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47609" w14:textId="77777777" w:rsidR="00FC4E75" w:rsidRPr="00C851F2" w:rsidRDefault="00FC4E75" w:rsidP="00A24706">
      <w:pPr>
        <w:pStyle w:val="Chapterbodytext"/>
        <w:jc w:val="left"/>
        <w:rPr>
          <w:highlight w:val="yellow"/>
        </w:rPr>
      </w:pPr>
    </w:p>
    <w:p w14:paraId="1BD0FF81" w14:textId="77777777" w:rsidR="00FC4E75" w:rsidRPr="00C851F2" w:rsidRDefault="00FC4E75" w:rsidP="00A24706">
      <w:pPr>
        <w:pStyle w:val="Chapterbodytext"/>
        <w:jc w:val="left"/>
        <w:rPr>
          <w:highlight w:val="yellow"/>
        </w:rPr>
      </w:pPr>
    </w:p>
    <w:p w14:paraId="3BE6AF3C" w14:textId="77777777" w:rsidR="00FC4E75" w:rsidRPr="00C851F2" w:rsidRDefault="00FC4E75" w:rsidP="00C14032">
      <w:pPr>
        <w:pStyle w:val="Chapterbodytext"/>
      </w:pPr>
    </w:p>
    <w:p w14:paraId="1BDD738E" w14:textId="77777777" w:rsidR="00FC4E75" w:rsidRPr="00C851F2" w:rsidRDefault="00FC4E75" w:rsidP="00C14032">
      <w:pPr>
        <w:pStyle w:val="Chapterbodytext"/>
      </w:pPr>
    </w:p>
    <w:p w14:paraId="19A6D180" w14:textId="77777777" w:rsidR="00FC4E75" w:rsidRPr="00C851F2" w:rsidRDefault="00FC4E75" w:rsidP="00C14032">
      <w:pPr>
        <w:pStyle w:val="Chapterbodytext"/>
      </w:pPr>
    </w:p>
    <w:p w14:paraId="2FBFD6D8" w14:textId="77777777" w:rsidR="00FC4E75" w:rsidRPr="00C851F2" w:rsidRDefault="00FC4E75" w:rsidP="00C14032">
      <w:pPr>
        <w:pStyle w:val="Chapterbodytext"/>
      </w:pPr>
    </w:p>
    <w:p w14:paraId="6DA1F0E9" w14:textId="77777777" w:rsidR="00FC4E75" w:rsidRPr="00C851F2" w:rsidRDefault="00FC4E75" w:rsidP="00C14032">
      <w:pPr>
        <w:pStyle w:val="Chapterbodytext"/>
      </w:pPr>
    </w:p>
    <w:p w14:paraId="78A40FAE" w14:textId="77777777" w:rsidR="00FC4E75" w:rsidRPr="00C851F2" w:rsidRDefault="00FC4E75" w:rsidP="00C14032">
      <w:pPr>
        <w:pStyle w:val="Chapterbodytext"/>
      </w:pPr>
    </w:p>
    <w:p w14:paraId="48FA7BEC" w14:textId="77777777" w:rsidR="00FC4E75" w:rsidRPr="00C851F2" w:rsidRDefault="00FC4E75" w:rsidP="00C14032">
      <w:pPr>
        <w:pStyle w:val="Chapterbodytext"/>
      </w:pPr>
    </w:p>
    <w:p w14:paraId="4C70F45C" w14:textId="77777777" w:rsidR="00FC4E75" w:rsidRPr="00C851F2" w:rsidRDefault="00FC4E75" w:rsidP="00C14032">
      <w:pPr>
        <w:pStyle w:val="Chapterbodytext"/>
      </w:pPr>
    </w:p>
    <w:p w14:paraId="245B4F48" w14:textId="77777777" w:rsidR="00FC4E75" w:rsidRPr="00C851F2" w:rsidRDefault="00FC4E75" w:rsidP="00A24706">
      <w:pPr>
        <w:pStyle w:val="Heading1"/>
        <w:jc w:val="left"/>
        <w:rPr>
          <w:lang w:val="en-CA"/>
        </w:rPr>
      </w:pPr>
      <w:r w:rsidRPr="00C851F2">
        <w:rPr>
          <w:lang w:val="en-CA"/>
        </w:rPr>
        <w:t>National Justice Survey 2018</w:t>
      </w:r>
    </w:p>
    <w:p w14:paraId="5DFD392C" w14:textId="77777777" w:rsidR="00FC4E75" w:rsidRPr="00C851F2" w:rsidRDefault="00FC4E75" w:rsidP="00A24706">
      <w:pPr>
        <w:pStyle w:val="Heading2"/>
        <w:jc w:val="left"/>
        <w:rPr>
          <w:i w:val="0"/>
          <w:sz w:val="20"/>
          <w:szCs w:val="20"/>
          <w:lang w:val="en-CA"/>
        </w:rPr>
      </w:pPr>
    </w:p>
    <w:p w14:paraId="568739C7" w14:textId="77777777" w:rsidR="00FC4E75" w:rsidRPr="00C851F2" w:rsidRDefault="00FC4E75" w:rsidP="00A24706">
      <w:pPr>
        <w:pStyle w:val="Heading2"/>
        <w:jc w:val="left"/>
        <w:rPr>
          <w:lang w:val="en-CA"/>
        </w:rPr>
      </w:pPr>
      <w:r>
        <w:rPr>
          <w:lang w:val="en-CA"/>
        </w:rPr>
        <w:t>Final</w:t>
      </w:r>
      <w:r w:rsidRPr="00C851F2">
        <w:rPr>
          <w:lang w:val="en-CA"/>
        </w:rPr>
        <w:t xml:space="preserve"> Report</w:t>
      </w:r>
    </w:p>
    <w:p w14:paraId="1CC07D9B" w14:textId="77777777" w:rsidR="00FC4E75" w:rsidRPr="00C851F2" w:rsidRDefault="00FC4E75" w:rsidP="00C14032">
      <w:pPr>
        <w:pStyle w:val="Chapterbodytext"/>
      </w:pPr>
    </w:p>
    <w:p w14:paraId="1F9F75E2" w14:textId="77777777" w:rsidR="00FC4E75" w:rsidRPr="00C851F2" w:rsidRDefault="00FC4E75" w:rsidP="00C14032">
      <w:pPr>
        <w:pStyle w:val="Chapterbodytext"/>
      </w:pPr>
    </w:p>
    <w:p w14:paraId="437A1905" w14:textId="77777777" w:rsidR="00FC4E75" w:rsidRPr="00C851F2" w:rsidRDefault="00FC4E75" w:rsidP="00C14032">
      <w:pPr>
        <w:pStyle w:val="Chapterbodytext"/>
      </w:pPr>
    </w:p>
    <w:p w14:paraId="3E1EBE51" w14:textId="77777777" w:rsidR="00FC4E75" w:rsidRPr="00C851F2" w:rsidRDefault="00FC4E75" w:rsidP="00A24706">
      <w:pPr>
        <w:pStyle w:val="Chapterbodytext"/>
        <w:jc w:val="left"/>
        <w:rPr>
          <w:b/>
          <w:bCs/>
          <w:sz w:val="28"/>
          <w:szCs w:val="28"/>
        </w:rPr>
      </w:pPr>
      <w:r w:rsidRPr="00C851F2">
        <w:rPr>
          <w:b/>
          <w:sz w:val="28"/>
          <w:szCs w:val="28"/>
        </w:rPr>
        <w:t xml:space="preserve">Prepared for </w:t>
      </w:r>
      <w:r>
        <w:rPr>
          <w:b/>
          <w:sz w:val="28"/>
          <w:szCs w:val="28"/>
        </w:rPr>
        <w:t xml:space="preserve">the </w:t>
      </w:r>
      <w:r w:rsidRPr="00C851F2">
        <w:rPr>
          <w:b/>
          <w:bCs/>
          <w:sz w:val="28"/>
          <w:szCs w:val="28"/>
        </w:rPr>
        <w:t>Department of Justice</w:t>
      </w:r>
    </w:p>
    <w:p w14:paraId="3C77F9AD" w14:textId="77777777" w:rsidR="00FC4E75" w:rsidRPr="00C851F2" w:rsidRDefault="00FC4E75" w:rsidP="00C14032">
      <w:pPr>
        <w:pStyle w:val="Chapterbodytext"/>
      </w:pPr>
    </w:p>
    <w:p w14:paraId="61B229ED" w14:textId="77777777" w:rsidR="00FC4E75" w:rsidRPr="00C851F2" w:rsidRDefault="00FC4E75" w:rsidP="00C14032">
      <w:pPr>
        <w:pStyle w:val="Chapterbodytext"/>
      </w:pPr>
    </w:p>
    <w:p w14:paraId="0AFF5F43" w14:textId="77777777" w:rsidR="00FC4E75" w:rsidRPr="00C851F2" w:rsidRDefault="00FC4E75" w:rsidP="00C14032">
      <w:pPr>
        <w:pStyle w:val="Chapterbodytext"/>
        <w:rPr>
          <w:b/>
        </w:rPr>
      </w:pPr>
      <w:r w:rsidRPr="00C851F2">
        <w:rPr>
          <w:b/>
        </w:rPr>
        <w:t>Supplier:</w:t>
      </w:r>
      <w:r w:rsidRPr="00C851F2">
        <w:t xml:space="preserve"> </w:t>
      </w:r>
      <w:r w:rsidRPr="00C851F2">
        <w:rPr>
          <w:b/>
        </w:rPr>
        <w:t>EKOS RESEARCH ASSOCIATES INC.</w:t>
      </w:r>
    </w:p>
    <w:p w14:paraId="01F651FA" w14:textId="77777777" w:rsidR="00FC4E75" w:rsidRPr="00C851F2" w:rsidRDefault="00FC4E75" w:rsidP="006112B5">
      <w:pPr>
        <w:pStyle w:val="Chapterbodytext"/>
        <w:jc w:val="left"/>
      </w:pPr>
      <w:r w:rsidRPr="00C851F2">
        <w:rPr>
          <w:b/>
        </w:rPr>
        <w:t xml:space="preserve">Contract Number: </w:t>
      </w:r>
      <w:r w:rsidRPr="00C851F2">
        <w:t>10040-18-0071/001/CY</w:t>
      </w:r>
    </w:p>
    <w:p w14:paraId="61B3A5FB" w14:textId="77777777" w:rsidR="00FC4E75" w:rsidRPr="00C851F2" w:rsidRDefault="00FC4E75" w:rsidP="005E015F">
      <w:pPr>
        <w:pStyle w:val="Chapterbodytext"/>
      </w:pPr>
      <w:r w:rsidRPr="00C851F2">
        <w:rPr>
          <w:b/>
        </w:rPr>
        <w:t xml:space="preserve">Award Date: </w:t>
      </w:r>
      <w:r w:rsidRPr="00C851F2">
        <w:t>September 26, 2018</w:t>
      </w:r>
    </w:p>
    <w:p w14:paraId="43F376F0" w14:textId="77777777" w:rsidR="00FC4E75" w:rsidRPr="00C851F2" w:rsidRDefault="00FC4E75" w:rsidP="005E015F">
      <w:pPr>
        <w:pStyle w:val="Chapterbodytext"/>
      </w:pPr>
      <w:r w:rsidRPr="00C851F2">
        <w:rPr>
          <w:b/>
        </w:rPr>
        <w:t xml:space="preserve">Delivery Date: </w:t>
      </w:r>
      <w:r w:rsidRPr="00C851F2">
        <w:t>March 1</w:t>
      </w:r>
      <w:r>
        <w:t>5</w:t>
      </w:r>
      <w:r w:rsidRPr="00C851F2">
        <w:t xml:space="preserve">, 2019 </w:t>
      </w:r>
    </w:p>
    <w:p w14:paraId="6E269D1E" w14:textId="77777777" w:rsidR="00FC4E75" w:rsidRPr="00C851F2" w:rsidRDefault="00FC4E75" w:rsidP="00A24706">
      <w:pPr>
        <w:pStyle w:val="Chapterbodytext"/>
      </w:pPr>
    </w:p>
    <w:p w14:paraId="5A66701F" w14:textId="77777777" w:rsidR="00FC4E75" w:rsidRPr="00C851F2" w:rsidRDefault="00FC4E75" w:rsidP="00A24706">
      <w:pPr>
        <w:pStyle w:val="Chapterbodytext"/>
      </w:pPr>
    </w:p>
    <w:p w14:paraId="26E84894" w14:textId="77777777" w:rsidR="00FC4E75" w:rsidRDefault="00FC4E75" w:rsidP="00A24706">
      <w:pPr>
        <w:pStyle w:val="Chapterbodytext"/>
      </w:pPr>
      <w:r w:rsidRPr="00C851F2">
        <w:rPr>
          <w:b/>
        </w:rPr>
        <w:t>Registration Number:</w:t>
      </w:r>
      <w:r w:rsidRPr="00C851F2">
        <w:t xml:space="preserve"> </w:t>
      </w:r>
      <w:bookmarkStart w:id="0" w:name="_GoBack"/>
      <w:r w:rsidRPr="00C851F2">
        <w:t>POR 061-18</w:t>
      </w:r>
      <w:bookmarkEnd w:id="0"/>
    </w:p>
    <w:p w14:paraId="6C8E92C9" w14:textId="77777777" w:rsidR="00801D27" w:rsidRDefault="00801D27" w:rsidP="00801D27">
      <w:pPr>
        <w:pStyle w:val="Chapterbodytext"/>
      </w:pPr>
      <w:r>
        <w:t>J4-93/2018E-PDF</w:t>
      </w:r>
    </w:p>
    <w:p w14:paraId="3E9C03B4" w14:textId="34A2081B" w:rsidR="00801D27" w:rsidRPr="00C851F2" w:rsidRDefault="00801D27" w:rsidP="00801D27">
      <w:pPr>
        <w:pStyle w:val="Chapterbodytext"/>
      </w:pPr>
      <w:r>
        <w:t>978-0-660-30750-3</w:t>
      </w:r>
    </w:p>
    <w:p w14:paraId="38351E26" w14:textId="77777777" w:rsidR="00FC4E75" w:rsidRPr="00C851F2" w:rsidRDefault="00FC4E75" w:rsidP="007F342E">
      <w:pPr>
        <w:pStyle w:val="Chapterbodytext"/>
        <w:jc w:val="left"/>
        <w:rPr>
          <w:sz w:val="22"/>
          <w:szCs w:val="22"/>
        </w:rPr>
      </w:pPr>
    </w:p>
    <w:p w14:paraId="68D25D1C" w14:textId="77777777" w:rsidR="00FC4E75" w:rsidRPr="00A50463" w:rsidRDefault="00FC4E75" w:rsidP="007F342E">
      <w:pPr>
        <w:pStyle w:val="Chapterbodytext"/>
        <w:jc w:val="left"/>
        <w:rPr>
          <w:sz w:val="22"/>
          <w:szCs w:val="22"/>
          <w:lang w:val="fr-CA"/>
        </w:rPr>
      </w:pPr>
      <w:r w:rsidRPr="00A50463">
        <w:rPr>
          <w:sz w:val="22"/>
          <w:szCs w:val="22"/>
          <w:lang w:val="fr-CA"/>
        </w:rPr>
        <w:t xml:space="preserve">For more information on this report, please contact Research Publications / Publications de Recherche (JUS / JUS) </w:t>
      </w:r>
      <w:hyperlink r:id="rId13" w:history="1">
        <w:r w:rsidRPr="00A50463">
          <w:rPr>
            <w:rStyle w:val="Hyperlink"/>
            <w:noProof w:val="0"/>
            <w:sz w:val="22"/>
            <w:szCs w:val="22"/>
            <w:lang w:val="fr-CA"/>
          </w:rPr>
          <w:t>rsd.drs@justice.gc.ca</w:t>
        </w:r>
      </w:hyperlink>
      <w:r w:rsidRPr="00A50463">
        <w:rPr>
          <w:sz w:val="22"/>
          <w:szCs w:val="22"/>
          <w:lang w:val="fr-CA"/>
        </w:rPr>
        <w:t xml:space="preserve"> </w:t>
      </w:r>
    </w:p>
    <w:p w14:paraId="694AFC0C" w14:textId="77777777" w:rsidR="00FC4E75" w:rsidRPr="00A50463" w:rsidRDefault="00FC4E75" w:rsidP="006112B5">
      <w:pPr>
        <w:pStyle w:val="Chapterbodytext"/>
        <w:jc w:val="left"/>
        <w:rPr>
          <w:sz w:val="22"/>
          <w:szCs w:val="22"/>
          <w:lang w:val="fr-CA"/>
        </w:rPr>
      </w:pPr>
    </w:p>
    <w:p w14:paraId="7CB44261" w14:textId="77777777" w:rsidR="00FC4E75" w:rsidRPr="00A50463" w:rsidRDefault="00FC4E75" w:rsidP="00C14032">
      <w:pPr>
        <w:pStyle w:val="Chapterbodytext"/>
        <w:rPr>
          <w:lang w:val="fr-CA"/>
        </w:rPr>
      </w:pPr>
    </w:p>
    <w:p w14:paraId="2A638444" w14:textId="77777777" w:rsidR="00FC4E75" w:rsidRPr="00A50463" w:rsidRDefault="00FC4E75" w:rsidP="00C14032">
      <w:pPr>
        <w:pStyle w:val="Chapterbodytext"/>
        <w:rPr>
          <w:lang w:val="fr-CA"/>
        </w:rPr>
      </w:pPr>
    </w:p>
    <w:p w14:paraId="46D5F673" w14:textId="77777777" w:rsidR="00FC4E75" w:rsidRPr="00A50463" w:rsidRDefault="00FC4E75" w:rsidP="00C14032">
      <w:pPr>
        <w:pStyle w:val="Chapterbodytext"/>
        <w:rPr>
          <w:lang w:val="fr-CA"/>
        </w:rPr>
      </w:pPr>
    </w:p>
    <w:p w14:paraId="195C7A23" w14:textId="77777777" w:rsidR="00FC4E75" w:rsidRPr="008506F0" w:rsidRDefault="00FC4E75" w:rsidP="00C14032">
      <w:pPr>
        <w:pStyle w:val="Chapterbodytext"/>
        <w:jc w:val="center"/>
        <w:rPr>
          <w:b/>
          <w:i/>
          <w:lang w:val="fr-FR"/>
        </w:rPr>
      </w:pPr>
      <w:r w:rsidRPr="008506F0">
        <w:rPr>
          <w:b/>
          <w:i/>
          <w:lang w:val="fr-FR"/>
        </w:rPr>
        <w:t>Ce rapport est aussi disponible en français</w:t>
      </w:r>
    </w:p>
    <w:p w14:paraId="0BC65AD3" w14:textId="77777777" w:rsidR="00FC4E75" w:rsidRPr="008506F0" w:rsidRDefault="00FC4E75" w:rsidP="006112B5">
      <w:pPr>
        <w:pStyle w:val="Chapterbodytext"/>
        <w:jc w:val="left"/>
        <w:rPr>
          <w:lang w:val="fr-FR"/>
        </w:rPr>
      </w:pPr>
    </w:p>
    <w:p w14:paraId="5396F66A" w14:textId="77777777" w:rsidR="00FC4E75" w:rsidRPr="008506F0" w:rsidRDefault="00FC4E75" w:rsidP="006112B5">
      <w:pPr>
        <w:pStyle w:val="Chapterbodytext"/>
        <w:jc w:val="left"/>
        <w:rPr>
          <w:lang w:val="fr-FR"/>
        </w:rPr>
      </w:pPr>
    </w:p>
    <w:p w14:paraId="61782F53" w14:textId="77777777" w:rsidR="00FC4E75" w:rsidRPr="008506F0" w:rsidRDefault="00FC4E75" w:rsidP="006112B5">
      <w:pPr>
        <w:pStyle w:val="Chapterbodytext"/>
        <w:jc w:val="left"/>
        <w:rPr>
          <w:lang w:val="fr-FR"/>
        </w:rPr>
      </w:pPr>
    </w:p>
    <w:p w14:paraId="5ABC75CB" w14:textId="77777777" w:rsidR="00FC4E75" w:rsidRPr="00C851F2" w:rsidRDefault="00FC4E75" w:rsidP="006112B5">
      <w:pPr>
        <w:pStyle w:val="Chapterbodytext"/>
        <w:jc w:val="left"/>
        <w:rPr>
          <w:b/>
          <w:sz w:val="28"/>
          <w:szCs w:val="28"/>
        </w:rPr>
      </w:pPr>
      <w:r w:rsidRPr="00801D27">
        <w:rPr>
          <w:lang w:val="en-US"/>
        </w:rPr>
        <w:br w:type="page"/>
      </w:r>
      <w:r w:rsidRPr="00C851F2">
        <w:rPr>
          <w:b/>
          <w:sz w:val="28"/>
          <w:szCs w:val="28"/>
        </w:rPr>
        <w:lastRenderedPageBreak/>
        <w:t>National Justice Survey 2018</w:t>
      </w:r>
    </w:p>
    <w:p w14:paraId="0AFFC324" w14:textId="77777777" w:rsidR="00FC4E75" w:rsidRPr="00C851F2" w:rsidRDefault="00FC4E75" w:rsidP="006112B5">
      <w:pPr>
        <w:pStyle w:val="Chapterbodytext"/>
      </w:pPr>
      <w:r>
        <w:t>Final</w:t>
      </w:r>
      <w:r w:rsidRPr="00C851F2">
        <w:t xml:space="preserve"> Report</w:t>
      </w:r>
    </w:p>
    <w:p w14:paraId="10EE001E" w14:textId="77777777" w:rsidR="00FC4E75" w:rsidRPr="00C851F2" w:rsidRDefault="00FC4E75" w:rsidP="006112B5">
      <w:pPr>
        <w:pStyle w:val="Chapterbodytext"/>
        <w:jc w:val="left"/>
      </w:pPr>
    </w:p>
    <w:p w14:paraId="15872FAE" w14:textId="77777777" w:rsidR="00FC4E75" w:rsidRPr="00C851F2" w:rsidRDefault="00FC4E75" w:rsidP="006112B5">
      <w:pPr>
        <w:pStyle w:val="Chapterbodytext"/>
        <w:jc w:val="left"/>
      </w:pPr>
    </w:p>
    <w:p w14:paraId="7E3CE333" w14:textId="77777777" w:rsidR="00FC4E75" w:rsidRPr="00C851F2" w:rsidRDefault="00FC4E75" w:rsidP="006112B5">
      <w:pPr>
        <w:pStyle w:val="Chapterbodytext"/>
        <w:jc w:val="left"/>
        <w:rPr>
          <w:b/>
        </w:rPr>
      </w:pPr>
      <w:r w:rsidRPr="00C851F2">
        <w:rPr>
          <w:b/>
        </w:rPr>
        <w:t xml:space="preserve">Prepared for Justice </w:t>
      </w:r>
      <w:smartTag w:uri="urn:schemas-microsoft-com:office:smarttags" w:element="country-region">
        <w:smartTag w:uri="urn:schemas-microsoft-com:office:smarttags" w:element="place">
          <w:r w:rsidRPr="00C851F2">
            <w:rPr>
              <w:b/>
            </w:rPr>
            <w:t>Canada</w:t>
          </w:r>
        </w:smartTag>
      </w:smartTag>
      <w:r w:rsidRPr="00C851F2">
        <w:rPr>
          <w:b/>
        </w:rPr>
        <w:t xml:space="preserve"> </w:t>
      </w:r>
    </w:p>
    <w:p w14:paraId="00E51630" w14:textId="77777777" w:rsidR="00FC4E75" w:rsidRPr="00C851F2" w:rsidRDefault="00FC4E75" w:rsidP="006112B5">
      <w:pPr>
        <w:pStyle w:val="Chapterbodytext"/>
        <w:jc w:val="left"/>
        <w:rPr>
          <w:b/>
        </w:rPr>
      </w:pPr>
      <w:r w:rsidRPr="00C851F2">
        <w:t xml:space="preserve">Supplier name: </w:t>
      </w:r>
      <w:r w:rsidRPr="00C851F2">
        <w:rPr>
          <w:b/>
        </w:rPr>
        <w:t>EKOS RESEARCH ASSOCIATES INC.</w:t>
      </w:r>
    </w:p>
    <w:p w14:paraId="6F90F03F" w14:textId="77777777" w:rsidR="00FC4E75" w:rsidRPr="00C851F2" w:rsidRDefault="00FC4E75" w:rsidP="006112B5">
      <w:pPr>
        <w:pStyle w:val="Chapterbodytext"/>
        <w:jc w:val="left"/>
      </w:pPr>
      <w:r w:rsidRPr="00C851F2">
        <w:t xml:space="preserve">Date: </w:t>
      </w:r>
      <w:r>
        <w:t>March 15</w:t>
      </w:r>
      <w:r w:rsidRPr="00C851F2">
        <w:t>, 2019</w:t>
      </w:r>
    </w:p>
    <w:p w14:paraId="265DA5AA" w14:textId="77777777" w:rsidR="00FC4E75" w:rsidRPr="00C851F2" w:rsidRDefault="00FC4E75" w:rsidP="006112B5">
      <w:pPr>
        <w:pStyle w:val="Chapterbodytext"/>
        <w:jc w:val="left"/>
      </w:pPr>
    </w:p>
    <w:p w14:paraId="71A924AD" w14:textId="77777777" w:rsidR="00FC4E75" w:rsidRPr="00C851F2" w:rsidRDefault="00FC4E75" w:rsidP="006112B5">
      <w:pPr>
        <w:pStyle w:val="Chapterbodytext"/>
        <w:jc w:val="left"/>
      </w:pPr>
      <w:r w:rsidRPr="00C851F2">
        <w:t>This public opinion research report presents the results of an online survey conducted by EKOS Research Associates Inc.</w:t>
      </w:r>
      <w:r w:rsidRPr="00C851F2">
        <w:rPr>
          <w:b/>
        </w:rPr>
        <w:t xml:space="preserve"> </w:t>
      </w:r>
      <w:r w:rsidRPr="00C851F2">
        <w:t>on behalf of the Department of Justice. The research study was conducted with 2,016 Canadians 18 or older between December 3 and 16, 2018.</w:t>
      </w:r>
    </w:p>
    <w:p w14:paraId="00F0EA5A" w14:textId="77777777" w:rsidR="00FC4E75" w:rsidRPr="00C851F2" w:rsidRDefault="00FC4E75" w:rsidP="006112B5">
      <w:pPr>
        <w:pStyle w:val="Chapterbodytext"/>
        <w:jc w:val="left"/>
      </w:pPr>
    </w:p>
    <w:p w14:paraId="355B2895" w14:textId="77777777" w:rsidR="00FC4E75" w:rsidRPr="008506F0" w:rsidRDefault="00FC4E75" w:rsidP="006112B5">
      <w:pPr>
        <w:pStyle w:val="Chapterbodytext"/>
        <w:jc w:val="left"/>
        <w:rPr>
          <w:lang w:val="fr-FR"/>
        </w:rPr>
      </w:pPr>
      <w:r w:rsidRPr="008506F0">
        <w:rPr>
          <w:lang w:val="fr-FR"/>
        </w:rPr>
        <w:t xml:space="preserve">Cette publication est aussi disponible en français sous le </w:t>
      </w:r>
      <w:r w:rsidRPr="000007D4">
        <w:rPr>
          <w:lang w:val="fr-FR"/>
        </w:rPr>
        <w:t>titre</w:t>
      </w:r>
      <w:r>
        <w:rPr>
          <w:lang w:val="fr-FR"/>
        </w:rPr>
        <w:t> : Sondage national sur la justice 2018</w:t>
      </w:r>
      <w:r w:rsidRPr="008506F0">
        <w:rPr>
          <w:lang w:val="fr-FR"/>
        </w:rPr>
        <w:t>.</w:t>
      </w:r>
    </w:p>
    <w:p w14:paraId="0530A437" w14:textId="77777777" w:rsidR="00FC4E75" w:rsidRPr="008506F0" w:rsidRDefault="00FC4E75" w:rsidP="006112B5">
      <w:pPr>
        <w:pStyle w:val="Chapterbodytext"/>
        <w:jc w:val="left"/>
        <w:rPr>
          <w:lang w:val="fr-FR"/>
        </w:rPr>
      </w:pPr>
    </w:p>
    <w:p w14:paraId="361886EB" w14:textId="77777777" w:rsidR="00FC4E75" w:rsidRPr="00C851F2" w:rsidRDefault="00FC4E75" w:rsidP="006112B5">
      <w:pPr>
        <w:pStyle w:val="Chapterbodytext"/>
        <w:jc w:val="left"/>
      </w:pPr>
      <w:r w:rsidRPr="00C851F2">
        <w:t>This publication may be reproduced for non-commercial purposes only. Prior written permission must be obtained from Public Services and Procurement Canada. For more information on this report, please contact Public Services and Procurement Canada at: </w:t>
      </w:r>
      <w:hyperlink r:id="rId14" w:history="1">
        <w:r w:rsidRPr="00C851F2">
          <w:rPr>
            <w:rStyle w:val="Hyperlink"/>
            <w:noProof w:val="0"/>
            <w:color w:val="7834BC"/>
          </w:rPr>
          <w:t>tpsgc.questions-questions.pwgsc@tpsgc-pwgsc.gc.ca</w:t>
        </w:r>
      </w:hyperlink>
      <w:r w:rsidRPr="00C851F2">
        <w:t xml:space="preserve"> or at:</w:t>
      </w:r>
    </w:p>
    <w:p w14:paraId="65FCB8A7" w14:textId="77777777" w:rsidR="00FC4E75" w:rsidRPr="00C851F2" w:rsidRDefault="00FC4E75" w:rsidP="006112B5">
      <w:pPr>
        <w:pStyle w:val="Chapterbodytext"/>
        <w:jc w:val="left"/>
      </w:pPr>
    </w:p>
    <w:p w14:paraId="2B44C792" w14:textId="77777777" w:rsidR="00FC4E75" w:rsidRPr="00C851F2" w:rsidRDefault="00FC4E75" w:rsidP="0079498E">
      <w:pPr>
        <w:pStyle w:val="Chapterbodytext"/>
        <w:ind w:left="1080"/>
        <w:jc w:val="left"/>
      </w:pPr>
      <w:r w:rsidRPr="00C851F2">
        <w:t>Communications Branch</w:t>
      </w:r>
    </w:p>
    <w:p w14:paraId="08A8EAE8" w14:textId="77777777" w:rsidR="00FC4E75" w:rsidRPr="00C851F2" w:rsidRDefault="00FC4E75" w:rsidP="0079498E">
      <w:pPr>
        <w:pStyle w:val="Chapterbodytext"/>
        <w:ind w:left="1080"/>
        <w:jc w:val="left"/>
      </w:pPr>
      <w:r w:rsidRPr="00C851F2">
        <w:t xml:space="preserve">Public Services and Procurement </w:t>
      </w:r>
      <w:smartTag w:uri="urn:schemas-microsoft-com:office:smarttags" w:element="country-region">
        <w:smartTag w:uri="urn:schemas-microsoft-com:office:smarttags" w:element="place">
          <w:r w:rsidRPr="00C851F2">
            <w:t>Canada</w:t>
          </w:r>
        </w:smartTag>
      </w:smartTag>
    </w:p>
    <w:p w14:paraId="534888F7" w14:textId="77777777" w:rsidR="00FC4E75" w:rsidRPr="00C851F2" w:rsidRDefault="00FC4E75" w:rsidP="0079498E">
      <w:pPr>
        <w:pStyle w:val="Chapterbodytext"/>
        <w:ind w:left="1080"/>
        <w:jc w:val="left"/>
      </w:pPr>
      <w:smartTag w:uri="urn:schemas-microsoft-com:office:smarttags" w:element="City">
        <w:smartTag w:uri="urn:schemas-microsoft-com:office:smarttags" w:element="place">
          <w:r w:rsidRPr="00C851F2">
            <w:t>Portage</w:t>
          </w:r>
        </w:smartTag>
      </w:smartTag>
      <w:r w:rsidRPr="00C851F2">
        <w:t xml:space="preserve"> III Tower A</w:t>
      </w:r>
    </w:p>
    <w:p w14:paraId="20BB5EE6" w14:textId="77777777" w:rsidR="00FC4E75" w:rsidRPr="00C851F2" w:rsidRDefault="00FC4E75" w:rsidP="0079498E">
      <w:pPr>
        <w:pStyle w:val="Chapterbodytext"/>
        <w:ind w:left="1080"/>
        <w:jc w:val="left"/>
      </w:pPr>
      <w:r w:rsidRPr="00C851F2">
        <w:t>16A1-11 Laurier Street</w:t>
      </w:r>
    </w:p>
    <w:p w14:paraId="4F345800" w14:textId="77777777" w:rsidR="00FC4E75" w:rsidRPr="00C851F2" w:rsidRDefault="00FC4E75" w:rsidP="0079498E">
      <w:pPr>
        <w:pStyle w:val="Chapterbodytext"/>
        <w:ind w:left="1080"/>
        <w:jc w:val="left"/>
      </w:pPr>
      <w:smartTag w:uri="urn:schemas-microsoft-com:office:smarttags" w:element="City">
        <w:smartTag w:uri="urn:schemas-microsoft-com:office:smarttags" w:element="place">
          <w:smartTag w:uri="urn:schemas-microsoft-com:office:smarttags" w:element="City">
            <w:r w:rsidRPr="00C851F2">
              <w:t>Gatineau</w:t>
            </w:r>
          </w:smartTag>
          <w:r w:rsidRPr="00C851F2">
            <w:t xml:space="preserve"> </w:t>
          </w:r>
          <w:smartTag w:uri="urn:schemas-microsoft-com:office:smarttags" w:element="State">
            <w:r w:rsidRPr="00C851F2">
              <w:t>QC</w:t>
            </w:r>
          </w:smartTag>
          <w:r w:rsidRPr="00C851F2">
            <w:t xml:space="preserve"> </w:t>
          </w:r>
          <w:smartTag w:uri="urn:schemas-microsoft-com:office:smarttags" w:element="PostalCode">
            <w:r w:rsidRPr="00C851F2">
              <w:t>K1A 0S5</w:t>
            </w:r>
          </w:smartTag>
        </w:smartTag>
      </w:smartTag>
    </w:p>
    <w:p w14:paraId="2620C58D" w14:textId="77777777" w:rsidR="00FC4E75" w:rsidRPr="00C851F2" w:rsidRDefault="00FC4E75" w:rsidP="006112B5">
      <w:pPr>
        <w:pStyle w:val="Chapterbodytext"/>
        <w:jc w:val="left"/>
      </w:pPr>
    </w:p>
    <w:p w14:paraId="52478BFC" w14:textId="77777777" w:rsidR="00FC4E75" w:rsidRPr="00C851F2" w:rsidRDefault="00FC4E75" w:rsidP="006112B5">
      <w:pPr>
        <w:pStyle w:val="Chapterbodytext"/>
        <w:jc w:val="left"/>
      </w:pPr>
      <w:r w:rsidRPr="00C851F2">
        <w:rPr>
          <w:rStyle w:val="Strong"/>
          <w:bCs/>
        </w:rPr>
        <w:t>Catalogue Number:</w:t>
      </w:r>
    </w:p>
    <w:p w14:paraId="2412EB8C" w14:textId="05CFDD19" w:rsidR="00FC4E75" w:rsidRDefault="00734133" w:rsidP="00734133">
      <w:pPr>
        <w:pStyle w:val="Chapterbodytext"/>
        <w:jc w:val="left"/>
      </w:pPr>
      <w:r w:rsidRPr="00734133">
        <w:t>J4-93/2018E-PDF</w:t>
      </w:r>
    </w:p>
    <w:p w14:paraId="1261A934" w14:textId="77777777" w:rsidR="00734133" w:rsidRPr="00734133" w:rsidRDefault="00734133" w:rsidP="00734133">
      <w:pPr>
        <w:pStyle w:val="Chapterbodytext"/>
        <w:jc w:val="left"/>
      </w:pPr>
    </w:p>
    <w:p w14:paraId="04E327B7" w14:textId="77777777" w:rsidR="00FC4E75" w:rsidRPr="00C851F2" w:rsidRDefault="00FC4E75" w:rsidP="006112B5">
      <w:pPr>
        <w:pStyle w:val="Chapterbodytext"/>
        <w:jc w:val="left"/>
      </w:pPr>
      <w:r w:rsidRPr="00C851F2">
        <w:rPr>
          <w:rStyle w:val="Strong"/>
          <w:bCs/>
        </w:rPr>
        <w:t>International Standard Book Number (ISBN):</w:t>
      </w:r>
    </w:p>
    <w:p w14:paraId="0EEE1CEA" w14:textId="05CEAC38" w:rsidR="00FC4E75" w:rsidRDefault="00734133" w:rsidP="006112B5">
      <w:pPr>
        <w:pStyle w:val="Chapterbodytext"/>
        <w:jc w:val="left"/>
      </w:pPr>
      <w:r w:rsidRPr="00734133">
        <w:t>978-0-660-30750-3</w:t>
      </w:r>
    </w:p>
    <w:p w14:paraId="64B19564" w14:textId="77777777" w:rsidR="00734133" w:rsidRPr="00C851F2" w:rsidRDefault="00734133" w:rsidP="006112B5">
      <w:pPr>
        <w:pStyle w:val="Chapterbodytext"/>
        <w:jc w:val="left"/>
      </w:pPr>
    </w:p>
    <w:p w14:paraId="5FD7F5A7" w14:textId="77777777" w:rsidR="00FC4E75" w:rsidRPr="00C851F2" w:rsidRDefault="00FC4E75" w:rsidP="006112B5">
      <w:pPr>
        <w:pStyle w:val="Chapterbodytext"/>
        <w:jc w:val="left"/>
      </w:pPr>
      <w:r w:rsidRPr="00C851F2">
        <w:rPr>
          <w:rStyle w:val="Strong"/>
          <w:bCs/>
        </w:rPr>
        <w:t>Related publications (registration number: POR </w:t>
      </w:r>
      <w:r w:rsidRPr="005E015F">
        <w:rPr>
          <w:rStyle w:val="Strong"/>
          <w:bCs/>
        </w:rPr>
        <w:t>061-18</w:t>
      </w:r>
      <w:r w:rsidRPr="00C851F2">
        <w:rPr>
          <w:rStyle w:val="Strong"/>
          <w:bCs/>
        </w:rPr>
        <w:t>):</w:t>
      </w:r>
    </w:p>
    <w:p w14:paraId="7AF7EDCB" w14:textId="77777777" w:rsidR="00FC4E75" w:rsidRPr="00C851F2" w:rsidRDefault="00FC4E75" w:rsidP="006112B5">
      <w:pPr>
        <w:pStyle w:val="Chapterbodytext"/>
        <w:jc w:val="left"/>
      </w:pPr>
    </w:p>
    <w:p w14:paraId="146A74B1" w14:textId="17EB1FBD" w:rsidR="00FC4E75" w:rsidRPr="00AA560A" w:rsidRDefault="00FC4E75" w:rsidP="00734133">
      <w:pPr>
        <w:pStyle w:val="Chapterbodytext"/>
      </w:pPr>
      <w:r w:rsidRPr="00AA560A">
        <w:t>Catalogue Number </w:t>
      </w:r>
      <w:r w:rsidR="00734133">
        <w:t>J4-93/2018E-PDF</w:t>
      </w:r>
      <w:r w:rsidR="00734133" w:rsidRPr="00AA560A">
        <w:t xml:space="preserve"> </w:t>
      </w:r>
      <w:r w:rsidRPr="00AA560A">
        <w:t>(Final Report, English)</w:t>
      </w:r>
    </w:p>
    <w:p w14:paraId="530B6C29" w14:textId="3B8F2826" w:rsidR="00FC4E75" w:rsidRPr="00C851F2" w:rsidRDefault="00FC4E75" w:rsidP="006112B5">
      <w:pPr>
        <w:pStyle w:val="Chapterbodytext"/>
        <w:jc w:val="left"/>
      </w:pPr>
      <w:r w:rsidRPr="00AA560A">
        <w:t xml:space="preserve">ISBN </w:t>
      </w:r>
      <w:r w:rsidR="00734133" w:rsidRPr="00734133">
        <w:t>978-0-660-30750-3</w:t>
      </w:r>
    </w:p>
    <w:p w14:paraId="78415422" w14:textId="77777777" w:rsidR="00FC4E75" w:rsidRPr="00C851F2" w:rsidRDefault="00FC4E75" w:rsidP="006112B5">
      <w:pPr>
        <w:pStyle w:val="Chapterbodytext"/>
        <w:jc w:val="left"/>
      </w:pPr>
    </w:p>
    <w:p w14:paraId="7D458420" w14:textId="77777777" w:rsidR="00FC4E75" w:rsidRPr="00C851F2" w:rsidRDefault="00FC4E75" w:rsidP="006112B5">
      <w:pPr>
        <w:pStyle w:val="Chapterbodytext"/>
        <w:jc w:val="left"/>
      </w:pPr>
    </w:p>
    <w:p w14:paraId="6EEAAF7E" w14:textId="77777777" w:rsidR="00FC4E75" w:rsidRPr="00C851F2" w:rsidRDefault="00FC4E75" w:rsidP="006112B5">
      <w:pPr>
        <w:pStyle w:val="Chapterbodytext"/>
        <w:jc w:val="left"/>
      </w:pPr>
      <w:r w:rsidRPr="00C851F2">
        <w:t>© Her Majesty the Queen in Right of Canada, as represented by the Minister of Public Works and Government Services, 2019</w:t>
      </w:r>
    </w:p>
    <w:p w14:paraId="3C5B55F5" w14:textId="77777777" w:rsidR="00FC4E75" w:rsidRPr="00C851F2" w:rsidRDefault="00FC4E75" w:rsidP="00C77E10">
      <w:pPr>
        <w:pStyle w:val="Chapterbodytext"/>
      </w:pPr>
      <w:r w:rsidRPr="00C851F2">
        <w:br w:type="page"/>
      </w:r>
    </w:p>
    <w:p w14:paraId="16FD621C" w14:textId="77777777" w:rsidR="00FC4E75" w:rsidRPr="00C851F2" w:rsidRDefault="00FC4E75" w:rsidP="00C77E10">
      <w:pPr>
        <w:pStyle w:val="Chapterbodytext"/>
      </w:pPr>
    </w:p>
    <w:p w14:paraId="11A9984D" w14:textId="77777777" w:rsidR="00FC4E75" w:rsidRPr="00C851F2" w:rsidRDefault="00FC4E75" w:rsidP="00C77E10">
      <w:pPr>
        <w:pStyle w:val="Chapterbodytext"/>
      </w:pPr>
    </w:p>
    <w:p w14:paraId="32448A6E" w14:textId="77777777" w:rsidR="00FC4E75" w:rsidRPr="00C851F2" w:rsidRDefault="00FC4E75" w:rsidP="00C77E10">
      <w:pPr>
        <w:pStyle w:val="Chapterbodytext"/>
      </w:pPr>
    </w:p>
    <w:p w14:paraId="0A7F6A3E" w14:textId="77777777" w:rsidR="00FC4E75" w:rsidRPr="00C851F2" w:rsidRDefault="00FC4E75" w:rsidP="00C77E10">
      <w:pPr>
        <w:pStyle w:val="Chapterbodytext"/>
      </w:pPr>
    </w:p>
    <w:p w14:paraId="551B7C8D" w14:textId="77777777" w:rsidR="00FC4E75" w:rsidRPr="00C851F2" w:rsidRDefault="00FC4E75" w:rsidP="00C77E10">
      <w:pPr>
        <w:pStyle w:val="Chapterbodytext"/>
      </w:pPr>
    </w:p>
    <w:p w14:paraId="1A8617A0" w14:textId="77777777" w:rsidR="00FC4E75" w:rsidRPr="00C851F2" w:rsidRDefault="00FC4E75" w:rsidP="00C77E10">
      <w:pPr>
        <w:pStyle w:val="Chapterbodytext"/>
      </w:pPr>
    </w:p>
    <w:p w14:paraId="254505E8" w14:textId="77777777" w:rsidR="00FC4E75" w:rsidRPr="00C851F2" w:rsidRDefault="00FC4E75" w:rsidP="00C77E10">
      <w:pPr>
        <w:pStyle w:val="Chapterbodytext"/>
      </w:pPr>
    </w:p>
    <w:p w14:paraId="64005245" w14:textId="77777777" w:rsidR="00FC4E75" w:rsidRPr="00C851F2" w:rsidRDefault="00FC4E75" w:rsidP="00C77E10">
      <w:pPr>
        <w:pStyle w:val="Chapterbodytext"/>
      </w:pPr>
    </w:p>
    <w:p w14:paraId="7B611BB9" w14:textId="77777777" w:rsidR="00FC4E75" w:rsidRPr="00C851F2" w:rsidRDefault="00FC4E75" w:rsidP="00C77E10">
      <w:pPr>
        <w:pStyle w:val="Chapterbodytext"/>
      </w:pPr>
    </w:p>
    <w:p w14:paraId="57716F4F" w14:textId="77777777" w:rsidR="00FC4E75" w:rsidRPr="00C851F2" w:rsidRDefault="00FC4E75" w:rsidP="00C77E10">
      <w:pPr>
        <w:pStyle w:val="Chapterbodytext"/>
      </w:pPr>
    </w:p>
    <w:p w14:paraId="35C80124" w14:textId="77777777" w:rsidR="00FC4E75" w:rsidRPr="00C851F2" w:rsidRDefault="00FC4E75" w:rsidP="00C77E10">
      <w:pPr>
        <w:pStyle w:val="Chapterbodytext"/>
      </w:pPr>
    </w:p>
    <w:p w14:paraId="54E09AF1" w14:textId="77777777" w:rsidR="00FC4E75" w:rsidRPr="00C851F2" w:rsidRDefault="00FC4E75" w:rsidP="00C77E10">
      <w:pPr>
        <w:pStyle w:val="Chapterbodytext"/>
      </w:pPr>
    </w:p>
    <w:p w14:paraId="47A4F9B9" w14:textId="77777777" w:rsidR="00FC4E75" w:rsidRPr="00C851F2" w:rsidRDefault="00FC4E75" w:rsidP="00C77E10">
      <w:pPr>
        <w:pStyle w:val="Chapterbodytext"/>
      </w:pPr>
    </w:p>
    <w:p w14:paraId="1F0D16CF" w14:textId="77777777" w:rsidR="00FC4E75" w:rsidRPr="00C851F2" w:rsidRDefault="00FC4E75" w:rsidP="00C77E10">
      <w:pPr>
        <w:pStyle w:val="Chapterbodytext"/>
      </w:pPr>
    </w:p>
    <w:p w14:paraId="5430CC8E" w14:textId="77777777" w:rsidR="00FC4E75" w:rsidRPr="00C851F2" w:rsidRDefault="00FC4E75" w:rsidP="00C77E10">
      <w:pPr>
        <w:pStyle w:val="Chapterbodytext"/>
      </w:pPr>
    </w:p>
    <w:p w14:paraId="6F2436C1" w14:textId="77777777" w:rsidR="00FC4E75" w:rsidRPr="00C851F2" w:rsidRDefault="00FC4E75" w:rsidP="00C77E10">
      <w:pPr>
        <w:pStyle w:val="Chapterbodytext"/>
      </w:pPr>
    </w:p>
    <w:p w14:paraId="5B557BC7" w14:textId="77777777" w:rsidR="00FC4E75" w:rsidRPr="00C851F2" w:rsidRDefault="00FC4E75" w:rsidP="00C77E10">
      <w:pPr>
        <w:pStyle w:val="Chapterbodytext"/>
      </w:pPr>
    </w:p>
    <w:p w14:paraId="797A7042" w14:textId="77777777" w:rsidR="00FC4E75" w:rsidRPr="00C851F2" w:rsidRDefault="00FC4E75" w:rsidP="00C77E10">
      <w:pPr>
        <w:pStyle w:val="Chapterbodytext"/>
      </w:pPr>
    </w:p>
    <w:p w14:paraId="6931948D" w14:textId="77777777" w:rsidR="00FC4E75" w:rsidRPr="00C851F2" w:rsidRDefault="00FC4E75" w:rsidP="00C77E10">
      <w:pPr>
        <w:pStyle w:val="Chapterbodytext"/>
      </w:pPr>
    </w:p>
    <w:p w14:paraId="2E1CD9BD" w14:textId="77777777" w:rsidR="00FC4E75" w:rsidRPr="00C851F2" w:rsidRDefault="00FC4E75" w:rsidP="00C77E10">
      <w:pPr>
        <w:pStyle w:val="Chapterbodytext"/>
      </w:pPr>
    </w:p>
    <w:p w14:paraId="23D9EC72" w14:textId="77777777" w:rsidR="00FC4E75" w:rsidRPr="00C851F2" w:rsidRDefault="00FC4E75" w:rsidP="00C77E10">
      <w:pPr>
        <w:pStyle w:val="Chapterbodytext"/>
      </w:pPr>
    </w:p>
    <w:p w14:paraId="7A50A182" w14:textId="77777777" w:rsidR="00FC4E75" w:rsidRPr="00C851F2" w:rsidRDefault="00FC4E75" w:rsidP="00C77E10">
      <w:pPr>
        <w:pStyle w:val="Chapterbodytext"/>
      </w:pPr>
    </w:p>
    <w:p w14:paraId="0250FF1A" w14:textId="77777777" w:rsidR="00FC4E75" w:rsidRPr="00C851F2" w:rsidRDefault="00FC4E75" w:rsidP="00C77E10">
      <w:pPr>
        <w:pStyle w:val="Chapterbodytext"/>
      </w:pPr>
    </w:p>
    <w:p w14:paraId="78573A1F" w14:textId="77777777" w:rsidR="00FC4E75" w:rsidRPr="00C851F2" w:rsidRDefault="00FC4E75" w:rsidP="00C77E10">
      <w:pPr>
        <w:pStyle w:val="Chapterbodytext"/>
      </w:pPr>
    </w:p>
    <w:p w14:paraId="455DA183" w14:textId="77777777" w:rsidR="00FC4E75" w:rsidRPr="00C851F2" w:rsidRDefault="00FC4E75" w:rsidP="00C77E10">
      <w:pPr>
        <w:pStyle w:val="Chapterbodytext"/>
      </w:pPr>
    </w:p>
    <w:p w14:paraId="3409FEE0" w14:textId="77777777" w:rsidR="00FC4E75" w:rsidRPr="00C851F2" w:rsidRDefault="00FC4E75" w:rsidP="00C77E10">
      <w:pPr>
        <w:pStyle w:val="Chapterbodytext"/>
      </w:pPr>
    </w:p>
    <w:p w14:paraId="7E839A82" w14:textId="77777777" w:rsidR="00FC4E75" w:rsidRPr="00C851F2" w:rsidRDefault="00FC4E75" w:rsidP="00C77E10">
      <w:pPr>
        <w:pStyle w:val="Chapterbodytext"/>
      </w:pPr>
    </w:p>
    <w:p w14:paraId="19CB63D7" w14:textId="77777777" w:rsidR="00FC4E75" w:rsidRPr="00C851F2" w:rsidRDefault="00FC4E75" w:rsidP="00C77E10">
      <w:pPr>
        <w:pStyle w:val="Chapterbodytext"/>
      </w:pPr>
      <w:r w:rsidRPr="00C851F2">
        <w:t>EKOS RESEARCH ASSOCIATES</w:t>
      </w:r>
    </w:p>
    <w:p w14:paraId="2AC1F743" w14:textId="77777777" w:rsidR="00FC4E75" w:rsidRPr="00C851F2" w:rsidRDefault="00FC4E75" w:rsidP="00C77E10">
      <w:pPr>
        <w:pStyle w:val="Chapterbodytext"/>
      </w:pPr>
    </w:p>
    <w:p w14:paraId="6E379C1B" w14:textId="77777777" w:rsidR="00FC4E75" w:rsidRPr="00C851F2" w:rsidRDefault="00FC4E75" w:rsidP="00C77E10">
      <w:pPr>
        <w:pStyle w:val="Chapterbodytext"/>
      </w:pPr>
      <w:r w:rsidRPr="00C851F2">
        <w:rPr>
          <w:b/>
          <w:bCs/>
        </w:rPr>
        <w:t xml:space="preserve">Contact: </w:t>
      </w:r>
      <w:r w:rsidRPr="00C851F2">
        <w:t>Susan Galley</w:t>
      </w:r>
    </w:p>
    <w:p w14:paraId="666C9EAF" w14:textId="77777777" w:rsidR="00FC4E75" w:rsidRPr="00C851F2" w:rsidRDefault="00FC4E75" w:rsidP="00C77E10">
      <w:pPr>
        <w:pStyle w:val="Chapterbodytext"/>
      </w:pPr>
    </w:p>
    <w:p w14:paraId="7010888C" w14:textId="77777777" w:rsidR="00FC4E75" w:rsidRPr="00C851F2" w:rsidRDefault="00FC4E75" w:rsidP="00C77E10">
      <w:pPr>
        <w:pStyle w:val="Chapterbodytext"/>
        <w:rPr>
          <w:b/>
          <w:bCs/>
          <w:sz w:val="18"/>
          <w:szCs w:val="18"/>
        </w:rPr>
      </w:pPr>
      <w:smartTag w:uri="urn:schemas-microsoft-com:office:smarttags" w:element="City">
        <w:smartTag w:uri="urn:schemas-microsoft-com:office:smarttags" w:element="place">
          <w:r w:rsidRPr="00C851F2">
            <w:rPr>
              <w:b/>
              <w:bCs/>
              <w:sz w:val="18"/>
              <w:szCs w:val="18"/>
            </w:rPr>
            <w:t>Ottawa</w:t>
          </w:r>
        </w:smartTag>
      </w:smartTag>
      <w:r w:rsidRPr="00C851F2">
        <w:rPr>
          <w:b/>
          <w:bCs/>
          <w:sz w:val="18"/>
          <w:szCs w:val="18"/>
        </w:rPr>
        <w:t xml:space="preserve"> Office</w:t>
      </w:r>
    </w:p>
    <w:p w14:paraId="45534F0E" w14:textId="77777777" w:rsidR="00FC4E75" w:rsidRPr="00C851F2" w:rsidRDefault="00FC4E75" w:rsidP="00C77E10">
      <w:pPr>
        <w:pStyle w:val="Chapterbodytext"/>
        <w:rPr>
          <w:sz w:val="18"/>
          <w:szCs w:val="18"/>
        </w:rPr>
      </w:pPr>
      <w:smartTag w:uri="urn:schemas-microsoft-com:office:smarttags" w:element="Street">
        <w:smartTag w:uri="urn:schemas-microsoft-com:office:smarttags" w:element="address">
          <w:r w:rsidRPr="00C851F2">
            <w:rPr>
              <w:sz w:val="18"/>
              <w:szCs w:val="18"/>
            </w:rPr>
            <w:t>359 Kent Street, Suite 300</w:t>
          </w:r>
        </w:smartTag>
      </w:smartTag>
      <w:r w:rsidRPr="00C851F2">
        <w:rPr>
          <w:sz w:val="18"/>
          <w:szCs w:val="18"/>
        </w:rPr>
        <w:t xml:space="preserve"> </w:t>
      </w:r>
    </w:p>
    <w:p w14:paraId="280CB104" w14:textId="77777777" w:rsidR="00FC4E75" w:rsidRPr="00C851F2" w:rsidRDefault="00FC4E75" w:rsidP="00C77E10">
      <w:pPr>
        <w:pStyle w:val="Chapterbodytext"/>
        <w:rPr>
          <w:sz w:val="18"/>
          <w:szCs w:val="18"/>
        </w:rPr>
      </w:pPr>
      <w:smartTag w:uri="urn:schemas-microsoft-com:office:smarttags" w:element="City">
        <w:smartTag w:uri="urn:schemas-microsoft-com:office:smarttags" w:element="place">
          <w:smartTag w:uri="urn:schemas-microsoft-com:office:smarttags" w:element="City">
            <w:r w:rsidRPr="00C851F2">
              <w:rPr>
                <w:sz w:val="18"/>
                <w:szCs w:val="18"/>
              </w:rPr>
              <w:t>Ottawa</w:t>
            </w:r>
          </w:smartTag>
          <w:r w:rsidRPr="00C851F2">
            <w:rPr>
              <w:sz w:val="18"/>
              <w:szCs w:val="18"/>
            </w:rPr>
            <w:t xml:space="preserve">, </w:t>
          </w:r>
          <w:smartTag w:uri="urn:schemas-microsoft-com:office:smarttags" w:element="State">
            <w:r w:rsidRPr="00C851F2">
              <w:rPr>
                <w:sz w:val="18"/>
                <w:szCs w:val="18"/>
              </w:rPr>
              <w:t>Ontario</w:t>
            </w:r>
          </w:smartTag>
        </w:smartTag>
      </w:smartTag>
      <w:r w:rsidRPr="00C851F2">
        <w:rPr>
          <w:sz w:val="18"/>
          <w:szCs w:val="18"/>
        </w:rPr>
        <w:t xml:space="preserve"> </w:t>
      </w:r>
    </w:p>
    <w:p w14:paraId="09EFB3A2" w14:textId="77777777" w:rsidR="00FC4E75" w:rsidRPr="00C851F2" w:rsidRDefault="00FC4E75" w:rsidP="00C77E10">
      <w:pPr>
        <w:pStyle w:val="Chapterbodytext"/>
        <w:rPr>
          <w:sz w:val="18"/>
          <w:szCs w:val="18"/>
        </w:rPr>
      </w:pPr>
      <w:r w:rsidRPr="00C851F2">
        <w:rPr>
          <w:sz w:val="18"/>
          <w:szCs w:val="18"/>
        </w:rPr>
        <w:t>K2P 0R6</w:t>
      </w:r>
    </w:p>
    <w:p w14:paraId="4BCB04C6" w14:textId="77777777" w:rsidR="00FC4E75" w:rsidRPr="00C851F2" w:rsidRDefault="00FC4E75" w:rsidP="00C77E10">
      <w:pPr>
        <w:pStyle w:val="Chapterbodytext"/>
        <w:rPr>
          <w:sz w:val="18"/>
          <w:szCs w:val="18"/>
        </w:rPr>
      </w:pPr>
      <w:r w:rsidRPr="00C851F2">
        <w:rPr>
          <w:sz w:val="18"/>
          <w:szCs w:val="18"/>
        </w:rPr>
        <w:t xml:space="preserve">Tel: (613) 235 7215 </w:t>
      </w:r>
    </w:p>
    <w:p w14:paraId="4682FF3D" w14:textId="77777777" w:rsidR="00FC4E75" w:rsidRPr="008506F0" w:rsidRDefault="00FC4E75" w:rsidP="00C77E10">
      <w:pPr>
        <w:pStyle w:val="Chapterbodytext"/>
        <w:rPr>
          <w:sz w:val="18"/>
          <w:szCs w:val="18"/>
          <w:lang w:val="fr-FR"/>
        </w:rPr>
      </w:pPr>
      <w:r w:rsidRPr="008506F0">
        <w:rPr>
          <w:sz w:val="18"/>
          <w:szCs w:val="18"/>
          <w:lang w:val="fr-FR"/>
        </w:rPr>
        <w:t>Fax: (613) 235 8498</w:t>
      </w:r>
    </w:p>
    <w:p w14:paraId="2A86A2CD" w14:textId="77777777" w:rsidR="00FC4E75" w:rsidRPr="008506F0" w:rsidRDefault="00FC4E75" w:rsidP="00C77E10">
      <w:pPr>
        <w:pStyle w:val="Chapterbodytext"/>
        <w:rPr>
          <w:sz w:val="18"/>
          <w:szCs w:val="18"/>
          <w:lang w:val="fr-FR"/>
        </w:rPr>
      </w:pPr>
      <w:r w:rsidRPr="008506F0">
        <w:rPr>
          <w:sz w:val="18"/>
          <w:szCs w:val="18"/>
          <w:lang w:val="fr-FR"/>
        </w:rPr>
        <w:t>E-mail: pobox@ekos.com</w:t>
      </w:r>
    </w:p>
    <w:p w14:paraId="0A204B92" w14:textId="77777777" w:rsidR="00FC4E75" w:rsidRPr="008506F0" w:rsidRDefault="00FC4E75" w:rsidP="00C77E10">
      <w:pPr>
        <w:pStyle w:val="Chapterbodytext"/>
        <w:rPr>
          <w:lang w:val="fr-FR"/>
        </w:rPr>
      </w:pPr>
    </w:p>
    <w:p w14:paraId="13FFE341" w14:textId="77777777" w:rsidR="00FC4E75" w:rsidRDefault="00761C64" w:rsidP="00C77E10">
      <w:pPr>
        <w:pStyle w:val="Chapterbodytext"/>
        <w:rPr>
          <w:rStyle w:val="Hyperlink"/>
          <w:b/>
          <w:bCs/>
          <w:noProof w:val="0"/>
        </w:rPr>
      </w:pPr>
      <w:hyperlink r:id="rId15" w:history="1">
        <w:r w:rsidR="00FC4E75" w:rsidRPr="00C851F2">
          <w:rPr>
            <w:rStyle w:val="Hyperlink"/>
            <w:b/>
            <w:bCs/>
            <w:noProof w:val="0"/>
          </w:rPr>
          <w:t>www.ekos.com</w:t>
        </w:r>
      </w:hyperlink>
    </w:p>
    <w:p w14:paraId="5ABDE577" w14:textId="77777777" w:rsidR="00FC4E75" w:rsidRDefault="00FC4E75" w:rsidP="00C77E10">
      <w:pPr>
        <w:pStyle w:val="Chapterbodytext"/>
      </w:pPr>
    </w:p>
    <w:p w14:paraId="4218F08E" w14:textId="77777777" w:rsidR="00FC4E75" w:rsidRPr="00DE2B37" w:rsidRDefault="00FC4E75" w:rsidP="00DE2B37">
      <w:pPr>
        <w:pStyle w:val="Default"/>
        <w:rPr>
          <w:rFonts w:ascii="Arial Narrow" w:hAnsi="Arial Narrow"/>
          <w:sz w:val="22"/>
          <w:szCs w:val="22"/>
        </w:rPr>
      </w:pPr>
      <w:r w:rsidRPr="00DE2B37">
        <w:rPr>
          <w:rFonts w:ascii="Arial Narrow" w:hAnsi="Arial Narrow"/>
          <w:sz w:val="22"/>
          <w:szCs w:val="22"/>
        </w:rPr>
        <w:lastRenderedPageBreak/>
        <w:t xml:space="preserve">Information contained in this publication or product may be reproduced, in part or in whole, and by any means, for personal or public non-commercial purposes, without charge or further permission, unless otherwise specified. </w:t>
      </w:r>
    </w:p>
    <w:p w14:paraId="51D147C2" w14:textId="77777777" w:rsidR="00FC4E75" w:rsidRDefault="00FC4E75" w:rsidP="00DE2B37">
      <w:pPr>
        <w:pStyle w:val="Default"/>
        <w:rPr>
          <w:rFonts w:ascii="Arial Narrow" w:hAnsi="Arial Narrow"/>
          <w:sz w:val="22"/>
          <w:szCs w:val="22"/>
        </w:rPr>
      </w:pPr>
    </w:p>
    <w:p w14:paraId="64BAC4F3" w14:textId="77777777" w:rsidR="00FC4E75" w:rsidRPr="00DE2B37" w:rsidRDefault="00FC4E75" w:rsidP="00DE2B37">
      <w:pPr>
        <w:pStyle w:val="Default"/>
        <w:rPr>
          <w:rFonts w:ascii="Arial Narrow" w:hAnsi="Arial Narrow"/>
          <w:sz w:val="22"/>
          <w:szCs w:val="22"/>
        </w:rPr>
      </w:pPr>
      <w:r w:rsidRPr="00DE2B37">
        <w:rPr>
          <w:rFonts w:ascii="Arial Narrow" w:hAnsi="Arial Narrow"/>
          <w:sz w:val="22"/>
          <w:szCs w:val="22"/>
        </w:rPr>
        <w:t xml:space="preserve">You are asked to: </w:t>
      </w:r>
    </w:p>
    <w:p w14:paraId="6C22988F" w14:textId="77777777" w:rsidR="00FC4E75" w:rsidRPr="00DE2B37" w:rsidRDefault="00FC4E75" w:rsidP="00FB579C">
      <w:pPr>
        <w:pStyle w:val="Default"/>
        <w:numPr>
          <w:ilvl w:val="0"/>
          <w:numId w:val="42"/>
        </w:numPr>
        <w:rPr>
          <w:rFonts w:ascii="Arial Narrow" w:hAnsi="Arial Narrow"/>
          <w:sz w:val="22"/>
          <w:szCs w:val="22"/>
        </w:rPr>
      </w:pPr>
      <w:r w:rsidRPr="00DE2B37">
        <w:rPr>
          <w:rFonts w:ascii="Arial Narrow" w:hAnsi="Arial Narrow"/>
          <w:sz w:val="22"/>
          <w:szCs w:val="22"/>
        </w:rPr>
        <w:t xml:space="preserve">exercise due diligence in ensuring the accuracy of the materials reproduced; </w:t>
      </w:r>
    </w:p>
    <w:p w14:paraId="06439093" w14:textId="77777777" w:rsidR="00FC4E75" w:rsidRPr="00DE2B37" w:rsidRDefault="00FC4E75" w:rsidP="00FB579C">
      <w:pPr>
        <w:pStyle w:val="Default"/>
        <w:numPr>
          <w:ilvl w:val="0"/>
          <w:numId w:val="42"/>
        </w:numPr>
        <w:rPr>
          <w:rFonts w:ascii="Arial Narrow" w:hAnsi="Arial Narrow"/>
          <w:sz w:val="22"/>
          <w:szCs w:val="22"/>
        </w:rPr>
      </w:pPr>
      <w:r w:rsidRPr="00DE2B37">
        <w:rPr>
          <w:rFonts w:ascii="Arial Narrow" w:hAnsi="Arial Narrow"/>
          <w:sz w:val="22"/>
          <w:szCs w:val="22"/>
        </w:rPr>
        <w:t xml:space="preserve">indicate both the complete title of the materials reproduced, as well as the author organization; and </w:t>
      </w:r>
    </w:p>
    <w:p w14:paraId="690E1D29" w14:textId="77777777" w:rsidR="00FC4E75" w:rsidRPr="00DE2B37" w:rsidRDefault="00FC4E75" w:rsidP="00FB579C">
      <w:pPr>
        <w:pStyle w:val="Default"/>
        <w:numPr>
          <w:ilvl w:val="0"/>
          <w:numId w:val="42"/>
        </w:numPr>
        <w:rPr>
          <w:rFonts w:ascii="Arial Narrow" w:hAnsi="Arial Narrow"/>
          <w:sz w:val="22"/>
          <w:szCs w:val="22"/>
        </w:rPr>
      </w:pPr>
      <w:r w:rsidRPr="00DE2B37">
        <w:rPr>
          <w:rFonts w:ascii="Arial Narrow" w:hAnsi="Arial Narrow"/>
          <w:sz w:val="22"/>
          <w:szCs w:val="22"/>
        </w:rPr>
        <w:t xml:space="preserve">indicate that the reproduction is a copy of an official work that is published by the Government of Canada and that the reproduction has not been produced in affiliation with, or with the endorsement of the Government of Canada. </w:t>
      </w:r>
    </w:p>
    <w:p w14:paraId="5D818BDA" w14:textId="77777777" w:rsidR="00FC4E75" w:rsidRPr="00DE2B37" w:rsidRDefault="00FC4E75" w:rsidP="00DE2B37">
      <w:pPr>
        <w:pStyle w:val="Default"/>
        <w:rPr>
          <w:rFonts w:ascii="Arial Narrow" w:hAnsi="Arial Narrow"/>
          <w:sz w:val="22"/>
          <w:szCs w:val="22"/>
        </w:rPr>
      </w:pPr>
    </w:p>
    <w:p w14:paraId="4DDF21DB" w14:textId="77777777" w:rsidR="00FC4E75" w:rsidRPr="00DE2B37" w:rsidRDefault="00FC4E75" w:rsidP="00DE2B37">
      <w:pPr>
        <w:pStyle w:val="Default"/>
        <w:rPr>
          <w:rFonts w:ascii="Arial Narrow" w:hAnsi="Arial Narrow"/>
          <w:color w:val="0000FF"/>
          <w:sz w:val="22"/>
          <w:szCs w:val="22"/>
        </w:rPr>
      </w:pPr>
      <w:r w:rsidRPr="00DE2B37">
        <w:rPr>
          <w:rFonts w:ascii="Arial Narrow" w:hAnsi="Arial Narrow"/>
          <w:sz w:val="22"/>
          <w:szCs w:val="22"/>
        </w:rPr>
        <w:t xml:space="preserve">Commercial reproduction and distribution is prohibited except with written permission from the Department of Justice </w:t>
      </w:r>
      <w:smartTag w:uri="urn:schemas-microsoft-com:office:smarttags" w:element="place">
        <w:smartTag w:uri="urn:schemas-microsoft-com:office:smarttags" w:element="country-region">
          <w:r w:rsidRPr="00DE2B37">
            <w:rPr>
              <w:rFonts w:ascii="Arial Narrow" w:hAnsi="Arial Narrow"/>
              <w:sz w:val="22"/>
              <w:szCs w:val="22"/>
            </w:rPr>
            <w:t>Canada</w:t>
          </w:r>
        </w:smartTag>
      </w:smartTag>
      <w:r w:rsidRPr="00DE2B37">
        <w:rPr>
          <w:rFonts w:ascii="Arial Narrow" w:hAnsi="Arial Narrow"/>
          <w:sz w:val="22"/>
          <w:szCs w:val="22"/>
        </w:rPr>
        <w:t xml:space="preserve">. For more information, please contact the Department of Justice </w:t>
      </w:r>
      <w:smartTag w:uri="urn:schemas-microsoft-com:office:smarttags" w:element="place">
        <w:smartTag w:uri="urn:schemas-microsoft-com:office:smarttags" w:element="country-region">
          <w:r w:rsidRPr="00DE2B37">
            <w:rPr>
              <w:rFonts w:ascii="Arial Narrow" w:hAnsi="Arial Narrow"/>
              <w:sz w:val="22"/>
              <w:szCs w:val="22"/>
            </w:rPr>
            <w:t>Canada</w:t>
          </w:r>
        </w:smartTag>
      </w:smartTag>
      <w:r w:rsidRPr="00DE2B37">
        <w:rPr>
          <w:rFonts w:ascii="Arial Narrow" w:hAnsi="Arial Narrow"/>
          <w:sz w:val="22"/>
          <w:szCs w:val="22"/>
        </w:rPr>
        <w:t xml:space="preserve"> at: </w:t>
      </w:r>
      <w:r w:rsidRPr="00DE2B37">
        <w:rPr>
          <w:rFonts w:ascii="Arial Narrow" w:hAnsi="Arial Narrow"/>
          <w:color w:val="0000FF"/>
          <w:sz w:val="22"/>
          <w:szCs w:val="22"/>
        </w:rPr>
        <w:t xml:space="preserve">www.justice.gc.ca </w:t>
      </w:r>
    </w:p>
    <w:p w14:paraId="0422AB79" w14:textId="77777777" w:rsidR="00FC4E75" w:rsidRDefault="00FC4E75" w:rsidP="00DE2B37">
      <w:pPr>
        <w:pStyle w:val="Chapterbodytext"/>
        <w:rPr>
          <w:sz w:val="22"/>
          <w:szCs w:val="22"/>
        </w:rPr>
      </w:pPr>
    </w:p>
    <w:p w14:paraId="4118FD6D" w14:textId="77777777" w:rsidR="00FC4E75" w:rsidRPr="00DE2B37" w:rsidRDefault="00FC4E75" w:rsidP="00DE2B37">
      <w:pPr>
        <w:pStyle w:val="Chapterbodytext"/>
        <w:rPr>
          <w:sz w:val="22"/>
          <w:szCs w:val="22"/>
        </w:rPr>
      </w:pPr>
      <w:r w:rsidRPr="00DE2B37">
        <w:rPr>
          <w:sz w:val="22"/>
          <w:szCs w:val="22"/>
        </w:rPr>
        <w:t xml:space="preserve">©Her Majesty the Queen in Right of Canada, represented by the Minister of Justice and </w:t>
      </w:r>
      <w:r>
        <w:rPr>
          <w:sz w:val="22"/>
          <w:szCs w:val="22"/>
        </w:rPr>
        <w:t>Attorney General of Canada, 2019</w:t>
      </w:r>
    </w:p>
    <w:p w14:paraId="76BF0879" w14:textId="77777777" w:rsidR="00FC4E75" w:rsidRPr="00DE2B37" w:rsidRDefault="00FC4E75" w:rsidP="0091565F">
      <w:pPr>
        <w:pStyle w:val="Sectionheading"/>
        <w:rPr>
          <w:rFonts w:ascii="Arial Narrow" w:hAnsi="Arial Narrow"/>
          <w:sz w:val="22"/>
          <w:szCs w:val="22"/>
        </w:rPr>
      </w:pPr>
    </w:p>
    <w:p w14:paraId="19B50DE9" w14:textId="77777777" w:rsidR="00FC4E75" w:rsidRPr="00DE2B37" w:rsidRDefault="00FC4E75" w:rsidP="0091565F">
      <w:pPr>
        <w:pStyle w:val="Sectionheading"/>
        <w:rPr>
          <w:rFonts w:ascii="Arial Narrow" w:hAnsi="Arial Narrow"/>
          <w:sz w:val="22"/>
          <w:szCs w:val="22"/>
        </w:rPr>
      </w:pPr>
    </w:p>
    <w:p w14:paraId="51E3522D" w14:textId="77777777" w:rsidR="00FC4E75" w:rsidRPr="00C851F2" w:rsidRDefault="00FC4E75" w:rsidP="0091565F">
      <w:pPr>
        <w:pStyle w:val="Sectionheading"/>
      </w:pPr>
      <w:r>
        <w:br w:type="page"/>
      </w:r>
      <w:r w:rsidRPr="00C851F2">
        <w:lastRenderedPageBreak/>
        <w:t>Table of Contents</w:t>
      </w:r>
    </w:p>
    <w:p w14:paraId="18D45A79" w14:textId="77777777" w:rsidR="00FC4E75" w:rsidRPr="00C851F2" w:rsidRDefault="00FC4E75" w:rsidP="00CE4E71">
      <w:pPr>
        <w:pStyle w:val="Chapterbodytext"/>
      </w:pPr>
    </w:p>
    <w:p w14:paraId="259F8A6F" w14:textId="77777777" w:rsidR="00FC4E75" w:rsidRPr="000E74DB" w:rsidRDefault="00FC4E75">
      <w:pPr>
        <w:pStyle w:val="TOC3"/>
        <w:rPr>
          <w:rFonts w:ascii="Calibri" w:hAnsi="Calibri"/>
          <w:noProof/>
          <w:sz w:val="22"/>
          <w:szCs w:val="22"/>
          <w:lang w:eastAsia="en-US"/>
        </w:rPr>
      </w:pPr>
      <w:r w:rsidRPr="00C851F2">
        <w:rPr>
          <w:rFonts w:eastAsia="Times New Roman"/>
          <w:sz w:val="28"/>
          <w:szCs w:val="48"/>
          <w:lang w:val="en-CA" w:eastAsia="en-US"/>
        </w:rPr>
        <w:fldChar w:fldCharType="begin"/>
      </w:r>
      <w:r w:rsidRPr="00C851F2">
        <w:rPr>
          <w:rFonts w:eastAsia="Times New Roman"/>
          <w:sz w:val="28"/>
          <w:szCs w:val="48"/>
          <w:lang w:val="en-CA" w:eastAsia="en-US"/>
        </w:rPr>
        <w:instrText xml:space="preserve"> TOC \o "3-4" \h \z \u </w:instrText>
      </w:r>
      <w:r w:rsidRPr="00C851F2">
        <w:rPr>
          <w:rFonts w:eastAsia="Times New Roman"/>
          <w:sz w:val="28"/>
          <w:szCs w:val="48"/>
          <w:lang w:val="en-CA" w:eastAsia="en-US"/>
        </w:rPr>
        <w:fldChar w:fldCharType="separate"/>
      </w:r>
      <w:hyperlink w:anchor="_Toc5177250" w:history="1">
        <w:r w:rsidRPr="00FF578F">
          <w:rPr>
            <w:rStyle w:val="Hyperlink"/>
            <w:lang w:val="en-CA"/>
          </w:rPr>
          <w:t>List of Tables</w:t>
        </w:r>
        <w:r>
          <w:rPr>
            <w:noProof/>
            <w:webHidden/>
          </w:rPr>
          <w:tab/>
        </w:r>
        <w:r>
          <w:rPr>
            <w:noProof/>
            <w:webHidden/>
          </w:rPr>
          <w:fldChar w:fldCharType="begin"/>
        </w:r>
        <w:r>
          <w:rPr>
            <w:noProof/>
            <w:webHidden/>
          </w:rPr>
          <w:instrText xml:space="preserve"> PAGEREF _Toc5177250 \h </w:instrText>
        </w:r>
        <w:r>
          <w:rPr>
            <w:noProof/>
            <w:webHidden/>
          </w:rPr>
        </w:r>
        <w:r>
          <w:rPr>
            <w:noProof/>
            <w:webHidden/>
          </w:rPr>
          <w:fldChar w:fldCharType="separate"/>
        </w:r>
        <w:r w:rsidR="00AA560A">
          <w:rPr>
            <w:noProof/>
            <w:webHidden/>
          </w:rPr>
          <w:t>6</w:t>
        </w:r>
        <w:r>
          <w:rPr>
            <w:noProof/>
            <w:webHidden/>
          </w:rPr>
          <w:fldChar w:fldCharType="end"/>
        </w:r>
      </w:hyperlink>
    </w:p>
    <w:p w14:paraId="748E79D2" w14:textId="77777777" w:rsidR="00FC4E75" w:rsidRPr="000E74DB" w:rsidRDefault="00761C64">
      <w:pPr>
        <w:pStyle w:val="TOC3"/>
        <w:rPr>
          <w:rFonts w:ascii="Calibri" w:hAnsi="Calibri"/>
          <w:noProof/>
          <w:sz w:val="22"/>
          <w:szCs w:val="22"/>
          <w:lang w:eastAsia="en-US"/>
        </w:rPr>
      </w:pPr>
      <w:hyperlink w:anchor="_Toc5177251" w:history="1">
        <w:r w:rsidR="00FC4E75" w:rsidRPr="00FF578F">
          <w:rPr>
            <w:rStyle w:val="Hyperlink"/>
            <w:lang w:val="en-CA"/>
          </w:rPr>
          <w:t>List of Charts</w:t>
        </w:r>
        <w:r w:rsidR="00FC4E75">
          <w:rPr>
            <w:noProof/>
            <w:webHidden/>
          </w:rPr>
          <w:tab/>
        </w:r>
        <w:r w:rsidR="00FC4E75">
          <w:rPr>
            <w:noProof/>
            <w:webHidden/>
          </w:rPr>
          <w:fldChar w:fldCharType="begin"/>
        </w:r>
        <w:r w:rsidR="00FC4E75">
          <w:rPr>
            <w:noProof/>
            <w:webHidden/>
          </w:rPr>
          <w:instrText xml:space="preserve"> PAGEREF _Toc5177251 \h </w:instrText>
        </w:r>
        <w:r w:rsidR="00FC4E75">
          <w:rPr>
            <w:noProof/>
            <w:webHidden/>
          </w:rPr>
        </w:r>
        <w:r w:rsidR="00FC4E75">
          <w:rPr>
            <w:noProof/>
            <w:webHidden/>
          </w:rPr>
          <w:fldChar w:fldCharType="separate"/>
        </w:r>
        <w:r w:rsidR="00AA560A">
          <w:rPr>
            <w:noProof/>
            <w:webHidden/>
          </w:rPr>
          <w:t>6</w:t>
        </w:r>
        <w:r w:rsidR="00FC4E75">
          <w:rPr>
            <w:noProof/>
            <w:webHidden/>
          </w:rPr>
          <w:fldChar w:fldCharType="end"/>
        </w:r>
      </w:hyperlink>
    </w:p>
    <w:p w14:paraId="18E461A8" w14:textId="77777777" w:rsidR="00FC4E75" w:rsidRPr="000E74DB" w:rsidRDefault="00761C64">
      <w:pPr>
        <w:pStyle w:val="TOC3"/>
        <w:rPr>
          <w:rFonts w:ascii="Calibri" w:hAnsi="Calibri"/>
          <w:noProof/>
          <w:sz w:val="22"/>
          <w:szCs w:val="22"/>
          <w:lang w:eastAsia="en-US"/>
        </w:rPr>
      </w:pPr>
      <w:hyperlink w:anchor="_Toc5177252" w:history="1">
        <w:r w:rsidR="00FC4E75" w:rsidRPr="00FF578F">
          <w:rPr>
            <w:rStyle w:val="Hyperlink"/>
            <w:lang w:val="en-CA"/>
          </w:rPr>
          <w:t>Summary</w:t>
        </w:r>
        <w:r w:rsidR="00FC4E75">
          <w:rPr>
            <w:noProof/>
            <w:webHidden/>
          </w:rPr>
          <w:tab/>
        </w:r>
        <w:r w:rsidR="00FC4E75">
          <w:rPr>
            <w:noProof/>
            <w:webHidden/>
          </w:rPr>
          <w:fldChar w:fldCharType="begin"/>
        </w:r>
        <w:r w:rsidR="00FC4E75">
          <w:rPr>
            <w:noProof/>
            <w:webHidden/>
          </w:rPr>
          <w:instrText xml:space="preserve"> PAGEREF _Toc5177252 \h </w:instrText>
        </w:r>
        <w:r w:rsidR="00FC4E75">
          <w:rPr>
            <w:noProof/>
            <w:webHidden/>
          </w:rPr>
        </w:r>
        <w:r w:rsidR="00FC4E75">
          <w:rPr>
            <w:noProof/>
            <w:webHidden/>
          </w:rPr>
          <w:fldChar w:fldCharType="separate"/>
        </w:r>
        <w:r w:rsidR="00AA560A">
          <w:rPr>
            <w:noProof/>
            <w:webHidden/>
          </w:rPr>
          <w:t>7</w:t>
        </w:r>
        <w:r w:rsidR="00FC4E75">
          <w:rPr>
            <w:noProof/>
            <w:webHidden/>
          </w:rPr>
          <w:fldChar w:fldCharType="end"/>
        </w:r>
      </w:hyperlink>
    </w:p>
    <w:p w14:paraId="0C8320F5" w14:textId="77777777" w:rsidR="00FC4E75" w:rsidRPr="000E74DB" w:rsidRDefault="00761C64">
      <w:pPr>
        <w:pStyle w:val="TOC3"/>
        <w:rPr>
          <w:rFonts w:ascii="Calibri" w:hAnsi="Calibri"/>
          <w:noProof/>
          <w:sz w:val="22"/>
          <w:szCs w:val="22"/>
          <w:lang w:eastAsia="en-US"/>
        </w:rPr>
      </w:pPr>
      <w:hyperlink w:anchor="_Toc5177253" w:history="1">
        <w:r w:rsidR="00FC4E75" w:rsidRPr="00FF578F">
          <w:rPr>
            <w:rStyle w:val="Hyperlink"/>
            <w:rFonts w:ascii="tim" w:hAnsi="tim"/>
            <w:lang w:val="en-CA"/>
          </w:rPr>
          <w:t>1.</w:t>
        </w:r>
        <w:r w:rsidR="00FC4E75" w:rsidRPr="000E74DB">
          <w:rPr>
            <w:rFonts w:ascii="Calibri" w:hAnsi="Calibri"/>
            <w:noProof/>
            <w:sz w:val="22"/>
            <w:szCs w:val="22"/>
            <w:lang w:eastAsia="en-US"/>
          </w:rPr>
          <w:tab/>
        </w:r>
        <w:r w:rsidR="00FC4E75" w:rsidRPr="00FF578F">
          <w:rPr>
            <w:rStyle w:val="Hyperlink"/>
            <w:lang w:val="en-CA"/>
          </w:rPr>
          <w:t>Introduction</w:t>
        </w:r>
        <w:r w:rsidR="00FC4E75">
          <w:rPr>
            <w:noProof/>
            <w:webHidden/>
          </w:rPr>
          <w:tab/>
        </w:r>
        <w:r w:rsidR="00FC4E75">
          <w:rPr>
            <w:noProof/>
            <w:webHidden/>
          </w:rPr>
          <w:fldChar w:fldCharType="begin"/>
        </w:r>
        <w:r w:rsidR="00FC4E75">
          <w:rPr>
            <w:noProof/>
            <w:webHidden/>
          </w:rPr>
          <w:instrText xml:space="preserve"> PAGEREF _Toc5177253 \h </w:instrText>
        </w:r>
        <w:r w:rsidR="00FC4E75">
          <w:rPr>
            <w:noProof/>
            <w:webHidden/>
          </w:rPr>
        </w:r>
        <w:r w:rsidR="00FC4E75">
          <w:rPr>
            <w:noProof/>
            <w:webHidden/>
          </w:rPr>
          <w:fldChar w:fldCharType="separate"/>
        </w:r>
        <w:r w:rsidR="00AA560A">
          <w:rPr>
            <w:noProof/>
            <w:webHidden/>
          </w:rPr>
          <w:t>11</w:t>
        </w:r>
        <w:r w:rsidR="00FC4E75">
          <w:rPr>
            <w:noProof/>
            <w:webHidden/>
          </w:rPr>
          <w:fldChar w:fldCharType="end"/>
        </w:r>
      </w:hyperlink>
    </w:p>
    <w:p w14:paraId="1D940FF4" w14:textId="77777777" w:rsidR="00FC4E75" w:rsidRPr="000E74DB" w:rsidRDefault="00761C64">
      <w:pPr>
        <w:pStyle w:val="TOC4"/>
        <w:rPr>
          <w:rFonts w:ascii="Calibri" w:hAnsi="Calibri"/>
          <w:noProof/>
          <w:sz w:val="22"/>
          <w:szCs w:val="22"/>
          <w:lang w:eastAsia="en-US"/>
        </w:rPr>
      </w:pPr>
      <w:hyperlink w:anchor="_Toc5177254" w:history="1">
        <w:r w:rsidR="00FC4E75" w:rsidRPr="00FF578F">
          <w:rPr>
            <w:rStyle w:val="Hyperlink"/>
            <w:bCs/>
            <w:iCs/>
            <w:lang w:val="en-CA"/>
          </w:rPr>
          <w:t>1.1</w:t>
        </w:r>
        <w:r w:rsidR="00FC4E75" w:rsidRPr="000E74DB">
          <w:rPr>
            <w:rFonts w:ascii="Calibri" w:hAnsi="Calibri"/>
            <w:noProof/>
            <w:sz w:val="22"/>
            <w:szCs w:val="22"/>
            <w:lang w:eastAsia="en-US"/>
          </w:rPr>
          <w:tab/>
        </w:r>
        <w:r w:rsidR="00FC4E75" w:rsidRPr="00FF578F">
          <w:rPr>
            <w:rStyle w:val="Hyperlink"/>
            <w:lang w:val="en-CA"/>
          </w:rPr>
          <w:t>Study Context</w:t>
        </w:r>
        <w:r w:rsidR="00FC4E75">
          <w:rPr>
            <w:noProof/>
            <w:webHidden/>
          </w:rPr>
          <w:tab/>
        </w:r>
        <w:r w:rsidR="00FC4E75">
          <w:rPr>
            <w:noProof/>
            <w:webHidden/>
          </w:rPr>
          <w:fldChar w:fldCharType="begin"/>
        </w:r>
        <w:r w:rsidR="00FC4E75">
          <w:rPr>
            <w:noProof/>
            <w:webHidden/>
          </w:rPr>
          <w:instrText xml:space="preserve"> PAGEREF _Toc5177254 \h </w:instrText>
        </w:r>
        <w:r w:rsidR="00FC4E75">
          <w:rPr>
            <w:noProof/>
            <w:webHidden/>
          </w:rPr>
        </w:r>
        <w:r w:rsidR="00FC4E75">
          <w:rPr>
            <w:noProof/>
            <w:webHidden/>
          </w:rPr>
          <w:fldChar w:fldCharType="separate"/>
        </w:r>
        <w:r w:rsidR="00AA560A">
          <w:rPr>
            <w:noProof/>
            <w:webHidden/>
          </w:rPr>
          <w:t>11</w:t>
        </w:r>
        <w:r w:rsidR="00FC4E75">
          <w:rPr>
            <w:noProof/>
            <w:webHidden/>
          </w:rPr>
          <w:fldChar w:fldCharType="end"/>
        </w:r>
      </w:hyperlink>
    </w:p>
    <w:p w14:paraId="5434B8EA" w14:textId="77777777" w:rsidR="00FC4E75" w:rsidRPr="000E74DB" w:rsidRDefault="00761C64">
      <w:pPr>
        <w:pStyle w:val="TOC4"/>
        <w:rPr>
          <w:rFonts w:ascii="Calibri" w:hAnsi="Calibri"/>
          <w:noProof/>
          <w:sz w:val="22"/>
          <w:szCs w:val="22"/>
          <w:lang w:eastAsia="en-US"/>
        </w:rPr>
      </w:pPr>
      <w:hyperlink w:anchor="_Toc5177255" w:history="1">
        <w:r w:rsidR="00FC4E75" w:rsidRPr="00FF578F">
          <w:rPr>
            <w:rStyle w:val="Hyperlink"/>
            <w:bCs/>
            <w:iCs/>
            <w:lang w:val="en-CA"/>
          </w:rPr>
          <w:t>1.2</w:t>
        </w:r>
        <w:r w:rsidR="00FC4E75" w:rsidRPr="000E74DB">
          <w:rPr>
            <w:rFonts w:ascii="Calibri" w:hAnsi="Calibri"/>
            <w:noProof/>
            <w:sz w:val="22"/>
            <w:szCs w:val="22"/>
            <w:lang w:eastAsia="en-US"/>
          </w:rPr>
          <w:tab/>
        </w:r>
        <w:r w:rsidR="00FC4E75" w:rsidRPr="00FF578F">
          <w:rPr>
            <w:rStyle w:val="Hyperlink"/>
            <w:lang w:val="en-CA"/>
          </w:rPr>
          <w:t>Methodology</w:t>
        </w:r>
        <w:r w:rsidR="00FC4E75">
          <w:rPr>
            <w:noProof/>
            <w:webHidden/>
          </w:rPr>
          <w:tab/>
        </w:r>
        <w:r w:rsidR="00FC4E75">
          <w:rPr>
            <w:noProof/>
            <w:webHidden/>
          </w:rPr>
          <w:fldChar w:fldCharType="begin"/>
        </w:r>
        <w:r w:rsidR="00FC4E75">
          <w:rPr>
            <w:noProof/>
            <w:webHidden/>
          </w:rPr>
          <w:instrText xml:space="preserve"> PAGEREF _Toc5177255 \h </w:instrText>
        </w:r>
        <w:r w:rsidR="00FC4E75">
          <w:rPr>
            <w:noProof/>
            <w:webHidden/>
          </w:rPr>
        </w:r>
        <w:r w:rsidR="00FC4E75">
          <w:rPr>
            <w:noProof/>
            <w:webHidden/>
          </w:rPr>
          <w:fldChar w:fldCharType="separate"/>
        </w:r>
        <w:r w:rsidR="00AA560A">
          <w:rPr>
            <w:noProof/>
            <w:webHidden/>
          </w:rPr>
          <w:t>11</w:t>
        </w:r>
        <w:r w:rsidR="00FC4E75">
          <w:rPr>
            <w:noProof/>
            <w:webHidden/>
          </w:rPr>
          <w:fldChar w:fldCharType="end"/>
        </w:r>
      </w:hyperlink>
    </w:p>
    <w:p w14:paraId="05A6C878" w14:textId="77777777" w:rsidR="00FC4E75" w:rsidRPr="000E74DB" w:rsidRDefault="00761C64">
      <w:pPr>
        <w:pStyle w:val="TOC4"/>
        <w:rPr>
          <w:rFonts w:ascii="Calibri" w:hAnsi="Calibri"/>
          <w:noProof/>
          <w:sz w:val="22"/>
          <w:szCs w:val="22"/>
          <w:lang w:eastAsia="en-US"/>
        </w:rPr>
      </w:pPr>
      <w:hyperlink w:anchor="_Toc5177256" w:history="1">
        <w:r w:rsidR="00FC4E75" w:rsidRPr="00FF578F">
          <w:rPr>
            <w:rStyle w:val="Hyperlink"/>
            <w:bCs/>
            <w:iCs/>
            <w:lang w:val="en-CA"/>
          </w:rPr>
          <w:t>1.3</w:t>
        </w:r>
        <w:r w:rsidR="00FC4E75" w:rsidRPr="000E74DB">
          <w:rPr>
            <w:rFonts w:ascii="Calibri" w:hAnsi="Calibri"/>
            <w:noProof/>
            <w:sz w:val="22"/>
            <w:szCs w:val="22"/>
            <w:lang w:eastAsia="en-US"/>
          </w:rPr>
          <w:tab/>
        </w:r>
        <w:r w:rsidR="00FC4E75" w:rsidRPr="00FF578F">
          <w:rPr>
            <w:rStyle w:val="Hyperlink"/>
            <w:lang w:val="en-CA"/>
          </w:rPr>
          <w:t>Note to Readers</w:t>
        </w:r>
        <w:r w:rsidR="00FC4E75">
          <w:rPr>
            <w:noProof/>
            <w:webHidden/>
          </w:rPr>
          <w:tab/>
        </w:r>
        <w:r w:rsidR="00FC4E75">
          <w:rPr>
            <w:noProof/>
            <w:webHidden/>
          </w:rPr>
          <w:fldChar w:fldCharType="begin"/>
        </w:r>
        <w:r w:rsidR="00FC4E75">
          <w:rPr>
            <w:noProof/>
            <w:webHidden/>
          </w:rPr>
          <w:instrText xml:space="preserve"> PAGEREF _Toc5177256 \h </w:instrText>
        </w:r>
        <w:r w:rsidR="00FC4E75">
          <w:rPr>
            <w:noProof/>
            <w:webHidden/>
          </w:rPr>
        </w:r>
        <w:r w:rsidR="00FC4E75">
          <w:rPr>
            <w:noProof/>
            <w:webHidden/>
          </w:rPr>
          <w:fldChar w:fldCharType="separate"/>
        </w:r>
        <w:r w:rsidR="00AA560A">
          <w:rPr>
            <w:noProof/>
            <w:webHidden/>
          </w:rPr>
          <w:t>15</w:t>
        </w:r>
        <w:r w:rsidR="00FC4E75">
          <w:rPr>
            <w:noProof/>
            <w:webHidden/>
          </w:rPr>
          <w:fldChar w:fldCharType="end"/>
        </w:r>
      </w:hyperlink>
    </w:p>
    <w:p w14:paraId="6A6566CD" w14:textId="77777777" w:rsidR="00FC4E75" w:rsidRPr="000E74DB" w:rsidRDefault="00761C64">
      <w:pPr>
        <w:pStyle w:val="TOC3"/>
        <w:rPr>
          <w:rFonts w:ascii="Calibri" w:hAnsi="Calibri"/>
          <w:noProof/>
          <w:sz w:val="22"/>
          <w:szCs w:val="22"/>
          <w:lang w:eastAsia="en-US"/>
        </w:rPr>
      </w:pPr>
      <w:hyperlink w:anchor="_Toc5177257" w:history="1">
        <w:r w:rsidR="00FC4E75" w:rsidRPr="00FF578F">
          <w:rPr>
            <w:rStyle w:val="Hyperlink"/>
            <w:rFonts w:ascii="tim" w:hAnsi="tim"/>
            <w:lang w:val="en-CA"/>
          </w:rPr>
          <w:t>2.</w:t>
        </w:r>
        <w:r w:rsidR="00FC4E75" w:rsidRPr="000E74DB">
          <w:rPr>
            <w:rFonts w:ascii="Calibri" w:hAnsi="Calibri"/>
            <w:noProof/>
            <w:sz w:val="22"/>
            <w:szCs w:val="22"/>
            <w:lang w:eastAsia="en-US"/>
          </w:rPr>
          <w:tab/>
        </w:r>
        <w:r w:rsidR="00FC4E75" w:rsidRPr="00FF578F">
          <w:rPr>
            <w:rStyle w:val="Hyperlink"/>
            <w:lang w:val="en-CA"/>
          </w:rPr>
          <w:t>Criminal Justice System</w:t>
        </w:r>
        <w:r w:rsidR="00FC4E75">
          <w:rPr>
            <w:noProof/>
            <w:webHidden/>
          </w:rPr>
          <w:tab/>
        </w:r>
        <w:r w:rsidR="00FC4E75">
          <w:rPr>
            <w:noProof/>
            <w:webHidden/>
          </w:rPr>
          <w:fldChar w:fldCharType="begin"/>
        </w:r>
        <w:r w:rsidR="00FC4E75">
          <w:rPr>
            <w:noProof/>
            <w:webHidden/>
          </w:rPr>
          <w:instrText xml:space="preserve"> PAGEREF _Toc5177257 \h </w:instrText>
        </w:r>
        <w:r w:rsidR="00FC4E75">
          <w:rPr>
            <w:noProof/>
            <w:webHidden/>
          </w:rPr>
        </w:r>
        <w:r w:rsidR="00FC4E75">
          <w:rPr>
            <w:noProof/>
            <w:webHidden/>
          </w:rPr>
          <w:fldChar w:fldCharType="separate"/>
        </w:r>
        <w:r w:rsidR="00AA560A">
          <w:rPr>
            <w:noProof/>
            <w:webHidden/>
          </w:rPr>
          <w:t>16</w:t>
        </w:r>
        <w:r w:rsidR="00FC4E75">
          <w:rPr>
            <w:noProof/>
            <w:webHidden/>
          </w:rPr>
          <w:fldChar w:fldCharType="end"/>
        </w:r>
      </w:hyperlink>
    </w:p>
    <w:p w14:paraId="4F25C40D" w14:textId="77777777" w:rsidR="00FC4E75" w:rsidRPr="000E74DB" w:rsidRDefault="00761C64">
      <w:pPr>
        <w:pStyle w:val="TOC4"/>
        <w:rPr>
          <w:rFonts w:ascii="Calibri" w:hAnsi="Calibri"/>
          <w:noProof/>
          <w:sz w:val="22"/>
          <w:szCs w:val="22"/>
          <w:lang w:eastAsia="en-US"/>
        </w:rPr>
      </w:pPr>
      <w:hyperlink w:anchor="_Toc5177258" w:history="1">
        <w:r w:rsidR="00FC4E75" w:rsidRPr="00FF578F">
          <w:rPr>
            <w:rStyle w:val="Hyperlink"/>
            <w:bCs/>
            <w:iCs/>
            <w:lang w:val="en-CA"/>
          </w:rPr>
          <w:t>2.1</w:t>
        </w:r>
        <w:r w:rsidR="00FC4E75" w:rsidRPr="000E74DB">
          <w:rPr>
            <w:rFonts w:ascii="Calibri" w:hAnsi="Calibri"/>
            <w:noProof/>
            <w:sz w:val="22"/>
            <w:szCs w:val="22"/>
            <w:lang w:eastAsia="en-US"/>
          </w:rPr>
          <w:tab/>
        </w:r>
        <w:r w:rsidR="00FC4E75" w:rsidRPr="00FF578F">
          <w:rPr>
            <w:rStyle w:val="Hyperlink"/>
            <w:lang w:val="en-CA"/>
          </w:rPr>
          <w:t>Involvement with Criminal Justice System</w:t>
        </w:r>
        <w:r w:rsidR="00FC4E75">
          <w:rPr>
            <w:noProof/>
            <w:webHidden/>
          </w:rPr>
          <w:tab/>
        </w:r>
        <w:r w:rsidR="00FC4E75">
          <w:rPr>
            <w:noProof/>
            <w:webHidden/>
          </w:rPr>
          <w:fldChar w:fldCharType="begin"/>
        </w:r>
        <w:r w:rsidR="00FC4E75">
          <w:rPr>
            <w:noProof/>
            <w:webHidden/>
          </w:rPr>
          <w:instrText xml:space="preserve"> PAGEREF _Toc5177258 \h </w:instrText>
        </w:r>
        <w:r w:rsidR="00FC4E75">
          <w:rPr>
            <w:noProof/>
            <w:webHidden/>
          </w:rPr>
        </w:r>
        <w:r w:rsidR="00FC4E75">
          <w:rPr>
            <w:noProof/>
            <w:webHidden/>
          </w:rPr>
          <w:fldChar w:fldCharType="separate"/>
        </w:r>
        <w:r w:rsidR="00AA560A">
          <w:rPr>
            <w:noProof/>
            <w:webHidden/>
          </w:rPr>
          <w:t>16</w:t>
        </w:r>
        <w:r w:rsidR="00FC4E75">
          <w:rPr>
            <w:noProof/>
            <w:webHidden/>
          </w:rPr>
          <w:fldChar w:fldCharType="end"/>
        </w:r>
      </w:hyperlink>
    </w:p>
    <w:p w14:paraId="76DF110B" w14:textId="77777777" w:rsidR="00FC4E75" w:rsidRPr="000E74DB" w:rsidRDefault="00761C64">
      <w:pPr>
        <w:pStyle w:val="TOC4"/>
        <w:rPr>
          <w:rFonts w:ascii="Calibri" w:hAnsi="Calibri"/>
          <w:noProof/>
          <w:sz w:val="22"/>
          <w:szCs w:val="22"/>
          <w:lang w:eastAsia="en-US"/>
        </w:rPr>
      </w:pPr>
      <w:hyperlink w:anchor="_Toc5177259" w:history="1">
        <w:r w:rsidR="00FC4E75" w:rsidRPr="00FF578F">
          <w:rPr>
            <w:rStyle w:val="Hyperlink"/>
            <w:bCs/>
            <w:iCs/>
            <w:lang w:val="en-CA"/>
          </w:rPr>
          <w:t>2.2</w:t>
        </w:r>
        <w:r w:rsidR="00FC4E75" w:rsidRPr="000E74DB">
          <w:rPr>
            <w:rFonts w:ascii="Calibri" w:hAnsi="Calibri"/>
            <w:noProof/>
            <w:sz w:val="22"/>
            <w:szCs w:val="22"/>
            <w:lang w:eastAsia="en-US"/>
          </w:rPr>
          <w:tab/>
        </w:r>
        <w:r w:rsidR="00FC4E75" w:rsidRPr="00FF578F">
          <w:rPr>
            <w:rStyle w:val="Hyperlink"/>
            <w:lang w:val="en-CA"/>
          </w:rPr>
          <w:t>Awareness of Criminal Justice System</w:t>
        </w:r>
        <w:r w:rsidR="00FC4E75">
          <w:rPr>
            <w:noProof/>
            <w:webHidden/>
          </w:rPr>
          <w:tab/>
        </w:r>
        <w:r w:rsidR="00FC4E75">
          <w:rPr>
            <w:noProof/>
            <w:webHidden/>
          </w:rPr>
          <w:fldChar w:fldCharType="begin"/>
        </w:r>
        <w:r w:rsidR="00FC4E75">
          <w:rPr>
            <w:noProof/>
            <w:webHidden/>
          </w:rPr>
          <w:instrText xml:space="preserve"> PAGEREF _Toc5177259 \h </w:instrText>
        </w:r>
        <w:r w:rsidR="00FC4E75">
          <w:rPr>
            <w:noProof/>
            <w:webHidden/>
          </w:rPr>
        </w:r>
        <w:r w:rsidR="00FC4E75">
          <w:rPr>
            <w:noProof/>
            <w:webHidden/>
          </w:rPr>
          <w:fldChar w:fldCharType="separate"/>
        </w:r>
        <w:r w:rsidR="00AA560A">
          <w:rPr>
            <w:noProof/>
            <w:webHidden/>
          </w:rPr>
          <w:t>17</w:t>
        </w:r>
        <w:r w:rsidR="00FC4E75">
          <w:rPr>
            <w:noProof/>
            <w:webHidden/>
          </w:rPr>
          <w:fldChar w:fldCharType="end"/>
        </w:r>
      </w:hyperlink>
    </w:p>
    <w:p w14:paraId="669DC988" w14:textId="77777777" w:rsidR="00FC4E75" w:rsidRPr="000E74DB" w:rsidRDefault="00761C64">
      <w:pPr>
        <w:pStyle w:val="TOC4"/>
        <w:rPr>
          <w:rFonts w:ascii="Calibri" w:hAnsi="Calibri"/>
          <w:noProof/>
          <w:sz w:val="22"/>
          <w:szCs w:val="22"/>
          <w:lang w:eastAsia="en-US"/>
        </w:rPr>
      </w:pPr>
      <w:hyperlink w:anchor="_Toc5177260" w:history="1">
        <w:r w:rsidR="00FC4E75" w:rsidRPr="00FF578F">
          <w:rPr>
            <w:rStyle w:val="Hyperlink"/>
            <w:bCs/>
            <w:iCs/>
            <w:lang w:val="en-CA"/>
          </w:rPr>
          <w:t>2.3</w:t>
        </w:r>
        <w:r w:rsidR="00FC4E75" w:rsidRPr="000E74DB">
          <w:rPr>
            <w:rFonts w:ascii="Calibri" w:hAnsi="Calibri"/>
            <w:noProof/>
            <w:sz w:val="22"/>
            <w:szCs w:val="22"/>
            <w:lang w:eastAsia="en-US"/>
          </w:rPr>
          <w:tab/>
        </w:r>
        <w:r w:rsidR="00FC4E75" w:rsidRPr="00FF578F">
          <w:rPr>
            <w:rStyle w:val="Hyperlink"/>
            <w:lang w:val="en-CA"/>
          </w:rPr>
          <w:t>Confidence in Criminal Justice System</w:t>
        </w:r>
        <w:r w:rsidR="00FC4E75">
          <w:rPr>
            <w:noProof/>
            <w:webHidden/>
          </w:rPr>
          <w:tab/>
        </w:r>
        <w:r w:rsidR="00FC4E75">
          <w:rPr>
            <w:noProof/>
            <w:webHidden/>
          </w:rPr>
          <w:fldChar w:fldCharType="begin"/>
        </w:r>
        <w:r w:rsidR="00FC4E75">
          <w:rPr>
            <w:noProof/>
            <w:webHidden/>
          </w:rPr>
          <w:instrText xml:space="preserve"> PAGEREF _Toc5177260 \h </w:instrText>
        </w:r>
        <w:r w:rsidR="00FC4E75">
          <w:rPr>
            <w:noProof/>
            <w:webHidden/>
          </w:rPr>
        </w:r>
        <w:r w:rsidR="00FC4E75">
          <w:rPr>
            <w:noProof/>
            <w:webHidden/>
          </w:rPr>
          <w:fldChar w:fldCharType="separate"/>
        </w:r>
        <w:r w:rsidR="00AA560A">
          <w:rPr>
            <w:noProof/>
            <w:webHidden/>
          </w:rPr>
          <w:t>18</w:t>
        </w:r>
        <w:r w:rsidR="00FC4E75">
          <w:rPr>
            <w:noProof/>
            <w:webHidden/>
          </w:rPr>
          <w:fldChar w:fldCharType="end"/>
        </w:r>
      </w:hyperlink>
    </w:p>
    <w:p w14:paraId="4E494E08" w14:textId="77777777" w:rsidR="00FC4E75" w:rsidRPr="000E74DB" w:rsidRDefault="00761C64">
      <w:pPr>
        <w:pStyle w:val="TOC3"/>
        <w:rPr>
          <w:rFonts w:ascii="Calibri" w:hAnsi="Calibri"/>
          <w:noProof/>
          <w:sz w:val="22"/>
          <w:szCs w:val="22"/>
          <w:lang w:eastAsia="en-US"/>
        </w:rPr>
      </w:pPr>
      <w:hyperlink w:anchor="_Toc5177261" w:history="1">
        <w:r w:rsidR="00FC4E75" w:rsidRPr="00FF578F">
          <w:rPr>
            <w:rStyle w:val="Hyperlink"/>
            <w:rFonts w:ascii="tim" w:hAnsi="tim"/>
            <w:lang w:val="en-CA"/>
          </w:rPr>
          <w:t>3.</w:t>
        </w:r>
        <w:r w:rsidR="00FC4E75" w:rsidRPr="000E74DB">
          <w:rPr>
            <w:rFonts w:ascii="Calibri" w:hAnsi="Calibri"/>
            <w:noProof/>
            <w:sz w:val="22"/>
            <w:szCs w:val="22"/>
            <w:lang w:eastAsia="en-US"/>
          </w:rPr>
          <w:tab/>
        </w:r>
        <w:r w:rsidR="00FC4E75" w:rsidRPr="00FF578F">
          <w:rPr>
            <w:rStyle w:val="Hyperlink"/>
            <w:lang w:val="en-CA"/>
          </w:rPr>
          <w:t>Sexual Harassment</w:t>
        </w:r>
        <w:r w:rsidR="00FC4E75">
          <w:rPr>
            <w:noProof/>
            <w:webHidden/>
          </w:rPr>
          <w:tab/>
        </w:r>
        <w:r w:rsidR="00FC4E75">
          <w:rPr>
            <w:noProof/>
            <w:webHidden/>
          </w:rPr>
          <w:fldChar w:fldCharType="begin"/>
        </w:r>
        <w:r w:rsidR="00FC4E75">
          <w:rPr>
            <w:noProof/>
            <w:webHidden/>
          </w:rPr>
          <w:instrText xml:space="preserve"> PAGEREF _Toc5177261 \h </w:instrText>
        </w:r>
        <w:r w:rsidR="00FC4E75">
          <w:rPr>
            <w:noProof/>
            <w:webHidden/>
          </w:rPr>
        </w:r>
        <w:r w:rsidR="00FC4E75">
          <w:rPr>
            <w:noProof/>
            <w:webHidden/>
          </w:rPr>
          <w:fldChar w:fldCharType="separate"/>
        </w:r>
        <w:r w:rsidR="00AA560A">
          <w:rPr>
            <w:noProof/>
            <w:webHidden/>
          </w:rPr>
          <w:t>19</w:t>
        </w:r>
        <w:r w:rsidR="00FC4E75">
          <w:rPr>
            <w:noProof/>
            <w:webHidden/>
          </w:rPr>
          <w:fldChar w:fldCharType="end"/>
        </w:r>
      </w:hyperlink>
    </w:p>
    <w:p w14:paraId="6D436AC3" w14:textId="77777777" w:rsidR="00FC4E75" w:rsidRPr="000E74DB" w:rsidRDefault="00761C64">
      <w:pPr>
        <w:pStyle w:val="TOC4"/>
        <w:rPr>
          <w:rFonts w:ascii="Calibri" w:hAnsi="Calibri"/>
          <w:noProof/>
          <w:sz w:val="22"/>
          <w:szCs w:val="22"/>
          <w:lang w:eastAsia="en-US"/>
        </w:rPr>
      </w:pPr>
      <w:hyperlink w:anchor="_Toc5177262" w:history="1">
        <w:r w:rsidR="00FC4E75" w:rsidRPr="00FF578F">
          <w:rPr>
            <w:rStyle w:val="Hyperlink"/>
            <w:bCs/>
            <w:iCs/>
            <w:lang w:val="en-CA"/>
          </w:rPr>
          <w:t>3.1</w:t>
        </w:r>
        <w:r w:rsidR="00FC4E75" w:rsidRPr="000E74DB">
          <w:rPr>
            <w:rFonts w:ascii="Calibri" w:hAnsi="Calibri"/>
            <w:noProof/>
            <w:sz w:val="22"/>
            <w:szCs w:val="22"/>
            <w:lang w:eastAsia="en-US"/>
          </w:rPr>
          <w:tab/>
        </w:r>
        <w:r w:rsidR="00FC4E75" w:rsidRPr="00FF578F">
          <w:rPr>
            <w:rStyle w:val="Hyperlink"/>
            <w:lang w:val="en-CA"/>
          </w:rPr>
          <w:t>Awareness of Sexual Harassment in Workplace</w:t>
        </w:r>
        <w:r w:rsidR="00FC4E75">
          <w:rPr>
            <w:noProof/>
            <w:webHidden/>
          </w:rPr>
          <w:tab/>
        </w:r>
        <w:r w:rsidR="00FC4E75">
          <w:rPr>
            <w:noProof/>
            <w:webHidden/>
          </w:rPr>
          <w:fldChar w:fldCharType="begin"/>
        </w:r>
        <w:r w:rsidR="00FC4E75">
          <w:rPr>
            <w:noProof/>
            <w:webHidden/>
          </w:rPr>
          <w:instrText xml:space="preserve"> PAGEREF _Toc5177262 \h </w:instrText>
        </w:r>
        <w:r w:rsidR="00FC4E75">
          <w:rPr>
            <w:noProof/>
            <w:webHidden/>
          </w:rPr>
        </w:r>
        <w:r w:rsidR="00FC4E75">
          <w:rPr>
            <w:noProof/>
            <w:webHidden/>
          </w:rPr>
          <w:fldChar w:fldCharType="separate"/>
        </w:r>
        <w:r w:rsidR="00AA560A">
          <w:rPr>
            <w:noProof/>
            <w:webHidden/>
          </w:rPr>
          <w:t>19</w:t>
        </w:r>
        <w:r w:rsidR="00FC4E75">
          <w:rPr>
            <w:noProof/>
            <w:webHidden/>
          </w:rPr>
          <w:fldChar w:fldCharType="end"/>
        </w:r>
      </w:hyperlink>
    </w:p>
    <w:p w14:paraId="4E639D38" w14:textId="77777777" w:rsidR="00FC4E75" w:rsidRPr="000E74DB" w:rsidRDefault="00761C64">
      <w:pPr>
        <w:pStyle w:val="TOC4"/>
        <w:rPr>
          <w:rFonts w:ascii="Calibri" w:hAnsi="Calibri"/>
          <w:noProof/>
          <w:sz w:val="22"/>
          <w:szCs w:val="22"/>
          <w:lang w:eastAsia="en-US"/>
        </w:rPr>
      </w:pPr>
      <w:hyperlink w:anchor="_Toc5177263" w:history="1">
        <w:r w:rsidR="00FC4E75" w:rsidRPr="00FF578F">
          <w:rPr>
            <w:rStyle w:val="Hyperlink"/>
            <w:bCs/>
            <w:iCs/>
            <w:lang w:val="en-CA"/>
          </w:rPr>
          <w:t>3.2</w:t>
        </w:r>
        <w:r w:rsidR="00FC4E75" w:rsidRPr="000E74DB">
          <w:rPr>
            <w:rFonts w:ascii="Calibri" w:hAnsi="Calibri"/>
            <w:noProof/>
            <w:sz w:val="22"/>
            <w:szCs w:val="22"/>
            <w:lang w:eastAsia="en-US"/>
          </w:rPr>
          <w:tab/>
        </w:r>
        <w:r w:rsidR="00FC4E75" w:rsidRPr="00FF578F">
          <w:rPr>
            <w:rStyle w:val="Hyperlink"/>
            <w:lang w:val="en-CA"/>
          </w:rPr>
          <w:t>Source of Information</w:t>
        </w:r>
        <w:r w:rsidR="00FC4E75">
          <w:rPr>
            <w:noProof/>
            <w:webHidden/>
          </w:rPr>
          <w:tab/>
        </w:r>
        <w:r w:rsidR="00FC4E75">
          <w:rPr>
            <w:noProof/>
            <w:webHidden/>
          </w:rPr>
          <w:fldChar w:fldCharType="begin"/>
        </w:r>
        <w:r w:rsidR="00FC4E75">
          <w:rPr>
            <w:noProof/>
            <w:webHidden/>
          </w:rPr>
          <w:instrText xml:space="preserve"> PAGEREF _Toc5177263 \h </w:instrText>
        </w:r>
        <w:r w:rsidR="00FC4E75">
          <w:rPr>
            <w:noProof/>
            <w:webHidden/>
          </w:rPr>
        </w:r>
        <w:r w:rsidR="00FC4E75">
          <w:rPr>
            <w:noProof/>
            <w:webHidden/>
          </w:rPr>
          <w:fldChar w:fldCharType="separate"/>
        </w:r>
        <w:r w:rsidR="00AA560A">
          <w:rPr>
            <w:noProof/>
            <w:webHidden/>
          </w:rPr>
          <w:t>20</w:t>
        </w:r>
        <w:r w:rsidR="00FC4E75">
          <w:rPr>
            <w:noProof/>
            <w:webHidden/>
          </w:rPr>
          <w:fldChar w:fldCharType="end"/>
        </w:r>
      </w:hyperlink>
    </w:p>
    <w:p w14:paraId="5E935A37" w14:textId="77777777" w:rsidR="00FC4E75" w:rsidRPr="000E74DB" w:rsidRDefault="00761C64">
      <w:pPr>
        <w:pStyle w:val="TOC4"/>
        <w:rPr>
          <w:rFonts w:ascii="Calibri" w:hAnsi="Calibri"/>
          <w:noProof/>
          <w:sz w:val="22"/>
          <w:szCs w:val="22"/>
          <w:lang w:eastAsia="en-US"/>
        </w:rPr>
      </w:pPr>
      <w:hyperlink w:anchor="_Toc5177264" w:history="1">
        <w:r w:rsidR="00FC4E75" w:rsidRPr="00FF578F">
          <w:rPr>
            <w:rStyle w:val="Hyperlink"/>
            <w:bCs/>
            <w:iCs/>
            <w:lang w:val="en-CA"/>
          </w:rPr>
          <w:t>3.3</w:t>
        </w:r>
        <w:r w:rsidR="00FC4E75" w:rsidRPr="000E74DB">
          <w:rPr>
            <w:rFonts w:ascii="Calibri" w:hAnsi="Calibri"/>
            <w:noProof/>
            <w:sz w:val="22"/>
            <w:szCs w:val="22"/>
            <w:lang w:eastAsia="en-US"/>
          </w:rPr>
          <w:tab/>
        </w:r>
        <w:r w:rsidR="00FC4E75" w:rsidRPr="00FF578F">
          <w:rPr>
            <w:rStyle w:val="Hyperlink"/>
            <w:lang w:val="en-CA"/>
          </w:rPr>
          <w:t>Knowledge of Sexual Harassment</w:t>
        </w:r>
        <w:r w:rsidR="00FC4E75">
          <w:rPr>
            <w:noProof/>
            <w:webHidden/>
          </w:rPr>
          <w:tab/>
        </w:r>
        <w:r w:rsidR="00FC4E75">
          <w:rPr>
            <w:noProof/>
            <w:webHidden/>
          </w:rPr>
          <w:fldChar w:fldCharType="begin"/>
        </w:r>
        <w:r w:rsidR="00FC4E75">
          <w:rPr>
            <w:noProof/>
            <w:webHidden/>
          </w:rPr>
          <w:instrText xml:space="preserve"> PAGEREF _Toc5177264 \h </w:instrText>
        </w:r>
        <w:r w:rsidR="00FC4E75">
          <w:rPr>
            <w:noProof/>
            <w:webHidden/>
          </w:rPr>
        </w:r>
        <w:r w:rsidR="00FC4E75">
          <w:rPr>
            <w:noProof/>
            <w:webHidden/>
          </w:rPr>
          <w:fldChar w:fldCharType="separate"/>
        </w:r>
        <w:r w:rsidR="00AA560A">
          <w:rPr>
            <w:noProof/>
            <w:webHidden/>
          </w:rPr>
          <w:t>22</w:t>
        </w:r>
        <w:r w:rsidR="00FC4E75">
          <w:rPr>
            <w:noProof/>
            <w:webHidden/>
          </w:rPr>
          <w:fldChar w:fldCharType="end"/>
        </w:r>
      </w:hyperlink>
    </w:p>
    <w:p w14:paraId="55F8C6E5" w14:textId="77777777" w:rsidR="00FC4E75" w:rsidRPr="000E74DB" w:rsidRDefault="00761C64">
      <w:pPr>
        <w:pStyle w:val="TOC4"/>
        <w:rPr>
          <w:rFonts w:ascii="Calibri" w:hAnsi="Calibri"/>
          <w:noProof/>
          <w:sz w:val="22"/>
          <w:szCs w:val="22"/>
          <w:lang w:eastAsia="en-US"/>
        </w:rPr>
      </w:pPr>
      <w:hyperlink w:anchor="_Toc5177265" w:history="1">
        <w:r w:rsidR="00FC4E75" w:rsidRPr="00FF578F">
          <w:rPr>
            <w:rStyle w:val="Hyperlink"/>
            <w:bCs/>
            <w:iCs/>
            <w:lang w:val="en-CA"/>
          </w:rPr>
          <w:t>3.4</w:t>
        </w:r>
        <w:r w:rsidR="00FC4E75" w:rsidRPr="000E74DB">
          <w:rPr>
            <w:rFonts w:ascii="Calibri" w:hAnsi="Calibri"/>
            <w:noProof/>
            <w:sz w:val="22"/>
            <w:szCs w:val="22"/>
            <w:lang w:eastAsia="en-US"/>
          </w:rPr>
          <w:tab/>
        </w:r>
        <w:r w:rsidR="00FC4E75" w:rsidRPr="00FF578F">
          <w:rPr>
            <w:rStyle w:val="Hyperlink"/>
            <w:lang w:val="en-CA"/>
          </w:rPr>
          <w:t>Information on Sexual Harassment</w:t>
        </w:r>
        <w:r w:rsidR="00FC4E75">
          <w:rPr>
            <w:noProof/>
            <w:webHidden/>
          </w:rPr>
          <w:tab/>
        </w:r>
        <w:r w:rsidR="00FC4E75">
          <w:rPr>
            <w:noProof/>
            <w:webHidden/>
          </w:rPr>
          <w:fldChar w:fldCharType="begin"/>
        </w:r>
        <w:r w:rsidR="00FC4E75">
          <w:rPr>
            <w:noProof/>
            <w:webHidden/>
          </w:rPr>
          <w:instrText xml:space="preserve"> PAGEREF _Toc5177265 \h </w:instrText>
        </w:r>
        <w:r w:rsidR="00FC4E75">
          <w:rPr>
            <w:noProof/>
            <w:webHidden/>
          </w:rPr>
        </w:r>
        <w:r w:rsidR="00FC4E75">
          <w:rPr>
            <w:noProof/>
            <w:webHidden/>
          </w:rPr>
          <w:fldChar w:fldCharType="separate"/>
        </w:r>
        <w:r w:rsidR="00AA560A">
          <w:rPr>
            <w:noProof/>
            <w:webHidden/>
          </w:rPr>
          <w:t>22</w:t>
        </w:r>
        <w:r w:rsidR="00FC4E75">
          <w:rPr>
            <w:noProof/>
            <w:webHidden/>
          </w:rPr>
          <w:fldChar w:fldCharType="end"/>
        </w:r>
      </w:hyperlink>
    </w:p>
    <w:p w14:paraId="43F33401" w14:textId="77777777" w:rsidR="00FC4E75" w:rsidRPr="000E74DB" w:rsidRDefault="00761C64">
      <w:pPr>
        <w:pStyle w:val="TOC4"/>
        <w:rPr>
          <w:rFonts w:ascii="Calibri" w:hAnsi="Calibri"/>
          <w:noProof/>
          <w:sz w:val="22"/>
          <w:szCs w:val="22"/>
          <w:lang w:eastAsia="en-US"/>
        </w:rPr>
      </w:pPr>
      <w:hyperlink w:anchor="_Toc5177266" w:history="1">
        <w:r w:rsidR="00FC4E75" w:rsidRPr="00FF578F">
          <w:rPr>
            <w:rStyle w:val="Hyperlink"/>
            <w:bCs/>
            <w:iCs/>
            <w:lang w:val="en-CA"/>
          </w:rPr>
          <w:t>3.5</w:t>
        </w:r>
        <w:r w:rsidR="00FC4E75" w:rsidRPr="000E74DB">
          <w:rPr>
            <w:rFonts w:ascii="Calibri" w:hAnsi="Calibri"/>
            <w:noProof/>
            <w:sz w:val="22"/>
            <w:szCs w:val="22"/>
            <w:lang w:eastAsia="en-US"/>
          </w:rPr>
          <w:tab/>
        </w:r>
        <w:r w:rsidR="00FC4E75" w:rsidRPr="00FF578F">
          <w:rPr>
            <w:rStyle w:val="Hyperlink"/>
            <w:lang w:val="en-CA"/>
          </w:rPr>
          <w:t>Perceived Difficulty of Accessing Information</w:t>
        </w:r>
        <w:r w:rsidR="00FC4E75">
          <w:rPr>
            <w:noProof/>
            <w:webHidden/>
          </w:rPr>
          <w:tab/>
        </w:r>
        <w:r w:rsidR="00FC4E75">
          <w:rPr>
            <w:noProof/>
            <w:webHidden/>
          </w:rPr>
          <w:fldChar w:fldCharType="begin"/>
        </w:r>
        <w:r w:rsidR="00FC4E75">
          <w:rPr>
            <w:noProof/>
            <w:webHidden/>
          </w:rPr>
          <w:instrText xml:space="preserve"> PAGEREF _Toc5177266 \h </w:instrText>
        </w:r>
        <w:r w:rsidR="00FC4E75">
          <w:rPr>
            <w:noProof/>
            <w:webHidden/>
          </w:rPr>
        </w:r>
        <w:r w:rsidR="00FC4E75">
          <w:rPr>
            <w:noProof/>
            <w:webHidden/>
          </w:rPr>
          <w:fldChar w:fldCharType="separate"/>
        </w:r>
        <w:r w:rsidR="00AA560A">
          <w:rPr>
            <w:noProof/>
            <w:webHidden/>
          </w:rPr>
          <w:t>24</w:t>
        </w:r>
        <w:r w:rsidR="00FC4E75">
          <w:rPr>
            <w:noProof/>
            <w:webHidden/>
          </w:rPr>
          <w:fldChar w:fldCharType="end"/>
        </w:r>
      </w:hyperlink>
    </w:p>
    <w:p w14:paraId="641EEB05" w14:textId="77777777" w:rsidR="00FC4E75" w:rsidRPr="000E74DB" w:rsidRDefault="00761C64">
      <w:pPr>
        <w:pStyle w:val="TOC4"/>
        <w:rPr>
          <w:rFonts w:ascii="Calibri" w:hAnsi="Calibri"/>
          <w:noProof/>
          <w:sz w:val="22"/>
          <w:szCs w:val="22"/>
          <w:lang w:eastAsia="en-US"/>
        </w:rPr>
      </w:pPr>
      <w:hyperlink w:anchor="_Toc5177267" w:history="1">
        <w:r w:rsidR="00FC4E75" w:rsidRPr="00FF578F">
          <w:rPr>
            <w:rStyle w:val="Hyperlink"/>
            <w:bCs/>
            <w:iCs/>
            <w:lang w:val="en-CA"/>
          </w:rPr>
          <w:t>3.6</w:t>
        </w:r>
        <w:r w:rsidR="00FC4E75" w:rsidRPr="000E74DB">
          <w:rPr>
            <w:rFonts w:ascii="Calibri" w:hAnsi="Calibri"/>
            <w:noProof/>
            <w:sz w:val="22"/>
            <w:szCs w:val="22"/>
            <w:lang w:eastAsia="en-US"/>
          </w:rPr>
          <w:tab/>
        </w:r>
        <w:r w:rsidR="00FC4E75" w:rsidRPr="00FF578F">
          <w:rPr>
            <w:rStyle w:val="Hyperlink"/>
            <w:lang w:val="en-CA"/>
          </w:rPr>
          <w:t>Reasons for Perceived Difficulty</w:t>
        </w:r>
        <w:r w:rsidR="00FC4E75">
          <w:rPr>
            <w:noProof/>
            <w:webHidden/>
          </w:rPr>
          <w:tab/>
        </w:r>
        <w:r w:rsidR="00FC4E75">
          <w:rPr>
            <w:noProof/>
            <w:webHidden/>
          </w:rPr>
          <w:fldChar w:fldCharType="begin"/>
        </w:r>
        <w:r w:rsidR="00FC4E75">
          <w:rPr>
            <w:noProof/>
            <w:webHidden/>
          </w:rPr>
          <w:instrText xml:space="preserve"> PAGEREF _Toc5177267 \h </w:instrText>
        </w:r>
        <w:r w:rsidR="00FC4E75">
          <w:rPr>
            <w:noProof/>
            <w:webHidden/>
          </w:rPr>
        </w:r>
        <w:r w:rsidR="00FC4E75">
          <w:rPr>
            <w:noProof/>
            <w:webHidden/>
          </w:rPr>
          <w:fldChar w:fldCharType="separate"/>
        </w:r>
        <w:r w:rsidR="00AA560A">
          <w:rPr>
            <w:noProof/>
            <w:webHidden/>
          </w:rPr>
          <w:t>25</w:t>
        </w:r>
        <w:r w:rsidR="00FC4E75">
          <w:rPr>
            <w:noProof/>
            <w:webHidden/>
          </w:rPr>
          <w:fldChar w:fldCharType="end"/>
        </w:r>
      </w:hyperlink>
    </w:p>
    <w:p w14:paraId="112B04CC" w14:textId="77777777" w:rsidR="00FC4E75" w:rsidRPr="000E74DB" w:rsidRDefault="00761C64">
      <w:pPr>
        <w:pStyle w:val="TOC4"/>
        <w:rPr>
          <w:rFonts w:ascii="Calibri" w:hAnsi="Calibri"/>
          <w:noProof/>
          <w:sz w:val="22"/>
          <w:szCs w:val="22"/>
          <w:lang w:eastAsia="en-US"/>
        </w:rPr>
      </w:pPr>
      <w:hyperlink w:anchor="_Toc5177268" w:history="1">
        <w:r w:rsidR="00FC4E75" w:rsidRPr="00FF578F">
          <w:rPr>
            <w:rStyle w:val="Hyperlink"/>
            <w:bCs/>
            <w:iCs/>
            <w:lang w:val="en-CA"/>
          </w:rPr>
          <w:t>3.7</w:t>
        </w:r>
        <w:r w:rsidR="00FC4E75" w:rsidRPr="000E74DB">
          <w:rPr>
            <w:rFonts w:ascii="Calibri" w:hAnsi="Calibri"/>
            <w:noProof/>
            <w:sz w:val="22"/>
            <w:szCs w:val="22"/>
            <w:lang w:eastAsia="en-US"/>
          </w:rPr>
          <w:tab/>
        </w:r>
        <w:r w:rsidR="00FC4E75" w:rsidRPr="00FF578F">
          <w:rPr>
            <w:rStyle w:val="Hyperlink"/>
            <w:lang w:val="en-CA"/>
          </w:rPr>
          <w:t>Type of Recourse</w:t>
        </w:r>
        <w:r w:rsidR="00FC4E75">
          <w:rPr>
            <w:noProof/>
            <w:webHidden/>
          </w:rPr>
          <w:tab/>
        </w:r>
        <w:r w:rsidR="00FC4E75">
          <w:rPr>
            <w:noProof/>
            <w:webHidden/>
          </w:rPr>
          <w:fldChar w:fldCharType="begin"/>
        </w:r>
        <w:r w:rsidR="00FC4E75">
          <w:rPr>
            <w:noProof/>
            <w:webHidden/>
          </w:rPr>
          <w:instrText xml:space="preserve"> PAGEREF _Toc5177268 \h </w:instrText>
        </w:r>
        <w:r w:rsidR="00FC4E75">
          <w:rPr>
            <w:noProof/>
            <w:webHidden/>
          </w:rPr>
        </w:r>
        <w:r w:rsidR="00FC4E75">
          <w:rPr>
            <w:noProof/>
            <w:webHidden/>
          </w:rPr>
          <w:fldChar w:fldCharType="separate"/>
        </w:r>
        <w:r w:rsidR="00AA560A">
          <w:rPr>
            <w:noProof/>
            <w:webHidden/>
          </w:rPr>
          <w:t>26</w:t>
        </w:r>
        <w:r w:rsidR="00FC4E75">
          <w:rPr>
            <w:noProof/>
            <w:webHidden/>
          </w:rPr>
          <w:fldChar w:fldCharType="end"/>
        </w:r>
      </w:hyperlink>
    </w:p>
    <w:p w14:paraId="3A63C1C1" w14:textId="77777777" w:rsidR="00FC4E75" w:rsidRPr="000E74DB" w:rsidRDefault="00761C64">
      <w:pPr>
        <w:pStyle w:val="TOC4"/>
        <w:rPr>
          <w:rFonts w:ascii="Calibri" w:hAnsi="Calibri"/>
          <w:noProof/>
          <w:sz w:val="22"/>
          <w:szCs w:val="22"/>
          <w:lang w:eastAsia="en-US"/>
        </w:rPr>
      </w:pPr>
      <w:hyperlink w:anchor="_Toc5177269" w:history="1">
        <w:r w:rsidR="00FC4E75" w:rsidRPr="00FF578F">
          <w:rPr>
            <w:rStyle w:val="Hyperlink"/>
            <w:bCs/>
            <w:iCs/>
            <w:lang w:val="en-CA"/>
          </w:rPr>
          <w:t>3.8</w:t>
        </w:r>
        <w:r w:rsidR="00FC4E75" w:rsidRPr="000E74DB">
          <w:rPr>
            <w:rFonts w:ascii="Calibri" w:hAnsi="Calibri"/>
            <w:noProof/>
            <w:sz w:val="22"/>
            <w:szCs w:val="22"/>
            <w:lang w:eastAsia="en-US"/>
          </w:rPr>
          <w:tab/>
        </w:r>
        <w:r w:rsidR="00FC4E75" w:rsidRPr="00FF578F">
          <w:rPr>
            <w:rStyle w:val="Hyperlink"/>
            <w:lang w:val="en-CA"/>
          </w:rPr>
          <w:t>Method to Receive Information</w:t>
        </w:r>
        <w:r w:rsidR="00FC4E75">
          <w:rPr>
            <w:noProof/>
            <w:webHidden/>
          </w:rPr>
          <w:tab/>
        </w:r>
        <w:r w:rsidR="00FC4E75">
          <w:rPr>
            <w:noProof/>
            <w:webHidden/>
          </w:rPr>
          <w:fldChar w:fldCharType="begin"/>
        </w:r>
        <w:r w:rsidR="00FC4E75">
          <w:rPr>
            <w:noProof/>
            <w:webHidden/>
          </w:rPr>
          <w:instrText xml:space="preserve"> PAGEREF _Toc5177269 \h </w:instrText>
        </w:r>
        <w:r w:rsidR="00FC4E75">
          <w:rPr>
            <w:noProof/>
            <w:webHidden/>
          </w:rPr>
        </w:r>
        <w:r w:rsidR="00FC4E75">
          <w:rPr>
            <w:noProof/>
            <w:webHidden/>
          </w:rPr>
          <w:fldChar w:fldCharType="separate"/>
        </w:r>
        <w:r w:rsidR="00AA560A">
          <w:rPr>
            <w:noProof/>
            <w:webHidden/>
          </w:rPr>
          <w:t>27</w:t>
        </w:r>
        <w:r w:rsidR="00FC4E75">
          <w:rPr>
            <w:noProof/>
            <w:webHidden/>
          </w:rPr>
          <w:fldChar w:fldCharType="end"/>
        </w:r>
      </w:hyperlink>
    </w:p>
    <w:p w14:paraId="200CD312" w14:textId="77777777" w:rsidR="00FC4E75" w:rsidRPr="000E74DB" w:rsidRDefault="00761C64">
      <w:pPr>
        <w:pStyle w:val="TOC4"/>
        <w:rPr>
          <w:rFonts w:ascii="Calibri" w:hAnsi="Calibri"/>
          <w:noProof/>
          <w:sz w:val="22"/>
          <w:szCs w:val="22"/>
          <w:lang w:eastAsia="en-US"/>
        </w:rPr>
      </w:pPr>
      <w:hyperlink w:anchor="_Toc5177270" w:history="1">
        <w:r w:rsidR="00FC4E75" w:rsidRPr="00FF578F">
          <w:rPr>
            <w:rStyle w:val="Hyperlink"/>
            <w:bCs/>
            <w:iCs/>
            <w:lang w:val="en-CA"/>
          </w:rPr>
          <w:t>3.9</w:t>
        </w:r>
        <w:r w:rsidR="00FC4E75" w:rsidRPr="000E74DB">
          <w:rPr>
            <w:rFonts w:ascii="Calibri" w:hAnsi="Calibri"/>
            <w:noProof/>
            <w:sz w:val="22"/>
            <w:szCs w:val="22"/>
            <w:lang w:eastAsia="en-US"/>
          </w:rPr>
          <w:tab/>
        </w:r>
        <w:r w:rsidR="00FC4E75" w:rsidRPr="00FF578F">
          <w:rPr>
            <w:rStyle w:val="Hyperlink"/>
            <w:lang w:val="en-CA"/>
          </w:rPr>
          <w:t>Perceived Prevalence of Sexual Harassment</w:t>
        </w:r>
        <w:r w:rsidR="00FC4E75">
          <w:rPr>
            <w:noProof/>
            <w:webHidden/>
          </w:rPr>
          <w:tab/>
        </w:r>
        <w:r w:rsidR="00FC4E75">
          <w:rPr>
            <w:noProof/>
            <w:webHidden/>
          </w:rPr>
          <w:fldChar w:fldCharType="begin"/>
        </w:r>
        <w:r w:rsidR="00FC4E75">
          <w:rPr>
            <w:noProof/>
            <w:webHidden/>
          </w:rPr>
          <w:instrText xml:space="preserve"> PAGEREF _Toc5177270 \h </w:instrText>
        </w:r>
        <w:r w:rsidR="00FC4E75">
          <w:rPr>
            <w:noProof/>
            <w:webHidden/>
          </w:rPr>
        </w:r>
        <w:r w:rsidR="00FC4E75">
          <w:rPr>
            <w:noProof/>
            <w:webHidden/>
          </w:rPr>
          <w:fldChar w:fldCharType="separate"/>
        </w:r>
        <w:r w:rsidR="00AA560A">
          <w:rPr>
            <w:noProof/>
            <w:webHidden/>
          </w:rPr>
          <w:t>28</w:t>
        </w:r>
        <w:r w:rsidR="00FC4E75">
          <w:rPr>
            <w:noProof/>
            <w:webHidden/>
          </w:rPr>
          <w:fldChar w:fldCharType="end"/>
        </w:r>
      </w:hyperlink>
    </w:p>
    <w:p w14:paraId="270A17BB" w14:textId="77777777" w:rsidR="00FC4E75" w:rsidRPr="000E74DB" w:rsidRDefault="00761C64">
      <w:pPr>
        <w:pStyle w:val="TOC4"/>
        <w:rPr>
          <w:rFonts w:ascii="Calibri" w:hAnsi="Calibri"/>
          <w:noProof/>
          <w:sz w:val="22"/>
          <w:szCs w:val="22"/>
          <w:lang w:eastAsia="en-US"/>
        </w:rPr>
      </w:pPr>
      <w:hyperlink w:anchor="_Toc5177271" w:history="1">
        <w:r w:rsidR="00FC4E75" w:rsidRPr="00FF578F">
          <w:rPr>
            <w:rStyle w:val="Hyperlink"/>
            <w:bCs/>
            <w:iCs/>
            <w:lang w:val="en-CA"/>
          </w:rPr>
          <w:t>3.10</w:t>
        </w:r>
        <w:r w:rsidR="00FC4E75" w:rsidRPr="000E74DB">
          <w:rPr>
            <w:rFonts w:ascii="Calibri" w:hAnsi="Calibri"/>
            <w:noProof/>
            <w:sz w:val="22"/>
            <w:szCs w:val="22"/>
            <w:lang w:eastAsia="en-US"/>
          </w:rPr>
          <w:tab/>
        </w:r>
        <w:r w:rsidR="00FC4E75" w:rsidRPr="00FF578F">
          <w:rPr>
            <w:rStyle w:val="Hyperlink"/>
            <w:lang w:val="en-CA"/>
          </w:rPr>
          <w:t>Perceived Occurrence of Sexual Harassment in the workplace</w:t>
        </w:r>
        <w:r w:rsidR="00FC4E75">
          <w:rPr>
            <w:noProof/>
            <w:webHidden/>
          </w:rPr>
          <w:tab/>
        </w:r>
        <w:r w:rsidR="00FC4E75">
          <w:rPr>
            <w:noProof/>
            <w:webHidden/>
          </w:rPr>
          <w:fldChar w:fldCharType="begin"/>
        </w:r>
        <w:r w:rsidR="00FC4E75">
          <w:rPr>
            <w:noProof/>
            <w:webHidden/>
          </w:rPr>
          <w:instrText xml:space="preserve"> PAGEREF _Toc5177271 \h </w:instrText>
        </w:r>
        <w:r w:rsidR="00FC4E75">
          <w:rPr>
            <w:noProof/>
            <w:webHidden/>
          </w:rPr>
        </w:r>
        <w:r w:rsidR="00FC4E75">
          <w:rPr>
            <w:noProof/>
            <w:webHidden/>
          </w:rPr>
          <w:fldChar w:fldCharType="separate"/>
        </w:r>
        <w:r w:rsidR="00AA560A">
          <w:rPr>
            <w:noProof/>
            <w:webHidden/>
          </w:rPr>
          <w:t>29</w:t>
        </w:r>
        <w:r w:rsidR="00FC4E75">
          <w:rPr>
            <w:noProof/>
            <w:webHidden/>
          </w:rPr>
          <w:fldChar w:fldCharType="end"/>
        </w:r>
      </w:hyperlink>
    </w:p>
    <w:p w14:paraId="493D31A2" w14:textId="77777777" w:rsidR="00FC4E75" w:rsidRPr="000E74DB" w:rsidRDefault="00761C64">
      <w:pPr>
        <w:pStyle w:val="TOC4"/>
        <w:rPr>
          <w:rFonts w:ascii="Calibri" w:hAnsi="Calibri"/>
          <w:noProof/>
          <w:sz w:val="22"/>
          <w:szCs w:val="22"/>
          <w:lang w:eastAsia="en-US"/>
        </w:rPr>
      </w:pPr>
      <w:hyperlink w:anchor="_Toc5177272" w:history="1">
        <w:r w:rsidR="00FC4E75" w:rsidRPr="00FF578F">
          <w:rPr>
            <w:rStyle w:val="Hyperlink"/>
            <w:bCs/>
            <w:iCs/>
            <w:lang w:val="en-CA"/>
          </w:rPr>
          <w:t>3.11</w:t>
        </w:r>
        <w:r w:rsidR="00FC4E75" w:rsidRPr="000E74DB">
          <w:rPr>
            <w:rFonts w:ascii="Calibri" w:hAnsi="Calibri"/>
            <w:noProof/>
            <w:sz w:val="22"/>
            <w:szCs w:val="22"/>
            <w:lang w:eastAsia="en-US"/>
          </w:rPr>
          <w:tab/>
        </w:r>
        <w:r w:rsidR="00FC4E75" w:rsidRPr="00FF578F">
          <w:rPr>
            <w:rStyle w:val="Hyperlink"/>
            <w:lang w:val="en-CA"/>
          </w:rPr>
          <w:t>Ways to Address Sexual Harassment</w:t>
        </w:r>
        <w:r w:rsidR="00FC4E75">
          <w:rPr>
            <w:noProof/>
            <w:webHidden/>
          </w:rPr>
          <w:tab/>
        </w:r>
        <w:r w:rsidR="00FC4E75">
          <w:rPr>
            <w:noProof/>
            <w:webHidden/>
          </w:rPr>
          <w:fldChar w:fldCharType="begin"/>
        </w:r>
        <w:r w:rsidR="00FC4E75">
          <w:rPr>
            <w:noProof/>
            <w:webHidden/>
          </w:rPr>
          <w:instrText xml:space="preserve"> PAGEREF _Toc5177272 \h </w:instrText>
        </w:r>
        <w:r w:rsidR="00FC4E75">
          <w:rPr>
            <w:noProof/>
            <w:webHidden/>
          </w:rPr>
        </w:r>
        <w:r w:rsidR="00FC4E75">
          <w:rPr>
            <w:noProof/>
            <w:webHidden/>
          </w:rPr>
          <w:fldChar w:fldCharType="separate"/>
        </w:r>
        <w:r w:rsidR="00AA560A">
          <w:rPr>
            <w:noProof/>
            <w:webHidden/>
          </w:rPr>
          <w:t>30</w:t>
        </w:r>
        <w:r w:rsidR="00FC4E75">
          <w:rPr>
            <w:noProof/>
            <w:webHidden/>
          </w:rPr>
          <w:fldChar w:fldCharType="end"/>
        </w:r>
      </w:hyperlink>
    </w:p>
    <w:p w14:paraId="4BA5DF61" w14:textId="77777777" w:rsidR="00FC4E75" w:rsidRPr="000E74DB" w:rsidRDefault="00761C64">
      <w:pPr>
        <w:pStyle w:val="TOC3"/>
        <w:rPr>
          <w:rFonts w:ascii="Calibri" w:hAnsi="Calibri"/>
          <w:noProof/>
          <w:sz w:val="22"/>
          <w:szCs w:val="22"/>
          <w:lang w:eastAsia="en-US"/>
        </w:rPr>
      </w:pPr>
      <w:hyperlink w:anchor="_Toc5177273" w:history="1">
        <w:r w:rsidR="00FC4E75" w:rsidRPr="00FF578F">
          <w:rPr>
            <w:rStyle w:val="Hyperlink"/>
            <w:rFonts w:ascii="tim" w:hAnsi="tim"/>
            <w:lang w:val="en-CA"/>
          </w:rPr>
          <w:t>4.</w:t>
        </w:r>
        <w:r w:rsidR="00FC4E75" w:rsidRPr="000E74DB">
          <w:rPr>
            <w:rFonts w:ascii="Calibri" w:hAnsi="Calibri"/>
            <w:noProof/>
            <w:sz w:val="22"/>
            <w:szCs w:val="22"/>
            <w:lang w:eastAsia="en-US"/>
          </w:rPr>
          <w:tab/>
        </w:r>
        <w:r w:rsidR="00FC4E75" w:rsidRPr="00FF578F">
          <w:rPr>
            <w:rStyle w:val="Hyperlink"/>
            <w:lang w:val="en-CA"/>
          </w:rPr>
          <w:t>Privacy</w:t>
        </w:r>
        <w:r w:rsidR="00FC4E75">
          <w:rPr>
            <w:noProof/>
            <w:webHidden/>
          </w:rPr>
          <w:tab/>
        </w:r>
        <w:r w:rsidR="00FC4E75">
          <w:rPr>
            <w:noProof/>
            <w:webHidden/>
          </w:rPr>
          <w:fldChar w:fldCharType="begin"/>
        </w:r>
        <w:r w:rsidR="00FC4E75">
          <w:rPr>
            <w:noProof/>
            <w:webHidden/>
          </w:rPr>
          <w:instrText xml:space="preserve"> PAGEREF _Toc5177273 \h </w:instrText>
        </w:r>
        <w:r w:rsidR="00FC4E75">
          <w:rPr>
            <w:noProof/>
            <w:webHidden/>
          </w:rPr>
        </w:r>
        <w:r w:rsidR="00FC4E75">
          <w:rPr>
            <w:noProof/>
            <w:webHidden/>
          </w:rPr>
          <w:fldChar w:fldCharType="separate"/>
        </w:r>
        <w:r w:rsidR="00AA560A">
          <w:rPr>
            <w:noProof/>
            <w:webHidden/>
          </w:rPr>
          <w:t>32</w:t>
        </w:r>
        <w:r w:rsidR="00FC4E75">
          <w:rPr>
            <w:noProof/>
            <w:webHidden/>
          </w:rPr>
          <w:fldChar w:fldCharType="end"/>
        </w:r>
      </w:hyperlink>
    </w:p>
    <w:p w14:paraId="357769AD" w14:textId="77777777" w:rsidR="00FC4E75" w:rsidRPr="000E74DB" w:rsidRDefault="00761C64">
      <w:pPr>
        <w:pStyle w:val="TOC4"/>
        <w:rPr>
          <w:rFonts w:ascii="Calibri" w:hAnsi="Calibri"/>
          <w:noProof/>
          <w:sz w:val="22"/>
          <w:szCs w:val="22"/>
          <w:lang w:eastAsia="en-US"/>
        </w:rPr>
      </w:pPr>
      <w:hyperlink w:anchor="_Toc5177274" w:history="1">
        <w:r w:rsidR="00FC4E75" w:rsidRPr="00FF578F">
          <w:rPr>
            <w:rStyle w:val="Hyperlink"/>
            <w:bCs/>
            <w:iCs/>
            <w:lang w:val="en-CA"/>
          </w:rPr>
          <w:t>4.1</w:t>
        </w:r>
        <w:r w:rsidR="00FC4E75" w:rsidRPr="000E74DB">
          <w:rPr>
            <w:rFonts w:ascii="Calibri" w:hAnsi="Calibri"/>
            <w:noProof/>
            <w:sz w:val="22"/>
            <w:szCs w:val="22"/>
            <w:lang w:eastAsia="en-US"/>
          </w:rPr>
          <w:tab/>
        </w:r>
        <w:r w:rsidR="00FC4E75" w:rsidRPr="00FF578F">
          <w:rPr>
            <w:rStyle w:val="Hyperlink"/>
            <w:lang w:val="en-CA"/>
          </w:rPr>
          <w:t>Management of Personal Information</w:t>
        </w:r>
        <w:r w:rsidR="00FC4E75">
          <w:rPr>
            <w:noProof/>
            <w:webHidden/>
          </w:rPr>
          <w:tab/>
        </w:r>
        <w:r w:rsidR="00FC4E75">
          <w:rPr>
            <w:noProof/>
            <w:webHidden/>
          </w:rPr>
          <w:fldChar w:fldCharType="begin"/>
        </w:r>
        <w:r w:rsidR="00FC4E75">
          <w:rPr>
            <w:noProof/>
            <w:webHidden/>
          </w:rPr>
          <w:instrText xml:space="preserve"> PAGEREF _Toc5177274 \h </w:instrText>
        </w:r>
        <w:r w:rsidR="00FC4E75">
          <w:rPr>
            <w:noProof/>
            <w:webHidden/>
          </w:rPr>
        </w:r>
        <w:r w:rsidR="00FC4E75">
          <w:rPr>
            <w:noProof/>
            <w:webHidden/>
          </w:rPr>
          <w:fldChar w:fldCharType="separate"/>
        </w:r>
        <w:r w:rsidR="00AA560A">
          <w:rPr>
            <w:noProof/>
            <w:webHidden/>
          </w:rPr>
          <w:t>32</w:t>
        </w:r>
        <w:r w:rsidR="00FC4E75">
          <w:rPr>
            <w:noProof/>
            <w:webHidden/>
          </w:rPr>
          <w:fldChar w:fldCharType="end"/>
        </w:r>
      </w:hyperlink>
    </w:p>
    <w:p w14:paraId="411DD8BB" w14:textId="77777777" w:rsidR="00FC4E75" w:rsidRPr="000E74DB" w:rsidRDefault="00761C64">
      <w:pPr>
        <w:pStyle w:val="TOC3"/>
        <w:rPr>
          <w:rFonts w:ascii="Calibri" w:hAnsi="Calibri"/>
          <w:noProof/>
          <w:sz w:val="22"/>
          <w:szCs w:val="22"/>
          <w:lang w:eastAsia="en-US"/>
        </w:rPr>
      </w:pPr>
      <w:hyperlink w:anchor="_Toc5177275" w:history="1">
        <w:r w:rsidR="00FC4E75" w:rsidRPr="00FF578F">
          <w:rPr>
            <w:rStyle w:val="Hyperlink"/>
            <w:rFonts w:ascii="tim" w:hAnsi="tim"/>
            <w:lang w:val="en-CA"/>
          </w:rPr>
          <w:t>5.</w:t>
        </w:r>
        <w:r w:rsidR="00FC4E75" w:rsidRPr="000E74DB">
          <w:rPr>
            <w:rFonts w:ascii="Calibri" w:hAnsi="Calibri"/>
            <w:noProof/>
            <w:sz w:val="22"/>
            <w:szCs w:val="22"/>
            <w:lang w:eastAsia="en-US"/>
          </w:rPr>
          <w:tab/>
        </w:r>
        <w:r w:rsidR="00FC4E75" w:rsidRPr="00FF578F">
          <w:rPr>
            <w:rStyle w:val="Hyperlink"/>
            <w:lang w:val="en-CA"/>
          </w:rPr>
          <w:t>Discrimination</w:t>
        </w:r>
        <w:r w:rsidR="00FC4E75">
          <w:rPr>
            <w:noProof/>
            <w:webHidden/>
          </w:rPr>
          <w:tab/>
        </w:r>
        <w:r w:rsidR="00FC4E75">
          <w:rPr>
            <w:noProof/>
            <w:webHidden/>
          </w:rPr>
          <w:fldChar w:fldCharType="begin"/>
        </w:r>
        <w:r w:rsidR="00FC4E75">
          <w:rPr>
            <w:noProof/>
            <w:webHidden/>
          </w:rPr>
          <w:instrText xml:space="preserve"> PAGEREF _Toc5177275 \h </w:instrText>
        </w:r>
        <w:r w:rsidR="00FC4E75">
          <w:rPr>
            <w:noProof/>
            <w:webHidden/>
          </w:rPr>
        </w:r>
        <w:r w:rsidR="00FC4E75">
          <w:rPr>
            <w:noProof/>
            <w:webHidden/>
          </w:rPr>
          <w:fldChar w:fldCharType="separate"/>
        </w:r>
        <w:r w:rsidR="00AA560A">
          <w:rPr>
            <w:noProof/>
            <w:webHidden/>
          </w:rPr>
          <w:t>33</w:t>
        </w:r>
        <w:r w:rsidR="00FC4E75">
          <w:rPr>
            <w:noProof/>
            <w:webHidden/>
          </w:rPr>
          <w:fldChar w:fldCharType="end"/>
        </w:r>
      </w:hyperlink>
    </w:p>
    <w:p w14:paraId="31105154" w14:textId="77777777" w:rsidR="00FC4E75" w:rsidRPr="000E74DB" w:rsidRDefault="00761C64">
      <w:pPr>
        <w:pStyle w:val="TOC4"/>
        <w:rPr>
          <w:rFonts w:ascii="Calibri" w:hAnsi="Calibri"/>
          <w:noProof/>
          <w:sz w:val="22"/>
          <w:szCs w:val="22"/>
          <w:lang w:eastAsia="en-US"/>
        </w:rPr>
      </w:pPr>
      <w:hyperlink w:anchor="_Toc5177276" w:history="1">
        <w:r w:rsidR="00FC4E75" w:rsidRPr="00FF578F">
          <w:rPr>
            <w:rStyle w:val="Hyperlink"/>
            <w:bCs/>
            <w:iCs/>
            <w:lang w:val="en-CA"/>
          </w:rPr>
          <w:t>5.1</w:t>
        </w:r>
        <w:r w:rsidR="00FC4E75" w:rsidRPr="000E74DB">
          <w:rPr>
            <w:rFonts w:ascii="Calibri" w:hAnsi="Calibri"/>
            <w:noProof/>
            <w:sz w:val="22"/>
            <w:szCs w:val="22"/>
            <w:lang w:eastAsia="en-US"/>
          </w:rPr>
          <w:tab/>
        </w:r>
        <w:r w:rsidR="00FC4E75" w:rsidRPr="00FF578F">
          <w:rPr>
            <w:rStyle w:val="Hyperlink"/>
            <w:lang w:val="en-CA"/>
          </w:rPr>
          <w:t>Preferred Recourse Methods</w:t>
        </w:r>
        <w:r w:rsidR="00FC4E75">
          <w:rPr>
            <w:noProof/>
            <w:webHidden/>
          </w:rPr>
          <w:tab/>
        </w:r>
        <w:r w:rsidR="00FC4E75">
          <w:rPr>
            <w:noProof/>
            <w:webHidden/>
          </w:rPr>
          <w:fldChar w:fldCharType="begin"/>
        </w:r>
        <w:r w:rsidR="00FC4E75">
          <w:rPr>
            <w:noProof/>
            <w:webHidden/>
          </w:rPr>
          <w:instrText xml:space="preserve"> PAGEREF _Toc5177276 \h </w:instrText>
        </w:r>
        <w:r w:rsidR="00FC4E75">
          <w:rPr>
            <w:noProof/>
            <w:webHidden/>
          </w:rPr>
        </w:r>
        <w:r w:rsidR="00FC4E75">
          <w:rPr>
            <w:noProof/>
            <w:webHidden/>
          </w:rPr>
          <w:fldChar w:fldCharType="separate"/>
        </w:r>
        <w:r w:rsidR="00AA560A">
          <w:rPr>
            <w:noProof/>
            <w:webHidden/>
          </w:rPr>
          <w:t>34</w:t>
        </w:r>
        <w:r w:rsidR="00FC4E75">
          <w:rPr>
            <w:noProof/>
            <w:webHidden/>
          </w:rPr>
          <w:fldChar w:fldCharType="end"/>
        </w:r>
      </w:hyperlink>
    </w:p>
    <w:p w14:paraId="5A0CE3B9" w14:textId="77777777" w:rsidR="00FC4E75" w:rsidRPr="000E74DB" w:rsidRDefault="00761C64">
      <w:pPr>
        <w:pStyle w:val="TOC3"/>
        <w:rPr>
          <w:rFonts w:ascii="Calibri" w:hAnsi="Calibri"/>
          <w:noProof/>
          <w:sz w:val="22"/>
          <w:szCs w:val="22"/>
          <w:lang w:eastAsia="en-US"/>
        </w:rPr>
      </w:pPr>
      <w:hyperlink w:anchor="_Toc5177277" w:history="1">
        <w:r w:rsidR="00FC4E75" w:rsidRPr="00FF578F">
          <w:rPr>
            <w:rStyle w:val="Hyperlink"/>
            <w:rFonts w:ascii="tim" w:hAnsi="tim"/>
            <w:lang w:val="en-CA"/>
          </w:rPr>
          <w:t>6.</w:t>
        </w:r>
        <w:r w:rsidR="00FC4E75" w:rsidRPr="000E74DB">
          <w:rPr>
            <w:rFonts w:ascii="Calibri" w:hAnsi="Calibri"/>
            <w:noProof/>
            <w:sz w:val="22"/>
            <w:szCs w:val="22"/>
            <w:lang w:eastAsia="en-US"/>
          </w:rPr>
          <w:tab/>
        </w:r>
        <w:r w:rsidR="00FC4E75" w:rsidRPr="00FF578F">
          <w:rPr>
            <w:rStyle w:val="Hyperlink"/>
            <w:lang w:val="en-CA"/>
          </w:rPr>
          <w:t>Family Law</w:t>
        </w:r>
        <w:r w:rsidR="00FC4E75">
          <w:rPr>
            <w:noProof/>
            <w:webHidden/>
          </w:rPr>
          <w:tab/>
        </w:r>
        <w:r w:rsidR="00FC4E75">
          <w:rPr>
            <w:noProof/>
            <w:webHidden/>
          </w:rPr>
          <w:fldChar w:fldCharType="begin"/>
        </w:r>
        <w:r w:rsidR="00FC4E75">
          <w:rPr>
            <w:noProof/>
            <w:webHidden/>
          </w:rPr>
          <w:instrText xml:space="preserve"> PAGEREF _Toc5177277 \h </w:instrText>
        </w:r>
        <w:r w:rsidR="00FC4E75">
          <w:rPr>
            <w:noProof/>
            <w:webHidden/>
          </w:rPr>
        </w:r>
        <w:r w:rsidR="00FC4E75">
          <w:rPr>
            <w:noProof/>
            <w:webHidden/>
          </w:rPr>
          <w:fldChar w:fldCharType="separate"/>
        </w:r>
        <w:r w:rsidR="00AA560A">
          <w:rPr>
            <w:noProof/>
            <w:webHidden/>
          </w:rPr>
          <w:t>37</w:t>
        </w:r>
        <w:r w:rsidR="00FC4E75">
          <w:rPr>
            <w:noProof/>
            <w:webHidden/>
          </w:rPr>
          <w:fldChar w:fldCharType="end"/>
        </w:r>
      </w:hyperlink>
    </w:p>
    <w:p w14:paraId="3B8912BD" w14:textId="77777777" w:rsidR="00FC4E75" w:rsidRPr="000E74DB" w:rsidRDefault="00761C64">
      <w:pPr>
        <w:pStyle w:val="TOC4"/>
        <w:rPr>
          <w:rFonts w:ascii="Calibri" w:hAnsi="Calibri"/>
          <w:noProof/>
          <w:sz w:val="22"/>
          <w:szCs w:val="22"/>
          <w:lang w:eastAsia="en-US"/>
        </w:rPr>
      </w:pPr>
      <w:hyperlink w:anchor="_Toc5177278" w:history="1">
        <w:r w:rsidR="00FC4E75" w:rsidRPr="00FF578F">
          <w:rPr>
            <w:rStyle w:val="Hyperlink"/>
            <w:bCs/>
            <w:iCs/>
            <w:lang w:val="en-CA"/>
          </w:rPr>
          <w:t>6.1</w:t>
        </w:r>
        <w:r w:rsidR="00FC4E75" w:rsidRPr="000E74DB">
          <w:rPr>
            <w:rFonts w:ascii="Calibri" w:hAnsi="Calibri"/>
            <w:noProof/>
            <w:sz w:val="22"/>
            <w:szCs w:val="22"/>
            <w:lang w:eastAsia="en-US"/>
          </w:rPr>
          <w:tab/>
        </w:r>
        <w:r w:rsidR="00FC4E75" w:rsidRPr="00FF578F">
          <w:rPr>
            <w:rStyle w:val="Hyperlink"/>
            <w:lang w:val="en-CA"/>
          </w:rPr>
          <w:t>Involvement in the Family Justice System</w:t>
        </w:r>
        <w:r w:rsidR="00FC4E75">
          <w:rPr>
            <w:noProof/>
            <w:webHidden/>
          </w:rPr>
          <w:tab/>
        </w:r>
        <w:r w:rsidR="00FC4E75">
          <w:rPr>
            <w:noProof/>
            <w:webHidden/>
          </w:rPr>
          <w:fldChar w:fldCharType="begin"/>
        </w:r>
        <w:r w:rsidR="00FC4E75">
          <w:rPr>
            <w:noProof/>
            <w:webHidden/>
          </w:rPr>
          <w:instrText xml:space="preserve"> PAGEREF _Toc5177278 \h </w:instrText>
        </w:r>
        <w:r w:rsidR="00FC4E75">
          <w:rPr>
            <w:noProof/>
            <w:webHidden/>
          </w:rPr>
        </w:r>
        <w:r w:rsidR="00FC4E75">
          <w:rPr>
            <w:noProof/>
            <w:webHidden/>
          </w:rPr>
          <w:fldChar w:fldCharType="separate"/>
        </w:r>
        <w:r w:rsidR="00AA560A">
          <w:rPr>
            <w:noProof/>
            <w:webHidden/>
          </w:rPr>
          <w:t>37</w:t>
        </w:r>
        <w:r w:rsidR="00FC4E75">
          <w:rPr>
            <w:noProof/>
            <w:webHidden/>
          </w:rPr>
          <w:fldChar w:fldCharType="end"/>
        </w:r>
      </w:hyperlink>
    </w:p>
    <w:p w14:paraId="14A0B108" w14:textId="77777777" w:rsidR="00FC4E75" w:rsidRPr="000E74DB" w:rsidRDefault="00761C64">
      <w:pPr>
        <w:pStyle w:val="TOC4"/>
        <w:rPr>
          <w:rFonts w:ascii="Calibri" w:hAnsi="Calibri"/>
          <w:noProof/>
          <w:sz w:val="22"/>
          <w:szCs w:val="22"/>
          <w:lang w:eastAsia="en-US"/>
        </w:rPr>
      </w:pPr>
      <w:hyperlink w:anchor="_Toc5177279" w:history="1">
        <w:r w:rsidR="00FC4E75" w:rsidRPr="00FF578F">
          <w:rPr>
            <w:rStyle w:val="Hyperlink"/>
            <w:bCs/>
            <w:iCs/>
            <w:lang w:val="en-CA"/>
          </w:rPr>
          <w:t>6.2</w:t>
        </w:r>
        <w:r w:rsidR="00FC4E75" w:rsidRPr="000E74DB">
          <w:rPr>
            <w:rFonts w:ascii="Calibri" w:hAnsi="Calibri"/>
            <w:noProof/>
            <w:sz w:val="22"/>
            <w:szCs w:val="22"/>
            <w:lang w:eastAsia="en-US"/>
          </w:rPr>
          <w:tab/>
        </w:r>
        <w:r w:rsidR="00FC4E75" w:rsidRPr="00FF578F">
          <w:rPr>
            <w:rStyle w:val="Hyperlink"/>
            <w:lang w:val="en-CA"/>
          </w:rPr>
          <w:t>Family Law Decisions</w:t>
        </w:r>
        <w:r w:rsidR="00FC4E75">
          <w:rPr>
            <w:noProof/>
            <w:webHidden/>
          </w:rPr>
          <w:tab/>
        </w:r>
        <w:r w:rsidR="00FC4E75">
          <w:rPr>
            <w:noProof/>
            <w:webHidden/>
          </w:rPr>
          <w:fldChar w:fldCharType="begin"/>
        </w:r>
        <w:r w:rsidR="00FC4E75">
          <w:rPr>
            <w:noProof/>
            <w:webHidden/>
          </w:rPr>
          <w:instrText xml:space="preserve"> PAGEREF _Toc5177279 \h </w:instrText>
        </w:r>
        <w:r w:rsidR="00FC4E75">
          <w:rPr>
            <w:noProof/>
            <w:webHidden/>
          </w:rPr>
        </w:r>
        <w:r w:rsidR="00FC4E75">
          <w:rPr>
            <w:noProof/>
            <w:webHidden/>
          </w:rPr>
          <w:fldChar w:fldCharType="separate"/>
        </w:r>
        <w:r w:rsidR="00AA560A">
          <w:rPr>
            <w:noProof/>
            <w:webHidden/>
          </w:rPr>
          <w:t>39</w:t>
        </w:r>
        <w:r w:rsidR="00FC4E75">
          <w:rPr>
            <w:noProof/>
            <w:webHidden/>
          </w:rPr>
          <w:fldChar w:fldCharType="end"/>
        </w:r>
      </w:hyperlink>
    </w:p>
    <w:p w14:paraId="73B4479C" w14:textId="77777777" w:rsidR="00FC4E75" w:rsidRPr="000E74DB" w:rsidRDefault="00761C64">
      <w:pPr>
        <w:pStyle w:val="TOC4"/>
        <w:rPr>
          <w:rFonts w:ascii="Calibri" w:hAnsi="Calibri"/>
          <w:noProof/>
          <w:sz w:val="22"/>
          <w:szCs w:val="22"/>
          <w:lang w:eastAsia="en-US"/>
        </w:rPr>
      </w:pPr>
      <w:hyperlink w:anchor="_Toc5177280" w:history="1">
        <w:r w:rsidR="00FC4E75" w:rsidRPr="00FF578F">
          <w:rPr>
            <w:rStyle w:val="Hyperlink"/>
            <w:bCs/>
            <w:iCs/>
            <w:lang w:val="en-CA"/>
          </w:rPr>
          <w:t>6.3</w:t>
        </w:r>
        <w:r w:rsidR="00FC4E75" w:rsidRPr="000E74DB">
          <w:rPr>
            <w:rFonts w:ascii="Calibri" w:hAnsi="Calibri"/>
            <w:noProof/>
            <w:sz w:val="22"/>
            <w:szCs w:val="22"/>
            <w:lang w:eastAsia="en-US"/>
          </w:rPr>
          <w:tab/>
        </w:r>
        <w:r w:rsidR="00FC4E75" w:rsidRPr="00FF578F">
          <w:rPr>
            <w:rStyle w:val="Hyperlink"/>
            <w:lang w:val="en-CA"/>
          </w:rPr>
          <w:t>Knowledge of Family Justice System</w:t>
        </w:r>
        <w:r w:rsidR="00FC4E75">
          <w:rPr>
            <w:noProof/>
            <w:webHidden/>
          </w:rPr>
          <w:tab/>
        </w:r>
        <w:r w:rsidR="00FC4E75">
          <w:rPr>
            <w:noProof/>
            <w:webHidden/>
          </w:rPr>
          <w:fldChar w:fldCharType="begin"/>
        </w:r>
        <w:r w:rsidR="00FC4E75">
          <w:rPr>
            <w:noProof/>
            <w:webHidden/>
          </w:rPr>
          <w:instrText xml:space="preserve"> PAGEREF _Toc5177280 \h </w:instrText>
        </w:r>
        <w:r w:rsidR="00FC4E75">
          <w:rPr>
            <w:noProof/>
            <w:webHidden/>
          </w:rPr>
        </w:r>
        <w:r w:rsidR="00FC4E75">
          <w:rPr>
            <w:noProof/>
            <w:webHidden/>
          </w:rPr>
          <w:fldChar w:fldCharType="separate"/>
        </w:r>
        <w:r w:rsidR="00AA560A">
          <w:rPr>
            <w:noProof/>
            <w:webHidden/>
          </w:rPr>
          <w:t>40</w:t>
        </w:r>
        <w:r w:rsidR="00FC4E75">
          <w:rPr>
            <w:noProof/>
            <w:webHidden/>
          </w:rPr>
          <w:fldChar w:fldCharType="end"/>
        </w:r>
      </w:hyperlink>
    </w:p>
    <w:p w14:paraId="662C255A" w14:textId="77777777" w:rsidR="00FC4E75" w:rsidRPr="000E74DB" w:rsidRDefault="00761C64">
      <w:pPr>
        <w:pStyle w:val="TOC4"/>
        <w:rPr>
          <w:rFonts w:ascii="Calibri" w:hAnsi="Calibri"/>
          <w:noProof/>
          <w:sz w:val="22"/>
          <w:szCs w:val="22"/>
          <w:lang w:eastAsia="en-US"/>
        </w:rPr>
      </w:pPr>
      <w:hyperlink w:anchor="_Toc5177281" w:history="1">
        <w:r w:rsidR="00FC4E75" w:rsidRPr="00FF578F">
          <w:rPr>
            <w:rStyle w:val="Hyperlink"/>
            <w:bCs/>
            <w:iCs/>
            <w:lang w:val="en-CA"/>
          </w:rPr>
          <w:t>6.4</w:t>
        </w:r>
        <w:r w:rsidR="00FC4E75" w:rsidRPr="000E74DB">
          <w:rPr>
            <w:rFonts w:ascii="Calibri" w:hAnsi="Calibri"/>
            <w:noProof/>
            <w:sz w:val="22"/>
            <w:szCs w:val="22"/>
            <w:lang w:eastAsia="en-US"/>
          </w:rPr>
          <w:tab/>
        </w:r>
        <w:r w:rsidR="00FC4E75" w:rsidRPr="00FF578F">
          <w:rPr>
            <w:rStyle w:val="Hyperlink"/>
            <w:lang w:val="en-CA"/>
          </w:rPr>
          <w:t>Information Source about the Family Justice System</w:t>
        </w:r>
        <w:r w:rsidR="00FC4E75">
          <w:rPr>
            <w:noProof/>
            <w:webHidden/>
          </w:rPr>
          <w:tab/>
        </w:r>
        <w:r w:rsidR="00FC4E75">
          <w:rPr>
            <w:noProof/>
            <w:webHidden/>
          </w:rPr>
          <w:fldChar w:fldCharType="begin"/>
        </w:r>
        <w:r w:rsidR="00FC4E75">
          <w:rPr>
            <w:noProof/>
            <w:webHidden/>
          </w:rPr>
          <w:instrText xml:space="preserve"> PAGEREF _Toc5177281 \h </w:instrText>
        </w:r>
        <w:r w:rsidR="00FC4E75">
          <w:rPr>
            <w:noProof/>
            <w:webHidden/>
          </w:rPr>
        </w:r>
        <w:r w:rsidR="00FC4E75">
          <w:rPr>
            <w:noProof/>
            <w:webHidden/>
          </w:rPr>
          <w:fldChar w:fldCharType="separate"/>
        </w:r>
        <w:r w:rsidR="00AA560A">
          <w:rPr>
            <w:noProof/>
            <w:webHidden/>
          </w:rPr>
          <w:t>41</w:t>
        </w:r>
        <w:r w:rsidR="00FC4E75">
          <w:rPr>
            <w:noProof/>
            <w:webHidden/>
          </w:rPr>
          <w:fldChar w:fldCharType="end"/>
        </w:r>
      </w:hyperlink>
    </w:p>
    <w:p w14:paraId="46A1ED4C" w14:textId="77777777" w:rsidR="00FC4E75" w:rsidRPr="000E74DB" w:rsidRDefault="00761C64">
      <w:pPr>
        <w:pStyle w:val="TOC4"/>
        <w:rPr>
          <w:rFonts w:ascii="Calibri" w:hAnsi="Calibri"/>
          <w:noProof/>
          <w:sz w:val="22"/>
          <w:szCs w:val="22"/>
          <w:lang w:eastAsia="en-US"/>
        </w:rPr>
      </w:pPr>
      <w:hyperlink w:anchor="_Toc5177282" w:history="1">
        <w:r w:rsidR="00FC4E75" w:rsidRPr="00FF578F">
          <w:rPr>
            <w:rStyle w:val="Hyperlink"/>
            <w:bCs/>
            <w:iCs/>
            <w:lang w:val="en-CA"/>
          </w:rPr>
          <w:t>6.5</w:t>
        </w:r>
        <w:r w:rsidR="00FC4E75" w:rsidRPr="000E74DB">
          <w:rPr>
            <w:rFonts w:ascii="Calibri" w:hAnsi="Calibri"/>
            <w:noProof/>
            <w:sz w:val="22"/>
            <w:szCs w:val="22"/>
            <w:lang w:eastAsia="en-US"/>
          </w:rPr>
          <w:tab/>
        </w:r>
        <w:r w:rsidR="00FC4E75" w:rsidRPr="00FF578F">
          <w:rPr>
            <w:rStyle w:val="Hyperlink"/>
            <w:lang w:val="en-CA"/>
          </w:rPr>
          <w:t>Website and Helpline Usage</w:t>
        </w:r>
        <w:r w:rsidR="00FC4E75">
          <w:rPr>
            <w:noProof/>
            <w:webHidden/>
          </w:rPr>
          <w:tab/>
        </w:r>
        <w:r w:rsidR="00FC4E75">
          <w:rPr>
            <w:noProof/>
            <w:webHidden/>
          </w:rPr>
          <w:fldChar w:fldCharType="begin"/>
        </w:r>
        <w:r w:rsidR="00FC4E75">
          <w:rPr>
            <w:noProof/>
            <w:webHidden/>
          </w:rPr>
          <w:instrText xml:space="preserve"> PAGEREF _Toc5177282 \h </w:instrText>
        </w:r>
        <w:r w:rsidR="00FC4E75">
          <w:rPr>
            <w:noProof/>
            <w:webHidden/>
          </w:rPr>
        </w:r>
        <w:r w:rsidR="00FC4E75">
          <w:rPr>
            <w:noProof/>
            <w:webHidden/>
          </w:rPr>
          <w:fldChar w:fldCharType="separate"/>
        </w:r>
        <w:r w:rsidR="00AA560A">
          <w:rPr>
            <w:noProof/>
            <w:webHidden/>
          </w:rPr>
          <w:t>42</w:t>
        </w:r>
        <w:r w:rsidR="00FC4E75">
          <w:rPr>
            <w:noProof/>
            <w:webHidden/>
          </w:rPr>
          <w:fldChar w:fldCharType="end"/>
        </w:r>
      </w:hyperlink>
    </w:p>
    <w:p w14:paraId="4D196343" w14:textId="77777777" w:rsidR="00FC4E75" w:rsidRPr="000E74DB" w:rsidRDefault="00761C64">
      <w:pPr>
        <w:pStyle w:val="TOC4"/>
        <w:rPr>
          <w:rFonts w:ascii="Calibri" w:hAnsi="Calibri"/>
          <w:noProof/>
          <w:sz w:val="22"/>
          <w:szCs w:val="22"/>
          <w:lang w:eastAsia="en-US"/>
        </w:rPr>
      </w:pPr>
      <w:hyperlink w:anchor="_Toc5177283" w:history="1">
        <w:r w:rsidR="00FC4E75" w:rsidRPr="00FF578F">
          <w:rPr>
            <w:rStyle w:val="Hyperlink"/>
            <w:bCs/>
            <w:iCs/>
            <w:lang w:val="en-CA"/>
          </w:rPr>
          <w:t>6.6</w:t>
        </w:r>
        <w:r w:rsidR="00FC4E75" w:rsidRPr="000E74DB">
          <w:rPr>
            <w:rFonts w:ascii="Calibri" w:hAnsi="Calibri"/>
            <w:noProof/>
            <w:sz w:val="22"/>
            <w:szCs w:val="22"/>
            <w:lang w:eastAsia="en-US"/>
          </w:rPr>
          <w:tab/>
        </w:r>
        <w:r w:rsidR="00FC4E75" w:rsidRPr="00FF578F">
          <w:rPr>
            <w:rStyle w:val="Hyperlink"/>
            <w:lang w:val="en-CA"/>
          </w:rPr>
          <w:t>Website and Helpline – Ease of Use</w:t>
        </w:r>
        <w:r w:rsidR="00FC4E75">
          <w:rPr>
            <w:noProof/>
            <w:webHidden/>
          </w:rPr>
          <w:tab/>
        </w:r>
        <w:r w:rsidR="00FC4E75">
          <w:rPr>
            <w:noProof/>
            <w:webHidden/>
          </w:rPr>
          <w:fldChar w:fldCharType="begin"/>
        </w:r>
        <w:r w:rsidR="00FC4E75">
          <w:rPr>
            <w:noProof/>
            <w:webHidden/>
          </w:rPr>
          <w:instrText xml:space="preserve"> PAGEREF _Toc5177283 \h </w:instrText>
        </w:r>
        <w:r w:rsidR="00FC4E75">
          <w:rPr>
            <w:noProof/>
            <w:webHidden/>
          </w:rPr>
        </w:r>
        <w:r w:rsidR="00FC4E75">
          <w:rPr>
            <w:noProof/>
            <w:webHidden/>
          </w:rPr>
          <w:fldChar w:fldCharType="separate"/>
        </w:r>
        <w:r w:rsidR="00AA560A">
          <w:rPr>
            <w:noProof/>
            <w:webHidden/>
          </w:rPr>
          <w:t>43</w:t>
        </w:r>
        <w:r w:rsidR="00FC4E75">
          <w:rPr>
            <w:noProof/>
            <w:webHidden/>
          </w:rPr>
          <w:fldChar w:fldCharType="end"/>
        </w:r>
      </w:hyperlink>
    </w:p>
    <w:p w14:paraId="6201D555" w14:textId="77777777" w:rsidR="00FC4E75" w:rsidRPr="00C851F2" w:rsidRDefault="00FC4E75" w:rsidP="00CF05DC">
      <w:pPr>
        <w:pStyle w:val="Chapterbodytext"/>
        <w:tabs>
          <w:tab w:val="left" w:pos="720"/>
        </w:tabs>
        <w:ind w:left="720" w:hanging="720"/>
      </w:pPr>
      <w:r w:rsidRPr="00C851F2">
        <w:rPr>
          <w:rFonts w:eastAsia="Times New Roman"/>
          <w:sz w:val="28"/>
          <w:szCs w:val="48"/>
          <w:lang w:eastAsia="en-US"/>
        </w:rPr>
        <w:fldChar w:fldCharType="end"/>
      </w:r>
    </w:p>
    <w:p w14:paraId="7B620F78" w14:textId="77777777" w:rsidR="00FC4E75" w:rsidRPr="00C851F2" w:rsidRDefault="00FC4E75" w:rsidP="00CE4E71">
      <w:pPr>
        <w:pStyle w:val="Chapterbodytext"/>
      </w:pPr>
    </w:p>
    <w:p w14:paraId="7BF85684" w14:textId="77777777" w:rsidR="00FC4E75" w:rsidRPr="00800FA8" w:rsidRDefault="00FC4E75" w:rsidP="00A668C2">
      <w:pPr>
        <w:pStyle w:val="Chapterbodytext"/>
        <w:rPr>
          <w:rFonts w:ascii="Times New Roman" w:hAnsi="Times New Roman"/>
        </w:rPr>
      </w:pPr>
      <w:r>
        <w:rPr>
          <w:rFonts w:ascii="Times New Roman" w:hAnsi="Times New Roman"/>
        </w:rPr>
        <w:t>APPENDIX A: Survey Methodology</w:t>
      </w:r>
    </w:p>
    <w:p w14:paraId="011C03C3" w14:textId="77777777" w:rsidR="00FC4E75" w:rsidRPr="00C851F2" w:rsidRDefault="00FC4E75" w:rsidP="00963648">
      <w:pPr>
        <w:pStyle w:val="Chapterbodytext"/>
        <w:rPr>
          <w:rFonts w:ascii="Times New Roman" w:hAnsi="Times New Roman"/>
        </w:rPr>
      </w:pPr>
      <w:r w:rsidRPr="00800FA8">
        <w:rPr>
          <w:rFonts w:ascii="Times New Roman" w:hAnsi="Times New Roman"/>
        </w:rPr>
        <w:t>APPENDIX B: Survey Questionnaire</w:t>
      </w:r>
    </w:p>
    <w:p w14:paraId="2AC9026B" w14:textId="77777777" w:rsidR="00FC4E75" w:rsidRPr="00C851F2" w:rsidRDefault="00FC4E75" w:rsidP="00CE4E71">
      <w:pPr>
        <w:pStyle w:val="Chapterbodytext"/>
      </w:pPr>
    </w:p>
    <w:p w14:paraId="7C6E8DA6" w14:textId="77777777" w:rsidR="00FC4E75" w:rsidRPr="00C851F2" w:rsidRDefault="00FC4E75" w:rsidP="00C14032">
      <w:pPr>
        <w:pStyle w:val="Heading3"/>
        <w:numPr>
          <w:ilvl w:val="0"/>
          <w:numId w:val="0"/>
        </w:numPr>
        <w:rPr>
          <w:lang w:val="en-CA"/>
        </w:rPr>
      </w:pPr>
      <w:r w:rsidRPr="00C851F2">
        <w:rPr>
          <w:lang w:val="en-CA"/>
        </w:rPr>
        <w:br w:type="page"/>
      </w:r>
      <w:bookmarkStart w:id="1" w:name="_Toc510090035"/>
      <w:bookmarkStart w:id="2" w:name="_Toc5177250"/>
      <w:r w:rsidRPr="00C851F2">
        <w:rPr>
          <w:lang w:val="en-CA"/>
        </w:rPr>
        <w:lastRenderedPageBreak/>
        <w:t>List of Tables</w:t>
      </w:r>
      <w:bookmarkEnd w:id="1"/>
      <w:bookmarkEnd w:id="2"/>
    </w:p>
    <w:p w14:paraId="383D0949" w14:textId="77777777" w:rsidR="00FC4E75" w:rsidRPr="00C851F2" w:rsidRDefault="00FC4E75" w:rsidP="00C14032">
      <w:pPr>
        <w:pStyle w:val="Chapterbodytext"/>
      </w:pPr>
    </w:p>
    <w:p w14:paraId="189A0E03" w14:textId="77777777" w:rsidR="00FC4E75" w:rsidRPr="00C851F2" w:rsidRDefault="00FC4E75" w:rsidP="00C14032">
      <w:pPr>
        <w:pStyle w:val="Chapterbodytext"/>
      </w:pPr>
    </w:p>
    <w:p w14:paraId="6918506B" w14:textId="77777777" w:rsidR="00FC4E75" w:rsidRPr="00C851F2" w:rsidRDefault="00FC4E75" w:rsidP="00D26718">
      <w:pPr>
        <w:pStyle w:val="Chapterbodytext"/>
      </w:pPr>
      <w:r w:rsidRPr="00C851F2">
        <w:t>Table 1:</w:t>
      </w:r>
      <w:r w:rsidRPr="00C851F2">
        <w:tab/>
        <w:t xml:space="preserve">Demographic Table </w:t>
      </w:r>
    </w:p>
    <w:p w14:paraId="64D21613" w14:textId="77777777" w:rsidR="00FC4E75" w:rsidRPr="00C851F2" w:rsidRDefault="00FC4E75" w:rsidP="00754C38">
      <w:pPr>
        <w:pStyle w:val="Chapterbodytext"/>
      </w:pPr>
      <w:r w:rsidRPr="00C851F2">
        <w:t xml:space="preserve">Table 2: </w:t>
      </w:r>
      <w:r w:rsidRPr="00C851F2">
        <w:tab/>
        <w:t>Involvement with the Criminal Justice System</w:t>
      </w:r>
    </w:p>
    <w:p w14:paraId="6AA5C4BF" w14:textId="77777777" w:rsidR="00FC4E75" w:rsidRPr="00C851F2" w:rsidRDefault="00FC4E75" w:rsidP="00754C38">
      <w:pPr>
        <w:pStyle w:val="Chapterbodytext"/>
      </w:pPr>
      <w:r w:rsidRPr="00C851F2">
        <w:t xml:space="preserve">Table 3: </w:t>
      </w:r>
      <w:r w:rsidRPr="00C851F2">
        <w:tab/>
        <w:t>Sources of Information about Sexual Harassment in the Workplace</w:t>
      </w:r>
    </w:p>
    <w:p w14:paraId="7479B82A" w14:textId="77777777" w:rsidR="00FC4E75" w:rsidRPr="00C851F2" w:rsidRDefault="00FC4E75" w:rsidP="00754C38">
      <w:pPr>
        <w:pStyle w:val="Chapterbodytext"/>
      </w:pPr>
      <w:r w:rsidRPr="00C851F2">
        <w:t xml:space="preserve">Table 4: </w:t>
      </w:r>
      <w:r w:rsidRPr="00C851F2">
        <w:tab/>
        <w:t xml:space="preserve">Sources of Information about Discrimination in the Workplace </w:t>
      </w:r>
    </w:p>
    <w:p w14:paraId="7C9B08DB" w14:textId="77777777" w:rsidR="00FC4E75" w:rsidRPr="00C851F2" w:rsidRDefault="00FC4E75" w:rsidP="00D26718">
      <w:pPr>
        <w:pStyle w:val="Chapterbodytext"/>
      </w:pPr>
    </w:p>
    <w:p w14:paraId="62AFC573" w14:textId="77777777" w:rsidR="00FC4E75" w:rsidRPr="00C851F2" w:rsidRDefault="00FC4E75" w:rsidP="00C14032">
      <w:pPr>
        <w:pStyle w:val="Chapterbodytext"/>
      </w:pPr>
    </w:p>
    <w:p w14:paraId="0C36AB6A" w14:textId="77777777" w:rsidR="00FC4E75" w:rsidRPr="00C851F2" w:rsidRDefault="00FC4E75" w:rsidP="00C14032">
      <w:pPr>
        <w:pStyle w:val="Chapterbodytext"/>
      </w:pPr>
    </w:p>
    <w:p w14:paraId="285AC4CC" w14:textId="77777777" w:rsidR="00FC4E75" w:rsidRPr="00C851F2" w:rsidRDefault="00FC4E75" w:rsidP="00C14032">
      <w:pPr>
        <w:pStyle w:val="Heading3"/>
        <w:numPr>
          <w:ilvl w:val="0"/>
          <w:numId w:val="0"/>
        </w:numPr>
        <w:rPr>
          <w:lang w:val="en-CA"/>
        </w:rPr>
      </w:pPr>
      <w:bookmarkStart w:id="3" w:name="_Toc510090036"/>
      <w:bookmarkStart w:id="4" w:name="_Toc5177251"/>
      <w:r w:rsidRPr="00C851F2">
        <w:rPr>
          <w:lang w:val="en-CA"/>
        </w:rPr>
        <w:t>List of Charts</w:t>
      </w:r>
      <w:bookmarkEnd w:id="3"/>
      <w:bookmarkEnd w:id="4"/>
    </w:p>
    <w:p w14:paraId="3D3C7DEE" w14:textId="77777777" w:rsidR="00FC4E75" w:rsidRPr="00C851F2" w:rsidRDefault="00FC4E75" w:rsidP="00C14032">
      <w:pPr>
        <w:pStyle w:val="Chapterbodytext"/>
      </w:pPr>
    </w:p>
    <w:p w14:paraId="54B7F9AA" w14:textId="77777777" w:rsidR="00FC4E75" w:rsidRPr="00C851F2" w:rsidRDefault="00FC4E75" w:rsidP="000A3188">
      <w:pPr>
        <w:pStyle w:val="Chapterbodytext"/>
      </w:pPr>
      <w:r w:rsidRPr="00C851F2">
        <w:t>Chart 1:</w:t>
      </w:r>
      <w:r w:rsidRPr="00C851F2">
        <w:tab/>
        <w:t>Awareness of Criminal Justice System</w:t>
      </w:r>
    </w:p>
    <w:p w14:paraId="30F1BF4F" w14:textId="77777777" w:rsidR="00FC4E75" w:rsidRPr="00C851F2" w:rsidRDefault="00FC4E75" w:rsidP="000A3188">
      <w:pPr>
        <w:pStyle w:val="Chapterbodytext"/>
      </w:pPr>
      <w:r w:rsidRPr="00C851F2">
        <w:t>Chart 2:</w:t>
      </w:r>
      <w:r w:rsidRPr="00C851F2">
        <w:tab/>
        <w:t>Confidence in Criminal Justice System</w:t>
      </w:r>
    </w:p>
    <w:p w14:paraId="4544F74A" w14:textId="77777777" w:rsidR="00FC4E75" w:rsidRPr="00C851F2" w:rsidRDefault="00FC4E75" w:rsidP="000A3188">
      <w:pPr>
        <w:pStyle w:val="Chapterbodytext"/>
      </w:pPr>
      <w:r w:rsidRPr="00C851F2">
        <w:t>Chart 3:</w:t>
      </w:r>
      <w:r w:rsidRPr="00C851F2">
        <w:tab/>
        <w:t>Awareness of Sexual Harassment in Workplace</w:t>
      </w:r>
    </w:p>
    <w:p w14:paraId="01CFB791" w14:textId="77777777" w:rsidR="00FC4E75" w:rsidRPr="00C851F2" w:rsidRDefault="00FC4E75" w:rsidP="000A3188">
      <w:pPr>
        <w:pStyle w:val="Chapterbodytext"/>
      </w:pPr>
      <w:r w:rsidRPr="00C851F2">
        <w:t>Chart 4:</w:t>
      </w:r>
      <w:r w:rsidRPr="00C851F2">
        <w:tab/>
        <w:t>Source of Information</w:t>
      </w:r>
    </w:p>
    <w:p w14:paraId="18C1D573" w14:textId="77777777" w:rsidR="00FC4E75" w:rsidRPr="00C851F2" w:rsidRDefault="00FC4E75" w:rsidP="000A3188">
      <w:pPr>
        <w:pStyle w:val="Chapterbodytext"/>
      </w:pPr>
      <w:r w:rsidRPr="00C851F2">
        <w:t>Chart 5:</w:t>
      </w:r>
      <w:r w:rsidRPr="00C851F2">
        <w:tab/>
        <w:t>Knowledge of Sexual Harassment</w:t>
      </w:r>
    </w:p>
    <w:p w14:paraId="5F2650DA" w14:textId="77777777" w:rsidR="00FC4E75" w:rsidRPr="00C851F2" w:rsidRDefault="00FC4E75" w:rsidP="000A3188">
      <w:pPr>
        <w:pStyle w:val="Chapterbodytext"/>
      </w:pPr>
      <w:r w:rsidRPr="00C851F2">
        <w:t>Chart 6:</w:t>
      </w:r>
      <w:r w:rsidRPr="00C851F2">
        <w:tab/>
        <w:t>Information on Sexual Harassment</w:t>
      </w:r>
    </w:p>
    <w:p w14:paraId="5BF8B541" w14:textId="77777777" w:rsidR="00FC4E75" w:rsidRPr="00C851F2" w:rsidRDefault="00FC4E75" w:rsidP="000A3188">
      <w:pPr>
        <w:pStyle w:val="Chapterbodytext"/>
      </w:pPr>
      <w:r w:rsidRPr="00C851F2">
        <w:t>Chart 7:</w:t>
      </w:r>
      <w:r w:rsidRPr="00C851F2">
        <w:tab/>
        <w:t>Perceived Difficulty of Accessing Information</w:t>
      </w:r>
    </w:p>
    <w:p w14:paraId="6F4E5454" w14:textId="77777777" w:rsidR="00FC4E75" w:rsidRPr="00C851F2" w:rsidRDefault="00FC4E75" w:rsidP="000A3188">
      <w:pPr>
        <w:pStyle w:val="Chapterbodytext"/>
      </w:pPr>
      <w:r w:rsidRPr="00C851F2">
        <w:t>Chart 8:</w:t>
      </w:r>
      <w:r w:rsidRPr="00C851F2">
        <w:tab/>
        <w:t>Reasons for Perceived Difficulty</w:t>
      </w:r>
    </w:p>
    <w:p w14:paraId="2B0612ED" w14:textId="77777777" w:rsidR="00FC4E75" w:rsidRPr="00C851F2" w:rsidRDefault="00FC4E75" w:rsidP="000A3188">
      <w:pPr>
        <w:pStyle w:val="Chapterbodytext"/>
      </w:pPr>
      <w:r w:rsidRPr="00C851F2">
        <w:t>Chart 9:</w:t>
      </w:r>
      <w:r w:rsidRPr="00C851F2">
        <w:tab/>
        <w:t>Type of Recourse</w:t>
      </w:r>
    </w:p>
    <w:p w14:paraId="2310E40B" w14:textId="77777777" w:rsidR="00FC4E75" w:rsidRPr="00C851F2" w:rsidRDefault="00FC4E75" w:rsidP="000A3188">
      <w:pPr>
        <w:pStyle w:val="Chapterbodytext"/>
      </w:pPr>
      <w:r w:rsidRPr="00C851F2">
        <w:t>Chart 10:</w:t>
      </w:r>
      <w:r w:rsidRPr="00C851F2">
        <w:tab/>
        <w:t>Method to Receive Information</w:t>
      </w:r>
    </w:p>
    <w:p w14:paraId="5A093A95" w14:textId="77777777" w:rsidR="00FC4E75" w:rsidRPr="00C851F2" w:rsidRDefault="00FC4E75" w:rsidP="00F55A99">
      <w:pPr>
        <w:pStyle w:val="Chapterbodytext"/>
      </w:pPr>
      <w:r w:rsidRPr="00C851F2">
        <w:t>Chart 11:</w:t>
      </w:r>
      <w:r w:rsidRPr="00C851F2">
        <w:tab/>
      </w:r>
      <w:r>
        <w:t>Perceived Prevalence of Sexual Harassment in the Workplace</w:t>
      </w:r>
    </w:p>
    <w:p w14:paraId="2F195600" w14:textId="77777777" w:rsidR="00FC4E75" w:rsidRPr="00C851F2" w:rsidRDefault="00FC4E75" w:rsidP="00F55A99">
      <w:pPr>
        <w:pStyle w:val="Chapterbodytext"/>
      </w:pPr>
      <w:r w:rsidRPr="00C851F2">
        <w:t>Chart 12:</w:t>
      </w:r>
      <w:r w:rsidRPr="00C851F2">
        <w:tab/>
      </w:r>
      <w:r>
        <w:t>Perceived Occurrence of Sexual Harassment in the Workplace</w:t>
      </w:r>
    </w:p>
    <w:p w14:paraId="7A04F8BE" w14:textId="77777777" w:rsidR="00FC4E75" w:rsidRPr="00C851F2" w:rsidRDefault="00FC4E75" w:rsidP="000A3188">
      <w:pPr>
        <w:pStyle w:val="Chapterbodytext"/>
      </w:pPr>
      <w:r w:rsidRPr="00C851F2">
        <w:t>Chart 13:</w:t>
      </w:r>
      <w:r w:rsidRPr="00C851F2">
        <w:tab/>
        <w:t>Ways to Address Sexual Harassment</w:t>
      </w:r>
    </w:p>
    <w:p w14:paraId="2BC77A73" w14:textId="77777777" w:rsidR="00FC4E75" w:rsidRPr="00C851F2" w:rsidRDefault="00FC4E75" w:rsidP="000A3188">
      <w:pPr>
        <w:pStyle w:val="Chapterbodytext"/>
      </w:pPr>
      <w:r w:rsidRPr="00C851F2">
        <w:t>Chart 14:</w:t>
      </w:r>
      <w:r w:rsidRPr="00C851F2">
        <w:tab/>
        <w:t>Management of Personal Information</w:t>
      </w:r>
    </w:p>
    <w:p w14:paraId="1EB15722" w14:textId="77777777" w:rsidR="00FC4E75" w:rsidRPr="00C851F2" w:rsidRDefault="00FC4E75" w:rsidP="000A3188">
      <w:pPr>
        <w:pStyle w:val="Chapterbodytext"/>
      </w:pPr>
      <w:r w:rsidRPr="00C851F2">
        <w:t>Chart 15:</w:t>
      </w:r>
      <w:r w:rsidRPr="00C851F2">
        <w:tab/>
        <w:t>Rights and Responsibilities</w:t>
      </w:r>
    </w:p>
    <w:p w14:paraId="14688686" w14:textId="77777777" w:rsidR="00FC4E75" w:rsidRPr="00C851F2" w:rsidRDefault="00FC4E75" w:rsidP="000A3188">
      <w:pPr>
        <w:pStyle w:val="Chapterbodytext"/>
      </w:pPr>
      <w:r w:rsidRPr="00C851F2">
        <w:t>Chart 16:</w:t>
      </w:r>
      <w:r w:rsidRPr="00C851F2">
        <w:tab/>
        <w:t>Discrimination</w:t>
      </w:r>
    </w:p>
    <w:p w14:paraId="08FD8DFC" w14:textId="77777777" w:rsidR="00FC4E75" w:rsidRPr="000007D4" w:rsidRDefault="00FC4E75" w:rsidP="00DA2F85">
      <w:pPr>
        <w:pStyle w:val="Chapterbodytext"/>
      </w:pPr>
      <w:r w:rsidRPr="00C851F2">
        <w:t>Chart 1</w:t>
      </w:r>
      <w:r>
        <w:t>7</w:t>
      </w:r>
      <w:r w:rsidRPr="00C851F2">
        <w:t>:</w:t>
      </w:r>
      <w:r w:rsidRPr="00C851F2">
        <w:tab/>
      </w:r>
      <w:r w:rsidRPr="000007D4">
        <w:t>Involvement in the Family Justice System</w:t>
      </w:r>
    </w:p>
    <w:p w14:paraId="023CC515" w14:textId="77777777" w:rsidR="00FC4E75" w:rsidRPr="00C851F2" w:rsidRDefault="00FC4E75" w:rsidP="000A3188">
      <w:pPr>
        <w:pStyle w:val="Chapterbodytext"/>
      </w:pPr>
      <w:r w:rsidRPr="000007D4">
        <w:t>Chart 18:</w:t>
      </w:r>
      <w:r w:rsidRPr="000007D4">
        <w:tab/>
        <w:t>Family Law</w:t>
      </w:r>
    </w:p>
    <w:p w14:paraId="70616382" w14:textId="77777777" w:rsidR="00FC4E75" w:rsidRPr="00C851F2" w:rsidRDefault="00FC4E75" w:rsidP="000A3188">
      <w:pPr>
        <w:pStyle w:val="Chapterbodytext"/>
      </w:pPr>
      <w:r w:rsidRPr="00C851F2">
        <w:t>Chart 19:</w:t>
      </w:r>
      <w:r w:rsidRPr="00C851F2">
        <w:tab/>
        <w:t>Knowledge of Family Justice System</w:t>
      </w:r>
    </w:p>
    <w:p w14:paraId="63336ADD" w14:textId="77777777" w:rsidR="00FC4E75" w:rsidRPr="00C851F2" w:rsidRDefault="00FC4E75" w:rsidP="000A3188">
      <w:pPr>
        <w:pStyle w:val="Chapterbodytext"/>
      </w:pPr>
      <w:r w:rsidRPr="00C851F2">
        <w:t>Chart 20:</w:t>
      </w:r>
      <w:r w:rsidRPr="00C851F2">
        <w:tab/>
        <w:t>Information Source about Family Justice System</w:t>
      </w:r>
    </w:p>
    <w:p w14:paraId="46977BC6" w14:textId="77777777" w:rsidR="00FC4E75" w:rsidRPr="00C851F2" w:rsidRDefault="00FC4E75" w:rsidP="000A3188">
      <w:pPr>
        <w:pStyle w:val="Chapterbodytext"/>
      </w:pPr>
      <w:r w:rsidRPr="00C851F2">
        <w:t>Chart 21:</w:t>
      </w:r>
      <w:r w:rsidRPr="00C851F2">
        <w:tab/>
        <w:t>Justice Canada Website and Helpline Usage</w:t>
      </w:r>
    </w:p>
    <w:p w14:paraId="3C742C74" w14:textId="77777777" w:rsidR="00FC4E75" w:rsidRPr="00C851F2" w:rsidRDefault="00FC4E75" w:rsidP="000A3188">
      <w:pPr>
        <w:pStyle w:val="Chapterbodytext"/>
      </w:pPr>
      <w:r w:rsidRPr="00C851F2">
        <w:t>Chart 22:</w:t>
      </w:r>
      <w:r w:rsidRPr="00C851F2">
        <w:tab/>
        <w:t>Website and Helpline – Ease of Use</w:t>
      </w:r>
    </w:p>
    <w:p w14:paraId="4FDA2998" w14:textId="77777777" w:rsidR="00FC4E75" w:rsidRPr="00C851F2" w:rsidRDefault="00FC4E75" w:rsidP="00CE4E71">
      <w:pPr>
        <w:pStyle w:val="Chapterbodytext"/>
      </w:pPr>
    </w:p>
    <w:p w14:paraId="7F7A82AF" w14:textId="77777777" w:rsidR="00FC4E75" w:rsidRPr="00C851F2" w:rsidRDefault="00FC4E75" w:rsidP="00CF05DC">
      <w:pPr>
        <w:pStyle w:val="Heading3"/>
        <w:numPr>
          <w:ilvl w:val="0"/>
          <w:numId w:val="0"/>
        </w:numPr>
        <w:rPr>
          <w:lang w:val="en-CA"/>
        </w:rPr>
      </w:pPr>
      <w:r>
        <w:rPr>
          <w:lang w:val="en-CA"/>
        </w:rPr>
        <w:br w:type="page"/>
      </w:r>
      <w:bookmarkStart w:id="5" w:name="_Toc5177252"/>
      <w:r w:rsidRPr="00C851F2">
        <w:rPr>
          <w:lang w:val="en-CA"/>
        </w:rPr>
        <w:lastRenderedPageBreak/>
        <w:t>Summary</w:t>
      </w:r>
      <w:bookmarkEnd w:id="5"/>
    </w:p>
    <w:p w14:paraId="19F464F2" w14:textId="77777777" w:rsidR="00FC4E75" w:rsidRPr="00C851F2" w:rsidRDefault="00FC4E75" w:rsidP="00CE4E71">
      <w:pPr>
        <w:pStyle w:val="Chapterbodytext"/>
      </w:pPr>
    </w:p>
    <w:p w14:paraId="4FD144A5" w14:textId="77777777" w:rsidR="00FC4E75" w:rsidRPr="00C851F2" w:rsidRDefault="00FC4E75" w:rsidP="00795E34">
      <w:pPr>
        <w:pStyle w:val="Chapterbodytext"/>
      </w:pPr>
      <w:r w:rsidRPr="00C851F2">
        <w:t>The Department of Justice supports the Minister of Justice and the Attorney General of Canada through administering federal law, developing policies, and providing legal support to government departments and agencies. The Department has periodically commissioned the National Justice Survey, which seeks to understand Canadians’ perceptions, understanding, and priorities on justice-related issues.</w:t>
      </w:r>
    </w:p>
    <w:p w14:paraId="2A4358A4" w14:textId="77777777" w:rsidR="00FC4E75" w:rsidRPr="00C851F2" w:rsidRDefault="00FC4E75" w:rsidP="00795E34">
      <w:pPr>
        <w:pStyle w:val="Chapterbodytext"/>
      </w:pPr>
    </w:p>
    <w:p w14:paraId="74AC583A" w14:textId="77777777" w:rsidR="00FC4E75" w:rsidRPr="00C851F2" w:rsidRDefault="00FC4E75" w:rsidP="00795E34">
      <w:pPr>
        <w:pStyle w:val="Chapterbodytext"/>
      </w:pPr>
      <w:r w:rsidRPr="00C851F2">
        <w:t>The 2018 National Justice Survey will be used to inform policy development, public engagement, and communications. Specifically, the study explores Canadians’ views and perceptions of:</w:t>
      </w:r>
    </w:p>
    <w:p w14:paraId="12C1A24F" w14:textId="77777777" w:rsidR="00FC4E75" w:rsidRPr="00C851F2" w:rsidRDefault="00FC4E75" w:rsidP="00795E34">
      <w:pPr>
        <w:pStyle w:val="Highl-1"/>
        <w:rPr>
          <w:lang w:val="en-CA"/>
        </w:rPr>
      </w:pPr>
      <w:r w:rsidRPr="00C851F2">
        <w:rPr>
          <w:lang w:val="en-CA"/>
        </w:rPr>
        <w:t>The criminal justice system;</w:t>
      </w:r>
    </w:p>
    <w:p w14:paraId="297C6048" w14:textId="77777777" w:rsidR="00FC4E75" w:rsidRPr="00C851F2" w:rsidRDefault="00FC4E75" w:rsidP="00795E34">
      <w:pPr>
        <w:pStyle w:val="Highl-1"/>
        <w:rPr>
          <w:lang w:val="en-CA"/>
        </w:rPr>
      </w:pPr>
      <w:r w:rsidRPr="00C851F2">
        <w:rPr>
          <w:lang w:val="en-CA"/>
        </w:rPr>
        <w:t>Sexual harassment in the work place;</w:t>
      </w:r>
    </w:p>
    <w:p w14:paraId="23866ABF" w14:textId="77777777" w:rsidR="00FC4E75" w:rsidRPr="00C851F2" w:rsidRDefault="00FC4E75" w:rsidP="00795E34">
      <w:pPr>
        <w:pStyle w:val="Highl-1"/>
        <w:rPr>
          <w:lang w:val="en-CA"/>
        </w:rPr>
      </w:pPr>
      <w:r w:rsidRPr="00C851F2">
        <w:rPr>
          <w:lang w:val="en-CA"/>
        </w:rPr>
        <w:t>Privacy and the management of personal information;</w:t>
      </w:r>
    </w:p>
    <w:p w14:paraId="76B9EAE3" w14:textId="77777777" w:rsidR="00FC4E75" w:rsidRPr="00C851F2" w:rsidRDefault="00FC4E75" w:rsidP="00795E34">
      <w:pPr>
        <w:pStyle w:val="Highl-1"/>
        <w:rPr>
          <w:lang w:val="en-CA"/>
        </w:rPr>
      </w:pPr>
      <w:r w:rsidRPr="00C851F2">
        <w:rPr>
          <w:lang w:val="en-CA"/>
        </w:rPr>
        <w:t xml:space="preserve">The </w:t>
      </w:r>
      <w:r w:rsidRPr="00C851F2">
        <w:rPr>
          <w:i/>
          <w:lang w:val="en-CA"/>
        </w:rPr>
        <w:t xml:space="preserve">Canadian Human Rights Act; </w:t>
      </w:r>
      <w:r w:rsidRPr="00C851F2">
        <w:rPr>
          <w:lang w:val="en-CA"/>
        </w:rPr>
        <w:t>and</w:t>
      </w:r>
    </w:p>
    <w:p w14:paraId="55750DEF" w14:textId="77777777" w:rsidR="00FC4E75" w:rsidRPr="00C851F2" w:rsidRDefault="00FC4E75" w:rsidP="00795E34">
      <w:pPr>
        <w:pStyle w:val="Highl-1"/>
        <w:rPr>
          <w:lang w:val="en-CA"/>
        </w:rPr>
      </w:pPr>
      <w:r w:rsidRPr="00C851F2">
        <w:rPr>
          <w:lang w:val="en-CA"/>
        </w:rPr>
        <w:t>Family law.</w:t>
      </w:r>
    </w:p>
    <w:p w14:paraId="06A47341" w14:textId="77777777" w:rsidR="00FC4E75" w:rsidRPr="00C851F2" w:rsidRDefault="00FC4E75" w:rsidP="00795E34">
      <w:pPr>
        <w:pStyle w:val="Chapterbodytext"/>
      </w:pPr>
    </w:p>
    <w:p w14:paraId="6DE62787" w14:textId="77777777" w:rsidR="00FC4E75" w:rsidRPr="00C851F2" w:rsidRDefault="00FC4E75" w:rsidP="00795E34">
      <w:pPr>
        <w:pStyle w:val="Chapterbodytext"/>
      </w:pPr>
      <w:r w:rsidRPr="00C851F2">
        <w:t>The national, online survey included 2,016 completed responses from randomly sampled Canadians from EKOS’ in-house panel (Probit</w:t>
      </w:r>
      <w:r w:rsidRPr="00C851F2">
        <w:rPr>
          <w:vertAlign w:val="superscript"/>
        </w:rPr>
        <w:footnoteReference w:id="1"/>
      </w:r>
      <w:r w:rsidRPr="00C851F2">
        <w:t>). This sample size yields a precision of +/-2.2 per cent at a 95 per cent confidence interval for the sample overall. Results can be extrapolated to the broader population of Canadians.</w:t>
      </w:r>
    </w:p>
    <w:p w14:paraId="3187589C" w14:textId="77777777" w:rsidR="00FC4E75" w:rsidRDefault="00FC4E75" w:rsidP="00795E34">
      <w:pPr>
        <w:pStyle w:val="Chapterbodytext"/>
      </w:pPr>
    </w:p>
    <w:p w14:paraId="305F282C" w14:textId="77777777" w:rsidR="00FC4E75" w:rsidRPr="00C851F2" w:rsidRDefault="00FC4E75" w:rsidP="00B75BFA">
      <w:pPr>
        <w:pStyle w:val="Chapterbodytext"/>
        <w:rPr>
          <w:b/>
        </w:rPr>
      </w:pPr>
      <w:r w:rsidRPr="00C851F2">
        <w:rPr>
          <w:b/>
        </w:rPr>
        <w:t>Criminal Justice System</w:t>
      </w:r>
    </w:p>
    <w:p w14:paraId="4D94EF1C" w14:textId="77777777" w:rsidR="00FC4E75" w:rsidRPr="00C851F2" w:rsidRDefault="00FC4E75" w:rsidP="00B75BFA">
      <w:pPr>
        <w:pStyle w:val="Chapterbodytext"/>
      </w:pPr>
    </w:p>
    <w:p w14:paraId="65A5D7D1" w14:textId="77777777" w:rsidR="00FC4E75" w:rsidRPr="00C851F2" w:rsidRDefault="00FC4E75" w:rsidP="00B75BFA">
      <w:pPr>
        <w:pStyle w:val="Chapterbodytext"/>
      </w:pPr>
      <w:bookmarkStart w:id="6" w:name="_Hlk536002072"/>
      <w:r w:rsidRPr="00C851F2">
        <w:t xml:space="preserve">Canadians show moderate awareness of the criminal justice system. Over half said they are aware of the role of police; however, perception of awareness drops when thinking about courts or corrections. </w:t>
      </w:r>
    </w:p>
    <w:p w14:paraId="2655542E" w14:textId="77777777" w:rsidR="00FC4E75" w:rsidRPr="00C851F2" w:rsidRDefault="00FC4E75" w:rsidP="00B75BFA">
      <w:pPr>
        <w:pStyle w:val="Chapterbodytext"/>
      </w:pPr>
    </w:p>
    <w:p w14:paraId="328B27BA" w14:textId="77777777" w:rsidR="00FC4E75" w:rsidRPr="00C851F2" w:rsidRDefault="00FC4E75" w:rsidP="00B75BFA">
      <w:pPr>
        <w:pStyle w:val="Chapterbodytext"/>
      </w:pPr>
      <w:r w:rsidRPr="00C851F2">
        <w:t xml:space="preserve">Even with self-reported moderate knowledge of the criminal justice system, Canadians appear to be apprehensive of the system, with a greater proportion who stated they are not confident the system is accessible (35 per cent, compared to 33 per cent who are confident) or fair to all people (42 per cent not confident; 27 per cent confident). </w:t>
      </w:r>
    </w:p>
    <w:bookmarkEnd w:id="6"/>
    <w:p w14:paraId="1F7FDB32" w14:textId="77777777" w:rsidR="00FC4E75" w:rsidRPr="00C851F2" w:rsidRDefault="00FC4E75" w:rsidP="00B75BFA">
      <w:pPr>
        <w:pStyle w:val="Chapterbodytext"/>
      </w:pPr>
    </w:p>
    <w:p w14:paraId="0708D1BA" w14:textId="77777777" w:rsidR="00FC4E75" w:rsidRPr="00C851F2" w:rsidRDefault="00FC4E75" w:rsidP="00B75BFA">
      <w:pPr>
        <w:pStyle w:val="Chapterbodytext"/>
        <w:rPr>
          <w:b/>
        </w:rPr>
      </w:pPr>
      <w:r>
        <w:rPr>
          <w:b/>
        </w:rPr>
        <w:br w:type="page"/>
      </w:r>
      <w:r w:rsidRPr="00C851F2">
        <w:rPr>
          <w:b/>
        </w:rPr>
        <w:lastRenderedPageBreak/>
        <w:t>Sexual Harassment in the Workplace</w:t>
      </w:r>
    </w:p>
    <w:p w14:paraId="786287C3" w14:textId="77777777" w:rsidR="00FC4E75" w:rsidRPr="00C851F2" w:rsidRDefault="00FC4E75" w:rsidP="00B75BFA">
      <w:pPr>
        <w:pStyle w:val="Chapterbodytext"/>
      </w:pPr>
    </w:p>
    <w:p w14:paraId="76FF30B5" w14:textId="77777777" w:rsidR="00FC4E75" w:rsidRPr="00C851F2" w:rsidRDefault="00FC4E75" w:rsidP="00B75BFA">
      <w:pPr>
        <w:pStyle w:val="Chapterbodytext"/>
      </w:pPr>
      <w:r w:rsidRPr="00C851F2">
        <w:t xml:space="preserve">Most Canadians said they have recently heard or read about sexual harassment in the work place. Most often, they have heard about sexual harassment in the workplace through the media, while roughly half have heard </w:t>
      </w:r>
      <w:r>
        <w:t xml:space="preserve">of it </w:t>
      </w:r>
      <w:r w:rsidRPr="00C851F2">
        <w:t>through popular culture or social media. One-quarter got information through their employer or colleagues at work.</w:t>
      </w:r>
    </w:p>
    <w:p w14:paraId="36FC8D1C" w14:textId="77777777" w:rsidR="00FC4E75" w:rsidRPr="00C851F2" w:rsidRDefault="00FC4E75" w:rsidP="00B75BFA">
      <w:pPr>
        <w:pStyle w:val="Chapterbodytext"/>
      </w:pPr>
    </w:p>
    <w:p w14:paraId="11BE40AB" w14:textId="77777777" w:rsidR="00FC4E75" w:rsidRPr="00C851F2" w:rsidRDefault="00FC4E75" w:rsidP="00B75BFA">
      <w:pPr>
        <w:pStyle w:val="Chapterbodytext"/>
      </w:pPr>
      <w:r w:rsidRPr="00C851F2">
        <w:t xml:space="preserve">Most Canadians feel they are well informed in terms of what is considered to be sexual harassment; for those less informed, over half noted the need for information on the types of sexual harassment, and four in ten identified the need for information on what to do if sexually harassed in the workplace. If needed, two in three Canadians do not think they would experience any difficulty assessing information or advice on sexual harassment. About two in three Canadians reported that if they wanted information on sexual harassment, they would prefer to access the information online. Of those who perceived difficulties accessing information or advice, most cited that it may affect their career, they do not trust the people in charge, or general fear or embarrassment. </w:t>
      </w:r>
    </w:p>
    <w:p w14:paraId="4AC39D43" w14:textId="77777777" w:rsidR="00FC4E75" w:rsidRPr="00C851F2" w:rsidRDefault="00FC4E75" w:rsidP="00B75BFA">
      <w:pPr>
        <w:pStyle w:val="Chapterbodytext"/>
      </w:pPr>
    </w:p>
    <w:p w14:paraId="4D74F592" w14:textId="77777777" w:rsidR="00FC4E75" w:rsidRPr="00C851F2" w:rsidRDefault="00FC4E75" w:rsidP="00B75BFA">
      <w:pPr>
        <w:pStyle w:val="Chapterbodytext"/>
      </w:pPr>
      <w:r w:rsidRPr="00C851F2">
        <w:t>If sexual harassment was experienced in the workplace, nearly half of Canadians said they would complain to an agency, ombudsperson or some other office to have the complaint investigated and resolved. Other types of recourse identified were to navigate the situation on their own, or have a lawyer take the matter to court or tribunal.</w:t>
      </w:r>
    </w:p>
    <w:p w14:paraId="1AFDC0E7" w14:textId="77777777" w:rsidR="00FC4E75" w:rsidRPr="00C851F2" w:rsidRDefault="00FC4E75" w:rsidP="00B75BFA">
      <w:pPr>
        <w:pStyle w:val="Chapterbodytext"/>
      </w:pPr>
    </w:p>
    <w:p w14:paraId="13DE0FC0" w14:textId="77777777" w:rsidR="00FC4E75" w:rsidRPr="00C851F2" w:rsidRDefault="00FC4E75" w:rsidP="00B75BFA">
      <w:pPr>
        <w:pStyle w:val="Chapterbodytext"/>
      </w:pPr>
      <w:r w:rsidRPr="00C851F2">
        <w:t xml:space="preserve">One-third of Canadians perceive that the problem of sexual harassment is the same as it was ten years ago. Slightly more than one-third said that sexual harassment in the workplace is less serious, although one-quarter rated the problem as more serious today than a decade ago. Most, nearly nine in ten Canadians, consider prevention in the forms of training and education the most effective approaches to address sexual harassment. </w:t>
      </w:r>
    </w:p>
    <w:p w14:paraId="490EE435" w14:textId="77777777" w:rsidR="00FC4E75" w:rsidRPr="00C851F2" w:rsidRDefault="00FC4E75" w:rsidP="00B75BFA">
      <w:pPr>
        <w:pStyle w:val="Chapterbodytext"/>
      </w:pPr>
    </w:p>
    <w:p w14:paraId="5B55AC94" w14:textId="77777777" w:rsidR="00FC4E75" w:rsidRPr="00C851F2" w:rsidRDefault="00FC4E75" w:rsidP="00B75BFA">
      <w:pPr>
        <w:pStyle w:val="Chapterbodytext"/>
        <w:rPr>
          <w:b/>
        </w:rPr>
      </w:pPr>
      <w:r w:rsidRPr="00C851F2">
        <w:rPr>
          <w:b/>
        </w:rPr>
        <w:t>Privacy</w:t>
      </w:r>
    </w:p>
    <w:p w14:paraId="00CA961E" w14:textId="77777777" w:rsidR="00FC4E75" w:rsidRPr="00C851F2" w:rsidRDefault="00FC4E75" w:rsidP="00795E34">
      <w:pPr>
        <w:pStyle w:val="Chapterbodytext"/>
      </w:pPr>
    </w:p>
    <w:p w14:paraId="76EDA309" w14:textId="77777777" w:rsidR="00FC4E75" w:rsidRPr="00C851F2" w:rsidRDefault="00FC4E75" w:rsidP="00B75BFA">
      <w:pPr>
        <w:pStyle w:val="Chapterbodytext"/>
      </w:pPr>
      <w:r w:rsidRPr="00C851F2">
        <w:t>In terms of the management of personal information by the federal government, nearly two-thirds of Canadians feel that a federal department should only collect information directly from the individual, rather than collecting it from another department.</w:t>
      </w:r>
    </w:p>
    <w:p w14:paraId="15947B92" w14:textId="77777777" w:rsidR="00FC4E75" w:rsidRPr="00C851F2" w:rsidRDefault="00FC4E75" w:rsidP="00795E34">
      <w:pPr>
        <w:pStyle w:val="Chapterbodytext"/>
      </w:pPr>
    </w:p>
    <w:p w14:paraId="7C55533F" w14:textId="77777777" w:rsidR="00FC4E75" w:rsidRPr="00FB579C" w:rsidRDefault="00FC4E75" w:rsidP="00141FEC">
      <w:pPr>
        <w:pStyle w:val="Chapterbodytext"/>
        <w:rPr>
          <w:b/>
        </w:rPr>
      </w:pPr>
      <w:r w:rsidRPr="00FB579C">
        <w:rPr>
          <w:b/>
        </w:rPr>
        <w:t xml:space="preserve">Discrimination </w:t>
      </w:r>
    </w:p>
    <w:p w14:paraId="70679577" w14:textId="77777777" w:rsidR="00FC4E75" w:rsidRPr="00C851F2" w:rsidRDefault="00FC4E75" w:rsidP="00795E34">
      <w:pPr>
        <w:pStyle w:val="Chapterbodytext"/>
      </w:pPr>
    </w:p>
    <w:p w14:paraId="50DDE08E" w14:textId="77777777" w:rsidR="00FC4E75" w:rsidRPr="00C851F2" w:rsidRDefault="00FC4E75" w:rsidP="00B75BFA">
      <w:pPr>
        <w:pStyle w:val="Chapterbodytext"/>
      </w:pPr>
      <w:r w:rsidRPr="00C851F2">
        <w:t xml:space="preserve">Canadians proclaim various levels of awareness or knowledge on the rights and responsibilities under anti-discrimination laws. Four in ten said they are aware of the rights and responsibilities while over one-quarter said they lack awareness. Perceived knowledge is fairly evenly split with </w:t>
      </w:r>
      <w:r w:rsidRPr="00C851F2">
        <w:lastRenderedPageBreak/>
        <w:t>one-third of Canadians who rated themselves as either knowledgeable, moderately knowledgeable, or not knowledgeable.</w:t>
      </w:r>
    </w:p>
    <w:p w14:paraId="6AFC77D5" w14:textId="77777777" w:rsidR="00FC4E75" w:rsidRPr="00C851F2" w:rsidRDefault="00FC4E75" w:rsidP="00795E34">
      <w:pPr>
        <w:pStyle w:val="Chapterbodytext"/>
      </w:pPr>
    </w:p>
    <w:p w14:paraId="728E14D2" w14:textId="77777777" w:rsidR="00FC4E75" w:rsidRPr="00C851F2" w:rsidRDefault="00FC4E75" w:rsidP="00B75BFA">
      <w:pPr>
        <w:pStyle w:val="Chapterbodytext"/>
      </w:pPr>
      <w:r w:rsidRPr="00C851F2">
        <w:t>Fewer than half of Canadians responded that if discriminated against, they would complain to an agency, ombudsperson, or some other office to have their complaint investigated and resolved on their behalf. Over one in five said they would seek to resolve the situation on their own.</w:t>
      </w:r>
    </w:p>
    <w:p w14:paraId="4FC1B29A" w14:textId="77777777" w:rsidR="00FC4E75" w:rsidRPr="00C851F2" w:rsidRDefault="00FC4E75" w:rsidP="00B75BFA">
      <w:pPr>
        <w:pStyle w:val="Chapterbodytext"/>
      </w:pPr>
    </w:p>
    <w:p w14:paraId="54ED9097" w14:textId="77777777" w:rsidR="00FC4E75" w:rsidRPr="00C851F2" w:rsidRDefault="00FC4E75" w:rsidP="00B75BFA">
      <w:pPr>
        <w:pStyle w:val="Chapterbodytext"/>
        <w:rPr>
          <w:b/>
        </w:rPr>
      </w:pPr>
      <w:r w:rsidRPr="00C851F2">
        <w:rPr>
          <w:b/>
        </w:rPr>
        <w:t>Family Law</w:t>
      </w:r>
    </w:p>
    <w:p w14:paraId="38D0D81B" w14:textId="77777777" w:rsidR="00FC4E75" w:rsidRPr="00C851F2" w:rsidRDefault="00FC4E75" w:rsidP="00795E34">
      <w:pPr>
        <w:pStyle w:val="Chapterbodytext"/>
      </w:pPr>
    </w:p>
    <w:p w14:paraId="3EFF6930" w14:textId="77777777" w:rsidR="00FC4E75" w:rsidRPr="00C851F2" w:rsidRDefault="00FC4E75" w:rsidP="00B75BFA">
      <w:pPr>
        <w:pStyle w:val="Chapterbodytext"/>
      </w:pPr>
      <w:r w:rsidRPr="00C851F2">
        <w:t>Most Canadians believe that family laws should require that decisions regarding a separating or divorcing couple’s child(ren) be based entirely, or almost entirely, on what is in the child(ren)’s best interests. Over one-quarter reported they have been personally involved in the family justice system as a person who experienced or is experiencing separation or divorce.</w:t>
      </w:r>
    </w:p>
    <w:p w14:paraId="6773270F" w14:textId="77777777" w:rsidR="00FC4E75" w:rsidRPr="00C851F2" w:rsidRDefault="00FC4E75" w:rsidP="00B75BFA">
      <w:pPr>
        <w:pStyle w:val="Chapterbodytext"/>
      </w:pPr>
    </w:p>
    <w:p w14:paraId="47AE555F" w14:textId="77777777" w:rsidR="00FC4E75" w:rsidRPr="00C851F2" w:rsidRDefault="00FC4E75" w:rsidP="00B75BFA">
      <w:pPr>
        <w:pStyle w:val="Chapterbodytext"/>
      </w:pPr>
      <w:r w:rsidRPr="00C851F2">
        <w:t>The main source of information about the family justice system, according to over one-third of Canadians, would be government websites or publications. About one-quarter said they would seek information from a legal professional.</w:t>
      </w:r>
    </w:p>
    <w:p w14:paraId="060DFF12" w14:textId="77777777" w:rsidR="00FC4E75" w:rsidRPr="00C851F2" w:rsidRDefault="00FC4E75" w:rsidP="00B75BFA">
      <w:pPr>
        <w:pStyle w:val="Chapterbodytext"/>
      </w:pPr>
    </w:p>
    <w:p w14:paraId="61FF1C0B" w14:textId="77777777" w:rsidR="00FC4E75" w:rsidRPr="00C851F2" w:rsidRDefault="00FC4E75" w:rsidP="00B75BFA">
      <w:pPr>
        <w:pStyle w:val="Chapterbodytext"/>
      </w:pPr>
      <w:r w:rsidRPr="00C851F2">
        <w:t>Nearly one in five Canadians said they have visited the Justice Canada website and two per cent have used the Justice Canada helpline to gather information or seek advice on family law. Among the twenty per cent who have used the Justice Canada website or helpline, reactions were fairly evenly split between those who felt it was difficult, easy, or neither difficult nor easy to get the needed information.</w:t>
      </w:r>
    </w:p>
    <w:p w14:paraId="12E3CF47" w14:textId="77777777" w:rsidR="00FC4E75" w:rsidRPr="00C851F2" w:rsidRDefault="00FC4E75" w:rsidP="00CE4E71">
      <w:pPr>
        <w:pStyle w:val="Chapterbodytext"/>
      </w:pPr>
    </w:p>
    <w:p w14:paraId="4893A53E" w14:textId="77777777" w:rsidR="00FC4E75" w:rsidRPr="00C851F2" w:rsidRDefault="00FC4E75" w:rsidP="00CE4E71">
      <w:pPr>
        <w:pStyle w:val="Chapterbodytext"/>
      </w:pPr>
    </w:p>
    <w:p w14:paraId="63371C2E" w14:textId="77777777" w:rsidR="00FC4E75" w:rsidRPr="00C851F2" w:rsidRDefault="00FC4E75" w:rsidP="00CE4E71">
      <w:pPr>
        <w:pStyle w:val="Chapterbodytext"/>
      </w:pPr>
    </w:p>
    <w:p w14:paraId="5440F6B0" w14:textId="77777777" w:rsidR="00FC4E75" w:rsidRPr="00C851F2" w:rsidRDefault="00FC4E75" w:rsidP="00CE4E71">
      <w:pPr>
        <w:pStyle w:val="Chapterbodytext"/>
      </w:pPr>
    </w:p>
    <w:p w14:paraId="5B449FF1" w14:textId="77777777" w:rsidR="00FC4E75" w:rsidRPr="00C851F2" w:rsidRDefault="00FC4E75" w:rsidP="00CE4E71">
      <w:pPr>
        <w:pStyle w:val="Chapterbodytext"/>
      </w:pPr>
    </w:p>
    <w:p w14:paraId="72B8D0DE" w14:textId="77777777" w:rsidR="00FC4E75" w:rsidRPr="00C851F2" w:rsidRDefault="00FC4E75" w:rsidP="00CE4E71">
      <w:pPr>
        <w:pStyle w:val="Chapterbodytext"/>
      </w:pPr>
    </w:p>
    <w:p w14:paraId="3731B934" w14:textId="77777777" w:rsidR="00FC4E75" w:rsidRPr="00C851F2" w:rsidRDefault="00FC4E75" w:rsidP="00CE4E71">
      <w:pPr>
        <w:pStyle w:val="Chapterbodytext"/>
      </w:pPr>
    </w:p>
    <w:p w14:paraId="099AD0BE" w14:textId="77777777" w:rsidR="00FC4E75" w:rsidRPr="00C851F2" w:rsidRDefault="00FC4E75" w:rsidP="00CE4E71">
      <w:pPr>
        <w:pStyle w:val="Chapterbodytext"/>
      </w:pPr>
    </w:p>
    <w:p w14:paraId="1346BC21" w14:textId="77777777" w:rsidR="00FC4E75" w:rsidRPr="00C851F2" w:rsidRDefault="00FC4E75" w:rsidP="00C14032">
      <w:pPr>
        <w:pStyle w:val="Chapterbodytext"/>
        <w:rPr>
          <w:color w:val="000000"/>
        </w:rPr>
      </w:pPr>
      <w:r w:rsidRPr="00C851F2">
        <w:rPr>
          <w:color w:val="000000"/>
        </w:rPr>
        <w:t xml:space="preserve">The contract value for the POR project is $59,955.88 (including HST). </w:t>
      </w:r>
    </w:p>
    <w:p w14:paraId="1BABECD2" w14:textId="77777777" w:rsidR="00FC4E75" w:rsidRPr="00C851F2" w:rsidRDefault="00FC4E75" w:rsidP="00C14032">
      <w:pPr>
        <w:pStyle w:val="Chapterbodytext"/>
      </w:pPr>
    </w:p>
    <w:p w14:paraId="2DA8FBEC" w14:textId="77777777" w:rsidR="00FC4E75" w:rsidRPr="00C851F2" w:rsidRDefault="00FC4E75" w:rsidP="00C14032">
      <w:pPr>
        <w:pStyle w:val="Chapterbodytext"/>
      </w:pPr>
      <w:r w:rsidRPr="00C851F2">
        <w:t xml:space="preserve">Supplier Name: </w:t>
      </w:r>
      <w:r w:rsidRPr="00C851F2">
        <w:rPr>
          <w:b/>
        </w:rPr>
        <w:t>EKOS Research Associates</w:t>
      </w:r>
    </w:p>
    <w:p w14:paraId="46D55916" w14:textId="77777777" w:rsidR="00FC4E75" w:rsidRPr="00C851F2" w:rsidRDefault="00FC4E75" w:rsidP="00963648">
      <w:pPr>
        <w:pStyle w:val="Chapterbodytext"/>
      </w:pPr>
      <w:r w:rsidRPr="00C851F2">
        <w:t xml:space="preserve">PWGSC Contract Number: </w:t>
      </w:r>
      <w:r w:rsidRPr="00C851F2">
        <w:rPr>
          <w:b/>
        </w:rPr>
        <w:t>10040-18-0071/001/CY</w:t>
      </w:r>
    </w:p>
    <w:p w14:paraId="01C77E5B" w14:textId="77777777" w:rsidR="00FC4E75" w:rsidRPr="00C851F2" w:rsidRDefault="00FC4E75" w:rsidP="00963648">
      <w:pPr>
        <w:pStyle w:val="Chapterbodytext"/>
      </w:pPr>
      <w:r w:rsidRPr="00C851F2">
        <w:t xml:space="preserve">Contract Award Date: </w:t>
      </w:r>
      <w:r w:rsidRPr="00C851F2">
        <w:rPr>
          <w:b/>
        </w:rPr>
        <w:t>September 26, 2018</w:t>
      </w:r>
    </w:p>
    <w:p w14:paraId="5D4728F9" w14:textId="77777777" w:rsidR="00FC4E75" w:rsidRPr="00FB579C" w:rsidRDefault="00FC4E75" w:rsidP="007F342E">
      <w:pPr>
        <w:pStyle w:val="Chapterbodytext"/>
        <w:jc w:val="left"/>
        <w:rPr>
          <w:szCs w:val="24"/>
        </w:rPr>
      </w:pPr>
      <w:r w:rsidRPr="00FB579C">
        <w:rPr>
          <w:szCs w:val="24"/>
        </w:rPr>
        <w:t xml:space="preserve">To obtain more information on this study, please e-mail Research Publications / Publications de Recherche (JUS / JUS) </w:t>
      </w:r>
      <w:hyperlink r:id="rId16" w:history="1">
        <w:r w:rsidRPr="00FB579C">
          <w:rPr>
            <w:rStyle w:val="Hyperlink"/>
            <w:noProof w:val="0"/>
            <w:szCs w:val="24"/>
          </w:rPr>
          <w:t>rsd.drs@justice.gc.ca</w:t>
        </w:r>
      </w:hyperlink>
    </w:p>
    <w:p w14:paraId="0DFBAFFB" w14:textId="77777777" w:rsidR="00FC4E75" w:rsidRPr="00C851F2" w:rsidRDefault="00FC4E75" w:rsidP="00963648">
      <w:pPr>
        <w:pStyle w:val="Chapterbodytext"/>
      </w:pPr>
    </w:p>
    <w:p w14:paraId="0B9ADA4C" w14:textId="77777777" w:rsidR="00FC4E75" w:rsidRPr="00C851F2" w:rsidRDefault="00FC4E75" w:rsidP="00CE4E71">
      <w:pPr>
        <w:pStyle w:val="Chapterbodytext"/>
      </w:pPr>
      <w:r w:rsidRPr="00C851F2">
        <w:br w:type="page"/>
      </w:r>
    </w:p>
    <w:p w14:paraId="4EB54C3B" w14:textId="77777777" w:rsidR="00FC4E75" w:rsidRPr="00C851F2" w:rsidRDefault="00FC4E75" w:rsidP="00CE4E71">
      <w:pPr>
        <w:pStyle w:val="Chapterbodytext"/>
      </w:pPr>
    </w:p>
    <w:p w14:paraId="1C3A5D3C" w14:textId="77777777" w:rsidR="00FC4E75" w:rsidRPr="00C851F2" w:rsidRDefault="00FC4E75" w:rsidP="00CE4E71">
      <w:pPr>
        <w:pStyle w:val="Chapterbodytext"/>
      </w:pPr>
    </w:p>
    <w:p w14:paraId="06178C8F" w14:textId="77777777" w:rsidR="00FC4E75" w:rsidRPr="00C851F2" w:rsidRDefault="00FC4E75" w:rsidP="00CE4E71">
      <w:pPr>
        <w:pStyle w:val="Chapterbodytext"/>
      </w:pPr>
    </w:p>
    <w:p w14:paraId="5078018C" w14:textId="77777777" w:rsidR="00FC4E75" w:rsidRPr="00C851F2" w:rsidRDefault="00FC4E75" w:rsidP="00CE4E71">
      <w:pPr>
        <w:pStyle w:val="Chapterbodytext"/>
      </w:pPr>
    </w:p>
    <w:p w14:paraId="26E02929" w14:textId="77777777" w:rsidR="00FC4E75" w:rsidRPr="00C851F2" w:rsidRDefault="00FC4E75" w:rsidP="00CE4E71">
      <w:pPr>
        <w:pStyle w:val="Chapterbodytext"/>
      </w:pPr>
    </w:p>
    <w:p w14:paraId="0097C072" w14:textId="77777777" w:rsidR="00FC4E75" w:rsidRPr="00C851F2" w:rsidRDefault="00FC4E75" w:rsidP="00CE4E71">
      <w:pPr>
        <w:pStyle w:val="Chapterbodytext"/>
      </w:pPr>
    </w:p>
    <w:p w14:paraId="58BE91E1" w14:textId="77777777" w:rsidR="00FC4E75" w:rsidRPr="00C851F2" w:rsidRDefault="00FC4E75" w:rsidP="00CE4E71">
      <w:pPr>
        <w:pStyle w:val="Chapterbodytext"/>
      </w:pPr>
    </w:p>
    <w:p w14:paraId="21EF54FC" w14:textId="77777777" w:rsidR="00FC4E75" w:rsidRPr="00C851F2" w:rsidRDefault="00FC4E75" w:rsidP="00CE4E71">
      <w:pPr>
        <w:pStyle w:val="Chapterbodytext"/>
      </w:pPr>
    </w:p>
    <w:p w14:paraId="759C0A3B" w14:textId="77777777" w:rsidR="00FC4E75" w:rsidRPr="00C851F2" w:rsidRDefault="00FC4E75" w:rsidP="00CE4E71">
      <w:pPr>
        <w:pStyle w:val="Chapterbodytext"/>
      </w:pPr>
    </w:p>
    <w:p w14:paraId="7E416C98" w14:textId="77777777" w:rsidR="00FC4E75" w:rsidRPr="00C851F2" w:rsidRDefault="00FC4E75" w:rsidP="00CE4E71">
      <w:pPr>
        <w:pStyle w:val="Chapterbodytext"/>
      </w:pPr>
    </w:p>
    <w:p w14:paraId="2EF00A77" w14:textId="77777777" w:rsidR="00FC4E75" w:rsidRPr="00C851F2" w:rsidRDefault="00FC4E75" w:rsidP="00CE4E71">
      <w:pPr>
        <w:pStyle w:val="Chapterbodytext"/>
      </w:pPr>
    </w:p>
    <w:p w14:paraId="49CE4BD3" w14:textId="77777777" w:rsidR="00FC4E75" w:rsidRPr="00C851F2" w:rsidRDefault="00FC4E75" w:rsidP="00C472CB">
      <w:pPr>
        <w:pStyle w:val="Chapterbodytext"/>
        <w:rPr>
          <w:rFonts w:ascii="Times New Roman" w:hAnsi="Times New Roman"/>
          <w:smallCaps/>
          <w:color w:val="1465A2"/>
          <w:sz w:val="32"/>
          <w:szCs w:val="32"/>
        </w:rPr>
      </w:pPr>
      <w:bookmarkStart w:id="7" w:name="_Toc479585569"/>
      <w:r w:rsidRPr="00C851F2">
        <w:rPr>
          <w:rFonts w:ascii="Times New Roman" w:hAnsi="Times New Roman"/>
          <w:smallCaps/>
          <w:color w:val="1465A2"/>
          <w:sz w:val="32"/>
          <w:szCs w:val="32"/>
        </w:rPr>
        <w:t>Political Neutrality Certification</w:t>
      </w:r>
      <w:bookmarkEnd w:id="7"/>
    </w:p>
    <w:p w14:paraId="0A3FBA44" w14:textId="77777777" w:rsidR="00FC4E75" w:rsidRPr="00C851F2" w:rsidRDefault="00FC4E75" w:rsidP="00C472CB">
      <w:pPr>
        <w:pStyle w:val="Chapterbodytext"/>
      </w:pPr>
    </w:p>
    <w:p w14:paraId="49D989A9" w14:textId="77777777" w:rsidR="00FC4E75" w:rsidRPr="00C851F2" w:rsidRDefault="00FC4E75" w:rsidP="00C472CB">
      <w:pPr>
        <w:pStyle w:val="Chapterbodytext"/>
      </w:pPr>
      <w:r w:rsidRPr="00C851F2">
        <w:t>This certification is to be submitted with the final report submitted to the Project Authority.</w:t>
      </w:r>
    </w:p>
    <w:p w14:paraId="3982F2C2" w14:textId="77777777" w:rsidR="00FC4E75" w:rsidRPr="00C851F2" w:rsidRDefault="00FC4E75" w:rsidP="00C472CB">
      <w:pPr>
        <w:pStyle w:val="Chapterbodytext"/>
      </w:pPr>
    </w:p>
    <w:p w14:paraId="6FA7D890" w14:textId="77777777" w:rsidR="00FC4E75" w:rsidRDefault="00FC4E75" w:rsidP="00C472CB">
      <w:pPr>
        <w:pStyle w:val="Chapterbodytext"/>
      </w:pPr>
      <w:r w:rsidRPr="00C851F2">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14:paraId="152BEF39" w14:textId="77777777" w:rsidR="00FC4E75" w:rsidRPr="00C851F2" w:rsidRDefault="00FC4E75" w:rsidP="00C472CB">
      <w:pPr>
        <w:pStyle w:val="Chapterbodytext"/>
      </w:pPr>
    </w:p>
    <w:p w14:paraId="51850831" w14:textId="77777777" w:rsidR="00FC4E75" w:rsidRPr="00C851F2" w:rsidRDefault="00FC4E75" w:rsidP="00C472CB">
      <w:pPr>
        <w:pStyle w:val="Chapterbodytext"/>
      </w:pPr>
      <w:r w:rsidRPr="00C851F2">
        <w:t>Specifically, the deliverables do not include information on electoral voting intentions, political party preferences, standings with the electorate, or ratings of the performance of a political party or its leaders.</w:t>
      </w:r>
    </w:p>
    <w:p w14:paraId="77981943" w14:textId="77777777" w:rsidR="00FC4E75" w:rsidRPr="00C851F2" w:rsidRDefault="00FC4E75" w:rsidP="00C472CB">
      <w:pPr>
        <w:pStyle w:val="Chapterbodytext"/>
      </w:pPr>
    </w:p>
    <w:p w14:paraId="210E1AE6" w14:textId="77777777" w:rsidR="00FC4E75" w:rsidRPr="00C851F2" w:rsidRDefault="00FC4E75" w:rsidP="00C472CB">
      <w:pPr>
        <w:pStyle w:val="Chapterbodytext"/>
      </w:pPr>
      <w:r w:rsidRPr="00C851F2">
        <w:rPr>
          <w:b/>
          <w:bCs/>
        </w:rPr>
        <w:t>Signed by:</w:t>
      </w:r>
      <w:r w:rsidRPr="00C851F2">
        <w:t xml:space="preserve"> Susan Galley (Vice President) </w:t>
      </w:r>
    </w:p>
    <w:p w14:paraId="352AB143" w14:textId="77777777" w:rsidR="00FC4E75" w:rsidRPr="00C851F2" w:rsidRDefault="00FC4E75" w:rsidP="00CE4E71">
      <w:pPr>
        <w:pStyle w:val="Chapterbodytext"/>
      </w:pPr>
    </w:p>
    <w:p w14:paraId="41DF2AA9" w14:textId="77777777" w:rsidR="00FC4E75" w:rsidRPr="00C851F2" w:rsidRDefault="00FC4E75" w:rsidP="00EA242A">
      <w:pPr>
        <w:pStyle w:val="Heading3"/>
        <w:rPr>
          <w:lang w:val="en-CA"/>
        </w:rPr>
      </w:pPr>
      <w:bookmarkStart w:id="8" w:name="_Toc509922100"/>
      <w:r>
        <w:rPr>
          <w:lang w:val="en-CA"/>
        </w:rPr>
        <w:br w:type="page"/>
      </w:r>
      <w:bookmarkStart w:id="9" w:name="_Toc5177253"/>
      <w:r w:rsidRPr="00C851F2">
        <w:rPr>
          <w:lang w:val="en-CA"/>
        </w:rPr>
        <w:lastRenderedPageBreak/>
        <w:t>Introduction</w:t>
      </w:r>
      <w:bookmarkEnd w:id="8"/>
      <w:bookmarkEnd w:id="9"/>
    </w:p>
    <w:p w14:paraId="29746EA3" w14:textId="77777777" w:rsidR="00FC4E75" w:rsidRPr="00C851F2" w:rsidRDefault="00FC4E75" w:rsidP="00EA242A">
      <w:pPr>
        <w:pStyle w:val="Chapterbodytext"/>
      </w:pPr>
    </w:p>
    <w:p w14:paraId="72C52380" w14:textId="77777777" w:rsidR="00FC4E75" w:rsidRPr="00C851F2" w:rsidRDefault="00FC4E75" w:rsidP="00EA242A">
      <w:pPr>
        <w:pStyle w:val="Heading4"/>
        <w:rPr>
          <w:lang w:val="en-CA"/>
        </w:rPr>
      </w:pPr>
      <w:bookmarkStart w:id="10" w:name="_Toc5177254"/>
      <w:r w:rsidRPr="00C851F2">
        <w:rPr>
          <w:lang w:val="en-CA"/>
        </w:rPr>
        <w:t>Study Context</w:t>
      </w:r>
      <w:bookmarkEnd w:id="10"/>
    </w:p>
    <w:p w14:paraId="0FEFDFDC" w14:textId="77777777" w:rsidR="00FC4E75" w:rsidRPr="00C851F2" w:rsidRDefault="00FC4E75" w:rsidP="00795E34">
      <w:pPr>
        <w:pStyle w:val="Chapterbodytext"/>
      </w:pPr>
    </w:p>
    <w:p w14:paraId="006BC63B" w14:textId="77777777" w:rsidR="00FC4E75" w:rsidRPr="00C851F2" w:rsidRDefault="00FC4E75" w:rsidP="00795E34">
      <w:pPr>
        <w:pStyle w:val="Chapterbodytext"/>
      </w:pPr>
      <w:r w:rsidRPr="00C851F2">
        <w:tab/>
        <w:t>The Department of Justice supports the Minister of Justice and the Attorney General of Canada through administering federal law, developing policies, and providing legal support to government departments and agencies. The Department has periodically commissioned the National Justice Survey, which seeks to understand Canadians’ perceptions, understanding, and priorities on justice-related issues.</w:t>
      </w:r>
    </w:p>
    <w:p w14:paraId="41A0679A" w14:textId="77777777" w:rsidR="00FC4E75" w:rsidRPr="00C851F2" w:rsidRDefault="00FC4E75" w:rsidP="00795E34">
      <w:pPr>
        <w:pStyle w:val="Chapterbodytext"/>
      </w:pPr>
    </w:p>
    <w:p w14:paraId="41B35231" w14:textId="77777777" w:rsidR="00FC4E75" w:rsidRPr="00C851F2" w:rsidRDefault="00FC4E75" w:rsidP="00795E34">
      <w:pPr>
        <w:pStyle w:val="Chapterbodytext"/>
      </w:pPr>
      <w:r w:rsidRPr="00C851F2">
        <w:tab/>
        <w:t>This 2018 research will be used to inform policy development, public engagement, and communications. Specifically, the study explores Canadians’ views and perceptions of:</w:t>
      </w:r>
    </w:p>
    <w:p w14:paraId="1764FF8A" w14:textId="77777777" w:rsidR="00FC4E75" w:rsidRPr="00C851F2" w:rsidRDefault="00FC4E75" w:rsidP="00795E34">
      <w:pPr>
        <w:pStyle w:val="Highl-1"/>
        <w:rPr>
          <w:lang w:val="en-CA"/>
        </w:rPr>
      </w:pPr>
      <w:r w:rsidRPr="00C851F2">
        <w:rPr>
          <w:lang w:val="en-CA"/>
        </w:rPr>
        <w:t>The criminal justice system;</w:t>
      </w:r>
    </w:p>
    <w:p w14:paraId="18AC0D87" w14:textId="77777777" w:rsidR="00FC4E75" w:rsidRPr="00C851F2" w:rsidRDefault="00FC4E75" w:rsidP="00795E34">
      <w:pPr>
        <w:pStyle w:val="Highl-1"/>
        <w:rPr>
          <w:lang w:val="en-CA"/>
        </w:rPr>
      </w:pPr>
      <w:r w:rsidRPr="00C851F2">
        <w:rPr>
          <w:lang w:val="en-CA"/>
        </w:rPr>
        <w:t>Sexual harassment in the work place;</w:t>
      </w:r>
    </w:p>
    <w:p w14:paraId="1B8FB6F5" w14:textId="77777777" w:rsidR="00FC4E75" w:rsidRPr="00C851F2" w:rsidRDefault="00FC4E75" w:rsidP="00795E34">
      <w:pPr>
        <w:pStyle w:val="Highl-1"/>
        <w:rPr>
          <w:lang w:val="en-CA"/>
        </w:rPr>
      </w:pPr>
      <w:r w:rsidRPr="00C851F2">
        <w:rPr>
          <w:lang w:val="en-CA"/>
        </w:rPr>
        <w:t>Privacy and the management of personal information;</w:t>
      </w:r>
    </w:p>
    <w:p w14:paraId="736A9058" w14:textId="77777777" w:rsidR="00FC4E75" w:rsidRPr="00C851F2" w:rsidRDefault="00FC4E75" w:rsidP="00795E34">
      <w:pPr>
        <w:pStyle w:val="Highl-1"/>
        <w:rPr>
          <w:lang w:val="en-CA"/>
        </w:rPr>
      </w:pPr>
      <w:r w:rsidRPr="00C851F2">
        <w:rPr>
          <w:lang w:val="en-CA"/>
        </w:rPr>
        <w:t>Discrimination</w:t>
      </w:r>
      <w:r w:rsidRPr="00C851F2">
        <w:rPr>
          <w:i/>
          <w:lang w:val="en-CA"/>
        </w:rPr>
        <w:t xml:space="preserve">; </w:t>
      </w:r>
      <w:r w:rsidRPr="00C851F2">
        <w:rPr>
          <w:lang w:val="en-CA"/>
        </w:rPr>
        <w:t>and</w:t>
      </w:r>
    </w:p>
    <w:p w14:paraId="5A307AC6" w14:textId="77777777" w:rsidR="00FC4E75" w:rsidRPr="00C851F2" w:rsidRDefault="00FC4E75" w:rsidP="00795E34">
      <w:pPr>
        <w:pStyle w:val="Highl-1"/>
        <w:rPr>
          <w:lang w:val="en-CA"/>
        </w:rPr>
      </w:pPr>
      <w:r w:rsidRPr="00C851F2">
        <w:rPr>
          <w:lang w:val="en-CA"/>
        </w:rPr>
        <w:t>Family law.</w:t>
      </w:r>
    </w:p>
    <w:p w14:paraId="10E2F30C" w14:textId="77777777" w:rsidR="00FC4E75" w:rsidRPr="00C851F2" w:rsidRDefault="00FC4E75" w:rsidP="00795E34">
      <w:pPr>
        <w:pStyle w:val="Chapterbodytext"/>
      </w:pPr>
    </w:p>
    <w:p w14:paraId="6D92C329" w14:textId="77777777" w:rsidR="00FC4E75" w:rsidRPr="00C851F2" w:rsidRDefault="00FC4E75" w:rsidP="004628E7">
      <w:pPr>
        <w:pStyle w:val="Heading4"/>
        <w:rPr>
          <w:lang w:val="en-CA"/>
        </w:rPr>
      </w:pPr>
      <w:bookmarkStart w:id="11" w:name="_Toc5177255"/>
      <w:r w:rsidRPr="00C851F2">
        <w:rPr>
          <w:lang w:val="en-CA"/>
        </w:rPr>
        <w:t>Methodology</w:t>
      </w:r>
      <w:bookmarkEnd w:id="11"/>
    </w:p>
    <w:p w14:paraId="3255F7C1" w14:textId="77777777" w:rsidR="00FC4E75" w:rsidRPr="00C851F2" w:rsidRDefault="00FC4E75" w:rsidP="004628E7">
      <w:pPr>
        <w:pStyle w:val="Chapterbodytext"/>
        <w:jc w:val="left"/>
      </w:pPr>
    </w:p>
    <w:p w14:paraId="270E6455" w14:textId="77777777" w:rsidR="00FC4E75" w:rsidRPr="007F15C8" w:rsidRDefault="00FC4E75" w:rsidP="00070254">
      <w:pPr>
        <w:pStyle w:val="Chapterbodytext"/>
        <w:jc w:val="left"/>
      </w:pPr>
      <w:r w:rsidRPr="00C851F2">
        <w:tab/>
        <w:t>The sample consists of 2,016 completed surveys with Canadians 18 years of age</w:t>
      </w:r>
      <w:r>
        <w:t xml:space="preserve"> and older</w:t>
      </w:r>
      <w:r w:rsidRPr="00C851F2">
        <w:t>. The sample is based on a random selection of (Probit</w:t>
      </w:r>
      <w:r w:rsidRPr="00C851F2">
        <w:rPr>
          <w:vertAlign w:val="superscript"/>
        </w:rPr>
        <w:footnoteReference w:id="2"/>
      </w:r>
      <w:r w:rsidRPr="00C851F2">
        <w:t>) panel members from across the country.</w:t>
      </w:r>
      <w:r>
        <w:t xml:space="preserve"> </w:t>
      </w:r>
      <w:r w:rsidRPr="007F15C8">
        <w:t xml:space="preserve">Appendix A presents details of the methodology used to collect the surveys, including the collection method, sample sources used, response rates and weighting procedures, as well as confidence interval and margin of error. </w:t>
      </w:r>
    </w:p>
    <w:p w14:paraId="6E2BD3B6" w14:textId="77777777" w:rsidR="00FC4E75" w:rsidRDefault="00FC4E75" w:rsidP="004628E7">
      <w:pPr>
        <w:pStyle w:val="Chapterbodytext"/>
      </w:pPr>
    </w:p>
    <w:p w14:paraId="2265EE39" w14:textId="77777777" w:rsidR="00FC4E75" w:rsidRPr="00C851F2" w:rsidRDefault="00FC4E75" w:rsidP="004628E7">
      <w:pPr>
        <w:pStyle w:val="Chapterbodytext"/>
      </w:pPr>
      <w:r w:rsidRPr="00C851F2">
        <w:tab/>
        <w:t>The following table presents a profile for the sample. This includes the unweighted distribution of demographic characteristics related to region, gender, age and level of education (used in weighting the data), and weighted distribution for whether the</w:t>
      </w:r>
      <w:r>
        <w:t xml:space="preserve"> participants</w:t>
      </w:r>
      <w:r w:rsidRPr="00C851F2">
        <w:t xml:space="preserve"> were born in Canada, annual household income, key minority groups, employment status, and type of community. </w:t>
      </w:r>
    </w:p>
    <w:p w14:paraId="3B70B2FC" w14:textId="77777777" w:rsidR="00FC4E75" w:rsidRPr="00C851F2" w:rsidRDefault="00FC4E75" w:rsidP="00EA5356">
      <w:pPr>
        <w:pStyle w:val="Table-title"/>
        <w:rPr>
          <w:b/>
          <w:bCs w:val="0"/>
          <w:lang w:val="en-CA"/>
        </w:rPr>
      </w:pPr>
      <w:r>
        <w:rPr>
          <w:b/>
          <w:bCs w:val="0"/>
          <w:lang w:val="en-CA"/>
        </w:rPr>
        <w:br w:type="page"/>
      </w:r>
      <w:r w:rsidRPr="00C851F2">
        <w:rPr>
          <w:b/>
          <w:bCs w:val="0"/>
          <w:lang w:val="en-CA"/>
        </w:rPr>
        <w:lastRenderedPageBreak/>
        <w:t>Table 1: Demographic Table</w:t>
      </w:r>
    </w:p>
    <w:p w14:paraId="6D8F42D0" w14:textId="77777777" w:rsidR="00FC4E75" w:rsidRPr="00C851F2" w:rsidRDefault="00FC4E75" w:rsidP="00EA5356">
      <w:pPr>
        <w:pStyle w:val="Table-title"/>
        <w:rPr>
          <w:i/>
          <w:iCs/>
          <w:lang w:val="en-CA"/>
        </w:rPr>
      </w:pPr>
      <w:r w:rsidRPr="00C851F2">
        <w:rPr>
          <w:i/>
          <w:iCs/>
          <w:lang w:val="en-CA"/>
        </w:rPr>
        <w:t>Table 1a: Province / Territory (unweighted)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1B2BBC0A" w14:textId="77777777" w:rsidTr="004F39A3">
        <w:trPr>
          <w:cantSplit/>
          <w:tblHeader/>
        </w:trPr>
        <w:tc>
          <w:tcPr>
            <w:tcW w:w="4408" w:type="dxa"/>
            <w:tcBorders>
              <w:left w:val="nil"/>
            </w:tcBorders>
          </w:tcPr>
          <w:p w14:paraId="2C031A87"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tcPr>
          <w:p w14:paraId="0E1D755A"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75EF7F02" w14:textId="77777777" w:rsidTr="004F39A3">
        <w:trPr>
          <w:cantSplit/>
        </w:trPr>
        <w:tc>
          <w:tcPr>
            <w:tcW w:w="4408" w:type="dxa"/>
            <w:tcBorders>
              <w:left w:val="nil"/>
            </w:tcBorders>
          </w:tcPr>
          <w:p w14:paraId="77D983E7" w14:textId="77777777" w:rsidR="00FC4E75" w:rsidRPr="00906500" w:rsidRDefault="00FC4E75" w:rsidP="004F39A3">
            <w:pPr>
              <w:pStyle w:val="Tableheader"/>
              <w:rPr>
                <w:i/>
                <w:iCs/>
                <w:sz w:val="20"/>
                <w:szCs w:val="20"/>
                <w:lang w:val="en-CA"/>
              </w:rPr>
            </w:pPr>
            <w:r w:rsidRPr="00906500">
              <w:rPr>
                <w:i/>
                <w:iCs/>
                <w:sz w:val="20"/>
                <w:szCs w:val="20"/>
                <w:lang w:val="en-CA"/>
              </w:rPr>
              <w:t>n=</w:t>
            </w:r>
          </w:p>
        </w:tc>
        <w:tc>
          <w:tcPr>
            <w:tcW w:w="1622" w:type="dxa"/>
            <w:tcBorders>
              <w:right w:val="nil"/>
            </w:tcBorders>
          </w:tcPr>
          <w:p w14:paraId="6EA61E90" w14:textId="77777777" w:rsidR="00FC4E75" w:rsidRPr="00D82AC1" w:rsidRDefault="00FC4E75" w:rsidP="00795E34">
            <w:pPr>
              <w:pStyle w:val="Table-text"/>
              <w:jc w:val="center"/>
              <w:rPr>
                <w:rFonts w:eastAsia="Times New Roman"/>
                <w:i/>
                <w:iCs/>
                <w:sz w:val="20"/>
                <w:szCs w:val="20"/>
              </w:rPr>
            </w:pPr>
            <w:r w:rsidRPr="00D82AC1">
              <w:rPr>
                <w:rFonts w:eastAsia="Times New Roman"/>
                <w:i/>
                <w:iCs/>
                <w:sz w:val="20"/>
                <w:szCs w:val="20"/>
              </w:rPr>
              <w:t>2016</w:t>
            </w:r>
          </w:p>
        </w:tc>
      </w:tr>
      <w:tr w:rsidR="00FC4E75" w:rsidRPr="00C851F2" w14:paraId="1A89D62F" w14:textId="77777777" w:rsidTr="004F39A3">
        <w:trPr>
          <w:cantSplit/>
        </w:trPr>
        <w:tc>
          <w:tcPr>
            <w:tcW w:w="4408" w:type="dxa"/>
            <w:tcBorders>
              <w:left w:val="nil"/>
            </w:tcBorders>
          </w:tcPr>
          <w:p w14:paraId="7FE863F0" w14:textId="77777777" w:rsidR="00FC4E75" w:rsidRPr="00906500" w:rsidRDefault="00FC4E75" w:rsidP="004F39A3">
            <w:pPr>
              <w:pStyle w:val="Tableheader"/>
              <w:rPr>
                <w:sz w:val="20"/>
                <w:szCs w:val="20"/>
                <w:lang w:val="en-CA"/>
              </w:rPr>
            </w:pPr>
            <w:r w:rsidRPr="00906500">
              <w:rPr>
                <w:sz w:val="20"/>
                <w:szCs w:val="20"/>
                <w:lang w:val="en-CA"/>
              </w:rPr>
              <w:t>British Columbia and Yukon</w:t>
            </w:r>
          </w:p>
        </w:tc>
        <w:tc>
          <w:tcPr>
            <w:tcW w:w="1622" w:type="dxa"/>
            <w:tcBorders>
              <w:right w:val="nil"/>
            </w:tcBorders>
          </w:tcPr>
          <w:p w14:paraId="114EE3E7"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13%</w:t>
            </w:r>
          </w:p>
        </w:tc>
      </w:tr>
      <w:tr w:rsidR="00FC4E75" w:rsidRPr="00C851F2" w14:paraId="4585B2E2" w14:textId="77777777" w:rsidTr="004F39A3">
        <w:trPr>
          <w:cantSplit/>
        </w:trPr>
        <w:tc>
          <w:tcPr>
            <w:tcW w:w="4408" w:type="dxa"/>
            <w:tcBorders>
              <w:left w:val="nil"/>
            </w:tcBorders>
          </w:tcPr>
          <w:p w14:paraId="34EA8491" w14:textId="77777777" w:rsidR="00FC4E75" w:rsidRPr="00906500" w:rsidRDefault="00FC4E75" w:rsidP="004F39A3">
            <w:pPr>
              <w:pStyle w:val="Tableheader"/>
              <w:rPr>
                <w:sz w:val="20"/>
                <w:szCs w:val="20"/>
                <w:lang w:val="en-CA"/>
              </w:rPr>
            </w:pPr>
            <w:r w:rsidRPr="00906500">
              <w:rPr>
                <w:sz w:val="20"/>
                <w:szCs w:val="20"/>
                <w:lang w:val="en-CA"/>
              </w:rPr>
              <w:t>Alberta and Northwest Territories</w:t>
            </w:r>
          </w:p>
        </w:tc>
        <w:tc>
          <w:tcPr>
            <w:tcW w:w="1622" w:type="dxa"/>
            <w:tcBorders>
              <w:right w:val="nil"/>
            </w:tcBorders>
          </w:tcPr>
          <w:p w14:paraId="23EC910F"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11%</w:t>
            </w:r>
          </w:p>
        </w:tc>
      </w:tr>
      <w:tr w:rsidR="00FC4E75" w:rsidRPr="00C851F2" w14:paraId="457CC687" w14:textId="77777777" w:rsidTr="004F39A3">
        <w:trPr>
          <w:cantSplit/>
        </w:trPr>
        <w:tc>
          <w:tcPr>
            <w:tcW w:w="4408" w:type="dxa"/>
            <w:tcBorders>
              <w:left w:val="nil"/>
            </w:tcBorders>
          </w:tcPr>
          <w:p w14:paraId="352C580D" w14:textId="77777777" w:rsidR="00FC4E75" w:rsidRPr="00906500" w:rsidRDefault="00FC4E75" w:rsidP="004F39A3">
            <w:pPr>
              <w:pStyle w:val="Tableheader"/>
              <w:rPr>
                <w:sz w:val="20"/>
                <w:szCs w:val="20"/>
                <w:lang w:val="en-CA"/>
              </w:rPr>
            </w:pPr>
            <w:r w:rsidRPr="00906500">
              <w:rPr>
                <w:sz w:val="20"/>
                <w:szCs w:val="20"/>
                <w:lang w:val="en-CA"/>
              </w:rPr>
              <w:t>Saskatchewan and Manitoba</w:t>
            </w:r>
          </w:p>
        </w:tc>
        <w:tc>
          <w:tcPr>
            <w:tcW w:w="1622" w:type="dxa"/>
            <w:tcBorders>
              <w:right w:val="nil"/>
            </w:tcBorders>
          </w:tcPr>
          <w:p w14:paraId="013ABD4C"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8%</w:t>
            </w:r>
          </w:p>
        </w:tc>
      </w:tr>
      <w:tr w:rsidR="00FC4E75" w:rsidRPr="00C851F2" w14:paraId="1F2AE9AF" w14:textId="77777777" w:rsidTr="004F39A3">
        <w:trPr>
          <w:cantSplit/>
        </w:trPr>
        <w:tc>
          <w:tcPr>
            <w:tcW w:w="4408" w:type="dxa"/>
            <w:tcBorders>
              <w:left w:val="nil"/>
            </w:tcBorders>
          </w:tcPr>
          <w:p w14:paraId="5ED9128B" w14:textId="77777777" w:rsidR="00FC4E75" w:rsidRPr="00906500" w:rsidRDefault="00FC4E75" w:rsidP="004F39A3">
            <w:pPr>
              <w:pStyle w:val="Tableheader"/>
              <w:rPr>
                <w:sz w:val="20"/>
                <w:szCs w:val="20"/>
                <w:lang w:val="en-CA"/>
              </w:rPr>
            </w:pPr>
            <w:r w:rsidRPr="00906500">
              <w:rPr>
                <w:sz w:val="20"/>
                <w:szCs w:val="20"/>
                <w:lang w:val="en-CA"/>
              </w:rPr>
              <w:t>Ontario</w:t>
            </w:r>
          </w:p>
        </w:tc>
        <w:tc>
          <w:tcPr>
            <w:tcW w:w="1622" w:type="dxa"/>
            <w:tcBorders>
              <w:right w:val="nil"/>
            </w:tcBorders>
          </w:tcPr>
          <w:p w14:paraId="48A93A35"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37%</w:t>
            </w:r>
          </w:p>
        </w:tc>
      </w:tr>
      <w:tr w:rsidR="00FC4E75" w:rsidRPr="00C851F2" w14:paraId="739AEF21" w14:textId="77777777" w:rsidTr="004F39A3">
        <w:trPr>
          <w:cantSplit/>
        </w:trPr>
        <w:tc>
          <w:tcPr>
            <w:tcW w:w="4408" w:type="dxa"/>
            <w:tcBorders>
              <w:left w:val="nil"/>
            </w:tcBorders>
          </w:tcPr>
          <w:p w14:paraId="4C539DAA" w14:textId="77777777" w:rsidR="00FC4E75" w:rsidRPr="00906500" w:rsidRDefault="00FC4E75" w:rsidP="004F39A3">
            <w:pPr>
              <w:pStyle w:val="Tableheader"/>
              <w:rPr>
                <w:sz w:val="20"/>
                <w:szCs w:val="20"/>
                <w:lang w:val="en-CA"/>
              </w:rPr>
            </w:pPr>
            <w:r w:rsidRPr="00906500">
              <w:rPr>
                <w:sz w:val="20"/>
                <w:szCs w:val="20"/>
                <w:lang w:val="en-CA"/>
              </w:rPr>
              <w:t>Quebec and Nunavut</w:t>
            </w:r>
          </w:p>
        </w:tc>
        <w:tc>
          <w:tcPr>
            <w:tcW w:w="1622" w:type="dxa"/>
            <w:tcBorders>
              <w:right w:val="nil"/>
            </w:tcBorders>
          </w:tcPr>
          <w:p w14:paraId="3ED45A59"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24%</w:t>
            </w:r>
          </w:p>
        </w:tc>
      </w:tr>
      <w:tr w:rsidR="00FC4E75" w:rsidRPr="00C851F2" w14:paraId="4DBF1969" w14:textId="77777777" w:rsidTr="004F39A3">
        <w:trPr>
          <w:cantSplit/>
        </w:trPr>
        <w:tc>
          <w:tcPr>
            <w:tcW w:w="4408" w:type="dxa"/>
            <w:tcBorders>
              <w:left w:val="nil"/>
            </w:tcBorders>
          </w:tcPr>
          <w:p w14:paraId="19D4CD49" w14:textId="77777777" w:rsidR="00FC4E75" w:rsidRPr="00906500" w:rsidRDefault="00FC4E75" w:rsidP="004F39A3">
            <w:pPr>
              <w:pStyle w:val="Tableheader"/>
              <w:rPr>
                <w:sz w:val="20"/>
                <w:szCs w:val="20"/>
                <w:lang w:val="en-CA"/>
              </w:rPr>
            </w:pPr>
            <w:r w:rsidRPr="00906500">
              <w:rPr>
                <w:sz w:val="20"/>
                <w:szCs w:val="20"/>
                <w:lang w:val="en-CA"/>
              </w:rPr>
              <w:t xml:space="preserve">Atlantic </w:t>
            </w:r>
          </w:p>
        </w:tc>
        <w:tc>
          <w:tcPr>
            <w:tcW w:w="1622" w:type="dxa"/>
            <w:tcBorders>
              <w:right w:val="nil"/>
            </w:tcBorders>
          </w:tcPr>
          <w:p w14:paraId="13D42C95" w14:textId="77777777" w:rsidR="00FC4E75" w:rsidRPr="00D82AC1" w:rsidRDefault="00FC4E75" w:rsidP="00795E34">
            <w:pPr>
              <w:pStyle w:val="Table-text"/>
              <w:jc w:val="center"/>
              <w:rPr>
                <w:rFonts w:eastAsia="Times New Roman"/>
                <w:sz w:val="20"/>
                <w:szCs w:val="20"/>
                <w:highlight w:val="yellow"/>
              </w:rPr>
            </w:pPr>
            <w:r w:rsidRPr="00D82AC1">
              <w:rPr>
                <w:rFonts w:eastAsia="Times New Roman"/>
                <w:sz w:val="20"/>
                <w:szCs w:val="20"/>
              </w:rPr>
              <w:t>7%</w:t>
            </w:r>
          </w:p>
        </w:tc>
      </w:tr>
    </w:tbl>
    <w:p w14:paraId="373E9D59" w14:textId="77777777" w:rsidR="00FC4E75" w:rsidRPr="00C851F2" w:rsidRDefault="00FC4E75" w:rsidP="00EA5356">
      <w:pPr>
        <w:pStyle w:val="Chapterbodytext"/>
      </w:pPr>
    </w:p>
    <w:p w14:paraId="78272EC1" w14:textId="77777777" w:rsidR="00FC4E75" w:rsidRPr="00C851F2" w:rsidRDefault="00FC4E75" w:rsidP="00EA5356">
      <w:pPr>
        <w:pStyle w:val="Table-title"/>
        <w:rPr>
          <w:i/>
          <w:iCs/>
          <w:lang w:val="en-CA"/>
        </w:rPr>
      </w:pPr>
      <w:r w:rsidRPr="00C851F2">
        <w:rPr>
          <w:i/>
          <w:iCs/>
          <w:lang w:val="en-CA"/>
        </w:rPr>
        <w:t>Table 1b: Gender (unweighted)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38730D25" w14:textId="77777777" w:rsidTr="004F39A3">
        <w:trPr>
          <w:cantSplit/>
        </w:trPr>
        <w:tc>
          <w:tcPr>
            <w:tcW w:w="4408" w:type="dxa"/>
            <w:tcBorders>
              <w:left w:val="nil"/>
            </w:tcBorders>
          </w:tcPr>
          <w:p w14:paraId="123990A3"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vAlign w:val="center"/>
          </w:tcPr>
          <w:p w14:paraId="456E6DB2"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3C53DF71" w14:textId="77777777" w:rsidTr="00A90DB1">
        <w:trPr>
          <w:cantSplit/>
        </w:trPr>
        <w:tc>
          <w:tcPr>
            <w:tcW w:w="4408" w:type="dxa"/>
            <w:tcBorders>
              <w:left w:val="nil"/>
            </w:tcBorders>
          </w:tcPr>
          <w:p w14:paraId="30CC2939" w14:textId="77777777" w:rsidR="00FC4E75" w:rsidRPr="00906500" w:rsidRDefault="00FC4E75" w:rsidP="004F39A3">
            <w:pPr>
              <w:pStyle w:val="Tableheader"/>
              <w:rPr>
                <w:b/>
                <w:bCs w:val="0"/>
                <w:sz w:val="20"/>
                <w:szCs w:val="20"/>
                <w:lang w:val="en-CA"/>
              </w:rPr>
            </w:pPr>
            <w:r w:rsidRPr="00906500">
              <w:rPr>
                <w:i/>
                <w:iCs/>
                <w:sz w:val="20"/>
                <w:szCs w:val="20"/>
                <w:lang w:val="en-CA"/>
              </w:rPr>
              <w:t>n=</w:t>
            </w:r>
          </w:p>
        </w:tc>
        <w:tc>
          <w:tcPr>
            <w:tcW w:w="1622" w:type="dxa"/>
            <w:tcBorders>
              <w:right w:val="nil"/>
            </w:tcBorders>
          </w:tcPr>
          <w:p w14:paraId="23562EF3" w14:textId="77777777" w:rsidR="00FC4E75" w:rsidRPr="00D82AC1" w:rsidRDefault="00FC4E75" w:rsidP="00795E34">
            <w:pPr>
              <w:pStyle w:val="Table-text"/>
              <w:jc w:val="center"/>
              <w:rPr>
                <w:rFonts w:eastAsia="Times New Roman"/>
                <w:b/>
                <w:bCs/>
                <w:i/>
                <w:sz w:val="20"/>
                <w:szCs w:val="20"/>
              </w:rPr>
            </w:pPr>
            <w:r w:rsidRPr="00D82AC1">
              <w:rPr>
                <w:rFonts w:eastAsia="Times New Roman"/>
                <w:i/>
                <w:sz w:val="20"/>
                <w:szCs w:val="20"/>
              </w:rPr>
              <w:t>2016</w:t>
            </w:r>
          </w:p>
        </w:tc>
      </w:tr>
      <w:tr w:rsidR="00FC4E75" w:rsidRPr="00C851F2" w14:paraId="17D30614" w14:textId="77777777" w:rsidTr="004F39A3">
        <w:trPr>
          <w:cantSplit/>
        </w:trPr>
        <w:tc>
          <w:tcPr>
            <w:tcW w:w="4408" w:type="dxa"/>
            <w:tcBorders>
              <w:left w:val="nil"/>
            </w:tcBorders>
          </w:tcPr>
          <w:p w14:paraId="78AFD09B" w14:textId="77777777" w:rsidR="00FC4E75" w:rsidRPr="00906500" w:rsidRDefault="00FC4E75" w:rsidP="004F39A3">
            <w:pPr>
              <w:pStyle w:val="Tableheader"/>
              <w:rPr>
                <w:sz w:val="20"/>
                <w:szCs w:val="20"/>
                <w:lang w:val="en-CA"/>
              </w:rPr>
            </w:pPr>
            <w:r w:rsidRPr="00906500">
              <w:rPr>
                <w:sz w:val="20"/>
                <w:szCs w:val="20"/>
                <w:lang w:val="en-CA"/>
              </w:rPr>
              <w:t>Male</w:t>
            </w:r>
          </w:p>
        </w:tc>
        <w:tc>
          <w:tcPr>
            <w:tcW w:w="1622" w:type="dxa"/>
            <w:tcBorders>
              <w:right w:val="nil"/>
            </w:tcBorders>
            <w:vAlign w:val="center"/>
          </w:tcPr>
          <w:p w14:paraId="0BE2D35B"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48%</w:t>
            </w:r>
          </w:p>
        </w:tc>
      </w:tr>
      <w:tr w:rsidR="00FC4E75" w:rsidRPr="00C851F2" w14:paraId="7F45EE63" w14:textId="77777777" w:rsidTr="004F39A3">
        <w:trPr>
          <w:cantSplit/>
        </w:trPr>
        <w:tc>
          <w:tcPr>
            <w:tcW w:w="4408" w:type="dxa"/>
            <w:tcBorders>
              <w:left w:val="nil"/>
            </w:tcBorders>
          </w:tcPr>
          <w:p w14:paraId="159CF3B3" w14:textId="77777777" w:rsidR="00FC4E75" w:rsidRPr="00906500" w:rsidRDefault="00FC4E75" w:rsidP="004F39A3">
            <w:pPr>
              <w:pStyle w:val="Tableheader"/>
              <w:rPr>
                <w:sz w:val="20"/>
                <w:szCs w:val="20"/>
                <w:lang w:val="en-CA"/>
              </w:rPr>
            </w:pPr>
            <w:r w:rsidRPr="00906500">
              <w:rPr>
                <w:sz w:val="20"/>
                <w:szCs w:val="20"/>
                <w:lang w:val="en-CA"/>
              </w:rPr>
              <w:t>Female</w:t>
            </w:r>
          </w:p>
        </w:tc>
        <w:tc>
          <w:tcPr>
            <w:tcW w:w="1622" w:type="dxa"/>
            <w:tcBorders>
              <w:right w:val="nil"/>
            </w:tcBorders>
            <w:vAlign w:val="center"/>
          </w:tcPr>
          <w:p w14:paraId="413DE9FA"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52%</w:t>
            </w:r>
          </w:p>
        </w:tc>
      </w:tr>
    </w:tbl>
    <w:p w14:paraId="38D7529D" w14:textId="77777777" w:rsidR="00FC4E75" w:rsidRPr="00C851F2" w:rsidRDefault="00FC4E75" w:rsidP="00EA5356">
      <w:pPr>
        <w:pStyle w:val="Chapterbodytext"/>
      </w:pPr>
    </w:p>
    <w:p w14:paraId="3789143F" w14:textId="77777777" w:rsidR="00FC4E75" w:rsidRPr="00C851F2" w:rsidRDefault="00FC4E75" w:rsidP="00EA5356">
      <w:pPr>
        <w:pStyle w:val="Table-title"/>
        <w:rPr>
          <w:i/>
          <w:iCs/>
          <w:lang w:val="en-CA"/>
        </w:rPr>
      </w:pPr>
      <w:r w:rsidRPr="00C851F2">
        <w:rPr>
          <w:i/>
          <w:iCs/>
          <w:lang w:val="en-CA"/>
        </w:rPr>
        <w:t>Table 1c: Age (unweighted)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07F374BE" w14:textId="77777777" w:rsidTr="004F39A3">
        <w:trPr>
          <w:cantSplit/>
        </w:trPr>
        <w:tc>
          <w:tcPr>
            <w:tcW w:w="4408" w:type="dxa"/>
            <w:tcBorders>
              <w:left w:val="nil"/>
            </w:tcBorders>
          </w:tcPr>
          <w:p w14:paraId="20DA8C1B"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vAlign w:val="center"/>
          </w:tcPr>
          <w:p w14:paraId="7B3DABC4"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7B805D41" w14:textId="77777777" w:rsidTr="00DB51DA">
        <w:trPr>
          <w:cantSplit/>
        </w:trPr>
        <w:tc>
          <w:tcPr>
            <w:tcW w:w="4408" w:type="dxa"/>
            <w:tcBorders>
              <w:left w:val="nil"/>
            </w:tcBorders>
          </w:tcPr>
          <w:p w14:paraId="21D25E4A" w14:textId="77777777" w:rsidR="00FC4E75" w:rsidRPr="00906500" w:rsidRDefault="00FC4E75" w:rsidP="004F39A3">
            <w:pPr>
              <w:pStyle w:val="Tableheader"/>
              <w:rPr>
                <w:b/>
                <w:bCs w:val="0"/>
                <w:sz w:val="20"/>
                <w:szCs w:val="20"/>
                <w:lang w:val="en-CA"/>
              </w:rPr>
            </w:pPr>
            <w:r w:rsidRPr="00906500">
              <w:rPr>
                <w:i/>
                <w:iCs/>
                <w:sz w:val="20"/>
                <w:szCs w:val="20"/>
                <w:lang w:val="en-CA"/>
              </w:rPr>
              <w:t>n=</w:t>
            </w:r>
          </w:p>
        </w:tc>
        <w:tc>
          <w:tcPr>
            <w:tcW w:w="1622" w:type="dxa"/>
            <w:tcBorders>
              <w:right w:val="nil"/>
            </w:tcBorders>
          </w:tcPr>
          <w:p w14:paraId="1E77F861" w14:textId="77777777" w:rsidR="00FC4E75" w:rsidRPr="00D82AC1" w:rsidRDefault="00FC4E75" w:rsidP="00795E34">
            <w:pPr>
              <w:pStyle w:val="Table-text"/>
              <w:jc w:val="center"/>
              <w:rPr>
                <w:rFonts w:eastAsia="Times New Roman"/>
                <w:b/>
                <w:bCs/>
                <w:i/>
                <w:sz w:val="20"/>
                <w:szCs w:val="20"/>
              </w:rPr>
            </w:pPr>
            <w:r w:rsidRPr="00D82AC1">
              <w:rPr>
                <w:rFonts w:eastAsia="Times New Roman"/>
                <w:i/>
                <w:sz w:val="20"/>
                <w:szCs w:val="20"/>
              </w:rPr>
              <w:t>2016</w:t>
            </w:r>
          </w:p>
        </w:tc>
      </w:tr>
      <w:tr w:rsidR="00FC4E75" w:rsidRPr="00C851F2" w14:paraId="60AE924A" w14:textId="77777777" w:rsidTr="004F39A3">
        <w:trPr>
          <w:cantSplit/>
        </w:trPr>
        <w:tc>
          <w:tcPr>
            <w:tcW w:w="4408" w:type="dxa"/>
            <w:tcBorders>
              <w:left w:val="nil"/>
            </w:tcBorders>
          </w:tcPr>
          <w:p w14:paraId="0686736A" w14:textId="77777777" w:rsidR="00FC4E75" w:rsidRPr="00906500" w:rsidRDefault="00FC4E75" w:rsidP="004014AC">
            <w:pPr>
              <w:pStyle w:val="Tableheader"/>
              <w:rPr>
                <w:sz w:val="20"/>
                <w:szCs w:val="20"/>
                <w:lang w:val="en-CA"/>
              </w:rPr>
            </w:pPr>
            <w:r w:rsidRPr="00906500">
              <w:rPr>
                <w:sz w:val="20"/>
                <w:szCs w:val="20"/>
                <w:lang w:val="en-CA"/>
              </w:rPr>
              <w:t>1</w:t>
            </w:r>
            <w:r>
              <w:rPr>
                <w:sz w:val="20"/>
                <w:szCs w:val="20"/>
                <w:lang w:val="en-CA"/>
              </w:rPr>
              <w:t>8</w:t>
            </w:r>
            <w:r w:rsidRPr="00906500">
              <w:rPr>
                <w:sz w:val="20"/>
                <w:szCs w:val="20"/>
                <w:lang w:val="en-CA"/>
              </w:rPr>
              <w:t>-24</w:t>
            </w:r>
          </w:p>
        </w:tc>
        <w:tc>
          <w:tcPr>
            <w:tcW w:w="1622" w:type="dxa"/>
            <w:tcBorders>
              <w:right w:val="nil"/>
            </w:tcBorders>
            <w:vAlign w:val="center"/>
          </w:tcPr>
          <w:p w14:paraId="6F065317"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9%</w:t>
            </w:r>
          </w:p>
        </w:tc>
      </w:tr>
      <w:tr w:rsidR="00FC4E75" w:rsidRPr="00C851F2" w14:paraId="030D6383" w14:textId="77777777" w:rsidTr="004F39A3">
        <w:trPr>
          <w:cantSplit/>
        </w:trPr>
        <w:tc>
          <w:tcPr>
            <w:tcW w:w="4408" w:type="dxa"/>
            <w:tcBorders>
              <w:left w:val="nil"/>
            </w:tcBorders>
          </w:tcPr>
          <w:p w14:paraId="242F0151" w14:textId="77777777" w:rsidR="00FC4E75" w:rsidRPr="00906500" w:rsidRDefault="00FC4E75" w:rsidP="004F39A3">
            <w:pPr>
              <w:pStyle w:val="Tableheader"/>
              <w:rPr>
                <w:sz w:val="20"/>
                <w:szCs w:val="20"/>
                <w:lang w:val="en-CA"/>
              </w:rPr>
            </w:pPr>
            <w:r w:rsidRPr="00906500">
              <w:rPr>
                <w:sz w:val="20"/>
                <w:szCs w:val="20"/>
                <w:lang w:val="en-CA"/>
              </w:rPr>
              <w:t>35-44</w:t>
            </w:r>
          </w:p>
        </w:tc>
        <w:tc>
          <w:tcPr>
            <w:tcW w:w="1622" w:type="dxa"/>
            <w:tcBorders>
              <w:right w:val="nil"/>
            </w:tcBorders>
            <w:vAlign w:val="center"/>
          </w:tcPr>
          <w:p w14:paraId="3A525180"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18%</w:t>
            </w:r>
          </w:p>
        </w:tc>
      </w:tr>
      <w:tr w:rsidR="00FC4E75" w:rsidRPr="00C851F2" w14:paraId="22DF050C" w14:textId="77777777" w:rsidTr="004F39A3">
        <w:trPr>
          <w:cantSplit/>
        </w:trPr>
        <w:tc>
          <w:tcPr>
            <w:tcW w:w="4408" w:type="dxa"/>
            <w:tcBorders>
              <w:left w:val="nil"/>
            </w:tcBorders>
          </w:tcPr>
          <w:p w14:paraId="33AF3B0F" w14:textId="77777777" w:rsidR="00FC4E75" w:rsidRPr="00906500" w:rsidRDefault="00FC4E75" w:rsidP="004F39A3">
            <w:pPr>
              <w:pStyle w:val="Tableheader"/>
              <w:rPr>
                <w:sz w:val="20"/>
                <w:szCs w:val="20"/>
                <w:lang w:val="en-CA"/>
              </w:rPr>
            </w:pPr>
            <w:r w:rsidRPr="00906500">
              <w:rPr>
                <w:sz w:val="20"/>
                <w:szCs w:val="20"/>
                <w:lang w:val="en-CA"/>
              </w:rPr>
              <w:t>45-54</w:t>
            </w:r>
          </w:p>
        </w:tc>
        <w:tc>
          <w:tcPr>
            <w:tcW w:w="1622" w:type="dxa"/>
            <w:tcBorders>
              <w:right w:val="nil"/>
            </w:tcBorders>
            <w:vAlign w:val="center"/>
          </w:tcPr>
          <w:p w14:paraId="64797734"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17%</w:t>
            </w:r>
          </w:p>
        </w:tc>
      </w:tr>
      <w:tr w:rsidR="00FC4E75" w:rsidRPr="00C851F2" w14:paraId="38E6B73B" w14:textId="77777777" w:rsidTr="004F39A3">
        <w:trPr>
          <w:cantSplit/>
        </w:trPr>
        <w:tc>
          <w:tcPr>
            <w:tcW w:w="4408" w:type="dxa"/>
            <w:tcBorders>
              <w:left w:val="nil"/>
            </w:tcBorders>
          </w:tcPr>
          <w:p w14:paraId="60D15A33" w14:textId="77777777" w:rsidR="00FC4E75" w:rsidRPr="00906500" w:rsidRDefault="00FC4E75" w:rsidP="004F39A3">
            <w:pPr>
              <w:pStyle w:val="Tableheader"/>
              <w:rPr>
                <w:sz w:val="20"/>
                <w:szCs w:val="20"/>
                <w:lang w:val="en-CA"/>
              </w:rPr>
            </w:pPr>
            <w:r w:rsidRPr="00906500">
              <w:rPr>
                <w:sz w:val="20"/>
                <w:szCs w:val="20"/>
                <w:lang w:val="en-CA"/>
              </w:rPr>
              <w:t>55-64</w:t>
            </w:r>
          </w:p>
        </w:tc>
        <w:tc>
          <w:tcPr>
            <w:tcW w:w="1622" w:type="dxa"/>
            <w:tcBorders>
              <w:right w:val="nil"/>
            </w:tcBorders>
            <w:vAlign w:val="center"/>
          </w:tcPr>
          <w:p w14:paraId="5A7E433F"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17%</w:t>
            </w:r>
          </w:p>
        </w:tc>
      </w:tr>
      <w:tr w:rsidR="00FC4E75" w:rsidRPr="00C851F2" w14:paraId="57E39E6D" w14:textId="77777777" w:rsidTr="004F39A3">
        <w:trPr>
          <w:cantSplit/>
        </w:trPr>
        <w:tc>
          <w:tcPr>
            <w:tcW w:w="4408" w:type="dxa"/>
            <w:tcBorders>
              <w:left w:val="nil"/>
            </w:tcBorders>
          </w:tcPr>
          <w:p w14:paraId="06102921" w14:textId="77777777" w:rsidR="00FC4E75" w:rsidRPr="00906500" w:rsidRDefault="00FC4E75" w:rsidP="004F39A3">
            <w:pPr>
              <w:pStyle w:val="Tableheader"/>
              <w:rPr>
                <w:sz w:val="20"/>
                <w:szCs w:val="20"/>
                <w:lang w:val="en-CA"/>
              </w:rPr>
            </w:pPr>
            <w:r w:rsidRPr="00906500">
              <w:rPr>
                <w:sz w:val="20"/>
                <w:szCs w:val="20"/>
                <w:lang w:val="en-CA"/>
              </w:rPr>
              <w:t>65 up</w:t>
            </w:r>
          </w:p>
        </w:tc>
        <w:tc>
          <w:tcPr>
            <w:tcW w:w="1622" w:type="dxa"/>
            <w:tcBorders>
              <w:right w:val="nil"/>
            </w:tcBorders>
            <w:vAlign w:val="center"/>
          </w:tcPr>
          <w:p w14:paraId="35069089"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19%</w:t>
            </w:r>
          </w:p>
        </w:tc>
      </w:tr>
    </w:tbl>
    <w:p w14:paraId="5241A073" w14:textId="77777777" w:rsidR="00FC4E75" w:rsidRPr="00C851F2" w:rsidRDefault="00FC4E75" w:rsidP="00EA5356">
      <w:pPr>
        <w:pStyle w:val="Chapterbodytext"/>
      </w:pPr>
    </w:p>
    <w:p w14:paraId="3AB54859" w14:textId="77777777" w:rsidR="00FC4E75" w:rsidRPr="00C851F2" w:rsidRDefault="00FC4E75" w:rsidP="00EA5356">
      <w:pPr>
        <w:pStyle w:val="Table-title"/>
        <w:rPr>
          <w:i/>
          <w:iCs/>
          <w:lang w:val="en-CA"/>
        </w:rPr>
      </w:pPr>
      <w:r w:rsidRPr="00C851F2">
        <w:rPr>
          <w:i/>
          <w:iCs/>
          <w:lang w:val="en-CA"/>
        </w:rPr>
        <w:t>Table 1d: Level of education completed (unweighted)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5F5B0A60" w14:textId="77777777" w:rsidTr="004F39A3">
        <w:trPr>
          <w:cantSplit/>
        </w:trPr>
        <w:tc>
          <w:tcPr>
            <w:tcW w:w="4408" w:type="dxa"/>
            <w:tcBorders>
              <w:left w:val="nil"/>
            </w:tcBorders>
          </w:tcPr>
          <w:p w14:paraId="57A55FBD"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vAlign w:val="center"/>
          </w:tcPr>
          <w:p w14:paraId="7E56B497"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74FC1F11" w14:textId="77777777" w:rsidTr="004F39A3">
        <w:trPr>
          <w:cantSplit/>
        </w:trPr>
        <w:tc>
          <w:tcPr>
            <w:tcW w:w="4408" w:type="dxa"/>
            <w:tcBorders>
              <w:left w:val="nil"/>
            </w:tcBorders>
          </w:tcPr>
          <w:p w14:paraId="42A9F917" w14:textId="77777777" w:rsidR="00FC4E75" w:rsidRPr="00906500" w:rsidRDefault="00FC4E75" w:rsidP="004F39A3">
            <w:pPr>
              <w:pStyle w:val="Tableheader"/>
              <w:rPr>
                <w:sz w:val="20"/>
                <w:szCs w:val="20"/>
                <w:lang w:val="en-CA"/>
              </w:rPr>
            </w:pPr>
            <w:r w:rsidRPr="00906500">
              <w:rPr>
                <w:i/>
                <w:iCs/>
                <w:sz w:val="20"/>
                <w:szCs w:val="20"/>
                <w:lang w:val="en-CA"/>
              </w:rPr>
              <w:t>n=</w:t>
            </w:r>
          </w:p>
        </w:tc>
        <w:tc>
          <w:tcPr>
            <w:tcW w:w="1622" w:type="dxa"/>
            <w:tcBorders>
              <w:right w:val="nil"/>
            </w:tcBorders>
            <w:vAlign w:val="center"/>
          </w:tcPr>
          <w:p w14:paraId="0DC5B6A2"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382B877E" w14:textId="77777777" w:rsidTr="004F39A3">
        <w:trPr>
          <w:cantSplit/>
        </w:trPr>
        <w:tc>
          <w:tcPr>
            <w:tcW w:w="4408" w:type="dxa"/>
            <w:tcBorders>
              <w:left w:val="nil"/>
            </w:tcBorders>
          </w:tcPr>
          <w:p w14:paraId="0740D48D" w14:textId="77777777" w:rsidR="00FC4E75" w:rsidRPr="00906500" w:rsidRDefault="00FC4E75" w:rsidP="004F39A3">
            <w:pPr>
              <w:pStyle w:val="Tableheader"/>
              <w:rPr>
                <w:sz w:val="20"/>
                <w:szCs w:val="20"/>
                <w:lang w:val="en-CA"/>
              </w:rPr>
            </w:pPr>
            <w:r w:rsidRPr="00906500">
              <w:rPr>
                <w:sz w:val="20"/>
                <w:szCs w:val="20"/>
                <w:lang w:val="en-CA"/>
              </w:rPr>
              <w:t>High school or less</w:t>
            </w:r>
          </w:p>
        </w:tc>
        <w:tc>
          <w:tcPr>
            <w:tcW w:w="1622" w:type="dxa"/>
            <w:tcBorders>
              <w:right w:val="nil"/>
            </w:tcBorders>
            <w:vAlign w:val="center"/>
          </w:tcPr>
          <w:p w14:paraId="5D26E4FC"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18%</w:t>
            </w:r>
          </w:p>
        </w:tc>
      </w:tr>
      <w:tr w:rsidR="00FC4E75" w:rsidRPr="00C851F2" w14:paraId="4525365A" w14:textId="77777777" w:rsidTr="004F39A3">
        <w:trPr>
          <w:cantSplit/>
        </w:trPr>
        <w:tc>
          <w:tcPr>
            <w:tcW w:w="4408" w:type="dxa"/>
            <w:tcBorders>
              <w:left w:val="nil"/>
            </w:tcBorders>
          </w:tcPr>
          <w:p w14:paraId="78F9AE7B" w14:textId="77777777" w:rsidR="00FC4E75" w:rsidRPr="00906500" w:rsidRDefault="00FC4E75" w:rsidP="004F39A3">
            <w:pPr>
              <w:pStyle w:val="Tableheader"/>
              <w:rPr>
                <w:sz w:val="20"/>
                <w:szCs w:val="20"/>
                <w:lang w:val="en-CA"/>
              </w:rPr>
            </w:pPr>
            <w:r w:rsidRPr="00906500">
              <w:rPr>
                <w:sz w:val="20"/>
                <w:szCs w:val="20"/>
                <w:lang w:val="en-CA"/>
              </w:rPr>
              <w:t xml:space="preserve">Some post secondary </w:t>
            </w:r>
          </w:p>
        </w:tc>
        <w:tc>
          <w:tcPr>
            <w:tcW w:w="1622" w:type="dxa"/>
            <w:tcBorders>
              <w:right w:val="nil"/>
            </w:tcBorders>
            <w:vAlign w:val="center"/>
          </w:tcPr>
          <w:p w14:paraId="1DA7B05A"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9%</w:t>
            </w:r>
          </w:p>
        </w:tc>
      </w:tr>
      <w:tr w:rsidR="00FC4E75" w:rsidRPr="00C851F2" w14:paraId="1589F87B" w14:textId="77777777" w:rsidTr="004F39A3">
        <w:trPr>
          <w:cantSplit/>
        </w:trPr>
        <w:tc>
          <w:tcPr>
            <w:tcW w:w="4408" w:type="dxa"/>
            <w:tcBorders>
              <w:left w:val="nil"/>
            </w:tcBorders>
          </w:tcPr>
          <w:p w14:paraId="3FA2E360" w14:textId="77777777" w:rsidR="00FC4E75" w:rsidRPr="00906500" w:rsidRDefault="00FC4E75" w:rsidP="004F39A3">
            <w:pPr>
              <w:pStyle w:val="Tableheader"/>
              <w:rPr>
                <w:sz w:val="20"/>
                <w:szCs w:val="20"/>
                <w:lang w:val="en-CA"/>
              </w:rPr>
            </w:pPr>
            <w:r w:rsidRPr="00906500">
              <w:rPr>
                <w:sz w:val="20"/>
                <w:szCs w:val="20"/>
                <w:lang w:val="en-CA"/>
              </w:rPr>
              <w:t>College, vocational or trade certificate or diploma</w:t>
            </w:r>
          </w:p>
        </w:tc>
        <w:tc>
          <w:tcPr>
            <w:tcW w:w="1622" w:type="dxa"/>
            <w:tcBorders>
              <w:right w:val="nil"/>
            </w:tcBorders>
            <w:vAlign w:val="center"/>
          </w:tcPr>
          <w:p w14:paraId="66F9BB0E"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24%</w:t>
            </w:r>
          </w:p>
        </w:tc>
      </w:tr>
      <w:tr w:rsidR="00FC4E75" w:rsidRPr="00C851F2" w14:paraId="2D711A43" w14:textId="77777777" w:rsidTr="004F39A3">
        <w:trPr>
          <w:cantSplit/>
        </w:trPr>
        <w:tc>
          <w:tcPr>
            <w:tcW w:w="4408" w:type="dxa"/>
            <w:tcBorders>
              <w:left w:val="nil"/>
            </w:tcBorders>
          </w:tcPr>
          <w:p w14:paraId="690E4BD7" w14:textId="77777777" w:rsidR="00FC4E75" w:rsidRPr="00906500" w:rsidRDefault="00FC4E75" w:rsidP="004F39A3">
            <w:pPr>
              <w:pStyle w:val="Tableheader"/>
              <w:rPr>
                <w:sz w:val="20"/>
                <w:szCs w:val="20"/>
                <w:lang w:val="en-CA"/>
              </w:rPr>
            </w:pPr>
            <w:r w:rsidRPr="00906500">
              <w:rPr>
                <w:sz w:val="20"/>
                <w:szCs w:val="20"/>
                <w:lang w:val="en-CA"/>
              </w:rPr>
              <w:t xml:space="preserve">Undergraduate university degree </w:t>
            </w:r>
          </w:p>
        </w:tc>
        <w:tc>
          <w:tcPr>
            <w:tcW w:w="1622" w:type="dxa"/>
            <w:tcBorders>
              <w:right w:val="nil"/>
            </w:tcBorders>
            <w:vAlign w:val="center"/>
          </w:tcPr>
          <w:p w14:paraId="64806A0B"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33%</w:t>
            </w:r>
          </w:p>
        </w:tc>
      </w:tr>
      <w:tr w:rsidR="00FC4E75" w:rsidRPr="00C851F2" w14:paraId="416196E2" w14:textId="77777777" w:rsidTr="004F39A3">
        <w:trPr>
          <w:cantSplit/>
        </w:trPr>
        <w:tc>
          <w:tcPr>
            <w:tcW w:w="4408" w:type="dxa"/>
            <w:tcBorders>
              <w:left w:val="nil"/>
            </w:tcBorders>
          </w:tcPr>
          <w:p w14:paraId="67095640" w14:textId="77777777" w:rsidR="00FC4E75" w:rsidRPr="00906500" w:rsidRDefault="00FC4E75" w:rsidP="004F39A3">
            <w:pPr>
              <w:pStyle w:val="Tableheader"/>
              <w:rPr>
                <w:sz w:val="20"/>
                <w:szCs w:val="20"/>
                <w:lang w:val="en-CA"/>
              </w:rPr>
            </w:pPr>
            <w:r w:rsidRPr="00906500">
              <w:rPr>
                <w:sz w:val="20"/>
                <w:szCs w:val="20"/>
                <w:lang w:val="en-CA"/>
              </w:rPr>
              <w:t xml:space="preserve">Graduate or professional degree </w:t>
            </w:r>
          </w:p>
        </w:tc>
        <w:tc>
          <w:tcPr>
            <w:tcW w:w="1622" w:type="dxa"/>
            <w:tcBorders>
              <w:right w:val="nil"/>
            </w:tcBorders>
            <w:vAlign w:val="center"/>
          </w:tcPr>
          <w:p w14:paraId="6C3ED440"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15%</w:t>
            </w:r>
          </w:p>
        </w:tc>
      </w:tr>
      <w:tr w:rsidR="00FC4E75" w:rsidRPr="00C851F2" w14:paraId="02819C48" w14:textId="77777777" w:rsidTr="004F39A3">
        <w:trPr>
          <w:cantSplit/>
        </w:trPr>
        <w:tc>
          <w:tcPr>
            <w:tcW w:w="4408" w:type="dxa"/>
            <w:tcBorders>
              <w:left w:val="nil"/>
            </w:tcBorders>
          </w:tcPr>
          <w:p w14:paraId="57E62ADA" w14:textId="77777777" w:rsidR="00FC4E75" w:rsidRPr="00906500" w:rsidRDefault="00FC4E75" w:rsidP="004F39A3">
            <w:pPr>
              <w:pStyle w:val="Tableheader"/>
              <w:rPr>
                <w:sz w:val="20"/>
                <w:szCs w:val="20"/>
                <w:lang w:val="en-CA"/>
              </w:rPr>
            </w:pPr>
            <w:r w:rsidRPr="00906500">
              <w:rPr>
                <w:sz w:val="20"/>
                <w:szCs w:val="20"/>
                <w:lang w:val="en-CA"/>
              </w:rPr>
              <w:t>Prefer not to say</w:t>
            </w:r>
          </w:p>
        </w:tc>
        <w:tc>
          <w:tcPr>
            <w:tcW w:w="1622" w:type="dxa"/>
            <w:tcBorders>
              <w:right w:val="nil"/>
            </w:tcBorders>
            <w:vAlign w:val="center"/>
          </w:tcPr>
          <w:p w14:paraId="3406C35D"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w:t>
            </w:r>
          </w:p>
        </w:tc>
      </w:tr>
    </w:tbl>
    <w:p w14:paraId="4155334C" w14:textId="77777777" w:rsidR="00FC4E75" w:rsidRDefault="00FC4E75" w:rsidP="00906500">
      <w:pPr>
        <w:pStyle w:val="Chapterbodytext"/>
      </w:pPr>
    </w:p>
    <w:p w14:paraId="7C9DCCD7" w14:textId="77777777" w:rsidR="00FC4E75" w:rsidRPr="00C851F2" w:rsidRDefault="00FC4E75" w:rsidP="00EA5356">
      <w:pPr>
        <w:pStyle w:val="Table-title"/>
        <w:rPr>
          <w:i/>
          <w:iCs/>
          <w:lang w:val="en-CA"/>
        </w:rPr>
      </w:pPr>
      <w:r>
        <w:rPr>
          <w:i/>
          <w:iCs/>
          <w:lang w:val="en-CA"/>
        </w:rPr>
        <w:br w:type="page"/>
      </w:r>
      <w:r w:rsidRPr="00C851F2">
        <w:rPr>
          <w:i/>
          <w:iCs/>
          <w:lang w:val="en-CA"/>
        </w:rPr>
        <w:lastRenderedPageBreak/>
        <w:t>Table 1e: Born in Canada (weighted)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055BDCDD" w14:textId="77777777" w:rsidTr="004F39A3">
        <w:trPr>
          <w:cantSplit/>
        </w:trPr>
        <w:tc>
          <w:tcPr>
            <w:tcW w:w="4408" w:type="dxa"/>
            <w:tcBorders>
              <w:left w:val="nil"/>
            </w:tcBorders>
          </w:tcPr>
          <w:p w14:paraId="4CC849F8"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vAlign w:val="center"/>
          </w:tcPr>
          <w:p w14:paraId="3ACA7E4B"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6CEECC6B" w14:textId="77777777" w:rsidTr="004F39A3">
        <w:trPr>
          <w:cantSplit/>
        </w:trPr>
        <w:tc>
          <w:tcPr>
            <w:tcW w:w="4408" w:type="dxa"/>
            <w:tcBorders>
              <w:left w:val="nil"/>
            </w:tcBorders>
          </w:tcPr>
          <w:p w14:paraId="3034C70E" w14:textId="77777777" w:rsidR="00FC4E75" w:rsidRPr="00906500" w:rsidRDefault="00FC4E75" w:rsidP="004F39A3">
            <w:pPr>
              <w:pStyle w:val="Tableheader"/>
              <w:rPr>
                <w:sz w:val="20"/>
                <w:szCs w:val="20"/>
                <w:lang w:val="en-CA"/>
              </w:rPr>
            </w:pPr>
            <w:r w:rsidRPr="00906500">
              <w:rPr>
                <w:i/>
                <w:iCs/>
                <w:sz w:val="20"/>
                <w:szCs w:val="20"/>
                <w:lang w:val="en-CA"/>
              </w:rPr>
              <w:t>n=</w:t>
            </w:r>
          </w:p>
        </w:tc>
        <w:tc>
          <w:tcPr>
            <w:tcW w:w="1622" w:type="dxa"/>
            <w:tcBorders>
              <w:right w:val="nil"/>
            </w:tcBorders>
            <w:vAlign w:val="center"/>
          </w:tcPr>
          <w:p w14:paraId="73C52379"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36E688B1" w14:textId="77777777" w:rsidTr="004F39A3">
        <w:trPr>
          <w:cantSplit/>
        </w:trPr>
        <w:tc>
          <w:tcPr>
            <w:tcW w:w="4408" w:type="dxa"/>
            <w:tcBorders>
              <w:left w:val="nil"/>
            </w:tcBorders>
          </w:tcPr>
          <w:p w14:paraId="202521A1" w14:textId="77777777" w:rsidR="00FC4E75" w:rsidRPr="00906500" w:rsidRDefault="00FC4E75" w:rsidP="004F39A3">
            <w:pPr>
              <w:pStyle w:val="Tableheader"/>
              <w:rPr>
                <w:sz w:val="20"/>
                <w:szCs w:val="20"/>
                <w:lang w:val="en-CA"/>
              </w:rPr>
            </w:pPr>
            <w:r w:rsidRPr="00906500">
              <w:rPr>
                <w:sz w:val="20"/>
                <w:szCs w:val="20"/>
                <w:lang w:val="en-CA"/>
              </w:rPr>
              <w:t>Yes</w:t>
            </w:r>
          </w:p>
        </w:tc>
        <w:tc>
          <w:tcPr>
            <w:tcW w:w="1622" w:type="dxa"/>
            <w:tcBorders>
              <w:right w:val="nil"/>
            </w:tcBorders>
            <w:vAlign w:val="center"/>
          </w:tcPr>
          <w:p w14:paraId="4B87E199"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88%</w:t>
            </w:r>
          </w:p>
        </w:tc>
      </w:tr>
      <w:tr w:rsidR="00FC4E75" w:rsidRPr="00C851F2" w14:paraId="71240D44" w14:textId="77777777" w:rsidTr="004F39A3">
        <w:trPr>
          <w:cantSplit/>
        </w:trPr>
        <w:tc>
          <w:tcPr>
            <w:tcW w:w="4408" w:type="dxa"/>
            <w:tcBorders>
              <w:left w:val="nil"/>
            </w:tcBorders>
          </w:tcPr>
          <w:p w14:paraId="4516CD89" w14:textId="77777777" w:rsidR="00FC4E75" w:rsidRPr="00906500" w:rsidRDefault="00FC4E75" w:rsidP="004F39A3">
            <w:pPr>
              <w:pStyle w:val="Tableheader"/>
              <w:rPr>
                <w:sz w:val="20"/>
                <w:szCs w:val="20"/>
                <w:lang w:val="en-CA"/>
              </w:rPr>
            </w:pPr>
            <w:r w:rsidRPr="00906500">
              <w:rPr>
                <w:sz w:val="20"/>
                <w:szCs w:val="20"/>
                <w:lang w:val="en-CA"/>
              </w:rPr>
              <w:t>No</w:t>
            </w:r>
          </w:p>
        </w:tc>
        <w:tc>
          <w:tcPr>
            <w:tcW w:w="1622" w:type="dxa"/>
            <w:tcBorders>
              <w:right w:val="nil"/>
            </w:tcBorders>
            <w:vAlign w:val="center"/>
          </w:tcPr>
          <w:p w14:paraId="16D7D571"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11%</w:t>
            </w:r>
          </w:p>
        </w:tc>
      </w:tr>
      <w:tr w:rsidR="00FC4E75" w:rsidRPr="00C851F2" w14:paraId="17A87F99" w14:textId="77777777" w:rsidTr="004F39A3">
        <w:trPr>
          <w:cantSplit/>
        </w:trPr>
        <w:tc>
          <w:tcPr>
            <w:tcW w:w="4408" w:type="dxa"/>
            <w:tcBorders>
              <w:left w:val="nil"/>
            </w:tcBorders>
          </w:tcPr>
          <w:p w14:paraId="0F1DD2E8" w14:textId="77777777" w:rsidR="00FC4E75" w:rsidRPr="00906500" w:rsidRDefault="00FC4E75" w:rsidP="004F39A3">
            <w:pPr>
              <w:pStyle w:val="Tableheader"/>
              <w:rPr>
                <w:sz w:val="20"/>
                <w:szCs w:val="20"/>
                <w:lang w:val="en-CA"/>
              </w:rPr>
            </w:pPr>
            <w:r w:rsidRPr="00906500">
              <w:rPr>
                <w:sz w:val="20"/>
                <w:szCs w:val="20"/>
                <w:lang w:val="en-CA"/>
              </w:rPr>
              <w:t>Prefer not to say</w:t>
            </w:r>
          </w:p>
        </w:tc>
        <w:tc>
          <w:tcPr>
            <w:tcW w:w="1622" w:type="dxa"/>
            <w:tcBorders>
              <w:right w:val="nil"/>
            </w:tcBorders>
            <w:vAlign w:val="center"/>
          </w:tcPr>
          <w:p w14:paraId="0630C2A9"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w:t>
            </w:r>
          </w:p>
        </w:tc>
      </w:tr>
    </w:tbl>
    <w:p w14:paraId="3633DEE2" w14:textId="77777777" w:rsidR="00FC4E75" w:rsidRPr="00C851F2" w:rsidRDefault="00FC4E75" w:rsidP="00EA5356">
      <w:pPr>
        <w:pStyle w:val="Chapterbodytext"/>
      </w:pPr>
    </w:p>
    <w:p w14:paraId="7EFA56D2" w14:textId="77777777" w:rsidR="00FC4E75" w:rsidRPr="00C851F2" w:rsidRDefault="00FC4E75" w:rsidP="00EA5356">
      <w:pPr>
        <w:pStyle w:val="Table-title"/>
        <w:rPr>
          <w:i/>
          <w:iCs/>
          <w:lang w:val="en-CA"/>
        </w:rPr>
      </w:pPr>
      <w:r w:rsidRPr="00C851F2">
        <w:rPr>
          <w:i/>
          <w:iCs/>
          <w:lang w:val="en-CA"/>
        </w:rPr>
        <w:t>Table 1f: Annual household income (weighted)</w:t>
      </w:r>
    </w:p>
    <w:tbl>
      <w:tblPr>
        <w:tblW w:w="60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8"/>
        <w:gridCol w:w="1622"/>
      </w:tblGrid>
      <w:tr w:rsidR="00FC4E75" w:rsidRPr="00C851F2" w14:paraId="6AC975EA" w14:textId="77777777" w:rsidTr="004F39A3">
        <w:trPr>
          <w:cantSplit/>
        </w:trPr>
        <w:tc>
          <w:tcPr>
            <w:tcW w:w="4408" w:type="dxa"/>
            <w:tcBorders>
              <w:left w:val="nil"/>
            </w:tcBorders>
          </w:tcPr>
          <w:p w14:paraId="64E1A482" w14:textId="77777777" w:rsidR="00FC4E75" w:rsidRPr="00906500" w:rsidRDefault="00FC4E75" w:rsidP="004F39A3">
            <w:pPr>
              <w:pStyle w:val="Tableheader"/>
              <w:rPr>
                <w:b/>
                <w:bCs w:val="0"/>
                <w:sz w:val="20"/>
                <w:szCs w:val="20"/>
                <w:lang w:val="en-CA"/>
              </w:rPr>
            </w:pPr>
            <w:r w:rsidRPr="00906500">
              <w:rPr>
                <w:b/>
                <w:bCs w:val="0"/>
                <w:sz w:val="20"/>
                <w:szCs w:val="20"/>
                <w:lang w:val="en-CA"/>
              </w:rPr>
              <w:t>-</w:t>
            </w:r>
          </w:p>
        </w:tc>
        <w:tc>
          <w:tcPr>
            <w:tcW w:w="1622" w:type="dxa"/>
            <w:tcBorders>
              <w:right w:val="nil"/>
            </w:tcBorders>
            <w:vAlign w:val="center"/>
          </w:tcPr>
          <w:p w14:paraId="3F70F08F"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32BF6D59" w14:textId="77777777" w:rsidTr="004F39A3">
        <w:trPr>
          <w:cantSplit/>
        </w:trPr>
        <w:tc>
          <w:tcPr>
            <w:tcW w:w="4408" w:type="dxa"/>
            <w:tcBorders>
              <w:left w:val="nil"/>
            </w:tcBorders>
          </w:tcPr>
          <w:p w14:paraId="4DBD754A" w14:textId="77777777" w:rsidR="00FC4E75" w:rsidRPr="00906500" w:rsidRDefault="00FC4E75" w:rsidP="004F39A3">
            <w:pPr>
              <w:pStyle w:val="Tableheader"/>
              <w:rPr>
                <w:sz w:val="20"/>
                <w:szCs w:val="20"/>
                <w:lang w:val="en-CA"/>
              </w:rPr>
            </w:pPr>
            <w:r w:rsidRPr="00906500">
              <w:rPr>
                <w:i/>
                <w:iCs/>
                <w:sz w:val="20"/>
                <w:szCs w:val="20"/>
                <w:lang w:val="en-CA"/>
              </w:rPr>
              <w:t>n=</w:t>
            </w:r>
          </w:p>
        </w:tc>
        <w:tc>
          <w:tcPr>
            <w:tcW w:w="1622" w:type="dxa"/>
            <w:tcBorders>
              <w:right w:val="nil"/>
            </w:tcBorders>
            <w:vAlign w:val="center"/>
          </w:tcPr>
          <w:p w14:paraId="78496548"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005FEEA2" w14:textId="77777777" w:rsidTr="004F39A3">
        <w:trPr>
          <w:cantSplit/>
        </w:trPr>
        <w:tc>
          <w:tcPr>
            <w:tcW w:w="4408" w:type="dxa"/>
            <w:tcBorders>
              <w:left w:val="nil"/>
            </w:tcBorders>
          </w:tcPr>
          <w:p w14:paraId="74D2C246" w14:textId="77777777" w:rsidR="00FC4E75" w:rsidRPr="00906500" w:rsidRDefault="00FC4E75" w:rsidP="004F39A3">
            <w:pPr>
              <w:pStyle w:val="Tableheader"/>
              <w:rPr>
                <w:sz w:val="20"/>
                <w:szCs w:val="20"/>
                <w:lang w:val="en-CA"/>
              </w:rPr>
            </w:pPr>
            <w:r w:rsidRPr="00906500">
              <w:rPr>
                <w:sz w:val="20"/>
                <w:szCs w:val="20"/>
                <w:lang w:val="en-CA"/>
              </w:rPr>
              <w:t>&lt;$20,000</w:t>
            </w:r>
          </w:p>
        </w:tc>
        <w:tc>
          <w:tcPr>
            <w:tcW w:w="1622" w:type="dxa"/>
            <w:tcBorders>
              <w:right w:val="nil"/>
            </w:tcBorders>
            <w:vAlign w:val="center"/>
          </w:tcPr>
          <w:p w14:paraId="5473FA8E"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9%</w:t>
            </w:r>
          </w:p>
        </w:tc>
      </w:tr>
      <w:tr w:rsidR="00FC4E75" w:rsidRPr="00C851F2" w14:paraId="39FD2637" w14:textId="77777777" w:rsidTr="004F39A3">
        <w:trPr>
          <w:cantSplit/>
        </w:trPr>
        <w:tc>
          <w:tcPr>
            <w:tcW w:w="4408" w:type="dxa"/>
            <w:tcBorders>
              <w:left w:val="nil"/>
            </w:tcBorders>
          </w:tcPr>
          <w:p w14:paraId="7B52768B" w14:textId="77777777" w:rsidR="00FC4E75" w:rsidRPr="00906500" w:rsidRDefault="00FC4E75" w:rsidP="004F39A3">
            <w:pPr>
              <w:pStyle w:val="Tableheader"/>
              <w:rPr>
                <w:sz w:val="20"/>
                <w:szCs w:val="20"/>
                <w:lang w:val="en-CA"/>
              </w:rPr>
            </w:pPr>
            <w:r w:rsidRPr="00906500">
              <w:rPr>
                <w:sz w:val="20"/>
                <w:szCs w:val="20"/>
                <w:lang w:val="en-CA"/>
              </w:rPr>
              <w:t>$20,000-$39,999</w:t>
            </w:r>
          </w:p>
        </w:tc>
        <w:tc>
          <w:tcPr>
            <w:tcW w:w="1622" w:type="dxa"/>
            <w:tcBorders>
              <w:right w:val="nil"/>
            </w:tcBorders>
            <w:vAlign w:val="center"/>
          </w:tcPr>
          <w:p w14:paraId="259AAD75"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12%</w:t>
            </w:r>
          </w:p>
        </w:tc>
      </w:tr>
      <w:tr w:rsidR="00FC4E75" w:rsidRPr="00C851F2" w14:paraId="35F3CB24" w14:textId="77777777" w:rsidTr="004F39A3">
        <w:trPr>
          <w:cantSplit/>
        </w:trPr>
        <w:tc>
          <w:tcPr>
            <w:tcW w:w="4408" w:type="dxa"/>
            <w:tcBorders>
              <w:left w:val="nil"/>
            </w:tcBorders>
          </w:tcPr>
          <w:p w14:paraId="3FAFD51C" w14:textId="77777777" w:rsidR="00FC4E75" w:rsidRPr="00906500" w:rsidRDefault="00FC4E75" w:rsidP="004F39A3">
            <w:pPr>
              <w:pStyle w:val="Tableheader"/>
              <w:rPr>
                <w:sz w:val="20"/>
                <w:szCs w:val="20"/>
                <w:lang w:val="en-CA"/>
              </w:rPr>
            </w:pPr>
            <w:r w:rsidRPr="00906500">
              <w:rPr>
                <w:sz w:val="20"/>
                <w:szCs w:val="20"/>
                <w:lang w:val="en-CA"/>
              </w:rPr>
              <w:t>$40,000-$59,999</w:t>
            </w:r>
          </w:p>
        </w:tc>
        <w:tc>
          <w:tcPr>
            <w:tcW w:w="1622" w:type="dxa"/>
            <w:tcBorders>
              <w:right w:val="nil"/>
            </w:tcBorders>
            <w:vAlign w:val="center"/>
          </w:tcPr>
          <w:p w14:paraId="578F77CD"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14%</w:t>
            </w:r>
          </w:p>
        </w:tc>
      </w:tr>
      <w:tr w:rsidR="00FC4E75" w:rsidRPr="00C851F2" w14:paraId="75A1A848" w14:textId="77777777" w:rsidTr="004F39A3">
        <w:trPr>
          <w:cantSplit/>
        </w:trPr>
        <w:tc>
          <w:tcPr>
            <w:tcW w:w="4408" w:type="dxa"/>
            <w:tcBorders>
              <w:left w:val="nil"/>
            </w:tcBorders>
          </w:tcPr>
          <w:p w14:paraId="64C4EB7C" w14:textId="77777777" w:rsidR="00FC4E75" w:rsidRPr="00906500" w:rsidRDefault="00FC4E75" w:rsidP="004F39A3">
            <w:pPr>
              <w:pStyle w:val="Tableheader"/>
              <w:rPr>
                <w:sz w:val="20"/>
                <w:szCs w:val="20"/>
                <w:lang w:val="en-CA"/>
              </w:rPr>
            </w:pPr>
            <w:r w:rsidRPr="00906500">
              <w:rPr>
                <w:sz w:val="20"/>
                <w:szCs w:val="20"/>
                <w:lang w:val="en-CA"/>
              </w:rPr>
              <w:t>$60,000-$79,999</w:t>
            </w:r>
          </w:p>
        </w:tc>
        <w:tc>
          <w:tcPr>
            <w:tcW w:w="1622" w:type="dxa"/>
            <w:tcBorders>
              <w:right w:val="nil"/>
            </w:tcBorders>
            <w:vAlign w:val="center"/>
          </w:tcPr>
          <w:p w14:paraId="718AD1DB"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12%</w:t>
            </w:r>
          </w:p>
        </w:tc>
      </w:tr>
      <w:tr w:rsidR="00FC4E75" w:rsidRPr="00C851F2" w14:paraId="6EF29A56" w14:textId="77777777" w:rsidTr="004F39A3">
        <w:trPr>
          <w:cantSplit/>
        </w:trPr>
        <w:tc>
          <w:tcPr>
            <w:tcW w:w="4408" w:type="dxa"/>
            <w:tcBorders>
              <w:left w:val="nil"/>
            </w:tcBorders>
          </w:tcPr>
          <w:p w14:paraId="55C1B762" w14:textId="77777777" w:rsidR="00FC4E75" w:rsidRPr="00906500" w:rsidRDefault="00FC4E75" w:rsidP="004F39A3">
            <w:pPr>
              <w:pStyle w:val="Tableheader"/>
              <w:rPr>
                <w:sz w:val="20"/>
                <w:szCs w:val="20"/>
                <w:lang w:val="en-CA"/>
              </w:rPr>
            </w:pPr>
            <w:r w:rsidRPr="00906500">
              <w:rPr>
                <w:sz w:val="20"/>
                <w:szCs w:val="20"/>
                <w:lang w:val="en-CA"/>
              </w:rPr>
              <w:t>$80,000-$99,999</w:t>
            </w:r>
          </w:p>
        </w:tc>
        <w:tc>
          <w:tcPr>
            <w:tcW w:w="1622" w:type="dxa"/>
            <w:tcBorders>
              <w:right w:val="nil"/>
            </w:tcBorders>
            <w:vAlign w:val="center"/>
          </w:tcPr>
          <w:p w14:paraId="03A513BB"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11%</w:t>
            </w:r>
          </w:p>
        </w:tc>
      </w:tr>
      <w:tr w:rsidR="00FC4E75" w:rsidRPr="00C851F2" w14:paraId="25A4E52D" w14:textId="77777777" w:rsidTr="004F39A3">
        <w:trPr>
          <w:cantSplit/>
        </w:trPr>
        <w:tc>
          <w:tcPr>
            <w:tcW w:w="4408" w:type="dxa"/>
            <w:tcBorders>
              <w:left w:val="nil"/>
            </w:tcBorders>
          </w:tcPr>
          <w:p w14:paraId="6C17D84A" w14:textId="77777777" w:rsidR="00FC4E75" w:rsidRPr="00906500" w:rsidRDefault="00FC4E75" w:rsidP="004F39A3">
            <w:pPr>
              <w:pStyle w:val="Tableheader"/>
              <w:rPr>
                <w:sz w:val="20"/>
                <w:szCs w:val="20"/>
                <w:lang w:val="en-CA"/>
              </w:rPr>
            </w:pPr>
            <w:r w:rsidRPr="00906500">
              <w:rPr>
                <w:sz w:val="20"/>
                <w:szCs w:val="20"/>
                <w:lang w:val="en-CA"/>
              </w:rPr>
              <w:t>$100,000-$149,999</w:t>
            </w:r>
          </w:p>
        </w:tc>
        <w:tc>
          <w:tcPr>
            <w:tcW w:w="1622" w:type="dxa"/>
            <w:tcBorders>
              <w:right w:val="nil"/>
            </w:tcBorders>
            <w:vAlign w:val="center"/>
          </w:tcPr>
          <w:p w14:paraId="69D1833F"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18%</w:t>
            </w:r>
          </w:p>
        </w:tc>
      </w:tr>
      <w:tr w:rsidR="00FC4E75" w:rsidRPr="00C851F2" w14:paraId="3EC35D90" w14:textId="77777777" w:rsidTr="004F39A3">
        <w:trPr>
          <w:cantSplit/>
        </w:trPr>
        <w:tc>
          <w:tcPr>
            <w:tcW w:w="4408" w:type="dxa"/>
            <w:tcBorders>
              <w:left w:val="nil"/>
            </w:tcBorders>
          </w:tcPr>
          <w:p w14:paraId="41F8A84B" w14:textId="77777777" w:rsidR="00FC4E75" w:rsidRPr="00906500" w:rsidRDefault="00FC4E75" w:rsidP="004F39A3">
            <w:pPr>
              <w:pStyle w:val="Tableheader"/>
              <w:rPr>
                <w:sz w:val="20"/>
                <w:szCs w:val="20"/>
                <w:lang w:val="en-CA"/>
              </w:rPr>
            </w:pPr>
            <w:r w:rsidRPr="00906500">
              <w:rPr>
                <w:sz w:val="20"/>
                <w:szCs w:val="20"/>
                <w:lang w:val="en-CA"/>
              </w:rPr>
              <w:t>$150,000 or more</w:t>
            </w:r>
          </w:p>
        </w:tc>
        <w:tc>
          <w:tcPr>
            <w:tcW w:w="1622" w:type="dxa"/>
            <w:tcBorders>
              <w:right w:val="nil"/>
            </w:tcBorders>
            <w:vAlign w:val="center"/>
          </w:tcPr>
          <w:p w14:paraId="7B5D20E1"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11%</w:t>
            </w:r>
          </w:p>
        </w:tc>
      </w:tr>
      <w:tr w:rsidR="00FC4E75" w:rsidRPr="00C851F2" w14:paraId="483D8E4C" w14:textId="77777777" w:rsidTr="004F39A3">
        <w:trPr>
          <w:cantSplit/>
        </w:trPr>
        <w:tc>
          <w:tcPr>
            <w:tcW w:w="4408" w:type="dxa"/>
            <w:tcBorders>
              <w:left w:val="nil"/>
            </w:tcBorders>
          </w:tcPr>
          <w:p w14:paraId="67E920AC" w14:textId="77777777" w:rsidR="00FC4E75" w:rsidRPr="00906500" w:rsidRDefault="00FC4E75" w:rsidP="004F39A3">
            <w:pPr>
              <w:pStyle w:val="Tableheader"/>
              <w:rPr>
                <w:sz w:val="20"/>
                <w:szCs w:val="20"/>
                <w:lang w:val="en-CA"/>
              </w:rPr>
            </w:pPr>
            <w:r w:rsidRPr="00906500">
              <w:rPr>
                <w:sz w:val="20"/>
                <w:szCs w:val="20"/>
                <w:lang w:val="en-CA"/>
              </w:rPr>
              <w:t>Don't know/No response</w:t>
            </w:r>
          </w:p>
        </w:tc>
        <w:tc>
          <w:tcPr>
            <w:tcW w:w="1622" w:type="dxa"/>
            <w:tcBorders>
              <w:right w:val="nil"/>
            </w:tcBorders>
            <w:vAlign w:val="center"/>
          </w:tcPr>
          <w:p w14:paraId="75974BA2" w14:textId="77777777" w:rsidR="00FC4E75" w:rsidRPr="00D82AC1" w:rsidRDefault="00FC4E75" w:rsidP="00795E34">
            <w:pPr>
              <w:pStyle w:val="Table-text"/>
              <w:jc w:val="center"/>
              <w:rPr>
                <w:rFonts w:eastAsia="Times New Roman"/>
                <w:b/>
                <w:sz w:val="20"/>
                <w:szCs w:val="20"/>
              </w:rPr>
            </w:pPr>
            <w:r w:rsidRPr="00D82AC1">
              <w:rPr>
                <w:rFonts w:eastAsia="Times New Roman"/>
                <w:sz w:val="20"/>
                <w:szCs w:val="20"/>
              </w:rPr>
              <w:t>13%</w:t>
            </w:r>
          </w:p>
        </w:tc>
      </w:tr>
    </w:tbl>
    <w:p w14:paraId="7C88CA9A" w14:textId="77777777" w:rsidR="00FC4E75" w:rsidRPr="00C851F2" w:rsidRDefault="00FC4E75" w:rsidP="00EA5356">
      <w:pPr>
        <w:pStyle w:val="Chapterbodytext"/>
      </w:pPr>
    </w:p>
    <w:p w14:paraId="26D183B6" w14:textId="77777777" w:rsidR="00FC4E75" w:rsidRPr="00C851F2" w:rsidRDefault="00FC4E75" w:rsidP="00131F36">
      <w:pPr>
        <w:pStyle w:val="Table-title"/>
        <w:rPr>
          <w:i/>
          <w:iCs/>
          <w:szCs w:val="24"/>
          <w:lang w:val="en-CA"/>
        </w:rPr>
      </w:pPr>
      <w:r w:rsidRPr="00C851F2">
        <w:rPr>
          <w:i/>
          <w:iCs/>
          <w:szCs w:val="24"/>
          <w:lang w:val="en-CA"/>
        </w:rPr>
        <w:t>Table 1g: Belonging to any of the following groups</w:t>
      </w:r>
      <w:r>
        <w:rPr>
          <w:i/>
          <w:iCs/>
          <w:szCs w:val="24"/>
          <w:lang w:val="en-CA"/>
        </w:rPr>
        <w:t xml:space="preserve"> </w:t>
      </w:r>
      <w:r w:rsidRPr="00C851F2">
        <w:rPr>
          <w:i/>
          <w:iCs/>
          <w:lang w:val="en-CA"/>
        </w:rPr>
        <w:t>(weighted)</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FC4E75" w:rsidRPr="00C851F2" w14:paraId="3AD8EF0B" w14:textId="77777777" w:rsidTr="004F39A3">
        <w:trPr>
          <w:cantSplit/>
          <w:tblHeader/>
        </w:trPr>
        <w:tc>
          <w:tcPr>
            <w:tcW w:w="4497" w:type="dxa"/>
          </w:tcPr>
          <w:p w14:paraId="4EB6AA11" w14:textId="77777777" w:rsidR="00FC4E75" w:rsidRPr="00906500" w:rsidRDefault="00FC4E75" w:rsidP="00795E34">
            <w:pPr>
              <w:pStyle w:val="Tableheader"/>
              <w:rPr>
                <w:sz w:val="20"/>
                <w:szCs w:val="20"/>
                <w:lang w:val="en-CA"/>
              </w:rPr>
            </w:pPr>
            <w:r w:rsidRPr="00906500">
              <w:rPr>
                <w:sz w:val="20"/>
                <w:szCs w:val="20"/>
                <w:lang w:val="en-CA"/>
              </w:rPr>
              <w:t>-</w:t>
            </w:r>
          </w:p>
        </w:tc>
        <w:tc>
          <w:tcPr>
            <w:tcW w:w="1440" w:type="dxa"/>
            <w:vAlign w:val="center"/>
          </w:tcPr>
          <w:p w14:paraId="50A73CEB"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55B04DEA" w14:textId="77777777" w:rsidTr="004F39A3">
        <w:trPr>
          <w:cantSplit/>
        </w:trPr>
        <w:tc>
          <w:tcPr>
            <w:tcW w:w="4497" w:type="dxa"/>
          </w:tcPr>
          <w:p w14:paraId="2F575383" w14:textId="77777777" w:rsidR="00FC4E75" w:rsidRPr="00906500" w:rsidRDefault="00FC4E75" w:rsidP="00795E34">
            <w:pPr>
              <w:pStyle w:val="Tableheader"/>
              <w:rPr>
                <w:sz w:val="20"/>
                <w:szCs w:val="20"/>
                <w:lang w:val="en-CA"/>
              </w:rPr>
            </w:pPr>
            <w:r w:rsidRPr="00906500">
              <w:rPr>
                <w:sz w:val="20"/>
                <w:szCs w:val="20"/>
                <w:lang w:val="en-CA"/>
              </w:rPr>
              <w:t>n=</w:t>
            </w:r>
          </w:p>
        </w:tc>
        <w:tc>
          <w:tcPr>
            <w:tcW w:w="1440" w:type="dxa"/>
          </w:tcPr>
          <w:p w14:paraId="442B8C40"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01152749" w14:textId="77777777" w:rsidTr="004F39A3">
        <w:trPr>
          <w:cantSplit/>
        </w:trPr>
        <w:tc>
          <w:tcPr>
            <w:tcW w:w="4497" w:type="dxa"/>
          </w:tcPr>
          <w:p w14:paraId="67A9DB9A" w14:textId="77777777" w:rsidR="00FC4E75" w:rsidRPr="00906500" w:rsidRDefault="00FC4E75" w:rsidP="00795E34">
            <w:pPr>
              <w:pStyle w:val="Tableheader"/>
              <w:rPr>
                <w:sz w:val="20"/>
                <w:szCs w:val="20"/>
                <w:lang w:val="en-CA"/>
              </w:rPr>
            </w:pPr>
            <w:r w:rsidRPr="00906500">
              <w:rPr>
                <w:sz w:val="20"/>
                <w:szCs w:val="20"/>
                <w:lang w:val="en-CA"/>
              </w:rPr>
              <w:t>A member of a visible minority</w:t>
            </w:r>
          </w:p>
        </w:tc>
        <w:tc>
          <w:tcPr>
            <w:tcW w:w="1440" w:type="dxa"/>
          </w:tcPr>
          <w:p w14:paraId="7A5A9BBA"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8%</w:t>
            </w:r>
          </w:p>
        </w:tc>
      </w:tr>
      <w:tr w:rsidR="00FC4E75" w:rsidRPr="00C851F2" w14:paraId="61CAF695" w14:textId="77777777" w:rsidTr="004F39A3">
        <w:trPr>
          <w:cantSplit/>
        </w:trPr>
        <w:tc>
          <w:tcPr>
            <w:tcW w:w="4497" w:type="dxa"/>
          </w:tcPr>
          <w:p w14:paraId="2390C09C" w14:textId="77777777" w:rsidR="00FC4E75" w:rsidRPr="00906500" w:rsidRDefault="00FC4E75" w:rsidP="00795E34">
            <w:pPr>
              <w:pStyle w:val="Tableheader"/>
              <w:rPr>
                <w:sz w:val="20"/>
                <w:szCs w:val="20"/>
                <w:lang w:val="en-CA"/>
              </w:rPr>
            </w:pPr>
            <w:r w:rsidRPr="00906500">
              <w:rPr>
                <w:sz w:val="20"/>
                <w:szCs w:val="20"/>
                <w:lang w:val="en-CA"/>
              </w:rPr>
              <w:t>An Aboriginal person</w:t>
            </w:r>
          </w:p>
        </w:tc>
        <w:tc>
          <w:tcPr>
            <w:tcW w:w="1440" w:type="dxa"/>
          </w:tcPr>
          <w:p w14:paraId="0339F725"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3%</w:t>
            </w:r>
          </w:p>
        </w:tc>
      </w:tr>
      <w:tr w:rsidR="00FC4E75" w:rsidRPr="00C851F2" w14:paraId="03C1CC88" w14:textId="77777777" w:rsidTr="004F39A3">
        <w:trPr>
          <w:cantSplit/>
        </w:trPr>
        <w:tc>
          <w:tcPr>
            <w:tcW w:w="4497" w:type="dxa"/>
          </w:tcPr>
          <w:p w14:paraId="426293CD" w14:textId="77777777" w:rsidR="00FC4E75" w:rsidRPr="00906500" w:rsidRDefault="00FC4E75" w:rsidP="00795E34">
            <w:pPr>
              <w:pStyle w:val="Tableheader"/>
              <w:rPr>
                <w:sz w:val="20"/>
                <w:szCs w:val="20"/>
                <w:lang w:val="en-CA"/>
              </w:rPr>
            </w:pPr>
            <w:r w:rsidRPr="00906500">
              <w:rPr>
                <w:sz w:val="20"/>
                <w:szCs w:val="20"/>
                <w:lang w:val="en-CA"/>
              </w:rPr>
              <w:t>A person with a disability</w:t>
            </w:r>
          </w:p>
        </w:tc>
        <w:tc>
          <w:tcPr>
            <w:tcW w:w="1440" w:type="dxa"/>
          </w:tcPr>
          <w:p w14:paraId="5ACCF437"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10%</w:t>
            </w:r>
          </w:p>
        </w:tc>
      </w:tr>
      <w:tr w:rsidR="00FC4E75" w:rsidRPr="00C851F2" w14:paraId="4941D3EB" w14:textId="77777777" w:rsidTr="004F39A3">
        <w:trPr>
          <w:cantSplit/>
        </w:trPr>
        <w:tc>
          <w:tcPr>
            <w:tcW w:w="4497" w:type="dxa"/>
          </w:tcPr>
          <w:p w14:paraId="3CD03C1F" w14:textId="77777777" w:rsidR="00FC4E75" w:rsidRPr="00906500" w:rsidRDefault="00FC4E75" w:rsidP="00795E34">
            <w:pPr>
              <w:pStyle w:val="Tableheader"/>
              <w:rPr>
                <w:sz w:val="20"/>
                <w:szCs w:val="20"/>
                <w:lang w:val="en-CA"/>
              </w:rPr>
            </w:pPr>
            <w:r w:rsidRPr="00906500">
              <w:rPr>
                <w:sz w:val="20"/>
                <w:szCs w:val="20"/>
                <w:lang w:val="en-CA"/>
              </w:rPr>
              <w:t>None of the above</w:t>
            </w:r>
          </w:p>
        </w:tc>
        <w:tc>
          <w:tcPr>
            <w:tcW w:w="1440" w:type="dxa"/>
          </w:tcPr>
          <w:p w14:paraId="1B9F4C61"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76%</w:t>
            </w:r>
          </w:p>
        </w:tc>
      </w:tr>
      <w:tr w:rsidR="00FC4E75" w:rsidRPr="00C851F2" w14:paraId="15866246" w14:textId="77777777" w:rsidTr="004F39A3">
        <w:trPr>
          <w:cantSplit/>
        </w:trPr>
        <w:tc>
          <w:tcPr>
            <w:tcW w:w="4497" w:type="dxa"/>
          </w:tcPr>
          <w:p w14:paraId="7D6BBE6D" w14:textId="77777777" w:rsidR="00FC4E75" w:rsidRPr="00906500" w:rsidRDefault="00FC4E75" w:rsidP="00795E34">
            <w:pPr>
              <w:pStyle w:val="Tableheader"/>
              <w:rPr>
                <w:sz w:val="20"/>
                <w:szCs w:val="20"/>
                <w:lang w:val="en-CA"/>
              </w:rPr>
            </w:pPr>
            <w:r w:rsidRPr="00906500">
              <w:rPr>
                <w:sz w:val="20"/>
                <w:szCs w:val="20"/>
                <w:lang w:val="en-CA"/>
              </w:rPr>
              <w:t>Prefer not to answer</w:t>
            </w:r>
          </w:p>
        </w:tc>
        <w:tc>
          <w:tcPr>
            <w:tcW w:w="1440" w:type="dxa"/>
          </w:tcPr>
          <w:p w14:paraId="2975568F"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4%</w:t>
            </w:r>
          </w:p>
        </w:tc>
      </w:tr>
    </w:tbl>
    <w:p w14:paraId="5F74E55B" w14:textId="77777777" w:rsidR="00FC4E75" w:rsidRPr="00C851F2" w:rsidRDefault="00FC4E75" w:rsidP="00131F36">
      <w:pPr>
        <w:pStyle w:val="Chapterbodytext"/>
      </w:pPr>
    </w:p>
    <w:p w14:paraId="228FAA4E" w14:textId="77777777" w:rsidR="00FC4E75" w:rsidRPr="007A4259" w:rsidRDefault="00FC4E75" w:rsidP="00131F36">
      <w:pPr>
        <w:pStyle w:val="Table-title"/>
        <w:rPr>
          <w:i/>
          <w:iCs/>
          <w:szCs w:val="24"/>
          <w:lang w:val="en-CA"/>
        </w:rPr>
      </w:pPr>
      <w:r>
        <w:rPr>
          <w:i/>
          <w:iCs/>
          <w:szCs w:val="24"/>
          <w:lang w:val="en-CA"/>
        </w:rPr>
        <w:br w:type="page"/>
      </w:r>
      <w:r w:rsidRPr="007A4259">
        <w:rPr>
          <w:i/>
          <w:iCs/>
          <w:szCs w:val="24"/>
          <w:lang w:val="en-CA"/>
        </w:rPr>
        <w:lastRenderedPageBreak/>
        <w:t>Table 1h: Current employment status</w:t>
      </w:r>
      <w:r>
        <w:rPr>
          <w:i/>
          <w:iCs/>
          <w:szCs w:val="24"/>
          <w:lang w:val="en-CA"/>
        </w:rPr>
        <w:t xml:space="preserve"> </w:t>
      </w:r>
      <w:r w:rsidRPr="00C851F2">
        <w:rPr>
          <w:i/>
          <w:iCs/>
          <w:lang w:val="en-CA"/>
        </w:rPr>
        <w:t>(weighted)</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FC4E75" w:rsidRPr="00C851F2" w14:paraId="411A476F" w14:textId="77777777" w:rsidTr="004F39A3">
        <w:trPr>
          <w:cantSplit/>
          <w:tblHeader/>
        </w:trPr>
        <w:tc>
          <w:tcPr>
            <w:tcW w:w="4497" w:type="dxa"/>
          </w:tcPr>
          <w:p w14:paraId="7C85286E" w14:textId="77777777" w:rsidR="00FC4E75" w:rsidRPr="00906500" w:rsidRDefault="00FC4E75" w:rsidP="004F39A3">
            <w:pPr>
              <w:pStyle w:val="Tableheader"/>
              <w:rPr>
                <w:sz w:val="20"/>
                <w:szCs w:val="20"/>
                <w:lang w:val="en-CA"/>
              </w:rPr>
            </w:pPr>
            <w:r w:rsidRPr="00906500">
              <w:rPr>
                <w:sz w:val="20"/>
                <w:szCs w:val="20"/>
                <w:lang w:val="en-CA"/>
              </w:rPr>
              <w:t>-</w:t>
            </w:r>
          </w:p>
        </w:tc>
        <w:tc>
          <w:tcPr>
            <w:tcW w:w="1440" w:type="dxa"/>
            <w:vAlign w:val="center"/>
          </w:tcPr>
          <w:p w14:paraId="1B6D09B6"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590C2C7E" w14:textId="77777777" w:rsidTr="004F39A3">
        <w:trPr>
          <w:cantSplit/>
        </w:trPr>
        <w:tc>
          <w:tcPr>
            <w:tcW w:w="4497" w:type="dxa"/>
          </w:tcPr>
          <w:p w14:paraId="28334FA2" w14:textId="77777777" w:rsidR="00FC4E75" w:rsidRPr="00906500" w:rsidRDefault="00FC4E75" w:rsidP="004F39A3">
            <w:pPr>
              <w:pStyle w:val="Tableheader"/>
              <w:rPr>
                <w:i/>
                <w:iCs/>
                <w:sz w:val="20"/>
                <w:szCs w:val="20"/>
                <w:lang w:val="en-CA"/>
              </w:rPr>
            </w:pPr>
            <w:r w:rsidRPr="00906500">
              <w:rPr>
                <w:i/>
                <w:iCs/>
                <w:sz w:val="20"/>
                <w:szCs w:val="20"/>
                <w:lang w:val="en-CA"/>
              </w:rPr>
              <w:t>n=</w:t>
            </w:r>
          </w:p>
        </w:tc>
        <w:tc>
          <w:tcPr>
            <w:tcW w:w="1440" w:type="dxa"/>
          </w:tcPr>
          <w:p w14:paraId="5382B951"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3AC73751" w14:textId="77777777" w:rsidTr="004F39A3">
        <w:trPr>
          <w:cantSplit/>
        </w:trPr>
        <w:tc>
          <w:tcPr>
            <w:tcW w:w="4497" w:type="dxa"/>
          </w:tcPr>
          <w:p w14:paraId="4313D655" w14:textId="77777777" w:rsidR="00FC4E75" w:rsidRPr="00906500" w:rsidRDefault="00FC4E75" w:rsidP="004F39A3">
            <w:pPr>
              <w:pStyle w:val="Tableheader"/>
              <w:rPr>
                <w:sz w:val="20"/>
                <w:szCs w:val="20"/>
                <w:lang w:val="en-CA"/>
              </w:rPr>
            </w:pPr>
            <w:r w:rsidRPr="00906500">
              <w:rPr>
                <w:sz w:val="20"/>
                <w:szCs w:val="20"/>
                <w:lang w:val="en-CA"/>
              </w:rPr>
              <w:t>Working full-time, that is, 35 or more hours per week</w:t>
            </w:r>
          </w:p>
        </w:tc>
        <w:tc>
          <w:tcPr>
            <w:tcW w:w="1440" w:type="dxa"/>
          </w:tcPr>
          <w:p w14:paraId="6B125EAE"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38%</w:t>
            </w:r>
          </w:p>
        </w:tc>
      </w:tr>
      <w:tr w:rsidR="00FC4E75" w:rsidRPr="00C851F2" w14:paraId="7D37CEE1" w14:textId="77777777" w:rsidTr="004F39A3">
        <w:trPr>
          <w:cantSplit/>
        </w:trPr>
        <w:tc>
          <w:tcPr>
            <w:tcW w:w="4497" w:type="dxa"/>
          </w:tcPr>
          <w:p w14:paraId="07A1ECE1" w14:textId="77777777" w:rsidR="00FC4E75" w:rsidRPr="00906500" w:rsidRDefault="00FC4E75" w:rsidP="004F39A3">
            <w:pPr>
              <w:pStyle w:val="Tableheader"/>
              <w:rPr>
                <w:sz w:val="20"/>
                <w:szCs w:val="20"/>
                <w:lang w:val="en-CA"/>
              </w:rPr>
            </w:pPr>
            <w:r w:rsidRPr="00906500">
              <w:rPr>
                <w:sz w:val="20"/>
                <w:szCs w:val="20"/>
                <w:lang w:val="en-CA"/>
              </w:rPr>
              <w:t>Working part-time, that is, less than 35 hours per week</w:t>
            </w:r>
          </w:p>
        </w:tc>
        <w:tc>
          <w:tcPr>
            <w:tcW w:w="1440" w:type="dxa"/>
          </w:tcPr>
          <w:p w14:paraId="6A092E08"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8%</w:t>
            </w:r>
          </w:p>
        </w:tc>
      </w:tr>
      <w:tr w:rsidR="00FC4E75" w:rsidRPr="00C851F2" w14:paraId="6621022D" w14:textId="77777777" w:rsidTr="004F39A3">
        <w:trPr>
          <w:cantSplit/>
        </w:trPr>
        <w:tc>
          <w:tcPr>
            <w:tcW w:w="4497" w:type="dxa"/>
          </w:tcPr>
          <w:p w14:paraId="6108961B" w14:textId="77777777" w:rsidR="00FC4E75" w:rsidRPr="00906500" w:rsidRDefault="00FC4E75" w:rsidP="004F39A3">
            <w:pPr>
              <w:pStyle w:val="Tableheader"/>
              <w:rPr>
                <w:sz w:val="20"/>
                <w:szCs w:val="20"/>
                <w:lang w:val="en-CA"/>
              </w:rPr>
            </w:pPr>
            <w:r w:rsidRPr="00906500">
              <w:rPr>
                <w:sz w:val="20"/>
                <w:szCs w:val="20"/>
                <w:lang w:val="en-CA"/>
              </w:rPr>
              <w:t>Self-employed</w:t>
            </w:r>
          </w:p>
        </w:tc>
        <w:tc>
          <w:tcPr>
            <w:tcW w:w="1440" w:type="dxa"/>
          </w:tcPr>
          <w:p w14:paraId="21737A21"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9%</w:t>
            </w:r>
          </w:p>
        </w:tc>
      </w:tr>
      <w:tr w:rsidR="00FC4E75" w:rsidRPr="00C851F2" w14:paraId="78DCD5EB" w14:textId="77777777" w:rsidTr="004F39A3">
        <w:trPr>
          <w:cantSplit/>
        </w:trPr>
        <w:tc>
          <w:tcPr>
            <w:tcW w:w="4497" w:type="dxa"/>
          </w:tcPr>
          <w:p w14:paraId="1B5D6F69" w14:textId="77777777" w:rsidR="00FC4E75" w:rsidRPr="00906500" w:rsidRDefault="00FC4E75" w:rsidP="004F39A3">
            <w:pPr>
              <w:pStyle w:val="Tableheader"/>
              <w:rPr>
                <w:sz w:val="20"/>
                <w:szCs w:val="20"/>
                <w:lang w:val="en-CA"/>
              </w:rPr>
            </w:pPr>
            <w:r w:rsidRPr="00906500">
              <w:rPr>
                <w:sz w:val="20"/>
                <w:szCs w:val="20"/>
                <w:lang w:val="en-CA"/>
              </w:rPr>
              <w:t>Unemployed, but looking for work</w:t>
            </w:r>
          </w:p>
        </w:tc>
        <w:tc>
          <w:tcPr>
            <w:tcW w:w="1440" w:type="dxa"/>
          </w:tcPr>
          <w:p w14:paraId="6A87DAAC"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3%</w:t>
            </w:r>
          </w:p>
        </w:tc>
      </w:tr>
      <w:tr w:rsidR="00FC4E75" w:rsidRPr="00C851F2" w14:paraId="138BF8B3" w14:textId="77777777" w:rsidTr="004F39A3">
        <w:trPr>
          <w:cantSplit/>
        </w:trPr>
        <w:tc>
          <w:tcPr>
            <w:tcW w:w="4497" w:type="dxa"/>
          </w:tcPr>
          <w:p w14:paraId="4B07859E" w14:textId="77777777" w:rsidR="00FC4E75" w:rsidRPr="00906500" w:rsidRDefault="00FC4E75" w:rsidP="004F39A3">
            <w:pPr>
              <w:pStyle w:val="Tableheader"/>
              <w:rPr>
                <w:sz w:val="20"/>
                <w:szCs w:val="20"/>
                <w:lang w:val="en-CA"/>
              </w:rPr>
            </w:pPr>
            <w:r w:rsidRPr="00906500">
              <w:rPr>
                <w:sz w:val="20"/>
                <w:szCs w:val="20"/>
                <w:lang w:val="en-CA"/>
              </w:rPr>
              <w:t>A student attending school full-time</w:t>
            </w:r>
          </w:p>
        </w:tc>
        <w:tc>
          <w:tcPr>
            <w:tcW w:w="1440" w:type="dxa"/>
          </w:tcPr>
          <w:p w14:paraId="7A9DD1F1"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7%</w:t>
            </w:r>
          </w:p>
        </w:tc>
      </w:tr>
      <w:tr w:rsidR="00FC4E75" w:rsidRPr="00C851F2" w14:paraId="4B188C6F" w14:textId="77777777" w:rsidTr="004F39A3">
        <w:trPr>
          <w:cantSplit/>
        </w:trPr>
        <w:tc>
          <w:tcPr>
            <w:tcW w:w="4497" w:type="dxa"/>
          </w:tcPr>
          <w:p w14:paraId="7BD09F19" w14:textId="77777777" w:rsidR="00FC4E75" w:rsidRPr="00906500" w:rsidRDefault="00FC4E75" w:rsidP="004F39A3">
            <w:pPr>
              <w:pStyle w:val="Tableheader"/>
              <w:rPr>
                <w:sz w:val="20"/>
                <w:szCs w:val="20"/>
                <w:lang w:val="en-CA"/>
              </w:rPr>
            </w:pPr>
            <w:r w:rsidRPr="00906500">
              <w:rPr>
                <w:sz w:val="20"/>
                <w:szCs w:val="20"/>
                <w:lang w:val="en-CA"/>
              </w:rPr>
              <w:t>Retired</w:t>
            </w:r>
          </w:p>
        </w:tc>
        <w:tc>
          <w:tcPr>
            <w:tcW w:w="1440" w:type="dxa"/>
          </w:tcPr>
          <w:p w14:paraId="0D748B81"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24%</w:t>
            </w:r>
          </w:p>
        </w:tc>
      </w:tr>
      <w:tr w:rsidR="00FC4E75" w:rsidRPr="00C851F2" w14:paraId="785E2616" w14:textId="77777777" w:rsidTr="00795E34">
        <w:trPr>
          <w:cantSplit/>
        </w:trPr>
        <w:tc>
          <w:tcPr>
            <w:tcW w:w="4497" w:type="dxa"/>
          </w:tcPr>
          <w:p w14:paraId="07D05D7D" w14:textId="77777777" w:rsidR="00FC4E75" w:rsidRPr="00906500" w:rsidRDefault="00FC4E75" w:rsidP="004F39A3">
            <w:pPr>
              <w:pStyle w:val="Tableheader"/>
              <w:rPr>
                <w:sz w:val="20"/>
                <w:szCs w:val="20"/>
                <w:lang w:val="en-CA"/>
              </w:rPr>
            </w:pPr>
            <w:r w:rsidRPr="00906500">
              <w:rPr>
                <w:sz w:val="20"/>
                <w:szCs w:val="20"/>
                <w:lang w:val="en-CA"/>
              </w:rPr>
              <w:t>Not in the workforce (disability, full-time homemaker, unemployed, not looking for work)</w:t>
            </w:r>
          </w:p>
        </w:tc>
        <w:tc>
          <w:tcPr>
            <w:tcW w:w="1440" w:type="dxa"/>
            <w:vAlign w:val="center"/>
          </w:tcPr>
          <w:p w14:paraId="5F9F2BBF"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9%</w:t>
            </w:r>
          </w:p>
        </w:tc>
      </w:tr>
      <w:tr w:rsidR="00FC4E75" w:rsidRPr="00C851F2" w14:paraId="44E7DA1E" w14:textId="77777777" w:rsidTr="004F39A3">
        <w:trPr>
          <w:cantSplit/>
        </w:trPr>
        <w:tc>
          <w:tcPr>
            <w:tcW w:w="4497" w:type="dxa"/>
          </w:tcPr>
          <w:p w14:paraId="4EE802D1" w14:textId="77777777" w:rsidR="00FC4E75" w:rsidRPr="00906500" w:rsidRDefault="00FC4E75" w:rsidP="004F39A3">
            <w:pPr>
              <w:pStyle w:val="Tableheader"/>
              <w:rPr>
                <w:sz w:val="20"/>
                <w:szCs w:val="20"/>
                <w:lang w:val="en-CA"/>
              </w:rPr>
            </w:pPr>
            <w:r w:rsidRPr="00906500">
              <w:rPr>
                <w:sz w:val="20"/>
                <w:szCs w:val="20"/>
                <w:lang w:val="en-CA"/>
              </w:rPr>
              <w:t>Other</w:t>
            </w:r>
          </w:p>
        </w:tc>
        <w:tc>
          <w:tcPr>
            <w:tcW w:w="1440" w:type="dxa"/>
          </w:tcPr>
          <w:p w14:paraId="35C0EA43"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w:t>
            </w:r>
          </w:p>
        </w:tc>
      </w:tr>
      <w:tr w:rsidR="00FC4E75" w:rsidRPr="00C851F2" w14:paraId="277439DB" w14:textId="77777777" w:rsidTr="004F39A3">
        <w:trPr>
          <w:cantSplit/>
        </w:trPr>
        <w:tc>
          <w:tcPr>
            <w:tcW w:w="4497" w:type="dxa"/>
          </w:tcPr>
          <w:p w14:paraId="0DA77935" w14:textId="77777777" w:rsidR="00FC4E75" w:rsidRPr="00906500" w:rsidRDefault="00FC4E75" w:rsidP="004F39A3">
            <w:pPr>
              <w:pStyle w:val="Tableheader"/>
              <w:rPr>
                <w:sz w:val="20"/>
                <w:szCs w:val="20"/>
                <w:lang w:val="en-CA"/>
              </w:rPr>
            </w:pPr>
            <w:r w:rsidRPr="00906500">
              <w:rPr>
                <w:sz w:val="20"/>
                <w:szCs w:val="20"/>
                <w:lang w:val="en-CA"/>
              </w:rPr>
              <w:t>Prefer not to answer</w:t>
            </w:r>
          </w:p>
        </w:tc>
        <w:tc>
          <w:tcPr>
            <w:tcW w:w="1440" w:type="dxa"/>
          </w:tcPr>
          <w:p w14:paraId="6CE1A498"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1%</w:t>
            </w:r>
          </w:p>
        </w:tc>
      </w:tr>
    </w:tbl>
    <w:p w14:paraId="30DC49EC" w14:textId="77777777" w:rsidR="00FC4E75" w:rsidRPr="00C851F2" w:rsidRDefault="00FC4E75" w:rsidP="00131F36">
      <w:pPr>
        <w:pStyle w:val="Chapterbodytext"/>
      </w:pPr>
    </w:p>
    <w:p w14:paraId="0E0CA187" w14:textId="77777777" w:rsidR="00FC4E75" w:rsidRPr="007A4259" w:rsidRDefault="00FC4E75" w:rsidP="00131F36">
      <w:pPr>
        <w:pStyle w:val="Table-title"/>
        <w:rPr>
          <w:i/>
          <w:iCs/>
          <w:szCs w:val="24"/>
          <w:lang w:val="en-CA"/>
        </w:rPr>
      </w:pPr>
      <w:r w:rsidRPr="007A4259">
        <w:rPr>
          <w:i/>
          <w:iCs/>
          <w:szCs w:val="24"/>
          <w:lang w:val="en-CA"/>
        </w:rPr>
        <w:t>Table 1i: Type of community where you live</w:t>
      </w:r>
      <w:r>
        <w:rPr>
          <w:i/>
          <w:iCs/>
          <w:szCs w:val="24"/>
          <w:lang w:val="en-CA"/>
        </w:rPr>
        <w:t xml:space="preserve"> </w:t>
      </w:r>
      <w:r w:rsidRPr="00C851F2">
        <w:rPr>
          <w:i/>
          <w:iCs/>
          <w:lang w:val="en-CA"/>
        </w:rPr>
        <w:t>(weighted)</w:t>
      </w:r>
    </w:p>
    <w:tbl>
      <w:tblPr>
        <w:tblW w:w="593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7"/>
        <w:gridCol w:w="1440"/>
      </w:tblGrid>
      <w:tr w:rsidR="00FC4E75" w:rsidRPr="00C851F2" w14:paraId="3A4BA946" w14:textId="77777777" w:rsidTr="004F39A3">
        <w:trPr>
          <w:cantSplit/>
          <w:tblHeader/>
        </w:trPr>
        <w:tc>
          <w:tcPr>
            <w:tcW w:w="4497" w:type="dxa"/>
          </w:tcPr>
          <w:p w14:paraId="159D73C4" w14:textId="77777777" w:rsidR="00FC4E75" w:rsidRPr="00906500" w:rsidRDefault="00FC4E75" w:rsidP="004F39A3">
            <w:pPr>
              <w:pStyle w:val="Tableheader"/>
              <w:rPr>
                <w:sz w:val="20"/>
                <w:szCs w:val="20"/>
                <w:lang w:val="en-CA"/>
              </w:rPr>
            </w:pPr>
            <w:r w:rsidRPr="00906500">
              <w:rPr>
                <w:sz w:val="20"/>
                <w:szCs w:val="20"/>
                <w:lang w:val="en-CA"/>
              </w:rPr>
              <w:t>-</w:t>
            </w:r>
          </w:p>
        </w:tc>
        <w:tc>
          <w:tcPr>
            <w:tcW w:w="1440" w:type="dxa"/>
            <w:vAlign w:val="center"/>
          </w:tcPr>
          <w:p w14:paraId="546ED0C3"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7064EAD7" w14:textId="77777777" w:rsidTr="004F39A3">
        <w:trPr>
          <w:cantSplit/>
        </w:trPr>
        <w:tc>
          <w:tcPr>
            <w:tcW w:w="4497" w:type="dxa"/>
          </w:tcPr>
          <w:p w14:paraId="03A9B382" w14:textId="77777777" w:rsidR="00FC4E75" w:rsidRPr="00906500" w:rsidRDefault="00FC4E75" w:rsidP="004F39A3">
            <w:pPr>
              <w:pStyle w:val="Tableheader"/>
              <w:rPr>
                <w:i/>
                <w:iCs/>
                <w:sz w:val="20"/>
                <w:szCs w:val="20"/>
                <w:lang w:val="en-CA"/>
              </w:rPr>
            </w:pPr>
            <w:r w:rsidRPr="00906500">
              <w:rPr>
                <w:i/>
                <w:iCs/>
                <w:sz w:val="20"/>
                <w:szCs w:val="20"/>
                <w:lang w:val="en-CA"/>
              </w:rPr>
              <w:t>n=</w:t>
            </w:r>
          </w:p>
        </w:tc>
        <w:tc>
          <w:tcPr>
            <w:tcW w:w="1440" w:type="dxa"/>
          </w:tcPr>
          <w:p w14:paraId="205823DF" w14:textId="77777777" w:rsidR="00FC4E75" w:rsidRPr="00D82AC1" w:rsidRDefault="00FC4E75" w:rsidP="00795E34">
            <w:pPr>
              <w:pStyle w:val="Table-text"/>
              <w:jc w:val="center"/>
              <w:rPr>
                <w:rFonts w:eastAsia="Times New Roman"/>
                <w:i/>
                <w:sz w:val="20"/>
                <w:szCs w:val="20"/>
              </w:rPr>
            </w:pPr>
            <w:r w:rsidRPr="00D82AC1">
              <w:rPr>
                <w:rFonts w:eastAsia="Times New Roman"/>
                <w:i/>
                <w:sz w:val="20"/>
                <w:szCs w:val="20"/>
              </w:rPr>
              <w:t>2016</w:t>
            </w:r>
          </w:p>
        </w:tc>
      </w:tr>
      <w:tr w:rsidR="00FC4E75" w:rsidRPr="00C851F2" w14:paraId="4CEE38B3" w14:textId="77777777" w:rsidTr="004F39A3">
        <w:trPr>
          <w:cantSplit/>
        </w:trPr>
        <w:tc>
          <w:tcPr>
            <w:tcW w:w="4497" w:type="dxa"/>
          </w:tcPr>
          <w:p w14:paraId="6A922939" w14:textId="77777777" w:rsidR="00FC4E75" w:rsidRPr="00906500" w:rsidRDefault="00FC4E75" w:rsidP="007A4259">
            <w:pPr>
              <w:pStyle w:val="Tableheader"/>
              <w:rPr>
                <w:sz w:val="20"/>
                <w:szCs w:val="20"/>
              </w:rPr>
            </w:pPr>
            <w:r w:rsidRPr="00906500">
              <w:rPr>
                <w:sz w:val="20"/>
                <w:szCs w:val="20"/>
              </w:rPr>
              <w:t>Urban (town, city, suburb)</w:t>
            </w:r>
          </w:p>
        </w:tc>
        <w:tc>
          <w:tcPr>
            <w:tcW w:w="1440" w:type="dxa"/>
          </w:tcPr>
          <w:p w14:paraId="044457F0"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76%</w:t>
            </w:r>
          </w:p>
        </w:tc>
      </w:tr>
      <w:tr w:rsidR="00FC4E75" w:rsidRPr="00C851F2" w14:paraId="25CD34D8" w14:textId="77777777" w:rsidTr="004F39A3">
        <w:trPr>
          <w:cantSplit/>
        </w:trPr>
        <w:tc>
          <w:tcPr>
            <w:tcW w:w="4497" w:type="dxa"/>
          </w:tcPr>
          <w:p w14:paraId="6A0212CD" w14:textId="77777777" w:rsidR="00FC4E75" w:rsidRPr="00906500" w:rsidRDefault="00FC4E75" w:rsidP="007A4259">
            <w:pPr>
              <w:pStyle w:val="Tableheader"/>
              <w:rPr>
                <w:sz w:val="20"/>
                <w:szCs w:val="20"/>
              </w:rPr>
            </w:pPr>
            <w:r w:rsidRPr="00906500">
              <w:rPr>
                <w:sz w:val="20"/>
                <w:szCs w:val="20"/>
              </w:rPr>
              <w:t>Rural (small or sparsely populated community, with fewer than</w:t>
            </w:r>
            <w:r>
              <w:rPr>
                <w:sz w:val="20"/>
                <w:szCs w:val="20"/>
              </w:rPr>
              <w:t xml:space="preserve"> </w:t>
            </w:r>
            <w:r w:rsidRPr="00906500">
              <w:rPr>
                <w:sz w:val="20"/>
                <w:szCs w:val="20"/>
              </w:rPr>
              <w:t>5,000 or so residents, usually with considerable open/farm land surrounding it)</w:t>
            </w:r>
          </w:p>
        </w:tc>
        <w:tc>
          <w:tcPr>
            <w:tcW w:w="1440" w:type="dxa"/>
            <w:vAlign w:val="center"/>
          </w:tcPr>
          <w:p w14:paraId="6C983243"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21%</w:t>
            </w:r>
          </w:p>
        </w:tc>
      </w:tr>
      <w:tr w:rsidR="00FC4E75" w:rsidRPr="00C851F2" w14:paraId="32448505" w14:textId="77777777" w:rsidTr="004F39A3">
        <w:trPr>
          <w:cantSplit/>
        </w:trPr>
        <w:tc>
          <w:tcPr>
            <w:tcW w:w="4497" w:type="dxa"/>
          </w:tcPr>
          <w:p w14:paraId="4C7109BA" w14:textId="77777777" w:rsidR="00FC4E75" w:rsidRPr="00906500" w:rsidRDefault="00FC4E75" w:rsidP="007A4259">
            <w:pPr>
              <w:pStyle w:val="Tableheader"/>
              <w:rPr>
                <w:sz w:val="20"/>
                <w:szCs w:val="20"/>
              </w:rPr>
            </w:pPr>
            <w:r w:rsidRPr="00906500">
              <w:rPr>
                <w:sz w:val="20"/>
                <w:szCs w:val="20"/>
              </w:rPr>
              <w:t>Remote (at least 2 hours drive from an urban centre and lacks reliable transportation links)</w:t>
            </w:r>
          </w:p>
        </w:tc>
        <w:tc>
          <w:tcPr>
            <w:tcW w:w="1440" w:type="dxa"/>
            <w:vAlign w:val="center"/>
          </w:tcPr>
          <w:p w14:paraId="278EF472" w14:textId="77777777" w:rsidR="00FC4E75" w:rsidRPr="00D82AC1" w:rsidRDefault="00FC4E75" w:rsidP="00795E34">
            <w:pPr>
              <w:pStyle w:val="Table-text"/>
              <w:jc w:val="center"/>
              <w:rPr>
                <w:rFonts w:eastAsia="Times New Roman"/>
                <w:sz w:val="20"/>
                <w:szCs w:val="20"/>
              </w:rPr>
            </w:pPr>
            <w:r w:rsidRPr="00D82AC1">
              <w:rPr>
                <w:rFonts w:eastAsia="Times New Roman"/>
                <w:sz w:val="20"/>
                <w:szCs w:val="20"/>
              </w:rPr>
              <w:t>2%</w:t>
            </w:r>
          </w:p>
        </w:tc>
      </w:tr>
    </w:tbl>
    <w:p w14:paraId="09AFCEDC" w14:textId="77777777" w:rsidR="00FC4E75" w:rsidRPr="00C851F2" w:rsidRDefault="00FC4E75" w:rsidP="00131F36">
      <w:pPr>
        <w:pStyle w:val="Chapterbodytext"/>
      </w:pPr>
    </w:p>
    <w:p w14:paraId="389F90AF" w14:textId="77777777" w:rsidR="00FC4E75" w:rsidRPr="00C851F2" w:rsidRDefault="00FC4E75" w:rsidP="004628E7">
      <w:pPr>
        <w:pStyle w:val="Chapterbodytext"/>
      </w:pPr>
    </w:p>
    <w:p w14:paraId="5C7E5D58" w14:textId="77777777" w:rsidR="00FC4E75" w:rsidRPr="00C851F2" w:rsidRDefault="00FC4E75" w:rsidP="004628E7">
      <w:pPr>
        <w:pStyle w:val="Chapterbodytext"/>
      </w:pPr>
      <w:r w:rsidRPr="00C851F2">
        <w:tab/>
        <w:t xml:space="preserve">A comparison of </w:t>
      </w:r>
      <w:r>
        <w:t xml:space="preserve">the </w:t>
      </w:r>
      <w:r w:rsidRPr="00C851F2">
        <w:t xml:space="preserve">unweighted sample with 2016 Census figures from Statistics Canada suggests there are similar sources of systematic sample bias in </w:t>
      </w:r>
      <w:r>
        <w:t>the s</w:t>
      </w:r>
      <w:r w:rsidRPr="00C851F2">
        <w:t xml:space="preserve">urvey, following patterns typically found in most general public surveys. There is a more educated sample in </w:t>
      </w:r>
      <w:r>
        <w:t xml:space="preserve">the </w:t>
      </w:r>
      <w:r w:rsidRPr="00C851F2">
        <w:t xml:space="preserve">survey than found in the population with 48 per cent reporting university degrees in the survey compared with 25 per cent in the population. There is also an under representation of Canadians born outside of Canada in </w:t>
      </w:r>
      <w:r>
        <w:t xml:space="preserve">the </w:t>
      </w:r>
      <w:r w:rsidRPr="00C851F2">
        <w:t xml:space="preserve">survey (11 per cent versus 27 per cent in the population). As previously described, </w:t>
      </w:r>
      <w:r>
        <w:t xml:space="preserve">the </w:t>
      </w:r>
      <w:r w:rsidRPr="00C851F2">
        <w:t xml:space="preserve">sample was weighted by age, gender, and region. </w:t>
      </w:r>
    </w:p>
    <w:p w14:paraId="76CFD5A7" w14:textId="77777777" w:rsidR="00FC4E75" w:rsidRPr="00C851F2" w:rsidRDefault="00FC4E75" w:rsidP="004628E7">
      <w:pPr>
        <w:pStyle w:val="Chapterbodytext"/>
      </w:pPr>
    </w:p>
    <w:p w14:paraId="1E445BF6" w14:textId="77777777" w:rsidR="00FC4E75" w:rsidRPr="00C851F2" w:rsidRDefault="00FC4E75" w:rsidP="004628E7">
      <w:pPr>
        <w:pStyle w:val="Heading4"/>
        <w:rPr>
          <w:lang w:val="en-CA"/>
        </w:rPr>
      </w:pPr>
      <w:r w:rsidRPr="00C851F2">
        <w:rPr>
          <w:lang w:val="en-CA"/>
        </w:rPr>
        <w:br w:type="page"/>
      </w:r>
      <w:bookmarkStart w:id="12" w:name="_Toc5177256"/>
      <w:r w:rsidRPr="00C851F2">
        <w:rPr>
          <w:lang w:val="en-CA"/>
        </w:rPr>
        <w:lastRenderedPageBreak/>
        <w:t>Note to Readers</w:t>
      </w:r>
      <w:bookmarkEnd w:id="12"/>
    </w:p>
    <w:p w14:paraId="3F889C3F" w14:textId="77777777" w:rsidR="00FC4E75" w:rsidRPr="00C851F2" w:rsidRDefault="00FC4E75" w:rsidP="004628E7">
      <w:pPr>
        <w:pStyle w:val="Chapterbodytext"/>
      </w:pPr>
    </w:p>
    <w:p w14:paraId="76DEF958" w14:textId="77777777" w:rsidR="00FC4E75" w:rsidRPr="00C851F2" w:rsidRDefault="00FC4E75" w:rsidP="004628E7">
      <w:pPr>
        <w:pStyle w:val="Chapterbodytext"/>
      </w:pPr>
      <w:r w:rsidRPr="00C851F2">
        <w:tab/>
        <w:t>Overall results are presented in text, charts, and tables. Bulleted text is used to describe specific segments of the sample if they are statistically and substantively different from the overall results for the entire sample (i.e., at least five per cent or more from the overall mean in any given subgroup). If differences are not noted in the report it can be assumed that they are either not statistically significant in their variation from the overall result or that the difference was judged to be too small to be noteworthy.</w:t>
      </w:r>
    </w:p>
    <w:p w14:paraId="6310AAB7" w14:textId="77777777" w:rsidR="00FC4E75" w:rsidRPr="00C851F2" w:rsidRDefault="00FC4E75" w:rsidP="004628E7">
      <w:pPr>
        <w:pStyle w:val="Chapterbodytext"/>
      </w:pPr>
    </w:p>
    <w:p w14:paraId="1172112A" w14:textId="77777777" w:rsidR="00FC4E75" w:rsidRPr="00C851F2" w:rsidRDefault="00FC4E75" w:rsidP="004628E7">
      <w:pPr>
        <w:pStyle w:val="Chapterbodytext"/>
      </w:pPr>
      <w:r w:rsidRPr="00C851F2">
        <w:tab/>
        <w:t>Readers should note that results for the proportion of respondents in the sample that said either “don’t know” or did not provide a response may not be indicated in the graphic representation of the results. Results may also not total to 100 per cent due to rounding.</w:t>
      </w:r>
    </w:p>
    <w:p w14:paraId="60093433" w14:textId="77777777" w:rsidR="00FC4E75" w:rsidRPr="00C851F2" w:rsidRDefault="00FC4E75" w:rsidP="004628E7">
      <w:pPr>
        <w:pStyle w:val="Chapterbodytext"/>
      </w:pPr>
    </w:p>
    <w:p w14:paraId="5C246E5A" w14:textId="77777777" w:rsidR="00FC4E75" w:rsidRPr="00C851F2" w:rsidRDefault="00FC4E75" w:rsidP="00471700">
      <w:pPr>
        <w:pStyle w:val="Heading3"/>
        <w:rPr>
          <w:lang w:val="en-CA"/>
        </w:rPr>
      </w:pPr>
      <w:r>
        <w:rPr>
          <w:lang w:val="en-CA"/>
        </w:rPr>
        <w:br w:type="page"/>
      </w:r>
      <w:bookmarkStart w:id="13" w:name="_Toc5177257"/>
      <w:r w:rsidRPr="00C851F2">
        <w:rPr>
          <w:lang w:val="en-CA"/>
        </w:rPr>
        <w:lastRenderedPageBreak/>
        <w:t>Criminal Justice System</w:t>
      </w:r>
      <w:bookmarkEnd w:id="13"/>
    </w:p>
    <w:p w14:paraId="7CAA6D20" w14:textId="77777777" w:rsidR="00FC4E75" w:rsidRPr="00C851F2" w:rsidRDefault="00FC4E75" w:rsidP="00FC163F">
      <w:pPr>
        <w:pStyle w:val="Chapterbodytext"/>
      </w:pPr>
    </w:p>
    <w:p w14:paraId="31295D30" w14:textId="77777777" w:rsidR="00FC4E75" w:rsidRPr="00C851F2" w:rsidRDefault="00FC4E75" w:rsidP="00FC163F">
      <w:pPr>
        <w:pStyle w:val="Heading4"/>
        <w:rPr>
          <w:lang w:val="en-CA"/>
        </w:rPr>
      </w:pPr>
      <w:bookmarkStart w:id="14" w:name="_Toc5177258"/>
      <w:r w:rsidRPr="00C851F2">
        <w:rPr>
          <w:lang w:val="en-CA"/>
        </w:rPr>
        <w:t>Involvement with Criminal</w:t>
      </w:r>
      <w:r w:rsidRPr="00C851F2">
        <w:rPr>
          <w:lang w:val="en-CA"/>
        </w:rPr>
        <w:br/>
        <w:t>Justice System</w:t>
      </w:r>
      <w:bookmarkEnd w:id="14"/>
    </w:p>
    <w:p w14:paraId="1AE8B7F5" w14:textId="77777777" w:rsidR="00FC4E75" w:rsidRPr="00C851F2" w:rsidRDefault="00FC4E75" w:rsidP="00FE0D92">
      <w:pPr>
        <w:pStyle w:val="Chapterbodytext"/>
      </w:pPr>
    </w:p>
    <w:p w14:paraId="6CE5EA59" w14:textId="77777777" w:rsidR="00FC4E75" w:rsidRPr="00C851F2" w:rsidRDefault="00FC4E75" w:rsidP="00FE0D92">
      <w:pPr>
        <w:pStyle w:val="Chapterbodytext"/>
      </w:pPr>
      <w:r w:rsidRPr="00C851F2">
        <w:tab/>
        <w:t xml:space="preserve">In order to better understand perceptions of the criminal justice system, it is first helpful to understand their background or level of exposure to the system. While just over half (52 per cent) in the survey reported having no previous involvement with the criminal justice system, more than four in ten (45 per cent) have had some exposure to it in one or more ways. Just under one in six has been a victim of some type of crime; of these, over half have been the victim of a non-violent crime (eight per cent overall), and just under half have been the victim/survivor of a violent crime (seven per cent overall). Seven per cent have been accused or convicted of a crime. Typical exposure to the system, however, has been as a family member of an accused or convicted person (nine per cent), or a victim (eight per cent), or otherwise knowing a victim or accused individual (16 per cent). A sizable portion of the sample has witnessed a crime (13 per cent). Much smaller proportions work (eight per cent) or volunteer (three per cent) in the criminal justice system or in a related area, or have been a member of a jury (six per cent). </w:t>
      </w:r>
    </w:p>
    <w:p w14:paraId="4B5C48F3" w14:textId="77777777" w:rsidR="00FC4E75" w:rsidRPr="00C851F2" w:rsidRDefault="00FC4E75" w:rsidP="00FE0D92">
      <w:pPr>
        <w:pStyle w:val="Chapterbodytext"/>
      </w:pPr>
    </w:p>
    <w:p w14:paraId="2E676C6B" w14:textId="77777777" w:rsidR="00FC4E75" w:rsidRPr="00C851F2" w:rsidRDefault="00FC4E75" w:rsidP="00FC163F">
      <w:pPr>
        <w:pStyle w:val="Table-title"/>
        <w:rPr>
          <w:b/>
          <w:bCs w:val="0"/>
          <w:lang w:val="en-CA"/>
        </w:rPr>
      </w:pPr>
      <w:r w:rsidRPr="00C851F2">
        <w:rPr>
          <w:b/>
          <w:bCs w:val="0"/>
          <w:lang w:val="en-CA"/>
        </w:rPr>
        <w:t>Table 2: Involvement with the Criminal Justice System</w:t>
      </w:r>
    </w:p>
    <w:p w14:paraId="50B70C0D" w14:textId="77777777" w:rsidR="00FC4E75" w:rsidRPr="00C851F2" w:rsidRDefault="00FC4E75" w:rsidP="00FE0D92">
      <w:pPr>
        <w:pStyle w:val="Table-title"/>
        <w:rPr>
          <w:i/>
          <w:lang w:val="en-CA"/>
        </w:rPr>
      </w:pPr>
      <w:r w:rsidRPr="00C851F2">
        <w:rPr>
          <w:i/>
          <w:lang w:val="en-CA"/>
        </w:rPr>
        <w:t>Have you ever been involved in the criminal justice system?</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FC4E75" w:rsidRPr="00C851F2" w14:paraId="1C8702AB" w14:textId="77777777" w:rsidTr="001D5E6E">
        <w:trPr>
          <w:cantSplit/>
          <w:tblHeader/>
        </w:trPr>
        <w:tc>
          <w:tcPr>
            <w:tcW w:w="5937" w:type="dxa"/>
          </w:tcPr>
          <w:p w14:paraId="19563DFE" w14:textId="77777777" w:rsidR="00FC4E75" w:rsidRPr="00906500" w:rsidRDefault="00FC4E75" w:rsidP="001D5E6E">
            <w:pPr>
              <w:pStyle w:val="Tableheader"/>
              <w:rPr>
                <w:sz w:val="20"/>
                <w:szCs w:val="20"/>
                <w:lang w:val="en-CA"/>
              </w:rPr>
            </w:pPr>
            <w:r w:rsidRPr="00906500">
              <w:rPr>
                <w:sz w:val="20"/>
                <w:szCs w:val="20"/>
                <w:lang w:val="en-CA"/>
              </w:rPr>
              <w:t>-</w:t>
            </w:r>
          </w:p>
        </w:tc>
        <w:tc>
          <w:tcPr>
            <w:tcW w:w="1440" w:type="dxa"/>
            <w:vAlign w:val="center"/>
          </w:tcPr>
          <w:p w14:paraId="1C950900" w14:textId="77777777" w:rsidR="00FC4E75" w:rsidRPr="00906500" w:rsidRDefault="00FC4E75" w:rsidP="001D5E6E">
            <w:pPr>
              <w:pStyle w:val="Tableheader"/>
              <w:jc w:val="center"/>
              <w:rPr>
                <w:b/>
                <w:bCs w:val="0"/>
                <w:sz w:val="20"/>
                <w:szCs w:val="20"/>
                <w:lang w:val="en-CA"/>
              </w:rPr>
            </w:pPr>
            <w:r w:rsidRPr="00906500">
              <w:rPr>
                <w:b/>
                <w:bCs w:val="0"/>
                <w:sz w:val="20"/>
                <w:szCs w:val="20"/>
                <w:lang w:val="en-CA"/>
              </w:rPr>
              <w:t>Total</w:t>
            </w:r>
          </w:p>
        </w:tc>
      </w:tr>
      <w:tr w:rsidR="00FC4E75" w:rsidRPr="00C851F2" w14:paraId="1C080190" w14:textId="77777777" w:rsidTr="001D5E6E">
        <w:trPr>
          <w:cantSplit/>
        </w:trPr>
        <w:tc>
          <w:tcPr>
            <w:tcW w:w="5937" w:type="dxa"/>
          </w:tcPr>
          <w:p w14:paraId="027E2068" w14:textId="77777777" w:rsidR="00FC4E75" w:rsidRPr="00906500" w:rsidRDefault="00FC4E75" w:rsidP="001D5E6E">
            <w:pPr>
              <w:pStyle w:val="Tableheader"/>
              <w:rPr>
                <w:i/>
                <w:iCs/>
                <w:sz w:val="20"/>
                <w:szCs w:val="20"/>
                <w:lang w:val="en-CA"/>
              </w:rPr>
            </w:pPr>
            <w:r w:rsidRPr="00906500">
              <w:rPr>
                <w:i/>
                <w:iCs/>
                <w:sz w:val="20"/>
                <w:szCs w:val="20"/>
                <w:lang w:val="en-CA"/>
              </w:rPr>
              <w:t>n=</w:t>
            </w:r>
          </w:p>
        </w:tc>
        <w:tc>
          <w:tcPr>
            <w:tcW w:w="1440" w:type="dxa"/>
          </w:tcPr>
          <w:p w14:paraId="3BADF7CB" w14:textId="77777777" w:rsidR="00FC4E75" w:rsidRPr="00D82AC1" w:rsidRDefault="00FC4E75" w:rsidP="00FE0D92">
            <w:pPr>
              <w:pStyle w:val="Table-text"/>
              <w:jc w:val="center"/>
              <w:rPr>
                <w:rFonts w:eastAsia="Times New Roman"/>
                <w:i/>
                <w:sz w:val="20"/>
                <w:szCs w:val="20"/>
              </w:rPr>
            </w:pPr>
            <w:r w:rsidRPr="00D82AC1">
              <w:rPr>
                <w:rFonts w:eastAsia="Times New Roman"/>
                <w:i/>
                <w:sz w:val="20"/>
                <w:szCs w:val="20"/>
              </w:rPr>
              <w:t>2016</w:t>
            </w:r>
          </w:p>
        </w:tc>
      </w:tr>
      <w:tr w:rsidR="00FC4E75" w:rsidRPr="00C851F2" w14:paraId="0FBD7DAD" w14:textId="77777777" w:rsidTr="001D5E6E">
        <w:trPr>
          <w:cantSplit/>
        </w:trPr>
        <w:tc>
          <w:tcPr>
            <w:tcW w:w="5937" w:type="dxa"/>
          </w:tcPr>
          <w:p w14:paraId="7A30C17C" w14:textId="77777777" w:rsidR="00FC4E75" w:rsidRPr="00906500" w:rsidRDefault="00FC4E75" w:rsidP="001D5E6E">
            <w:pPr>
              <w:pStyle w:val="Tableheader"/>
              <w:rPr>
                <w:sz w:val="20"/>
                <w:szCs w:val="20"/>
                <w:lang w:val="en-CA"/>
              </w:rPr>
            </w:pPr>
            <w:r w:rsidRPr="00906500">
              <w:rPr>
                <w:sz w:val="20"/>
                <w:szCs w:val="20"/>
                <w:lang w:val="en-CA"/>
              </w:rPr>
              <w:t>Know someone as victim/accused</w:t>
            </w:r>
          </w:p>
        </w:tc>
        <w:tc>
          <w:tcPr>
            <w:tcW w:w="1440" w:type="dxa"/>
          </w:tcPr>
          <w:p w14:paraId="3B7B9986"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16%</w:t>
            </w:r>
          </w:p>
        </w:tc>
      </w:tr>
      <w:tr w:rsidR="00FC4E75" w:rsidRPr="00C851F2" w14:paraId="54FF4575" w14:textId="77777777" w:rsidTr="001D5E6E">
        <w:trPr>
          <w:cantSplit/>
        </w:trPr>
        <w:tc>
          <w:tcPr>
            <w:tcW w:w="5937" w:type="dxa"/>
          </w:tcPr>
          <w:p w14:paraId="738B2113" w14:textId="77777777" w:rsidR="00FC4E75" w:rsidRPr="00906500" w:rsidRDefault="00FC4E75" w:rsidP="001D5E6E">
            <w:pPr>
              <w:pStyle w:val="Tableheader"/>
              <w:rPr>
                <w:sz w:val="20"/>
                <w:szCs w:val="20"/>
                <w:lang w:val="en-CA"/>
              </w:rPr>
            </w:pPr>
            <w:r w:rsidRPr="00906500">
              <w:rPr>
                <w:sz w:val="20"/>
                <w:szCs w:val="20"/>
                <w:lang w:val="en-CA"/>
              </w:rPr>
              <w:t>Testifying as a witness in criminal court</w:t>
            </w:r>
          </w:p>
        </w:tc>
        <w:tc>
          <w:tcPr>
            <w:tcW w:w="1440" w:type="dxa"/>
          </w:tcPr>
          <w:p w14:paraId="3B80BDD4"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13%</w:t>
            </w:r>
          </w:p>
        </w:tc>
      </w:tr>
      <w:tr w:rsidR="00FC4E75" w:rsidRPr="00C851F2" w14:paraId="0343B465" w14:textId="77777777" w:rsidTr="001D5E6E">
        <w:trPr>
          <w:cantSplit/>
        </w:trPr>
        <w:tc>
          <w:tcPr>
            <w:tcW w:w="5937" w:type="dxa"/>
          </w:tcPr>
          <w:p w14:paraId="6018725E" w14:textId="77777777" w:rsidR="00FC4E75" w:rsidRPr="00906500" w:rsidRDefault="00FC4E75" w:rsidP="001D5E6E">
            <w:pPr>
              <w:pStyle w:val="Tableheader"/>
              <w:rPr>
                <w:sz w:val="20"/>
                <w:szCs w:val="20"/>
                <w:lang w:val="en-CA"/>
              </w:rPr>
            </w:pPr>
            <w:r w:rsidRPr="00906500">
              <w:rPr>
                <w:sz w:val="20"/>
                <w:szCs w:val="20"/>
                <w:lang w:val="en-CA"/>
              </w:rPr>
              <w:t>As a family member of an accused/convicted person</w:t>
            </w:r>
          </w:p>
        </w:tc>
        <w:tc>
          <w:tcPr>
            <w:tcW w:w="1440" w:type="dxa"/>
          </w:tcPr>
          <w:p w14:paraId="24E86A53"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9%</w:t>
            </w:r>
          </w:p>
        </w:tc>
      </w:tr>
      <w:tr w:rsidR="00FC4E75" w:rsidRPr="00C851F2" w14:paraId="59520EB1" w14:textId="77777777" w:rsidTr="001D5E6E">
        <w:trPr>
          <w:cantSplit/>
        </w:trPr>
        <w:tc>
          <w:tcPr>
            <w:tcW w:w="5937" w:type="dxa"/>
          </w:tcPr>
          <w:p w14:paraId="576C29AF" w14:textId="77777777" w:rsidR="00FC4E75" w:rsidRPr="00906500" w:rsidRDefault="00FC4E75" w:rsidP="001D5E6E">
            <w:pPr>
              <w:pStyle w:val="Tableheader"/>
              <w:rPr>
                <w:sz w:val="20"/>
                <w:szCs w:val="20"/>
                <w:lang w:val="en-CA"/>
              </w:rPr>
            </w:pPr>
            <w:r w:rsidRPr="00906500">
              <w:rPr>
                <w:sz w:val="20"/>
                <w:szCs w:val="20"/>
                <w:lang w:val="en-CA"/>
              </w:rPr>
              <w:t>By working in the criminal justice system/Working in a related field</w:t>
            </w:r>
          </w:p>
        </w:tc>
        <w:tc>
          <w:tcPr>
            <w:tcW w:w="1440" w:type="dxa"/>
          </w:tcPr>
          <w:p w14:paraId="6B87F1BF"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8%</w:t>
            </w:r>
          </w:p>
        </w:tc>
      </w:tr>
      <w:tr w:rsidR="00FC4E75" w:rsidRPr="00C851F2" w14:paraId="782211A4" w14:textId="77777777" w:rsidTr="001D5E6E">
        <w:trPr>
          <w:cantSplit/>
        </w:trPr>
        <w:tc>
          <w:tcPr>
            <w:tcW w:w="5937" w:type="dxa"/>
          </w:tcPr>
          <w:p w14:paraId="3C0A8221" w14:textId="77777777" w:rsidR="00FC4E75" w:rsidRPr="00906500" w:rsidRDefault="00FC4E75" w:rsidP="001D5E6E">
            <w:pPr>
              <w:pStyle w:val="Tableheader"/>
              <w:rPr>
                <w:sz w:val="20"/>
                <w:szCs w:val="20"/>
                <w:lang w:val="en-CA"/>
              </w:rPr>
            </w:pPr>
            <w:r w:rsidRPr="00906500">
              <w:rPr>
                <w:sz w:val="20"/>
                <w:szCs w:val="20"/>
                <w:lang w:val="en-CA"/>
              </w:rPr>
              <w:t>As the victim/survivor of a non-violent crime</w:t>
            </w:r>
          </w:p>
        </w:tc>
        <w:tc>
          <w:tcPr>
            <w:tcW w:w="1440" w:type="dxa"/>
          </w:tcPr>
          <w:p w14:paraId="7A2F000E"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8%</w:t>
            </w:r>
          </w:p>
        </w:tc>
      </w:tr>
      <w:tr w:rsidR="00FC4E75" w:rsidRPr="00C851F2" w14:paraId="4078DF20" w14:textId="77777777" w:rsidTr="001D5E6E">
        <w:trPr>
          <w:cantSplit/>
        </w:trPr>
        <w:tc>
          <w:tcPr>
            <w:tcW w:w="5937" w:type="dxa"/>
          </w:tcPr>
          <w:p w14:paraId="4E0BCAD2" w14:textId="77777777" w:rsidR="00FC4E75" w:rsidRPr="00906500" w:rsidRDefault="00FC4E75" w:rsidP="001D5E6E">
            <w:pPr>
              <w:pStyle w:val="Tableheader"/>
              <w:rPr>
                <w:sz w:val="20"/>
                <w:szCs w:val="20"/>
                <w:lang w:val="en-CA"/>
              </w:rPr>
            </w:pPr>
            <w:r w:rsidRPr="00906500">
              <w:rPr>
                <w:sz w:val="20"/>
                <w:szCs w:val="20"/>
                <w:lang w:val="en-CA"/>
              </w:rPr>
              <w:t>As a family member of a victim/survivor</w:t>
            </w:r>
          </w:p>
        </w:tc>
        <w:tc>
          <w:tcPr>
            <w:tcW w:w="1440" w:type="dxa"/>
          </w:tcPr>
          <w:p w14:paraId="3570B913"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8%</w:t>
            </w:r>
          </w:p>
        </w:tc>
      </w:tr>
      <w:tr w:rsidR="00FC4E75" w:rsidRPr="00C851F2" w14:paraId="7BE82B24" w14:textId="77777777" w:rsidTr="001D5E6E">
        <w:trPr>
          <w:cantSplit/>
        </w:trPr>
        <w:tc>
          <w:tcPr>
            <w:tcW w:w="5937" w:type="dxa"/>
          </w:tcPr>
          <w:p w14:paraId="7814A491" w14:textId="77777777" w:rsidR="00FC4E75" w:rsidRPr="00906500" w:rsidRDefault="00FC4E75" w:rsidP="001D5E6E">
            <w:pPr>
              <w:pStyle w:val="Tableheader"/>
              <w:rPr>
                <w:sz w:val="20"/>
                <w:szCs w:val="20"/>
                <w:lang w:val="en-CA"/>
              </w:rPr>
            </w:pPr>
            <w:r w:rsidRPr="00906500">
              <w:rPr>
                <w:sz w:val="20"/>
                <w:szCs w:val="20"/>
                <w:lang w:val="en-CA"/>
              </w:rPr>
              <w:t>As the victim/survivor of a violent crime</w:t>
            </w:r>
          </w:p>
        </w:tc>
        <w:tc>
          <w:tcPr>
            <w:tcW w:w="1440" w:type="dxa"/>
          </w:tcPr>
          <w:p w14:paraId="4AFA35A0"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7%</w:t>
            </w:r>
          </w:p>
        </w:tc>
      </w:tr>
      <w:tr w:rsidR="00FC4E75" w:rsidRPr="00C851F2" w14:paraId="3DEE182F" w14:textId="77777777" w:rsidTr="001D5E6E">
        <w:trPr>
          <w:cantSplit/>
        </w:trPr>
        <w:tc>
          <w:tcPr>
            <w:tcW w:w="5937" w:type="dxa"/>
          </w:tcPr>
          <w:p w14:paraId="14CBF320" w14:textId="77777777" w:rsidR="00FC4E75" w:rsidRPr="00906500" w:rsidRDefault="00FC4E75" w:rsidP="001D5E6E">
            <w:pPr>
              <w:pStyle w:val="Tableheader"/>
              <w:rPr>
                <w:sz w:val="20"/>
                <w:szCs w:val="20"/>
                <w:lang w:val="en-CA"/>
              </w:rPr>
            </w:pPr>
            <w:r w:rsidRPr="00906500">
              <w:rPr>
                <w:sz w:val="20"/>
                <w:szCs w:val="20"/>
                <w:lang w:val="en-CA"/>
              </w:rPr>
              <w:t>After being charged/convicted of a crime</w:t>
            </w:r>
          </w:p>
        </w:tc>
        <w:tc>
          <w:tcPr>
            <w:tcW w:w="1440" w:type="dxa"/>
          </w:tcPr>
          <w:p w14:paraId="6F3ACD97"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7%</w:t>
            </w:r>
          </w:p>
        </w:tc>
      </w:tr>
      <w:tr w:rsidR="00FC4E75" w:rsidRPr="00C851F2" w14:paraId="48A574C1" w14:textId="77777777" w:rsidTr="001D5E6E">
        <w:trPr>
          <w:cantSplit/>
        </w:trPr>
        <w:tc>
          <w:tcPr>
            <w:tcW w:w="5937" w:type="dxa"/>
          </w:tcPr>
          <w:p w14:paraId="7222A680" w14:textId="77777777" w:rsidR="00FC4E75" w:rsidRPr="00906500" w:rsidRDefault="00FC4E75" w:rsidP="001D5E6E">
            <w:pPr>
              <w:pStyle w:val="Tableheader"/>
              <w:rPr>
                <w:sz w:val="20"/>
                <w:szCs w:val="20"/>
                <w:lang w:val="en-CA"/>
              </w:rPr>
            </w:pPr>
            <w:r w:rsidRPr="00906500">
              <w:rPr>
                <w:sz w:val="20"/>
                <w:szCs w:val="20"/>
                <w:lang w:val="en-CA"/>
              </w:rPr>
              <w:t>Jury member chosen to participate in a criminal trial</w:t>
            </w:r>
          </w:p>
        </w:tc>
        <w:tc>
          <w:tcPr>
            <w:tcW w:w="1440" w:type="dxa"/>
          </w:tcPr>
          <w:p w14:paraId="365A7E20"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6%</w:t>
            </w:r>
          </w:p>
        </w:tc>
      </w:tr>
      <w:tr w:rsidR="00FC4E75" w:rsidRPr="00C851F2" w14:paraId="3D692611" w14:textId="77777777" w:rsidTr="001D5E6E">
        <w:trPr>
          <w:cantSplit/>
        </w:trPr>
        <w:tc>
          <w:tcPr>
            <w:tcW w:w="5937" w:type="dxa"/>
          </w:tcPr>
          <w:p w14:paraId="0E7CF5DF" w14:textId="77777777" w:rsidR="00FC4E75" w:rsidRPr="00906500" w:rsidRDefault="00FC4E75" w:rsidP="001D5E6E">
            <w:pPr>
              <w:pStyle w:val="Tableheader"/>
              <w:rPr>
                <w:sz w:val="20"/>
                <w:szCs w:val="20"/>
                <w:lang w:val="en-CA"/>
              </w:rPr>
            </w:pPr>
            <w:r w:rsidRPr="00906500">
              <w:rPr>
                <w:sz w:val="20"/>
                <w:szCs w:val="20"/>
                <w:lang w:val="en-CA"/>
              </w:rPr>
              <w:t>Volunteering in the criminal justice or related area</w:t>
            </w:r>
          </w:p>
        </w:tc>
        <w:tc>
          <w:tcPr>
            <w:tcW w:w="1440" w:type="dxa"/>
          </w:tcPr>
          <w:p w14:paraId="6AF112BF"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3%</w:t>
            </w:r>
          </w:p>
        </w:tc>
      </w:tr>
      <w:tr w:rsidR="00FC4E75" w:rsidRPr="00C851F2" w14:paraId="722B4A04" w14:textId="77777777" w:rsidTr="001D5E6E">
        <w:trPr>
          <w:cantSplit/>
        </w:trPr>
        <w:tc>
          <w:tcPr>
            <w:tcW w:w="5937" w:type="dxa"/>
          </w:tcPr>
          <w:p w14:paraId="05E63D9C" w14:textId="77777777" w:rsidR="00FC4E75" w:rsidRPr="00906500" w:rsidRDefault="00FC4E75" w:rsidP="001D5E6E">
            <w:pPr>
              <w:pStyle w:val="Tableheader"/>
              <w:rPr>
                <w:sz w:val="20"/>
                <w:szCs w:val="20"/>
                <w:lang w:val="en-CA"/>
              </w:rPr>
            </w:pPr>
            <w:r w:rsidRPr="00906500">
              <w:rPr>
                <w:sz w:val="20"/>
                <w:szCs w:val="20"/>
                <w:lang w:val="en-CA"/>
              </w:rPr>
              <w:t>Other</w:t>
            </w:r>
          </w:p>
        </w:tc>
        <w:tc>
          <w:tcPr>
            <w:tcW w:w="1440" w:type="dxa"/>
          </w:tcPr>
          <w:p w14:paraId="6CD63E92"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2%</w:t>
            </w:r>
          </w:p>
        </w:tc>
      </w:tr>
      <w:tr w:rsidR="00FC4E75" w:rsidRPr="00C851F2" w14:paraId="61CFCA7E" w14:textId="77777777" w:rsidTr="001D5E6E">
        <w:trPr>
          <w:cantSplit/>
        </w:trPr>
        <w:tc>
          <w:tcPr>
            <w:tcW w:w="5937" w:type="dxa"/>
          </w:tcPr>
          <w:p w14:paraId="01C379B6" w14:textId="77777777" w:rsidR="00FC4E75" w:rsidRPr="00906500" w:rsidRDefault="00FC4E75" w:rsidP="001D5E6E">
            <w:pPr>
              <w:pStyle w:val="Tableheader"/>
              <w:rPr>
                <w:sz w:val="20"/>
                <w:szCs w:val="20"/>
                <w:lang w:val="en-CA"/>
              </w:rPr>
            </w:pPr>
            <w:r w:rsidRPr="00906500">
              <w:rPr>
                <w:sz w:val="20"/>
                <w:szCs w:val="20"/>
                <w:lang w:val="en-CA"/>
              </w:rPr>
              <w:t>I have not been involved in the CJS before</w:t>
            </w:r>
          </w:p>
        </w:tc>
        <w:tc>
          <w:tcPr>
            <w:tcW w:w="1440" w:type="dxa"/>
          </w:tcPr>
          <w:p w14:paraId="4320F124"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52%</w:t>
            </w:r>
          </w:p>
        </w:tc>
      </w:tr>
      <w:tr w:rsidR="00FC4E75" w:rsidRPr="00C851F2" w14:paraId="2D03D7D9" w14:textId="77777777" w:rsidTr="001D5E6E">
        <w:trPr>
          <w:cantSplit/>
        </w:trPr>
        <w:tc>
          <w:tcPr>
            <w:tcW w:w="5937" w:type="dxa"/>
          </w:tcPr>
          <w:p w14:paraId="7B984180" w14:textId="77777777" w:rsidR="00FC4E75" w:rsidRPr="00906500" w:rsidRDefault="00FC4E75" w:rsidP="001D5E6E">
            <w:pPr>
              <w:pStyle w:val="Tableheader"/>
              <w:rPr>
                <w:sz w:val="20"/>
                <w:szCs w:val="20"/>
                <w:lang w:val="en-CA"/>
              </w:rPr>
            </w:pPr>
            <w:r w:rsidRPr="00906500">
              <w:rPr>
                <w:sz w:val="20"/>
                <w:szCs w:val="20"/>
                <w:lang w:val="en-CA"/>
              </w:rPr>
              <w:t>Prefer not to answer</w:t>
            </w:r>
          </w:p>
        </w:tc>
        <w:tc>
          <w:tcPr>
            <w:tcW w:w="1440" w:type="dxa"/>
          </w:tcPr>
          <w:p w14:paraId="1B15C3C3"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3%</w:t>
            </w:r>
          </w:p>
        </w:tc>
      </w:tr>
    </w:tbl>
    <w:p w14:paraId="077C68AB" w14:textId="77777777" w:rsidR="00FC4E75" w:rsidRPr="00C851F2" w:rsidRDefault="00FC4E75" w:rsidP="00FC163F">
      <w:pPr>
        <w:pStyle w:val="Chapterbodytext"/>
      </w:pPr>
    </w:p>
    <w:p w14:paraId="4AC80A83" w14:textId="77777777" w:rsidR="00FC4E75" w:rsidRPr="00C851F2" w:rsidRDefault="00FC4E75" w:rsidP="00471700">
      <w:pPr>
        <w:pStyle w:val="Chapterbodytext"/>
      </w:pPr>
    </w:p>
    <w:p w14:paraId="77482BBD" w14:textId="77777777" w:rsidR="00FC4E75" w:rsidRPr="00C851F2" w:rsidRDefault="00FC4E75" w:rsidP="002224FD">
      <w:pPr>
        <w:pStyle w:val="Heading4"/>
        <w:rPr>
          <w:lang w:val="en-CA"/>
        </w:rPr>
      </w:pPr>
      <w:r>
        <w:rPr>
          <w:lang w:val="en-CA"/>
        </w:rPr>
        <w:br w:type="page"/>
      </w:r>
      <w:bookmarkStart w:id="15" w:name="_Toc5177259"/>
      <w:r w:rsidRPr="00C851F2">
        <w:rPr>
          <w:lang w:val="en-CA"/>
        </w:rPr>
        <w:lastRenderedPageBreak/>
        <w:t>Awareness of Criminal Justice System</w:t>
      </w:r>
      <w:bookmarkEnd w:id="15"/>
    </w:p>
    <w:p w14:paraId="26C2DDEF" w14:textId="77777777" w:rsidR="00FC4E75" w:rsidRPr="00C851F2" w:rsidRDefault="00FC4E75" w:rsidP="00471700">
      <w:pPr>
        <w:pStyle w:val="Chapterbodytext"/>
      </w:pPr>
    </w:p>
    <w:p w14:paraId="1CC8DF6F" w14:textId="77777777" w:rsidR="00FC4E75" w:rsidRPr="00C851F2" w:rsidRDefault="00FC4E75" w:rsidP="005E2AB6">
      <w:pPr>
        <w:pStyle w:val="Chapterbodytext"/>
      </w:pPr>
      <w:r w:rsidRPr="00C851F2">
        <w:tab/>
        <w:t xml:space="preserve">When thinking about roles in the criminal justice system, over half of Canadians (55 per cent) said they are aware of the role of the police, while nearly another one-third (31 per cent) rated themselves in the middle between aware and unaware, and 13 per cent said they were unaware. Just under half (45 per cent) said they are aware of the role of the courts, with an additional 32 per cent rating themselves in the middle between aware and unaware, and 21 per cent saying they were unaware. Fewer (32 per cent) indicated awareness of the role of corrections in the criminal justice system. About one-third said they are unaware (32 per cent) and a third (34 per cent) rated themselves in the middle regarding the role of corrections. </w:t>
      </w:r>
    </w:p>
    <w:p w14:paraId="61307559" w14:textId="77777777" w:rsidR="00FC4E75" w:rsidRPr="00C851F2" w:rsidRDefault="00FC4E75" w:rsidP="005E2AB6">
      <w:pPr>
        <w:pStyle w:val="Chapterbodytext"/>
      </w:pPr>
    </w:p>
    <w:p w14:paraId="1B12B0E0" w14:textId="77777777" w:rsidR="00FC4E75" w:rsidRPr="00C851F2" w:rsidRDefault="00FC4E75" w:rsidP="005E2AB6">
      <w:pPr>
        <w:pStyle w:val="Chapterbodytext"/>
      </w:pPr>
    </w:p>
    <w:p w14:paraId="3718372D" w14:textId="77777777" w:rsidR="00FC4E75" w:rsidRPr="00C851F2" w:rsidRDefault="00FC4E75" w:rsidP="005E2AB6">
      <w:pPr>
        <w:pStyle w:val="Chapterbodytext"/>
        <w:keepNext/>
        <w:jc w:val="center"/>
        <w:rPr>
          <w:b/>
          <w:bCs/>
          <w:sz w:val="32"/>
          <w:szCs w:val="32"/>
        </w:rPr>
      </w:pPr>
      <w:r w:rsidRPr="00C851F2">
        <w:rPr>
          <w:b/>
          <w:bCs/>
          <w:sz w:val="32"/>
          <w:szCs w:val="32"/>
        </w:rPr>
        <w:t>Chart 1: Awareness of Criminal Justice System</w:t>
      </w:r>
    </w:p>
    <w:p w14:paraId="37097CDC" w14:textId="26A89265" w:rsidR="00FC4E75" w:rsidRPr="00C851F2" w:rsidRDefault="00761C64" w:rsidP="0078608C">
      <w:pPr>
        <w:pStyle w:val="Chapterbodytext"/>
        <w:jc w:val="center"/>
      </w:pPr>
      <w:r>
        <w:rPr>
          <w:noProof/>
          <w:lang w:val="en-US" w:eastAsia="en-US"/>
        </w:rPr>
        <w:drawing>
          <wp:inline distT="0" distB="0" distL="0" distR="0" wp14:anchorId="047CA340" wp14:editId="0F64BCB8">
            <wp:extent cx="4572000" cy="3082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6223"/>
                    <a:stretch>
                      <a:fillRect/>
                    </a:stretch>
                  </pic:blipFill>
                  <pic:spPr bwMode="auto">
                    <a:xfrm>
                      <a:off x="0" y="0"/>
                      <a:ext cx="4572000" cy="3082925"/>
                    </a:xfrm>
                    <a:prstGeom prst="rect">
                      <a:avLst/>
                    </a:prstGeom>
                    <a:noFill/>
                    <a:ln>
                      <a:noFill/>
                    </a:ln>
                  </pic:spPr>
                </pic:pic>
              </a:graphicData>
            </a:graphic>
          </wp:inline>
        </w:drawing>
      </w:r>
    </w:p>
    <w:p w14:paraId="0207D0A7" w14:textId="77777777" w:rsidR="00FC4E75" w:rsidRPr="00C851F2" w:rsidRDefault="00FC4E75" w:rsidP="0078608C">
      <w:pPr>
        <w:pStyle w:val="Chapterbodytext"/>
      </w:pPr>
    </w:p>
    <w:p w14:paraId="00DC4A26" w14:textId="77777777" w:rsidR="00FC4E75" w:rsidRPr="00C851F2" w:rsidRDefault="00FC4E75" w:rsidP="0078608C">
      <w:pPr>
        <w:pStyle w:val="Chapterbodytext"/>
      </w:pPr>
    </w:p>
    <w:p w14:paraId="1E153F1E" w14:textId="77777777" w:rsidR="00FC4E75" w:rsidRPr="00C851F2" w:rsidRDefault="00FC4E75" w:rsidP="0078608C">
      <w:pPr>
        <w:pStyle w:val="Highl-1"/>
        <w:rPr>
          <w:lang w:val="en-CA"/>
        </w:rPr>
      </w:pPr>
      <w:r w:rsidRPr="00C851F2">
        <w:rPr>
          <w:lang w:val="en-CA"/>
        </w:rPr>
        <w:t>Men are more likely than women to say they are aware of the role of all three aspects of the criminal justice system.</w:t>
      </w:r>
    </w:p>
    <w:p w14:paraId="30232BEC" w14:textId="77777777" w:rsidR="00FC4E75" w:rsidRPr="00C851F2" w:rsidRDefault="00FC4E75" w:rsidP="0078608C">
      <w:pPr>
        <w:pStyle w:val="Highl-1"/>
        <w:rPr>
          <w:lang w:val="en-CA"/>
        </w:rPr>
      </w:pPr>
      <w:r w:rsidRPr="00C851F2">
        <w:rPr>
          <w:lang w:val="en-CA"/>
        </w:rPr>
        <w:t>Those aged 35-44 are more apt than any other age cohort to indicate they are aware of all three aspects.</w:t>
      </w:r>
    </w:p>
    <w:p w14:paraId="5058D51D" w14:textId="77777777" w:rsidR="00FC4E75" w:rsidRPr="00C851F2" w:rsidRDefault="00FC4E75" w:rsidP="0078608C">
      <w:pPr>
        <w:pStyle w:val="Highl-1"/>
        <w:rPr>
          <w:lang w:val="en-CA"/>
        </w:rPr>
      </w:pPr>
      <w:r w:rsidRPr="00C851F2">
        <w:rPr>
          <w:lang w:val="en-CA"/>
        </w:rPr>
        <w:t xml:space="preserve">Residents of Quebec more often report themselves to be unaware of the role of all three aspects compared with residents of other regions, while those in Alberta and Atlantic Canada are more likely than other regions to say they are aware of the role of corrections. </w:t>
      </w:r>
    </w:p>
    <w:p w14:paraId="7AF48998" w14:textId="77777777" w:rsidR="00FC4E75" w:rsidRPr="00C851F2" w:rsidRDefault="00FC4E75" w:rsidP="0078608C">
      <w:pPr>
        <w:pStyle w:val="Highl-1"/>
        <w:rPr>
          <w:lang w:val="en-CA"/>
        </w:rPr>
      </w:pPr>
      <w:r w:rsidRPr="00C851F2">
        <w:rPr>
          <w:lang w:val="en-CA"/>
        </w:rPr>
        <w:lastRenderedPageBreak/>
        <w:t xml:space="preserve">Awareness of all three types of roles increases with education (more than a high school education) and income (those with a household income of $80,000 and over). </w:t>
      </w:r>
    </w:p>
    <w:p w14:paraId="124F7C77" w14:textId="77777777" w:rsidR="00FC4E75" w:rsidRPr="00C851F2" w:rsidRDefault="00FC4E75" w:rsidP="0078608C">
      <w:pPr>
        <w:pStyle w:val="Highl-1"/>
        <w:rPr>
          <w:lang w:val="en-CA"/>
        </w:rPr>
      </w:pPr>
      <w:r w:rsidRPr="00C851F2">
        <w:rPr>
          <w:lang w:val="en-CA"/>
        </w:rPr>
        <w:t>Residents in rural areas are more apt than urban residents to say they are unaware of the role of the courts in the criminal justice system.</w:t>
      </w:r>
    </w:p>
    <w:p w14:paraId="0E66989B" w14:textId="77777777" w:rsidR="00FC4E75" w:rsidRPr="00C851F2" w:rsidRDefault="00FC4E75" w:rsidP="0078608C">
      <w:pPr>
        <w:pStyle w:val="Highl-1"/>
        <w:rPr>
          <w:lang w:val="en-CA"/>
        </w:rPr>
      </w:pPr>
      <w:r w:rsidRPr="00C851F2">
        <w:rPr>
          <w:lang w:val="en-CA"/>
        </w:rPr>
        <w:t>Those involved with the justice system in some way are more apt to rate themselves as aware (63 per cent related to police, 56 per cent related to courts, and 41 per cent related to corrections).</w:t>
      </w:r>
    </w:p>
    <w:p w14:paraId="10F92EB4" w14:textId="77777777" w:rsidR="00FC4E75" w:rsidRPr="00C851F2" w:rsidRDefault="00FC4E75" w:rsidP="0078608C">
      <w:pPr>
        <w:pStyle w:val="Chapterbodytext"/>
      </w:pPr>
    </w:p>
    <w:p w14:paraId="4281724D" w14:textId="77777777" w:rsidR="00FC4E75" w:rsidRPr="00C851F2" w:rsidRDefault="00FC4E75" w:rsidP="002224FD">
      <w:pPr>
        <w:pStyle w:val="Heading4"/>
        <w:rPr>
          <w:lang w:val="en-CA"/>
        </w:rPr>
      </w:pPr>
      <w:bookmarkStart w:id="16" w:name="_Toc5177260"/>
      <w:r w:rsidRPr="00C851F2">
        <w:rPr>
          <w:lang w:val="en-CA"/>
        </w:rPr>
        <w:t>Confidence in Criminal Justice System</w:t>
      </w:r>
      <w:bookmarkEnd w:id="16"/>
    </w:p>
    <w:p w14:paraId="7B0AD5AD" w14:textId="77777777" w:rsidR="00FC4E75" w:rsidRPr="00C851F2" w:rsidRDefault="00FC4E75" w:rsidP="0078608C">
      <w:pPr>
        <w:pStyle w:val="Chapterbodytext"/>
      </w:pPr>
    </w:p>
    <w:p w14:paraId="69B448A7" w14:textId="77777777" w:rsidR="00FC4E75" w:rsidRPr="00C851F2" w:rsidRDefault="00FC4E75" w:rsidP="0078608C">
      <w:pPr>
        <w:pStyle w:val="Chapterbodytext"/>
      </w:pPr>
      <w:r w:rsidRPr="00C851F2">
        <w:tab/>
        <w:t>One-third (33 per cent) of Canadians said they are confident that the Canadian criminal justice system is accessible to all people. Over one-third (35 per cent) said they are not confident and about three in ten (29 per cent) rated themselves in the middle between confident and unconfident that the criminal justice system is accessible to all people. Fewer, 27 per cent, are confident that the criminal justice system is fair to all people, with over two in five (42 per cent) indicating they are not confident the system is fair to all people.</w:t>
      </w:r>
    </w:p>
    <w:p w14:paraId="445423C8" w14:textId="77777777" w:rsidR="00FC4E75" w:rsidRPr="00C851F2" w:rsidRDefault="00FC4E75" w:rsidP="0078608C">
      <w:pPr>
        <w:pStyle w:val="Chapterbodytext"/>
      </w:pPr>
    </w:p>
    <w:p w14:paraId="6AED85D2" w14:textId="77777777" w:rsidR="00FC4E75" w:rsidRPr="00C851F2" w:rsidRDefault="00FC4E75" w:rsidP="0078608C">
      <w:pPr>
        <w:pStyle w:val="Chapterbodytext"/>
      </w:pPr>
    </w:p>
    <w:p w14:paraId="3533C526" w14:textId="77777777" w:rsidR="00FC4E75" w:rsidRPr="00C851F2" w:rsidRDefault="00FC4E75" w:rsidP="005E2AB6">
      <w:pPr>
        <w:pStyle w:val="Chapterbodytext"/>
        <w:keepNext/>
        <w:jc w:val="center"/>
        <w:rPr>
          <w:b/>
          <w:bCs/>
          <w:sz w:val="32"/>
          <w:szCs w:val="32"/>
        </w:rPr>
      </w:pPr>
      <w:r w:rsidRPr="00C851F2">
        <w:rPr>
          <w:b/>
          <w:bCs/>
          <w:sz w:val="32"/>
          <w:szCs w:val="32"/>
        </w:rPr>
        <w:t>Chart 2: Confidence in Criminal Justice System</w:t>
      </w:r>
    </w:p>
    <w:p w14:paraId="1E1F0006" w14:textId="0CB7BE80" w:rsidR="00FC4E75" w:rsidRPr="00C851F2" w:rsidRDefault="00761C64" w:rsidP="0078608C">
      <w:pPr>
        <w:pStyle w:val="Chapterbodytext"/>
        <w:jc w:val="center"/>
      </w:pPr>
      <w:r>
        <w:rPr>
          <w:noProof/>
          <w:lang w:val="en-US" w:eastAsia="en-US"/>
        </w:rPr>
        <w:drawing>
          <wp:inline distT="0" distB="0" distL="0" distR="0" wp14:anchorId="3C8F80D4" wp14:editId="66BD717D">
            <wp:extent cx="4572000" cy="3193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5037"/>
                    <a:stretch>
                      <a:fillRect/>
                    </a:stretch>
                  </pic:blipFill>
                  <pic:spPr bwMode="auto">
                    <a:xfrm>
                      <a:off x="0" y="0"/>
                      <a:ext cx="4572000" cy="3193415"/>
                    </a:xfrm>
                    <a:prstGeom prst="rect">
                      <a:avLst/>
                    </a:prstGeom>
                    <a:noFill/>
                    <a:ln>
                      <a:noFill/>
                    </a:ln>
                  </pic:spPr>
                </pic:pic>
              </a:graphicData>
            </a:graphic>
          </wp:inline>
        </w:drawing>
      </w:r>
    </w:p>
    <w:p w14:paraId="2650A905" w14:textId="77777777" w:rsidR="00FC4E75" w:rsidRPr="00C851F2" w:rsidRDefault="00FC4E75" w:rsidP="0078608C">
      <w:pPr>
        <w:pStyle w:val="Chapterbodytext"/>
      </w:pPr>
    </w:p>
    <w:p w14:paraId="7F70D930" w14:textId="77777777" w:rsidR="00FC4E75" w:rsidRPr="00C851F2" w:rsidRDefault="00FC4E75" w:rsidP="0078608C">
      <w:pPr>
        <w:pStyle w:val="Chapterbodytext"/>
      </w:pPr>
    </w:p>
    <w:p w14:paraId="2749055E" w14:textId="77777777" w:rsidR="00FC4E75" w:rsidRPr="00C851F2" w:rsidRDefault="00FC4E75" w:rsidP="0078608C">
      <w:pPr>
        <w:pStyle w:val="Highl-1"/>
        <w:rPr>
          <w:lang w:val="en-CA"/>
        </w:rPr>
      </w:pPr>
      <w:r w:rsidRPr="00C851F2">
        <w:rPr>
          <w:lang w:val="en-CA"/>
        </w:rPr>
        <w:lastRenderedPageBreak/>
        <w:t xml:space="preserve">Men are more likely than women to report confidence in the accessibility and fairness of the criminal justice system to all people. </w:t>
      </w:r>
    </w:p>
    <w:p w14:paraId="375FB599" w14:textId="77777777" w:rsidR="00FC4E75" w:rsidRPr="00C851F2" w:rsidRDefault="00FC4E75" w:rsidP="0078608C">
      <w:pPr>
        <w:pStyle w:val="Highl-1"/>
        <w:rPr>
          <w:lang w:val="en-CA"/>
        </w:rPr>
      </w:pPr>
      <w:r w:rsidRPr="00C851F2">
        <w:rPr>
          <w:lang w:val="en-CA"/>
        </w:rPr>
        <w:t xml:space="preserve">Residents of Saskatchewan and Manitoba are more apt to say they are confident the system is both fair and accessible. Residents of Alberta are least confident that the system is fair to all people, while those in Quebec are least confident that the system is accessible to all people. </w:t>
      </w:r>
    </w:p>
    <w:p w14:paraId="6DC68F3D" w14:textId="77777777" w:rsidR="00FC4E75" w:rsidRPr="00C851F2" w:rsidRDefault="00FC4E75" w:rsidP="0078608C">
      <w:pPr>
        <w:pStyle w:val="Highl-1"/>
        <w:rPr>
          <w:lang w:val="en-CA"/>
        </w:rPr>
      </w:pPr>
      <w:r w:rsidRPr="00C851F2">
        <w:rPr>
          <w:lang w:val="en-CA"/>
        </w:rPr>
        <w:t>Those with some involvement with the system are less apt to feel confident in its ability to be fair (47 per cent are not confident) or accessible to all people (39 per cent).</w:t>
      </w:r>
    </w:p>
    <w:p w14:paraId="7571FD22" w14:textId="77777777" w:rsidR="00FC4E75" w:rsidRPr="00C851F2" w:rsidRDefault="00FC4E75" w:rsidP="0078608C">
      <w:pPr>
        <w:pStyle w:val="Chapterbodytext"/>
      </w:pPr>
    </w:p>
    <w:p w14:paraId="310909CC" w14:textId="77777777" w:rsidR="00FC4E75" w:rsidRPr="00C851F2" w:rsidRDefault="00FC4E75" w:rsidP="004F1FCC">
      <w:pPr>
        <w:pStyle w:val="Heading3"/>
        <w:rPr>
          <w:lang w:val="en-CA"/>
        </w:rPr>
      </w:pPr>
      <w:bookmarkStart w:id="17" w:name="_Toc5177261"/>
      <w:r w:rsidRPr="00C851F2">
        <w:rPr>
          <w:lang w:val="en-CA"/>
        </w:rPr>
        <w:t>Sexual Harassment</w:t>
      </w:r>
      <w:bookmarkEnd w:id="17"/>
    </w:p>
    <w:p w14:paraId="42C9A81B" w14:textId="77777777" w:rsidR="00FC4E75" w:rsidRPr="00C851F2" w:rsidRDefault="00FC4E75" w:rsidP="004F1FCC">
      <w:pPr>
        <w:pStyle w:val="Chapterbodytext"/>
      </w:pPr>
    </w:p>
    <w:p w14:paraId="4D42FB36" w14:textId="77777777" w:rsidR="00FC4E75" w:rsidRPr="00C851F2" w:rsidRDefault="00FC4E75" w:rsidP="002224FD">
      <w:pPr>
        <w:pStyle w:val="Heading4"/>
        <w:rPr>
          <w:lang w:val="en-CA"/>
        </w:rPr>
      </w:pPr>
      <w:bookmarkStart w:id="18" w:name="_Toc5177262"/>
      <w:r w:rsidRPr="00C851F2">
        <w:rPr>
          <w:lang w:val="en-CA"/>
        </w:rPr>
        <w:t>Awareness of Sexual Harassment</w:t>
      </w:r>
      <w:r w:rsidRPr="00C851F2">
        <w:rPr>
          <w:lang w:val="en-CA"/>
        </w:rPr>
        <w:br/>
        <w:t>in Workplace</w:t>
      </w:r>
      <w:bookmarkEnd w:id="18"/>
    </w:p>
    <w:p w14:paraId="1DAC1392" w14:textId="77777777" w:rsidR="00FC4E75" w:rsidRPr="00C851F2" w:rsidRDefault="00FC4E75" w:rsidP="00225047">
      <w:pPr>
        <w:pStyle w:val="Chapterbodytext"/>
      </w:pPr>
    </w:p>
    <w:p w14:paraId="6D77906B" w14:textId="77777777" w:rsidR="00FC4E75" w:rsidRPr="00C851F2" w:rsidRDefault="00FC4E75" w:rsidP="00225047">
      <w:pPr>
        <w:pStyle w:val="Chapterbodytext"/>
      </w:pPr>
      <w:r w:rsidRPr="00C851F2">
        <w:tab/>
        <w:t xml:space="preserve">As described to survey respondents, workplace sexual harassment refers to unwelcome conduct of a sexual nature – such as comments, gestures or advances – that negatively affects the work environment or leads to negative consequences for the victims of the harassment. Most Canadians have heard or read about sexual harassment in the workplace, with over four in five (84 per cent) saying they have read or heard about sexual harassment in the last 12 months. Over one in ten (13 per cent) do not recall reading or hearing anything recently, and three per cent do not know or have a response. </w:t>
      </w:r>
    </w:p>
    <w:p w14:paraId="1EEC448C" w14:textId="77777777" w:rsidR="00FC4E75" w:rsidRPr="00C851F2" w:rsidRDefault="00FC4E75" w:rsidP="005E2AB6">
      <w:pPr>
        <w:pStyle w:val="Chapterbodytext"/>
      </w:pPr>
    </w:p>
    <w:p w14:paraId="690E6315" w14:textId="77777777" w:rsidR="00FC4E75" w:rsidRPr="00C851F2" w:rsidRDefault="00FC4E75" w:rsidP="005E2AB6">
      <w:pPr>
        <w:pStyle w:val="Chapterbodytext"/>
      </w:pPr>
    </w:p>
    <w:p w14:paraId="67FC0D9E"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3: Awareness of Sexual Harassment in Workplace</w:t>
      </w:r>
    </w:p>
    <w:p w14:paraId="4BA3634E" w14:textId="229C36C9" w:rsidR="00FC4E75" w:rsidRPr="00C851F2" w:rsidRDefault="00761C64" w:rsidP="0078608C">
      <w:pPr>
        <w:pStyle w:val="Chapterbodytext"/>
        <w:jc w:val="center"/>
      </w:pPr>
      <w:r>
        <w:rPr>
          <w:noProof/>
          <w:lang w:val="en-US" w:eastAsia="en-US"/>
        </w:rPr>
        <w:drawing>
          <wp:inline distT="0" distB="0" distL="0" distR="0" wp14:anchorId="684E0FCB" wp14:editId="0A1D56EB">
            <wp:extent cx="4572000" cy="316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6981"/>
                    <a:stretch>
                      <a:fillRect/>
                    </a:stretch>
                  </pic:blipFill>
                  <pic:spPr bwMode="auto">
                    <a:xfrm>
                      <a:off x="0" y="0"/>
                      <a:ext cx="4572000" cy="3165475"/>
                    </a:xfrm>
                    <a:prstGeom prst="rect">
                      <a:avLst/>
                    </a:prstGeom>
                    <a:noFill/>
                    <a:ln>
                      <a:noFill/>
                    </a:ln>
                  </pic:spPr>
                </pic:pic>
              </a:graphicData>
            </a:graphic>
          </wp:inline>
        </w:drawing>
      </w:r>
    </w:p>
    <w:p w14:paraId="5625794E" w14:textId="77777777" w:rsidR="00FC4E75" w:rsidRPr="00C851F2" w:rsidRDefault="00FC4E75" w:rsidP="0078608C">
      <w:pPr>
        <w:pStyle w:val="Chapterbodytext"/>
      </w:pPr>
    </w:p>
    <w:p w14:paraId="76AB9A98" w14:textId="77777777" w:rsidR="00FC4E75" w:rsidRPr="00C851F2" w:rsidRDefault="00FC4E75" w:rsidP="0078608C">
      <w:pPr>
        <w:pStyle w:val="Highl-1"/>
        <w:rPr>
          <w:lang w:val="en-CA"/>
        </w:rPr>
      </w:pPr>
      <w:r>
        <w:rPr>
          <w:lang w:val="en-CA"/>
        </w:rPr>
        <w:t xml:space="preserve">Those </w:t>
      </w:r>
      <w:r w:rsidRPr="00C851F2">
        <w:rPr>
          <w:lang w:val="en-CA"/>
        </w:rPr>
        <w:t xml:space="preserve">who are 35 or older are more apt than younger </w:t>
      </w:r>
      <w:r>
        <w:rPr>
          <w:lang w:val="en-CA"/>
        </w:rPr>
        <w:t xml:space="preserve">individuals </w:t>
      </w:r>
      <w:r w:rsidRPr="00C851F2">
        <w:rPr>
          <w:lang w:val="en-CA"/>
        </w:rPr>
        <w:t xml:space="preserve">(18-34) to have heard or read anything about sexual harassment. </w:t>
      </w:r>
    </w:p>
    <w:p w14:paraId="3056C3B0" w14:textId="77777777" w:rsidR="00FC4E75" w:rsidRDefault="00FC4E75" w:rsidP="002224FD">
      <w:pPr>
        <w:pStyle w:val="Highl-1"/>
        <w:rPr>
          <w:lang w:val="en-CA"/>
        </w:rPr>
      </w:pPr>
      <w:r w:rsidRPr="00C851F2">
        <w:rPr>
          <w:lang w:val="en-CA"/>
        </w:rPr>
        <w:t>The likelihood of hearing about sexual harassment increases with education and income.</w:t>
      </w:r>
    </w:p>
    <w:p w14:paraId="0B9E0431" w14:textId="77777777" w:rsidR="00FC4E75" w:rsidRDefault="00FC4E75" w:rsidP="00A50463">
      <w:pPr>
        <w:pStyle w:val="Highl-1"/>
        <w:numPr>
          <w:ilvl w:val="0"/>
          <w:numId w:val="0"/>
        </w:numPr>
        <w:ind w:left="1080"/>
        <w:rPr>
          <w:lang w:val="en-CA"/>
        </w:rPr>
      </w:pPr>
    </w:p>
    <w:p w14:paraId="481389B1" w14:textId="77777777" w:rsidR="00FC4E75" w:rsidRDefault="00FC4E75" w:rsidP="00A50463">
      <w:pPr>
        <w:pStyle w:val="Highl-1"/>
        <w:numPr>
          <w:ilvl w:val="0"/>
          <w:numId w:val="0"/>
        </w:numPr>
        <w:ind w:left="1080"/>
        <w:rPr>
          <w:lang w:val="en-CA"/>
        </w:rPr>
      </w:pPr>
    </w:p>
    <w:p w14:paraId="3096267D" w14:textId="77777777" w:rsidR="00FC4E75" w:rsidRPr="00C851F2" w:rsidRDefault="00FC4E75" w:rsidP="002224FD">
      <w:pPr>
        <w:pStyle w:val="Heading4"/>
        <w:rPr>
          <w:lang w:val="en-CA"/>
        </w:rPr>
      </w:pPr>
      <w:bookmarkStart w:id="19" w:name="_Toc5177263"/>
      <w:r w:rsidRPr="00C851F2">
        <w:rPr>
          <w:lang w:val="en-CA"/>
        </w:rPr>
        <w:t>Source of Information</w:t>
      </w:r>
      <w:bookmarkEnd w:id="19"/>
    </w:p>
    <w:p w14:paraId="0B4F656D" w14:textId="77777777" w:rsidR="00FC4E75" w:rsidRPr="00C851F2" w:rsidRDefault="00FC4E75" w:rsidP="005E2AB6">
      <w:pPr>
        <w:pStyle w:val="Chapterbodytext"/>
      </w:pPr>
    </w:p>
    <w:p w14:paraId="7FF2BC2B" w14:textId="77777777" w:rsidR="00FC4E75" w:rsidRPr="00C851F2" w:rsidRDefault="00FC4E75" w:rsidP="005E2AB6">
      <w:pPr>
        <w:pStyle w:val="Chapterbodytext"/>
      </w:pPr>
      <w:r w:rsidRPr="00C851F2">
        <w:tab/>
        <w:t>Three in four Canadians (77 per cent)</w:t>
      </w:r>
      <w:r w:rsidRPr="00C851F2">
        <w:rPr>
          <w:rStyle w:val="FootnoteReference"/>
        </w:rPr>
        <w:footnoteReference w:id="3"/>
      </w:r>
      <w:r w:rsidRPr="00C851F2">
        <w:t xml:space="preserve"> have recently heard about sexual harassment in the workplace through the media (newspapers, both online and in print). Over half (55 per cent) said they have heard about sexual harassment incidents generally through popular culture. Nearly half (45 per cent) indicated they have received this information through social media. One-quarter of those who have heard about sexual harassment in the workplace reported learning of this through their employer or colleagues at work. Roughly one in five said they learned through friends and family (21 per cent) or the government (18 per cent). About one in ten noted their information source as a poster or pamphlet (11 per cent) or a community organization (eight per cent). </w:t>
      </w:r>
    </w:p>
    <w:p w14:paraId="1E29B8F5" w14:textId="77777777" w:rsidR="00FC4E75" w:rsidRPr="00C851F2" w:rsidRDefault="00FC4E75" w:rsidP="005E2AB6">
      <w:pPr>
        <w:pStyle w:val="Chapterbodytext"/>
      </w:pPr>
    </w:p>
    <w:p w14:paraId="41A941E1" w14:textId="77777777" w:rsidR="00FC4E75" w:rsidRPr="00C851F2" w:rsidRDefault="00FC4E75" w:rsidP="005E2AB6">
      <w:pPr>
        <w:pStyle w:val="Chapterbodytext"/>
      </w:pPr>
    </w:p>
    <w:p w14:paraId="15513B65"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4: Sources of Information</w:t>
      </w:r>
      <w:r>
        <w:rPr>
          <w:b/>
          <w:bCs/>
          <w:sz w:val="32"/>
          <w:szCs w:val="32"/>
        </w:rPr>
        <w:t xml:space="preserve"> on Sexual Harassment in the Workplace</w:t>
      </w:r>
    </w:p>
    <w:p w14:paraId="68603F52" w14:textId="77777777" w:rsidR="00FC4E75" w:rsidRPr="00C851F2" w:rsidRDefault="00FC4E75" w:rsidP="0078608C">
      <w:pPr>
        <w:pStyle w:val="Chapterbodytext"/>
        <w:jc w:val="center"/>
      </w:pPr>
      <w:r w:rsidRPr="00C851F2">
        <w:rPr>
          <w:lang w:eastAsia="en-US"/>
        </w:rPr>
        <w:object w:dxaOrig="7210" w:dyaOrig="5396" w14:anchorId="15C0C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0.55pt;height:254.2pt" o:ole="">
            <v:imagedata r:id="rId20" o:title="" croptop="3753f"/>
          </v:shape>
          <o:OLEObject Type="Embed" ProgID="PowerPoint.Slide.8" ShapeID="_x0000_i1028" DrawAspect="Content" ObjectID="_1621919643" r:id="rId21"/>
        </w:object>
      </w:r>
      <w:r w:rsidRPr="00C851F2">
        <w:rPr>
          <w:lang w:eastAsia="en-US"/>
        </w:rPr>
        <w:t xml:space="preserve"> </w:t>
      </w:r>
    </w:p>
    <w:p w14:paraId="4F6A1E61" w14:textId="77777777" w:rsidR="00FC4E75" w:rsidRPr="00C851F2" w:rsidRDefault="00FC4E75" w:rsidP="0078608C">
      <w:pPr>
        <w:pStyle w:val="Chapterbodytext"/>
      </w:pPr>
    </w:p>
    <w:p w14:paraId="351C572A" w14:textId="77777777" w:rsidR="00FC4E75" w:rsidRPr="00C851F2" w:rsidRDefault="00FC4E75" w:rsidP="0078608C">
      <w:pPr>
        <w:pStyle w:val="Chapterbodytext"/>
      </w:pPr>
    </w:p>
    <w:p w14:paraId="1B48BDA0" w14:textId="77777777" w:rsidR="00FC4E75" w:rsidRPr="00C851F2" w:rsidRDefault="00FC4E75" w:rsidP="0078608C">
      <w:pPr>
        <w:pStyle w:val="Highl-1"/>
        <w:rPr>
          <w:lang w:val="en-CA"/>
        </w:rPr>
      </w:pPr>
      <w:r w:rsidRPr="00C851F2">
        <w:rPr>
          <w:lang w:val="en-CA"/>
        </w:rPr>
        <w:t>Men are more likely to say they learned through media, employer or the government, while women are more apt to have learned through social media.</w:t>
      </w:r>
    </w:p>
    <w:p w14:paraId="509F7505" w14:textId="77777777" w:rsidR="00FC4E75" w:rsidRPr="00C851F2" w:rsidRDefault="00FC4E75" w:rsidP="0078608C">
      <w:pPr>
        <w:pStyle w:val="Highl-1"/>
        <w:rPr>
          <w:lang w:val="en-CA"/>
        </w:rPr>
      </w:pPr>
      <w:r w:rsidRPr="00C851F2">
        <w:rPr>
          <w:lang w:val="en-CA"/>
        </w:rPr>
        <w:t xml:space="preserve">Younger </w:t>
      </w:r>
      <w:r>
        <w:rPr>
          <w:lang w:val="en-CA"/>
        </w:rPr>
        <w:t xml:space="preserve">respondents </w:t>
      </w:r>
      <w:r w:rsidRPr="00C851F2">
        <w:rPr>
          <w:lang w:val="en-CA"/>
        </w:rPr>
        <w:t xml:space="preserve">are more apt to have received information through social media. </w:t>
      </w:r>
      <w:r>
        <w:rPr>
          <w:lang w:val="en-CA"/>
        </w:rPr>
        <w:t>Those who are o</w:t>
      </w:r>
      <w:r w:rsidRPr="00C851F2">
        <w:rPr>
          <w:lang w:val="en-CA"/>
        </w:rPr>
        <w:t xml:space="preserve">lder are more likely to have learned of harassment through the media. </w:t>
      </w:r>
    </w:p>
    <w:p w14:paraId="10592F1D" w14:textId="77777777" w:rsidR="00FC4E75" w:rsidRPr="00C851F2" w:rsidRDefault="00FC4E75" w:rsidP="0078608C">
      <w:pPr>
        <w:pStyle w:val="Highl-1"/>
        <w:rPr>
          <w:lang w:val="en-CA"/>
        </w:rPr>
      </w:pPr>
      <w:r w:rsidRPr="00C851F2">
        <w:rPr>
          <w:lang w:val="en-CA"/>
        </w:rPr>
        <w:t xml:space="preserve">Those with a university education are more likely than those with college or high school education to have received information through most sources. </w:t>
      </w:r>
    </w:p>
    <w:p w14:paraId="48712D66" w14:textId="77777777" w:rsidR="00FC4E75" w:rsidRPr="00C851F2" w:rsidRDefault="00FC4E75" w:rsidP="0078608C">
      <w:pPr>
        <w:pStyle w:val="Highl-1"/>
        <w:rPr>
          <w:lang w:val="en-CA"/>
        </w:rPr>
      </w:pPr>
      <w:r w:rsidRPr="00C851F2">
        <w:rPr>
          <w:lang w:val="en-CA"/>
        </w:rPr>
        <w:t xml:space="preserve">Those with the highest income ($120,000 and over) are more apt to have received information about sexual harassment at work. </w:t>
      </w:r>
    </w:p>
    <w:p w14:paraId="38E76EEF" w14:textId="77777777" w:rsidR="00FC4E75" w:rsidRPr="00C851F2" w:rsidRDefault="00FC4E75" w:rsidP="0078608C">
      <w:pPr>
        <w:pStyle w:val="Highl-1"/>
        <w:rPr>
          <w:lang w:val="en-CA"/>
        </w:rPr>
      </w:pPr>
      <w:r w:rsidRPr="00C851F2">
        <w:rPr>
          <w:lang w:val="en-CA"/>
        </w:rPr>
        <w:t xml:space="preserve">Urban residents more often received information through the media, social media, at work, or a friend or family member compared to rural residents. </w:t>
      </w:r>
    </w:p>
    <w:p w14:paraId="2197883D" w14:textId="77777777" w:rsidR="00FC4E75" w:rsidRPr="00C851F2" w:rsidRDefault="00FC4E75" w:rsidP="0078608C">
      <w:pPr>
        <w:pStyle w:val="Highl-1"/>
        <w:rPr>
          <w:lang w:val="en-CA"/>
        </w:rPr>
      </w:pPr>
      <w:r w:rsidRPr="00C851F2">
        <w:rPr>
          <w:lang w:val="en-CA"/>
        </w:rPr>
        <w:t xml:space="preserve">Those with involvement in the criminal justice system are also more apt than others to have heard through social media or a family member or friend. </w:t>
      </w:r>
    </w:p>
    <w:p w14:paraId="4D525597" w14:textId="77777777" w:rsidR="00FC4E75" w:rsidRPr="00C851F2" w:rsidRDefault="00FC4E75" w:rsidP="005E2AB6">
      <w:pPr>
        <w:pStyle w:val="Chapterbodytext"/>
      </w:pPr>
    </w:p>
    <w:p w14:paraId="6AAA5BFE" w14:textId="77777777" w:rsidR="00FC4E75" w:rsidRPr="00C851F2" w:rsidRDefault="00FC4E75" w:rsidP="002224FD">
      <w:pPr>
        <w:pStyle w:val="Heading4"/>
        <w:rPr>
          <w:lang w:val="en-CA"/>
        </w:rPr>
      </w:pPr>
      <w:bookmarkStart w:id="20" w:name="_Toc5177264"/>
      <w:r>
        <w:rPr>
          <w:lang w:val="en-CA"/>
        </w:rPr>
        <w:br w:type="page"/>
      </w:r>
      <w:r w:rsidRPr="00C851F2">
        <w:rPr>
          <w:lang w:val="en-CA"/>
        </w:rPr>
        <w:lastRenderedPageBreak/>
        <w:t>Knowledge of Sexual Harassment</w:t>
      </w:r>
      <w:bookmarkEnd w:id="20"/>
    </w:p>
    <w:p w14:paraId="24980CD2" w14:textId="77777777" w:rsidR="00FC4E75" w:rsidRPr="00C851F2" w:rsidRDefault="00FC4E75" w:rsidP="005E2AB6">
      <w:pPr>
        <w:pStyle w:val="Chapterbodytext"/>
      </w:pPr>
    </w:p>
    <w:p w14:paraId="78309D31" w14:textId="77777777" w:rsidR="00FC4E75" w:rsidRPr="00C851F2" w:rsidRDefault="00FC4E75" w:rsidP="005E2AB6">
      <w:pPr>
        <w:pStyle w:val="Chapterbodytext"/>
      </w:pPr>
      <w:r w:rsidRPr="00C851F2">
        <w:tab/>
        <w:t xml:space="preserve">Most </w:t>
      </w:r>
      <w:r>
        <w:t xml:space="preserve">people </w:t>
      </w:r>
      <w:r w:rsidRPr="00C851F2">
        <w:t>feel they are well informed in terms of what is considered to be sexual harassment. Nearly one-third (31 per cent) said they are very knowledgeable while about two in five (39 per cent) are knowledgeable. Almost another one-quarter (23 per cent) said they are moderately knowledgeable. Only six per cent said they are slightly knowledgeable and one per cent not at all knowledgeable.</w:t>
      </w:r>
    </w:p>
    <w:p w14:paraId="7C0B56E2" w14:textId="77777777" w:rsidR="00FC4E75" w:rsidRPr="00C851F2" w:rsidRDefault="00FC4E75" w:rsidP="005E2AB6">
      <w:pPr>
        <w:pStyle w:val="Chapterbodytext"/>
      </w:pPr>
    </w:p>
    <w:p w14:paraId="5A11267E" w14:textId="77777777" w:rsidR="00FC4E75" w:rsidRPr="00C851F2" w:rsidRDefault="00FC4E75" w:rsidP="005E2AB6">
      <w:pPr>
        <w:pStyle w:val="Chapterbodytext"/>
      </w:pPr>
    </w:p>
    <w:p w14:paraId="5EFE9C7E" w14:textId="77777777" w:rsidR="00FC4E75" w:rsidRPr="00C851F2" w:rsidRDefault="00FC4E75" w:rsidP="005E2AB6">
      <w:pPr>
        <w:pStyle w:val="Chapterbodytext"/>
        <w:keepNext/>
        <w:jc w:val="center"/>
        <w:rPr>
          <w:b/>
          <w:bCs/>
          <w:sz w:val="32"/>
          <w:szCs w:val="32"/>
        </w:rPr>
      </w:pPr>
      <w:r w:rsidRPr="00C851F2">
        <w:rPr>
          <w:b/>
          <w:bCs/>
          <w:sz w:val="32"/>
          <w:szCs w:val="32"/>
        </w:rPr>
        <w:t>Chart 5: Knowledge of Sexual Harassment</w:t>
      </w:r>
    </w:p>
    <w:p w14:paraId="68C67D1D" w14:textId="68F4E0DB" w:rsidR="00FC4E75" w:rsidRPr="00C851F2" w:rsidRDefault="00761C64" w:rsidP="0078608C">
      <w:pPr>
        <w:pStyle w:val="Chapterbodytext"/>
        <w:jc w:val="center"/>
      </w:pPr>
      <w:r>
        <w:rPr>
          <w:noProof/>
          <w:lang w:val="en-US" w:eastAsia="en-US"/>
        </w:rPr>
        <w:drawing>
          <wp:inline distT="0" distB="0" distL="0" distR="0" wp14:anchorId="1F0E51CD" wp14:editId="6DD6EAA6">
            <wp:extent cx="4572000" cy="3117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t="8000"/>
                    <a:stretch>
                      <a:fillRect/>
                    </a:stretch>
                  </pic:blipFill>
                  <pic:spPr bwMode="auto">
                    <a:xfrm>
                      <a:off x="0" y="0"/>
                      <a:ext cx="4572000" cy="3117215"/>
                    </a:xfrm>
                    <a:prstGeom prst="rect">
                      <a:avLst/>
                    </a:prstGeom>
                    <a:noFill/>
                    <a:ln>
                      <a:noFill/>
                    </a:ln>
                  </pic:spPr>
                </pic:pic>
              </a:graphicData>
            </a:graphic>
          </wp:inline>
        </w:drawing>
      </w:r>
    </w:p>
    <w:p w14:paraId="21BABE98" w14:textId="77777777" w:rsidR="00FC4E75" w:rsidRPr="00C851F2" w:rsidRDefault="00FC4E75" w:rsidP="0078608C">
      <w:pPr>
        <w:pStyle w:val="Chapterbodytext"/>
      </w:pPr>
    </w:p>
    <w:p w14:paraId="142E86C4" w14:textId="77777777" w:rsidR="00FC4E75" w:rsidRPr="00C851F2" w:rsidRDefault="00FC4E75" w:rsidP="0078608C">
      <w:pPr>
        <w:pStyle w:val="Chapterbodytext"/>
      </w:pPr>
    </w:p>
    <w:p w14:paraId="57F4D3DC" w14:textId="77777777" w:rsidR="00FC4E75" w:rsidRPr="00C851F2" w:rsidRDefault="00FC4E75" w:rsidP="0078608C">
      <w:pPr>
        <w:pStyle w:val="Highl-1"/>
        <w:rPr>
          <w:lang w:val="en-CA"/>
        </w:rPr>
      </w:pPr>
      <w:r>
        <w:rPr>
          <w:lang w:val="en-CA"/>
        </w:rPr>
        <w:t xml:space="preserve">Those </w:t>
      </w:r>
      <w:r w:rsidRPr="00C851F2">
        <w:rPr>
          <w:lang w:val="en-CA"/>
        </w:rPr>
        <w:t xml:space="preserve">in the 35 – 44 age cohort are more likely to say they are knowledgeable compared to those both older and younger. Those age 65 and over are least likely to say they are knowledgeable of what is considered to be sexual harassment. </w:t>
      </w:r>
    </w:p>
    <w:p w14:paraId="667083C6" w14:textId="77777777" w:rsidR="00FC4E75" w:rsidRPr="00C851F2" w:rsidRDefault="00FC4E75" w:rsidP="0078608C">
      <w:pPr>
        <w:pStyle w:val="Highl-1"/>
        <w:rPr>
          <w:lang w:val="en-CA"/>
        </w:rPr>
      </w:pPr>
      <w:r w:rsidRPr="00C851F2">
        <w:rPr>
          <w:lang w:val="en-CA"/>
        </w:rPr>
        <w:t xml:space="preserve">Those with involvement in the criminal justice system are more likely to rate themselves as very knowledgeable. </w:t>
      </w:r>
    </w:p>
    <w:p w14:paraId="057C2F81" w14:textId="77777777" w:rsidR="00FC4E75" w:rsidRPr="00C851F2" w:rsidRDefault="00FC4E75" w:rsidP="002224FD">
      <w:pPr>
        <w:pStyle w:val="Heading4"/>
        <w:rPr>
          <w:lang w:val="en-CA"/>
        </w:rPr>
      </w:pPr>
      <w:bookmarkStart w:id="21" w:name="_Toc5177265"/>
      <w:r w:rsidRPr="00C851F2">
        <w:rPr>
          <w:lang w:val="en-CA"/>
        </w:rPr>
        <w:t>Information on Sexual Harassment</w:t>
      </w:r>
      <w:bookmarkEnd w:id="21"/>
    </w:p>
    <w:p w14:paraId="083722E9" w14:textId="77777777" w:rsidR="00FC4E75" w:rsidRPr="00C851F2" w:rsidRDefault="00FC4E75" w:rsidP="005E2AB6">
      <w:pPr>
        <w:pStyle w:val="Chapterbodytext"/>
      </w:pPr>
    </w:p>
    <w:p w14:paraId="4642FD37" w14:textId="77777777" w:rsidR="00FC4E75" w:rsidRPr="00C851F2" w:rsidRDefault="00FC4E75" w:rsidP="005E2AB6">
      <w:pPr>
        <w:pStyle w:val="Chapterbodytext"/>
      </w:pPr>
      <w:r w:rsidRPr="00C851F2">
        <w:tab/>
        <w:t xml:space="preserve">For those who felt they are less knowledgeable of what is considered to be sexual harassment, there are various types of information that are needed to be </w:t>
      </w:r>
      <w:r>
        <w:t>better</w:t>
      </w:r>
      <w:r w:rsidRPr="00C851F2">
        <w:t xml:space="preserve"> informed. Nearly three in five (58 per cent) believe they need information on the types of sexual harassment. Over </w:t>
      </w:r>
      <w:r w:rsidRPr="00C851F2">
        <w:lastRenderedPageBreak/>
        <w:t xml:space="preserve">two in five (42 per cent) feel they need information about what to do if they have been sexually harassed in the workplace. Slightly fewer said they need information about resources in the community (39 per cent) or material related to the justice system when it comes to sexual harassment (37 per cent). Three in ten (30 per cent) believe they need facts about the frequency of sexual harassment, while two in ten (20 per cent) would like information on talking to young people about sexual harassment). </w:t>
      </w:r>
    </w:p>
    <w:p w14:paraId="12F90624" w14:textId="77777777" w:rsidR="00FC4E75" w:rsidRPr="00C851F2" w:rsidRDefault="00FC4E75" w:rsidP="005E2AB6">
      <w:pPr>
        <w:pStyle w:val="Chapterbodytext"/>
      </w:pPr>
    </w:p>
    <w:p w14:paraId="766D60C7" w14:textId="77777777" w:rsidR="00FC4E75" w:rsidRPr="00C851F2" w:rsidRDefault="00FC4E75" w:rsidP="005E2AB6">
      <w:pPr>
        <w:pStyle w:val="Chapterbodytext"/>
      </w:pPr>
    </w:p>
    <w:p w14:paraId="5D2699FE" w14:textId="77777777" w:rsidR="00FC4E75" w:rsidRPr="00C851F2" w:rsidRDefault="00FC4E75" w:rsidP="005E2AB6">
      <w:pPr>
        <w:pStyle w:val="Chapterbodytext"/>
        <w:keepNext/>
        <w:jc w:val="center"/>
        <w:rPr>
          <w:b/>
          <w:bCs/>
          <w:sz w:val="32"/>
          <w:szCs w:val="32"/>
        </w:rPr>
      </w:pPr>
      <w:r w:rsidRPr="00C851F2">
        <w:rPr>
          <w:b/>
          <w:bCs/>
          <w:sz w:val="32"/>
          <w:szCs w:val="32"/>
        </w:rPr>
        <w:t>Chart 6: Information on Sexual Harassment</w:t>
      </w:r>
    </w:p>
    <w:p w14:paraId="2CEE8E19" w14:textId="07069C0E" w:rsidR="00FC4E75" w:rsidRPr="00C851F2" w:rsidRDefault="00761C64" w:rsidP="0078608C">
      <w:pPr>
        <w:pStyle w:val="Chapterbodytext"/>
        <w:jc w:val="center"/>
      </w:pPr>
      <w:r>
        <w:rPr>
          <w:noProof/>
          <w:lang w:val="en-US" w:eastAsia="en-US"/>
        </w:rPr>
        <w:drawing>
          <wp:inline distT="0" distB="0" distL="0" distR="0" wp14:anchorId="0364F520" wp14:editId="27807B4A">
            <wp:extent cx="4572000" cy="3165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t="6926"/>
                    <a:stretch>
                      <a:fillRect/>
                    </a:stretch>
                  </pic:blipFill>
                  <pic:spPr bwMode="auto">
                    <a:xfrm>
                      <a:off x="0" y="0"/>
                      <a:ext cx="4572000" cy="3165475"/>
                    </a:xfrm>
                    <a:prstGeom prst="rect">
                      <a:avLst/>
                    </a:prstGeom>
                    <a:noFill/>
                    <a:ln>
                      <a:noFill/>
                    </a:ln>
                  </pic:spPr>
                </pic:pic>
              </a:graphicData>
            </a:graphic>
          </wp:inline>
        </w:drawing>
      </w:r>
    </w:p>
    <w:p w14:paraId="56CE3357" w14:textId="77777777" w:rsidR="00FC4E75" w:rsidRPr="00C851F2" w:rsidRDefault="00FC4E75" w:rsidP="0078608C">
      <w:pPr>
        <w:pStyle w:val="Chapterbodytext"/>
      </w:pPr>
    </w:p>
    <w:p w14:paraId="3F947DC7" w14:textId="77777777" w:rsidR="00FC4E75" w:rsidRPr="00C851F2" w:rsidRDefault="00FC4E75" w:rsidP="0078608C">
      <w:pPr>
        <w:pStyle w:val="Chapterbodytext"/>
      </w:pPr>
    </w:p>
    <w:p w14:paraId="3EAA07B8" w14:textId="77777777" w:rsidR="00FC4E75" w:rsidRPr="00C851F2" w:rsidRDefault="00FC4E75" w:rsidP="0078608C">
      <w:pPr>
        <w:pStyle w:val="Highl-1"/>
        <w:rPr>
          <w:lang w:val="en-CA"/>
        </w:rPr>
      </w:pPr>
      <w:r w:rsidRPr="00C851F2">
        <w:rPr>
          <w:lang w:val="en-CA"/>
        </w:rPr>
        <w:t>Women are more apt than men to say they would need information about what to do if they have been sexually harassed in the workplace or information about resources in the community.</w:t>
      </w:r>
    </w:p>
    <w:p w14:paraId="1BF7022D" w14:textId="77777777" w:rsidR="00FC4E75" w:rsidRPr="00C851F2" w:rsidRDefault="00FC4E75" w:rsidP="0078608C">
      <w:pPr>
        <w:pStyle w:val="Highl-1"/>
        <w:rPr>
          <w:lang w:val="en-CA"/>
        </w:rPr>
      </w:pPr>
      <w:r>
        <w:rPr>
          <w:lang w:val="en-CA"/>
        </w:rPr>
        <w:t xml:space="preserve">Those under </w:t>
      </w:r>
      <w:r w:rsidRPr="00C851F2">
        <w:rPr>
          <w:lang w:val="en-CA"/>
        </w:rPr>
        <w:t>2</w:t>
      </w:r>
      <w:r>
        <w:rPr>
          <w:lang w:val="en-CA"/>
        </w:rPr>
        <w:t>5</w:t>
      </w:r>
      <w:r w:rsidRPr="00C851F2">
        <w:rPr>
          <w:lang w:val="en-CA"/>
        </w:rPr>
        <w:t xml:space="preserve"> are also more likely to say they need information about what to do if sexually harassed, along with information on talking to young people about sexual harassment.</w:t>
      </w:r>
    </w:p>
    <w:p w14:paraId="6E1B3423" w14:textId="77777777" w:rsidR="00FC4E75" w:rsidRPr="00C851F2" w:rsidRDefault="00FC4E75" w:rsidP="00FE0D92">
      <w:pPr>
        <w:pStyle w:val="Chapterbodytext"/>
      </w:pPr>
    </w:p>
    <w:p w14:paraId="24AC20F9" w14:textId="77777777" w:rsidR="00FC4E75" w:rsidRPr="00C851F2" w:rsidRDefault="00FC4E75" w:rsidP="00FE0D92">
      <w:pPr>
        <w:pStyle w:val="Chapterbodytext"/>
      </w:pPr>
      <w:r w:rsidRPr="00C851F2">
        <w:tab/>
        <w:t xml:space="preserve">When asked about sources they would turn to for information if experiencing sexual harassment in the workplace, six in ten said they would rely on human resources within their workplace. Just under half (46 per cent) said they would go to a manager. About a third would go to a friend or family member (36 per cent), a lawyer (35 per cent) or their union (32 per cent). A colleague would also be a source for one in four as would a general online search (23 per cent). About one in six said they would go to a doctor or other health care professional (16 per cent), a </w:t>
      </w:r>
      <w:r w:rsidRPr="00C851F2">
        <w:lastRenderedPageBreak/>
        <w:t>community services agency or human rights tribunal (14 per cent each). Few (four per cent) said they would go to a faith-based leader.</w:t>
      </w:r>
    </w:p>
    <w:p w14:paraId="7A79A67A" w14:textId="77777777" w:rsidR="00FC4E75" w:rsidRPr="00C851F2" w:rsidRDefault="00FC4E75" w:rsidP="00FE0D92">
      <w:pPr>
        <w:pStyle w:val="Chapterbodytext"/>
      </w:pPr>
    </w:p>
    <w:p w14:paraId="27F4951A" w14:textId="77777777" w:rsidR="00FC4E75" w:rsidRPr="00C851F2" w:rsidRDefault="00FC4E75" w:rsidP="00131F36">
      <w:pPr>
        <w:pStyle w:val="Table-title"/>
        <w:rPr>
          <w:b/>
          <w:bCs w:val="0"/>
          <w:lang w:val="en-CA"/>
        </w:rPr>
      </w:pPr>
      <w:r w:rsidRPr="00C851F2">
        <w:rPr>
          <w:b/>
          <w:bCs w:val="0"/>
          <w:lang w:val="en-CA"/>
        </w:rPr>
        <w:t>Table 3: Sources of Information about Sexual Harassment in the Workplace</w:t>
      </w:r>
    </w:p>
    <w:p w14:paraId="6D08C6CE" w14:textId="77777777" w:rsidR="00FC4E75" w:rsidRPr="00C851F2" w:rsidRDefault="00FC4E75" w:rsidP="00FE0D92">
      <w:pPr>
        <w:pStyle w:val="Table-title"/>
        <w:rPr>
          <w:i/>
          <w:lang w:val="en-CA"/>
        </w:rPr>
      </w:pPr>
      <w:r w:rsidRPr="00C851F2">
        <w:rPr>
          <w:i/>
          <w:lang w:val="en-CA"/>
        </w:rPr>
        <w:t>If you experienced sexual harassment in your workplace, and you were looking for</w:t>
      </w:r>
      <w:r w:rsidRPr="00C851F2">
        <w:rPr>
          <w:i/>
          <w:lang w:val="en-CA"/>
        </w:rPr>
        <w:br/>
        <w:t>information/support, where would you go?(Multiple responses)</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FC4E75" w:rsidRPr="00C851F2" w14:paraId="4D68DFD4" w14:textId="77777777" w:rsidTr="004F39A3">
        <w:trPr>
          <w:cantSplit/>
          <w:tblHeader/>
        </w:trPr>
        <w:tc>
          <w:tcPr>
            <w:tcW w:w="5937" w:type="dxa"/>
          </w:tcPr>
          <w:p w14:paraId="04BFCE2B" w14:textId="77777777" w:rsidR="00FC4E75" w:rsidRPr="00906500" w:rsidRDefault="00FC4E75" w:rsidP="004F39A3">
            <w:pPr>
              <w:pStyle w:val="Tableheader"/>
              <w:rPr>
                <w:sz w:val="20"/>
                <w:szCs w:val="20"/>
                <w:lang w:val="en-CA"/>
              </w:rPr>
            </w:pPr>
            <w:r w:rsidRPr="00906500">
              <w:rPr>
                <w:sz w:val="20"/>
                <w:szCs w:val="20"/>
                <w:lang w:val="en-CA"/>
              </w:rPr>
              <w:t>-</w:t>
            </w:r>
          </w:p>
        </w:tc>
        <w:tc>
          <w:tcPr>
            <w:tcW w:w="1440" w:type="dxa"/>
            <w:vAlign w:val="center"/>
          </w:tcPr>
          <w:p w14:paraId="4D54E884"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C851F2" w14:paraId="4F8BB999" w14:textId="77777777" w:rsidTr="004F39A3">
        <w:trPr>
          <w:cantSplit/>
        </w:trPr>
        <w:tc>
          <w:tcPr>
            <w:tcW w:w="5937" w:type="dxa"/>
          </w:tcPr>
          <w:p w14:paraId="4B5F939E" w14:textId="77777777" w:rsidR="00FC4E75" w:rsidRPr="00906500" w:rsidRDefault="00FC4E75" w:rsidP="004F39A3">
            <w:pPr>
              <w:pStyle w:val="Tableheader"/>
              <w:rPr>
                <w:i/>
                <w:iCs/>
                <w:sz w:val="20"/>
                <w:szCs w:val="20"/>
                <w:lang w:val="en-CA"/>
              </w:rPr>
            </w:pPr>
            <w:r w:rsidRPr="00906500">
              <w:rPr>
                <w:i/>
                <w:iCs/>
                <w:sz w:val="20"/>
                <w:szCs w:val="20"/>
                <w:lang w:val="en-CA"/>
              </w:rPr>
              <w:t>n=</w:t>
            </w:r>
          </w:p>
        </w:tc>
        <w:tc>
          <w:tcPr>
            <w:tcW w:w="1440" w:type="dxa"/>
          </w:tcPr>
          <w:p w14:paraId="2CAEF8CE" w14:textId="77777777" w:rsidR="00FC4E75" w:rsidRPr="00D82AC1" w:rsidRDefault="00FC4E75" w:rsidP="00FE0D92">
            <w:pPr>
              <w:pStyle w:val="Table-text"/>
              <w:jc w:val="center"/>
              <w:rPr>
                <w:rFonts w:eastAsia="Times New Roman"/>
                <w:i/>
                <w:sz w:val="20"/>
                <w:szCs w:val="20"/>
              </w:rPr>
            </w:pPr>
            <w:r w:rsidRPr="00D82AC1">
              <w:rPr>
                <w:rFonts w:eastAsia="Times New Roman"/>
                <w:i/>
                <w:sz w:val="20"/>
                <w:szCs w:val="20"/>
              </w:rPr>
              <w:t>2016</w:t>
            </w:r>
          </w:p>
        </w:tc>
      </w:tr>
      <w:tr w:rsidR="00FC4E75" w:rsidRPr="00C851F2" w14:paraId="41B5F887" w14:textId="77777777" w:rsidTr="004F39A3">
        <w:trPr>
          <w:cantSplit/>
        </w:trPr>
        <w:tc>
          <w:tcPr>
            <w:tcW w:w="5937" w:type="dxa"/>
          </w:tcPr>
          <w:p w14:paraId="3E5BF65A" w14:textId="77777777" w:rsidR="00FC4E75" w:rsidRPr="00906500" w:rsidRDefault="00FC4E75" w:rsidP="004F39A3">
            <w:pPr>
              <w:pStyle w:val="Tableheader"/>
              <w:rPr>
                <w:sz w:val="20"/>
                <w:szCs w:val="20"/>
                <w:lang w:val="en-CA"/>
              </w:rPr>
            </w:pPr>
            <w:r w:rsidRPr="00906500">
              <w:rPr>
                <w:sz w:val="20"/>
                <w:szCs w:val="20"/>
                <w:lang w:val="en-CA"/>
              </w:rPr>
              <w:t>Human resources</w:t>
            </w:r>
          </w:p>
        </w:tc>
        <w:tc>
          <w:tcPr>
            <w:tcW w:w="1440" w:type="dxa"/>
          </w:tcPr>
          <w:p w14:paraId="6906B761"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60%</w:t>
            </w:r>
          </w:p>
        </w:tc>
      </w:tr>
      <w:tr w:rsidR="00FC4E75" w:rsidRPr="00C851F2" w14:paraId="3AF0C9B8" w14:textId="77777777" w:rsidTr="004F39A3">
        <w:trPr>
          <w:cantSplit/>
        </w:trPr>
        <w:tc>
          <w:tcPr>
            <w:tcW w:w="5937" w:type="dxa"/>
          </w:tcPr>
          <w:p w14:paraId="7D0C2948" w14:textId="77777777" w:rsidR="00FC4E75" w:rsidRPr="00906500" w:rsidRDefault="00FC4E75" w:rsidP="004F39A3">
            <w:pPr>
              <w:pStyle w:val="Tableheader"/>
              <w:rPr>
                <w:sz w:val="20"/>
                <w:szCs w:val="20"/>
                <w:lang w:val="en-CA"/>
              </w:rPr>
            </w:pPr>
            <w:r w:rsidRPr="00906500">
              <w:rPr>
                <w:sz w:val="20"/>
                <w:szCs w:val="20"/>
                <w:lang w:val="en-CA"/>
              </w:rPr>
              <w:t>A manager</w:t>
            </w:r>
          </w:p>
        </w:tc>
        <w:tc>
          <w:tcPr>
            <w:tcW w:w="1440" w:type="dxa"/>
          </w:tcPr>
          <w:p w14:paraId="5698B1FB"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46%</w:t>
            </w:r>
          </w:p>
        </w:tc>
      </w:tr>
      <w:tr w:rsidR="00FC4E75" w:rsidRPr="00C851F2" w14:paraId="699F8F20" w14:textId="77777777" w:rsidTr="004F39A3">
        <w:trPr>
          <w:cantSplit/>
        </w:trPr>
        <w:tc>
          <w:tcPr>
            <w:tcW w:w="5937" w:type="dxa"/>
          </w:tcPr>
          <w:p w14:paraId="42776206" w14:textId="77777777" w:rsidR="00FC4E75" w:rsidRPr="00906500" w:rsidRDefault="00FC4E75" w:rsidP="004F39A3">
            <w:pPr>
              <w:pStyle w:val="Tableheader"/>
              <w:rPr>
                <w:sz w:val="20"/>
                <w:szCs w:val="20"/>
                <w:lang w:val="en-CA"/>
              </w:rPr>
            </w:pPr>
            <w:r w:rsidRPr="00906500">
              <w:rPr>
                <w:sz w:val="20"/>
                <w:szCs w:val="20"/>
                <w:lang w:val="en-CA"/>
              </w:rPr>
              <w:t>A friend or family member</w:t>
            </w:r>
          </w:p>
        </w:tc>
        <w:tc>
          <w:tcPr>
            <w:tcW w:w="1440" w:type="dxa"/>
          </w:tcPr>
          <w:p w14:paraId="78F85346"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36%</w:t>
            </w:r>
          </w:p>
        </w:tc>
      </w:tr>
      <w:tr w:rsidR="00FC4E75" w:rsidRPr="00C851F2" w14:paraId="35E21892" w14:textId="77777777" w:rsidTr="004F39A3">
        <w:trPr>
          <w:cantSplit/>
        </w:trPr>
        <w:tc>
          <w:tcPr>
            <w:tcW w:w="5937" w:type="dxa"/>
          </w:tcPr>
          <w:p w14:paraId="2942B1A4" w14:textId="77777777" w:rsidR="00FC4E75" w:rsidRPr="00906500" w:rsidRDefault="00FC4E75" w:rsidP="004F39A3">
            <w:pPr>
              <w:pStyle w:val="Tableheader"/>
              <w:rPr>
                <w:sz w:val="20"/>
                <w:szCs w:val="20"/>
                <w:lang w:val="en-CA"/>
              </w:rPr>
            </w:pPr>
            <w:r w:rsidRPr="00906500">
              <w:rPr>
                <w:sz w:val="20"/>
                <w:szCs w:val="20"/>
                <w:lang w:val="en-CA"/>
              </w:rPr>
              <w:t>A lawyer or legal clinic</w:t>
            </w:r>
          </w:p>
        </w:tc>
        <w:tc>
          <w:tcPr>
            <w:tcW w:w="1440" w:type="dxa"/>
          </w:tcPr>
          <w:p w14:paraId="7EA5B372"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35%</w:t>
            </w:r>
          </w:p>
        </w:tc>
      </w:tr>
      <w:tr w:rsidR="00FC4E75" w:rsidRPr="00C851F2" w14:paraId="445AB9A1" w14:textId="77777777" w:rsidTr="004F39A3">
        <w:trPr>
          <w:cantSplit/>
        </w:trPr>
        <w:tc>
          <w:tcPr>
            <w:tcW w:w="5937" w:type="dxa"/>
          </w:tcPr>
          <w:p w14:paraId="3DD57221" w14:textId="77777777" w:rsidR="00FC4E75" w:rsidRPr="00906500" w:rsidRDefault="00FC4E75" w:rsidP="004F39A3">
            <w:pPr>
              <w:pStyle w:val="Tableheader"/>
              <w:rPr>
                <w:sz w:val="20"/>
                <w:szCs w:val="20"/>
                <w:lang w:val="en-CA"/>
              </w:rPr>
            </w:pPr>
            <w:r w:rsidRPr="00906500">
              <w:rPr>
                <w:sz w:val="20"/>
                <w:szCs w:val="20"/>
                <w:lang w:val="en-CA"/>
              </w:rPr>
              <w:t>My union</w:t>
            </w:r>
          </w:p>
        </w:tc>
        <w:tc>
          <w:tcPr>
            <w:tcW w:w="1440" w:type="dxa"/>
          </w:tcPr>
          <w:p w14:paraId="408834B4"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32%</w:t>
            </w:r>
          </w:p>
        </w:tc>
      </w:tr>
      <w:tr w:rsidR="00FC4E75" w:rsidRPr="00C851F2" w14:paraId="3E43EE3E" w14:textId="77777777" w:rsidTr="004F39A3">
        <w:trPr>
          <w:cantSplit/>
        </w:trPr>
        <w:tc>
          <w:tcPr>
            <w:tcW w:w="5937" w:type="dxa"/>
          </w:tcPr>
          <w:p w14:paraId="67901FF7" w14:textId="77777777" w:rsidR="00FC4E75" w:rsidRPr="00906500" w:rsidRDefault="00FC4E75" w:rsidP="004F39A3">
            <w:pPr>
              <w:pStyle w:val="Tableheader"/>
              <w:rPr>
                <w:sz w:val="20"/>
                <w:szCs w:val="20"/>
                <w:lang w:val="en-CA"/>
              </w:rPr>
            </w:pPr>
            <w:r w:rsidRPr="00906500">
              <w:rPr>
                <w:sz w:val="20"/>
                <w:szCs w:val="20"/>
                <w:lang w:val="en-CA"/>
              </w:rPr>
              <w:t>A colleague</w:t>
            </w:r>
          </w:p>
        </w:tc>
        <w:tc>
          <w:tcPr>
            <w:tcW w:w="1440" w:type="dxa"/>
          </w:tcPr>
          <w:p w14:paraId="1F2735B4"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25%</w:t>
            </w:r>
          </w:p>
        </w:tc>
      </w:tr>
      <w:tr w:rsidR="00FC4E75" w:rsidRPr="00C851F2" w14:paraId="25CDE1F4" w14:textId="77777777" w:rsidTr="004F39A3">
        <w:trPr>
          <w:cantSplit/>
        </w:trPr>
        <w:tc>
          <w:tcPr>
            <w:tcW w:w="5937" w:type="dxa"/>
          </w:tcPr>
          <w:p w14:paraId="4F178EAC" w14:textId="77777777" w:rsidR="00FC4E75" w:rsidRPr="00906500" w:rsidRDefault="00FC4E75" w:rsidP="004F39A3">
            <w:pPr>
              <w:pStyle w:val="Tableheader"/>
              <w:rPr>
                <w:sz w:val="20"/>
                <w:szCs w:val="20"/>
                <w:lang w:val="en-CA"/>
              </w:rPr>
            </w:pPr>
            <w:r w:rsidRPr="00906500">
              <w:rPr>
                <w:sz w:val="20"/>
                <w:szCs w:val="20"/>
                <w:lang w:val="en-CA"/>
              </w:rPr>
              <w:t>Online search</w:t>
            </w:r>
          </w:p>
        </w:tc>
        <w:tc>
          <w:tcPr>
            <w:tcW w:w="1440" w:type="dxa"/>
          </w:tcPr>
          <w:p w14:paraId="55C947A1"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23%</w:t>
            </w:r>
          </w:p>
        </w:tc>
      </w:tr>
      <w:tr w:rsidR="00FC4E75" w:rsidRPr="00C851F2" w14:paraId="557763B2" w14:textId="77777777" w:rsidTr="004F39A3">
        <w:trPr>
          <w:cantSplit/>
        </w:trPr>
        <w:tc>
          <w:tcPr>
            <w:tcW w:w="5937" w:type="dxa"/>
          </w:tcPr>
          <w:p w14:paraId="666207C8" w14:textId="77777777" w:rsidR="00FC4E75" w:rsidRPr="00906500" w:rsidRDefault="00FC4E75" w:rsidP="004F39A3">
            <w:pPr>
              <w:pStyle w:val="Tableheader"/>
              <w:rPr>
                <w:sz w:val="20"/>
                <w:szCs w:val="20"/>
                <w:lang w:val="en-CA"/>
              </w:rPr>
            </w:pPr>
            <w:r w:rsidRPr="00906500">
              <w:rPr>
                <w:sz w:val="20"/>
                <w:szCs w:val="20"/>
                <w:lang w:val="en-CA"/>
              </w:rPr>
              <w:t>A doctor or other health care provider (e.g. nurse, naturopath)</w:t>
            </w:r>
          </w:p>
        </w:tc>
        <w:tc>
          <w:tcPr>
            <w:tcW w:w="1440" w:type="dxa"/>
          </w:tcPr>
          <w:p w14:paraId="59D1820F"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16%</w:t>
            </w:r>
          </w:p>
        </w:tc>
      </w:tr>
      <w:tr w:rsidR="00FC4E75" w:rsidRPr="00C851F2" w14:paraId="2ADA4874" w14:textId="77777777" w:rsidTr="004F39A3">
        <w:trPr>
          <w:cantSplit/>
        </w:trPr>
        <w:tc>
          <w:tcPr>
            <w:tcW w:w="5937" w:type="dxa"/>
          </w:tcPr>
          <w:p w14:paraId="6038933B" w14:textId="77777777" w:rsidR="00FC4E75" w:rsidRPr="00906500" w:rsidRDefault="00FC4E75" w:rsidP="004F39A3">
            <w:pPr>
              <w:pStyle w:val="Tableheader"/>
              <w:rPr>
                <w:sz w:val="20"/>
                <w:szCs w:val="20"/>
                <w:lang w:val="en-CA"/>
              </w:rPr>
            </w:pPr>
            <w:r w:rsidRPr="00906500">
              <w:rPr>
                <w:sz w:val="20"/>
                <w:szCs w:val="20"/>
                <w:lang w:val="en-CA"/>
              </w:rPr>
              <w:t>A women's (or men's) organization</w:t>
            </w:r>
          </w:p>
        </w:tc>
        <w:tc>
          <w:tcPr>
            <w:tcW w:w="1440" w:type="dxa"/>
          </w:tcPr>
          <w:p w14:paraId="75752A07"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16%</w:t>
            </w:r>
          </w:p>
        </w:tc>
      </w:tr>
      <w:tr w:rsidR="00FC4E75" w:rsidRPr="00C851F2" w14:paraId="6E9F1630" w14:textId="77777777" w:rsidTr="004F39A3">
        <w:trPr>
          <w:cantSplit/>
        </w:trPr>
        <w:tc>
          <w:tcPr>
            <w:tcW w:w="5937" w:type="dxa"/>
          </w:tcPr>
          <w:p w14:paraId="131A5200" w14:textId="77777777" w:rsidR="00FC4E75" w:rsidRPr="00906500" w:rsidRDefault="00FC4E75" w:rsidP="004F39A3">
            <w:pPr>
              <w:pStyle w:val="Tableheader"/>
              <w:rPr>
                <w:sz w:val="20"/>
                <w:szCs w:val="20"/>
                <w:lang w:val="en-CA"/>
              </w:rPr>
            </w:pPr>
            <w:r w:rsidRPr="00906500">
              <w:rPr>
                <w:sz w:val="20"/>
                <w:szCs w:val="20"/>
                <w:lang w:val="en-CA"/>
              </w:rPr>
              <w:t>A community services agency</w:t>
            </w:r>
          </w:p>
        </w:tc>
        <w:tc>
          <w:tcPr>
            <w:tcW w:w="1440" w:type="dxa"/>
          </w:tcPr>
          <w:p w14:paraId="73C884E4"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14%</w:t>
            </w:r>
          </w:p>
        </w:tc>
      </w:tr>
      <w:tr w:rsidR="00FC4E75" w:rsidRPr="00C851F2" w14:paraId="2C3B6898" w14:textId="77777777" w:rsidTr="004F39A3">
        <w:trPr>
          <w:cantSplit/>
        </w:trPr>
        <w:tc>
          <w:tcPr>
            <w:tcW w:w="5937" w:type="dxa"/>
          </w:tcPr>
          <w:p w14:paraId="682316E9" w14:textId="77777777" w:rsidR="00FC4E75" w:rsidRPr="00906500" w:rsidRDefault="00FC4E75" w:rsidP="004F39A3">
            <w:pPr>
              <w:pStyle w:val="Tableheader"/>
              <w:rPr>
                <w:sz w:val="20"/>
                <w:szCs w:val="20"/>
                <w:lang w:val="en-CA"/>
              </w:rPr>
            </w:pPr>
            <w:r w:rsidRPr="00906500">
              <w:rPr>
                <w:sz w:val="20"/>
                <w:szCs w:val="20"/>
                <w:lang w:val="en-CA"/>
              </w:rPr>
              <w:t>A human rights tribunal</w:t>
            </w:r>
          </w:p>
        </w:tc>
        <w:tc>
          <w:tcPr>
            <w:tcW w:w="1440" w:type="dxa"/>
          </w:tcPr>
          <w:p w14:paraId="2532E301"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14%</w:t>
            </w:r>
          </w:p>
        </w:tc>
      </w:tr>
      <w:tr w:rsidR="00FC4E75" w:rsidRPr="00C851F2" w14:paraId="5532183A" w14:textId="77777777" w:rsidTr="004F39A3">
        <w:trPr>
          <w:cantSplit/>
        </w:trPr>
        <w:tc>
          <w:tcPr>
            <w:tcW w:w="5937" w:type="dxa"/>
          </w:tcPr>
          <w:p w14:paraId="7E2850C7" w14:textId="77777777" w:rsidR="00FC4E75" w:rsidRPr="00906500" w:rsidRDefault="00FC4E75" w:rsidP="004F39A3">
            <w:pPr>
              <w:pStyle w:val="Tableheader"/>
              <w:rPr>
                <w:sz w:val="20"/>
                <w:szCs w:val="20"/>
                <w:lang w:val="en-CA"/>
              </w:rPr>
            </w:pPr>
            <w:r w:rsidRPr="00906500">
              <w:rPr>
                <w:sz w:val="20"/>
                <w:szCs w:val="20"/>
                <w:lang w:val="en-CA"/>
              </w:rPr>
              <w:t>A faith-based leader</w:t>
            </w:r>
          </w:p>
        </w:tc>
        <w:tc>
          <w:tcPr>
            <w:tcW w:w="1440" w:type="dxa"/>
          </w:tcPr>
          <w:p w14:paraId="6BAFE005"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4%</w:t>
            </w:r>
          </w:p>
        </w:tc>
      </w:tr>
      <w:tr w:rsidR="00FC4E75" w:rsidRPr="00C851F2" w14:paraId="609098A6" w14:textId="77777777" w:rsidTr="004F39A3">
        <w:trPr>
          <w:cantSplit/>
        </w:trPr>
        <w:tc>
          <w:tcPr>
            <w:tcW w:w="5937" w:type="dxa"/>
          </w:tcPr>
          <w:p w14:paraId="7DD83F02" w14:textId="77777777" w:rsidR="00FC4E75" w:rsidRPr="00906500" w:rsidRDefault="00FC4E75" w:rsidP="004F39A3">
            <w:pPr>
              <w:pStyle w:val="Tableheader"/>
              <w:rPr>
                <w:sz w:val="20"/>
                <w:szCs w:val="20"/>
                <w:lang w:val="en-CA"/>
              </w:rPr>
            </w:pPr>
            <w:r w:rsidRPr="00906500">
              <w:rPr>
                <w:sz w:val="20"/>
                <w:szCs w:val="20"/>
                <w:lang w:val="en-CA"/>
              </w:rPr>
              <w:t>Other</w:t>
            </w:r>
          </w:p>
        </w:tc>
        <w:tc>
          <w:tcPr>
            <w:tcW w:w="1440" w:type="dxa"/>
          </w:tcPr>
          <w:p w14:paraId="6BF63D0A"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5%</w:t>
            </w:r>
          </w:p>
        </w:tc>
      </w:tr>
      <w:tr w:rsidR="00FC4E75" w:rsidRPr="00C851F2" w14:paraId="132C75E0" w14:textId="77777777" w:rsidTr="004F39A3">
        <w:trPr>
          <w:cantSplit/>
        </w:trPr>
        <w:tc>
          <w:tcPr>
            <w:tcW w:w="5937" w:type="dxa"/>
          </w:tcPr>
          <w:p w14:paraId="263D076D" w14:textId="77777777" w:rsidR="00FC4E75" w:rsidRPr="00906500" w:rsidRDefault="00FC4E75" w:rsidP="004F39A3">
            <w:pPr>
              <w:pStyle w:val="Tableheader"/>
              <w:rPr>
                <w:sz w:val="20"/>
                <w:szCs w:val="20"/>
                <w:lang w:val="en-CA"/>
              </w:rPr>
            </w:pPr>
            <w:r w:rsidRPr="00906500">
              <w:rPr>
                <w:sz w:val="20"/>
                <w:szCs w:val="20"/>
                <w:lang w:val="en-CA"/>
              </w:rPr>
              <w:t>Don't know/No response</w:t>
            </w:r>
          </w:p>
        </w:tc>
        <w:tc>
          <w:tcPr>
            <w:tcW w:w="1440" w:type="dxa"/>
          </w:tcPr>
          <w:p w14:paraId="0E52A263" w14:textId="77777777" w:rsidR="00FC4E75" w:rsidRPr="00D82AC1" w:rsidRDefault="00FC4E75" w:rsidP="00FE0D92">
            <w:pPr>
              <w:pStyle w:val="Table-text"/>
              <w:jc w:val="center"/>
              <w:rPr>
                <w:rFonts w:eastAsia="Times New Roman"/>
                <w:sz w:val="20"/>
                <w:szCs w:val="20"/>
              </w:rPr>
            </w:pPr>
            <w:r w:rsidRPr="00D82AC1">
              <w:rPr>
                <w:rFonts w:eastAsia="Times New Roman"/>
                <w:sz w:val="20"/>
                <w:szCs w:val="20"/>
              </w:rPr>
              <w:t>5%</w:t>
            </w:r>
          </w:p>
        </w:tc>
      </w:tr>
    </w:tbl>
    <w:p w14:paraId="2BB2D7E9" w14:textId="77777777" w:rsidR="00FC4E75" w:rsidRPr="00C851F2" w:rsidRDefault="00FC4E75" w:rsidP="00131F36">
      <w:pPr>
        <w:pStyle w:val="Chapterbodytext"/>
      </w:pPr>
    </w:p>
    <w:p w14:paraId="0711CEB4" w14:textId="77777777" w:rsidR="00FC4E75" w:rsidRPr="00C851F2" w:rsidRDefault="00FC4E75" w:rsidP="003D0BD4">
      <w:pPr>
        <w:pStyle w:val="Highl-1"/>
        <w:rPr>
          <w:lang w:val="en-CA"/>
        </w:rPr>
      </w:pPr>
      <w:r w:rsidRPr="00C851F2">
        <w:rPr>
          <w:lang w:val="en-CA"/>
        </w:rPr>
        <w:t xml:space="preserve">Women and those under 35 are more apt to go to a friend or family member, or a colleague. </w:t>
      </w:r>
    </w:p>
    <w:p w14:paraId="513386B0" w14:textId="77777777" w:rsidR="00FC4E75" w:rsidRPr="00C851F2" w:rsidRDefault="00FC4E75" w:rsidP="003D0BD4">
      <w:pPr>
        <w:pStyle w:val="Highl-1"/>
        <w:rPr>
          <w:lang w:val="en-CA"/>
        </w:rPr>
      </w:pPr>
      <w:r w:rsidRPr="00C851F2">
        <w:rPr>
          <w:lang w:val="en-CA"/>
        </w:rPr>
        <w:t xml:space="preserve">Individuals reporting household incomes of less than $40,000 are more apt than others to go to a community services agency, women’s organization, human rights tribunal or health care professional. </w:t>
      </w:r>
    </w:p>
    <w:p w14:paraId="40C2E9BA" w14:textId="77777777" w:rsidR="00FC4E75" w:rsidRPr="00C851F2" w:rsidRDefault="00FC4E75" w:rsidP="0078608C">
      <w:pPr>
        <w:pStyle w:val="Chapterbodytext"/>
      </w:pPr>
    </w:p>
    <w:p w14:paraId="108D4B9B" w14:textId="77777777" w:rsidR="00FC4E75" w:rsidRPr="00C851F2" w:rsidRDefault="00FC4E75" w:rsidP="002224FD">
      <w:pPr>
        <w:pStyle w:val="Heading4"/>
        <w:rPr>
          <w:lang w:val="en-CA"/>
        </w:rPr>
      </w:pPr>
      <w:bookmarkStart w:id="22" w:name="_Toc5177266"/>
      <w:r w:rsidRPr="00C851F2">
        <w:rPr>
          <w:lang w:val="en-CA"/>
        </w:rPr>
        <w:t>Perceived Difficulty of Accessing Information</w:t>
      </w:r>
      <w:bookmarkEnd w:id="22"/>
    </w:p>
    <w:p w14:paraId="179A3448" w14:textId="77777777" w:rsidR="00FC4E75" w:rsidRPr="00C851F2" w:rsidRDefault="00FC4E75" w:rsidP="005E2AB6">
      <w:pPr>
        <w:pStyle w:val="Chapterbodytext"/>
      </w:pPr>
    </w:p>
    <w:p w14:paraId="11D45FC3" w14:textId="77777777" w:rsidR="00FC4E75" w:rsidRPr="00C851F2" w:rsidRDefault="00FC4E75" w:rsidP="005E2AB6">
      <w:pPr>
        <w:pStyle w:val="Chapterbodytext"/>
      </w:pPr>
      <w:r w:rsidRPr="00C851F2">
        <w:tab/>
        <w:t>Most (68 per cent) feel they would not experience any difficulty in accessing information or advice on sexual harassment in the workplace if needed; however, almost one in five (19 per cent) think they would have difficulty. Just over one in ten (13 per cent) are not sure.</w:t>
      </w:r>
    </w:p>
    <w:p w14:paraId="1B6A78C2" w14:textId="77777777" w:rsidR="00FC4E75" w:rsidRPr="00C851F2" w:rsidRDefault="00FC4E75" w:rsidP="005E2AB6">
      <w:pPr>
        <w:pStyle w:val="Chapterbodytext"/>
      </w:pPr>
    </w:p>
    <w:p w14:paraId="5EA777CD"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7: Perceived Difficulty of Accessing Information</w:t>
      </w:r>
    </w:p>
    <w:p w14:paraId="59ABDEB2" w14:textId="1A9A3178" w:rsidR="00FC4E75" w:rsidRPr="00C851F2" w:rsidRDefault="00761C64" w:rsidP="0078608C">
      <w:pPr>
        <w:pStyle w:val="Chapterbodytext"/>
        <w:jc w:val="center"/>
      </w:pPr>
      <w:r>
        <w:rPr>
          <w:noProof/>
          <w:lang w:val="en-US" w:eastAsia="en-US"/>
        </w:rPr>
        <w:drawing>
          <wp:inline distT="0" distB="0" distL="0" distR="0" wp14:anchorId="531C8352" wp14:editId="67BB618C">
            <wp:extent cx="4572000" cy="2992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t="12778"/>
                    <a:stretch>
                      <a:fillRect/>
                    </a:stretch>
                  </pic:blipFill>
                  <pic:spPr bwMode="auto">
                    <a:xfrm>
                      <a:off x="0" y="0"/>
                      <a:ext cx="4572000" cy="2992755"/>
                    </a:xfrm>
                    <a:prstGeom prst="rect">
                      <a:avLst/>
                    </a:prstGeom>
                    <a:noFill/>
                    <a:ln>
                      <a:noFill/>
                    </a:ln>
                  </pic:spPr>
                </pic:pic>
              </a:graphicData>
            </a:graphic>
          </wp:inline>
        </w:drawing>
      </w:r>
    </w:p>
    <w:p w14:paraId="318B29BB" w14:textId="77777777" w:rsidR="00FC4E75" w:rsidRPr="00C851F2" w:rsidRDefault="00FC4E75" w:rsidP="005E2AB6">
      <w:pPr>
        <w:pStyle w:val="Chapterbodytext"/>
      </w:pPr>
    </w:p>
    <w:p w14:paraId="42CCC752" w14:textId="77777777" w:rsidR="00FC4E75" w:rsidRPr="00C851F2" w:rsidRDefault="00FC4E75" w:rsidP="005E2AB6">
      <w:pPr>
        <w:pStyle w:val="Chapterbodytext"/>
      </w:pPr>
    </w:p>
    <w:p w14:paraId="45076D34" w14:textId="77777777" w:rsidR="00FC4E75" w:rsidRPr="00C851F2" w:rsidRDefault="00FC4E75" w:rsidP="0078608C">
      <w:pPr>
        <w:pStyle w:val="Highl-1"/>
        <w:rPr>
          <w:lang w:val="en-CA"/>
        </w:rPr>
      </w:pPr>
      <w:r w:rsidRPr="00C851F2">
        <w:rPr>
          <w:lang w:val="en-CA"/>
        </w:rPr>
        <w:t>Women are more apt than men to feel they would experience difficulty accessing information.</w:t>
      </w:r>
    </w:p>
    <w:p w14:paraId="48F54A9E" w14:textId="77777777" w:rsidR="00FC4E75" w:rsidRPr="00C851F2" w:rsidRDefault="00FC4E75" w:rsidP="0078608C">
      <w:pPr>
        <w:pStyle w:val="Highl-1"/>
        <w:rPr>
          <w:lang w:val="en-CA"/>
        </w:rPr>
      </w:pPr>
      <w:r w:rsidRPr="00C851F2">
        <w:rPr>
          <w:lang w:val="en-CA"/>
        </w:rPr>
        <w:t>Those between the ages of 25 and 44 are more likely than those younger or older to say they would not have any difficulty accessing information or advice in the workplace. This is also true of those with a university education and those with high income ($120,000 or higher).</w:t>
      </w:r>
    </w:p>
    <w:p w14:paraId="053C6A5E" w14:textId="77777777" w:rsidR="00FC4E75" w:rsidRPr="00C851F2" w:rsidRDefault="00FC4E75" w:rsidP="005E2AB6">
      <w:pPr>
        <w:pStyle w:val="Chapterbodytext"/>
      </w:pPr>
    </w:p>
    <w:p w14:paraId="79C938E4" w14:textId="77777777" w:rsidR="00FC4E75" w:rsidRPr="00C851F2" w:rsidRDefault="00FC4E75" w:rsidP="002224FD">
      <w:pPr>
        <w:pStyle w:val="Heading4"/>
        <w:rPr>
          <w:lang w:val="en-CA"/>
        </w:rPr>
      </w:pPr>
      <w:bookmarkStart w:id="23" w:name="_Toc5177267"/>
      <w:r w:rsidRPr="00C851F2">
        <w:rPr>
          <w:lang w:val="en-CA"/>
        </w:rPr>
        <w:t>Reasons for Perceived Difficulty</w:t>
      </w:r>
      <w:bookmarkEnd w:id="23"/>
    </w:p>
    <w:p w14:paraId="37986B21" w14:textId="77777777" w:rsidR="00FC4E75" w:rsidRPr="00C851F2" w:rsidRDefault="00FC4E75" w:rsidP="005E2AB6">
      <w:pPr>
        <w:pStyle w:val="Chapterbodytext"/>
      </w:pPr>
    </w:p>
    <w:p w14:paraId="6D52A4D5" w14:textId="77777777" w:rsidR="00FC4E75" w:rsidRPr="00C851F2" w:rsidRDefault="00FC4E75" w:rsidP="005E2AB6">
      <w:pPr>
        <w:pStyle w:val="Chapterbodytext"/>
      </w:pPr>
      <w:r w:rsidRPr="00C851F2">
        <w:tab/>
        <w:t>Among those who indicated they would have difficulty accessing information or advice on sexual harassment in the workplace, nearly two-thirds said that the difficulty would relate to risking career consequences (67 per cent)</w:t>
      </w:r>
      <w:r w:rsidRPr="00C851F2">
        <w:rPr>
          <w:rStyle w:val="FootnoteReference"/>
        </w:rPr>
        <w:footnoteReference w:id="4"/>
      </w:r>
      <w:r w:rsidRPr="00C851F2">
        <w:t xml:space="preserve"> or that they do not trust the people in charge of processing harassment complaints (62 per cent). Over half (55 per cent) said that they would have difficulty due to fear or embarrassment in accessing information or advice. Slightly fewer noted concern that other staff would not be supportive (47 per cent) or of direct or implied threats (41 per cent). About one-third (34 per cent) said their difficulty is that there are not resources available in the workplace. Three in ten perceived difficulty as expertise would need to be accessed outside of work hours. Just over one in ten (12 per cent) reported difficulty as there was not private access to the internet at work to source information or advice.</w:t>
      </w:r>
    </w:p>
    <w:p w14:paraId="168A6309" w14:textId="77777777" w:rsidR="00FC4E75" w:rsidRPr="00C851F2" w:rsidRDefault="00FC4E75" w:rsidP="005E2AB6">
      <w:pPr>
        <w:pStyle w:val="Chapterbodytext"/>
      </w:pPr>
    </w:p>
    <w:p w14:paraId="56061A39" w14:textId="77777777" w:rsidR="00FC4E75" w:rsidRPr="00C851F2" w:rsidRDefault="00FC4E75" w:rsidP="005E2AB6">
      <w:pPr>
        <w:pStyle w:val="Chapterbodytext"/>
      </w:pPr>
    </w:p>
    <w:p w14:paraId="4328E143" w14:textId="77777777" w:rsidR="00FC4E75" w:rsidRPr="00C851F2" w:rsidRDefault="00FC4E75" w:rsidP="005E2AB6">
      <w:pPr>
        <w:pStyle w:val="Chapterbodytext"/>
        <w:keepNext/>
        <w:jc w:val="center"/>
        <w:rPr>
          <w:b/>
          <w:bCs/>
          <w:sz w:val="32"/>
          <w:szCs w:val="32"/>
        </w:rPr>
      </w:pPr>
      <w:r w:rsidRPr="00C851F2">
        <w:rPr>
          <w:b/>
          <w:bCs/>
          <w:sz w:val="32"/>
          <w:szCs w:val="32"/>
        </w:rPr>
        <w:t>Chart 8: Reasons for Perceived Difficulty</w:t>
      </w:r>
    </w:p>
    <w:p w14:paraId="1256980A" w14:textId="77777777" w:rsidR="00FC4E75" w:rsidRPr="00C851F2" w:rsidRDefault="00FC4E75" w:rsidP="0078608C">
      <w:pPr>
        <w:pStyle w:val="Chapterbodytext"/>
        <w:jc w:val="center"/>
      </w:pPr>
      <w:r w:rsidRPr="00C851F2">
        <w:rPr>
          <w:lang w:eastAsia="en-US"/>
        </w:rPr>
        <w:t xml:space="preserve"> </w:t>
      </w:r>
      <w:r w:rsidRPr="00C851F2">
        <w:rPr>
          <w:lang w:eastAsia="en-US"/>
        </w:rPr>
        <w:object w:dxaOrig="7210" w:dyaOrig="5396" w14:anchorId="07E6D18F">
          <v:shape id="_x0000_i1032" type="#_x0000_t75" style="width:360.55pt;height:251.45pt" o:ole="">
            <v:imagedata r:id="rId25" o:title="" croptop="4542f"/>
          </v:shape>
          <o:OLEObject Type="Embed" ProgID="PowerPoint.Slide.8" ShapeID="_x0000_i1032" DrawAspect="Content" ObjectID="_1621919644" r:id="rId26"/>
        </w:object>
      </w:r>
    </w:p>
    <w:p w14:paraId="1F13832A" w14:textId="77777777" w:rsidR="00FC4E75" w:rsidRPr="00C851F2" w:rsidRDefault="00FC4E75" w:rsidP="005E2AB6">
      <w:pPr>
        <w:pStyle w:val="Chapterbodytext"/>
      </w:pPr>
    </w:p>
    <w:p w14:paraId="4A9B9954" w14:textId="77777777" w:rsidR="00FC4E75" w:rsidRPr="00C851F2" w:rsidRDefault="00FC4E75" w:rsidP="005E2AB6">
      <w:pPr>
        <w:pStyle w:val="Chapterbodytext"/>
      </w:pPr>
    </w:p>
    <w:p w14:paraId="4E5618C3" w14:textId="77777777" w:rsidR="00FC4E75" w:rsidRPr="00C851F2" w:rsidRDefault="00FC4E75" w:rsidP="0078608C">
      <w:pPr>
        <w:pStyle w:val="Highl-1"/>
        <w:rPr>
          <w:lang w:val="en-CA"/>
        </w:rPr>
      </w:pPr>
      <w:r w:rsidRPr="00C851F2">
        <w:rPr>
          <w:lang w:val="en-CA"/>
        </w:rPr>
        <w:t>Women are more apt than men to say other staff would not be supportive.</w:t>
      </w:r>
    </w:p>
    <w:p w14:paraId="5800C43C" w14:textId="77777777" w:rsidR="00FC4E75" w:rsidRPr="00C851F2" w:rsidRDefault="00FC4E75" w:rsidP="0078608C">
      <w:pPr>
        <w:pStyle w:val="Highl-1"/>
        <w:rPr>
          <w:lang w:val="en-CA"/>
        </w:rPr>
      </w:pPr>
      <w:r w:rsidRPr="00C851F2">
        <w:rPr>
          <w:lang w:val="en-CA"/>
        </w:rPr>
        <w:t xml:space="preserve">Younger </w:t>
      </w:r>
      <w:r>
        <w:rPr>
          <w:lang w:val="en-CA"/>
        </w:rPr>
        <w:t xml:space="preserve">respondents </w:t>
      </w:r>
      <w:r w:rsidRPr="00C851F2">
        <w:rPr>
          <w:lang w:val="en-CA"/>
        </w:rPr>
        <w:t>(age 18-24) are more likely than older cohorts to perceive difficulty with fear or embarrassment or that they do not have private access to the internet in their workplace.</w:t>
      </w:r>
    </w:p>
    <w:p w14:paraId="30751202" w14:textId="77777777" w:rsidR="00FC4E75" w:rsidRPr="00C851F2" w:rsidRDefault="00FC4E75" w:rsidP="0078608C">
      <w:pPr>
        <w:pStyle w:val="Highl-1"/>
        <w:rPr>
          <w:lang w:val="en-CA"/>
        </w:rPr>
      </w:pPr>
      <w:r w:rsidRPr="00C851F2">
        <w:rPr>
          <w:lang w:val="en-CA"/>
        </w:rPr>
        <w:t>Those in Ontario are more apt to lack trust in the people in charge of processing harassment complaints.</w:t>
      </w:r>
    </w:p>
    <w:p w14:paraId="164092E6" w14:textId="77777777" w:rsidR="00FC4E75" w:rsidRPr="00C851F2" w:rsidRDefault="00FC4E75" w:rsidP="00FE0D92">
      <w:pPr>
        <w:pStyle w:val="Chapterbodytext"/>
      </w:pPr>
    </w:p>
    <w:p w14:paraId="46502F90" w14:textId="77777777" w:rsidR="00FC4E75" w:rsidRPr="00C851F2" w:rsidRDefault="00FC4E75" w:rsidP="002224FD">
      <w:pPr>
        <w:pStyle w:val="Heading4"/>
        <w:rPr>
          <w:lang w:val="en-CA"/>
        </w:rPr>
      </w:pPr>
      <w:bookmarkStart w:id="24" w:name="_Toc5177268"/>
      <w:r w:rsidRPr="00C851F2">
        <w:rPr>
          <w:lang w:val="en-CA"/>
        </w:rPr>
        <w:t>Type of Recourse</w:t>
      </w:r>
      <w:bookmarkEnd w:id="24"/>
    </w:p>
    <w:p w14:paraId="0D3D6F06" w14:textId="77777777" w:rsidR="00FC4E75" w:rsidRPr="00C851F2" w:rsidRDefault="00FC4E75" w:rsidP="00FE0D92">
      <w:pPr>
        <w:pStyle w:val="Chapterbodytext"/>
      </w:pPr>
    </w:p>
    <w:p w14:paraId="08D8E624" w14:textId="77777777" w:rsidR="00FC4E75" w:rsidRPr="00C851F2" w:rsidRDefault="00FC4E75" w:rsidP="005E2AB6">
      <w:pPr>
        <w:pStyle w:val="Chapterbodytext"/>
      </w:pPr>
      <w:r w:rsidRPr="00C851F2">
        <w:tab/>
        <w:t>Respondents were asked what they would do if they experienced sexual harassment in the workplace. Nearly half (47 per cent)</w:t>
      </w:r>
      <w:r w:rsidRPr="00C851F2">
        <w:rPr>
          <w:rStyle w:val="FootnoteReference"/>
        </w:rPr>
        <w:footnoteReference w:id="5"/>
      </w:r>
      <w:r w:rsidRPr="00C851F2">
        <w:t xml:space="preserve"> said they would complain to an agency, ombudsperson, or some other office to have their complaint investigated and resolved on their behalf. Over one-third (38 per cent) felt they would resolve the situation on their own, armed with information about their rights. Over one in five (21 per cent) said they would have a lawyer take the matter to court or tribunal, while nearly one in ten (seven per cent) speculated they would represent themselves on </w:t>
      </w:r>
      <w:r w:rsidRPr="00C851F2">
        <w:lastRenderedPageBreak/>
        <w:t xml:space="preserve">the matter in court or tribunal. Five per cent said they would not do anything and eight per cent stated a myriad of other actions. </w:t>
      </w:r>
    </w:p>
    <w:p w14:paraId="0401A5F5" w14:textId="77777777" w:rsidR="00FC4E75" w:rsidRPr="00C851F2" w:rsidRDefault="00FC4E75" w:rsidP="005E2AB6">
      <w:pPr>
        <w:pStyle w:val="Chapterbodytext"/>
      </w:pPr>
    </w:p>
    <w:p w14:paraId="4E48684B" w14:textId="77777777" w:rsidR="00FC4E75" w:rsidRPr="00C851F2" w:rsidRDefault="00FC4E75" w:rsidP="005E2AB6">
      <w:pPr>
        <w:pStyle w:val="Chapterbodytext"/>
      </w:pPr>
    </w:p>
    <w:p w14:paraId="4AD5D93E" w14:textId="77777777" w:rsidR="00FC4E75" w:rsidRPr="00C851F2" w:rsidRDefault="00FC4E75" w:rsidP="005E2AB6">
      <w:pPr>
        <w:pStyle w:val="Chapterbodytext"/>
        <w:keepNext/>
        <w:jc w:val="center"/>
        <w:rPr>
          <w:b/>
          <w:bCs/>
          <w:sz w:val="32"/>
          <w:szCs w:val="32"/>
        </w:rPr>
      </w:pPr>
      <w:r w:rsidRPr="00C851F2">
        <w:rPr>
          <w:b/>
          <w:bCs/>
          <w:sz w:val="32"/>
          <w:szCs w:val="32"/>
        </w:rPr>
        <w:t>Chart 9: Type of Recourse</w:t>
      </w:r>
    </w:p>
    <w:p w14:paraId="08FBEAC1" w14:textId="77777777" w:rsidR="00FC4E75" w:rsidRPr="00C851F2" w:rsidRDefault="00FC4E75" w:rsidP="0078608C">
      <w:pPr>
        <w:pStyle w:val="Chapterbodytext"/>
        <w:jc w:val="center"/>
      </w:pPr>
      <w:r w:rsidRPr="00C851F2">
        <w:rPr>
          <w:lang w:eastAsia="en-US"/>
        </w:rPr>
        <w:object w:dxaOrig="7210" w:dyaOrig="5396" w14:anchorId="3D021C96">
          <v:shape id="_x0000_i1033" type="#_x0000_t75" style="width:360.55pt;height:248.2pt" o:ole="">
            <v:imagedata r:id="rId27" o:title="" croptop="4044f"/>
          </v:shape>
          <o:OLEObject Type="Embed" ProgID="PowerPoint.Slide.8" ShapeID="_x0000_i1033" DrawAspect="Content" ObjectID="_1621919645" r:id="rId28"/>
        </w:object>
      </w:r>
    </w:p>
    <w:p w14:paraId="4369AFAD" w14:textId="77777777" w:rsidR="00FC4E75" w:rsidRPr="00C851F2" w:rsidRDefault="00FC4E75" w:rsidP="0078608C">
      <w:pPr>
        <w:pStyle w:val="Highl-1"/>
        <w:rPr>
          <w:lang w:val="en-CA"/>
        </w:rPr>
      </w:pPr>
      <w:r w:rsidRPr="00C851F2">
        <w:rPr>
          <w:lang w:val="en-CA"/>
        </w:rPr>
        <w:t>Men are more likely than women to say they would deal with the situation on their own, or they would have a lawyer take the matter to court or tribunal.</w:t>
      </w:r>
    </w:p>
    <w:p w14:paraId="48855737" w14:textId="77777777" w:rsidR="00FC4E75" w:rsidRPr="00C851F2" w:rsidRDefault="00FC4E75" w:rsidP="0078608C">
      <w:pPr>
        <w:pStyle w:val="Highl-1"/>
        <w:rPr>
          <w:lang w:val="en-CA"/>
        </w:rPr>
      </w:pPr>
      <w:r w:rsidRPr="00C851F2">
        <w:rPr>
          <w:lang w:val="en-CA"/>
        </w:rPr>
        <w:t xml:space="preserve">Young </w:t>
      </w:r>
      <w:r>
        <w:rPr>
          <w:lang w:val="en-CA"/>
        </w:rPr>
        <w:t xml:space="preserve">individuals </w:t>
      </w:r>
      <w:r w:rsidRPr="00C851F2">
        <w:rPr>
          <w:lang w:val="en-CA"/>
        </w:rPr>
        <w:t xml:space="preserve">(18-24) are more likely than </w:t>
      </w:r>
      <w:r>
        <w:rPr>
          <w:lang w:val="en-CA"/>
        </w:rPr>
        <w:t xml:space="preserve">those who are </w:t>
      </w:r>
      <w:r w:rsidRPr="00C851F2">
        <w:rPr>
          <w:lang w:val="en-CA"/>
        </w:rPr>
        <w:t>older to say they would have taken the matter to court or tribunal (both by a lawyer or representing themselves).</w:t>
      </w:r>
    </w:p>
    <w:p w14:paraId="3E6FAAE1" w14:textId="77777777" w:rsidR="00FC4E75" w:rsidRPr="00C851F2" w:rsidRDefault="00FC4E75" w:rsidP="0078608C">
      <w:pPr>
        <w:pStyle w:val="Highl-1"/>
        <w:rPr>
          <w:lang w:val="en-CA"/>
        </w:rPr>
      </w:pPr>
      <w:r w:rsidRPr="00C851F2">
        <w:rPr>
          <w:lang w:val="en-CA"/>
        </w:rPr>
        <w:t>Those in British Columbia, Alberta, or the Territories are more apt than those in other regions to say they would deal with the situation on their own, armed with information. Those in Quebec are more likely to say they would complain to an agency, ombudsperson, or some other office.</w:t>
      </w:r>
    </w:p>
    <w:p w14:paraId="5CFB41AB" w14:textId="77777777" w:rsidR="00FC4E75" w:rsidRPr="00C851F2" w:rsidRDefault="00FC4E75" w:rsidP="0078608C">
      <w:pPr>
        <w:pStyle w:val="Highl-1"/>
        <w:rPr>
          <w:lang w:val="en-CA"/>
        </w:rPr>
      </w:pPr>
      <w:r>
        <w:rPr>
          <w:lang w:val="en-CA"/>
        </w:rPr>
        <w:t xml:space="preserve">Those </w:t>
      </w:r>
      <w:r w:rsidRPr="00C851F2">
        <w:rPr>
          <w:lang w:val="en-CA"/>
        </w:rPr>
        <w:t xml:space="preserve">with lower income ($60,000 and under) are more likely to declare they would represent themselves in court or tribunal. </w:t>
      </w:r>
    </w:p>
    <w:p w14:paraId="2E132559" w14:textId="77777777" w:rsidR="00FC4E75" w:rsidRPr="00C851F2" w:rsidRDefault="00FC4E75" w:rsidP="005E2AB6">
      <w:pPr>
        <w:pStyle w:val="Chapterbodytext"/>
      </w:pPr>
    </w:p>
    <w:p w14:paraId="2F8C9436" w14:textId="77777777" w:rsidR="00FC4E75" w:rsidRPr="00C851F2" w:rsidRDefault="00FC4E75" w:rsidP="002224FD">
      <w:pPr>
        <w:pStyle w:val="Heading4"/>
        <w:rPr>
          <w:lang w:val="en-CA"/>
        </w:rPr>
      </w:pPr>
      <w:bookmarkStart w:id="25" w:name="_Toc5177269"/>
      <w:r w:rsidRPr="00C851F2">
        <w:rPr>
          <w:lang w:val="en-CA"/>
        </w:rPr>
        <w:t>Method to Receive Information</w:t>
      </w:r>
      <w:bookmarkEnd w:id="25"/>
    </w:p>
    <w:p w14:paraId="3F1E9D08" w14:textId="77777777" w:rsidR="00FC4E75" w:rsidRPr="00C851F2" w:rsidRDefault="00FC4E75" w:rsidP="005E2AB6">
      <w:pPr>
        <w:pStyle w:val="Chapterbodytext"/>
      </w:pPr>
    </w:p>
    <w:p w14:paraId="147B0557" w14:textId="77777777" w:rsidR="00FC4E75" w:rsidRPr="00C851F2" w:rsidRDefault="00FC4E75" w:rsidP="005E2AB6">
      <w:pPr>
        <w:pStyle w:val="Chapterbodytext"/>
      </w:pPr>
      <w:r w:rsidRPr="00C851F2">
        <w:tab/>
        <w:t>About two in three (64 per cent)</w:t>
      </w:r>
      <w:r w:rsidRPr="00C851F2">
        <w:rPr>
          <w:rStyle w:val="FootnoteReference"/>
        </w:rPr>
        <w:footnoteReference w:id="6"/>
      </w:r>
      <w:r w:rsidRPr="00C851F2">
        <w:t xml:space="preserve"> </w:t>
      </w:r>
      <w:r>
        <w:t xml:space="preserve">individuals </w:t>
      </w:r>
      <w:r w:rsidRPr="00C851F2">
        <w:t xml:space="preserve">reported that if they wanted information on sexual harassment, they would prefer to access the information online. Over two in five said they </w:t>
      </w:r>
      <w:r w:rsidRPr="00C851F2">
        <w:lastRenderedPageBreak/>
        <w:t xml:space="preserve">would prefer an in-person discussion (44 per cent) or hard copy pamphlets and brochures (43 per cent). Fifteen per cent stated they would prefer a telephone conversation. </w:t>
      </w:r>
    </w:p>
    <w:p w14:paraId="4E888E61" w14:textId="77777777" w:rsidR="00FC4E75" w:rsidRPr="00C851F2" w:rsidRDefault="00FC4E75" w:rsidP="005E2AB6">
      <w:pPr>
        <w:pStyle w:val="Chapterbodytext"/>
      </w:pPr>
    </w:p>
    <w:p w14:paraId="67CB0CC8" w14:textId="77777777" w:rsidR="00FC4E75" w:rsidRPr="00C851F2" w:rsidRDefault="00FC4E75" w:rsidP="005E2AB6">
      <w:pPr>
        <w:pStyle w:val="Chapterbodytext"/>
      </w:pPr>
    </w:p>
    <w:p w14:paraId="73B643EC" w14:textId="77777777" w:rsidR="00FC4E75" w:rsidRPr="00C851F2" w:rsidRDefault="00FC4E75" w:rsidP="005E2AB6">
      <w:pPr>
        <w:pStyle w:val="Chapterbodytext"/>
        <w:keepNext/>
        <w:jc w:val="center"/>
        <w:rPr>
          <w:b/>
          <w:bCs/>
          <w:sz w:val="32"/>
          <w:szCs w:val="32"/>
        </w:rPr>
      </w:pPr>
      <w:r w:rsidRPr="00C851F2">
        <w:rPr>
          <w:b/>
          <w:bCs/>
          <w:sz w:val="32"/>
          <w:szCs w:val="32"/>
        </w:rPr>
        <w:t>Chart 10: Method to Receive Information</w:t>
      </w:r>
    </w:p>
    <w:p w14:paraId="3258AAD3" w14:textId="77777777" w:rsidR="00FC4E75" w:rsidRPr="00C851F2" w:rsidRDefault="00FC4E75" w:rsidP="0078608C">
      <w:pPr>
        <w:pStyle w:val="Chapterbodytext"/>
        <w:jc w:val="center"/>
      </w:pPr>
      <w:r w:rsidRPr="00C851F2">
        <w:rPr>
          <w:lang w:eastAsia="en-US"/>
        </w:rPr>
        <w:object w:dxaOrig="7210" w:dyaOrig="5396" w14:anchorId="150F84D4">
          <v:shape id="_x0000_i1034" type="#_x0000_t75" style="width:360.55pt;height:246pt" o:ole="">
            <v:imagedata r:id="rId29" o:title="" croptop="5818f"/>
          </v:shape>
          <o:OLEObject Type="Embed" ProgID="PowerPoint.Slide.8" ShapeID="_x0000_i1034" DrawAspect="Content" ObjectID="_1621919646" r:id="rId30"/>
        </w:object>
      </w:r>
    </w:p>
    <w:p w14:paraId="0E9E1E52" w14:textId="77777777" w:rsidR="00FC4E75" w:rsidRPr="00C851F2" w:rsidRDefault="00FC4E75" w:rsidP="0078608C">
      <w:pPr>
        <w:pStyle w:val="Highl-1"/>
        <w:rPr>
          <w:lang w:val="en-CA"/>
        </w:rPr>
      </w:pPr>
      <w:r w:rsidRPr="00C851F2">
        <w:rPr>
          <w:lang w:val="en-CA"/>
        </w:rPr>
        <w:t>Women are more likely than men to prefer information as hard copy pamphlets and brochures.</w:t>
      </w:r>
    </w:p>
    <w:p w14:paraId="62FDF612" w14:textId="77777777" w:rsidR="00FC4E75" w:rsidRPr="00C851F2" w:rsidRDefault="00FC4E75" w:rsidP="0078608C">
      <w:pPr>
        <w:pStyle w:val="Highl-1"/>
        <w:rPr>
          <w:lang w:val="en-CA"/>
        </w:rPr>
      </w:pPr>
      <w:r w:rsidRPr="00C851F2">
        <w:rPr>
          <w:lang w:val="en-CA"/>
        </w:rPr>
        <w:t xml:space="preserve">Younger </w:t>
      </w:r>
      <w:r>
        <w:rPr>
          <w:lang w:val="en-CA"/>
        </w:rPr>
        <w:t xml:space="preserve">respondents </w:t>
      </w:r>
      <w:r w:rsidRPr="00C851F2">
        <w:rPr>
          <w:lang w:val="en-CA"/>
        </w:rPr>
        <w:t xml:space="preserve">(age 18-44) are more apt to prefer information online, while those age 65 and over are more likely to prefer information as hard copy or in-person discussions. </w:t>
      </w:r>
    </w:p>
    <w:p w14:paraId="43D5F8EA" w14:textId="77777777" w:rsidR="00FC4E75" w:rsidRPr="00C851F2" w:rsidRDefault="00FC4E75" w:rsidP="0078608C">
      <w:pPr>
        <w:pStyle w:val="Highl-1"/>
        <w:rPr>
          <w:lang w:val="en-CA"/>
        </w:rPr>
      </w:pPr>
      <w:r w:rsidRPr="00C851F2">
        <w:rPr>
          <w:lang w:val="en-CA"/>
        </w:rPr>
        <w:t>Those with a university education, and higher income ($120,000 or higher), tend to prefer to receive information online. Those with low income ($40,000 and under) are more apt to prefer hard copy pamphlets.</w:t>
      </w:r>
    </w:p>
    <w:p w14:paraId="02BB03D3" w14:textId="77777777" w:rsidR="00FC4E75" w:rsidRPr="00C851F2" w:rsidRDefault="00FC4E75" w:rsidP="005E2AB6">
      <w:pPr>
        <w:pStyle w:val="Chapterbodytext"/>
      </w:pPr>
    </w:p>
    <w:p w14:paraId="5B8E6ED2" w14:textId="77777777" w:rsidR="00FC4E75" w:rsidRPr="00C851F2" w:rsidRDefault="00FC4E75" w:rsidP="007E32CC">
      <w:pPr>
        <w:pStyle w:val="Heading4"/>
        <w:ind w:right="0"/>
        <w:rPr>
          <w:lang w:val="en-CA"/>
        </w:rPr>
      </w:pPr>
      <w:bookmarkStart w:id="26" w:name="_Toc5177270"/>
      <w:r>
        <w:rPr>
          <w:lang w:val="en-CA"/>
        </w:rPr>
        <w:t xml:space="preserve">Perceived Prevalence of </w:t>
      </w:r>
      <w:r w:rsidRPr="00C851F2">
        <w:rPr>
          <w:lang w:val="en-CA"/>
        </w:rPr>
        <w:t>Sexual Harassment</w:t>
      </w:r>
      <w:bookmarkEnd w:id="26"/>
    </w:p>
    <w:p w14:paraId="023E5ED6" w14:textId="77777777" w:rsidR="00FC4E75" w:rsidRPr="00C851F2" w:rsidRDefault="00FC4E75" w:rsidP="005E2AB6">
      <w:pPr>
        <w:pStyle w:val="Chapterbodytext"/>
      </w:pPr>
    </w:p>
    <w:p w14:paraId="2DC8FB7B" w14:textId="77777777" w:rsidR="00FC4E75" w:rsidRPr="00C851F2" w:rsidRDefault="00FC4E75" w:rsidP="005E2AB6">
      <w:pPr>
        <w:pStyle w:val="Chapterbodytext"/>
      </w:pPr>
      <w:r w:rsidRPr="00C851F2">
        <w:tab/>
        <w:t>Nearly one-third (32 per cent) of Canadians feel that the problem of sexual harassment in the workplace is about the same as it was 10 years ago. Over one in ten (13 per cent) said that it is much less serious today than 10 years ago, while about one-quarter (24 per cent) indicated that the problem is somewhat less serious today. Nearly one-quarter of Canadians perceive that the problem of sexual harassment is either somewhat more serious today (12 per cent) or much more serious today compared to 10 years ago (11 per cent). Men more often see sexual harassment as less serious today while women see the problem as about the same or somewhat more serious.</w:t>
      </w:r>
    </w:p>
    <w:p w14:paraId="126458F5" w14:textId="77777777" w:rsidR="00FC4E75" w:rsidRPr="00C851F2" w:rsidRDefault="00FC4E75" w:rsidP="005E2AB6">
      <w:pPr>
        <w:pStyle w:val="Chapterbodytext"/>
      </w:pPr>
    </w:p>
    <w:p w14:paraId="2EB56D1F"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11: Perceived Prevalence of Sexual Harassment</w:t>
      </w:r>
      <w:r w:rsidRPr="00C851F2">
        <w:rPr>
          <w:b/>
          <w:bCs/>
          <w:sz w:val="32"/>
          <w:szCs w:val="32"/>
        </w:rPr>
        <w:br/>
        <w:t>in the Workplace</w:t>
      </w:r>
    </w:p>
    <w:p w14:paraId="012807FF" w14:textId="1DEFB34B" w:rsidR="00FC4E75" w:rsidRPr="00C851F2" w:rsidRDefault="00761C64" w:rsidP="0078608C">
      <w:pPr>
        <w:pStyle w:val="Chapterbodytext"/>
        <w:jc w:val="center"/>
      </w:pPr>
      <w:r>
        <w:rPr>
          <w:noProof/>
          <w:lang w:val="en-US" w:eastAsia="en-US"/>
        </w:rPr>
        <w:drawing>
          <wp:inline distT="0" distB="0" distL="0" distR="0" wp14:anchorId="0F6786CB" wp14:editId="1E898CEA">
            <wp:extent cx="4572000" cy="3387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387725"/>
                    </a:xfrm>
                    <a:prstGeom prst="rect">
                      <a:avLst/>
                    </a:prstGeom>
                    <a:noFill/>
                    <a:ln>
                      <a:noFill/>
                    </a:ln>
                  </pic:spPr>
                </pic:pic>
              </a:graphicData>
            </a:graphic>
          </wp:inline>
        </w:drawing>
      </w:r>
      <w:r w:rsidR="00FC4E75" w:rsidRPr="00C851F2">
        <w:rPr>
          <w:lang w:eastAsia="en-US"/>
        </w:rPr>
        <w:t xml:space="preserve"> </w:t>
      </w:r>
    </w:p>
    <w:p w14:paraId="77C76AEB" w14:textId="77777777" w:rsidR="00FC4E75" w:rsidRPr="00C851F2" w:rsidRDefault="00FC4E75" w:rsidP="0078608C">
      <w:pPr>
        <w:pStyle w:val="Highl-1"/>
        <w:rPr>
          <w:lang w:val="en-CA"/>
        </w:rPr>
      </w:pPr>
      <w:r w:rsidRPr="00C851F2">
        <w:rPr>
          <w:lang w:val="en-CA"/>
        </w:rPr>
        <w:t xml:space="preserve">Younger </w:t>
      </w:r>
      <w:r>
        <w:rPr>
          <w:lang w:val="en-CA"/>
        </w:rPr>
        <w:t>individuals</w:t>
      </w:r>
      <w:r w:rsidRPr="00C851F2">
        <w:rPr>
          <w:lang w:val="en-CA"/>
        </w:rPr>
        <w:t>, along with those with lower education and income, are more apt to say the problem is more serious. Those with the highest income are more likely to perceive the problem as less serious.</w:t>
      </w:r>
    </w:p>
    <w:p w14:paraId="385DBCCC" w14:textId="77777777" w:rsidR="00FC4E75" w:rsidRPr="00C851F2" w:rsidRDefault="00FC4E75" w:rsidP="005E2AB6">
      <w:pPr>
        <w:pStyle w:val="Chapterbodytext"/>
      </w:pPr>
    </w:p>
    <w:p w14:paraId="7F20B40C" w14:textId="77777777" w:rsidR="00FC4E75" w:rsidRPr="00C851F2" w:rsidRDefault="00FC4E75" w:rsidP="007E32CC">
      <w:pPr>
        <w:pStyle w:val="Heading4"/>
        <w:ind w:right="0"/>
        <w:rPr>
          <w:lang w:val="en-CA"/>
        </w:rPr>
      </w:pPr>
      <w:bookmarkStart w:id="27" w:name="_Toc5177271"/>
      <w:r w:rsidRPr="00C851F2">
        <w:rPr>
          <w:lang w:val="en-CA"/>
        </w:rPr>
        <w:t>Perceived Occurrence of Sexual Harassment in the workplace</w:t>
      </w:r>
      <w:bookmarkEnd w:id="27"/>
    </w:p>
    <w:p w14:paraId="24A83DAD" w14:textId="77777777" w:rsidR="00FC4E75" w:rsidRPr="00C851F2" w:rsidRDefault="00FC4E75" w:rsidP="005E2AB6">
      <w:pPr>
        <w:pStyle w:val="Chapterbodytext"/>
      </w:pPr>
    </w:p>
    <w:p w14:paraId="6552DF80" w14:textId="77777777" w:rsidR="00FC4E75" w:rsidRPr="00C851F2" w:rsidRDefault="00FC4E75" w:rsidP="005E2AB6">
      <w:pPr>
        <w:pStyle w:val="Chapterbodytext"/>
      </w:pPr>
      <w:r w:rsidRPr="00C851F2">
        <w:tab/>
        <w:t xml:space="preserve">Overall, </w:t>
      </w:r>
      <w:r>
        <w:t xml:space="preserve">people </w:t>
      </w:r>
      <w:r w:rsidRPr="00C851F2">
        <w:t>are fairly evenly split in their perception of the prevalence of sexual harassment in the workplace in their area. Nearly two in five indicated that they believe sexual harassment occurs not very often (38 per cent) or a fair bit (37 per cent). On the extreme ends, two per cent believe that sexual harassment does not occur at all and nine per cent feel it happens a lot. Those living in rural areas are more apt to say it does not happen very often (46 per cent).</w:t>
      </w:r>
    </w:p>
    <w:p w14:paraId="3755208B" w14:textId="77777777" w:rsidR="00FC4E75" w:rsidRPr="00C851F2" w:rsidRDefault="00FC4E75" w:rsidP="005E2AB6">
      <w:pPr>
        <w:pStyle w:val="Chapterbodytext"/>
      </w:pPr>
    </w:p>
    <w:p w14:paraId="57CE55AD" w14:textId="77777777" w:rsidR="00FC4E75" w:rsidRPr="00C851F2" w:rsidRDefault="00FC4E75" w:rsidP="005E2AB6">
      <w:pPr>
        <w:pStyle w:val="Chapterbodytext"/>
      </w:pPr>
    </w:p>
    <w:p w14:paraId="21B9BE3E"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12: Perceived Occurrence of Sexual Harassment</w:t>
      </w:r>
      <w:r w:rsidRPr="00C851F2">
        <w:rPr>
          <w:b/>
          <w:bCs/>
          <w:sz w:val="32"/>
          <w:szCs w:val="32"/>
        </w:rPr>
        <w:br/>
        <w:t>in the Workplace</w:t>
      </w:r>
    </w:p>
    <w:p w14:paraId="6DC415AE" w14:textId="3C5ED17A" w:rsidR="00FC4E75" w:rsidRPr="00C851F2" w:rsidRDefault="00761C64" w:rsidP="00B72B90">
      <w:pPr>
        <w:pStyle w:val="Chapterbodytext"/>
        <w:jc w:val="center"/>
      </w:pPr>
      <w:r>
        <w:rPr>
          <w:noProof/>
          <w:lang w:val="en-US" w:eastAsia="en-US"/>
        </w:rPr>
        <w:drawing>
          <wp:inline distT="0" distB="0" distL="0" distR="0" wp14:anchorId="11AAE20E" wp14:editId="6A8CF34D">
            <wp:extent cx="4572000" cy="33877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3387725"/>
                    </a:xfrm>
                    <a:prstGeom prst="rect">
                      <a:avLst/>
                    </a:prstGeom>
                    <a:noFill/>
                    <a:ln>
                      <a:noFill/>
                    </a:ln>
                  </pic:spPr>
                </pic:pic>
              </a:graphicData>
            </a:graphic>
          </wp:inline>
        </w:drawing>
      </w:r>
      <w:r w:rsidR="00FC4E75" w:rsidRPr="00C851F2">
        <w:rPr>
          <w:lang w:eastAsia="en-US"/>
        </w:rPr>
        <w:t xml:space="preserve"> </w:t>
      </w:r>
    </w:p>
    <w:p w14:paraId="1680A727" w14:textId="77777777" w:rsidR="00FC4E75" w:rsidRPr="00C851F2" w:rsidRDefault="00FC4E75" w:rsidP="005E2AB6">
      <w:pPr>
        <w:pStyle w:val="Chapterbodytext"/>
      </w:pPr>
    </w:p>
    <w:p w14:paraId="60994F38" w14:textId="77777777" w:rsidR="00FC4E75" w:rsidRDefault="00FC4E75" w:rsidP="007E32CC">
      <w:pPr>
        <w:pStyle w:val="Highl-1"/>
        <w:numPr>
          <w:ilvl w:val="0"/>
          <w:numId w:val="0"/>
        </w:numPr>
        <w:ind w:left="1080"/>
        <w:rPr>
          <w:lang w:val="en-CA"/>
        </w:rPr>
      </w:pPr>
    </w:p>
    <w:p w14:paraId="7480FF31" w14:textId="77777777" w:rsidR="00FC4E75" w:rsidRPr="00C851F2" w:rsidRDefault="00FC4E75" w:rsidP="00B72B90">
      <w:pPr>
        <w:pStyle w:val="Highl-1"/>
        <w:rPr>
          <w:lang w:val="en-CA"/>
        </w:rPr>
      </w:pPr>
      <w:r w:rsidRPr="00C851F2">
        <w:rPr>
          <w:lang w:val="en-CA"/>
        </w:rPr>
        <w:t>Women are much more likely to believe sexual harassment happens in the workplace a fair bit (42 per cent) or a lot (11 per cent).</w:t>
      </w:r>
    </w:p>
    <w:p w14:paraId="13CAF191" w14:textId="77777777" w:rsidR="00FC4E75" w:rsidRPr="00C851F2" w:rsidRDefault="00FC4E75" w:rsidP="00B72B90">
      <w:pPr>
        <w:pStyle w:val="Highl-1"/>
        <w:rPr>
          <w:lang w:val="en-CA"/>
        </w:rPr>
      </w:pPr>
      <w:r w:rsidRPr="00C851F2">
        <w:rPr>
          <w:lang w:val="en-CA"/>
        </w:rPr>
        <w:t>The perception of occurrence varies by income, with those in the lowest income category ($40,000 and under) more likely to believe that sexual harassment happens a lot, and those with the highest income ($150,000 and over) more apt to state they do not feel it happens very often.</w:t>
      </w:r>
    </w:p>
    <w:p w14:paraId="6BA1F767" w14:textId="77777777" w:rsidR="00FC4E75" w:rsidRPr="00C851F2" w:rsidRDefault="00FC4E75" w:rsidP="00B72B90">
      <w:pPr>
        <w:pStyle w:val="Highl-1"/>
        <w:rPr>
          <w:lang w:val="en-CA"/>
        </w:rPr>
      </w:pPr>
      <w:r w:rsidRPr="00C851F2">
        <w:rPr>
          <w:lang w:val="en-CA"/>
        </w:rPr>
        <w:t>Those in urban areas are more likely to think sexual harassment occurs a fair bit, while those in rural areas are more apt to believe it does not happen very often.</w:t>
      </w:r>
    </w:p>
    <w:p w14:paraId="3F9D1F4E" w14:textId="77777777" w:rsidR="00FC4E75" w:rsidRPr="00C851F2" w:rsidRDefault="00FC4E75" w:rsidP="005E2AB6">
      <w:pPr>
        <w:pStyle w:val="Chapterbodytext"/>
      </w:pPr>
    </w:p>
    <w:p w14:paraId="09C6DAF7" w14:textId="77777777" w:rsidR="00FC4E75" w:rsidRPr="00C851F2" w:rsidRDefault="00FC4E75" w:rsidP="00C44D97">
      <w:pPr>
        <w:pStyle w:val="Heading4"/>
        <w:rPr>
          <w:lang w:val="en-CA"/>
        </w:rPr>
      </w:pPr>
      <w:bookmarkStart w:id="28" w:name="_Toc5177272"/>
      <w:r w:rsidRPr="00C851F2">
        <w:rPr>
          <w:lang w:val="en-CA"/>
        </w:rPr>
        <w:t>Ways to Address Sexual Harassment</w:t>
      </w:r>
      <w:bookmarkEnd w:id="28"/>
    </w:p>
    <w:p w14:paraId="2CCAF13A" w14:textId="77777777" w:rsidR="00FC4E75" w:rsidRPr="00C851F2" w:rsidRDefault="00FC4E75" w:rsidP="005E2AB6">
      <w:pPr>
        <w:pStyle w:val="Chapterbodytext"/>
      </w:pPr>
    </w:p>
    <w:p w14:paraId="0094FA18" w14:textId="77777777" w:rsidR="00FC4E75" w:rsidRDefault="00FC4E75" w:rsidP="005E2AB6">
      <w:pPr>
        <w:pStyle w:val="Chapterbodytext"/>
      </w:pPr>
      <w:r w:rsidRPr="00C851F2">
        <w:tab/>
        <w:t xml:space="preserve">There are many potential approaches to addressing sexual harassment in the workplace; respondents were asked to consider the effectiveness of various methods among a presented list. The vast majority consider prevention in the forms of training and education the most effective approaches, with nearly nine in ten supporting continued workplace training and awareness programs for employees and employers (89 per cent, and rated “most effective” method overall by 34 per cent) or public education and awareness programs (88 per cent). Over four in five </w:t>
      </w:r>
      <w:r w:rsidRPr="00C851F2">
        <w:lastRenderedPageBreak/>
        <w:t xml:space="preserve">consider counselling services for victims (86 per cent) and encouraging people to openly talk about their disapproval of sexual harassment (83 per cent) to be effective. Roughly two-thirds support treatment or counselling for perpetrators (69 per cent), harsher penalties for perpetrators (67 per cent) and having health care providers to be trained to recognize signs and make appropriate referrals (66 per cent) as effective methods to address sexual harassment. Nearly two in five (39 per cent) consider mediation between victims and perpetrators to be effective (although only four per cent support this option as the “most effective” overall). </w:t>
      </w:r>
    </w:p>
    <w:p w14:paraId="6E4B0AC9" w14:textId="77777777" w:rsidR="00FC4E75" w:rsidRDefault="00FC4E75" w:rsidP="005E2AB6">
      <w:pPr>
        <w:pStyle w:val="Chapterbodytext"/>
      </w:pPr>
    </w:p>
    <w:p w14:paraId="4FE9B755" w14:textId="77777777" w:rsidR="00FC4E75" w:rsidRPr="00C851F2" w:rsidRDefault="00FC4E75" w:rsidP="005E2AB6">
      <w:pPr>
        <w:pStyle w:val="Chapterbodytext"/>
      </w:pPr>
      <w:r>
        <w:tab/>
      </w:r>
      <w:r w:rsidRPr="005E015F">
        <w:t xml:space="preserve">Roughly 200 respondents also provided comments about ways in which sexual harassment could be addressed. The two most common themes related to public education and efforts to increase awareness. Some spoke of public campaigns and others talked about discussions in schools to inform young people going into the work force about these issues, </w:t>
      </w:r>
      <w:r>
        <w:t>with the message that</w:t>
      </w:r>
      <w:r w:rsidRPr="005E015F">
        <w:t xml:space="preserve"> harassment </w:t>
      </w:r>
      <w:r>
        <w:t>is</w:t>
      </w:r>
      <w:r w:rsidRPr="005E015F">
        <w:t xml:space="preserve"> socially unacceptable. Another key theme related to efforts in workplaces to encourage open conversations about sexual harassment, rules and procedures in place to reduce exposure, adopting a zero tolerance policy, and ensuring that employees have a clear understanding of what is not acceptable, and who they can turn to (e.g., human resource officers/safety manager) in the event of a problem. Others spoke about incarceration and harsher sentences in general, or public shaming. A few spoke of better enforcement and </w:t>
      </w:r>
      <w:r>
        <w:t xml:space="preserve">higher </w:t>
      </w:r>
      <w:r w:rsidRPr="005E015F">
        <w:t>conviction rates, and others talked about a more victim-friendly environments within the courts that make it safe and encouraging for victims to come forward.</w:t>
      </w:r>
      <w:r>
        <w:t xml:space="preserve"> </w:t>
      </w:r>
    </w:p>
    <w:p w14:paraId="542B1610" w14:textId="77777777" w:rsidR="00FC4E75" w:rsidRPr="00C851F2" w:rsidRDefault="00FC4E75" w:rsidP="005E2AB6">
      <w:pPr>
        <w:pStyle w:val="Chapterbodytext"/>
      </w:pPr>
    </w:p>
    <w:p w14:paraId="13FA4A05" w14:textId="77777777" w:rsidR="00FC4E75" w:rsidRPr="00C851F2" w:rsidRDefault="00FC4E75" w:rsidP="005E2AB6">
      <w:pPr>
        <w:pStyle w:val="Chapterbodytext"/>
        <w:keepNext/>
        <w:jc w:val="center"/>
        <w:rPr>
          <w:b/>
          <w:bCs/>
          <w:sz w:val="32"/>
          <w:szCs w:val="32"/>
        </w:rPr>
      </w:pPr>
      <w:r w:rsidRPr="00C851F2">
        <w:rPr>
          <w:b/>
          <w:bCs/>
          <w:sz w:val="32"/>
          <w:szCs w:val="32"/>
        </w:rPr>
        <w:t>Chart 13: Ways to Address Sexual Harassment</w:t>
      </w:r>
    </w:p>
    <w:p w14:paraId="03F64C01" w14:textId="449D4623" w:rsidR="00FC4E75" w:rsidRPr="00C851F2" w:rsidRDefault="00761C64" w:rsidP="00B72B90">
      <w:pPr>
        <w:pStyle w:val="Chapterbodytext"/>
        <w:jc w:val="center"/>
      </w:pPr>
      <w:r>
        <w:rPr>
          <w:noProof/>
          <w:lang w:val="en-US" w:eastAsia="en-US"/>
        </w:rPr>
        <w:drawing>
          <wp:inline distT="0" distB="0" distL="0" distR="0" wp14:anchorId="63AEF16D" wp14:editId="7CA798C9">
            <wp:extent cx="4572000" cy="34010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01060"/>
                    </a:xfrm>
                    <a:prstGeom prst="rect">
                      <a:avLst/>
                    </a:prstGeom>
                    <a:noFill/>
                    <a:ln>
                      <a:noFill/>
                    </a:ln>
                  </pic:spPr>
                </pic:pic>
              </a:graphicData>
            </a:graphic>
          </wp:inline>
        </w:drawing>
      </w:r>
    </w:p>
    <w:p w14:paraId="1ACE7FF5" w14:textId="77777777" w:rsidR="00FC4E75" w:rsidRPr="00C851F2" w:rsidRDefault="00FC4E75" w:rsidP="005E2AB6">
      <w:pPr>
        <w:pStyle w:val="Chapterbodytext"/>
      </w:pPr>
    </w:p>
    <w:p w14:paraId="7F0F9951" w14:textId="77777777" w:rsidR="00FC4E75" w:rsidRPr="00C851F2" w:rsidRDefault="00FC4E75" w:rsidP="005E2AB6">
      <w:pPr>
        <w:pStyle w:val="Chapterbodytext"/>
      </w:pPr>
    </w:p>
    <w:p w14:paraId="1479A4ED" w14:textId="77777777" w:rsidR="00FC4E75" w:rsidRPr="00C851F2" w:rsidRDefault="00FC4E75" w:rsidP="00B72B90">
      <w:pPr>
        <w:pStyle w:val="Highl-1"/>
        <w:rPr>
          <w:lang w:val="en-CA"/>
        </w:rPr>
      </w:pPr>
      <w:r w:rsidRPr="00C851F2">
        <w:rPr>
          <w:lang w:val="en-CA"/>
        </w:rPr>
        <w:t xml:space="preserve">Women are more likely than men to rate each as an effective approach. </w:t>
      </w:r>
    </w:p>
    <w:p w14:paraId="19B8CC2D" w14:textId="77777777" w:rsidR="00FC4E75" w:rsidRPr="00C851F2" w:rsidRDefault="00FC4E75" w:rsidP="00B72B90">
      <w:pPr>
        <w:pStyle w:val="Highl-1"/>
        <w:rPr>
          <w:lang w:val="en-CA"/>
        </w:rPr>
      </w:pPr>
      <w:r w:rsidRPr="00C851F2">
        <w:rPr>
          <w:lang w:val="en-CA"/>
        </w:rPr>
        <w:t xml:space="preserve">Older </w:t>
      </w:r>
      <w:r>
        <w:rPr>
          <w:lang w:val="en-CA"/>
        </w:rPr>
        <w:t xml:space="preserve">individuals </w:t>
      </w:r>
      <w:r w:rsidRPr="00C851F2">
        <w:rPr>
          <w:lang w:val="en-CA"/>
        </w:rPr>
        <w:t xml:space="preserve">(age 55 and over) are more likely than younger cohorts to indicate continued workplace training and awareness as an effective approach. </w:t>
      </w:r>
    </w:p>
    <w:p w14:paraId="617D970A" w14:textId="77777777" w:rsidR="00FC4E75" w:rsidRPr="00C851F2" w:rsidRDefault="00FC4E75" w:rsidP="00B72B90">
      <w:pPr>
        <w:pStyle w:val="Highl-1"/>
        <w:rPr>
          <w:lang w:val="en-CA"/>
        </w:rPr>
      </w:pPr>
      <w:r w:rsidRPr="00C851F2">
        <w:rPr>
          <w:lang w:val="en-CA"/>
        </w:rPr>
        <w:t xml:space="preserve">Those in Quebec are least apt to support counselling services for victims, treatment for perpetrators, or mediation between victims and perpetrators as effective approaches. Those in British Columbia and the Territories show the lowest support for harsher penalties for perpetrators. </w:t>
      </w:r>
    </w:p>
    <w:p w14:paraId="2A18396B" w14:textId="77777777" w:rsidR="00FC4E75" w:rsidRPr="00C851F2" w:rsidRDefault="00FC4E75" w:rsidP="00B72B90">
      <w:pPr>
        <w:pStyle w:val="Highl-1"/>
        <w:rPr>
          <w:lang w:val="en-CA"/>
        </w:rPr>
      </w:pPr>
      <w:r>
        <w:rPr>
          <w:lang w:val="en-CA"/>
        </w:rPr>
        <w:t xml:space="preserve">Those </w:t>
      </w:r>
      <w:r w:rsidRPr="00C851F2">
        <w:rPr>
          <w:lang w:val="en-CA"/>
        </w:rPr>
        <w:t>with low income ($40,000 and under) are more likely to feel having health care providers trained to recognize signs is an effective approach, while those with the highest income ($150,000 and over) are least likely.</w:t>
      </w:r>
    </w:p>
    <w:p w14:paraId="7E5F8F17" w14:textId="77777777" w:rsidR="00FC4E75" w:rsidRDefault="00FC4E75" w:rsidP="005E2AB6">
      <w:pPr>
        <w:pStyle w:val="Chapterbodytext"/>
      </w:pPr>
    </w:p>
    <w:p w14:paraId="330161AA" w14:textId="77777777" w:rsidR="00FC4E75" w:rsidRPr="00C851F2" w:rsidRDefault="00FC4E75" w:rsidP="005E2AB6">
      <w:pPr>
        <w:pStyle w:val="Chapterbodytext"/>
      </w:pPr>
    </w:p>
    <w:p w14:paraId="570C776B" w14:textId="77777777" w:rsidR="00FC4E75" w:rsidRPr="00C851F2" w:rsidRDefault="00FC4E75" w:rsidP="00754FFC">
      <w:pPr>
        <w:pStyle w:val="Heading3"/>
        <w:rPr>
          <w:lang w:val="en-CA"/>
        </w:rPr>
      </w:pPr>
      <w:bookmarkStart w:id="29" w:name="_Toc5177273"/>
      <w:r w:rsidRPr="00C851F2">
        <w:rPr>
          <w:lang w:val="en-CA"/>
        </w:rPr>
        <w:t>Privacy</w:t>
      </w:r>
      <w:bookmarkEnd w:id="29"/>
    </w:p>
    <w:p w14:paraId="144E3AB6" w14:textId="77777777" w:rsidR="00FC4E75" w:rsidRPr="00C851F2" w:rsidRDefault="00FC4E75" w:rsidP="00754FFC">
      <w:pPr>
        <w:pStyle w:val="Chapterbodytext"/>
      </w:pPr>
    </w:p>
    <w:p w14:paraId="182F0EBE" w14:textId="77777777" w:rsidR="00FC4E75" w:rsidRPr="00C851F2" w:rsidRDefault="00FC4E75" w:rsidP="00C44D97">
      <w:pPr>
        <w:pStyle w:val="Heading4"/>
        <w:rPr>
          <w:lang w:val="en-CA"/>
        </w:rPr>
      </w:pPr>
      <w:bookmarkStart w:id="30" w:name="_Toc5177274"/>
      <w:r w:rsidRPr="00C851F2">
        <w:rPr>
          <w:lang w:val="en-CA"/>
        </w:rPr>
        <w:t>Management of Personal Information</w:t>
      </w:r>
      <w:bookmarkEnd w:id="30"/>
    </w:p>
    <w:p w14:paraId="60555275" w14:textId="77777777" w:rsidR="00FC4E75" w:rsidRPr="00C851F2" w:rsidRDefault="00FC4E75" w:rsidP="005E2AB6">
      <w:pPr>
        <w:pStyle w:val="Chapterbodytext"/>
      </w:pPr>
    </w:p>
    <w:p w14:paraId="44493EA0" w14:textId="77777777" w:rsidR="00FC4E75" w:rsidRPr="00C851F2" w:rsidRDefault="00FC4E75" w:rsidP="005E2AB6">
      <w:pPr>
        <w:pStyle w:val="Chapterbodytext"/>
      </w:pPr>
      <w:r w:rsidRPr="00C851F2">
        <w:tab/>
        <w:t xml:space="preserve">A set of five statements were presented to respondents to gauge reactions to the management of personal information by the federal government. Nearly two-thirds (63 per cent) of Canadians agree that a federal department should only collect information that it needs directly from the individual, rather than collecting it from another department; only fifteen per cent disagree. Almost three in five (58 per cent) feel that personal information would be better protected if federal government departments were required to have a specific person in charge of ensuring personal data is handled properly. Over half (54 per cent) said they would be comfortable with the federal government using or sharing their personal information with other federal government departments provided the information had no identifiers; three in ten (29 per cent) disagree with this statement. Over two in five (44 per cent) feel they are comfortable with the federal government sharing personal information with another federal government institution if it is for law enforcement purposes or to protect national security, although over one-third (35 per cent) of Canadians do not agree that information should be shared in this manner. Slightly more (38 per cent) Canadians do not trust law enforcement and national security agencies with personal information, compared to those who do trust these agencies (35 per cent). </w:t>
      </w:r>
    </w:p>
    <w:p w14:paraId="48F45E16" w14:textId="77777777" w:rsidR="00FC4E75" w:rsidRPr="00C851F2" w:rsidRDefault="00FC4E75" w:rsidP="005E2AB6">
      <w:pPr>
        <w:pStyle w:val="Chapterbodytext"/>
      </w:pPr>
    </w:p>
    <w:p w14:paraId="61CA434A" w14:textId="77777777" w:rsidR="00FC4E75" w:rsidRPr="00C851F2" w:rsidRDefault="00FC4E75" w:rsidP="005E2AB6">
      <w:pPr>
        <w:pStyle w:val="Chapterbodytext"/>
        <w:keepNext/>
        <w:jc w:val="center"/>
        <w:rPr>
          <w:b/>
          <w:bCs/>
          <w:sz w:val="32"/>
          <w:szCs w:val="32"/>
        </w:rPr>
      </w:pPr>
      <w:r w:rsidRPr="00C851F2">
        <w:rPr>
          <w:b/>
          <w:bCs/>
          <w:sz w:val="32"/>
          <w:szCs w:val="32"/>
        </w:rPr>
        <w:lastRenderedPageBreak/>
        <w:t>Chart 14: Management of Personal Information</w:t>
      </w:r>
    </w:p>
    <w:p w14:paraId="27844ACC" w14:textId="4211AE15" w:rsidR="00FC4E75" w:rsidRPr="00C851F2" w:rsidRDefault="00761C64" w:rsidP="00B72B90">
      <w:pPr>
        <w:pStyle w:val="Chapterbodytext"/>
        <w:jc w:val="center"/>
      </w:pPr>
      <w:r>
        <w:rPr>
          <w:noProof/>
          <w:lang w:val="en-US" w:eastAsia="en-US"/>
        </w:rPr>
        <w:drawing>
          <wp:inline distT="0" distB="0" distL="0" distR="0" wp14:anchorId="4970C13B" wp14:editId="369D0D3D">
            <wp:extent cx="4572000" cy="3283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t="2203"/>
                    <a:stretch>
                      <a:fillRect/>
                    </a:stretch>
                  </pic:blipFill>
                  <pic:spPr bwMode="auto">
                    <a:xfrm>
                      <a:off x="0" y="0"/>
                      <a:ext cx="4572000" cy="3283585"/>
                    </a:xfrm>
                    <a:prstGeom prst="rect">
                      <a:avLst/>
                    </a:prstGeom>
                    <a:noFill/>
                    <a:ln>
                      <a:noFill/>
                    </a:ln>
                  </pic:spPr>
                </pic:pic>
              </a:graphicData>
            </a:graphic>
          </wp:inline>
        </w:drawing>
      </w:r>
    </w:p>
    <w:p w14:paraId="19363094" w14:textId="77777777" w:rsidR="00FC4E75" w:rsidRPr="00C851F2" w:rsidRDefault="00FC4E75" w:rsidP="00B72B90">
      <w:pPr>
        <w:pStyle w:val="Highl-1"/>
        <w:rPr>
          <w:lang w:val="en-CA"/>
        </w:rPr>
      </w:pPr>
      <w:r w:rsidRPr="00C851F2">
        <w:rPr>
          <w:lang w:val="en-CA"/>
        </w:rPr>
        <w:t xml:space="preserve">Older </w:t>
      </w:r>
      <w:r>
        <w:rPr>
          <w:lang w:val="en-CA"/>
        </w:rPr>
        <w:t xml:space="preserve">individuals </w:t>
      </w:r>
      <w:r w:rsidRPr="00C851F2">
        <w:rPr>
          <w:lang w:val="en-CA"/>
        </w:rPr>
        <w:t>(age 65 and over), along with those in rural areas, are more likely to believe that a federal department should only collect information from the individual and not another government department. Those with higher income and education are more apt to disagree.</w:t>
      </w:r>
    </w:p>
    <w:p w14:paraId="4EF267A5" w14:textId="77777777" w:rsidR="00FC4E75" w:rsidRPr="00C851F2" w:rsidRDefault="00FC4E75" w:rsidP="00B72B90">
      <w:pPr>
        <w:pStyle w:val="Highl-1"/>
        <w:rPr>
          <w:lang w:val="en-CA"/>
        </w:rPr>
      </w:pPr>
      <w:r>
        <w:rPr>
          <w:lang w:val="en-CA"/>
        </w:rPr>
        <w:t xml:space="preserve">Those who are younger </w:t>
      </w:r>
      <w:r w:rsidRPr="00C851F2">
        <w:rPr>
          <w:lang w:val="en-CA"/>
        </w:rPr>
        <w:t>(34 and under), along with residents of Quebec, are more likely to trust law enforcement and national security agencies with their personal information. Those in British Columbia, Alberta, and the Territories, along with men generally, are more apt to disagree.</w:t>
      </w:r>
    </w:p>
    <w:p w14:paraId="447F0287" w14:textId="77777777" w:rsidR="00FC4E75" w:rsidRPr="00C851F2" w:rsidRDefault="00FC4E75" w:rsidP="00B72B90">
      <w:pPr>
        <w:pStyle w:val="Highl-1"/>
        <w:rPr>
          <w:lang w:val="en-CA"/>
        </w:rPr>
      </w:pPr>
      <w:r w:rsidRPr="00C851F2">
        <w:rPr>
          <w:lang w:val="en-CA"/>
        </w:rPr>
        <w:t xml:space="preserve">Urbanites are more likely than those in rural areas to be comfortable with the federal government sharing personal information with other departments. </w:t>
      </w:r>
    </w:p>
    <w:p w14:paraId="5790C9DC" w14:textId="77777777" w:rsidR="00FC4E75" w:rsidRDefault="00FC4E75" w:rsidP="005E2AB6">
      <w:pPr>
        <w:pStyle w:val="Chapterbodytext"/>
      </w:pPr>
    </w:p>
    <w:p w14:paraId="689CEE70" w14:textId="77777777" w:rsidR="00FC4E75" w:rsidRPr="00C851F2" w:rsidRDefault="00FC4E75" w:rsidP="005E2AB6">
      <w:pPr>
        <w:pStyle w:val="Chapterbodytext"/>
      </w:pPr>
    </w:p>
    <w:p w14:paraId="67741FA5" w14:textId="77777777" w:rsidR="00FC4E75" w:rsidRPr="00C851F2" w:rsidRDefault="00FC4E75" w:rsidP="00A32DEE">
      <w:pPr>
        <w:pStyle w:val="Heading3"/>
        <w:rPr>
          <w:lang w:val="en-CA"/>
        </w:rPr>
      </w:pPr>
      <w:bookmarkStart w:id="31" w:name="_Toc5177275"/>
      <w:r w:rsidRPr="00C851F2">
        <w:rPr>
          <w:lang w:val="en-CA"/>
        </w:rPr>
        <w:t>Discrimination</w:t>
      </w:r>
      <w:bookmarkEnd w:id="31"/>
    </w:p>
    <w:p w14:paraId="6CEED86D" w14:textId="77777777" w:rsidR="00FC4E75" w:rsidRPr="00C851F2" w:rsidRDefault="00FC4E75" w:rsidP="005E2AB6">
      <w:pPr>
        <w:pStyle w:val="Chapterbodytext"/>
      </w:pPr>
    </w:p>
    <w:p w14:paraId="21F1C57C" w14:textId="77777777" w:rsidR="00FC4E75" w:rsidRPr="00C851F2" w:rsidRDefault="00FC4E75" w:rsidP="005E2AB6">
      <w:pPr>
        <w:pStyle w:val="Chapterbodytext"/>
      </w:pPr>
      <w:r w:rsidRPr="00C851F2">
        <w:tab/>
        <w:t xml:space="preserve">Canadians are protected from discrimination in their workplaces and in accessing services and housing by federal, provincial and territorial laws. When asked about awareness of these anti discrimination laws, most </w:t>
      </w:r>
      <w:r>
        <w:t xml:space="preserve">people </w:t>
      </w:r>
      <w:r w:rsidRPr="00C851F2">
        <w:t xml:space="preserve">do not proclaim to have a high level of awareness or knowledge on the rights and responsibilities. Two in five (40 per cent) said they are either aware, or very aware, of the rights and responsibilities. Over three in ten (31 per cent) indicated they are moderately aware, and over one-quarter (27 per cent) indicated they were unaware. Perceived knowledge is fairly evenly split with one-third who stated they feel knowledgeable or very </w:t>
      </w:r>
      <w:r w:rsidRPr="00C851F2">
        <w:lastRenderedPageBreak/>
        <w:t>knowledgeable (33 per cent) about their rights and responsibilities, one</w:t>
      </w:r>
      <w:r>
        <w:t>-</w:t>
      </w:r>
      <w:r w:rsidRPr="00C851F2">
        <w:t xml:space="preserve">third (33 per cent) stating they are moderately knowledgeable, and another 32 per cent who indicated they are not knowledgeable. </w:t>
      </w:r>
    </w:p>
    <w:p w14:paraId="5331F180" w14:textId="77777777" w:rsidR="00FC4E75" w:rsidRPr="00C851F2" w:rsidRDefault="00FC4E75" w:rsidP="005E2AB6">
      <w:pPr>
        <w:pStyle w:val="Chapterbodytext"/>
      </w:pPr>
    </w:p>
    <w:p w14:paraId="3E0A91F8" w14:textId="77777777" w:rsidR="00FC4E75" w:rsidRPr="00C851F2" w:rsidRDefault="00FC4E75" w:rsidP="005E2AB6">
      <w:pPr>
        <w:pStyle w:val="Chapterbodytext"/>
      </w:pPr>
    </w:p>
    <w:p w14:paraId="368EA219" w14:textId="77777777" w:rsidR="00FC4E75" w:rsidRPr="00C851F2" w:rsidRDefault="00FC4E75" w:rsidP="005E2AB6">
      <w:pPr>
        <w:pStyle w:val="Chapterbodytext"/>
        <w:keepNext/>
        <w:jc w:val="center"/>
        <w:rPr>
          <w:b/>
          <w:bCs/>
          <w:sz w:val="32"/>
          <w:szCs w:val="32"/>
        </w:rPr>
      </w:pPr>
      <w:r w:rsidRPr="00C851F2">
        <w:rPr>
          <w:b/>
          <w:bCs/>
          <w:sz w:val="32"/>
          <w:szCs w:val="32"/>
        </w:rPr>
        <w:t>Chart 15: Rights and Responsibilities</w:t>
      </w:r>
    </w:p>
    <w:p w14:paraId="18ED6C1B" w14:textId="06F58FE2" w:rsidR="00FC4E75" w:rsidRPr="00C851F2" w:rsidRDefault="00761C64" w:rsidP="00B72B90">
      <w:pPr>
        <w:pStyle w:val="Chapterbodytext"/>
        <w:jc w:val="center"/>
        <w:rPr>
          <w:lang w:eastAsia="en-US"/>
        </w:rPr>
      </w:pPr>
      <w:r>
        <w:rPr>
          <w:noProof/>
          <w:lang w:val="en-US" w:eastAsia="en-US"/>
        </w:rPr>
        <w:drawing>
          <wp:inline distT="0" distB="0" distL="0" distR="0" wp14:anchorId="05B1DE16" wp14:editId="283150CD">
            <wp:extent cx="4572000" cy="33458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t="-1926"/>
                    <a:stretch>
                      <a:fillRect/>
                    </a:stretch>
                  </pic:blipFill>
                  <pic:spPr bwMode="auto">
                    <a:xfrm>
                      <a:off x="0" y="0"/>
                      <a:ext cx="4572000" cy="3345815"/>
                    </a:xfrm>
                    <a:prstGeom prst="rect">
                      <a:avLst/>
                    </a:prstGeom>
                    <a:noFill/>
                    <a:ln>
                      <a:noFill/>
                    </a:ln>
                  </pic:spPr>
                </pic:pic>
              </a:graphicData>
            </a:graphic>
          </wp:inline>
        </w:drawing>
      </w:r>
    </w:p>
    <w:p w14:paraId="6759052C" w14:textId="77777777" w:rsidR="00FC4E75" w:rsidRPr="00C851F2" w:rsidRDefault="00FC4E75" w:rsidP="00B01EBB">
      <w:pPr>
        <w:pStyle w:val="Chapterbodytext"/>
      </w:pPr>
    </w:p>
    <w:p w14:paraId="5D28601E" w14:textId="77777777" w:rsidR="00FC4E75" w:rsidRPr="00C851F2" w:rsidRDefault="00FC4E75" w:rsidP="00B01EBB">
      <w:pPr>
        <w:pStyle w:val="Chapterbodytext"/>
      </w:pPr>
    </w:p>
    <w:p w14:paraId="70FC57C1" w14:textId="77777777" w:rsidR="00FC4E75" w:rsidRPr="00C851F2" w:rsidRDefault="00FC4E75" w:rsidP="00B72B90">
      <w:pPr>
        <w:pStyle w:val="Highl-1"/>
        <w:rPr>
          <w:lang w:val="en-CA"/>
        </w:rPr>
      </w:pPr>
      <w:r w:rsidRPr="00C851F2">
        <w:rPr>
          <w:lang w:val="en-CA"/>
        </w:rPr>
        <w:t xml:space="preserve">Both awareness and knowledge increases among those in middle age groups, with the youngest and oldest </w:t>
      </w:r>
      <w:r>
        <w:rPr>
          <w:lang w:val="en-CA"/>
        </w:rPr>
        <w:t xml:space="preserve">respondents </w:t>
      </w:r>
      <w:r w:rsidRPr="00C851F2">
        <w:rPr>
          <w:lang w:val="en-CA"/>
        </w:rPr>
        <w:t xml:space="preserve">more apt to rate their awareness and knowledge lower. </w:t>
      </w:r>
    </w:p>
    <w:p w14:paraId="1BBF86CB" w14:textId="77777777" w:rsidR="00FC4E75" w:rsidRPr="00C851F2" w:rsidRDefault="00FC4E75" w:rsidP="00B72B90">
      <w:pPr>
        <w:pStyle w:val="Highl-1"/>
        <w:rPr>
          <w:lang w:val="en-CA"/>
        </w:rPr>
      </w:pPr>
      <w:r w:rsidRPr="00C851F2">
        <w:rPr>
          <w:lang w:val="en-CA"/>
        </w:rPr>
        <w:t>Those in Alberta are more likely to rate their awareness and knowledge higher, while residents of Quebec rate the lowest of all regions.</w:t>
      </w:r>
    </w:p>
    <w:p w14:paraId="1DA2E101" w14:textId="77777777" w:rsidR="00FC4E75" w:rsidRPr="00C851F2" w:rsidRDefault="00FC4E75" w:rsidP="00B72B90">
      <w:pPr>
        <w:pStyle w:val="Highl-1"/>
        <w:rPr>
          <w:lang w:val="en-CA"/>
        </w:rPr>
      </w:pPr>
      <w:r w:rsidRPr="00C851F2">
        <w:rPr>
          <w:lang w:val="en-CA"/>
        </w:rPr>
        <w:t>Perceived awareness and knowledge increases with income and education. It is also more likely among those with involvement in the criminal justice system.</w:t>
      </w:r>
    </w:p>
    <w:p w14:paraId="0C9EB33E" w14:textId="77777777" w:rsidR="00FC4E75" w:rsidRPr="00C851F2" w:rsidRDefault="00FC4E75" w:rsidP="005E2AB6">
      <w:pPr>
        <w:pStyle w:val="Chapterbodytext"/>
      </w:pPr>
    </w:p>
    <w:p w14:paraId="3F4EF6C3" w14:textId="77777777" w:rsidR="00FC4E75" w:rsidRPr="00C851F2" w:rsidRDefault="00FC4E75" w:rsidP="00A32DEE">
      <w:pPr>
        <w:pStyle w:val="Heading4"/>
        <w:rPr>
          <w:lang w:val="en-CA"/>
        </w:rPr>
      </w:pPr>
      <w:bookmarkStart w:id="32" w:name="_Toc5177276"/>
      <w:r w:rsidRPr="00C851F2">
        <w:rPr>
          <w:lang w:val="en-CA"/>
        </w:rPr>
        <w:t>Preferred Recourse Methods</w:t>
      </w:r>
      <w:bookmarkEnd w:id="32"/>
    </w:p>
    <w:p w14:paraId="535D7B3E" w14:textId="77777777" w:rsidR="00FC4E75" w:rsidRPr="00C851F2" w:rsidRDefault="00FC4E75" w:rsidP="005E2AB6">
      <w:pPr>
        <w:pStyle w:val="Chapterbodytext"/>
      </w:pPr>
    </w:p>
    <w:p w14:paraId="444DE2A6" w14:textId="77777777" w:rsidR="00FC4E75" w:rsidRPr="00C851F2" w:rsidRDefault="00FC4E75" w:rsidP="005E2AB6">
      <w:pPr>
        <w:pStyle w:val="Chapterbodytext"/>
      </w:pPr>
      <w:r w:rsidRPr="00C851F2">
        <w:tab/>
        <w:t xml:space="preserve">If discriminated against, just under half (44 per cent) of Canadians indicate their preferred type of recourse would be to complain to an agency, ombudsperson, or some other office to have their complaint investigated and resolved on their behalf. Over one in five (22 per cent) felt they would resolve the situation on their own, armed with information about their rights. Slightly </w:t>
      </w:r>
      <w:r w:rsidRPr="00C851F2">
        <w:lastRenderedPageBreak/>
        <w:t xml:space="preserve">fewer (17 per cent) said they would have a lawyer take the matter to court or tribunal, while very few (three per cent) ventured they would represent themselves on the matter in court or tribunal. Three per cent said they would not do anything and four per cent stated some other action. </w:t>
      </w:r>
    </w:p>
    <w:p w14:paraId="7AFCCE12" w14:textId="77777777" w:rsidR="00FC4E75" w:rsidRPr="00C851F2" w:rsidRDefault="00FC4E75" w:rsidP="005E2AB6">
      <w:pPr>
        <w:pStyle w:val="Chapterbodytext"/>
      </w:pPr>
    </w:p>
    <w:p w14:paraId="4F7A8B97" w14:textId="77777777" w:rsidR="00FC4E75" w:rsidRPr="00C851F2" w:rsidRDefault="00FC4E75" w:rsidP="005E2AB6">
      <w:pPr>
        <w:pStyle w:val="Chapterbodytext"/>
      </w:pPr>
    </w:p>
    <w:p w14:paraId="2B49EDDB" w14:textId="77777777" w:rsidR="00FC4E75" w:rsidRPr="00C851F2" w:rsidRDefault="00FC4E75" w:rsidP="005E2AB6">
      <w:pPr>
        <w:pStyle w:val="Chapterbodytext"/>
        <w:keepNext/>
        <w:jc w:val="center"/>
        <w:rPr>
          <w:b/>
          <w:bCs/>
          <w:sz w:val="32"/>
          <w:szCs w:val="32"/>
        </w:rPr>
      </w:pPr>
      <w:r w:rsidRPr="00C851F2">
        <w:rPr>
          <w:b/>
          <w:bCs/>
          <w:sz w:val="32"/>
          <w:szCs w:val="32"/>
        </w:rPr>
        <w:t>Chart 16: Discrimination</w:t>
      </w:r>
    </w:p>
    <w:p w14:paraId="4E36C7C5" w14:textId="34A6BBCE" w:rsidR="00FC4E75" w:rsidRPr="00C851F2" w:rsidRDefault="00761C64" w:rsidP="00CC755C">
      <w:pPr>
        <w:pStyle w:val="Chapterbodytext"/>
        <w:jc w:val="center"/>
      </w:pPr>
      <w:r>
        <w:rPr>
          <w:noProof/>
          <w:lang w:val="en-US" w:eastAsia="en-US"/>
        </w:rPr>
        <w:drawing>
          <wp:inline distT="0" distB="0" distL="0" distR="0" wp14:anchorId="13A1A9D1" wp14:editId="18CABC4E">
            <wp:extent cx="4572000" cy="3075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t="6259"/>
                    <a:stretch>
                      <a:fillRect/>
                    </a:stretch>
                  </pic:blipFill>
                  <pic:spPr bwMode="auto">
                    <a:xfrm>
                      <a:off x="0" y="0"/>
                      <a:ext cx="4572000" cy="3075940"/>
                    </a:xfrm>
                    <a:prstGeom prst="rect">
                      <a:avLst/>
                    </a:prstGeom>
                    <a:noFill/>
                    <a:ln>
                      <a:noFill/>
                    </a:ln>
                  </pic:spPr>
                </pic:pic>
              </a:graphicData>
            </a:graphic>
          </wp:inline>
        </w:drawing>
      </w:r>
    </w:p>
    <w:p w14:paraId="269AA8E9" w14:textId="77777777" w:rsidR="00FC4E75" w:rsidRPr="00C851F2" w:rsidRDefault="00FC4E75" w:rsidP="005E2AB6">
      <w:pPr>
        <w:pStyle w:val="Chapterbodytext"/>
      </w:pPr>
    </w:p>
    <w:p w14:paraId="164EAC0B" w14:textId="77777777" w:rsidR="00FC4E75" w:rsidRPr="00C851F2" w:rsidRDefault="00FC4E75" w:rsidP="005E2AB6">
      <w:pPr>
        <w:pStyle w:val="Chapterbodytext"/>
      </w:pPr>
    </w:p>
    <w:p w14:paraId="632ADAB7" w14:textId="77777777" w:rsidR="00FC4E75" w:rsidRPr="00C851F2" w:rsidRDefault="00FC4E75" w:rsidP="00CC755C">
      <w:pPr>
        <w:pStyle w:val="Highl-1"/>
        <w:rPr>
          <w:lang w:val="en-CA"/>
        </w:rPr>
      </w:pPr>
      <w:r w:rsidRPr="00C851F2">
        <w:rPr>
          <w:lang w:val="en-CA"/>
        </w:rPr>
        <w:t xml:space="preserve">Men are more likely to say they would deal with the situation on their own, while women, along with older </w:t>
      </w:r>
      <w:r>
        <w:rPr>
          <w:lang w:val="en-CA"/>
        </w:rPr>
        <w:t xml:space="preserve">individuals </w:t>
      </w:r>
      <w:r w:rsidRPr="00C851F2">
        <w:rPr>
          <w:lang w:val="en-CA"/>
        </w:rPr>
        <w:t>(age 55 and over) indicated they would complain to an agency, ombudsperson or some other office.</w:t>
      </w:r>
    </w:p>
    <w:p w14:paraId="7E158B93" w14:textId="77777777" w:rsidR="00FC4E75" w:rsidRPr="00C851F2" w:rsidRDefault="00FC4E75" w:rsidP="00CC755C">
      <w:pPr>
        <w:pStyle w:val="Highl-1"/>
        <w:rPr>
          <w:lang w:val="en-CA"/>
        </w:rPr>
      </w:pPr>
      <w:r w:rsidRPr="00C851F2">
        <w:rPr>
          <w:lang w:val="en-CA"/>
        </w:rPr>
        <w:t xml:space="preserve">Residents of Quebec are more apt than those in other regions to say they would complain to an agency, ombudsperson or some other office. Those in Alberta are more likely to report they would deal with the situation on their own, while </w:t>
      </w:r>
      <w:r>
        <w:rPr>
          <w:lang w:val="en-CA"/>
        </w:rPr>
        <w:t xml:space="preserve">residents </w:t>
      </w:r>
      <w:r w:rsidRPr="00C851F2">
        <w:rPr>
          <w:lang w:val="en-CA"/>
        </w:rPr>
        <w:t xml:space="preserve">in Ontario </w:t>
      </w:r>
      <w:r>
        <w:rPr>
          <w:lang w:val="en-CA"/>
        </w:rPr>
        <w:t>are more likely to</w:t>
      </w:r>
      <w:r w:rsidRPr="00C851F2">
        <w:rPr>
          <w:lang w:val="en-CA"/>
        </w:rPr>
        <w:t xml:space="preserve"> have a lawyer take the matter to court or tribunal. </w:t>
      </w:r>
    </w:p>
    <w:p w14:paraId="1B98723A" w14:textId="77777777" w:rsidR="00FC4E75" w:rsidRPr="00C851F2" w:rsidRDefault="00FC4E75" w:rsidP="00CC755C">
      <w:pPr>
        <w:pStyle w:val="Highl-1"/>
        <w:rPr>
          <w:lang w:val="en-CA"/>
        </w:rPr>
      </w:pPr>
      <w:r w:rsidRPr="00C851F2">
        <w:rPr>
          <w:lang w:val="en-CA"/>
        </w:rPr>
        <w:t>Those with involvement in the criminal justice system are more apt to complain to an agency, ombudsperson or some other office.</w:t>
      </w:r>
    </w:p>
    <w:p w14:paraId="4262DD3B" w14:textId="77777777" w:rsidR="00FC4E75" w:rsidRPr="00C851F2" w:rsidRDefault="00FC4E75" w:rsidP="00B01EBB">
      <w:pPr>
        <w:pStyle w:val="Chapterbodytext"/>
      </w:pPr>
    </w:p>
    <w:p w14:paraId="65CE092E" w14:textId="77777777" w:rsidR="00FC4E75" w:rsidRPr="00C851F2" w:rsidRDefault="00FC4E75" w:rsidP="00B01EBB">
      <w:pPr>
        <w:pStyle w:val="Chapterbodytext"/>
      </w:pPr>
      <w:r w:rsidRPr="00C851F2">
        <w:tab/>
        <w:t xml:space="preserve">When asked about sources they would turn to for information if experiencing discrimination in the workplace, half (52 per cent) said they would rely on human resources within their workplace. Four in ten said they would consult a lawyer and the same proportion (39 per cent) would do an online search. About a third would go to a manager (34 per cent), friend or family member (34 per cent), or their union (30 per cent). About one in four would go to a human rights </w:t>
      </w:r>
      <w:r w:rsidRPr="00C851F2">
        <w:lastRenderedPageBreak/>
        <w:t>tribunal (27 per cent) and one in five said they would go to a community services agency (22 per cent) or a colleague (21 per cent). Fifteen per cent pointed to a women’s or men’s organization and 10 per cent would consult a health care provider. Few (four per cent) said they would go to a faith-based leader.</w:t>
      </w:r>
    </w:p>
    <w:p w14:paraId="2C43275E" w14:textId="77777777" w:rsidR="00FC4E75" w:rsidRPr="00C851F2" w:rsidRDefault="00FC4E75" w:rsidP="00131F36">
      <w:pPr>
        <w:pStyle w:val="Chapterbodytext"/>
      </w:pPr>
    </w:p>
    <w:p w14:paraId="274A0C14" w14:textId="77777777" w:rsidR="00FC4E75" w:rsidRPr="00C851F2" w:rsidRDefault="00FC4E75" w:rsidP="00131F36">
      <w:pPr>
        <w:pStyle w:val="Table-title"/>
        <w:rPr>
          <w:b/>
          <w:bCs w:val="0"/>
          <w:lang w:val="en-CA"/>
        </w:rPr>
      </w:pPr>
      <w:r w:rsidRPr="00C851F2">
        <w:rPr>
          <w:b/>
          <w:bCs w:val="0"/>
          <w:lang w:val="en-CA"/>
        </w:rPr>
        <w:t xml:space="preserve">Table 4: Sources of Information about Discrimination in the Workplace </w:t>
      </w:r>
    </w:p>
    <w:p w14:paraId="5EBE2751" w14:textId="77777777" w:rsidR="00FC4E75" w:rsidRPr="00C851F2" w:rsidRDefault="00FC4E75" w:rsidP="00B01EBB">
      <w:pPr>
        <w:pStyle w:val="Table-title"/>
        <w:rPr>
          <w:i/>
          <w:lang w:val="en-CA"/>
        </w:rPr>
      </w:pPr>
      <w:r w:rsidRPr="00C851F2">
        <w:rPr>
          <w:i/>
          <w:lang w:val="en-CA"/>
        </w:rPr>
        <w:t>If you experienced discrimination, and you were looking for information/support,</w:t>
      </w:r>
      <w:r w:rsidRPr="00C851F2">
        <w:rPr>
          <w:i/>
          <w:lang w:val="en-CA"/>
        </w:rPr>
        <w:br/>
        <w:t>where would you go?</w:t>
      </w:r>
    </w:p>
    <w:tbl>
      <w:tblPr>
        <w:tblW w:w="7377" w:type="dxa"/>
        <w:tblInd w:w="3"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7"/>
        <w:gridCol w:w="1440"/>
      </w:tblGrid>
      <w:tr w:rsidR="00FC4E75" w:rsidRPr="00906500" w14:paraId="73C8B7D1" w14:textId="77777777" w:rsidTr="004F39A3">
        <w:trPr>
          <w:cantSplit/>
          <w:tblHeader/>
        </w:trPr>
        <w:tc>
          <w:tcPr>
            <w:tcW w:w="5937" w:type="dxa"/>
          </w:tcPr>
          <w:p w14:paraId="3FF73647" w14:textId="77777777" w:rsidR="00FC4E75" w:rsidRPr="00906500" w:rsidRDefault="00FC4E75" w:rsidP="004F39A3">
            <w:pPr>
              <w:pStyle w:val="Tableheader"/>
              <w:rPr>
                <w:sz w:val="20"/>
                <w:szCs w:val="20"/>
                <w:lang w:val="en-CA"/>
              </w:rPr>
            </w:pPr>
            <w:r w:rsidRPr="00906500">
              <w:rPr>
                <w:sz w:val="20"/>
                <w:szCs w:val="20"/>
                <w:lang w:val="en-CA"/>
              </w:rPr>
              <w:t>-</w:t>
            </w:r>
          </w:p>
        </w:tc>
        <w:tc>
          <w:tcPr>
            <w:tcW w:w="1440" w:type="dxa"/>
            <w:vAlign w:val="center"/>
          </w:tcPr>
          <w:p w14:paraId="09EA1232" w14:textId="77777777" w:rsidR="00FC4E75" w:rsidRPr="00906500" w:rsidRDefault="00FC4E75" w:rsidP="004F39A3">
            <w:pPr>
              <w:pStyle w:val="Tableheader"/>
              <w:jc w:val="center"/>
              <w:rPr>
                <w:b/>
                <w:bCs w:val="0"/>
                <w:sz w:val="20"/>
                <w:szCs w:val="20"/>
                <w:lang w:val="en-CA"/>
              </w:rPr>
            </w:pPr>
            <w:r w:rsidRPr="00906500">
              <w:rPr>
                <w:b/>
                <w:bCs w:val="0"/>
                <w:sz w:val="20"/>
                <w:szCs w:val="20"/>
                <w:lang w:val="en-CA"/>
              </w:rPr>
              <w:t>Total</w:t>
            </w:r>
          </w:p>
        </w:tc>
      </w:tr>
      <w:tr w:rsidR="00FC4E75" w:rsidRPr="00906500" w14:paraId="1BABEB69" w14:textId="77777777" w:rsidTr="004F39A3">
        <w:trPr>
          <w:cantSplit/>
        </w:trPr>
        <w:tc>
          <w:tcPr>
            <w:tcW w:w="5937" w:type="dxa"/>
          </w:tcPr>
          <w:p w14:paraId="7640BAD8" w14:textId="77777777" w:rsidR="00FC4E75" w:rsidRPr="00906500" w:rsidRDefault="00FC4E75" w:rsidP="004F39A3">
            <w:pPr>
              <w:pStyle w:val="Tableheader"/>
              <w:rPr>
                <w:i/>
                <w:iCs/>
                <w:sz w:val="20"/>
                <w:szCs w:val="20"/>
                <w:lang w:val="en-CA"/>
              </w:rPr>
            </w:pPr>
            <w:r w:rsidRPr="00906500">
              <w:rPr>
                <w:i/>
                <w:iCs/>
                <w:sz w:val="20"/>
                <w:szCs w:val="20"/>
                <w:lang w:val="en-CA"/>
              </w:rPr>
              <w:t>n=</w:t>
            </w:r>
          </w:p>
        </w:tc>
        <w:tc>
          <w:tcPr>
            <w:tcW w:w="1440" w:type="dxa"/>
          </w:tcPr>
          <w:p w14:paraId="2C4CDC4B" w14:textId="77777777" w:rsidR="00FC4E75" w:rsidRPr="00D82AC1" w:rsidRDefault="00FC4E75" w:rsidP="00B01EBB">
            <w:pPr>
              <w:pStyle w:val="Table-text"/>
              <w:jc w:val="center"/>
              <w:rPr>
                <w:rFonts w:eastAsia="Times New Roman"/>
                <w:i/>
                <w:sz w:val="20"/>
                <w:szCs w:val="20"/>
              </w:rPr>
            </w:pPr>
            <w:r w:rsidRPr="00D82AC1">
              <w:rPr>
                <w:rFonts w:eastAsia="Times New Roman"/>
                <w:i/>
                <w:sz w:val="20"/>
                <w:szCs w:val="20"/>
              </w:rPr>
              <w:t>2016</w:t>
            </w:r>
          </w:p>
        </w:tc>
      </w:tr>
      <w:tr w:rsidR="00FC4E75" w:rsidRPr="00906500" w14:paraId="43E17AF5" w14:textId="77777777" w:rsidTr="004F39A3">
        <w:trPr>
          <w:cantSplit/>
        </w:trPr>
        <w:tc>
          <w:tcPr>
            <w:tcW w:w="5937" w:type="dxa"/>
          </w:tcPr>
          <w:p w14:paraId="2D72DD88" w14:textId="77777777" w:rsidR="00FC4E75" w:rsidRPr="00906500" w:rsidRDefault="00FC4E75" w:rsidP="004F39A3">
            <w:pPr>
              <w:pStyle w:val="Tableheader"/>
              <w:rPr>
                <w:sz w:val="20"/>
                <w:szCs w:val="20"/>
                <w:lang w:val="en-CA"/>
              </w:rPr>
            </w:pPr>
            <w:r w:rsidRPr="00906500">
              <w:rPr>
                <w:sz w:val="20"/>
                <w:szCs w:val="20"/>
                <w:lang w:val="en-CA"/>
              </w:rPr>
              <w:t>Human resources</w:t>
            </w:r>
          </w:p>
        </w:tc>
        <w:tc>
          <w:tcPr>
            <w:tcW w:w="1440" w:type="dxa"/>
          </w:tcPr>
          <w:p w14:paraId="2AA981B3"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52%</w:t>
            </w:r>
          </w:p>
        </w:tc>
      </w:tr>
      <w:tr w:rsidR="00FC4E75" w:rsidRPr="00906500" w14:paraId="56F20496" w14:textId="77777777" w:rsidTr="004F39A3">
        <w:trPr>
          <w:cantSplit/>
        </w:trPr>
        <w:tc>
          <w:tcPr>
            <w:tcW w:w="5937" w:type="dxa"/>
          </w:tcPr>
          <w:p w14:paraId="3C36D50F" w14:textId="77777777" w:rsidR="00FC4E75" w:rsidRPr="00906500" w:rsidRDefault="00FC4E75" w:rsidP="004F39A3">
            <w:pPr>
              <w:pStyle w:val="Tableheader"/>
              <w:rPr>
                <w:sz w:val="20"/>
                <w:szCs w:val="20"/>
                <w:lang w:val="en-CA"/>
              </w:rPr>
            </w:pPr>
            <w:r w:rsidRPr="00906500">
              <w:rPr>
                <w:sz w:val="20"/>
                <w:szCs w:val="20"/>
                <w:lang w:val="en-CA"/>
              </w:rPr>
              <w:t>A lawyer or legal clinic</w:t>
            </w:r>
          </w:p>
        </w:tc>
        <w:tc>
          <w:tcPr>
            <w:tcW w:w="1440" w:type="dxa"/>
          </w:tcPr>
          <w:p w14:paraId="1E9861F0"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40%</w:t>
            </w:r>
          </w:p>
        </w:tc>
      </w:tr>
      <w:tr w:rsidR="00FC4E75" w:rsidRPr="00906500" w14:paraId="68128030" w14:textId="77777777" w:rsidTr="004F39A3">
        <w:trPr>
          <w:cantSplit/>
        </w:trPr>
        <w:tc>
          <w:tcPr>
            <w:tcW w:w="5937" w:type="dxa"/>
          </w:tcPr>
          <w:p w14:paraId="1DA6C483" w14:textId="77777777" w:rsidR="00FC4E75" w:rsidRPr="00906500" w:rsidRDefault="00FC4E75" w:rsidP="004F39A3">
            <w:pPr>
              <w:pStyle w:val="Tableheader"/>
              <w:rPr>
                <w:sz w:val="20"/>
                <w:szCs w:val="20"/>
                <w:lang w:val="en-CA"/>
              </w:rPr>
            </w:pPr>
            <w:r w:rsidRPr="00906500">
              <w:rPr>
                <w:sz w:val="20"/>
                <w:szCs w:val="20"/>
                <w:lang w:val="en-CA"/>
              </w:rPr>
              <w:t>Online search</w:t>
            </w:r>
          </w:p>
        </w:tc>
        <w:tc>
          <w:tcPr>
            <w:tcW w:w="1440" w:type="dxa"/>
          </w:tcPr>
          <w:p w14:paraId="21CD9D26"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39%</w:t>
            </w:r>
          </w:p>
        </w:tc>
      </w:tr>
      <w:tr w:rsidR="00FC4E75" w:rsidRPr="00906500" w14:paraId="1E488378" w14:textId="77777777" w:rsidTr="004F39A3">
        <w:trPr>
          <w:cantSplit/>
        </w:trPr>
        <w:tc>
          <w:tcPr>
            <w:tcW w:w="5937" w:type="dxa"/>
          </w:tcPr>
          <w:p w14:paraId="28CC92EC" w14:textId="77777777" w:rsidR="00FC4E75" w:rsidRPr="00906500" w:rsidRDefault="00FC4E75" w:rsidP="004F39A3">
            <w:pPr>
              <w:pStyle w:val="Tableheader"/>
              <w:rPr>
                <w:sz w:val="20"/>
                <w:szCs w:val="20"/>
                <w:lang w:val="en-CA"/>
              </w:rPr>
            </w:pPr>
            <w:r w:rsidRPr="00906500">
              <w:rPr>
                <w:sz w:val="20"/>
                <w:szCs w:val="20"/>
                <w:lang w:val="en-CA"/>
              </w:rPr>
              <w:t>A manager</w:t>
            </w:r>
          </w:p>
        </w:tc>
        <w:tc>
          <w:tcPr>
            <w:tcW w:w="1440" w:type="dxa"/>
          </w:tcPr>
          <w:p w14:paraId="4B2D2746"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34%</w:t>
            </w:r>
          </w:p>
        </w:tc>
      </w:tr>
      <w:tr w:rsidR="00FC4E75" w:rsidRPr="00906500" w14:paraId="6301B231" w14:textId="77777777" w:rsidTr="004F39A3">
        <w:trPr>
          <w:cantSplit/>
        </w:trPr>
        <w:tc>
          <w:tcPr>
            <w:tcW w:w="5937" w:type="dxa"/>
          </w:tcPr>
          <w:p w14:paraId="5EE860AB" w14:textId="77777777" w:rsidR="00FC4E75" w:rsidRPr="00906500" w:rsidRDefault="00FC4E75" w:rsidP="004F39A3">
            <w:pPr>
              <w:pStyle w:val="Tableheader"/>
              <w:rPr>
                <w:sz w:val="20"/>
                <w:szCs w:val="20"/>
                <w:lang w:val="en-CA"/>
              </w:rPr>
            </w:pPr>
            <w:r w:rsidRPr="00906500">
              <w:rPr>
                <w:sz w:val="20"/>
                <w:szCs w:val="20"/>
                <w:lang w:val="en-CA"/>
              </w:rPr>
              <w:t>A friend or family member</w:t>
            </w:r>
          </w:p>
        </w:tc>
        <w:tc>
          <w:tcPr>
            <w:tcW w:w="1440" w:type="dxa"/>
          </w:tcPr>
          <w:p w14:paraId="13D1644E"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34%</w:t>
            </w:r>
          </w:p>
        </w:tc>
      </w:tr>
      <w:tr w:rsidR="00FC4E75" w:rsidRPr="00906500" w14:paraId="65E4D374" w14:textId="77777777" w:rsidTr="004F39A3">
        <w:trPr>
          <w:cantSplit/>
        </w:trPr>
        <w:tc>
          <w:tcPr>
            <w:tcW w:w="5937" w:type="dxa"/>
          </w:tcPr>
          <w:p w14:paraId="531DE1EF" w14:textId="77777777" w:rsidR="00FC4E75" w:rsidRPr="00906500" w:rsidRDefault="00FC4E75" w:rsidP="004F39A3">
            <w:pPr>
              <w:pStyle w:val="Tableheader"/>
              <w:rPr>
                <w:sz w:val="20"/>
                <w:szCs w:val="20"/>
                <w:lang w:val="en-CA"/>
              </w:rPr>
            </w:pPr>
            <w:r w:rsidRPr="00906500">
              <w:rPr>
                <w:sz w:val="20"/>
                <w:szCs w:val="20"/>
                <w:lang w:val="en-CA"/>
              </w:rPr>
              <w:t>My union</w:t>
            </w:r>
          </w:p>
        </w:tc>
        <w:tc>
          <w:tcPr>
            <w:tcW w:w="1440" w:type="dxa"/>
          </w:tcPr>
          <w:p w14:paraId="3C716963"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30%</w:t>
            </w:r>
          </w:p>
        </w:tc>
      </w:tr>
      <w:tr w:rsidR="00FC4E75" w:rsidRPr="00906500" w14:paraId="6C52AFF9" w14:textId="77777777" w:rsidTr="004F39A3">
        <w:trPr>
          <w:cantSplit/>
        </w:trPr>
        <w:tc>
          <w:tcPr>
            <w:tcW w:w="5937" w:type="dxa"/>
          </w:tcPr>
          <w:p w14:paraId="1690F6D7" w14:textId="77777777" w:rsidR="00FC4E75" w:rsidRPr="00906500" w:rsidRDefault="00FC4E75" w:rsidP="004F39A3">
            <w:pPr>
              <w:pStyle w:val="Tableheader"/>
              <w:rPr>
                <w:sz w:val="20"/>
                <w:szCs w:val="20"/>
                <w:lang w:val="en-CA"/>
              </w:rPr>
            </w:pPr>
            <w:r w:rsidRPr="00906500">
              <w:rPr>
                <w:sz w:val="20"/>
                <w:szCs w:val="20"/>
                <w:lang w:val="en-CA"/>
              </w:rPr>
              <w:t>A human rights tribunal</w:t>
            </w:r>
          </w:p>
        </w:tc>
        <w:tc>
          <w:tcPr>
            <w:tcW w:w="1440" w:type="dxa"/>
          </w:tcPr>
          <w:p w14:paraId="525A4695"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27%</w:t>
            </w:r>
          </w:p>
        </w:tc>
      </w:tr>
      <w:tr w:rsidR="00FC4E75" w:rsidRPr="00906500" w14:paraId="1BA68D75" w14:textId="77777777" w:rsidTr="004F39A3">
        <w:trPr>
          <w:cantSplit/>
        </w:trPr>
        <w:tc>
          <w:tcPr>
            <w:tcW w:w="5937" w:type="dxa"/>
          </w:tcPr>
          <w:p w14:paraId="3B35C83C" w14:textId="77777777" w:rsidR="00FC4E75" w:rsidRPr="00906500" w:rsidRDefault="00FC4E75" w:rsidP="004F39A3">
            <w:pPr>
              <w:pStyle w:val="Tableheader"/>
              <w:rPr>
                <w:sz w:val="20"/>
                <w:szCs w:val="20"/>
                <w:lang w:val="en-CA"/>
              </w:rPr>
            </w:pPr>
            <w:r w:rsidRPr="00906500">
              <w:rPr>
                <w:sz w:val="20"/>
                <w:szCs w:val="20"/>
                <w:lang w:val="en-CA"/>
              </w:rPr>
              <w:t>A community services agency</w:t>
            </w:r>
          </w:p>
        </w:tc>
        <w:tc>
          <w:tcPr>
            <w:tcW w:w="1440" w:type="dxa"/>
          </w:tcPr>
          <w:p w14:paraId="194F8B7A"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22%</w:t>
            </w:r>
          </w:p>
        </w:tc>
      </w:tr>
      <w:tr w:rsidR="00FC4E75" w:rsidRPr="00906500" w14:paraId="6BBB0412" w14:textId="77777777" w:rsidTr="004F39A3">
        <w:trPr>
          <w:cantSplit/>
        </w:trPr>
        <w:tc>
          <w:tcPr>
            <w:tcW w:w="5937" w:type="dxa"/>
          </w:tcPr>
          <w:p w14:paraId="5F8D7594" w14:textId="77777777" w:rsidR="00FC4E75" w:rsidRPr="00906500" w:rsidRDefault="00FC4E75" w:rsidP="004F39A3">
            <w:pPr>
              <w:pStyle w:val="Tableheader"/>
              <w:rPr>
                <w:sz w:val="20"/>
                <w:szCs w:val="20"/>
                <w:lang w:val="en-CA"/>
              </w:rPr>
            </w:pPr>
            <w:r w:rsidRPr="00906500">
              <w:rPr>
                <w:sz w:val="20"/>
                <w:szCs w:val="20"/>
                <w:lang w:val="en-CA"/>
              </w:rPr>
              <w:t>A colleague</w:t>
            </w:r>
          </w:p>
        </w:tc>
        <w:tc>
          <w:tcPr>
            <w:tcW w:w="1440" w:type="dxa"/>
          </w:tcPr>
          <w:p w14:paraId="50E491D2"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21%</w:t>
            </w:r>
          </w:p>
        </w:tc>
      </w:tr>
      <w:tr w:rsidR="00FC4E75" w:rsidRPr="00906500" w14:paraId="3605ACA1" w14:textId="77777777" w:rsidTr="004F39A3">
        <w:trPr>
          <w:cantSplit/>
        </w:trPr>
        <w:tc>
          <w:tcPr>
            <w:tcW w:w="5937" w:type="dxa"/>
          </w:tcPr>
          <w:p w14:paraId="00981E21" w14:textId="77777777" w:rsidR="00FC4E75" w:rsidRPr="00906500" w:rsidRDefault="00FC4E75" w:rsidP="004F39A3">
            <w:pPr>
              <w:pStyle w:val="Tableheader"/>
              <w:rPr>
                <w:sz w:val="20"/>
                <w:szCs w:val="20"/>
                <w:lang w:val="en-CA"/>
              </w:rPr>
            </w:pPr>
            <w:r w:rsidRPr="00906500">
              <w:rPr>
                <w:sz w:val="20"/>
                <w:szCs w:val="20"/>
                <w:lang w:val="en-CA"/>
              </w:rPr>
              <w:t>A women's (or men's) organization</w:t>
            </w:r>
          </w:p>
        </w:tc>
        <w:tc>
          <w:tcPr>
            <w:tcW w:w="1440" w:type="dxa"/>
          </w:tcPr>
          <w:p w14:paraId="66C88791"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15%</w:t>
            </w:r>
          </w:p>
        </w:tc>
      </w:tr>
      <w:tr w:rsidR="00FC4E75" w:rsidRPr="00906500" w14:paraId="1BF495F0" w14:textId="77777777" w:rsidTr="004F39A3">
        <w:trPr>
          <w:cantSplit/>
        </w:trPr>
        <w:tc>
          <w:tcPr>
            <w:tcW w:w="5937" w:type="dxa"/>
          </w:tcPr>
          <w:p w14:paraId="12BC7176" w14:textId="77777777" w:rsidR="00FC4E75" w:rsidRPr="00906500" w:rsidRDefault="00FC4E75" w:rsidP="004F39A3">
            <w:pPr>
              <w:pStyle w:val="Tableheader"/>
              <w:rPr>
                <w:sz w:val="20"/>
                <w:szCs w:val="20"/>
                <w:lang w:val="en-CA"/>
              </w:rPr>
            </w:pPr>
            <w:r w:rsidRPr="00906500">
              <w:rPr>
                <w:sz w:val="20"/>
                <w:szCs w:val="20"/>
                <w:lang w:val="en-CA"/>
              </w:rPr>
              <w:t>A doctor or other health care provider</w:t>
            </w:r>
          </w:p>
        </w:tc>
        <w:tc>
          <w:tcPr>
            <w:tcW w:w="1440" w:type="dxa"/>
          </w:tcPr>
          <w:p w14:paraId="62596E98"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10%</w:t>
            </w:r>
          </w:p>
        </w:tc>
      </w:tr>
      <w:tr w:rsidR="00FC4E75" w:rsidRPr="00906500" w14:paraId="7BDC33D9" w14:textId="77777777" w:rsidTr="004F39A3">
        <w:trPr>
          <w:cantSplit/>
        </w:trPr>
        <w:tc>
          <w:tcPr>
            <w:tcW w:w="5937" w:type="dxa"/>
          </w:tcPr>
          <w:p w14:paraId="1128CE10" w14:textId="77777777" w:rsidR="00FC4E75" w:rsidRPr="00906500" w:rsidRDefault="00FC4E75" w:rsidP="004F39A3">
            <w:pPr>
              <w:pStyle w:val="Tableheader"/>
              <w:rPr>
                <w:sz w:val="20"/>
                <w:szCs w:val="20"/>
                <w:lang w:val="en-CA"/>
              </w:rPr>
            </w:pPr>
            <w:r w:rsidRPr="00906500">
              <w:rPr>
                <w:sz w:val="20"/>
                <w:szCs w:val="20"/>
                <w:lang w:val="en-CA"/>
              </w:rPr>
              <w:t>A faith-based leader</w:t>
            </w:r>
          </w:p>
        </w:tc>
        <w:tc>
          <w:tcPr>
            <w:tcW w:w="1440" w:type="dxa"/>
          </w:tcPr>
          <w:p w14:paraId="6576064A"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4%</w:t>
            </w:r>
          </w:p>
        </w:tc>
      </w:tr>
      <w:tr w:rsidR="00FC4E75" w:rsidRPr="00906500" w14:paraId="5A05B664" w14:textId="77777777" w:rsidTr="004F39A3">
        <w:trPr>
          <w:cantSplit/>
        </w:trPr>
        <w:tc>
          <w:tcPr>
            <w:tcW w:w="5937" w:type="dxa"/>
          </w:tcPr>
          <w:p w14:paraId="49BE0C69" w14:textId="77777777" w:rsidR="00FC4E75" w:rsidRPr="00906500" w:rsidRDefault="00FC4E75" w:rsidP="00906500">
            <w:pPr>
              <w:pStyle w:val="Tableheader"/>
              <w:keepNext/>
              <w:rPr>
                <w:sz w:val="20"/>
                <w:szCs w:val="20"/>
                <w:lang w:val="en-CA"/>
              </w:rPr>
            </w:pPr>
            <w:r w:rsidRPr="00906500">
              <w:rPr>
                <w:sz w:val="20"/>
                <w:szCs w:val="20"/>
                <w:lang w:val="en-CA"/>
              </w:rPr>
              <w:t>Other</w:t>
            </w:r>
          </w:p>
        </w:tc>
        <w:tc>
          <w:tcPr>
            <w:tcW w:w="1440" w:type="dxa"/>
          </w:tcPr>
          <w:p w14:paraId="1AEEE64C"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3%</w:t>
            </w:r>
          </w:p>
        </w:tc>
      </w:tr>
      <w:tr w:rsidR="00FC4E75" w:rsidRPr="00906500" w14:paraId="144103DF" w14:textId="77777777" w:rsidTr="004F39A3">
        <w:trPr>
          <w:cantSplit/>
        </w:trPr>
        <w:tc>
          <w:tcPr>
            <w:tcW w:w="5937" w:type="dxa"/>
          </w:tcPr>
          <w:p w14:paraId="283310CB" w14:textId="77777777" w:rsidR="00FC4E75" w:rsidRPr="00906500" w:rsidRDefault="00FC4E75" w:rsidP="004F39A3">
            <w:pPr>
              <w:pStyle w:val="Tableheader"/>
              <w:rPr>
                <w:sz w:val="20"/>
                <w:szCs w:val="20"/>
                <w:lang w:val="en-CA"/>
              </w:rPr>
            </w:pPr>
            <w:r w:rsidRPr="00906500">
              <w:rPr>
                <w:sz w:val="20"/>
                <w:szCs w:val="20"/>
                <w:lang w:val="en-CA"/>
              </w:rPr>
              <w:t>Don't know/No response</w:t>
            </w:r>
          </w:p>
        </w:tc>
        <w:tc>
          <w:tcPr>
            <w:tcW w:w="1440" w:type="dxa"/>
          </w:tcPr>
          <w:p w14:paraId="4A17F5E4" w14:textId="77777777" w:rsidR="00FC4E75" w:rsidRPr="00D82AC1" w:rsidRDefault="00FC4E75" w:rsidP="00B01EBB">
            <w:pPr>
              <w:pStyle w:val="Table-text"/>
              <w:jc w:val="center"/>
              <w:rPr>
                <w:rFonts w:eastAsia="Times New Roman"/>
                <w:sz w:val="20"/>
                <w:szCs w:val="20"/>
              </w:rPr>
            </w:pPr>
            <w:r w:rsidRPr="00D82AC1">
              <w:rPr>
                <w:rFonts w:eastAsia="Times New Roman"/>
                <w:sz w:val="20"/>
                <w:szCs w:val="20"/>
              </w:rPr>
              <w:t>5%</w:t>
            </w:r>
          </w:p>
        </w:tc>
      </w:tr>
    </w:tbl>
    <w:p w14:paraId="1D3E45E6" w14:textId="77777777" w:rsidR="00FC4E75" w:rsidRPr="00C851F2" w:rsidRDefault="00FC4E75" w:rsidP="00131F36">
      <w:pPr>
        <w:pStyle w:val="Chapterbodytext"/>
      </w:pPr>
    </w:p>
    <w:p w14:paraId="790C51C2" w14:textId="77777777" w:rsidR="00FC4E75" w:rsidRPr="00C851F2" w:rsidRDefault="00FC4E75" w:rsidP="00003D73">
      <w:pPr>
        <w:pStyle w:val="Highl-1"/>
        <w:rPr>
          <w:lang w:val="en-CA"/>
        </w:rPr>
      </w:pPr>
      <w:r w:rsidRPr="00C851F2">
        <w:rPr>
          <w:lang w:val="en-CA"/>
        </w:rPr>
        <w:t>Women are more apt to go to a friend or family member, or a women’s organization.</w:t>
      </w:r>
    </w:p>
    <w:p w14:paraId="68A96B12" w14:textId="77777777" w:rsidR="00FC4E75" w:rsidRPr="00C851F2" w:rsidRDefault="00FC4E75" w:rsidP="00003D73">
      <w:pPr>
        <w:pStyle w:val="Highl-1"/>
        <w:rPr>
          <w:lang w:val="en-CA"/>
        </w:rPr>
      </w:pPr>
      <w:r w:rsidRPr="00C851F2">
        <w:rPr>
          <w:lang w:val="en-CA"/>
        </w:rPr>
        <w:t xml:space="preserve">Those under 35 are also more apt to go to someone in their own circle (i.e., a friend or family member or a colleague). Specifically those who are between 25 and 34 are also more apt to seek out a manager or do an online search. This also reflects the pattern of those who are university-educated. Additionally, those with a university level of education would also be more apt to seek out legal advice or the advice of a union. </w:t>
      </w:r>
    </w:p>
    <w:p w14:paraId="467D8B73" w14:textId="77777777" w:rsidR="00FC4E75" w:rsidRPr="00C851F2" w:rsidRDefault="00FC4E75" w:rsidP="00003D73">
      <w:pPr>
        <w:pStyle w:val="Highl-1"/>
        <w:rPr>
          <w:lang w:val="en-CA"/>
        </w:rPr>
      </w:pPr>
      <w:r w:rsidRPr="00C851F2">
        <w:rPr>
          <w:lang w:val="en-CA"/>
        </w:rPr>
        <w:t xml:space="preserve">Human resources, union and legal advice are also sources reported more often by those with the highest household incomes. </w:t>
      </w:r>
    </w:p>
    <w:p w14:paraId="595B828F" w14:textId="77777777" w:rsidR="00FC4E75" w:rsidRPr="00C851F2" w:rsidRDefault="00FC4E75" w:rsidP="00003D73">
      <w:pPr>
        <w:pStyle w:val="Highl-1"/>
        <w:rPr>
          <w:lang w:val="en-CA"/>
        </w:rPr>
      </w:pPr>
      <w:r>
        <w:rPr>
          <w:lang w:val="en-CA"/>
        </w:rPr>
        <w:t xml:space="preserve">Residents of the </w:t>
      </w:r>
      <w:r w:rsidRPr="00C851F2">
        <w:rPr>
          <w:lang w:val="en-CA"/>
        </w:rPr>
        <w:t xml:space="preserve">Atlantic are considerably more likely than others to consult a host of different sources including a friend or family member, as well as a colleague or manager, but also human resources and/or a union. </w:t>
      </w:r>
    </w:p>
    <w:p w14:paraId="26AC823D" w14:textId="77777777" w:rsidR="00FC4E75" w:rsidRPr="00C851F2" w:rsidRDefault="00FC4E75" w:rsidP="00003D73">
      <w:pPr>
        <w:pStyle w:val="Highl-1"/>
        <w:rPr>
          <w:lang w:val="en-CA"/>
        </w:rPr>
      </w:pPr>
      <w:r w:rsidRPr="00C851F2">
        <w:rPr>
          <w:lang w:val="en-CA"/>
        </w:rPr>
        <w:t xml:space="preserve">Individuals reporting household incomes of less than $40,000 are more apt than others to go to a community services agency, women’s organization, or human rights tribunal. </w:t>
      </w:r>
    </w:p>
    <w:p w14:paraId="430D3347" w14:textId="77777777" w:rsidR="00FC4E75" w:rsidRDefault="00FC4E75" w:rsidP="00C6716C">
      <w:pPr>
        <w:pStyle w:val="Heading3"/>
        <w:numPr>
          <w:ilvl w:val="0"/>
          <w:numId w:val="0"/>
        </w:numPr>
        <w:rPr>
          <w:lang w:val="en-CA"/>
        </w:rPr>
      </w:pPr>
      <w:bookmarkStart w:id="33" w:name="_Toc5177277"/>
    </w:p>
    <w:p w14:paraId="6C7511D1" w14:textId="77777777" w:rsidR="00FC4E75" w:rsidRPr="00C851F2" w:rsidRDefault="00FC4E75" w:rsidP="00A32DEE">
      <w:pPr>
        <w:pStyle w:val="Heading3"/>
        <w:rPr>
          <w:lang w:val="en-CA"/>
        </w:rPr>
      </w:pPr>
      <w:r w:rsidRPr="00C851F2">
        <w:rPr>
          <w:lang w:val="en-CA"/>
        </w:rPr>
        <w:t>Family Law</w:t>
      </w:r>
      <w:bookmarkEnd w:id="33"/>
    </w:p>
    <w:p w14:paraId="623975C3" w14:textId="77777777" w:rsidR="00FC4E75" w:rsidRPr="00C851F2" w:rsidRDefault="00FC4E75" w:rsidP="00754FFC">
      <w:pPr>
        <w:pStyle w:val="Chapterbodytext"/>
      </w:pPr>
    </w:p>
    <w:p w14:paraId="516796FA" w14:textId="77777777" w:rsidR="00FC4E75" w:rsidRPr="00C851F2" w:rsidRDefault="00FC4E75" w:rsidP="007E32CC">
      <w:pPr>
        <w:pStyle w:val="Heading4"/>
        <w:ind w:right="0"/>
        <w:rPr>
          <w:lang w:val="en-CA"/>
        </w:rPr>
      </w:pPr>
      <w:bookmarkStart w:id="34" w:name="_Toc5177278"/>
      <w:r>
        <w:rPr>
          <w:lang w:val="en-CA"/>
        </w:rPr>
        <w:t xml:space="preserve">Involvement in the Family </w:t>
      </w:r>
      <w:r w:rsidRPr="00C851F2">
        <w:rPr>
          <w:lang w:val="en-CA"/>
        </w:rPr>
        <w:t>Justice System</w:t>
      </w:r>
      <w:bookmarkEnd w:id="34"/>
    </w:p>
    <w:p w14:paraId="0E17C632" w14:textId="77777777" w:rsidR="00FC4E75" w:rsidRPr="00C851F2" w:rsidRDefault="00FC4E75" w:rsidP="00DA2F85">
      <w:pPr>
        <w:pStyle w:val="Chapterbodytext"/>
      </w:pPr>
    </w:p>
    <w:p w14:paraId="411B29AE" w14:textId="77777777" w:rsidR="00FC4E75" w:rsidRPr="00C851F2" w:rsidRDefault="00FC4E75" w:rsidP="007E32CC">
      <w:pPr>
        <w:pStyle w:val="Chapterbodytext"/>
      </w:pPr>
      <w:r w:rsidRPr="00C851F2">
        <w:tab/>
        <w:t>Two in five (42 per cent</w:t>
      </w:r>
      <w:r w:rsidRPr="00C851F2">
        <w:rPr>
          <w:rStyle w:val="FootnoteReference"/>
        </w:rPr>
        <w:footnoteReference w:id="7"/>
      </w:r>
      <w:r w:rsidRPr="00C851F2">
        <w:t xml:space="preserve">) Canadians have never been involved in the Family Justice System. Just over one-quarter have been involved as a family member (27 per cent) or friend (also 27 per cent) of someone who experienced or is experiencing separation or divorce. One-quarter (25 per cent) said they have provided personal support to someone going through separation or divorce. Over one-quarter have been involved as a person who experienced or is experiencing separation or divorce, 18 per cent with children involved, and eight per cent without children involved. Two per cent of respondents work or volunteer in the family justice system. </w:t>
      </w:r>
    </w:p>
    <w:p w14:paraId="4A1AD6EC" w14:textId="77777777" w:rsidR="00FC4E75" w:rsidRPr="00C851F2" w:rsidRDefault="00FC4E75" w:rsidP="00DA2F85">
      <w:pPr>
        <w:pStyle w:val="Chapterbodytext"/>
      </w:pPr>
    </w:p>
    <w:p w14:paraId="02B3E5FE" w14:textId="77777777" w:rsidR="00FC4E75" w:rsidRPr="00C851F2" w:rsidRDefault="00FC4E75" w:rsidP="00DA2F85">
      <w:pPr>
        <w:pStyle w:val="Chapterbodytext"/>
      </w:pPr>
    </w:p>
    <w:p w14:paraId="4A8AF4F9" w14:textId="77777777" w:rsidR="00FC4E75" w:rsidRPr="00C851F2" w:rsidRDefault="00FC4E75" w:rsidP="00DA2F85">
      <w:pPr>
        <w:pStyle w:val="Chapterbodytext"/>
        <w:keepNext/>
        <w:jc w:val="center"/>
        <w:rPr>
          <w:b/>
          <w:bCs/>
          <w:sz w:val="32"/>
          <w:szCs w:val="32"/>
        </w:rPr>
      </w:pPr>
      <w:r w:rsidRPr="00C851F2">
        <w:rPr>
          <w:b/>
          <w:bCs/>
          <w:sz w:val="32"/>
          <w:szCs w:val="32"/>
        </w:rPr>
        <w:t>Chart 1</w:t>
      </w:r>
      <w:r>
        <w:rPr>
          <w:b/>
          <w:bCs/>
          <w:sz w:val="32"/>
          <w:szCs w:val="32"/>
        </w:rPr>
        <w:t>7</w:t>
      </w:r>
      <w:r w:rsidRPr="00C851F2">
        <w:rPr>
          <w:b/>
          <w:bCs/>
          <w:sz w:val="32"/>
          <w:szCs w:val="32"/>
        </w:rPr>
        <w:t>: Involvement in the Family Justice System</w:t>
      </w:r>
    </w:p>
    <w:p w14:paraId="4FE4DB09" w14:textId="77777777" w:rsidR="00FC4E75" w:rsidRPr="00C851F2" w:rsidRDefault="00FC4E75" w:rsidP="00DA2F85">
      <w:pPr>
        <w:pStyle w:val="Chapterbodytext"/>
        <w:jc w:val="center"/>
      </w:pPr>
      <w:r w:rsidRPr="00C851F2">
        <w:rPr>
          <w:lang w:eastAsia="en-US"/>
        </w:rPr>
        <w:object w:dxaOrig="7210" w:dyaOrig="5396" w14:anchorId="3BFC76C4">
          <v:shape id="_x0000_i1041" type="#_x0000_t75" style="width:360.55pt;height:270pt" o:ole="">
            <v:imagedata r:id="rId37" o:title=""/>
          </v:shape>
          <o:OLEObject Type="Embed" ProgID="PowerPoint.Slide.8" ShapeID="_x0000_i1041" DrawAspect="Content" ObjectID="_1621919647" r:id="rId38"/>
        </w:object>
      </w:r>
    </w:p>
    <w:p w14:paraId="19B3CC4D" w14:textId="77777777" w:rsidR="00FC4E75" w:rsidRPr="00C851F2" w:rsidRDefault="00FC4E75" w:rsidP="00DA2F85">
      <w:pPr>
        <w:pStyle w:val="Chapterbodytext"/>
      </w:pPr>
    </w:p>
    <w:p w14:paraId="21B16C42" w14:textId="77777777" w:rsidR="00FC4E75" w:rsidRPr="00C851F2" w:rsidRDefault="00FC4E75" w:rsidP="00DA2F85">
      <w:pPr>
        <w:pStyle w:val="Chapterbodytext"/>
      </w:pPr>
    </w:p>
    <w:p w14:paraId="2E92E1FD" w14:textId="77777777" w:rsidR="00FC4E75" w:rsidRPr="00C851F2" w:rsidRDefault="00FC4E75" w:rsidP="00DA2F85">
      <w:pPr>
        <w:pStyle w:val="Highl-1"/>
        <w:rPr>
          <w:lang w:val="en-CA"/>
        </w:rPr>
      </w:pPr>
      <w:r w:rsidRPr="00C851F2">
        <w:rPr>
          <w:lang w:val="en-CA"/>
        </w:rPr>
        <w:br w:type="page"/>
      </w:r>
      <w:r w:rsidRPr="00C851F2">
        <w:rPr>
          <w:lang w:val="en-CA"/>
        </w:rPr>
        <w:lastRenderedPageBreak/>
        <w:t>Women are more likely than men to say they have provided personal support to someone going through separation or divorce.</w:t>
      </w:r>
    </w:p>
    <w:p w14:paraId="53F481B9" w14:textId="77777777" w:rsidR="00FC4E75" w:rsidRPr="00C851F2" w:rsidRDefault="00FC4E75" w:rsidP="00DA2F85">
      <w:pPr>
        <w:pStyle w:val="Highl-1"/>
        <w:rPr>
          <w:lang w:val="en-CA"/>
        </w:rPr>
      </w:pPr>
      <w:r w:rsidRPr="00C851F2">
        <w:rPr>
          <w:lang w:val="en-CA"/>
        </w:rPr>
        <w:t xml:space="preserve">Younger </w:t>
      </w:r>
      <w:r>
        <w:rPr>
          <w:lang w:val="en-CA"/>
        </w:rPr>
        <w:t xml:space="preserve">individuals </w:t>
      </w:r>
      <w:r w:rsidRPr="00C851F2">
        <w:rPr>
          <w:lang w:val="en-CA"/>
        </w:rPr>
        <w:t xml:space="preserve">(age 18-24), along with those with high school or equivalent education, are more apt to say they have not been involved in the family justice system. </w:t>
      </w:r>
    </w:p>
    <w:p w14:paraId="662175BD" w14:textId="77777777" w:rsidR="00FC4E75" w:rsidRPr="00C851F2" w:rsidRDefault="00FC4E75" w:rsidP="00DA2F85">
      <w:pPr>
        <w:pStyle w:val="Highl-1"/>
        <w:rPr>
          <w:lang w:val="en-CA"/>
        </w:rPr>
      </w:pPr>
      <w:r w:rsidRPr="00C851F2">
        <w:rPr>
          <w:lang w:val="en-CA"/>
        </w:rPr>
        <w:t xml:space="preserve">Involvement varies greatly by age with those age 35-44 more likely to say they have a friend or family member experiencing separation or divorce. </w:t>
      </w:r>
      <w:r>
        <w:rPr>
          <w:lang w:val="en-CA"/>
        </w:rPr>
        <w:t xml:space="preserve">Those who are </w:t>
      </w:r>
      <w:r w:rsidRPr="00C851F2">
        <w:rPr>
          <w:lang w:val="en-CA"/>
        </w:rPr>
        <w:t xml:space="preserve">age 45-64 are more apt to be a person who experienced or is experiencing separation or divorce with children, while those age 65 and over are more likely than younger age groups to say they experienced separation or divorce without children under 18 involved. </w:t>
      </w:r>
    </w:p>
    <w:p w14:paraId="2CAEC434" w14:textId="77777777" w:rsidR="00FC4E75" w:rsidRPr="00C851F2" w:rsidRDefault="00FC4E75" w:rsidP="00DA2F85">
      <w:pPr>
        <w:pStyle w:val="Highl-1"/>
        <w:rPr>
          <w:lang w:val="en-CA"/>
        </w:rPr>
      </w:pPr>
      <w:r w:rsidRPr="00C851F2">
        <w:rPr>
          <w:lang w:val="en-CA"/>
        </w:rPr>
        <w:t xml:space="preserve">Residents of Alberta are more likely to have offered support to others, providing personal support to those going through separation or divorce, or have a friend or family member experiencing separation or divorce. Those in Quebec are more likely than other regions to say they have not been involved in the family justice system in any of these ways. </w:t>
      </w:r>
    </w:p>
    <w:p w14:paraId="47A9D1FC" w14:textId="77777777" w:rsidR="00FC4E75" w:rsidRPr="00C851F2" w:rsidRDefault="00FC4E75" w:rsidP="00DA2F85">
      <w:pPr>
        <w:pStyle w:val="Highl-1"/>
        <w:rPr>
          <w:lang w:val="en-CA"/>
        </w:rPr>
      </w:pPr>
      <w:r w:rsidRPr="00C851F2">
        <w:rPr>
          <w:lang w:val="en-CA"/>
        </w:rPr>
        <w:t>Involvement with the family justice system is also more likely among those with involvement in the criminal justice system.</w:t>
      </w:r>
    </w:p>
    <w:p w14:paraId="58E99B3E" w14:textId="77777777" w:rsidR="00FC4E75" w:rsidRPr="00C851F2" w:rsidRDefault="00FC4E75" w:rsidP="00DA2F85">
      <w:pPr>
        <w:pStyle w:val="Chapterbodytext"/>
      </w:pPr>
    </w:p>
    <w:p w14:paraId="14F58C8B" w14:textId="77777777" w:rsidR="00FC4E75" w:rsidRPr="00C851F2" w:rsidRDefault="00FC4E75" w:rsidP="00A32DEE">
      <w:pPr>
        <w:pStyle w:val="Heading4"/>
        <w:rPr>
          <w:lang w:val="en-CA"/>
        </w:rPr>
      </w:pPr>
      <w:r>
        <w:rPr>
          <w:lang w:val="en-CA"/>
        </w:rPr>
        <w:br w:type="page"/>
      </w:r>
      <w:bookmarkStart w:id="35" w:name="_Toc5177279"/>
      <w:r w:rsidRPr="00C851F2">
        <w:rPr>
          <w:lang w:val="en-CA"/>
        </w:rPr>
        <w:lastRenderedPageBreak/>
        <w:t>Family Law Decisions</w:t>
      </w:r>
      <w:bookmarkEnd w:id="35"/>
    </w:p>
    <w:p w14:paraId="2B1D5D01" w14:textId="77777777" w:rsidR="00FC4E75" w:rsidRPr="00C851F2" w:rsidRDefault="00FC4E75" w:rsidP="00B01EBB">
      <w:pPr>
        <w:pStyle w:val="Chapterbodytext"/>
      </w:pPr>
    </w:p>
    <w:p w14:paraId="2085C529" w14:textId="77777777" w:rsidR="00FC4E75" w:rsidRPr="00C851F2" w:rsidRDefault="00FC4E75" w:rsidP="005E2AB6">
      <w:pPr>
        <w:pStyle w:val="Chapterbodytext"/>
      </w:pPr>
      <w:r w:rsidRPr="00C851F2">
        <w:tab/>
        <w:t xml:space="preserve">Most (79 per cent) </w:t>
      </w:r>
      <w:r>
        <w:t xml:space="preserve">people </w:t>
      </w:r>
      <w:r w:rsidRPr="00C851F2">
        <w:t xml:space="preserve">agree that family laws should require that decisions regarding a separating or divorcing couple’s child(ren) be based entirely, or almost entirely, on what is in the child(ren)’s best interests. One in ten (10 per cent) neither agree nor disagree, while seven per cent disagree. </w:t>
      </w:r>
    </w:p>
    <w:p w14:paraId="46E9688C" w14:textId="77777777" w:rsidR="00FC4E75" w:rsidRPr="00C851F2" w:rsidRDefault="00FC4E75" w:rsidP="005E2AB6">
      <w:pPr>
        <w:pStyle w:val="Chapterbodytext"/>
      </w:pPr>
    </w:p>
    <w:p w14:paraId="035C949C" w14:textId="77777777" w:rsidR="00FC4E75" w:rsidRPr="00C851F2" w:rsidRDefault="00FC4E75" w:rsidP="005E2AB6">
      <w:pPr>
        <w:pStyle w:val="Chapterbodytext"/>
      </w:pPr>
    </w:p>
    <w:p w14:paraId="11BDDEAB" w14:textId="77777777" w:rsidR="00FC4E75" w:rsidRPr="00C851F2" w:rsidRDefault="00FC4E75" w:rsidP="005E2AB6">
      <w:pPr>
        <w:pStyle w:val="Chapterbodytext"/>
        <w:keepNext/>
        <w:jc w:val="center"/>
        <w:rPr>
          <w:b/>
          <w:bCs/>
          <w:sz w:val="32"/>
          <w:szCs w:val="32"/>
        </w:rPr>
      </w:pPr>
      <w:r w:rsidRPr="00C851F2">
        <w:rPr>
          <w:b/>
          <w:bCs/>
          <w:sz w:val="32"/>
          <w:szCs w:val="32"/>
        </w:rPr>
        <w:t>Chart 1</w:t>
      </w:r>
      <w:r>
        <w:rPr>
          <w:b/>
          <w:bCs/>
          <w:sz w:val="32"/>
          <w:szCs w:val="32"/>
        </w:rPr>
        <w:t>8</w:t>
      </w:r>
      <w:r w:rsidRPr="00C851F2">
        <w:rPr>
          <w:b/>
          <w:bCs/>
          <w:sz w:val="32"/>
          <w:szCs w:val="32"/>
        </w:rPr>
        <w:t>: Family Law</w:t>
      </w:r>
    </w:p>
    <w:p w14:paraId="3C14103A" w14:textId="235570B0" w:rsidR="00FC4E75" w:rsidRPr="00C851F2" w:rsidRDefault="00761C64" w:rsidP="00234105">
      <w:pPr>
        <w:pStyle w:val="Chapterbodytext"/>
        <w:jc w:val="center"/>
      </w:pPr>
      <w:r>
        <w:rPr>
          <w:noProof/>
          <w:lang w:val="en-US" w:eastAsia="en-US"/>
        </w:rPr>
        <w:drawing>
          <wp:inline distT="0" distB="0" distL="0" distR="0" wp14:anchorId="5F650DC0" wp14:editId="19F33C1A">
            <wp:extent cx="4572000" cy="3317875"/>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3317875"/>
                    </a:xfrm>
                    <a:prstGeom prst="rect">
                      <a:avLst/>
                    </a:prstGeom>
                    <a:noFill/>
                    <a:ln>
                      <a:noFill/>
                    </a:ln>
                  </pic:spPr>
                </pic:pic>
              </a:graphicData>
            </a:graphic>
          </wp:inline>
        </w:drawing>
      </w:r>
    </w:p>
    <w:p w14:paraId="68BF4D32" w14:textId="77777777" w:rsidR="00FC4E75" w:rsidRPr="00C851F2" w:rsidRDefault="00FC4E75" w:rsidP="005E2AB6">
      <w:pPr>
        <w:pStyle w:val="Chapterbodytext"/>
      </w:pPr>
    </w:p>
    <w:p w14:paraId="0E0165FD" w14:textId="77777777" w:rsidR="00FC4E75" w:rsidRPr="00C851F2" w:rsidRDefault="00FC4E75" w:rsidP="005E2AB6">
      <w:pPr>
        <w:pStyle w:val="Chapterbodytext"/>
      </w:pPr>
    </w:p>
    <w:p w14:paraId="66B240D2" w14:textId="77777777" w:rsidR="00FC4E75" w:rsidRPr="00C851F2" w:rsidRDefault="00FC4E75" w:rsidP="00586F9B">
      <w:pPr>
        <w:pStyle w:val="Highl-1"/>
        <w:rPr>
          <w:lang w:val="en-CA"/>
        </w:rPr>
      </w:pPr>
      <w:r w:rsidRPr="00C851F2">
        <w:rPr>
          <w:lang w:val="en-CA"/>
        </w:rPr>
        <w:t xml:space="preserve">Views on this issue vary little by demographic groups; however, men, and younger </w:t>
      </w:r>
      <w:r>
        <w:rPr>
          <w:lang w:val="en-CA"/>
        </w:rPr>
        <w:t xml:space="preserve">individuals </w:t>
      </w:r>
      <w:r w:rsidRPr="00C851F2">
        <w:rPr>
          <w:lang w:val="en-CA"/>
        </w:rPr>
        <w:t xml:space="preserve">(age 18-24) are more likely provide a neutral rating (neither agree nor disagree). </w:t>
      </w:r>
    </w:p>
    <w:p w14:paraId="5F6DB50B" w14:textId="77777777" w:rsidR="00FC4E75" w:rsidRDefault="00FC4E75" w:rsidP="00586F9B">
      <w:pPr>
        <w:pStyle w:val="Highl-1"/>
        <w:rPr>
          <w:lang w:val="en-CA"/>
        </w:rPr>
      </w:pPr>
      <w:r w:rsidRPr="00800FA8">
        <w:rPr>
          <w:lang w:val="en-CA"/>
        </w:rPr>
        <w:t>Those who have involved in the Family Law System are more likely than those who have not to agree.</w:t>
      </w:r>
    </w:p>
    <w:p w14:paraId="0EC75166" w14:textId="77777777" w:rsidR="00FC4E75" w:rsidRPr="00800FA8" w:rsidRDefault="00FC4E75" w:rsidP="00800FA8">
      <w:pPr>
        <w:pStyle w:val="Chapterbodytext"/>
      </w:pPr>
    </w:p>
    <w:p w14:paraId="0F8A66D6" w14:textId="77777777" w:rsidR="00FC4E75" w:rsidRPr="00C851F2" w:rsidRDefault="00FC4E75" w:rsidP="00A32DEE">
      <w:pPr>
        <w:pStyle w:val="Heading4"/>
        <w:rPr>
          <w:lang w:val="en-CA"/>
        </w:rPr>
      </w:pPr>
      <w:r w:rsidRPr="00C851F2">
        <w:rPr>
          <w:lang w:val="en-CA"/>
        </w:rPr>
        <w:br w:type="page"/>
      </w:r>
      <w:bookmarkStart w:id="36" w:name="_Toc5177280"/>
      <w:r w:rsidRPr="00C851F2">
        <w:rPr>
          <w:lang w:val="en-CA"/>
        </w:rPr>
        <w:lastRenderedPageBreak/>
        <w:t>Knowledge of Family Justice System</w:t>
      </w:r>
      <w:bookmarkEnd w:id="36"/>
    </w:p>
    <w:p w14:paraId="4B97DCBC" w14:textId="77777777" w:rsidR="00FC4E75" w:rsidRPr="00C851F2" w:rsidRDefault="00FC4E75" w:rsidP="005E2AB6">
      <w:pPr>
        <w:pStyle w:val="Chapterbodytext"/>
      </w:pPr>
    </w:p>
    <w:p w14:paraId="1BFBEC98" w14:textId="77777777" w:rsidR="00FC4E75" w:rsidRPr="00C851F2" w:rsidRDefault="00FC4E75" w:rsidP="005E2AB6">
      <w:pPr>
        <w:pStyle w:val="Chapterbodytext"/>
      </w:pPr>
      <w:r w:rsidRPr="00C851F2">
        <w:tab/>
        <w:t xml:space="preserve">Most Canadians feel they have little knowledge of the family justice system. Half (50 per cent) indicated they are not knowledgeable and three in ten (29 per cent) rated themselves with moderate knowledge. Only one in five (20 per cent) reported themselves to be knowledgeable or highly knowledgeable about the family justice system. </w:t>
      </w:r>
    </w:p>
    <w:p w14:paraId="2AB043F5" w14:textId="77777777" w:rsidR="00FC4E75" w:rsidRPr="00C851F2" w:rsidRDefault="00FC4E75" w:rsidP="005E2AB6">
      <w:pPr>
        <w:pStyle w:val="Chapterbodytext"/>
      </w:pPr>
    </w:p>
    <w:p w14:paraId="472BE572" w14:textId="77777777" w:rsidR="00FC4E75" w:rsidRPr="00C851F2" w:rsidRDefault="00FC4E75" w:rsidP="005E2AB6">
      <w:pPr>
        <w:pStyle w:val="Chapterbodytext"/>
      </w:pPr>
    </w:p>
    <w:p w14:paraId="7A0E1F47" w14:textId="77777777" w:rsidR="00FC4E75" w:rsidRPr="00C851F2" w:rsidRDefault="00FC4E75" w:rsidP="005E2AB6">
      <w:pPr>
        <w:pStyle w:val="Chapterbodytext"/>
        <w:keepNext/>
        <w:jc w:val="center"/>
        <w:rPr>
          <w:b/>
          <w:bCs/>
          <w:sz w:val="32"/>
          <w:szCs w:val="32"/>
        </w:rPr>
      </w:pPr>
      <w:r w:rsidRPr="00C851F2">
        <w:rPr>
          <w:b/>
          <w:bCs/>
          <w:sz w:val="32"/>
          <w:szCs w:val="32"/>
        </w:rPr>
        <w:t>Chart 19: Knowledge of Family Justice System</w:t>
      </w:r>
    </w:p>
    <w:p w14:paraId="0AD2D0F8" w14:textId="3267EDC2" w:rsidR="00FC4E75" w:rsidRPr="00C851F2" w:rsidRDefault="00761C64" w:rsidP="00234105">
      <w:pPr>
        <w:pStyle w:val="Chapterbodytext"/>
        <w:jc w:val="center"/>
      </w:pPr>
      <w:r>
        <w:rPr>
          <w:noProof/>
          <w:lang w:val="en-US" w:eastAsia="en-US"/>
        </w:rPr>
        <w:drawing>
          <wp:inline distT="0" distB="0" distL="0" distR="0" wp14:anchorId="42CD62B4" wp14:editId="49E0068B">
            <wp:extent cx="4572000" cy="30829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t="7259"/>
                    <a:stretch>
                      <a:fillRect/>
                    </a:stretch>
                  </pic:blipFill>
                  <pic:spPr bwMode="auto">
                    <a:xfrm>
                      <a:off x="0" y="0"/>
                      <a:ext cx="4572000" cy="3082925"/>
                    </a:xfrm>
                    <a:prstGeom prst="rect">
                      <a:avLst/>
                    </a:prstGeom>
                    <a:noFill/>
                    <a:ln>
                      <a:noFill/>
                    </a:ln>
                  </pic:spPr>
                </pic:pic>
              </a:graphicData>
            </a:graphic>
          </wp:inline>
        </w:drawing>
      </w:r>
    </w:p>
    <w:p w14:paraId="54A77C68" w14:textId="77777777" w:rsidR="00FC4E75" w:rsidRPr="00C851F2" w:rsidRDefault="00FC4E75" w:rsidP="005E2AB6">
      <w:pPr>
        <w:pStyle w:val="Chapterbodytext"/>
      </w:pPr>
    </w:p>
    <w:p w14:paraId="385C721B" w14:textId="77777777" w:rsidR="00FC4E75" w:rsidRPr="00C851F2" w:rsidRDefault="00FC4E75" w:rsidP="005E2AB6">
      <w:pPr>
        <w:pStyle w:val="Chapterbodytext"/>
      </w:pPr>
    </w:p>
    <w:p w14:paraId="4D9244DC" w14:textId="77777777" w:rsidR="00FC4E75" w:rsidRPr="00C851F2" w:rsidRDefault="00FC4E75" w:rsidP="00234105">
      <w:pPr>
        <w:pStyle w:val="Highl-1"/>
        <w:rPr>
          <w:lang w:val="en-CA"/>
        </w:rPr>
      </w:pPr>
      <w:r w:rsidRPr="00C851F2">
        <w:rPr>
          <w:lang w:val="en-CA"/>
        </w:rPr>
        <w:t xml:space="preserve">Younger </w:t>
      </w:r>
      <w:r>
        <w:rPr>
          <w:lang w:val="en-CA"/>
        </w:rPr>
        <w:t xml:space="preserve">respondents </w:t>
      </w:r>
      <w:r w:rsidRPr="00C851F2">
        <w:rPr>
          <w:lang w:val="en-CA"/>
        </w:rPr>
        <w:t xml:space="preserve">(age 18-24), along with those with high school or equivalent education, are more apt to say they are not knowledgeable. Those aged 25-44 are more likely than any other age group to indicate they are knowledgeable. </w:t>
      </w:r>
    </w:p>
    <w:p w14:paraId="7F687799" w14:textId="77777777" w:rsidR="00FC4E75" w:rsidRPr="00C851F2" w:rsidRDefault="00FC4E75" w:rsidP="00234105">
      <w:pPr>
        <w:pStyle w:val="Highl-1"/>
        <w:rPr>
          <w:lang w:val="en-CA"/>
        </w:rPr>
      </w:pPr>
      <w:r w:rsidRPr="00C851F2">
        <w:rPr>
          <w:lang w:val="en-CA"/>
        </w:rPr>
        <w:t>Individuals with previous involvement in the family justice system are more likely to rate themselves as knowledgeable about it. The same is true of those with involvement in the criminal justice system (i.e., they rate themselves as more knowledgeable about the family justice system).</w:t>
      </w:r>
    </w:p>
    <w:p w14:paraId="65C113F4" w14:textId="77777777" w:rsidR="00FC4E75" w:rsidRPr="00C851F2" w:rsidRDefault="00FC4E75" w:rsidP="005E2AB6">
      <w:pPr>
        <w:pStyle w:val="Chapterbodytext"/>
      </w:pPr>
    </w:p>
    <w:p w14:paraId="3B275CB8" w14:textId="77777777" w:rsidR="00FC4E75" w:rsidRPr="00C851F2" w:rsidRDefault="00FC4E75" w:rsidP="007E32CC">
      <w:pPr>
        <w:pStyle w:val="Heading4"/>
        <w:ind w:right="0"/>
        <w:rPr>
          <w:lang w:val="en-CA"/>
        </w:rPr>
      </w:pPr>
      <w:r w:rsidRPr="00C851F2">
        <w:rPr>
          <w:lang w:val="en-CA"/>
        </w:rPr>
        <w:br w:type="page"/>
      </w:r>
      <w:bookmarkStart w:id="37" w:name="_Toc5177281"/>
      <w:r w:rsidRPr="00C851F2">
        <w:rPr>
          <w:lang w:val="en-CA"/>
        </w:rPr>
        <w:lastRenderedPageBreak/>
        <w:t>Information Source about the Family Justice System</w:t>
      </w:r>
      <w:bookmarkEnd w:id="37"/>
    </w:p>
    <w:p w14:paraId="701CD9F4" w14:textId="77777777" w:rsidR="00FC4E75" w:rsidRPr="00C851F2" w:rsidRDefault="00FC4E75" w:rsidP="005E2AB6">
      <w:pPr>
        <w:pStyle w:val="Chapterbodytext"/>
      </w:pPr>
    </w:p>
    <w:p w14:paraId="1DE2610D" w14:textId="77777777" w:rsidR="00FC4E75" w:rsidRPr="00C851F2" w:rsidRDefault="00FC4E75" w:rsidP="005E2AB6">
      <w:pPr>
        <w:pStyle w:val="Chapterbodytext"/>
      </w:pPr>
      <w:r w:rsidRPr="00C851F2">
        <w:tab/>
        <w:t>According to over one-third (35 per cent) of Canadians, government websites or publications would be the main source of information about the family justice system. About one-quarter (24 per cent) said a legal professional would be the best source. Over one in ten source family or friends (14 per cent) or information received through popular culture (11 per cent). Six per cent believe this should be a non-legal family justice professional and four per cent sited another source.</w:t>
      </w:r>
    </w:p>
    <w:p w14:paraId="10B1E97F" w14:textId="77777777" w:rsidR="00FC4E75" w:rsidRPr="00C851F2" w:rsidRDefault="00FC4E75" w:rsidP="005E2AB6">
      <w:pPr>
        <w:pStyle w:val="Chapterbodytext"/>
      </w:pPr>
    </w:p>
    <w:p w14:paraId="14576257" w14:textId="77777777" w:rsidR="00FC4E75" w:rsidRPr="00C851F2" w:rsidRDefault="00FC4E75" w:rsidP="005E2AB6">
      <w:pPr>
        <w:pStyle w:val="Chapterbodytext"/>
      </w:pPr>
    </w:p>
    <w:p w14:paraId="776455BB" w14:textId="77777777" w:rsidR="00FC4E75" w:rsidRPr="00C851F2" w:rsidRDefault="00FC4E75" w:rsidP="005E2AB6">
      <w:pPr>
        <w:pStyle w:val="Chapterbodytext"/>
        <w:keepNext/>
        <w:jc w:val="center"/>
        <w:rPr>
          <w:b/>
          <w:bCs/>
          <w:sz w:val="32"/>
          <w:szCs w:val="32"/>
        </w:rPr>
      </w:pPr>
      <w:r w:rsidRPr="00C851F2">
        <w:rPr>
          <w:b/>
          <w:bCs/>
          <w:sz w:val="32"/>
          <w:szCs w:val="32"/>
        </w:rPr>
        <w:t>Chart 20: Information Source about Family Justice System</w:t>
      </w:r>
    </w:p>
    <w:p w14:paraId="5F39D4A1" w14:textId="0CF73E36" w:rsidR="00FC4E75" w:rsidRPr="00C851F2" w:rsidRDefault="00761C64" w:rsidP="002224FD">
      <w:pPr>
        <w:pStyle w:val="Chapterbodytext"/>
        <w:jc w:val="center"/>
      </w:pPr>
      <w:r>
        <w:rPr>
          <w:noProof/>
          <w:lang w:val="en-US" w:eastAsia="en-US"/>
        </w:rPr>
        <w:drawing>
          <wp:inline distT="0" distB="0" distL="0" distR="0" wp14:anchorId="5C507911" wp14:editId="3CDD32EB">
            <wp:extent cx="4572000" cy="31172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t="7889"/>
                    <a:stretch>
                      <a:fillRect/>
                    </a:stretch>
                  </pic:blipFill>
                  <pic:spPr bwMode="auto">
                    <a:xfrm>
                      <a:off x="0" y="0"/>
                      <a:ext cx="4572000" cy="3117215"/>
                    </a:xfrm>
                    <a:prstGeom prst="rect">
                      <a:avLst/>
                    </a:prstGeom>
                    <a:noFill/>
                    <a:ln>
                      <a:noFill/>
                    </a:ln>
                  </pic:spPr>
                </pic:pic>
              </a:graphicData>
            </a:graphic>
          </wp:inline>
        </w:drawing>
      </w:r>
    </w:p>
    <w:p w14:paraId="489EFB54" w14:textId="77777777" w:rsidR="00FC4E75" w:rsidRPr="00C851F2" w:rsidRDefault="00FC4E75" w:rsidP="005E2AB6">
      <w:pPr>
        <w:pStyle w:val="Chapterbodytext"/>
      </w:pPr>
    </w:p>
    <w:p w14:paraId="161CB35D" w14:textId="77777777" w:rsidR="00FC4E75" w:rsidRPr="00C851F2" w:rsidRDefault="00FC4E75" w:rsidP="005E2AB6">
      <w:pPr>
        <w:pStyle w:val="Chapterbodytext"/>
      </w:pPr>
    </w:p>
    <w:p w14:paraId="6619B533" w14:textId="77777777" w:rsidR="00FC4E75" w:rsidRPr="00C851F2" w:rsidRDefault="00FC4E75" w:rsidP="002224FD">
      <w:pPr>
        <w:pStyle w:val="Highl-1"/>
        <w:rPr>
          <w:lang w:val="en-CA"/>
        </w:rPr>
      </w:pPr>
      <w:r>
        <w:rPr>
          <w:lang w:val="en-CA"/>
        </w:rPr>
        <w:t xml:space="preserve">Residents of </w:t>
      </w:r>
      <w:r w:rsidRPr="00C851F2">
        <w:rPr>
          <w:lang w:val="en-CA"/>
        </w:rPr>
        <w:t xml:space="preserve">urban centres are more likely to source government websites or publications while those in rural areas are apt to cite family or friends. </w:t>
      </w:r>
    </w:p>
    <w:p w14:paraId="03494B22" w14:textId="77777777" w:rsidR="00FC4E75" w:rsidRPr="00C851F2" w:rsidRDefault="00FC4E75" w:rsidP="002224FD">
      <w:pPr>
        <w:pStyle w:val="Highl-1"/>
        <w:rPr>
          <w:lang w:val="en-CA"/>
        </w:rPr>
      </w:pPr>
      <w:r w:rsidRPr="00C851F2">
        <w:rPr>
          <w:lang w:val="en-CA"/>
        </w:rPr>
        <w:t xml:space="preserve">Those with involvement in either the family or criminal justice systems are more apt to cite a legal professional as a key source of information. </w:t>
      </w:r>
    </w:p>
    <w:p w14:paraId="2DD41684" w14:textId="77777777" w:rsidR="00FC4E75" w:rsidRPr="00C851F2" w:rsidRDefault="00FC4E75" w:rsidP="00B01EBB">
      <w:pPr>
        <w:pStyle w:val="Chapterbodytext"/>
      </w:pPr>
    </w:p>
    <w:p w14:paraId="3C70A484" w14:textId="77777777" w:rsidR="00FC4E75" w:rsidRPr="00C851F2" w:rsidRDefault="00FC4E75" w:rsidP="00A32DEE">
      <w:pPr>
        <w:pStyle w:val="Heading4"/>
        <w:rPr>
          <w:lang w:val="en-CA"/>
        </w:rPr>
      </w:pPr>
      <w:r w:rsidRPr="00C851F2">
        <w:rPr>
          <w:lang w:val="en-CA"/>
        </w:rPr>
        <w:br w:type="page"/>
      </w:r>
      <w:bookmarkStart w:id="38" w:name="_Toc5177282"/>
      <w:r w:rsidRPr="00C851F2">
        <w:rPr>
          <w:lang w:val="en-CA"/>
        </w:rPr>
        <w:lastRenderedPageBreak/>
        <w:t>Website and Helpline Usage</w:t>
      </w:r>
      <w:bookmarkEnd w:id="38"/>
    </w:p>
    <w:p w14:paraId="48642F46" w14:textId="77777777" w:rsidR="00FC4E75" w:rsidRPr="00C851F2" w:rsidRDefault="00FC4E75" w:rsidP="005E2AB6">
      <w:pPr>
        <w:pStyle w:val="Chapterbodytext"/>
      </w:pPr>
    </w:p>
    <w:p w14:paraId="467669AB" w14:textId="77777777" w:rsidR="00FC4E75" w:rsidRPr="00C851F2" w:rsidRDefault="00FC4E75" w:rsidP="005E2AB6">
      <w:pPr>
        <w:pStyle w:val="Chapterbodytext"/>
      </w:pPr>
      <w:r w:rsidRPr="00C851F2">
        <w:tab/>
        <w:t xml:space="preserve">Nearly one in five (18 per cent) said they have visited the Justice Canada website and two per cent have used the Justice Canada helpline to gather information or seek advice on family law. Two-thirds (67 per cent) indicated that they (or someone they know) have not visited the Justice Canada website or used the Justice Canada helpline to gather information or seek advice on family law. Thirteen per cent do not know. </w:t>
      </w:r>
    </w:p>
    <w:p w14:paraId="47C0ABC6" w14:textId="77777777" w:rsidR="00FC4E75" w:rsidRPr="00C851F2" w:rsidRDefault="00FC4E75" w:rsidP="002224FD">
      <w:pPr>
        <w:pStyle w:val="Chapterbodytext"/>
      </w:pPr>
    </w:p>
    <w:p w14:paraId="458A9EED" w14:textId="77777777" w:rsidR="00FC4E75" w:rsidRPr="00C851F2" w:rsidRDefault="00FC4E75" w:rsidP="002224FD">
      <w:pPr>
        <w:pStyle w:val="Chapterbodytext"/>
      </w:pPr>
    </w:p>
    <w:p w14:paraId="71FFB553" w14:textId="77777777" w:rsidR="00FC4E75" w:rsidRPr="00C851F2" w:rsidRDefault="00FC4E75" w:rsidP="005E2AB6">
      <w:pPr>
        <w:pStyle w:val="Chapterbodytext"/>
        <w:keepNext/>
        <w:jc w:val="center"/>
        <w:rPr>
          <w:b/>
          <w:bCs/>
          <w:sz w:val="32"/>
          <w:szCs w:val="32"/>
        </w:rPr>
      </w:pPr>
      <w:r w:rsidRPr="00C851F2">
        <w:rPr>
          <w:b/>
          <w:bCs/>
          <w:sz w:val="32"/>
          <w:szCs w:val="32"/>
        </w:rPr>
        <w:t>Chart 21: Justice Canada Website and Helpline Usage</w:t>
      </w:r>
    </w:p>
    <w:p w14:paraId="79DC1913" w14:textId="08035BE7" w:rsidR="00FC4E75" w:rsidRPr="00C851F2" w:rsidRDefault="00761C64" w:rsidP="002224FD">
      <w:pPr>
        <w:pStyle w:val="Chapterbodytext"/>
        <w:jc w:val="center"/>
      </w:pPr>
      <w:r>
        <w:rPr>
          <w:noProof/>
          <w:lang w:val="en-US" w:eastAsia="en-US"/>
        </w:rPr>
        <w:drawing>
          <wp:inline distT="0" distB="0" distL="0" distR="0" wp14:anchorId="16416DAD" wp14:editId="74FF7A4A">
            <wp:extent cx="4572000" cy="3317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3317875"/>
                    </a:xfrm>
                    <a:prstGeom prst="rect">
                      <a:avLst/>
                    </a:prstGeom>
                    <a:noFill/>
                    <a:ln>
                      <a:noFill/>
                    </a:ln>
                  </pic:spPr>
                </pic:pic>
              </a:graphicData>
            </a:graphic>
          </wp:inline>
        </w:drawing>
      </w:r>
    </w:p>
    <w:p w14:paraId="0BBAEBB6" w14:textId="77777777" w:rsidR="00FC4E75" w:rsidRPr="00C851F2" w:rsidRDefault="00FC4E75" w:rsidP="005E2AB6">
      <w:pPr>
        <w:pStyle w:val="Chapterbodytext"/>
      </w:pPr>
    </w:p>
    <w:p w14:paraId="1CF157B2" w14:textId="77777777" w:rsidR="00FC4E75" w:rsidRPr="00C851F2" w:rsidRDefault="00FC4E75" w:rsidP="005E2AB6">
      <w:pPr>
        <w:pStyle w:val="Chapterbodytext"/>
      </w:pPr>
    </w:p>
    <w:p w14:paraId="71BE1271" w14:textId="77777777" w:rsidR="00FC4E75" w:rsidRPr="00C851F2" w:rsidRDefault="00FC4E75" w:rsidP="002224FD">
      <w:pPr>
        <w:pStyle w:val="Highl-1"/>
        <w:rPr>
          <w:lang w:val="en-CA"/>
        </w:rPr>
      </w:pPr>
      <w:r w:rsidRPr="00C851F2">
        <w:rPr>
          <w:lang w:val="en-CA"/>
        </w:rPr>
        <w:t xml:space="preserve">Younger </w:t>
      </w:r>
      <w:r>
        <w:rPr>
          <w:lang w:val="en-CA"/>
        </w:rPr>
        <w:t xml:space="preserve">individuals </w:t>
      </w:r>
      <w:r w:rsidRPr="00C851F2">
        <w:rPr>
          <w:lang w:val="en-CA"/>
        </w:rPr>
        <w:t>(age 18-24) are more apt to have used both the website or helpline, while those with high school or equivalent education, are more apt to say they have not.</w:t>
      </w:r>
    </w:p>
    <w:p w14:paraId="23D65D88" w14:textId="77777777" w:rsidR="00FC4E75" w:rsidRPr="00C851F2" w:rsidRDefault="00FC4E75" w:rsidP="002224FD">
      <w:pPr>
        <w:pStyle w:val="Highl-1"/>
        <w:rPr>
          <w:lang w:val="en-CA"/>
        </w:rPr>
      </w:pPr>
      <w:r w:rsidRPr="00C851F2">
        <w:rPr>
          <w:lang w:val="en-CA"/>
        </w:rPr>
        <w:t xml:space="preserve">Residents of Quebec are more likely to say they (or someone they know) have not used either the helpline or website. Those in Atlantic Canada report the highest usage of the Justice Canada helpline, compared to other regions. </w:t>
      </w:r>
    </w:p>
    <w:p w14:paraId="71CEF435" w14:textId="77777777" w:rsidR="00FC4E75" w:rsidRPr="00C851F2" w:rsidRDefault="00FC4E75" w:rsidP="002224FD">
      <w:pPr>
        <w:pStyle w:val="Highl-1"/>
        <w:rPr>
          <w:lang w:val="en-CA"/>
        </w:rPr>
      </w:pPr>
      <w:r w:rsidRPr="00C851F2">
        <w:rPr>
          <w:lang w:val="en-CA"/>
        </w:rPr>
        <w:t>Those with involvement in either the criminal or family justice systems are more apt to have used the website and helpline.</w:t>
      </w:r>
    </w:p>
    <w:p w14:paraId="2B7B923C" w14:textId="77777777" w:rsidR="00FC4E75" w:rsidRDefault="00FC4E75" w:rsidP="005E2AB6">
      <w:pPr>
        <w:pStyle w:val="Chapterbodytext"/>
      </w:pPr>
    </w:p>
    <w:p w14:paraId="3EA5E0BD" w14:textId="77777777" w:rsidR="00FC4E75" w:rsidRDefault="00FC4E75" w:rsidP="005E2AB6">
      <w:pPr>
        <w:pStyle w:val="Chapterbodytext"/>
      </w:pPr>
    </w:p>
    <w:p w14:paraId="7CAB7D6F" w14:textId="77777777" w:rsidR="00FC4E75" w:rsidRDefault="00FC4E75" w:rsidP="005E2AB6">
      <w:pPr>
        <w:pStyle w:val="Chapterbodytext"/>
      </w:pPr>
    </w:p>
    <w:p w14:paraId="59F8162A" w14:textId="77777777" w:rsidR="00FC4E75" w:rsidRPr="00C851F2" w:rsidRDefault="00FC4E75" w:rsidP="005E2AB6">
      <w:pPr>
        <w:pStyle w:val="Chapterbodytext"/>
      </w:pPr>
    </w:p>
    <w:p w14:paraId="1D77396E" w14:textId="77777777" w:rsidR="00FC4E75" w:rsidRPr="00C851F2" w:rsidRDefault="00FC4E75" w:rsidP="00A32DEE">
      <w:pPr>
        <w:pStyle w:val="Heading4"/>
        <w:rPr>
          <w:lang w:val="en-CA"/>
        </w:rPr>
      </w:pPr>
      <w:bookmarkStart w:id="39" w:name="_Toc5177283"/>
      <w:r w:rsidRPr="00C851F2">
        <w:rPr>
          <w:lang w:val="en-CA"/>
        </w:rPr>
        <w:t>Website and Helpline – Ease of Use</w:t>
      </w:r>
      <w:bookmarkEnd w:id="39"/>
    </w:p>
    <w:p w14:paraId="01E2E138" w14:textId="77777777" w:rsidR="00FC4E75" w:rsidRPr="00C851F2" w:rsidRDefault="00FC4E75" w:rsidP="00B01EBB">
      <w:pPr>
        <w:pStyle w:val="Chapterbodytext"/>
      </w:pPr>
    </w:p>
    <w:p w14:paraId="77E6D3EB" w14:textId="77777777" w:rsidR="00FC4E75" w:rsidRPr="00C851F2" w:rsidRDefault="00FC4E75" w:rsidP="005E2AB6">
      <w:pPr>
        <w:pStyle w:val="Chapterbodytext"/>
      </w:pPr>
      <w:r w:rsidRPr="00C851F2">
        <w:tab/>
        <w:t xml:space="preserve">Of those who have used the Justice Canada website or helpline, ratings on ease of use are fairly evenly split between those who felt it was difficult (33 per cent), easy (32 per cent), or neither difficult nor easy (29 per cent) to get the needed information. </w:t>
      </w:r>
    </w:p>
    <w:p w14:paraId="6D5CCF83" w14:textId="77777777" w:rsidR="00FC4E75" w:rsidRPr="00C851F2" w:rsidRDefault="00FC4E75" w:rsidP="005E2AB6">
      <w:pPr>
        <w:pStyle w:val="Chapterbodytext"/>
      </w:pPr>
    </w:p>
    <w:p w14:paraId="1C91D026" w14:textId="77777777" w:rsidR="00FC4E75" w:rsidRPr="00C851F2" w:rsidRDefault="00FC4E75" w:rsidP="005E2AB6">
      <w:pPr>
        <w:pStyle w:val="Chapterbodytext"/>
      </w:pPr>
    </w:p>
    <w:p w14:paraId="20EB0983" w14:textId="77777777" w:rsidR="00FC4E75" w:rsidRPr="00C851F2" w:rsidRDefault="00FC4E75" w:rsidP="005E2AB6">
      <w:pPr>
        <w:pStyle w:val="Chapterbodytext"/>
        <w:keepNext/>
        <w:jc w:val="center"/>
        <w:rPr>
          <w:b/>
          <w:bCs/>
          <w:sz w:val="32"/>
          <w:szCs w:val="32"/>
        </w:rPr>
      </w:pPr>
      <w:r w:rsidRPr="00C851F2">
        <w:rPr>
          <w:b/>
          <w:bCs/>
          <w:sz w:val="32"/>
          <w:szCs w:val="32"/>
        </w:rPr>
        <w:t>Chart 22: Website and Helpline – Ease of Use</w:t>
      </w:r>
    </w:p>
    <w:p w14:paraId="73D8B9E8" w14:textId="2BDCB52E" w:rsidR="00FC4E75" w:rsidRPr="00C851F2" w:rsidRDefault="00761C64" w:rsidP="002224FD">
      <w:pPr>
        <w:pStyle w:val="Chapterbodytext"/>
        <w:jc w:val="center"/>
      </w:pPr>
      <w:r>
        <w:rPr>
          <w:noProof/>
          <w:lang w:val="en-US" w:eastAsia="en-US"/>
        </w:rPr>
        <w:drawing>
          <wp:inline distT="0" distB="0" distL="0" distR="0" wp14:anchorId="671939EC" wp14:editId="4E805228">
            <wp:extent cx="4572000" cy="30829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t="6166"/>
                    <a:stretch>
                      <a:fillRect/>
                    </a:stretch>
                  </pic:blipFill>
                  <pic:spPr bwMode="auto">
                    <a:xfrm>
                      <a:off x="0" y="0"/>
                      <a:ext cx="4572000" cy="3082925"/>
                    </a:xfrm>
                    <a:prstGeom prst="rect">
                      <a:avLst/>
                    </a:prstGeom>
                    <a:noFill/>
                    <a:ln>
                      <a:noFill/>
                    </a:ln>
                  </pic:spPr>
                </pic:pic>
              </a:graphicData>
            </a:graphic>
          </wp:inline>
        </w:drawing>
      </w:r>
    </w:p>
    <w:p w14:paraId="5C60F8E2" w14:textId="77777777" w:rsidR="00FC4E75" w:rsidRPr="00C851F2" w:rsidRDefault="00FC4E75" w:rsidP="005E2AB6">
      <w:pPr>
        <w:pStyle w:val="Chapterbodytext"/>
      </w:pPr>
    </w:p>
    <w:p w14:paraId="0F38DCD5" w14:textId="77777777" w:rsidR="00FC4E75" w:rsidRPr="00C851F2" w:rsidRDefault="00FC4E75" w:rsidP="005E2AB6">
      <w:pPr>
        <w:pStyle w:val="Chapterbodytext"/>
      </w:pPr>
    </w:p>
    <w:p w14:paraId="137C8BFB" w14:textId="77777777" w:rsidR="00FC4E75" w:rsidRPr="00C851F2" w:rsidRDefault="00FC4E75" w:rsidP="002224FD">
      <w:pPr>
        <w:pStyle w:val="Highl-1"/>
        <w:rPr>
          <w:lang w:val="en-CA"/>
        </w:rPr>
      </w:pPr>
      <w:r w:rsidRPr="00C851F2">
        <w:rPr>
          <w:lang w:val="en-CA"/>
        </w:rPr>
        <w:t xml:space="preserve">Those in Atlantic Canada report the highest usage of the Justice Canada helpline, and are more likely than those in other regions to say it was easy to get information. </w:t>
      </w:r>
    </w:p>
    <w:p w14:paraId="2C12E34B" w14:textId="77777777" w:rsidR="00FC4E75" w:rsidRPr="00C851F2" w:rsidRDefault="00FC4E75" w:rsidP="003A3FE6">
      <w:pPr>
        <w:pStyle w:val="Chapterbodytext"/>
      </w:pPr>
    </w:p>
    <w:p w14:paraId="6BA6762E" w14:textId="77777777" w:rsidR="00FC4E75" w:rsidRPr="00C851F2" w:rsidRDefault="00FC4E75" w:rsidP="00490D06">
      <w:pPr>
        <w:pStyle w:val="Chapterbodytext"/>
      </w:pPr>
      <w:bookmarkStart w:id="40" w:name="_Toc17697785"/>
      <w:bookmarkStart w:id="41" w:name="_Toc19678464"/>
    </w:p>
    <w:p w14:paraId="6C10BCEB" w14:textId="77777777" w:rsidR="00FC4E75" w:rsidRPr="00C851F2" w:rsidRDefault="00FC4E75" w:rsidP="00490D06">
      <w:pPr>
        <w:pStyle w:val="Chapterbodytext"/>
      </w:pPr>
    </w:p>
    <w:p w14:paraId="592C6719" w14:textId="77777777" w:rsidR="00FC4E75" w:rsidRPr="00C851F2" w:rsidRDefault="00FC4E75" w:rsidP="00490D06">
      <w:pPr>
        <w:pStyle w:val="Chapterbodytext"/>
      </w:pPr>
    </w:p>
    <w:p w14:paraId="177C214C" w14:textId="77777777" w:rsidR="00FC4E75" w:rsidRPr="007F15C8" w:rsidRDefault="00FC4E75" w:rsidP="00070254">
      <w:pPr>
        <w:pStyle w:val="Chapterbodytext"/>
      </w:pPr>
    </w:p>
    <w:p w14:paraId="101613B7" w14:textId="77777777" w:rsidR="00FC4E75" w:rsidRPr="007F15C8" w:rsidRDefault="00FC4E75" w:rsidP="00070254">
      <w:pPr>
        <w:pStyle w:val="Chapterbodytext"/>
      </w:pPr>
    </w:p>
    <w:p w14:paraId="39FF0250" w14:textId="77777777" w:rsidR="00FC4E75" w:rsidRPr="007F15C8" w:rsidRDefault="00FC4E75" w:rsidP="00070254">
      <w:pPr>
        <w:pStyle w:val="Chapterbodytext"/>
      </w:pPr>
    </w:p>
    <w:p w14:paraId="07087EB3" w14:textId="77777777" w:rsidR="00FC4E75" w:rsidRPr="007F15C8" w:rsidRDefault="00FC4E75" w:rsidP="00070254">
      <w:pPr>
        <w:pStyle w:val="Chapterbodytext"/>
      </w:pPr>
    </w:p>
    <w:p w14:paraId="6BF13F03" w14:textId="77777777" w:rsidR="00FC4E75" w:rsidRPr="007F15C8" w:rsidRDefault="00FC4E75" w:rsidP="00070254">
      <w:pPr>
        <w:pStyle w:val="Chapterbodytext"/>
      </w:pPr>
    </w:p>
    <w:p w14:paraId="210B59D1" w14:textId="77777777" w:rsidR="00FC4E75" w:rsidRPr="007F15C8" w:rsidRDefault="00FC4E75" w:rsidP="00070254">
      <w:pPr>
        <w:pStyle w:val="Chapterbodytext"/>
      </w:pPr>
    </w:p>
    <w:p w14:paraId="4B8166FD" w14:textId="77777777" w:rsidR="00FC4E75" w:rsidRPr="007F15C8" w:rsidRDefault="00FC4E75" w:rsidP="00070254">
      <w:pPr>
        <w:pStyle w:val="Chapterbodytext"/>
      </w:pPr>
    </w:p>
    <w:p w14:paraId="3E58DD5D" w14:textId="77777777" w:rsidR="00FC4E75" w:rsidRPr="007F15C8" w:rsidRDefault="00FC4E75" w:rsidP="00070254">
      <w:pPr>
        <w:pStyle w:val="Sectionheading"/>
        <w:jc w:val="right"/>
        <w:rPr>
          <w:u w:color="666699"/>
        </w:rPr>
      </w:pPr>
      <w:r w:rsidRPr="007F15C8">
        <w:rPr>
          <w:u w:color="666699"/>
        </w:rPr>
        <w:t>Appendix A</w:t>
      </w:r>
    </w:p>
    <w:p w14:paraId="72311060" w14:textId="77777777" w:rsidR="00FC4E75" w:rsidRPr="007F15C8" w:rsidRDefault="00FC4E75" w:rsidP="00070254">
      <w:pPr>
        <w:pStyle w:val="Sectionheading"/>
        <w:jc w:val="right"/>
      </w:pPr>
      <w:r w:rsidRPr="007F15C8">
        <w:t>Methodology</w:t>
      </w:r>
    </w:p>
    <w:p w14:paraId="5F4E19AD" w14:textId="77777777" w:rsidR="00FC4E75" w:rsidRPr="007F15C8" w:rsidRDefault="00FC4E75" w:rsidP="00070254">
      <w:pPr>
        <w:pStyle w:val="Heading2"/>
        <w:rPr>
          <w:lang w:val="en-CA"/>
        </w:rPr>
      </w:pPr>
      <w:r>
        <w:rPr>
          <w:lang w:val="en-CA"/>
        </w:rPr>
        <w:br w:type="page"/>
      </w:r>
      <w:r w:rsidRPr="007F15C8">
        <w:rPr>
          <w:lang w:val="en-CA"/>
        </w:rPr>
        <w:lastRenderedPageBreak/>
        <w:t>APPENDIX A: METHODOLOGY</w:t>
      </w:r>
    </w:p>
    <w:p w14:paraId="523BE3C7" w14:textId="77777777" w:rsidR="00FC4E75" w:rsidRPr="007F15C8" w:rsidRDefault="00FC4E75" w:rsidP="00070254">
      <w:pPr>
        <w:pStyle w:val="Chapterbodytext"/>
        <w:jc w:val="left"/>
      </w:pPr>
    </w:p>
    <w:p w14:paraId="5E9E32A4" w14:textId="77777777" w:rsidR="00FC4E75" w:rsidRDefault="00FC4E75" w:rsidP="00070254">
      <w:pPr>
        <w:pStyle w:val="Chapterbodytext"/>
      </w:pPr>
    </w:p>
    <w:p w14:paraId="7609A640" w14:textId="77777777" w:rsidR="00FC4E75" w:rsidRPr="00C851F2" w:rsidRDefault="00FC4E75" w:rsidP="00070254">
      <w:pPr>
        <w:pStyle w:val="Chapterbodytext"/>
      </w:pPr>
      <w:r>
        <w:tab/>
      </w:r>
      <w:r w:rsidRPr="00C851F2">
        <w:t>The sample consists of 2,016 completed surveys with Canadians 18 years of age. The sample is based on a random selection of (Prob</w:t>
      </w:r>
      <w:r w:rsidRPr="005E015F">
        <w:rPr>
          <w:i/>
        </w:rPr>
        <w:t>it</w:t>
      </w:r>
      <w:r w:rsidRPr="00C851F2">
        <w:rPr>
          <w:vertAlign w:val="superscript"/>
        </w:rPr>
        <w:footnoteReference w:id="8"/>
      </w:r>
      <w:r w:rsidRPr="00C851F2">
        <w:t>) panel members from across the country.</w:t>
      </w:r>
      <w:r>
        <w:t xml:space="preserve"> </w:t>
      </w:r>
      <w:r w:rsidRPr="00C851F2">
        <w:t>Prob</w:t>
      </w:r>
      <w:r w:rsidRPr="00C851F2">
        <w:rPr>
          <w:i/>
        </w:rPr>
        <w:t>it</w:t>
      </w:r>
      <w:r w:rsidRPr="00C851F2">
        <w:t xml:space="preserve"> panellists were selected using a random-digit dial (RDD) landline-cell phone hybrid sample frame. This is the same sample frame and sampling process used to conduct telephone surveys, which are considered to be representative of the population. Once selected, they are contacted and recruited by telephone and asked to complete a basic profile (i.e. base survey instrument) including a range of demographic information about themselves. They are also asked if they would prefer to complete surveys online or by telephone. All sample members are eligible to participate, including those with cell phones only, those with no Internet access and those who simply prefer to respond by telephone rather than online. This panel represents a fully representative sample of Canadians, from which we can draw random samples and collect data in a more cost conscious and timely manner than would otherwise be possible in a traditional telephone survey. This panel of more than 100,000 individuals can be considered representative of the general public in Canada (meaning that the incidence of a given target population within our panel very closely resembles the public at large) and margins of error can be applied. </w:t>
      </w:r>
    </w:p>
    <w:p w14:paraId="6B3BDBEF" w14:textId="77777777" w:rsidR="00FC4E75" w:rsidRPr="00C851F2" w:rsidRDefault="00FC4E75" w:rsidP="00070254">
      <w:pPr>
        <w:pStyle w:val="Chapterbodytext"/>
      </w:pPr>
    </w:p>
    <w:p w14:paraId="7271553C" w14:textId="77777777" w:rsidR="00FC4E75" w:rsidRPr="00C851F2" w:rsidRDefault="00FC4E75" w:rsidP="00070254">
      <w:pPr>
        <w:pStyle w:val="Chapterbodytext"/>
      </w:pPr>
      <w:r>
        <w:rPr>
          <w:szCs w:val="24"/>
        </w:rPr>
        <w:tab/>
        <w:t>Sample was randomly drawn from the Prob</w:t>
      </w:r>
      <w:r w:rsidRPr="005E015F">
        <w:rPr>
          <w:i/>
          <w:szCs w:val="24"/>
        </w:rPr>
        <w:t>it</w:t>
      </w:r>
      <w:r>
        <w:rPr>
          <w:szCs w:val="24"/>
        </w:rPr>
        <w:t xml:space="preserve"> panel, including 2,357</w:t>
      </w:r>
      <w:r w:rsidRPr="007F15C8">
        <w:rPr>
          <w:szCs w:val="24"/>
        </w:rPr>
        <w:t xml:space="preserve"> panel members w</w:t>
      </w:r>
      <w:r>
        <w:rPr>
          <w:szCs w:val="24"/>
        </w:rPr>
        <w:t>ho w</w:t>
      </w:r>
      <w:r w:rsidRPr="007F15C8">
        <w:rPr>
          <w:szCs w:val="24"/>
        </w:rPr>
        <w:t xml:space="preserve">ere contacted by phone to participate in the survey. Of these, </w:t>
      </w:r>
      <w:r>
        <w:rPr>
          <w:szCs w:val="24"/>
        </w:rPr>
        <w:t>353</w:t>
      </w:r>
      <w:r w:rsidRPr="007F15C8">
        <w:rPr>
          <w:szCs w:val="24"/>
        </w:rPr>
        <w:t xml:space="preserve"> agreed to participate, electing to receive an email invitation to participate, and </w:t>
      </w:r>
      <w:r>
        <w:rPr>
          <w:szCs w:val="24"/>
        </w:rPr>
        <w:t>147</w:t>
      </w:r>
      <w:r w:rsidRPr="007F15C8">
        <w:rPr>
          <w:szCs w:val="24"/>
        </w:rPr>
        <w:t xml:space="preserve"> actually completed the survey online. </w:t>
      </w:r>
      <w:r w:rsidRPr="00B3683A">
        <w:rPr>
          <w:szCs w:val="24"/>
        </w:rPr>
        <w:t xml:space="preserve">Another </w:t>
      </w:r>
      <w:r>
        <w:rPr>
          <w:szCs w:val="24"/>
        </w:rPr>
        <w:t xml:space="preserve">97 elected to complete the survey by telephone. </w:t>
      </w:r>
      <w:r w:rsidRPr="007F15C8">
        <w:rPr>
          <w:szCs w:val="24"/>
        </w:rPr>
        <w:t xml:space="preserve">In the online </w:t>
      </w:r>
      <w:r>
        <w:rPr>
          <w:szCs w:val="24"/>
        </w:rPr>
        <w:t xml:space="preserve">portion of the </w:t>
      </w:r>
      <w:r w:rsidRPr="007F15C8">
        <w:rPr>
          <w:szCs w:val="24"/>
        </w:rPr>
        <w:t xml:space="preserve">sample, </w:t>
      </w:r>
      <w:r>
        <w:rPr>
          <w:szCs w:val="24"/>
        </w:rPr>
        <w:t>9,098</w:t>
      </w:r>
      <w:r w:rsidRPr="007F15C8">
        <w:rPr>
          <w:szCs w:val="24"/>
        </w:rPr>
        <w:t xml:space="preserve"> valid invitations were sent. The overall response rate for the final sample of </w:t>
      </w:r>
      <w:r>
        <w:rPr>
          <w:szCs w:val="24"/>
        </w:rPr>
        <w:t>2,016</w:t>
      </w:r>
      <w:r w:rsidRPr="007F15C8">
        <w:rPr>
          <w:szCs w:val="24"/>
        </w:rPr>
        <w:t xml:space="preserve"> across online and phone sample </w:t>
      </w:r>
      <w:r w:rsidRPr="00C851F2">
        <w:t>18 per cent</w:t>
      </w:r>
      <w:r w:rsidRPr="00C851F2">
        <w:rPr>
          <w:rStyle w:val="FootnoteAnchor"/>
        </w:rPr>
        <w:footnoteReference w:id="9"/>
      </w:r>
      <w:r w:rsidRPr="00C851F2">
        <w:t>.</w:t>
      </w:r>
      <w:r>
        <w:t xml:space="preserve"> </w:t>
      </w:r>
      <w:r w:rsidRPr="00C851F2">
        <w:t xml:space="preserve">The final survey sample of 2,016 yields a level of precision of +/-2.2 per cent for the sample overall and +/-3 to 6 per cent for most sub-groups that could be isolated in the analysis (including all regions, age, education, and income segments). </w:t>
      </w:r>
    </w:p>
    <w:p w14:paraId="00DFD0EB" w14:textId="77777777" w:rsidR="00FC4E75" w:rsidRPr="00C851F2" w:rsidRDefault="00FC4E75" w:rsidP="00070254">
      <w:pPr>
        <w:pStyle w:val="Chapterbodytext"/>
      </w:pPr>
    </w:p>
    <w:p w14:paraId="255E6D10" w14:textId="77777777" w:rsidR="00FC4E75" w:rsidRPr="00C851F2" w:rsidRDefault="00FC4E75" w:rsidP="00070254">
      <w:pPr>
        <w:pStyle w:val="Chapterbodytext"/>
      </w:pPr>
      <w:r w:rsidRPr="00C851F2">
        <w:tab/>
        <w:t xml:space="preserve">Prior to conducting the survey, the instrument was tested with 20 cases in English and 10 cases in French. Additional questions were placed on the pretest version of the questionnaire asking about length, flow, clarity of wording and so on to elicit feedback from respondents. Minimal </w:t>
      </w:r>
      <w:r w:rsidRPr="00C851F2">
        <w:lastRenderedPageBreak/>
        <w:t>changes were made as a result of the testing, although a few questions were removed in order to reduce the survey length.</w:t>
      </w:r>
    </w:p>
    <w:p w14:paraId="328AC04D" w14:textId="77777777" w:rsidR="00FC4E75" w:rsidRPr="00C851F2" w:rsidRDefault="00FC4E75" w:rsidP="00070254">
      <w:pPr>
        <w:pStyle w:val="Chapterbodytext"/>
      </w:pPr>
    </w:p>
    <w:p w14:paraId="100025E0" w14:textId="77777777" w:rsidR="00FC4E75" w:rsidRPr="00C851F2" w:rsidRDefault="00FC4E75" w:rsidP="00070254">
      <w:pPr>
        <w:pStyle w:val="Chapterbodytext"/>
      </w:pPr>
      <w:r w:rsidRPr="00C851F2">
        <w:tab/>
        <w:t xml:space="preserve">The survey was administered between December 3 and 16, 2018, using a bilingual questionnaire, installed on a secure web-server controlled by EKOS. The email invitation included a description and purpose of the survey (in both languages) along with a link to the survey website. The survey database was mounted using a Personalized Identification Number (PIN), so only individuals with a PIN were allowed access to the survey (the PIN was included in the email invitation). The questionnaire was prefaced with a brief introduction to the study and rationale for the research. The voluntary and confidential nature of the survey was also emphasized. </w:t>
      </w:r>
      <w:r w:rsidRPr="00C851F2">
        <w:rPr>
          <w:bCs/>
          <w:szCs w:val="22"/>
        </w:rPr>
        <w:t xml:space="preserve">Survey data collection adhered to all applicable industry standards. All invited panel members were informed of their rights under current Privacy legislation, as well as how to obtain a copy of their response and results of the survey. </w:t>
      </w:r>
    </w:p>
    <w:p w14:paraId="70B9C0AD" w14:textId="77777777" w:rsidR="00FC4E75" w:rsidRPr="00C851F2" w:rsidRDefault="00FC4E75" w:rsidP="00070254">
      <w:pPr>
        <w:pStyle w:val="Chapterbodytext"/>
      </w:pPr>
    </w:p>
    <w:p w14:paraId="21219B2F" w14:textId="77777777" w:rsidR="00FC4E75" w:rsidRPr="00C851F2" w:rsidRDefault="00FC4E75" w:rsidP="00070254">
      <w:pPr>
        <w:pStyle w:val="Chapterbodytext"/>
      </w:pPr>
      <w:r w:rsidRPr="00C851F2">
        <w:tab/>
        <w:t xml:space="preserve">The database was reviewed following data collection for data quality, outliers, coding requirements, weighting and construction of independent variables, and was used to explore sub-group patterns (e.g., by age, gender and so on) in the analysis. Weighting of the sample was based on population parameters according to the latest Census on age, gender and region of the country. </w:t>
      </w:r>
    </w:p>
    <w:p w14:paraId="214B0C5A" w14:textId="77777777" w:rsidR="00FC4E75" w:rsidRDefault="00FC4E75" w:rsidP="00070254">
      <w:pPr>
        <w:pStyle w:val="Chapterbodytext"/>
      </w:pPr>
    </w:p>
    <w:p w14:paraId="5725ADF6" w14:textId="77777777" w:rsidR="00FC4E75" w:rsidRDefault="00FC4E75" w:rsidP="00070254">
      <w:pPr>
        <w:pStyle w:val="Chapterbodytext"/>
      </w:pPr>
    </w:p>
    <w:p w14:paraId="5B8FAB54" w14:textId="77777777" w:rsidR="00FC4E75" w:rsidRPr="00C851F2" w:rsidRDefault="00FC4E75" w:rsidP="00070254">
      <w:pPr>
        <w:pStyle w:val="Chapterbodytext"/>
      </w:pPr>
    </w:p>
    <w:p w14:paraId="31ACA41C" w14:textId="77777777" w:rsidR="00FC4E75" w:rsidRPr="00C851F2" w:rsidRDefault="00FC4E75" w:rsidP="00490D06">
      <w:pPr>
        <w:pStyle w:val="Chapterbodytext"/>
      </w:pPr>
    </w:p>
    <w:p w14:paraId="4720A3E8" w14:textId="77777777" w:rsidR="00FC4E75" w:rsidRPr="00C851F2" w:rsidRDefault="00FC4E75" w:rsidP="00490D06">
      <w:pPr>
        <w:pStyle w:val="Chapterbodytext"/>
      </w:pPr>
    </w:p>
    <w:p w14:paraId="4A3CDE09" w14:textId="77777777" w:rsidR="00FC4E75" w:rsidRPr="00C851F2" w:rsidRDefault="00FC4E75" w:rsidP="00490D06">
      <w:pPr>
        <w:pStyle w:val="Chapterbodytext"/>
      </w:pPr>
    </w:p>
    <w:p w14:paraId="1C1EE88C" w14:textId="77777777" w:rsidR="00FC4E75" w:rsidRPr="00C851F2" w:rsidRDefault="00FC4E75" w:rsidP="00490D06">
      <w:pPr>
        <w:pStyle w:val="Chapterbodytext"/>
      </w:pPr>
    </w:p>
    <w:p w14:paraId="68CBFE33" w14:textId="77777777" w:rsidR="00FC4E75" w:rsidRPr="00C851F2" w:rsidRDefault="00FC4E75" w:rsidP="00490D06">
      <w:pPr>
        <w:pStyle w:val="Chapterbodytext"/>
      </w:pPr>
    </w:p>
    <w:p w14:paraId="74E3E555" w14:textId="77777777" w:rsidR="00FC4E75" w:rsidRPr="00C851F2" w:rsidRDefault="00FC4E75" w:rsidP="00490D06">
      <w:pPr>
        <w:pStyle w:val="Chapterbodytext"/>
      </w:pPr>
    </w:p>
    <w:p w14:paraId="65E1E2EA" w14:textId="77777777" w:rsidR="00FC4E75" w:rsidRPr="00C851F2" w:rsidRDefault="00FC4E75" w:rsidP="00490D06">
      <w:pPr>
        <w:pStyle w:val="Chapterbodytext"/>
      </w:pPr>
    </w:p>
    <w:p w14:paraId="25CB20B9" w14:textId="77777777" w:rsidR="00FC4E75" w:rsidRPr="00C851F2" w:rsidRDefault="00FC4E75" w:rsidP="00490D06">
      <w:pPr>
        <w:pStyle w:val="Chapterbodytext"/>
      </w:pPr>
    </w:p>
    <w:p w14:paraId="7CB31A64" w14:textId="77777777" w:rsidR="00FC4E75" w:rsidRPr="00C851F2" w:rsidRDefault="00FC4E75" w:rsidP="00490D06">
      <w:pPr>
        <w:pStyle w:val="Chapterbodytext"/>
      </w:pPr>
    </w:p>
    <w:p w14:paraId="7E086F93" w14:textId="77777777" w:rsidR="00FC4E75" w:rsidRPr="00DD63E8" w:rsidRDefault="00FC4E75" w:rsidP="00490D06">
      <w:pPr>
        <w:pStyle w:val="Sectionheading"/>
        <w:jc w:val="right"/>
        <w:rPr>
          <w:u w:color="666699"/>
          <w:lang w:val="fr-CA"/>
        </w:rPr>
      </w:pPr>
      <w:r w:rsidRPr="00801D27">
        <w:rPr>
          <w:u w:color="666699"/>
          <w:lang w:val="fr-CA"/>
        </w:rPr>
        <w:br w:type="page"/>
      </w:r>
      <w:r w:rsidRPr="00DD63E8">
        <w:rPr>
          <w:u w:color="666699"/>
          <w:lang w:val="fr-CA"/>
        </w:rPr>
        <w:lastRenderedPageBreak/>
        <w:t>Appendix B</w:t>
      </w:r>
      <w:bookmarkEnd w:id="40"/>
      <w:bookmarkEnd w:id="41"/>
    </w:p>
    <w:p w14:paraId="24AD6758" w14:textId="77777777" w:rsidR="00FC4E75" w:rsidRPr="008506F0" w:rsidRDefault="00FC4E75" w:rsidP="00490D06">
      <w:pPr>
        <w:pStyle w:val="Sectionheading"/>
        <w:jc w:val="right"/>
        <w:rPr>
          <w:lang w:val="fr-FR"/>
        </w:rPr>
      </w:pPr>
      <w:r w:rsidRPr="008506F0">
        <w:rPr>
          <w:lang w:val="fr-FR"/>
        </w:rPr>
        <w:t>Survey Questionnaire</w:t>
      </w:r>
    </w:p>
    <w:p w14:paraId="2B626812" w14:textId="77777777" w:rsidR="00FC4E75" w:rsidRPr="008506F0" w:rsidRDefault="00FC4E75" w:rsidP="00963648">
      <w:pPr>
        <w:pStyle w:val="Heading2"/>
        <w:rPr>
          <w:lang w:val="fr-FR"/>
        </w:rPr>
      </w:pPr>
      <w:r>
        <w:rPr>
          <w:lang w:val="fr-FR"/>
        </w:rPr>
        <w:br w:type="page"/>
      </w:r>
      <w:r w:rsidRPr="008506F0">
        <w:rPr>
          <w:lang w:val="fr-FR"/>
        </w:rPr>
        <w:lastRenderedPageBreak/>
        <w:t xml:space="preserve">APPENDIX </w:t>
      </w:r>
      <w:r>
        <w:rPr>
          <w:lang w:val="fr-FR"/>
        </w:rPr>
        <w:t>B</w:t>
      </w:r>
      <w:r w:rsidRPr="008506F0">
        <w:rPr>
          <w:lang w:val="fr-FR"/>
        </w:rPr>
        <w:t xml:space="preserve">: Survey Questionnaire </w:t>
      </w:r>
    </w:p>
    <w:p w14:paraId="793F50DA" w14:textId="77777777" w:rsidR="00FC4E75" w:rsidRPr="008506F0" w:rsidRDefault="00FC4E75" w:rsidP="00490D06">
      <w:pPr>
        <w:pStyle w:val="Chapterbodytext"/>
        <w:rPr>
          <w:lang w:val="fr-FR"/>
        </w:rPr>
      </w:pPr>
    </w:p>
    <w:p w14:paraId="0D0DC4FE" w14:textId="77777777" w:rsidR="00FC4E75" w:rsidRPr="00C851F2" w:rsidRDefault="00FC4E75" w:rsidP="00C851F2">
      <w:pPr>
        <w:pStyle w:val="Variable"/>
        <w:keepNext w:val="0"/>
        <w:rPr>
          <w:lang w:val="en-CA"/>
        </w:rPr>
      </w:pPr>
      <w:r w:rsidRPr="00C851F2">
        <w:rPr>
          <w:lang w:val="en-CA"/>
        </w:rPr>
        <w:t xml:space="preserve">INTRO </w:t>
      </w:r>
    </w:p>
    <w:p w14:paraId="644AF93F" w14:textId="77777777" w:rsidR="00FC4E75" w:rsidRPr="00C851F2" w:rsidRDefault="00FC4E75" w:rsidP="00C851F2">
      <w:pPr>
        <w:pStyle w:val="Question"/>
        <w:keepNext w:val="0"/>
        <w:rPr>
          <w:lang w:val="en-CA"/>
        </w:rPr>
      </w:pPr>
      <w:r w:rsidRPr="00C851F2">
        <w:rPr>
          <w:lang w:val="en-CA"/>
        </w:rPr>
        <w:t xml:space="preserve">Thank you for your interest in taking this survey. The Government of Canada has hired EKOS Research Associates Inc to conduct a public opinion survey on behalf of the Department of Justice. The government is interested to know your views on a variety of topics related to the law and justice system. This survey is one way for the Department of Justice Canada to hear back from Canadians. Your participation is voluntary and completely confidential. Your answers will remain anonymous. Any information you provide will be administered in accordance with the Privacy Act and other applicable privacy laws. </w:t>
      </w:r>
      <w:r w:rsidRPr="008506F0">
        <w:rPr>
          <w:lang w:val="fr-FR"/>
        </w:rPr>
        <w:t xml:space="preserve">The survey should take about 15 minutes to complete. Si vous préférez répondre au sondage en français, veuillez cliquer sur français </w:t>
      </w:r>
      <w:r w:rsidRPr="008506F0">
        <w:rPr>
          <w:b/>
          <w:lang w:val="fr-FR"/>
        </w:rPr>
        <w:t>A few reminders before beginning...</w:t>
      </w:r>
      <w:r w:rsidRPr="008506F0">
        <w:rPr>
          <w:lang w:val="fr-FR"/>
        </w:rPr>
        <w:t xml:space="preserve"> </w:t>
      </w:r>
      <w:r w:rsidRPr="00C851F2">
        <w:rPr>
          <w:lang w:val="en-CA"/>
        </w:rPr>
        <w:t>On each screen, after selecting your answer, click on the "Continue" button at the bottom of the screen to move forward in the survey. If you leave the survey before completing it, you can return to the survey URL later, and you will be returned to the page where you left off. Your answers up to that point in the survey will be saved. If you have any questions about how to complete the survey, please call Prob</w:t>
      </w:r>
      <w:r w:rsidRPr="00C851F2">
        <w:rPr>
          <w:i/>
          <w:lang w:val="en-CA"/>
        </w:rPr>
        <w:t>it</w:t>
      </w:r>
      <w:r w:rsidRPr="00C851F2">
        <w:rPr>
          <w:lang w:val="en-CA"/>
        </w:rPr>
        <w:t xml:space="preserve"> at 866.211.8881 or send an email to online@probit.ca. Thank you in advance for your participation.</w:t>
      </w:r>
    </w:p>
    <w:p w14:paraId="2B48CFD6" w14:textId="77777777" w:rsidR="00FC4E75" w:rsidRPr="00C851F2" w:rsidRDefault="00FC4E75" w:rsidP="00C851F2">
      <w:pPr>
        <w:pStyle w:val="EndQuestion"/>
        <w:rPr>
          <w:lang w:val="en-CA"/>
        </w:rPr>
      </w:pPr>
    </w:p>
    <w:p w14:paraId="235A1870" w14:textId="77777777" w:rsidR="00FC4E75" w:rsidRDefault="00FC4E75" w:rsidP="00C851F2">
      <w:pPr>
        <w:pStyle w:val="Variable"/>
        <w:keepNext w:val="0"/>
        <w:rPr>
          <w:lang w:val="en-CA"/>
        </w:rPr>
      </w:pPr>
    </w:p>
    <w:p w14:paraId="52685668" w14:textId="77777777" w:rsidR="00FC4E75" w:rsidRPr="00C851F2" w:rsidRDefault="00FC4E75" w:rsidP="00C851F2">
      <w:pPr>
        <w:pStyle w:val="Variable"/>
        <w:keepNext w:val="0"/>
        <w:rPr>
          <w:lang w:val="en-CA"/>
        </w:rPr>
      </w:pPr>
      <w:r w:rsidRPr="00C851F2">
        <w:rPr>
          <w:lang w:val="en-CA"/>
        </w:rPr>
        <w:t>QGENDER</w:t>
      </w:r>
    </w:p>
    <w:p w14:paraId="07C7A5D5" w14:textId="77777777" w:rsidR="00FC4E75" w:rsidRPr="00C851F2" w:rsidRDefault="00FC4E75" w:rsidP="00C851F2">
      <w:pPr>
        <w:pStyle w:val="Question"/>
        <w:keepNext w:val="0"/>
        <w:rPr>
          <w:lang w:val="en-CA"/>
        </w:rPr>
      </w:pPr>
      <w:r w:rsidRPr="00C851F2">
        <w:rPr>
          <w:lang w:val="en-CA"/>
        </w:rPr>
        <w:t>What is your gender?</w:t>
      </w:r>
    </w:p>
    <w:p w14:paraId="11318BE3" w14:textId="77777777" w:rsidR="00FC4E75" w:rsidRPr="008506F0" w:rsidRDefault="00FC4E75" w:rsidP="005C012B">
      <w:pPr>
        <w:pStyle w:val="Reponse"/>
        <w:rPr>
          <w:lang w:val="en-US"/>
        </w:rPr>
      </w:pPr>
      <w:r w:rsidRPr="008506F0">
        <w:rPr>
          <w:lang w:val="en-US"/>
        </w:rPr>
        <w:t>Male</w:t>
      </w:r>
      <w:r w:rsidRPr="008506F0">
        <w:rPr>
          <w:lang w:val="en-US"/>
        </w:rPr>
        <w:tab/>
        <w:t>1</w:t>
      </w:r>
    </w:p>
    <w:p w14:paraId="34D03D16" w14:textId="77777777" w:rsidR="00FC4E75" w:rsidRPr="008506F0" w:rsidRDefault="00FC4E75" w:rsidP="005C012B">
      <w:pPr>
        <w:pStyle w:val="Reponse"/>
        <w:rPr>
          <w:lang w:val="en-US"/>
        </w:rPr>
      </w:pPr>
      <w:r w:rsidRPr="008506F0">
        <w:rPr>
          <w:lang w:val="en-US"/>
        </w:rPr>
        <w:t>Female</w:t>
      </w:r>
      <w:r w:rsidRPr="008506F0">
        <w:rPr>
          <w:lang w:val="en-US"/>
        </w:rPr>
        <w:tab/>
        <w:t>2</w:t>
      </w:r>
    </w:p>
    <w:p w14:paraId="33C4429E" w14:textId="77777777" w:rsidR="00FC4E75" w:rsidRPr="008506F0" w:rsidRDefault="00FC4E75" w:rsidP="005C012B">
      <w:pPr>
        <w:pStyle w:val="Reponse"/>
        <w:rPr>
          <w:lang w:val="en-US"/>
        </w:rPr>
      </w:pPr>
      <w:r w:rsidRPr="008506F0">
        <w:rPr>
          <w:lang w:val="en-US"/>
        </w:rPr>
        <w:t>Other</w:t>
      </w:r>
      <w:r w:rsidRPr="008506F0">
        <w:rPr>
          <w:lang w:val="en-US"/>
        </w:rPr>
        <w:tab/>
        <w:t>3</w:t>
      </w:r>
    </w:p>
    <w:p w14:paraId="0B3C8822"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2C3F46F0" w14:textId="77777777" w:rsidR="00FC4E75" w:rsidRPr="00C851F2" w:rsidRDefault="00FC4E75" w:rsidP="00C851F2">
      <w:pPr>
        <w:pStyle w:val="EndQuestion"/>
        <w:rPr>
          <w:lang w:val="en-CA"/>
        </w:rPr>
      </w:pPr>
    </w:p>
    <w:p w14:paraId="12911CB6" w14:textId="77777777" w:rsidR="00FC4E75" w:rsidRPr="00C851F2" w:rsidRDefault="00FC4E75" w:rsidP="00C851F2">
      <w:pPr>
        <w:pStyle w:val="Variable"/>
        <w:keepNext w:val="0"/>
        <w:rPr>
          <w:lang w:val="en-CA"/>
        </w:rPr>
      </w:pPr>
      <w:r w:rsidRPr="00C851F2">
        <w:rPr>
          <w:lang w:val="en-CA"/>
        </w:rPr>
        <w:t>QAGEX</w:t>
      </w:r>
    </w:p>
    <w:p w14:paraId="64073C72" w14:textId="77777777" w:rsidR="00FC4E75" w:rsidRPr="00C851F2" w:rsidRDefault="00FC4E75" w:rsidP="00C851F2">
      <w:pPr>
        <w:pStyle w:val="Question"/>
        <w:keepNext w:val="0"/>
        <w:rPr>
          <w:lang w:val="en-CA"/>
        </w:rPr>
      </w:pPr>
      <w:r w:rsidRPr="00C851F2">
        <w:rPr>
          <w:lang w:val="en-CA"/>
        </w:rPr>
        <w:t>In what year were you born?</w:t>
      </w:r>
    </w:p>
    <w:p w14:paraId="04A6C273" w14:textId="77777777" w:rsidR="00FC4E75" w:rsidRPr="008506F0" w:rsidRDefault="00FC4E75" w:rsidP="005C012B">
      <w:pPr>
        <w:pStyle w:val="Reponse"/>
        <w:rPr>
          <w:lang w:val="en-US"/>
        </w:rPr>
      </w:pPr>
      <w:r w:rsidRPr="008506F0">
        <w:rPr>
          <w:lang w:val="en-US"/>
        </w:rPr>
        <w:t xml:space="preserve">Year : </w:t>
      </w:r>
      <w:r w:rsidRPr="008506F0">
        <w:rPr>
          <w:lang w:val="en-US"/>
        </w:rPr>
        <w:tab/>
        <w:t>77</w:t>
      </w:r>
    </w:p>
    <w:p w14:paraId="0C7E71E0" w14:textId="77777777" w:rsidR="00FC4E75" w:rsidRPr="008506F0" w:rsidRDefault="00FC4E75" w:rsidP="005C012B">
      <w:pPr>
        <w:pStyle w:val="Reponse"/>
        <w:rPr>
          <w:lang w:val="en-US"/>
        </w:rPr>
      </w:pPr>
      <w:r w:rsidRPr="008506F0">
        <w:rPr>
          <w:lang w:val="en-US"/>
        </w:rPr>
        <w:t>Prefer not to answer</w:t>
      </w:r>
      <w:r w:rsidRPr="008506F0">
        <w:rPr>
          <w:lang w:val="en-US"/>
        </w:rPr>
        <w:tab/>
        <w:t>9999</w:t>
      </w:r>
    </w:p>
    <w:p w14:paraId="69E34569" w14:textId="77777777" w:rsidR="00FC4E75" w:rsidRPr="00C851F2" w:rsidRDefault="00FC4E75" w:rsidP="00C851F2">
      <w:pPr>
        <w:pStyle w:val="EndQuestion"/>
        <w:rPr>
          <w:lang w:val="en-CA"/>
        </w:rPr>
      </w:pPr>
    </w:p>
    <w:p w14:paraId="4EEABF56" w14:textId="77777777" w:rsidR="00FC4E75" w:rsidRPr="00C851F2" w:rsidRDefault="00FC4E75" w:rsidP="00C851F2">
      <w:pPr>
        <w:pStyle w:val="Variable"/>
        <w:keepNext w:val="0"/>
        <w:rPr>
          <w:lang w:val="en-CA"/>
        </w:rPr>
      </w:pPr>
      <w:r w:rsidRPr="00C851F2">
        <w:rPr>
          <w:lang w:val="en-CA"/>
        </w:rPr>
        <w:t>QAGEY</w:t>
      </w:r>
    </w:p>
    <w:p w14:paraId="1EBB1931" w14:textId="77777777" w:rsidR="00FC4E75" w:rsidRPr="00C851F2" w:rsidRDefault="00FC4E75" w:rsidP="00C851F2">
      <w:pPr>
        <w:pStyle w:val="Comm"/>
      </w:pPr>
      <w:r w:rsidRPr="00C851F2">
        <w:t>Hesitant, QAGEX</w:t>
      </w:r>
    </w:p>
    <w:p w14:paraId="0AC22334" w14:textId="77777777" w:rsidR="00FC4E75" w:rsidRPr="00C851F2" w:rsidRDefault="00FC4E75" w:rsidP="00C851F2">
      <w:pPr>
        <w:pStyle w:val="Question"/>
        <w:keepNext w:val="0"/>
        <w:rPr>
          <w:lang w:val="en-CA"/>
        </w:rPr>
      </w:pPr>
      <w:r w:rsidRPr="00C851F2">
        <w:rPr>
          <w:lang w:val="en-CA"/>
        </w:rPr>
        <w:t>In which of the following age categories do you belong?</w:t>
      </w:r>
    </w:p>
    <w:p w14:paraId="54CD306C" w14:textId="77777777" w:rsidR="00FC4E75" w:rsidRPr="008506F0" w:rsidRDefault="00FC4E75" w:rsidP="005C012B">
      <w:pPr>
        <w:pStyle w:val="Reponse"/>
        <w:rPr>
          <w:lang w:val="en-US"/>
        </w:rPr>
      </w:pPr>
      <w:r w:rsidRPr="008506F0">
        <w:rPr>
          <w:lang w:val="en-US"/>
        </w:rPr>
        <w:t>less than 18 years old</w:t>
      </w:r>
      <w:r w:rsidRPr="008506F0">
        <w:rPr>
          <w:lang w:val="en-US"/>
        </w:rPr>
        <w:tab/>
        <w:t>1</w:t>
      </w:r>
    </w:p>
    <w:p w14:paraId="5EC7715B" w14:textId="77777777" w:rsidR="00FC4E75" w:rsidRPr="008506F0" w:rsidRDefault="00FC4E75" w:rsidP="005C012B">
      <w:pPr>
        <w:pStyle w:val="Reponse"/>
        <w:rPr>
          <w:lang w:val="en-US"/>
        </w:rPr>
      </w:pPr>
      <w:r w:rsidRPr="008506F0">
        <w:rPr>
          <w:lang w:val="en-US"/>
        </w:rPr>
        <w:t>18 to 24</w:t>
      </w:r>
      <w:r w:rsidRPr="008506F0">
        <w:rPr>
          <w:lang w:val="en-US"/>
        </w:rPr>
        <w:tab/>
        <w:t>2</w:t>
      </w:r>
    </w:p>
    <w:p w14:paraId="24548CE6" w14:textId="77777777" w:rsidR="00FC4E75" w:rsidRPr="008506F0" w:rsidRDefault="00FC4E75" w:rsidP="005C012B">
      <w:pPr>
        <w:pStyle w:val="Reponse"/>
        <w:rPr>
          <w:lang w:val="en-US"/>
        </w:rPr>
      </w:pPr>
      <w:r w:rsidRPr="008506F0">
        <w:rPr>
          <w:lang w:val="en-US"/>
        </w:rPr>
        <w:t>25 to 34</w:t>
      </w:r>
      <w:r w:rsidRPr="008506F0">
        <w:rPr>
          <w:lang w:val="en-US"/>
        </w:rPr>
        <w:tab/>
        <w:t>3</w:t>
      </w:r>
    </w:p>
    <w:p w14:paraId="5AAE090D" w14:textId="77777777" w:rsidR="00FC4E75" w:rsidRPr="008506F0" w:rsidRDefault="00FC4E75" w:rsidP="005C012B">
      <w:pPr>
        <w:pStyle w:val="Reponse"/>
        <w:rPr>
          <w:lang w:val="en-US"/>
        </w:rPr>
      </w:pPr>
      <w:r w:rsidRPr="008506F0">
        <w:rPr>
          <w:lang w:val="en-US"/>
        </w:rPr>
        <w:t>35 to 44</w:t>
      </w:r>
      <w:r w:rsidRPr="008506F0">
        <w:rPr>
          <w:lang w:val="en-US"/>
        </w:rPr>
        <w:tab/>
        <w:t>4</w:t>
      </w:r>
    </w:p>
    <w:p w14:paraId="619E2C16" w14:textId="77777777" w:rsidR="00FC4E75" w:rsidRPr="008506F0" w:rsidRDefault="00FC4E75" w:rsidP="005C012B">
      <w:pPr>
        <w:pStyle w:val="Reponse"/>
        <w:rPr>
          <w:lang w:val="en-US"/>
        </w:rPr>
      </w:pPr>
      <w:r w:rsidRPr="008506F0">
        <w:rPr>
          <w:lang w:val="en-US"/>
        </w:rPr>
        <w:t>45 to 54</w:t>
      </w:r>
      <w:r w:rsidRPr="008506F0">
        <w:rPr>
          <w:lang w:val="en-US"/>
        </w:rPr>
        <w:tab/>
        <w:t>5</w:t>
      </w:r>
    </w:p>
    <w:p w14:paraId="0C0E2535" w14:textId="77777777" w:rsidR="00FC4E75" w:rsidRPr="008506F0" w:rsidRDefault="00FC4E75" w:rsidP="005C012B">
      <w:pPr>
        <w:pStyle w:val="Reponse"/>
        <w:rPr>
          <w:lang w:val="en-US"/>
        </w:rPr>
      </w:pPr>
      <w:r w:rsidRPr="008506F0">
        <w:rPr>
          <w:lang w:val="en-US"/>
        </w:rPr>
        <w:t>55 to 64</w:t>
      </w:r>
      <w:r w:rsidRPr="008506F0">
        <w:rPr>
          <w:lang w:val="en-US"/>
        </w:rPr>
        <w:tab/>
        <w:t>6</w:t>
      </w:r>
    </w:p>
    <w:p w14:paraId="15B6143C" w14:textId="77777777" w:rsidR="00FC4E75" w:rsidRPr="008506F0" w:rsidRDefault="00FC4E75" w:rsidP="005C012B">
      <w:pPr>
        <w:pStyle w:val="Reponse"/>
        <w:rPr>
          <w:lang w:val="en-US"/>
        </w:rPr>
      </w:pPr>
      <w:r w:rsidRPr="008506F0">
        <w:rPr>
          <w:lang w:val="en-US"/>
        </w:rPr>
        <w:t>65 or older</w:t>
      </w:r>
      <w:r w:rsidRPr="008506F0">
        <w:rPr>
          <w:lang w:val="en-US"/>
        </w:rPr>
        <w:tab/>
        <w:t>7</w:t>
      </w:r>
    </w:p>
    <w:p w14:paraId="0532FB32" w14:textId="77777777" w:rsidR="00FC4E75" w:rsidRPr="008506F0" w:rsidRDefault="00FC4E75" w:rsidP="005C012B">
      <w:pPr>
        <w:pStyle w:val="Reponse"/>
        <w:rPr>
          <w:lang w:val="en-US"/>
        </w:rPr>
      </w:pPr>
      <w:r w:rsidRPr="008506F0">
        <w:rPr>
          <w:lang w:val="en-US"/>
        </w:rPr>
        <w:t>Prefer not to answer</w:t>
      </w:r>
      <w:r w:rsidRPr="008506F0">
        <w:rPr>
          <w:lang w:val="en-US"/>
        </w:rPr>
        <w:tab/>
        <w:t>9</w:t>
      </w:r>
    </w:p>
    <w:p w14:paraId="0FDB65E3" w14:textId="77777777" w:rsidR="00FC4E75" w:rsidRDefault="00FC4E75" w:rsidP="00C851F2">
      <w:pPr>
        <w:pStyle w:val="Variable"/>
        <w:keepNext w:val="0"/>
        <w:rPr>
          <w:lang w:val="en-CA"/>
        </w:rPr>
      </w:pPr>
    </w:p>
    <w:p w14:paraId="6EE07C32" w14:textId="77777777" w:rsidR="00FC4E75" w:rsidRDefault="00FC4E75" w:rsidP="00C851F2">
      <w:pPr>
        <w:pStyle w:val="Variable"/>
        <w:keepNext w:val="0"/>
        <w:rPr>
          <w:lang w:val="en-CA"/>
        </w:rPr>
      </w:pPr>
    </w:p>
    <w:p w14:paraId="350975FD" w14:textId="77777777" w:rsidR="00FC4E75" w:rsidRPr="00C851F2" w:rsidRDefault="00FC4E75" w:rsidP="00C851F2">
      <w:pPr>
        <w:pStyle w:val="Variable"/>
        <w:keepNext w:val="0"/>
        <w:rPr>
          <w:lang w:val="en-CA"/>
        </w:rPr>
      </w:pPr>
      <w:r w:rsidRPr="00C851F2">
        <w:rPr>
          <w:lang w:val="en-CA"/>
        </w:rPr>
        <w:t xml:space="preserve">PREQ1 </w:t>
      </w:r>
    </w:p>
    <w:p w14:paraId="47002D12" w14:textId="77777777" w:rsidR="00FC4E75" w:rsidRPr="00C851F2" w:rsidRDefault="00FC4E75" w:rsidP="00C851F2">
      <w:pPr>
        <w:pStyle w:val="Comm"/>
      </w:pPr>
      <w:r w:rsidRPr="00C851F2">
        <w:t>PART 1 – Public Confidence in the Criminal Justice System (5 questions)</w:t>
      </w:r>
    </w:p>
    <w:p w14:paraId="6CCDF449" w14:textId="77777777" w:rsidR="00FC4E75" w:rsidRPr="00C851F2" w:rsidRDefault="00FC4E75" w:rsidP="00A50463">
      <w:pPr>
        <w:pStyle w:val="Question"/>
        <w:keepNext w:val="0"/>
        <w:rPr>
          <w:lang w:val="en-CA"/>
        </w:rPr>
      </w:pPr>
      <w:r w:rsidRPr="00C851F2">
        <w:rPr>
          <w:lang w:val="en-CA"/>
        </w:rPr>
        <w:t>How would you describe your level of awareness when it comes to the role of the following areas in the Criminal Justice System?</w:t>
      </w:r>
    </w:p>
    <w:p w14:paraId="3421922D" w14:textId="77777777" w:rsidR="00FC4E75" w:rsidRPr="00C851F2" w:rsidRDefault="00FC4E75" w:rsidP="00C851F2">
      <w:pPr>
        <w:pStyle w:val="Variable"/>
        <w:keepNext w:val="0"/>
        <w:rPr>
          <w:lang w:val="en-CA"/>
        </w:rPr>
      </w:pPr>
      <w:r w:rsidRPr="00C851F2">
        <w:rPr>
          <w:lang w:val="en-CA"/>
        </w:rPr>
        <w:t>Q1A</w:t>
      </w:r>
    </w:p>
    <w:p w14:paraId="06F1935B" w14:textId="77777777" w:rsidR="00FC4E75" w:rsidRPr="00C851F2" w:rsidRDefault="00FC4E75" w:rsidP="00C851F2">
      <w:pPr>
        <w:pStyle w:val="Note"/>
        <w:rPr>
          <w:lang w:val="en-CA"/>
        </w:rPr>
      </w:pPr>
      <w:r w:rsidRPr="00C851F2">
        <w:rPr>
          <w:lang w:val="en-CA"/>
        </w:rPr>
        <w:t>Police</w:t>
      </w:r>
    </w:p>
    <w:p w14:paraId="7CAEB6B6" w14:textId="77777777" w:rsidR="00FC4E75" w:rsidRPr="008506F0" w:rsidRDefault="00FC4E75" w:rsidP="005C012B">
      <w:pPr>
        <w:pStyle w:val="Reponse"/>
        <w:rPr>
          <w:lang w:val="en-US"/>
        </w:rPr>
      </w:pPr>
      <w:r w:rsidRPr="008506F0">
        <w:rPr>
          <w:lang w:val="en-US"/>
        </w:rPr>
        <w:t>Not at all aware 1</w:t>
      </w:r>
      <w:r w:rsidRPr="008506F0">
        <w:rPr>
          <w:lang w:val="en-US"/>
        </w:rPr>
        <w:tab/>
        <w:t>1</w:t>
      </w:r>
    </w:p>
    <w:p w14:paraId="55A46E36" w14:textId="77777777" w:rsidR="00FC4E75" w:rsidRPr="008506F0" w:rsidRDefault="00FC4E75" w:rsidP="005C012B">
      <w:pPr>
        <w:pStyle w:val="Reponse"/>
        <w:rPr>
          <w:lang w:val="en-US"/>
        </w:rPr>
      </w:pPr>
      <w:r w:rsidRPr="008506F0">
        <w:rPr>
          <w:lang w:val="en-US"/>
        </w:rPr>
        <w:t>2</w:t>
      </w:r>
      <w:r w:rsidRPr="008506F0">
        <w:rPr>
          <w:lang w:val="en-US"/>
        </w:rPr>
        <w:tab/>
        <w:t>2</w:t>
      </w:r>
    </w:p>
    <w:p w14:paraId="2024DE78" w14:textId="77777777" w:rsidR="00FC4E75" w:rsidRPr="008506F0" w:rsidRDefault="00FC4E75" w:rsidP="005C012B">
      <w:pPr>
        <w:pStyle w:val="Reponse"/>
        <w:rPr>
          <w:lang w:val="en-US"/>
        </w:rPr>
      </w:pPr>
      <w:r w:rsidRPr="008506F0">
        <w:rPr>
          <w:lang w:val="en-US"/>
        </w:rPr>
        <w:t>3</w:t>
      </w:r>
      <w:r w:rsidRPr="008506F0">
        <w:rPr>
          <w:lang w:val="en-US"/>
        </w:rPr>
        <w:tab/>
        <w:t>3</w:t>
      </w:r>
    </w:p>
    <w:p w14:paraId="417754B2" w14:textId="77777777" w:rsidR="00FC4E75" w:rsidRPr="008506F0" w:rsidRDefault="00FC4E75" w:rsidP="005C012B">
      <w:pPr>
        <w:pStyle w:val="Reponse"/>
        <w:rPr>
          <w:lang w:val="en-US"/>
        </w:rPr>
      </w:pPr>
      <w:r w:rsidRPr="008506F0">
        <w:rPr>
          <w:lang w:val="en-US"/>
        </w:rPr>
        <w:t>4</w:t>
      </w:r>
      <w:r w:rsidRPr="008506F0">
        <w:rPr>
          <w:lang w:val="en-US"/>
        </w:rPr>
        <w:tab/>
        <w:t>4</w:t>
      </w:r>
    </w:p>
    <w:p w14:paraId="19F905DC" w14:textId="77777777" w:rsidR="00FC4E75" w:rsidRPr="008506F0" w:rsidRDefault="00FC4E75" w:rsidP="005C012B">
      <w:pPr>
        <w:pStyle w:val="Reponse"/>
        <w:rPr>
          <w:lang w:val="en-US"/>
        </w:rPr>
      </w:pPr>
      <w:r w:rsidRPr="008506F0">
        <w:rPr>
          <w:lang w:val="en-US"/>
        </w:rPr>
        <w:t>Very aware 5</w:t>
      </w:r>
      <w:r w:rsidRPr="008506F0">
        <w:rPr>
          <w:lang w:val="en-US"/>
        </w:rPr>
        <w:tab/>
        <w:t>5</w:t>
      </w:r>
    </w:p>
    <w:p w14:paraId="0162908F"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3D5063F0" w14:textId="77777777" w:rsidR="00FC4E75" w:rsidRPr="00C851F2" w:rsidRDefault="00FC4E75" w:rsidP="00C851F2">
      <w:pPr>
        <w:pStyle w:val="EndQuestion"/>
        <w:rPr>
          <w:lang w:val="en-CA"/>
        </w:rPr>
      </w:pPr>
    </w:p>
    <w:p w14:paraId="5016CB8C" w14:textId="77777777" w:rsidR="00FC4E75" w:rsidRPr="00C851F2" w:rsidRDefault="00FC4E75" w:rsidP="00C851F2">
      <w:pPr>
        <w:pStyle w:val="Variable"/>
        <w:keepNext w:val="0"/>
        <w:rPr>
          <w:lang w:val="en-CA"/>
        </w:rPr>
      </w:pPr>
      <w:r w:rsidRPr="00C851F2">
        <w:rPr>
          <w:lang w:val="en-CA"/>
        </w:rPr>
        <w:t>Q1B</w:t>
      </w:r>
    </w:p>
    <w:p w14:paraId="158BAB9A" w14:textId="77777777" w:rsidR="00FC4E75" w:rsidRPr="00C851F2" w:rsidRDefault="00FC4E75" w:rsidP="00C851F2">
      <w:pPr>
        <w:pStyle w:val="Note"/>
        <w:rPr>
          <w:lang w:val="en-CA"/>
        </w:rPr>
      </w:pPr>
      <w:r w:rsidRPr="00C851F2">
        <w:rPr>
          <w:lang w:val="en-CA"/>
        </w:rPr>
        <w:t>Courts</w:t>
      </w:r>
    </w:p>
    <w:p w14:paraId="2A430272" w14:textId="77777777" w:rsidR="00FC4E75" w:rsidRPr="008506F0" w:rsidRDefault="00FC4E75" w:rsidP="005C012B">
      <w:pPr>
        <w:pStyle w:val="Reponse"/>
        <w:rPr>
          <w:lang w:val="en-US"/>
        </w:rPr>
      </w:pPr>
      <w:r w:rsidRPr="008506F0">
        <w:rPr>
          <w:lang w:val="en-US"/>
        </w:rPr>
        <w:t>Not at all aware 1</w:t>
      </w:r>
      <w:r w:rsidRPr="008506F0">
        <w:rPr>
          <w:lang w:val="en-US"/>
        </w:rPr>
        <w:tab/>
        <w:t>1</w:t>
      </w:r>
    </w:p>
    <w:p w14:paraId="67C19E89" w14:textId="77777777" w:rsidR="00FC4E75" w:rsidRPr="008506F0" w:rsidRDefault="00FC4E75" w:rsidP="005C012B">
      <w:pPr>
        <w:pStyle w:val="Reponse"/>
        <w:rPr>
          <w:lang w:val="en-US"/>
        </w:rPr>
      </w:pPr>
      <w:r w:rsidRPr="008506F0">
        <w:rPr>
          <w:lang w:val="en-US"/>
        </w:rPr>
        <w:t>2</w:t>
      </w:r>
      <w:r w:rsidRPr="008506F0">
        <w:rPr>
          <w:lang w:val="en-US"/>
        </w:rPr>
        <w:tab/>
        <w:t>2</w:t>
      </w:r>
    </w:p>
    <w:p w14:paraId="09EBE6C8" w14:textId="77777777" w:rsidR="00FC4E75" w:rsidRPr="008506F0" w:rsidRDefault="00FC4E75" w:rsidP="005C012B">
      <w:pPr>
        <w:pStyle w:val="Reponse"/>
        <w:rPr>
          <w:lang w:val="en-US"/>
        </w:rPr>
      </w:pPr>
      <w:r w:rsidRPr="008506F0">
        <w:rPr>
          <w:lang w:val="en-US"/>
        </w:rPr>
        <w:t>3</w:t>
      </w:r>
      <w:r w:rsidRPr="008506F0">
        <w:rPr>
          <w:lang w:val="en-US"/>
        </w:rPr>
        <w:tab/>
        <w:t>3</w:t>
      </w:r>
    </w:p>
    <w:p w14:paraId="3A01478B" w14:textId="77777777" w:rsidR="00FC4E75" w:rsidRPr="008506F0" w:rsidRDefault="00FC4E75" w:rsidP="005C012B">
      <w:pPr>
        <w:pStyle w:val="Reponse"/>
        <w:rPr>
          <w:lang w:val="en-US"/>
        </w:rPr>
      </w:pPr>
      <w:r w:rsidRPr="008506F0">
        <w:rPr>
          <w:lang w:val="en-US"/>
        </w:rPr>
        <w:t>4</w:t>
      </w:r>
      <w:r w:rsidRPr="008506F0">
        <w:rPr>
          <w:lang w:val="en-US"/>
        </w:rPr>
        <w:tab/>
        <w:t>4</w:t>
      </w:r>
    </w:p>
    <w:p w14:paraId="5E2284DF" w14:textId="77777777" w:rsidR="00FC4E75" w:rsidRPr="008506F0" w:rsidRDefault="00FC4E75" w:rsidP="005C012B">
      <w:pPr>
        <w:pStyle w:val="Reponse"/>
        <w:rPr>
          <w:lang w:val="en-US"/>
        </w:rPr>
      </w:pPr>
      <w:r w:rsidRPr="008506F0">
        <w:rPr>
          <w:lang w:val="en-US"/>
        </w:rPr>
        <w:t>Very aware 5</w:t>
      </w:r>
      <w:r w:rsidRPr="008506F0">
        <w:rPr>
          <w:lang w:val="en-US"/>
        </w:rPr>
        <w:tab/>
        <w:t>5</w:t>
      </w:r>
    </w:p>
    <w:p w14:paraId="6D5055FF"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3E00028F" w14:textId="77777777" w:rsidR="00FC4E75" w:rsidRPr="00C851F2" w:rsidRDefault="00FC4E75" w:rsidP="00C851F2">
      <w:pPr>
        <w:pStyle w:val="EndQuestion"/>
        <w:rPr>
          <w:lang w:val="en-CA"/>
        </w:rPr>
      </w:pPr>
    </w:p>
    <w:p w14:paraId="216F0995" w14:textId="77777777" w:rsidR="00FC4E75" w:rsidRPr="00C851F2" w:rsidRDefault="00FC4E75" w:rsidP="00C851F2">
      <w:pPr>
        <w:pStyle w:val="Variable"/>
        <w:keepNext w:val="0"/>
        <w:rPr>
          <w:lang w:val="en-CA"/>
        </w:rPr>
      </w:pPr>
      <w:r w:rsidRPr="00C851F2">
        <w:rPr>
          <w:lang w:val="en-CA"/>
        </w:rPr>
        <w:t>Q1C</w:t>
      </w:r>
    </w:p>
    <w:p w14:paraId="3BCF669B" w14:textId="77777777" w:rsidR="00FC4E75" w:rsidRPr="00C851F2" w:rsidRDefault="00FC4E75" w:rsidP="00C851F2">
      <w:pPr>
        <w:pStyle w:val="Note"/>
        <w:rPr>
          <w:lang w:val="en-CA"/>
        </w:rPr>
      </w:pPr>
      <w:r w:rsidRPr="00C851F2">
        <w:rPr>
          <w:lang w:val="en-CA"/>
        </w:rPr>
        <w:t>Corrections</w:t>
      </w:r>
    </w:p>
    <w:p w14:paraId="1EA01B1B" w14:textId="77777777" w:rsidR="00FC4E75" w:rsidRPr="008506F0" w:rsidRDefault="00FC4E75" w:rsidP="005C012B">
      <w:pPr>
        <w:pStyle w:val="Reponse"/>
        <w:rPr>
          <w:lang w:val="en-US"/>
        </w:rPr>
      </w:pPr>
      <w:r w:rsidRPr="008506F0">
        <w:rPr>
          <w:lang w:val="en-US"/>
        </w:rPr>
        <w:t>Not at all aware 1</w:t>
      </w:r>
      <w:r w:rsidRPr="008506F0">
        <w:rPr>
          <w:lang w:val="en-US"/>
        </w:rPr>
        <w:tab/>
        <w:t>1</w:t>
      </w:r>
    </w:p>
    <w:p w14:paraId="7F3CA9A1" w14:textId="77777777" w:rsidR="00FC4E75" w:rsidRPr="008506F0" w:rsidRDefault="00FC4E75" w:rsidP="005C012B">
      <w:pPr>
        <w:pStyle w:val="Reponse"/>
        <w:rPr>
          <w:lang w:val="en-US"/>
        </w:rPr>
      </w:pPr>
      <w:r w:rsidRPr="008506F0">
        <w:rPr>
          <w:lang w:val="en-US"/>
        </w:rPr>
        <w:t>2</w:t>
      </w:r>
      <w:r w:rsidRPr="008506F0">
        <w:rPr>
          <w:lang w:val="en-US"/>
        </w:rPr>
        <w:tab/>
        <w:t>2</w:t>
      </w:r>
    </w:p>
    <w:p w14:paraId="554488FD" w14:textId="77777777" w:rsidR="00FC4E75" w:rsidRPr="008506F0" w:rsidRDefault="00FC4E75" w:rsidP="005C012B">
      <w:pPr>
        <w:pStyle w:val="Reponse"/>
        <w:rPr>
          <w:lang w:val="en-US"/>
        </w:rPr>
      </w:pPr>
      <w:r w:rsidRPr="008506F0">
        <w:rPr>
          <w:lang w:val="en-US"/>
        </w:rPr>
        <w:t>3</w:t>
      </w:r>
      <w:r w:rsidRPr="008506F0">
        <w:rPr>
          <w:lang w:val="en-US"/>
        </w:rPr>
        <w:tab/>
        <w:t>3</w:t>
      </w:r>
    </w:p>
    <w:p w14:paraId="4148235C" w14:textId="77777777" w:rsidR="00FC4E75" w:rsidRPr="008506F0" w:rsidRDefault="00FC4E75" w:rsidP="005C012B">
      <w:pPr>
        <w:pStyle w:val="Reponse"/>
        <w:rPr>
          <w:lang w:val="en-US"/>
        </w:rPr>
      </w:pPr>
      <w:r w:rsidRPr="008506F0">
        <w:rPr>
          <w:lang w:val="en-US"/>
        </w:rPr>
        <w:t>4</w:t>
      </w:r>
      <w:r w:rsidRPr="008506F0">
        <w:rPr>
          <w:lang w:val="en-US"/>
        </w:rPr>
        <w:tab/>
        <w:t>4</w:t>
      </w:r>
    </w:p>
    <w:p w14:paraId="078144E9" w14:textId="77777777" w:rsidR="00FC4E75" w:rsidRPr="008506F0" w:rsidRDefault="00FC4E75" w:rsidP="005C012B">
      <w:pPr>
        <w:pStyle w:val="Reponse"/>
        <w:rPr>
          <w:lang w:val="en-US"/>
        </w:rPr>
      </w:pPr>
      <w:r w:rsidRPr="008506F0">
        <w:rPr>
          <w:lang w:val="en-US"/>
        </w:rPr>
        <w:t>Very aware 5</w:t>
      </w:r>
      <w:r w:rsidRPr="008506F0">
        <w:rPr>
          <w:lang w:val="en-US"/>
        </w:rPr>
        <w:tab/>
        <w:t>5</w:t>
      </w:r>
    </w:p>
    <w:p w14:paraId="053D52E0"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CA0FFA5" w14:textId="77777777" w:rsidR="00FC4E75" w:rsidRPr="00C851F2" w:rsidRDefault="00FC4E75" w:rsidP="00C851F2">
      <w:pPr>
        <w:pStyle w:val="EndQuestion"/>
        <w:rPr>
          <w:lang w:val="en-CA"/>
        </w:rPr>
      </w:pPr>
    </w:p>
    <w:p w14:paraId="677C0D1E" w14:textId="77777777" w:rsidR="00FC4E75" w:rsidRPr="00C851F2" w:rsidRDefault="00FC4E75" w:rsidP="00C851F2">
      <w:pPr>
        <w:pStyle w:val="Variable"/>
        <w:keepNext w:val="0"/>
        <w:rPr>
          <w:lang w:val="en-CA"/>
        </w:rPr>
      </w:pPr>
      <w:r w:rsidRPr="00C851F2">
        <w:rPr>
          <w:lang w:val="en-CA"/>
        </w:rPr>
        <w:t xml:space="preserve">PREQ2 </w:t>
      </w:r>
    </w:p>
    <w:p w14:paraId="1D10303C" w14:textId="77777777" w:rsidR="00FC4E75" w:rsidRPr="00C851F2" w:rsidRDefault="00FC4E75" w:rsidP="00C851F2">
      <w:pPr>
        <w:pStyle w:val="Question"/>
        <w:keepNext w:val="0"/>
        <w:rPr>
          <w:lang w:val="en-CA"/>
        </w:rPr>
      </w:pPr>
      <w:r w:rsidRPr="00C851F2">
        <w:rPr>
          <w:lang w:val="en-CA"/>
        </w:rPr>
        <w:t>How confident are you that the Canadian criminal justice system is...?</w:t>
      </w:r>
    </w:p>
    <w:p w14:paraId="11173CB3" w14:textId="77777777" w:rsidR="00FC4E75" w:rsidRPr="00C851F2" w:rsidRDefault="00FC4E75" w:rsidP="00C851F2">
      <w:pPr>
        <w:pStyle w:val="Variable"/>
        <w:keepNext w:val="0"/>
        <w:rPr>
          <w:lang w:val="en-CA"/>
        </w:rPr>
      </w:pPr>
      <w:r w:rsidRPr="00C851F2">
        <w:rPr>
          <w:lang w:val="en-CA"/>
        </w:rPr>
        <w:t>Q2A</w:t>
      </w:r>
    </w:p>
    <w:p w14:paraId="43805CC5" w14:textId="77777777" w:rsidR="00FC4E75" w:rsidRPr="00C851F2" w:rsidRDefault="00FC4E75" w:rsidP="00C851F2">
      <w:pPr>
        <w:pStyle w:val="Note"/>
        <w:rPr>
          <w:lang w:val="en-CA"/>
        </w:rPr>
      </w:pPr>
      <w:r w:rsidRPr="00C851F2">
        <w:rPr>
          <w:lang w:val="en-CA"/>
        </w:rPr>
        <w:t>fair to all people</w:t>
      </w:r>
    </w:p>
    <w:p w14:paraId="2E73BED2" w14:textId="77777777" w:rsidR="00FC4E75" w:rsidRPr="008506F0" w:rsidRDefault="00FC4E75" w:rsidP="005C012B">
      <w:pPr>
        <w:pStyle w:val="Reponse"/>
        <w:rPr>
          <w:lang w:val="en-US"/>
        </w:rPr>
      </w:pPr>
      <w:r w:rsidRPr="008506F0">
        <w:rPr>
          <w:lang w:val="en-US"/>
        </w:rPr>
        <w:t>Not confident at all 1</w:t>
      </w:r>
      <w:r w:rsidRPr="008506F0">
        <w:rPr>
          <w:lang w:val="en-US"/>
        </w:rPr>
        <w:tab/>
        <w:t>1</w:t>
      </w:r>
    </w:p>
    <w:p w14:paraId="296C3C2E" w14:textId="77777777" w:rsidR="00FC4E75" w:rsidRPr="008506F0" w:rsidRDefault="00FC4E75" w:rsidP="005C012B">
      <w:pPr>
        <w:pStyle w:val="Reponse"/>
        <w:rPr>
          <w:lang w:val="en-US"/>
        </w:rPr>
      </w:pPr>
      <w:r w:rsidRPr="008506F0">
        <w:rPr>
          <w:lang w:val="en-US"/>
        </w:rPr>
        <w:t>2</w:t>
      </w:r>
      <w:r w:rsidRPr="008506F0">
        <w:rPr>
          <w:lang w:val="en-US"/>
        </w:rPr>
        <w:tab/>
        <w:t>2</w:t>
      </w:r>
    </w:p>
    <w:p w14:paraId="384D8BE6" w14:textId="77777777" w:rsidR="00FC4E75" w:rsidRPr="008506F0" w:rsidRDefault="00FC4E75" w:rsidP="005C012B">
      <w:pPr>
        <w:pStyle w:val="Reponse"/>
        <w:rPr>
          <w:lang w:val="en-US"/>
        </w:rPr>
      </w:pPr>
      <w:r w:rsidRPr="008506F0">
        <w:rPr>
          <w:lang w:val="en-US"/>
        </w:rPr>
        <w:t>3</w:t>
      </w:r>
      <w:r w:rsidRPr="008506F0">
        <w:rPr>
          <w:lang w:val="en-US"/>
        </w:rPr>
        <w:tab/>
        <w:t>3</w:t>
      </w:r>
    </w:p>
    <w:p w14:paraId="11FCD292" w14:textId="77777777" w:rsidR="00FC4E75" w:rsidRPr="008506F0" w:rsidRDefault="00FC4E75" w:rsidP="005C012B">
      <w:pPr>
        <w:pStyle w:val="Reponse"/>
        <w:rPr>
          <w:lang w:val="en-US"/>
        </w:rPr>
      </w:pPr>
      <w:r w:rsidRPr="008506F0">
        <w:rPr>
          <w:lang w:val="en-US"/>
        </w:rPr>
        <w:t>4</w:t>
      </w:r>
      <w:r w:rsidRPr="008506F0">
        <w:rPr>
          <w:lang w:val="en-US"/>
        </w:rPr>
        <w:tab/>
        <w:t>4</w:t>
      </w:r>
    </w:p>
    <w:p w14:paraId="2B26E09D" w14:textId="77777777" w:rsidR="00FC4E75" w:rsidRPr="008506F0" w:rsidRDefault="00FC4E75" w:rsidP="005C012B">
      <w:pPr>
        <w:pStyle w:val="Reponse"/>
        <w:rPr>
          <w:lang w:val="en-US"/>
        </w:rPr>
      </w:pPr>
      <w:r w:rsidRPr="008506F0">
        <w:rPr>
          <w:lang w:val="en-US"/>
        </w:rPr>
        <w:t>Very confident 5</w:t>
      </w:r>
      <w:r w:rsidRPr="008506F0">
        <w:rPr>
          <w:lang w:val="en-US"/>
        </w:rPr>
        <w:tab/>
        <w:t>5</w:t>
      </w:r>
    </w:p>
    <w:p w14:paraId="0D83BC02"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1D04B75" w14:textId="77777777" w:rsidR="00FC4E75" w:rsidRPr="00C851F2" w:rsidRDefault="00FC4E75" w:rsidP="00C851F2">
      <w:pPr>
        <w:pStyle w:val="EndQuestion"/>
        <w:rPr>
          <w:lang w:val="en-CA"/>
        </w:rPr>
      </w:pPr>
    </w:p>
    <w:p w14:paraId="7EEB79DA" w14:textId="77777777" w:rsidR="00FC4E75" w:rsidRPr="00C851F2" w:rsidRDefault="00FC4E75" w:rsidP="00C851F2">
      <w:pPr>
        <w:pStyle w:val="Variable"/>
        <w:keepNext w:val="0"/>
        <w:rPr>
          <w:lang w:val="en-CA"/>
        </w:rPr>
      </w:pPr>
      <w:r>
        <w:rPr>
          <w:lang w:val="en-CA"/>
        </w:rPr>
        <w:br w:type="page"/>
      </w:r>
      <w:r w:rsidRPr="00C851F2">
        <w:rPr>
          <w:lang w:val="en-CA"/>
        </w:rPr>
        <w:lastRenderedPageBreak/>
        <w:t>Q2B</w:t>
      </w:r>
    </w:p>
    <w:p w14:paraId="2AAEA2CC" w14:textId="77777777" w:rsidR="00FC4E75" w:rsidRPr="00C851F2" w:rsidRDefault="00FC4E75" w:rsidP="00C851F2">
      <w:pPr>
        <w:pStyle w:val="Note"/>
        <w:rPr>
          <w:lang w:val="en-CA"/>
        </w:rPr>
      </w:pPr>
      <w:r w:rsidRPr="00C851F2">
        <w:rPr>
          <w:lang w:val="en-CA"/>
        </w:rPr>
        <w:t>accessible to all people</w:t>
      </w:r>
    </w:p>
    <w:p w14:paraId="08A836AB" w14:textId="77777777" w:rsidR="00FC4E75" w:rsidRPr="008506F0" w:rsidRDefault="00FC4E75" w:rsidP="005C012B">
      <w:pPr>
        <w:pStyle w:val="Reponse"/>
        <w:rPr>
          <w:lang w:val="en-US"/>
        </w:rPr>
      </w:pPr>
      <w:r w:rsidRPr="008506F0">
        <w:rPr>
          <w:lang w:val="en-US"/>
        </w:rPr>
        <w:t>Not confident at all 1</w:t>
      </w:r>
      <w:r w:rsidRPr="008506F0">
        <w:rPr>
          <w:lang w:val="en-US"/>
        </w:rPr>
        <w:tab/>
        <w:t>1</w:t>
      </w:r>
    </w:p>
    <w:p w14:paraId="3845E755" w14:textId="77777777" w:rsidR="00FC4E75" w:rsidRPr="008506F0" w:rsidRDefault="00FC4E75" w:rsidP="005C012B">
      <w:pPr>
        <w:pStyle w:val="Reponse"/>
        <w:rPr>
          <w:lang w:val="en-US"/>
        </w:rPr>
      </w:pPr>
      <w:r w:rsidRPr="008506F0">
        <w:rPr>
          <w:lang w:val="en-US"/>
        </w:rPr>
        <w:t>2</w:t>
      </w:r>
      <w:r w:rsidRPr="008506F0">
        <w:rPr>
          <w:lang w:val="en-US"/>
        </w:rPr>
        <w:tab/>
        <w:t>2</w:t>
      </w:r>
    </w:p>
    <w:p w14:paraId="6CC87DF8" w14:textId="77777777" w:rsidR="00FC4E75" w:rsidRPr="008506F0" w:rsidRDefault="00FC4E75" w:rsidP="005C012B">
      <w:pPr>
        <w:pStyle w:val="Reponse"/>
        <w:rPr>
          <w:lang w:val="en-US"/>
        </w:rPr>
      </w:pPr>
      <w:r w:rsidRPr="008506F0">
        <w:rPr>
          <w:lang w:val="en-US"/>
        </w:rPr>
        <w:t>3</w:t>
      </w:r>
      <w:r w:rsidRPr="008506F0">
        <w:rPr>
          <w:lang w:val="en-US"/>
        </w:rPr>
        <w:tab/>
        <w:t>3</w:t>
      </w:r>
    </w:p>
    <w:p w14:paraId="629587FB" w14:textId="77777777" w:rsidR="00FC4E75" w:rsidRPr="008506F0" w:rsidRDefault="00FC4E75" w:rsidP="005C012B">
      <w:pPr>
        <w:pStyle w:val="Reponse"/>
        <w:rPr>
          <w:lang w:val="en-US"/>
        </w:rPr>
      </w:pPr>
      <w:r w:rsidRPr="008506F0">
        <w:rPr>
          <w:lang w:val="en-US"/>
        </w:rPr>
        <w:t>4</w:t>
      </w:r>
      <w:r w:rsidRPr="008506F0">
        <w:rPr>
          <w:lang w:val="en-US"/>
        </w:rPr>
        <w:tab/>
        <w:t>4</w:t>
      </w:r>
    </w:p>
    <w:p w14:paraId="1D8E8FD0" w14:textId="77777777" w:rsidR="00FC4E75" w:rsidRPr="008506F0" w:rsidRDefault="00FC4E75" w:rsidP="005C012B">
      <w:pPr>
        <w:pStyle w:val="Reponse"/>
        <w:rPr>
          <w:lang w:val="en-US"/>
        </w:rPr>
      </w:pPr>
      <w:r w:rsidRPr="008506F0">
        <w:rPr>
          <w:lang w:val="en-US"/>
        </w:rPr>
        <w:t>Very confident 5</w:t>
      </w:r>
      <w:r w:rsidRPr="008506F0">
        <w:rPr>
          <w:lang w:val="en-US"/>
        </w:rPr>
        <w:tab/>
        <w:t>5</w:t>
      </w:r>
    </w:p>
    <w:p w14:paraId="012FDA0F"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23CD2D78" w14:textId="77777777" w:rsidR="00FC4E75" w:rsidRPr="00C851F2" w:rsidRDefault="00FC4E75" w:rsidP="00C851F2">
      <w:pPr>
        <w:pStyle w:val="EndQuestion"/>
        <w:rPr>
          <w:lang w:val="en-CA"/>
        </w:rPr>
      </w:pPr>
    </w:p>
    <w:p w14:paraId="11561B08" w14:textId="77777777" w:rsidR="00FC4E75" w:rsidRPr="00C851F2" w:rsidRDefault="00FC4E75" w:rsidP="00C851F2">
      <w:pPr>
        <w:pStyle w:val="Variable"/>
        <w:keepNext w:val="0"/>
        <w:rPr>
          <w:lang w:val="en-CA"/>
        </w:rPr>
      </w:pPr>
      <w:r w:rsidRPr="00C851F2">
        <w:rPr>
          <w:lang w:val="en-CA"/>
        </w:rPr>
        <w:t xml:space="preserve">PREQ3 </w:t>
      </w:r>
    </w:p>
    <w:p w14:paraId="2F57B6FF" w14:textId="77777777" w:rsidR="00FC4E75" w:rsidRPr="00C851F2" w:rsidRDefault="00FC4E75" w:rsidP="00C851F2">
      <w:pPr>
        <w:pStyle w:val="Comm"/>
      </w:pPr>
      <w:r w:rsidRPr="00C851F2">
        <w:t>PART 2 – Workplace Sexual Harassment (19 questions)</w:t>
      </w:r>
    </w:p>
    <w:p w14:paraId="53140F7E" w14:textId="77777777" w:rsidR="00FC4E75" w:rsidRPr="00C851F2" w:rsidRDefault="00FC4E75" w:rsidP="00C851F2">
      <w:pPr>
        <w:pStyle w:val="Question"/>
        <w:keepNext w:val="0"/>
        <w:rPr>
          <w:lang w:val="en-CA"/>
        </w:rPr>
      </w:pPr>
      <w:r w:rsidRPr="00C851F2">
        <w:rPr>
          <w:lang w:val="en-CA"/>
        </w:rPr>
        <w:t>When we talk about workplace sexual harassment, it refers to unwelcome conduct of a sexual nature -- such as comments, gestures or advances -- that negatively affects the work environment or leads to negative job-related or other consequences for the victims of the harassment.</w:t>
      </w:r>
    </w:p>
    <w:p w14:paraId="43A33578" w14:textId="77777777" w:rsidR="00FC4E75" w:rsidRPr="00C851F2" w:rsidRDefault="00FC4E75" w:rsidP="00C851F2">
      <w:pPr>
        <w:pStyle w:val="Variable"/>
        <w:keepNext w:val="0"/>
        <w:rPr>
          <w:lang w:val="en-CA"/>
        </w:rPr>
      </w:pPr>
      <w:r w:rsidRPr="00C851F2">
        <w:rPr>
          <w:lang w:val="en-CA"/>
        </w:rPr>
        <w:t>Q3</w:t>
      </w:r>
    </w:p>
    <w:p w14:paraId="674712E9" w14:textId="77777777" w:rsidR="00FC4E75" w:rsidRPr="00C851F2" w:rsidRDefault="00FC4E75" w:rsidP="00C851F2">
      <w:pPr>
        <w:pStyle w:val="Question"/>
        <w:keepNext w:val="0"/>
        <w:rPr>
          <w:lang w:val="en-CA"/>
        </w:rPr>
      </w:pPr>
      <w:r w:rsidRPr="00C851F2">
        <w:rPr>
          <w:lang w:val="en-CA"/>
        </w:rPr>
        <w:t>In the last 12 months, have you heard or read anything about sexual harassment in the workplace?</w:t>
      </w:r>
    </w:p>
    <w:p w14:paraId="2CAD5813" w14:textId="77777777" w:rsidR="00FC4E75" w:rsidRPr="008506F0" w:rsidRDefault="00FC4E75" w:rsidP="005C012B">
      <w:pPr>
        <w:pStyle w:val="Reponse"/>
        <w:rPr>
          <w:lang w:val="en-US"/>
        </w:rPr>
      </w:pPr>
      <w:r w:rsidRPr="008506F0">
        <w:rPr>
          <w:lang w:val="en-US"/>
        </w:rPr>
        <w:t>Yes</w:t>
      </w:r>
      <w:r w:rsidRPr="008506F0">
        <w:rPr>
          <w:lang w:val="en-US"/>
        </w:rPr>
        <w:tab/>
        <w:t>1</w:t>
      </w:r>
    </w:p>
    <w:p w14:paraId="1118AC2B" w14:textId="77777777" w:rsidR="00FC4E75" w:rsidRPr="008506F0" w:rsidRDefault="00FC4E75" w:rsidP="005C012B">
      <w:pPr>
        <w:pStyle w:val="Reponse"/>
        <w:rPr>
          <w:lang w:val="en-US"/>
        </w:rPr>
      </w:pPr>
      <w:r w:rsidRPr="008506F0">
        <w:rPr>
          <w:lang w:val="en-US"/>
        </w:rPr>
        <w:t>No</w:t>
      </w:r>
      <w:r w:rsidRPr="008506F0">
        <w:rPr>
          <w:lang w:val="en-US"/>
        </w:rPr>
        <w:tab/>
        <w:t>2</w:t>
      </w:r>
    </w:p>
    <w:p w14:paraId="7A91AA3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13CBDFA" w14:textId="77777777" w:rsidR="00FC4E75" w:rsidRPr="008506F0" w:rsidRDefault="00FC4E75" w:rsidP="005C012B">
      <w:pPr>
        <w:pStyle w:val="Reponse"/>
        <w:rPr>
          <w:lang w:val="en-US"/>
        </w:rPr>
      </w:pPr>
    </w:p>
    <w:p w14:paraId="5250F52A" w14:textId="77777777" w:rsidR="00FC4E75" w:rsidRPr="00C851F2" w:rsidRDefault="00FC4E75" w:rsidP="00C851F2">
      <w:pPr>
        <w:pStyle w:val="Variable"/>
        <w:keepNext w:val="0"/>
        <w:rPr>
          <w:lang w:val="en-CA"/>
        </w:rPr>
      </w:pPr>
      <w:r w:rsidRPr="00C851F2">
        <w:rPr>
          <w:lang w:val="en-CA"/>
        </w:rPr>
        <w:t>Q4 [1,12]</w:t>
      </w:r>
    </w:p>
    <w:p w14:paraId="06DA21D4" w14:textId="77777777" w:rsidR="00FC4E75" w:rsidRPr="00C851F2" w:rsidRDefault="00FC4E75" w:rsidP="00C851F2">
      <w:pPr>
        <w:pStyle w:val="Comm"/>
      </w:pPr>
      <w:r w:rsidRPr="00C851F2">
        <w:t>Yes, Q3</w:t>
      </w:r>
    </w:p>
    <w:p w14:paraId="7950861F" w14:textId="77777777" w:rsidR="00FC4E75" w:rsidRPr="00C851F2" w:rsidRDefault="00FC4E75" w:rsidP="00C851F2">
      <w:pPr>
        <w:pStyle w:val="Question"/>
        <w:keepNext w:val="0"/>
        <w:rPr>
          <w:lang w:val="en-CA"/>
        </w:rPr>
      </w:pPr>
      <w:r w:rsidRPr="00C851F2">
        <w:rPr>
          <w:lang w:val="en-CA"/>
        </w:rPr>
        <w:t>Where did you get this information?</w:t>
      </w:r>
    </w:p>
    <w:p w14:paraId="213657BD" w14:textId="77777777" w:rsidR="00FC4E75" w:rsidRPr="008506F0" w:rsidRDefault="00FC4E75" w:rsidP="005C012B">
      <w:pPr>
        <w:pStyle w:val="Reponse"/>
        <w:rPr>
          <w:lang w:val="en-US"/>
        </w:rPr>
      </w:pPr>
      <w:r w:rsidRPr="008506F0">
        <w:rPr>
          <w:lang w:val="en-US"/>
        </w:rPr>
        <w:t>Media/Newspaper story (online or print)</w:t>
      </w:r>
      <w:r w:rsidRPr="008506F0">
        <w:rPr>
          <w:lang w:val="en-US"/>
        </w:rPr>
        <w:tab/>
        <w:t>1</w:t>
      </w:r>
    </w:p>
    <w:p w14:paraId="3CD0A688" w14:textId="77777777" w:rsidR="00FC4E75" w:rsidRPr="008506F0" w:rsidRDefault="00FC4E75" w:rsidP="005C012B">
      <w:pPr>
        <w:pStyle w:val="Reponse"/>
        <w:rPr>
          <w:lang w:val="en-US"/>
        </w:rPr>
      </w:pPr>
      <w:r w:rsidRPr="008506F0">
        <w:rPr>
          <w:lang w:val="en-US"/>
        </w:rPr>
        <w:t>Popular culture (television/movies/radio/magazine)</w:t>
      </w:r>
      <w:r w:rsidRPr="008506F0">
        <w:rPr>
          <w:lang w:val="en-US"/>
        </w:rPr>
        <w:tab/>
        <w:t>2</w:t>
      </w:r>
    </w:p>
    <w:p w14:paraId="2B918414" w14:textId="77777777" w:rsidR="00FC4E75" w:rsidRPr="008506F0" w:rsidRDefault="00FC4E75" w:rsidP="005C012B">
      <w:pPr>
        <w:pStyle w:val="Reponse"/>
        <w:rPr>
          <w:lang w:val="en-US"/>
        </w:rPr>
      </w:pPr>
      <w:r w:rsidRPr="008506F0">
        <w:rPr>
          <w:lang w:val="en-US"/>
        </w:rPr>
        <w:t>Social media</w:t>
      </w:r>
      <w:r w:rsidRPr="008506F0">
        <w:rPr>
          <w:lang w:val="en-US"/>
        </w:rPr>
        <w:tab/>
        <w:t>3</w:t>
      </w:r>
    </w:p>
    <w:p w14:paraId="0884B07C" w14:textId="77777777" w:rsidR="00FC4E75" w:rsidRPr="008506F0" w:rsidRDefault="00FC4E75" w:rsidP="005C012B">
      <w:pPr>
        <w:pStyle w:val="Reponse"/>
        <w:rPr>
          <w:lang w:val="en-US"/>
        </w:rPr>
      </w:pPr>
      <w:r w:rsidRPr="008506F0">
        <w:rPr>
          <w:lang w:val="en-US"/>
        </w:rPr>
        <w:t>Friend or family member</w:t>
      </w:r>
      <w:r w:rsidRPr="008506F0">
        <w:rPr>
          <w:lang w:val="en-US"/>
        </w:rPr>
        <w:tab/>
        <w:t>4</w:t>
      </w:r>
    </w:p>
    <w:p w14:paraId="657347E2" w14:textId="77777777" w:rsidR="00FC4E75" w:rsidRPr="008506F0" w:rsidRDefault="00FC4E75" w:rsidP="005C012B">
      <w:pPr>
        <w:pStyle w:val="Reponse"/>
        <w:rPr>
          <w:lang w:val="en-US"/>
        </w:rPr>
      </w:pPr>
      <w:r w:rsidRPr="008506F0">
        <w:rPr>
          <w:lang w:val="en-US"/>
        </w:rPr>
        <w:t>Employer/at work</w:t>
      </w:r>
      <w:r w:rsidRPr="008506F0">
        <w:rPr>
          <w:lang w:val="en-US"/>
        </w:rPr>
        <w:tab/>
        <w:t>5</w:t>
      </w:r>
    </w:p>
    <w:p w14:paraId="129983D8" w14:textId="77777777" w:rsidR="00FC4E75" w:rsidRPr="008506F0" w:rsidRDefault="00FC4E75" w:rsidP="005C012B">
      <w:pPr>
        <w:pStyle w:val="Reponse"/>
        <w:rPr>
          <w:lang w:val="en-US"/>
        </w:rPr>
      </w:pPr>
      <w:r w:rsidRPr="008506F0">
        <w:rPr>
          <w:lang w:val="en-US"/>
        </w:rPr>
        <w:t>Poster/pamphlet</w:t>
      </w:r>
      <w:r w:rsidRPr="008506F0">
        <w:rPr>
          <w:lang w:val="en-US"/>
        </w:rPr>
        <w:tab/>
        <w:t>6</w:t>
      </w:r>
    </w:p>
    <w:p w14:paraId="2663A7AC" w14:textId="77777777" w:rsidR="00FC4E75" w:rsidRPr="008506F0" w:rsidRDefault="00FC4E75" w:rsidP="005C012B">
      <w:pPr>
        <w:pStyle w:val="Reponse"/>
        <w:rPr>
          <w:lang w:val="en-US"/>
        </w:rPr>
      </w:pPr>
      <w:r w:rsidRPr="008506F0">
        <w:rPr>
          <w:lang w:val="en-US"/>
        </w:rPr>
        <w:t>Community organization</w:t>
      </w:r>
      <w:r w:rsidRPr="008506F0">
        <w:rPr>
          <w:lang w:val="en-US"/>
        </w:rPr>
        <w:tab/>
        <w:t>7</w:t>
      </w:r>
    </w:p>
    <w:p w14:paraId="58243FC9" w14:textId="77777777" w:rsidR="00FC4E75" w:rsidRPr="008506F0" w:rsidRDefault="00FC4E75" w:rsidP="005C012B">
      <w:pPr>
        <w:pStyle w:val="Reponse"/>
        <w:rPr>
          <w:lang w:val="en-US"/>
        </w:rPr>
      </w:pPr>
      <w:r w:rsidRPr="008506F0">
        <w:rPr>
          <w:lang w:val="en-US"/>
        </w:rPr>
        <w:t>Doctor/health care provider</w:t>
      </w:r>
      <w:r w:rsidRPr="008506F0">
        <w:rPr>
          <w:lang w:val="en-US"/>
        </w:rPr>
        <w:tab/>
        <w:t>8</w:t>
      </w:r>
    </w:p>
    <w:p w14:paraId="01AFD4BF" w14:textId="77777777" w:rsidR="00FC4E75" w:rsidRPr="008506F0" w:rsidRDefault="00FC4E75" w:rsidP="005C012B">
      <w:pPr>
        <w:pStyle w:val="Reponse"/>
        <w:rPr>
          <w:lang w:val="en-US"/>
        </w:rPr>
      </w:pPr>
      <w:r w:rsidRPr="008506F0">
        <w:rPr>
          <w:lang w:val="en-US"/>
        </w:rPr>
        <w:t>Government</w:t>
      </w:r>
      <w:r w:rsidRPr="008506F0">
        <w:rPr>
          <w:lang w:val="en-US"/>
        </w:rPr>
        <w:tab/>
        <w:t>9</w:t>
      </w:r>
    </w:p>
    <w:p w14:paraId="518144E1" w14:textId="77777777" w:rsidR="00FC4E75" w:rsidRPr="008506F0" w:rsidRDefault="00FC4E75" w:rsidP="005C012B">
      <w:pPr>
        <w:pStyle w:val="Reponse"/>
        <w:rPr>
          <w:lang w:val="en-US"/>
        </w:rPr>
      </w:pPr>
      <w:r w:rsidRPr="008506F0">
        <w:rPr>
          <w:lang w:val="en-US"/>
        </w:rPr>
        <w:t>Other (specify):</w:t>
      </w:r>
      <w:r w:rsidRPr="008506F0">
        <w:rPr>
          <w:lang w:val="en-US"/>
        </w:rPr>
        <w:tab/>
        <w:t>77</w:t>
      </w:r>
    </w:p>
    <w:p w14:paraId="673C4CFF"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0F62BAA4" w14:textId="77777777" w:rsidR="00FC4E75" w:rsidRPr="00C851F2" w:rsidRDefault="00FC4E75" w:rsidP="00C851F2">
      <w:pPr>
        <w:pStyle w:val="EndQuestion"/>
        <w:rPr>
          <w:lang w:val="en-CA"/>
        </w:rPr>
      </w:pPr>
    </w:p>
    <w:p w14:paraId="599EDD8C" w14:textId="77777777" w:rsidR="00FC4E75" w:rsidRPr="00C851F2" w:rsidRDefault="00FC4E75" w:rsidP="00C851F2">
      <w:pPr>
        <w:pStyle w:val="Variable"/>
        <w:keepNext w:val="0"/>
        <w:rPr>
          <w:lang w:val="en-CA"/>
        </w:rPr>
      </w:pPr>
      <w:r w:rsidRPr="00C851F2">
        <w:rPr>
          <w:lang w:val="en-CA"/>
        </w:rPr>
        <w:t>Q5</w:t>
      </w:r>
    </w:p>
    <w:p w14:paraId="3EA63800" w14:textId="77777777" w:rsidR="00FC4E75" w:rsidRPr="00C851F2" w:rsidRDefault="00FC4E75" w:rsidP="00C851F2">
      <w:pPr>
        <w:pStyle w:val="Question"/>
        <w:keepNext w:val="0"/>
        <w:rPr>
          <w:lang w:val="en-CA"/>
        </w:rPr>
      </w:pPr>
      <w:r w:rsidRPr="00C851F2">
        <w:rPr>
          <w:lang w:val="en-CA"/>
        </w:rPr>
        <w:t>How would you rate your level of knowledge involving what is considered to be sexual harassment?</w:t>
      </w:r>
    </w:p>
    <w:p w14:paraId="09BF204F" w14:textId="77777777" w:rsidR="00FC4E75" w:rsidRPr="008506F0" w:rsidRDefault="00FC4E75" w:rsidP="005C012B">
      <w:pPr>
        <w:pStyle w:val="Reponse"/>
        <w:rPr>
          <w:lang w:val="en-US"/>
        </w:rPr>
      </w:pPr>
      <w:r w:rsidRPr="008506F0">
        <w:rPr>
          <w:lang w:val="en-US"/>
        </w:rPr>
        <w:t>Not at all knowledgeable</w:t>
      </w:r>
      <w:r w:rsidRPr="008506F0">
        <w:rPr>
          <w:lang w:val="en-US"/>
        </w:rPr>
        <w:tab/>
        <w:t>1</w:t>
      </w:r>
    </w:p>
    <w:p w14:paraId="0447350B" w14:textId="77777777" w:rsidR="00FC4E75" w:rsidRPr="008506F0" w:rsidRDefault="00FC4E75" w:rsidP="005C012B">
      <w:pPr>
        <w:pStyle w:val="Reponse"/>
        <w:rPr>
          <w:lang w:val="en-US"/>
        </w:rPr>
      </w:pPr>
      <w:r w:rsidRPr="008506F0">
        <w:rPr>
          <w:lang w:val="en-US"/>
        </w:rPr>
        <w:t>Slightly knowledgeable</w:t>
      </w:r>
      <w:r w:rsidRPr="008506F0">
        <w:rPr>
          <w:lang w:val="en-US"/>
        </w:rPr>
        <w:tab/>
        <w:t>2</w:t>
      </w:r>
    </w:p>
    <w:p w14:paraId="3ACA9F45" w14:textId="77777777" w:rsidR="00FC4E75" w:rsidRPr="008506F0" w:rsidRDefault="00FC4E75" w:rsidP="005C012B">
      <w:pPr>
        <w:pStyle w:val="Reponse"/>
        <w:rPr>
          <w:lang w:val="en-US"/>
        </w:rPr>
      </w:pPr>
      <w:r w:rsidRPr="008506F0">
        <w:rPr>
          <w:lang w:val="en-US"/>
        </w:rPr>
        <w:t>Moderately knowledgeable</w:t>
      </w:r>
      <w:r w:rsidRPr="008506F0">
        <w:rPr>
          <w:lang w:val="en-US"/>
        </w:rPr>
        <w:tab/>
        <w:t>3</w:t>
      </w:r>
    </w:p>
    <w:p w14:paraId="0A4CDD5B" w14:textId="77777777" w:rsidR="00FC4E75" w:rsidRPr="008506F0" w:rsidRDefault="00FC4E75" w:rsidP="005C012B">
      <w:pPr>
        <w:pStyle w:val="Reponse"/>
        <w:rPr>
          <w:lang w:val="en-US"/>
        </w:rPr>
      </w:pPr>
      <w:r w:rsidRPr="008506F0">
        <w:rPr>
          <w:lang w:val="en-US"/>
        </w:rPr>
        <w:t>Knowledgeable</w:t>
      </w:r>
      <w:r w:rsidRPr="008506F0">
        <w:rPr>
          <w:lang w:val="en-US"/>
        </w:rPr>
        <w:tab/>
        <w:t>4</w:t>
      </w:r>
    </w:p>
    <w:p w14:paraId="41D4A3E1" w14:textId="77777777" w:rsidR="00FC4E75" w:rsidRPr="008506F0" w:rsidRDefault="00FC4E75" w:rsidP="005C012B">
      <w:pPr>
        <w:pStyle w:val="Reponse"/>
        <w:rPr>
          <w:lang w:val="en-US"/>
        </w:rPr>
      </w:pPr>
      <w:r w:rsidRPr="008506F0">
        <w:rPr>
          <w:lang w:val="en-US"/>
        </w:rPr>
        <w:t>Very knowledgeable</w:t>
      </w:r>
      <w:r w:rsidRPr="008506F0">
        <w:rPr>
          <w:lang w:val="en-US"/>
        </w:rPr>
        <w:tab/>
        <w:t>5</w:t>
      </w:r>
    </w:p>
    <w:p w14:paraId="159FD4F2"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2FB8F21A" w14:textId="77777777" w:rsidR="00FC4E75" w:rsidRDefault="00FC4E75" w:rsidP="00C851F2">
      <w:pPr>
        <w:pStyle w:val="Variable"/>
        <w:keepNext w:val="0"/>
        <w:rPr>
          <w:lang w:val="en-CA"/>
        </w:rPr>
      </w:pPr>
    </w:p>
    <w:p w14:paraId="652C8D09" w14:textId="77777777" w:rsidR="00FC4E75" w:rsidRDefault="00FC4E75" w:rsidP="00C851F2">
      <w:pPr>
        <w:pStyle w:val="Variable"/>
        <w:keepNext w:val="0"/>
        <w:rPr>
          <w:lang w:val="en-CA"/>
        </w:rPr>
      </w:pPr>
    </w:p>
    <w:p w14:paraId="792B77F2" w14:textId="77777777" w:rsidR="00FC4E75" w:rsidRPr="00C851F2" w:rsidRDefault="00FC4E75" w:rsidP="00C851F2">
      <w:pPr>
        <w:pStyle w:val="Variable"/>
        <w:keepNext w:val="0"/>
        <w:rPr>
          <w:lang w:val="en-CA"/>
        </w:rPr>
      </w:pPr>
      <w:r w:rsidRPr="00C851F2">
        <w:rPr>
          <w:lang w:val="en-CA"/>
        </w:rPr>
        <w:t>Q6 [1,8]</w:t>
      </w:r>
    </w:p>
    <w:p w14:paraId="13A56B6A" w14:textId="77777777" w:rsidR="00FC4E75" w:rsidRPr="00C851F2" w:rsidRDefault="00FC4E75" w:rsidP="00C851F2">
      <w:pPr>
        <w:pStyle w:val="Comm"/>
      </w:pPr>
      <w:r w:rsidRPr="00C851F2">
        <w:t>Not at all/Slightly/Moderately knowledgeable, Q5</w:t>
      </w:r>
    </w:p>
    <w:p w14:paraId="4C167595" w14:textId="77777777" w:rsidR="00FC4E75" w:rsidRPr="00C851F2" w:rsidRDefault="00FC4E75" w:rsidP="00C851F2">
      <w:pPr>
        <w:pStyle w:val="Question"/>
        <w:keepNext w:val="0"/>
        <w:rPr>
          <w:lang w:val="en-CA"/>
        </w:rPr>
      </w:pPr>
      <w:r w:rsidRPr="00C851F2">
        <w:rPr>
          <w:lang w:val="en-CA"/>
        </w:rPr>
        <w:t>What kinds of information do you believe you would need to be well-informed?</w:t>
      </w:r>
    </w:p>
    <w:p w14:paraId="14A9B830" w14:textId="77777777" w:rsidR="00FC4E75" w:rsidRPr="008506F0" w:rsidRDefault="00FC4E75" w:rsidP="005C012B">
      <w:pPr>
        <w:pStyle w:val="Reponse"/>
        <w:rPr>
          <w:lang w:val="en-US"/>
        </w:rPr>
      </w:pPr>
      <w:r w:rsidRPr="008506F0">
        <w:rPr>
          <w:lang w:val="en-US"/>
        </w:rPr>
        <w:t>Types of sexual harassment</w:t>
      </w:r>
      <w:r w:rsidRPr="008506F0">
        <w:rPr>
          <w:lang w:val="en-US"/>
        </w:rPr>
        <w:tab/>
        <w:t>1</w:t>
      </w:r>
    </w:p>
    <w:p w14:paraId="4E0BC1DC" w14:textId="77777777" w:rsidR="00FC4E75" w:rsidRPr="008506F0" w:rsidRDefault="00FC4E75" w:rsidP="005C012B">
      <w:pPr>
        <w:pStyle w:val="Reponse"/>
        <w:rPr>
          <w:lang w:val="en-US"/>
        </w:rPr>
      </w:pPr>
      <w:r w:rsidRPr="008506F0">
        <w:rPr>
          <w:lang w:val="en-US"/>
        </w:rPr>
        <w:t>Statistics/amount/frequency of sexual harassment</w:t>
      </w:r>
      <w:r w:rsidRPr="008506F0">
        <w:rPr>
          <w:lang w:val="en-US"/>
        </w:rPr>
        <w:tab/>
        <w:t>2</w:t>
      </w:r>
    </w:p>
    <w:p w14:paraId="3418E625" w14:textId="77777777" w:rsidR="00FC4E75" w:rsidRPr="008506F0" w:rsidRDefault="00FC4E75" w:rsidP="005C012B">
      <w:pPr>
        <w:pStyle w:val="Reponse"/>
        <w:rPr>
          <w:lang w:val="en-US"/>
        </w:rPr>
      </w:pPr>
      <w:r w:rsidRPr="008506F0">
        <w:rPr>
          <w:lang w:val="en-US"/>
        </w:rPr>
        <w:t>Information about resources in community</w:t>
      </w:r>
      <w:r w:rsidRPr="008506F0">
        <w:rPr>
          <w:lang w:val="en-US"/>
        </w:rPr>
        <w:tab/>
        <w:t>3</w:t>
      </w:r>
    </w:p>
    <w:p w14:paraId="3A41EF63" w14:textId="77777777" w:rsidR="00FC4E75" w:rsidRPr="008506F0" w:rsidRDefault="00FC4E75" w:rsidP="005C012B">
      <w:pPr>
        <w:pStyle w:val="Reponse"/>
        <w:rPr>
          <w:lang w:val="en-US"/>
        </w:rPr>
      </w:pPr>
      <w:r w:rsidRPr="008506F0">
        <w:rPr>
          <w:lang w:val="en-US"/>
        </w:rPr>
        <w:t>Talking to young people about sexual harassment</w:t>
      </w:r>
      <w:r w:rsidRPr="008506F0">
        <w:rPr>
          <w:lang w:val="en-US"/>
        </w:rPr>
        <w:tab/>
        <w:t>4</w:t>
      </w:r>
    </w:p>
    <w:p w14:paraId="0E89698E" w14:textId="77777777" w:rsidR="00FC4E75" w:rsidRPr="008506F0" w:rsidRDefault="00FC4E75" w:rsidP="005C012B">
      <w:pPr>
        <w:pStyle w:val="Reponse"/>
        <w:rPr>
          <w:lang w:val="en-US"/>
        </w:rPr>
      </w:pPr>
      <w:r w:rsidRPr="008506F0">
        <w:rPr>
          <w:lang w:val="en-US"/>
        </w:rPr>
        <w:t xml:space="preserve">Material related to justice system </w:t>
      </w:r>
      <w:r w:rsidRPr="008506F0">
        <w:rPr>
          <w:lang w:val="en-US"/>
        </w:rPr>
        <w:tab/>
        <w:t>5</w:t>
      </w:r>
    </w:p>
    <w:p w14:paraId="48A33617" w14:textId="77777777" w:rsidR="00FC4E75" w:rsidRPr="008506F0" w:rsidRDefault="00FC4E75" w:rsidP="005C012B">
      <w:pPr>
        <w:pStyle w:val="Reponse"/>
        <w:rPr>
          <w:lang w:val="en-US"/>
        </w:rPr>
      </w:pPr>
      <w:r w:rsidRPr="008506F0">
        <w:rPr>
          <w:lang w:val="en-US"/>
        </w:rPr>
        <w:t xml:space="preserve">Information about what to do if you have been sexually harassed in the workplace </w:t>
      </w:r>
      <w:r w:rsidRPr="008506F0">
        <w:rPr>
          <w:lang w:val="en-US"/>
        </w:rPr>
        <w:tab/>
        <w:t>6</w:t>
      </w:r>
    </w:p>
    <w:p w14:paraId="385EF177" w14:textId="77777777" w:rsidR="00FC4E75" w:rsidRPr="008506F0" w:rsidRDefault="00FC4E75" w:rsidP="005C012B">
      <w:pPr>
        <w:pStyle w:val="Reponse"/>
        <w:rPr>
          <w:lang w:val="en-US"/>
        </w:rPr>
      </w:pPr>
      <w:r w:rsidRPr="008506F0">
        <w:rPr>
          <w:lang w:val="en-US"/>
        </w:rPr>
        <w:t>Other (specify):</w:t>
      </w:r>
      <w:r w:rsidRPr="008506F0">
        <w:rPr>
          <w:lang w:val="en-US"/>
        </w:rPr>
        <w:tab/>
        <w:t>77</w:t>
      </w:r>
    </w:p>
    <w:p w14:paraId="2D62254B"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293D7787" w14:textId="77777777" w:rsidR="00FC4E75" w:rsidRPr="00C851F2" w:rsidRDefault="00FC4E75" w:rsidP="00C851F2">
      <w:pPr>
        <w:pStyle w:val="EndQuestion"/>
        <w:rPr>
          <w:lang w:val="en-CA"/>
        </w:rPr>
      </w:pPr>
    </w:p>
    <w:p w14:paraId="361F423F" w14:textId="77777777" w:rsidR="00FC4E75" w:rsidRPr="00C851F2" w:rsidRDefault="00FC4E75" w:rsidP="00C851F2">
      <w:pPr>
        <w:pStyle w:val="Variable"/>
        <w:keepNext w:val="0"/>
        <w:rPr>
          <w:lang w:val="en-CA"/>
        </w:rPr>
      </w:pPr>
      <w:r w:rsidRPr="00C851F2">
        <w:rPr>
          <w:lang w:val="en-CA"/>
        </w:rPr>
        <w:t>Q7 [1,13]</w:t>
      </w:r>
    </w:p>
    <w:p w14:paraId="683D3A4F" w14:textId="77777777" w:rsidR="00FC4E75" w:rsidRPr="00C851F2" w:rsidRDefault="00FC4E75" w:rsidP="00C851F2">
      <w:pPr>
        <w:pStyle w:val="Question"/>
        <w:keepNext w:val="0"/>
        <w:rPr>
          <w:lang w:val="en-CA"/>
        </w:rPr>
      </w:pPr>
      <w:r w:rsidRPr="00C851F2">
        <w:rPr>
          <w:lang w:val="en-CA"/>
        </w:rPr>
        <w:t>If you experienced sexual harassment in your workplace, and you were looking for information/support, where would you go?</w:t>
      </w:r>
    </w:p>
    <w:p w14:paraId="0FF2D739" w14:textId="77777777" w:rsidR="00FC4E75" w:rsidRPr="00C851F2" w:rsidRDefault="00FC4E75" w:rsidP="00C851F2">
      <w:pPr>
        <w:pStyle w:val="Note"/>
        <w:rPr>
          <w:lang w:val="en-CA"/>
        </w:rPr>
      </w:pPr>
      <w:r w:rsidRPr="00C851F2">
        <w:rPr>
          <w:lang w:val="en-CA"/>
        </w:rPr>
        <w:t>Select all that apply</w:t>
      </w:r>
    </w:p>
    <w:p w14:paraId="7237561C" w14:textId="77777777" w:rsidR="00FC4E75" w:rsidRPr="008506F0" w:rsidRDefault="00FC4E75" w:rsidP="005C012B">
      <w:pPr>
        <w:pStyle w:val="Reponse"/>
        <w:rPr>
          <w:lang w:val="en-US"/>
        </w:rPr>
      </w:pPr>
      <w:r w:rsidRPr="008506F0">
        <w:rPr>
          <w:lang w:val="en-US"/>
        </w:rPr>
        <w:t>A friend or family member</w:t>
      </w:r>
      <w:r w:rsidRPr="008506F0">
        <w:rPr>
          <w:lang w:val="en-US"/>
        </w:rPr>
        <w:tab/>
        <w:t>1</w:t>
      </w:r>
    </w:p>
    <w:p w14:paraId="4FEF570C" w14:textId="77777777" w:rsidR="00FC4E75" w:rsidRPr="008506F0" w:rsidRDefault="00FC4E75" w:rsidP="005C012B">
      <w:pPr>
        <w:pStyle w:val="Reponse"/>
        <w:rPr>
          <w:lang w:val="en-US"/>
        </w:rPr>
      </w:pPr>
      <w:r w:rsidRPr="008506F0">
        <w:rPr>
          <w:lang w:val="en-US"/>
        </w:rPr>
        <w:t>A colleague</w:t>
      </w:r>
      <w:r w:rsidRPr="008506F0">
        <w:rPr>
          <w:lang w:val="en-US"/>
        </w:rPr>
        <w:tab/>
        <w:t>2</w:t>
      </w:r>
    </w:p>
    <w:p w14:paraId="2BEB5056" w14:textId="77777777" w:rsidR="00FC4E75" w:rsidRPr="008506F0" w:rsidRDefault="00FC4E75" w:rsidP="005C012B">
      <w:pPr>
        <w:pStyle w:val="Reponse"/>
        <w:rPr>
          <w:lang w:val="en-US"/>
        </w:rPr>
      </w:pPr>
      <w:r w:rsidRPr="008506F0">
        <w:rPr>
          <w:lang w:val="en-US"/>
        </w:rPr>
        <w:t>A manager</w:t>
      </w:r>
      <w:r w:rsidRPr="008506F0">
        <w:rPr>
          <w:lang w:val="en-US"/>
        </w:rPr>
        <w:tab/>
        <w:t>3</w:t>
      </w:r>
    </w:p>
    <w:p w14:paraId="7D75B912" w14:textId="77777777" w:rsidR="00FC4E75" w:rsidRPr="008506F0" w:rsidRDefault="00FC4E75" w:rsidP="005C012B">
      <w:pPr>
        <w:pStyle w:val="Reponse"/>
        <w:rPr>
          <w:lang w:val="en-US"/>
        </w:rPr>
      </w:pPr>
      <w:r w:rsidRPr="008506F0">
        <w:rPr>
          <w:lang w:val="en-US"/>
        </w:rPr>
        <w:t>Human resources</w:t>
      </w:r>
      <w:r w:rsidRPr="008506F0">
        <w:rPr>
          <w:lang w:val="en-US"/>
        </w:rPr>
        <w:tab/>
        <w:t>4</w:t>
      </w:r>
    </w:p>
    <w:p w14:paraId="2849F2D5" w14:textId="77777777" w:rsidR="00FC4E75" w:rsidRPr="008506F0" w:rsidRDefault="00FC4E75" w:rsidP="005C012B">
      <w:pPr>
        <w:pStyle w:val="Reponse"/>
        <w:rPr>
          <w:lang w:val="en-US"/>
        </w:rPr>
      </w:pPr>
      <w:r w:rsidRPr="008506F0">
        <w:rPr>
          <w:lang w:val="en-US"/>
        </w:rPr>
        <w:t>My union</w:t>
      </w:r>
      <w:r w:rsidRPr="008506F0">
        <w:rPr>
          <w:lang w:val="en-US"/>
        </w:rPr>
        <w:tab/>
        <w:t>5</w:t>
      </w:r>
    </w:p>
    <w:p w14:paraId="37F5A2A1" w14:textId="77777777" w:rsidR="00FC4E75" w:rsidRPr="008506F0" w:rsidRDefault="00FC4E75" w:rsidP="005C012B">
      <w:pPr>
        <w:pStyle w:val="Reponse"/>
        <w:rPr>
          <w:lang w:val="en-US"/>
        </w:rPr>
      </w:pPr>
      <w:r w:rsidRPr="008506F0">
        <w:rPr>
          <w:lang w:val="en-US"/>
        </w:rPr>
        <w:t>A community services agency</w:t>
      </w:r>
      <w:r w:rsidRPr="008506F0">
        <w:rPr>
          <w:lang w:val="en-US"/>
        </w:rPr>
        <w:tab/>
        <w:t>6</w:t>
      </w:r>
    </w:p>
    <w:p w14:paraId="656CDEBE" w14:textId="77777777" w:rsidR="00FC4E75" w:rsidRPr="008506F0" w:rsidRDefault="00FC4E75" w:rsidP="005C012B">
      <w:pPr>
        <w:pStyle w:val="Reponse"/>
        <w:rPr>
          <w:lang w:val="en-US"/>
        </w:rPr>
      </w:pPr>
      <w:r w:rsidRPr="008506F0">
        <w:rPr>
          <w:lang w:val="en-US"/>
        </w:rPr>
        <w:t>A lawyer or legal clinic</w:t>
      </w:r>
      <w:r w:rsidRPr="008506F0">
        <w:rPr>
          <w:lang w:val="en-US"/>
        </w:rPr>
        <w:tab/>
        <w:t>7</w:t>
      </w:r>
    </w:p>
    <w:p w14:paraId="1CA9FA37" w14:textId="77777777" w:rsidR="00FC4E75" w:rsidRPr="008506F0" w:rsidRDefault="00FC4E75" w:rsidP="005C012B">
      <w:pPr>
        <w:pStyle w:val="Reponse"/>
        <w:rPr>
          <w:lang w:val="en-US"/>
        </w:rPr>
      </w:pPr>
      <w:r w:rsidRPr="008506F0">
        <w:rPr>
          <w:lang w:val="en-US"/>
        </w:rPr>
        <w:t>A human rights tribunal</w:t>
      </w:r>
      <w:r w:rsidRPr="008506F0">
        <w:rPr>
          <w:lang w:val="en-US"/>
        </w:rPr>
        <w:tab/>
        <w:t>8</w:t>
      </w:r>
    </w:p>
    <w:p w14:paraId="3FF0C5A1" w14:textId="77777777" w:rsidR="00FC4E75" w:rsidRPr="008506F0" w:rsidRDefault="00FC4E75" w:rsidP="005C012B">
      <w:pPr>
        <w:pStyle w:val="Reponse"/>
        <w:rPr>
          <w:lang w:val="en-US"/>
        </w:rPr>
      </w:pPr>
      <w:r w:rsidRPr="008506F0">
        <w:rPr>
          <w:lang w:val="en-US"/>
        </w:rPr>
        <w:t>A doctor or other health care provider (e.g. nurse, naturopath)</w:t>
      </w:r>
      <w:r w:rsidRPr="008506F0">
        <w:rPr>
          <w:lang w:val="en-US"/>
        </w:rPr>
        <w:tab/>
        <w:t>9</w:t>
      </w:r>
    </w:p>
    <w:p w14:paraId="12DA8D6E" w14:textId="77777777" w:rsidR="00FC4E75" w:rsidRPr="008506F0" w:rsidRDefault="00FC4E75" w:rsidP="005C012B">
      <w:pPr>
        <w:pStyle w:val="Reponse"/>
        <w:rPr>
          <w:lang w:val="en-US"/>
        </w:rPr>
      </w:pPr>
      <w:r w:rsidRPr="008506F0">
        <w:rPr>
          <w:lang w:val="en-US"/>
        </w:rPr>
        <w:t>A faith-based leader</w:t>
      </w:r>
      <w:r w:rsidRPr="008506F0">
        <w:rPr>
          <w:lang w:val="en-US"/>
        </w:rPr>
        <w:tab/>
        <w:t>10</w:t>
      </w:r>
    </w:p>
    <w:p w14:paraId="65706390" w14:textId="77777777" w:rsidR="00FC4E75" w:rsidRPr="008506F0" w:rsidRDefault="00FC4E75" w:rsidP="005C012B">
      <w:pPr>
        <w:pStyle w:val="Reponse"/>
        <w:rPr>
          <w:lang w:val="en-US"/>
        </w:rPr>
      </w:pPr>
      <w:r w:rsidRPr="008506F0">
        <w:rPr>
          <w:lang w:val="en-US"/>
        </w:rPr>
        <w:t>A women's (or men's) organization</w:t>
      </w:r>
      <w:r w:rsidRPr="008506F0">
        <w:rPr>
          <w:lang w:val="en-US"/>
        </w:rPr>
        <w:tab/>
        <w:t>11</w:t>
      </w:r>
    </w:p>
    <w:p w14:paraId="23A88AC4" w14:textId="77777777" w:rsidR="00FC4E75" w:rsidRPr="008506F0" w:rsidRDefault="00FC4E75" w:rsidP="005C012B">
      <w:pPr>
        <w:pStyle w:val="Reponse"/>
        <w:rPr>
          <w:lang w:val="en-US"/>
        </w:rPr>
      </w:pPr>
      <w:r w:rsidRPr="008506F0">
        <w:rPr>
          <w:lang w:val="en-US"/>
        </w:rPr>
        <w:t>Online search</w:t>
      </w:r>
      <w:r w:rsidRPr="008506F0">
        <w:rPr>
          <w:lang w:val="en-US"/>
        </w:rPr>
        <w:tab/>
        <w:t>12</w:t>
      </w:r>
    </w:p>
    <w:p w14:paraId="13E059EC" w14:textId="77777777" w:rsidR="00FC4E75" w:rsidRPr="008506F0" w:rsidRDefault="00FC4E75" w:rsidP="005C012B">
      <w:pPr>
        <w:pStyle w:val="Reponse"/>
        <w:rPr>
          <w:lang w:val="en-US"/>
        </w:rPr>
      </w:pPr>
      <w:r w:rsidRPr="008506F0">
        <w:rPr>
          <w:lang w:val="en-US"/>
        </w:rPr>
        <w:t>Other</w:t>
      </w:r>
      <w:r w:rsidRPr="008506F0">
        <w:rPr>
          <w:lang w:val="en-US"/>
        </w:rPr>
        <w:tab/>
        <w:t>77</w:t>
      </w:r>
    </w:p>
    <w:p w14:paraId="20E6689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247F327" w14:textId="77777777" w:rsidR="00FC4E75" w:rsidRPr="00C851F2" w:rsidRDefault="00FC4E75" w:rsidP="00C851F2">
      <w:pPr>
        <w:pStyle w:val="EndQuestion"/>
        <w:rPr>
          <w:lang w:val="en-CA"/>
        </w:rPr>
      </w:pPr>
    </w:p>
    <w:p w14:paraId="5D47E7C6" w14:textId="77777777" w:rsidR="00FC4E75" w:rsidRPr="00C851F2" w:rsidRDefault="00FC4E75" w:rsidP="00C851F2">
      <w:pPr>
        <w:pStyle w:val="Variable"/>
        <w:keepNext w:val="0"/>
        <w:rPr>
          <w:lang w:val="en-CA"/>
        </w:rPr>
      </w:pPr>
      <w:r w:rsidRPr="00C851F2">
        <w:rPr>
          <w:lang w:val="en-CA"/>
        </w:rPr>
        <w:t>Q8</w:t>
      </w:r>
    </w:p>
    <w:p w14:paraId="2A937125" w14:textId="77777777" w:rsidR="00FC4E75" w:rsidRPr="00C851F2" w:rsidRDefault="00FC4E75" w:rsidP="00C851F2">
      <w:pPr>
        <w:pStyle w:val="Question"/>
        <w:keepNext w:val="0"/>
        <w:rPr>
          <w:lang w:val="en-CA"/>
        </w:rPr>
      </w:pPr>
      <w:r w:rsidRPr="00C851F2">
        <w:rPr>
          <w:lang w:val="en-CA"/>
        </w:rPr>
        <w:t>Do you think that you would experience any difficulty accessing information or advice on sexual harassment in the workplace if you were in need?</w:t>
      </w:r>
    </w:p>
    <w:p w14:paraId="75686697" w14:textId="77777777" w:rsidR="00FC4E75" w:rsidRPr="008506F0" w:rsidRDefault="00FC4E75" w:rsidP="005C012B">
      <w:pPr>
        <w:pStyle w:val="Reponse"/>
        <w:rPr>
          <w:lang w:val="en-US"/>
        </w:rPr>
      </w:pPr>
      <w:r w:rsidRPr="008506F0">
        <w:rPr>
          <w:lang w:val="en-US"/>
        </w:rPr>
        <w:t>Yes</w:t>
      </w:r>
      <w:r w:rsidRPr="008506F0">
        <w:rPr>
          <w:lang w:val="en-US"/>
        </w:rPr>
        <w:tab/>
        <w:t>1</w:t>
      </w:r>
    </w:p>
    <w:p w14:paraId="41349A01" w14:textId="77777777" w:rsidR="00FC4E75" w:rsidRPr="008506F0" w:rsidRDefault="00FC4E75" w:rsidP="005C012B">
      <w:pPr>
        <w:pStyle w:val="Reponse"/>
        <w:rPr>
          <w:lang w:val="en-US"/>
        </w:rPr>
      </w:pPr>
      <w:r w:rsidRPr="008506F0">
        <w:rPr>
          <w:lang w:val="en-US"/>
        </w:rPr>
        <w:t>No</w:t>
      </w:r>
      <w:r w:rsidRPr="008506F0">
        <w:rPr>
          <w:lang w:val="en-US"/>
        </w:rPr>
        <w:tab/>
        <w:t>2</w:t>
      </w:r>
    </w:p>
    <w:p w14:paraId="1A04E89D"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95C971E" w14:textId="77777777" w:rsidR="00FC4E75" w:rsidRPr="00C851F2" w:rsidRDefault="00FC4E75" w:rsidP="00C851F2">
      <w:pPr>
        <w:pStyle w:val="EndQuestion"/>
        <w:rPr>
          <w:lang w:val="en-CA"/>
        </w:rPr>
      </w:pPr>
    </w:p>
    <w:p w14:paraId="001E29B4" w14:textId="77777777" w:rsidR="00FC4E75" w:rsidRPr="00C851F2" w:rsidRDefault="00FC4E75" w:rsidP="00C851F2">
      <w:pPr>
        <w:pStyle w:val="Variable"/>
        <w:keepNext w:val="0"/>
        <w:rPr>
          <w:lang w:val="en-CA"/>
        </w:rPr>
      </w:pPr>
      <w:r w:rsidRPr="00C851F2">
        <w:rPr>
          <w:lang w:val="en-CA"/>
        </w:rPr>
        <w:t>Q9 [1,10]</w:t>
      </w:r>
    </w:p>
    <w:p w14:paraId="20327CAA" w14:textId="77777777" w:rsidR="00FC4E75" w:rsidRPr="00C851F2" w:rsidRDefault="00FC4E75" w:rsidP="00C851F2">
      <w:pPr>
        <w:pStyle w:val="Comm"/>
      </w:pPr>
      <w:r w:rsidRPr="00C851F2">
        <w:t>Yes, Q8</w:t>
      </w:r>
    </w:p>
    <w:p w14:paraId="4BE547EC" w14:textId="77777777" w:rsidR="00FC4E75" w:rsidRPr="00C851F2" w:rsidRDefault="00FC4E75" w:rsidP="00C851F2">
      <w:pPr>
        <w:pStyle w:val="Question"/>
        <w:keepNext w:val="0"/>
        <w:rPr>
          <w:lang w:val="en-CA"/>
        </w:rPr>
      </w:pPr>
      <w:r w:rsidRPr="00C851F2">
        <w:rPr>
          <w:lang w:val="en-CA"/>
        </w:rPr>
        <w:t>What kind of difficulty do you think you would experience?</w:t>
      </w:r>
    </w:p>
    <w:p w14:paraId="3604F982" w14:textId="77777777" w:rsidR="00FC4E75" w:rsidRPr="00C851F2" w:rsidRDefault="00FC4E75" w:rsidP="00C851F2">
      <w:pPr>
        <w:pStyle w:val="Note"/>
        <w:rPr>
          <w:lang w:val="en-CA"/>
        </w:rPr>
      </w:pPr>
      <w:r w:rsidRPr="00C851F2">
        <w:rPr>
          <w:lang w:val="en-CA"/>
        </w:rPr>
        <w:t>Select all that apply</w:t>
      </w:r>
    </w:p>
    <w:p w14:paraId="77E4C2B8" w14:textId="77777777" w:rsidR="00FC4E75" w:rsidRPr="008506F0" w:rsidRDefault="00FC4E75" w:rsidP="005C012B">
      <w:pPr>
        <w:pStyle w:val="Reponse"/>
        <w:rPr>
          <w:lang w:val="en-US"/>
        </w:rPr>
      </w:pPr>
      <w:r w:rsidRPr="008506F0">
        <w:rPr>
          <w:lang w:val="en-US"/>
        </w:rPr>
        <w:t xml:space="preserve">Needing to access expertise outside of work hours, and not having the time or ability to do so </w:t>
      </w:r>
      <w:r w:rsidRPr="008506F0">
        <w:rPr>
          <w:lang w:val="en-US"/>
        </w:rPr>
        <w:tab/>
        <w:t>1</w:t>
      </w:r>
    </w:p>
    <w:p w14:paraId="1E0F0C86" w14:textId="77777777" w:rsidR="00FC4E75" w:rsidRPr="008506F0" w:rsidRDefault="00FC4E75" w:rsidP="005C012B">
      <w:pPr>
        <w:pStyle w:val="Reponse"/>
        <w:rPr>
          <w:lang w:val="en-US"/>
        </w:rPr>
      </w:pPr>
      <w:r w:rsidRPr="008506F0">
        <w:rPr>
          <w:lang w:val="en-US"/>
        </w:rPr>
        <w:t>Not having private access to the internet at work</w:t>
      </w:r>
      <w:r w:rsidRPr="008506F0">
        <w:rPr>
          <w:lang w:val="en-US"/>
        </w:rPr>
        <w:tab/>
        <w:t>2</w:t>
      </w:r>
    </w:p>
    <w:p w14:paraId="426037F0" w14:textId="77777777" w:rsidR="00FC4E75" w:rsidRPr="008506F0" w:rsidRDefault="00FC4E75" w:rsidP="005C012B">
      <w:pPr>
        <w:pStyle w:val="Reponse"/>
        <w:rPr>
          <w:lang w:val="en-US"/>
        </w:rPr>
      </w:pPr>
      <w:r w:rsidRPr="008506F0">
        <w:rPr>
          <w:lang w:val="en-US"/>
        </w:rPr>
        <w:t>Fear or embarrassment</w:t>
      </w:r>
      <w:r w:rsidRPr="008506F0">
        <w:rPr>
          <w:lang w:val="en-US"/>
        </w:rPr>
        <w:tab/>
        <w:t>3</w:t>
      </w:r>
    </w:p>
    <w:p w14:paraId="004EC211" w14:textId="77777777" w:rsidR="00FC4E75" w:rsidRPr="008506F0" w:rsidRDefault="00FC4E75" w:rsidP="005C012B">
      <w:pPr>
        <w:pStyle w:val="Reponse"/>
        <w:rPr>
          <w:lang w:val="en-US"/>
        </w:rPr>
      </w:pPr>
      <w:r w:rsidRPr="008506F0">
        <w:rPr>
          <w:lang w:val="en-US"/>
        </w:rPr>
        <w:t>Direct or implied threats</w:t>
      </w:r>
      <w:r w:rsidRPr="008506F0">
        <w:rPr>
          <w:lang w:val="en-US"/>
        </w:rPr>
        <w:tab/>
        <w:t>4</w:t>
      </w:r>
    </w:p>
    <w:p w14:paraId="6877AB6A" w14:textId="77777777" w:rsidR="00FC4E75" w:rsidRPr="008506F0" w:rsidRDefault="00FC4E75" w:rsidP="005C012B">
      <w:pPr>
        <w:pStyle w:val="Reponse"/>
        <w:rPr>
          <w:lang w:val="en-US"/>
        </w:rPr>
      </w:pPr>
      <w:r w:rsidRPr="008506F0">
        <w:rPr>
          <w:lang w:val="en-US"/>
        </w:rPr>
        <w:t>Would risk career consequences</w:t>
      </w:r>
      <w:r w:rsidRPr="008506F0">
        <w:rPr>
          <w:lang w:val="en-US"/>
        </w:rPr>
        <w:tab/>
        <w:t>5</w:t>
      </w:r>
    </w:p>
    <w:p w14:paraId="51F7E5EA" w14:textId="77777777" w:rsidR="00FC4E75" w:rsidRPr="008506F0" w:rsidRDefault="00FC4E75" w:rsidP="005C012B">
      <w:pPr>
        <w:pStyle w:val="Reponse"/>
        <w:rPr>
          <w:lang w:val="en-US"/>
        </w:rPr>
      </w:pPr>
      <w:r w:rsidRPr="008506F0">
        <w:rPr>
          <w:lang w:val="en-US"/>
        </w:rPr>
        <w:lastRenderedPageBreak/>
        <w:t>No resources available in the workplace</w:t>
      </w:r>
      <w:r w:rsidRPr="008506F0">
        <w:rPr>
          <w:lang w:val="en-US"/>
        </w:rPr>
        <w:tab/>
        <w:t>6</w:t>
      </w:r>
    </w:p>
    <w:p w14:paraId="2E3C1328" w14:textId="77777777" w:rsidR="00FC4E75" w:rsidRPr="008506F0" w:rsidRDefault="00FC4E75" w:rsidP="005C012B">
      <w:pPr>
        <w:pStyle w:val="Reponse"/>
        <w:rPr>
          <w:lang w:val="en-US"/>
        </w:rPr>
      </w:pPr>
      <w:r w:rsidRPr="008506F0">
        <w:rPr>
          <w:lang w:val="en-US"/>
        </w:rPr>
        <w:t>Other staff not supportive</w:t>
      </w:r>
      <w:r w:rsidRPr="008506F0">
        <w:rPr>
          <w:lang w:val="en-US"/>
        </w:rPr>
        <w:tab/>
        <w:t>7</w:t>
      </w:r>
    </w:p>
    <w:p w14:paraId="51B7B481" w14:textId="77777777" w:rsidR="00FC4E75" w:rsidRPr="008506F0" w:rsidRDefault="00FC4E75" w:rsidP="005C012B">
      <w:pPr>
        <w:pStyle w:val="Reponse"/>
        <w:rPr>
          <w:lang w:val="en-US"/>
        </w:rPr>
      </w:pPr>
      <w:r w:rsidRPr="008506F0">
        <w:rPr>
          <w:lang w:val="en-US"/>
        </w:rPr>
        <w:t>Don't trust people in charge of processing harassment complaints</w:t>
      </w:r>
      <w:r w:rsidRPr="008506F0">
        <w:rPr>
          <w:lang w:val="en-US"/>
        </w:rPr>
        <w:tab/>
        <w:t>8</w:t>
      </w:r>
    </w:p>
    <w:p w14:paraId="0F94A3F0" w14:textId="77777777" w:rsidR="00FC4E75" w:rsidRPr="008506F0" w:rsidRDefault="00FC4E75" w:rsidP="005C012B">
      <w:pPr>
        <w:pStyle w:val="Reponse"/>
        <w:rPr>
          <w:lang w:val="en-US"/>
        </w:rPr>
      </w:pPr>
      <w:r w:rsidRPr="008506F0">
        <w:rPr>
          <w:lang w:val="en-US"/>
        </w:rPr>
        <w:t>Other (please specify) :</w:t>
      </w:r>
      <w:r w:rsidRPr="008506F0">
        <w:rPr>
          <w:lang w:val="en-US"/>
        </w:rPr>
        <w:tab/>
        <w:t>77</w:t>
      </w:r>
    </w:p>
    <w:p w14:paraId="5461F751"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D59C30E" w14:textId="77777777" w:rsidR="00FC4E75" w:rsidRPr="00C851F2" w:rsidRDefault="00FC4E75" w:rsidP="00C851F2">
      <w:pPr>
        <w:pStyle w:val="EndQuestion"/>
        <w:rPr>
          <w:lang w:val="en-CA"/>
        </w:rPr>
      </w:pPr>
    </w:p>
    <w:p w14:paraId="079CC7C1" w14:textId="77777777" w:rsidR="00FC4E75" w:rsidRPr="00C851F2" w:rsidRDefault="00FC4E75" w:rsidP="00C851F2">
      <w:pPr>
        <w:pStyle w:val="Variable"/>
        <w:keepNext w:val="0"/>
        <w:rPr>
          <w:lang w:val="en-CA"/>
        </w:rPr>
      </w:pPr>
      <w:r w:rsidRPr="00C851F2">
        <w:rPr>
          <w:lang w:val="en-CA"/>
        </w:rPr>
        <w:t>Q9A [1,7]</w:t>
      </w:r>
    </w:p>
    <w:p w14:paraId="24A7FE86" w14:textId="77777777" w:rsidR="00FC4E75" w:rsidRPr="00C851F2" w:rsidRDefault="00FC4E75" w:rsidP="00C851F2">
      <w:pPr>
        <w:pStyle w:val="Question"/>
        <w:keepNext w:val="0"/>
        <w:rPr>
          <w:lang w:val="en-CA"/>
        </w:rPr>
      </w:pPr>
      <w:r w:rsidRPr="00C851F2">
        <w:rPr>
          <w:lang w:val="en-CA"/>
        </w:rPr>
        <w:t>If you experienced sexual harassment in your workplace, which type of recourse would you prefer to use?</w:t>
      </w:r>
    </w:p>
    <w:p w14:paraId="5BDC1220" w14:textId="77777777" w:rsidR="00FC4E75" w:rsidRPr="008506F0" w:rsidRDefault="00FC4E75" w:rsidP="005C012B">
      <w:pPr>
        <w:pStyle w:val="Reponse"/>
        <w:rPr>
          <w:lang w:val="en-US"/>
        </w:rPr>
      </w:pPr>
      <w:r w:rsidRPr="008506F0">
        <w:rPr>
          <w:lang w:val="en-US"/>
        </w:rPr>
        <w:t>I would deal with the situation on my own, armed with information about my rights</w:t>
      </w:r>
      <w:r w:rsidRPr="008506F0">
        <w:rPr>
          <w:lang w:val="en-US"/>
        </w:rPr>
        <w:tab/>
        <w:t>1</w:t>
      </w:r>
    </w:p>
    <w:p w14:paraId="24B03F5A" w14:textId="77777777" w:rsidR="00FC4E75" w:rsidRPr="008506F0" w:rsidRDefault="00FC4E75" w:rsidP="005C012B">
      <w:pPr>
        <w:pStyle w:val="Reponse"/>
        <w:rPr>
          <w:lang w:val="en-US"/>
        </w:rPr>
      </w:pPr>
      <w:r w:rsidRPr="008506F0">
        <w:rPr>
          <w:lang w:val="en-US"/>
        </w:rPr>
        <w:t>I would complain to an agency, ombudsperson, or some other office, to have my complaint investigated and resolved on my behalf</w:t>
      </w:r>
      <w:r w:rsidRPr="008506F0">
        <w:rPr>
          <w:lang w:val="en-US"/>
        </w:rPr>
        <w:tab/>
        <w:t>2</w:t>
      </w:r>
    </w:p>
    <w:p w14:paraId="187B1E7D" w14:textId="77777777" w:rsidR="00FC4E75" w:rsidRPr="008506F0" w:rsidRDefault="00FC4E75" w:rsidP="005C012B">
      <w:pPr>
        <w:pStyle w:val="Reponse"/>
        <w:rPr>
          <w:lang w:val="en-US"/>
        </w:rPr>
      </w:pPr>
      <w:r w:rsidRPr="008506F0">
        <w:rPr>
          <w:lang w:val="en-US"/>
        </w:rPr>
        <w:t>I would have a lawyer take the matter to court or tribunal</w:t>
      </w:r>
      <w:r w:rsidRPr="008506F0">
        <w:rPr>
          <w:lang w:val="en-US"/>
        </w:rPr>
        <w:tab/>
        <w:t>3</w:t>
      </w:r>
    </w:p>
    <w:p w14:paraId="464D5D21" w14:textId="77777777" w:rsidR="00FC4E75" w:rsidRPr="008506F0" w:rsidRDefault="00FC4E75" w:rsidP="005C012B">
      <w:pPr>
        <w:pStyle w:val="Reponse"/>
        <w:rPr>
          <w:lang w:val="en-US"/>
        </w:rPr>
      </w:pPr>
      <w:r w:rsidRPr="008506F0">
        <w:rPr>
          <w:lang w:val="en-US"/>
        </w:rPr>
        <w:t>I would take the matter to court or tribunal myself and present my case</w:t>
      </w:r>
      <w:r w:rsidRPr="008506F0">
        <w:rPr>
          <w:lang w:val="en-US"/>
        </w:rPr>
        <w:tab/>
        <w:t>4</w:t>
      </w:r>
    </w:p>
    <w:p w14:paraId="20FA8BEA" w14:textId="77777777" w:rsidR="00FC4E75" w:rsidRPr="008506F0" w:rsidRDefault="00FC4E75" w:rsidP="005C012B">
      <w:pPr>
        <w:pStyle w:val="Reponse"/>
        <w:rPr>
          <w:lang w:val="en-US"/>
        </w:rPr>
      </w:pPr>
      <w:r w:rsidRPr="008506F0">
        <w:rPr>
          <w:lang w:val="en-US"/>
        </w:rPr>
        <w:t>I would not do anything</w:t>
      </w:r>
      <w:r w:rsidRPr="008506F0">
        <w:rPr>
          <w:lang w:val="en-US"/>
        </w:rPr>
        <w:tab/>
        <w:t>5</w:t>
      </w:r>
    </w:p>
    <w:p w14:paraId="46D64A14" w14:textId="77777777" w:rsidR="00FC4E75" w:rsidRPr="008506F0" w:rsidRDefault="00FC4E75" w:rsidP="005C012B">
      <w:pPr>
        <w:pStyle w:val="Reponse"/>
        <w:rPr>
          <w:lang w:val="en-US"/>
        </w:rPr>
      </w:pPr>
      <w:r w:rsidRPr="008506F0">
        <w:rPr>
          <w:lang w:val="en-US"/>
        </w:rPr>
        <w:t>Other</w:t>
      </w:r>
      <w:r w:rsidRPr="008506F0">
        <w:rPr>
          <w:lang w:val="en-US"/>
        </w:rPr>
        <w:tab/>
        <w:t>77</w:t>
      </w:r>
    </w:p>
    <w:p w14:paraId="25E4B257"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519A7B9C" w14:textId="77777777" w:rsidR="00FC4E75" w:rsidRPr="00C851F2" w:rsidRDefault="00FC4E75" w:rsidP="00C851F2">
      <w:pPr>
        <w:pStyle w:val="EndQuestion"/>
        <w:rPr>
          <w:lang w:val="en-CA"/>
        </w:rPr>
      </w:pPr>
    </w:p>
    <w:p w14:paraId="2E84FEDE" w14:textId="77777777" w:rsidR="00FC4E75" w:rsidRPr="00C851F2" w:rsidRDefault="00FC4E75" w:rsidP="00C851F2">
      <w:pPr>
        <w:pStyle w:val="Variable"/>
        <w:keepNext w:val="0"/>
        <w:rPr>
          <w:lang w:val="en-CA"/>
        </w:rPr>
      </w:pPr>
      <w:r w:rsidRPr="00C851F2">
        <w:rPr>
          <w:lang w:val="en-CA"/>
        </w:rPr>
        <w:t>Q10 [1,6]</w:t>
      </w:r>
    </w:p>
    <w:p w14:paraId="3F325367" w14:textId="77777777" w:rsidR="00FC4E75" w:rsidRPr="00C851F2" w:rsidRDefault="00FC4E75" w:rsidP="00C851F2">
      <w:pPr>
        <w:pStyle w:val="Question"/>
        <w:keepNext w:val="0"/>
        <w:rPr>
          <w:lang w:val="en-CA"/>
        </w:rPr>
      </w:pPr>
      <w:r w:rsidRPr="00C851F2">
        <w:rPr>
          <w:lang w:val="en-CA"/>
        </w:rPr>
        <w:t>If you wanted information on sexual harassment, how would you prefer to receive it?</w:t>
      </w:r>
    </w:p>
    <w:p w14:paraId="08B67E92" w14:textId="77777777" w:rsidR="00FC4E75" w:rsidRPr="00C851F2" w:rsidRDefault="00FC4E75" w:rsidP="00C851F2">
      <w:pPr>
        <w:pStyle w:val="Note"/>
        <w:rPr>
          <w:lang w:val="en-CA"/>
        </w:rPr>
      </w:pPr>
      <w:r w:rsidRPr="00C851F2">
        <w:rPr>
          <w:lang w:val="en-CA"/>
        </w:rPr>
        <w:t>Select all that apply</w:t>
      </w:r>
    </w:p>
    <w:p w14:paraId="5C226CF2" w14:textId="77777777" w:rsidR="00FC4E75" w:rsidRPr="008506F0" w:rsidRDefault="00FC4E75" w:rsidP="005C012B">
      <w:pPr>
        <w:pStyle w:val="Reponse"/>
        <w:rPr>
          <w:lang w:val="en-US"/>
        </w:rPr>
      </w:pPr>
      <w:r w:rsidRPr="008506F0">
        <w:rPr>
          <w:lang w:val="en-US"/>
        </w:rPr>
        <w:t>Online</w:t>
      </w:r>
      <w:r w:rsidRPr="008506F0">
        <w:rPr>
          <w:lang w:val="en-US"/>
        </w:rPr>
        <w:tab/>
        <w:t>1</w:t>
      </w:r>
    </w:p>
    <w:p w14:paraId="2FBA6BD0" w14:textId="77777777" w:rsidR="00FC4E75" w:rsidRPr="008506F0" w:rsidRDefault="00FC4E75" w:rsidP="005C012B">
      <w:pPr>
        <w:pStyle w:val="Reponse"/>
        <w:rPr>
          <w:lang w:val="en-US"/>
        </w:rPr>
      </w:pPr>
      <w:r w:rsidRPr="008506F0">
        <w:rPr>
          <w:lang w:val="en-US"/>
        </w:rPr>
        <w:t>Hard copy pamphlets and brochures</w:t>
      </w:r>
      <w:r w:rsidRPr="008506F0">
        <w:rPr>
          <w:lang w:val="en-US"/>
        </w:rPr>
        <w:tab/>
        <w:t>2</w:t>
      </w:r>
    </w:p>
    <w:p w14:paraId="1DC6D39F" w14:textId="77777777" w:rsidR="00FC4E75" w:rsidRPr="008506F0" w:rsidRDefault="00FC4E75" w:rsidP="005C012B">
      <w:pPr>
        <w:pStyle w:val="Reponse"/>
        <w:rPr>
          <w:lang w:val="en-US"/>
        </w:rPr>
      </w:pPr>
      <w:r w:rsidRPr="008506F0">
        <w:rPr>
          <w:lang w:val="en-US"/>
        </w:rPr>
        <w:t>In person discussion</w:t>
      </w:r>
      <w:r w:rsidRPr="008506F0">
        <w:rPr>
          <w:lang w:val="en-US"/>
        </w:rPr>
        <w:tab/>
        <w:t>3</w:t>
      </w:r>
    </w:p>
    <w:p w14:paraId="6FB1320E" w14:textId="77777777" w:rsidR="00FC4E75" w:rsidRPr="008506F0" w:rsidRDefault="00FC4E75" w:rsidP="005C012B">
      <w:pPr>
        <w:pStyle w:val="Reponse"/>
        <w:rPr>
          <w:lang w:val="en-US"/>
        </w:rPr>
      </w:pPr>
      <w:r w:rsidRPr="008506F0">
        <w:rPr>
          <w:lang w:val="en-US"/>
        </w:rPr>
        <w:t>By telephone</w:t>
      </w:r>
      <w:r w:rsidRPr="008506F0">
        <w:rPr>
          <w:lang w:val="en-US"/>
        </w:rPr>
        <w:tab/>
        <w:t>4</w:t>
      </w:r>
    </w:p>
    <w:p w14:paraId="7BDA453C" w14:textId="77777777" w:rsidR="00FC4E75" w:rsidRPr="008506F0" w:rsidRDefault="00FC4E75" w:rsidP="005C012B">
      <w:pPr>
        <w:pStyle w:val="Reponse"/>
        <w:rPr>
          <w:lang w:val="en-US"/>
        </w:rPr>
      </w:pPr>
      <w:r w:rsidRPr="008506F0">
        <w:rPr>
          <w:lang w:val="en-US"/>
        </w:rPr>
        <w:t>Other (specify) :</w:t>
      </w:r>
      <w:r w:rsidRPr="008506F0">
        <w:rPr>
          <w:lang w:val="en-US"/>
        </w:rPr>
        <w:tab/>
        <w:t>77</w:t>
      </w:r>
    </w:p>
    <w:p w14:paraId="7F9EFC43"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1140A515" w14:textId="77777777" w:rsidR="00FC4E75" w:rsidRPr="00C851F2" w:rsidRDefault="00FC4E75" w:rsidP="00C851F2">
      <w:pPr>
        <w:pStyle w:val="EndQuestion"/>
        <w:rPr>
          <w:lang w:val="en-CA"/>
        </w:rPr>
      </w:pPr>
    </w:p>
    <w:p w14:paraId="7809CB27" w14:textId="77777777" w:rsidR="00FC4E75" w:rsidRPr="00C851F2" w:rsidRDefault="00FC4E75" w:rsidP="00C851F2">
      <w:pPr>
        <w:pStyle w:val="Variable"/>
        <w:keepNext w:val="0"/>
        <w:rPr>
          <w:lang w:val="en-CA"/>
        </w:rPr>
      </w:pPr>
      <w:r w:rsidRPr="00C851F2">
        <w:rPr>
          <w:lang w:val="en-CA"/>
        </w:rPr>
        <w:t>Q11</w:t>
      </w:r>
    </w:p>
    <w:p w14:paraId="2AC37DAC" w14:textId="77777777" w:rsidR="00FC4E75" w:rsidRPr="00C851F2" w:rsidRDefault="00FC4E75" w:rsidP="00C851F2">
      <w:pPr>
        <w:pStyle w:val="Question"/>
        <w:keepNext w:val="0"/>
        <w:rPr>
          <w:lang w:val="en-CA"/>
        </w:rPr>
      </w:pPr>
      <w:r w:rsidRPr="00C851F2">
        <w:rPr>
          <w:lang w:val="en-CA"/>
        </w:rPr>
        <w:t>How would you rate the problem of sexual harassment in the workplace in our society today compared to ten years ago?</w:t>
      </w:r>
    </w:p>
    <w:p w14:paraId="28B8F58B" w14:textId="77777777" w:rsidR="00FC4E75" w:rsidRPr="008506F0" w:rsidRDefault="00FC4E75" w:rsidP="005C012B">
      <w:pPr>
        <w:pStyle w:val="Reponse"/>
        <w:rPr>
          <w:lang w:val="en-US"/>
        </w:rPr>
      </w:pPr>
      <w:r w:rsidRPr="008506F0">
        <w:rPr>
          <w:lang w:val="en-US"/>
        </w:rPr>
        <w:t>Much less serious today than 10 years ago</w:t>
      </w:r>
      <w:r w:rsidRPr="008506F0">
        <w:rPr>
          <w:lang w:val="en-US"/>
        </w:rPr>
        <w:tab/>
        <w:t>1</w:t>
      </w:r>
    </w:p>
    <w:p w14:paraId="5AB0A8F7" w14:textId="77777777" w:rsidR="00FC4E75" w:rsidRPr="008506F0" w:rsidRDefault="00FC4E75" w:rsidP="005C012B">
      <w:pPr>
        <w:pStyle w:val="Reponse"/>
        <w:rPr>
          <w:lang w:val="en-US"/>
        </w:rPr>
      </w:pPr>
      <w:r w:rsidRPr="008506F0">
        <w:rPr>
          <w:lang w:val="en-US"/>
        </w:rPr>
        <w:t>Somewhat less serious today</w:t>
      </w:r>
      <w:r w:rsidRPr="008506F0">
        <w:rPr>
          <w:lang w:val="en-US"/>
        </w:rPr>
        <w:tab/>
        <w:t>2</w:t>
      </w:r>
    </w:p>
    <w:p w14:paraId="464EF2E8" w14:textId="77777777" w:rsidR="00FC4E75" w:rsidRPr="008506F0" w:rsidRDefault="00FC4E75" w:rsidP="005C012B">
      <w:pPr>
        <w:pStyle w:val="Reponse"/>
        <w:rPr>
          <w:lang w:val="en-US"/>
        </w:rPr>
      </w:pPr>
      <w:r w:rsidRPr="008506F0">
        <w:rPr>
          <w:lang w:val="en-US"/>
        </w:rPr>
        <w:t>About the same</w:t>
      </w:r>
      <w:r w:rsidRPr="008506F0">
        <w:rPr>
          <w:lang w:val="en-US"/>
        </w:rPr>
        <w:tab/>
        <w:t>3</w:t>
      </w:r>
    </w:p>
    <w:p w14:paraId="5DC98CB0" w14:textId="77777777" w:rsidR="00FC4E75" w:rsidRPr="008506F0" w:rsidRDefault="00FC4E75" w:rsidP="005C012B">
      <w:pPr>
        <w:pStyle w:val="Reponse"/>
        <w:rPr>
          <w:lang w:val="en-US"/>
        </w:rPr>
      </w:pPr>
      <w:r w:rsidRPr="008506F0">
        <w:rPr>
          <w:lang w:val="en-US"/>
        </w:rPr>
        <w:t>Somewhat more serious today</w:t>
      </w:r>
      <w:r w:rsidRPr="008506F0">
        <w:rPr>
          <w:lang w:val="en-US"/>
        </w:rPr>
        <w:tab/>
        <w:t>4</w:t>
      </w:r>
    </w:p>
    <w:p w14:paraId="1827370C" w14:textId="77777777" w:rsidR="00FC4E75" w:rsidRPr="008506F0" w:rsidRDefault="00FC4E75" w:rsidP="005C012B">
      <w:pPr>
        <w:pStyle w:val="Reponse"/>
        <w:rPr>
          <w:lang w:val="en-US"/>
        </w:rPr>
      </w:pPr>
      <w:r w:rsidRPr="008506F0">
        <w:rPr>
          <w:lang w:val="en-US"/>
        </w:rPr>
        <w:t xml:space="preserve">Much more serious today than 10 years ago </w:t>
      </w:r>
      <w:r w:rsidRPr="008506F0">
        <w:rPr>
          <w:lang w:val="en-US"/>
        </w:rPr>
        <w:tab/>
        <w:t>5</w:t>
      </w:r>
    </w:p>
    <w:p w14:paraId="33778B8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0C313894" w14:textId="77777777" w:rsidR="00FC4E75" w:rsidRPr="00C851F2" w:rsidRDefault="00FC4E75" w:rsidP="00C851F2">
      <w:pPr>
        <w:pStyle w:val="EndQuestion"/>
        <w:rPr>
          <w:lang w:val="en-CA"/>
        </w:rPr>
      </w:pPr>
    </w:p>
    <w:p w14:paraId="57543A84" w14:textId="77777777" w:rsidR="00FC4E75" w:rsidRPr="00C851F2" w:rsidRDefault="00FC4E75" w:rsidP="00C851F2">
      <w:pPr>
        <w:pStyle w:val="Variable"/>
        <w:keepNext w:val="0"/>
        <w:rPr>
          <w:lang w:val="en-CA"/>
        </w:rPr>
      </w:pPr>
      <w:r w:rsidRPr="00C851F2">
        <w:rPr>
          <w:lang w:val="en-CA"/>
        </w:rPr>
        <w:t>Q12</w:t>
      </w:r>
    </w:p>
    <w:p w14:paraId="5555AEFF" w14:textId="77777777" w:rsidR="00FC4E75" w:rsidRPr="00C851F2" w:rsidRDefault="00FC4E75" w:rsidP="00C851F2">
      <w:pPr>
        <w:pStyle w:val="Question"/>
        <w:keepNext w:val="0"/>
        <w:rPr>
          <w:lang w:val="en-CA"/>
        </w:rPr>
      </w:pPr>
      <w:r w:rsidRPr="00C851F2">
        <w:rPr>
          <w:lang w:val="en-CA"/>
        </w:rPr>
        <w:t>To what extent do you think that sexual harassment occurs in workplaces in the area you live?</w:t>
      </w:r>
    </w:p>
    <w:p w14:paraId="53274CB2" w14:textId="77777777" w:rsidR="00FC4E75" w:rsidRPr="008506F0" w:rsidRDefault="00FC4E75" w:rsidP="005C012B">
      <w:pPr>
        <w:pStyle w:val="Reponse"/>
        <w:rPr>
          <w:lang w:val="en-US"/>
        </w:rPr>
      </w:pPr>
      <w:r w:rsidRPr="008506F0">
        <w:rPr>
          <w:lang w:val="en-US"/>
        </w:rPr>
        <w:t>Not at all</w:t>
      </w:r>
      <w:r w:rsidRPr="008506F0">
        <w:rPr>
          <w:lang w:val="en-US"/>
        </w:rPr>
        <w:tab/>
        <w:t>1</w:t>
      </w:r>
    </w:p>
    <w:p w14:paraId="25B61D43" w14:textId="77777777" w:rsidR="00FC4E75" w:rsidRPr="008506F0" w:rsidRDefault="00FC4E75" w:rsidP="005C012B">
      <w:pPr>
        <w:pStyle w:val="Reponse"/>
        <w:rPr>
          <w:lang w:val="en-US"/>
        </w:rPr>
      </w:pPr>
      <w:r w:rsidRPr="008506F0">
        <w:rPr>
          <w:lang w:val="en-US"/>
        </w:rPr>
        <w:t>Not very often</w:t>
      </w:r>
      <w:r w:rsidRPr="008506F0">
        <w:rPr>
          <w:lang w:val="en-US"/>
        </w:rPr>
        <w:tab/>
        <w:t>2</w:t>
      </w:r>
    </w:p>
    <w:p w14:paraId="568D4996" w14:textId="77777777" w:rsidR="00FC4E75" w:rsidRPr="008506F0" w:rsidRDefault="00FC4E75" w:rsidP="005C012B">
      <w:pPr>
        <w:pStyle w:val="Reponse"/>
        <w:rPr>
          <w:lang w:val="en-US"/>
        </w:rPr>
      </w:pPr>
      <w:r w:rsidRPr="008506F0">
        <w:rPr>
          <w:lang w:val="en-US"/>
        </w:rPr>
        <w:t>A fair bit</w:t>
      </w:r>
      <w:r w:rsidRPr="008506F0">
        <w:rPr>
          <w:lang w:val="en-US"/>
        </w:rPr>
        <w:tab/>
        <w:t>3</w:t>
      </w:r>
    </w:p>
    <w:p w14:paraId="054CECD1" w14:textId="77777777" w:rsidR="00FC4E75" w:rsidRPr="008506F0" w:rsidRDefault="00FC4E75" w:rsidP="005C012B">
      <w:pPr>
        <w:pStyle w:val="Reponse"/>
        <w:rPr>
          <w:lang w:val="en-US"/>
        </w:rPr>
      </w:pPr>
      <w:r w:rsidRPr="008506F0">
        <w:rPr>
          <w:lang w:val="en-US"/>
        </w:rPr>
        <w:t>A lot</w:t>
      </w:r>
      <w:r w:rsidRPr="008506F0">
        <w:rPr>
          <w:lang w:val="en-US"/>
        </w:rPr>
        <w:tab/>
        <w:t>4</w:t>
      </w:r>
    </w:p>
    <w:p w14:paraId="7325C1E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0A8D7D30" w14:textId="77777777" w:rsidR="00FC4E75" w:rsidRDefault="00FC4E75" w:rsidP="00C851F2">
      <w:pPr>
        <w:pStyle w:val="Variable"/>
        <w:keepNext w:val="0"/>
        <w:rPr>
          <w:lang w:val="en-CA"/>
        </w:rPr>
      </w:pPr>
    </w:p>
    <w:p w14:paraId="7108570D" w14:textId="77777777" w:rsidR="00FC4E75" w:rsidRDefault="00FC4E75" w:rsidP="00C851F2">
      <w:pPr>
        <w:pStyle w:val="Variable"/>
        <w:keepNext w:val="0"/>
        <w:rPr>
          <w:lang w:val="en-CA"/>
        </w:rPr>
      </w:pPr>
    </w:p>
    <w:p w14:paraId="68008BE6" w14:textId="77777777" w:rsidR="00FC4E75" w:rsidRPr="00C851F2" w:rsidRDefault="00FC4E75" w:rsidP="00C851F2">
      <w:pPr>
        <w:pStyle w:val="Variable"/>
        <w:keepNext w:val="0"/>
        <w:rPr>
          <w:lang w:val="en-CA"/>
        </w:rPr>
      </w:pPr>
      <w:r w:rsidRPr="00C851F2">
        <w:rPr>
          <w:lang w:val="en-CA"/>
        </w:rPr>
        <w:t xml:space="preserve">PREQ13 </w:t>
      </w:r>
    </w:p>
    <w:p w14:paraId="7803F242" w14:textId="77777777" w:rsidR="00FC4E75" w:rsidRPr="00C851F2" w:rsidRDefault="00FC4E75" w:rsidP="00C851F2">
      <w:pPr>
        <w:pStyle w:val="Question"/>
        <w:keepNext w:val="0"/>
        <w:rPr>
          <w:lang w:val="en-CA"/>
        </w:rPr>
      </w:pPr>
      <w:r w:rsidRPr="00C851F2">
        <w:rPr>
          <w:lang w:val="en-CA"/>
        </w:rPr>
        <w:t>The following is a list of ways to address sexual harassment. Which do you consider to be effective?</w:t>
      </w:r>
    </w:p>
    <w:p w14:paraId="4A71C9E8" w14:textId="77777777" w:rsidR="00FC4E75" w:rsidRPr="00C851F2" w:rsidRDefault="00FC4E75" w:rsidP="00C851F2">
      <w:pPr>
        <w:pStyle w:val="Variable"/>
        <w:keepNext w:val="0"/>
        <w:rPr>
          <w:lang w:val="en-CA"/>
        </w:rPr>
      </w:pPr>
      <w:r w:rsidRPr="00C851F2">
        <w:rPr>
          <w:lang w:val="en-CA"/>
        </w:rPr>
        <w:t>Q13A</w:t>
      </w:r>
    </w:p>
    <w:p w14:paraId="0A5BB3E8" w14:textId="77777777" w:rsidR="00FC4E75" w:rsidRPr="00C851F2" w:rsidRDefault="00FC4E75" w:rsidP="00C851F2">
      <w:pPr>
        <w:pStyle w:val="Note"/>
        <w:rPr>
          <w:lang w:val="en-CA"/>
        </w:rPr>
      </w:pPr>
      <w:r w:rsidRPr="00C851F2">
        <w:rPr>
          <w:lang w:val="en-CA"/>
        </w:rPr>
        <w:t>Public education and awareness programs</w:t>
      </w:r>
    </w:p>
    <w:p w14:paraId="7B1190F6" w14:textId="77777777" w:rsidR="00FC4E75" w:rsidRPr="008506F0" w:rsidRDefault="00FC4E75" w:rsidP="005C012B">
      <w:pPr>
        <w:pStyle w:val="Reponse"/>
        <w:rPr>
          <w:lang w:val="en-US"/>
        </w:rPr>
      </w:pPr>
      <w:r w:rsidRPr="008506F0">
        <w:rPr>
          <w:lang w:val="en-US"/>
        </w:rPr>
        <w:t>Yes</w:t>
      </w:r>
      <w:r w:rsidRPr="008506F0">
        <w:rPr>
          <w:lang w:val="en-US"/>
        </w:rPr>
        <w:tab/>
        <w:t>1</w:t>
      </w:r>
    </w:p>
    <w:p w14:paraId="6BF32AB8" w14:textId="77777777" w:rsidR="00FC4E75" w:rsidRPr="008506F0" w:rsidRDefault="00FC4E75" w:rsidP="005C012B">
      <w:pPr>
        <w:pStyle w:val="Reponse"/>
        <w:rPr>
          <w:lang w:val="en-US"/>
        </w:rPr>
      </w:pPr>
      <w:r w:rsidRPr="008506F0">
        <w:rPr>
          <w:lang w:val="en-US"/>
        </w:rPr>
        <w:t>No</w:t>
      </w:r>
      <w:r w:rsidRPr="008506F0">
        <w:rPr>
          <w:lang w:val="en-US"/>
        </w:rPr>
        <w:tab/>
        <w:t>2</w:t>
      </w:r>
    </w:p>
    <w:p w14:paraId="6ABAD0B3"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BE5469C" w14:textId="77777777" w:rsidR="00FC4E75" w:rsidRPr="00C851F2" w:rsidRDefault="00FC4E75" w:rsidP="00C851F2">
      <w:pPr>
        <w:pStyle w:val="EndQuestion"/>
        <w:rPr>
          <w:lang w:val="en-CA"/>
        </w:rPr>
      </w:pPr>
    </w:p>
    <w:p w14:paraId="45D29182" w14:textId="77777777" w:rsidR="00FC4E75" w:rsidRPr="00C851F2" w:rsidRDefault="00FC4E75" w:rsidP="00C851F2">
      <w:pPr>
        <w:pStyle w:val="Variable"/>
        <w:keepNext w:val="0"/>
        <w:rPr>
          <w:lang w:val="en-CA"/>
        </w:rPr>
      </w:pPr>
      <w:r w:rsidRPr="00C851F2">
        <w:rPr>
          <w:lang w:val="en-CA"/>
        </w:rPr>
        <w:t>Q13B</w:t>
      </w:r>
    </w:p>
    <w:p w14:paraId="3A2502F7" w14:textId="77777777" w:rsidR="00FC4E75" w:rsidRPr="00C851F2" w:rsidRDefault="00FC4E75" w:rsidP="00C851F2">
      <w:pPr>
        <w:pStyle w:val="Note"/>
        <w:rPr>
          <w:lang w:val="en-CA"/>
        </w:rPr>
      </w:pPr>
      <w:r w:rsidRPr="00C851F2">
        <w:rPr>
          <w:lang w:val="en-CA"/>
        </w:rPr>
        <w:t>Continued workplace training and awareness programs for employees and employers</w:t>
      </w:r>
    </w:p>
    <w:p w14:paraId="38EF964C" w14:textId="77777777" w:rsidR="00FC4E75" w:rsidRPr="008506F0" w:rsidRDefault="00FC4E75" w:rsidP="005C012B">
      <w:pPr>
        <w:pStyle w:val="Reponse"/>
        <w:rPr>
          <w:lang w:val="en-US"/>
        </w:rPr>
      </w:pPr>
      <w:r w:rsidRPr="008506F0">
        <w:rPr>
          <w:lang w:val="en-US"/>
        </w:rPr>
        <w:t>Yes</w:t>
      </w:r>
      <w:r w:rsidRPr="008506F0">
        <w:rPr>
          <w:lang w:val="en-US"/>
        </w:rPr>
        <w:tab/>
        <w:t>1</w:t>
      </w:r>
    </w:p>
    <w:p w14:paraId="5A65AFE8" w14:textId="77777777" w:rsidR="00FC4E75" w:rsidRPr="008506F0" w:rsidRDefault="00FC4E75" w:rsidP="005C012B">
      <w:pPr>
        <w:pStyle w:val="Reponse"/>
        <w:rPr>
          <w:lang w:val="en-US"/>
        </w:rPr>
      </w:pPr>
      <w:r w:rsidRPr="008506F0">
        <w:rPr>
          <w:lang w:val="en-US"/>
        </w:rPr>
        <w:t>No</w:t>
      </w:r>
      <w:r w:rsidRPr="008506F0">
        <w:rPr>
          <w:lang w:val="en-US"/>
        </w:rPr>
        <w:tab/>
        <w:t>2</w:t>
      </w:r>
    </w:p>
    <w:p w14:paraId="0A1A505E"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2E89EE02" w14:textId="77777777" w:rsidR="00FC4E75" w:rsidRPr="00C851F2" w:rsidRDefault="00FC4E75" w:rsidP="00C851F2">
      <w:pPr>
        <w:pStyle w:val="EndQuestion"/>
        <w:rPr>
          <w:lang w:val="en-CA"/>
        </w:rPr>
      </w:pPr>
    </w:p>
    <w:p w14:paraId="7C7C7D9E" w14:textId="77777777" w:rsidR="00FC4E75" w:rsidRPr="00C851F2" w:rsidRDefault="00FC4E75" w:rsidP="00C851F2">
      <w:pPr>
        <w:pStyle w:val="Variable"/>
        <w:keepNext w:val="0"/>
        <w:rPr>
          <w:lang w:val="en-CA"/>
        </w:rPr>
      </w:pPr>
      <w:r w:rsidRPr="00C851F2">
        <w:rPr>
          <w:lang w:val="en-CA"/>
        </w:rPr>
        <w:t>Q13C</w:t>
      </w:r>
    </w:p>
    <w:p w14:paraId="4EEC0DC2" w14:textId="77777777" w:rsidR="00FC4E75" w:rsidRPr="00C851F2" w:rsidRDefault="00FC4E75" w:rsidP="00C851F2">
      <w:pPr>
        <w:pStyle w:val="Note"/>
        <w:rPr>
          <w:lang w:val="en-CA"/>
        </w:rPr>
      </w:pPr>
      <w:r w:rsidRPr="00C851F2">
        <w:rPr>
          <w:lang w:val="en-CA"/>
        </w:rPr>
        <w:t>Counselling services for victims</w:t>
      </w:r>
    </w:p>
    <w:p w14:paraId="50D8B2F4" w14:textId="77777777" w:rsidR="00FC4E75" w:rsidRPr="008506F0" w:rsidRDefault="00FC4E75" w:rsidP="005C012B">
      <w:pPr>
        <w:pStyle w:val="Reponse"/>
        <w:rPr>
          <w:lang w:val="en-US"/>
        </w:rPr>
      </w:pPr>
      <w:r w:rsidRPr="008506F0">
        <w:rPr>
          <w:lang w:val="en-US"/>
        </w:rPr>
        <w:t>Yes</w:t>
      </w:r>
      <w:r w:rsidRPr="008506F0">
        <w:rPr>
          <w:lang w:val="en-US"/>
        </w:rPr>
        <w:tab/>
        <w:t>1</w:t>
      </w:r>
    </w:p>
    <w:p w14:paraId="24560E90" w14:textId="77777777" w:rsidR="00FC4E75" w:rsidRPr="008506F0" w:rsidRDefault="00FC4E75" w:rsidP="005C012B">
      <w:pPr>
        <w:pStyle w:val="Reponse"/>
        <w:rPr>
          <w:lang w:val="en-US"/>
        </w:rPr>
      </w:pPr>
      <w:r w:rsidRPr="008506F0">
        <w:rPr>
          <w:lang w:val="en-US"/>
        </w:rPr>
        <w:t>No</w:t>
      </w:r>
      <w:r w:rsidRPr="008506F0">
        <w:rPr>
          <w:lang w:val="en-US"/>
        </w:rPr>
        <w:tab/>
        <w:t>2</w:t>
      </w:r>
    </w:p>
    <w:p w14:paraId="14796E93"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193C317" w14:textId="77777777" w:rsidR="00FC4E75" w:rsidRPr="00C851F2" w:rsidRDefault="00FC4E75" w:rsidP="00C851F2">
      <w:pPr>
        <w:pStyle w:val="EndQuestion"/>
        <w:rPr>
          <w:lang w:val="en-CA"/>
        </w:rPr>
      </w:pPr>
    </w:p>
    <w:p w14:paraId="6CAFF9FB" w14:textId="77777777" w:rsidR="00FC4E75" w:rsidRPr="00C851F2" w:rsidRDefault="00FC4E75" w:rsidP="00C851F2">
      <w:pPr>
        <w:pStyle w:val="Variable"/>
        <w:keepNext w:val="0"/>
        <w:rPr>
          <w:lang w:val="en-CA"/>
        </w:rPr>
      </w:pPr>
      <w:r w:rsidRPr="00C851F2">
        <w:rPr>
          <w:lang w:val="en-CA"/>
        </w:rPr>
        <w:t>Q13D</w:t>
      </w:r>
    </w:p>
    <w:p w14:paraId="36160DF7" w14:textId="77777777" w:rsidR="00FC4E75" w:rsidRPr="00C851F2" w:rsidRDefault="00FC4E75" w:rsidP="00C851F2">
      <w:pPr>
        <w:pStyle w:val="Note"/>
        <w:rPr>
          <w:lang w:val="en-CA"/>
        </w:rPr>
      </w:pPr>
      <w:r w:rsidRPr="00C851F2">
        <w:rPr>
          <w:lang w:val="en-CA"/>
        </w:rPr>
        <w:t>Treatment/Counselling for perpetrators</w:t>
      </w:r>
    </w:p>
    <w:p w14:paraId="07229945" w14:textId="77777777" w:rsidR="00FC4E75" w:rsidRPr="008506F0" w:rsidRDefault="00FC4E75" w:rsidP="005C012B">
      <w:pPr>
        <w:pStyle w:val="Reponse"/>
        <w:rPr>
          <w:lang w:val="en-US"/>
        </w:rPr>
      </w:pPr>
      <w:r w:rsidRPr="008506F0">
        <w:rPr>
          <w:lang w:val="en-US"/>
        </w:rPr>
        <w:t>Yes</w:t>
      </w:r>
      <w:r w:rsidRPr="008506F0">
        <w:rPr>
          <w:lang w:val="en-US"/>
        </w:rPr>
        <w:tab/>
        <w:t>1</w:t>
      </w:r>
    </w:p>
    <w:p w14:paraId="555EAC0E" w14:textId="77777777" w:rsidR="00FC4E75" w:rsidRPr="008506F0" w:rsidRDefault="00FC4E75" w:rsidP="005C012B">
      <w:pPr>
        <w:pStyle w:val="Reponse"/>
        <w:rPr>
          <w:lang w:val="en-US"/>
        </w:rPr>
      </w:pPr>
      <w:r w:rsidRPr="008506F0">
        <w:rPr>
          <w:lang w:val="en-US"/>
        </w:rPr>
        <w:t>No</w:t>
      </w:r>
      <w:r w:rsidRPr="008506F0">
        <w:rPr>
          <w:lang w:val="en-US"/>
        </w:rPr>
        <w:tab/>
        <w:t>2</w:t>
      </w:r>
    </w:p>
    <w:p w14:paraId="2BFB7392"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688D83C0" w14:textId="77777777" w:rsidR="00FC4E75" w:rsidRPr="00C851F2" w:rsidRDefault="00FC4E75" w:rsidP="00C851F2">
      <w:pPr>
        <w:pStyle w:val="EndQuestion"/>
        <w:rPr>
          <w:lang w:val="en-CA"/>
        </w:rPr>
      </w:pPr>
    </w:p>
    <w:p w14:paraId="1804432E" w14:textId="77777777" w:rsidR="00FC4E75" w:rsidRPr="00C851F2" w:rsidRDefault="00FC4E75" w:rsidP="00C851F2">
      <w:pPr>
        <w:pStyle w:val="Variable"/>
        <w:keepNext w:val="0"/>
        <w:rPr>
          <w:lang w:val="en-CA"/>
        </w:rPr>
      </w:pPr>
      <w:r w:rsidRPr="00C851F2">
        <w:rPr>
          <w:lang w:val="en-CA"/>
        </w:rPr>
        <w:t>Q13E</w:t>
      </w:r>
    </w:p>
    <w:p w14:paraId="7691FACC" w14:textId="77777777" w:rsidR="00FC4E75" w:rsidRPr="00C851F2" w:rsidRDefault="00FC4E75" w:rsidP="00C851F2">
      <w:pPr>
        <w:pStyle w:val="Note"/>
        <w:rPr>
          <w:lang w:val="en-CA"/>
        </w:rPr>
      </w:pPr>
      <w:r w:rsidRPr="00C851F2">
        <w:rPr>
          <w:lang w:val="en-CA"/>
        </w:rPr>
        <w:t>Harsher penalties for perpetrators</w:t>
      </w:r>
    </w:p>
    <w:p w14:paraId="594F6210" w14:textId="77777777" w:rsidR="00FC4E75" w:rsidRPr="008506F0" w:rsidRDefault="00FC4E75" w:rsidP="005C012B">
      <w:pPr>
        <w:pStyle w:val="Reponse"/>
        <w:rPr>
          <w:lang w:val="en-US"/>
        </w:rPr>
      </w:pPr>
      <w:r w:rsidRPr="008506F0">
        <w:rPr>
          <w:lang w:val="en-US"/>
        </w:rPr>
        <w:t>Yes</w:t>
      </w:r>
      <w:r w:rsidRPr="008506F0">
        <w:rPr>
          <w:lang w:val="en-US"/>
        </w:rPr>
        <w:tab/>
        <w:t>1</w:t>
      </w:r>
    </w:p>
    <w:p w14:paraId="5571E6B0" w14:textId="77777777" w:rsidR="00FC4E75" w:rsidRPr="008506F0" w:rsidRDefault="00FC4E75" w:rsidP="005C012B">
      <w:pPr>
        <w:pStyle w:val="Reponse"/>
        <w:rPr>
          <w:lang w:val="en-US"/>
        </w:rPr>
      </w:pPr>
      <w:r w:rsidRPr="008506F0">
        <w:rPr>
          <w:lang w:val="en-US"/>
        </w:rPr>
        <w:t>No</w:t>
      </w:r>
      <w:r w:rsidRPr="008506F0">
        <w:rPr>
          <w:lang w:val="en-US"/>
        </w:rPr>
        <w:tab/>
        <w:t>2</w:t>
      </w:r>
    </w:p>
    <w:p w14:paraId="0DABD6D7"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45DB4F9" w14:textId="77777777" w:rsidR="00FC4E75" w:rsidRPr="00C851F2" w:rsidRDefault="00FC4E75" w:rsidP="00C851F2">
      <w:pPr>
        <w:pStyle w:val="EndQuestion"/>
        <w:rPr>
          <w:lang w:val="en-CA"/>
        </w:rPr>
      </w:pPr>
    </w:p>
    <w:p w14:paraId="69F47724" w14:textId="77777777" w:rsidR="00FC4E75" w:rsidRPr="00C851F2" w:rsidRDefault="00FC4E75" w:rsidP="00C851F2">
      <w:pPr>
        <w:pStyle w:val="Variable"/>
        <w:keepNext w:val="0"/>
        <w:rPr>
          <w:lang w:val="en-CA"/>
        </w:rPr>
      </w:pPr>
      <w:r w:rsidRPr="00C851F2">
        <w:rPr>
          <w:lang w:val="en-CA"/>
        </w:rPr>
        <w:t>Q13F</w:t>
      </w:r>
    </w:p>
    <w:p w14:paraId="628B933E" w14:textId="77777777" w:rsidR="00FC4E75" w:rsidRPr="00C851F2" w:rsidRDefault="00FC4E75" w:rsidP="00C851F2">
      <w:pPr>
        <w:pStyle w:val="Note"/>
        <w:rPr>
          <w:lang w:val="en-CA"/>
        </w:rPr>
      </w:pPr>
      <w:r w:rsidRPr="00C851F2">
        <w:rPr>
          <w:lang w:val="en-CA"/>
        </w:rPr>
        <w:t>Mediation between victims and perpetrators</w:t>
      </w:r>
    </w:p>
    <w:p w14:paraId="1F9C9255" w14:textId="77777777" w:rsidR="00FC4E75" w:rsidRPr="008506F0" w:rsidRDefault="00FC4E75" w:rsidP="005C012B">
      <w:pPr>
        <w:pStyle w:val="Reponse"/>
        <w:rPr>
          <w:lang w:val="en-US"/>
        </w:rPr>
      </w:pPr>
      <w:r w:rsidRPr="008506F0">
        <w:rPr>
          <w:lang w:val="en-US"/>
        </w:rPr>
        <w:t>Yes</w:t>
      </w:r>
      <w:r w:rsidRPr="008506F0">
        <w:rPr>
          <w:lang w:val="en-US"/>
        </w:rPr>
        <w:tab/>
        <w:t>1</w:t>
      </w:r>
    </w:p>
    <w:p w14:paraId="54A6946E" w14:textId="77777777" w:rsidR="00FC4E75" w:rsidRPr="008506F0" w:rsidRDefault="00FC4E75" w:rsidP="005C012B">
      <w:pPr>
        <w:pStyle w:val="Reponse"/>
        <w:rPr>
          <w:lang w:val="en-US"/>
        </w:rPr>
      </w:pPr>
      <w:r w:rsidRPr="008506F0">
        <w:rPr>
          <w:lang w:val="en-US"/>
        </w:rPr>
        <w:t>No</w:t>
      </w:r>
      <w:r w:rsidRPr="008506F0">
        <w:rPr>
          <w:lang w:val="en-US"/>
        </w:rPr>
        <w:tab/>
        <w:t>2</w:t>
      </w:r>
    </w:p>
    <w:p w14:paraId="159919BA"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2D7CBF46" w14:textId="77777777" w:rsidR="00FC4E75" w:rsidRPr="00C851F2" w:rsidRDefault="00FC4E75" w:rsidP="00C851F2">
      <w:pPr>
        <w:pStyle w:val="EndQuestion"/>
        <w:rPr>
          <w:lang w:val="en-CA"/>
        </w:rPr>
      </w:pPr>
    </w:p>
    <w:p w14:paraId="25C2BDF1" w14:textId="77777777" w:rsidR="00FC4E75" w:rsidRPr="00C851F2" w:rsidRDefault="00FC4E75" w:rsidP="00C851F2">
      <w:pPr>
        <w:pStyle w:val="Variable"/>
        <w:keepNext w:val="0"/>
        <w:rPr>
          <w:lang w:val="en-CA"/>
        </w:rPr>
      </w:pPr>
      <w:r w:rsidRPr="00C851F2">
        <w:rPr>
          <w:lang w:val="en-CA"/>
        </w:rPr>
        <w:t>Q13G</w:t>
      </w:r>
    </w:p>
    <w:p w14:paraId="3AFD9467" w14:textId="77777777" w:rsidR="00FC4E75" w:rsidRPr="00C851F2" w:rsidRDefault="00FC4E75" w:rsidP="00C851F2">
      <w:pPr>
        <w:pStyle w:val="Note"/>
        <w:rPr>
          <w:lang w:val="en-CA"/>
        </w:rPr>
      </w:pPr>
      <w:r w:rsidRPr="00C851F2">
        <w:rPr>
          <w:lang w:val="en-CA"/>
        </w:rPr>
        <w:t>Encouraging people to openly talk about their disapproval of sexual harassment</w:t>
      </w:r>
    </w:p>
    <w:p w14:paraId="2D3302B2" w14:textId="77777777" w:rsidR="00FC4E75" w:rsidRPr="008506F0" w:rsidRDefault="00FC4E75" w:rsidP="005C012B">
      <w:pPr>
        <w:pStyle w:val="Reponse"/>
        <w:rPr>
          <w:lang w:val="en-US"/>
        </w:rPr>
      </w:pPr>
      <w:r w:rsidRPr="008506F0">
        <w:rPr>
          <w:lang w:val="en-US"/>
        </w:rPr>
        <w:t>Yes</w:t>
      </w:r>
      <w:r w:rsidRPr="008506F0">
        <w:rPr>
          <w:lang w:val="en-US"/>
        </w:rPr>
        <w:tab/>
        <w:t>1</w:t>
      </w:r>
    </w:p>
    <w:p w14:paraId="18FB20E3" w14:textId="77777777" w:rsidR="00FC4E75" w:rsidRPr="008506F0" w:rsidRDefault="00FC4E75" w:rsidP="005C012B">
      <w:pPr>
        <w:pStyle w:val="Reponse"/>
        <w:rPr>
          <w:lang w:val="en-US"/>
        </w:rPr>
      </w:pPr>
      <w:r w:rsidRPr="008506F0">
        <w:rPr>
          <w:lang w:val="en-US"/>
        </w:rPr>
        <w:t>No</w:t>
      </w:r>
      <w:r w:rsidRPr="008506F0">
        <w:rPr>
          <w:lang w:val="en-US"/>
        </w:rPr>
        <w:tab/>
        <w:t>2</w:t>
      </w:r>
    </w:p>
    <w:p w14:paraId="75295D1C"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EE5E14C" w14:textId="77777777" w:rsidR="00FC4E75" w:rsidRPr="00C851F2" w:rsidRDefault="00FC4E75" w:rsidP="00C851F2">
      <w:pPr>
        <w:pStyle w:val="EndQuestion"/>
        <w:rPr>
          <w:lang w:val="en-CA"/>
        </w:rPr>
      </w:pPr>
    </w:p>
    <w:p w14:paraId="640110A0" w14:textId="77777777" w:rsidR="00FC4E75" w:rsidRPr="00C851F2" w:rsidRDefault="00FC4E75" w:rsidP="00C851F2">
      <w:pPr>
        <w:pStyle w:val="Variable"/>
        <w:keepNext w:val="0"/>
        <w:rPr>
          <w:lang w:val="en-CA"/>
        </w:rPr>
      </w:pPr>
      <w:r w:rsidRPr="00C851F2">
        <w:rPr>
          <w:lang w:val="en-CA"/>
        </w:rPr>
        <w:lastRenderedPageBreak/>
        <w:t>Q13H</w:t>
      </w:r>
    </w:p>
    <w:p w14:paraId="17E7B92C" w14:textId="77777777" w:rsidR="00FC4E75" w:rsidRPr="00C851F2" w:rsidRDefault="00FC4E75" w:rsidP="00C851F2">
      <w:pPr>
        <w:pStyle w:val="Note"/>
        <w:rPr>
          <w:lang w:val="en-CA"/>
        </w:rPr>
      </w:pPr>
      <w:r w:rsidRPr="00C851F2">
        <w:rPr>
          <w:lang w:val="en-CA"/>
        </w:rPr>
        <w:t>Having health care providers be trained to recognize signs and make appropriate referrals as part of routine medical check-ups</w:t>
      </w:r>
    </w:p>
    <w:p w14:paraId="2FB787CE" w14:textId="77777777" w:rsidR="00FC4E75" w:rsidRPr="008506F0" w:rsidRDefault="00FC4E75" w:rsidP="005C012B">
      <w:pPr>
        <w:pStyle w:val="Reponse"/>
        <w:rPr>
          <w:lang w:val="en-US"/>
        </w:rPr>
      </w:pPr>
      <w:r w:rsidRPr="008506F0">
        <w:rPr>
          <w:lang w:val="en-US"/>
        </w:rPr>
        <w:t>Yes</w:t>
      </w:r>
      <w:r w:rsidRPr="008506F0">
        <w:rPr>
          <w:lang w:val="en-US"/>
        </w:rPr>
        <w:tab/>
        <w:t>1</w:t>
      </w:r>
    </w:p>
    <w:p w14:paraId="2EE1B3DE" w14:textId="77777777" w:rsidR="00FC4E75" w:rsidRPr="008506F0" w:rsidRDefault="00FC4E75" w:rsidP="005C012B">
      <w:pPr>
        <w:pStyle w:val="Reponse"/>
        <w:rPr>
          <w:lang w:val="en-US"/>
        </w:rPr>
      </w:pPr>
      <w:r w:rsidRPr="008506F0">
        <w:rPr>
          <w:lang w:val="en-US"/>
        </w:rPr>
        <w:t>No</w:t>
      </w:r>
      <w:r w:rsidRPr="008506F0">
        <w:rPr>
          <w:lang w:val="en-US"/>
        </w:rPr>
        <w:tab/>
        <w:t>2</w:t>
      </w:r>
    </w:p>
    <w:p w14:paraId="23BE10CF"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D97A1C7" w14:textId="77777777" w:rsidR="00FC4E75" w:rsidRDefault="00FC4E75" w:rsidP="00C851F2">
      <w:pPr>
        <w:pStyle w:val="Variable"/>
        <w:keepNext w:val="0"/>
        <w:rPr>
          <w:lang w:val="en-CA"/>
        </w:rPr>
      </w:pPr>
    </w:p>
    <w:p w14:paraId="4D261B32" w14:textId="77777777" w:rsidR="00FC4E75" w:rsidRPr="00C851F2" w:rsidRDefault="00FC4E75" w:rsidP="00C851F2">
      <w:pPr>
        <w:pStyle w:val="Variable"/>
        <w:keepNext w:val="0"/>
        <w:rPr>
          <w:lang w:val="en-CA"/>
        </w:rPr>
      </w:pPr>
      <w:r w:rsidRPr="00C851F2">
        <w:rPr>
          <w:lang w:val="en-CA"/>
        </w:rPr>
        <w:t>Q13I [0,1]</w:t>
      </w:r>
    </w:p>
    <w:p w14:paraId="49EE2714" w14:textId="77777777" w:rsidR="00FC4E75" w:rsidRPr="00C851F2" w:rsidRDefault="00FC4E75" w:rsidP="00C851F2">
      <w:pPr>
        <w:pStyle w:val="Note"/>
        <w:rPr>
          <w:lang w:val="en-CA"/>
        </w:rPr>
      </w:pPr>
      <w:r>
        <w:rPr>
          <w:lang w:val="en-CA"/>
        </w:rPr>
        <w:t>Other (specify)</w:t>
      </w:r>
      <w:r w:rsidRPr="00C851F2">
        <w:rPr>
          <w:lang w:val="en-CA"/>
        </w:rPr>
        <w:t>:</w:t>
      </w:r>
    </w:p>
    <w:p w14:paraId="505E02E8" w14:textId="77777777" w:rsidR="00FC4E75" w:rsidRPr="008506F0" w:rsidRDefault="00FC4E75" w:rsidP="005C012B">
      <w:pPr>
        <w:pStyle w:val="Reponse"/>
        <w:rPr>
          <w:lang w:val="en-US"/>
        </w:rPr>
      </w:pPr>
      <w:r w:rsidRPr="008506F0">
        <w:rPr>
          <w:lang w:val="en-US"/>
        </w:rPr>
        <w:t>Yes</w:t>
      </w:r>
      <w:r w:rsidRPr="008506F0">
        <w:rPr>
          <w:lang w:val="en-US"/>
        </w:rPr>
        <w:tab/>
        <w:t>1</w:t>
      </w:r>
    </w:p>
    <w:p w14:paraId="41A2538D" w14:textId="77777777" w:rsidR="00FC4E75" w:rsidRPr="008506F0" w:rsidRDefault="00FC4E75" w:rsidP="005C012B">
      <w:pPr>
        <w:pStyle w:val="Reponse"/>
        <w:rPr>
          <w:lang w:val="en-US"/>
        </w:rPr>
      </w:pPr>
      <w:r w:rsidRPr="008506F0">
        <w:rPr>
          <w:lang w:val="en-US"/>
        </w:rPr>
        <w:t>No</w:t>
      </w:r>
      <w:r w:rsidRPr="008506F0">
        <w:rPr>
          <w:lang w:val="en-US"/>
        </w:rPr>
        <w:tab/>
        <w:t>2</w:t>
      </w:r>
    </w:p>
    <w:p w14:paraId="0B6C16D3"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CB464E2" w14:textId="77777777" w:rsidR="00FC4E75" w:rsidRPr="00C851F2" w:rsidRDefault="00FC4E75" w:rsidP="00C851F2">
      <w:pPr>
        <w:pStyle w:val="EndQuestion"/>
        <w:rPr>
          <w:lang w:val="en-CA"/>
        </w:rPr>
      </w:pPr>
    </w:p>
    <w:p w14:paraId="3F8F0FD6" w14:textId="77777777" w:rsidR="00FC4E75" w:rsidRPr="00C851F2" w:rsidRDefault="00FC4E75" w:rsidP="00C851F2">
      <w:pPr>
        <w:pStyle w:val="Variable"/>
        <w:keepNext w:val="0"/>
        <w:rPr>
          <w:lang w:val="en-CA"/>
        </w:rPr>
      </w:pPr>
      <w:r w:rsidRPr="00C851F2">
        <w:rPr>
          <w:lang w:val="en-CA"/>
        </w:rPr>
        <w:t>Q14</w:t>
      </w:r>
    </w:p>
    <w:p w14:paraId="6E5F677F" w14:textId="77777777" w:rsidR="00FC4E75" w:rsidRPr="00C851F2" w:rsidRDefault="00FC4E75" w:rsidP="00C851F2">
      <w:pPr>
        <w:pStyle w:val="Comm"/>
      </w:pPr>
      <w:r w:rsidRPr="00C851F2">
        <w:t>More than one selection, Q13</w:t>
      </w:r>
    </w:p>
    <w:p w14:paraId="5D125C69" w14:textId="77777777" w:rsidR="00FC4E75" w:rsidRPr="00C851F2" w:rsidRDefault="00FC4E75" w:rsidP="00C851F2">
      <w:pPr>
        <w:pStyle w:val="Question"/>
        <w:keepNext w:val="0"/>
        <w:rPr>
          <w:lang w:val="en-CA"/>
        </w:rPr>
      </w:pPr>
      <w:r w:rsidRPr="00C851F2">
        <w:rPr>
          <w:lang w:val="en-CA"/>
        </w:rPr>
        <w:t>Which of these (that you just picked) would you consider to be the most effective?</w:t>
      </w:r>
    </w:p>
    <w:p w14:paraId="247009EE" w14:textId="77777777" w:rsidR="00FC4E75" w:rsidRPr="008506F0" w:rsidRDefault="00FC4E75" w:rsidP="005C012B">
      <w:pPr>
        <w:pStyle w:val="Reponse"/>
        <w:rPr>
          <w:lang w:val="en-US"/>
        </w:rPr>
      </w:pPr>
      <w:r w:rsidRPr="008506F0">
        <w:rPr>
          <w:lang w:val="en-US"/>
        </w:rPr>
        <w:t>Q13A = 1</w:t>
      </w:r>
      <w:r w:rsidRPr="008506F0">
        <w:rPr>
          <w:lang w:val="en-US"/>
        </w:rPr>
        <w:br/>
        <w:t xml:space="preserve">Public education and awareness programs </w:t>
      </w:r>
      <w:r w:rsidRPr="008506F0">
        <w:rPr>
          <w:lang w:val="en-US"/>
        </w:rPr>
        <w:tab/>
        <w:t>1</w:t>
      </w:r>
    </w:p>
    <w:p w14:paraId="7939A482" w14:textId="77777777" w:rsidR="00FC4E75" w:rsidRPr="008506F0" w:rsidRDefault="00FC4E75" w:rsidP="005C012B">
      <w:pPr>
        <w:pStyle w:val="Reponse"/>
        <w:rPr>
          <w:lang w:val="en-US"/>
        </w:rPr>
      </w:pPr>
      <w:r w:rsidRPr="008506F0">
        <w:rPr>
          <w:lang w:val="en-US"/>
        </w:rPr>
        <w:t>Q13B = 1</w:t>
      </w:r>
      <w:r w:rsidRPr="008506F0">
        <w:rPr>
          <w:lang w:val="en-US"/>
        </w:rPr>
        <w:br/>
        <w:t xml:space="preserve">Continued workplace training and awareness programs for employees and employers </w:t>
      </w:r>
      <w:r w:rsidRPr="008506F0">
        <w:rPr>
          <w:lang w:val="en-US"/>
        </w:rPr>
        <w:tab/>
        <w:t>2</w:t>
      </w:r>
    </w:p>
    <w:p w14:paraId="33690025" w14:textId="77777777" w:rsidR="00FC4E75" w:rsidRPr="008506F0" w:rsidRDefault="00FC4E75" w:rsidP="005C012B">
      <w:pPr>
        <w:pStyle w:val="Reponse"/>
        <w:rPr>
          <w:lang w:val="en-US"/>
        </w:rPr>
      </w:pPr>
      <w:r w:rsidRPr="008506F0">
        <w:rPr>
          <w:lang w:val="en-US"/>
        </w:rPr>
        <w:t>Q13C = 1</w:t>
      </w:r>
      <w:r w:rsidRPr="008506F0">
        <w:rPr>
          <w:lang w:val="en-US"/>
        </w:rPr>
        <w:br/>
        <w:t xml:space="preserve">Counselling services for victims </w:t>
      </w:r>
      <w:r w:rsidRPr="008506F0">
        <w:rPr>
          <w:lang w:val="en-US"/>
        </w:rPr>
        <w:tab/>
        <w:t>3</w:t>
      </w:r>
    </w:p>
    <w:p w14:paraId="5E375B17" w14:textId="77777777" w:rsidR="00FC4E75" w:rsidRPr="008506F0" w:rsidRDefault="00FC4E75" w:rsidP="005C012B">
      <w:pPr>
        <w:pStyle w:val="Reponse"/>
        <w:rPr>
          <w:lang w:val="en-US"/>
        </w:rPr>
      </w:pPr>
      <w:r w:rsidRPr="008506F0">
        <w:rPr>
          <w:lang w:val="en-US"/>
        </w:rPr>
        <w:t>Q13D = 1</w:t>
      </w:r>
      <w:r w:rsidRPr="008506F0">
        <w:rPr>
          <w:lang w:val="en-US"/>
        </w:rPr>
        <w:br/>
        <w:t xml:space="preserve">Treatment/Counselling for perpetrators </w:t>
      </w:r>
      <w:r w:rsidRPr="008506F0">
        <w:rPr>
          <w:lang w:val="en-US"/>
        </w:rPr>
        <w:tab/>
        <w:t>4</w:t>
      </w:r>
    </w:p>
    <w:p w14:paraId="0CAE5E6B" w14:textId="77777777" w:rsidR="00FC4E75" w:rsidRPr="008506F0" w:rsidRDefault="00FC4E75" w:rsidP="005C012B">
      <w:pPr>
        <w:pStyle w:val="Reponse"/>
        <w:rPr>
          <w:lang w:val="en-US"/>
        </w:rPr>
      </w:pPr>
      <w:r w:rsidRPr="008506F0">
        <w:rPr>
          <w:lang w:val="en-US"/>
        </w:rPr>
        <w:t>Q13E = 1</w:t>
      </w:r>
      <w:r w:rsidRPr="008506F0">
        <w:rPr>
          <w:lang w:val="en-US"/>
        </w:rPr>
        <w:br/>
        <w:t xml:space="preserve">Harsher penalties for perpetrators </w:t>
      </w:r>
      <w:r w:rsidRPr="008506F0">
        <w:rPr>
          <w:lang w:val="en-US"/>
        </w:rPr>
        <w:tab/>
        <w:t>5</w:t>
      </w:r>
    </w:p>
    <w:p w14:paraId="1868F947" w14:textId="77777777" w:rsidR="00FC4E75" w:rsidRPr="008506F0" w:rsidRDefault="00FC4E75" w:rsidP="005C012B">
      <w:pPr>
        <w:pStyle w:val="Reponse"/>
        <w:rPr>
          <w:lang w:val="en-US"/>
        </w:rPr>
      </w:pPr>
      <w:r w:rsidRPr="008506F0">
        <w:rPr>
          <w:lang w:val="en-US"/>
        </w:rPr>
        <w:t>Q13F = 1</w:t>
      </w:r>
      <w:r w:rsidRPr="008506F0">
        <w:rPr>
          <w:lang w:val="en-US"/>
        </w:rPr>
        <w:br/>
        <w:t xml:space="preserve">Mediation between victims and perpetrators </w:t>
      </w:r>
      <w:r w:rsidRPr="008506F0">
        <w:rPr>
          <w:lang w:val="en-US"/>
        </w:rPr>
        <w:tab/>
        <w:t>6</w:t>
      </w:r>
    </w:p>
    <w:p w14:paraId="0E2FDA6F" w14:textId="77777777" w:rsidR="00FC4E75" w:rsidRPr="008506F0" w:rsidRDefault="00FC4E75" w:rsidP="005C012B">
      <w:pPr>
        <w:pStyle w:val="Reponse"/>
        <w:rPr>
          <w:lang w:val="en-US"/>
        </w:rPr>
      </w:pPr>
      <w:r w:rsidRPr="008506F0">
        <w:rPr>
          <w:lang w:val="en-US"/>
        </w:rPr>
        <w:t>Q13G = 1</w:t>
      </w:r>
      <w:r w:rsidRPr="008506F0">
        <w:rPr>
          <w:lang w:val="en-US"/>
        </w:rPr>
        <w:br/>
        <w:t xml:space="preserve">Encouraging people to openly talk about their disapproval of sexual harassment </w:t>
      </w:r>
      <w:r w:rsidRPr="008506F0">
        <w:rPr>
          <w:lang w:val="en-US"/>
        </w:rPr>
        <w:tab/>
        <w:t>7</w:t>
      </w:r>
    </w:p>
    <w:p w14:paraId="5CDB8C4B" w14:textId="77777777" w:rsidR="00FC4E75" w:rsidRPr="008506F0" w:rsidRDefault="00FC4E75" w:rsidP="005C012B">
      <w:pPr>
        <w:pStyle w:val="Reponse"/>
        <w:rPr>
          <w:lang w:val="en-US"/>
        </w:rPr>
      </w:pPr>
      <w:r w:rsidRPr="008506F0">
        <w:rPr>
          <w:lang w:val="en-US"/>
        </w:rPr>
        <w:t>Q13H = 1</w:t>
      </w:r>
      <w:r w:rsidRPr="008506F0">
        <w:rPr>
          <w:lang w:val="en-US"/>
        </w:rPr>
        <w:br/>
        <w:t xml:space="preserve">Having health care providers be trained to recognize signs and make appropriate referrals as part of routine medical check-ups </w:t>
      </w:r>
      <w:r w:rsidRPr="008506F0">
        <w:rPr>
          <w:lang w:val="en-US"/>
        </w:rPr>
        <w:tab/>
        <w:t>8</w:t>
      </w:r>
    </w:p>
    <w:p w14:paraId="6DA20D62" w14:textId="77777777" w:rsidR="00FC4E75" w:rsidRPr="008506F0" w:rsidRDefault="00FC4E75" w:rsidP="005C012B">
      <w:pPr>
        <w:pStyle w:val="Reponse"/>
        <w:rPr>
          <w:lang w:val="en-US"/>
        </w:rPr>
      </w:pPr>
      <w:r w:rsidRPr="008506F0">
        <w:rPr>
          <w:lang w:val="en-US"/>
        </w:rPr>
        <w:t>Q13I = 1</w:t>
      </w:r>
      <w:r w:rsidRPr="008506F0">
        <w:rPr>
          <w:lang w:val="en-US"/>
        </w:rPr>
        <w:br/>
      </w:r>
      <w:r>
        <w:rPr>
          <w:lang w:val="en-US"/>
        </w:rPr>
        <w:t>Other</w:t>
      </w:r>
      <w:r w:rsidRPr="008506F0">
        <w:rPr>
          <w:lang w:val="en-US"/>
        </w:rPr>
        <w:tab/>
        <w:t>9</w:t>
      </w:r>
    </w:p>
    <w:p w14:paraId="7CE85744"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7868D6D8" w14:textId="77777777" w:rsidR="00FC4E75" w:rsidRPr="00C851F2" w:rsidRDefault="00FC4E75" w:rsidP="00C851F2">
      <w:pPr>
        <w:pStyle w:val="EndQuestion"/>
        <w:rPr>
          <w:lang w:val="en-CA"/>
        </w:rPr>
      </w:pPr>
    </w:p>
    <w:p w14:paraId="69070225" w14:textId="77777777" w:rsidR="00FC4E75" w:rsidRPr="00C851F2" w:rsidRDefault="00FC4E75" w:rsidP="00C851F2">
      <w:pPr>
        <w:pStyle w:val="Variable"/>
        <w:keepNext w:val="0"/>
        <w:rPr>
          <w:lang w:val="en-CA"/>
        </w:rPr>
      </w:pPr>
      <w:r w:rsidRPr="00C851F2">
        <w:rPr>
          <w:lang w:val="en-CA"/>
        </w:rPr>
        <w:t xml:space="preserve">PREQ15 </w:t>
      </w:r>
    </w:p>
    <w:p w14:paraId="4CEA3203" w14:textId="77777777" w:rsidR="00FC4E75" w:rsidRPr="00C851F2" w:rsidRDefault="00FC4E75" w:rsidP="00C851F2">
      <w:pPr>
        <w:pStyle w:val="Comm"/>
      </w:pPr>
      <w:r w:rsidRPr="00C851F2">
        <w:t>PART 3 – PRIVACY (10 questions)</w:t>
      </w:r>
    </w:p>
    <w:p w14:paraId="4F8D7E7F" w14:textId="77777777" w:rsidR="00FC4E75" w:rsidRPr="00C851F2" w:rsidRDefault="00FC4E75" w:rsidP="00C851F2">
      <w:pPr>
        <w:pStyle w:val="Question"/>
        <w:keepNext w:val="0"/>
        <w:rPr>
          <w:lang w:val="en-CA"/>
        </w:rPr>
      </w:pPr>
      <w:r w:rsidRPr="00C851F2">
        <w:rPr>
          <w:lang w:val="en-CA"/>
        </w:rPr>
        <w:t>To what extent do you agree or disagree with each of the following statements?</w:t>
      </w:r>
    </w:p>
    <w:p w14:paraId="023AAD13" w14:textId="77777777" w:rsidR="00FC4E75" w:rsidRPr="00C851F2" w:rsidRDefault="00FC4E75" w:rsidP="00C851F2">
      <w:pPr>
        <w:pStyle w:val="Variable"/>
        <w:keepNext w:val="0"/>
        <w:rPr>
          <w:lang w:val="en-CA"/>
        </w:rPr>
      </w:pPr>
      <w:r w:rsidRPr="00C851F2">
        <w:rPr>
          <w:lang w:val="en-CA"/>
        </w:rPr>
        <w:t>Q15A</w:t>
      </w:r>
    </w:p>
    <w:p w14:paraId="200E6AB3" w14:textId="77777777" w:rsidR="00FC4E75" w:rsidRPr="00C851F2" w:rsidRDefault="00FC4E75" w:rsidP="00C851F2">
      <w:pPr>
        <w:pStyle w:val="Note"/>
        <w:rPr>
          <w:lang w:val="en-CA"/>
        </w:rPr>
      </w:pPr>
      <w:r w:rsidRPr="00C851F2">
        <w:rPr>
          <w:lang w:val="en-CA"/>
        </w:rPr>
        <w:t>A federal department should only collect information that it needs about me directly from me, rather than collecting it from another government department</w:t>
      </w:r>
    </w:p>
    <w:p w14:paraId="642022BA"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3FE13846" w14:textId="77777777" w:rsidR="00FC4E75" w:rsidRPr="008506F0" w:rsidRDefault="00FC4E75" w:rsidP="005C012B">
      <w:pPr>
        <w:pStyle w:val="Reponse"/>
        <w:rPr>
          <w:lang w:val="en-US"/>
        </w:rPr>
      </w:pPr>
      <w:r w:rsidRPr="008506F0">
        <w:rPr>
          <w:lang w:val="en-US"/>
        </w:rPr>
        <w:t>Disagree</w:t>
      </w:r>
      <w:r w:rsidRPr="008506F0">
        <w:rPr>
          <w:lang w:val="en-US"/>
        </w:rPr>
        <w:tab/>
        <w:t>2</w:t>
      </w:r>
    </w:p>
    <w:p w14:paraId="3E38B530"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208BD186" w14:textId="77777777" w:rsidR="00FC4E75" w:rsidRPr="008506F0" w:rsidRDefault="00FC4E75" w:rsidP="005C012B">
      <w:pPr>
        <w:pStyle w:val="Reponse"/>
        <w:rPr>
          <w:lang w:val="en-US"/>
        </w:rPr>
      </w:pPr>
      <w:r w:rsidRPr="008506F0">
        <w:rPr>
          <w:lang w:val="en-US"/>
        </w:rPr>
        <w:t>Agree</w:t>
      </w:r>
      <w:r w:rsidRPr="008506F0">
        <w:rPr>
          <w:lang w:val="en-US"/>
        </w:rPr>
        <w:tab/>
        <w:t>4</w:t>
      </w:r>
    </w:p>
    <w:p w14:paraId="2EF1C86A"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0CA24FF8"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9E29F2E" w14:textId="77777777" w:rsidR="00FC4E75" w:rsidRPr="00C851F2" w:rsidRDefault="00FC4E75" w:rsidP="00C851F2">
      <w:pPr>
        <w:pStyle w:val="EndQuestion"/>
        <w:rPr>
          <w:lang w:val="en-CA"/>
        </w:rPr>
      </w:pPr>
    </w:p>
    <w:p w14:paraId="1601897F" w14:textId="77777777" w:rsidR="00FC4E75" w:rsidRDefault="00FC4E75" w:rsidP="00C851F2">
      <w:pPr>
        <w:pStyle w:val="Variable"/>
        <w:keepNext w:val="0"/>
        <w:rPr>
          <w:lang w:val="en-CA"/>
        </w:rPr>
      </w:pPr>
    </w:p>
    <w:p w14:paraId="5404822F" w14:textId="77777777" w:rsidR="00FC4E75" w:rsidRPr="00C851F2" w:rsidRDefault="00FC4E75" w:rsidP="00C851F2">
      <w:pPr>
        <w:pStyle w:val="Variable"/>
        <w:keepNext w:val="0"/>
        <w:rPr>
          <w:lang w:val="en-CA"/>
        </w:rPr>
      </w:pPr>
      <w:r w:rsidRPr="00C851F2">
        <w:rPr>
          <w:lang w:val="en-CA"/>
        </w:rPr>
        <w:t>Q15B</w:t>
      </w:r>
    </w:p>
    <w:p w14:paraId="4C0335FE" w14:textId="77777777" w:rsidR="00FC4E75" w:rsidRPr="00C851F2" w:rsidRDefault="00FC4E75" w:rsidP="00C851F2">
      <w:pPr>
        <w:pStyle w:val="Note"/>
        <w:rPr>
          <w:lang w:val="en-CA"/>
        </w:rPr>
      </w:pPr>
      <w:r w:rsidRPr="00C851F2">
        <w:rPr>
          <w:lang w:val="en-CA"/>
        </w:rPr>
        <w:t>I am comfortable with the federal government sharing information I have provided with another federal government institution if it is for law enforcement purposes or to protect national security.</w:t>
      </w:r>
    </w:p>
    <w:p w14:paraId="323B20D9"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2167FAED" w14:textId="77777777" w:rsidR="00FC4E75" w:rsidRPr="008506F0" w:rsidRDefault="00FC4E75" w:rsidP="005C012B">
      <w:pPr>
        <w:pStyle w:val="Reponse"/>
        <w:rPr>
          <w:lang w:val="en-US"/>
        </w:rPr>
      </w:pPr>
      <w:r w:rsidRPr="008506F0">
        <w:rPr>
          <w:lang w:val="en-US"/>
        </w:rPr>
        <w:t>Disagree</w:t>
      </w:r>
      <w:r w:rsidRPr="008506F0">
        <w:rPr>
          <w:lang w:val="en-US"/>
        </w:rPr>
        <w:tab/>
        <w:t>2</w:t>
      </w:r>
    </w:p>
    <w:p w14:paraId="2D1224A0"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2C13CF64" w14:textId="77777777" w:rsidR="00FC4E75" w:rsidRPr="008506F0" w:rsidRDefault="00FC4E75" w:rsidP="005C012B">
      <w:pPr>
        <w:pStyle w:val="Reponse"/>
        <w:rPr>
          <w:lang w:val="en-US"/>
        </w:rPr>
      </w:pPr>
      <w:r w:rsidRPr="008506F0">
        <w:rPr>
          <w:lang w:val="en-US"/>
        </w:rPr>
        <w:t>Agree</w:t>
      </w:r>
      <w:r w:rsidRPr="008506F0">
        <w:rPr>
          <w:lang w:val="en-US"/>
        </w:rPr>
        <w:tab/>
        <w:t>4</w:t>
      </w:r>
    </w:p>
    <w:p w14:paraId="0F07EAD3"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3DC85CAC"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A97F8EB" w14:textId="77777777" w:rsidR="00FC4E75" w:rsidRPr="00C851F2" w:rsidRDefault="00FC4E75" w:rsidP="00C851F2">
      <w:pPr>
        <w:pStyle w:val="EndQuestion"/>
        <w:rPr>
          <w:lang w:val="en-CA"/>
        </w:rPr>
      </w:pPr>
    </w:p>
    <w:p w14:paraId="43351F52" w14:textId="77777777" w:rsidR="00FC4E75" w:rsidRPr="00C851F2" w:rsidRDefault="00FC4E75" w:rsidP="00C851F2">
      <w:pPr>
        <w:pStyle w:val="Variable"/>
        <w:keepNext w:val="0"/>
        <w:rPr>
          <w:lang w:val="en-CA"/>
        </w:rPr>
      </w:pPr>
      <w:r w:rsidRPr="00C851F2">
        <w:rPr>
          <w:lang w:val="en-CA"/>
        </w:rPr>
        <w:t>Q15C</w:t>
      </w:r>
    </w:p>
    <w:p w14:paraId="67FF5F5C" w14:textId="77777777" w:rsidR="00FC4E75" w:rsidRPr="00C851F2" w:rsidRDefault="00FC4E75" w:rsidP="00C851F2">
      <w:pPr>
        <w:pStyle w:val="Note"/>
        <w:rPr>
          <w:lang w:val="en-CA"/>
        </w:rPr>
      </w:pPr>
      <w:r w:rsidRPr="00C851F2">
        <w:rPr>
          <w:lang w:val="en-CA"/>
        </w:rPr>
        <w:t>I trust law enforcement and national security agencies with my personal information.</w:t>
      </w:r>
    </w:p>
    <w:p w14:paraId="4AFA2CB4"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7A91DEE3" w14:textId="77777777" w:rsidR="00FC4E75" w:rsidRPr="008506F0" w:rsidRDefault="00FC4E75" w:rsidP="005C012B">
      <w:pPr>
        <w:pStyle w:val="Reponse"/>
        <w:rPr>
          <w:lang w:val="en-US"/>
        </w:rPr>
      </w:pPr>
      <w:r w:rsidRPr="008506F0">
        <w:rPr>
          <w:lang w:val="en-US"/>
        </w:rPr>
        <w:t>Disagree</w:t>
      </w:r>
      <w:r w:rsidRPr="008506F0">
        <w:rPr>
          <w:lang w:val="en-US"/>
        </w:rPr>
        <w:tab/>
        <w:t>2</w:t>
      </w:r>
    </w:p>
    <w:p w14:paraId="4920A113"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03D0446D" w14:textId="77777777" w:rsidR="00FC4E75" w:rsidRPr="008506F0" w:rsidRDefault="00FC4E75" w:rsidP="005C012B">
      <w:pPr>
        <w:pStyle w:val="Reponse"/>
        <w:rPr>
          <w:lang w:val="en-US"/>
        </w:rPr>
      </w:pPr>
      <w:r w:rsidRPr="008506F0">
        <w:rPr>
          <w:lang w:val="en-US"/>
        </w:rPr>
        <w:t>Agree</w:t>
      </w:r>
      <w:r w:rsidRPr="008506F0">
        <w:rPr>
          <w:lang w:val="en-US"/>
        </w:rPr>
        <w:tab/>
        <w:t>4</w:t>
      </w:r>
    </w:p>
    <w:p w14:paraId="67DDBA00"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403578E0"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5E6B1246" w14:textId="77777777" w:rsidR="00FC4E75" w:rsidRPr="00C851F2" w:rsidRDefault="00FC4E75" w:rsidP="00C851F2">
      <w:pPr>
        <w:pStyle w:val="EndQuestion"/>
        <w:rPr>
          <w:lang w:val="en-CA"/>
        </w:rPr>
      </w:pPr>
    </w:p>
    <w:p w14:paraId="4CA8ECA8" w14:textId="77777777" w:rsidR="00FC4E75" w:rsidRPr="00C851F2" w:rsidRDefault="00FC4E75" w:rsidP="00C851F2">
      <w:pPr>
        <w:pStyle w:val="Variable"/>
        <w:keepNext w:val="0"/>
        <w:rPr>
          <w:lang w:val="en-CA"/>
        </w:rPr>
      </w:pPr>
      <w:r w:rsidRPr="00C851F2">
        <w:rPr>
          <w:lang w:val="en-CA"/>
        </w:rPr>
        <w:t>Q15D</w:t>
      </w:r>
    </w:p>
    <w:p w14:paraId="078BD216" w14:textId="77777777" w:rsidR="00FC4E75" w:rsidRPr="00C851F2" w:rsidRDefault="00FC4E75" w:rsidP="00C851F2">
      <w:pPr>
        <w:pStyle w:val="Note"/>
        <w:rPr>
          <w:lang w:val="en-CA"/>
        </w:rPr>
      </w:pPr>
      <w:r w:rsidRPr="00C851F2">
        <w:rPr>
          <w:lang w:val="en-CA"/>
        </w:rPr>
        <w:t>I would be comfortable with the federal government using or sharing my personal information with other federal government departments, if my information has no identifiers such as my name, date of birth and address information.</w:t>
      </w:r>
    </w:p>
    <w:p w14:paraId="1A073C6F"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22A628C5" w14:textId="77777777" w:rsidR="00FC4E75" w:rsidRPr="008506F0" w:rsidRDefault="00FC4E75" w:rsidP="005C012B">
      <w:pPr>
        <w:pStyle w:val="Reponse"/>
        <w:rPr>
          <w:lang w:val="en-US"/>
        </w:rPr>
      </w:pPr>
      <w:r w:rsidRPr="008506F0">
        <w:rPr>
          <w:lang w:val="en-US"/>
        </w:rPr>
        <w:t>Disagree</w:t>
      </w:r>
      <w:r w:rsidRPr="008506F0">
        <w:rPr>
          <w:lang w:val="en-US"/>
        </w:rPr>
        <w:tab/>
        <w:t>2</w:t>
      </w:r>
    </w:p>
    <w:p w14:paraId="5B76DB1E"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79C0E7A9" w14:textId="77777777" w:rsidR="00FC4E75" w:rsidRPr="008506F0" w:rsidRDefault="00FC4E75" w:rsidP="005C012B">
      <w:pPr>
        <w:pStyle w:val="Reponse"/>
        <w:rPr>
          <w:lang w:val="en-US"/>
        </w:rPr>
      </w:pPr>
      <w:r w:rsidRPr="008506F0">
        <w:rPr>
          <w:lang w:val="en-US"/>
        </w:rPr>
        <w:t>Agree</w:t>
      </w:r>
      <w:r w:rsidRPr="008506F0">
        <w:rPr>
          <w:lang w:val="en-US"/>
        </w:rPr>
        <w:tab/>
        <w:t>4</w:t>
      </w:r>
    </w:p>
    <w:p w14:paraId="78842F75"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021D9F75"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457AFA09" w14:textId="77777777" w:rsidR="00FC4E75" w:rsidRPr="00C851F2" w:rsidRDefault="00FC4E75" w:rsidP="00C851F2">
      <w:pPr>
        <w:pStyle w:val="EndQuestion"/>
        <w:rPr>
          <w:lang w:val="en-CA"/>
        </w:rPr>
      </w:pPr>
    </w:p>
    <w:p w14:paraId="19D6FD65" w14:textId="77777777" w:rsidR="00FC4E75" w:rsidRPr="00C851F2" w:rsidRDefault="00FC4E75" w:rsidP="00C851F2">
      <w:pPr>
        <w:pStyle w:val="Variable"/>
        <w:keepNext w:val="0"/>
        <w:rPr>
          <w:lang w:val="en-CA"/>
        </w:rPr>
      </w:pPr>
      <w:r w:rsidRPr="00C851F2">
        <w:rPr>
          <w:lang w:val="en-CA"/>
        </w:rPr>
        <w:t>Q15E</w:t>
      </w:r>
    </w:p>
    <w:p w14:paraId="67C3D92A" w14:textId="77777777" w:rsidR="00FC4E75" w:rsidRPr="00C851F2" w:rsidRDefault="00FC4E75" w:rsidP="00C851F2">
      <w:pPr>
        <w:pStyle w:val="Note"/>
        <w:rPr>
          <w:lang w:val="en-CA"/>
        </w:rPr>
      </w:pPr>
      <w:r w:rsidRPr="00C851F2">
        <w:rPr>
          <w:lang w:val="en-CA"/>
        </w:rPr>
        <w:t>My information would be better protected if federal government departments were required to have a specific person in charge of ensuring personal data is handled properly.</w:t>
      </w:r>
    </w:p>
    <w:p w14:paraId="5F6F196A"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442EECB2" w14:textId="77777777" w:rsidR="00FC4E75" w:rsidRPr="008506F0" w:rsidRDefault="00FC4E75" w:rsidP="005C012B">
      <w:pPr>
        <w:pStyle w:val="Reponse"/>
        <w:rPr>
          <w:lang w:val="en-US"/>
        </w:rPr>
      </w:pPr>
      <w:r w:rsidRPr="008506F0">
        <w:rPr>
          <w:lang w:val="en-US"/>
        </w:rPr>
        <w:t>Disagree</w:t>
      </w:r>
      <w:r w:rsidRPr="008506F0">
        <w:rPr>
          <w:lang w:val="en-US"/>
        </w:rPr>
        <w:tab/>
        <w:t>2</w:t>
      </w:r>
    </w:p>
    <w:p w14:paraId="573B45CD"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17F19AD9" w14:textId="77777777" w:rsidR="00FC4E75" w:rsidRPr="008506F0" w:rsidRDefault="00FC4E75" w:rsidP="005C012B">
      <w:pPr>
        <w:pStyle w:val="Reponse"/>
        <w:rPr>
          <w:lang w:val="en-US"/>
        </w:rPr>
      </w:pPr>
      <w:r w:rsidRPr="008506F0">
        <w:rPr>
          <w:lang w:val="en-US"/>
        </w:rPr>
        <w:t>Agree</w:t>
      </w:r>
      <w:r w:rsidRPr="008506F0">
        <w:rPr>
          <w:lang w:val="en-US"/>
        </w:rPr>
        <w:tab/>
        <w:t>4</w:t>
      </w:r>
    </w:p>
    <w:p w14:paraId="2ACE345A"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43BB190B"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7BBC853F" w14:textId="77777777" w:rsidR="00FC4E75" w:rsidRPr="00C851F2" w:rsidRDefault="00FC4E75" w:rsidP="00C851F2">
      <w:pPr>
        <w:pStyle w:val="EndQuestion"/>
        <w:rPr>
          <w:lang w:val="en-CA"/>
        </w:rPr>
      </w:pPr>
    </w:p>
    <w:p w14:paraId="0A50C251" w14:textId="77777777" w:rsidR="00FC4E75" w:rsidRPr="00C851F2" w:rsidRDefault="00FC4E75" w:rsidP="00C851F2">
      <w:pPr>
        <w:pStyle w:val="Variable"/>
        <w:keepNext w:val="0"/>
        <w:rPr>
          <w:lang w:val="en-CA"/>
        </w:rPr>
      </w:pPr>
      <w:r w:rsidRPr="00C851F2">
        <w:rPr>
          <w:lang w:val="en-CA"/>
        </w:rPr>
        <w:t xml:space="preserve">PREQ15_ </w:t>
      </w:r>
    </w:p>
    <w:p w14:paraId="573B5DCA" w14:textId="77777777" w:rsidR="00FC4E75" w:rsidRPr="00C851F2" w:rsidRDefault="00FC4E75" w:rsidP="00C851F2">
      <w:pPr>
        <w:pStyle w:val="Question"/>
        <w:keepNext w:val="0"/>
        <w:rPr>
          <w:lang w:val="en-CA"/>
        </w:rPr>
      </w:pPr>
      <w:r w:rsidRPr="00C851F2">
        <w:rPr>
          <w:lang w:val="en-CA"/>
        </w:rPr>
        <w:t>To what extent do you agree or disagree with each of the following statements?</w:t>
      </w:r>
      <w:r w:rsidRPr="00C851F2">
        <w:rPr>
          <w:lang w:val="en-CA"/>
        </w:rPr>
        <w:br/>
        <w:t xml:space="preserve">A federal government department should be able to share my information for a </w:t>
      </w:r>
      <w:r w:rsidRPr="00C851F2">
        <w:rPr>
          <w:b/>
          <w:lang w:val="en-CA"/>
        </w:rPr>
        <w:t>different administrative purpose</w:t>
      </w:r>
      <w:r w:rsidRPr="00C851F2">
        <w:rPr>
          <w:lang w:val="en-CA"/>
        </w:rPr>
        <w:t xml:space="preserve"> than for which it was initially collected:</w:t>
      </w:r>
    </w:p>
    <w:p w14:paraId="1B89E959" w14:textId="77777777" w:rsidR="00FC4E75" w:rsidRPr="00C851F2" w:rsidRDefault="00FC4E75" w:rsidP="00C851F2">
      <w:pPr>
        <w:pStyle w:val="Variable"/>
        <w:keepNext w:val="0"/>
        <w:rPr>
          <w:lang w:val="en-CA"/>
        </w:rPr>
      </w:pPr>
      <w:r w:rsidRPr="00C851F2">
        <w:rPr>
          <w:lang w:val="en-CA"/>
        </w:rPr>
        <w:lastRenderedPageBreak/>
        <w:t>Q15_A</w:t>
      </w:r>
    </w:p>
    <w:p w14:paraId="14C9C271" w14:textId="77777777" w:rsidR="00FC4E75" w:rsidRPr="00C851F2" w:rsidRDefault="00FC4E75" w:rsidP="00C851F2">
      <w:pPr>
        <w:pStyle w:val="Note"/>
        <w:rPr>
          <w:lang w:val="en-CA"/>
        </w:rPr>
      </w:pPr>
      <w:r w:rsidRPr="00C851F2">
        <w:rPr>
          <w:lang w:val="en-CA"/>
        </w:rPr>
        <w:t>Within the same federal government department</w:t>
      </w:r>
    </w:p>
    <w:p w14:paraId="1B352AFE"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61BEFFC1" w14:textId="77777777" w:rsidR="00FC4E75" w:rsidRPr="008506F0" w:rsidRDefault="00FC4E75" w:rsidP="005C012B">
      <w:pPr>
        <w:pStyle w:val="Reponse"/>
        <w:rPr>
          <w:lang w:val="en-US"/>
        </w:rPr>
      </w:pPr>
      <w:r w:rsidRPr="008506F0">
        <w:rPr>
          <w:lang w:val="en-US"/>
        </w:rPr>
        <w:t>Disagree</w:t>
      </w:r>
      <w:r w:rsidRPr="008506F0">
        <w:rPr>
          <w:lang w:val="en-US"/>
        </w:rPr>
        <w:tab/>
        <w:t>2</w:t>
      </w:r>
    </w:p>
    <w:p w14:paraId="776672C4"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304DB95F" w14:textId="77777777" w:rsidR="00FC4E75" w:rsidRPr="008506F0" w:rsidRDefault="00FC4E75" w:rsidP="005C012B">
      <w:pPr>
        <w:pStyle w:val="Reponse"/>
        <w:rPr>
          <w:lang w:val="en-US"/>
        </w:rPr>
      </w:pPr>
      <w:r w:rsidRPr="008506F0">
        <w:rPr>
          <w:lang w:val="en-US"/>
        </w:rPr>
        <w:t>Agree</w:t>
      </w:r>
      <w:r w:rsidRPr="008506F0">
        <w:rPr>
          <w:lang w:val="en-US"/>
        </w:rPr>
        <w:tab/>
        <w:t>4</w:t>
      </w:r>
    </w:p>
    <w:p w14:paraId="30CD4834"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4E57D2CC"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1A3EC922" w14:textId="77777777" w:rsidR="00FC4E75" w:rsidRPr="00C851F2" w:rsidRDefault="00FC4E75" w:rsidP="00C851F2">
      <w:pPr>
        <w:pStyle w:val="EndQuestion"/>
        <w:rPr>
          <w:lang w:val="en-CA"/>
        </w:rPr>
      </w:pPr>
    </w:p>
    <w:p w14:paraId="75B6DBD7" w14:textId="77777777" w:rsidR="00FC4E75" w:rsidRPr="00C851F2" w:rsidRDefault="00FC4E75" w:rsidP="00C851F2">
      <w:pPr>
        <w:pStyle w:val="Variable"/>
        <w:keepNext w:val="0"/>
        <w:rPr>
          <w:lang w:val="en-CA"/>
        </w:rPr>
      </w:pPr>
      <w:r w:rsidRPr="00C851F2">
        <w:rPr>
          <w:lang w:val="en-CA"/>
        </w:rPr>
        <w:t>Q15_B</w:t>
      </w:r>
    </w:p>
    <w:p w14:paraId="031CB3AE" w14:textId="77777777" w:rsidR="00FC4E75" w:rsidRPr="00C851F2" w:rsidRDefault="00FC4E75" w:rsidP="00C851F2">
      <w:pPr>
        <w:pStyle w:val="Note"/>
        <w:rPr>
          <w:lang w:val="en-CA"/>
        </w:rPr>
      </w:pPr>
      <w:r w:rsidRPr="00C851F2">
        <w:rPr>
          <w:lang w:val="en-CA"/>
        </w:rPr>
        <w:t>With another federal government department</w:t>
      </w:r>
    </w:p>
    <w:p w14:paraId="7F25D553"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6975DD6B" w14:textId="77777777" w:rsidR="00FC4E75" w:rsidRPr="008506F0" w:rsidRDefault="00FC4E75" w:rsidP="005C012B">
      <w:pPr>
        <w:pStyle w:val="Reponse"/>
        <w:rPr>
          <w:lang w:val="en-US"/>
        </w:rPr>
      </w:pPr>
      <w:r w:rsidRPr="008506F0">
        <w:rPr>
          <w:lang w:val="en-US"/>
        </w:rPr>
        <w:t>Disagree</w:t>
      </w:r>
      <w:r w:rsidRPr="008506F0">
        <w:rPr>
          <w:lang w:val="en-US"/>
        </w:rPr>
        <w:tab/>
        <w:t>2</w:t>
      </w:r>
    </w:p>
    <w:p w14:paraId="69BC43FC"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76890CE2" w14:textId="77777777" w:rsidR="00FC4E75" w:rsidRPr="008506F0" w:rsidRDefault="00FC4E75" w:rsidP="005C012B">
      <w:pPr>
        <w:pStyle w:val="Reponse"/>
        <w:rPr>
          <w:lang w:val="en-US"/>
        </w:rPr>
      </w:pPr>
      <w:r w:rsidRPr="008506F0">
        <w:rPr>
          <w:lang w:val="en-US"/>
        </w:rPr>
        <w:t>Agree</w:t>
      </w:r>
      <w:r w:rsidRPr="008506F0">
        <w:rPr>
          <w:lang w:val="en-US"/>
        </w:rPr>
        <w:tab/>
        <w:t>4</w:t>
      </w:r>
    </w:p>
    <w:p w14:paraId="02C0415A"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2497C7EE"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6DDDABB5" w14:textId="77777777" w:rsidR="00FC4E75" w:rsidRPr="00C851F2" w:rsidRDefault="00FC4E75" w:rsidP="00C851F2">
      <w:pPr>
        <w:pStyle w:val="EndQuestion"/>
        <w:rPr>
          <w:lang w:val="en-CA"/>
        </w:rPr>
      </w:pPr>
    </w:p>
    <w:p w14:paraId="6C114313" w14:textId="77777777" w:rsidR="00FC4E75" w:rsidRPr="00C851F2" w:rsidRDefault="00FC4E75" w:rsidP="00C851F2">
      <w:pPr>
        <w:pStyle w:val="Variable"/>
        <w:keepNext w:val="0"/>
        <w:rPr>
          <w:lang w:val="en-CA"/>
        </w:rPr>
      </w:pPr>
      <w:r w:rsidRPr="00C851F2">
        <w:rPr>
          <w:lang w:val="en-CA"/>
        </w:rPr>
        <w:t>Q15_C</w:t>
      </w:r>
    </w:p>
    <w:p w14:paraId="6D4727B6" w14:textId="77777777" w:rsidR="00FC4E75" w:rsidRPr="00C851F2" w:rsidRDefault="00FC4E75" w:rsidP="00C851F2">
      <w:pPr>
        <w:pStyle w:val="Note"/>
        <w:rPr>
          <w:lang w:val="en-CA"/>
        </w:rPr>
      </w:pPr>
      <w:r w:rsidRPr="00C851F2">
        <w:rPr>
          <w:lang w:val="en-CA"/>
        </w:rPr>
        <w:t>With my provincial or territorial government</w:t>
      </w:r>
    </w:p>
    <w:p w14:paraId="5DCB5C0A"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5D96CD43" w14:textId="77777777" w:rsidR="00FC4E75" w:rsidRPr="008506F0" w:rsidRDefault="00FC4E75" w:rsidP="005C012B">
      <w:pPr>
        <w:pStyle w:val="Reponse"/>
        <w:rPr>
          <w:lang w:val="en-US"/>
        </w:rPr>
      </w:pPr>
      <w:r w:rsidRPr="008506F0">
        <w:rPr>
          <w:lang w:val="en-US"/>
        </w:rPr>
        <w:t>Disagree</w:t>
      </w:r>
      <w:r w:rsidRPr="008506F0">
        <w:rPr>
          <w:lang w:val="en-US"/>
        </w:rPr>
        <w:tab/>
        <w:t>2</w:t>
      </w:r>
    </w:p>
    <w:p w14:paraId="7D4D772D"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1FE1F282" w14:textId="77777777" w:rsidR="00FC4E75" w:rsidRPr="008506F0" w:rsidRDefault="00FC4E75" w:rsidP="005C012B">
      <w:pPr>
        <w:pStyle w:val="Reponse"/>
        <w:rPr>
          <w:lang w:val="en-US"/>
        </w:rPr>
      </w:pPr>
      <w:r w:rsidRPr="008506F0">
        <w:rPr>
          <w:lang w:val="en-US"/>
        </w:rPr>
        <w:t>Agree</w:t>
      </w:r>
      <w:r w:rsidRPr="008506F0">
        <w:rPr>
          <w:lang w:val="en-US"/>
        </w:rPr>
        <w:tab/>
        <w:t>4</w:t>
      </w:r>
    </w:p>
    <w:p w14:paraId="3A213420"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26D993BB"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04053A30" w14:textId="77777777" w:rsidR="00FC4E75" w:rsidRPr="00C851F2" w:rsidRDefault="00FC4E75" w:rsidP="00C851F2">
      <w:pPr>
        <w:pStyle w:val="EndQuestion"/>
        <w:rPr>
          <w:lang w:val="en-CA"/>
        </w:rPr>
      </w:pPr>
    </w:p>
    <w:p w14:paraId="57960154" w14:textId="77777777" w:rsidR="00FC4E75" w:rsidRPr="00C851F2" w:rsidRDefault="00FC4E75" w:rsidP="00C851F2">
      <w:pPr>
        <w:pStyle w:val="Variable"/>
        <w:keepNext w:val="0"/>
        <w:rPr>
          <w:lang w:val="en-CA"/>
        </w:rPr>
      </w:pPr>
      <w:r w:rsidRPr="00C851F2">
        <w:rPr>
          <w:lang w:val="en-CA"/>
        </w:rPr>
        <w:t>Q15_D</w:t>
      </w:r>
    </w:p>
    <w:p w14:paraId="30BDCEB4" w14:textId="77777777" w:rsidR="00FC4E75" w:rsidRPr="00C851F2" w:rsidRDefault="00FC4E75" w:rsidP="00C851F2">
      <w:pPr>
        <w:pStyle w:val="Note"/>
        <w:rPr>
          <w:lang w:val="en-CA"/>
        </w:rPr>
      </w:pPr>
      <w:r w:rsidRPr="00C851F2">
        <w:rPr>
          <w:lang w:val="en-CA"/>
        </w:rPr>
        <w:t>With a foreign government</w:t>
      </w:r>
    </w:p>
    <w:p w14:paraId="7CAFAB66"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7A4F6A5A" w14:textId="77777777" w:rsidR="00FC4E75" w:rsidRPr="008506F0" w:rsidRDefault="00FC4E75" w:rsidP="005C012B">
      <w:pPr>
        <w:pStyle w:val="Reponse"/>
        <w:rPr>
          <w:lang w:val="en-US"/>
        </w:rPr>
      </w:pPr>
      <w:r w:rsidRPr="008506F0">
        <w:rPr>
          <w:lang w:val="en-US"/>
        </w:rPr>
        <w:t>Disagree</w:t>
      </w:r>
      <w:r w:rsidRPr="008506F0">
        <w:rPr>
          <w:lang w:val="en-US"/>
        </w:rPr>
        <w:tab/>
        <w:t>2</w:t>
      </w:r>
    </w:p>
    <w:p w14:paraId="53AFFA1A"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211A9795" w14:textId="77777777" w:rsidR="00FC4E75" w:rsidRPr="008506F0" w:rsidRDefault="00FC4E75" w:rsidP="005C012B">
      <w:pPr>
        <w:pStyle w:val="Reponse"/>
        <w:rPr>
          <w:lang w:val="en-US"/>
        </w:rPr>
      </w:pPr>
      <w:r w:rsidRPr="008506F0">
        <w:rPr>
          <w:lang w:val="en-US"/>
        </w:rPr>
        <w:t>Agree</w:t>
      </w:r>
      <w:r w:rsidRPr="008506F0">
        <w:rPr>
          <w:lang w:val="en-US"/>
        </w:rPr>
        <w:tab/>
        <w:t>4</w:t>
      </w:r>
    </w:p>
    <w:p w14:paraId="1435E455"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72854301" w14:textId="77777777" w:rsidR="00FC4E75" w:rsidRPr="008506F0" w:rsidRDefault="00FC4E75" w:rsidP="005C012B">
      <w:pPr>
        <w:pStyle w:val="Reponse"/>
        <w:rPr>
          <w:lang w:val="en-US"/>
        </w:rPr>
      </w:pPr>
      <w:r w:rsidRPr="008506F0">
        <w:rPr>
          <w:lang w:val="en-US"/>
        </w:rPr>
        <w:t>Don't know</w:t>
      </w:r>
      <w:r w:rsidRPr="008506F0">
        <w:rPr>
          <w:lang w:val="en-US"/>
        </w:rPr>
        <w:tab/>
        <w:t>99</w:t>
      </w:r>
    </w:p>
    <w:p w14:paraId="7D686B0E" w14:textId="77777777" w:rsidR="00FC4E75" w:rsidRPr="00C851F2" w:rsidRDefault="00FC4E75" w:rsidP="00C851F2">
      <w:pPr>
        <w:pStyle w:val="EndQuestion"/>
        <w:rPr>
          <w:lang w:val="en-CA"/>
        </w:rPr>
      </w:pPr>
    </w:p>
    <w:p w14:paraId="29DFF54B" w14:textId="77777777" w:rsidR="00FC4E75" w:rsidRPr="00C851F2" w:rsidRDefault="00FC4E75" w:rsidP="00C851F2">
      <w:pPr>
        <w:pStyle w:val="Variable"/>
        <w:keepNext w:val="0"/>
        <w:rPr>
          <w:lang w:val="en-CA"/>
        </w:rPr>
      </w:pPr>
      <w:r w:rsidRPr="00C851F2">
        <w:rPr>
          <w:lang w:val="en-CA"/>
        </w:rPr>
        <w:t xml:space="preserve">PREQ16 </w:t>
      </w:r>
    </w:p>
    <w:p w14:paraId="0FD205CE" w14:textId="77777777" w:rsidR="00FC4E75" w:rsidRPr="00C851F2" w:rsidRDefault="00FC4E75" w:rsidP="00C851F2">
      <w:pPr>
        <w:pStyle w:val="Comm"/>
      </w:pPr>
      <w:r w:rsidRPr="00C851F2">
        <w:t>PART 4 – Discrimination (4 questions)</w:t>
      </w:r>
    </w:p>
    <w:p w14:paraId="07357539" w14:textId="77777777" w:rsidR="00FC4E75" w:rsidRPr="00C851F2" w:rsidRDefault="00FC4E75" w:rsidP="00C851F2">
      <w:pPr>
        <w:pStyle w:val="Question"/>
        <w:keepNext w:val="0"/>
        <w:rPr>
          <w:lang w:val="en-CA"/>
        </w:rPr>
      </w:pPr>
      <w:r w:rsidRPr="00C851F2">
        <w:rPr>
          <w:lang w:val="en-CA"/>
        </w:rPr>
        <w:t>Canadians are protected from discrimination in their workplaces, in accessing services and in accessing housing, by federal, provincial and territorial laws.</w:t>
      </w:r>
    </w:p>
    <w:p w14:paraId="28DEC6D4" w14:textId="77777777" w:rsidR="00FC4E75" w:rsidRDefault="00FC4E75" w:rsidP="00C851F2">
      <w:pPr>
        <w:pStyle w:val="Variable"/>
        <w:keepNext w:val="0"/>
        <w:rPr>
          <w:lang w:val="en-CA"/>
        </w:rPr>
      </w:pPr>
    </w:p>
    <w:p w14:paraId="057E728F" w14:textId="77777777" w:rsidR="00FC4E75" w:rsidRPr="00C851F2" w:rsidRDefault="00FC4E75" w:rsidP="00C851F2">
      <w:pPr>
        <w:pStyle w:val="Variable"/>
        <w:keepNext w:val="0"/>
        <w:rPr>
          <w:lang w:val="en-CA"/>
        </w:rPr>
      </w:pPr>
      <w:r w:rsidRPr="00C851F2">
        <w:rPr>
          <w:lang w:val="en-CA"/>
        </w:rPr>
        <w:t>Q16</w:t>
      </w:r>
    </w:p>
    <w:p w14:paraId="5EFD8C9F" w14:textId="77777777" w:rsidR="00FC4E75" w:rsidRPr="00C851F2" w:rsidRDefault="00FC4E75" w:rsidP="00C851F2">
      <w:pPr>
        <w:pStyle w:val="Question"/>
        <w:keepNext w:val="0"/>
        <w:rPr>
          <w:lang w:val="en-CA"/>
        </w:rPr>
      </w:pPr>
      <w:r w:rsidRPr="00C851F2">
        <w:rPr>
          <w:lang w:val="en-CA"/>
        </w:rPr>
        <w:t>How would you rate your level of awareness of these rights and responsibilities under these anti-discrimination laws?</w:t>
      </w:r>
    </w:p>
    <w:p w14:paraId="4008A433" w14:textId="77777777" w:rsidR="00FC4E75" w:rsidRPr="008506F0" w:rsidRDefault="00FC4E75" w:rsidP="005C012B">
      <w:pPr>
        <w:pStyle w:val="Reponse"/>
        <w:rPr>
          <w:lang w:val="en-US"/>
        </w:rPr>
      </w:pPr>
      <w:r w:rsidRPr="008506F0">
        <w:rPr>
          <w:lang w:val="en-US"/>
        </w:rPr>
        <w:t>Not at all aware</w:t>
      </w:r>
      <w:r w:rsidRPr="008506F0">
        <w:rPr>
          <w:lang w:val="en-US"/>
        </w:rPr>
        <w:tab/>
        <w:t>1</w:t>
      </w:r>
    </w:p>
    <w:p w14:paraId="26901CB5" w14:textId="77777777" w:rsidR="00FC4E75" w:rsidRPr="008506F0" w:rsidRDefault="00FC4E75" w:rsidP="005C012B">
      <w:pPr>
        <w:pStyle w:val="Reponse"/>
        <w:rPr>
          <w:lang w:val="en-US"/>
        </w:rPr>
      </w:pPr>
      <w:r w:rsidRPr="008506F0">
        <w:rPr>
          <w:lang w:val="en-US"/>
        </w:rPr>
        <w:t>Slightly aware</w:t>
      </w:r>
      <w:r w:rsidRPr="008506F0">
        <w:rPr>
          <w:lang w:val="en-US"/>
        </w:rPr>
        <w:tab/>
        <w:t>2</w:t>
      </w:r>
    </w:p>
    <w:p w14:paraId="01AA1FFA" w14:textId="77777777" w:rsidR="00FC4E75" w:rsidRPr="008506F0" w:rsidRDefault="00FC4E75" w:rsidP="005C012B">
      <w:pPr>
        <w:pStyle w:val="Reponse"/>
        <w:rPr>
          <w:lang w:val="en-US"/>
        </w:rPr>
      </w:pPr>
      <w:r w:rsidRPr="008506F0">
        <w:rPr>
          <w:lang w:val="en-US"/>
        </w:rPr>
        <w:t>Moderately aware</w:t>
      </w:r>
      <w:r w:rsidRPr="008506F0">
        <w:rPr>
          <w:lang w:val="en-US"/>
        </w:rPr>
        <w:tab/>
        <w:t>3</w:t>
      </w:r>
    </w:p>
    <w:p w14:paraId="76997396" w14:textId="77777777" w:rsidR="00FC4E75" w:rsidRPr="008506F0" w:rsidRDefault="00FC4E75" w:rsidP="005C012B">
      <w:pPr>
        <w:pStyle w:val="Reponse"/>
        <w:rPr>
          <w:lang w:val="en-US"/>
        </w:rPr>
      </w:pPr>
      <w:r w:rsidRPr="008506F0">
        <w:rPr>
          <w:lang w:val="en-US"/>
        </w:rPr>
        <w:t>Aware</w:t>
      </w:r>
      <w:r w:rsidRPr="008506F0">
        <w:rPr>
          <w:lang w:val="en-US"/>
        </w:rPr>
        <w:tab/>
        <w:t>4</w:t>
      </w:r>
    </w:p>
    <w:p w14:paraId="77F4436A" w14:textId="77777777" w:rsidR="00FC4E75" w:rsidRPr="008506F0" w:rsidRDefault="00FC4E75" w:rsidP="005C012B">
      <w:pPr>
        <w:pStyle w:val="Reponse"/>
        <w:rPr>
          <w:lang w:val="en-US"/>
        </w:rPr>
      </w:pPr>
      <w:r w:rsidRPr="008506F0">
        <w:rPr>
          <w:lang w:val="en-US"/>
        </w:rPr>
        <w:lastRenderedPageBreak/>
        <w:t>Very aware</w:t>
      </w:r>
      <w:r w:rsidRPr="008506F0">
        <w:rPr>
          <w:lang w:val="en-US"/>
        </w:rPr>
        <w:tab/>
        <w:t>5</w:t>
      </w:r>
    </w:p>
    <w:p w14:paraId="70CB43E6"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0F8BB47" w14:textId="77777777" w:rsidR="00FC4E75" w:rsidRDefault="00FC4E75" w:rsidP="00C851F2">
      <w:pPr>
        <w:pStyle w:val="EndQuestion"/>
        <w:rPr>
          <w:lang w:val="en-CA"/>
        </w:rPr>
      </w:pPr>
    </w:p>
    <w:p w14:paraId="21355BDA" w14:textId="77777777" w:rsidR="00FC4E75" w:rsidRPr="00C851F2" w:rsidRDefault="00FC4E75" w:rsidP="00C851F2">
      <w:pPr>
        <w:pStyle w:val="EndQuestion"/>
        <w:rPr>
          <w:lang w:val="en-CA"/>
        </w:rPr>
      </w:pPr>
    </w:p>
    <w:p w14:paraId="1711717F" w14:textId="77777777" w:rsidR="00FC4E75" w:rsidRPr="00C851F2" w:rsidRDefault="00FC4E75" w:rsidP="00C851F2">
      <w:pPr>
        <w:pStyle w:val="Variable"/>
        <w:keepNext w:val="0"/>
        <w:rPr>
          <w:lang w:val="en-CA"/>
        </w:rPr>
      </w:pPr>
      <w:r w:rsidRPr="00C851F2">
        <w:rPr>
          <w:lang w:val="en-CA"/>
        </w:rPr>
        <w:t>Q17</w:t>
      </w:r>
    </w:p>
    <w:p w14:paraId="133BCA90" w14:textId="77777777" w:rsidR="00FC4E75" w:rsidRPr="00C851F2" w:rsidRDefault="00FC4E75" w:rsidP="00C851F2">
      <w:pPr>
        <w:pStyle w:val="Question"/>
        <w:keepNext w:val="0"/>
        <w:rPr>
          <w:lang w:val="en-CA"/>
        </w:rPr>
      </w:pPr>
      <w:r w:rsidRPr="00C851F2">
        <w:rPr>
          <w:lang w:val="en-CA"/>
        </w:rPr>
        <w:t>How would you rate your level of knowledge of what your rights and responsibilities are under these anti-discrimination laws?</w:t>
      </w:r>
    </w:p>
    <w:p w14:paraId="77D6BD57" w14:textId="77777777" w:rsidR="00FC4E75" w:rsidRPr="008506F0" w:rsidRDefault="00FC4E75" w:rsidP="005C012B">
      <w:pPr>
        <w:pStyle w:val="Reponse"/>
        <w:rPr>
          <w:lang w:val="en-US"/>
        </w:rPr>
      </w:pPr>
      <w:r w:rsidRPr="008506F0">
        <w:rPr>
          <w:lang w:val="en-US"/>
        </w:rPr>
        <w:t>Not at all knowledgeable</w:t>
      </w:r>
      <w:r w:rsidRPr="008506F0">
        <w:rPr>
          <w:lang w:val="en-US"/>
        </w:rPr>
        <w:tab/>
        <w:t>1</w:t>
      </w:r>
    </w:p>
    <w:p w14:paraId="042ABA4E" w14:textId="77777777" w:rsidR="00FC4E75" w:rsidRPr="008506F0" w:rsidRDefault="00FC4E75" w:rsidP="005C012B">
      <w:pPr>
        <w:pStyle w:val="Reponse"/>
        <w:rPr>
          <w:lang w:val="en-US"/>
        </w:rPr>
      </w:pPr>
      <w:r w:rsidRPr="008506F0">
        <w:rPr>
          <w:lang w:val="en-US"/>
        </w:rPr>
        <w:t>Slightly knowledgeable</w:t>
      </w:r>
      <w:r w:rsidRPr="008506F0">
        <w:rPr>
          <w:lang w:val="en-US"/>
        </w:rPr>
        <w:tab/>
        <w:t>2</w:t>
      </w:r>
    </w:p>
    <w:p w14:paraId="7639F403" w14:textId="77777777" w:rsidR="00FC4E75" w:rsidRPr="008506F0" w:rsidRDefault="00FC4E75" w:rsidP="005C012B">
      <w:pPr>
        <w:pStyle w:val="Reponse"/>
        <w:rPr>
          <w:lang w:val="en-US"/>
        </w:rPr>
      </w:pPr>
      <w:r w:rsidRPr="008506F0">
        <w:rPr>
          <w:lang w:val="en-US"/>
        </w:rPr>
        <w:t xml:space="preserve">Moderately knowledgeable </w:t>
      </w:r>
      <w:r w:rsidRPr="008506F0">
        <w:rPr>
          <w:lang w:val="en-US"/>
        </w:rPr>
        <w:tab/>
        <w:t>3</w:t>
      </w:r>
    </w:p>
    <w:p w14:paraId="28530157" w14:textId="77777777" w:rsidR="00FC4E75" w:rsidRPr="008506F0" w:rsidRDefault="00FC4E75" w:rsidP="005C012B">
      <w:pPr>
        <w:pStyle w:val="Reponse"/>
        <w:rPr>
          <w:lang w:val="en-US"/>
        </w:rPr>
      </w:pPr>
      <w:r w:rsidRPr="008506F0">
        <w:rPr>
          <w:lang w:val="en-US"/>
        </w:rPr>
        <w:t>Knowledgeable</w:t>
      </w:r>
      <w:r w:rsidRPr="008506F0">
        <w:rPr>
          <w:lang w:val="en-US"/>
        </w:rPr>
        <w:tab/>
        <w:t>4</w:t>
      </w:r>
    </w:p>
    <w:p w14:paraId="13672FF7" w14:textId="77777777" w:rsidR="00FC4E75" w:rsidRPr="008506F0" w:rsidRDefault="00FC4E75" w:rsidP="005C012B">
      <w:pPr>
        <w:pStyle w:val="Reponse"/>
        <w:rPr>
          <w:lang w:val="en-US"/>
        </w:rPr>
      </w:pPr>
      <w:r w:rsidRPr="008506F0">
        <w:rPr>
          <w:lang w:val="en-US"/>
        </w:rPr>
        <w:t>Very knowledgeable</w:t>
      </w:r>
      <w:r w:rsidRPr="008506F0">
        <w:rPr>
          <w:lang w:val="en-US"/>
        </w:rPr>
        <w:tab/>
        <w:t>5</w:t>
      </w:r>
    </w:p>
    <w:p w14:paraId="78A7C389"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5705506F" w14:textId="77777777" w:rsidR="00FC4E75" w:rsidRDefault="00FC4E75" w:rsidP="00C851F2">
      <w:pPr>
        <w:pStyle w:val="Variable"/>
        <w:keepNext w:val="0"/>
        <w:rPr>
          <w:lang w:val="en-CA"/>
        </w:rPr>
      </w:pPr>
    </w:p>
    <w:p w14:paraId="01EBA14C" w14:textId="77777777" w:rsidR="00FC4E75" w:rsidRPr="00C851F2" w:rsidRDefault="00FC4E75" w:rsidP="00C851F2">
      <w:pPr>
        <w:pStyle w:val="Variable"/>
        <w:keepNext w:val="0"/>
        <w:rPr>
          <w:lang w:val="en-CA"/>
        </w:rPr>
      </w:pPr>
      <w:r w:rsidRPr="00C851F2">
        <w:rPr>
          <w:lang w:val="en-CA"/>
        </w:rPr>
        <w:t>Q18 [1,14]</w:t>
      </w:r>
    </w:p>
    <w:p w14:paraId="47979476" w14:textId="77777777" w:rsidR="00FC4E75" w:rsidRPr="00C851F2" w:rsidRDefault="00FC4E75" w:rsidP="00C851F2">
      <w:pPr>
        <w:pStyle w:val="Question"/>
        <w:keepNext w:val="0"/>
        <w:rPr>
          <w:lang w:val="en-CA"/>
        </w:rPr>
      </w:pPr>
      <w:r w:rsidRPr="00C851F2">
        <w:rPr>
          <w:lang w:val="en-CA"/>
        </w:rPr>
        <w:t>If you experienced discrimination, and you were looking for information/support, where would you go?</w:t>
      </w:r>
    </w:p>
    <w:p w14:paraId="1D274106" w14:textId="77777777" w:rsidR="00FC4E75" w:rsidRPr="00C851F2" w:rsidRDefault="00FC4E75" w:rsidP="00C851F2">
      <w:pPr>
        <w:pStyle w:val="Note"/>
        <w:rPr>
          <w:lang w:val="en-CA"/>
        </w:rPr>
      </w:pPr>
      <w:r w:rsidRPr="00C851F2">
        <w:rPr>
          <w:lang w:val="en-CA"/>
        </w:rPr>
        <w:t>Select all that apply</w:t>
      </w:r>
    </w:p>
    <w:p w14:paraId="05F6389C" w14:textId="77777777" w:rsidR="00FC4E75" w:rsidRPr="008506F0" w:rsidRDefault="00FC4E75" w:rsidP="005C012B">
      <w:pPr>
        <w:pStyle w:val="Reponse"/>
        <w:rPr>
          <w:lang w:val="en-US"/>
        </w:rPr>
      </w:pPr>
      <w:r w:rsidRPr="008506F0">
        <w:rPr>
          <w:lang w:val="en-US"/>
        </w:rPr>
        <w:t>A friend or family member</w:t>
      </w:r>
      <w:r w:rsidRPr="008506F0">
        <w:rPr>
          <w:lang w:val="en-US"/>
        </w:rPr>
        <w:tab/>
        <w:t>1</w:t>
      </w:r>
    </w:p>
    <w:p w14:paraId="51E65957" w14:textId="77777777" w:rsidR="00FC4E75" w:rsidRPr="008506F0" w:rsidRDefault="00FC4E75" w:rsidP="005C012B">
      <w:pPr>
        <w:pStyle w:val="Reponse"/>
        <w:rPr>
          <w:lang w:val="en-US"/>
        </w:rPr>
      </w:pPr>
      <w:r w:rsidRPr="008506F0">
        <w:rPr>
          <w:lang w:val="en-US"/>
        </w:rPr>
        <w:t>A colleague</w:t>
      </w:r>
      <w:r w:rsidRPr="008506F0">
        <w:rPr>
          <w:lang w:val="en-US"/>
        </w:rPr>
        <w:tab/>
        <w:t>2</w:t>
      </w:r>
    </w:p>
    <w:p w14:paraId="0CFE3FF1" w14:textId="77777777" w:rsidR="00FC4E75" w:rsidRPr="008506F0" w:rsidRDefault="00FC4E75" w:rsidP="005C012B">
      <w:pPr>
        <w:pStyle w:val="Reponse"/>
        <w:rPr>
          <w:lang w:val="en-US"/>
        </w:rPr>
      </w:pPr>
      <w:r w:rsidRPr="008506F0">
        <w:rPr>
          <w:lang w:val="en-US"/>
        </w:rPr>
        <w:t>A manager</w:t>
      </w:r>
      <w:r w:rsidRPr="008506F0">
        <w:rPr>
          <w:lang w:val="en-US"/>
        </w:rPr>
        <w:tab/>
        <w:t>3</w:t>
      </w:r>
    </w:p>
    <w:p w14:paraId="10E7B228" w14:textId="77777777" w:rsidR="00FC4E75" w:rsidRPr="008506F0" w:rsidRDefault="00FC4E75" w:rsidP="005C012B">
      <w:pPr>
        <w:pStyle w:val="Reponse"/>
        <w:rPr>
          <w:lang w:val="en-US"/>
        </w:rPr>
      </w:pPr>
      <w:r w:rsidRPr="008506F0">
        <w:rPr>
          <w:lang w:val="en-US"/>
        </w:rPr>
        <w:t>Human resources</w:t>
      </w:r>
      <w:r w:rsidRPr="008506F0">
        <w:rPr>
          <w:lang w:val="en-US"/>
        </w:rPr>
        <w:tab/>
        <w:t>4</w:t>
      </w:r>
    </w:p>
    <w:p w14:paraId="23AA6573" w14:textId="77777777" w:rsidR="00FC4E75" w:rsidRPr="008506F0" w:rsidRDefault="00FC4E75" w:rsidP="005C012B">
      <w:pPr>
        <w:pStyle w:val="Reponse"/>
        <w:rPr>
          <w:lang w:val="en-US"/>
        </w:rPr>
      </w:pPr>
      <w:r w:rsidRPr="008506F0">
        <w:rPr>
          <w:lang w:val="en-US"/>
        </w:rPr>
        <w:t>My union</w:t>
      </w:r>
      <w:r w:rsidRPr="008506F0">
        <w:rPr>
          <w:lang w:val="en-US"/>
        </w:rPr>
        <w:tab/>
        <w:t>5</w:t>
      </w:r>
    </w:p>
    <w:p w14:paraId="5B02BA1A" w14:textId="77777777" w:rsidR="00FC4E75" w:rsidRPr="008506F0" w:rsidRDefault="00FC4E75" w:rsidP="005C012B">
      <w:pPr>
        <w:pStyle w:val="Reponse"/>
        <w:rPr>
          <w:lang w:val="en-US"/>
        </w:rPr>
      </w:pPr>
      <w:r w:rsidRPr="008506F0">
        <w:rPr>
          <w:lang w:val="en-US"/>
        </w:rPr>
        <w:t xml:space="preserve">Online search </w:t>
      </w:r>
      <w:r w:rsidRPr="008506F0">
        <w:rPr>
          <w:lang w:val="en-US"/>
        </w:rPr>
        <w:tab/>
        <w:t>6</w:t>
      </w:r>
    </w:p>
    <w:p w14:paraId="12AA62AC" w14:textId="77777777" w:rsidR="00FC4E75" w:rsidRPr="008506F0" w:rsidRDefault="00FC4E75" w:rsidP="005C012B">
      <w:pPr>
        <w:pStyle w:val="Reponse"/>
        <w:rPr>
          <w:lang w:val="en-US"/>
        </w:rPr>
      </w:pPr>
      <w:r w:rsidRPr="008506F0">
        <w:rPr>
          <w:lang w:val="en-US"/>
        </w:rPr>
        <w:t>A community services agency</w:t>
      </w:r>
      <w:r w:rsidRPr="008506F0">
        <w:rPr>
          <w:lang w:val="en-US"/>
        </w:rPr>
        <w:tab/>
        <w:t>7</w:t>
      </w:r>
    </w:p>
    <w:p w14:paraId="2D981130" w14:textId="77777777" w:rsidR="00FC4E75" w:rsidRPr="008506F0" w:rsidRDefault="00FC4E75" w:rsidP="005C012B">
      <w:pPr>
        <w:pStyle w:val="Reponse"/>
        <w:rPr>
          <w:lang w:val="en-US"/>
        </w:rPr>
      </w:pPr>
      <w:r w:rsidRPr="008506F0">
        <w:rPr>
          <w:lang w:val="en-US"/>
        </w:rPr>
        <w:t>A lawyer or legal clinic</w:t>
      </w:r>
      <w:r w:rsidRPr="008506F0">
        <w:rPr>
          <w:lang w:val="en-US"/>
        </w:rPr>
        <w:tab/>
        <w:t>8</w:t>
      </w:r>
    </w:p>
    <w:p w14:paraId="3DD83AD3" w14:textId="77777777" w:rsidR="00FC4E75" w:rsidRPr="008506F0" w:rsidRDefault="00FC4E75" w:rsidP="005C012B">
      <w:pPr>
        <w:pStyle w:val="Reponse"/>
        <w:rPr>
          <w:lang w:val="en-US"/>
        </w:rPr>
      </w:pPr>
      <w:r w:rsidRPr="008506F0">
        <w:rPr>
          <w:lang w:val="en-US"/>
        </w:rPr>
        <w:t>A human rights tribunal</w:t>
      </w:r>
      <w:r w:rsidRPr="008506F0">
        <w:rPr>
          <w:lang w:val="en-US"/>
        </w:rPr>
        <w:tab/>
        <w:t>9</w:t>
      </w:r>
    </w:p>
    <w:p w14:paraId="2B558912" w14:textId="77777777" w:rsidR="00FC4E75" w:rsidRPr="008506F0" w:rsidRDefault="00FC4E75" w:rsidP="005C012B">
      <w:pPr>
        <w:pStyle w:val="Reponse"/>
        <w:rPr>
          <w:lang w:val="en-US"/>
        </w:rPr>
      </w:pPr>
      <w:r w:rsidRPr="008506F0">
        <w:rPr>
          <w:lang w:val="en-US"/>
        </w:rPr>
        <w:t xml:space="preserve">A doctor or other health care provider </w:t>
      </w:r>
      <w:r w:rsidRPr="008506F0">
        <w:rPr>
          <w:lang w:val="en-US"/>
        </w:rPr>
        <w:tab/>
        <w:t>10</w:t>
      </w:r>
    </w:p>
    <w:p w14:paraId="0B7837E8" w14:textId="77777777" w:rsidR="00FC4E75" w:rsidRPr="008506F0" w:rsidRDefault="00FC4E75" w:rsidP="005C012B">
      <w:pPr>
        <w:pStyle w:val="Reponse"/>
        <w:rPr>
          <w:lang w:val="en-US"/>
        </w:rPr>
      </w:pPr>
      <w:r w:rsidRPr="008506F0">
        <w:rPr>
          <w:lang w:val="en-US"/>
        </w:rPr>
        <w:t>A faith-based leader</w:t>
      </w:r>
      <w:r w:rsidRPr="008506F0">
        <w:rPr>
          <w:lang w:val="en-US"/>
        </w:rPr>
        <w:tab/>
        <w:t>11</w:t>
      </w:r>
    </w:p>
    <w:p w14:paraId="1E0573E2" w14:textId="77777777" w:rsidR="00FC4E75" w:rsidRPr="008506F0" w:rsidRDefault="00FC4E75" w:rsidP="005C012B">
      <w:pPr>
        <w:pStyle w:val="Reponse"/>
        <w:rPr>
          <w:lang w:val="en-US"/>
        </w:rPr>
      </w:pPr>
      <w:r w:rsidRPr="008506F0">
        <w:rPr>
          <w:lang w:val="en-US"/>
        </w:rPr>
        <w:t>A women's (or men's) organization</w:t>
      </w:r>
      <w:r w:rsidRPr="008506F0">
        <w:rPr>
          <w:lang w:val="en-US"/>
        </w:rPr>
        <w:tab/>
        <w:t>12</w:t>
      </w:r>
    </w:p>
    <w:p w14:paraId="523B6C35" w14:textId="77777777" w:rsidR="00FC4E75" w:rsidRPr="008506F0" w:rsidRDefault="00FC4E75" w:rsidP="005C012B">
      <w:pPr>
        <w:pStyle w:val="Reponse"/>
        <w:rPr>
          <w:lang w:val="en-US"/>
        </w:rPr>
      </w:pPr>
      <w:r w:rsidRPr="008506F0">
        <w:rPr>
          <w:lang w:val="en-US"/>
        </w:rPr>
        <w:t>Other</w:t>
      </w:r>
      <w:r w:rsidRPr="008506F0">
        <w:rPr>
          <w:lang w:val="en-US"/>
        </w:rPr>
        <w:tab/>
        <w:t>77</w:t>
      </w:r>
    </w:p>
    <w:p w14:paraId="4CB3158E"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0D4EBC6F" w14:textId="77777777" w:rsidR="00FC4E75" w:rsidRPr="008506F0" w:rsidRDefault="00FC4E75" w:rsidP="005C012B">
      <w:pPr>
        <w:pStyle w:val="Reponse"/>
        <w:rPr>
          <w:lang w:val="en-US"/>
        </w:rPr>
      </w:pPr>
    </w:p>
    <w:p w14:paraId="209FAB9E" w14:textId="77777777" w:rsidR="00FC4E75" w:rsidRPr="00C851F2" w:rsidRDefault="00FC4E75" w:rsidP="00C851F2">
      <w:pPr>
        <w:pStyle w:val="Variable"/>
        <w:keepNext w:val="0"/>
        <w:rPr>
          <w:lang w:val="en-CA"/>
        </w:rPr>
      </w:pPr>
      <w:r w:rsidRPr="00C851F2">
        <w:rPr>
          <w:lang w:val="en-CA"/>
        </w:rPr>
        <w:t>Q19</w:t>
      </w:r>
    </w:p>
    <w:p w14:paraId="28879634" w14:textId="77777777" w:rsidR="00FC4E75" w:rsidRPr="00C851F2" w:rsidRDefault="00FC4E75" w:rsidP="00C851F2">
      <w:pPr>
        <w:pStyle w:val="Question"/>
        <w:keepNext w:val="0"/>
        <w:rPr>
          <w:lang w:val="en-CA"/>
        </w:rPr>
      </w:pPr>
      <w:r w:rsidRPr="00C851F2">
        <w:rPr>
          <w:lang w:val="en-CA"/>
        </w:rPr>
        <w:t>If you experienced discrimination, which type of recourse would you prefer to use?</w:t>
      </w:r>
    </w:p>
    <w:p w14:paraId="749A1F81" w14:textId="77777777" w:rsidR="00FC4E75" w:rsidRPr="008506F0" w:rsidRDefault="00FC4E75" w:rsidP="005C012B">
      <w:pPr>
        <w:pStyle w:val="Reponse"/>
        <w:rPr>
          <w:lang w:val="en-US"/>
        </w:rPr>
      </w:pPr>
      <w:r w:rsidRPr="008506F0">
        <w:rPr>
          <w:lang w:val="en-US"/>
        </w:rPr>
        <w:t>I would deal with the situation on my own, armed with information about my rights.</w:t>
      </w:r>
      <w:r w:rsidRPr="008506F0">
        <w:rPr>
          <w:lang w:val="en-US"/>
        </w:rPr>
        <w:tab/>
        <w:t>1</w:t>
      </w:r>
    </w:p>
    <w:p w14:paraId="57B7972A" w14:textId="77777777" w:rsidR="00FC4E75" w:rsidRPr="008506F0" w:rsidRDefault="00FC4E75" w:rsidP="005C012B">
      <w:pPr>
        <w:pStyle w:val="Reponse"/>
        <w:rPr>
          <w:lang w:val="en-US"/>
        </w:rPr>
      </w:pPr>
      <w:r w:rsidRPr="008506F0">
        <w:rPr>
          <w:lang w:val="en-US"/>
        </w:rPr>
        <w:t>I would complain to an agency, ombudsperson, or some other office, to have my complaint investigated and resolved on my behalf.</w:t>
      </w:r>
      <w:r w:rsidRPr="008506F0">
        <w:rPr>
          <w:lang w:val="en-US"/>
        </w:rPr>
        <w:tab/>
        <w:t>2</w:t>
      </w:r>
    </w:p>
    <w:p w14:paraId="392F177A" w14:textId="77777777" w:rsidR="00FC4E75" w:rsidRPr="008506F0" w:rsidRDefault="00FC4E75" w:rsidP="005C012B">
      <w:pPr>
        <w:pStyle w:val="Reponse"/>
        <w:rPr>
          <w:lang w:val="en-US"/>
        </w:rPr>
      </w:pPr>
      <w:r w:rsidRPr="008506F0">
        <w:rPr>
          <w:lang w:val="en-US"/>
        </w:rPr>
        <w:t>I would have a lawyer take the matter to court or tribunal.</w:t>
      </w:r>
      <w:r w:rsidRPr="008506F0">
        <w:rPr>
          <w:lang w:val="en-US"/>
        </w:rPr>
        <w:tab/>
        <w:t>3</w:t>
      </w:r>
    </w:p>
    <w:p w14:paraId="5EA46867" w14:textId="77777777" w:rsidR="00FC4E75" w:rsidRPr="008506F0" w:rsidRDefault="00FC4E75" w:rsidP="005C012B">
      <w:pPr>
        <w:pStyle w:val="Reponse"/>
        <w:rPr>
          <w:lang w:val="en-US"/>
        </w:rPr>
      </w:pPr>
      <w:r w:rsidRPr="008506F0">
        <w:rPr>
          <w:lang w:val="en-US"/>
        </w:rPr>
        <w:t>I would take the matter to court or tribunal myself and present my case.</w:t>
      </w:r>
      <w:r w:rsidRPr="008506F0">
        <w:rPr>
          <w:lang w:val="en-US"/>
        </w:rPr>
        <w:tab/>
        <w:t>4</w:t>
      </w:r>
    </w:p>
    <w:p w14:paraId="64462363" w14:textId="77777777" w:rsidR="00FC4E75" w:rsidRPr="008506F0" w:rsidRDefault="00FC4E75" w:rsidP="005C012B">
      <w:pPr>
        <w:pStyle w:val="Reponse"/>
        <w:rPr>
          <w:lang w:val="en-US"/>
        </w:rPr>
      </w:pPr>
      <w:r w:rsidRPr="008506F0">
        <w:rPr>
          <w:lang w:val="en-US"/>
        </w:rPr>
        <w:t>I would not do anything</w:t>
      </w:r>
      <w:r w:rsidRPr="008506F0">
        <w:rPr>
          <w:lang w:val="en-US"/>
        </w:rPr>
        <w:tab/>
        <w:t>5</w:t>
      </w:r>
    </w:p>
    <w:p w14:paraId="71C88359" w14:textId="77777777" w:rsidR="00FC4E75" w:rsidRPr="008506F0" w:rsidRDefault="00FC4E75" w:rsidP="005C012B">
      <w:pPr>
        <w:pStyle w:val="Reponse"/>
        <w:rPr>
          <w:lang w:val="en-US"/>
        </w:rPr>
      </w:pPr>
      <w:r w:rsidRPr="008506F0">
        <w:rPr>
          <w:lang w:val="en-US"/>
        </w:rPr>
        <w:t>Other</w:t>
      </w:r>
      <w:r w:rsidRPr="008506F0">
        <w:rPr>
          <w:lang w:val="en-US"/>
        </w:rPr>
        <w:tab/>
        <w:t>77</w:t>
      </w:r>
    </w:p>
    <w:p w14:paraId="3463ED3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7890F308" w14:textId="77777777" w:rsidR="00FC4E75" w:rsidRPr="00C851F2" w:rsidRDefault="00FC4E75" w:rsidP="00C851F2">
      <w:pPr>
        <w:pStyle w:val="EndQuestion"/>
        <w:rPr>
          <w:lang w:val="en-CA"/>
        </w:rPr>
      </w:pPr>
    </w:p>
    <w:p w14:paraId="6BC86ABF" w14:textId="77777777" w:rsidR="00FC4E75" w:rsidRPr="00C851F2" w:rsidRDefault="00FC4E75" w:rsidP="00C851F2">
      <w:pPr>
        <w:pStyle w:val="Variable"/>
        <w:keepNext w:val="0"/>
        <w:rPr>
          <w:lang w:val="en-CA"/>
        </w:rPr>
      </w:pPr>
      <w:r w:rsidRPr="00C851F2">
        <w:rPr>
          <w:lang w:val="en-CA"/>
        </w:rPr>
        <w:t>Q20</w:t>
      </w:r>
    </w:p>
    <w:p w14:paraId="02B41082" w14:textId="77777777" w:rsidR="00FC4E75" w:rsidRPr="00C851F2" w:rsidRDefault="00FC4E75" w:rsidP="00C851F2">
      <w:pPr>
        <w:pStyle w:val="Comm"/>
      </w:pPr>
      <w:r w:rsidRPr="00C851F2">
        <w:t>PART 5 – Family Law (6 questions)</w:t>
      </w:r>
    </w:p>
    <w:p w14:paraId="50EA0D16" w14:textId="77777777" w:rsidR="00FC4E75" w:rsidRPr="00C851F2" w:rsidRDefault="00FC4E75" w:rsidP="00C851F2">
      <w:pPr>
        <w:pStyle w:val="Question"/>
        <w:keepNext w:val="0"/>
        <w:rPr>
          <w:lang w:val="en-CA"/>
        </w:rPr>
      </w:pPr>
      <w:r w:rsidRPr="00C851F2">
        <w:rPr>
          <w:lang w:val="en-CA"/>
        </w:rPr>
        <w:lastRenderedPageBreak/>
        <w:t>To what extent do you agree that family laws should require that decisions regarding a separating or divorcing couple's child(ren) be based entirely, or almost entirely on what is in the child(ren)'s best interests?</w:t>
      </w:r>
    </w:p>
    <w:p w14:paraId="3E04F83C" w14:textId="77777777" w:rsidR="00FC4E75" w:rsidRPr="008506F0" w:rsidRDefault="00FC4E75" w:rsidP="005C012B">
      <w:pPr>
        <w:pStyle w:val="Reponse"/>
        <w:rPr>
          <w:lang w:val="en-US"/>
        </w:rPr>
      </w:pPr>
      <w:r w:rsidRPr="008506F0">
        <w:rPr>
          <w:lang w:val="en-US"/>
        </w:rPr>
        <w:t>Strongly disagree</w:t>
      </w:r>
      <w:r w:rsidRPr="008506F0">
        <w:rPr>
          <w:lang w:val="en-US"/>
        </w:rPr>
        <w:tab/>
        <w:t>1</w:t>
      </w:r>
    </w:p>
    <w:p w14:paraId="5FB3EE36" w14:textId="77777777" w:rsidR="00FC4E75" w:rsidRPr="008506F0" w:rsidRDefault="00FC4E75" w:rsidP="005C012B">
      <w:pPr>
        <w:pStyle w:val="Reponse"/>
        <w:rPr>
          <w:lang w:val="en-US"/>
        </w:rPr>
      </w:pPr>
      <w:r w:rsidRPr="008506F0">
        <w:rPr>
          <w:lang w:val="en-US"/>
        </w:rPr>
        <w:t>Disagree</w:t>
      </w:r>
      <w:r w:rsidRPr="008506F0">
        <w:rPr>
          <w:lang w:val="en-US"/>
        </w:rPr>
        <w:tab/>
        <w:t>2</w:t>
      </w:r>
    </w:p>
    <w:p w14:paraId="14C67459" w14:textId="77777777" w:rsidR="00FC4E75" w:rsidRPr="008506F0" w:rsidRDefault="00FC4E75" w:rsidP="005C012B">
      <w:pPr>
        <w:pStyle w:val="Reponse"/>
        <w:rPr>
          <w:lang w:val="en-US"/>
        </w:rPr>
      </w:pPr>
      <w:r w:rsidRPr="008506F0">
        <w:rPr>
          <w:lang w:val="en-US"/>
        </w:rPr>
        <w:t>Neither agree nor disagree</w:t>
      </w:r>
      <w:r w:rsidRPr="008506F0">
        <w:rPr>
          <w:lang w:val="en-US"/>
        </w:rPr>
        <w:tab/>
        <w:t>3</w:t>
      </w:r>
    </w:p>
    <w:p w14:paraId="1C6A2EEF" w14:textId="77777777" w:rsidR="00FC4E75" w:rsidRPr="008506F0" w:rsidRDefault="00FC4E75" w:rsidP="005C012B">
      <w:pPr>
        <w:pStyle w:val="Reponse"/>
        <w:rPr>
          <w:lang w:val="en-US"/>
        </w:rPr>
      </w:pPr>
      <w:r w:rsidRPr="008506F0">
        <w:rPr>
          <w:lang w:val="en-US"/>
        </w:rPr>
        <w:t>Agree</w:t>
      </w:r>
      <w:r w:rsidRPr="008506F0">
        <w:rPr>
          <w:lang w:val="en-US"/>
        </w:rPr>
        <w:tab/>
        <w:t>4</w:t>
      </w:r>
    </w:p>
    <w:p w14:paraId="30974DEF" w14:textId="77777777" w:rsidR="00FC4E75" w:rsidRPr="008506F0" w:rsidRDefault="00FC4E75" w:rsidP="005C012B">
      <w:pPr>
        <w:pStyle w:val="Reponse"/>
        <w:rPr>
          <w:lang w:val="en-US"/>
        </w:rPr>
      </w:pPr>
      <w:r w:rsidRPr="008506F0">
        <w:rPr>
          <w:lang w:val="en-US"/>
        </w:rPr>
        <w:t>Strongly agree</w:t>
      </w:r>
      <w:r w:rsidRPr="008506F0">
        <w:rPr>
          <w:lang w:val="en-US"/>
        </w:rPr>
        <w:tab/>
        <w:t>5</w:t>
      </w:r>
    </w:p>
    <w:p w14:paraId="37958BC3"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7F1F8BAE" w14:textId="77777777" w:rsidR="00FC4E75" w:rsidRPr="00C851F2" w:rsidRDefault="00FC4E75" w:rsidP="00C851F2">
      <w:pPr>
        <w:pStyle w:val="EndQuestion"/>
        <w:rPr>
          <w:lang w:val="en-CA"/>
        </w:rPr>
      </w:pPr>
    </w:p>
    <w:p w14:paraId="783E9C3A" w14:textId="77777777" w:rsidR="00FC4E75" w:rsidRPr="00C851F2" w:rsidRDefault="00FC4E75" w:rsidP="00C851F2">
      <w:pPr>
        <w:pStyle w:val="Variable"/>
        <w:keepNext w:val="0"/>
        <w:rPr>
          <w:lang w:val="en-CA"/>
        </w:rPr>
      </w:pPr>
      <w:r w:rsidRPr="00C851F2">
        <w:rPr>
          <w:lang w:val="en-CA"/>
        </w:rPr>
        <w:t>Q21 [1,8]</w:t>
      </w:r>
    </w:p>
    <w:p w14:paraId="14FC4D64" w14:textId="77777777" w:rsidR="00FC4E75" w:rsidRPr="00C851F2" w:rsidRDefault="00FC4E75" w:rsidP="00C851F2">
      <w:pPr>
        <w:pStyle w:val="Question"/>
        <w:keepNext w:val="0"/>
        <w:rPr>
          <w:lang w:val="en-CA"/>
        </w:rPr>
      </w:pPr>
      <w:r w:rsidRPr="00C851F2">
        <w:rPr>
          <w:lang w:val="en-CA"/>
        </w:rPr>
        <w:t>Have you ever been involved in the family justice system in any of the following ways?</w:t>
      </w:r>
    </w:p>
    <w:p w14:paraId="2E31B398" w14:textId="77777777" w:rsidR="00FC4E75" w:rsidRPr="00C851F2" w:rsidRDefault="00FC4E75" w:rsidP="00C851F2">
      <w:pPr>
        <w:pStyle w:val="Note"/>
        <w:rPr>
          <w:lang w:val="en-CA"/>
        </w:rPr>
      </w:pPr>
      <w:r w:rsidRPr="00C851F2">
        <w:rPr>
          <w:lang w:val="en-CA"/>
        </w:rPr>
        <w:t>Select all that apply</w:t>
      </w:r>
    </w:p>
    <w:p w14:paraId="43C3A5E3" w14:textId="77777777" w:rsidR="00FC4E75" w:rsidRPr="008506F0" w:rsidRDefault="00FC4E75" w:rsidP="005C012B">
      <w:pPr>
        <w:pStyle w:val="Reponse"/>
        <w:rPr>
          <w:lang w:val="en-US"/>
        </w:rPr>
      </w:pPr>
      <w:r w:rsidRPr="008506F0">
        <w:rPr>
          <w:lang w:val="en-US"/>
        </w:rPr>
        <w:t>As a person who experienced/ is experiencing separation or divorce without a child/children (18 or under) involved.</w:t>
      </w:r>
      <w:r w:rsidRPr="008506F0">
        <w:rPr>
          <w:lang w:val="en-US"/>
        </w:rPr>
        <w:tab/>
        <w:t>1</w:t>
      </w:r>
    </w:p>
    <w:p w14:paraId="43BFBCDF" w14:textId="77777777" w:rsidR="00FC4E75" w:rsidRPr="008506F0" w:rsidRDefault="00FC4E75" w:rsidP="005C012B">
      <w:pPr>
        <w:pStyle w:val="Reponse"/>
        <w:rPr>
          <w:lang w:val="en-US"/>
        </w:rPr>
      </w:pPr>
      <w:r w:rsidRPr="008506F0">
        <w:rPr>
          <w:lang w:val="en-US"/>
        </w:rPr>
        <w:t>As a person who experienced/ is experiencing separation or divorce with children (18 or under) involved.</w:t>
      </w:r>
      <w:r w:rsidRPr="008506F0">
        <w:rPr>
          <w:lang w:val="en-US"/>
        </w:rPr>
        <w:tab/>
        <w:t>2</w:t>
      </w:r>
    </w:p>
    <w:p w14:paraId="2DBD94D3" w14:textId="77777777" w:rsidR="00FC4E75" w:rsidRPr="008506F0" w:rsidRDefault="00FC4E75" w:rsidP="005C012B">
      <w:pPr>
        <w:pStyle w:val="Reponse"/>
        <w:rPr>
          <w:lang w:val="en-US"/>
        </w:rPr>
      </w:pPr>
      <w:r w:rsidRPr="008506F0">
        <w:rPr>
          <w:lang w:val="en-US"/>
        </w:rPr>
        <w:t>As a family member of someone who experienced/ is experiencing separation or divorce</w:t>
      </w:r>
      <w:r w:rsidRPr="008506F0">
        <w:rPr>
          <w:lang w:val="en-US"/>
        </w:rPr>
        <w:tab/>
        <w:t>3</w:t>
      </w:r>
    </w:p>
    <w:p w14:paraId="5D032603" w14:textId="77777777" w:rsidR="00FC4E75" w:rsidRPr="008506F0" w:rsidRDefault="00FC4E75" w:rsidP="005C012B">
      <w:pPr>
        <w:pStyle w:val="Reponse"/>
        <w:rPr>
          <w:lang w:val="en-US"/>
        </w:rPr>
      </w:pPr>
      <w:r w:rsidRPr="008506F0">
        <w:rPr>
          <w:lang w:val="en-US"/>
        </w:rPr>
        <w:t>As a friend of someone who experienced/ is experiencing separation or divorce</w:t>
      </w:r>
      <w:r w:rsidRPr="008506F0">
        <w:rPr>
          <w:lang w:val="en-US"/>
        </w:rPr>
        <w:tab/>
        <w:t>4</w:t>
      </w:r>
    </w:p>
    <w:p w14:paraId="5CD6263E" w14:textId="77777777" w:rsidR="00FC4E75" w:rsidRPr="008506F0" w:rsidRDefault="00FC4E75" w:rsidP="005C012B">
      <w:pPr>
        <w:pStyle w:val="Reponse"/>
        <w:rPr>
          <w:lang w:val="en-US"/>
        </w:rPr>
      </w:pPr>
      <w:r w:rsidRPr="008506F0">
        <w:rPr>
          <w:lang w:val="en-US"/>
        </w:rPr>
        <w:t xml:space="preserve">I work or volunteer in the family justice system </w:t>
      </w:r>
      <w:r w:rsidRPr="008506F0">
        <w:rPr>
          <w:lang w:val="en-US"/>
        </w:rPr>
        <w:tab/>
        <w:t>5</w:t>
      </w:r>
    </w:p>
    <w:p w14:paraId="1E85FA9B" w14:textId="77777777" w:rsidR="00FC4E75" w:rsidRPr="008506F0" w:rsidRDefault="00FC4E75" w:rsidP="005C012B">
      <w:pPr>
        <w:pStyle w:val="Reponse"/>
        <w:rPr>
          <w:lang w:val="en-US"/>
        </w:rPr>
      </w:pPr>
      <w:r w:rsidRPr="008506F0">
        <w:rPr>
          <w:lang w:val="en-US"/>
        </w:rPr>
        <w:t xml:space="preserve">I have provided personal support to someone going through separation or divorce </w:t>
      </w:r>
      <w:r w:rsidRPr="008506F0">
        <w:rPr>
          <w:lang w:val="en-US"/>
        </w:rPr>
        <w:tab/>
        <w:t>6</w:t>
      </w:r>
    </w:p>
    <w:p w14:paraId="14EBDD3C" w14:textId="77777777" w:rsidR="00FC4E75" w:rsidRPr="008506F0" w:rsidRDefault="00FC4E75" w:rsidP="005C012B">
      <w:pPr>
        <w:pStyle w:val="Reponse"/>
        <w:rPr>
          <w:lang w:val="en-US"/>
        </w:rPr>
      </w:pPr>
      <w:r w:rsidRPr="008506F0">
        <w:rPr>
          <w:lang w:val="en-US"/>
        </w:rPr>
        <w:t>None of the above</w:t>
      </w:r>
      <w:r w:rsidRPr="008506F0">
        <w:rPr>
          <w:lang w:val="en-US"/>
        </w:rPr>
        <w:tab/>
        <w:t>98</w:t>
      </w:r>
    </w:p>
    <w:p w14:paraId="379300DE"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1D9515B9" w14:textId="77777777" w:rsidR="00FC4E75" w:rsidRPr="00C851F2" w:rsidRDefault="00FC4E75" w:rsidP="00C851F2">
      <w:pPr>
        <w:pStyle w:val="EndQuestion"/>
        <w:rPr>
          <w:lang w:val="en-CA"/>
        </w:rPr>
      </w:pPr>
    </w:p>
    <w:p w14:paraId="7B6F2236" w14:textId="77777777" w:rsidR="00FC4E75" w:rsidRPr="00C851F2" w:rsidRDefault="00FC4E75" w:rsidP="00C851F2">
      <w:pPr>
        <w:pStyle w:val="Variable"/>
        <w:keepNext w:val="0"/>
        <w:rPr>
          <w:lang w:val="en-CA"/>
        </w:rPr>
      </w:pPr>
      <w:r w:rsidRPr="00C851F2">
        <w:rPr>
          <w:lang w:val="en-CA"/>
        </w:rPr>
        <w:t>Q22</w:t>
      </w:r>
    </w:p>
    <w:p w14:paraId="718060CF" w14:textId="77777777" w:rsidR="00FC4E75" w:rsidRPr="00C851F2" w:rsidRDefault="00FC4E75" w:rsidP="00C851F2">
      <w:pPr>
        <w:pStyle w:val="Question"/>
        <w:keepNext w:val="0"/>
        <w:rPr>
          <w:lang w:val="en-CA"/>
        </w:rPr>
      </w:pPr>
      <w:r w:rsidRPr="00C851F2">
        <w:rPr>
          <w:lang w:val="en-CA"/>
        </w:rPr>
        <w:t>How would you rate your knowledge of the family justice system?</w:t>
      </w:r>
    </w:p>
    <w:p w14:paraId="650ED451" w14:textId="77777777" w:rsidR="00FC4E75" w:rsidRPr="008506F0" w:rsidRDefault="00FC4E75" w:rsidP="005C012B">
      <w:pPr>
        <w:pStyle w:val="Reponse"/>
        <w:rPr>
          <w:lang w:val="en-US"/>
        </w:rPr>
      </w:pPr>
      <w:r w:rsidRPr="008506F0">
        <w:rPr>
          <w:lang w:val="en-US"/>
        </w:rPr>
        <w:t>Not at all knowledgeable</w:t>
      </w:r>
      <w:r w:rsidRPr="008506F0">
        <w:rPr>
          <w:lang w:val="en-US"/>
        </w:rPr>
        <w:tab/>
        <w:t>1</w:t>
      </w:r>
    </w:p>
    <w:p w14:paraId="04F40FA8" w14:textId="77777777" w:rsidR="00FC4E75" w:rsidRPr="008506F0" w:rsidRDefault="00FC4E75" w:rsidP="005C012B">
      <w:pPr>
        <w:pStyle w:val="Reponse"/>
        <w:rPr>
          <w:lang w:val="en-US"/>
        </w:rPr>
      </w:pPr>
      <w:r w:rsidRPr="008506F0">
        <w:rPr>
          <w:lang w:val="en-US"/>
        </w:rPr>
        <w:t>Slightly knowledgeable</w:t>
      </w:r>
      <w:r w:rsidRPr="008506F0">
        <w:rPr>
          <w:lang w:val="en-US"/>
        </w:rPr>
        <w:tab/>
        <w:t>2</w:t>
      </w:r>
    </w:p>
    <w:p w14:paraId="2209468C" w14:textId="77777777" w:rsidR="00FC4E75" w:rsidRPr="008506F0" w:rsidRDefault="00FC4E75" w:rsidP="005C012B">
      <w:pPr>
        <w:pStyle w:val="Reponse"/>
        <w:rPr>
          <w:lang w:val="en-US"/>
        </w:rPr>
      </w:pPr>
      <w:r w:rsidRPr="008506F0">
        <w:rPr>
          <w:lang w:val="en-US"/>
        </w:rPr>
        <w:t xml:space="preserve">Moderately knowledgeable </w:t>
      </w:r>
      <w:r w:rsidRPr="008506F0">
        <w:rPr>
          <w:lang w:val="en-US"/>
        </w:rPr>
        <w:tab/>
        <w:t>3</w:t>
      </w:r>
    </w:p>
    <w:p w14:paraId="58E42A45" w14:textId="77777777" w:rsidR="00FC4E75" w:rsidRPr="008506F0" w:rsidRDefault="00FC4E75" w:rsidP="005C012B">
      <w:pPr>
        <w:pStyle w:val="Reponse"/>
        <w:rPr>
          <w:lang w:val="en-US"/>
        </w:rPr>
      </w:pPr>
      <w:r w:rsidRPr="008506F0">
        <w:rPr>
          <w:lang w:val="en-US"/>
        </w:rPr>
        <w:t>Knowledgeable</w:t>
      </w:r>
      <w:r w:rsidRPr="008506F0">
        <w:rPr>
          <w:lang w:val="en-US"/>
        </w:rPr>
        <w:tab/>
        <w:t>4</w:t>
      </w:r>
    </w:p>
    <w:p w14:paraId="443688DC" w14:textId="77777777" w:rsidR="00FC4E75" w:rsidRPr="008506F0" w:rsidRDefault="00FC4E75" w:rsidP="005C012B">
      <w:pPr>
        <w:pStyle w:val="Reponse"/>
        <w:rPr>
          <w:lang w:val="en-US"/>
        </w:rPr>
      </w:pPr>
      <w:r w:rsidRPr="008506F0">
        <w:rPr>
          <w:lang w:val="en-US"/>
        </w:rPr>
        <w:t>Very knowledgeable</w:t>
      </w:r>
      <w:r w:rsidRPr="008506F0">
        <w:rPr>
          <w:lang w:val="en-US"/>
        </w:rPr>
        <w:tab/>
        <w:t>5</w:t>
      </w:r>
    </w:p>
    <w:p w14:paraId="7B2D3A0F"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11193EFF" w14:textId="77777777" w:rsidR="00FC4E75" w:rsidRPr="00C851F2" w:rsidRDefault="00FC4E75" w:rsidP="00C851F2">
      <w:pPr>
        <w:pStyle w:val="EndQuestion"/>
        <w:rPr>
          <w:lang w:val="en-CA"/>
        </w:rPr>
      </w:pPr>
    </w:p>
    <w:p w14:paraId="109285B2" w14:textId="77777777" w:rsidR="00FC4E75" w:rsidRPr="00C851F2" w:rsidRDefault="00FC4E75" w:rsidP="00C851F2">
      <w:pPr>
        <w:pStyle w:val="Variable"/>
        <w:keepNext w:val="0"/>
        <w:rPr>
          <w:lang w:val="en-CA"/>
        </w:rPr>
      </w:pPr>
      <w:r w:rsidRPr="00C851F2">
        <w:rPr>
          <w:lang w:val="en-CA"/>
        </w:rPr>
        <w:t>Q23</w:t>
      </w:r>
    </w:p>
    <w:p w14:paraId="601FB4F6" w14:textId="77777777" w:rsidR="00FC4E75" w:rsidRPr="00C851F2" w:rsidRDefault="00FC4E75" w:rsidP="00C851F2">
      <w:pPr>
        <w:pStyle w:val="Question"/>
        <w:keepNext w:val="0"/>
        <w:rPr>
          <w:lang w:val="en-CA"/>
        </w:rPr>
      </w:pPr>
      <w:r w:rsidRPr="00C851F2">
        <w:rPr>
          <w:lang w:val="en-CA"/>
        </w:rPr>
        <w:t>What is your main source of information (that is, the source you would access most often) about the family justice system?</w:t>
      </w:r>
    </w:p>
    <w:p w14:paraId="3B6E1D28" w14:textId="77777777" w:rsidR="00FC4E75" w:rsidRPr="00C851F2" w:rsidRDefault="00FC4E75" w:rsidP="00C851F2">
      <w:pPr>
        <w:pStyle w:val="Note"/>
        <w:rPr>
          <w:lang w:val="en-CA"/>
        </w:rPr>
      </w:pPr>
      <w:r w:rsidRPr="00C851F2">
        <w:rPr>
          <w:lang w:val="en-CA"/>
        </w:rPr>
        <w:t>Choose one</w:t>
      </w:r>
    </w:p>
    <w:p w14:paraId="0A614E91" w14:textId="77777777" w:rsidR="00FC4E75" w:rsidRPr="008506F0" w:rsidRDefault="00FC4E75" w:rsidP="005C012B">
      <w:pPr>
        <w:pStyle w:val="Reponse"/>
        <w:rPr>
          <w:lang w:val="en-US"/>
        </w:rPr>
      </w:pPr>
      <w:r w:rsidRPr="008506F0">
        <w:rPr>
          <w:lang w:val="en-US"/>
        </w:rPr>
        <w:t>Family or friends</w:t>
      </w:r>
      <w:r w:rsidRPr="008506F0">
        <w:rPr>
          <w:lang w:val="en-US"/>
        </w:rPr>
        <w:tab/>
        <w:t>1</w:t>
      </w:r>
    </w:p>
    <w:p w14:paraId="520FCBA5" w14:textId="77777777" w:rsidR="00FC4E75" w:rsidRPr="008506F0" w:rsidRDefault="00FC4E75" w:rsidP="005C012B">
      <w:pPr>
        <w:pStyle w:val="Reponse"/>
        <w:rPr>
          <w:lang w:val="en-US"/>
        </w:rPr>
      </w:pPr>
      <w:r w:rsidRPr="008506F0">
        <w:rPr>
          <w:lang w:val="en-US"/>
        </w:rPr>
        <w:t>Popular culture (television/movies/radio/magazine)</w:t>
      </w:r>
      <w:r w:rsidRPr="008506F0">
        <w:rPr>
          <w:lang w:val="en-US"/>
        </w:rPr>
        <w:tab/>
        <w:t>2</w:t>
      </w:r>
    </w:p>
    <w:p w14:paraId="430450E8" w14:textId="77777777" w:rsidR="00FC4E75" w:rsidRPr="008506F0" w:rsidRDefault="00FC4E75" w:rsidP="005C012B">
      <w:pPr>
        <w:pStyle w:val="Reponse"/>
        <w:rPr>
          <w:lang w:val="en-US"/>
        </w:rPr>
      </w:pPr>
      <w:r w:rsidRPr="008506F0">
        <w:rPr>
          <w:lang w:val="en-US"/>
        </w:rPr>
        <w:t>Government websites or publications</w:t>
      </w:r>
      <w:r w:rsidRPr="008506F0">
        <w:rPr>
          <w:lang w:val="en-US"/>
        </w:rPr>
        <w:tab/>
        <w:t>3</w:t>
      </w:r>
    </w:p>
    <w:p w14:paraId="17A0B790" w14:textId="77777777" w:rsidR="00FC4E75" w:rsidRPr="008506F0" w:rsidRDefault="00FC4E75" w:rsidP="005C012B">
      <w:pPr>
        <w:pStyle w:val="Reponse"/>
        <w:rPr>
          <w:lang w:val="en-US"/>
        </w:rPr>
      </w:pPr>
      <w:r w:rsidRPr="008506F0">
        <w:rPr>
          <w:lang w:val="en-US"/>
        </w:rPr>
        <w:t>Legal professional</w:t>
      </w:r>
      <w:r w:rsidRPr="008506F0">
        <w:rPr>
          <w:lang w:val="en-US"/>
        </w:rPr>
        <w:tab/>
        <w:t>4</w:t>
      </w:r>
    </w:p>
    <w:p w14:paraId="0BAEDCA4" w14:textId="77777777" w:rsidR="00FC4E75" w:rsidRPr="008506F0" w:rsidRDefault="00FC4E75" w:rsidP="005C012B">
      <w:pPr>
        <w:pStyle w:val="Reponse"/>
        <w:rPr>
          <w:lang w:val="en-US"/>
        </w:rPr>
      </w:pPr>
      <w:r w:rsidRPr="008506F0">
        <w:rPr>
          <w:lang w:val="en-US"/>
        </w:rPr>
        <w:t>Non-legal family justice professional (mediator, mental health professional, parent information)</w:t>
      </w:r>
      <w:r w:rsidRPr="008506F0">
        <w:rPr>
          <w:lang w:val="en-US"/>
        </w:rPr>
        <w:tab/>
        <w:t>5</w:t>
      </w:r>
    </w:p>
    <w:p w14:paraId="4E534470" w14:textId="77777777" w:rsidR="00FC4E75" w:rsidRPr="008506F0" w:rsidRDefault="00FC4E75" w:rsidP="005C012B">
      <w:pPr>
        <w:pStyle w:val="Reponse"/>
        <w:rPr>
          <w:lang w:val="en-US"/>
        </w:rPr>
      </w:pPr>
      <w:r w:rsidRPr="008506F0">
        <w:rPr>
          <w:lang w:val="en-US"/>
        </w:rPr>
        <w:t>other (please specify)</w:t>
      </w:r>
      <w:r w:rsidRPr="008506F0">
        <w:rPr>
          <w:lang w:val="en-US"/>
        </w:rPr>
        <w:tab/>
        <w:t>77</w:t>
      </w:r>
    </w:p>
    <w:p w14:paraId="6B7553C0"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0F1AEF81" w14:textId="77777777" w:rsidR="00FC4E75" w:rsidRPr="00C851F2" w:rsidRDefault="00FC4E75" w:rsidP="00C851F2">
      <w:pPr>
        <w:pStyle w:val="EndQuestion"/>
        <w:rPr>
          <w:lang w:val="en-CA"/>
        </w:rPr>
      </w:pPr>
    </w:p>
    <w:p w14:paraId="1762D9FE" w14:textId="77777777" w:rsidR="00FC4E75" w:rsidRPr="00C851F2" w:rsidRDefault="00FC4E75" w:rsidP="00C851F2">
      <w:pPr>
        <w:pStyle w:val="Variable"/>
        <w:keepNext w:val="0"/>
        <w:rPr>
          <w:lang w:val="en-CA"/>
        </w:rPr>
      </w:pPr>
      <w:r w:rsidRPr="00C851F2">
        <w:rPr>
          <w:lang w:val="en-CA"/>
        </w:rPr>
        <w:t>Q24</w:t>
      </w:r>
    </w:p>
    <w:p w14:paraId="4651AC9B" w14:textId="77777777" w:rsidR="00FC4E75" w:rsidRPr="00C851F2" w:rsidRDefault="00FC4E75" w:rsidP="00C851F2">
      <w:pPr>
        <w:pStyle w:val="Question"/>
        <w:keepNext w:val="0"/>
        <w:rPr>
          <w:lang w:val="en-CA"/>
        </w:rPr>
      </w:pPr>
      <w:r w:rsidRPr="00C851F2">
        <w:rPr>
          <w:lang w:val="en-CA"/>
        </w:rPr>
        <w:lastRenderedPageBreak/>
        <w:t>Have you or someone you know visited the Justice Canada website or used the Justice Canada helpline to gather information or seek advice on family law?</w:t>
      </w:r>
    </w:p>
    <w:p w14:paraId="46578D27" w14:textId="77777777" w:rsidR="00FC4E75" w:rsidRPr="008506F0" w:rsidRDefault="00FC4E75" w:rsidP="005C012B">
      <w:pPr>
        <w:pStyle w:val="Reponse"/>
        <w:rPr>
          <w:lang w:val="en-US"/>
        </w:rPr>
      </w:pPr>
      <w:r w:rsidRPr="008506F0">
        <w:rPr>
          <w:lang w:val="en-US"/>
        </w:rPr>
        <w:t>Yes, the Justice Canada website</w:t>
      </w:r>
      <w:r w:rsidRPr="008506F0">
        <w:rPr>
          <w:lang w:val="en-US"/>
        </w:rPr>
        <w:tab/>
        <w:t>1</w:t>
      </w:r>
    </w:p>
    <w:p w14:paraId="27CED8A7" w14:textId="77777777" w:rsidR="00FC4E75" w:rsidRPr="008506F0" w:rsidRDefault="00FC4E75" w:rsidP="005C012B">
      <w:pPr>
        <w:pStyle w:val="Reponse"/>
        <w:rPr>
          <w:lang w:val="en-US"/>
        </w:rPr>
      </w:pPr>
      <w:r w:rsidRPr="008506F0">
        <w:rPr>
          <w:lang w:val="en-US"/>
        </w:rPr>
        <w:t>Yes, the Justice Canada helpline</w:t>
      </w:r>
      <w:r w:rsidRPr="008506F0">
        <w:rPr>
          <w:lang w:val="en-US"/>
        </w:rPr>
        <w:tab/>
        <w:t>2</w:t>
      </w:r>
    </w:p>
    <w:p w14:paraId="455A3D15" w14:textId="77777777" w:rsidR="00FC4E75" w:rsidRPr="008506F0" w:rsidRDefault="00FC4E75" w:rsidP="005C012B">
      <w:pPr>
        <w:pStyle w:val="Reponse"/>
        <w:rPr>
          <w:lang w:val="en-US"/>
        </w:rPr>
      </w:pPr>
      <w:r w:rsidRPr="008506F0">
        <w:rPr>
          <w:lang w:val="en-US"/>
        </w:rPr>
        <w:t>No</w:t>
      </w:r>
      <w:r w:rsidRPr="008506F0">
        <w:rPr>
          <w:lang w:val="en-US"/>
        </w:rPr>
        <w:tab/>
        <w:t>3</w:t>
      </w:r>
    </w:p>
    <w:p w14:paraId="31E6343C"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676EA0F6" w14:textId="77777777" w:rsidR="00FC4E75" w:rsidRPr="00C851F2" w:rsidRDefault="00FC4E75" w:rsidP="00C851F2">
      <w:pPr>
        <w:pStyle w:val="EndQuestion"/>
        <w:rPr>
          <w:lang w:val="en-CA"/>
        </w:rPr>
      </w:pPr>
    </w:p>
    <w:p w14:paraId="1A21DBEE" w14:textId="77777777" w:rsidR="00FC4E75" w:rsidRDefault="00FC4E75" w:rsidP="00C851F2">
      <w:pPr>
        <w:pStyle w:val="Variable"/>
        <w:keepNext w:val="0"/>
        <w:rPr>
          <w:lang w:val="en-CA"/>
        </w:rPr>
      </w:pPr>
    </w:p>
    <w:p w14:paraId="1FFEF5C8" w14:textId="77777777" w:rsidR="00FC4E75" w:rsidRDefault="00FC4E75" w:rsidP="00C851F2">
      <w:pPr>
        <w:pStyle w:val="Variable"/>
        <w:keepNext w:val="0"/>
        <w:rPr>
          <w:lang w:val="en-CA"/>
        </w:rPr>
      </w:pPr>
    </w:p>
    <w:p w14:paraId="1327B59A" w14:textId="77777777" w:rsidR="00FC4E75" w:rsidRPr="00C851F2" w:rsidRDefault="00FC4E75" w:rsidP="00C851F2">
      <w:pPr>
        <w:pStyle w:val="Variable"/>
        <w:keepNext w:val="0"/>
        <w:rPr>
          <w:lang w:val="en-CA"/>
        </w:rPr>
      </w:pPr>
      <w:r w:rsidRPr="00C851F2">
        <w:rPr>
          <w:lang w:val="en-CA"/>
        </w:rPr>
        <w:t>Q25</w:t>
      </w:r>
    </w:p>
    <w:p w14:paraId="756E9468" w14:textId="77777777" w:rsidR="00FC4E75" w:rsidRPr="00C851F2" w:rsidRDefault="00FC4E75" w:rsidP="00C851F2">
      <w:pPr>
        <w:pStyle w:val="Comm"/>
      </w:pPr>
      <w:r w:rsidRPr="00C851F2">
        <w:t>Website, Q24</w:t>
      </w:r>
    </w:p>
    <w:p w14:paraId="2E405437" w14:textId="77777777" w:rsidR="00FC4E75" w:rsidRPr="00C851F2" w:rsidRDefault="00FC4E75" w:rsidP="00C851F2">
      <w:pPr>
        <w:pStyle w:val="Question"/>
        <w:keepNext w:val="0"/>
        <w:rPr>
          <w:lang w:val="en-CA"/>
        </w:rPr>
      </w:pPr>
      <w:r w:rsidRPr="00C851F2">
        <w:rPr>
          <w:lang w:val="en-CA"/>
        </w:rPr>
        <w:t>How easy or difficult was it to get the information you needed?</w:t>
      </w:r>
    </w:p>
    <w:p w14:paraId="74EB9453" w14:textId="77777777" w:rsidR="00FC4E75" w:rsidRPr="008506F0" w:rsidRDefault="00FC4E75" w:rsidP="005C012B">
      <w:pPr>
        <w:pStyle w:val="Reponse"/>
        <w:rPr>
          <w:lang w:val="en-US"/>
        </w:rPr>
      </w:pPr>
      <w:r w:rsidRPr="008506F0">
        <w:rPr>
          <w:lang w:val="en-US"/>
        </w:rPr>
        <w:t>Very difficult</w:t>
      </w:r>
      <w:r w:rsidRPr="008506F0">
        <w:rPr>
          <w:lang w:val="en-US"/>
        </w:rPr>
        <w:tab/>
        <w:t>1</w:t>
      </w:r>
    </w:p>
    <w:p w14:paraId="0CA625E6" w14:textId="77777777" w:rsidR="00FC4E75" w:rsidRPr="008506F0" w:rsidRDefault="00FC4E75" w:rsidP="005C012B">
      <w:pPr>
        <w:pStyle w:val="Reponse"/>
        <w:rPr>
          <w:lang w:val="en-US"/>
        </w:rPr>
      </w:pPr>
      <w:r w:rsidRPr="008506F0">
        <w:rPr>
          <w:lang w:val="en-US"/>
        </w:rPr>
        <w:t>Somewhat difficult</w:t>
      </w:r>
      <w:r w:rsidRPr="008506F0">
        <w:rPr>
          <w:lang w:val="en-US"/>
        </w:rPr>
        <w:tab/>
        <w:t>2</w:t>
      </w:r>
    </w:p>
    <w:p w14:paraId="5D0891D7" w14:textId="77777777" w:rsidR="00FC4E75" w:rsidRPr="008506F0" w:rsidRDefault="00FC4E75" w:rsidP="005C012B">
      <w:pPr>
        <w:pStyle w:val="Reponse"/>
        <w:rPr>
          <w:lang w:val="en-US"/>
        </w:rPr>
      </w:pPr>
      <w:r w:rsidRPr="008506F0">
        <w:rPr>
          <w:lang w:val="en-US"/>
        </w:rPr>
        <w:t>Neither difficult nor easy</w:t>
      </w:r>
      <w:r w:rsidRPr="008506F0">
        <w:rPr>
          <w:lang w:val="en-US"/>
        </w:rPr>
        <w:tab/>
        <w:t>3</w:t>
      </w:r>
    </w:p>
    <w:p w14:paraId="2CCFC22B" w14:textId="77777777" w:rsidR="00FC4E75" w:rsidRPr="008506F0" w:rsidRDefault="00FC4E75" w:rsidP="005C012B">
      <w:pPr>
        <w:pStyle w:val="Reponse"/>
        <w:rPr>
          <w:lang w:val="en-US"/>
        </w:rPr>
      </w:pPr>
      <w:r w:rsidRPr="008506F0">
        <w:rPr>
          <w:lang w:val="en-US"/>
        </w:rPr>
        <w:t>Somewhat easy</w:t>
      </w:r>
      <w:r w:rsidRPr="008506F0">
        <w:rPr>
          <w:lang w:val="en-US"/>
        </w:rPr>
        <w:tab/>
        <w:t>4</w:t>
      </w:r>
    </w:p>
    <w:p w14:paraId="3958B607" w14:textId="77777777" w:rsidR="00FC4E75" w:rsidRPr="008506F0" w:rsidRDefault="00FC4E75" w:rsidP="005C012B">
      <w:pPr>
        <w:pStyle w:val="Reponse"/>
        <w:rPr>
          <w:lang w:val="en-US"/>
        </w:rPr>
      </w:pPr>
      <w:r w:rsidRPr="008506F0">
        <w:rPr>
          <w:lang w:val="en-US"/>
        </w:rPr>
        <w:t>Very easy</w:t>
      </w:r>
      <w:r w:rsidRPr="008506F0">
        <w:rPr>
          <w:lang w:val="en-US"/>
        </w:rPr>
        <w:tab/>
        <w:t>5</w:t>
      </w:r>
    </w:p>
    <w:p w14:paraId="1B4BEC2F" w14:textId="77777777" w:rsidR="00FC4E75" w:rsidRPr="008506F0" w:rsidRDefault="00FC4E75" w:rsidP="005C012B">
      <w:pPr>
        <w:pStyle w:val="Reponse"/>
        <w:rPr>
          <w:lang w:val="en-US"/>
        </w:rPr>
      </w:pPr>
      <w:r w:rsidRPr="008506F0">
        <w:rPr>
          <w:lang w:val="en-US"/>
        </w:rPr>
        <w:t>Don't know/No response</w:t>
      </w:r>
      <w:r w:rsidRPr="008506F0">
        <w:rPr>
          <w:lang w:val="en-US"/>
        </w:rPr>
        <w:tab/>
        <w:t>99</w:t>
      </w:r>
    </w:p>
    <w:p w14:paraId="4AB07F0C" w14:textId="77777777" w:rsidR="00FC4E75" w:rsidRPr="00C851F2" w:rsidRDefault="00FC4E75" w:rsidP="00C851F2">
      <w:pPr>
        <w:pStyle w:val="EndQuestion"/>
        <w:rPr>
          <w:lang w:val="en-CA"/>
        </w:rPr>
      </w:pPr>
    </w:p>
    <w:p w14:paraId="7006BD22" w14:textId="77777777" w:rsidR="00FC4E75" w:rsidRPr="00C851F2" w:rsidRDefault="00FC4E75" w:rsidP="00C851F2">
      <w:pPr>
        <w:pStyle w:val="Variable"/>
        <w:keepNext w:val="0"/>
        <w:rPr>
          <w:lang w:val="en-CA"/>
        </w:rPr>
      </w:pPr>
      <w:r w:rsidRPr="00C851F2">
        <w:rPr>
          <w:lang w:val="en-CA"/>
        </w:rPr>
        <w:t xml:space="preserve">DEMIN </w:t>
      </w:r>
    </w:p>
    <w:p w14:paraId="4D92B005" w14:textId="77777777" w:rsidR="00FC4E75" w:rsidRPr="00C851F2" w:rsidRDefault="00FC4E75" w:rsidP="00C851F2">
      <w:pPr>
        <w:pStyle w:val="Question"/>
        <w:keepNext w:val="0"/>
        <w:rPr>
          <w:lang w:val="en-CA"/>
        </w:rPr>
      </w:pPr>
      <w:r w:rsidRPr="00C851F2">
        <w:rPr>
          <w:lang w:val="en-CA"/>
        </w:rPr>
        <w:t>The following questions will be used for statistical purposes only. All responses are strictly confidential.</w:t>
      </w:r>
    </w:p>
    <w:p w14:paraId="0F779499" w14:textId="77777777" w:rsidR="00FC4E75" w:rsidRPr="00C851F2" w:rsidRDefault="00FC4E75" w:rsidP="00C851F2">
      <w:pPr>
        <w:pStyle w:val="Variable"/>
        <w:keepNext w:val="0"/>
        <w:rPr>
          <w:lang w:val="en-CA"/>
        </w:rPr>
      </w:pPr>
      <w:r w:rsidRPr="00C851F2">
        <w:rPr>
          <w:lang w:val="en-CA"/>
        </w:rPr>
        <w:t>Q26 [1,11]</w:t>
      </w:r>
    </w:p>
    <w:p w14:paraId="798C70D1" w14:textId="77777777" w:rsidR="00FC4E75" w:rsidRPr="00C851F2" w:rsidRDefault="00FC4E75" w:rsidP="00C851F2">
      <w:pPr>
        <w:pStyle w:val="Question"/>
        <w:keepNext w:val="0"/>
        <w:rPr>
          <w:lang w:val="en-CA"/>
        </w:rPr>
      </w:pPr>
      <w:r w:rsidRPr="00C851F2">
        <w:rPr>
          <w:lang w:val="en-CA"/>
        </w:rPr>
        <w:t>Have you ever been involved in the criminal justice system?</w:t>
      </w:r>
    </w:p>
    <w:p w14:paraId="1BD10DD2" w14:textId="77777777" w:rsidR="00FC4E75" w:rsidRPr="00C851F2" w:rsidRDefault="00FC4E75" w:rsidP="00C851F2">
      <w:pPr>
        <w:pStyle w:val="Note"/>
        <w:rPr>
          <w:lang w:val="en-CA"/>
        </w:rPr>
      </w:pPr>
      <w:r w:rsidRPr="00C851F2">
        <w:rPr>
          <w:lang w:val="en-CA"/>
        </w:rPr>
        <w:t>Choose all that apply</w:t>
      </w:r>
    </w:p>
    <w:p w14:paraId="3E0BE990" w14:textId="77777777" w:rsidR="00FC4E75" w:rsidRPr="008506F0" w:rsidRDefault="00FC4E75" w:rsidP="005C012B">
      <w:pPr>
        <w:pStyle w:val="Reponse"/>
        <w:rPr>
          <w:lang w:val="en-US"/>
        </w:rPr>
      </w:pPr>
      <w:r w:rsidRPr="008506F0">
        <w:rPr>
          <w:lang w:val="en-US"/>
        </w:rPr>
        <w:t>Testifying as a witness in criminal court</w:t>
      </w:r>
      <w:r w:rsidRPr="008506F0">
        <w:rPr>
          <w:lang w:val="en-US"/>
        </w:rPr>
        <w:tab/>
        <w:t>1</w:t>
      </w:r>
    </w:p>
    <w:p w14:paraId="6A0BFC99" w14:textId="77777777" w:rsidR="00FC4E75" w:rsidRPr="008506F0" w:rsidRDefault="00FC4E75" w:rsidP="005C012B">
      <w:pPr>
        <w:pStyle w:val="Reponse"/>
        <w:rPr>
          <w:lang w:val="en-US"/>
        </w:rPr>
      </w:pPr>
      <w:r w:rsidRPr="008506F0">
        <w:rPr>
          <w:lang w:val="en-US"/>
        </w:rPr>
        <w:t>Jury member chosen to participate in a criminal trial</w:t>
      </w:r>
      <w:r w:rsidRPr="008506F0">
        <w:rPr>
          <w:lang w:val="en-US"/>
        </w:rPr>
        <w:tab/>
        <w:t>2</w:t>
      </w:r>
    </w:p>
    <w:p w14:paraId="68E657C4" w14:textId="77777777" w:rsidR="00FC4E75" w:rsidRPr="008506F0" w:rsidRDefault="00FC4E75" w:rsidP="005C012B">
      <w:pPr>
        <w:pStyle w:val="Reponse"/>
        <w:rPr>
          <w:lang w:val="en-US"/>
        </w:rPr>
      </w:pPr>
      <w:r w:rsidRPr="008506F0">
        <w:rPr>
          <w:lang w:val="en-US"/>
        </w:rPr>
        <w:t>As the victim/survivor of a non-violent crime</w:t>
      </w:r>
      <w:r w:rsidRPr="008506F0">
        <w:rPr>
          <w:lang w:val="en-US"/>
        </w:rPr>
        <w:tab/>
        <w:t>3</w:t>
      </w:r>
    </w:p>
    <w:p w14:paraId="67C1E067" w14:textId="77777777" w:rsidR="00FC4E75" w:rsidRPr="008506F0" w:rsidRDefault="00FC4E75" w:rsidP="005C012B">
      <w:pPr>
        <w:pStyle w:val="Reponse"/>
        <w:rPr>
          <w:lang w:val="en-US"/>
        </w:rPr>
      </w:pPr>
      <w:r w:rsidRPr="008506F0">
        <w:rPr>
          <w:lang w:val="en-US"/>
        </w:rPr>
        <w:t>As the victim/survivor of a violent crime</w:t>
      </w:r>
      <w:r w:rsidRPr="008506F0">
        <w:rPr>
          <w:lang w:val="en-US"/>
        </w:rPr>
        <w:tab/>
        <w:t>4</w:t>
      </w:r>
    </w:p>
    <w:p w14:paraId="13CAC655" w14:textId="77777777" w:rsidR="00FC4E75" w:rsidRPr="008506F0" w:rsidRDefault="00FC4E75" w:rsidP="005C012B">
      <w:pPr>
        <w:pStyle w:val="Reponse"/>
        <w:rPr>
          <w:lang w:val="en-US"/>
        </w:rPr>
      </w:pPr>
      <w:r w:rsidRPr="008506F0">
        <w:rPr>
          <w:lang w:val="en-US"/>
        </w:rPr>
        <w:t>After being charged/convicted of a crime</w:t>
      </w:r>
      <w:r w:rsidRPr="008506F0">
        <w:rPr>
          <w:lang w:val="en-US"/>
        </w:rPr>
        <w:tab/>
        <w:t>5</w:t>
      </w:r>
    </w:p>
    <w:p w14:paraId="65276878" w14:textId="77777777" w:rsidR="00FC4E75" w:rsidRPr="008506F0" w:rsidRDefault="00FC4E75" w:rsidP="005C012B">
      <w:pPr>
        <w:pStyle w:val="Reponse"/>
        <w:rPr>
          <w:lang w:val="en-US"/>
        </w:rPr>
      </w:pPr>
      <w:r w:rsidRPr="008506F0">
        <w:rPr>
          <w:lang w:val="en-US"/>
        </w:rPr>
        <w:t>As a family member of a victim/survivor</w:t>
      </w:r>
      <w:r w:rsidRPr="008506F0">
        <w:rPr>
          <w:lang w:val="en-US"/>
        </w:rPr>
        <w:tab/>
        <w:t>6</w:t>
      </w:r>
    </w:p>
    <w:p w14:paraId="33DFA946" w14:textId="77777777" w:rsidR="00FC4E75" w:rsidRPr="008506F0" w:rsidRDefault="00FC4E75" w:rsidP="005C012B">
      <w:pPr>
        <w:pStyle w:val="Reponse"/>
        <w:rPr>
          <w:lang w:val="en-US"/>
        </w:rPr>
      </w:pPr>
      <w:r w:rsidRPr="008506F0">
        <w:rPr>
          <w:lang w:val="en-US"/>
        </w:rPr>
        <w:t>As a family member of an accused/convicted person</w:t>
      </w:r>
      <w:r w:rsidRPr="008506F0">
        <w:rPr>
          <w:lang w:val="en-US"/>
        </w:rPr>
        <w:tab/>
        <w:t>7</w:t>
      </w:r>
    </w:p>
    <w:p w14:paraId="266DA891" w14:textId="77777777" w:rsidR="00FC4E75" w:rsidRPr="008506F0" w:rsidRDefault="00FC4E75" w:rsidP="005C012B">
      <w:pPr>
        <w:pStyle w:val="Reponse"/>
        <w:rPr>
          <w:lang w:val="en-US"/>
        </w:rPr>
      </w:pPr>
      <w:r w:rsidRPr="008506F0">
        <w:rPr>
          <w:lang w:val="en-US"/>
        </w:rPr>
        <w:t>Know someone as victim/accused</w:t>
      </w:r>
      <w:r w:rsidRPr="008506F0">
        <w:rPr>
          <w:lang w:val="en-US"/>
        </w:rPr>
        <w:tab/>
        <w:t>8</w:t>
      </w:r>
    </w:p>
    <w:p w14:paraId="57E876C0" w14:textId="77777777" w:rsidR="00FC4E75" w:rsidRPr="008506F0" w:rsidRDefault="00FC4E75" w:rsidP="005C012B">
      <w:pPr>
        <w:pStyle w:val="Reponse"/>
        <w:rPr>
          <w:lang w:val="en-US"/>
        </w:rPr>
      </w:pPr>
      <w:r w:rsidRPr="008506F0">
        <w:rPr>
          <w:lang w:val="en-US"/>
        </w:rPr>
        <w:t>By working in the criminal justice system/Working in a related field</w:t>
      </w:r>
      <w:r w:rsidRPr="008506F0">
        <w:rPr>
          <w:lang w:val="en-US"/>
        </w:rPr>
        <w:tab/>
        <w:t>9</w:t>
      </w:r>
    </w:p>
    <w:p w14:paraId="0C2086CF" w14:textId="77777777" w:rsidR="00FC4E75" w:rsidRPr="008506F0" w:rsidRDefault="00FC4E75" w:rsidP="005C012B">
      <w:pPr>
        <w:pStyle w:val="Reponse"/>
        <w:rPr>
          <w:lang w:val="en-US"/>
        </w:rPr>
      </w:pPr>
      <w:r w:rsidRPr="008506F0">
        <w:rPr>
          <w:lang w:val="en-US"/>
        </w:rPr>
        <w:t>Volunteering in the criminal justice or related area</w:t>
      </w:r>
      <w:r w:rsidRPr="008506F0">
        <w:rPr>
          <w:lang w:val="en-US"/>
        </w:rPr>
        <w:tab/>
        <w:t>10</w:t>
      </w:r>
    </w:p>
    <w:p w14:paraId="56E06B9F" w14:textId="77777777" w:rsidR="00FC4E75" w:rsidRPr="008506F0" w:rsidRDefault="00FC4E75" w:rsidP="005C012B">
      <w:pPr>
        <w:pStyle w:val="Reponse"/>
        <w:rPr>
          <w:lang w:val="en-US"/>
        </w:rPr>
      </w:pPr>
      <w:r w:rsidRPr="008506F0">
        <w:rPr>
          <w:lang w:val="en-US"/>
        </w:rPr>
        <w:t>Other (please specify) :</w:t>
      </w:r>
      <w:r w:rsidRPr="008506F0">
        <w:rPr>
          <w:lang w:val="en-US"/>
        </w:rPr>
        <w:tab/>
        <w:t>77</w:t>
      </w:r>
    </w:p>
    <w:p w14:paraId="7A8D83FB" w14:textId="77777777" w:rsidR="00FC4E75" w:rsidRPr="008506F0" w:rsidRDefault="00FC4E75" w:rsidP="005C012B">
      <w:pPr>
        <w:pStyle w:val="Reponse"/>
        <w:rPr>
          <w:lang w:val="en-US"/>
        </w:rPr>
      </w:pPr>
      <w:r w:rsidRPr="008506F0">
        <w:rPr>
          <w:lang w:val="en-US"/>
        </w:rPr>
        <w:t>I have not been involved in the CJS before</w:t>
      </w:r>
      <w:r w:rsidRPr="008506F0">
        <w:rPr>
          <w:lang w:val="en-US"/>
        </w:rPr>
        <w:tab/>
        <w:t>98</w:t>
      </w:r>
    </w:p>
    <w:p w14:paraId="220D307E"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6F0A126F" w14:textId="77777777" w:rsidR="00FC4E75" w:rsidRPr="00C851F2" w:rsidRDefault="00FC4E75" w:rsidP="00C851F2">
      <w:pPr>
        <w:pStyle w:val="EndQuestion"/>
        <w:rPr>
          <w:lang w:val="en-CA"/>
        </w:rPr>
      </w:pPr>
    </w:p>
    <w:p w14:paraId="70722328" w14:textId="77777777" w:rsidR="00FC4E75" w:rsidRPr="00C851F2" w:rsidRDefault="00FC4E75" w:rsidP="00C851F2">
      <w:pPr>
        <w:pStyle w:val="Variable"/>
        <w:keepNext w:val="0"/>
        <w:rPr>
          <w:lang w:val="en-CA"/>
        </w:rPr>
      </w:pPr>
      <w:r w:rsidRPr="00C851F2">
        <w:rPr>
          <w:lang w:val="en-CA"/>
        </w:rPr>
        <w:t>QEDUC</w:t>
      </w:r>
    </w:p>
    <w:p w14:paraId="65BBB907" w14:textId="77777777" w:rsidR="00FC4E75" w:rsidRPr="00C851F2" w:rsidRDefault="00FC4E75" w:rsidP="00C851F2">
      <w:pPr>
        <w:pStyle w:val="Question"/>
        <w:keepNext w:val="0"/>
        <w:rPr>
          <w:lang w:val="en-CA"/>
        </w:rPr>
      </w:pPr>
      <w:r w:rsidRPr="00C851F2">
        <w:rPr>
          <w:lang w:val="en-CA"/>
        </w:rPr>
        <w:t>What is the highest level of formal education that you have completed to date?</w:t>
      </w:r>
    </w:p>
    <w:p w14:paraId="6DB6395A" w14:textId="77777777" w:rsidR="00FC4E75" w:rsidRPr="008506F0" w:rsidRDefault="00FC4E75" w:rsidP="005C012B">
      <w:pPr>
        <w:pStyle w:val="Reponse"/>
        <w:rPr>
          <w:lang w:val="en-US"/>
        </w:rPr>
      </w:pPr>
      <w:r w:rsidRPr="008506F0">
        <w:rPr>
          <w:lang w:val="en-US"/>
        </w:rPr>
        <w:t>Grade 8 or less</w:t>
      </w:r>
      <w:r w:rsidRPr="008506F0">
        <w:rPr>
          <w:lang w:val="en-US"/>
        </w:rPr>
        <w:tab/>
        <w:t>1</w:t>
      </w:r>
    </w:p>
    <w:p w14:paraId="02C31C8C" w14:textId="77777777" w:rsidR="00FC4E75" w:rsidRPr="008506F0" w:rsidRDefault="00FC4E75" w:rsidP="005C012B">
      <w:pPr>
        <w:pStyle w:val="Reponse"/>
        <w:rPr>
          <w:lang w:val="en-US"/>
        </w:rPr>
      </w:pPr>
      <w:r w:rsidRPr="008506F0">
        <w:rPr>
          <w:lang w:val="en-US"/>
        </w:rPr>
        <w:t>Some high school</w:t>
      </w:r>
      <w:r w:rsidRPr="008506F0">
        <w:rPr>
          <w:lang w:val="en-US"/>
        </w:rPr>
        <w:tab/>
        <w:t>2</w:t>
      </w:r>
    </w:p>
    <w:p w14:paraId="122ADB3D" w14:textId="77777777" w:rsidR="00FC4E75" w:rsidRPr="008506F0" w:rsidRDefault="00FC4E75" w:rsidP="005C012B">
      <w:pPr>
        <w:pStyle w:val="Reponse"/>
        <w:rPr>
          <w:lang w:val="en-US"/>
        </w:rPr>
      </w:pPr>
      <w:r w:rsidRPr="008506F0">
        <w:rPr>
          <w:lang w:val="en-US"/>
        </w:rPr>
        <w:t>High School diploma or equivalent</w:t>
      </w:r>
      <w:r w:rsidRPr="008506F0">
        <w:rPr>
          <w:lang w:val="en-US"/>
        </w:rPr>
        <w:tab/>
        <w:t>3</w:t>
      </w:r>
    </w:p>
    <w:p w14:paraId="1129655E" w14:textId="77777777" w:rsidR="00FC4E75" w:rsidRPr="008506F0" w:rsidRDefault="00FC4E75" w:rsidP="005C012B">
      <w:pPr>
        <w:pStyle w:val="Reponse"/>
        <w:rPr>
          <w:lang w:val="en-US"/>
        </w:rPr>
      </w:pPr>
      <w:r w:rsidRPr="008506F0">
        <w:rPr>
          <w:lang w:val="en-US"/>
        </w:rPr>
        <w:t>Registered Apprenticeship or other trades certificate or diploma</w:t>
      </w:r>
      <w:r w:rsidRPr="008506F0">
        <w:rPr>
          <w:lang w:val="en-US"/>
        </w:rPr>
        <w:tab/>
        <w:t>4</w:t>
      </w:r>
    </w:p>
    <w:p w14:paraId="7C228616" w14:textId="77777777" w:rsidR="00FC4E75" w:rsidRPr="008506F0" w:rsidRDefault="00FC4E75" w:rsidP="005C012B">
      <w:pPr>
        <w:pStyle w:val="Reponse"/>
        <w:rPr>
          <w:lang w:val="en-US"/>
        </w:rPr>
      </w:pPr>
      <w:r w:rsidRPr="008506F0">
        <w:rPr>
          <w:lang w:val="en-US"/>
        </w:rPr>
        <w:t>Some post-secondary (not completed)</w:t>
      </w:r>
      <w:r w:rsidRPr="008506F0">
        <w:rPr>
          <w:lang w:val="en-US"/>
        </w:rPr>
        <w:tab/>
        <w:t>5</w:t>
      </w:r>
    </w:p>
    <w:p w14:paraId="537EEA02" w14:textId="77777777" w:rsidR="00FC4E75" w:rsidRPr="008506F0" w:rsidRDefault="00FC4E75" w:rsidP="005C012B">
      <w:pPr>
        <w:pStyle w:val="Reponse"/>
        <w:rPr>
          <w:lang w:val="en-US"/>
        </w:rPr>
      </w:pPr>
      <w:r w:rsidRPr="008506F0">
        <w:rPr>
          <w:lang w:val="en-US"/>
        </w:rPr>
        <w:t>College, CEGEP or other non-university certificate or diploma</w:t>
      </w:r>
      <w:r w:rsidRPr="008506F0">
        <w:rPr>
          <w:lang w:val="en-US"/>
        </w:rPr>
        <w:tab/>
        <w:t>6</w:t>
      </w:r>
    </w:p>
    <w:p w14:paraId="46E43DD8" w14:textId="77777777" w:rsidR="00FC4E75" w:rsidRPr="008506F0" w:rsidRDefault="00FC4E75" w:rsidP="005C012B">
      <w:pPr>
        <w:pStyle w:val="Reponse"/>
        <w:rPr>
          <w:lang w:val="en-US"/>
        </w:rPr>
      </w:pPr>
      <w:r w:rsidRPr="008506F0">
        <w:rPr>
          <w:lang w:val="en-US"/>
        </w:rPr>
        <w:lastRenderedPageBreak/>
        <w:t>University certificate or diploma below bachelor's level</w:t>
      </w:r>
      <w:r w:rsidRPr="008506F0">
        <w:rPr>
          <w:lang w:val="en-US"/>
        </w:rPr>
        <w:tab/>
        <w:t>7</w:t>
      </w:r>
    </w:p>
    <w:p w14:paraId="3D256F9F" w14:textId="77777777" w:rsidR="00FC4E75" w:rsidRPr="008506F0" w:rsidRDefault="00FC4E75" w:rsidP="005C012B">
      <w:pPr>
        <w:pStyle w:val="Reponse"/>
        <w:rPr>
          <w:lang w:val="en-US"/>
        </w:rPr>
      </w:pPr>
      <w:r w:rsidRPr="008506F0">
        <w:rPr>
          <w:lang w:val="en-US"/>
        </w:rPr>
        <w:t>Bachelor's degree</w:t>
      </w:r>
      <w:r w:rsidRPr="008506F0">
        <w:rPr>
          <w:lang w:val="en-US"/>
        </w:rPr>
        <w:tab/>
        <w:t>8</w:t>
      </w:r>
    </w:p>
    <w:p w14:paraId="6037ECAB" w14:textId="77777777" w:rsidR="00FC4E75" w:rsidRPr="008506F0" w:rsidRDefault="00FC4E75" w:rsidP="005C012B">
      <w:pPr>
        <w:pStyle w:val="Reponse"/>
        <w:rPr>
          <w:lang w:val="en-US"/>
        </w:rPr>
      </w:pPr>
      <w:r w:rsidRPr="008506F0">
        <w:rPr>
          <w:lang w:val="en-US"/>
        </w:rPr>
        <w:t>Post graduate degree above bachelor's level</w:t>
      </w:r>
      <w:r w:rsidRPr="008506F0">
        <w:rPr>
          <w:lang w:val="en-US"/>
        </w:rPr>
        <w:tab/>
        <w:t>9</w:t>
      </w:r>
    </w:p>
    <w:p w14:paraId="5C7F4804"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19FAB0E0" w14:textId="77777777" w:rsidR="00FC4E75" w:rsidRPr="00C851F2" w:rsidRDefault="00FC4E75" w:rsidP="00C851F2">
      <w:pPr>
        <w:pStyle w:val="EndQuestion"/>
        <w:rPr>
          <w:lang w:val="en-CA"/>
        </w:rPr>
      </w:pPr>
    </w:p>
    <w:p w14:paraId="416038AC" w14:textId="77777777" w:rsidR="00FC4E75" w:rsidRPr="00C851F2" w:rsidRDefault="00FC4E75" w:rsidP="00C851F2">
      <w:pPr>
        <w:pStyle w:val="Variable"/>
        <w:keepNext w:val="0"/>
        <w:rPr>
          <w:lang w:val="en-CA"/>
        </w:rPr>
      </w:pPr>
      <w:r w:rsidRPr="00C851F2">
        <w:rPr>
          <w:lang w:val="en-CA"/>
        </w:rPr>
        <w:t>QINC</w:t>
      </w:r>
    </w:p>
    <w:p w14:paraId="236AFA46" w14:textId="77777777" w:rsidR="00FC4E75" w:rsidRPr="00C851F2" w:rsidRDefault="00FC4E75" w:rsidP="00C851F2">
      <w:pPr>
        <w:pStyle w:val="Question"/>
        <w:keepNext w:val="0"/>
        <w:rPr>
          <w:lang w:val="en-CA"/>
        </w:rPr>
      </w:pPr>
      <w:r w:rsidRPr="00C851F2">
        <w:rPr>
          <w:lang w:val="en-CA"/>
        </w:rPr>
        <w:t>Which of the following categories best describes your total household income? That is, the total income of all persons in your household, before taxes?</w:t>
      </w:r>
    </w:p>
    <w:p w14:paraId="5A101676" w14:textId="77777777" w:rsidR="00FC4E75" w:rsidRPr="008506F0" w:rsidRDefault="00FC4E75" w:rsidP="005C012B">
      <w:pPr>
        <w:pStyle w:val="Reponse"/>
        <w:rPr>
          <w:lang w:val="en-US"/>
        </w:rPr>
      </w:pPr>
      <w:r w:rsidRPr="008506F0">
        <w:rPr>
          <w:lang w:val="en-US"/>
        </w:rPr>
        <w:t>Under $20,000</w:t>
      </w:r>
      <w:r w:rsidRPr="008506F0">
        <w:rPr>
          <w:lang w:val="en-US"/>
        </w:rPr>
        <w:tab/>
        <w:t>1</w:t>
      </w:r>
    </w:p>
    <w:p w14:paraId="363A8E33" w14:textId="77777777" w:rsidR="00FC4E75" w:rsidRPr="008506F0" w:rsidRDefault="00FC4E75" w:rsidP="005C012B">
      <w:pPr>
        <w:pStyle w:val="Reponse"/>
        <w:rPr>
          <w:lang w:val="en-US"/>
        </w:rPr>
      </w:pPr>
      <w:r w:rsidRPr="008506F0">
        <w:rPr>
          <w:lang w:val="en-US"/>
        </w:rPr>
        <w:t>$20,000 to just under $40,000</w:t>
      </w:r>
      <w:r w:rsidRPr="008506F0">
        <w:rPr>
          <w:lang w:val="en-US"/>
        </w:rPr>
        <w:tab/>
        <w:t>2</w:t>
      </w:r>
    </w:p>
    <w:p w14:paraId="7F6E127D" w14:textId="77777777" w:rsidR="00FC4E75" w:rsidRPr="008506F0" w:rsidRDefault="00FC4E75" w:rsidP="005C012B">
      <w:pPr>
        <w:pStyle w:val="Reponse"/>
        <w:rPr>
          <w:lang w:val="en-US"/>
        </w:rPr>
      </w:pPr>
      <w:r w:rsidRPr="008506F0">
        <w:rPr>
          <w:lang w:val="en-US"/>
        </w:rPr>
        <w:t>$40,000 to just under $60,000</w:t>
      </w:r>
      <w:r w:rsidRPr="008506F0">
        <w:rPr>
          <w:lang w:val="en-US"/>
        </w:rPr>
        <w:tab/>
        <w:t>3</w:t>
      </w:r>
    </w:p>
    <w:p w14:paraId="3CC84F0E" w14:textId="77777777" w:rsidR="00FC4E75" w:rsidRPr="008506F0" w:rsidRDefault="00FC4E75" w:rsidP="005C012B">
      <w:pPr>
        <w:pStyle w:val="Reponse"/>
        <w:rPr>
          <w:lang w:val="en-US"/>
        </w:rPr>
      </w:pPr>
      <w:r w:rsidRPr="008506F0">
        <w:rPr>
          <w:lang w:val="en-US"/>
        </w:rPr>
        <w:t>$60,000 to just under $80,000</w:t>
      </w:r>
      <w:r w:rsidRPr="008506F0">
        <w:rPr>
          <w:lang w:val="en-US"/>
        </w:rPr>
        <w:tab/>
        <w:t>4</w:t>
      </w:r>
    </w:p>
    <w:p w14:paraId="6B8D997C" w14:textId="77777777" w:rsidR="00FC4E75" w:rsidRPr="008506F0" w:rsidRDefault="00FC4E75" w:rsidP="005C012B">
      <w:pPr>
        <w:pStyle w:val="Reponse"/>
        <w:rPr>
          <w:lang w:val="en-US"/>
        </w:rPr>
      </w:pPr>
      <w:r w:rsidRPr="008506F0">
        <w:rPr>
          <w:lang w:val="en-US"/>
        </w:rPr>
        <w:t>$80,000 to just under $100,000</w:t>
      </w:r>
      <w:r w:rsidRPr="008506F0">
        <w:rPr>
          <w:lang w:val="en-US"/>
        </w:rPr>
        <w:tab/>
        <w:t>5</w:t>
      </w:r>
    </w:p>
    <w:p w14:paraId="32461C3D" w14:textId="77777777" w:rsidR="00FC4E75" w:rsidRPr="008506F0" w:rsidRDefault="00FC4E75" w:rsidP="005C012B">
      <w:pPr>
        <w:pStyle w:val="Reponse"/>
        <w:rPr>
          <w:lang w:val="en-US"/>
        </w:rPr>
      </w:pPr>
      <w:r w:rsidRPr="008506F0">
        <w:rPr>
          <w:lang w:val="en-US"/>
        </w:rPr>
        <w:t>$100,000 to just under $120,000</w:t>
      </w:r>
      <w:r w:rsidRPr="008506F0">
        <w:rPr>
          <w:lang w:val="en-US"/>
        </w:rPr>
        <w:tab/>
        <w:t>6</w:t>
      </w:r>
    </w:p>
    <w:p w14:paraId="46B6231B" w14:textId="77777777" w:rsidR="00FC4E75" w:rsidRPr="008506F0" w:rsidRDefault="00FC4E75" w:rsidP="005C012B">
      <w:pPr>
        <w:pStyle w:val="Reponse"/>
        <w:rPr>
          <w:lang w:val="en-US"/>
        </w:rPr>
      </w:pPr>
      <w:r w:rsidRPr="008506F0">
        <w:rPr>
          <w:lang w:val="en-US"/>
        </w:rPr>
        <w:t>$120,000 to just under $150,000</w:t>
      </w:r>
      <w:r w:rsidRPr="008506F0">
        <w:rPr>
          <w:lang w:val="en-US"/>
        </w:rPr>
        <w:tab/>
        <w:t>7</w:t>
      </w:r>
    </w:p>
    <w:p w14:paraId="546D9F92" w14:textId="77777777" w:rsidR="00FC4E75" w:rsidRPr="008506F0" w:rsidRDefault="00FC4E75" w:rsidP="005C012B">
      <w:pPr>
        <w:pStyle w:val="Reponse"/>
        <w:rPr>
          <w:lang w:val="en-US"/>
        </w:rPr>
      </w:pPr>
      <w:r w:rsidRPr="008506F0">
        <w:rPr>
          <w:lang w:val="en-US"/>
        </w:rPr>
        <w:t>$150,000 and above</w:t>
      </w:r>
      <w:r w:rsidRPr="008506F0">
        <w:rPr>
          <w:lang w:val="en-US"/>
        </w:rPr>
        <w:tab/>
        <w:t>8</w:t>
      </w:r>
    </w:p>
    <w:p w14:paraId="0C8F78F0"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771F3AF1" w14:textId="77777777" w:rsidR="00FC4E75" w:rsidRPr="00C851F2" w:rsidRDefault="00FC4E75" w:rsidP="00C851F2">
      <w:pPr>
        <w:pStyle w:val="EndQuestion"/>
        <w:rPr>
          <w:lang w:val="en-CA"/>
        </w:rPr>
      </w:pPr>
    </w:p>
    <w:p w14:paraId="042532C1" w14:textId="77777777" w:rsidR="00FC4E75" w:rsidRPr="00C851F2" w:rsidRDefault="00FC4E75" w:rsidP="00C851F2">
      <w:pPr>
        <w:pStyle w:val="Variable"/>
        <w:keepNext w:val="0"/>
        <w:rPr>
          <w:lang w:val="en-CA"/>
        </w:rPr>
      </w:pPr>
      <w:r w:rsidRPr="00C851F2">
        <w:rPr>
          <w:lang w:val="en-CA"/>
        </w:rPr>
        <w:t>QBORN</w:t>
      </w:r>
    </w:p>
    <w:p w14:paraId="2218CBB0" w14:textId="77777777" w:rsidR="00FC4E75" w:rsidRPr="00C851F2" w:rsidRDefault="00FC4E75" w:rsidP="00C851F2">
      <w:pPr>
        <w:pStyle w:val="Question"/>
        <w:keepNext w:val="0"/>
        <w:rPr>
          <w:lang w:val="en-CA"/>
        </w:rPr>
      </w:pPr>
      <w:r w:rsidRPr="00C851F2">
        <w:rPr>
          <w:lang w:val="en-CA"/>
        </w:rPr>
        <w:t>Were you born in Canada?</w:t>
      </w:r>
    </w:p>
    <w:p w14:paraId="2C4AF3E8" w14:textId="77777777" w:rsidR="00FC4E75" w:rsidRPr="008506F0" w:rsidRDefault="00FC4E75" w:rsidP="005C012B">
      <w:pPr>
        <w:pStyle w:val="Reponse"/>
        <w:rPr>
          <w:lang w:val="en-US"/>
        </w:rPr>
      </w:pPr>
      <w:r w:rsidRPr="008506F0">
        <w:rPr>
          <w:lang w:val="en-US"/>
        </w:rPr>
        <w:t>Yes</w:t>
      </w:r>
      <w:r w:rsidRPr="008506F0">
        <w:rPr>
          <w:lang w:val="en-US"/>
        </w:rPr>
        <w:tab/>
        <w:t>1</w:t>
      </w:r>
    </w:p>
    <w:p w14:paraId="527BE45F" w14:textId="77777777" w:rsidR="00FC4E75" w:rsidRPr="008506F0" w:rsidRDefault="00FC4E75" w:rsidP="005C012B">
      <w:pPr>
        <w:pStyle w:val="Reponse"/>
        <w:rPr>
          <w:lang w:val="en-US"/>
        </w:rPr>
      </w:pPr>
      <w:r w:rsidRPr="008506F0">
        <w:rPr>
          <w:lang w:val="en-US"/>
        </w:rPr>
        <w:t>No</w:t>
      </w:r>
      <w:r w:rsidRPr="008506F0">
        <w:rPr>
          <w:lang w:val="en-US"/>
        </w:rPr>
        <w:tab/>
        <w:t>2</w:t>
      </w:r>
    </w:p>
    <w:p w14:paraId="75F4E939"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4FA4324E" w14:textId="77777777" w:rsidR="00FC4E75" w:rsidRDefault="00FC4E75" w:rsidP="00C851F2">
      <w:pPr>
        <w:pStyle w:val="Variable"/>
        <w:keepNext w:val="0"/>
        <w:rPr>
          <w:lang w:val="en-CA"/>
        </w:rPr>
      </w:pPr>
    </w:p>
    <w:p w14:paraId="692ACB40" w14:textId="77777777" w:rsidR="00FC4E75" w:rsidRPr="00C851F2" w:rsidRDefault="00FC4E75" w:rsidP="00C851F2">
      <w:pPr>
        <w:pStyle w:val="Variable"/>
        <w:keepNext w:val="0"/>
        <w:rPr>
          <w:lang w:val="en-CA"/>
        </w:rPr>
      </w:pPr>
      <w:r w:rsidRPr="00C851F2">
        <w:rPr>
          <w:lang w:val="en-CA"/>
        </w:rPr>
        <w:t>QMINOR [1,5]</w:t>
      </w:r>
    </w:p>
    <w:p w14:paraId="29C44C30" w14:textId="77777777" w:rsidR="00FC4E75" w:rsidRPr="00C851F2" w:rsidRDefault="00FC4E75" w:rsidP="00C851F2">
      <w:pPr>
        <w:pStyle w:val="Question"/>
        <w:keepNext w:val="0"/>
        <w:rPr>
          <w:lang w:val="en-CA"/>
        </w:rPr>
      </w:pPr>
      <w:r w:rsidRPr="00C851F2">
        <w:rPr>
          <w:lang w:val="en-CA"/>
        </w:rPr>
        <w:t>Do you consider yourself to belong to any of the following groups?</w:t>
      </w:r>
    </w:p>
    <w:p w14:paraId="6AABA387" w14:textId="77777777" w:rsidR="00FC4E75" w:rsidRPr="008506F0" w:rsidRDefault="00FC4E75" w:rsidP="005C012B">
      <w:pPr>
        <w:pStyle w:val="Reponse"/>
        <w:rPr>
          <w:lang w:val="en-US"/>
        </w:rPr>
      </w:pPr>
      <w:r w:rsidRPr="008506F0">
        <w:rPr>
          <w:lang w:val="en-US"/>
        </w:rPr>
        <w:t>A member of a visible minority</w:t>
      </w:r>
      <w:r w:rsidRPr="008506F0">
        <w:rPr>
          <w:lang w:val="en-US"/>
        </w:rPr>
        <w:tab/>
        <w:t>1</w:t>
      </w:r>
    </w:p>
    <w:p w14:paraId="55AD66EE" w14:textId="77777777" w:rsidR="00FC4E75" w:rsidRPr="008506F0" w:rsidRDefault="00FC4E75" w:rsidP="005C012B">
      <w:pPr>
        <w:pStyle w:val="Reponse"/>
        <w:rPr>
          <w:lang w:val="en-US"/>
        </w:rPr>
      </w:pPr>
      <w:r w:rsidRPr="008506F0">
        <w:rPr>
          <w:lang w:val="en-US"/>
        </w:rPr>
        <w:t>An Aboriginal person</w:t>
      </w:r>
      <w:r w:rsidRPr="008506F0">
        <w:rPr>
          <w:lang w:val="en-US"/>
        </w:rPr>
        <w:tab/>
        <w:t>2</w:t>
      </w:r>
    </w:p>
    <w:p w14:paraId="7852A015" w14:textId="77777777" w:rsidR="00FC4E75" w:rsidRPr="008506F0" w:rsidRDefault="00FC4E75" w:rsidP="005C012B">
      <w:pPr>
        <w:pStyle w:val="Reponse"/>
        <w:rPr>
          <w:lang w:val="en-US"/>
        </w:rPr>
      </w:pPr>
      <w:r w:rsidRPr="008506F0">
        <w:rPr>
          <w:lang w:val="en-US"/>
        </w:rPr>
        <w:t>A person with a disability</w:t>
      </w:r>
      <w:r w:rsidRPr="008506F0">
        <w:rPr>
          <w:lang w:val="en-US"/>
        </w:rPr>
        <w:tab/>
        <w:t>3</w:t>
      </w:r>
    </w:p>
    <w:p w14:paraId="14D44DDA" w14:textId="77777777" w:rsidR="00FC4E75" w:rsidRPr="008506F0" w:rsidRDefault="00FC4E75" w:rsidP="005C012B">
      <w:pPr>
        <w:pStyle w:val="Reponse"/>
        <w:rPr>
          <w:lang w:val="en-US"/>
        </w:rPr>
      </w:pPr>
      <w:r w:rsidRPr="008506F0">
        <w:rPr>
          <w:lang w:val="en-US"/>
        </w:rPr>
        <w:t>None of the above</w:t>
      </w:r>
      <w:r w:rsidRPr="008506F0">
        <w:rPr>
          <w:lang w:val="en-US"/>
        </w:rPr>
        <w:tab/>
        <w:t>98</w:t>
      </w:r>
    </w:p>
    <w:p w14:paraId="2FBB605D"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426CA428" w14:textId="77777777" w:rsidR="00FC4E75" w:rsidRDefault="00FC4E75" w:rsidP="00C851F2">
      <w:pPr>
        <w:pStyle w:val="Variable"/>
        <w:keepNext w:val="0"/>
        <w:rPr>
          <w:lang w:val="en-CA"/>
        </w:rPr>
      </w:pPr>
    </w:p>
    <w:p w14:paraId="5CE25A3C" w14:textId="77777777" w:rsidR="00FC4E75" w:rsidRPr="00C851F2" w:rsidRDefault="00FC4E75" w:rsidP="00C851F2">
      <w:pPr>
        <w:pStyle w:val="Variable"/>
        <w:keepNext w:val="0"/>
        <w:rPr>
          <w:lang w:val="en-CA"/>
        </w:rPr>
      </w:pPr>
      <w:r w:rsidRPr="00C851F2">
        <w:rPr>
          <w:lang w:val="en-CA"/>
        </w:rPr>
        <w:t>QEMP</w:t>
      </w:r>
    </w:p>
    <w:p w14:paraId="72ACA97A" w14:textId="77777777" w:rsidR="00FC4E75" w:rsidRPr="00C851F2" w:rsidRDefault="00FC4E75" w:rsidP="00C851F2">
      <w:pPr>
        <w:pStyle w:val="Question"/>
        <w:keepNext w:val="0"/>
        <w:rPr>
          <w:lang w:val="en-CA"/>
        </w:rPr>
      </w:pPr>
      <w:r w:rsidRPr="00C851F2">
        <w:rPr>
          <w:lang w:val="en-CA"/>
        </w:rPr>
        <w:t>Which of the following categories best describes your current employment status? Are you...?</w:t>
      </w:r>
    </w:p>
    <w:p w14:paraId="64EEACEC" w14:textId="77777777" w:rsidR="00FC4E75" w:rsidRPr="008506F0" w:rsidRDefault="00FC4E75" w:rsidP="005C012B">
      <w:pPr>
        <w:pStyle w:val="Reponse"/>
        <w:rPr>
          <w:lang w:val="en-US"/>
        </w:rPr>
      </w:pPr>
      <w:r w:rsidRPr="008506F0">
        <w:rPr>
          <w:lang w:val="en-US"/>
        </w:rPr>
        <w:t>Working full-time, that is, 35 or more hours per week</w:t>
      </w:r>
      <w:r w:rsidRPr="008506F0">
        <w:rPr>
          <w:lang w:val="en-US"/>
        </w:rPr>
        <w:tab/>
        <w:t>1</w:t>
      </w:r>
    </w:p>
    <w:p w14:paraId="336CC076" w14:textId="77777777" w:rsidR="00FC4E75" w:rsidRPr="008506F0" w:rsidRDefault="00FC4E75" w:rsidP="005C012B">
      <w:pPr>
        <w:pStyle w:val="Reponse"/>
        <w:rPr>
          <w:lang w:val="en-US"/>
        </w:rPr>
      </w:pPr>
      <w:r w:rsidRPr="008506F0">
        <w:rPr>
          <w:lang w:val="en-US"/>
        </w:rPr>
        <w:t>Working part-time, that is, less than 35 hours per week</w:t>
      </w:r>
      <w:r w:rsidRPr="008506F0">
        <w:rPr>
          <w:lang w:val="en-US"/>
        </w:rPr>
        <w:tab/>
        <w:t>2</w:t>
      </w:r>
    </w:p>
    <w:p w14:paraId="6E2049D4" w14:textId="77777777" w:rsidR="00FC4E75" w:rsidRPr="008506F0" w:rsidRDefault="00FC4E75" w:rsidP="005C012B">
      <w:pPr>
        <w:pStyle w:val="Reponse"/>
        <w:rPr>
          <w:lang w:val="en-US"/>
        </w:rPr>
      </w:pPr>
      <w:r w:rsidRPr="008506F0">
        <w:rPr>
          <w:lang w:val="en-US"/>
        </w:rPr>
        <w:t>Self-employed</w:t>
      </w:r>
      <w:r w:rsidRPr="008506F0">
        <w:rPr>
          <w:lang w:val="en-US"/>
        </w:rPr>
        <w:tab/>
        <w:t>3</w:t>
      </w:r>
    </w:p>
    <w:p w14:paraId="67BD377C" w14:textId="77777777" w:rsidR="00FC4E75" w:rsidRPr="008506F0" w:rsidRDefault="00FC4E75" w:rsidP="005C012B">
      <w:pPr>
        <w:pStyle w:val="Reponse"/>
        <w:rPr>
          <w:lang w:val="en-US"/>
        </w:rPr>
      </w:pPr>
      <w:r w:rsidRPr="008506F0">
        <w:rPr>
          <w:lang w:val="en-US"/>
        </w:rPr>
        <w:t>Unemployed, but looking for work</w:t>
      </w:r>
      <w:r w:rsidRPr="008506F0">
        <w:rPr>
          <w:lang w:val="en-US"/>
        </w:rPr>
        <w:tab/>
        <w:t>4</w:t>
      </w:r>
    </w:p>
    <w:p w14:paraId="6106786C" w14:textId="77777777" w:rsidR="00FC4E75" w:rsidRPr="008506F0" w:rsidRDefault="00FC4E75" w:rsidP="005C012B">
      <w:pPr>
        <w:pStyle w:val="Reponse"/>
        <w:rPr>
          <w:lang w:val="en-US"/>
        </w:rPr>
      </w:pPr>
      <w:r w:rsidRPr="008506F0">
        <w:rPr>
          <w:lang w:val="en-US"/>
        </w:rPr>
        <w:t>A student attending school full-time</w:t>
      </w:r>
      <w:r w:rsidRPr="008506F0">
        <w:rPr>
          <w:lang w:val="en-US"/>
        </w:rPr>
        <w:tab/>
        <w:t>5</w:t>
      </w:r>
    </w:p>
    <w:p w14:paraId="5046A20C" w14:textId="77777777" w:rsidR="00FC4E75" w:rsidRPr="008506F0" w:rsidRDefault="00FC4E75" w:rsidP="005C012B">
      <w:pPr>
        <w:pStyle w:val="Reponse"/>
        <w:rPr>
          <w:lang w:val="en-US"/>
        </w:rPr>
      </w:pPr>
      <w:r w:rsidRPr="008506F0">
        <w:rPr>
          <w:lang w:val="en-US"/>
        </w:rPr>
        <w:t>Retired</w:t>
      </w:r>
      <w:r w:rsidRPr="008506F0">
        <w:rPr>
          <w:lang w:val="en-US"/>
        </w:rPr>
        <w:tab/>
        <w:t>6</w:t>
      </w:r>
    </w:p>
    <w:p w14:paraId="40C385E5" w14:textId="77777777" w:rsidR="00FC4E75" w:rsidRPr="008506F0" w:rsidRDefault="00FC4E75" w:rsidP="005C012B">
      <w:pPr>
        <w:pStyle w:val="Reponse"/>
        <w:rPr>
          <w:lang w:val="en-US"/>
        </w:rPr>
      </w:pPr>
      <w:r w:rsidRPr="008506F0">
        <w:rPr>
          <w:lang w:val="en-US"/>
        </w:rPr>
        <w:t>Not in the workforce (disability, full-time homemaker, unemployed, not looking for work)</w:t>
      </w:r>
      <w:r w:rsidRPr="008506F0">
        <w:rPr>
          <w:lang w:val="en-US"/>
        </w:rPr>
        <w:tab/>
        <w:t>7</w:t>
      </w:r>
    </w:p>
    <w:p w14:paraId="27F46C5F" w14:textId="77777777" w:rsidR="00FC4E75" w:rsidRPr="008506F0" w:rsidRDefault="00FC4E75" w:rsidP="005C012B">
      <w:pPr>
        <w:pStyle w:val="Reponse"/>
        <w:rPr>
          <w:lang w:val="en-US"/>
        </w:rPr>
      </w:pPr>
      <w:r w:rsidRPr="008506F0">
        <w:rPr>
          <w:lang w:val="en-US"/>
        </w:rPr>
        <w:t>Other</w:t>
      </w:r>
      <w:r w:rsidRPr="008506F0">
        <w:rPr>
          <w:lang w:val="en-US"/>
        </w:rPr>
        <w:tab/>
        <w:t>77</w:t>
      </w:r>
    </w:p>
    <w:p w14:paraId="66EE4B9B"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5ED76401" w14:textId="77777777" w:rsidR="00FC4E75" w:rsidRDefault="00FC4E75" w:rsidP="00C851F2">
      <w:pPr>
        <w:pStyle w:val="Variable"/>
        <w:keepNext w:val="0"/>
        <w:rPr>
          <w:lang w:val="en-CA"/>
        </w:rPr>
      </w:pPr>
    </w:p>
    <w:p w14:paraId="08246D62" w14:textId="77777777" w:rsidR="00FC4E75" w:rsidRPr="00C851F2" w:rsidRDefault="00FC4E75" w:rsidP="00C851F2">
      <w:pPr>
        <w:pStyle w:val="Variable"/>
        <w:keepNext w:val="0"/>
        <w:rPr>
          <w:lang w:val="en-CA"/>
        </w:rPr>
      </w:pPr>
      <w:r w:rsidRPr="00C851F2">
        <w:rPr>
          <w:lang w:val="en-CA"/>
        </w:rPr>
        <w:t>QCOMM</w:t>
      </w:r>
    </w:p>
    <w:p w14:paraId="7884F51B" w14:textId="77777777" w:rsidR="00FC4E75" w:rsidRPr="00C851F2" w:rsidRDefault="00FC4E75" w:rsidP="00C851F2">
      <w:pPr>
        <w:pStyle w:val="Question"/>
        <w:keepNext w:val="0"/>
        <w:rPr>
          <w:lang w:val="en-CA"/>
        </w:rPr>
      </w:pPr>
      <w:r w:rsidRPr="00C851F2">
        <w:rPr>
          <w:lang w:val="en-CA"/>
        </w:rPr>
        <w:lastRenderedPageBreak/>
        <w:t>In what type of community do you live?</w:t>
      </w:r>
    </w:p>
    <w:p w14:paraId="1FBC08F8" w14:textId="77777777" w:rsidR="00FC4E75" w:rsidRPr="008506F0" w:rsidRDefault="00FC4E75" w:rsidP="005C012B">
      <w:pPr>
        <w:pStyle w:val="Reponse"/>
        <w:rPr>
          <w:lang w:val="en-US"/>
        </w:rPr>
      </w:pPr>
      <w:r w:rsidRPr="008506F0">
        <w:rPr>
          <w:lang w:val="en-US"/>
        </w:rPr>
        <w:t>Urban (town, city, suburb)</w:t>
      </w:r>
      <w:r w:rsidRPr="008506F0">
        <w:rPr>
          <w:lang w:val="en-US"/>
        </w:rPr>
        <w:tab/>
        <w:t>1</w:t>
      </w:r>
    </w:p>
    <w:p w14:paraId="0BB0C4D3" w14:textId="77777777" w:rsidR="00FC4E75" w:rsidRPr="008506F0" w:rsidRDefault="00FC4E75" w:rsidP="005C012B">
      <w:pPr>
        <w:pStyle w:val="Reponse"/>
        <w:rPr>
          <w:lang w:val="en-US"/>
        </w:rPr>
      </w:pPr>
      <w:r w:rsidRPr="008506F0">
        <w:rPr>
          <w:lang w:val="en-US"/>
        </w:rPr>
        <w:t>Rural (small or sparsely populated community, with fewer than 5,000 or so residents, usually with considerable open/farm land surrounding it)</w:t>
      </w:r>
      <w:r w:rsidRPr="008506F0">
        <w:rPr>
          <w:lang w:val="en-US"/>
        </w:rPr>
        <w:tab/>
        <w:t>2</w:t>
      </w:r>
    </w:p>
    <w:p w14:paraId="177B8502" w14:textId="77777777" w:rsidR="00FC4E75" w:rsidRPr="008506F0" w:rsidRDefault="00FC4E75" w:rsidP="005C012B">
      <w:pPr>
        <w:pStyle w:val="Reponse"/>
        <w:rPr>
          <w:lang w:val="en-US"/>
        </w:rPr>
      </w:pPr>
      <w:r w:rsidRPr="008506F0">
        <w:rPr>
          <w:lang w:val="en-US"/>
        </w:rPr>
        <w:t>Remote (at least 2 hours drive from an urban centre and lacks reliable transportation links)</w:t>
      </w:r>
      <w:r w:rsidRPr="008506F0">
        <w:rPr>
          <w:lang w:val="en-US"/>
        </w:rPr>
        <w:tab/>
        <w:t>3</w:t>
      </w:r>
    </w:p>
    <w:p w14:paraId="78AA5399" w14:textId="77777777" w:rsidR="00FC4E75" w:rsidRPr="008506F0" w:rsidRDefault="00FC4E75" w:rsidP="005C012B">
      <w:pPr>
        <w:pStyle w:val="Reponse"/>
        <w:rPr>
          <w:lang w:val="en-US"/>
        </w:rPr>
      </w:pPr>
      <w:r w:rsidRPr="008506F0">
        <w:rPr>
          <w:lang w:val="en-US"/>
        </w:rPr>
        <w:t>On reserve</w:t>
      </w:r>
      <w:r w:rsidRPr="008506F0">
        <w:rPr>
          <w:lang w:val="en-US"/>
        </w:rPr>
        <w:tab/>
        <w:t>4</w:t>
      </w:r>
    </w:p>
    <w:p w14:paraId="3956056D" w14:textId="77777777" w:rsidR="00FC4E75" w:rsidRPr="008506F0" w:rsidRDefault="00FC4E75" w:rsidP="005C012B">
      <w:pPr>
        <w:pStyle w:val="Reponse"/>
        <w:rPr>
          <w:lang w:val="en-US"/>
        </w:rPr>
      </w:pPr>
      <w:r w:rsidRPr="008506F0">
        <w:rPr>
          <w:lang w:val="en-US"/>
        </w:rPr>
        <w:t>None of the above</w:t>
      </w:r>
      <w:r w:rsidRPr="008506F0">
        <w:rPr>
          <w:lang w:val="en-US"/>
        </w:rPr>
        <w:tab/>
        <w:t>98</w:t>
      </w:r>
    </w:p>
    <w:p w14:paraId="341AEF5B"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085D37D9" w14:textId="77777777" w:rsidR="00FC4E75" w:rsidRPr="00C851F2" w:rsidRDefault="00FC4E75" w:rsidP="00C851F2">
      <w:pPr>
        <w:pStyle w:val="EndQuestion"/>
        <w:rPr>
          <w:lang w:val="en-CA"/>
        </w:rPr>
      </w:pPr>
    </w:p>
    <w:p w14:paraId="7B3445BD" w14:textId="77777777" w:rsidR="00FC4E75" w:rsidRPr="00C851F2" w:rsidRDefault="00FC4E75" w:rsidP="00C851F2">
      <w:pPr>
        <w:pStyle w:val="Variable"/>
        <w:keepNext w:val="0"/>
        <w:rPr>
          <w:lang w:val="en-CA"/>
        </w:rPr>
      </w:pPr>
      <w:r w:rsidRPr="00C851F2">
        <w:rPr>
          <w:lang w:val="en-CA"/>
        </w:rPr>
        <w:t>QFSA</w:t>
      </w:r>
    </w:p>
    <w:p w14:paraId="1F644F8F" w14:textId="77777777" w:rsidR="00FC4E75" w:rsidRPr="00C851F2" w:rsidRDefault="00FC4E75" w:rsidP="00C851F2">
      <w:pPr>
        <w:pStyle w:val="Question"/>
        <w:keepNext w:val="0"/>
        <w:rPr>
          <w:lang w:val="en-CA"/>
        </w:rPr>
      </w:pPr>
      <w:r w:rsidRPr="00C851F2">
        <w:rPr>
          <w:lang w:val="en-CA"/>
        </w:rPr>
        <w:t>What are the first three characters of your postal code?</w:t>
      </w:r>
    </w:p>
    <w:p w14:paraId="664CEA01" w14:textId="77777777" w:rsidR="00FC4E75" w:rsidRPr="008506F0" w:rsidRDefault="00FC4E75" w:rsidP="005C012B">
      <w:pPr>
        <w:pStyle w:val="Reponse"/>
        <w:rPr>
          <w:lang w:val="en-US"/>
        </w:rPr>
      </w:pPr>
      <w:r w:rsidRPr="008506F0">
        <w:rPr>
          <w:lang w:val="en-US"/>
        </w:rPr>
        <w:t>Please specify :</w:t>
      </w:r>
      <w:r w:rsidRPr="008506F0">
        <w:rPr>
          <w:lang w:val="en-US"/>
        </w:rPr>
        <w:tab/>
        <w:t>77</w:t>
      </w:r>
    </w:p>
    <w:p w14:paraId="2FBA0606"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0E85EFF8" w14:textId="77777777" w:rsidR="00FC4E75" w:rsidRPr="00C851F2" w:rsidRDefault="00FC4E75" w:rsidP="00C851F2">
      <w:pPr>
        <w:pStyle w:val="EndQuestion"/>
        <w:rPr>
          <w:lang w:val="en-CA"/>
        </w:rPr>
      </w:pPr>
    </w:p>
    <w:p w14:paraId="4353C420" w14:textId="77777777" w:rsidR="00FC4E75" w:rsidRPr="00C851F2" w:rsidRDefault="00FC4E75" w:rsidP="00C851F2">
      <w:pPr>
        <w:pStyle w:val="Variable"/>
        <w:keepNext w:val="0"/>
        <w:rPr>
          <w:lang w:val="en-CA"/>
        </w:rPr>
      </w:pPr>
      <w:r w:rsidRPr="00C851F2">
        <w:rPr>
          <w:lang w:val="en-CA"/>
        </w:rPr>
        <w:t>QPROV</w:t>
      </w:r>
    </w:p>
    <w:p w14:paraId="7F97E0F4" w14:textId="77777777" w:rsidR="00FC4E75" w:rsidRPr="00C851F2" w:rsidRDefault="00FC4E75" w:rsidP="00C851F2">
      <w:pPr>
        <w:pStyle w:val="Comm"/>
      </w:pPr>
      <w:r w:rsidRPr="00C851F2">
        <w:t>Hesitant, QFSA</w:t>
      </w:r>
    </w:p>
    <w:p w14:paraId="009DEEF9" w14:textId="77777777" w:rsidR="00FC4E75" w:rsidRPr="00C851F2" w:rsidRDefault="00FC4E75" w:rsidP="00C851F2">
      <w:pPr>
        <w:pStyle w:val="Question"/>
        <w:keepNext w:val="0"/>
        <w:rPr>
          <w:lang w:val="en-CA"/>
        </w:rPr>
      </w:pPr>
      <w:r w:rsidRPr="00C851F2">
        <w:rPr>
          <w:lang w:val="en-CA"/>
        </w:rPr>
        <w:t>In which province or territory do you live?</w:t>
      </w:r>
    </w:p>
    <w:p w14:paraId="45E58386" w14:textId="77777777" w:rsidR="00FC4E75" w:rsidRPr="008506F0" w:rsidRDefault="00FC4E75" w:rsidP="005C012B">
      <w:pPr>
        <w:pStyle w:val="Reponse"/>
        <w:rPr>
          <w:lang w:val="en-US"/>
        </w:rPr>
      </w:pPr>
      <w:r w:rsidRPr="008506F0">
        <w:rPr>
          <w:lang w:val="en-US"/>
        </w:rPr>
        <w:t>Alberta</w:t>
      </w:r>
      <w:r w:rsidRPr="008506F0">
        <w:rPr>
          <w:lang w:val="en-US"/>
        </w:rPr>
        <w:tab/>
        <w:t>1</w:t>
      </w:r>
    </w:p>
    <w:p w14:paraId="10F386F2" w14:textId="77777777" w:rsidR="00FC4E75" w:rsidRPr="008506F0" w:rsidRDefault="00FC4E75" w:rsidP="005C012B">
      <w:pPr>
        <w:pStyle w:val="Reponse"/>
        <w:rPr>
          <w:lang w:val="en-US"/>
        </w:rPr>
      </w:pPr>
      <w:r w:rsidRPr="008506F0">
        <w:rPr>
          <w:lang w:val="en-US"/>
        </w:rPr>
        <w:t>British Columbia</w:t>
      </w:r>
      <w:r w:rsidRPr="008506F0">
        <w:rPr>
          <w:lang w:val="en-US"/>
        </w:rPr>
        <w:tab/>
        <w:t>2</w:t>
      </w:r>
    </w:p>
    <w:p w14:paraId="698CB9FE" w14:textId="77777777" w:rsidR="00FC4E75" w:rsidRPr="008506F0" w:rsidRDefault="00FC4E75" w:rsidP="005C012B">
      <w:pPr>
        <w:pStyle w:val="Reponse"/>
        <w:rPr>
          <w:lang w:val="en-US"/>
        </w:rPr>
      </w:pPr>
      <w:r w:rsidRPr="008506F0">
        <w:rPr>
          <w:lang w:val="en-US"/>
        </w:rPr>
        <w:t>Manitoba</w:t>
      </w:r>
      <w:r w:rsidRPr="008506F0">
        <w:rPr>
          <w:lang w:val="en-US"/>
        </w:rPr>
        <w:tab/>
        <w:t>3</w:t>
      </w:r>
    </w:p>
    <w:p w14:paraId="56C83B6F" w14:textId="77777777" w:rsidR="00FC4E75" w:rsidRPr="008506F0" w:rsidRDefault="00FC4E75" w:rsidP="005C012B">
      <w:pPr>
        <w:pStyle w:val="Reponse"/>
        <w:rPr>
          <w:lang w:val="en-US"/>
        </w:rPr>
      </w:pPr>
      <w:r w:rsidRPr="008506F0">
        <w:rPr>
          <w:lang w:val="en-US"/>
        </w:rPr>
        <w:t>New Brunswick</w:t>
      </w:r>
      <w:r w:rsidRPr="008506F0">
        <w:rPr>
          <w:lang w:val="en-US"/>
        </w:rPr>
        <w:tab/>
        <w:t>4</w:t>
      </w:r>
    </w:p>
    <w:p w14:paraId="5A9CFC52" w14:textId="77777777" w:rsidR="00FC4E75" w:rsidRPr="008506F0" w:rsidRDefault="00FC4E75" w:rsidP="005C012B">
      <w:pPr>
        <w:pStyle w:val="Reponse"/>
        <w:rPr>
          <w:lang w:val="en-US"/>
        </w:rPr>
      </w:pPr>
      <w:r w:rsidRPr="008506F0">
        <w:rPr>
          <w:lang w:val="en-US"/>
        </w:rPr>
        <w:t>Newfoundland &amp; Labrador</w:t>
      </w:r>
      <w:r w:rsidRPr="008506F0">
        <w:rPr>
          <w:lang w:val="en-US"/>
        </w:rPr>
        <w:tab/>
        <w:t>5</w:t>
      </w:r>
    </w:p>
    <w:p w14:paraId="5388BE50" w14:textId="77777777" w:rsidR="00FC4E75" w:rsidRPr="008506F0" w:rsidRDefault="00FC4E75" w:rsidP="005C012B">
      <w:pPr>
        <w:pStyle w:val="Reponse"/>
        <w:rPr>
          <w:lang w:val="en-US"/>
        </w:rPr>
      </w:pPr>
      <w:r w:rsidRPr="008506F0">
        <w:rPr>
          <w:lang w:val="en-US"/>
        </w:rPr>
        <w:t>Northwest Territories</w:t>
      </w:r>
      <w:r w:rsidRPr="008506F0">
        <w:rPr>
          <w:lang w:val="en-US"/>
        </w:rPr>
        <w:tab/>
        <w:t>6</w:t>
      </w:r>
    </w:p>
    <w:p w14:paraId="3FF9EBD0" w14:textId="77777777" w:rsidR="00FC4E75" w:rsidRPr="008506F0" w:rsidRDefault="00FC4E75" w:rsidP="005C012B">
      <w:pPr>
        <w:pStyle w:val="Reponse"/>
        <w:rPr>
          <w:lang w:val="en-US"/>
        </w:rPr>
      </w:pPr>
      <w:r w:rsidRPr="008506F0">
        <w:rPr>
          <w:lang w:val="en-US"/>
        </w:rPr>
        <w:t>Nova Scotia</w:t>
      </w:r>
      <w:r w:rsidRPr="008506F0">
        <w:rPr>
          <w:lang w:val="en-US"/>
        </w:rPr>
        <w:tab/>
        <w:t>7</w:t>
      </w:r>
    </w:p>
    <w:p w14:paraId="71D861DA" w14:textId="77777777" w:rsidR="00FC4E75" w:rsidRPr="008506F0" w:rsidRDefault="00FC4E75" w:rsidP="005C012B">
      <w:pPr>
        <w:pStyle w:val="Reponse"/>
        <w:rPr>
          <w:lang w:val="en-US"/>
        </w:rPr>
      </w:pPr>
      <w:r w:rsidRPr="008506F0">
        <w:rPr>
          <w:lang w:val="en-US"/>
        </w:rPr>
        <w:t>Nunavut</w:t>
      </w:r>
      <w:r w:rsidRPr="008506F0">
        <w:rPr>
          <w:lang w:val="en-US"/>
        </w:rPr>
        <w:tab/>
        <w:t>8</w:t>
      </w:r>
    </w:p>
    <w:p w14:paraId="152ED97D" w14:textId="77777777" w:rsidR="00FC4E75" w:rsidRPr="008506F0" w:rsidRDefault="00FC4E75" w:rsidP="005C012B">
      <w:pPr>
        <w:pStyle w:val="Reponse"/>
        <w:rPr>
          <w:lang w:val="en-US"/>
        </w:rPr>
      </w:pPr>
      <w:r w:rsidRPr="008506F0">
        <w:rPr>
          <w:lang w:val="en-US"/>
        </w:rPr>
        <w:t>Ontario</w:t>
      </w:r>
      <w:r w:rsidRPr="008506F0">
        <w:rPr>
          <w:lang w:val="en-US"/>
        </w:rPr>
        <w:tab/>
        <w:t>9</w:t>
      </w:r>
    </w:p>
    <w:p w14:paraId="415A5C76" w14:textId="77777777" w:rsidR="00FC4E75" w:rsidRPr="008506F0" w:rsidRDefault="00FC4E75" w:rsidP="005C012B">
      <w:pPr>
        <w:pStyle w:val="Reponse"/>
        <w:rPr>
          <w:lang w:val="en-US"/>
        </w:rPr>
      </w:pPr>
      <w:r w:rsidRPr="008506F0">
        <w:rPr>
          <w:lang w:val="en-US"/>
        </w:rPr>
        <w:t>Prince Edward Island</w:t>
      </w:r>
      <w:r w:rsidRPr="008506F0">
        <w:rPr>
          <w:lang w:val="en-US"/>
        </w:rPr>
        <w:tab/>
        <w:t>10</w:t>
      </w:r>
    </w:p>
    <w:p w14:paraId="429A02B8" w14:textId="77777777" w:rsidR="00FC4E75" w:rsidRPr="008506F0" w:rsidRDefault="00FC4E75" w:rsidP="005C012B">
      <w:pPr>
        <w:pStyle w:val="Reponse"/>
        <w:rPr>
          <w:lang w:val="en-US"/>
        </w:rPr>
      </w:pPr>
      <w:r w:rsidRPr="008506F0">
        <w:rPr>
          <w:lang w:val="en-US"/>
        </w:rPr>
        <w:t>Quebec</w:t>
      </w:r>
      <w:r w:rsidRPr="008506F0">
        <w:rPr>
          <w:lang w:val="en-US"/>
        </w:rPr>
        <w:tab/>
        <w:t>11</w:t>
      </w:r>
    </w:p>
    <w:p w14:paraId="29671D3E" w14:textId="77777777" w:rsidR="00FC4E75" w:rsidRPr="008506F0" w:rsidRDefault="00FC4E75" w:rsidP="005C012B">
      <w:pPr>
        <w:pStyle w:val="Reponse"/>
        <w:rPr>
          <w:lang w:val="en-US"/>
        </w:rPr>
      </w:pPr>
      <w:r w:rsidRPr="008506F0">
        <w:rPr>
          <w:lang w:val="en-US"/>
        </w:rPr>
        <w:t>Saskatchewan</w:t>
      </w:r>
      <w:r w:rsidRPr="008506F0">
        <w:rPr>
          <w:lang w:val="en-US"/>
        </w:rPr>
        <w:tab/>
        <w:t>12</w:t>
      </w:r>
    </w:p>
    <w:p w14:paraId="73D9A98A" w14:textId="77777777" w:rsidR="00FC4E75" w:rsidRPr="008506F0" w:rsidRDefault="00FC4E75" w:rsidP="005C012B">
      <w:pPr>
        <w:pStyle w:val="Reponse"/>
        <w:rPr>
          <w:lang w:val="en-US"/>
        </w:rPr>
      </w:pPr>
      <w:r w:rsidRPr="008506F0">
        <w:rPr>
          <w:lang w:val="en-US"/>
        </w:rPr>
        <w:t>Yukon</w:t>
      </w:r>
      <w:r w:rsidRPr="008506F0">
        <w:rPr>
          <w:lang w:val="en-US"/>
        </w:rPr>
        <w:tab/>
        <w:t>13</w:t>
      </w:r>
    </w:p>
    <w:p w14:paraId="004A010F" w14:textId="77777777" w:rsidR="00FC4E75" w:rsidRPr="008506F0" w:rsidRDefault="00FC4E75" w:rsidP="005C012B">
      <w:pPr>
        <w:pStyle w:val="Reponse"/>
        <w:rPr>
          <w:lang w:val="en-US"/>
        </w:rPr>
      </w:pPr>
      <w:r w:rsidRPr="008506F0">
        <w:rPr>
          <w:lang w:val="en-US"/>
        </w:rPr>
        <w:t>Prefer not to answer</w:t>
      </w:r>
      <w:r w:rsidRPr="008506F0">
        <w:rPr>
          <w:lang w:val="en-US"/>
        </w:rPr>
        <w:tab/>
        <w:t>99</w:t>
      </w:r>
    </w:p>
    <w:p w14:paraId="32173B8C" w14:textId="77777777" w:rsidR="00FC4E75" w:rsidRDefault="00FC4E75" w:rsidP="005C012B">
      <w:pPr>
        <w:pStyle w:val="Chapterbodytext"/>
      </w:pPr>
    </w:p>
    <w:p w14:paraId="40542BF3" w14:textId="77777777" w:rsidR="00FC4E75" w:rsidRPr="00C851F2" w:rsidRDefault="00FC4E75" w:rsidP="00C851F2">
      <w:pPr>
        <w:pStyle w:val="Variable"/>
        <w:keepNext w:val="0"/>
        <w:rPr>
          <w:lang w:val="en-CA"/>
        </w:rPr>
      </w:pPr>
      <w:r w:rsidRPr="00C851F2">
        <w:rPr>
          <w:lang w:val="en-CA"/>
        </w:rPr>
        <w:t xml:space="preserve">THNK </w:t>
      </w:r>
    </w:p>
    <w:p w14:paraId="7826D314" w14:textId="77777777" w:rsidR="00FC4E75" w:rsidRPr="00C851F2" w:rsidRDefault="00FC4E75" w:rsidP="00C851F2">
      <w:pPr>
        <w:pStyle w:val="Question"/>
        <w:keepNext w:val="0"/>
        <w:rPr>
          <w:lang w:val="en-CA"/>
        </w:rPr>
      </w:pPr>
      <w:r w:rsidRPr="00C851F2">
        <w:rPr>
          <w:lang w:val="en-CA"/>
        </w:rPr>
        <w:t>Thank you, those are all the questions we have for you today.</w:t>
      </w:r>
    </w:p>
    <w:sectPr w:rsidR="00FC4E75" w:rsidRPr="00C851F2" w:rsidSect="000E74DB">
      <w:footerReference w:type="even" r:id="rId44"/>
      <w:footerReference w:type="default" r:id="rId45"/>
      <w:headerReference w:type="first" r:id="rId46"/>
      <w:footerReference w:type="first" r:id="rId47"/>
      <w:type w:val="oddPage"/>
      <w:pgSz w:w="12240" w:h="15840" w:code="1"/>
      <w:pgMar w:top="1728" w:right="1800" w:bottom="1008" w:left="180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A08C2" w14:textId="77777777" w:rsidR="00FC4E75" w:rsidRDefault="00FC4E75">
      <w:r>
        <w:separator/>
      </w:r>
    </w:p>
  </w:endnote>
  <w:endnote w:type="continuationSeparator" w:id="0">
    <w:p w14:paraId="788EB7A2" w14:textId="77777777" w:rsidR="00FC4E75" w:rsidRDefault="00FC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
    <w:altName w:val="Times New Roman"/>
    <w:panose1 w:val="00000000000000000000"/>
    <w:charset w:val="00"/>
    <w:family w:val="roman"/>
    <w:notTrueType/>
    <w:pitch w:val="default"/>
    <w:sig w:usb0="00000003" w:usb1="00000000" w:usb2="00000000" w:usb3="00000000" w:csb0="00000001" w:csb1="00000000"/>
  </w:font>
  <w:font w:name="Frutiger 45">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30FE" w14:textId="77777777" w:rsidR="00FC4E75" w:rsidRDefault="00090454">
    <w:pPr>
      <w:pStyle w:val="Footer"/>
      <w:jc w:val="center"/>
    </w:pPr>
    <w:r>
      <w:rPr>
        <w:noProof/>
      </w:rPr>
      <w:fldChar w:fldCharType="begin"/>
    </w:r>
    <w:r>
      <w:rPr>
        <w:noProof/>
      </w:rPr>
      <w:instrText xml:space="preserve"> PAGE   \* MERGEFORMAT </w:instrText>
    </w:r>
    <w:r>
      <w:rPr>
        <w:noProof/>
      </w:rPr>
      <w:fldChar w:fldCharType="separate"/>
    </w:r>
    <w:r w:rsidR="00FC4E75">
      <w:rPr>
        <w:noProof/>
      </w:rPr>
      <w:t>2</w:t>
    </w:r>
    <w:r>
      <w:rPr>
        <w:noProof/>
      </w:rPr>
      <w:fldChar w:fldCharType="end"/>
    </w:r>
  </w:p>
  <w:p w14:paraId="25EA3E04" w14:textId="77777777" w:rsidR="00FC4E75" w:rsidRDefault="00FC4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99A5" w14:textId="2481AC9C" w:rsidR="00FC4E75" w:rsidRDefault="00090454">
    <w:pPr>
      <w:pStyle w:val="Footer"/>
      <w:jc w:val="center"/>
    </w:pPr>
    <w:r>
      <w:rPr>
        <w:noProof/>
      </w:rPr>
      <w:fldChar w:fldCharType="begin"/>
    </w:r>
    <w:r>
      <w:rPr>
        <w:noProof/>
      </w:rPr>
      <w:instrText xml:space="preserve"> PAGE   \* MERGEFORMAT </w:instrText>
    </w:r>
    <w:r>
      <w:rPr>
        <w:noProof/>
      </w:rPr>
      <w:fldChar w:fldCharType="separate"/>
    </w:r>
    <w:r w:rsidR="00761C64">
      <w:rPr>
        <w:noProof/>
      </w:rPr>
      <w:t>2</w:t>
    </w:r>
    <w:r>
      <w:rPr>
        <w:noProof/>
      </w:rPr>
      <w:fldChar w:fldCharType="end"/>
    </w:r>
  </w:p>
  <w:p w14:paraId="77452A20" w14:textId="77777777" w:rsidR="00FC4E75" w:rsidRDefault="00FC4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4A7B" w14:textId="37BFAF45" w:rsidR="00FC4E75" w:rsidRDefault="00761C64">
    <w:pPr>
      <w:pStyle w:val="Footer"/>
    </w:pPr>
    <w:r>
      <w:rPr>
        <w:noProof/>
        <w:lang w:val="en-US" w:eastAsia="en-US"/>
      </w:rPr>
      <w:drawing>
        <wp:inline distT="0" distB="0" distL="0" distR="0" wp14:anchorId="5E131EFA" wp14:editId="7066EDDA">
          <wp:extent cx="1288415" cy="30480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304800"/>
                  </a:xfrm>
                  <a:prstGeom prst="rect">
                    <a:avLst/>
                  </a:prstGeom>
                  <a:noFill/>
                  <a:ln>
                    <a:noFill/>
                  </a:ln>
                </pic:spPr>
              </pic:pic>
            </a:graphicData>
          </a:graphic>
        </wp:inline>
      </w:drawing>
    </w:r>
  </w:p>
  <w:p w14:paraId="3A14068F" w14:textId="77777777" w:rsidR="00FC4E75" w:rsidRDefault="00FC4E75" w:rsidP="00F50DCB">
    <w:pPr>
      <w:pStyle w:val="Footer"/>
      <w:tabs>
        <w:tab w:val="clear" w:pos="1584"/>
        <w:tab w:val="clear" w:pos="1800"/>
        <w:tab w:val="clear" w:pos="2340"/>
        <w:tab w:val="clear" w:pos="4320"/>
      </w:tabs>
      <w:rPr>
        <w:rStyle w:val="PageNumbe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046A0" w14:textId="77777777" w:rsidR="00FC4E75" w:rsidRDefault="00FC4E75">
      <w:r>
        <w:separator/>
      </w:r>
    </w:p>
  </w:footnote>
  <w:footnote w:type="continuationSeparator" w:id="0">
    <w:p w14:paraId="69119BC9" w14:textId="77777777" w:rsidR="00FC4E75" w:rsidRDefault="00FC4E75">
      <w:r>
        <w:continuationSeparator/>
      </w:r>
    </w:p>
  </w:footnote>
  <w:footnote w:id="1">
    <w:p w14:paraId="1E9847F8" w14:textId="77777777" w:rsidR="00FC4E75" w:rsidRDefault="00FC4E75" w:rsidP="00C25260">
      <w:pPr>
        <w:pStyle w:val="FootnoteText"/>
      </w:pPr>
      <w:r>
        <w:rPr>
          <w:rStyle w:val="FootnoteReference"/>
        </w:rPr>
        <w:footnoteRef/>
      </w:r>
      <w:r>
        <w:t xml:space="preserve"> </w:t>
      </w:r>
      <w:r>
        <w:tab/>
      </w:r>
      <w:r w:rsidRPr="007840D9">
        <w:t>Prob</w:t>
      </w:r>
      <w:r w:rsidRPr="007840D9">
        <w:rPr>
          <w:i/>
        </w:rPr>
        <w:t>it</w:t>
      </w:r>
      <w:r w:rsidRPr="007840D9">
        <w:t xml:space="preserve"> offers complete coverage of the Canadian population (i.e., Internet, phone, cell phone), random recruitment (i.e., all respondents to our panel are recruited by telephone using RDD and are confirmed by live interviewers – they do not opt themselves into our panel), and equal probability sampling (which means that results are generalizable to the broader population).</w:t>
      </w:r>
    </w:p>
  </w:footnote>
  <w:footnote w:id="2">
    <w:p w14:paraId="530DC531" w14:textId="77777777" w:rsidR="00FC4E75" w:rsidRDefault="00FC4E75" w:rsidP="00C25260">
      <w:pPr>
        <w:pStyle w:val="FootnoteText"/>
      </w:pPr>
      <w:r>
        <w:rPr>
          <w:rStyle w:val="FootnoteReference"/>
        </w:rPr>
        <w:footnoteRef/>
      </w:r>
      <w:r>
        <w:t xml:space="preserve"> </w:t>
      </w:r>
      <w:r>
        <w:tab/>
      </w:r>
      <w:r w:rsidRPr="007840D9">
        <w:t>Prob</w:t>
      </w:r>
      <w:r w:rsidRPr="007840D9">
        <w:rPr>
          <w:i/>
        </w:rPr>
        <w:t>it</w:t>
      </w:r>
      <w:r w:rsidRPr="007840D9">
        <w:t xml:space="preserve"> offers complete coverage of the Canadian population (i.e., Internet, phone, cell phone), random recruitment (i.e., all respondents to our panel are recruited by telephone using RDD and are confirmed by live interviewers – they do not opt themselves into our panel), and equal probability sampling (which means that results are generalizable to the broader population).</w:t>
      </w:r>
    </w:p>
  </w:footnote>
  <w:footnote w:id="3">
    <w:p w14:paraId="5252C94F" w14:textId="77777777" w:rsidR="00FC4E75" w:rsidRDefault="00FC4E75">
      <w:pPr>
        <w:pStyle w:val="FootnoteText"/>
      </w:pPr>
      <w:r>
        <w:rPr>
          <w:rStyle w:val="FootnoteReference"/>
        </w:rPr>
        <w:footnoteRef/>
      </w:r>
      <w:r>
        <w:t xml:space="preserve"> </w:t>
      </w:r>
      <w:r>
        <w:tab/>
      </w:r>
      <w:r>
        <w:rPr>
          <w:lang w:val="en-US"/>
        </w:rPr>
        <w:t>Multiple mentions were accepted for this item.</w:t>
      </w:r>
    </w:p>
  </w:footnote>
  <w:footnote w:id="4">
    <w:p w14:paraId="4D01B3BD" w14:textId="77777777" w:rsidR="00FC4E75" w:rsidRDefault="00FC4E75">
      <w:pPr>
        <w:pStyle w:val="FootnoteText"/>
      </w:pPr>
      <w:r>
        <w:rPr>
          <w:rStyle w:val="FootnoteReference"/>
        </w:rPr>
        <w:footnoteRef/>
      </w:r>
      <w:r>
        <w:t xml:space="preserve"> </w:t>
      </w:r>
      <w:r>
        <w:tab/>
      </w:r>
      <w:r>
        <w:rPr>
          <w:lang w:val="en-US"/>
        </w:rPr>
        <w:t>Multiple mentions were accepted for this item.</w:t>
      </w:r>
    </w:p>
  </w:footnote>
  <w:footnote w:id="5">
    <w:p w14:paraId="555943E8" w14:textId="77777777" w:rsidR="00FC4E75" w:rsidRDefault="00FC4E75">
      <w:pPr>
        <w:pStyle w:val="FootnoteText"/>
      </w:pPr>
      <w:r>
        <w:rPr>
          <w:rStyle w:val="FootnoteReference"/>
        </w:rPr>
        <w:footnoteRef/>
      </w:r>
      <w:r>
        <w:t xml:space="preserve"> </w:t>
      </w:r>
      <w:r>
        <w:tab/>
      </w:r>
      <w:r>
        <w:rPr>
          <w:lang w:val="en-US"/>
        </w:rPr>
        <w:t>Multiple mentions were accepted for this item</w:t>
      </w:r>
    </w:p>
  </w:footnote>
  <w:footnote w:id="6">
    <w:p w14:paraId="5C8F0AD9" w14:textId="77777777" w:rsidR="00FC4E75" w:rsidRDefault="00FC4E75">
      <w:pPr>
        <w:pStyle w:val="FootnoteText"/>
      </w:pPr>
      <w:r>
        <w:rPr>
          <w:rStyle w:val="FootnoteReference"/>
        </w:rPr>
        <w:footnoteRef/>
      </w:r>
      <w:r>
        <w:t xml:space="preserve"> </w:t>
      </w:r>
      <w:r>
        <w:tab/>
      </w:r>
      <w:r>
        <w:rPr>
          <w:lang w:val="en-US"/>
        </w:rPr>
        <w:t>Multiple mentions were accepted for this item.</w:t>
      </w:r>
    </w:p>
  </w:footnote>
  <w:footnote w:id="7">
    <w:p w14:paraId="76A0126D" w14:textId="77777777" w:rsidR="00FC4E75" w:rsidRDefault="00FC4E75" w:rsidP="00DA2F85">
      <w:pPr>
        <w:pStyle w:val="FootnoteText"/>
      </w:pPr>
      <w:r>
        <w:rPr>
          <w:rStyle w:val="FootnoteReference"/>
        </w:rPr>
        <w:footnoteRef/>
      </w:r>
      <w:r>
        <w:t xml:space="preserve"> </w:t>
      </w:r>
      <w:r>
        <w:tab/>
      </w:r>
      <w:r>
        <w:rPr>
          <w:lang w:val="en-US"/>
        </w:rPr>
        <w:t>Multiple mentions were accepted for this item.</w:t>
      </w:r>
    </w:p>
  </w:footnote>
  <w:footnote w:id="8">
    <w:p w14:paraId="75EFD981" w14:textId="77777777" w:rsidR="00FC4E75" w:rsidRDefault="00FC4E75" w:rsidP="0018116D">
      <w:pPr>
        <w:pStyle w:val="FootnoteText"/>
      </w:pPr>
      <w:r>
        <w:rPr>
          <w:rStyle w:val="FootnoteReference"/>
        </w:rPr>
        <w:footnoteRef/>
      </w:r>
      <w:r>
        <w:t xml:space="preserve"> </w:t>
      </w:r>
      <w:r>
        <w:tab/>
      </w:r>
      <w:r w:rsidRPr="007840D9">
        <w:t>Prob</w:t>
      </w:r>
      <w:r w:rsidRPr="007840D9">
        <w:rPr>
          <w:i/>
        </w:rPr>
        <w:t>it</w:t>
      </w:r>
      <w:r w:rsidRPr="007840D9">
        <w:t xml:space="preserve"> offers complete coverage of the Canadian population (i.e., Internet, phone, cell phone), random recruitment (i.e., all respondents to our panel are recruited by telephone using RDD and are confirmed by live interviewers – they do not opt themselves into our panel), and equal probability sampling (which means that results are generalizable to the broader population).</w:t>
      </w:r>
    </w:p>
  </w:footnote>
  <w:footnote w:id="9">
    <w:p w14:paraId="0D781816" w14:textId="77777777" w:rsidR="00FC4E75" w:rsidRDefault="00FC4E75" w:rsidP="0018116D">
      <w:pPr>
        <w:pStyle w:val="FootnoteText"/>
      </w:pPr>
      <w:r>
        <w:rPr>
          <w:rStyle w:val="FootnoteReference"/>
        </w:rPr>
        <w:footnoteRef/>
      </w:r>
      <w:r>
        <w:rPr>
          <w:rStyle w:val="FootnoteReference"/>
        </w:rPr>
        <w:tab/>
      </w:r>
      <w:r>
        <w:t xml:space="preserve">Among the </w:t>
      </w:r>
      <w:r w:rsidRPr="002F55B9">
        <w:t>sample of 1</w:t>
      </w:r>
      <w:r>
        <w:t>1</w:t>
      </w:r>
      <w:r w:rsidRPr="002F55B9">
        <w:t>,4</w:t>
      </w:r>
      <w:r>
        <w:t>55</w:t>
      </w:r>
      <w:r w:rsidRPr="002F55B9">
        <w:t xml:space="preserve"> cases, </w:t>
      </w:r>
      <w:r>
        <w:t xml:space="preserve">including 9,098 invitations online and 2,357 contacted by telephone, </w:t>
      </w:r>
      <w:r w:rsidRPr="002F55B9">
        <w:t>9</w:t>
      </w:r>
      <w:r>
        <w:t>8</w:t>
      </w:r>
      <w:r w:rsidRPr="002F55B9">
        <w:t xml:space="preserve"> </w:t>
      </w:r>
      <w:r>
        <w:t xml:space="preserve">were found to be invalid (i.e., </w:t>
      </w:r>
      <w:r w:rsidRPr="002F55B9">
        <w:t xml:space="preserve">bounced </w:t>
      </w:r>
      <w:r>
        <w:t xml:space="preserve">email </w:t>
      </w:r>
      <w:r w:rsidRPr="002F55B9">
        <w:t xml:space="preserve">as undeliverable </w:t>
      </w:r>
      <w:r>
        <w:t xml:space="preserve">and/or invalid telephone number) for a total valid sample of </w:t>
      </w:r>
      <w:r w:rsidRPr="002F55B9">
        <w:t>1</w:t>
      </w:r>
      <w:r>
        <w:t>1</w:t>
      </w:r>
      <w:r w:rsidRPr="002F55B9">
        <w:t>,3</w:t>
      </w:r>
      <w:r>
        <w:t>57</w:t>
      </w:r>
      <w:r w:rsidRPr="00DB774D">
        <w:t>.</w:t>
      </w:r>
      <w:r>
        <w:t xml:space="preserve"> The response rate is calculated as the total number of completed cases (no cases were found ineligible) out of the valid sample base.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ABF0" w14:textId="776ED32F" w:rsidR="00FC4E75" w:rsidRDefault="00761C64" w:rsidP="000E74DB">
    <w:pPr>
      <w:pStyle w:val="Header"/>
      <w:jc w:val="center"/>
    </w:pPr>
    <w:r>
      <w:rPr>
        <w:noProof/>
        <w:lang w:eastAsia="en-US"/>
      </w:rPr>
      <w:drawing>
        <wp:inline distT="0" distB="0" distL="0" distR="0" wp14:anchorId="5F265EE3" wp14:editId="51C7C21E">
          <wp:extent cx="4066540" cy="3530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540" cy="353060"/>
                  </a:xfrm>
                  <a:prstGeom prst="rect">
                    <a:avLst/>
                  </a:prstGeom>
                  <a:noFill/>
                  <a:ln>
                    <a:noFill/>
                  </a:ln>
                </pic:spPr>
              </pic:pic>
            </a:graphicData>
          </a:graphic>
        </wp:inline>
      </w:drawing>
    </w:r>
  </w:p>
  <w:p w14:paraId="6A98EB27" w14:textId="77777777" w:rsidR="00FC4E75" w:rsidRDefault="00FC4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1"/>
    <w:lvl w:ilvl="0">
      <w:start w:val="1"/>
      <w:numFmt w:val="bullet"/>
      <w:lvlText w:val="›"/>
      <w:lvlJc w:val="left"/>
      <w:pPr>
        <w:tabs>
          <w:tab w:val="num" w:pos="1080"/>
        </w:tabs>
        <w:ind w:left="1008" w:hanging="288"/>
      </w:pPr>
      <w:rPr>
        <w:rFonts w:ascii="Trebuchet MS" w:hAnsi="Trebuchet MS" w:hint="default"/>
        <w:b/>
        <w:i w:val="0"/>
        <w:color w:val="auto"/>
        <w:sz w:val="40"/>
      </w:rPr>
    </w:lvl>
  </w:abstractNum>
  <w:abstractNum w:abstractNumId="1" w15:restartNumberingAfterBreak="0">
    <w:nsid w:val="01041C9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2E836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37134A9"/>
    <w:multiLevelType w:val="hybridMultilevel"/>
    <w:tmpl w:val="DCA8BC6E"/>
    <w:lvl w:ilvl="0" w:tplc="AD90F78C">
      <w:start w:val="1"/>
      <w:numFmt w:val="bullet"/>
      <w:lvlText w:val=""/>
      <w:lvlJc w:val="left"/>
      <w:pPr>
        <w:ind w:left="720" w:hanging="360"/>
      </w:pPr>
      <w:rPr>
        <w:rFonts w:ascii="Symbol" w:hAnsi="Symbol" w:hint="default"/>
        <w:u w:color="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022B9"/>
    <w:multiLevelType w:val="hybridMultilevel"/>
    <w:tmpl w:val="825689C0"/>
    <w:lvl w:ilvl="0" w:tplc="CFACA498">
      <w:start w:val="1"/>
      <w:numFmt w:val="bullet"/>
      <w:pStyle w:val="g-bul3"/>
      <w:lvlText w:val="¤"/>
      <w:lvlJc w:val="left"/>
      <w:pPr>
        <w:tabs>
          <w:tab w:val="num" w:pos="7200"/>
        </w:tabs>
        <w:ind w:left="7200" w:hanging="360"/>
      </w:pPr>
      <w:rPr>
        <w:rFonts w:ascii="Trebuchet MS" w:hAnsi="Trebuchet MS" w:hint="default"/>
        <w:b w:val="0"/>
        <w:i w:val="0"/>
        <w:sz w:val="22"/>
      </w:rPr>
    </w:lvl>
    <w:lvl w:ilvl="1" w:tplc="F266C4FE" w:tentative="1">
      <w:start w:val="1"/>
      <w:numFmt w:val="bullet"/>
      <w:lvlText w:val="o"/>
      <w:lvlJc w:val="left"/>
      <w:pPr>
        <w:tabs>
          <w:tab w:val="num" w:pos="2520"/>
        </w:tabs>
        <w:ind w:left="2520" w:hanging="360"/>
      </w:pPr>
      <w:rPr>
        <w:rFonts w:ascii="Courier New" w:hAnsi="Courier New" w:hint="default"/>
      </w:rPr>
    </w:lvl>
    <w:lvl w:ilvl="2" w:tplc="C3901F5C" w:tentative="1">
      <w:start w:val="1"/>
      <w:numFmt w:val="bullet"/>
      <w:lvlText w:val=""/>
      <w:lvlJc w:val="left"/>
      <w:pPr>
        <w:tabs>
          <w:tab w:val="num" w:pos="3240"/>
        </w:tabs>
        <w:ind w:left="3240" w:hanging="360"/>
      </w:pPr>
      <w:rPr>
        <w:rFonts w:ascii="Wingdings" w:hAnsi="Wingdings" w:hint="default"/>
      </w:rPr>
    </w:lvl>
    <w:lvl w:ilvl="3" w:tplc="87FC5D3C" w:tentative="1">
      <w:start w:val="1"/>
      <w:numFmt w:val="bullet"/>
      <w:lvlText w:val=""/>
      <w:lvlJc w:val="left"/>
      <w:pPr>
        <w:tabs>
          <w:tab w:val="num" w:pos="3960"/>
        </w:tabs>
        <w:ind w:left="3960" w:hanging="360"/>
      </w:pPr>
      <w:rPr>
        <w:rFonts w:ascii="Symbol" w:hAnsi="Symbol" w:hint="default"/>
      </w:rPr>
    </w:lvl>
    <w:lvl w:ilvl="4" w:tplc="39F01FF4" w:tentative="1">
      <w:start w:val="1"/>
      <w:numFmt w:val="bullet"/>
      <w:lvlText w:val="o"/>
      <w:lvlJc w:val="left"/>
      <w:pPr>
        <w:tabs>
          <w:tab w:val="num" w:pos="4680"/>
        </w:tabs>
        <w:ind w:left="4680" w:hanging="360"/>
      </w:pPr>
      <w:rPr>
        <w:rFonts w:ascii="Courier New" w:hAnsi="Courier New" w:hint="default"/>
      </w:rPr>
    </w:lvl>
    <w:lvl w:ilvl="5" w:tplc="4524C89A" w:tentative="1">
      <w:start w:val="1"/>
      <w:numFmt w:val="bullet"/>
      <w:lvlText w:val=""/>
      <w:lvlJc w:val="left"/>
      <w:pPr>
        <w:tabs>
          <w:tab w:val="num" w:pos="5400"/>
        </w:tabs>
        <w:ind w:left="5400" w:hanging="360"/>
      </w:pPr>
      <w:rPr>
        <w:rFonts w:ascii="Wingdings" w:hAnsi="Wingdings" w:hint="default"/>
      </w:rPr>
    </w:lvl>
    <w:lvl w:ilvl="6" w:tplc="76D89F06" w:tentative="1">
      <w:start w:val="1"/>
      <w:numFmt w:val="bullet"/>
      <w:lvlText w:val=""/>
      <w:lvlJc w:val="left"/>
      <w:pPr>
        <w:tabs>
          <w:tab w:val="num" w:pos="6120"/>
        </w:tabs>
        <w:ind w:left="6120" w:hanging="360"/>
      </w:pPr>
      <w:rPr>
        <w:rFonts w:ascii="Symbol" w:hAnsi="Symbol" w:hint="default"/>
      </w:rPr>
    </w:lvl>
    <w:lvl w:ilvl="7" w:tplc="4A4008F8" w:tentative="1">
      <w:start w:val="1"/>
      <w:numFmt w:val="bullet"/>
      <w:lvlText w:val="o"/>
      <w:lvlJc w:val="left"/>
      <w:pPr>
        <w:tabs>
          <w:tab w:val="num" w:pos="6840"/>
        </w:tabs>
        <w:ind w:left="6840" w:hanging="360"/>
      </w:pPr>
      <w:rPr>
        <w:rFonts w:ascii="Courier New" w:hAnsi="Courier New" w:hint="default"/>
      </w:rPr>
    </w:lvl>
    <w:lvl w:ilvl="8" w:tplc="5CD4AABA"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6A0E4A"/>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89C069A"/>
    <w:multiLevelType w:val="hybridMultilevel"/>
    <w:tmpl w:val="524A4784"/>
    <w:lvl w:ilvl="0" w:tplc="292E3B0C">
      <w:start w:val="1"/>
      <w:numFmt w:val="bullet"/>
      <w:lvlText w:val="Q"/>
      <w:lvlJc w:val="left"/>
      <w:pPr>
        <w:tabs>
          <w:tab w:val="num" w:pos="360"/>
        </w:tabs>
        <w:ind w:left="144" w:hanging="144"/>
      </w:pPr>
      <w:rPr>
        <w:rFonts w:ascii="Frutiger 45" w:hAnsi="Frutiger 45" w:hint="default"/>
        <w:b/>
        <w:i w:val="0"/>
        <w:color w:val="1465A2"/>
        <w:sz w:val="15"/>
      </w:rPr>
    </w:lvl>
    <w:lvl w:ilvl="1" w:tplc="98986DC8" w:tentative="1">
      <w:start w:val="1"/>
      <w:numFmt w:val="bullet"/>
      <w:lvlText w:val="o"/>
      <w:lvlJc w:val="left"/>
      <w:pPr>
        <w:tabs>
          <w:tab w:val="num" w:pos="1440"/>
        </w:tabs>
        <w:ind w:left="1440" w:hanging="360"/>
      </w:pPr>
      <w:rPr>
        <w:rFonts w:ascii="Courier New" w:hAnsi="Courier New" w:hint="default"/>
      </w:rPr>
    </w:lvl>
    <w:lvl w:ilvl="2" w:tplc="1130B682" w:tentative="1">
      <w:start w:val="1"/>
      <w:numFmt w:val="bullet"/>
      <w:lvlText w:val=""/>
      <w:lvlJc w:val="left"/>
      <w:pPr>
        <w:tabs>
          <w:tab w:val="num" w:pos="2160"/>
        </w:tabs>
        <w:ind w:left="2160" w:hanging="360"/>
      </w:pPr>
      <w:rPr>
        <w:rFonts w:ascii="Wingdings" w:hAnsi="Wingdings" w:hint="default"/>
      </w:rPr>
    </w:lvl>
    <w:lvl w:ilvl="3" w:tplc="233AF262" w:tentative="1">
      <w:start w:val="1"/>
      <w:numFmt w:val="bullet"/>
      <w:lvlText w:val=""/>
      <w:lvlJc w:val="left"/>
      <w:pPr>
        <w:tabs>
          <w:tab w:val="num" w:pos="2880"/>
        </w:tabs>
        <w:ind w:left="2880" w:hanging="360"/>
      </w:pPr>
      <w:rPr>
        <w:rFonts w:ascii="Symbol" w:hAnsi="Symbol" w:hint="default"/>
      </w:rPr>
    </w:lvl>
    <w:lvl w:ilvl="4" w:tplc="5FE8AC96" w:tentative="1">
      <w:start w:val="1"/>
      <w:numFmt w:val="bullet"/>
      <w:lvlText w:val="o"/>
      <w:lvlJc w:val="left"/>
      <w:pPr>
        <w:tabs>
          <w:tab w:val="num" w:pos="3600"/>
        </w:tabs>
        <w:ind w:left="3600" w:hanging="360"/>
      </w:pPr>
      <w:rPr>
        <w:rFonts w:ascii="Courier New" w:hAnsi="Courier New" w:hint="default"/>
      </w:rPr>
    </w:lvl>
    <w:lvl w:ilvl="5" w:tplc="A000A6E0" w:tentative="1">
      <w:start w:val="1"/>
      <w:numFmt w:val="bullet"/>
      <w:lvlText w:val=""/>
      <w:lvlJc w:val="left"/>
      <w:pPr>
        <w:tabs>
          <w:tab w:val="num" w:pos="4320"/>
        </w:tabs>
        <w:ind w:left="4320" w:hanging="360"/>
      </w:pPr>
      <w:rPr>
        <w:rFonts w:ascii="Wingdings" w:hAnsi="Wingdings" w:hint="default"/>
      </w:rPr>
    </w:lvl>
    <w:lvl w:ilvl="6" w:tplc="89ECB32E" w:tentative="1">
      <w:start w:val="1"/>
      <w:numFmt w:val="bullet"/>
      <w:lvlText w:val=""/>
      <w:lvlJc w:val="left"/>
      <w:pPr>
        <w:tabs>
          <w:tab w:val="num" w:pos="5040"/>
        </w:tabs>
        <w:ind w:left="5040" w:hanging="360"/>
      </w:pPr>
      <w:rPr>
        <w:rFonts w:ascii="Symbol" w:hAnsi="Symbol" w:hint="default"/>
      </w:rPr>
    </w:lvl>
    <w:lvl w:ilvl="7" w:tplc="94863E8A" w:tentative="1">
      <w:start w:val="1"/>
      <w:numFmt w:val="bullet"/>
      <w:lvlText w:val="o"/>
      <w:lvlJc w:val="left"/>
      <w:pPr>
        <w:tabs>
          <w:tab w:val="num" w:pos="5760"/>
        </w:tabs>
        <w:ind w:left="5760" w:hanging="360"/>
      </w:pPr>
      <w:rPr>
        <w:rFonts w:ascii="Courier New" w:hAnsi="Courier New" w:hint="default"/>
      </w:rPr>
    </w:lvl>
    <w:lvl w:ilvl="8" w:tplc="86F25E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A67BF"/>
    <w:multiLevelType w:val="multilevel"/>
    <w:tmpl w:val="4682676C"/>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decimal"/>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90A472E"/>
    <w:multiLevelType w:val="hybridMultilevel"/>
    <w:tmpl w:val="C2942008"/>
    <w:lvl w:ilvl="0" w:tplc="D1624AB4">
      <w:start w:val="1"/>
      <w:numFmt w:val="bullet"/>
      <w:lvlText w:val="»"/>
      <w:lvlJc w:val="left"/>
      <w:pPr>
        <w:tabs>
          <w:tab w:val="num" w:pos="1080"/>
        </w:tabs>
        <w:ind w:left="1080" w:hanging="360"/>
      </w:pPr>
      <w:rPr>
        <w:rFonts w:ascii="Frutiger 45" w:hAnsi="Frutiger 45" w:hint="default"/>
        <w:sz w:val="16"/>
      </w:rPr>
    </w:lvl>
    <w:lvl w:ilvl="1" w:tplc="49469432" w:tentative="1">
      <w:start w:val="1"/>
      <w:numFmt w:val="bullet"/>
      <w:lvlText w:val="o"/>
      <w:lvlJc w:val="left"/>
      <w:pPr>
        <w:tabs>
          <w:tab w:val="num" w:pos="1440"/>
        </w:tabs>
        <w:ind w:left="1440" w:hanging="360"/>
      </w:pPr>
      <w:rPr>
        <w:rFonts w:ascii="Courier New" w:hAnsi="Courier New" w:hint="default"/>
      </w:rPr>
    </w:lvl>
    <w:lvl w:ilvl="2" w:tplc="D3E0D40A" w:tentative="1">
      <w:start w:val="1"/>
      <w:numFmt w:val="bullet"/>
      <w:lvlText w:val=""/>
      <w:lvlJc w:val="left"/>
      <w:pPr>
        <w:tabs>
          <w:tab w:val="num" w:pos="2160"/>
        </w:tabs>
        <w:ind w:left="2160" w:hanging="360"/>
      </w:pPr>
      <w:rPr>
        <w:rFonts w:ascii="Wingdings" w:hAnsi="Wingdings" w:hint="default"/>
      </w:rPr>
    </w:lvl>
    <w:lvl w:ilvl="3" w:tplc="1E006C20" w:tentative="1">
      <w:start w:val="1"/>
      <w:numFmt w:val="bullet"/>
      <w:lvlText w:val=""/>
      <w:lvlJc w:val="left"/>
      <w:pPr>
        <w:tabs>
          <w:tab w:val="num" w:pos="2880"/>
        </w:tabs>
        <w:ind w:left="2880" w:hanging="360"/>
      </w:pPr>
      <w:rPr>
        <w:rFonts w:ascii="Symbol" w:hAnsi="Symbol" w:hint="default"/>
      </w:rPr>
    </w:lvl>
    <w:lvl w:ilvl="4" w:tplc="9516D528" w:tentative="1">
      <w:start w:val="1"/>
      <w:numFmt w:val="bullet"/>
      <w:lvlText w:val="o"/>
      <w:lvlJc w:val="left"/>
      <w:pPr>
        <w:tabs>
          <w:tab w:val="num" w:pos="3600"/>
        </w:tabs>
        <w:ind w:left="3600" w:hanging="360"/>
      </w:pPr>
      <w:rPr>
        <w:rFonts w:ascii="Courier New" w:hAnsi="Courier New" w:hint="default"/>
      </w:rPr>
    </w:lvl>
    <w:lvl w:ilvl="5" w:tplc="DB362906" w:tentative="1">
      <w:start w:val="1"/>
      <w:numFmt w:val="bullet"/>
      <w:lvlText w:val=""/>
      <w:lvlJc w:val="left"/>
      <w:pPr>
        <w:tabs>
          <w:tab w:val="num" w:pos="4320"/>
        </w:tabs>
        <w:ind w:left="4320" w:hanging="360"/>
      </w:pPr>
      <w:rPr>
        <w:rFonts w:ascii="Wingdings" w:hAnsi="Wingdings" w:hint="default"/>
      </w:rPr>
    </w:lvl>
    <w:lvl w:ilvl="6" w:tplc="226C07EA">
      <w:start w:val="1"/>
      <w:numFmt w:val="bullet"/>
      <w:lvlText w:val=""/>
      <w:lvlJc w:val="left"/>
      <w:pPr>
        <w:tabs>
          <w:tab w:val="num" w:pos="5040"/>
        </w:tabs>
        <w:ind w:left="5040" w:hanging="360"/>
      </w:pPr>
      <w:rPr>
        <w:rFonts w:ascii="Symbol" w:hAnsi="Symbol" w:hint="default"/>
      </w:rPr>
    </w:lvl>
    <w:lvl w:ilvl="7" w:tplc="E9BC6436" w:tentative="1">
      <w:start w:val="1"/>
      <w:numFmt w:val="bullet"/>
      <w:lvlText w:val="o"/>
      <w:lvlJc w:val="left"/>
      <w:pPr>
        <w:tabs>
          <w:tab w:val="num" w:pos="5760"/>
        </w:tabs>
        <w:ind w:left="5760" w:hanging="360"/>
      </w:pPr>
      <w:rPr>
        <w:rFonts w:ascii="Courier New" w:hAnsi="Courier New" w:hint="default"/>
      </w:rPr>
    </w:lvl>
    <w:lvl w:ilvl="8" w:tplc="E41489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079E0"/>
    <w:multiLevelType w:val="hybridMultilevel"/>
    <w:tmpl w:val="C240BBDA"/>
    <w:lvl w:ilvl="0" w:tplc="783E3CD6">
      <w:start w:val="1"/>
      <w:numFmt w:val="bullet"/>
      <w:lvlText w:val="›"/>
      <w:lvlJc w:val="left"/>
      <w:pPr>
        <w:tabs>
          <w:tab w:val="num" w:pos="1800"/>
        </w:tabs>
        <w:ind w:left="1800" w:hanging="360"/>
      </w:pPr>
      <w:rPr>
        <w:rFonts w:ascii="Arial Narrow" w:hAnsi="Arial Narrow" w:hint="default"/>
        <w:b/>
        <w:i w:val="0"/>
        <w:color w:val="auto"/>
        <w:sz w:val="24"/>
      </w:rPr>
    </w:lvl>
    <w:lvl w:ilvl="1" w:tplc="04090003">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87A99"/>
    <w:multiLevelType w:val="multilevel"/>
    <w:tmpl w:val="C85057E6"/>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1" w15:restartNumberingAfterBreak="0">
    <w:nsid w:val="2068761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2" w15:restartNumberingAfterBreak="0">
    <w:nsid w:val="23ED61B9"/>
    <w:multiLevelType w:val="hybridMultilevel"/>
    <w:tmpl w:val="652E0E1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3" w15:restartNumberingAfterBreak="0">
    <w:nsid w:val="246613C5"/>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4" w15:restartNumberingAfterBreak="0">
    <w:nsid w:val="2F896590"/>
    <w:multiLevelType w:val="hybridMultilevel"/>
    <w:tmpl w:val="FB70B066"/>
    <w:lvl w:ilvl="0" w:tplc="68EC857E">
      <w:start w:val="1"/>
      <w:numFmt w:val="bullet"/>
      <w:pStyle w:val="Highl-2"/>
      <w:lvlText w:val="◊"/>
      <w:lvlJc w:val="left"/>
      <w:pPr>
        <w:tabs>
          <w:tab w:val="num" w:pos="1800"/>
        </w:tabs>
        <w:ind w:left="1800" w:hanging="360"/>
      </w:pPr>
      <w:rPr>
        <w:rFonts w:ascii="Trebuchet MS" w:hAnsi="Trebuchet MS" w:hint="default"/>
        <w:b/>
        <w:i w:val="0"/>
        <w:sz w:val="24"/>
      </w:rPr>
    </w:lvl>
    <w:lvl w:ilvl="1" w:tplc="DAB04830">
      <w:start w:val="1"/>
      <w:numFmt w:val="bullet"/>
      <w:lvlText w:val="o"/>
      <w:lvlJc w:val="left"/>
      <w:pPr>
        <w:tabs>
          <w:tab w:val="num" w:pos="1440"/>
        </w:tabs>
        <w:ind w:left="1440" w:hanging="360"/>
      </w:pPr>
      <w:rPr>
        <w:rFonts w:ascii="Courier New" w:hAnsi="Courier New" w:hint="default"/>
      </w:rPr>
    </w:lvl>
    <w:lvl w:ilvl="2" w:tplc="EA14A698">
      <w:start w:val="1"/>
      <w:numFmt w:val="bullet"/>
      <w:lvlText w:val=""/>
      <w:lvlJc w:val="left"/>
      <w:pPr>
        <w:tabs>
          <w:tab w:val="num" w:pos="2160"/>
        </w:tabs>
        <w:ind w:left="2160" w:hanging="360"/>
      </w:pPr>
      <w:rPr>
        <w:rFonts w:ascii="Wingdings" w:hAnsi="Wingdings" w:hint="default"/>
      </w:rPr>
    </w:lvl>
    <w:lvl w:ilvl="3" w:tplc="9BF21050">
      <w:start w:val="1"/>
      <w:numFmt w:val="bullet"/>
      <w:lvlText w:val=""/>
      <w:lvlJc w:val="left"/>
      <w:pPr>
        <w:tabs>
          <w:tab w:val="num" w:pos="2880"/>
        </w:tabs>
        <w:ind w:left="2880" w:hanging="360"/>
      </w:pPr>
      <w:rPr>
        <w:rFonts w:ascii="Symbol" w:hAnsi="Symbol" w:hint="default"/>
      </w:rPr>
    </w:lvl>
    <w:lvl w:ilvl="4" w:tplc="3BBAAD7E" w:tentative="1">
      <w:start w:val="1"/>
      <w:numFmt w:val="bullet"/>
      <w:lvlText w:val="o"/>
      <w:lvlJc w:val="left"/>
      <w:pPr>
        <w:tabs>
          <w:tab w:val="num" w:pos="3600"/>
        </w:tabs>
        <w:ind w:left="3600" w:hanging="360"/>
      </w:pPr>
      <w:rPr>
        <w:rFonts w:ascii="Courier New" w:hAnsi="Courier New" w:hint="default"/>
      </w:rPr>
    </w:lvl>
    <w:lvl w:ilvl="5" w:tplc="4FE2EF7A" w:tentative="1">
      <w:start w:val="1"/>
      <w:numFmt w:val="bullet"/>
      <w:lvlText w:val=""/>
      <w:lvlJc w:val="left"/>
      <w:pPr>
        <w:tabs>
          <w:tab w:val="num" w:pos="4320"/>
        </w:tabs>
        <w:ind w:left="4320" w:hanging="360"/>
      </w:pPr>
      <w:rPr>
        <w:rFonts w:ascii="Wingdings" w:hAnsi="Wingdings" w:hint="default"/>
      </w:rPr>
    </w:lvl>
    <w:lvl w:ilvl="6" w:tplc="BB1EE588" w:tentative="1">
      <w:start w:val="1"/>
      <w:numFmt w:val="bullet"/>
      <w:lvlText w:val=""/>
      <w:lvlJc w:val="left"/>
      <w:pPr>
        <w:tabs>
          <w:tab w:val="num" w:pos="5040"/>
        </w:tabs>
        <w:ind w:left="5040" w:hanging="360"/>
      </w:pPr>
      <w:rPr>
        <w:rFonts w:ascii="Symbol" w:hAnsi="Symbol" w:hint="default"/>
      </w:rPr>
    </w:lvl>
    <w:lvl w:ilvl="7" w:tplc="33C8CCD8" w:tentative="1">
      <w:start w:val="1"/>
      <w:numFmt w:val="bullet"/>
      <w:lvlText w:val="o"/>
      <w:lvlJc w:val="left"/>
      <w:pPr>
        <w:tabs>
          <w:tab w:val="num" w:pos="5760"/>
        </w:tabs>
        <w:ind w:left="5760" w:hanging="360"/>
      </w:pPr>
      <w:rPr>
        <w:rFonts w:ascii="Courier New" w:hAnsi="Courier New" w:hint="default"/>
      </w:rPr>
    </w:lvl>
    <w:lvl w:ilvl="8" w:tplc="EFFE82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C07E7"/>
    <w:multiLevelType w:val="multilevel"/>
    <w:tmpl w:val="9012AB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26C1A2A"/>
    <w:multiLevelType w:val="multilevel"/>
    <w:tmpl w:val="EAEE4FF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17" w15:restartNumberingAfterBreak="0">
    <w:nsid w:val="346422A8"/>
    <w:multiLevelType w:val="hybridMultilevel"/>
    <w:tmpl w:val="38C65B06"/>
    <w:lvl w:ilvl="0" w:tplc="A7525EFA">
      <w:start w:val="1"/>
      <w:numFmt w:val="bullet"/>
      <w:lvlText w:val=""/>
      <w:lvlJc w:val="left"/>
      <w:pPr>
        <w:tabs>
          <w:tab w:val="num" w:pos="720"/>
        </w:tabs>
        <w:ind w:left="720" w:hanging="360"/>
      </w:pPr>
      <w:rPr>
        <w:rFonts w:ascii="Wingdings" w:hAnsi="Wingdings" w:hint="default"/>
      </w:rPr>
    </w:lvl>
    <w:lvl w:ilvl="1" w:tplc="22823A42">
      <w:start w:val="1"/>
      <w:numFmt w:val="bullet"/>
      <w:lvlText w:val="o"/>
      <w:lvlJc w:val="left"/>
      <w:pPr>
        <w:tabs>
          <w:tab w:val="num" w:pos="1440"/>
        </w:tabs>
        <w:ind w:left="1440" w:hanging="360"/>
      </w:pPr>
      <w:rPr>
        <w:rFonts w:ascii="Courier New" w:hAnsi="Courier New" w:hint="default"/>
      </w:rPr>
    </w:lvl>
    <w:lvl w:ilvl="2" w:tplc="4FF839AC" w:tentative="1">
      <w:start w:val="1"/>
      <w:numFmt w:val="bullet"/>
      <w:lvlText w:val=""/>
      <w:lvlJc w:val="left"/>
      <w:pPr>
        <w:tabs>
          <w:tab w:val="num" w:pos="2160"/>
        </w:tabs>
        <w:ind w:left="2160" w:hanging="360"/>
      </w:pPr>
      <w:rPr>
        <w:rFonts w:ascii="Wingdings" w:hAnsi="Wingdings" w:hint="default"/>
      </w:rPr>
    </w:lvl>
    <w:lvl w:ilvl="3" w:tplc="F69C4408" w:tentative="1">
      <w:start w:val="1"/>
      <w:numFmt w:val="bullet"/>
      <w:lvlText w:val=""/>
      <w:lvlJc w:val="left"/>
      <w:pPr>
        <w:tabs>
          <w:tab w:val="num" w:pos="2880"/>
        </w:tabs>
        <w:ind w:left="2880" w:hanging="360"/>
      </w:pPr>
      <w:rPr>
        <w:rFonts w:ascii="Symbol" w:hAnsi="Symbol" w:hint="default"/>
      </w:rPr>
    </w:lvl>
    <w:lvl w:ilvl="4" w:tplc="59523762">
      <w:start w:val="1"/>
      <w:numFmt w:val="bullet"/>
      <w:lvlText w:val="o"/>
      <w:lvlJc w:val="left"/>
      <w:pPr>
        <w:tabs>
          <w:tab w:val="num" w:pos="3600"/>
        </w:tabs>
        <w:ind w:left="3600" w:hanging="360"/>
      </w:pPr>
      <w:rPr>
        <w:rFonts w:ascii="Courier New" w:hAnsi="Courier New" w:hint="default"/>
      </w:rPr>
    </w:lvl>
    <w:lvl w:ilvl="5" w:tplc="04406CB6" w:tentative="1">
      <w:start w:val="1"/>
      <w:numFmt w:val="bullet"/>
      <w:lvlText w:val=""/>
      <w:lvlJc w:val="left"/>
      <w:pPr>
        <w:tabs>
          <w:tab w:val="num" w:pos="4320"/>
        </w:tabs>
        <w:ind w:left="4320" w:hanging="360"/>
      </w:pPr>
      <w:rPr>
        <w:rFonts w:ascii="Wingdings" w:hAnsi="Wingdings" w:hint="default"/>
      </w:rPr>
    </w:lvl>
    <w:lvl w:ilvl="6" w:tplc="FA18EC24" w:tentative="1">
      <w:start w:val="1"/>
      <w:numFmt w:val="bullet"/>
      <w:lvlText w:val=""/>
      <w:lvlJc w:val="left"/>
      <w:pPr>
        <w:tabs>
          <w:tab w:val="num" w:pos="5040"/>
        </w:tabs>
        <w:ind w:left="5040" w:hanging="360"/>
      </w:pPr>
      <w:rPr>
        <w:rFonts w:ascii="Symbol" w:hAnsi="Symbol" w:hint="default"/>
      </w:rPr>
    </w:lvl>
    <w:lvl w:ilvl="7" w:tplc="D6F86496" w:tentative="1">
      <w:start w:val="1"/>
      <w:numFmt w:val="bullet"/>
      <w:lvlText w:val="o"/>
      <w:lvlJc w:val="left"/>
      <w:pPr>
        <w:tabs>
          <w:tab w:val="num" w:pos="5760"/>
        </w:tabs>
        <w:ind w:left="5760" w:hanging="360"/>
      </w:pPr>
      <w:rPr>
        <w:rFonts w:ascii="Courier New" w:hAnsi="Courier New" w:hint="default"/>
      </w:rPr>
    </w:lvl>
    <w:lvl w:ilvl="8" w:tplc="4B80BA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A1382A"/>
    <w:multiLevelType w:val="hybridMultilevel"/>
    <w:tmpl w:val="AF6E9ED6"/>
    <w:lvl w:ilvl="0" w:tplc="890AD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84728"/>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3D187322"/>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21" w15:restartNumberingAfterBreak="0">
    <w:nsid w:val="3F9C1796"/>
    <w:multiLevelType w:val="multilevel"/>
    <w:tmpl w:val="253A66A2"/>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0A672DB"/>
    <w:multiLevelType w:val="multilevel"/>
    <w:tmpl w:val="D0DC10D4"/>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19E095B"/>
    <w:multiLevelType w:val="hybridMultilevel"/>
    <w:tmpl w:val="15A24546"/>
    <w:lvl w:ilvl="0" w:tplc="ACFCDB66">
      <w:start w:val="1"/>
      <w:numFmt w:val="bullet"/>
      <w:pStyle w:val="Highl-3"/>
      <w:lvlText w:val="¤"/>
      <w:lvlJc w:val="left"/>
      <w:pPr>
        <w:tabs>
          <w:tab w:val="num" w:pos="1800"/>
        </w:tabs>
        <w:ind w:left="1800" w:hanging="360"/>
      </w:pPr>
      <w:rPr>
        <w:rFonts w:ascii="Trebuchet MS" w:hAnsi="Trebuchet MS" w:hint="default"/>
        <w:sz w:val="22"/>
      </w:rPr>
    </w:lvl>
    <w:lvl w:ilvl="1" w:tplc="908CEF8C">
      <w:start w:val="1"/>
      <w:numFmt w:val="bullet"/>
      <w:lvlText w:val="o"/>
      <w:lvlJc w:val="left"/>
      <w:pPr>
        <w:tabs>
          <w:tab w:val="num" w:pos="1440"/>
        </w:tabs>
        <w:ind w:left="1440" w:hanging="360"/>
      </w:pPr>
      <w:rPr>
        <w:rFonts w:ascii="Courier New" w:hAnsi="Courier New" w:hint="default"/>
      </w:rPr>
    </w:lvl>
    <w:lvl w:ilvl="2" w:tplc="7812E362">
      <w:start w:val="1"/>
      <w:numFmt w:val="bullet"/>
      <w:lvlText w:val=""/>
      <w:lvlJc w:val="left"/>
      <w:pPr>
        <w:tabs>
          <w:tab w:val="num" w:pos="2160"/>
        </w:tabs>
        <w:ind w:left="2160" w:hanging="360"/>
      </w:pPr>
      <w:rPr>
        <w:rFonts w:ascii="Wingdings" w:hAnsi="Wingdings" w:hint="default"/>
      </w:rPr>
    </w:lvl>
    <w:lvl w:ilvl="3" w:tplc="AB44F828">
      <w:start w:val="1"/>
      <w:numFmt w:val="bullet"/>
      <w:lvlText w:val=""/>
      <w:lvlJc w:val="left"/>
      <w:pPr>
        <w:tabs>
          <w:tab w:val="num" w:pos="2880"/>
        </w:tabs>
        <w:ind w:left="2880" w:hanging="360"/>
      </w:pPr>
      <w:rPr>
        <w:rFonts w:ascii="Symbol" w:hAnsi="Symbol" w:hint="default"/>
      </w:rPr>
    </w:lvl>
    <w:lvl w:ilvl="4" w:tplc="C414DEEA" w:tentative="1">
      <w:start w:val="1"/>
      <w:numFmt w:val="bullet"/>
      <w:lvlText w:val="o"/>
      <w:lvlJc w:val="left"/>
      <w:pPr>
        <w:tabs>
          <w:tab w:val="num" w:pos="3600"/>
        </w:tabs>
        <w:ind w:left="3600" w:hanging="360"/>
      </w:pPr>
      <w:rPr>
        <w:rFonts w:ascii="Courier New" w:hAnsi="Courier New" w:hint="default"/>
      </w:rPr>
    </w:lvl>
    <w:lvl w:ilvl="5" w:tplc="7B2A5DC0" w:tentative="1">
      <w:start w:val="1"/>
      <w:numFmt w:val="bullet"/>
      <w:lvlText w:val=""/>
      <w:lvlJc w:val="left"/>
      <w:pPr>
        <w:tabs>
          <w:tab w:val="num" w:pos="4320"/>
        </w:tabs>
        <w:ind w:left="4320" w:hanging="360"/>
      </w:pPr>
      <w:rPr>
        <w:rFonts w:ascii="Wingdings" w:hAnsi="Wingdings" w:hint="default"/>
      </w:rPr>
    </w:lvl>
    <w:lvl w:ilvl="6" w:tplc="0D4EE852" w:tentative="1">
      <w:start w:val="1"/>
      <w:numFmt w:val="bullet"/>
      <w:lvlText w:val=""/>
      <w:lvlJc w:val="left"/>
      <w:pPr>
        <w:tabs>
          <w:tab w:val="num" w:pos="5040"/>
        </w:tabs>
        <w:ind w:left="5040" w:hanging="360"/>
      </w:pPr>
      <w:rPr>
        <w:rFonts w:ascii="Symbol" w:hAnsi="Symbol" w:hint="default"/>
      </w:rPr>
    </w:lvl>
    <w:lvl w:ilvl="7" w:tplc="4BAA1BFC" w:tentative="1">
      <w:start w:val="1"/>
      <w:numFmt w:val="bullet"/>
      <w:lvlText w:val="o"/>
      <w:lvlJc w:val="left"/>
      <w:pPr>
        <w:tabs>
          <w:tab w:val="num" w:pos="5760"/>
        </w:tabs>
        <w:ind w:left="5760" w:hanging="360"/>
      </w:pPr>
      <w:rPr>
        <w:rFonts w:ascii="Courier New" w:hAnsi="Courier New" w:hint="default"/>
      </w:rPr>
    </w:lvl>
    <w:lvl w:ilvl="8" w:tplc="F76A56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D2743"/>
    <w:multiLevelType w:val="hybridMultilevel"/>
    <w:tmpl w:val="3CE235AE"/>
    <w:lvl w:ilvl="0" w:tplc="C1DA78F8">
      <w:numFmt w:val="bullet"/>
      <w:lvlText w:val="-"/>
      <w:lvlJc w:val="left"/>
      <w:pPr>
        <w:ind w:left="720" w:hanging="360"/>
      </w:pPr>
      <w:rPr>
        <w:rFonts w:ascii="Arial Narrow" w:eastAsia="MS Mincho"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66672"/>
    <w:multiLevelType w:val="multilevel"/>
    <w:tmpl w:val="8D380460"/>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pStyle w:val="Heading4"/>
      <w:lvlText w:val="%3%1.%4"/>
      <w:lvlJc w:val="left"/>
      <w:pPr>
        <w:tabs>
          <w:tab w:val="num" w:pos="360"/>
        </w:tabs>
      </w:pPr>
      <w:rPr>
        <w:rFonts w:cs="Times New Roman" w:hint="default"/>
        <w:b w:val="0"/>
        <w:bCs/>
        <w:i w:val="0"/>
        <w:iCs/>
        <w:color w:val="1465A2"/>
        <w:sz w:val="44"/>
        <w:szCs w:val="44"/>
      </w:rPr>
    </w:lvl>
    <w:lvl w:ilvl="4">
      <w:start w:val="1"/>
      <w:numFmt w:val="lowerLetter"/>
      <w:pStyle w:val="Heading5"/>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6" w15:restartNumberingAfterBreak="0">
    <w:nsid w:val="4A74775B"/>
    <w:multiLevelType w:val="hybridMultilevel"/>
    <w:tmpl w:val="3FE47A32"/>
    <w:lvl w:ilvl="0" w:tplc="511611FC">
      <w:start w:val="1"/>
      <w:numFmt w:val="decimal"/>
      <w:lvlText w:val="%1."/>
      <w:lvlJc w:val="left"/>
      <w:pPr>
        <w:tabs>
          <w:tab w:val="num" w:pos="1080"/>
        </w:tabs>
        <w:ind w:left="1080" w:hanging="720"/>
      </w:pPr>
      <w:rPr>
        <w:rFonts w:cs="Times New Roman" w:hint="default"/>
      </w:rPr>
    </w:lvl>
    <w:lvl w:ilvl="1" w:tplc="30941E3C" w:tentative="1">
      <w:start w:val="1"/>
      <w:numFmt w:val="lowerLetter"/>
      <w:lvlText w:val="%2."/>
      <w:lvlJc w:val="left"/>
      <w:pPr>
        <w:tabs>
          <w:tab w:val="num" w:pos="1440"/>
        </w:tabs>
        <w:ind w:left="1440" w:hanging="360"/>
      </w:pPr>
      <w:rPr>
        <w:rFonts w:cs="Times New Roman"/>
      </w:rPr>
    </w:lvl>
    <w:lvl w:ilvl="2" w:tplc="293A23E6" w:tentative="1">
      <w:start w:val="1"/>
      <w:numFmt w:val="lowerRoman"/>
      <w:lvlText w:val="%3."/>
      <w:lvlJc w:val="right"/>
      <w:pPr>
        <w:tabs>
          <w:tab w:val="num" w:pos="2160"/>
        </w:tabs>
        <w:ind w:left="2160" w:hanging="180"/>
      </w:pPr>
      <w:rPr>
        <w:rFonts w:cs="Times New Roman"/>
      </w:rPr>
    </w:lvl>
    <w:lvl w:ilvl="3" w:tplc="B0565C80" w:tentative="1">
      <w:start w:val="1"/>
      <w:numFmt w:val="decimal"/>
      <w:lvlText w:val="%4."/>
      <w:lvlJc w:val="left"/>
      <w:pPr>
        <w:tabs>
          <w:tab w:val="num" w:pos="2880"/>
        </w:tabs>
        <w:ind w:left="2880" w:hanging="360"/>
      </w:pPr>
      <w:rPr>
        <w:rFonts w:cs="Times New Roman"/>
      </w:rPr>
    </w:lvl>
    <w:lvl w:ilvl="4" w:tplc="F8EAC5A8" w:tentative="1">
      <w:start w:val="1"/>
      <w:numFmt w:val="lowerLetter"/>
      <w:lvlText w:val="%5."/>
      <w:lvlJc w:val="left"/>
      <w:pPr>
        <w:tabs>
          <w:tab w:val="num" w:pos="3600"/>
        </w:tabs>
        <w:ind w:left="3600" w:hanging="360"/>
      </w:pPr>
      <w:rPr>
        <w:rFonts w:cs="Times New Roman"/>
      </w:rPr>
    </w:lvl>
    <w:lvl w:ilvl="5" w:tplc="6114A21E" w:tentative="1">
      <w:start w:val="1"/>
      <w:numFmt w:val="lowerRoman"/>
      <w:lvlText w:val="%6."/>
      <w:lvlJc w:val="right"/>
      <w:pPr>
        <w:tabs>
          <w:tab w:val="num" w:pos="4320"/>
        </w:tabs>
        <w:ind w:left="4320" w:hanging="180"/>
      </w:pPr>
      <w:rPr>
        <w:rFonts w:cs="Times New Roman"/>
      </w:rPr>
    </w:lvl>
    <w:lvl w:ilvl="6" w:tplc="04AED4E0" w:tentative="1">
      <w:start w:val="1"/>
      <w:numFmt w:val="decimal"/>
      <w:lvlText w:val="%7."/>
      <w:lvlJc w:val="left"/>
      <w:pPr>
        <w:tabs>
          <w:tab w:val="num" w:pos="5040"/>
        </w:tabs>
        <w:ind w:left="5040" w:hanging="360"/>
      </w:pPr>
      <w:rPr>
        <w:rFonts w:cs="Times New Roman"/>
      </w:rPr>
    </w:lvl>
    <w:lvl w:ilvl="7" w:tplc="24E0F83C" w:tentative="1">
      <w:start w:val="1"/>
      <w:numFmt w:val="lowerLetter"/>
      <w:lvlText w:val="%8."/>
      <w:lvlJc w:val="left"/>
      <w:pPr>
        <w:tabs>
          <w:tab w:val="num" w:pos="5760"/>
        </w:tabs>
        <w:ind w:left="5760" w:hanging="360"/>
      </w:pPr>
      <w:rPr>
        <w:rFonts w:cs="Times New Roman"/>
      </w:rPr>
    </w:lvl>
    <w:lvl w:ilvl="8" w:tplc="97F2B5EE"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E304E1"/>
    <w:multiLevelType w:val="multilevel"/>
    <w:tmpl w:val="E45AF5DE"/>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val="0"/>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15:restartNumberingAfterBreak="0">
    <w:nsid w:val="547733F2"/>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579235DC"/>
    <w:multiLevelType w:val="hybridMultilevel"/>
    <w:tmpl w:val="3AAC216A"/>
    <w:lvl w:ilvl="0" w:tplc="9C04B550">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4ED25DC4" w:tentative="1">
      <w:start w:val="1"/>
      <w:numFmt w:val="bullet"/>
      <w:lvlText w:val="o"/>
      <w:lvlJc w:val="left"/>
      <w:pPr>
        <w:tabs>
          <w:tab w:val="num" w:pos="1440"/>
        </w:tabs>
        <w:ind w:left="1440" w:hanging="360"/>
      </w:pPr>
      <w:rPr>
        <w:rFonts w:ascii="Courier New" w:hAnsi="Courier New" w:hint="default"/>
      </w:rPr>
    </w:lvl>
    <w:lvl w:ilvl="2" w:tplc="B6BA75D2" w:tentative="1">
      <w:start w:val="1"/>
      <w:numFmt w:val="bullet"/>
      <w:lvlText w:val=""/>
      <w:lvlJc w:val="left"/>
      <w:pPr>
        <w:tabs>
          <w:tab w:val="num" w:pos="2160"/>
        </w:tabs>
        <w:ind w:left="2160" w:hanging="360"/>
      </w:pPr>
      <w:rPr>
        <w:rFonts w:ascii="Wingdings" w:hAnsi="Wingdings" w:hint="default"/>
      </w:rPr>
    </w:lvl>
    <w:lvl w:ilvl="3" w:tplc="80B06EC4" w:tentative="1">
      <w:start w:val="1"/>
      <w:numFmt w:val="bullet"/>
      <w:lvlText w:val=""/>
      <w:lvlJc w:val="left"/>
      <w:pPr>
        <w:tabs>
          <w:tab w:val="num" w:pos="2880"/>
        </w:tabs>
        <w:ind w:left="2880" w:hanging="360"/>
      </w:pPr>
      <w:rPr>
        <w:rFonts w:ascii="Symbol" w:hAnsi="Symbol" w:hint="default"/>
      </w:rPr>
    </w:lvl>
    <w:lvl w:ilvl="4" w:tplc="F770140C" w:tentative="1">
      <w:start w:val="1"/>
      <w:numFmt w:val="bullet"/>
      <w:lvlText w:val="o"/>
      <w:lvlJc w:val="left"/>
      <w:pPr>
        <w:tabs>
          <w:tab w:val="num" w:pos="3600"/>
        </w:tabs>
        <w:ind w:left="3600" w:hanging="360"/>
      </w:pPr>
      <w:rPr>
        <w:rFonts w:ascii="Courier New" w:hAnsi="Courier New" w:hint="default"/>
      </w:rPr>
    </w:lvl>
    <w:lvl w:ilvl="5" w:tplc="5FE0703C" w:tentative="1">
      <w:start w:val="1"/>
      <w:numFmt w:val="bullet"/>
      <w:lvlText w:val=""/>
      <w:lvlJc w:val="left"/>
      <w:pPr>
        <w:tabs>
          <w:tab w:val="num" w:pos="4320"/>
        </w:tabs>
        <w:ind w:left="4320" w:hanging="360"/>
      </w:pPr>
      <w:rPr>
        <w:rFonts w:ascii="Wingdings" w:hAnsi="Wingdings" w:hint="default"/>
      </w:rPr>
    </w:lvl>
    <w:lvl w:ilvl="6" w:tplc="38569F9A" w:tentative="1">
      <w:start w:val="1"/>
      <w:numFmt w:val="bullet"/>
      <w:lvlText w:val=""/>
      <w:lvlJc w:val="left"/>
      <w:pPr>
        <w:tabs>
          <w:tab w:val="num" w:pos="5040"/>
        </w:tabs>
        <w:ind w:left="5040" w:hanging="360"/>
      </w:pPr>
      <w:rPr>
        <w:rFonts w:ascii="Symbol" w:hAnsi="Symbol" w:hint="default"/>
      </w:rPr>
    </w:lvl>
    <w:lvl w:ilvl="7" w:tplc="47B8E478" w:tentative="1">
      <w:start w:val="1"/>
      <w:numFmt w:val="bullet"/>
      <w:lvlText w:val="o"/>
      <w:lvlJc w:val="left"/>
      <w:pPr>
        <w:tabs>
          <w:tab w:val="num" w:pos="5760"/>
        </w:tabs>
        <w:ind w:left="5760" w:hanging="360"/>
      </w:pPr>
      <w:rPr>
        <w:rFonts w:ascii="Courier New" w:hAnsi="Courier New" w:hint="default"/>
      </w:rPr>
    </w:lvl>
    <w:lvl w:ilvl="8" w:tplc="584848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14417"/>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31" w15:restartNumberingAfterBreak="0">
    <w:nsid w:val="5BC27187"/>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5EEA089A"/>
    <w:multiLevelType w:val="hybridMultilevel"/>
    <w:tmpl w:val="F630252C"/>
    <w:lvl w:ilvl="0" w:tplc="05505066">
      <w:start w:val="1"/>
      <w:numFmt w:val="bullet"/>
      <w:lvlText w:val=""/>
      <w:lvlJc w:val="left"/>
      <w:pPr>
        <w:tabs>
          <w:tab w:val="num" w:pos="720"/>
        </w:tabs>
        <w:ind w:left="720" w:hanging="360"/>
      </w:pPr>
      <w:rPr>
        <w:rFonts w:ascii="Wingdings" w:hAnsi="Wingdings" w:hint="default"/>
      </w:rPr>
    </w:lvl>
    <w:lvl w:ilvl="1" w:tplc="D85E2096">
      <w:start w:val="1"/>
      <w:numFmt w:val="bullet"/>
      <w:lvlText w:val="o"/>
      <w:lvlJc w:val="left"/>
      <w:pPr>
        <w:tabs>
          <w:tab w:val="num" w:pos="1440"/>
        </w:tabs>
        <w:ind w:left="1440" w:hanging="360"/>
      </w:pPr>
      <w:rPr>
        <w:rFonts w:ascii="Courier New" w:hAnsi="Courier New" w:hint="default"/>
      </w:rPr>
    </w:lvl>
    <w:lvl w:ilvl="2" w:tplc="72FE0A8A">
      <w:start w:val="1"/>
      <w:numFmt w:val="bullet"/>
      <w:lvlText w:val=""/>
      <w:lvlJc w:val="left"/>
      <w:pPr>
        <w:tabs>
          <w:tab w:val="num" w:pos="2160"/>
        </w:tabs>
        <w:ind w:left="2160" w:hanging="360"/>
      </w:pPr>
      <w:rPr>
        <w:rFonts w:ascii="Wingdings" w:hAnsi="Wingdings" w:hint="default"/>
      </w:rPr>
    </w:lvl>
    <w:lvl w:ilvl="3" w:tplc="D50603CC">
      <w:start w:val="1"/>
      <w:numFmt w:val="bullet"/>
      <w:lvlText w:val=""/>
      <w:lvlJc w:val="left"/>
      <w:pPr>
        <w:tabs>
          <w:tab w:val="num" w:pos="2880"/>
        </w:tabs>
        <w:ind w:left="2880" w:hanging="360"/>
      </w:pPr>
      <w:rPr>
        <w:rFonts w:ascii="Symbol" w:hAnsi="Symbol" w:hint="default"/>
      </w:rPr>
    </w:lvl>
    <w:lvl w:ilvl="4" w:tplc="12EC4EB8" w:tentative="1">
      <w:start w:val="1"/>
      <w:numFmt w:val="bullet"/>
      <w:lvlText w:val="o"/>
      <w:lvlJc w:val="left"/>
      <w:pPr>
        <w:tabs>
          <w:tab w:val="num" w:pos="3600"/>
        </w:tabs>
        <w:ind w:left="3600" w:hanging="360"/>
      </w:pPr>
      <w:rPr>
        <w:rFonts w:ascii="Courier New" w:hAnsi="Courier New" w:hint="default"/>
      </w:rPr>
    </w:lvl>
    <w:lvl w:ilvl="5" w:tplc="50D216D8" w:tentative="1">
      <w:start w:val="1"/>
      <w:numFmt w:val="bullet"/>
      <w:lvlText w:val=""/>
      <w:lvlJc w:val="left"/>
      <w:pPr>
        <w:tabs>
          <w:tab w:val="num" w:pos="4320"/>
        </w:tabs>
        <w:ind w:left="4320" w:hanging="360"/>
      </w:pPr>
      <w:rPr>
        <w:rFonts w:ascii="Wingdings" w:hAnsi="Wingdings" w:hint="default"/>
      </w:rPr>
    </w:lvl>
    <w:lvl w:ilvl="6" w:tplc="B0123238" w:tentative="1">
      <w:start w:val="1"/>
      <w:numFmt w:val="bullet"/>
      <w:lvlText w:val=""/>
      <w:lvlJc w:val="left"/>
      <w:pPr>
        <w:tabs>
          <w:tab w:val="num" w:pos="5040"/>
        </w:tabs>
        <w:ind w:left="5040" w:hanging="360"/>
      </w:pPr>
      <w:rPr>
        <w:rFonts w:ascii="Symbol" w:hAnsi="Symbol" w:hint="default"/>
      </w:rPr>
    </w:lvl>
    <w:lvl w:ilvl="7" w:tplc="1524739C" w:tentative="1">
      <w:start w:val="1"/>
      <w:numFmt w:val="bullet"/>
      <w:lvlText w:val="o"/>
      <w:lvlJc w:val="left"/>
      <w:pPr>
        <w:tabs>
          <w:tab w:val="num" w:pos="5760"/>
        </w:tabs>
        <w:ind w:left="5760" w:hanging="360"/>
      </w:pPr>
      <w:rPr>
        <w:rFonts w:ascii="Courier New" w:hAnsi="Courier New" w:hint="default"/>
      </w:rPr>
    </w:lvl>
    <w:lvl w:ilvl="8" w:tplc="B8B224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F5C83"/>
    <w:multiLevelType w:val="hybridMultilevel"/>
    <w:tmpl w:val="034E0B38"/>
    <w:lvl w:ilvl="0" w:tplc="BA3AC5CA">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5E6C25C" w:tentative="1">
      <w:start w:val="1"/>
      <w:numFmt w:val="bullet"/>
      <w:lvlText w:val="o"/>
      <w:lvlJc w:val="left"/>
      <w:pPr>
        <w:tabs>
          <w:tab w:val="num" w:pos="1440"/>
        </w:tabs>
        <w:ind w:left="1440" w:hanging="360"/>
      </w:pPr>
      <w:rPr>
        <w:rFonts w:ascii="Courier New" w:hAnsi="Courier New" w:hint="default"/>
      </w:rPr>
    </w:lvl>
    <w:lvl w:ilvl="2" w:tplc="3B58328C" w:tentative="1">
      <w:start w:val="1"/>
      <w:numFmt w:val="bullet"/>
      <w:lvlText w:val=""/>
      <w:lvlJc w:val="left"/>
      <w:pPr>
        <w:tabs>
          <w:tab w:val="num" w:pos="2160"/>
        </w:tabs>
        <w:ind w:left="2160" w:hanging="360"/>
      </w:pPr>
      <w:rPr>
        <w:rFonts w:ascii="Wingdings" w:hAnsi="Wingdings" w:hint="default"/>
      </w:rPr>
    </w:lvl>
    <w:lvl w:ilvl="3" w:tplc="E43EE35C"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02BAB"/>
    <w:multiLevelType w:val="multilevel"/>
    <w:tmpl w:val="6922A116"/>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11.%4"/>
      <w:lvlJc w:val="left"/>
      <w:pPr>
        <w:tabs>
          <w:tab w:val="num" w:pos="2520"/>
        </w:tabs>
        <w:ind w:left="2160"/>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15:restartNumberingAfterBreak="0">
    <w:nsid w:val="6DF76AC9"/>
    <w:multiLevelType w:val="multilevel"/>
    <w:tmpl w:val="0874BEBA"/>
    <w:lvl w:ilvl="0">
      <w:start w:val="1"/>
      <w:numFmt w:val="decimal"/>
      <w:lvlText w:val="%1."/>
      <w:lvlJc w:val="left"/>
      <w:pPr>
        <w:tabs>
          <w:tab w:val="num" w:pos="720"/>
        </w:tabs>
      </w:pPr>
      <w:rPr>
        <w:rFonts w:cs="Times New Roman" w:hint="default"/>
        <w:b w:val="0"/>
        <w:i w:val="0"/>
        <w:color w:val="3C65A2"/>
        <w:sz w:val="72"/>
      </w:rPr>
    </w:lvl>
    <w:lvl w:ilvl="1">
      <w:start w:val="1"/>
      <w:numFmt w:val="decimal"/>
      <w:lvlText w:val="%1.%2"/>
      <w:lvlJc w:val="left"/>
      <w:pPr>
        <w:tabs>
          <w:tab w:val="num" w:pos="-450"/>
        </w:tabs>
        <w:ind w:left="-450" w:hanging="720"/>
      </w:pPr>
      <w:rPr>
        <w:rFonts w:cs="Times New Roman" w:hint="default"/>
        <w:b w:val="0"/>
        <w:i w:val="0"/>
        <w:color w:val="1465A2"/>
        <w:sz w:val="44"/>
      </w:rPr>
    </w:lvl>
    <w:lvl w:ilvl="2">
      <w:start w:val="1"/>
      <w:numFmt w:val="lowerLetter"/>
      <w:lvlText w:val="%3)"/>
      <w:lvlJc w:val="left"/>
      <w:pPr>
        <w:tabs>
          <w:tab w:val="num" w:pos="-450"/>
        </w:tabs>
        <w:ind w:left="-450" w:hanging="720"/>
      </w:pPr>
      <w:rPr>
        <w:rFonts w:ascii="Times New Roman" w:hAnsi="Times New Roman" w:cs="Times New Roman" w:hint="default"/>
        <w:b/>
        <w:i w:val="0"/>
        <w:color w:val="1465A2"/>
        <w:sz w:val="24"/>
      </w:rPr>
    </w:lvl>
    <w:lvl w:ilvl="3">
      <w:start w:val="1"/>
      <w:numFmt w:val="lowerRoman"/>
      <w:lvlText w:val="%4)"/>
      <w:lvlJc w:val="left"/>
      <w:pPr>
        <w:tabs>
          <w:tab w:val="num" w:pos="-2160"/>
        </w:tabs>
        <w:ind w:hanging="720"/>
      </w:pPr>
      <w:rPr>
        <w:rFonts w:ascii="Arial" w:hAnsi="Arial" w:cs="Times New Roman" w:hint="default"/>
        <w:b/>
        <w:i/>
        <w:sz w:val="24"/>
      </w:rPr>
    </w:lvl>
    <w:lvl w:ilvl="4">
      <w:start w:val="1"/>
      <w:numFmt w:val="decimal"/>
      <w:lvlText w:val="%5."/>
      <w:lvlJc w:val="left"/>
      <w:pPr>
        <w:tabs>
          <w:tab w:val="num" w:pos="-2160"/>
        </w:tabs>
        <w:ind w:left="720" w:hanging="720"/>
      </w:pPr>
      <w:rPr>
        <w:rFonts w:ascii="Arial" w:hAnsi="Arial" w:cs="Times New Roman" w:hint="default"/>
        <w:b w:val="0"/>
        <w:i/>
        <w:sz w:val="22"/>
      </w:rPr>
    </w:lvl>
    <w:lvl w:ilvl="5">
      <w:start w:val="1"/>
      <w:numFmt w:val="decimal"/>
      <w:lvlText w:val="%5..%6"/>
      <w:lvlJc w:val="left"/>
      <w:pPr>
        <w:tabs>
          <w:tab w:val="num" w:pos="-2160"/>
        </w:tabs>
        <w:ind w:left="-2160"/>
      </w:pPr>
      <w:rPr>
        <w:rFonts w:cs="Times New Roman" w:hint="default"/>
      </w:rPr>
    </w:lvl>
    <w:lvl w:ilvl="6">
      <w:start w:val="1"/>
      <w:numFmt w:val="decimal"/>
      <w:lvlText w:val="%5..%6.%7"/>
      <w:lvlJc w:val="left"/>
      <w:pPr>
        <w:tabs>
          <w:tab w:val="num" w:pos="-2160"/>
        </w:tabs>
        <w:ind w:left="-2160"/>
      </w:pPr>
      <w:rPr>
        <w:rFonts w:cs="Times New Roman" w:hint="default"/>
      </w:rPr>
    </w:lvl>
    <w:lvl w:ilvl="7">
      <w:start w:val="1"/>
      <w:numFmt w:val="decimal"/>
      <w:lvlText w:val="%5..%6.%7.%8"/>
      <w:lvlJc w:val="left"/>
      <w:pPr>
        <w:tabs>
          <w:tab w:val="num" w:pos="-2160"/>
        </w:tabs>
        <w:ind w:left="-2160"/>
      </w:pPr>
      <w:rPr>
        <w:rFonts w:cs="Times New Roman" w:hint="default"/>
      </w:rPr>
    </w:lvl>
    <w:lvl w:ilvl="8">
      <w:start w:val="1"/>
      <w:numFmt w:val="decimal"/>
      <w:lvlText w:val="%5..%6.%7.%8.%9"/>
      <w:lvlJc w:val="left"/>
      <w:pPr>
        <w:tabs>
          <w:tab w:val="num" w:pos="-2160"/>
        </w:tabs>
        <w:ind w:left="-2160"/>
      </w:pPr>
      <w:rPr>
        <w:rFonts w:cs="Times New Roman" w:hint="default"/>
      </w:rPr>
    </w:lvl>
  </w:abstractNum>
  <w:abstractNum w:abstractNumId="36" w15:restartNumberingAfterBreak="0">
    <w:nsid w:val="738340FC"/>
    <w:multiLevelType w:val="multilevel"/>
    <w:tmpl w:val="41467DB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decimal"/>
      <w:lvlText w:val="%1.%4"/>
      <w:lvlJc w:val="left"/>
      <w:pPr>
        <w:tabs>
          <w:tab w:val="num" w:pos="2520"/>
        </w:tabs>
        <w:ind w:left="2160"/>
      </w:pPr>
      <w:rPr>
        <w:rFonts w:cs="Times New Roman" w:hint="default"/>
        <w:b/>
        <w:i/>
        <w:sz w:val="24"/>
      </w:rPr>
    </w:lvl>
    <w:lvl w:ilvl="4">
      <w:start w:val="1"/>
      <w:numFmt w:val="lowerLetter"/>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7" w15:restartNumberingAfterBreak="0">
    <w:nsid w:val="76072A4D"/>
    <w:multiLevelType w:val="hybridMultilevel"/>
    <w:tmpl w:val="89A2A7C6"/>
    <w:lvl w:ilvl="0" w:tplc="FFC60F50">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F08AA012">
      <w:start w:val="1"/>
      <w:numFmt w:val="bullet"/>
      <w:lvlText w:val="o"/>
      <w:lvlJc w:val="left"/>
      <w:pPr>
        <w:tabs>
          <w:tab w:val="num" w:pos="1440"/>
        </w:tabs>
        <w:ind w:left="1440" w:hanging="360"/>
      </w:pPr>
      <w:rPr>
        <w:rFonts w:ascii="Courier New" w:hAnsi="Courier New" w:hint="default"/>
      </w:rPr>
    </w:lvl>
    <w:lvl w:ilvl="2" w:tplc="7B141066" w:tentative="1">
      <w:start w:val="1"/>
      <w:numFmt w:val="bullet"/>
      <w:lvlText w:val=""/>
      <w:lvlJc w:val="left"/>
      <w:pPr>
        <w:tabs>
          <w:tab w:val="num" w:pos="2160"/>
        </w:tabs>
        <w:ind w:left="2160" w:hanging="360"/>
      </w:pPr>
      <w:rPr>
        <w:rFonts w:ascii="Wingdings" w:hAnsi="Wingdings" w:hint="default"/>
      </w:rPr>
    </w:lvl>
    <w:lvl w:ilvl="3" w:tplc="61CA0D90" w:tentative="1">
      <w:start w:val="1"/>
      <w:numFmt w:val="bullet"/>
      <w:lvlText w:val=""/>
      <w:lvlJc w:val="left"/>
      <w:pPr>
        <w:tabs>
          <w:tab w:val="num" w:pos="2880"/>
        </w:tabs>
        <w:ind w:left="2880" w:hanging="360"/>
      </w:pPr>
      <w:rPr>
        <w:rFonts w:ascii="Symbol" w:hAnsi="Symbol" w:hint="default"/>
      </w:rPr>
    </w:lvl>
    <w:lvl w:ilvl="4" w:tplc="CC4C1652" w:tentative="1">
      <w:start w:val="1"/>
      <w:numFmt w:val="bullet"/>
      <w:lvlText w:val="o"/>
      <w:lvlJc w:val="left"/>
      <w:pPr>
        <w:tabs>
          <w:tab w:val="num" w:pos="3600"/>
        </w:tabs>
        <w:ind w:left="3600" w:hanging="360"/>
      </w:pPr>
      <w:rPr>
        <w:rFonts w:ascii="Courier New" w:hAnsi="Courier New" w:hint="default"/>
      </w:rPr>
    </w:lvl>
    <w:lvl w:ilvl="5" w:tplc="87CE61A8" w:tentative="1">
      <w:start w:val="1"/>
      <w:numFmt w:val="bullet"/>
      <w:lvlText w:val=""/>
      <w:lvlJc w:val="left"/>
      <w:pPr>
        <w:tabs>
          <w:tab w:val="num" w:pos="4320"/>
        </w:tabs>
        <w:ind w:left="4320" w:hanging="360"/>
      </w:pPr>
      <w:rPr>
        <w:rFonts w:ascii="Wingdings" w:hAnsi="Wingdings" w:hint="default"/>
      </w:rPr>
    </w:lvl>
    <w:lvl w:ilvl="6" w:tplc="F43C4CC2" w:tentative="1">
      <w:start w:val="1"/>
      <w:numFmt w:val="bullet"/>
      <w:lvlText w:val=""/>
      <w:lvlJc w:val="left"/>
      <w:pPr>
        <w:tabs>
          <w:tab w:val="num" w:pos="5040"/>
        </w:tabs>
        <w:ind w:left="5040" w:hanging="360"/>
      </w:pPr>
      <w:rPr>
        <w:rFonts w:ascii="Symbol" w:hAnsi="Symbol" w:hint="default"/>
      </w:rPr>
    </w:lvl>
    <w:lvl w:ilvl="7" w:tplc="1604025C" w:tentative="1">
      <w:start w:val="1"/>
      <w:numFmt w:val="bullet"/>
      <w:lvlText w:val="o"/>
      <w:lvlJc w:val="left"/>
      <w:pPr>
        <w:tabs>
          <w:tab w:val="num" w:pos="5760"/>
        </w:tabs>
        <w:ind w:left="5760" w:hanging="360"/>
      </w:pPr>
      <w:rPr>
        <w:rFonts w:ascii="Courier New" w:hAnsi="Courier New" w:hint="default"/>
      </w:rPr>
    </w:lvl>
    <w:lvl w:ilvl="8" w:tplc="F8EE5CF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46FE5"/>
    <w:multiLevelType w:val="hybridMultilevel"/>
    <w:tmpl w:val="4364B454"/>
    <w:lvl w:ilvl="0" w:tplc="D5FEEDCE">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628B5"/>
    <w:multiLevelType w:val="multilevel"/>
    <w:tmpl w:val="9A82D266"/>
    <w:lvl w:ilvl="0">
      <w:start w:val="1"/>
      <w:numFmt w:val="decimal"/>
      <w:lvlText w:val="%1."/>
      <w:lvlJc w:val="left"/>
      <w:pPr>
        <w:tabs>
          <w:tab w:val="num" w:pos="360"/>
        </w:tabs>
      </w:pPr>
      <w:rPr>
        <w:rFonts w:ascii="Times New Roman" w:hAnsi="Times New Roman" w:cs="Times New Roman" w:hint="default"/>
        <w:b/>
        <w:bCs w:val="0"/>
        <w:i w:val="0"/>
        <w:iCs w:val="0"/>
        <w:caps w:val="0"/>
        <w:strike w:val="0"/>
        <w:dstrike w:val="0"/>
        <w:vanish w:val="0"/>
        <w:color w:val="1465A2"/>
        <w:sz w:val="52"/>
        <w:szCs w:val="52"/>
        <w:vertAlign w:val="baseline"/>
      </w:rPr>
    </w:lvl>
    <w:lvl w:ilvl="1">
      <w:start w:val="1"/>
      <w:numFmt w:val="decimal"/>
      <w:lvlText w:val="%1.%2"/>
      <w:lvlJc w:val="left"/>
      <w:pPr>
        <w:tabs>
          <w:tab w:val="num" w:pos="1080"/>
        </w:tabs>
        <w:ind w:left="720"/>
      </w:pPr>
      <w:rPr>
        <w:rFonts w:ascii="Times New Roman" w:hAnsi="Times New Roman" w:cs="tim" w:hint="default"/>
        <w:b/>
        <w:i w:val="0"/>
        <w:color w:val="1465A2"/>
        <w:sz w:val="36"/>
      </w:rPr>
    </w:lvl>
    <w:lvl w:ilvl="2">
      <w:start w:val="1"/>
      <w:numFmt w:val="lowerLetter"/>
      <w:lvlText w:val="%3)"/>
      <w:lvlJc w:val="left"/>
      <w:pPr>
        <w:tabs>
          <w:tab w:val="num" w:pos="1800"/>
        </w:tabs>
        <w:ind w:left="1440"/>
      </w:pPr>
      <w:rPr>
        <w:rFonts w:ascii="tim" w:hAnsi="tim" w:cs="Times New Roman" w:hint="default"/>
        <w:b/>
        <w:bCs/>
        <w:i w:val="0"/>
        <w:iCs w:val="0"/>
        <w:color w:val="1465A2"/>
        <w:sz w:val="32"/>
        <w:szCs w:val="32"/>
      </w:rPr>
    </w:lvl>
    <w:lvl w:ilvl="3">
      <w:start w:val="1"/>
      <w:numFmt w:val="lowerLetter"/>
      <w:lvlText w:val="%4)"/>
      <w:lvlJc w:val="left"/>
      <w:pPr>
        <w:tabs>
          <w:tab w:val="num" w:pos="2520"/>
        </w:tabs>
        <w:ind w:left="2160"/>
      </w:pPr>
      <w:rPr>
        <w:rFonts w:cs="Times New Roman" w:hint="default"/>
        <w:b/>
        <w:i/>
        <w:sz w:val="24"/>
      </w:rPr>
    </w:lvl>
    <w:lvl w:ilvl="4">
      <w:start w:val="1"/>
      <w:numFmt w:val="decimal"/>
      <w:lvlText w:val="(%5)"/>
      <w:lvlJc w:val="left"/>
      <w:pPr>
        <w:tabs>
          <w:tab w:val="num" w:pos="3240"/>
        </w:tabs>
        <w:ind w:left="2880"/>
      </w:pPr>
      <w:rPr>
        <w:rFonts w:cs="Times New Roman" w:hint="default"/>
        <w:b w:val="0"/>
        <w:i/>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0" w15:restartNumberingAfterBreak="0">
    <w:nsid w:val="7F54161D"/>
    <w:multiLevelType w:val="hybridMultilevel"/>
    <w:tmpl w:val="5D58701A"/>
    <w:lvl w:ilvl="0" w:tplc="9D18315E">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7"/>
  </w:num>
  <w:num w:numId="4">
    <w:abstractNumId w:val="9"/>
  </w:num>
  <w:num w:numId="5">
    <w:abstractNumId w:val="29"/>
  </w:num>
  <w:num w:numId="6">
    <w:abstractNumId w:val="38"/>
  </w:num>
  <w:num w:numId="7">
    <w:abstractNumId w:val="4"/>
  </w:num>
  <w:num w:numId="8">
    <w:abstractNumId w:val="33"/>
  </w:num>
  <w:num w:numId="9">
    <w:abstractNumId w:val="14"/>
  </w:num>
  <w:num w:numId="10">
    <w:abstractNumId w:val="23"/>
  </w:num>
  <w:num w:numId="11">
    <w:abstractNumId w:val="17"/>
  </w:num>
  <w:num w:numId="12">
    <w:abstractNumId w:val="32"/>
  </w:num>
  <w:num w:numId="13">
    <w:abstractNumId w:val="25"/>
  </w:num>
  <w:num w:numId="14">
    <w:abstractNumId w:val="11"/>
  </w:num>
  <w:num w:numId="15">
    <w:abstractNumId w:val="30"/>
  </w:num>
  <w:num w:numId="16">
    <w:abstractNumId w:val="3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2"/>
  </w:num>
  <w:num w:numId="25">
    <w:abstractNumId w:val="39"/>
  </w:num>
  <w:num w:numId="26">
    <w:abstractNumId w:val="1"/>
  </w:num>
  <w:num w:numId="27">
    <w:abstractNumId w:val="7"/>
  </w:num>
  <w:num w:numId="28">
    <w:abstractNumId w:val="36"/>
  </w:num>
  <w:num w:numId="29">
    <w:abstractNumId w:val="21"/>
  </w:num>
  <w:num w:numId="30">
    <w:abstractNumId w:val="27"/>
  </w:num>
  <w:num w:numId="31">
    <w:abstractNumId w:val="22"/>
  </w:num>
  <w:num w:numId="32">
    <w:abstractNumId w:val="19"/>
  </w:num>
  <w:num w:numId="33">
    <w:abstractNumId w:val="31"/>
  </w:num>
  <w:num w:numId="34">
    <w:abstractNumId w:val="28"/>
  </w:num>
  <w:num w:numId="35">
    <w:abstractNumId w:val="34"/>
  </w:num>
  <w:num w:numId="36">
    <w:abstractNumId w:val="8"/>
  </w:num>
  <w:num w:numId="37">
    <w:abstractNumId w:val="18"/>
  </w:num>
  <w:num w:numId="38">
    <w:abstractNumId w:val="6"/>
  </w:num>
  <w:num w:numId="39">
    <w:abstractNumId w:val="12"/>
  </w:num>
  <w:num w:numId="40">
    <w:abstractNumId w:val="40"/>
  </w:num>
  <w:num w:numId="41">
    <w:abstractNumId w:val="0"/>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B6"/>
    <w:rsid w:val="000007D4"/>
    <w:rsid w:val="00003A1D"/>
    <w:rsid w:val="00003D73"/>
    <w:rsid w:val="00005709"/>
    <w:rsid w:val="00022781"/>
    <w:rsid w:val="00030369"/>
    <w:rsid w:val="00035E8C"/>
    <w:rsid w:val="000400E6"/>
    <w:rsid w:val="00040173"/>
    <w:rsid w:val="00050937"/>
    <w:rsid w:val="00056466"/>
    <w:rsid w:val="000578BB"/>
    <w:rsid w:val="00070254"/>
    <w:rsid w:val="000741DA"/>
    <w:rsid w:val="00077EB6"/>
    <w:rsid w:val="00090454"/>
    <w:rsid w:val="00092B6D"/>
    <w:rsid w:val="000A3188"/>
    <w:rsid w:val="000B2DBD"/>
    <w:rsid w:val="000C30F5"/>
    <w:rsid w:val="000D1DED"/>
    <w:rsid w:val="000D6090"/>
    <w:rsid w:val="000D72C5"/>
    <w:rsid w:val="000E1A41"/>
    <w:rsid w:val="000E3FFE"/>
    <w:rsid w:val="000E7358"/>
    <w:rsid w:val="000E74DB"/>
    <w:rsid w:val="000F19C2"/>
    <w:rsid w:val="000F6002"/>
    <w:rsid w:val="00100855"/>
    <w:rsid w:val="00103A79"/>
    <w:rsid w:val="00107399"/>
    <w:rsid w:val="00127318"/>
    <w:rsid w:val="00131F36"/>
    <w:rsid w:val="00141FEC"/>
    <w:rsid w:val="001649A2"/>
    <w:rsid w:val="001707A5"/>
    <w:rsid w:val="0018116D"/>
    <w:rsid w:val="001A7FA8"/>
    <w:rsid w:val="001B2857"/>
    <w:rsid w:val="001B3F12"/>
    <w:rsid w:val="001C583D"/>
    <w:rsid w:val="001D222C"/>
    <w:rsid w:val="001D5E6E"/>
    <w:rsid w:val="001D6F0B"/>
    <w:rsid w:val="001E0FA4"/>
    <w:rsid w:val="001E2437"/>
    <w:rsid w:val="001E77E6"/>
    <w:rsid w:val="0020390D"/>
    <w:rsid w:val="002065CF"/>
    <w:rsid w:val="002159B4"/>
    <w:rsid w:val="00215E0B"/>
    <w:rsid w:val="002224FD"/>
    <w:rsid w:val="002244A2"/>
    <w:rsid w:val="00225047"/>
    <w:rsid w:val="00234105"/>
    <w:rsid w:val="00237B45"/>
    <w:rsid w:val="00253C7A"/>
    <w:rsid w:val="00253D6E"/>
    <w:rsid w:val="00262F62"/>
    <w:rsid w:val="00271224"/>
    <w:rsid w:val="00275572"/>
    <w:rsid w:val="00281C9E"/>
    <w:rsid w:val="002B6221"/>
    <w:rsid w:val="002C2245"/>
    <w:rsid w:val="002C68FB"/>
    <w:rsid w:val="002D11A3"/>
    <w:rsid w:val="002D16E0"/>
    <w:rsid w:val="002D2D43"/>
    <w:rsid w:val="002F4DAC"/>
    <w:rsid w:val="002F55B9"/>
    <w:rsid w:val="003061F9"/>
    <w:rsid w:val="0031133A"/>
    <w:rsid w:val="00311864"/>
    <w:rsid w:val="003148FC"/>
    <w:rsid w:val="00324A4E"/>
    <w:rsid w:val="00330658"/>
    <w:rsid w:val="00335BFE"/>
    <w:rsid w:val="00347180"/>
    <w:rsid w:val="0039258B"/>
    <w:rsid w:val="003A074A"/>
    <w:rsid w:val="003A3FE6"/>
    <w:rsid w:val="003A56C6"/>
    <w:rsid w:val="003B48A0"/>
    <w:rsid w:val="003D0BD4"/>
    <w:rsid w:val="003E7BA5"/>
    <w:rsid w:val="003F7548"/>
    <w:rsid w:val="003F75A2"/>
    <w:rsid w:val="004014AC"/>
    <w:rsid w:val="00401AD4"/>
    <w:rsid w:val="00404821"/>
    <w:rsid w:val="0040688C"/>
    <w:rsid w:val="0041663D"/>
    <w:rsid w:val="00417298"/>
    <w:rsid w:val="00417E0A"/>
    <w:rsid w:val="00425016"/>
    <w:rsid w:val="00432B67"/>
    <w:rsid w:val="00434184"/>
    <w:rsid w:val="00435ACC"/>
    <w:rsid w:val="00435B20"/>
    <w:rsid w:val="004628E7"/>
    <w:rsid w:val="00471171"/>
    <w:rsid w:val="00471700"/>
    <w:rsid w:val="004749A7"/>
    <w:rsid w:val="00482C12"/>
    <w:rsid w:val="004873FB"/>
    <w:rsid w:val="00490D06"/>
    <w:rsid w:val="004970EE"/>
    <w:rsid w:val="004A52DF"/>
    <w:rsid w:val="004C73CE"/>
    <w:rsid w:val="004F1FCC"/>
    <w:rsid w:val="004F39A3"/>
    <w:rsid w:val="00500D3B"/>
    <w:rsid w:val="00510F2F"/>
    <w:rsid w:val="005164E6"/>
    <w:rsid w:val="0051755F"/>
    <w:rsid w:val="0052375A"/>
    <w:rsid w:val="00541823"/>
    <w:rsid w:val="005456EA"/>
    <w:rsid w:val="0054751B"/>
    <w:rsid w:val="00555F20"/>
    <w:rsid w:val="00557263"/>
    <w:rsid w:val="00563C2A"/>
    <w:rsid w:val="00574FB2"/>
    <w:rsid w:val="00586F9B"/>
    <w:rsid w:val="005A6FEA"/>
    <w:rsid w:val="005C012B"/>
    <w:rsid w:val="005C25F2"/>
    <w:rsid w:val="005C6385"/>
    <w:rsid w:val="005D3FD4"/>
    <w:rsid w:val="005E015F"/>
    <w:rsid w:val="005E1677"/>
    <w:rsid w:val="005E2AB6"/>
    <w:rsid w:val="006007C0"/>
    <w:rsid w:val="006112B5"/>
    <w:rsid w:val="00626F42"/>
    <w:rsid w:val="00643E36"/>
    <w:rsid w:val="006458BB"/>
    <w:rsid w:val="006478FE"/>
    <w:rsid w:val="00650FEC"/>
    <w:rsid w:val="006529FA"/>
    <w:rsid w:val="00655AE8"/>
    <w:rsid w:val="0067244F"/>
    <w:rsid w:val="00681030"/>
    <w:rsid w:val="006965E7"/>
    <w:rsid w:val="006A49B7"/>
    <w:rsid w:val="006B0F33"/>
    <w:rsid w:val="006B4691"/>
    <w:rsid w:val="006B4E3D"/>
    <w:rsid w:val="006B775E"/>
    <w:rsid w:val="006B7F7F"/>
    <w:rsid w:val="006C74E8"/>
    <w:rsid w:val="006D7455"/>
    <w:rsid w:val="006E34DC"/>
    <w:rsid w:val="0071062D"/>
    <w:rsid w:val="007219D0"/>
    <w:rsid w:val="00734133"/>
    <w:rsid w:val="007364C2"/>
    <w:rsid w:val="00754C38"/>
    <w:rsid w:val="00754FFC"/>
    <w:rsid w:val="007615F1"/>
    <w:rsid w:val="00761C64"/>
    <w:rsid w:val="007633BC"/>
    <w:rsid w:val="007840D9"/>
    <w:rsid w:val="0078608C"/>
    <w:rsid w:val="00792A3D"/>
    <w:rsid w:val="00792F0B"/>
    <w:rsid w:val="00794297"/>
    <w:rsid w:val="0079498E"/>
    <w:rsid w:val="00795E34"/>
    <w:rsid w:val="00796E3E"/>
    <w:rsid w:val="007A4259"/>
    <w:rsid w:val="007D28DD"/>
    <w:rsid w:val="007E32CC"/>
    <w:rsid w:val="007E7744"/>
    <w:rsid w:val="007F15C8"/>
    <w:rsid w:val="007F1C77"/>
    <w:rsid w:val="007F233D"/>
    <w:rsid w:val="007F342E"/>
    <w:rsid w:val="007F5324"/>
    <w:rsid w:val="00800FA8"/>
    <w:rsid w:val="00801BF7"/>
    <w:rsid w:val="00801D27"/>
    <w:rsid w:val="00811110"/>
    <w:rsid w:val="00811C2E"/>
    <w:rsid w:val="008168C9"/>
    <w:rsid w:val="008315EE"/>
    <w:rsid w:val="00835E56"/>
    <w:rsid w:val="008506F0"/>
    <w:rsid w:val="00863496"/>
    <w:rsid w:val="00873686"/>
    <w:rsid w:val="00875489"/>
    <w:rsid w:val="008756FB"/>
    <w:rsid w:val="00884906"/>
    <w:rsid w:val="00896E3F"/>
    <w:rsid w:val="008A7821"/>
    <w:rsid w:val="008B6233"/>
    <w:rsid w:val="008B66A3"/>
    <w:rsid w:val="008D4F33"/>
    <w:rsid w:val="008E02F0"/>
    <w:rsid w:val="008E4683"/>
    <w:rsid w:val="008E70F5"/>
    <w:rsid w:val="008F1F2F"/>
    <w:rsid w:val="008F732A"/>
    <w:rsid w:val="00906500"/>
    <w:rsid w:val="0091565F"/>
    <w:rsid w:val="00933A8F"/>
    <w:rsid w:val="00943663"/>
    <w:rsid w:val="009515E1"/>
    <w:rsid w:val="0095610E"/>
    <w:rsid w:val="00957F12"/>
    <w:rsid w:val="00963270"/>
    <w:rsid w:val="00963648"/>
    <w:rsid w:val="00977E54"/>
    <w:rsid w:val="00987705"/>
    <w:rsid w:val="009901E0"/>
    <w:rsid w:val="009903E7"/>
    <w:rsid w:val="009944C9"/>
    <w:rsid w:val="009A27C0"/>
    <w:rsid w:val="009B5AE7"/>
    <w:rsid w:val="009D22AA"/>
    <w:rsid w:val="009F6C9E"/>
    <w:rsid w:val="00A019C2"/>
    <w:rsid w:val="00A14253"/>
    <w:rsid w:val="00A23C97"/>
    <w:rsid w:val="00A23FB1"/>
    <w:rsid w:val="00A24706"/>
    <w:rsid w:val="00A247EE"/>
    <w:rsid w:val="00A30454"/>
    <w:rsid w:val="00A30D1C"/>
    <w:rsid w:val="00A32DEE"/>
    <w:rsid w:val="00A35DF5"/>
    <w:rsid w:val="00A36448"/>
    <w:rsid w:val="00A45073"/>
    <w:rsid w:val="00A468AB"/>
    <w:rsid w:val="00A50463"/>
    <w:rsid w:val="00A668C2"/>
    <w:rsid w:val="00A73FF2"/>
    <w:rsid w:val="00A74C95"/>
    <w:rsid w:val="00A774C5"/>
    <w:rsid w:val="00A90DB1"/>
    <w:rsid w:val="00A93AA5"/>
    <w:rsid w:val="00AA560A"/>
    <w:rsid w:val="00AB44BC"/>
    <w:rsid w:val="00AB7291"/>
    <w:rsid w:val="00AD2362"/>
    <w:rsid w:val="00AD39AF"/>
    <w:rsid w:val="00AE2F98"/>
    <w:rsid w:val="00AE4B84"/>
    <w:rsid w:val="00AE61C2"/>
    <w:rsid w:val="00AF3F39"/>
    <w:rsid w:val="00B01EBB"/>
    <w:rsid w:val="00B03DDD"/>
    <w:rsid w:val="00B06F6A"/>
    <w:rsid w:val="00B11446"/>
    <w:rsid w:val="00B174F8"/>
    <w:rsid w:val="00B314D7"/>
    <w:rsid w:val="00B3683A"/>
    <w:rsid w:val="00B36FB6"/>
    <w:rsid w:val="00B377A6"/>
    <w:rsid w:val="00B435D4"/>
    <w:rsid w:val="00B44912"/>
    <w:rsid w:val="00B4570C"/>
    <w:rsid w:val="00B5793D"/>
    <w:rsid w:val="00B61CD8"/>
    <w:rsid w:val="00B620E2"/>
    <w:rsid w:val="00B72B90"/>
    <w:rsid w:val="00B75BFA"/>
    <w:rsid w:val="00B80066"/>
    <w:rsid w:val="00B82ACB"/>
    <w:rsid w:val="00B8651B"/>
    <w:rsid w:val="00BA793E"/>
    <w:rsid w:val="00BB2B01"/>
    <w:rsid w:val="00BB47A6"/>
    <w:rsid w:val="00BD7202"/>
    <w:rsid w:val="00BF1BAF"/>
    <w:rsid w:val="00BF63C6"/>
    <w:rsid w:val="00C015B3"/>
    <w:rsid w:val="00C01F27"/>
    <w:rsid w:val="00C1114F"/>
    <w:rsid w:val="00C12BB7"/>
    <w:rsid w:val="00C14032"/>
    <w:rsid w:val="00C25260"/>
    <w:rsid w:val="00C41F33"/>
    <w:rsid w:val="00C43443"/>
    <w:rsid w:val="00C44D97"/>
    <w:rsid w:val="00C466AB"/>
    <w:rsid w:val="00C472CB"/>
    <w:rsid w:val="00C6206C"/>
    <w:rsid w:val="00C6716C"/>
    <w:rsid w:val="00C73E89"/>
    <w:rsid w:val="00C75D53"/>
    <w:rsid w:val="00C77E10"/>
    <w:rsid w:val="00C851F2"/>
    <w:rsid w:val="00C94A04"/>
    <w:rsid w:val="00CA2C4E"/>
    <w:rsid w:val="00CA76A5"/>
    <w:rsid w:val="00CB1837"/>
    <w:rsid w:val="00CC755C"/>
    <w:rsid w:val="00CE4E71"/>
    <w:rsid w:val="00CF05DC"/>
    <w:rsid w:val="00CF314E"/>
    <w:rsid w:val="00D07EF8"/>
    <w:rsid w:val="00D10A5A"/>
    <w:rsid w:val="00D15534"/>
    <w:rsid w:val="00D2292E"/>
    <w:rsid w:val="00D26718"/>
    <w:rsid w:val="00D40436"/>
    <w:rsid w:val="00D476EA"/>
    <w:rsid w:val="00D5206F"/>
    <w:rsid w:val="00D564BD"/>
    <w:rsid w:val="00D6086B"/>
    <w:rsid w:val="00D62C3D"/>
    <w:rsid w:val="00D7723D"/>
    <w:rsid w:val="00D82785"/>
    <w:rsid w:val="00D82AC1"/>
    <w:rsid w:val="00D97E86"/>
    <w:rsid w:val="00DA2F85"/>
    <w:rsid w:val="00DB0830"/>
    <w:rsid w:val="00DB51DA"/>
    <w:rsid w:val="00DB774D"/>
    <w:rsid w:val="00DD63E8"/>
    <w:rsid w:val="00DE1DDD"/>
    <w:rsid w:val="00DE2B37"/>
    <w:rsid w:val="00DE43B5"/>
    <w:rsid w:val="00DE660E"/>
    <w:rsid w:val="00DF259E"/>
    <w:rsid w:val="00E1729E"/>
    <w:rsid w:val="00E2083C"/>
    <w:rsid w:val="00E34D00"/>
    <w:rsid w:val="00E41F72"/>
    <w:rsid w:val="00E42B0B"/>
    <w:rsid w:val="00E46740"/>
    <w:rsid w:val="00E53B30"/>
    <w:rsid w:val="00E55926"/>
    <w:rsid w:val="00E6192E"/>
    <w:rsid w:val="00E7476A"/>
    <w:rsid w:val="00E82FAC"/>
    <w:rsid w:val="00E86AA7"/>
    <w:rsid w:val="00E87158"/>
    <w:rsid w:val="00E872AC"/>
    <w:rsid w:val="00EA242A"/>
    <w:rsid w:val="00EA28E2"/>
    <w:rsid w:val="00EA38F1"/>
    <w:rsid w:val="00EA5356"/>
    <w:rsid w:val="00EC0EDA"/>
    <w:rsid w:val="00EC425B"/>
    <w:rsid w:val="00EC4C5F"/>
    <w:rsid w:val="00ED430A"/>
    <w:rsid w:val="00EE32A0"/>
    <w:rsid w:val="00F05177"/>
    <w:rsid w:val="00F21873"/>
    <w:rsid w:val="00F4405D"/>
    <w:rsid w:val="00F474E5"/>
    <w:rsid w:val="00F50DCB"/>
    <w:rsid w:val="00F55A99"/>
    <w:rsid w:val="00F76764"/>
    <w:rsid w:val="00F85BFC"/>
    <w:rsid w:val="00F87FC6"/>
    <w:rsid w:val="00F92D43"/>
    <w:rsid w:val="00FA5E19"/>
    <w:rsid w:val="00FB2DDF"/>
    <w:rsid w:val="00FB579C"/>
    <w:rsid w:val="00FB57C3"/>
    <w:rsid w:val="00FC163F"/>
    <w:rsid w:val="00FC4E75"/>
    <w:rsid w:val="00FE0D92"/>
    <w:rsid w:val="00FF0B04"/>
    <w:rsid w:val="00FF0EA5"/>
    <w:rsid w:val="00FF196B"/>
    <w:rsid w:val="00FF417E"/>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3"/>
    <o:shapelayout v:ext="edit">
      <o:idmap v:ext="edit" data="1"/>
    </o:shapelayout>
  </w:shapeDefaults>
  <w:decimalSymbol w:val="."/>
  <w:listSeparator w:val=","/>
  <w14:docId w14:val="3A890D62"/>
  <w15:docId w15:val="{B108B1E8-A836-4A41-AE8D-750528B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locked="1" w:semiHidden="1" w:uiPriority="39" w:unhideWhenUsed="1"/>
    <w:lsdException w:name="toc 4" w:locked="1" w:semiHidden="1" w:uiPriority="39" w:unhideWhenUsed="1"/>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F7"/>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20"/>
    </w:rPr>
  </w:style>
  <w:style w:type="paragraph" w:styleId="Heading2">
    <w:name w:val="heading 2"/>
    <w:basedOn w:val="Normal"/>
    <w:next w:val="Normal"/>
    <w:link w:val="Heading2Char"/>
    <w:uiPriority w:val="99"/>
    <w:qFormat/>
    <w:rsid w:val="00794297"/>
    <w:pPr>
      <w:jc w:val="center"/>
      <w:outlineLvl w:val="1"/>
    </w:pPr>
    <w:rPr>
      <w:rFonts w:ascii="Cambria" w:hAnsi="Cambria"/>
      <w:b/>
      <w:bCs/>
      <w:i/>
      <w:iCs/>
      <w:sz w:val="28"/>
      <w:szCs w:val="28"/>
    </w:rPr>
  </w:style>
  <w:style w:type="paragraph" w:styleId="Heading3">
    <w:name w:val="heading 3"/>
    <w:basedOn w:val="Normal"/>
    <w:next w:val="Chapterbodytext"/>
    <w:link w:val="Heading3Char"/>
    <w:uiPriority w:val="99"/>
    <w:qFormat/>
    <w:rsid w:val="00F4405D"/>
    <w:pPr>
      <w:numPr>
        <w:ilvl w:val="2"/>
        <w:numId w:val="13"/>
      </w:numPr>
      <w:tabs>
        <w:tab w:val="num" w:pos="1080"/>
      </w:tabs>
      <w:ind w:left="1080" w:right="1080" w:hanging="1080"/>
      <w:outlineLvl w:val="2"/>
    </w:pPr>
    <w:rPr>
      <w:smallCaps/>
      <w:color w:val="1465A2"/>
      <w:kern w:val="32"/>
      <w:sz w:val="52"/>
      <w:szCs w:val="20"/>
    </w:rPr>
  </w:style>
  <w:style w:type="paragraph" w:styleId="Heading4">
    <w:name w:val="heading 4"/>
    <w:basedOn w:val="Normal"/>
    <w:next w:val="Chapterbodytext"/>
    <w:link w:val="Heading4Char"/>
    <w:uiPriority w:val="99"/>
    <w:qFormat/>
    <w:rsid w:val="00F4405D"/>
    <w:pPr>
      <w:numPr>
        <w:ilvl w:val="3"/>
        <w:numId w:val="13"/>
      </w:numPr>
      <w:tabs>
        <w:tab w:val="clear" w:pos="360"/>
        <w:tab w:val="num" w:pos="1080"/>
      </w:tabs>
      <w:ind w:left="1080" w:right="1080" w:hanging="1080"/>
      <w:outlineLvl w:val="3"/>
    </w:pPr>
    <w:rPr>
      <w:rFonts w:ascii="Calibri" w:hAnsi="Calibri"/>
      <w:b/>
      <w:bCs/>
      <w:sz w:val="28"/>
      <w:szCs w:val="28"/>
    </w:rPr>
  </w:style>
  <w:style w:type="paragraph" w:styleId="Heading5">
    <w:name w:val="heading 5"/>
    <w:basedOn w:val="Normal"/>
    <w:next w:val="Chapterbodytext"/>
    <w:link w:val="Heading5Char"/>
    <w:uiPriority w:val="99"/>
    <w:qFormat/>
    <w:rsid w:val="00F4405D"/>
    <w:pPr>
      <w:numPr>
        <w:ilvl w:val="4"/>
        <w:numId w:val="13"/>
      </w:numPr>
      <w:tabs>
        <w:tab w:val="left" w:pos="1800"/>
      </w:tabs>
      <w:ind w:left="1800" w:right="108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A23C97"/>
    <w:pPr>
      <w:tabs>
        <w:tab w:val="left" w:pos="1080"/>
      </w:tabs>
      <w:outlineLvl w:val="5"/>
    </w:pPr>
    <w:rPr>
      <w:rFonts w:ascii="Calibri" w:hAnsi="Calibri"/>
      <w:b/>
      <w:bCs/>
      <w:sz w:val="20"/>
      <w:szCs w:val="20"/>
    </w:rPr>
  </w:style>
  <w:style w:type="paragraph" w:styleId="Heading7">
    <w:name w:val="heading 7"/>
    <w:basedOn w:val="Normal"/>
    <w:next w:val="Normal"/>
    <w:link w:val="Heading7Char"/>
    <w:uiPriority w:val="99"/>
    <w:qFormat/>
    <w:rsid w:val="00BB2B01"/>
    <w:pPr>
      <w:numPr>
        <w:ilvl w:val="6"/>
        <w:numId w:val="13"/>
      </w:numPr>
      <w:spacing w:before="240" w:after="60"/>
      <w:outlineLvl w:val="6"/>
    </w:pPr>
    <w:rPr>
      <w:rFonts w:ascii="Calibri" w:hAnsi="Calibri"/>
    </w:rPr>
  </w:style>
  <w:style w:type="paragraph" w:styleId="Heading8">
    <w:name w:val="heading 8"/>
    <w:basedOn w:val="Normal"/>
    <w:next w:val="Normal"/>
    <w:link w:val="Heading8Char"/>
    <w:uiPriority w:val="99"/>
    <w:qFormat/>
    <w:rsid w:val="00BB2B01"/>
    <w:pPr>
      <w:numPr>
        <w:ilvl w:val="7"/>
        <w:numId w:val="1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BB2B01"/>
    <w:pPr>
      <w:numPr>
        <w:ilvl w:val="8"/>
        <w:numId w:val="13"/>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4032"/>
    <w:rPr>
      <w:rFonts w:eastAsia="MS Mincho"/>
      <w:kern w:val="32"/>
      <w:sz w:val="56"/>
      <w:lang w:val="en-US" w:eastAsia="ja-JP"/>
    </w:rPr>
  </w:style>
  <w:style w:type="character" w:customStyle="1" w:styleId="Heading2Char">
    <w:name w:val="Heading 2 Char"/>
    <w:link w:val="Heading2"/>
    <w:uiPriority w:val="99"/>
    <w:semiHidden/>
    <w:locked/>
    <w:rsid w:val="000D72C5"/>
    <w:rPr>
      <w:rFonts w:ascii="Cambria" w:hAnsi="Cambria"/>
      <w:b/>
      <w:i/>
      <w:sz w:val="28"/>
      <w:lang w:eastAsia="ja-JP"/>
    </w:rPr>
  </w:style>
  <w:style w:type="character" w:customStyle="1" w:styleId="Heading3Char">
    <w:name w:val="Heading 3 Char"/>
    <w:link w:val="Heading3"/>
    <w:uiPriority w:val="99"/>
    <w:locked/>
    <w:rsid w:val="00C14032"/>
    <w:rPr>
      <w:rFonts w:eastAsia="MS Mincho"/>
      <w:smallCaps/>
      <w:color w:val="1465A2"/>
      <w:kern w:val="32"/>
      <w:sz w:val="52"/>
      <w:lang w:val="en-US" w:eastAsia="ja-JP"/>
    </w:rPr>
  </w:style>
  <w:style w:type="character" w:customStyle="1" w:styleId="Heading4Char">
    <w:name w:val="Heading 4 Char"/>
    <w:link w:val="Heading4"/>
    <w:uiPriority w:val="99"/>
    <w:semiHidden/>
    <w:locked/>
    <w:rsid w:val="000D72C5"/>
    <w:rPr>
      <w:rFonts w:ascii="Calibri" w:hAnsi="Calibri"/>
      <w:b/>
      <w:sz w:val="28"/>
      <w:lang w:eastAsia="ja-JP"/>
    </w:rPr>
  </w:style>
  <w:style w:type="character" w:customStyle="1" w:styleId="Heading5Char">
    <w:name w:val="Heading 5 Char"/>
    <w:link w:val="Heading5"/>
    <w:uiPriority w:val="99"/>
    <w:semiHidden/>
    <w:locked/>
    <w:rsid w:val="000D72C5"/>
    <w:rPr>
      <w:rFonts w:ascii="Calibri" w:hAnsi="Calibri"/>
      <w:b/>
      <w:i/>
      <w:sz w:val="26"/>
      <w:lang w:eastAsia="ja-JP"/>
    </w:rPr>
  </w:style>
  <w:style w:type="character" w:customStyle="1" w:styleId="Heading6Char">
    <w:name w:val="Heading 6 Char"/>
    <w:link w:val="Heading6"/>
    <w:uiPriority w:val="99"/>
    <w:semiHidden/>
    <w:locked/>
    <w:rsid w:val="000D72C5"/>
    <w:rPr>
      <w:rFonts w:ascii="Calibri" w:hAnsi="Calibri"/>
      <w:b/>
      <w:lang w:eastAsia="ja-JP"/>
    </w:rPr>
  </w:style>
  <w:style w:type="character" w:customStyle="1" w:styleId="Heading7Char">
    <w:name w:val="Heading 7 Char"/>
    <w:link w:val="Heading7"/>
    <w:uiPriority w:val="99"/>
    <w:semiHidden/>
    <w:locked/>
    <w:rsid w:val="000D72C5"/>
    <w:rPr>
      <w:rFonts w:ascii="Calibri" w:hAnsi="Calibri"/>
      <w:sz w:val="24"/>
      <w:lang w:eastAsia="ja-JP"/>
    </w:rPr>
  </w:style>
  <w:style w:type="character" w:customStyle="1" w:styleId="Heading8Char">
    <w:name w:val="Heading 8 Char"/>
    <w:link w:val="Heading8"/>
    <w:uiPriority w:val="99"/>
    <w:semiHidden/>
    <w:locked/>
    <w:rsid w:val="000D72C5"/>
    <w:rPr>
      <w:rFonts w:ascii="Calibri" w:hAnsi="Calibri"/>
      <w:i/>
      <w:sz w:val="24"/>
      <w:lang w:eastAsia="ja-JP"/>
    </w:rPr>
  </w:style>
  <w:style w:type="character" w:customStyle="1" w:styleId="Heading9Char">
    <w:name w:val="Heading 9 Char"/>
    <w:link w:val="Heading9"/>
    <w:uiPriority w:val="99"/>
    <w:semiHidden/>
    <w:locked/>
    <w:rsid w:val="000D72C5"/>
    <w:rPr>
      <w:rFonts w:ascii="Cambria" w:hAnsi="Cambria"/>
      <w:lang w:eastAsia="ja-JP"/>
    </w:rPr>
  </w:style>
  <w:style w:type="paragraph" w:customStyle="1" w:styleId="Chapterbodytext">
    <w:name w:val="Chapter body text"/>
    <w:basedOn w:val="Normal"/>
    <w:link w:val="ChapterbodytextChar1"/>
    <w:uiPriority w:val="99"/>
    <w:rsid w:val="00CE4E71"/>
    <w:pPr>
      <w:tabs>
        <w:tab w:val="left" w:pos="1080"/>
      </w:tabs>
      <w:spacing w:line="276" w:lineRule="auto"/>
      <w:jc w:val="both"/>
    </w:pPr>
    <w:rPr>
      <w:rFonts w:ascii="Arial Narrow" w:hAnsi="Arial Narrow"/>
      <w:szCs w:val="20"/>
      <w:lang w:val="en-CA"/>
    </w:rPr>
  </w:style>
  <w:style w:type="character" w:customStyle="1" w:styleId="ChapterbodytextChar1">
    <w:name w:val="Chapter body text Char1"/>
    <w:link w:val="Chapterbodytext"/>
    <w:uiPriority w:val="99"/>
    <w:locked/>
    <w:rsid w:val="00CE4E71"/>
    <w:rPr>
      <w:rFonts w:ascii="Arial Narrow" w:eastAsia="MS Mincho" w:hAnsi="Arial Narrow"/>
      <w:sz w:val="24"/>
      <w:lang w:val="en-CA" w:eastAsia="ja-JP"/>
    </w:rPr>
  </w:style>
  <w:style w:type="paragraph" w:customStyle="1" w:styleId="Bul1-table">
    <w:name w:val="Bul1-table"/>
    <w:basedOn w:val="Normal"/>
    <w:uiPriority w:val="99"/>
    <w:rsid w:val="006E34DC"/>
    <w:pPr>
      <w:numPr>
        <w:numId w:val="3"/>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4"/>
      </w:numPr>
      <w:tabs>
        <w:tab w:val="left" w:pos="450"/>
      </w:tabs>
    </w:pPr>
  </w:style>
  <w:style w:type="paragraph" w:styleId="Footer">
    <w:name w:val="footer"/>
    <w:basedOn w:val="Normal"/>
    <w:link w:val="FooterChar"/>
    <w:uiPriority w:val="99"/>
    <w:rsid w:val="006E34DC"/>
    <w:pPr>
      <w:tabs>
        <w:tab w:val="left" w:pos="1584"/>
        <w:tab w:val="left" w:pos="1800"/>
        <w:tab w:val="left" w:pos="2340"/>
        <w:tab w:val="center" w:pos="4320"/>
        <w:tab w:val="right" w:pos="7920"/>
      </w:tabs>
      <w:spacing w:after="80" w:line="276" w:lineRule="auto"/>
      <w:jc w:val="right"/>
    </w:pPr>
    <w:rPr>
      <w:rFonts w:ascii="Arial Narrow" w:hAnsi="Arial Narrow"/>
      <w:szCs w:val="20"/>
      <w:lang w:val="en-CA"/>
    </w:rPr>
  </w:style>
  <w:style w:type="character" w:customStyle="1" w:styleId="FooterChar">
    <w:name w:val="Footer Char"/>
    <w:link w:val="Footer"/>
    <w:uiPriority w:val="99"/>
    <w:locked/>
    <w:rsid w:val="00040173"/>
    <w:rPr>
      <w:rFonts w:ascii="Arial Narrow" w:eastAsia="MS Mincho" w:hAnsi="Arial Narrow"/>
      <w:sz w:val="24"/>
      <w:lang w:val="en-CA" w:eastAsia="ja-JP"/>
    </w:rPr>
  </w:style>
  <w:style w:type="character" w:styleId="FootnoteReference">
    <w:name w:val="footnote reference"/>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987705"/>
    <w:pPr>
      <w:tabs>
        <w:tab w:val="left" w:pos="180"/>
      </w:tabs>
      <w:spacing w:after="80" w:line="276" w:lineRule="auto"/>
      <w:ind w:left="180" w:right="360" w:hanging="187"/>
    </w:pPr>
    <w:rPr>
      <w:rFonts w:ascii="Arial Narrow" w:hAnsi="Arial Narrow"/>
      <w:sz w:val="18"/>
      <w:szCs w:val="20"/>
      <w:lang w:val="en-CA"/>
    </w:rPr>
  </w:style>
  <w:style w:type="character" w:customStyle="1" w:styleId="FootnoteTextChar">
    <w:name w:val="Footnote Text Char"/>
    <w:link w:val="FootnoteText"/>
    <w:uiPriority w:val="99"/>
    <w:semiHidden/>
    <w:locked/>
    <w:rsid w:val="004628E7"/>
    <w:rPr>
      <w:rFonts w:ascii="Arial Narrow" w:eastAsia="MS Mincho" w:hAnsi="Arial Narrow"/>
      <w:sz w:val="18"/>
      <w:lang w:val="en-CA" w:eastAsia="ja-JP"/>
    </w:rPr>
  </w:style>
  <w:style w:type="paragraph" w:customStyle="1" w:styleId="g-bul1">
    <w:name w:val="g-bul1"/>
    <w:uiPriority w:val="99"/>
    <w:rsid w:val="006E34DC"/>
    <w:pPr>
      <w:numPr>
        <w:numId w:val="5"/>
      </w:numPr>
      <w:spacing w:line="276" w:lineRule="auto"/>
    </w:pPr>
    <w:rPr>
      <w:rFonts w:ascii="Arial Narrow" w:hAnsi="Arial Narrow"/>
      <w:sz w:val="22"/>
      <w:lang w:val="en-CA"/>
    </w:rPr>
  </w:style>
  <w:style w:type="paragraph" w:customStyle="1" w:styleId="g-bul2">
    <w:name w:val="g-bul2"/>
    <w:basedOn w:val="Normal"/>
    <w:uiPriority w:val="99"/>
    <w:rsid w:val="006E34DC"/>
    <w:pPr>
      <w:numPr>
        <w:numId w:val="6"/>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7"/>
      </w:numPr>
      <w:spacing w:before="60" w:after="60" w:line="276" w:lineRule="auto"/>
      <w:ind w:right="1080"/>
    </w:pPr>
    <w:rPr>
      <w:rFonts w:ascii="Arial Narrow" w:hAnsi="Arial Narrow"/>
      <w:sz w:val="22"/>
      <w:lang w:val="en-CA"/>
    </w:rPr>
  </w:style>
  <w:style w:type="paragraph" w:customStyle="1" w:styleId="Highl-1">
    <w:name w:val="Highl-1"/>
    <w:link w:val="Highl-1Char"/>
    <w:uiPriority w:val="99"/>
    <w:rsid w:val="00E42B0B"/>
    <w:pPr>
      <w:numPr>
        <w:numId w:val="8"/>
      </w:numPr>
      <w:spacing w:line="276" w:lineRule="auto"/>
      <w:ind w:left="1080" w:hanging="360"/>
    </w:pPr>
    <w:rPr>
      <w:rFonts w:ascii="Arial Narrow" w:hAnsi="Arial Narrow"/>
      <w:sz w:val="22"/>
    </w:rPr>
  </w:style>
  <w:style w:type="character" w:customStyle="1" w:styleId="Highl-1Char">
    <w:name w:val="Highl-1 Char"/>
    <w:link w:val="Highl-1"/>
    <w:uiPriority w:val="99"/>
    <w:locked/>
    <w:rsid w:val="00EA242A"/>
    <w:rPr>
      <w:rFonts w:ascii="Arial Narrow" w:hAnsi="Arial Narrow"/>
      <w:sz w:val="22"/>
      <w:lang w:val="en-US" w:eastAsia="en-US"/>
    </w:rPr>
  </w:style>
  <w:style w:type="paragraph" w:customStyle="1" w:styleId="Highl-2">
    <w:name w:val="Highl-2"/>
    <w:basedOn w:val="Normal"/>
    <w:uiPriority w:val="99"/>
    <w:rsid w:val="006E34DC"/>
    <w:pPr>
      <w:numPr>
        <w:numId w:val="9"/>
      </w:numPr>
      <w:spacing w:before="60" w:after="60" w:line="276" w:lineRule="auto"/>
      <w:ind w:right="1080"/>
    </w:pPr>
    <w:rPr>
      <w:rFonts w:ascii="Arial Narrow" w:hAnsi="Arial Narrow"/>
      <w:sz w:val="22"/>
      <w:lang w:val="en-CA"/>
    </w:rPr>
  </w:style>
  <w:style w:type="paragraph" w:customStyle="1" w:styleId="Highl-3">
    <w:name w:val="Highl-3"/>
    <w:uiPriority w:val="99"/>
    <w:rsid w:val="00E42B0B"/>
    <w:pPr>
      <w:numPr>
        <w:numId w:val="10"/>
      </w:numPr>
      <w:tabs>
        <w:tab w:val="num" w:pos="2160"/>
      </w:tabs>
      <w:spacing w:before="60" w:after="60" w:line="276" w:lineRule="auto"/>
      <w:ind w:left="2160" w:right="1080"/>
    </w:pPr>
    <w:rPr>
      <w:rFonts w:ascii="Arial Narrow" w:hAnsi="Arial Narrow"/>
      <w:sz w:val="22"/>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i w:val="0"/>
      <w:iCs w:val="0"/>
      <w:smallCaps/>
      <w:color w:val="1465A2"/>
      <w:sz w:val="52"/>
      <w:szCs w:val="20"/>
      <w:lang w:val="en-CA"/>
    </w:rPr>
  </w:style>
  <w:style w:type="paragraph" w:customStyle="1" w:styleId="Table-text">
    <w:name w:val="Table-text"/>
    <w:basedOn w:val="Normal"/>
    <w:link w:val="Table-textChar"/>
    <w:uiPriority w:val="99"/>
    <w:rsid w:val="00795E34"/>
    <w:pPr>
      <w:tabs>
        <w:tab w:val="left" w:pos="144"/>
        <w:tab w:val="left" w:pos="360"/>
        <w:tab w:val="left" w:pos="720"/>
        <w:tab w:val="left" w:pos="1584"/>
        <w:tab w:val="left" w:pos="1800"/>
        <w:tab w:val="left" w:pos="2340"/>
      </w:tabs>
      <w:spacing w:before="40" w:line="276" w:lineRule="auto"/>
    </w:pPr>
    <w:rPr>
      <w:rFonts w:ascii="Arial Narrow" w:hAnsi="Arial Narrow"/>
      <w:sz w:val="18"/>
      <w:lang w:val="en-CA" w:eastAsia="en-US"/>
    </w:rPr>
  </w:style>
  <w:style w:type="paragraph" w:customStyle="1" w:styleId="Tableheader">
    <w:name w:val="Table header"/>
    <w:uiPriority w:val="99"/>
    <w:rsid w:val="00271224"/>
    <w:pPr>
      <w:tabs>
        <w:tab w:val="left" w:pos="990"/>
      </w:tabs>
      <w:spacing w:before="40" w:after="40"/>
    </w:pPr>
    <w:rPr>
      <w:rFonts w:ascii="Arial Narrow" w:hAnsi="Arial Narrow"/>
      <w:bCs/>
      <w:sz w:val="18"/>
      <w:szCs w:val="18"/>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link w:val="Header"/>
    <w:uiPriority w:val="99"/>
    <w:locked/>
    <w:rsid w:val="000D72C5"/>
    <w:rPr>
      <w:sz w:val="24"/>
      <w:lang w:eastAsia="ja-JP"/>
    </w:rPr>
  </w:style>
  <w:style w:type="character" w:styleId="PageNumber">
    <w:name w:val="page number"/>
    <w:uiPriority w:val="99"/>
    <w:rsid w:val="00040173"/>
    <w:rPr>
      <w:rFonts w:cs="Times New Roman"/>
      <w:sz w:val="18"/>
    </w:rPr>
  </w:style>
  <w:style w:type="paragraph" w:styleId="TOC1">
    <w:name w:val="toc 1"/>
    <w:basedOn w:val="Normal"/>
    <w:next w:val="Normal"/>
    <w:autoRedefine/>
    <w:uiPriority w:val="99"/>
    <w:semiHidden/>
    <w:rsid w:val="0091565F"/>
    <w:pPr>
      <w:tabs>
        <w:tab w:val="left" w:pos="720"/>
        <w:tab w:val="left" w:pos="960"/>
        <w:tab w:val="left" w:pos="1440"/>
        <w:tab w:val="right" w:pos="8640"/>
        <w:tab w:val="right" w:leader="dot" w:pos="9720"/>
      </w:tabs>
      <w:spacing w:before="120" w:after="80" w:line="276" w:lineRule="auto"/>
      <w:ind w:left="720" w:right="1584" w:hanging="720"/>
    </w:pPr>
    <w:rPr>
      <w:rFonts w:ascii="Arial Narrow" w:hAnsi="Arial Narrow"/>
      <w:b/>
      <w:noProof/>
      <w:sz w:val="28"/>
      <w:szCs w:val="48"/>
      <w:lang w:val="en-CA" w:eastAsia="en-US"/>
    </w:rPr>
  </w:style>
  <w:style w:type="paragraph" w:styleId="TOC2">
    <w:name w:val="toc 2"/>
    <w:basedOn w:val="Normal"/>
    <w:next w:val="Normal"/>
    <w:autoRedefine/>
    <w:uiPriority w:val="99"/>
    <w:semiHidden/>
    <w:rsid w:val="0091565F"/>
    <w:pPr>
      <w:tabs>
        <w:tab w:val="left" w:pos="720"/>
        <w:tab w:val="left" w:pos="1200"/>
        <w:tab w:val="right" w:pos="8630"/>
      </w:tabs>
      <w:ind w:left="720"/>
    </w:pPr>
    <w:rPr>
      <w:rFonts w:ascii="Arial Narrow" w:hAnsi="Arial Narrow"/>
      <w:noProof/>
      <w:lang w:val="en-CA" w:eastAsia="en-US"/>
    </w:rPr>
  </w:style>
  <w:style w:type="character" w:styleId="CommentReference">
    <w:name w:val="annotation reference"/>
    <w:uiPriority w:val="99"/>
    <w:semiHidden/>
    <w:rsid w:val="00C472CB"/>
    <w:rPr>
      <w:rFonts w:cs="Times New Roman"/>
      <w:sz w:val="16"/>
    </w:rPr>
  </w:style>
  <w:style w:type="paragraph" w:styleId="TOC3">
    <w:name w:val="toc 3"/>
    <w:basedOn w:val="Normal"/>
    <w:next w:val="Normal"/>
    <w:autoRedefine/>
    <w:uiPriority w:val="99"/>
    <w:rsid w:val="009D22AA"/>
    <w:pPr>
      <w:tabs>
        <w:tab w:val="left" w:pos="720"/>
        <w:tab w:val="right" w:pos="8630"/>
      </w:tabs>
      <w:ind w:left="720" w:hanging="720"/>
    </w:p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link w:val="CommentText"/>
    <w:uiPriority w:val="99"/>
    <w:semiHidden/>
    <w:locked/>
    <w:rsid w:val="00C472CB"/>
    <w:rPr>
      <w:lang w:val="en-CA" w:eastAsia="en-US"/>
    </w:rPr>
  </w:style>
  <w:style w:type="paragraph" w:styleId="BalloonText">
    <w:name w:val="Balloon Text"/>
    <w:basedOn w:val="Normal"/>
    <w:link w:val="BalloonTextChar"/>
    <w:uiPriority w:val="99"/>
    <w:semiHidden/>
    <w:rsid w:val="00C472CB"/>
    <w:rPr>
      <w:sz w:val="2"/>
      <w:szCs w:val="20"/>
    </w:rPr>
  </w:style>
  <w:style w:type="character" w:customStyle="1" w:styleId="BalloonTextChar">
    <w:name w:val="Balloon Text Char"/>
    <w:link w:val="BalloonText"/>
    <w:uiPriority w:val="99"/>
    <w:semiHidden/>
    <w:locked/>
    <w:rsid w:val="000D72C5"/>
    <w:rPr>
      <w:sz w:val="2"/>
      <w:lang w:eastAsia="ja-JP"/>
    </w:rPr>
  </w:style>
  <w:style w:type="paragraph" w:styleId="TOC4">
    <w:name w:val="toc 4"/>
    <w:basedOn w:val="Normal"/>
    <w:next w:val="Normal"/>
    <w:autoRedefine/>
    <w:uiPriority w:val="99"/>
    <w:rsid w:val="00F92D43"/>
    <w:pPr>
      <w:tabs>
        <w:tab w:val="left" w:pos="1440"/>
        <w:tab w:val="right" w:pos="8630"/>
      </w:tabs>
      <w:ind w:left="1440" w:hanging="72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lang w:val="en-CA"/>
    </w:rPr>
  </w:style>
  <w:style w:type="paragraph" w:customStyle="1" w:styleId="Table-title">
    <w:name w:val="Table-title"/>
    <w:uiPriority w:val="99"/>
    <w:rsid w:val="00E42B0B"/>
    <w:pPr>
      <w:tabs>
        <w:tab w:val="left" w:pos="990"/>
      </w:tabs>
      <w:spacing w:after="120"/>
    </w:pPr>
    <w:rPr>
      <w:rFonts w:ascii="Arial Narrow" w:hAnsi="Arial Narrow"/>
      <w:bCs/>
      <w:sz w:val="24"/>
    </w:rPr>
  </w:style>
  <w:style w:type="paragraph" w:styleId="BlockText">
    <w:name w:val="Block Text"/>
    <w:basedOn w:val="Normal"/>
    <w:uiPriority w:val="99"/>
    <w:rsid w:val="00987705"/>
    <w:pPr>
      <w:spacing w:after="120"/>
      <w:ind w:left="1440" w:right="1440"/>
    </w:pPr>
  </w:style>
  <w:style w:type="character" w:styleId="Strong">
    <w:name w:val="Strong"/>
    <w:uiPriority w:val="99"/>
    <w:qFormat/>
    <w:rsid w:val="006112B5"/>
    <w:rPr>
      <w:rFonts w:cs="Times New Roman"/>
      <w:b/>
    </w:rPr>
  </w:style>
  <w:style w:type="paragraph" w:styleId="BodyText">
    <w:name w:val="Body Text"/>
    <w:basedOn w:val="Normal"/>
    <w:link w:val="BodyTextChar"/>
    <w:uiPriority w:val="99"/>
    <w:rsid w:val="006112B5"/>
    <w:pPr>
      <w:suppressAutoHyphens/>
      <w:spacing w:after="140" w:line="288" w:lineRule="auto"/>
    </w:pPr>
  </w:style>
  <w:style w:type="character" w:customStyle="1" w:styleId="BodyTextChar">
    <w:name w:val="Body Text Char"/>
    <w:link w:val="BodyText"/>
    <w:uiPriority w:val="99"/>
    <w:semiHidden/>
    <w:locked/>
    <w:rsid w:val="000D72C5"/>
    <w:rPr>
      <w:sz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customStyle="1" w:styleId="REPORTTITLE">
    <w:name w:val="REPORT TITLE"/>
    <w:basedOn w:val="Normal"/>
    <w:uiPriority w:val="99"/>
    <w:rsid w:val="005E2AB6"/>
    <w:pPr>
      <w:tabs>
        <w:tab w:val="left" w:pos="1584"/>
        <w:tab w:val="left" w:pos="1800"/>
        <w:tab w:val="left" w:pos="2340"/>
      </w:tabs>
      <w:spacing w:after="80" w:line="276" w:lineRule="auto"/>
      <w:ind w:left="720" w:right="720"/>
      <w:jc w:val="center"/>
    </w:pPr>
    <w:rPr>
      <w:sz w:val="60"/>
    </w:rPr>
  </w:style>
  <w:style w:type="paragraph" w:customStyle="1" w:styleId="ReportSubtitle">
    <w:name w:val="Report Subtitle"/>
    <w:basedOn w:val="REPORTTITLE"/>
    <w:uiPriority w:val="99"/>
    <w:rsid w:val="005E2AB6"/>
    <w:rPr>
      <w:rFonts w:ascii="Arial Narrow" w:hAnsi="Arial Narrow"/>
      <w:b/>
      <w:caps/>
      <w:color w:val="125A90"/>
      <w:sz w:val="36"/>
    </w:rPr>
  </w:style>
  <w:style w:type="paragraph" w:customStyle="1" w:styleId="Copyright">
    <w:name w:val="Copyright"/>
    <w:uiPriority w:val="99"/>
    <w:rsid w:val="005E2AB6"/>
    <w:pPr>
      <w:ind w:left="1080" w:right="3744"/>
    </w:pPr>
    <w:rPr>
      <w:rFonts w:ascii="Times" w:eastAsia="SimSun" w:hAnsi="Times"/>
      <w:sz w:val="10"/>
    </w:rPr>
  </w:style>
  <w:style w:type="paragraph" w:customStyle="1" w:styleId="Position">
    <w:name w:val="Position"/>
    <w:uiPriority w:val="99"/>
    <w:rsid w:val="005E2AB6"/>
    <w:pPr>
      <w:keepNext/>
      <w:jc w:val="right"/>
    </w:pPr>
    <w:rPr>
      <w:rFonts w:ascii="Helvetica" w:hAnsi="Helvetica"/>
    </w:rPr>
  </w:style>
  <w:style w:type="paragraph" w:styleId="Subtitle">
    <w:name w:val="Subtitle"/>
    <w:aliases w:val="subsection"/>
    <w:basedOn w:val="Normal"/>
    <w:next w:val="Normal"/>
    <w:link w:val="SubtitleChar"/>
    <w:uiPriority w:val="99"/>
    <w:qFormat/>
    <w:rsid w:val="005E2AB6"/>
    <w:pPr>
      <w:overflowPunct w:val="0"/>
      <w:autoSpaceDE w:val="0"/>
      <w:autoSpaceDN w:val="0"/>
      <w:adjustRightInd w:val="0"/>
      <w:ind w:left="720" w:hanging="720"/>
      <w:textAlignment w:val="baseline"/>
    </w:pPr>
    <w:rPr>
      <w:rFonts w:ascii="Cambria" w:hAnsi="Cambria"/>
    </w:rPr>
  </w:style>
  <w:style w:type="character" w:customStyle="1" w:styleId="SubtitleChar">
    <w:name w:val="Subtitle Char"/>
    <w:aliases w:val="subsection Char"/>
    <w:link w:val="Subtitle"/>
    <w:uiPriority w:val="99"/>
    <w:locked/>
    <w:rsid w:val="000D72C5"/>
    <w:rPr>
      <w:rFonts w:ascii="Cambria" w:hAnsi="Cambria"/>
      <w:sz w:val="24"/>
      <w:lang w:eastAsia="ja-JP"/>
    </w:rPr>
  </w:style>
  <w:style w:type="paragraph" w:styleId="BodyTextIndent">
    <w:name w:val="Body Text Indent"/>
    <w:basedOn w:val="Normal"/>
    <w:link w:val="BodyTextIndentChar"/>
    <w:uiPriority w:val="99"/>
    <w:rsid w:val="005E2AB6"/>
    <w:pPr>
      <w:spacing w:after="120"/>
      <w:ind w:left="360"/>
    </w:pPr>
  </w:style>
  <w:style w:type="character" w:customStyle="1" w:styleId="BodyTextIndentChar">
    <w:name w:val="Body Text Indent Char"/>
    <w:link w:val="BodyTextIndent"/>
    <w:uiPriority w:val="99"/>
    <w:semiHidden/>
    <w:locked/>
    <w:rsid w:val="000D72C5"/>
    <w:rPr>
      <w:sz w:val="24"/>
      <w:lang w:eastAsia="ja-JP"/>
    </w:rPr>
  </w:style>
  <w:style w:type="paragraph" w:customStyle="1" w:styleId="Body-guide">
    <w:name w:val="Body-guide"/>
    <w:uiPriority w:val="99"/>
    <w:rsid w:val="005E2AB6"/>
    <w:pPr>
      <w:tabs>
        <w:tab w:val="left" w:pos="360"/>
      </w:tabs>
      <w:ind w:left="360" w:hanging="360"/>
    </w:pPr>
    <w:rPr>
      <w:rFonts w:ascii="Arial Narrow" w:hAnsi="Arial Narrow"/>
      <w:sz w:val="22"/>
    </w:rPr>
  </w:style>
  <w:style w:type="paragraph" w:customStyle="1" w:styleId="Ex-sum">
    <w:name w:val="Ex-sum"/>
    <w:basedOn w:val="Sectionheading"/>
    <w:next w:val="Chapterbodytext"/>
    <w:uiPriority w:val="99"/>
    <w:rsid w:val="005E2AB6"/>
  </w:style>
  <w:style w:type="table" w:styleId="TableGrid">
    <w:name w:val="Table Grid"/>
    <w:basedOn w:val="TableNormal"/>
    <w:uiPriority w:val="99"/>
    <w:rsid w:val="005E2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uiPriority w:val="99"/>
    <w:rsid w:val="005E2AB6"/>
    <w:pPr>
      <w:widowControl w:val="0"/>
    </w:pPr>
    <w:rPr>
      <w:rFonts w:ascii="FrnkGothITC Bk BT" w:hAnsi="FrnkGothITC Bk BT"/>
      <w:sz w:val="14"/>
      <w:lang w:eastAsia="fr-FR"/>
    </w:rPr>
  </w:style>
  <w:style w:type="paragraph" w:customStyle="1" w:styleId="DiffSymbol">
    <w:name w:val="DiffSymbol"/>
    <w:uiPriority w:val="99"/>
    <w:rsid w:val="005E2AB6"/>
    <w:pPr>
      <w:widowControl w:val="0"/>
      <w:jc w:val="right"/>
    </w:pPr>
    <w:rPr>
      <w:rFonts w:ascii="FrnkGothITC Bk BT" w:hAnsi="FrnkGothITC Bk BT"/>
      <w:sz w:val="14"/>
      <w:lang w:val="fr-FR" w:eastAsia="fr-FR"/>
    </w:rPr>
  </w:style>
  <w:style w:type="paragraph" w:customStyle="1" w:styleId="BannerText">
    <w:name w:val="BannerText"/>
    <w:basedOn w:val="NormalText"/>
    <w:uiPriority w:val="99"/>
    <w:rsid w:val="005E2AB6"/>
    <w:rPr>
      <w:b/>
    </w:rPr>
  </w:style>
  <w:style w:type="paragraph" w:customStyle="1" w:styleId="ShortLabelRow">
    <w:name w:val="ShortLabelRow"/>
    <w:basedOn w:val="NormalText"/>
    <w:uiPriority w:val="99"/>
    <w:rsid w:val="005E2AB6"/>
    <w:rPr>
      <w:b/>
    </w:rPr>
  </w:style>
  <w:style w:type="paragraph" w:customStyle="1" w:styleId="ChoiceLabelRow">
    <w:name w:val="ChoiceLabelRow"/>
    <w:basedOn w:val="NormalText"/>
    <w:uiPriority w:val="99"/>
    <w:rsid w:val="005E2AB6"/>
    <w:pPr>
      <w:ind w:left="57"/>
    </w:pPr>
    <w:rPr>
      <w:b/>
    </w:rPr>
  </w:style>
  <w:style w:type="paragraph" w:customStyle="1" w:styleId="TotalRowLabel">
    <w:name w:val="TotalRowLabel"/>
    <w:basedOn w:val="NormalText"/>
    <w:uiPriority w:val="99"/>
    <w:rsid w:val="005E2AB6"/>
    <w:pPr>
      <w:spacing w:before="40" w:after="40"/>
      <w:ind w:right="58"/>
      <w:jc w:val="right"/>
    </w:pPr>
  </w:style>
  <w:style w:type="paragraph" w:customStyle="1" w:styleId="AliasRow">
    <w:name w:val="AliasRow"/>
    <w:basedOn w:val="NormalText"/>
    <w:uiPriority w:val="99"/>
    <w:rsid w:val="005E2AB6"/>
  </w:style>
  <w:style w:type="paragraph" w:customStyle="1" w:styleId="Frequency">
    <w:name w:val="Frequency"/>
    <w:basedOn w:val="Normal"/>
    <w:uiPriority w:val="99"/>
    <w:rsid w:val="005E2AB6"/>
    <w:pPr>
      <w:widowControl w:val="0"/>
      <w:spacing w:before="60" w:after="60"/>
      <w:ind w:right="58"/>
      <w:jc w:val="right"/>
    </w:pPr>
    <w:rPr>
      <w:color w:val="808080"/>
      <w:szCs w:val="14"/>
      <w:lang w:val="fr-FR"/>
    </w:rPr>
  </w:style>
  <w:style w:type="paragraph" w:customStyle="1" w:styleId="ColPercentNotSignificant">
    <w:name w:val="ColPercentNotSignificant"/>
    <w:basedOn w:val="Normal"/>
    <w:uiPriority w:val="99"/>
    <w:rsid w:val="005E2AB6"/>
    <w:pPr>
      <w:widowControl w:val="0"/>
      <w:ind w:right="57"/>
      <w:jc w:val="right"/>
    </w:pPr>
    <w:rPr>
      <w:lang w:val="fr-FR"/>
    </w:rPr>
  </w:style>
  <w:style w:type="paragraph" w:customStyle="1" w:styleId="ColPercentSig4Plus">
    <w:name w:val="ColPercentSig4Plus"/>
    <w:basedOn w:val="Normal"/>
    <w:uiPriority w:val="99"/>
    <w:rsid w:val="005E2AB6"/>
    <w:pPr>
      <w:widowControl w:val="0"/>
      <w:ind w:right="57"/>
      <w:jc w:val="right"/>
    </w:pPr>
    <w:rPr>
      <w:b/>
      <w:lang w:val="fr-FR"/>
    </w:rPr>
  </w:style>
  <w:style w:type="paragraph" w:customStyle="1" w:styleId="DiffLetter">
    <w:name w:val="DiffLetter"/>
    <w:uiPriority w:val="99"/>
    <w:rsid w:val="005E2AB6"/>
    <w:pPr>
      <w:widowControl w:val="0"/>
      <w:jc w:val="right"/>
    </w:pPr>
    <w:rPr>
      <w:rFonts w:ascii="FrnkGothITC Bk BT" w:hAnsi="FrnkGothITC Bk BT"/>
      <w:sz w:val="14"/>
      <w:lang w:val="fr-FR" w:eastAsia="fr-FR"/>
    </w:rPr>
  </w:style>
  <w:style w:type="paragraph" w:customStyle="1" w:styleId="ColPercentSig2Minus">
    <w:name w:val="ColPercentSig2Minus"/>
    <w:basedOn w:val="Normal"/>
    <w:uiPriority w:val="99"/>
    <w:rsid w:val="005E2AB6"/>
    <w:pPr>
      <w:widowControl w:val="0"/>
      <w:ind w:right="57"/>
      <w:jc w:val="right"/>
    </w:pPr>
    <w:rPr>
      <w:b/>
      <w:lang w:val="fr-FR"/>
    </w:rPr>
  </w:style>
  <w:style w:type="paragraph" w:customStyle="1" w:styleId="TableNote">
    <w:name w:val="TableNote"/>
    <w:basedOn w:val="NormalText"/>
    <w:uiPriority w:val="99"/>
    <w:rsid w:val="005E2AB6"/>
  </w:style>
  <w:style w:type="paragraph" w:customStyle="1" w:styleId="ChoiceLabelColumn">
    <w:name w:val="ChoiceLabelColumn"/>
    <w:basedOn w:val="NormalText"/>
    <w:uiPriority w:val="99"/>
    <w:rsid w:val="005E2AB6"/>
  </w:style>
  <w:style w:type="paragraph" w:customStyle="1" w:styleId="RowWithoutResponseLabel">
    <w:name w:val="RowWithoutResponseLabel"/>
    <w:basedOn w:val="NormalText"/>
    <w:uiPriority w:val="99"/>
    <w:rsid w:val="005E2AB6"/>
  </w:style>
  <w:style w:type="paragraph" w:customStyle="1" w:styleId="MeanSig1">
    <w:name w:val="MeanSig1"/>
    <w:basedOn w:val="Normal"/>
    <w:uiPriority w:val="99"/>
    <w:rsid w:val="005E2AB6"/>
    <w:pPr>
      <w:widowControl w:val="0"/>
      <w:ind w:right="57"/>
      <w:jc w:val="right"/>
    </w:pPr>
    <w:rPr>
      <w:color w:val="808080"/>
      <w:szCs w:val="14"/>
      <w:lang w:val="fr-FR"/>
    </w:rPr>
  </w:style>
  <w:style w:type="paragraph" w:customStyle="1" w:styleId="ColPercentSig2Plus">
    <w:name w:val="ColPercentSig2Pl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3Plus">
    <w:name w:val="ColPercentSig3Pl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3Minus">
    <w:name w:val="ColPercentSig3Minus"/>
    <w:basedOn w:val="Normal"/>
    <w:uiPriority w:val="99"/>
    <w:rsid w:val="005E2AB6"/>
    <w:pPr>
      <w:widowControl w:val="0"/>
      <w:ind w:right="57"/>
      <w:jc w:val="right"/>
    </w:pPr>
    <w:rPr>
      <w:rFonts w:ascii="FrnkGothITC Bk BT" w:hAnsi="FrnkGothITC Bk BT"/>
      <w:b/>
      <w:sz w:val="14"/>
      <w:szCs w:val="20"/>
      <w:lang w:val="fr-FR" w:eastAsia="fr-FR"/>
    </w:rPr>
  </w:style>
  <w:style w:type="paragraph" w:customStyle="1" w:styleId="ColPercentSig4Minus">
    <w:name w:val="ColPercentSig4Minus"/>
    <w:basedOn w:val="Normal"/>
    <w:uiPriority w:val="99"/>
    <w:rsid w:val="005E2AB6"/>
    <w:pPr>
      <w:widowControl w:val="0"/>
      <w:ind w:right="57"/>
      <w:jc w:val="right"/>
    </w:pPr>
    <w:rPr>
      <w:rFonts w:ascii="FrnkGothITC Bk BT" w:hAnsi="FrnkGothITC Bk BT"/>
      <w:b/>
      <w:sz w:val="14"/>
      <w:szCs w:val="20"/>
      <w:lang w:val="fr-FR" w:eastAsia="fr-FR"/>
    </w:rPr>
  </w:style>
  <w:style w:type="paragraph" w:styleId="CommentSubject">
    <w:name w:val="annotation subject"/>
    <w:basedOn w:val="CommentText"/>
    <w:next w:val="CommentText"/>
    <w:link w:val="CommentSubjectChar"/>
    <w:uiPriority w:val="99"/>
    <w:rsid w:val="005E2AB6"/>
    <w:rPr>
      <w:b/>
      <w:lang w:val="en-US" w:eastAsia="ja-JP"/>
    </w:rPr>
  </w:style>
  <w:style w:type="character" w:customStyle="1" w:styleId="CommentSubjectChar">
    <w:name w:val="Comment Subject Char"/>
    <w:link w:val="CommentSubject"/>
    <w:uiPriority w:val="99"/>
    <w:locked/>
    <w:rsid w:val="005E2AB6"/>
    <w:rPr>
      <w:rFonts w:eastAsia="MS Mincho"/>
      <w:b/>
      <w:lang w:val="en-US" w:eastAsia="ja-JP"/>
    </w:rPr>
  </w:style>
  <w:style w:type="character" w:customStyle="1" w:styleId="ChapterbodytextChar">
    <w:name w:val="Chapter body text Char"/>
    <w:uiPriority w:val="99"/>
    <w:locked/>
    <w:rsid w:val="004628E7"/>
    <w:rPr>
      <w:rFonts w:ascii="Arial Narrow" w:hAnsi="Arial Narrow"/>
      <w:sz w:val="24"/>
      <w:lang w:val="en-CA" w:eastAsia="en-US"/>
    </w:rPr>
  </w:style>
  <w:style w:type="character" w:customStyle="1" w:styleId="FootnoteAnchor">
    <w:name w:val="Footnote Anchor"/>
    <w:uiPriority w:val="99"/>
    <w:rsid w:val="004628E7"/>
    <w:rPr>
      <w:vertAlign w:val="superscript"/>
    </w:rPr>
  </w:style>
  <w:style w:type="character" w:customStyle="1" w:styleId="Table-textChar">
    <w:name w:val="Table-text Char"/>
    <w:link w:val="Table-text"/>
    <w:uiPriority w:val="99"/>
    <w:locked/>
    <w:rsid w:val="004628E7"/>
    <w:rPr>
      <w:rFonts w:ascii="Arial Narrow" w:hAnsi="Arial Narrow"/>
      <w:sz w:val="24"/>
      <w:lang w:val="en-CA" w:eastAsia="en-US"/>
    </w:rPr>
  </w:style>
  <w:style w:type="paragraph" w:customStyle="1" w:styleId="Question">
    <w:name w:val="Question"/>
    <w:autoRedefine/>
    <w:uiPriority w:val="99"/>
    <w:rsid w:val="006B775E"/>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5C012B"/>
    <w:pPr>
      <w:tabs>
        <w:tab w:val="right" w:pos="8505"/>
      </w:tabs>
      <w:overflowPunct w:val="0"/>
      <w:autoSpaceDE w:val="0"/>
      <w:autoSpaceDN w:val="0"/>
      <w:adjustRightInd w:val="0"/>
      <w:ind w:right="720"/>
      <w:textAlignment w:val="baseline"/>
    </w:pPr>
    <w:rPr>
      <w:rFonts w:ascii="Tms Rmn" w:hAnsi="Tms Rmn"/>
      <w:lang w:val="fr-CA"/>
    </w:rPr>
  </w:style>
  <w:style w:type="paragraph" w:customStyle="1" w:styleId="Variable">
    <w:name w:val="Variable"/>
    <w:autoRedefine/>
    <w:uiPriority w:val="99"/>
    <w:rsid w:val="006B775E"/>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6B775E"/>
    <w:pPr>
      <w:widowControl w:val="0"/>
      <w:autoSpaceDE w:val="0"/>
      <w:autoSpaceDN w:val="0"/>
      <w:adjustRightInd w:val="0"/>
    </w:pPr>
    <w:rPr>
      <w:sz w:val="24"/>
      <w:szCs w:val="24"/>
    </w:rPr>
  </w:style>
  <w:style w:type="paragraph" w:customStyle="1" w:styleId="Note">
    <w:name w:val="Note"/>
    <w:uiPriority w:val="99"/>
    <w:rsid w:val="006B775E"/>
    <w:pPr>
      <w:widowControl w:val="0"/>
      <w:autoSpaceDE w:val="0"/>
      <w:autoSpaceDN w:val="0"/>
      <w:adjustRightInd w:val="0"/>
    </w:pPr>
    <w:rPr>
      <w:sz w:val="24"/>
      <w:szCs w:val="24"/>
    </w:rPr>
  </w:style>
  <w:style w:type="paragraph" w:customStyle="1" w:styleId="Comm">
    <w:name w:val="Comm"/>
    <w:uiPriority w:val="99"/>
    <w:rsid w:val="006B775E"/>
    <w:pPr>
      <w:widowControl w:val="0"/>
      <w:autoSpaceDE w:val="0"/>
      <w:autoSpaceDN w:val="0"/>
      <w:adjustRightInd w:val="0"/>
    </w:pPr>
    <w:rPr>
      <w:rFonts w:ascii="Tms Rmn" w:hAnsi="Tms Rmn"/>
      <w:b/>
      <w:bCs/>
      <w:i/>
      <w:iCs/>
      <w:color w:val="993300"/>
      <w:sz w:val="22"/>
      <w:szCs w:val="22"/>
      <w:lang w:val="en-CA"/>
    </w:rPr>
  </w:style>
  <w:style w:type="character" w:styleId="FollowedHyperlink">
    <w:name w:val="FollowedHyperlink"/>
    <w:uiPriority w:val="99"/>
    <w:locked/>
    <w:rsid w:val="00510F2F"/>
    <w:rPr>
      <w:rFonts w:cs="Times New Roman"/>
      <w:color w:val="800080"/>
      <w:u w:val="single"/>
    </w:rPr>
  </w:style>
  <w:style w:type="character" w:customStyle="1" w:styleId="CharChar5">
    <w:name w:val="Char Char5"/>
    <w:uiPriority w:val="99"/>
    <w:semiHidden/>
    <w:locked/>
    <w:rsid w:val="00C25260"/>
    <w:rPr>
      <w:rFonts w:ascii="Arial Narrow" w:eastAsia="MS Mincho" w:hAnsi="Arial Narrow"/>
      <w:sz w:val="18"/>
      <w:lang w:val="en-CA" w:eastAsia="ja-JP"/>
    </w:rPr>
  </w:style>
  <w:style w:type="character" w:customStyle="1" w:styleId="CharChar14">
    <w:name w:val="Char Char14"/>
    <w:uiPriority w:val="99"/>
    <w:semiHidden/>
    <w:locked/>
    <w:rsid w:val="00070254"/>
    <w:rPr>
      <w:rFonts w:ascii="Cambria" w:hAnsi="Cambria"/>
      <w:b/>
      <w:i/>
      <w:sz w:val="28"/>
      <w:lang w:eastAsia="ja-JP"/>
    </w:rPr>
  </w:style>
  <w:style w:type="character" w:customStyle="1" w:styleId="CharChar6">
    <w:name w:val="Char Char6"/>
    <w:uiPriority w:val="99"/>
    <w:semiHidden/>
    <w:locked/>
    <w:rsid w:val="00070254"/>
    <w:rPr>
      <w:rFonts w:ascii="Arial Narrow" w:eastAsia="MS Mincho" w:hAnsi="Arial Narrow"/>
      <w:sz w:val="24"/>
      <w:lang w:val="en-CA" w:eastAsia="ja-JP"/>
    </w:rPr>
  </w:style>
  <w:style w:type="character" w:customStyle="1" w:styleId="CharChar51">
    <w:name w:val="Char Char51"/>
    <w:uiPriority w:val="99"/>
    <w:semiHidden/>
    <w:locked/>
    <w:rsid w:val="00070254"/>
    <w:rPr>
      <w:rFonts w:ascii="Arial Narrow" w:eastAsia="MS Mincho" w:hAnsi="Arial Narrow"/>
      <w:sz w:val="18"/>
      <w:lang w:val="en-CA" w:eastAsia="ja-JP"/>
    </w:rPr>
  </w:style>
  <w:style w:type="character" w:customStyle="1" w:styleId="FootnoteCharacters">
    <w:name w:val="Footnote Characters"/>
    <w:uiPriority w:val="99"/>
    <w:rsid w:val="00070254"/>
    <w:rPr>
      <w:vertAlign w:val="superscript"/>
    </w:rPr>
  </w:style>
  <w:style w:type="paragraph" w:customStyle="1" w:styleId="Default">
    <w:name w:val="Default"/>
    <w:uiPriority w:val="99"/>
    <w:rsid w:val="00DE2B3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sd.drs@justice.gc.ca" TargetMode="External"/><Relationship Id="rId18" Type="http://schemas.openxmlformats.org/officeDocument/2006/relationships/image" Target="media/image2.emf"/><Relationship Id="rId26" Type="http://schemas.openxmlformats.org/officeDocument/2006/relationships/oleObject" Target="embeddings/oleObject2.bin"/><Relationship Id="rId39" Type="http://schemas.openxmlformats.org/officeDocument/2006/relationships/image" Target="media/image18.e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image" Target="media/image14.emf"/><Relationship Id="rId42" Type="http://schemas.openxmlformats.org/officeDocument/2006/relationships/image" Target="media/image21.emf"/><Relationship Id="rId47"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8.emf"/><Relationship Id="rId33" Type="http://schemas.openxmlformats.org/officeDocument/2006/relationships/image" Target="media/image13.emf"/><Relationship Id="rId38" Type="http://schemas.openxmlformats.org/officeDocument/2006/relationships/oleObject" Target="embeddings/oleObject5.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sd.drs@justice.gc.ca" TargetMode="External"/><Relationship Id="rId20" Type="http://schemas.openxmlformats.org/officeDocument/2006/relationships/image" Target="media/image4.emf"/><Relationship Id="rId29" Type="http://schemas.openxmlformats.org/officeDocument/2006/relationships/image" Target="media/image10.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19.emf"/><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kos.com" TargetMode="External"/><Relationship Id="rId23" Type="http://schemas.openxmlformats.org/officeDocument/2006/relationships/image" Target="media/image6.emf"/><Relationship Id="rId28" Type="http://schemas.openxmlformats.org/officeDocument/2006/relationships/oleObject" Target="embeddings/oleObject3.bin"/><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1.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psgc.questions-questions.pwgsc@tpsgc-pwgsc.gc.ca" TargetMode="Externa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oleObject" Target="embeddings/oleObject4.bin"/><Relationship Id="rId35" Type="http://schemas.openxmlformats.org/officeDocument/2006/relationships/image" Target="media/image15.emf"/><Relationship Id="rId43" Type="http://schemas.openxmlformats.org/officeDocument/2006/relationships/image" Target="media/image22.emf"/><Relationship Id="rId48" Type="http://schemas.openxmlformats.org/officeDocument/2006/relationships/fontTable" Target="fontTable.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WEB%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ustice Document" ma:contentTypeID="0x010100BA8611C8BA8DB2418B4D4CF993FC9B62009EACA2CBA0DC70469DA98A06C0954C2E" ma:contentTypeVersion="116" ma:contentTypeDescription="" ma:contentTypeScope="" ma:versionID="b5e5c842a0f8b53d7774b852b16821bf">
  <xsd:schema xmlns:xsd="http://www.w3.org/2001/XMLSchema" xmlns:xs="http://www.w3.org/2001/XMLSchema" xmlns:p="http://schemas.microsoft.com/office/2006/metadata/properties" xmlns:ns2="b725f225-bea6-44e9-8570-dad8cce9101e" xmlns:ns3="41a6cafc-83af-4d70-9959-ce517a6e6e20" targetNamespace="http://schemas.microsoft.com/office/2006/metadata/properties" ma:root="true" ma:fieldsID="a52894a5a7eee35459779f857265e5af" ns2:_="" ns3:_="">
    <xsd:import namespace="b725f225-bea6-44e9-8570-dad8cce9101e"/>
    <xsd:import namespace="41a6cafc-83af-4d70-9959-ce517a6e6e20"/>
    <xsd:element name="properties">
      <xsd:complexType>
        <xsd:sequence>
          <xsd:element name="documentManagement">
            <xsd:complexType>
              <xsd:all>
                <xsd:element ref="ns2:j1b5dcd4430249c18cbaee35a4c35ad9" minOccurs="0"/>
                <xsd:element ref="ns2:TaxCatchAll" minOccurs="0"/>
                <xsd:element ref="ns2:TaxCatchAllLabel" minOccurs="0"/>
                <xsd:element ref="ns2:b6e2b5c1b9f145019440d5a90b55edf8" minOccurs="0"/>
                <xsd:element ref="ns2:i93b4daf849840eeaef05c05bfeec49d" minOccurs="0"/>
                <xsd:element ref="ns2:p98d4e7371714dd68ba8ead81c2f0b01" minOccurs="0"/>
                <xsd:element ref="ns2:i155234f7ce9406785afd802285f54b6" minOccurs="0"/>
                <xsd:element ref="ns2:File_x0020_Number" minOccurs="0"/>
                <xsd:element ref="ns2:TaxKeywordTaxHTField" minOccurs="0"/>
                <xsd:element ref="ns2:Archived" minOccurs="0"/>
                <xsd:element ref="ns2:Final" minOccurs="0"/>
                <xsd:element ref="ns2:paf1ef07923d4093b7c49d613771fe3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j1b5dcd4430249c18cbaee35a4c35ad9" ma:index="8" ma:taxonomy="true" ma:internalName="j1b5dcd4430249c18cbaee35a4c35ad9" ma:taxonomyFieldName="Organisation" ma:displayName="Organisation" ma:readOnly="false" ma:default="" ma:fieldId="{31b5dcd4-4302-49c1-8cba-ee35a4c35ad9}" ma:sspId="35648788-ecba-4b04-acbd-732497e0cf61" ma:termSetId="84f0215e-65c0-40e7-bc93-875151567c5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5413e55-9a2f-4b3c-a231-57e224d5eec8}" ma:internalName="TaxCatchAll" ma:showField="CatchAllData"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413e55-9a2f-4b3c-a231-57e224d5eec8}" ma:internalName="TaxCatchAllLabel" ma:readOnly="true" ma:showField="CatchAllDataLabel" ma:web="41a6cafc-83af-4d70-9959-ce517a6e6e20">
      <xsd:complexType>
        <xsd:complexContent>
          <xsd:extension base="dms:MultiChoiceLookup">
            <xsd:sequence>
              <xsd:element name="Value" type="dms:Lookup" maxOccurs="unbounded" minOccurs="0" nillable="true"/>
            </xsd:sequence>
          </xsd:extension>
        </xsd:complexContent>
      </xsd:complexType>
    </xsd:element>
    <xsd:element name="b6e2b5c1b9f145019440d5a90b55edf8" ma:index="12" ma:taxonomy="true" ma:internalName="b6e2b5c1b9f145019440d5a90b55edf8" ma:taxonomyFieldName="Subject1" ma:displayName="Subject" ma:readOnly="false" ma:default="" ma:fieldId="{b6e2b5c1-b9f1-4501-9440-d5a90b55edf8}" ma:sspId="35648788-ecba-4b04-acbd-732497e0cf61" ma:termSetId="f370bc38-93b5-4f05-b213-d037f4953ec1" ma:anchorId="00000000-0000-0000-0000-000000000000" ma:open="false" ma:isKeyword="false">
      <xsd:complexType>
        <xsd:sequence>
          <xsd:element ref="pc:Terms" minOccurs="0" maxOccurs="1"/>
        </xsd:sequence>
      </xsd:complexType>
    </xsd:element>
    <xsd:element name="i93b4daf849840eeaef05c05bfeec49d" ma:index="14" ma:taxonomy="true" ma:internalName="i93b4daf849840eeaef05c05bfeec49d" ma:taxonomyFieldName="Document_x0020_type" ma:displayName="Document type" ma:indexed="tru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p98d4e7371714dd68ba8ead81c2f0b01" ma:index="16" ma:taxonomy="true" ma:internalName="p98d4e7371714dd68ba8ead81c2f0b01" ma:taxonomyFieldName="Language1" ma:displayName="Language" ma:readOnly="false" ma:default="1;#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i155234f7ce9406785afd802285f54b6" ma:index="18" ma:taxonomy="true" ma:internalName="i155234f7ce9406785afd802285f54b6" ma:taxonomyFieldName="Security" ma:displayName="Security" ma:default="2;#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File_x0020_Number" ma:index="20" nillable="true" ma:displayName="File Number" ma:internalName="File_x0020_Number">
      <xsd:simpleType>
        <xsd:restriction base="dms:Text">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Archived" ma:index="23" nillable="true" ma:displayName="Archived" ma:default="No" ma:format="Dropdown" ma:hidden="true" ma:internalName="Archived" ma:readOnly="false">
      <xsd:simpleType>
        <xsd:restriction base="dms:Choice">
          <xsd:enumeration value="No"/>
          <xsd:enumeration value="Yes"/>
        </xsd:restriction>
      </xsd:simpleType>
    </xsd:element>
    <xsd:element name="Final" ma:index="24" nillable="true" ma:displayName="Final" ma:default="0" ma:hidden="true" ma:internalName="Final">
      <xsd:simpleType>
        <xsd:restriction base="dms:Boolean"/>
      </xsd:simpleType>
    </xsd:element>
    <xsd:element name="paf1ef07923d4093b7c49d613771fe3b" ma:index="25" nillable="true" ma:taxonomy="true" ma:internalName="paf1ef07923d4093b7c49d613771fe3b" ma:taxonomyFieldName="Fiscal_x0020_Year" ma:displayName="Fiscal Year" ma:default="" ma:fieldId="{9af1ef07-923d-4093-b7c4-9d613771fe3b}" ma:sspId="35648788-ecba-4b04-acbd-732497e0cf61" ma:termSetId="a8aa7fdb-df41-4efd-a7ce-79adda59bb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6cafc-83af-4d70-9959-ce517a6e6e2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648788-ecba-4b04-acbd-732497e0cf61" ContentTypeId="0x010100BA8611C8BA8DB2418B4D4CF993FC9B62"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nal xmlns="b725f225-bea6-44e9-8570-dad8cce9101e">false</Final>
    <TaxKeywordTaxHTField xmlns="b725f225-bea6-44e9-8570-dad8cce9101e">
      <Terms xmlns="http://schemas.microsoft.com/office/infopath/2007/PartnerControls"/>
    </TaxKeywordTaxHTField>
    <Archived xmlns="b725f225-bea6-44e9-8570-dad8cce9101e">No</Archived>
    <TaxCatchAll xmlns="b725f225-bea6-44e9-8570-dad8cce9101e">
      <Value>20</Value>
      <Value>54</Value>
      <Value>16</Value>
      <Value>1</Value>
      <Value>2</Value>
    </TaxCatchAll>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46e30526-9ff0-4654-a636-aa8b02ed351c</TermId>
        </TermInfo>
      </Terms>
    </i155234f7ce9406785afd802285f54b6>
    <j1b5dcd4430249c18cbaee35a4c35ad9 xmlns="b725f225-bea6-44e9-8570-dad8cce9101e">
      <Terms xmlns="http://schemas.microsoft.com/office/infopath/2007/PartnerControls">
        <TermInfo xmlns="http://schemas.microsoft.com/office/infopath/2007/PartnerControls">
          <TermName xmlns="http://schemas.microsoft.com/office/infopath/2007/PartnerControls">Research and Statistics Division</TermName>
          <TermId xmlns="http://schemas.microsoft.com/office/infopath/2007/PartnerControls">febd70a3-837c-4151-a3ed-6c6a1c7ada37</TermId>
        </TermInfo>
      </Terms>
    </j1b5dcd4430249c18cbaee35a4c35ad9>
    <paf1ef07923d4093b7c49d613771fe3b xmlns="b725f225-bea6-44e9-8570-dad8cce9101e">
      <Terms xmlns="http://schemas.microsoft.com/office/infopath/2007/PartnerControls"/>
    </paf1ef07923d4093b7c49d613771fe3b>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a4bed915-78d8-458e-a073-85b2d5287cd2</TermId>
        </TermInfo>
      </Terms>
    </p98d4e7371714dd68ba8ead81c2f0b01>
    <b6e2b5c1b9f145019440d5a90b55edf8 xmlns="b725f225-bea6-44e9-8570-dad8cce9101e">
      <Terms xmlns="http://schemas.microsoft.com/office/infopath/2007/PartnerControls">
        <TermInfo xmlns="http://schemas.microsoft.com/office/infopath/2007/PartnerControls">
          <TermName xmlns="http://schemas.microsoft.com/office/infopath/2007/PartnerControls">2000</TermName>
          <TermId xmlns="http://schemas.microsoft.com/office/infopath/2007/PartnerControls">b0688f2e-1ba8-4d9e-a8dc-32c38e9701f7</TermId>
        </TermInfo>
      </Terms>
    </b6e2b5c1b9f145019440d5a90b55edf8>
    <i93b4daf849840eeaef05c05bfeec49d xmlns="b725f225-bea6-44e9-8570-dad8cce9101e">
      <Terms xmlns="http://schemas.microsoft.com/office/infopath/2007/PartnerControls">
        <TermInfo xmlns="http://schemas.microsoft.com/office/infopath/2007/PartnerControls">
          <TermName>Report</TermName>
          <TermId>bc910bcf-a450-4409-9992-accd58bf4c55</TermId>
        </TermInfo>
      </Terms>
    </i93b4daf849840eeaef05c05bfeec49d>
    <File_x0020_Number xmlns="b725f225-bea6-44e9-8570-dad8cce9101e" xsi:nil="true"/>
    <_dlc_DocId xmlns="41a6cafc-83af-4d70-9959-ce517a6e6e20">1012-1658419022-5296</_dlc_DocId>
    <_dlc_DocIdUrl xmlns="41a6cafc-83af-4d70-9959-ce517a6e6e20">
      <Url>http://collaboration/ts/pics-sicp/rsd-drs/_layouts/15/DocIdRedir.aspx?ID=1012-1658419022-5296</Url>
      <Description>1012-1658419022-5296</Description>
    </_dlc_DocIdUrl>
    <_dlc_DocIdPersistId xmlns="41a6cafc-83af-4d70-9959-ce517a6e6e20">true</_dlc_DocIdPersistId>
  </documentManagement>
</p:properties>
</file>

<file path=customXml/itemProps1.xml><?xml version="1.0" encoding="utf-8"?>
<ds:datastoreItem xmlns:ds="http://schemas.openxmlformats.org/officeDocument/2006/customXml" ds:itemID="{9F9C421F-831A-43B4-9F5C-AAEC0450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41a6cafc-83af-4d70-9959-ce517a6e6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41096-869F-488A-8057-B77A5FE64BE4}">
  <ds:schemaRefs>
    <ds:schemaRef ds:uri="Microsoft.SharePoint.Taxonomy.ContentTypeSync"/>
  </ds:schemaRefs>
</ds:datastoreItem>
</file>

<file path=customXml/itemProps3.xml><?xml version="1.0" encoding="utf-8"?>
<ds:datastoreItem xmlns:ds="http://schemas.openxmlformats.org/officeDocument/2006/customXml" ds:itemID="{FD51CB3A-C8B5-494D-9167-9063BD369B97}">
  <ds:schemaRefs>
    <ds:schemaRef ds:uri="http://schemas.microsoft.com/office/2006/metadata/customXsn"/>
  </ds:schemaRefs>
</ds:datastoreItem>
</file>

<file path=customXml/itemProps4.xml><?xml version="1.0" encoding="utf-8"?>
<ds:datastoreItem xmlns:ds="http://schemas.openxmlformats.org/officeDocument/2006/customXml" ds:itemID="{5FCF450F-0B5B-4EA8-9975-4B642560A5C4}">
  <ds:schemaRefs>
    <ds:schemaRef ds:uri="http://schemas.microsoft.com/sharepoint/events"/>
  </ds:schemaRefs>
</ds:datastoreItem>
</file>

<file path=customXml/itemProps5.xml><?xml version="1.0" encoding="utf-8"?>
<ds:datastoreItem xmlns:ds="http://schemas.openxmlformats.org/officeDocument/2006/customXml" ds:itemID="{F93565BF-80AC-4EAC-B624-40F13B7D0E94}">
  <ds:schemaRefs>
    <ds:schemaRef ds:uri="http://schemas.microsoft.com/sharepoint/v3/contenttype/forms"/>
  </ds:schemaRefs>
</ds:datastoreItem>
</file>

<file path=customXml/itemProps6.xml><?xml version="1.0" encoding="utf-8"?>
<ds:datastoreItem xmlns:ds="http://schemas.openxmlformats.org/officeDocument/2006/customXml" ds:itemID="{45E1CDD0-790F-42F6-A037-F543A92E2FA5}">
  <ds:schemaRefs>
    <ds:schemaRef ds:uri="http://purl.org/dc/dcmitype/"/>
    <ds:schemaRef ds:uri="41a6cafc-83af-4d70-9959-ce517a6e6e20"/>
    <ds:schemaRef ds:uri="b725f225-bea6-44e9-8570-dad8cce9101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EKOS WEB REPORT TEMPLATE.dot</Template>
  <TotalTime>1</TotalTime>
  <Pages>61</Pages>
  <Words>11249</Words>
  <Characters>64124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005-19</vt:lpstr>
    </vt:vector>
  </TitlesOfParts>
  <Company>Justice Canada</Company>
  <LinksUpToDate>false</LinksUpToDate>
  <CharactersWithSpaces>75223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005-19</dc:title>
  <dc:subject>REPORT</dc:subject>
  <dc:creator>EKOS</dc:creator>
  <cp:keywords/>
  <dc:description/>
  <cp:lastModifiedBy>kelliott</cp:lastModifiedBy>
  <cp:revision>2</cp:revision>
  <cp:lastPrinted>2019-05-13T13:58:00Z</cp:lastPrinted>
  <dcterms:created xsi:type="dcterms:W3CDTF">2019-06-13T12:28:00Z</dcterms:created>
  <dcterms:modified xsi:type="dcterms:W3CDTF">2019-06-13T12:28:00Z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curity">
    <vt:lpwstr>2;#Unclassified|46e30526-9ff0-4654-a636-aa8b02ed351c</vt:lpwstr>
  </property>
  <property fmtid="{D5CDD505-2E9C-101B-9397-08002B2CF9AE}" pid="4" name="Organisation">
    <vt:lpwstr>16;#Research and Statistics Division|febd70a3-837c-4151-a3ed-6c6a1c7ada37</vt:lpwstr>
  </property>
  <property fmtid="{D5CDD505-2E9C-101B-9397-08002B2CF9AE}" pid="5" name="ContentTypeId">
    <vt:lpwstr>0x010100BA8611C8BA8DB2418B4D4CF993FC9B62009EACA2CBA0DC70469DA98A06C0954C2E</vt:lpwstr>
  </property>
  <property fmtid="{D5CDD505-2E9C-101B-9397-08002B2CF9AE}" pid="6" name="Language1">
    <vt:lpwstr>1;#English|a4bed915-78d8-458e-a073-85b2d5287cd2</vt:lpwstr>
  </property>
  <property fmtid="{D5CDD505-2E9C-101B-9397-08002B2CF9AE}" pid="7" name="Subject1">
    <vt:lpwstr>20;#2000|b0688f2e-1ba8-4d9e-a8dc-32c38e9701f7</vt:lpwstr>
  </property>
  <property fmtid="{D5CDD505-2E9C-101B-9397-08002B2CF9AE}" pid="8" name="Fiscal Year">
    <vt:lpwstr/>
  </property>
  <property fmtid="{D5CDD505-2E9C-101B-9397-08002B2CF9AE}" pid="9" name="_dlc_DocIdItemGuid">
    <vt:lpwstr>59ee6e61-b21f-44d7-bf75-efffa41023f5</vt:lpwstr>
  </property>
  <property fmtid="{D5CDD505-2E9C-101B-9397-08002B2CF9AE}" pid="10" name="Document type">
    <vt:lpwstr>54;#Report|bc910bcf-a450-4409-9992-accd58bf4c55</vt:lpwstr>
  </property>
  <property fmtid="{D5CDD505-2E9C-101B-9397-08002B2CF9AE}" pid="11" name="Final">
    <vt:lpwstr>0</vt:lpwstr>
  </property>
  <property fmtid="{D5CDD505-2E9C-101B-9397-08002B2CF9AE}" pid="12" name="TaxKeywordTaxHTField">
    <vt:lpwstr/>
  </property>
  <property fmtid="{D5CDD505-2E9C-101B-9397-08002B2CF9AE}" pid="13" name="Archived">
    <vt:lpwstr>No</vt:lpwstr>
  </property>
  <property fmtid="{D5CDD505-2E9C-101B-9397-08002B2CF9AE}" pid="14" name="TaxCatchAll">
    <vt:lpwstr>6;#;#54;#;#58;#;#1;#;#2;#</vt:lpwstr>
  </property>
  <property fmtid="{D5CDD505-2E9C-101B-9397-08002B2CF9AE}" pid="15" name="i155234f7ce9406785afd802285f54b6">
    <vt:lpwstr>Unclassified46e30526-9ff0-4654-a636-aa8b02ed351c</vt:lpwstr>
  </property>
  <property fmtid="{D5CDD505-2E9C-101B-9397-08002B2CF9AE}" pid="16" name="j1b5dcd4430249c18cbaee35a4c35ad9">
    <vt:lpwstr>Policy Sector7735a34d-9d5d-4f1f-9853-a335e5b06ae1</vt:lpwstr>
  </property>
  <property fmtid="{D5CDD505-2E9C-101B-9397-08002B2CF9AE}" pid="17" name="paf1ef07923d4093b7c49d613771fe3b">
    <vt:lpwstr/>
  </property>
  <property fmtid="{D5CDD505-2E9C-101B-9397-08002B2CF9AE}" pid="18" name="p98d4e7371714dd68ba8ead81c2f0b01">
    <vt:lpwstr>Englisha4bed915-78d8-458e-a073-85b2d5287cd2</vt:lpwstr>
  </property>
  <property fmtid="{D5CDD505-2E9C-101B-9397-08002B2CF9AE}" pid="19" name="b6e2b5c1b9f145019440d5a90b55edf8">
    <vt:lpwstr>Policy Developmente7aa4d95-5b46-48a0-84bd-496bd3bf8e1d</vt:lpwstr>
  </property>
  <property fmtid="{D5CDD505-2E9C-101B-9397-08002B2CF9AE}" pid="20" name="i93b4daf849840eeaef05c05bfeec49d">
    <vt:lpwstr>Reportbc910bcf-a450-4409-9992-accd58bf4c55</vt:lpwstr>
  </property>
  <property fmtid="{D5CDD505-2E9C-101B-9397-08002B2CF9AE}" pid="21" name="File Number">
    <vt:lpwstr/>
  </property>
  <property fmtid="{D5CDD505-2E9C-101B-9397-08002B2CF9AE}" pid="22" name="_dlc_DocId">
    <vt:lpwstr>1012-1658419022-5296</vt:lpwstr>
  </property>
  <property fmtid="{D5CDD505-2E9C-101B-9397-08002B2CF9AE}" pid="23" name="_dlc_DocIdUrl">
    <vt:lpwstr>http://collaboration/ts/pics-sicp/rsd-drs/_layouts/15/DocIdRedir.aspx?ID=1012-1658419022-5296, 1012-1658419022-5296</vt:lpwstr>
  </property>
</Properties>
</file>