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A0A81" w14:textId="10B376DF" w:rsidR="00713246" w:rsidRDefault="001F05B8" w:rsidP="000E751B">
      <w:pPr>
        <w:pStyle w:val="2Title"/>
      </w:pPr>
      <w:r>
        <w:rPr>
          <w:noProof/>
          <w:lang w:val="en-CA" w:eastAsia="en-CA"/>
        </w:rPr>
        <w:drawing>
          <wp:inline distT="0" distB="0" distL="0" distR="0" wp14:anchorId="2B76F502" wp14:editId="1E4D25E5">
            <wp:extent cx="6854190" cy="1280160"/>
            <wp:effectExtent l="0" t="0" r="0" b="0"/>
            <wp:docPr id="3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4190" cy="1280160"/>
                    </a:xfrm>
                    <a:prstGeom prst="rect">
                      <a:avLst/>
                    </a:prstGeom>
                    <a:noFill/>
                    <a:ln>
                      <a:noFill/>
                    </a:ln>
                  </pic:spPr>
                </pic:pic>
              </a:graphicData>
            </a:graphic>
          </wp:inline>
        </w:drawing>
      </w:r>
    </w:p>
    <w:p w14:paraId="6D81B547" w14:textId="27CCF14B" w:rsidR="00BA3B64" w:rsidRPr="00CF5098" w:rsidRDefault="001F05B8" w:rsidP="00BA3B64">
      <w:pPr>
        <w:pStyle w:val="2Title"/>
        <w:spacing w:before="0"/>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r>
        <w:rPr>
          <w:noProof/>
          <w:lang w:val="en-CA" w:eastAsia="en-CA"/>
        </w:rPr>
        <w:drawing>
          <wp:inline distT="0" distB="0" distL="0" distR="0" wp14:anchorId="0DA22745" wp14:editId="1718A70A">
            <wp:extent cx="6130290" cy="1192530"/>
            <wp:effectExtent l="0" t="0" r="0" b="0"/>
            <wp:docPr id="2" name="Image 9" descr="RÃ©sultats de recherche d'images pour Â«Â canada border services agency logo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Ã©sultats de recherche d'images pour Â«Â canada border services agency logoÂ 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290" cy="1192530"/>
                    </a:xfrm>
                    <a:prstGeom prst="rect">
                      <a:avLst/>
                    </a:prstGeom>
                    <a:noFill/>
                    <a:ln>
                      <a:noFill/>
                    </a:ln>
                  </pic:spPr>
                </pic:pic>
              </a:graphicData>
            </a:graphic>
          </wp:inline>
        </w:drawing>
      </w:r>
    </w:p>
    <w:p w14:paraId="24144A66" w14:textId="77777777" w:rsidR="00BA3B64" w:rsidRPr="00CF5098" w:rsidRDefault="00BA3B64" w:rsidP="00BA3B64">
      <w:pPr>
        <w:pStyle w:val="2Title"/>
        <w:spacing w:before="0"/>
        <w:rPr>
          <w:lang w:val="en-CA"/>
        </w:rPr>
      </w:pPr>
    </w:p>
    <w:p w14:paraId="3977014C" w14:textId="77777777" w:rsidR="00BA3B64" w:rsidRPr="00CF5098" w:rsidRDefault="008D326B" w:rsidP="00BA3B64">
      <w:pPr>
        <w:pStyle w:val="2Title"/>
        <w:spacing w:before="0"/>
      </w:pPr>
      <w:r>
        <w:t>RECHERCHE SUR L’OPINION PUBLIQUE ET L’EXPÉRIENCE UTILISATEUR POUR L’AGENCE DES SERVICES FRONTALIERS DU CANADA</w:t>
      </w:r>
    </w:p>
    <w:p w14:paraId="25799D13" w14:textId="77777777" w:rsidR="00BA3B64" w:rsidRPr="00CF5098" w:rsidRDefault="008D326B" w:rsidP="00BA3B64">
      <w:pPr>
        <w:pStyle w:val="2Title"/>
        <w:spacing w:line="0" w:lineRule="atLeast"/>
        <w:contextualSpacing/>
        <w:rPr>
          <w:sz w:val="36"/>
          <w:szCs w:val="36"/>
        </w:rPr>
      </w:pPr>
      <w:r>
        <w:rPr>
          <w:sz w:val="36"/>
          <w:szCs w:val="36"/>
        </w:rPr>
        <w:t>Rapport final</w:t>
      </w:r>
    </w:p>
    <w:p w14:paraId="458B9AEC" w14:textId="77777777" w:rsidR="00BA3B64" w:rsidRPr="00782E3A" w:rsidRDefault="00BA3B64" w:rsidP="00BA3B64">
      <w:pPr>
        <w:pStyle w:val="3Subtitle"/>
        <w:spacing w:line="240" w:lineRule="auto"/>
        <w:contextualSpacing/>
        <w:rPr>
          <w:sz w:val="22"/>
          <w:szCs w:val="22"/>
        </w:rPr>
      </w:pPr>
    </w:p>
    <w:p w14:paraId="17C33258" w14:textId="798647C2" w:rsidR="00BA3B64" w:rsidRPr="000B1183" w:rsidRDefault="00392764" w:rsidP="00BA3B64">
      <w:pPr>
        <w:pStyle w:val="2Title"/>
        <w:spacing w:line="240" w:lineRule="auto"/>
        <w:rPr>
          <w:sz w:val="24"/>
          <w:szCs w:val="24"/>
        </w:rPr>
      </w:pPr>
      <w:bookmarkStart w:id="7" w:name="_Hlk1653296"/>
      <w:r>
        <w:rPr>
          <w:caps w:val="0"/>
          <w:sz w:val="24"/>
          <w:szCs w:val="24"/>
        </w:rPr>
        <w:t>Établi</w:t>
      </w:r>
      <w:r w:rsidR="008D326B">
        <w:rPr>
          <w:caps w:val="0"/>
          <w:sz w:val="24"/>
          <w:szCs w:val="24"/>
        </w:rPr>
        <w:t xml:space="preserve"> pour l’Agence des services frontaliers du Canada</w:t>
      </w:r>
    </w:p>
    <w:p w14:paraId="366F0EF2" w14:textId="77777777" w:rsidR="00BA3B64" w:rsidRPr="00CF5098" w:rsidRDefault="008D326B" w:rsidP="00BA3B64">
      <w:pPr>
        <w:pStyle w:val="3Subtitle"/>
        <w:spacing w:line="240" w:lineRule="auto"/>
        <w:contextualSpacing/>
        <w:rPr>
          <w:sz w:val="22"/>
          <w:szCs w:val="22"/>
        </w:rPr>
      </w:pPr>
      <w:r>
        <w:rPr>
          <w:sz w:val="22"/>
          <w:szCs w:val="22"/>
        </w:rPr>
        <w:t>Nom du fournisseur : Léger Marketing inc.</w:t>
      </w:r>
    </w:p>
    <w:bookmarkEnd w:id="7"/>
    <w:p w14:paraId="5D9D1D7F" w14:textId="77777777" w:rsidR="00BA3B64" w:rsidRDefault="008D326B" w:rsidP="00BA3B64">
      <w:pPr>
        <w:pStyle w:val="3Subtitle"/>
        <w:spacing w:line="240" w:lineRule="auto"/>
        <w:contextualSpacing/>
        <w:rPr>
          <w:sz w:val="22"/>
          <w:szCs w:val="22"/>
        </w:rPr>
      </w:pPr>
      <w:r>
        <w:rPr>
          <w:sz w:val="22"/>
          <w:szCs w:val="22"/>
        </w:rPr>
        <w:t>Numéro de contrat : 47419-195001/001/CY</w:t>
      </w:r>
    </w:p>
    <w:p w14:paraId="6F818B31" w14:textId="77777777" w:rsidR="00BA3B64" w:rsidRPr="000B1183" w:rsidRDefault="008D326B" w:rsidP="00BA3B64">
      <w:pPr>
        <w:pStyle w:val="3Subtitle"/>
        <w:spacing w:line="240" w:lineRule="auto"/>
        <w:rPr>
          <w:sz w:val="22"/>
        </w:rPr>
      </w:pPr>
      <w:r>
        <w:rPr>
          <w:sz w:val="22"/>
        </w:rPr>
        <w:t>Valeur du contrat : 122 328,15</w:t>
      </w:r>
      <w:r w:rsidR="00352AEB">
        <w:rPr>
          <w:sz w:val="22"/>
        </w:rPr>
        <w:t> </w:t>
      </w:r>
      <w:r>
        <w:rPr>
          <w:sz w:val="22"/>
        </w:rPr>
        <w:t>$</w:t>
      </w:r>
    </w:p>
    <w:p w14:paraId="57C5D2E2" w14:textId="733A1680" w:rsidR="00BA3B64" w:rsidRDefault="008D326B" w:rsidP="00BA3B64">
      <w:pPr>
        <w:pStyle w:val="3Subtitle"/>
        <w:spacing w:line="240" w:lineRule="auto"/>
        <w:rPr>
          <w:sz w:val="22"/>
        </w:rPr>
      </w:pPr>
      <w:r>
        <w:rPr>
          <w:sz w:val="22"/>
        </w:rPr>
        <w:t>Date d’octroi</w:t>
      </w:r>
      <w:r w:rsidR="005E6E30">
        <w:rPr>
          <w:sz w:val="22"/>
        </w:rPr>
        <w:t> :</w:t>
      </w:r>
      <w:r>
        <w:rPr>
          <w:sz w:val="22"/>
        </w:rPr>
        <w:t xml:space="preserve"> </w:t>
      </w:r>
      <w:r w:rsidR="005E6E30">
        <w:rPr>
          <w:sz w:val="22"/>
        </w:rPr>
        <w:t>14 janvier 2019</w:t>
      </w:r>
      <w:bookmarkStart w:id="8" w:name="_GoBack"/>
      <w:bookmarkEnd w:id="8"/>
    </w:p>
    <w:p w14:paraId="6C3841CA" w14:textId="77777777" w:rsidR="00365EE1" w:rsidRPr="000B1183" w:rsidRDefault="00365EE1" w:rsidP="00365EE1">
      <w:pPr>
        <w:pStyle w:val="3Subtitle"/>
        <w:spacing w:line="240" w:lineRule="auto"/>
        <w:rPr>
          <w:sz w:val="22"/>
        </w:rPr>
      </w:pPr>
      <w:r w:rsidRPr="002D5E4C">
        <w:rPr>
          <w:sz w:val="22"/>
        </w:rPr>
        <w:t>Date de livraison : 14 août 2019</w:t>
      </w:r>
    </w:p>
    <w:p w14:paraId="0D8459AD" w14:textId="77777777" w:rsidR="00BA3B64" w:rsidRPr="00782E3A" w:rsidRDefault="00BA3B64" w:rsidP="00BA3B64">
      <w:pPr>
        <w:pStyle w:val="3Subtitle"/>
        <w:spacing w:line="240" w:lineRule="auto"/>
        <w:contextualSpacing/>
        <w:rPr>
          <w:sz w:val="22"/>
          <w:szCs w:val="22"/>
        </w:rPr>
      </w:pPr>
    </w:p>
    <w:p w14:paraId="2970FB78" w14:textId="77777777" w:rsidR="00BA3B64" w:rsidRPr="000B1183" w:rsidRDefault="008D326B" w:rsidP="00BA3B64">
      <w:pPr>
        <w:pStyle w:val="3Subtitle"/>
        <w:spacing w:line="240" w:lineRule="auto"/>
        <w:rPr>
          <w:sz w:val="22"/>
        </w:rPr>
      </w:pPr>
      <w:r>
        <w:rPr>
          <w:sz w:val="22"/>
        </w:rPr>
        <w:t xml:space="preserve">Numéro d’enregistrement : </w:t>
      </w:r>
      <w:r>
        <w:rPr>
          <w:sz w:val="22"/>
          <w:szCs w:val="22"/>
        </w:rPr>
        <w:t>POR-106-18</w:t>
      </w:r>
    </w:p>
    <w:p w14:paraId="6E6BF838" w14:textId="3C2CC67C" w:rsidR="00BA3B64" w:rsidRDefault="008D326B" w:rsidP="00BA3B64">
      <w:pPr>
        <w:pStyle w:val="3Subtitle"/>
        <w:spacing w:line="240" w:lineRule="auto"/>
        <w:contextualSpacing/>
        <w:rPr>
          <w:sz w:val="22"/>
          <w:szCs w:val="22"/>
        </w:rPr>
      </w:pPr>
      <w:r w:rsidRPr="00E07ED1">
        <w:rPr>
          <w:sz w:val="22"/>
          <w:szCs w:val="22"/>
        </w:rPr>
        <w:t xml:space="preserve">Pour de plus amples renseignements sur </w:t>
      </w:r>
      <w:r w:rsidR="00392764">
        <w:rPr>
          <w:sz w:val="22"/>
          <w:szCs w:val="22"/>
        </w:rPr>
        <w:t>le présent</w:t>
      </w:r>
      <w:r w:rsidRPr="00E07ED1">
        <w:rPr>
          <w:sz w:val="22"/>
          <w:szCs w:val="22"/>
        </w:rPr>
        <w:t xml:space="preserve"> rapport, veuillez communiquer avec l’Agence des services frontaliers du Canada </w:t>
      </w:r>
      <w:r w:rsidR="005E6E30">
        <w:rPr>
          <w:sz w:val="22"/>
          <w:szCs w:val="22"/>
        </w:rPr>
        <w:t xml:space="preserve">à </w:t>
      </w:r>
      <w:hyperlink r:id="rId10" w:history="1">
        <w:r w:rsidR="005E6E30" w:rsidRPr="00291B1A">
          <w:rPr>
            <w:rStyle w:val="Hyperlink"/>
            <w:sz w:val="22"/>
            <w:szCs w:val="22"/>
          </w:rPr>
          <w:t>Erika-Kirsten.Easton</w:t>
        </w:r>
      </w:hyperlink>
      <w:r w:rsidR="005E6E30" w:rsidRPr="00291B1A">
        <w:rPr>
          <w:rStyle w:val="Hyperlink"/>
          <w:sz w:val="22"/>
          <w:szCs w:val="22"/>
        </w:rPr>
        <w:t>@cbsa-asfc.gc.ca</w:t>
      </w:r>
    </w:p>
    <w:p w14:paraId="3F1E5D14" w14:textId="77777777" w:rsidR="00BA3B64" w:rsidRPr="00782E3A" w:rsidRDefault="00BA3B64" w:rsidP="00BA3B64">
      <w:pPr>
        <w:pStyle w:val="3Subtitle"/>
        <w:spacing w:line="240" w:lineRule="auto"/>
        <w:rPr>
          <w:sz w:val="22"/>
        </w:rPr>
      </w:pPr>
    </w:p>
    <w:p w14:paraId="23A8D897" w14:textId="3CE97EAE" w:rsidR="00D47872" w:rsidRPr="000D2982" w:rsidRDefault="008D326B" w:rsidP="00574B52">
      <w:pPr>
        <w:pStyle w:val="3Subtitle"/>
        <w:spacing w:line="0" w:lineRule="atLeast"/>
        <w:contextualSpacing/>
        <w:rPr>
          <w:rFonts w:eastAsia="Times New Roman" w:cs="Tahoma"/>
          <w:b/>
          <w:sz w:val="24"/>
          <w:szCs w:val="24"/>
        </w:rPr>
      </w:pPr>
      <w:r w:rsidRPr="00E07ED1">
        <w:rPr>
          <w:b/>
          <w:sz w:val="22"/>
          <w:szCs w:val="22"/>
          <w:lang w:val="en-CA"/>
        </w:rPr>
        <w:t>This report is also available in English.</w:t>
      </w:r>
      <w:bookmarkStart w:id="9" w:name="_Toc500850035"/>
      <w:bookmarkStart w:id="10" w:name="_Toc500850148"/>
      <w:bookmarkStart w:id="11" w:name="_Toc500850304"/>
      <w:bookmarkStart w:id="12" w:name="_Toc500860349"/>
      <w:bookmarkEnd w:id="0"/>
      <w:bookmarkEnd w:id="1"/>
      <w:bookmarkEnd w:id="2"/>
      <w:bookmarkEnd w:id="3"/>
      <w:bookmarkEnd w:id="4"/>
      <w:bookmarkEnd w:id="5"/>
      <w:bookmarkEnd w:id="6"/>
      <w:r w:rsidRPr="00782E3A">
        <w:rPr>
          <w:lang w:val="en-CA"/>
        </w:rPr>
        <w:br w:type="page"/>
      </w:r>
      <w:r>
        <w:rPr>
          <w:b/>
          <w:sz w:val="24"/>
          <w:szCs w:val="24"/>
        </w:rPr>
        <w:lastRenderedPageBreak/>
        <w:t>Droits d’auteur</w:t>
      </w:r>
    </w:p>
    <w:p w14:paraId="1F89DF11" w14:textId="77777777" w:rsidR="00D47872" w:rsidRPr="00782E3A" w:rsidRDefault="00D47872" w:rsidP="00D47872">
      <w:pPr>
        <w:spacing w:line="240" w:lineRule="auto"/>
        <w:rPr>
          <w:bCs/>
          <w:lang w:eastAsia="fr-CA"/>
        </w:rPr>
      </w:pPr>
    </w:p>
    <w:p w14:paraId="073F4A39" w14:textId="0E3F9F36" w:rsidR="00D47872" w:rsidRDefault="0007795A" w:rsidP="00D47872">
      <w:pPr>
        <w:spacing w:line="240" w:lineRule="auto"/>
        <w:rPr>
          <w:bCs/>
        </w:rPr>
      </w:pPr>
      <w:r>
        <w:t>L</w:t>
      </w:r>
      <w:r w:rsidR="008D326B">
        <w:t>e rapport présente les résultats d’une étude sur l</w:t>
      </w:r>
      <w:r>
        <w:t>’</w:t>
      </w:r>
      <w:r w:rsidR="008D326B">
        <w:t>expérience utilisateur (EU) menée auprès des employés de l’Agence des services frontaliers du Canada (ASFC) et d’une étude sur les utilisateurs menée auprès des visiteurs de la « section Voyageurs »</w:t>
      </w:r>
      <w:r w:rsidR="00D5060F">
        <w:t xml:space="preserve"> </w:t>
      </w:r>
      <w:r w:rsidR="008D326B">
        <w:t>du site Web de l’ASFC par Léger Marketing inc. au nom de l’Agence des services frontaliers du Canada. La recherche s’est déroulée entre janvier 2019 et mars 2019.</w:t>
      </w:r>
    </w:p>
    <w:p w14:paraId="73FDE888" w14:textId="77777777" w:rsidR="00365EE1" w:rsidRPr="002D5E4C" w:rsidRDefault="008D326B" w:rsidP="00365EE1">
      <w:pPr>
        <w:spacing w:line="240" w:lineRule="auto"/>
        <w:rPr>
          <w:bCs/>
          <w:lang w:val="en-CA"/>
        </w:rPr>
      </w:pPr>
      <w:r>
        <w:t xml:space="preserve">This report </w:t>
      </w:r>
      <w:proofErr w:type="spellStart"/>
      <w:r>
        <w:t>is</w:t>
      </w:r>
      <w:proofErr w:type="spellEnd"/>
      <w:r>
        <w:t xml:space="preserve"> </w:t>
      </w:r>
      <w:proofErr w:type="spellStart"/>
      <w:r>
        <w:t>also</w:t>
      </w:r>
      <w:proofErr w:type="spellEnd"/>
      <w:r>
        <w:t xml:space="preserve"> </w:t>
      </w:r>
      <w:proofErr w:type="spellStart"/>
      <w:r>
        <w:t>available</w:t>
      </w:r>
      <w:proofErr w:type="spellEnd"/>
      <w:r>
        <w:t xml:space="preserve"> in English </w:t>
      </w:r>
      <w:proofErr w:type="spellStart"/>
      <w:r>
        <w:t>under</w:t>
      </w:r>
      <w:proofErr w:type="spellEnd"/>
      <w:r>
        <w:t xml:space="preserve"> the </w:t>
      </w:r>
      <w:proofErr w:type="spellStart"/>
      <w:r>
        <w:t>name</w:t>
      </w:r>
      <w:proofErr w:type="spellEnd"/>
      <w:r>
        <w:t xml:space="preserve">: </w:t>
      </w:r>
      <w:r w:rsidR="00365EE1" w:rsidRPr="002D5E4C">
        <w:rPr>
          <w:bCs/>
          <w:lang w:val="en-CA"/>
        </w:rPr>
        <w:t xml:space="preserve">Public Opinion </w:t>
      </w:r>
      <w:r w:rsidR="00365EE1">
        <w:rPr>
          <w:bCs/>
          <w:lang w:val="en-CA"/>
        </w:rPr>
        <w:t>A</w:t>
      </w:r>
      <w:r w:rsidR="00365EE1" w:rsidRPr="002D5E4C">
        <w:rPr>
          <w:bCs/>
          <w:lang w:val="en-CA"/>
        </w:rPr>
        <w:t>nd UX Research For Canada Border Services Agency.</w:t>
      </w:r>
    </w:p>
    <w:p w14:paraId="3A15F3F4" w14:textId="61256E1B" w:rsidR="00D47872" w:rsidRPr="00782E3A" w:rsidRDefault="00D47872" w:rsidP="00D47872">
      <w:pPr>
        <w:spacing w:line="240" w:lineRule="auto"/>
        <w:rPr>
          <w:b/>
        </w:rPr>
      </w:pPr>
    </w:p>
    <w:p w14:paraId="31AF391D" w14:textId="77777777" w:rsidR="00365EE1" w:rsidRPr="002D5E4C" w:rsidRDefault="00365EE1" w:rsidP="00365EE1">
      <w:pPr>
        <w:spacing w:line="240" w:lineRule="auto"/>
        <w:rPr>
          <w:b/>
          <w:bCs/>
        </w:rPr>
      </w:pPr>
      <w:r w:rsidRPr="002D5E4C">
        <w:rPr>
          <w:b/>
          <w:bCs/>
        </w:rPr>
        <w:t xml:space="preserve">Numéro de catalogue : </w:t>
      </w:r>
    </w:p>
    <w:p w14:paraId="2A2ED10C" w14:textId="77777777" w:rsidR="00365EE1" w:rsidRPr="002D5E4C" w:rsidRDefault="00365EE1" w:rsidP="00365EE1">
      <w:pPr>
        <w:spacing w:line="240" w:lineRule="auto"/>
      </w:pPr>
      <w:bookmarkStart w:id="13" w:name="_Hlk16684032"/>
      <w:r w:rsidRPr="002D5E4C">
        <w:t>PS38-98/2019F-PDF</w:t>
      </w:r>
    </w:p>
    <w:bookmarkEnd w:id="13"/>
    <w:p w14:paraId="61168616" w14:textId="77777777" w:rsidR="00365EE1" w:rsidRPr="002D5E4C" w:rsidRDefault="00365EE1" w:rsidP="00365EE1">
      <w:pPr>
        <w:spacing w:line="240" w:lineRule="auto"/>
        <w:rPr>
          <w:b/>
          <w:bCs/>
        </w:rPr>
      </w:pPr>
      <w:r w:rsidRPr="002D5E4C">
        <w:rPr>
          <w:b/>
          <w:bCs/>
        </w:rPr>
        <w:t xml:space="preserve">Numéro international normalisé du livre (ISBN) : </w:t>
      </w:r>
      <w:r w:rsidRPr="002D5E4C">
        <w:rPr>
          <w:b/>
          <w:bCs/>
        </w:rPr>
        <w:br/>
      </w:r>
      <w:bookmarkStart w:id="14" w:name="_Hlk16684086"/>
      <w:r w:rsidRPr="002D5E4C">
        <w:t>978-0-660-30421-2</w:t>
      </w:r>
      <w:bookmarkEnd w:id="14"/>
    </w:p>
    <w:p w14:paraId="3822D3D5" w14:textId="77777777" w:rsidR="00365EE1" w:rsidRPr="002D5E4C" w:rsidRDefault="00365EE1" w:rsidP="00365EE1">
      <w:pPr>
        <w:spacing w:line="240" w:lineRule="auto"/>
        <w:rPr>
          <w:b/>
          <w:bCs/>
        </w:rPr>
      </w:pPr>
      <w:r w:rsidRPr="002D5E4C">
        <w:rPr>
          <w:b/>
          <w:bCs/>
        </w:rPr>
        <w:t>Publications associées (numéro d’enregistrement : POR 101-18) :</w:t>
      </w:r>
    </w:p>
    <w:p w14:paraId="2B25640D" w14:textId="77777777" w:rsidR="00365EE1" w:rsidRDefault="00365EE1" w:rsidP="00365EE1">
      <w:pPr>
        <w:spacing w:line="240" w:lineRule="auto"/>
      </w:pPr>
      <w:r w:rsidRPr="002D5E4C">
        <w:t xml:space="preserve">Numéro de catalogue : </w:t>
      </w:r>
      <w:bookmarkStart w:id="15" w:name="_Hlk16684001"/>
      <w:r w:rsidRPr="002D5E4C">
        <w:t xml:space="preserve">PS38-98/2019E-PDF </w:t>
      </w:r>
      <w:bookmarkEnd w:id="15"/>
      <w:r w:rsidRPr="002D5E4C">
        <w:t>(rapport final en anglais)</w:t>
      </w:r>
      <w:r w:rsidRPr="002D5E4C">
        <w:br/>
      </w:r>
      <w:bookmarkStart w:id="16" w:name="_Hlk16684010"/>
      <w:r w:rsidRPr="002D5E4C">
        <w:t>ISBN 978-0-660-30420-5</w:t>
      </w:r>
      <w:bookmarkEnd w:id="16"/>
    </w:p>
    <w:p w14:paraId="7A06046F" w14:textId="77777777" w:rsidR="00D47872" w:rsidRPr="00782E3A" w:rsidRDefault="00D47872" w:rsidP="00D47872">
      <w:pPr>
        <w:rPr>
          <w:color w:val="000000"/>
          <w:lang w:eastAsia="fr-CA"/>
        </w:rPr>
      </w:pPr>
    </w:p>
    <w:p w14:paraId="53E51B52" w14:textId="77777777" w:rsidR="00D47872" w:rsidRPr="00782E3A" w:rsidRDefault="00D47872" w:rsidP="00D47872">
      <w:pPr>
        <w:rPr>
          <w:color w:val="000000"/>
          <w:lang w:eastAsia="fr-CA"/>
        </w:rPr>
      </w:pPr>
    </w:p>
    <w:p w14:paraId="17560284" w14:textId="77777777" w:rsidR="00D47872" w:rsidRPr="00782E3A" w:rsidRDefault="00D47872" w:rsidP="00D47872">
      <w:pPr>
        <w:rPr>
          <w:color w:val="000000"/>
          <w:lang w:eastAsia="fr-CA"/>
        </w:rPr>
      </w:pPr>
    </w:p>
    <w:p w14:paraId="59AB40BE" w14:textId="77777777" w:rsidR="00D47872" w:rsidRPr="00782E3A" w:rsidRDefault="00D47872" w:rsidP="00D47872">
      <w:pPr>
        <w:rPr>
          <w:color w:val="000000"/>
          <w:lang w:eastAsia="fr-CA"/>
        </w:rPr>
      </w:pPr>
    </w:p>
    <w:p w14:paraId="19DF9B1B" w14:textId="77777777" w:rsidR="00D47872" w:rsidRPr="00782E3A" w:rsidRDefault="00D47872" w:rsidP="00D47872">
      <w:pPr>
        <w:rPr>
          <w:color w:val="000000"/>
          <w:lang w:eastAsia="fr-CA"/>
        </w:rPr>
      </w:pPr>
    </w:p>
    <w:p w14:paraId="324E2BBB" w14:textId="77777777" w:rsidR="00D47872" w:rsidRPr="00782E3A" w:rsidRDefault="00D47872" w:rsidP="00D47872">
      <w:pPr>
        <w:rPr>
          <w:color w:val="000000"/>
          <w:lang w:eastAsia="fr-CA"/>
        </w:rPr>
      </w:pPr>
    </w:p>
    <w:p w14:paraId="7BF0855D" w14:textId="77777777" w:rsidR="00D47872" w:rsidRPr="00782E3A" w:rsidRDefault="00D47872" w:rsidP="00D47872">
      <w:pPr>
        <w:rPr>
          <w:color w:val="000000"/>
          <w:lang w:eastAsia="fr-CA"/>
        </w:rPr>
      </w:pPr>
    </w:p>
    <w:p w14:paraId="55393838" w14:textId="64ADB226" w:rsidR="00D47872" w:rsidRDefault="00D47872" w:rsidP="00D47872">
      <w:pPr>
        <w:rPr>
          <w:color w:val="000000"/>
          <w:lang w:eastAsia="fr-CA"/>
        </w:rPr>
      </w:pPr>
    </w:p>
    <w:p w14:paraId="76984CF2" w14:textId="4BCCC464" w:rsidR="00574B52" w:rsidRDefault="00574B52" w:rsidP="00D47872">
      <w:pPr>
        <w:rPr>
          <w:color w:val="000000"/>
          <w:lang w:eastAsia="fr-CA"/>
        </w:rPr>
      </w:pPr>
    </w:p>
    <w:p w14:paraId="09972080" w14:textId="05C67EC2" w:rsidR="00574B52" w:rsidRDefault="00574B52" w:rsidP="00D47872">
      <w:pPr>
        <w:rPr>
          <w:color w:val="000000"/>
          <w:lang w:eastAsia="fr-CA"/>
        </w:rPr>
      </w:pPr>
    </w:p>
    <w:p w14:paraId="2AF98B0E" w14:textId="77777777" w:rsidR="00574B52" w:rsidRPr="00782E3A" w:rsidRDefault="00574B52" w:rsidP="00D47872">
      <w:pPr>
        <w:rPr>
          <w:color w:val="000000"/>
          <w:lang w:eastAsia="fr-CA"/>
        </w:rPr>
      </w:pPr>
    </w:p>
    <w:p w14:paraId="0F2EAADE" w14:textId="77777777" w:rsidR="00164A1D" w:rsidRDefault="008D326B" w:rsidP="00164A1D">
      <w:pPr>
        <w:pStyle w:val="3Subtitle"/>
        <w:spacing w:line="0" w:lineRule="atLeast"/>
        <w:contextualSpacing/>
      </w:pPr>
      <w:r w:rsidRPr="00291B1A">
        <w:rPr>
          <w:sz w:val="22"/>
          <w:szCs w:val="22"/>
        </w:rPr>
        <w:t>© Sa Majesté la Reine du chef du Canada, représentée par l’Agence des services frontaliers du Canada, 2019.</w:t>
      </w:r>
      <w:r>
        <w:br w:type="page"/>
      </w:r>
      <w:r w:rsidR="00164A1D" w:rsidRPr="0087601E">
        <w:lastRenderedPageBreak/>
        <w:t xml:space="preserve">Table </w:t>
      </w:r>
      <w:r w:rsidR="00164A1D">
        <w:t>des matières</w:t>
      </w:r>
    </w:p>
    <w:p w14:paraId="0C5DB70E" w14:textId="77777777" w:rsidR="00164A1D" w:rsidRDefault="00164A1D" w:rsidP="00164A1D">
      <w:pPr>
        <w:pStyle w:val="TOC1"/>
        <w:spacing w:after="0"/>
        <w:contextualSpacing/>
        <w:rPr>
          <w:bCs/>
        </w:rPr>
      </w:pPr>
    </w:p>
    <w:p w14:paraId="0244549A" w14:textId="78A73485" w:rsidR="00164A1D" w:rsidRDefault="0016630E" w:rsidP="0016630E">
      <w:pPr>
        <w:tabs>
          <w:tab w:val="left" w:pos="10632"/>
        </w:tabs>
        <w:spacing w:after="0"/>
        <w:ind w:left="567"/>
        <w:rPr>
          <w:b/>
          <w:sz w:val="24"/>
        </w:rPr>
      </w:pPr>
      <w:r w:rsidRPr="0016630E">
        <w:rPr>
          <w:b/>
          <w:sz w:val="24"/>
        </w:rPr>
        <w:t>Droits d’auteur</w:t>
      </w:r>
      <w:r>
        <w:rPr>
          <w:b/>
          <w:sz w:val="24"/>
        </w:rPr>
        <w:tab/>
        <w:t>2</w:t>
      </w:r>
    </w:p>
    <w:p w14:paraId="7D5116F2" w14:textId="77777777" w:rsidR="0016630E" w:rsidRPr="0016630E" w:rsidRDefault="0016630E" w:rsidP="00164A1D">
      <w:pPr>
        <w:spacing w:after="0"/>
        <w:rPr>
          <w:b/>
          <w:sz w:val="12"/>
        </w:rPr>
      </w:pPr>
    </w:p>
    <w:p w14:paraId="0C65CCB4" w14:textId="77777777" w:rsidR="003602E2" w:rsidRDefault="00164A1D">
      <w:pPr>
        <w:pStyle w:val="TOC1"/>
        <w:rPr>
          <w:rFonts w:asciiTheme="minorHAnsi" w:eastAsiaTheme="minorEastAsia" w:hAnsiTheme="minorHAnsi" w:cstheme="minorBidi"/>
          <w:b w:val="0"/>
          <w:noProof/>
          <w:sz w:val="22"/>
          <w:szCs w:val="22"/>
          <w:lang w:val="en-CA" w:eastAsia="ja-JP"/>
        </w:rPr>
      </w:pPr>
      <w:r>
        <w:rPr>
          <w:bCs/>
          <w:noProof/>
        </w:rPr>
        <w:fldChar w:fldCharType="begin"/>
      </w:r>
      <w:r>
        <w:rPr>
          <w:bCs/>
        </w:rPr>
        <w:instrText xml:space="preserve"> TOC \o "1-3" \h \z \u </w:instrText>
      </w:r>
      <w:r>
        <w:rPr>
          <w:bCs/>
          <w:noProof/>
        </w:rPr>
        <w:fldChar w:fldCharType="separate"/>
      </w:r>
      <w:hyperlink w:anchor="_Toc17984866" w:history="1">
        <w:r w:rsidR="003602E2" w:rsidRPr="001D2FDE">
          <w:rPr>
            <w:rStyle w:val="Hyperlink"/>
            <w:bCs/>
            <w:noProof/>
          </w:rPr>
          <w:t>1. Résumé</w:t>
        </w:r>
        <w:r w:rsidR="003602E2">
          <w:rPr>
            <w:noProof/>
            <w:webHidden/>
          </w:rPr>
          <w:tab/>
        </w:r>
        <w:r w:rsidR="003602E2">
          <w:rPr>
            <w:noProof/>
            <w:webHidden/>
          </w:rPr>
          <w:fldChar w:fldCharType="begin"/>
        </w:r>
        <w:r w:rsidR="003602E2">
          <w:rPr>
            <w:noProof/>
            <w:webHidden/>
          </w:rPr>
          <w:instrText xml:space="preserve"> PAGEREF _Toc17984866 \h </w:instrText>
        </w:r>
        <w:r w:rsidR="003602E2">
          <w:rPr>
            <w:noProof/>
            <w:webHidden/>
          </w:rPr>
        </w:r>
        <w:r w:rsidR="003602E2">
          <w:rPr>
            <w:noProof/>
            <w:webHidden/>
          </w:rPr>
          <w:fldChar w:fldCharType="separate"/>
        </w:r>
        <w:r w:rsidR="003602E2">
          <w:rPr>
            <w:noProof/>
            <w:webHidden/>
          </w:rPr>
          <w:t>5</w:t>
        </w:r>
        <w:r w:rsidR="003602E2">
          <w:rPr>
            <w:noProof/>
            <w:webHidden/>
          </w:rPr>
          <w:fldChar w:fldCharType="end"/>
        </w:r>
      </w:hyperlink>
    </w:p>
    <w:p w14:paraId="386AC2B9"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67" w:history="1">
        <w:r w:rsidR="003602E2" w:rsidRPr="001D2FDE">
          <w:rPr>
            <w:rStyle w:val="Hyperlink"/>
            <w:iCs/>
          </w:rPr>
          <w:t>1.1</w:t>
        </w:r>
        <w:r w:rsidR="003602E2">
          <w:rPr>
            <w:rFonts w:asciiTheme="minorHAnsi" w:eastAsiaTheme="minorEastAsia" w:hAnsiTheme="minorHAnsi" w:cstheme="minorBidi"/>
            <w:b w:val="0"/>
            <w:sz w:val="22"/>
            <w:szCs w:val="22"/>
            <w:lang w:val="en-CA" w:eastAsia="ja-JP"/>
          </w:rPr>
          <w:tab/>
        </w:r>
        <w:r w:rsidR="003602E2" w:rsidRPr="001D2FDE">
          <w:rPr>
            <w:rStyle w:val="Hyperlink"/>
            <w:iCs/>
          </w:rPr>
          <w:t>Mise en contexte et objectifs</w:t>
        </w:r>
        <w:r w:rsidR="003602E2">
          <w:rPr>
            <w:webHidden/>
          </w:rPr>
          <w:tab/>
        </w:r>
        <w:r w:rsidR="003602E2">
          <w:rPr>
            <w:webHidden/>
          </w:rPr>
          <w:fldChar w:fldCharType="begin"/>
        </w:r>
        <w:r w:rsidR="003602E2">
          <w:rPr>
            <w:webHidden/>
          </w:rPr>
          <w:instrText xml:space="preserve"> PAGEREF _Toc17984867 \h </w:instrText>
        </w:r>
        <w:r w:rsidR="003602E2">
          <w:rPr>
            <w:webHidden/>
          </w:rPr>
        </w:r>
        <w:r w:rsidR="003602E2">
          <w:rPr>
            <w:webHidden/>
          </w:rPr>
          <w:fldChar w:fldCharType="separate"/>
        </w:r>
        <w:r w:rsidR="003602E2">
          <w:rPr>
            <w:webHidden/>
          </w:rPr>
          <w:t>5</w:t>
        </w:r>
        <w:r w:rsidR="003602E2">
          <w:rPr>
            <w:webHidden/>
          </w:rPr>
          <w:fldChar w:fldCharType="end"/>
        </w:r>
      </w:hyperlink>
    </w:p>
    <w:p w14:paraId="72BD08EC"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68" w:history="1">
        <w:r w:rsidR="003602E2" w:rsidRPr="001D2FDE">
          <w:rPr>
            <w:rStyle w:val="Hyperlink"/>
            <w:iCs/>
          </w:rPr>
          <w:t>1.2</w:t>
        </w:r>
        <w:r w:rsidR="003602E2">
          <w:rPr>
            <w:rFonts w:asciiTheme="minorHAnsi" w:eastAsiaTheme="minorEastAsia" w:hAnsiTheme="minorHAnsi" w:cstheme="minorBidi"/>
            <w:b w:val="0"/>
            <w:sz w:val="22"/>
            <w:szCs w:val="22"/>
            <w:lang w:val="en-CA" w:eastAsia="ja-JP"/>
          </w:rPr>
          <w:tab/>
        </w:r>
        <w:r w:rsidR="003602E2" w:rsidRPr="001D2FDE">
          <w:rPr>
            <w:rStyle w:val="Hyperlink"/>
            <w:iCs/>
          </w:rPr>
          <w:t>Méthodologie</w:t>
        </w:r>
        <w:r w:rsidR="003602E2">
          <w:rPr>
            <w:webHidden/>
          </w:rPr>
          <w:tab/>
        </w:r>
        <w:r w:rsidR="003602E2">
          <w:rPr>
            <w:webHidden/>
          </w:rPr>
          <w:fldChar w:fldCharType="begin"/>
        </w:r>
        <w:r w:rsidR="003602E2">
          <w:rPr>
            <w:webHidden/>
          </w:rPr>
          <w:instrText xml:space="preserve"> PAGEREF _Toc17984868 \h </w:instrText>
        </w:r>
        <w:r w:rsidR="003602E2">
          <w:rPr>
            <w:webHidden/>
          </w:rPr>
        </w:r>
        <w:r w:rsidR="003602E2">
          <w:rPr>
            <w:webHidden/>
          </w:rPr>
          <w:fldChar w:fldCharType="separate"/>
        </w:r>
        <w:r w:rsidR="003602E2">
          <w:rPr>
            <w:webHidden/>
          </w:rPr>
          <w:t>6</w:t>
        </w:r>
        <w:r w:rsidR="003602E2">
          <w:rPr>
            <w:webHidden/>
          </w:rPr>
          <w:fldChar w:fldCharType="end"/>
        </w:r>
      </w:hyperlink>
    </w:p>
    <w:p w14:paraId="590C3E25"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69" w:history="1">
        <w:r w:rsidR="003602E2" w:rsidRPr="001D2FDE">
          <w:rPr>
            <w:rStyle w:val="Hyperlink"/>
            <w:rFonts w:ascii="Calibri" w:hAnsi="Calibri"/>
            <w:i/>
            <w:noProof/>
          </w:rPr>
          <w:t>1.2.1 Volet portant sur le site intranet</w:t>
        </w:r>
        <w:r w:rsidR="003602E2">
          <w:rPr>
            <w:noProof/>
            <w:webHidden/>
          </w:rPr>
          <w:tab/>
        </w:r>
        <w:r w:rsidR="003602E2">
          <w:rPr>
            <w:noProof/>
            <w:webHidden/>
          </w:rPr>
          <w:fldChar w:fldCharType="begin"/>
        </w:r>
        <w:r w:rsidR="003602E2">
          <w:rPr>
            <w:noProof/>
            <w:webHidden/>
          </w:rPr>
          <w:instrText xml:space="preserve"> PAGEREF _Toc17984869 \h </w:instrText>
        </w:r>
        <w:r w:rsidR="003602E2">
          <w:rPr>
            <w:noProof/>
            <w:webHidden/>
          </w:rPr>
        </w:r>
        <w:r w:rsidR="003602E2">
          <w:rPr>
            <w:noProof/>
            <w:webHidden/>
          </w:rPr>
          <w:fldChar w:fldCharType="separate"/>
        </w:r>
        <w:r w:rsidR="003602E2">
          <w:rPr>
            <w:noProof/>
            <w:webHidden/>
          </w:rPr>
          <w:t>6</w:t>
        </w:r>
        <w:r w:rsidR="003602E2">
          <w:rPr>
            <w:noProof/>
            <w:webHidden/>
          </w:rPr>
          <w:fldChar w:fldCharType="end"/>
        </w:r>
      </w:hyperlink>
    </w:p>
    <w:p w14:paraId="45B8E762"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70" w:history="1">
        <w:r w:rsidR="003602E2" w:rsidRPr="001D2FDE">
          <w:rPr>
            <w:rStyle w:val="Hyperlink"/>
            <w:rFonts w:ascii="Calibri" w:hAnsi="Calibri"/>
            <w:i/>
            <w:noProof/>
          </w:rPr>
          <w:t>1.2.1.1 Six groupes de discussion</w:t>
        </w:r>
        <w:r w:rsidR="003602E2">
          <w:rPr>
            <w:noProof/>
            <w:webHidden/>
          </w:rPr>
          <w:tab/>
        </w:r>
        <w:r w:rsidR="003602E2">
          <w:rPr>
            <w:noProof/>
            <w:webHidden/>
          </w:rPr>
          <w:fldChar w:fldCharType="begin"/>
        </w:r>
        <w:r w:rsidR="003602E2">
          <w:rPr>
            <w:noProof/>
            <w:webHidden/>
          </w:rPr>
          <w:instrText xml:space="preserve"> PAGEREF _Toc17984870 \h </w:instrText>
        </w:r>
        <w:r w:rsidR="003602E2">
          <w:rPr>
            <w:noProof/>
            <w:webHidden/>
          </w:rPr>
        </w:r>
        <w:r w:rsidR="003602E2">
          <w:rPr>
            <w:noProof/>
            <w:webHidden/>
          </w:rPr>
          <w:fldChar w:fldCharType="separate"/>
        </w:r>
        <w:r w:rsidR="003602E2">
          <w:rPr>
            <w:noProof/>
            <w:webHidden/>
          </w:rPr>
          <w:t>6</w:t>
        </w:r>
        <w:r w:rsidR="003602E2">
          <w:rPr>
            <w:noProof/>
            <w:webHidden/>
          </w:rPr>
          <w:fldChar w:fldCharType="end"/>
        </w:r>
      </w:hyperlink>
    </w:p>
    <w:p w14:paraId="6191818D"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71" w:history="1">
        <w:r w:rsidR="003602E2" w:rsidRPr="001D2FDE">
          <w:rPr>
            <w:rStyle w:val="Hyperlink"/>
            <w:rFonts w:ascii="Calibri" w:hAnsi="Calibri"/>
            <w:i/>
            <w:noProof/>
          </w:rPr>
          <w:t>1.2.1.2 Entrevues individuelles</w:t>
        </w:r>
        <w:r w:rsidR="003602E2">
          <w:rPr>
            <w:noProof/>
            <w:webHidden/>
          </w:rPr>
          <w:tab/>
        </w:r>
        <w:r w:rsidR="003602E2">
          <w:rPr>
            <w:noProof/>
            <w:webHidden/>
          </w:rPr>
          <w:fldChar w:fldCharType="begin"/>
        </w:r>
        <w:r w:rsidR="003602E2">
          <w:rPr>
            <w:noProof/>
            <w:webHidden/>
          </w:rPr>
          <w:instrText xml:space="preserve"> PAGEREF _Toc17984871 \h </w:instrText>
        </w:r>
        <w:r w:rsidR="003602E2">
          <w:rPr>
            <w:noProof/>
            <w:webHidden/>
          </w:rPr>
        </w:r>
        <w:r w:rsidR="003602E2">
          <w:rPr>
            <w:noProof/>
            <w:webHidden/>
          </w:rPr>
          <w:fldChar w:fldCharType="separate"/>
        </w:r>
        <w:r w:rsidR="003602E2">
          <w:rPr>
            <w:noProof/>
            <w:webHidden/>
          </w:rPr>
          <w:t>7</w:t>
        </w:r>
        <w:r w:rsidR="003602E2">
          <w:rPr>
            <w:noProof/>
            <w:webHidden/>
          </w:rPr>
          <w:fldChar w:fldCharType="end"/>
        </w:r>
      </w:hyperlink>
    </w:p>
    <w:p w14:paraId="2623EE18"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72" w:history="1">
        <w:r w:rsidR="003602E2" w:rsidRPr="001D2FDE">
          <w:rPr>
            <w:rStyle w:val="Hyperlink"/>
            <w:rFonts w:ascii="Calibri" w:hAnsi="Calibri"/>
            <w:i/>
            <w:noProof/>
          </w:rPr>
          <w:t>1.2.1.3 Création de personas</w:t>
        </w:r>
        <w:r w:rsidR="003602E2">
          <w:rPr>
            <w:noProof/>
            <w:webHidden/>
          </w:rPr>
          <w:tab/>
        </w:r>
        <w:r w:rsidR="003602E2">
          <w:rPr>
            <w:noProof/>
            <w:webHidden/>
          </w:rPr>
          <w:fldChar w:fldCharType="begin"/>
        </w:r>
        <w:r w:rsidR="003602E2">
          <w:rPr>
            <w:noProof/>
            <w:webHidden/>
          </w:rPr>
          <w:instrText xml:space="preserve"> PAGEREF _Toc17984872 \h </w:instrText>
        </w:r>
        <w:r w:rsidR="003602E2">
          <w:rPr>
            <w:noProof/>
            <w:webHidden/>
          </w:rPr>
        </w:r>
        <w:r w:rsidR="003602E2">
          <w:rPr>
            <w:noProof/>
            <w:webHidden/>
          </w:rPr>
          <w:fldChar w:fldCharType="separate"/>
        </w:r>
        <w:r w:rsidR="003602E2">
          <w:rPr>
            <w:noProof/>
            <w:webHidden/>
          </w:rPr>
          <w:t>8</w:t>
        </w:r>
        <w:r w:rsidR="003602E2">
          <w:rPr>
            <w:noProof/>
            <w:webHidden/>
          </w:rPr>
          <w:fldChar w:fldCharType="end"/>
        </w:r>
      </w:hyperlink>
    </w:p>
    <w:p w14:paraId="4B71C976"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73" w:history="1">
        <w:r w:rsidR="003602E2" w:rsidRPr="001D2FDE">
          <w:rPr>
            <w:rStyle w:val="Hyperlink"/>
            <w:rFonts w:ascii="Calibri" w:hAnsi="Calibri"/>
            <w:i/>
            <w:noProof/>
          </w:rPr>
          <w:t>1.2.1.4 Mise à l’essai de l’arborescence</w:t>
        </w:r>
        <w:r w:rsidR="003602E2">
          <w:rPr>
            <w:noProof/>
            <w:webHidden/>
          </w:rPr>
          <w:tab/>
        </w:r>
        <w:r w:rsidR="003602E2">
          <w:rPr>
            <w:noProof/>
            <w:webHidden/>
          </w:rPr>
          <w:fldChar w:fldCharType="begin"/>
        </w:r>
        <w:r w:rsidR="003602E2">
          <w:rPr>
            <w:noProof/>
            <w:webHidden/>
          </w:rPr>
          <w:instrText xml:space="preserve"> PAGEREF _Toc17984873 \h </w:instrText>
        </w:r>
        <w:r w:rsidR="003602E2">
          <w:rPr>
            <w:noProof/>
            <w:webHidden/>
          </w:rPr>
        </w:r>
        <w:r w:rsidR="003602E2">
          <w:rPr>
            <w:noProof/>
            <w:webHidden/>
          </w:rPr>
          <w:fldChar w:fldCharType="separate"/>
        </w:r>
        <w:r w:rsidR="003602E2">
          <w:rPr>
            <w:noProof/>
            <w:webHidden/>
          </w:rPr>
          <w:t>8</w:t>
        </w:r>
        <w:r w:rsidR="003602E2">
          <w:rPr>
            <w:noProof/>
            <w:webHidden/>
          </w:rPr>
          <w:fldChar w:fldCharType="end"/>
        </w:r>
      </w:hyperlink>
    </w:p>
    <w:p w14:paraId="674A9D4A"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74" w:history="1">
        <w:r w:rsidR="003602E2" w:rsidRPr="001D2FDE">
          <w:rPr>
            <w:rStyle w:val="Hyperlink"/>
            <w:rFonts w:ascii="Calibri" w:hAnsi="Calibri"/>
            <w:i/>
            <w:noProof/>
          </w:rPr>
          <w:t>1.2.2 Volet portant sur le site Internet</w:t>
        </w:r>
        <w:r w:rsidR="003602E2">
          <w:rPr>
            <w:noProof/>
            <w:webHidden/>
          </w:rPr>
          <w:tab/>
        </w:r>
        <w:r w:rsidR="003602E2">
          <w:rPr>
            <w:noProof/>
            <w:webHidden/>
          </w:rPr>
          <w:fldChar w:fldCharType="begin"/>
        </w:r>
        <w:r w:rsidR="003602E2">
          <w:rPr>
            <w:noProof/>
            <w:webHidden/>
          </w:rPr>
          <w:instrText xml:space="preserve"> PAGEREF _Toc17984874 \h </w:instrText>
        </w:r>
        <w:r w:rsidR="003602E2">
          <w:rPr>
            <w:noProof/>
            <w:webHidden/>
          </w:rPr>
        </w:r>
        <w:r w:rsidR="003602E2">
          <w:rPr>
            <w:noProof/>
            <w:webHidden/>
          </w:rPr>
          <w:fldChar w:fldCharType="separate"/>
        </w:r>
        <w:r w:rsidR="003602E2">
          <w:rPr>
            <w:noProof/>
            <w:webHidden/>
          </w:rPr>
          <w:t>9</w:t>
        </w:r>
        <w:r w:rsidR="003602E2">
          <w:rPr>
            <w:noProof/>
            <w:webHidden/>
          </w:rPr>
          <w:fldChar w:fldCharType="end"/>
        </w:r>
      </w:hyperlink>
    </w:p>
    <w:p w14:paraId="34810F87"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75" w:history="1">
        <w:r w:rsidR="003602E2" w:rsidRPr="001D2FDE">
          <w:rPr>
            <w:rStyle w:val="Hyperlink"/>
            <w:bCs/>
            <w:i/>
            <w:noProof/>
          </w:rPr>
          <w:t>1.2.2.1 Sondage à lien ouvert sur le site Web de l’ASFC</w:t>
        </w:r>
        <w:r w:rsidR="003602E2">
          <w:rPr>
            <w:noProof/>
            <w:webHidden/>
          </w:rPr>
          <w:tab/>
        </w:r>
        <w:r w:rsidR="003602E2">
          <w:rPr>
            <w:noProof/>
            <w:webHidden/>
          </w:rPr>
          <w:fldChar w:fldCharType="begin"/>
        </w:r>
        <w:r w:rsidR="003602E2">
          <w:rPr>
            <w:noProof/>
            <w:webHidden/>
          </w:rPr>
          <w:instrText xml:space="preserve"> PAGEREF _Toc17984875 \h </w:instrText>
        </w:r>
        <w:r w:rsidR="003602E2">
          <w:rPr>
            <w:noProof/>
            <w:webHidden/>
          </w:rPr>
        </w:r>
        <w:r w:rsidR="003602E2">
          <w:rPr>
            <w:noProof/>
            <w:webHidden/>
          </w:rPr>
          <w:fldChar w:fldCharType="separate"/>
        </w:r>
        <w:r w:rsidR="003602E2">
          <w:rPr>
            <w:noProof/>
            <w:webHidden/>
          </w:rPr>
          <w:t>9</w:t>
        </w:r>
        <w:r w:rsidR="003602E2">
          <w:rPr>
            <w:noProof/>
            <w:webHidden/>
          </w:rPr>
          <w:fldChar w:fldCharType="end"/>
        </w:r>
      </w:hyperlink>
    </w:p>
    <w:p w14:paraId="563D7A3E"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76" w:history="1">
        <w:r w:rsidR="003602E2" w:rsidRPr="001D2FDE">
          <w:rPr>
            <w:rStyle w:val="Hyperlink"/>
            <w:bCs/>
            <w:i/>
            <w:noProof/>
          </w:rPr>
          <w:t>1.2.2.2 Groupe de discussion en ligne</w:t>
        </w:r>
        <w:r w:rsidR="003602E2">
          <w:rPr>
            <w:noProof/>
            <w:webHidden/>
          </w:rPr>
          <w:tab/>
        </w:r>
        <w:r w:rsidR="003602E2">
          <w:rPr>
            <w:noProof/>
            <w:webHidden/>
          </w:rPr>
          <w:fldChar w:fldCharType="begin"/>
        </w:r>
        <w:r w:rsidR="003602E2">
          <w:rPr>
            <w:noProof/>
            <w:webHidden/>
          </w:rPr>
          <w:instrText xml:space="preserve"> PAGEREF _Toc17984876 \h </w:instrText>
        </w:r>
        <w:r w:rsidR="003602E2">
          <w:rPr>
            <w:noProof/>
            <w:webHidden/>
          </w:rPr>
        </w:r>
        <w:r w:rsidR="003602E2">
          <w:rPr>
            <w:noProof/>
            <w:webHidden/>
          </w:rPr>
          <w:fldChar w:fldCharType="separate"/>
        </w:r>
        <w:r w:rsidR="003602E2">
          <w:rPr>
            <w:noProof/>
            <w:webHidden/>
          </w:rPr>
          <w:t>10</w:t>
        </w:r>
        <w:r w:rsidR="003602E2">
          <w:rPr>
            <w:noProof/>
            <w:webHidden/>
          </w:rPr>
          <w:fldChar w:fldCharType="end"/>
        </w:r>
      </w:hyperlink>
    </w:p>
    <w:p w14:paraId="0F879250"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77" w:history="1">
        <w:r w:rsidR="003602E2" w:rsidRPr="001D2FDE">
          <w:rPr>
            <w:rStyle w:val="Hyperlink"/>
            <w:iCs/>
          </w:rPr>
          <w:t xml:space="preserve">1.3 </w:t>
        </w:r>
        <w:r w:rsidR="003602E2">
          <w:rPr>
            <w:rFonts w:asciiTheme="minorHAnsi" w:eastAsiaTheme="minorEastAsia" w:hAnsiTheme="minorHAnsi" w:cstheme="minorBidi"/>
            <w:b w:val="0"/>
            <w:sz w:val="22"/>
            <w:szCs w:val="22"/>
            <w:lang w:val="en-CA" w:eastAsia="ja-JP"/>
          </w:rPr>
          <w:tab/>
        </w:r>
        <w:r w:rsidR="003602E2" w:rsidRPr="001D2FDE">
          <w:rPr>
            <w:rStyle w:val="Hyperlink"/>
            <w:iCs/>
          </w:rPr>
          <w:t>Aperçu des résultats de l’étude portant sur le site intranet</w:t>
        </w:r>
        <w:r w:rsidR="003602E2">
          <w:rPr>
            <w:webHidden/>
          </w:rPr>
          <w:tab/>
        </w:r>
        <w:r w:rsidR="003602E2">
          <w:rPr>
            <w:webHidden/>
          </w:rPr>
          <w:fldChar w:fldCharType="begin"/>
        </w:r>
        <w:r w:rsidR="003602E2">
          <w:rPr>
            <w:webHidden/>
          </w:rPr>
          <w:instrText xml:space="preserve"> PAGEREF _Toc17984877 \h </w:instrText>
        </w:r>
        <w:r w:rsidR="003602E2">
          <w:rPr>
            <w:webHidden/>
          </w:rPr>
        </w:r>
        <w:r w:rsidR="003602E2">
          <w:rPr>
            <w:webHidden/>
          </w:rPr>
          <w:fldChar w:fldCharType="separate"/>
        </w:r>
        <w:r w:rsidR="003602E2">
          <w:rPr>
            <w:webHidden/>
          </w:rPr>
          <w:t>11</w:t>
        </w:r>
        <w:r w:rsidR="003602E2">
          <w:rPr>
            <w:webHidden/>
          </w:rPr>
          <w:fldChar w:fldCharType="end"/>
        </w:r>
      </w:hyperlink>
    </w:p>
    <w:p w14:paraId="5F04CF38"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78" w:history="1">
        <w:r w:rsidR="003602E2" w:rsidRPr="001D2FDE">
          <w:rPr>
            <w:rStyle w:val="Hyperlink"/>
            <w:iCs/>
          </w:rPr>
          <w:t>1.4</w:t>
        </w:r>
        <w:r w:rsidR="003602E2">
          <w:rPr>
            <w:rFonts w:asciiTheme="minorHAnsi" w:eastAsiaTheme="minorEastAsia" w:hAnsiTheme="minorHAnsi" w:cstheme="minorBidi"/>
            <w:b w:val="0"/>
            <w:sz w:val="22"/>
            <w:szCs w:val="22"/>
            <w:lang w:val="en-CA" w:eastAsia="ja-JP"/>
          </w:rPr>
          <w:tab/>
        </w:r>
        <w:r w:rsidR="003602E2" w:rsidRPr="001D2FDE">
          <w:rPr>
            <w:rStyle w:val="Hyperlink"/>
            <w:iCs/>
          </w:rPr>
          <w:t>Aperçu des résultats de l’étude portant sur le site Internet</w:t>
        </w:r>
        <w:r w:rsidR="003602E2">
          <w:rPr>
            <w:webHidden/>
          </w:rPr>
          <w:tab/>
        </w:r>
        <w:r w:rsidR="003602E2">
          <w:rPr>
            <w:webHidden/>
          </w:rPr>
          <w:fldChar w:fldCharType="begin"/>
        </w:r>
        <w:r w:rsidR="003602E2">
          <w:rPr>
            <w:webHidden/>
          </w:rPr>
          <w:instrText xml:space="preserve"> PAGEREF _Toc17984878 \h </w:instrText>
        </w:r>
        <w:r w:rsidR="003602E2">
          <w:rPr>
            <w:webHidden/>
          </w:rPr>
        </w:r>
        <w:r w:rsidR="003602E2">
          <w:rPr>
            <w:webHidden/>
          </w:rPr>
          <w:fldChar w:fldCharType="separate"/>
        </w:r>
        <w:r w:rsidR="003602E2">
          <w:rPr>
            <w:webHidden/>
          </w:rPr>
          <w:t>14</w:t>
        </w:r>
        <w:r w:rsidR="003602E2">
          <w:rPr>
            <w:webHidden/>
          </w:rPr>
          <w:fldChar w:fldCharType="end"/>
        </w:r>
      </w:hyperlink>
    </w:p>
    <w:p w14:paraId="568E6E1C"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79" w:history="1">
        <w:r w:rsidR="003602E2" w:rsidRPr="001D2FDE">
          <w:rPr>
            <w:rStyle w:val="Hyperlink"/>
            <w:iCs/>
          </w:rPr>
          <w:t>1.5</w:t>
        </w:r>
        <w:r w:rsidR="003602E2">
          <w:rPr>
            <w:rFonts w:asciiTheme="minorHAnsi" w:eastAsiaTheme="minorEastAsia" w:hAnsiTheme="minorHAnsi" w:cstheme="minorBidi"/>
            <w:b w:val="0"/>
            <w:sz w:val="22"/>
            <w:szCs w:val="22"/>
            <w:lang w:val="en-CA" w:eastAsia="ja-JP"/>
          </w:rPr>
          <w:tab/>
        </w:r>
        <w:r w:rsidR="003602E2" w:rsidRPr="001D2FDE">
          <w:rPr>
            <w:rStyle w:val="Hyperlink"/>
            <w:iCs/>
          </w:rPr>
          <w:t>Énoncé des limites</w:t>
        </w:r>
        <w:r w:rsidR="003602E2">
          <w:rPr>
            <w:webHidden/>
          </w:rPr>
          <w:tab/>
        </w:r>
        <w:r w:rsidR="003602E2">
          <w:rPr>
            <w:webHidden/>
          </w:rPr>
          <w:fldChar w:fldCharType="begin"/>
        </w:r>
        <w:r w:rsidR="003602E2">
          <w:rPr>
            <w:webHidden/>
          </w:rPr>
          <w:instrText xml:space="preserve"> PAGEREF _Toc17984879 \h </w:instrText>
        </w:r>
        <w:r w:rsidR="003602E2">
          <w:rPr>
            <w:webHidden/>
          </w:rPr>
        </w:r>
        <w:r w:rsidR="003602E2">
          <w:rPr>
            <w:webHidden/>
          </w:rPr>
          <w:fldChar w:fldCharType="separate"/>
        </w:r>
        <w:r w:rsidR="003602E2">
          <w:rPr>
            <w:webHidden/>
          </w:rPr>
          <w:t>15</w:t>
        </w:r>
        <w:r w:rsidR="003602E2">
          <w:rPr>
            <w:webHidden/>
          </w:rPr>
          <w:fldChar w:fldCharType="end"/>
        </w:r>
      </w:hyperlink>
    </w:p>
    <w:p w14:paraId="31230F0D"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80" w:history="1">
        <w:r w:rsidR="003602E2" w:rsidRPr="001D2FDE">
          <w:rPr>
            <w:rStyle w:val="Hyperlink"/>
            <w:iCs/>
          </w:rPr>
          <w:t>1.6</w:t>
        </w:r>
        <w:r w:rsidR="003602E2">
          <w:rPr>
            <w:rFonts w:asciiTheme="minorHAnsi" w:eastAsiaTheme="minorEastAsia" w:hAnsiTheme="minorHAnsi" w:cstheme="minorBidi"/>
            <w:b w:val="0"/>
            <w:sz w:val="22"/>
            <w:szCs w:val="22"/>
            <w:lang w:val="en-CA" w:eastAsia="ja-JP"/>
          </w:rPr>
          <w:tab/>
        </w:r>
        <w:r w:rsidR="003602E2" w:rsidRPr="001D2FDE">
          <w:rPr>
            <w:rStyle w:val="Hyperlink"/>
            <w:iCs/>
          </w:rPr>
          <w:t>Remarques concernant l’interprétation des conclusions de la recherche</w:t>
        </w:r>
        <w:r w:rsidR="003602E2">
          <w:rPr>
            <w:webHidden/>
          </w:rPr>
          <w:tab/>
        </w:r>
        <w:r w:rsidR="003602E2">
          <w:rPr>
            <w:webHidden/>
          </w:rPr>
          <w:fldChar w:fldCharType="begin"/>
        </w:r>
        <w:r w:rsidR="003602E2">
          <w:rPr>
            <w:webHidden/>
          </w:rPr>
          <w:instrText xml:space="preserve"> PAGEREF _Toc17984880 \h </w:instrText>
        </w:r>
        <w:r w:rsidR="003602E2">
          <w:rPr>
            <w:webHidden/>
          </w:rPr>
        </w:r>
        <w:r w:rsidR="003602E2">
          <w:rPr>
            <w:webHidden/>
          </w:rPr>
          <w:fldChar w:fldCharType="separate"/>
        </w:r>
        <w:r w:rsidR="003602E2">
          <w:rPr>
            <w:webHidden/>
          </w:rPr>
          <w:t>15</w:t>
        </w:r>
        <w:r w:rsidR="003602E2">
          <w:rPr>
            <w:webHidden/>
          </w:rPr>
          <w:fldChar w:fldCharType="end"/>
        </w:r>
      </w:hyperlink>
    </w:p>
    <w:p w14:paraId="29052843"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81" w:history="1">
        <w:r w:rsidR="003602E2" w:rsidRPr="001D2FDE">
          <w:rPr>
            <w:rStyle w:val="Hyperlink"/>
          </w:rPr>
          <w:t xml:space="preserve">1.7 </w:t>
        </w:r>
        <w:r w:rsidR="003602E2">
          <w:rPr>
            <w:rFonts w:asciiTheme="minorHAnsi" w:eastAsiaTheme="minorEastAsia" w:hAnsiTheme="minorHAnsi" w:cstheme="minorBidi"/>
            <w:b w:val="0"/>
            <w:sz w:val="22"/>
            <w:szCs w:val="22"/>
            <w:lang w:val="en-CA" w:eastAsia="ja-JP"/>
          </w:rPr>
          <w:tab/>
        </w:r>
        <w:r w:rsidR="003602E2" w:rsidRPr="001D2FDE">
          <w:rPr>
            <w:rStyle w:val="Hyperlink"/>
          </w:rPr>
          <w:t>Déclaration de neutralité politique et coordonnées</w:t>
        </w:r>
        <w:r w:rsidR="003602E2">
          <w:rPr>
            <w:webHidden/>
          </w:rPr>
          <w:tab/>
        </w:r>
        <w:r w:rsidR="003602E2">
          <w:rPr>
            <w:webHidden/>
          </w:rPr>
          <w:fldChar w:fldCharType="begin"/>
        </w:r>
        <w:r w:rsidR="003602E2">
          <w:rPr>
            <w:webHidden/>
          </w:rPr>
          <w:instrText xml:space="preserve"> PAGEREF _Toc17984881 \h </w:instrText>
        </w:r>
        <w:r w:rsidR="003602E2">
          <w:rPr>
            <w:webHidden/>
          </w:rPr>
        </w:r>
        <w:r w:rsidR="003602E2">
          <w:rPr>
            <w:webHidden/>
          </w:rPr>
          <w:fldChar w:fldCharType="separate"/>
        </w:r>
        <w:r w:rsidR="003602E2">
          <w:rPr>
            <w:webHidden/>
          </w:rPr>
          <w:t>16</w:t>
        </w:r>
        <w:r w:rsidR="003602E2">
          <w:rPr>
            <w:webHidden/>
          </w:rPr>
          <w:fldChar w:fldCharType="end"/>
        </w:r>
      </w:hyperlink>
    </w:p>
    <w:p w14:paraId="45E65134" w14:textId="77777777" w:rsidR="003602E2" w:rsidRDefault="00365EE1">
      <w:pPr>
        <w:pStyle w:val="TOC1"/>
        <w:tabs>
          <w:tab w:val="left" w:pos="432"/>
        </w:tabs>
        <w:rPr>
          <w:rFonts w:asciiTheme="minorHAnsi" w:eastAsiaTheme="minorEastAsia" w:hAnsiTheme="minorHAnsi" w:cstheme="minorBidi"/>
          <w:b w:val="0"/>
          <w:noProof/>
          <w:sz w:val="22"/>
          <w:szCs w:val="22"/>
          <w:lang w:val="en-CA" w:eastAsia="ja-JP"/>
        </w:rPr>
      </w:pPr>
      <w:hyperlink w:anchor="_Toc17984882" w:history="1">
        <w:r w:rsidR="003602E2" w:rsidRPr="001D2FDE">
          <w:rPr>
            <w:rStyle w:val="Hyperlink"/>
            <w:noProof/>
          </w:rPr>
          <w:t>2.</w:t>
        </w:r>
        <w:r w:rsidR="003602E2">
          <w:rPr>
            <w:rFonts w:asciiTheme="minorHAnsi" w:eastAsiaTheme="minorEastAsia" w:hAnsiTheme="minorHAnsi" w:cstheme="minorBidi"/>
            <w:b w:val="0"/>
            <w:noProof/>
            <w:sz w:val="22"/>
            <w:szCs w:val="22"/>
            <w:lang w:val="en-CA" w:eastAsia="ja-JP"/>
          </w:rPr>
          <w:tab/>
        </w:r>
        <w:r w:rsidR="003602E2" w:rsidRPr="001D2FDE">
          <w:rPr>
            <w:rStyle w:val="Hyperlink"/>
            <w:noProof/>
          </w:rPr>
          <w:t>Résultats détaillés</w:t>
        </w:r>
        <w:r w:rsidR="003602E2">
          <w:rPr>
            <w:noProof/>
            <w:webHidden/>
          </w:rPr>
          <w:tab/>
        </w:r>
        <w:r w:rsidR="003602E2">
          <w:rPr>
            <w:noProof/>
            <w:webHidden/>
          </w:rPr>
          <w:fldChar w:fldCharType="begin"/>
        </w:r>
        <w:r w:rsidR="003602E2">
          <w:rPr>
            <w:noProof/>
            <w:webHidden/>
          </w:rPr>
          <w:instrText xml:space="preserve"> PAGEREF _Toc17984882 \h </w:instrText>
        </w:r>
        <w:r w:rsidR="003602E2">
          <w:rPr>
            <w:noProof/>
            <w:webHidden/>
          </w:rPr>
        </w:r>
        <w:r w:rsidR="003602E2">
          <w:rPr>
            <w:noProof/>
            <w:webHidden/>
          </w:rPr>
          <w:fldChar w:fldCharType="separate"/>
        </w:r>
        <w:r w:rsidR="003602E2">
          <w:rPr>
            <w:noProof/>
            <w:webHidden/>
          </w:rPr>
          <w:t>17</w:t>
        </w:r>
        <w:r w:rsidR="003602E2">
          <w:rPr>
            <w:noProof/>
            <w:webHidden/>
          </w:rPr>
          <w:fldChar w:fldCharType="end"/>
        </w:r>
      </w:hyperlink>
    </w:p>
    <w:p w14:paraId="2FC620F1" w14:textId="77777777" w:rsidR="003602E2" w:rsidRDefault="00365EE1">
      <w:pPr>
        <w:pStyle w:val="TOC2"/>
        <w:rPr>
          <w:rFonts w:asciiTheme="minorHAnsi" w:eastAsiaTheme="minorEastAsia" w:hAnsiTheme="minorHAnsi" w:cstheme="minorBidi"/>
          <w:b w:val="0"/>
          <w:sz w:val="22"/>
          <w:szCs w:val="22"/>
          <w:lang w:val="en-CA" w:eastAsia="ja-JP"/>
        </w:rPr>
      </w:pPr>
      <w:hyperlink w:anchor="_Toc17984883" w:history="1">
        <w:r w:rsidR="003602E2" w:rsidRPr="001D2FDE">
          <w:rPr>
            <w:rStyle w:val="Hyperlink"/>
          </w:rPr>
          <w:t>2.1 Intranet</w:t>
        </w:r>
        <w:r w:rsidR="003602E2">
          <w:rPr>
            <w:webHidden/>
          </w:rPr>
          <w:tab/>
        </w:r>
        <w:r w:rsidR="003602E2">
          <w:rPr>
            <w:webHidden/>
          </w:rPr>
          <w:fldChar w:fldCharType="begin"/>
        </w:r>
        <w:r w:rsidR="003602E2">
          <w:rPr>
            <w:webHidden/>
          </w:rPr>
          <w:instrText xml:space="preserve"> PAGEREF _Toc17984883 \h </w:instrText>
        </w:r>
        <w:r w:rsidR="003602E2">
          <w:rPr>
            <w:webHidden/>
          </w:rPr>
        </w:r>
        <w:r w:rsidR="003602E2">
          <w:rPr>
            <w:webHidden/>
          </w:rPr>
          <w:fldChar w:fldCharType="separate"/>
        </w:r>
        <w:r w:rsidR="003602E2">
          <w:rPr>
            <w:webHidden/>
          </w:rPr>
          <w:t>17</w:t>
        </w:r>
        <w:r w:rsidR="003602E2">
          <w:rPr>
            <w:webHidden/>
          </w:rPr>
          <w:fldChar w:fldCharType="end"/>
        </w:r>
      </w:hyperlink>
    </w:p>
    <w:p w14:paraId="5EEA8A5A"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84" w:history="1">
        <w:r w:rsidR="003602E2" w:rsidRPr="001D2FDE">
          <w:rPr>
            <w:rStyle w:val="Hyperlink"/>
            <w:noProof/>
          </w:rPr>
          <w:t>2.1.1 Résultats des groupes de discussion et des entrevues individuelles</w:t>
        </w:r>
        <w:r w:rsidR="003602E2">
          <w:rPr>
            <w:noProof/>
            <w:webHidden/>
          </w:rPr>
          <w:tab/>
        </w:r>
        <w:r w:rsidR="003602E2">
          <w:rPr>
            <w:noProof/>
            <w:webHidden/>
          </w:rPr>
          <w:fldChar w:fldCharType="begin"/>
        </w:r>
        <w:r w:rsidR="003602E2">
          <w:rPr>
            <w:noProof/>
            <w:webHidden/>
          </w:rPr>
          <w:instrText xml:space="preserve"> PAGEREF _Toc17984884 \h </w:instrText>
        </w:r>
        <w:r w:rsidR="003602E2">
          <w:rPr>
            <w:noProof/>
            <w:webHidden/>
          </w:rPr>
        </w:r>
        <w:r w:rsidR="003602E2">
          <w:rPr>
            <w:noProof/>
            <w:webHidden/>
          </w:rPr>
          <w:fldChar w:fldCharType="separate"/>
        </w:r>
        <w:r w:rsidR="003602E2">
          <w:rPr>
            <w:noProof/>
            <w:webHidden/>
          </w:rPr>
          <w:t>17</w:t>
        </w:r>
        <w:r w:rsidR="003602E2">
          <w:rPr>
            <w:noProof/>
            <w:webHidden/>
          </w:rPr>
          <w:fldChar w:fldCharType="end"/>
        </w:r>
      </w:hyperlink>
    </w:p>
    <w:p w14:paraId="66CA7F80"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85" w:history="1">
        <w:r w:rsidR="003602E2" w:rsidRPr="001D2FDE">
          <w:rPr>
            <w:rStyle w:val="Hyperlink"/>
            <w:rFonts w:ascii="Calibri" w:hAnsi="Calibri"/>
            <w:noProof/>
          </w:rPr>
          <w:t>2.1.2 Exercice du tri de cartes</w:t>
        </w:r>
        <w:r w:rsidR="003602E2">
          <w:rPr>
            <w:noProof/>
            <w:webHidden/>
          </w:rPr>
          <w:tab/>
        </w:r>
        <w:r w:rsidR="003602E2">
          <w:rPr>
            <w:noProof/>
            <w:webHidden/>
          </w:rPr>
          <w:fldChar w:fldCharType="begin"/>
        </w:r>
        <w:r w:rsidR="003602E2">
          <w:rPr>
            <w:noProof/>
            <w:webHidden/>
          </w:rPr>
          <w:instrText xml:space="preserve"> PAGEREF _Toc17984885 \h </w:instrText>
        </w:r>
        <w:r w:rsidR="003602E2">
          <w:rPr>
            <w:noProof/>
            <w:webHidden/>
          </w:rPr>
        </w:r>
        <w:r w:rsidR="003602E2">
          <w:rPr>
            <w:noProof/>
            <w:webHidden/>
          </w:rPr>
          <w:fldChar w:fldCharType="separate"/>
        </w:r>
        <w:r w:rsidR="003602E2">
          <w:rPr>
            <w:noProof/>
            <w:webHidden/>
          </w:rPr>
          <w:t>24</w:t>
        </w:r>
        <w:r w:rsidR="003602E2">
          <w:rPr>
            <w:noProof/>
            <w:webHidden/>
          </w:rPr>
          <w:fldChar w:fldCharType="end"/>
        </w:r>
      </w:hyperlink>
    </w:p>
    <w:p w14:paraId="018A456B"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86" w:history="1">
        <w:r w:rsidR="003602E2" w:rsidRPr="001D2FDE">
          <w:rPr>
            <w:rStyle w:val="Hyperlink"/>
            <w:rFonts w:ascii="Calibri" w:hAnsi="Calibri"/>
            <w:noProof/>
          </w:rPr>
          <w:t>2.1.3 Création de personas</w:t>
        </w:r>
        <w:r w:rsidR="003602E2">
          <w:rPr>
            <w:noProof/>
            <w:webHidden/>
          </w:rPr>
          <w:tab/>
        </w:r>
        <w:r w:rsidR="003602E2">
          <w:rPr>
            <w:noProof/>
            <w:webHidden/>
          </w:rPr>
          <w:fldChar w:fldCharType="begin"/>
        </w:r>
        <w:r w:rsidR="003602E2">
          <w:rPr>
            <w:noProof/>
            <w:webHidden/>
          </w:rPr>
          <w:instrText xml:space="preserve"> PAGEREF _Toc17984886 \h </w:instrText>
        </w:r>
        <w:r w:rsidR="003602E2">
          <w:rPr>
            <w:noProof/>
            <w:webHidden/>
          </w:rPr>
        </w:r>
        <w:r w:rsidR="003602E2">
          <w:rPr>
            <w:noProof/>
            <w:webHidden/>
          </w:rPr>
          <w:fldChar w:fldCharType="separate"/>
        </w:r>
        <w:r w:rsidR="003602E2">
          <w:rPr>
            <w:noProof/>
            <w:webHidden/>
          </w:rPr>
          <w:t>34</w:t>
        </w:r>
        <w:r w:rsidR="003602E2">
          <w:rPr>
            <w:noProof/>
            <w:webHidden/>
          </w:rPr>
          <w:fldChar w:fldCharType="end"/>
        </w:r>
      </w:hyperlink>
    </w:p>
    <w:p w14:paraId="3095CD46"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87" w:history="1">
        <w:r w:rsidR="003602E2" w:rsidRPr="001D2FDE">
          <w:rPr>
            <w:rStyle w:val="Hyperlink"/>
            <w:rFonts w:ascii="Calibri" w:hAnsi="Calibri"/>
            <w:noProof/>
          </w:rPr>
          <w:t>2.1.4 Mise à l’essai de l’arborescence</w:t>
        </w:r>
        <w:r w:rsidR="003602E2">
          <w:rPr>
            <w:noProof/>
            <w:webHidden/>
          </w:rPr>
          <w:tab/>
        </w:r>
        <w:r w:rsidR="003602E2">
          <w:rPr>
            <w:noProof/>
            <w:webHidden/>
          </w:rPr>
          <w:fldChar w:fldCharType="begin"/>
        </w:r>
        <w:r w:rsidR="003602E2">
          <w:rPr>
            <w:noProof/>
            <w:webHidden/>
          </w:rPr>
          <w:instrText xml:space="preserve"> PAGEREF _Toc17984887 \h </w:instrText>
        </w:r>
        <w:r w:rsidR="003602E2">
          <w:rPr>
            <w:noProof/>
            <w:webHidden/>
          </w:rPr>
        </w:r>
        <w:r w:rsidR="003602E2">
          <w:rPr>
            <w:noProof/>
            <w:webHidden/>
          </w:rPr>
          <w:fldChar w:fldCharType="separate"/>
        </w:r>
        <w:r w:rsidR="003602E2">
          <w:rPr>
            <w:noProof/>
            <w:webHidden/>
          </w:rPr>
          <w:t>42</w:t>
        </w:r>
        <w:r w:rsidR="003602E2">
          <w:rPr>
            <w:noProof/>
            <w:webHidden/>
          </w:rPr>
          <w:fldChar w:fldCharType="end"/>
        </w:r>
      </w:hyperlink>
    </w:p>
    <w:p w14:paraId="7DF0C122" w14:textId="77777777" w:rsidR="003602E2" w:rsidRDefault="00365EE1">
      <w:pPr>
        <w:pStyle w:val="TOC2"/>
        <w:tabs>
          <w:tab w:val="left" w:pos="1100"/>
        </w:tabs>
        <w:rPr>
          <w:rFonts w:asciiTheme="minorHAnsi" w:eastAsiaTheme="minorEastAsia" w:hAnsiTheme="minorHAnsi" w:cstheme="minorBidi"/>
          <w:b w:val="0"/>
          <w:sz w:val="22"/>
          <w:szCs w:val="22"/>
          <w:lang w:val="en-CA" w:eastAsia="ja-JP"/>
        </w:rPr>
      </w:pPr>
      <w:hyperlink w:anchor="_Toc17984888" w:history="1">
        <w:r w:rsidR="003602E2" w:rsidRPr="001D2FDE">
          <w:rPr>
            <w:rStyle w:val="Hyperlink"/>
            <w:bCs/>
            <w:iCs/>
          </w:rPr>
          <w:t>2.2</w:t>
        </w:r>
        <w:r w:rsidR="003602E2">
          <w:rPr>
            <w:rFonts w:asciiTheme="minorHAnsi" w:eastAsiaTheme="minorEastAsia" w:hAnsiTheme="minorHAnsi" w:cstheme="minorBidi"/>
            <w:b w:val="0"/>
            <w:sz w:val="22"/>
            <w:szCs w:val="22"/>
            <w:lang w:val="en-CA" w:eastAsia="ja-JP"/>
          </w:rPr>
          <w:tab/>
        </w:r>
        <w:r w:rsidR="003602E2" w:rsidRPr="001D2FDE">
          <w:rPr>
            <w:rStyle w:val="Hyperlink"/>
            <w:bCs/>
            <w:iCs/>
          </w:rPr>
          <w:t>Internet</w:t>
        </w:r>
        <w:r w:rsidR="003602E2">
          <w:rPr>
            <w:webHidden/>
          </w:rPr>
          <w:tab/>
        </w:r>
        <w:r w:rsidR="003602E2">
          <w:rPr>
            <w:webHidden/>
          </w:rPr>
          <w:fldChar w:fldCharType="begin"/>
        </w:r>
        <w:r w:rsidR="003602E2">
          <w:rPr>
            <w:webHidden/>
          </w:rPr>
          <w:instrText xml:space="preserve"> PAGEREF _Toc17984888 \h </w:instrText>
        </w:r>
        <w:r w:rsidR="003602E2">
          <w:rPr>
            <w:webHidden/>
          </w:rPr>
        </w:r>
        <w:r w:rsidR="003602E2">
          <w:rPr>
            <w:webHidden/>
          </w:rPr>
          <w:fldChar w:fldCharType="separate"/>
        </w:r>
        <w:r w:rsidR="003602E2">
          <w:rPr>
            <w:webHidden/>
          </w:rPr>
          <w:t>53</w:t>
        </w:r>
        <w:r w:rsidR="003602E2">
          <w:rPr>
            <w:webHidden/>
          </w:rPr>
          <w:fldChar w:fldCharType="end"/>
        </w:r>
      </w:hyperlink>
    </w:p>
    <w:p w14:paraId="182E1E5E"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89" w:history="1">
        <w:r w:rsidR="003602E2" w:rsidRPr="001D2FDE">
          <w:rPr>
            <w:rStyle w:val="Hyperlink"/>
            <w:rFonts w:ascii="Calibri" w:hAnsi="Calibri"/>
            <w:noProof/>
          </w:rPr>
          <w:t>2.2.1 Sondage en ligne</w:t>
        </w:r>
        <w:r w:rsidR="003602E2">
          <w:rPr>
            <w:noProof/>
            <w:webHidden/>
          </w:rPr>
          <w:tab/>
        </w:r>
        <w:r w:rsidR="003602E2">
          <w:rPr>
            <w:noProof/>
            <w:webHidden/>
          </w:rPr>
          <w:fldChar w:fldCharType="begin"/>
        </w:r>
        <w:r w:rsidR="003602E2">
          <w:rPr>
            <w:noProof/>
            <w:webHidden/>
          </w:rPr>
          <w:instrText xml:space="preserve"> PAGEREF _Toc17984889 \h </w:instrText>
        </w:r>
        <w:r w:rsidR="003602E2">
          <w:rPr>
            <w:noProof/>
            <w:webHidden/>
          </w:rPr>
        </w:r>
        <w:r w:rsidR="003602E2">
          <w:rPr>
            <w:noProof/>
            <w:webHidden/>
          </w:rPr>
          <w:fldChar w:fldCharType="separate"/>
        </w:r>
        <w:r w:rsidR="003602E2">
          <w:rPr>
            <w:noProof/>
            <w:webHidden/>
          </w:rPr>
          <w:t>53</w:t>
        </w:r>
        <w:r w:rsidR="003602E2">
          <w:rPr>
            <w:noProof/>
            <w:webHidden/>
          </w:rPr>
          <w:fldChar w:fldCharType="end"/>
        </w:r>
      </w:hyperlink>
    </w:p>
    <w:p w14:paraId="3C4FB252"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90" w:history="1">
        <w:r w:rsidR="003602E2" w:rsidRPr="001D2FDE">
          <w:rPr>
            <w:rStyle w:val="Hyperlink"/>
            <w:rFonts w:ascii="Calibri" w:hAnsi="Calibri"/>
            <w:noProof/>
          </w:rPr>
          <w:t>2.2.2 Groupes de discussion en ligne</w:t>
        </w:r>
        <w:r w:rsidR="003602E2">
          <w:rPr>
            <w:noProof/>
            <w:webHidden/>
          </w:rPr>
          <w:tab/>
        </w:r>
        <w:r w:rsidR="003602E2">
          <w:rPr>
            <w:noProof/>
            <w:webHidden/>
          </w:rPr>
          <w:fldChar w:fldCharType="begin"/>
        </w:r>
        <w:r w:rsidR="003602E2">
          <w:rPr>
            <w:noProof/>
            <w:webHidden/>
          </w:rPr>
          <w:instrText xml:space="preserve"> PAGEREF _Toc17984890 \h </w:instrText>
        </w:r>
        <w:r w:rsidR="003602E2">
          <w:rPr>
            <w:noProof/>
            <w:webHidden/>
          </w:rPr>
        </w:r>
        <w:r w:rsidR="003602E2">
          <w:rPr>
            <w:noProof/>
            <w:webHidden/>
          </w:rPr>
          <w:fldChar w:fldCharType="separate"/>
        </w:r>
        <w:r w:rsidR="003602E2">
          <w:rPr>
            <w:noProof/>
            <w:webHidden/>
          </w:rPr>
          <w:t>85</w:t>
        </w:r>
        <w:r w:rsidR="003602E2">
          <w:rPr>
            <w:noProof/>
            <w:webHidden/>
          </w:rPr>
          <w:fldChar w:fldCharType="end"/>
        </w:r>
      </w:hyperlink>
    </w:p>
    <w:p w14:paraId="5878DA24"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891" w:history="1">
        <w:r w:rsidR="003602E2" w:rsidRPr="001D2FDE">
          <w:rPr>
            <w:rStyle w:val="Hyperlink"/>
            <w:noProof/>
            <w:kern w:val="32"/>
          </w:rPr>
          <w:t>Annexe A – Méthodologie de recherche détaillée</w:t>
        </w:r>
        <w:r w:rsidR="003602E2">
          <w:rPr>
            <w:noProof/>
            <w:webHidden/>
          </w:rPr>
          <w:tab/>
        </w:r>
        <w:r w:rsidR="003602E2">
          <w:rPr>
            <w:noProof/>
            <w:webHidden/>
          </w:rPr>
          <w:fldChar w:fldCharType="begin"/>
        </w:r>
        <w:r w:rsidR="003602E2">
          <w:rPr>
            <w:noProof/>
            <w:webHidden/>
          </w:rPr>
          <w:instrText xml:space="preserve"> PAGEREF _Toc17984891 \h </w:instrText>
        </w:r>
        <w:r w:rsidR="003602E2">
          <w:rPr>
            <w:noProof/>
            <w:webHidden/>
          </w:rPr>
        </w:r>
        <w:r w:rsidR="003602E2">
          <w:rPr>
            <w:noProof/>
            <w:webHidden/>
          </w:rPr>
          <w:fldChar w:fldCharType="separate"/>
        </w:r>
        <w:r w:rsidR="003602E2">
          <w:rPr>
            <w:noProof/>
            <w:webHidden/>
          </w:rPr>
          <w:t>91</w:t>
        </w:r>
        <w:r w:rsidR="003602E2">
          <w:rPr>
            <w:noProof/>
            <w:webHidden/>
          </w:rPr>
          <w:fldChar w:fldCharType="end"/>
        </w:r>
      </w:hyperlink>
    </w:p>
    <w:p w14:paraId="2F557590" w14:textId="77777777" w:rsidR="003602E2" w:rsidRDefault="00365EE1">
      <w:pPr>
        <w:pStyle w:val="TOC3"/>
        <w:tabs>
          <w:tab w:val="left" w:pos="1100"/>
          <w:tab w:val="right" w:pos="10790"/>
        </w:tabs>
        <w:rPr>
          <w:rFonts w:asciiTheme="minorHAnsi" w:eastAsiaTheme="minorEastAsia" w:hAnsiTheme="minorHAnsi" w:cstheme="minorBidi"/>
          <w:noProof/>
          <w:sz w:val="22"/>
          <w:szCs w:val="22"/>
          <w:lang w:val="en-CA" w:eastAsia="ja-JP"/>
        </w:rPr>
      </w:pPr>
      <w:hyperlink w:anchor="_Toc17984892" w:history="1">
        <w:r w:rsidR="003602E2" w:rsidRPr="001D2FDE">
          <w:rPr>
            <w:rStyle w:val="Hyperlink"/>
            <w:rFonts w:ascii="Calibri" w:hAnsi="Calibri"/>
            <w:i/>
            <w:noProof/>
          </w:rPr>
          <w:t xml:space="preserve">A1 </w:t>
        </w:r>
        <w:r w:rsidR="003602E2">
          <w:rPr>
            <w:rFonts w:asciiTheme="minorHAnsi" w:eastAsiaTheme="minorEastAsia" w:hAnsiTheme="minorHAnsi" w:cstheme="minorBidi"/>
            <w:noProof/>
            <w:sz w:val="22"/>
            <w:szCs w:val="22"/>
            <w:lang w:val="en-CA" w:eastAsia="ja-JP"/>
          </w:rPr>
          <w:tab/>
        </w:r>
        <w:r w:rsidR="003602E2" w:rsidRPr="001D2FDE">
          <w:rPr>
            <w:rStyle w:val="Hyperlink"/>
            <w:rFonts w:ascii="Calibri" w:hAnsi="Calibri"/>
            <w:i/>
            <w:noProof/>
          </w:rPr>
          <w:t>Volet portant sur le site intranet</w:t>
        </w:r>
        <w:r w:rsidR="003602E2">
          <w:rPr>
            <w:noProof/>
            <w:webHidden/>
          </w:rPr>
          <w:tab/>
        </w:r>
        <w:r w:rsidR="003602E2">
          <w:rPr>
            <w:noProof/>
            <w:webHidden/>
          </w:rPr>
          <w:fldChar w:fldCharType="begin"/>
        </w:r>
        <w:r w:rsidR="003602E2">
          <w:rPr>
            <w:noProof/>
            <w:webHidden/>
          </w:rPr>
          <w:instrText xml:space="preserve"> PAGEREF _Toc17984892 \h </w:instrText>
        </w:r>
        <w:r w:rsidR="003602E2">
          <w:rPr>
            <w:noProof/>
            <w:webHidden/>
          </w:rPr>
        </w:r>
        <w:r w:rsidR="003602E2">
          <w:rPr>
            <w:noProof/>
            <w:webHidden/>
          </w:rPr>
          <w:fldChar w:fldCharType="separate"/>
        </w:r>
        <w:r w:rsidR="003602E2">
          <w:rPr>
            <w:noProof/>
            <w:webHidden/>
          </w:rPr>
          <w:t>91</w:t>
        </w:r>
        <w:r w:rsidR="003602E2">
          <w:rPr>
            <w:noProof/>
            <w:webHidden/>
          </w:rPr>
          <w:fldChar w:fldCharType="end"/>
        </w:r>
      </w:hyperlink>
    </w:p>
    <w:p w14:paraId="7C8BF105"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93" w:history="1">
        <w:r w:rsidR="003602E2" w:rsidRPr="001D2FDE">
          <w:rPr>
            <w:rStyle w:val="Hyperlink"/>
            <w:rFonts w:ascii="Calibri" w:hAnsi="Calibri"/>
            <w:i/>
            <w:noProof/>
          </w:rPr>
          <w:t>A1.2 Six groupes de discussion</w:t>
        </w:r>
        <w:r w:rsidR="003602E2">
          <w:rPr>
            <w:noProof/>
            <w:webHidden/>
          </w:rPr>
          <w:tab/>
        </w:r>
        <w:r w:rsidR="003602E2">
          <w:rPr>
            <w:noProof/>
            <w:webHidden/>
          </w:rPr>
          <w:fldChar w:fldCharType="begin"/>
        </w:r>
        <w:r w:rsidR="003602E2">
          <w:rPr>
            <w:noProof/>
            <w:webHidden/>
          </w:rPr>
          <w:instrText xml:space="preserve"> PAGEREF _Toc17984893 \h </w:instrText>
        </w:r>
        <w:r w:rsidR="003602E2">
          <w:rPr>
            <w:noProof/>
            <w:webHidden/>
          </w:rPr>
        </w:r>
        <w:r w:rsidR="003602E2">
          <w:rPr>
            <w:noProof/>
            <w:webHidden/>
          </w:rPr>
          <w:fldChar w:fldCharType="separate"/>
        </w:r>
        <w:r w:rsidR="003602E2">
          <w:rPr>
            <w:noProof/>
            <w:webHidden/>
          </w:rPr>
          <w:t>91</w:t>
        </w:r>
        <w:r w:rsidR="003602E2">
          <w:rPr>
            <w:noProof/>
            <w:webHidden/>
          </w:rPr>
          <w:fldChar w:fldCharType="end"/>
        </w:r>
      </w:hyperlink>
    </w:p>
    <w:p w14:paraId="1FAA599C"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94" w:history="1">
        <w:r w:rsidR="003602E2" w:rsidRPr="001D2FDE">
          <w:rPr>
            <w:rStyle w:val="Hyperlink"/>
            <w:rFonts w:ascii="Calibri" w:hAnsi="Calibri"/>
            <w:i/>
            <w:noProof/>
          </w:rPr>
          <w:t>A1.3 Entrevues individuelles</w:t>
        </w:r>
        <w:r w:rsidR="003602E2">
          <w:rPr>
            <w:noProof/>
            <w:webHidden/>
          </w:rPr>
          <w:tab/>
        </w:r>
        <w:r w:rsidR="003602E2">
          <w:rPr>
            <w:noProof/>
            <w:webHidden/>
          </w:rPr>
          <w:fldChar w:fldCharType="begin"/>
        </w:r>
        <w:r w:rsidR="003602E2">
          <w:rPr>
            <w:noProof/>
            <w:webHidden/>
          </w:rPr>
          <w:instrText xml:space="preserve"> PAGEREF _Toc17984894 \h </w:instrText>
        </w:r>
        <w:r w:rsidR="003602E2">
          <w:rPr>
            <w:noProof/>
            <w:webHidden/>
          </w:rPr>
        </w:r>
        <w:r w:rsidR="003602E2">
          <w:rPr>
            <w:noProof/>
            <w:webHidden/>
          </w:rPr>
          <w:fldChar w:fldCharType="separate"/>
        </w:r>
        <w:r w:rsidR="003602E2">
          <w:rPr>
            <w:noProof/>
            <w:webHidden/>
          </w:rPr>
          <w:t>92</w:t>
        </w:r>
        <w:r w:rsidR="003602E2">
          <w:rPr>
            <w:noProof/>
            <w:webHidden/>
          </w:rPr>
          <w:fldChar w:fldCharType="end"/>
        </w:r>
      </w:hyperlink>
    </w:p>
    <w:p w14:paraId="653C74D6"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95" w:history="1">
        <w:r w:rsidR="003602E2" w:rsidRPr="001D2FDE">
          <w:rPr>
            <w:rStyle w:val="Hyperlink"/>
            <w:rFonts w:ascii="Calibri" w:hAnsi="Calibri"/>
            <w:i/>
            <w:noProof/>
          </w:rPr>
          <w:t>A1.4 Création de personas</w:t>
        </w:r>
        <w:r w:rsidR="003602E2">
          <w:rPr>
            <w:noProof/>
            <w:webHidden/>
          </w:rPr>
          <w:tab/>
        </w:r>
        <w:r w:rsidR="003602E2">
          <w:rPr>
            <w:noProof/>
            <w:webHidden/>
          </w:rPr>
          <w:fldChar w:fldCharType="begin"/>
        </w:r>
        <w:r w:rsidR="003602E2">
          <w:rPr>
            <w:noProof/>
            <w:webHidden/>
          </w:rPr>
          <w:instrText xml:space="preserve"> PAGEREF _Toc17984895 \h </w:instrText>
        </w:r>
        <w:r w:rsidR="003602E2">
          <w:rPr>
            <w:noProof/>
            <w:webHidden/>
          </w:rPr>
        </w:r>
        <w:r w:rsidR="003602E2">
          <w:rPr>
            <w:noProof/>
            <w:webHidden/>
          </w:rPr>
          <w:fldChar w:fldCharType="separate"/>
        </w:r>
        <w:r w:rsidR="003602E2">
          <w:rPr>
            <w:noProof/>
            <w:webHidden/>
          </w:rPr>
          <w:t>94</w:t>
        </w:r>
        <w:r w:rsidR="003602E2">
          <w:rPr>
            <w:noProof/>
            <w:webHidden/>
          </w:rPr>
          <w:fldChar w:fldCharType="end"/>
        </w:r>
      </w:hyperlink>
    </w:p>
    <w:p w14:paraId="5B5B144D"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96" w:history="1">
        <w:r w:rsidR="003602E2" w:rsidRPr="001D2FDE">
          <w:rPr>
            <w:rStyle w:val="Hyperlink"/>
            <w:rFonts w:ascii="Calibri" w:hAnsi="Calibri"/>
            <w:i/>
            <w:noProof/>
          </w:rPr>
          <w:t>A1.5 Mise à l’essai de l’arborescence</w:t>
        </w:r>
        <w:r w:rsidR="003602E2">
          <w:rPr>
            <w:noProof/>
            <w:webHidden/>
          </w:rPr>
          <w:tab/>
        </w:r>
        <w:r w:rsidR="003602E2">
          <w:rPr>
            <w:noProof/>
            <w:webHidden/>
          </w:rPr>
          <w:fldChar w:fldCharType="begin"/>
        </w:r>
        <w:r w:rsidR="003602E2">
          <w:rPr>
            <w:noProof/>
            <w:webHidden/>
          </w:rPr>
          <w:instrText xml:space="preserve"> PAGEREF _Toc17984896 \h </w:instrText>
        </w:r>
        <w:r w:rsidR="003602E2">
          <w:rPr>
            <w:noProof/>
            <w:webHidden/>
          </w:rPr>
        </w:r>
        <w:r w:rsidR="003602E2">
          <w:rPr>
            <w:noProof/>
            <w:webHidden/>
          </w:rPr>
          <w:fldChar w:fldCharType="separate"/>
        </w:r>
        <w:r w:rsidR="003602E2">
          <w:rPr>
            <w:noProof/>
            <w:webHidden/>
          </w:rPr>
          <w:t>94</w:t>
        </w:r>
        <w:r w:rsidR="003602E2">
          <w:rPr>
            <w:noProof/>
            <w:webHidden/>
          </w:rPr>
          <w:fldChar w:fldCharType="end"/>
        </w:r>
      </w:hyperlink>
    </w:p>
    <w:p w14:paraId="5026B0A7" w14:textId="77777777" w:rsidR="003602E2" w:rsidRDefault="00365EE1">
      <w:pPr>
        <w:pStyle w:val="TOC3"/>
        <w:tabs>
          <w:tab w:val="left" w:pos="1100"/>
          <w:tab w:val="right" w:pos="10790"/>
        </w:tabs>
        <w:rPr>
          <w:rFonts w:asciiTheme="minorHAnsi" w:eastAsiaTheme="minorEastAsia" w:hAnsiTheme="minorHAnsi" w:cstheme="minorBidi"/>
          <w:noProof/>
          <w:sz w:val="22"/>
          <w:szCs w:val="22"/>
          <w:lang w:val="en-CA" w:eastAsia="ja-JP"/>
        </w:rPr>
      </w:pPr>
      <w:hyperlink w:anchor="_Toc17984897" w:history="1">
        <w:r w:rsidR="003602E2" w:rsidRPr="001D2FDE">
          <w:rPr>
            <w:rStyle w:val="Hyperlink"/>
            <w:rFonts w:ascii="Calibri" w:hAnsi="Calibri"/>
            <w:i/>
            <w:noProof/>
          </w:rPr>
          <w:t xml:space="preserve">A2 </w:t>
        </w:r>
        <w:r w:rsidR="003602E2">
          <w:rPr>
            <w:rFonts w:asciiTheme="minorHAnsi" w:eastAsiaTheme="minorEastAsia" w:hAnsiTheme="minorHAnsi" w:cstheme="minorBidi"/>
            <w:noProof/>
            <w:sz w:val="22"/>
            <w:szCs w:val="22"/>
            <w:lang w:val="en-CA" w:eastAsia="ja-JP"/>
          </w:rPr>
          <w:tab/>
        </w:r>
        <w:r w:rsidR="003602E2" w:rsidRPr="001D2FDE">
          <w:rPr>
            <w:rStyle w:val="Hyperlink"/>
            <w:rFonts w:ascii="Calibri" w:hAnsi="Calibri"/>
            <w:i/>
            <w:noProof/>
          </w:rPr>
          <w:t>Volet portant sur le site Internet</w:t>
        </w:r>
        <w:r w:rsidR="003602E2">
          <w:rPr>
            <w:noProof/>
            <w:webHidden/>
          </w:rPr>
          <w:tab/>
        </w:r>
        <w:r w:rsidR="003602E2">
          <w:rPr>
            <w:noProof/>
            <w:webHidden/>
          </w:rPr>
          <w:fldChar w:fldCharType="begin"/>
        </w:r>
        <w:r w:rsidR="003602E2">
          <w:rPr>
            <w:noProof/>
            <w:webHidden/>
          </w:rPr>
          <w:instrText xml:space="preserve"> PAGEREF _Toc17984897 \h </w:instrText>
        </w:r>
        <w:r w:rsidR="003602E2">
          <w:rPr>
            <w:noProof/>
            <w:webHidden/>
          </w:rPr>
        </w:r>
        <w:r w:rsidR="003602E2">
          <w:rPr>
            <w:noProof/>
            <w:webHidden/>
          </w:rPr>
          <w:fldChar w:fldCharType="separate"/>
        </w:r>
        <w:r w:rsidR="003602E2">
          <w:rPr>
            <w:noProof/>
            <w:webHidden/>
          </w:rPr>
          <w:t>95</w:t>
        </w:r>
        <w:r w:rsidR="003602E2">
          <w:rPr>
            <w:noProof/>
            <w:webHidden/>
          </w:rPr>
          <w:fldChar w:fldCharType="end"/>
        </w:r>
      </w:hyperlink>
    </w:p>
    <w:p w14:paraId="7753D8F9"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98" w:history="1">
        <w:r w:rsidR="003602E2" w:rsidRPr="001D2FDE">
          <w:rPr>
            <w:rStyle w:val="Hyperlink"/>
            <w:i/>
            <w:noProof/>
          </w:rPr>
          <w:t>A2.1 Sondage à lien ouvert sur le site Web de l’ASFC</w:t>
        </w:r>
        <w:r w:rsidR="003602E2">
          <w:rPr>
            <w:noProof/>
            <w:webHidden/>
          </w:rPr>
          <w:tab/>
        </w:r>
        <w:r w:rsidR="003602E2">
          <w:rPr>
            <w:noProof/>
            <w:webHidden/>
          </w:rPr>
          <w:fldChar w:fldCharType="begin"/>
        </w:r>
        <w:r w:rsidR="003602E2">
          <w:rPr>
            <w:noProof/>
            <w:webHidden/>
          </w:rPr>
          <w:instrText xml:space="preserve"> PAGEREF _Toc17984898 \h </w:instrText>
        </w:r>
        <w:r w:rsidR="003602E2">
          <w:rPr>
            <w:noProof/>
            <w:webHidden/>
          </w:rPr>
        </w:r>
        <w:r w:rsidR="003602E2">
          <w:rPr>
            <w:noProof/>
            <w:webHidden/>
          </w:rPr>
          <w:fldChar w:fldCharType="separate"/>
        </w:r>
        <w:r w:rsidR="003602E2">
          <w:rPr>
            <w:noProof/>
            <w:webHidden/>
          </w:rPr>
          <w:t>95</w:t>
        </w:r>
        <w:r w:rsidR="003602E2">
          <w:rPr>
            <w:noProof/>
            <w:webHidden/>
          </w:rPr>
          <w:fldChar w:fldCharType="end"/>
        </w:r>
      </w:hyperlink>
    </w:p>
    <w:p w14:paraId="66B7AE48" w14:textId="77777777" w:rsidR="003602E2" w:rsidRDefault="00365EE1">
      <w:pPr>
        <w:pStyle w:val="TOC3"/>
        <w:tabs>
          <w:tab w:val="right" w:pos="10790"/>
        </w:tabs>
        <w:rPr>
          <w:rFonts w:asciiTheme="minorHAnsi" w:eastAsiaTheme="minorEastAsia" w:hAnsiTheme="minorHAnsi" w:cstheme="minorBidi"/>
          <w:noProof/>
          <w:sz w:val="22"/>
          <w:szCs w:val="22"/>
          <w:lang w:val="en-CA" w:eastAsia="ja-JP"/>
        </w:rPr>
      </w:pPr>
      <w:hyperlink w:anchor="_Toc17984899" w:history="1">
        <w:r w:rsidR="003602E2" w:rsidRPr="001D2FDE">
          <w:rPr>
            <w:rStyle w:val="Hyperlink"/>
            <w:i/>
            <w:noProof/>
          </w:rPr>
          <w:t>A2.2 Groupes de discussion en ligne</w:t>
        </w:r>
        <w:r w:rsidR="003602E2">
          <w:rPr>
            <w:noProof/>
            <w:webHidden/>
          </w:rPr>
          <w:tab/>
        </w:r>
        <w:r w:rsidR="003602E2">
          <w:rPr>
            <w:noProof/>
            <w:webHidden/>
          </w:rPr>
          <w:fldChar w:fldCharType="begin"/>
        </w:r>
        <w:r w:rsidR="003602E2">
          <w:rPr>
            <w:noProof/>
            <w:webHidden/>
          </w:rPr>
          <w:instrText xml:space="preserve"> PAGEREF _Toc17984899 \h </w:instrText>
        </w:r>
        <w:r w:rsidR="003602E2">
          <w:rPr>
            <w:noProof/>
            <w:webHidden/>
          </w:rPr>
        </w:r>
        <w:r w:rsidR="003602E2">
          <w:rPr>
            <w:noProof/>
            <w:webHidden/>
          </w:rPr>
          <w:fldChar w:fldCharType="separate"/>
        </w:r>
        <w:r w:rsidR="003602E2">
          <w:rPr>
            <w:noProof/>
            <w:webHidden/>
          </w:rPr>
          <w:t>98</w:t>
        </w:r>
        <w:r w:rsidR="003602E2">
          <w:rPr>
            <w:noProof/>
            <w:webHidden/>
          </w:rPr>
          <w:fldChar w:fldCharType="end"/>
        </w:r>
      </w:hyperlink>
    </w:p>
    <w:p w14:paraId="2FA5FAAA"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900" w:history="1">
        <w:r w:rsidR="003602E2" w:rsidRPr="001D2FDE">
          <w:rPr>
            <w:rStyle w:val="Hyperlink"/>
            <w:noProof/>
          </w:rPr>
          <w:t xml:space="preserve">Annexe B </w:t>
        </w:r>
        <w:r w:rsidR="003602E2" w:rsidRPr="001D2FDE">
          <w:rPr>
            <w:rStyle w:val="Hyperlink"/>
            <w:rFonts w:eastAsia="Times New Roman"/>
            <w:noProof/>
            <w:kern w:val="32"/>
            <w:lang w:eastAsia="x-none"/>
          </w:rPr>
          <w:t>–</w:t>
        </w:r>
        <w:r w:rsidR="003602E2" w:rsidRPr="001D2FDE">
          <w:rPr>
            <w:rStyle w:val="Hyperlink"/>
            <w:noProof/>
          </w:rPr>
          <w:t xml:space="preserve"> Guide d’animation </w:t>
        </w:r>
        <w:r w:rsidR="003602E2" w:rsidRPr="001D2FDE">
          <w:rPr>
            <w:rStyle w:val="Hyperlink"/>
            <w:rFonts w:eastAsia="Times New Roman"/>
            <w:noProof/>
            <w:kern w:val="32"/>
            <w:lang w:eastAsia="x-none"/>
          </w:rPr>
          <w:t>–</w:t>
        </w:r>
        <w:r w:rsidR="003602E2" w:rsidRPr="001D2FDE">
          <w:rPr>
            <w:rStyle w:val="Hyperlink"/>
            <w:noProof/>
          </w:rPr>
          <w:t xml:space="preserve"> Groupes de discussion</w:t>
        </w:r>
        <w:r w:rsidR="003602E2">
          <w:rPr>
            <w:noProof/>
            <w:webHidden/>
          </w:rPr>
          <w:tab/>
        </w:r>
        <w:r w:rsidR="003602E2">
          <w:rPr>
            <w:noProof/>
            <w:webHidden/>
          </w:rPr>
          <w:fldChar w:fldCharType="begin"/>
        </w:r>
        <w:r w:rsidR="003602E2">
          <w:rPr>
            <w:noProof/>
            <w:webHidden/>
          </w:rPr>
          <w:instrText xml:space="preserve"> PAGEREF _Toc17984900 \h </w:instrText>
        </w:r>
        <w:r w:rsidR="003602E2">
          <w:rPr>
            <w:noProof/>
            <w:webHidden/>
          </w:rPr>
        </w:r>
        <w:r w:rsidR="003602E2">
          <w:rPr>
            <w:noProof/>
            <w:webHidden/>
          </w:rPr>
          <w:fldChar w:fldCharType="separate"/>
        </w:r>
        <w:r w:rsidR="003602E2">
          <w:rPr>
            <w:noProof/>
            <w:webHidden/>
          </w:rPr>
          <w:t>100</w:t>
        </w:r>
        <w:r w:rsidR="003602E2">
          <w:rPr>
            <w:noProof/>
            <w:webHidden/>
          </w:rPr>
          <w:fldChar w:fldCharType="end"/>
        </w:r>
      </w:hyperlink>
    </w:p>
    <w:p w14:paraId="0D8E24ED"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901" w:history="1">
        <w:r w:rsidR="003602E2" w:rsidRPr="001D2FDE">
          <w:rPr>
            <w:rStyle w:val="Hyperlink"/>
            <w:rFonts w:eastAsia="Times New Roman"/>
            <w:noProof/>
            <w:kern w:val="32"/>
            <w:lang w:eastAsia="x-none"/>
          </w:rPr>
          <w:t>Annexe C – Guide d’entrevue</w:t>
        </w:r>
        <w:r w:rsidR="003602E2">
          <w:rPr>
            <w:noProof/>
            <w:webHidden/>
          </w:rPr>
          <w:tab/>
        </w:r>
        <w:r w:rsidR="003602E2">
          <w:rPr>
            <w:noProof/>
            <w:webHidden/>
          </w:rPr>
          <w:fldChar w:fldCharType="begin"/>
        </w:r>
        <w:r w:rsidR="003602E2">
          <w:rPr>
            <w:noProof/>
            <w:webHidden/>
          </w:rPr>
          <w:instrText xml:space="preserve"> PAGEREF _Toc17984901 \h </w:instrText>
        </w:r>
        <w:r w:rsidR="003602E2">
          <w:rPr>
            <w:noProof/>
            <w:webHidden/>
          </w:rPr>
        </w:r>
        <w:r w:rsidR="003602E2">
          <w:rPr>
            <w:noProof/>
            <w:webHidden/>
          </w:rPr>
          <w:fldChar w:fldCharType="separate"/>
        </w:r>
        <w:r w:rsidR="003602E2">
          <w:rPr>
            <w:noProof/>
            <w:webHidden/>
          </w:rPr>
          <w:t>108</w:t>
        </w:r>
        <w:r w:rsidR="003602E2">
          <w:rPr>
            <w:noProof/>
            <w:webHidden/>
          </w:rPr>
          <w:fldChar w:fldCharType="end"/>
        </w:r>
      </w:hyperlink>
    </w:p>
    <w:p w14:paraId="212B516C"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902" w:history="1">
        <w:r w:rsidR="003602E2" w:rsidRPr="001D2FDE">
          <w:rPr>
            <w:rStyle w:val="Hyperlink"/>
            <w:rFonts w:eastAsia="Times New Roman"/>
            <w:noProof/>
            <w:kern w:val="32"/>
            <w:lang w:eastAsia="x-none"/>
          </w:rPr>
          <w:t>Annexe D – Exercices – Groupes de discussion</w:t>
        </w:r>
        <w:r w:rsidR="003602E2">
          <w:rPr>
            <w:noProof/>
            <w:webHidden/>
          </w:rPr>
          <w:tab/>
        </w:r>
        <w:r w:rsidR="003602E2">
          <w:rPr>
            <w:noProof/>
            <w:webHidden/>
          </w:rPr>
          <w:fldChar w:fldCharType="begin"/>
        </w:r>
        <w:r w:rsidR="003602E2">
          <w:rPr>
            <w:noProof/>
            <w:webHidden/>
          </w:rPr>
          <w:instrText xml:space="preserve"> PAGEREF _Toc17984902 \h </w:instrText>
        </w:r>
        <w:r w:rsidR="003602E2">
          <w:rPr>
            <w:noProof/>
            <w:webHidden/>
          </w:rPr>
        </w:r>
        <w:r w:rsidR="003602E2">
          <w:rPr>
            <w:noProof/>
            <w:webHidden/>
          </w:rPr>
          <w:fldChar w:fldCharType="separate"/>
        </w:r>
        <w:r w:rsidR="003602E2">
          <w:rPr>
            <w:noProof/>
            <w:webHidden/>
          </w:rPr>
          <w:t>116</w:t>
        </w:r>
        <w:r w:rsidR="003602E2">
          <w:rPr>
            <w:noProof/>
            <w:webHidden/>
          </w:rPr>
          <w:fldChar w:fldCharType="end"/>
        </w:r>
      </w:hyperlink>
    </w:p>
    <w:p w14:paraId="15DF4DFD"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903" w:history="1">
        <w:r w:rsidR="003602E2" w:rsidRPr="001D2FDE">
          <w:rPr>
            <w:rStyle w:val="Hyperlink"/>
            <w:noProof/>
          </w:rPr>
          <w:t>Annexe E – Questionnaire de la mise à l’essai de l’arborescence</w:t>
        </w:r>
        <w:r w:rsidR="003602E2">
          <w:rPr>
            <w:noProof/>
            <w:webHidden/>
          </w:rPr>
          <w:tab/>
        </w:r>
        <w:r w:rsidR="003602E2">
          <w:rPr>
            <w:noProof/>
            <w:webHidden/>
          </w:rPr>
          <w:fldChar w:fldCharType="begin"/>
        </w:r>
        <w:r w:rsidR="003602E2">
          <w:rPr>
            <w:noProof/>
            <w:webHidden/>
          </w:rPr>
          <w:instrText xml:space="preserve"> PAGEREF _Toc17984903 \h </w:instrText>
        </w:r>
        <w:r w:rsidR="003602E2">
          <w:rPr>
            <w:noProof/>
            <w:webHidden/>
          </w:rPr>
        </w:r>
        <w:r w:rsidR="003602E2">
          <w:rPr>
            <w:noProof/>
            <w:webHidden/>
          </w:rPr>
          <w:fldChar w:fldCharType="separate"/>
        </w:r>
        <w:r w:rsidR="003602E2">
          <w:rPr>
            <w:noProof/>
            <w:webHidden/>
          </w:rPr>
          <w:t>122</w:t>
        </w:r>
        <w:r w:rsidR="003602E2">
          <w:rPr>
            <w:noProof/>
            <w:webHidden/>
          </w:rPr>
          <w:fldChar w:fldCharType="end"/>
        </w:r>
      </w:hyperlink>
    </w:p>
    <w:p w14:paraId="32BFADC4"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904" w:history="1">
        <w:r w:rsidR="003602E2" w:rsidRPr="001D2FDE">
          <w:rPr>
            <w:rStyle w:val="Hyperlink"/>
            <w:rFonts w:eastAsia="Times New Roman"/>
            <w:noProof/>
            <w:kern w:val="32"/>
            <w:lang w:eastAsia="x-none"/>
          </w:rPr>
          <w:t>Annexe F – Questionnaire de sondage</w:t>
        </w:r>
        <w:r w:rsidR="003602E2">
          <w:rPr>
            <w:noProof/>
            <w:webHidden/>
          </w:rPr>
          <w:tab/>
        </w:r>
        <w:r w:rsidR="003602E2">
          <w:rPr>
            <w:noProof/>
            <w:webHidden/>
          </w:rPr>
          <w:fldChar w:fldCharType="begin"/>
        </w:r>
        <w:r w:rsidR="003602E2">
          <w:rPr>
            <w:noProof/>
            <w:webHidden/>
          </w:rPr>
          <w:instrText xml:space="preserve"> PAGEREF _Toc17984904 \h </w:instrText>
        </w:r>
        <w:r w:rsidR="003602E2">
          <w:rPr>
            <w:noProof/>
            <w:webHidden/>
          </w:rPr>
        </w:r>
        <w:r w:rsidR="003602E2">
          <w:rPr>
            <w:noProof/>
            <w:webHidden/>
          </w:rPr>
          <w:fldChar w:fldCharType="separate"/>
        </w:r>
        <w:r w:rsidR="003602E2">
          <w:rPr>
            <w:noProof/>
            <w:webHidden/>
          </w:rPr>
          <w:t>124</w:t>
        </w:r>
        <w:r w:rsidR="003602E2">
          <w:rPr>
            <w:noProof/>
            <w:webHidden/>
          </w:rPr>
          <w:fldChar w:fldCharType="end"/>
        </w:r>
      </w:hyperlink>
    </w:p>
    <w:p w14:paraId="7E79FD49"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905" w:history="1">
        <w:r w:rsidR="003602E2" w:rsidRPr="001D2FDE">
          <w:rPr>
            <w:rStyle w:val="Hyperlink"/>
            <w:noProof/>
          </w:rPr>
          <w:t>Annexe G – Guide des groupes de discussion en ligne</w:t>
        </w:r>
        <w:r w:rsidR="003602E2">
          <w:rPr>
            <w:noProof/>
            <w:webHidden/>
          </w:rPr>
          <w:tab/>
        </w:r>
        <w:r w:rsidR="003602E2">
          <w:rPr>
            <w:noProof/>
            <w:webHidden/>
          </w:rPr>
          <w:fldChar w:fldCharType="begin"/>
        </w:r>
        <w:r w:rsidR="003602E2">
          <w:rPr>
            <w:noProof/>
            <w:webHidden/>
          </w:rPr>
          <w:instrText xml:space="preserve"> PAGEREF _Toc17984905 \h </w:instrText>
        </w:r>
        <w:r w:rsidR="003602E2">
          <w:rPr>
            <w:noProof/>
            <w:webHidden/>
          </w:rPr>
        </w:r>
        <w:r w:rsidR="003602E2">
          <w:rPr>
            <w:noProof/>
            <w:webHidden/>
          </w:rPr>
          <w:fldChar w:fldCharType="separate"/>
        </w:r>
        <w:r w:rsidR="003602E2">
          <w:rPr>
            <w:noProof/>
            <w:webHidden/>
          </w:rPr>
          <w:t>145</w:t>
        </w:r>
        <w:r w:rsidR="003602E2">
          <w:rPr>
            <w:noProof/>
            <w:webHidden/>
          </w:rPr>
          <w:fldChar w:fldCharType="end"/>
        </w:r>
      </w:hyperlink>
    </w:p>
    <w:p w14:paraId="28F6C57E" w14:textId="77777777" w:rsidR="003602E2" w:rsidRDefault="00365EE1">
      <w:pPr>
        <w:pStyle w:val="TOC1"/>
        <w:rPr>
          <w:rFonts w:asciiTheme="minorHAnsi" w:eastAsiaTheme="minorEastAsia" w:hAnsiTheme="minorHAnsi" w:cstheme="minorBidi"/>
          <w:b w:val="0"/>
          <w:noProof/>
          <w:sz w:val="22"/>
          <w:szCs w:val="22"/>
          <w:lang w:val="en-CA" w:eastAsia="ja-JP"/>
        </w:rPr>
      </w:pPr>
      <w:hyperlink w:anchor="_Toc17984906" w:history="1">
        <w:r w:rsidR="003602E2" w:rsidRPr="001D2FDE">
          <w:rPr>
            <w:rStyle w:val="Hyperlink"/>
            <w:noProof/>
          </w:rPr>
          <w:t>Annexe H – Tableaux détaillés</w:t>
        </w:r>
        <w:r w:rsidR="003602E2">
          <w:rPr>
            <w:noProof/>
            <w:webHidden/>
          </w:rPr>
          <w:tab/>
        </w:r>
        <w:r w:rsidR="003602E2">
          <w:rPr>
            <w:noProof/>
            <w:webHidden/>
          </w:rPr>
          <w:fldChar w:fldCharType="begin"/>
        </w:r>
        <w:r w:rsidR="003602E2">
          <w:rPr>
            <w:noProof/>
            <w:webHidden/>
          </w:rPr>
          <w:instrText xml:space="preserve"> PAGEREF _Toc17984906 \h </w:instrText>
        </w:r>
        <w:r w:rsidR="003602E2">
          <w:rPr>
            <w:noProof/>
            <w:webHidden/>
          </w:rPr>
        </w:r>
        <w:r w:rsidR="003602E2">
          <w:rPr>
            <w:noProof/>
            <w:webHidden/>
          </w:rPr>
          <w:fldChar w:fldCharType="separate"/>
        </w:r>
        <w:r w:rsidR="003602E2">
          <w:rPr>
            <w:noProof/>
            <w:webHidden/>
          </w:rPr>
          <w:t>152</w:t>
        </w:r>
        <w:r w:rsidR="003602E2">
          <w:rPr>
            <w:noProof/>
            <w:webHidden/>
          </w:rPr>
          <w:fldChar w:fldCharType="end"/>
        </w:r>
      </w:hyperlink>
    </w:p>
    <w:p w14:paraId="5E814A9D" w14:textId="7F73707C" w:rsidR="00D47872" w:rsidRPr="00D47872" w:rsidRDefault="00164A1D" w:rsidP="00164A1D">
      <w:pPr>
        <w:rPr>
          <w:rFonts w:cs="Calibri"/>
          <w:color w:val="000000"/>
          <w:sz w:val="40"/>
          <w:szCs w:val="40"/>
        </w:rPr>
      </w:pPr>
      <w:r>
        <w:rPr>
          <w:bCs/>
          <w:sz w:val="24"/>
          <w:szCs w:val="24"/>
        </w:rPr>
        <w:fldChar w:fldCharType="end"/>
      </w:r>
    </w:p>
    <w:bookmarkEnd w:id="9"/>
    <w:bookmarkEnd w:id="10"/>
    <w:bookmarkEnd w:id="11"/>
    <w:bookmarkEnd w:id="12"/>
    <w:p w14:paraId="21183F94" w14:textId="77777777" w:rsidR="000135F0" w:rsidRPr="0020603D" w:rsidRDefault="008D326B" w:rsidP="0072084C">
      <w:pPr>
        <w:pStyle w:val="4Title"/>
        <w:rPr>
          <w:sz w:val="22"/>
          <w:szCs w:val="22"/>
        </w:rPr>
      </w:pPr>
      <w:r>
        <w:br w:type="page"/>
      </w:r>
      <w:bookmarkStart w:id="17" w:name="_Toc500860275"/>
      <w:bookmarkStart w:id="18" w:name="_Toc500860352"/>
    </w:p>
    <w:p w14:paraId="3A4BE2BD" w14:textId="77777777" w:rsidR="0020603D" w:rsidRPr="00DE0198" w:rsidRDefault="008D326B" w:rsidP="0020603D">
      <w:pPr>
        <w:keepNext/>
        <w:spacing w:before="240" w:after="60"/>
        <w:outlineLvl w:val="0"/>
        <w:rPr>
          <w:rFonts w:eastAsia="Times New Roman" w:cs="Calibri"/>
          <w:b/>
          <w:bCs/>
          <w:kern w:val="32"/>
          <w:sz w:val="44"/>
          <w:szCs w:val="44"/>
        </w:rPr>
      </w:pPr>
      <w:bookmarkStart w:id="19" w:name="_Toc503266520"/>
      <w:bookmarkStart w:id="20" w:name="_Toc503266565"/>
      <w:bookmarkStart w:id="21" w:name="_Toc503272208"/>
      <w:bookmarkStart w:id="22" w:name="_Toc17984866"/>
      <w:r>
        <w:rPr>
          <w:b/>
          <w:bCs/>
          <w:sz w:val="44"/>
          <w:szCs w:val="44"/>
        </w:rPr>
        <w:lastRenderedPageBreak/>
        <w:t>1. Résumé</w:t>
      </w:r>
      <w:bookmarkEnd w:id="19"/>
      <w:bookmarkEnd w:id="20"/>
      <w:bookmarkEnd w:id="21"/>
      <w:bookmarkEnd w:id="22"/>
    </w:p>
    <w:p w14:paraId="0C463B90" w14:textId="77777777" w:rsidR="00A533D5" w:rsidRPr="00782E3A" w:rsidRDefault="00A533D5" w:rsidP="00A533D5">
      <w:pPr>
        <w:autoSpaceDE w:val="0"/>
        <w:autoSpaceDN w:val="0"/>
        <w:adjustRightInd w:val="0"/>
        <w:spacing w:after="0" w:line="270" w:lineRule="atLeast"/>
        <w:jc w:val="both"/>
        <w:rPr>
          <w:rFonts w:eastAsia="Times New Roman" w:cs="Calibri"/>
          <w:sz w:val="24"/>
          <w:szCs w:val="24"/>
        </w:rPr>
      </w:pPr>
    </w:p>
    <w:p w14:paraId="7D67C10D" w14:textId="7787A789" w:rsidR="004B5FF3" w:rsidRPr="003262C2" w:rsidRDefault="008D326B" w:rsidP="00A533D5">
      <w:pPr>
        <w:autoSpaceDE w:val="0"/>
        <w:autoSpaceDN w:val="0"/>
        <w:adjustRightInd w:val="0"/>
        <w:spacing w:after="0" w:line="270" w:lineRule="atLeast"/>
        <w:jc w:val="both"/>
        <w:rPr>
          <w:sz w:val="24"/>
          <w:szCs w:val="24"/>
        </w:rPr>
      </w:pPr>
      <w:r>
        <w:rPr>
          <w:sz w:val="24"/>
          <w:szCs w:val="24"/>
        </w:rPr>
        <w:t>Léger est heureuse de présenter à l’Agence des services frontaliers du Canada (ASFC) le rapport sur les résultats des études qualitative et quantitative menées auprès des employés de l’ASFC et des études quantitative et qualitative menées auprès des visiteurs de la section Voyageurs du site Web de l’ASFC.</w:t>
      </w:r>
    </w:p>
    <w:p w14:paraId="10660357" w14:textId="77777777" w:rsidR="00D47872" w:rsidRPr="00782E3A" w:rsidRDefault="00D47872" w:rsidP="00A533D5">
      <w:pPr>
        <w:autoSpaceDE w:val="0"/>
        <w:autoSpaceDN w:val="0"/>
        <w:adjustRightInd w:val="0"/>
        <w:spacing w:after="0" w:line="270" w:lineRule="atLeast"/>
        <w:jc w:val="both"/>
        <w:rPr>
          <w:rFonts w:eastAsia="Times New Roman" w:cs="Calibri"/>
          <w:sz w:val="24"/>
          <w:szCs w:val="24"/>
        </w:rPr>
      </w:pPr>
    </w:p>
    <w:p w14:paraId="349ADE92" w14:textId="545A2BB3" w:rsidR="0020603D" w:rsidRPr="00BB1B63" w:rsidRDefault="008D326B" w:rsidP="00A533D5">
      <w:pPr>
        <w:autoSpaceDE w:val="0"/>
        <w:autoSpaceDN w:val="0"/>
        <w:adjustRightInd w:val="0"/>
        <w:spacing w:after="0" w:line="270" w:lineRule="atLeast"/>
        <w:jc w:val="both"/>
        <w:rPr>
          <w:rFonts w:eastAsia="Times New Roman" w:cs="Calibri"/>
          <w:sz w:val="24"/>
          <w:szCs w:val="24"/>
        </w:rPr>
      </w:pPr>
      <w:r>
        <w:rPr>
          <w:sz w:val="24"/>
          <w:szCs w:val="24"/>
        </w:rPr>
        <w:t xml:space="preserve">Le présent rapport a été </w:t>
      </w:r>
      <w:r w:rsidR="00392764">
        <w:rPr>
          <w:sz w:val="24"/>
          <w:szCs w:val="24"/>
        </w:rPr>
        <w:t>établi</w:t>
      </w:r>
      <w:r>
        <w:rPr>
          <w:sz w:val="24"/>
          <w:szCs w:val="24"/>
        </w:rPr>
        <w:t xml:space="preserve"> par Léger, à la suite de l’octroi d’un contrat par l’Agence des services frontaliers du Canada (numéro de contrat 47419-195001/001/CY, octroyé le 14 janvier 201</w:t>
      </w:r>
      <w:r w:rsidR="00BF1E09">
        <w:rPr>
          <w:sz w:val="24"/>
          <w:szCs w:val="24"/>
        </w:rPr>
        <w:t>9</w:t>
      </w:r>
      <w:r>
        <w:rPr>
          <w:sz w:val="24"/>
          <w:szCs w:val="24"/>
        </w:rPr>
        <w:t>).</w:t>
      </w:r>
    </w:p>
    <w:p w14:paraId="34596932" w14:textId="77777777" w:rsidR="0020603D" w:rsidRPr="00782E3A" w:rsidRDefault="0020603D" w:rsidP="00300947">
      <w:pPr>
        <w:autoSpaceDE w:val="0"/>
        <w:autoSpaceDN w:val="0"/>
        <w:adjustRightInd w:val="0"/>
        <w:spacing w:after="0" w:line="270" w:lineRule="atLeast"/>
        <w:ind w:left="142" w:hanging="142"/>
        <w:jc w:val="both"/>
        <w:rPr>
          <w:rFonts w:eastAsia="Times New Roman" w:cs="Calibri"/>
          <w:sz w:val="24"/>
          <w:szCs w:val="24"/>
        </w:rPr>
      </w:pPr>
    </w:p>
    <w:p w14:paraId="65257B0E" w14:textId="77777777" w:rsidR="0020603D" w:rsidRPr="00BB1B63" w:rsidRDefault="008D326B" w:rsidP="0020603D">
      <w:pPr>
        <w:keepNext/>
        <w:spacing w:before="240" w:after="60" w:line="240" w:lineRule="auto"/>
        <w:contextualSpacing/>
        <w:jc w:val="both"/>
        <w:outlineLvl w:val="1"/>
        <w:rPr>
          <w:rFonts w:eastAsia="Times New Roman" w:cs="Calibri"/>
          <w:b/>
          <w:sz w:val="24"/>
          <w:szCs w:val="24"/>
        </w:rPr>
      </w:pPr>
      <w:bookmarkStart w:id="23" w:name="_Toc494979132"/>
      <w:bookmarkStart w:id="24" w:name="_Toc503272209"/>
      <w:bookmarkStart w:id="25" w:name="_Toc17984867"/>
      <w:r>
        <w:rPr>
          <w:b/>
          <w:iCs/>
          <w:sz w:val="24"/>
          <w:szCs w:val="24"/>
        </w:rPr>
        <w:t>1.1</w:t>
      </w:r>
      <w:r>
        <w:rPr>
          <w:b/>
          <w:iCs/>
          <w:sz w:val="24"/>
          <w:szCs w:val="24"/>
        </w:rPr>
        <w:tab/>
        <w:t>Mise en contexte et objectifs</w:t>
      </w:r>
      <w:bookmarkEnd w:id="23"/>
      <w:bookmarkEnd w:id="24"/>
      <w:bookmarkEnd w:id="25"/>
    </w:p>
    <w:p w14:paraId="69EEA465" w14:textId="77777777" w:rsidR="0020603D" w:rsidRPr="00782E3A" w:rsidRDefault="0020603D" w:rsidP="0020603D">
      <w:pPr>
        <w:spacing w:after="0" w:line="240" w:lineRule="auto"/>
        <w:contextualSpacing/>
        <w:rPr>
          <w:rFonts w:eastAsia="Times New Roman" w:cs="Calibri"/>
          <w:b/>
          <w:sz w:val="24"/>
          <w:szCs w:val="24"/>
        </w:rPr>
      </w:pPr>
    </w:p>
    <w:p w14:paraId="0325AE81" w14:textId="49ECD192" w:rsidR="00A15BD7" w:rsidRDefault="00392764" w:rsidP="00E673D3">
      <w:pPr>
        <w:spacing w:after="0" w:line="240" w:lineRule="auto"/>
        <w:jc w:val="both"/>
        <w:rPr>
          <w:rFonts w:eastAsia="Arial"/>
          <w:sz w:val="24"/>
          <w:szCs w:val="24"/>
        </w:rPr>
      </w:pPr>
      <w:r>
        <w:rPr>
          <w:sz w:val="24"/>
          <w:szCs w:val="24"/>
        </w:rPr>
        <w:t>Le</w:t>
      </w:r>
      <w:r w:rsidR="008D326B">
        <w:rPr>
          <w:sz w:val="24"/>
          <w:szCs w:val="24"/>
        </w:rPr>
        <w:t xml:space="preserve"> projet de recherche sur l’opinion publique est divisé en deux grands</w:t>
      </w:r>
      <w:r w:rsidR="003262C2">
        <w:rPr>
          <w:sz w:val="24"/>
          <w:szCs w:val="24"/>
        </w:rPr>
        <w:t xml:space="preserve"> volets</w:t>
      </w:r>
      <w:r w:rsidR="008D326B">
        <w:rPr>
          <w:sz w:val="24"/>
          <w:szCs w:val="24"/>
        </w:rPr>
        <w:t> : un</w:t>
      </w:r>
      <w:r w:rsidR="003262C2">
        <w:rPr>
          <w:sz w:val="24"/>
          <w:szCs w:val="24"/>
        </w:rPr>
        <w:t xml:space="preserve"> volet</w:t>
      </w:r>
      <w:r w:rsidR="008D326B">
        <w:rPr>
          <w:sz w:val="24"/>
          <w:szCs w:val="24"/>
        </w:rPr>
        <w:t xml:space="preserve"> consacré </w:t>
      </w:r>
      <w:r w:rsidR="000710BA">
        <w:rPr>
          <w:sz w:val="24"/>
          <w:szCs w:val="24"/>
        </w:rPr>
        <w:t>au site</w:t>
      </w:r>
      <w:r w:rsidR="000B05E8">
        <w:rPr>
          <w:sz w:val="24"/>
          <w:szCs w:val="24"/>
        </w:rPr>
        <w:t> </w:t>
      </w:r>
      <w:r w:rsidR="008D326B">
        <w:rPr>
          <w:sz w:val="24"/>
          <w:szCs w:val="24"/>
        </w:rPr>
        <w:t>intranet de l’Agence (accessible uniquement aux employés) et un</w:t>
      </w:r>
      <w:r w:rsidR="003262C2">
        <w:rPr>
          <w:sz w:val="24"/>
          <w:szCs w:val="24"/>
        </w:rPr>
        <w:t xml:space="preserve"> volet</w:t>
      </w:r>
      <w:r w:rsidR="008D326B">
        <w:rPr>
          <w:sz w:val="24"/>
          <w:szCs w:val="24"/>
        </w:rPr>
        <w:t xml:space="preserve"> consacré au site Web externe de l’Agence (accessible au grand public).</w:t>
      </w:r>
    </w:p>
    <w:p w14:paraId="57A44F59" w14:textId="77777777" w:rsidR="00A15BD7" w:rsidRPr="00782E3A" w:rsidRDefault="00A15BD7" w:rsidP="00E673D3">
      <w:pPr>
        <w:spacing w:after="0" w:line="240" w:lineRule="auto"/>
        <w:jc w:val="both"/>
        <w:rPr>
          <w:rFonts w:eastAsia="Arial"/>
          <w:sz w:val="24"/>
          <w:szCs w:val="24"/>
          <w:lang w:eastAsia="fr-CA"/>
        </w:rPr>
      </w:pPr>
    </w:p>
    <w:p w14:paraId="5584E3EC" w14:textId="77777777" w:rsidR="00A15BD7" w:rsidRDefault="008D326B" w:rsidP="00E673D3">
      <w:pPr>
        <w:spacing w:after="0" w:line="240" w:lineRule="auto"/>
        <w:jc w:val="both"/>
        <w:rPr>
          <w:rFonts w:eastAsia="Arial"/>
          <w:sz w:val="24"/>
          <w:szCs w:val="24"/>
        </w:rPr>
      </w:pPr>
      <w:r>
        <w:rPr>
          <w:sz w:val="24"/>
          <w:szCs w:val="24"/>
        </w:rPr>
        <w:t>Intranet</w:t>
      </w:r>
    </w:p>
    <w:p w14:paraId="6628B65D" w14:textId="77777777" w:rsidR="00A15BD7" w:rsidRPr="00782E3A" w:rsidRDefault="00A15BD7" w:rsidP="00E673D3">
      <w:pPr>
        <w:spacing w:after="0" w:line="240" w:lineRule="auto"/>
        <w:jc w:val="both"/>
        <w:rPr>
          <w:rFonts w:eastAsia="Arial"/>
          <w:sz w:val="24"/>
          <w:szCs w:val="24"/>
          <w:lang w:eastAsia="fr-CA"/>
        </w:rPr>
      </w:pPr>
    </w:p>
    <w:p w14:paraId="42E901A0" w14:textId="501137F3" w:rsidR="00A15BD7" w:rsidRDefault="008D326B" w:rsidP="00A15BD7">
      <w:pPr>
        <w:spacing w:after="0" w:line="240" w:lineRule="auto"/>
        <w:jc w:val="both"/>
        <w:rPr>
          <w:rFonts w:eastAsia="Arial"/>
          <w:sz w:val="24"/>
          <w:szCs w:val="24"/>
        </w:rPr>
      </w:pPr>
      <w:r>
        <w:rPr>
          <w:sz w:val="24"/>
          <w:szCs w:val="24"/>
        </w:rPr>
        <w:t xml:space="preserve">L’intranet de l’ASFC (Atlas) </w:t>
      </w:r>
      <w:r w:rsidR="000B05E8">
        <w:rPr>
          <w:sz w:val="24"/>
          <w:szCs w:val="24"/>
        </w:rPr>
        <w:t>se veut</w:t>
      </w:r>
      <w:r>
        <w:rPr>
          <w:sz w:val="24"/>
          <w:szCs w:val="24"/>
        </w:rPr>
        <w:t xml:space="preserve"> un outil de communication important pour informer les employés (environ 14 000 personnes) des activités quotidiennes de l’Agence, ainsi qu’une ressource pour les pol</w:t>
      </w:r>
      <w:r w:rsidR="00CC1DB2">
        <w:rPr>
          <w:sz w:val="24"/>
          <w:szCs w:val="24"/>
        </w:rPr>
        <w:t xml:space="preserve">itiques, les </w:t>
      </w:r>
      <w:r>
        <w:rPr>
          <w:sz w:val="24"/>
          <w:szCs w:val="24"/>
        </w:rPr>
        <w:t>orientation</w:t>
      </w:r>
      <w:r w:rsidR="00CC1DB2">
        <w:rPr>
          <w:sz w:val="24"/>
          <w:szCs w:val="24"/>
        </w:rPr>
        <w:t>s</w:t>
      </w:r>
      <w:r>
        <w:rPr>
          <w:sz w:val="24"/>
          <w:szCs w:val="24"/>
        </w:rPr>
        <w:t xml:space="preserve"> et l</w:t>
      </w:r>
      <w:r w:rsidR="00CC1DB2">
        <w:rPr>
          <w:sz w:val="24"/>
          <w:szCs w:val="24"/>
        </w:rPr>
        <w:t>es directives.</w:t>
      </w:r>
      <w:r>
        <w:rPr>
          <w:sz w:val="24"/>
          <w:szCs w:val="24"/>
        </w:rPr>
        <w:t xml:space="preserve"> Le contenu d’Atlas est structuré en fonction de l’organis</w:t>
      </w:r>
      <w:r w:rsidR="00CC1DB2">
        <w:rPr>
          <w:sz w:val="24"/>
          <w:szCs w:val="24"/>
        </w:rPr>
        <w:t>ation</w:t>
      </w:r>
      <w:r>
        <w:rPr>
          <w:sz w:val="24"/>
          <w:szCs w:val="24"/>
        </w:rPr>
        <w:t xml:space="preserve"> plutôt que de ses fonctions, et ne répond donc pas </w:t>
      </w:r>
      <w:r w:rsidR="000B05E8">
        <w:rPr>
          <w:sz w:val="24"/>
          <w:szCs w:val="24"/>
        </w:rPr>
        <w:t>de façon optimale</w:t>
      </w:r>
      <w:r>
        <w:rPr>
          <w:sz w:val="24"/>
          <w:szCs w:val="24"/>
        </w:rPr>
        <w:t xml:space="preserve"> aux besoins de l’utilisateur.</w:t>
      </w:r>
    </w:p>
    <w:p w14:paraId="7FF029EB" w14:textId="77777777" w:rsidR="00A15BD7" w:rsidRPr="00782E3A" w:rsidRDefault="00A15BD7" w:rsidP="00A15BD7">
      <w:pPr>
        <w:spacing w:after="0" w:line="240" w:lineRule="auto"/>
        <w:jc w:val="both"/>
        <w:rPr>
          <w:rFonts w:eastAsia="Arial"/>
          <w:sz w:val="24"/>
          <w:szCs w:val="24"/>
          <w:lang w:eastAsia="fr-CA"/>
        </w:rPr>
      </w:pPr>
    </w:p>
    <w:p w14:paraId="3B85118F" w14:textId="289F2776" w:rsidR="00A15BD7" w:rsidRDefault="008D326B" w:rsidP="00A15BD7">
      <w:pPr>
        <w:spacing w:after="0" w:line="240" w:lineRule="auto"/>
        <w:jc w:val="both"/>
        <w:rPr>
          <w:rFonts w:eastAsia="Arial"/>
          <w:sz w:val="24"/>
          <w:szCs w:val="24"/>
        </w:rPr>
      </w:pPr>
      <w:r>
        <w:rPr>
          <w:sz w:val="24"/>
          <w:szCs w:val="24"/>
        </w:rPr>
        <w:t xml:space="preserve">À l’heure actuelle, le contenu d’Atlas est organisé selon les directions générales et les régions. Cette structure ne tient pas compte des besoins des utilisateurs et crée une répétition ou un chevauchement du contenu entre les sections. Par conséquent, il est devenu très difficile de naviguer </w:t>
      </w:r>
      <w:r w:rsidR="00CC1DB2">
        <w:rPr>
          <w:sz w:val="24"/>
          <w:szCs w:val="24"/>
        </w:rPr>
        <w:t>dans</w:t>
      </w:r>
      <w:r>
        <w:rPr>
          <w:sz w:val="24"/>
          <w:szCs w:val="24"/>
        </w:rPr>
        <w:t xml:space="preserve"> Atlas et d’y faire des recherches</w:t>
      </w:r>
      <w:r w:rsidR="00EB320F">
        <w:rPr>
          <w:sz w:val="24"/>
          <w:szCs w:val="24"/>
        </w:rPr>
        <w:t>,</w:t>
      </w:r>
      <w:r>
        <w:rPr>
          <w:sz w:val="24"/>
          <w:szCs w:val="24"/>
        </w:rPr>
        <w:t xml:space="preserve"> et souvent les utilisateurs sont dirigés vers des renseignements erronés, des </w:t>
      </w:r>
      <w:r w:rsidR="000710BA">
        <w:rPr>
          <w:sz w:val="24"/>
          <w:szCs w:val="24"/>
        </w:rPr>
        <w:t>données non consultables ou d</w:t>
      </w:r>
      <w:r>
        <w:rPr>
          <w:sz w:val="24"/>
          <w:szCs w:val="24"/>
        </w:rPr>
        <w:t>es renseignements</w:t>
      </w:r>
      <w:r w:rsidR="000710BA">
        <w:rPr>
          <w:sz w:val="24"/>
          <w:szCs w:val="24"/>
        </w:rPr>
        <w:t xml:space="preserve"> en double</w:t>
      </w:r>
      <w:r>
        <w:rPr>
          <w:sz w:val="24"/>
          <w:szCs w:val="24"/>
        </w:rPr>
        <w:t>. Ces facteurs entraînent une perte de temps considérable pour les employés.</w:t>
      </w:r>
    </w:p>
    <w:p w14:paraId="7AFF7815" w14:textId="77777777" w:rsidR="00A15BD7" w:rsidRPr="00782E3A" w:rsidRDefault="00A15BD7" w:rsidP="00A15BD7">
      <w:pPr>
        <w:spacing w:after="0" w:line="240" w:lineRule="auto"/>
        <w:jc w:val="both"/>
        <w:rPr>
          <w:rFonts w:eastAsia="Arial"/>
          <w:sz w:val="24"/>
          <w:szCs w:val="24"/>
          <w:lang w:eastAsia="fr-CA"/>
        </w:rPr>
      </w:pPr>
    </w:p>
    <w:p w14:paraId="35AEB55E" w14:textId="5AC2FE9B" w:rsidR="00A15BD7" w:rsidRDefault="008D326B" w:rsidP="00A15BD7">
      <w:pPr>
        <w:spacing w:after="0" w:line="240" w:lineRule="auto"/>
        <w:jc w:val="both"/>
        <w:rPr>
          <w:rFonts w:eastAsia="Arial"/>
          <w:sz w:val="24"/>
          <w:szCs w:val="24"/>
        </w:rPr>
      </w:pPr>
      <w:r>
        <w:rPr>
          <w:sz w:val="24"/>
          <w:szCs w:val="24"/>
        </w:rPr>
        <w:t xml:space="preserve">Le volet </w:t>
      </w:r>
      <w:r w:rsidR="000B05E8">
        <w:rPr>
          <w:sz w:val="24"/>
          <w:szCs w:val="24"/>
        </w:rPr>
        <w:t xml:space="preserve">du projet qui porte sur la </w:t>
      </w:r>
      <w:r w:rsidR="009B5C3B">
        <w:rPr>
          <w:sz w:val="24"/>
          <w:szCs w:val="24"/>
        </w:rPr>
        <w:t>r</w:t>
      </w:r>
      <w:r>
        <w:rPr>
          <w:sz w:val="24"/>
          <w:szCs w:val="24"/>
        </w:rPr>
        <w:t xml:space="preserve">echerche sur l’opinion publique </w:t>
      </w:r>
      <w:r w:rsidR="009B5C3B">
        <w:rPr>
          <w:sz w:val="24"/>
          <w:szCs w:val="24"/>
        </w:rPr>
        <w:t>concernant</w:t>
      </w:r>
      <w:r>
        <w:rPr>
          <w:sz w:val="24"/>
          <w:szCs w:val="24"/>
        </w:rPr>
        <w:t xml:space="preserve"> l</w:t>
      </w:r>
      <w:r w:rsidR="000710BA">
        <w:rPr>
          <w:sz w:val="24"/>
          <w:szCs w:val="24"/>
        </w:rPr>
        <w:t xml:space="preserve">e site </w:t>
      </w:r>
      <w:r>
        <w:rPr>
          <w:sz w:val="24"/>
          <w:szCs w:val="24"/>
        </w:rPr>
        <w:t xml:space="preserve">intranet est axé sur les employés de l’ASFC </w:t>
      </w:r>
      <w:r w:rsidR="000710BA">
        <w:rPr>
          <w:sz w:val="24"/>
          <w:szCs w:val="24"/>
        </w:rPr>
        <w:t>et vise à</w:t>
      </w:r>
      <w:r>
        <w:rPr>
          <w:sz w:val="24"/>
          <w:szCs w:val="24"/>
        </w:rPr>
        <w:t xml:space="preserve"> recueillir l’information nécessaire </w:t>
      </w:r>
      <w:r w:rsidR="009B5C3B">
        <w:rPr>
          <w:sz w:val="24"/>
          <w:szCs w:val="24"/>
        </w:rPr>
        <w:t>au remaniement</w:t>
      </w:r>
      <w:r>
        <w:rPr>
          <w:sz w:val="24"/>
          <w:szCs w:val="24"/>
        </w:rPr>
        <w:t xml:space="preserve"> d’Atlas. Le nouveau site doit être organisé en fonction du public cible et des tâches des utilisateurs</w:t>
      </w:r>
      <w:r w:rsidR="00EB320F">
        <w:rPr>
          <w:sz w:val="24"/>
          <w:szCs w:val="24"/>
        </w:rPr>
        <w:t>,</w:t>
      </w:r>
      <w:r>
        <w:rPr>
          <w:sz w:val="24"/>
          <w:szCs w:val="24"/>
        </w:rPr>
        <w:t xml:space="preserve"> et non selon le modèle organisationnel.</w:t>
      </w:r>
    </w:p>
    <w:p w14:paraId="0A7094D1" w14:textId="77777777" w:rsidR="00E673D3" w:rsidRPr="00782E3A" w:rsidRDefault="00E673D3" w:rsidP="000C4718">
      <w:pPr>
        <w:autoSpaceDE w:val="0"/>
        <w:autoSpaceDN w:val="0"/>
        <w:adjustRightInd w:val="0"/>
        <w:spacing w:after="216" w:line="270" w:lineRule="atLeast"/>
        <w:contextualSpacing/>
        <w:jc w:val="both"/>
        <w:rPr>
          <w:rFonts w:eastAsia="Times New Roman" w:cs="Calibri"/>
          <w:sz w:val="24"/>
          <w:szCs w:val="24"/>
        </w:rPr>
      </w:pPr>
    </w:p>
    <w:p w14:paraId="1C09DC36" w14:textId="1FC95728" w:rsidR="004B5FF3" w:rsidRPr="00BB1B63" w:rsidRDefault="008D326B" w:rsidP="004B5FF3">
      <w:pPr>
        <w:autoSpaceDE w:val="0"/>
        <w:autoSpaceDN w:val="0"/>
        <w:adjustRightInd w:val="0"/>
        <w:spacing w:after="216" w:line="270" w:lineRule="atLeast"/>
        <w:contextualSpacing/>
        <w:jc w:val="both"/>
        <w:rPr>
          <w:rFonts w:eastAsia="Times New Roman" w:cs="Calibri"/>
          <w:sz w:val="24"/>
          <w:szCs w:val="24"/>
        </w:rPr>
      </w:pPr>
      <w:r>
        <w:rPr>
          <w:sz w:val="24"/>
          <w:szCs w:val="24"/>
        </w:rPr>
        <w:t xml:space="preserve">Objectifs </w:t>
      </w:r>
      <w:r w:rsidR="000E1967">
        <w:rPr>
          <w:sz w:val="24"/>
          <w:szCs w:val="24"/>
        </w:rPr>
        <w:t>du volet</w:t>
      </w:r>
      <w:r w:rsidR="00EB320F">
        <w:rPr>
          <w:sz w:val="24"/>
          <w:szCs w:val="24"/>
        </w:rPr>
        <w:t xml:space="preserve"> </w:t>
      </w:r>
      <w:r w:rsidR="009B5C3B">
        <w:rPr>
          <w:sz w:val="24"/>
          <w:szCs w:val="24"/>
        </w:rPr>
        <w:t>portant sur l</w:t>
      </w:r>
      <w:r w:rsidR="000710BA">
        <w:rPr>
          <w:sz w:val="24"/>
          <w:szCs w:val="24"/>
        </w:rPr>
        <w:t xml:space="preserve">e site </w:t>
      </w:r>
      <w:r w:rsidR="008161D3">
        <w:rPr>
          <w:sz w:val="24"/>
          <w:szCs w:val="24"/>
        </w:rPr>
        <w:t>intranet </w:t>
      </w:r>
      <w:r>
        <w:rPr>
          <w:sz w:val="24"/>
          <w:szCs w:val="24"/>
        </w:rPr>
        <w:t>:</w:t>
      </w:r>
    </w:p>
    <w:p w14:paraId="4151C5A1" w14:textId="77777777" w:rsidR="004C1465" w:rsidRPr="00782E3A" w:rsidRDefault="004C1465" w:rsidP="00300947">
      <w:pPr>
        <w:autoSpaceDE w:val="0"/>
        <w:autoSpaceDN w:val="0"/>
        <w:adjustRightInd w:val="0"/>
        <w:spacing w:after="0" w:line="270" w:lineRule="atLeast"/>
        <w:contextualSpacing/>
        <w:jc w:val="both"/>
        <w:rPr>
          <w:rFonts w:eastAsia="Times New Roman" w:cs="Calibri"/>
          <w:sz w:val="24"/>
          <w:szCs w:val="24"/>
        </w:rPr>
      </w:pPr>
    </w:p>
    <w:p w14:paraId="79178C4C" w14:textId="064FF75C" w:rsidR="00E673D3" w:rsidRPr="00BB1B63" w:rsidRDefault="008D326B" w:rsidP="00300947">
      <w:pPr>
        <w:autoSpaceDE w:val="0"/>
        <w:autoSpaceDN w:val="0"/>
        <w:adjustRightInd w:val="0"/>
        <w:spacing w:after="0" w:line="270" w:lineRule="atLeast"/>
        <w:ind w:left="709" w:hanging="425"/>
        <w:jc w:val="both"/>
        <w:rPr>
          <w:rFonts w:eastAsia="Times New Roman" w:cs="Calibri"/>
          <w:sz w:val="24"/>
          <w:szCs w:val="24"/>
        </w:rPr>
      </w:pPr>
      <w:r>
        <w:rPr>
          <w:sz w:val="24"/>
          <w:szCs w:val="24"/>
        </w:rPr>
        <w:t>•</w:t>
      </w:r>
      <w:r>
        <w:rPr>
          <w:sz w:val="24"/>
          <w:szCs w:val="24"/>
        </w:rPr>
        <w:tab/>
        <w:t xml:space="preserve">Évaluer </w:t>
      </w:r>
      <w:r w:rsidR="009B5C3B">
        <w:rPr>
          <w:sz w:val="24"/>
          <w:szCs w:val="24"/>
        </w:rPr>
        <w:t>la satisfaction à l’égard de l’i</w:t>
      </w:r>
      <w:r>
        <w:rPr>
          <w:sz w:val="24"/>
          <w:szCs w:val="24"/>
        </w:rPr>
        <w:t>ntranet</w:t>
      </w:r>
      <w:r w:rsidR="009B5C3B">
        <w:rPr>
          <w:sz w:val="24"/>
          <w:szCs w:val="24"/>
        </w:rPr>
        <w:t>;</w:t>
      </w:r>
    </w:p>
    <w:p w14:paraId="176E4582" w14:textId="29CD3F0E" w:rsidR="00E673D3" w:rsidRPr="00BB1B63" w:rsidRDefault="008D326B" w:rsidP="00300947">
      <w:pPr>
        <w:autoSpaceDE w:val="0"/>
        <w:autoSpaceDN w:val="0"/>
        <w:adjustRightInd w:val="0"/>
        <w:spacing w:after="0" w:line="270" w:lineRule="atLeast"/>
        <w:ind w:left="709" w:hanging="425"/>
        <w:jc w:val="both"/>
        <w:rPr>
          <w:rFonts w:eastAsia="Times New Roman" w:cs="Calibri"/>
          <w:sz w:val="24"/>
          <w:szCs w:val="24"/>
        </w:rPr>
      </w:pPr>
      <w:r>
        <w:rPr>
          <w:sz w:val="24"/>
          <w:szCs w:val="24"/>
        </w:rPr>
        <w:t>•</w:t>
      </w:r>
      <w:r>
        <w:rPr>
          <w:sz w:val="24"/>
          <w:szCs w:val="24"/>
        </w:rPr>
        <w:tab/>
        <w:t xml:space="preserve">En savoir plus </w:t>
      </w:r>
      <w:r w:rsidR="009B5C3B">
        <w:rPr>
          <w:sz w:val="24"/>
          <w:szCs w:val="24"/>
        </w:rPr>
        <w:t>sur les attentes relatives à l’i</w:t>
      </w:r>
      <w:r>
        <w:rPr>
          <w:sz w:val="24"/>
          <w:szCs w:val="24"/>
        </w:rPr>
        <w:t>ntranet</w:t>
      </w:r>
      <w:r w:rsidR="009B5C3B">
        <w:rPr>
          <w:sz w:val="24"/>
          <w:szCs w:val="24"/>
        </w:rPr>
        <w:t>;</w:t>
      </w:r>
    </w:p>
    <w:p w14:paraId="7C6D567A" w14:textId="006D8B35" w:rsidR="00816402" w:rsidRPr="00BB1B63" w:rsidRDefault="008D326B" w:rsidP="00300947">
      <w:pPr>
        <w:autoSpaceDE w:val="0"/>
        <w:autoSpaceDN w:val="0"/>
        <w:adjustRightInd w:val="0"/>
        <w:spacing w:after="0" w:line="270" w:lineRule="atLeast"/>
        <w:ind w:left="709" w:hanging="425"/>
        <w:jc w:val="both"/>
        <w:rPr>
          <w:rFonts w:eastAsia="Times New Roman" w:cs="Calibri"/>
          <w:sz w:val="24"/>
          <w:szCs w:val="24"/>
        </w:rPr>
      </w:pPr>
      <w:r>
        <w:rPr>
          <w:sz w:val="24"/>
          <w:szCs w:val="24"/>
        </w:rPr>
        <w:t>•</w:t>
      </w:r>
      <w:r>
        <w:rPr>
          <w:sz w:val="24"/>
          <w:szCs w:val="24"/>
        </w:rPr>
        <w:tab/>
        <w:t>Connaître l’utilité perçue du contenu de l’intranet</w:t>
      </w:r>
      <w:r w:rsidR="009B5C3B">
        <w:rPr>
          <w:sz w:val="24"/>
          <w:szCs w:val="24"/>
        </w:rPr>
        <w:t>;</w:t>
      </w:r>
    </w:p>
    <w:p w14:paraId="099B86C0" w14:textId="6C681131" w:rsidR="004C1465" w:rsidRPr="00BB1B63" w:rsidRDefault="008D326B" w:rsidP="00300947">
      <w:pPr>
        <w:autoSpaceDE w:val="0"/>
        <w:autoSpaceDN w:val="0"/>
        <w:adjustRightInd w:val="0"/>
        <w:spacing w:after="0" w:line="270" w:lineRule="atLeast"/>
        <w:ind w:left="709" w:hanging="425"/>
        <w:jc w:val="both"/>
        <w:rPr>
          <w:rFonts w:eastAsia="Times New Roman" w:cs="Calibri"/>
          <w:sz w:val="24"/>
          <w:szCs w:val="24"/>
        </w:rPr>
      </w:pPr>
      <w:r>
        <w:rPr>
          <w:sz w:val="24"/>
          <w:szCs w:val="24"/>
        </w:rPr>
        <w:t>•</w:t>
      </w:r>
      <w:r>
        <w:rPr>
          <w:sz w:val="24"/>
          <w:szCs w:val="24"/>
        </w:rPr>
        <w:tab/>
        <w:t>Catégoriser les types de contenu (sujets) comme utiles, souhaités, proposés ou obligatoires</w:t>
      </w:r>
      <w:r w:rsidR="009B5C3B">
        <w:rPr>
          <w:sz w:val="24"/>
          <w:szCs w:val="24"/>
        </w:rPr>
        <w:t>;</w:t>
      </w:r>
    </w:p>
    <w:p w14:paraId="1633509C" w14:textId="10FD7307" w:rsidR="00F807B3" w:rsidRDefault="008D326B" w:rsidP="00291B1A">
      <w:pPr>
        <w:autoSpaceDE w:val="0"/>
        <w:autoSpaceDN w:val="0"/>
        <w:adjustRightInd w:val="0"/>
        <w:spacing w:after="0" w:line="270" w:lineRule="atLeast"/>
        <w:ind w:left="709" w:hanging="425"/>
        <w:jc w:val="both"/>
        <w:rPr>
          <w:sz w:val="24"/>
          <w:szCs w:val="24"/>
        </w:rPr>
      </w:pPr>
      <w:r>
        <w:rPr>
          <w:sz w:val="24"/>
          <w:szCs w:val="24"/>
        </w:rPr>
        <w:t>•</w:t>
      </w:r>
      <w:r>
        <w:rPr>
          <w:sz w:val="24"/>
          <w:szCs w:val="24"/>
        </w:rPr>
        <w:tab/>
        <w:t>Proposer une architecture de l’information modifiée qui reflète mieux la compréhension qu’ont les employés du contenu de l’intranet.</w:t>
      </w:r>
    </w:p>
    <w:p w14:paraId="6F686F61" w14:textId="77777777" w:rsidR="009B5C3B" w:rsidRPr="00782E3A" w:rsidRDefault="009B5C3B" w:rsidP="00291B1A">
      <w:pPr>
        <w:autoSpaceDE w:val="0"/>
        <w:autoSpaceDN w:val="0"/>
        <w:adjustRightInd w:val="0"/>
        <w:spacing w:after="0" w:line="270" w:lineRule="atLeast"/>
        <w:ind w:left="709" w:hanging="425"/>
        <w:jc w:val="both"/>
        <w:rPr>
          <w:rFonts w:eastAsia="Times New Roman" w:cs="Calibri"/>
          <w:sz w:val="24"/>
          <w:szCs w:val="24"/>
        </w:rPr>
      </w:pPr>
    </w:p>
    <w:p w14:paraId="09F8B796" w14:textId="77777777" w:rsidR="000B05E8" w:rsidRDefault="000B05E8" w:rsidP="00A15BD7">
      <w:pPr>
        <w:autoSpaceDE w:val="0"/>
        <w:autoSpaceDN w:val="0"/>
        <w:adjustRightInd w:val="0"/>
        <w:spacing w:after="0" w:line="270" w:lineRule="atLeast"/>
        <w:jc w:val="both"/>
        <w:rPr>
          <w:sz w:val="24"/>
          <w:szCs w:val="24"/>
        </w:rPr>
      </w:pPr>
    </w:p>
    <w:p w14:paraId="49A832AF" w14:textId="2B195B8F" w:rsidR="00A15BD7" w:rsidRPr="00BB1B63" w:rsidRDefault="000710BA" w:rsidP="00A15BD7">
      <w:pPr>
        <w:autoSpaceDE w:val="0"/>
        <w:autoSpaceDN w:val="0"/>
        <w:adjustRightInd w:val="0"/>
        <w:spacing w:after="0" w:line="270" w:lineRule="atLeast"/>
        <w:jc w:val="both"/>
        <w:rPr>
          <w:rFonts w:eastAsia="Times New Roman" w:cs="Calibri"/>
          <w:sz w:val="24"/>
          <w:szCs w:val="24"/>
        </w:rPr>
      </w:pPr>
      <w:r>
        <w:rPr>
          <w:sz w:val="24"/>
          <w:szCs w:val="24"/>
        </w:rPr>
        <w:lastRenderedPageBreak/>
        <w:t xml:space="preserve">Site </w:t>
      </w:r>
      <w:r w:rsidR="009B5C3B">
        <w:rPr>
          <w:sz w:val="24"/>
          <w:szCs w:val="24"/>
        </w:rPr>
        <w:t>Internet – s</w:t>
      </w:r>
      <w:r w:rsidR="008D326B">
        <w:rPr>
          <w:sz w:val="24"/>
          <w:szCs w:val="24"/>
        </w:rPr>
        <w:t xml:space="preserve">ection </w:t>
      </w:r>
      <w:r w:rsidR="009B5C3B">
        <w:rPr>
          <w:sz w:val="24"/>
          <w:szCs w:val="24"/>
        </w:rPr>
        <w:t>V</w:t>
      </w:r>
      <w:r w:rsidR="008D326B">
        <w:rPr>
          <w:sz w:val="24"/>
          <w:szCs w:val="24"/>
        </w:rPr>
        <w:t>oyageurs du site Web de l’ASFC</w:t>
      </w:r>
    </w:p>
    <w:p w14:paraId="54AD3E63" w14:textId="77777777" w:rsidR="00A15BD7" w:rsidRPr="00782E3A" w:rsidRDefault="00A15BD7" w:rsidP="00A15BD7">
      <w:pPr>
        <w:autoSpaceDE w:val="0"/>
        <w:autoSpaceDN w:val="0"/>
        <w:adjustRightInd w:val="0"/>
        <w:spacing w:after="0" w:line="270" w:lineRule="atLeast"/>
        <w:jc w:val="both"/>
        <w:rPr>
          <w:rFonts w:eastAsia="Times New Roman" w:cs="Calibri"/>
          <w:sz w:val="24"/>
          <w:szCs w:val="24"/>
        </w:rPr>
      </w:pPr>
    </w:p>
    <w:p w14:paraId="153F3B80" w14:textId="1DD30D67" w:rsidR="00A15BD7" w:rsidRPr="00BB1B63" w:rsidRDefault="008D326B" w:rsidP="00A15BD7">
      <w:pPr>
        <w:autoSpaceDE w:val="0"/>
        <w:autoSpaceDN w:val="0"/>
        <w:adjustRightInd w:val="0"/>
        <w:spacing w:after="0" w:line="270" w:lineRule="atLeast"/>
        <w:jc w:val="both"/>
        <w:rPr>
          <w:rFonts w:eastAsia="Times New Roman" w:cs="Calibri"/>
          <w:sz w:val="24"/>
          <w:szCs w:val="24"/>
        </w:rPr>
      </w:pPr>
      <w:r>
        <w:rPr>
          <w:sz w:val="24"/>
          <w:szCs w:val="24"/>
        </w:rPr>
        <w:t xml:space="preserve">Les données sur les visiteurs provenant des pages </w:t>
      </w:r>
      <w:r w:rsidR="000B05E8">
        <w:rPr>
          <w:sz w:val="24"/>
          <w:szCs w:val="24"/>
        </w:rPr>
        <w:t>de la section </w:t>
      </w:r>
      <w:r>
        <w:rPr>
          <w:sz w:val="24"/>
          <w:szCs w:val="24"/>
        </w:rPr>
        <w:t>Voyageurs du site Web de l’ASFC indiquent que le nombre de visiteurs uniques par mois s’élève à 237 000</w:t>
      </w:r>
      <w:r w:rsidR="00352AEB">
        <w:rPr>
          <w:sz w:val="24"/>
          <w:szCs w:val="24"/>
        </w:rPr>
        <w:t> visiteurs</w:t>
      </w:r>
      <w:r>
        <w:rPr>
          <w:sz w:val="24"/>
          <w:szCs w:val="24"/>
        </w:rPr>
        <w:t>. La plupart des visiteurs accèdent au site</w:t>
      </w:r>
      <w:r w:rsidR="000B05E8">
        <w:rPr>
          <w:sz w:val="24"/>
          <w:szCs w:val="24"/>
        </w:rPr>
        <w:t> </w:t>
      </w:r>
      <w:r>
        <w:rPr>
          <w:sz w:val="24"/>
          <w:szCs w:val="24"/>
        </w:rPr>
        <w:t>Web depuis le Canada, mais de nombreux visiteurs viennent d’autres pay</w:t>
      </w:r>
      <w:r w:rsidR="00352AEB">
        <w:rPr>
          <w:sz w:val="24"/>
          <w:szCs w:val="24"/>
        </w:rPr>
        <w:t>s.</w:t>
      </w:r>
      <w:r>
        <w:rPr>
          <w:sz w:val="24"/>
          <w:szCs w:val="24"/>
        </w:rPr>
        <w:t xml:space="preserve"> Les </w:t>
      </w:r>
      <w:r w:rsidR="00D27299">
        <w:rPr>
          <w:sz w:val="24"/>
          <w:szCs w:val="24"/>
        </w:rPr>
        <w:t>i</w:t>
      </w:r>
      <w:r>
        <w:rPr>
          <w:sz w:val="24"/>
          <w:szCs w:val="24"/>
        </w:rPr>
        <w:t>nternautes visitent la section</w:t>
      </w:r>
      <w:r w:rsidR="000E1967">
        <w:rPr>
          <w:sz w:val="24"/>
          <w:szCs w:val="24"/>
        </w:rPr>
        <w:t> </w:t>
      </w:r>
      <w:r>
        <w:rPr>
          <w:sz w:val="24"/>
          <w:szCs w:val="24"/>
        </w:rPr>
        <w:t>Voyageurs pour obtenir des renseignements sur différents sujets (ce qu’ils peuvent avoir en leur possession lorsqu’ils passent la frontière, les temps d’attente, l</w:t>
      </w:r>
      <w:r w:rsidR="000E1967">
        <w:rPr>
          <w:sz w:val="24"/>
          <w:szCs w:val="24"/>
        </w:rPr>
        <w:t>es substances interdites, etc.), et s</w:t>
      </w:r>
      <w:r>
        <w:rPr>
          <w:sz w:val="24"/>
          <w:szCs w:val="24"/>
        </w:rPr>
        <w:t>elon les données disponibles sur le site Web, on sait que les pages N</w:t>
      </w:r>
      <w:r w:rsidR="009B5C3B">
        <w:rPr>
          <w:sz w:val="24"/>
          <w:szCs w:val="24"/>
        </w:rPr>
        <w:t>EXUS</w:t>
      </w:r>
      <w:r>
        <w:rPr>
          <w:sz w:val="24"/>
          <w:szCs w:val="24"/>
        </w:rPr>
        <w:t xml:space="preserve"> sont parmi les plus </w:t>
      </w:r>
      <w:r w:rsidR="009B5C3B">
        <w:rPr>
          <w:sz w:val="24"/>
          <w:szCs w:val="24"/>
        </w:rPr>
        <w:t>consultées</w:t>
      </w:r>
      <w:r>
        <w:rPr>
          <w:sz w:val="24"/>
          <w:szCs w:val="24"/>
        </w:rPr>
        <w:t>.</w:t>
      </w:r>
    </w:p>
    <w:p w14:paraId="35DA67AE" w14:textId="77777777" w:rsidR="00300947" w:rsidRPr="00782E3A" w:rsidRDefault="00300947" w:rsidP="004C1465">
      <w:pPr>
        <w:autoSpaceDE w:val="0"/>
        <w:autoSpaceDN w:val="0"/>
        <w:adjustRightInd w:val="0"/>
        <w:spacing w:after="0" w:line="270" w:lineRule="atLeast"/>
        <w:ind w:left="284" w:hanging="284"/>
        <w:jc w:val="both"/>
        <w:rPr>
          <w:rFonts w:eastAsia="Times New Roman" w:cs="Calibri"/>
          <w:sz w:val="24"/>
          <w:szCs w:val="24"/>
        </w:rPr>
      </w:pPr>
    </w:p>
    <w:p w14:paraId="16C8514F" w14:textId="4C79CA3A" w:rsidR="00300947" w:rsidRPr="00BB1B63" w:rsidRDefault="008D326B" w:rsidP="00300947">
      <w:pPr>
        <w:autoSpaceDE w:val="0"/>
        <w:autoSpaceDN w:val="0"/>
        <w:adjustRightInd w:val="0"/>
        <w:spacing w:after="216" w:line="270" w:lineRule="atLeast"/>
        <w:contextualSpacing/>
        <w:jc w:val="both"/>
        <w:rPr>
          <w:rFonts w:eastAsia="Times New Roman" w:cs="Calibri"/>
          <w:sz w:val="24"/>
          <w:szCs w:val="24"/>
        </w:rPr>
      </w:pPr>
      <w:r>
        <w:rPr>
          <w:sz w:val="24"/>
          <w:szCs w:val="24"/>
        </w:rPr>
        <w:t xml:space="preserve">Objectifs </w:t>
      </w:r>
      <w:r w:rsidR="000E1967">
        <w:rPr>
          <w:sz w:val="24"/>
          <w:szCs w:val="24"/>
        </w:rPr>
        <w:t>du volet</w:t>
      </w:r>
      <w:r w:rsidR="009B5C3B">
        <w:rPr>
          <w:sz w:val="24"/>
          <w:szCs w:val="24"/>
        </w:rPr>
        <w:t xml:space="preserve"> portant sur l</w:t>
      </w:r>
      <w:r w:rsidR="000710BA">
        <w:rPr>
          <w:sz w:val="24"/>
          <w:szCs w:val="24"/>
        </w:rPr>
        <w:t xml:space="preserve">e site </w:t>
      </w:r>
      <w:r>
        <w:rPr>
          <w:sz w:val="24"/>
          <w:szCs w:val="24"/>
        </w:rPr>
        <w:t>Internet :</w:t>
      </w:r>
    </w:p>
    <w:p w14:paraId="1DE40809" w14:textId="77777777" w:rsidR="00300947" w:rsidRPr="00782E3A" w:rsidRDefault="00300947" w:rsidP="00300947">
      <w:pPr>
        <w:autoSpaceDE w:val="0"/>
        <w:autoSpaceDN w:val="0"/>
        <w:adjustRightInd w:val="0"/>
        <w:spacing w:after="0" w:line="270" w:lineRule="atLeast"/>
        <w:contextualSpacing/>
        <w:jc w:val="both"/>
        <w:rPr>
          <w:rFonts w:eastAsia="Times New Roman" w:cs="Calibri"/>
          <w:sz w:val="24"/>
          <w:szCs w:val="24"/>
        </w:rPr>
      </w:pPr>
    </w:p>
    <w:p w14:paraId="50150DEC" w14:textId="13EF18C3" w:rsidR="00300947" w:rsidRPr="00BB1B63" w:rsidRDefault="008D326B" w:rsidP="008D326B">
      <w:pPr>
        <w:pStyle w:val="ListParagraph"/>
        <w:numPr>
          <w:ilvl w:val="0"/>
          <w:numId w:val="17"/>
        </w:numPr>
        <w:autoSpaceDE w:val="0"/>
        <w:autoSpaceDN w:val="0"/>
        <w:adjustRightInd w:val="0"/>
        <w:spacing w:after="0" w:line="270" w:lineRule="atLeast"/>
        <w:jc w:val="both"/>
        <w:rPr>
          <w:rFonts w:eastAsia="Times New Roman" w:cs="Calibri"/>
          <w:sz w:val="24"/>
          <w:szCs w:val="24"/>
        </w:rPr>
      </w:pPr>
      <w:r>
        <w:rPr>
          <w:sz w:val="24"/>
          <w:szCs w:val="24"/>
        </w:rPr>
        <w:t>Évaluer la satisfaction des visiteurs à l’égard de la section</w:t>
      </w:r>
      <w:r w:rsidR="000E1967">
        <w:rPr>
          <w:sz w:val="24"/>
          <w:szCs w:val="24"/>
        </w:rPr>
        <w:t xml:space="preserve"> Voyageurs</w:t>
      </w:r>
      <w:r>
        <w:rPr>
          <w:sz w:val="24"/>
          <w:szCs w:val="24"/>
        </w:rPr>
        <w:t xml:space="preserve"> </w:t>
      </w:r>
      <w:r w:rsidR="000710BA">
        <w:rPr>
          <w:sz w:val="24"/>
          <w:szCs w:val="24"/>
        </w:rPr>
        <w:t>du</w:t>
      </w:r>
      <w:r>
        <w:rPr>
          <w:sz w:val="24"/>
          <w:szCs w:val="24"/>
        </w:rPr>
        <w:t xml:space="preserve"> site Web de l’ASFC</w:t>
      </w:r>
      <w:r w:rsidR="009B5C3B">
        <w:rPr>
          <w:sz w:val="24"/>
          <w:szCs w:val="24"/>
        </w:rPr>
        <w:t>;</w:t>
      </w:r>
    </w:p>
    <w:p w14:paraId="52C3E99B" w14:textId="67E09900" w:rsidR="00E220F0" w:rsidRPr="00BB1B63" w:rsidRDefault="008D326B" w:rsidP="008D326B">
      <w:pPr>
        <w:pStyle w:val="ListParagraph"/>
        <w:numPr>
          <w:ilvl w:val="0"/>
          <w:numId w:val="17"/>
        </w:numPr>
        <w:autoSpaceDE w:val="0"/>
        <w:autoSpaceDN w:val="0"/>
        <w:adjustRightInd w:val="0"/>
        <w:spacing w:after="0" w:line="270" w:lineRule="atLeast"/>
        <w:jc w:val="both"/>
        <w:rPr>
          <w:rFonts w:eastAsia="Times New Roman" w:cs="Calibri"/>
          <w:sz w:val="24"/>
          <w:szCs w:val="24"/>
        </w:rPr>
      </w:pPr>
      <w:r>
        <w:rPr>
          <w:sz w:val="24"/>
          <w:szCs w:val="24"/>
        </w:rPr>
        <w:t xml:space="preserve">Dégager les raisons </w:t>
      </w:r>
      <w:r w:rsidR="000E1967">
        <w:rPr>
          <w:sz w:val="24"/>
          <w:szCs w:val="24"/>
        </w:rPr>
        <w:t>pour lesquelles les gens consultent le</w:t>
      </w:r>
      <w:r>
        <w:rPr>
          <w:sz w:val="24"/>
          <w:szCs w:val="24"/>
        </w:rPr>
        <w:t xml:space="preserve"> site Web</w:t>
      </w:r>
      <w:r w:rsidR="009B5C3B">
        <w:rPr>
          <w:sz w:val="24"/>
          <w:szCs w:val="24"/>
        </w:rPr>
        <w:t>;</w:t>
      </w:r>
    </w:p>
    <w:p w14:paraId="40E5B51A" w14:textId="7F9E5F66" w:rsidR="00E220F0" w:rsidRPr="00BB1B63" w:rsidRDefault="008D326B" w:rsidP="008D326B">
      <w:pPr>
        <w:pStyle w:val="ListParagraph"/>
        <w:numPr>
          <w:ilvl w:val="0"/>
          <w:numId w:val="17"/>
        </w:numPr>
        <w:autoSpaceDE w:val="0"/>
        <w:autoSpaceDN w:val="0"/>
        <w:adjustRightInd w:val="0"/>
        <w:spacing w:after="0" w:line="270" w:lineRule="atLeast"/>
        <w:jc w:val="both"/>
        <w:rPr>
          <w:rFonts w:eastAsia="Times New Roman" w:cs="Calibri"/>
          <w:sz w:val="24"/>
          <w:szCs w:val="24"/>
        </w:rPr>
      </w:pPr>
      <w:r>
        <w:rPr>
          <w:sz w:val="24"/>
          <w:szCs w:val="24"/>
        </w:rPr>
        <w:t xml:space="preserve">Évaluer la clarté des renseignements </w:t>
      </w:r>
      <w:r w:rsidR="000E1967">
        <w:rPr>
          <w:sz w:val="24"/>
          <w:szCs w:val="24"/>
        </w:rPr>
        <w:t>figurant dans</w:t>
      </w:r>
      <w:r>
        <w:rPr>
          <w:sz w:val="24"/>
          <w:szCs w:val="24"/>
        </w:rPr>
        <w:t xml:space="preserve"> le site</w:t>
      </w:r>
      <w:r w:rsidR="000E1967">
        <w:rPr>
          <w:sz w:val="24"/>
          <w:szCs w:val="24"/>
        </w:rPr>
        <w:t xml:space="preserve"> Web</w:t>
      </w:r>
      <w:r w:rsidR="009B5C3B">
        <w:rPr>
          <w:sz w:val="24"/>
          <w:szCs w:val="24"/>
        </w:rPr>
        <w:t>;</w:t>
      </w:r>
    </w:p>
    <w:p w14:paraId="47617F76" w14:textId="6159599C" w:rsidR="00E220F0" w:rsidRPr="00BB1B63" w:rsidRDefault="008D326B" w:rsidP="008D326B">
      <w:pPr>
        <w:pStyle w:val="ListParagraph"/>
        <w:numPr>
          <w:ilvl w:val="0"/>
          <w:numId w:val="17"/>
        </w:numPr>
        <w:autoSpaceDE w:val="0"/>
        <w:autoSpaceDN w:val="0"/>
        <w:adjustRightInd w:val="0"/>
        <w:spacing w:after="0" w:line="270" w:lineRule="atLeast"/>
        <w:jc w:val="both"/>
        <w:rPr>
          <w:rFonts w:eastAsia="Times New Roman" w:cs="Calibri"/>
          <w:sz w:val="24"/>
          <w:szCs w:val="24"/>
        </w:rPr>
      </w:pPr>
      <w:r>
        <w:rPr>
          <w:sz w:val="24"/>
          <w:szCs w:val="24"/>
        </w:rPr>
        <w:t>Déterminer les sources de malentendus</w:t>
      </w:r>
      <w:r w:rsidR="009B5C3B">
        <w:rPr>
          <w:sz w:val="24"/>
          <w:szCs w:val="24"/>
        </w:rPr>
        <w:t>;</w:t>
      </w:r>
    </w:p>
    <w:p w14:paraId="0263A39E" w14:textId="280020E3" w:rsidR="00E220F0" w:rsidRPr="00BB1B63" w:rsidRDefault="008D326B" w:rsidP="008D326B">
      <w:pPr>
        <w:pStyle w:val="ListParagraph"/>
        <w:numPr>
          <w:ilvl w:val="0"/>
          <w:numId w:val="17"/>
        </w:numPr>
        <w:autoSpaceDE w:val="0"/>
        <w:autoSpaceDN w:val="0"/>
        <w:adjustRightInd w:val="0"/>
        <w:spacing w:after="0" w:line="270" w:lineRule="atLeast"/>
        <w:jc w:val="both"/>
        <w:rPr>
          <w:rFonts w:eastAsia="Times New Roman" w:cs="Calibri"/>
          <w:sz w:val="24"/>
          <w:szCs w:val="24"/>
        </w:rPr>
      </w:pPr>
      <w:r>
        <w:rPr>
          <w:sz w:val="24"/>
          <w:szCs w:val="24"/>
        </w:rPr>
        <w:t>Cibler les problèmes de navigation</w:t>
      </w:r>
      <w:r w:rsidR="009B5C3B">
        <w:rPr>
          <w:sz w:val="24"/>
          <w:szCs w:val="24"/>
        </w:rPr>
        <w:t>;</w:t>
      </w:r>
    </w:p>
    <w:p w14:paraId="43889E65" w14:textId="5D5B6346" w:rsidR="00E220F0" w:rsidRPr="00BB1B63" w:rsidRDefault="00352AEB" w:rsidP="008D326B">
      <w:pPr>
        <w:pStyle w:val="ListParagraph"/>
        <w:numPr>
          <w:ilvl w:val="0"/>
          <w:numId w:val="17"/>
        </w:numPr>
        <w:autoSpaceDE w:val="0"/>
        <w:autoSpaceDN w:val="0"/>
        <w:adjustRightInd w:val="0"/>
        <w:spacing w:after="0" w:line="270" w:lineRule="atLeast"/>
        <w:jc w:val="both"/>
        <w:rPr>
          <w:rFonts w:eastAsia="Times New Roman" w:cs="Calibri"/>
          <w:sz w:val="24"/>
          <w:szCs w:val="24"/>
        </w:rPr>
      </w:pPr>
      <w:r>
        <w:rPr>
          <w:sz w:val="24"/>
          <w:szCs w:val="24"/>
        </w:rPr>
        <w:t>Évaluer la faç</w:t>
      </w:r>
      <w:r w:rsidR="008D326B">
        <w:rPr>
          <w:sz w:val="24"/>
          <w:szCs w:val="24"/>
        </w:rPr>
        <w:t>on dont la section N</w:t>
      </w:r>
      <w:r w:rsidR="009B5C3B">
        <w:rPr>
          <w:sz w:val="24"/>
          <w:szCs w:val="24"/>
        </w:rPr>
        <w:t>EXUS</w:t>
      </w:r>
      <w:r w:rsidR="008D326B">
        <w:rPr>
          <w:sz w:val="24"/>
          <w:szCs w:val="24"/>
        </w:rPr>
        <w:t xml:space="preserve"> est utilisée par les visiteurs</w:t>
      </w:r>
      <w:r w:rsidR="009B5C3B">
        <w:rPr>
          <w:sz w:val="24"/>
          <w:szCs w:val="24"/>
        </w:rPr>
        <w:t>;</w:t>
      </w:r>
    </w:p>
    <w:p w14:paraId="6B3152CC" w14:textId="7101B39B" w:rsidR="00300947" w:rsidRPr="00BB1B63" w:rsidRDefault="008D326B" w:rsidP="008D326B">
      <w:pPr>
        <w:pStyle w:val="ListParagraph"/>
        <w:numPr>
          <w:ilvl w:val="0"/>
          <w:numId w:val="17"/>
        </w:numPr>
        <w:autoSpaceDE w:val="0"/>
        <w:autoSpaceDN w:val="0"/>
        <w:adjustRightInd w:val="0"/>
        <w:spacing w:after="0" w:line="270" w:lineRule="atLeast"/>
        <w:jc w:val="both"/>
        <w:rPr>
          <w:rFonts w:eastAsia="Times New Roman" w:cs="Calibri"/>
          <w:sz w:val="24"/>
          <w:szCs w:val="24"/>
        </w:rPr>
      </w:pPr>
      <w:r>
        <w:rPr>
          <w:sz w:val="24"/>
          <w:szCs w:val="24"/>
        </w:rPr>
        <w:t xml:space="preserve">Déterminer les secteurs </w:t>
      </w:r>
      <w:r w:rsidR="000E1967">
        <w:rPr>
          <w:sz w:val="24"/>
          <w:szCs w:val="24"/>
        </w:rPr>
        <w:t>qui pourraient être</w:t>
      </w:r>
      <w:r>
        <w:rPr>
          <w:sz w:val="24"/>
          <w:szCs w:val="24"/>
        </w:rPr>
        <w:t xml:space="preserve"> améliorés dans la section </w:t>
      </w:r>
      <w:r w:rsidR="000E1967">
        <w:rPr>
          <w:sz w:val="24"/>
          <w:szCs w:val="24"/>
        </w:rPr>
        <w:t xml:space="preserve">Voyageurs </w:t>
      </w:r>
      <w:r>
        <w:rPr>
          <w:sz w:val="24"/>
          <w:szCs w:val="24"/>
        </w:rPr>
        <w:t>du site Web de l’ASFC.</w:t>
      </w:r>
    </w:p>
    <w:p w14:paraId="5E423F3D" w14:textId="77777777" w:rsidR="00300947" w:rsidRPr="00782E3A" w:rsidRDefault="00300947" w:rsidP="004C1465">
      <w:pPr>
        <w:autoSpaceDE w:val="0"/>
        <w:autoSpaceDN w:val="0"/>
        <w:adjustRightInd w:val="0"/>
        <w:spacing w:after="0" w:line="270" w:lineRule="atLeast"/>
        <w:ind w:left="284" w:hanging="284"/>
        <w:jc w:val="both"/>
        <w:rPr>
          <w:rFonts w:eastAsia="Times New Roman" w:cs="Calibri"/>
          <w:sz w:val="24"/>
          <w:szCs w:val="24"/>
        </w:rPr>
      </w:pPr>
    </w:p>
    <w:p w14:paraId="2E80ECFD" w14:textId="1382E485" w:rsidR="0020603D" w:rsidRPr="00BB1B63" w:rsidRDefault="008D326B" w:rsidP="00A533D5">
      <w:pPr>
        <w:keepNext/>
        <w:spacing w:before="240" w:after="0" w:line="240" w:lineRule="auto"/>
        <w:jc w:val="both"/>
        <w:outlineLvl w:val="1"/>
        <w:rPr>
          <w:rFonts w:eastAsia="Times New Roman" w:cs="Calibri"/>
          <w:b/>
          <w:sz w:val="24"/>
          <w:szCs w:val="24"/>
        </w:rPr>
      </w:pPr>
      <w:bookmarkStart w:id="26" w:name="_Toc494979133"/>
      <w:bookmarkStart w:id="27" w:name="_Toc503272210"/>
      <w:bookmarkStart w:id="28" w:name="_Toc17984868"/>
      <w:r>
        <w:rPr>
          <w:b/>
          <w:iCs/>
          <w:sz w:val="24"/>
          <w:szCs w:val="24"/>
        </w:rPr>
        <w:t>1.2</w:t>
      </w:r>
      <w:r>
        <w:rPr>
          <w:b/>
          <w:iCs/>
          <w:sz w:val="24"/>
          <w:szCs w:val="24"/>
        </w:rPr>
        <w:tab/>
        <w:t>Méthod</w:t>
      </w:r>
      <w:r w:rsidR="00DF0D5F">
        <w:rPr>
          <w:b/>
          <w:iCs/>
          <w:sz w:val="24"/>
          <w:szCs w:val="24"/>
        </w:rPr>
        <w:t>ologie</w:t>
      </w:r>
      <w:bookmarkEnd w:id="26"/>
      <w:bookmarkEnd w:id="27"/>
      <w:bookmarkEnd w:id="28"/>
    </w:p>
    <w:p w14:paraId="231079FB" w14:textId="77777777" w:rsidR="0020603D" w:rsidRPr="00782E3A" w:rsidRDefault="0020603D" w:rsidP="00CE1049">
      <w:pPr>
        <w:autoSpaceDE w:val="0"/>
        <w:autoSpaceDN w:val="0"/>
        <w:adjustRightInd w:val="0"/>
        <w:spacing w:after="0" w:line="270" w:lineRule="atLeast"/>
        <w:jc w:val="both"/>
        <w:rPr>
          <w:rFonts w:eastAsia="Times New Roman" w:cs="Calibri"/>
          <w:i/>
          <w:sz w:val="24"/>
          <w:szCs w:val="24"/>
        </w:rPr>
      </w:pPr>
    </w:p>
    <w:p w14:paraId="4A246461" w14:textId="0D2F7FCC" w:rsidR="00CE1049" w:rsidRPr="00CE1049" w:rsidRDefault="008D326B" w:rsidP="00CE1049">
      <w:pPr>
        <w:spacing w:after="0"/>
        <w:jc w:val="both"/>
        <w:rPr>
          <w:sz w:val="24"/>
          <w:szCs w:val="24"/>
        </w:rPr>
      </w:pPr>
      <w:r>
        <w:rPr>
          <w:sz w:val="24"/>
          <w:szCs w:val="24"/>
        </w:rPr>
        <w:t xml:space="preserve">Pour atteindre les objectifs de l’étude, un plan de recherche </w:t>
      </w:r>
      <w:r w:rsidR="009B5C3B">
        <w:rPr>
          <w:sz w:val="24"/>
          <w:szCs w:val="24"/>
        </w:rPr>
        <w:t>fondé</w:t>
      </w:r>
      <w:r>
        <w:rPr>
          <w:sz w:val="24"/>
          <w:szCs w:val="24"/>
        </w:rPr>
        <w:t xml:space="preserve"> sur une méthode hybride</w:t>
      </w:r>
      <w:r w:rsidR="00DF0D5F">
        <w:rPr>
          <w:sz w:val="24"/>
          <w:szCs w:val="24"/>
        </w:rPr>
        <w:t xml:space="preserve"> (</w:t>
      </w:r>
      <w:r>
        <w:rPr>
          <w:sz w:val="24"/>
          <w:szCs w:val="24"/>
        </w:rPr>
        <w:t>qualitative et quantitative</w:t>
      </w:r>
      <w:r w:rsidR="00DF0D5F">
        <w:rPr>
          <w:sz w:val="24"/>
          <w:szCs w:val="24"/>
        </w:rPr>
        <w:t>)</w:t>
      </w:r>
      <w:r>
        <w:rPr>
          <w:sz w:val="24"/>
          <w:szCs w:val="24"/>
        </w:rPr>
        <w:t xml:space="preserve"> a été élaboré. </w:t>
      </w:r>
    </w:p>
    <w:p w14:paraId="712BC10A" w14:textId="0D0B9782" w:rsidR="00300947" w:rsidRDefault="008D326B" w:rsidP="002C5CBA">
      <w:pPr>
        <w:pStyle w:val="Heading3"/>
        <w:rPr>
          <w:rFonts w:ascii="Calibri" w:hAnsi="Calibri" w:cs="Calibri"/>
          <w:b w:val="0"/>
          <w:i/>
          <w:sz w:val="24"/>
          <w:szCs w:val="24"/>
        </w:rPr>
      </w:pPr>
      <w:bookmarkStart w:id="29" w:name="_Toc17984869"/>
      <w:r>
        <w:rPr>
          <w:rFonts w:ascii="Calibri" w:hAnsi="Calibri"/>
          <w:b w:val="0"/>
          <w:i/>
          <w:sz w:val="24"/>
          <w:szCs w:val="24"/>
        </w:rPr>
        <w:t xml:space="preserve">1.2.1 </w:t>
      </w:r>
      <w:r w:rsidR="000E1967">
        <w:rPr>
          <w:rFonts w:ascii="Calibri" w:hAnsi="Calibri"/>
          <w:b w:val="0"/>
          <w:i/>
          <w:sz w:val="24"/>
          <w:szCs w:val="24"/>
        </w:rPr>
        <w:t>Volet</w:t>
      </w:r>
      <w:r w:rsidR="009B5C3B">
        <w:rPr>
          <w:rFonts w:ascii="Calibri" w:hAnsi="Calibri"/>
          <w:b w:val="0"/>
          <w:i/>
          <w:sz w:val="24"/>
          <w:szCs w:val="24"/>
        </w:rPr>
        <w:t xml:space="preserve"> portant sur l</w:t>
      </w:r>
      <w:r w:rsidR="000710BA">
        <w:rPr>
          <w:rFonts w:ascii="Calibri" w:hAnsi="Calibri"/>
          <w:b w:val="0"/>
          <w:i/>
          <w:sz w:val="24"/>
          <w:szCs w:val="24"/>
        </w:rPr>
        <w:t xml:space="preserve">e site </w:t>
      </w:r>
      <w:r w:rsidR="008161D3">
        <w:rPr>
          <w:rFonts w:ascii="Calibri" w:hAnsi="Calibri"/>
          <w:b w:val="0"/>
          <w:i/>
          <w:sz w:val="24"/>
          <w:szCs w:val="24"/>
        </w:rPr>
        <w:t>intranet</w:t>
      </w:r>
      <w:bookmarkEnd w:id="29"/>
    </w:p>
    <w:p w14:paraId="36999ABD" w14:textId="3DF040B3" w:rsidR="00300947" w:rsidRDefault="008D326B" w:rsidP="00300947">
      <w:pPr>
        <w:spacing w:after="0"/>
      </w:pPr>
      <w:r>
        <w:rPr>
          <w:sz w:val="24"/>
          <w:szCs w:val="24"/>
        </w:rPr>
        <w:t xml:space="preserve">Pour atteindre les objectifs fixés pour </w:t>
      </w:r>
      <w:r w:rsidR="00DF0D5F">
        <w:rPr>
          <w:sz w:val="24"/>
          <w:szCs w:val="24"/>
        </w:rPr>
        <w:t>le volet</w:t>
      </w:r>
      <w:r>
        <w:rPr>
          <w:sz w:val="24"/>
          <w:szCs w:val="24"/>
        </w:rPr>
        <w:t xml:space="preserve"> de l’étude</w:t>
      </w:r>
      <w:r w:rsidR="009B5C3B">
        <w:rPr>
          <w:sz w:val="24"/>
          <w:szCs w:val="24"/>
        </w:rPr>
        <w:t xml:space="preserve"> qui porte sur l’intranet</w:t>
      </w:r>
      <w:r>
        <w:rPr>
          <w:sz w:val="24"/>
          <w:szCs w:val="24"/>
        </w:rPr>
        <w:t>, nous avons utilisé une méthode en quatre étapes : 1) des groupes de discussion, 2) des entrevues individu</w:t>
      </w:r>
      <w:r w:rsidR="00352AEB">
        <w:rPr>
          <w:sz w:val="24"/>
          <w:szCs w:val="24"/>
        </w:rPr>
        <w:t>elles, 3) la création de person</w:t>
      </w:r>
      <w:r>
        <w:rPr>
          <w:sz w:val="24"/>
          <w:szCs w:val="24"/>
        </w:rPr>
        <w:t>as et 4) un</w:t>
      </w:r>
      <w:r w:rsidR="009B5C3B">
        <w:rPr>
          <w:sz w:val="24"/>
          <w:szCs w:val="24"/>
        </w:rPr>
        <w:t>e mise à l’essai de</w:t>
      </w:r>
      <w:r>
        <w:rPr>
          <w:sz w:val="24"/>
          <w:szCs w:val="24"/>
        </w:rPr>
        <w:t xml:space="preserve"> </w:t>
      </w:r>
      <w:r w:rsidR="009B5C3B">
        <w:rPr>
          <w:sz w:val="24"/>
          <w:szCs w:val="24"/>
        </w:rPr>
        <w:t>l</w:t>
      </w:r>
      <w:r>
        <w:rPr>
          <w:sz w:val="24"/>
          <w:szCs w:val="24"/>
        </w:rPr>
        <w:t>’arborescence (tri de cartes inversé)</w:t>
      </w:r>
      <w:r w:rsidR="009B5C3B">
        <w:rPr>
          <w:sz w:val="24"/>
          <w:szCs w:val="24"/>
        </w:rPr>
        <w:t>.</w:t>
      </w:r>
    </w:p>
    <w:p w14:paraId="3DD2131C" w14:textId="77777777" w:rsidR="00084A83" w:rsidRPr="00782E3A" w:rsidRDefault="00084A83" w:rsidP="00A33DA7">
      <w:pPr>
        <w:autoSpaceDE w:val="0"/>
        <w:autoSpaceDN w:val="0"/>
        <w:adjustRightInd w:val="0"/>
        <w:spacing w:after="0" w:line="270" w:lineRule="atLeast"/>
        <w:jc w:val="both"/>
        <w:rPr>
          <w:rFonts w:eastAsia="Times New Roman" w:cs="Calibri"/>
          <w:sz w:val="24"/>
          <w:szCs w:val="24"/>
        </w:rPr>
      </w:pPr>
    </w:p>
    <w:p w14:paraId="3F33F9D4" w14:textId="5EF6980A" w:rsidR="00300947" w:rsidRPr="00BB1B63" w:rsidRDefault="008D326B" w:rsidP="00A33DA7">
      <w:pPr>
        <w:autoSpaceDE w:val="0"/>
        <w:autoSpaceDN w:val="0"/>
        <w:adjustRightInd w:val="0"/>
        <w:spacing w:after="0" w:line="270" w:lineRule="atLeast"/>
        <w:jc w:val="both"/>
        <w:rPr>
          <w:rFonts w:eastAsia="Times New Roman" w:cs="Calibri"/>
          <w:sz w:val="24"/>
          <w:szCs w:val="24"/>
        </w:rPr>
      </w:pPr>
      <w:r>
        <w:rPr>
          <w:sz w:val="24"/>
          <w:szCs w:val="24"/>
        </w:rPr>
        <w:t xml:space="preserve">D’abord, une </w:t>
      </w:r>
      <w:r w:rsidR="00655CFF">
        <w:rPr>
          <w:sz w:val="24"/>
          <w:szCs w:val="24"/>
        </w:rPr>
        <w:t>méthode</w:t>
      </w:r>
      <w:r>
        <w:rPr>
          <w:sz w:val="24"/>
          <w:szCs w:val="24"/>
        </w:rPr>
        <w:t xml:space="preserve"> qualitative </w:t>
      </w:r>
      <w:r w:rsidR="0031541B">
        <w:rPr>
          <w:sz w:val="24"/>
          <w:szCs w:val="24"/>
        </w:rPr>
        <w:t>reposant sur des</w:t>
      </w:r>
      <w:r>
        <w:rPr>
          <w:sz w:val="24"/>
          <w:szCs w:val="24"/>
        </w:rPr>
        <w:t xml:space="preserve"> groupes de discussion </w:t>
      </w:r>
      <w:r w:rsidR="003262C2">
        <w:rPr>
          <w:sz w:val="24"/>
          <w:szCs w:val="24"/>
        </w:rPr>
        <w:t>formés d’</w:t>
      </w:r>
      <w:r>
        <w:rPr>
          <w:sz w:val="24"/>
          <w:szCs w:val="24"/>
        </w:rPr>
        <w:t>employés de l’ASFC</w:t>
      </w:r>
      <w:r w:rsidR="0031541B">
        <w:rPr>
          <w:sz w:val="24"/>
          <w:szCs w:val="24"/>
        </w:rPr>
        <w:t xml:space="preserve"> a été établie</w:t>
      </w:r>
      <w:r>
        <w:rPr>
          <w:sz w:val="24"/>
          <w:szCs w:val="24"/>
        </w:rPr>
        <w:t xml:space="preserve">. Ensuite, une série d’entrevues individuelles et un exercice de tri de cartes ont été réalisés. </w:t>
      </w:r>
      <w:r w:rsidR="000710BA">
        <w:rPr>
          <w:sz w:val="24"/>
          <w:szCs w:val="24"/>
        </w:rPr>
        <w:t>Ces</w:t>
      </w:r>
      <w:r>
        <w:rPr>
          <w:sz w:val="24"/>
          <w:szCs w:val="24"/>
        </w:rPr>
        <w:t xml:space="preserve"> deux</w:t>
      </w:r>
      <w:r w:rsidR="00655CFF">
        <w:rPr>
          <w:sz w:val="24"/>
          <w:szCs w:val="24"/>
        </w:rPr>
        <w:t> </w:t>
      </w:r>
      <w:r>
        <w:rPr>
          <w:sz w:val="24"/>
          <w:szCs w:val="24"/>
        </w:rPr>
        <w:t xml:space="preserve">premières phases </w:t>
      </w:r>
      <w:r w:rsidR="0031541B">
        <w:rPr>
          <w:sz w:val="24"/>
          <w:szCs w:val="24"/>
        </w:rPr>
        <w:t>ont servi de base à</w:t>
      </w:r>
      <w:r w:rsidR="00352AEB">
        <w:rPr>
          <w:sz w:val="24"/>
          <w:szCs w:val="24"/>
        </w:rPr>
        <w:t xml:space="preserve"> la création </w:t>
      </w:r>
      <w:r w:rsidR="00513602">
        <w:rPr>
          <w:sz w:val="24"/>
          <w:szCs w:val="24"/>
        </w:rPr>
        <w:t xml:space="preserve">de </w:t>
      </w:r>
      <w:r w:rsidR="00352AEB">
        <w:rPr>
          <w:sz w:val="24"/>
          <w:szCs w:val="24"/>
        </w:rPr>
        <w:t>perso</w:t>
      </w:r>
      <w:r>
        <w:rPr>
          <w:sz w:val="24"/>
          <w:szCs w:val="24"/>
        </w:rPr>
        <w:t>na</w:t>
      </w:r>
      <w:r w:rsidR="00513602">
        <w:rPr>
          <w:sz w:val="24"/>
          <w:szCs w:val="24"/>
        </w:rPr>
        <w:t>s</w:t>
      </w:r>
      <w:r>
        <w:rPr>
          <w:sz w:val="24"/>
          <w:szCs w:val="24"/>
        </w:rPr>
        <w:t xml:space="preserve">. </w:t>
      </w:r>
      <w:r w:rsidR="0031541B">
        <w:rPr>
          <w:sz w:val="24"/>
          <w:szCs w:val="24"/>
        </w:rPr>
        <w:t>En fonction</w:t>
      </w:r>
      <w:r>
        <w:rPr>
          <w:sz w:val="24"/>
          <w:szCs w:val="24"/>
        </w:rPr>
        <w:t xml:space="preserve"> des phases 1 et 2, une nouvelle architecture de l’information a été proposée pour le renouvellement du </w:t>
      </w:r>
      <w:r w:rsidR="0031541B">
        <w:rPr>
          <w:sz w:val="24"/>
          <w:szCs w:val="24"/>
        </w:rPr>
        <w:t>site </w:t>
      </w:r>
      <w:r>
        <w:rPr>
          <w:sz w:val="24"/>
          <w:szCs w:val="24"/>
        </w:rPr>
        <w:t>Atlas. Cette nouvelle architecture a été mise à l’essai aup</w:t>
      </w:r>
      <w:r w:rsidR="0031541B">
        <w:rPr>
          <w:sz w:val="24"/>
          <w:szCs w:val="24"/>
        </w:rPr>
        <w:t>rès des employés à l’aide d’une méthode de mise à l’essai de l’</w:t>
      </w:r>
      <w:r>
        <w:rPr>
          <w:sz w:val="24"/>
          <w:szCs w:val="24"/>
        </w:rPr>
        <w:t xml:space="preserve">arborescence, aussi connue sous le nom de tri de cartes inversé. </w:t>
      </w:r>
    </w:p>
    <w:p w14:paraId="48041FFE" w14:textId="108C2DAA" w:rsidR="000A6B4D" w:rsidRPr="000A6B4D" w:rsidRDefault="008D326B" w:rsidP="000A6B4D">
      <w:pPr>
        <w:pStyle w:val="Heading3"/>
        <w:rPr>
          <w:rFonts w:ascii="Calibri" w:hAnsi="Calibri" w:cs="Calibri"/>
          <w:b w:val="0"/>
          <w:i/>
          <w:sz w:val="24"/>
          <w:szCs w:val="24"/>
        </w:rPr>
      </w:pPr>
      <w:bookmarkStart w:id="30" w:name="_Toc17984870"/>
      <w:r>
        <w:rPr>
          <w:rFonts w:ascii="Calibri" w:hAnsi="Calibri"/>
          <w:b w:val="0"/>
          <w:i/>
          <w:sz w:val="24"/>
          <w:szCs w:val="24"/>
        </w:rPr>
        <w:t>1.2.1.1 Six</w:t>
      </w:r>
      <w:r w:rsidR="000710BA">
        <w:rPr>
          <w:rFonts w:ascii="Calibri" w:hAnsi="Calibri"/>
          <w:b w:val="0"/>
          <w:i/>
          <w:sz w:val="24"/>
          <w:szCs w:val="24"/>
        </w:rPr>
        <w:t> </w:t>
      </w:r>
      <w:r>
        <w:rPr>
          <w:rFonts w:ascii="Calibri" w:hAnsi="Calibri"/>
          <w:b w:val="0"/>
          <w:i/>
          <w:sz w:val="24"/>
          <w:szCs w:val="24"/>
        </w:rPr>
        <w:t>groupes de discussion</w:t>
      </w:r>
      <w:bookmarkEnd w:id="30"/>
    </w:p>
    <w:p w14:paraId="614C3547" w14:textId="6FB4A74D" w:rsidR="00216F17" w:rsidRPr="003262C2" w:rsidRDefault="008D326B" w:rsidP="00010DE5">
      <w:pPr>
        <w:autoSpaceDE w:val="0"/>
        <w:autoSpaceDN w:val="0"/>
        <w:adjustRightInd w:val="0"/>
        <w:spacing w:after="0" w:line="270" w:lineRule="atLeast"/>
        <w:jc w:val="both"/>
        <w:rPr>
          <w:sz w:val="24"/>
          <w:szCs w:val="24"/>
        </w:rPr>
      </w:pPr>
      <w:r>
        <w:rPr>
          <w:sz w:val="24"/>
          <w:szCs w:val="24"/>
        </w:rPr>
        <w:t>Léger a organisé une série de six</w:t>
      </w:r>
      <w:r w:rsidR="000710BA">
        <w:rPr>
          <w:sz w:val="24"/>
          <w:szCs w:val="24"/>
        </w:rPr>
        <w:t> </w:t>
      </w:r>
      <w:r>
        <w:rPr>
          <w:sz w:val="24"/>
          <w:szCs w:val="24"/>
        </w:rPr>
        <w:t xml:space="preserve">groupes de discussion </w:t>
      </w:r>
      <w:r w:rsidR="00892972">
        <w:rPr>
          <w:sz w:val="24"/>
          <w:szCs w:val="24"/>
        </w:rPr>
        <w:t>composés</w:t>
      </w:r>
      <w:r w:rsidR="003262C2">
        <w:rPr>
          <w:sz w:val="24"/>
          <w:szCs w:val="24"/>
        </w:rPr>
        <w:t xml:space="preserve"> d’</w:t>
      </w:r>
      <w:r>
        <w:rPr>
          <w:sz w:val="24"/>
          <w:szCs w:val="24"/>
        </w:rPr>
        <w:t xml:space="preserve">employés de l’ASFC. Pour </w:t>
      </w:r>
      <w:r w:rsidR="00892972">
        <w:rPr>
          <w:sz w:val="24"/>
          <w:szCs w:val="24"/>
        </w:rPr>
        <w:t>former</w:t>
      </w:r>
      <w:r>
        <w:rPr>
          <w:sz w:val="24"/>
          <w:szCs w:val="24"/>
        </w:rPr>
        <w:t xml:space="preserve"> les groupes, des employés ont été recrutés parmi 1) les employés sur le terrain, 2) les employés des bureaux régionaux et 3) </w:t>
      </w:r>
      <w:r w:rsidR="0031541B">
        <w:rPr>
          <w:sz w:val="24"/>
          <w:szCs w:val="24"/>
        </w:rPr>
        <w:t>les employés de l’A</w:t>
      </w:r>
      <w:r>
        <w:rPr>
          <w:sz w:val="24"/>
          <w:szCs w:val="24"/>
        </w:rPr>
        <w:t>dministration centrale (AC) à Ottawa. Toutes les séances ont eu lieu dans les bureaux de l’ASFC. Les participants ont été recrutés par l’ASFC. Chaque séance a duré environ 120 minutes</w:t>
      </w:r>
      <w:r w:rsidR="008553FE">
        <w:rPr>
          <w:sz w:val="24"/>
          <w:szCs w:val="24"/>
        </w:rPr>
        <w:t xml:space="preserve"> et</w:t>
      </w:r>
      <w:r>
        <w:rPr>
          <w:sz w:val="24"/>
          <w:szCs w:val="24"/>
        </w:rPr>
        <w:t xml:space="preserve"> a </w:t>
      </w:r>
      <w:r>
        <w:rPr>
          <w:sz w:val="24"/>
          <w:szCs w:val="24"/>
        </w:rPr>
        <w:lastRenderedPageBreak/>
        <w:t xml:space="preserve">été enregistrée à des fins d’analyse. Léger était responsable de </w:t>
      </w:r>
      <w:r w:rsidR="0031541B">
        <w:rPr>
          <w:sz w:val="24"/>
          <w:szCs w:val="24"/>
        </w:rPr>
        <w:t>l’établissement</w:t>
      </w:r>
      <w:r>
        <w:rPr>
          <w:sz w:val="24"/>
          <w:szCs w:val="24"/>
        </w:rPr>
        <w:t xml:space="preserve"> d</w:t>
      </w:r>
      <w:r w:rsidR="008553FE">
        <w:rPr>
          <w:sz w:val="24"/>
          <w:szCs w:val="24"/>
        </w:rPr>
        <w:t>u</w:t>
      </w:r>
      <w:r>
        <w:rPr>
          <w:sz w:val="24"/>
          <w:szCs w:val="24"/>
        </w:rPr>
        <w:t xml:space="preserve"> guide de modération et de l’animation des groupes. Le guide a été élaboré en </w:t>
      </w:r>
      <w:r w:rsidR="0031541B">
        <w:rPr>
          <w:sz w:val="24"/>
          <w:szCs w:val="24"/>
        </w:rPr>
        <w:t>collaboration</w:t>
      </w:r>
      <w:r>
        <w:rPr>
          <w:sz w:val="24"/>
          <w:szCs w:val="24"/>
        </w:rPr>
        <w:t xml:space="preserve"> avec le chargé de projet de l’ASFC. L’animation des groupes </w:t>
      </w:r>
      <w:r w:rsidR="00DF0D5F">
        <w:rPr>
          <w:sz w:val="24"/>
          <w:szCs w:val="24"/>
        </w:rPr>
        <w:t>s’est faite</w:t>
      </w:r>
      <w:r>
        <w:rPr>
          <w:sz w:val="24"/>
          <w:szCs w:val="24"/>
        </w:rPr>
        <w:t xml:space="preserve"> en français et en anglais selon les besoins des employés. Les guides et les outils étaient offerts dans les deux langues.</w:t>
      </w:r>
    </w:p>
    <w:p w14:paraId="43A4D51C" w14:textId="77777777" w:rsidR="00A43120" w:rsidRPr="00782E3A" w:rsidRDefault="00A43120" w:rsidP="00057ACC">
      <w:pPr>
        <w:widowControl w:val="0"/>
        <w:contextualSpacing/>
        <w:jc w:val="both"/>
        <w:rPr>
          <w:rFonts w:cs="Calibri"/>
          <w:sz w:val="24"/>
          <w:szCs w:val="24"/>
        </w:rPr>
      </w:pPr>
    </w:p>
    <w:p w14:paraId="259077BA" w14:textId="25DD39C9" w:rsidR="00216F17" w:rsidRPr="00BB1B63" w:rsidRDefault="008D326B" w:rsidP="00216F17">
      <w:pPr>
        <w:widowControl w:val="0"/>
        <w:contextualSpacing/>
        <w:jc w:val="both"/>
        <w:rPr>
          <w:rFonts w:cs="Calibri"/>
          <w:sz w:val="24"/>
          <w:szCs w:val="24"/>
        </w:rPr>
      </w:pPr>
      <w:r>
        <w:rPr>
          <w:sz w:val="24"/>
          <w:szCs w:val="24"/>
        </w:rPr>
        <w:t xml:space="preserve">Les participants ont été informés de tous leurs droits en vertu de la </w:t>
      </w:r>
      <w:r w:rsidRPr="00291B1A">
        <w:rPr>
          <w:i/>
          <w:sz w:val="24"/>
          <w:szCs w:val="24"/>
        </w:rPr>
        <w:t>Loi sur la protection des renseignements personnels</w:t>
      </w:r>
      <w:r>
        <w:rPr>
          <w:sz w:val="24"/>
          <w:szCs w:val="24"/>
        </w:rPr>
        <w:t xml:space="preserve"> du Canada et des </w:t>
      </w:r>
      <w:r w:rsidRPr="0031541B">
        <w:rPr>
          <w:i/>
          <w:sz w:val="24"/>
          <w:szCs w:val="24"/>
        </w:rPr>
        <w:t>Normes pour la recherche sur l’opinion publique effectuée par le gouvernement du Canada</w:t>
      </w:r>
      <w:r>
        <w:rPr>
          <w:sz w:val="24"/>
          <w:szCs w:val="24"/>
        </w:rPr>
        <w:t>. Plus précisément, leur confidentialité était garantie et leur participation était volontaire.</w:t>
      </w:r>
      <w:r>
        <w:t xml:space="preserve"> </w:t>
      </w:r>
      <w:r>
        <w:rPr>
          <w:sz w:val="24"/>
          <w:szCs w:val="24"/>
        </w:rPr>
        <w:t xml:space="preserve">L’ASFC avait la responsabilité d’assurer la participation et la disponibilité de ses employés aux dates et </w:t>
      </w:r>
      <w:r w:rsidR="00433CD6">
        <w:rPr>
          <w:sz w:val="24"/>
          <w:szCs w:val="24"/>
        </w:rPr>
        <w:t xml:space="preserve">aux </w:t>
      </w:r>
      <w:r>
        <w:rPr>
          <w:sz w:val="24"/>
          <w:szCs w:val="24"/>
        </w:rPr>
        <w:t xml:space="preserve">heures prévues pour les entrevues. </w:t>
      </w:r>
      <w:r w:rsidR="008553FE">
        <w:rPr>
          <w:sz w:val="24"/>
          <w:szCs w:val="24"/>
        </w:rPr>
        <w:t>A</w:t>
      </w:r>
      <w:r>
        <w:rPr>
          <w:sz w:val="24"/>
          <w:szCs w:val="24"/>
        </w:rPr>
        <w:t xml:space="preserve">ucun incitatif financier </w:t>
      </w:r>
      <w:r w:rsidR="008553FE">
        <w:rPr>
          <w:sz w:val="24"/>
          <w:szCs w:val="24"/>
        </w:rPr>
        <w:t xml:space="preserve">n’a été prévu </w:t>
      </w:r>
      <w:r>
        <w:rPr>
          <w:sz w:val="24"/>
          <w:szCs w:val="24"/>
        </w:rPr>
        <w:t>pour assurer la participation des employés de l’ASFC.</w:t>
      </w:r>
    </w:p>
    <w:p w14:paraId="324DEB45" w14:textId="77777777" w:rsidR="00216F17" w:rsidRPr="00782E3A" w:rsidRDefault="00216F17" w:rsidP="00216F17">
      <w:pPr>
        <w:contextualSpacing/>
        <w:jc w:val="both"/>
        <w:rPr>
          <w:rFonts w:cs="Calibri"/>
          <w:bCs/>
          <w:sz w:val="24"/>
          <w:szCs w:val="24"/>
        </w:rPr>
      </w:pPr>
    </w:p>
    <w:p w14:paraId="72478197" w14:textId="77777777" w:rsidR="00216F17" w:rsidRPr="00BB1B63" w:rsidRDefault="008D326B" w:rsidP="00216F17">
      <w:pPr>
        <w:jc w:val="both"/>
        <w:rPr>
          <w:rFonts w:cs="Calibri"/>
          <w:b/>
          <w:sz w:val="24"/>
          <w:szCs w:val="24"/>
        </w:rPr>
      </w:pPr>
      <w:r>
        <w:rPr>
          <w:b/>
          <w:sz w:val="24"/>
          <w:szCs w:val="24"/>
        </w:rPr>
        <w:t>Lieux et dates</w:t>
      </w:r>
    </w:p>
    <w:p w14:paraId="3C4381A8" w14:textId="77777777" w:rsidR="00216F17" w:rsidRPr="00BB1B63" w:rsidRDefault="008D326B" w:rsidP="00216F17">
      <w:pPr>
        <w:jc w:val="both"/>
        <w:rPr>
          <w:rFonts w:cs="Calibri"/>
          <w:sz w:val="24"/>
          <w:szCs w:val="24"/>
        </w:rPr>
      </w:pPr>
      <w:r>
        <w:rPr>
          <w:sz w:val="24"/>
          <w:szCs w:val="24"/>
        </w:rPr>
        <w:t>Des groupes ont été organisés dans les villes suivantes aux dates indiquées.</w:t>
      </w:r>
    </w:p>
    <w:p w14:paraId="04D1D0FE" w14:textId="77777777" w:rsidR="00216F17" w:rsidRPr="00BB1B63" w:rsidRDefault="008D326B" w:rsidP="00216F17">
      <w:pPr>
        <w:autoSpaceDE w:val="0"/>
        <w:autoSpaceDN w:val="0"/>
        <w:adjustRightInd w:val="0"/>
        <w:spacing w:after="216" w:line="270" w:lineRule="atLeast"/>
        <w:contextualSpacing/>
        <w:jc w:val="both"/>
        <w:rPr>
          <w:rFonts w:eastAsia="Times New Roman" w:cs="Calibri"/>
          <w:b/>
          <w:sz w:val="24"/>
          <w:szCs w:val="20"/>
        </w:rPr>
      </w:pPr>
      <w:r>
        <w:rPr>
          <w:b/>
          <w:sz w:val="24"/>
          <w:szCs w:val="20"/>
        </w:rPr>
        <w:t>Tableau 1.</w:t>
      </w:r>
      <w:r>
        <w:rPr>
          <w:b/>
          <w:sz w:val="24"/>
          <w:szCs w:val="20"/>
        </w:rPr>
        <w:tab/>
        <w:t>Recrutement détaillé</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137"/>
        <w:gridCol w:w="1560"/>
        <w:gridCol w:w="1982"/>
        <w:gridCol w:w="1081"/>
        <w:gridCol w:w="1311"/>
      </w:tblGrid>
      <w:tr w:rsidR="008D326B" w14:paraId="2F0E07E6" w14:textId="77777777" w:rsidTr="00BB1B63">
        <w:trPr>
          <w:trHeight w:val="240"/>
        </w:trPr>
        <w:tc>
          <w:tcPr>
            <w:tcW w:w="1429" w:type="pct"/>
            <w:shd w:val="clear" w:color="auto" w:fill="000000"/>
            <w:vAlign w:val="center"/>
          </w:tcPr>
          <w:p w14:paraId="004B5447" w14:textId="77777777" w:rsidR="00010DE5" w:rsidRPr="00BB1B63" w:rsidRDefault="008D326B" w:rsidP="00057ACC">
            <w:pPr>
              <w:jc w:val="center"/>
              <w:rPr>
                <w:rFonts w:cs="Calibri"/>
                <w:b/>
                <w:szCs w:val="20"/>
              </w:rPr>
            </w:pPr>
            <w:r>
              <w:rPr>
                <w:b/>
                <w:szCs w:val="20"/>
              </w:rPr>
              <w:t>Ville</w:t>
            </w:r>
          </w:p>
        </w:tc>
        <w:tc>
          <w:tcPr>
            <w:tcW w:w="574" w:type="pct"/>
            <w:shd w:val="clear" w:color="auto" w:fill="000000"/>
            <w:vAlign w:val="center"/>
          </w:tcPr>
          <w:p w14:paraId="64ECDD84" w14:textId="69F720ED" w:rsidR="00010DE5" w:rsidRPr="00BB1B63" w:rsidRDefault="00433CD6" w:rsidP="00057ACC">
            <w:pPr>
              <w:jc w:val="center"/>
              <w:rPr>
                <w:rFonts w:cs="Calibri"/>
                <w:b/>
                <w:szCs w:val="20"/>
              </w:rPr>
            </w:pPr>
            <w:r>
              <w:rPr>
                <w:b/>
                <w:szCs w:val="20"/>
              </w:rPr>
              <w:t>Employés r</w:t>
            </w:r>
            <w:r w:rsidR="008D326B">
              <w:rPr>
                <w:b/>
                <w:szCs w:val="20"/>
              </w:rPr>
              <w:t>ecrutés</w:t>
            </w:r>
          </w:p>
        </w:tc>
        <w:tc>
          <w:tcPr>
            <w:tcW w:w="788" w:type="pct"/>
            <w:shd w:val="clear" w:color="auto" w:fill="000000"/>
            <w:vAlign w:val="center"/>
          </w:tcPr>
          <w:p w14:paraId="6DFAF3DC" w14:textId="77777777" w:rsidR="00010DE5" w:rsidRPr="00BB1B63" w:rsidRDefault="008D326B" w:rsidP="00057ACC">
            <w:pPr>
              <w:jc w:val="center"/>
              <w:rPr>
                <w:rFonts w:cs="Calibri"/>
                <w:b/>
                <w:szCs w:val="20"/>
              </w:rPr>
            </w:pPr>
            <w:r>
              <w:rPr>
                <w:b/>
                <w:szCs w:val="20"/>
              </w:rPr>
              <w:t>Participants</w:t>
            </w:r>
          </w:p>
        </w:tc>
        <w:tc>
          <w:tcPr>
            <w:tcW w:w="1001" w:type="pct"/>
            <w:shd w:val="clear" w:color="auto" w:fill="000000"/>
            <w:vAlign w:val="center"/>
          </w:tcPr>
          <w:p w14:paraId="4F6A1E28" w14:textId="7682EEC2" w:rsidR="00010DE5" w:rsidRPr="00BB1B63" w:rsidRDefault="008D326B" w:rsidP="00057ACC">
            <w:pPr>
              <w:jc w:val="center"/>
              <w:rPr>
                <w:rFonts w:cs="Calibri"/>
                <w:b/>
                <w:szCs w:val="20"/>
              </w:rPr>
            </w:pPr>
            <w:r>
              <w:rPr>
                <w:b/>
                <w:szCs w:val="20"/>
              </w:rPr>
              <w:t>Population cible</w:t>
            </w:r>
          </w:p>
        </w:tc>
        <w:tc>
          <w:tcPr>
            <w:tcW w:w="546" w:type="pct"/>
            <w:shd w:val="clear" w:color="auto" w:fill="000000"/>
            <w:vAlign w:val="center"/>
          </w:tcPr>
          <w:p w14:paraId="3513B947" w14:textId="77777777" w:rsidR="00010DE5" w:rsidRPr="00BB1B63" w:rsidRDefault="008D326B" w:rsidP="00057ACC">
            <w:pPr>
              <w:jc w:val="center"/>
              <w:rPr>
                <w:rFonts w:cs="Calibri"/>
                <w:b/>
                <w:szCs w:val="20"/>
              </w:rPr>
            </w:pPr>
            <w:r>
              <w:rPr>
                <w:b/>
                <w:szCs w:val="20"/>
              </w:rPr>
              <w:t>Langue</w:t>
            </w:r>
          </w:p>
        </w:tc>
        <w:tc>
          <w:tcPr>
            <w:tcW w:w="662" w:type="pct"/>
            <w:shd w:val="clear" w:color="auto" w:fill="000000"/>
            <w:vAlign w:val="center"/>
          </w:tcPr>
          <w:p w14:paraId="50B79CFA" w14:textId="77777777" w:rsidR="00010DE5" w:rsidRPr="00BB1B63" w:rsidRDefault="008D326B" w:rsidP="00057ACC">
            <w:pPr>
              <w:jc w:val="center"/>
              <w:rPr>
                <w:rFonts w:cs="Calibri"/>
                <w:b/>
                <w:szCs w:val="20"/>
              </w:rPr>
            </w:pPr>
            <w:r>
              <w:rPr>
                <w:b/>
                <w:szCs w:val="20"/>
              </w:rPr>
              <w:t>Date</w:t>
            </w:r>
          </w:p>
        </w:tc>
      </w:tr>
      <w:tr w:rsidR="00365EE1" w14:paraId="67BD60BC" w14:textId="77777777" w:rsidTr="00010DE5">
        <w:trPr>
          <w:trHeight w:val="240"/>
        </w:trPr>
        <w:tc>
          <w:tcPr>
            <w:tcW w:w="1429" w:type="pct"/>
            <w:vAlign w:val="center"/>
          </w:tcPr>
          <w:p w14:paraId="4851DDAB" w14:textId="496BAA2E" w:rsidR="00365EE1" w:rsidRPr="00BB1B63" w:rsidRDefault="00365EE1" w:rsidP="00365EE1">
            <w:pPr>
              <w:spacing w:after="0"/>
              <w:jc w:val="center"/>
              <w:rPr>
                <w:rFonts w:eastAsia="Times New Roman" w:cs="Calibri"/>
              </w:rPr>
            </w:pPr>
            <w:r>
              <w:t>Ottawa</w:t>
            </w:r>
          </w:p>
        </w:tc>
        <w:tc>
          <w:tcPr>
            <w:tcW w:w="574" w:type="pct"/>
            <w:vAlign w:val="center"/>
          </w:tcPr>
          <w:p w14:paraId="07B1BE2B" w14:textId="59302003" w:rsidR="00365EE1" w:rsidRPr="00BB1B63" w:rsidRDefault="00365EE1" w:rsidP="00365EE1">
            <w:pPr>
              <w:spacing w:after="0"/>
              <w:jc w:val="center"/>
              <w:rPr>
                <w:rFonts w:eastAsia="Times New Roman" w:cs="Calibri"/>
              </w:rPr>
            </w:pPr>
            <w:r>
              <w:t>10</w:t>
            </w:r>
          </w:p>
        </w:tc>
        <w:tc>
          <w:tcPr>
            <w:tcW w:w="788" w:type="pct"/>
            <w:vAlign w:val="center"/>
          </w:tcPr>
          <w:p w14:paraId="48D93151" w14:textId="5876A3F5" w:rsidR="00365EE1" w:rsidRPr="00BB1B63" w:rsidRDefault="00365EE1" w:rsidP="00365EE1">
            <w:pPr>
              <w:spacing w:after="0"/>
              <w:jc w:val="center"/>
              <w:rPr>
                <w:rFonts w:eastAsia="Times New Roman" w:cs="Calibri"/>
              </w:rPr>
            </w:pPr>
            <w:r>
              <w:t>8</w:t>
            </w:r>
          </w:p>
        </w:tc>
        <w:tc>
          <w:tcPr>
            <w:tcW w:w="1001" w:type="pct"/>
            <w:vAlign w:val="center"/>
          </w:tcPr>
          <w:p w14:paraId="4F45C505" w14:textId="015EABE2" w:rsidR="00365EE1" w:rsidRPr="00BB1B63" w:rsidRDefault="00365EE1" w:rsidP="00365EE1">
            <w:pPr>
              <w:spacing w:after="0"/>
              <w:jc w:val="center"/>
              <w:rPr>
                <w:rFonts w:eastAsia="Times New Roman" w:cs="Calibri"/>
              </w:rPr>
            </w:pPr>
            <w:r>
              <w:t>Employés de l’AC</w:t>
            </w:r>
          </w:p>
        </w:tc>
        <w:tc>
          <w:tcPr>
            <w:tcW w:w="546" w:type="pct"/>
            <w:vAlign w:val="center"/>
          </w:tcPr>
          <w:p w14:paraId="42A42D6E" w14:textId="72F2DABE" w:rsidR="00365EE1" w:rsidRPr="00BB1B63" w:rsidRDefault="00365EE1" w:rsidP="00365EE1">
            <w:pPr>
              <w:spacing w:after="0"/>
              <w:jc w:val="center"/>
              <w:rPr>
                <w:rFonts w:cs="Calibri"/>
              </w:rPr>
            </w:pPr>
            <w:r>
              <w:t>ANG/FRA</w:t>
            </w:r>
          </w:p>
        </w:tc>
        <w:tc>
          <w:tcPr>
            <w:tcW w:w="662" w:type="pct"/>
            <w:vAlign w:val="center"/>
          </w:tcPr>
          <w:p w14:paraId="2F6F9BEB" w14:textId="69BEAF15" w:rsidR="00365EE1" w:rsidRPr="00BB1B63" w:rsidRDefault="00365EE1" w:rsidP="00365EE1">
            <w:pPr>
              <w:spacing w:after="0"/>
              <w:jc w:val="center"/>
              <w:rPr>
                <w:rFonts w:cs="Calibri"/>
              </w:rPr>
            </w:pPr>
            <w:r w:rsidRPr="00350E36">
              <w:rPr>
                <w:rFonts w:cs="Calibri"/>
              </w:rPr>
              <w:t>28</w:t>
            </w:r>
            <w:r>
              <w:rPr>
                <w:rFonts w:cs="Calibri"/>
              </w:rPr>
              <w:t xml:space="preserve"> janvier</w:t>
            </w:r>
            <w:r w:rsidRPr="00350E36">
              <w:rPr>
                <w:rFonts w:cs="Calibri"/>
              </w:rPr>
              <w:t xml:space="preserve"> 2019</w:t>
            </w:r>
          </w:p>
        </w:tc>
      </w:tr>
      <w:tr w:rsidR="00365EE1" w14:paraId="1EE3C681" w14:textId="77777777" w:rsidTr="00010DE5">
        <w:trPr>
          <w:trHeight w:val="240"/>
        </w:trPr>
        <w:tc>
          <w:tcPr>
            <w:tcW w:w="1429" w:type="pct"/>
            <w:vAlign w:val="center"/>
          </w:tcPr>
          <w:p w14:paraId="6734E862" w14:textId="32676C97" w:rsidR="00365EE1" w:rsidRPr="00BB1B63" w:rsidRDefault="00365EE1" w:rsidP="00365EE1">
            <w:pPr>
              <w:spacing w:after="0"/>
              <w:jc w:val="center"/>
              <w:rPr>
                <w:rFonts w:eastAsia="Times New Roman" w:cs="Calibri"/>
              </w:rPr>
            </w:pPr>
            <w:r>
              <w:t>Ottawa</w:t>
            </w:r>
          </w:p>
        </w:tc>
        <w:tc>
          <w:tcPr>
            <w:tcW w:w="574" w:type="pct"/>
            <w:vAlign w:val="center"/>
          </w:tcPr>
          <w:p w14:paraId="73C3DA81" w14:textId="3A703ADC" w:rsidR="00365EE1" w:rsidRPr="00BB1B63" w:rsidRDefault="00365EE1" w:rsidP="00365EE1">
            <w:pPr>
              <w:spacing w:after="0"/>
              <w:jc w:val="center"/>
              <w:rPr>
                <w:rFonts w:cs="Calibri"/>
              </w:rPr>
            </w:pPr>
            <w:r>
              <w:t>10</w:t>
            </w:r>
          </w:p>
        </w:tc>
        <w:tc>
          <w:tcPr>
            <w:tcW w:w="788" w:type="pct"/>
            <w:vAlign w:val="center"/>
          </w:tcPr>
          <w:p w14:paraId="3BA27E13" w14:textId="46F8ED39" w:rsidR="00365EE1" w:rsidRPr="00BB1B63" w:rsidRDefault="00365EE1" w:rsidP="00365EE1">
            <w:pPr>
              <w:spacing w:after="0"/>
              <w:jc w:val="center"/>
              <w:rPr>
                <w:rFonts w:cs="Calibri"/>
              </w:rPr>
            </w:pPr>
            <w:r>
              <w:rPr>
                <w:rFonts w:cs="Calibri"/>
              </w:rPr>
              <w:t>7</w:t>
            </w:r>
          </w:p>
        </w:tc>
        <w:tc>
          <w:tcPr>
            <w:tcW w:w="1001" w:type="pct"/>
            <w:vAlign w:val="center"/>
          </w:tcPr>
          <w:p w14:paraId="63CB7871" w14:textId="73DF21DF" w:rsidR="00365EE1" w:rsidRPr="00BB1B63" w:rsidRDefault="00365EE1" w:rsidP="00365EE1">
            <w:pPr>
              <w:spacing w:after="0"/>
              <w:jc w:val="center"/>
              <w:rPr>
                <w:rFonts w:eastAsia="Times New Roman" w:cs="Calibri"/>
              </w:rPr>
            </w:pPr>
            <w:r>
              <w:t>Employés de l’AC</w:t>
            </w:r>
          </w:p>
        </w:tc>
        <w:tc>
          <w:tcPr>
            <w:tcW w:w="546" w:type="pct"/>
            <w:vAlign w:val="center"/>
          </w:tcPr>
          <w:p w14:paraId="0FD86337" w14:textId="316DAE3B" w:rsidR="00365EE1" w:rsidRPr="00BB1B63" w:rsidRDefault="00365EE1" w:rsidP="00365EE1">
            <w:pPr>
              <w:spacing w:after="0"/>
              <w:jc w:val="center"/>
              <w:rPr>
                <w:rFonts w:cs="Calibri"/>
              </w:rPr>
            </w:pPr>
            <w:r>
              <w:t>ANG/FRA</w:t>
            </w:r>
          </w:p>
        </w:tc>
        <w:tc>
          <w:tcPr>
            <w:tcW w:w="662" w:type="pct"/>
            <w:vAlign w:val="center"/>
          </w:tcPr>
          <w:p w14:paraId="7B62F87D" w14:textId="57C1E1F4" w:rsidR="00365EE1" w:rsidRPr="00BB1B63" w:rsidRDefault="00365EE1" w:rsidP="00365EE1">
            <w:pPr>
              <w:spacing w:after="0"/>
              <w:jc w:val="center"/>
              <w:rPr>
                <w:rFonts w:cs="Calibri"/>
              </w:rPr>
            </w:pPr>
            <w:r w:rsidRPr="00350E36">
              <w:rPr>
                <w:rFonts w:cs="Calibri"/>
              </w:rPr>
              <w:t>28</w:t>
            </w:r>
            <w:r>
              <w:rPr>
                <w:rFonts w:cs="Calibri"/>
              </w:rPr>
              <w:t xml:space="preserve"> janvier</w:t>
            </w:r>
            <w:r w:rsidRPr="00350E36">
              <w:rPr>
                <w:rFonts w:cs="Calibri"/>
              </w:rPr>
              <w:t xml:space="preserve"> 2019</w:t>
            </w:r>
          </w:p>
        </w:tc>
      </w:tr>
      <w:tr w:rsidR="00365EE1" w14:paraId="54B9A6B0" w14:textId="77777777" w:rsidTr="00010DE5">
        <w:trPr>
          <w:trHeight w:val="240"/>
        </w:trPr>
        <w:tc>
          <w:tcPr>
            <w:tcW w:w="1429" w:type="pct"/>
            <w:vAlign w:val="center"/>
          </w:tcPr>
          <w:p w14:paraId="2342F657" w14:textId="3A847299" w:rsidR="00365EE1" w:rsidRPr="00BB1B63" w:rsidRDefault="00365EE1" w:rsidP="00365EE1">
            <w:pPr>
              <w:spacing w:after="0"/>
              <w:jc w:val="center"/>
              <w:rPr>
                <w:rFonts w:eastAsia="Times New Roman" w:cs="Calibri"/>
              </w:rPr>
            </w:pPr>
            <w:r>
              <w:t>Mississauga</w:t>
            </w:r>
          </w:p>
        </w:tc>
        <w:tc>
          <w:tcPr>
            <w:tcW w:w="574" w:type="pct"/>
            <w:vAlign w:val="center"/>
          </w:tcPr>
          <w:p w14:paraId="5AF13947" w14:textId="0ED38DA7" w:rsidR="00365EE1" w:rsidRPr="00BB1B63" w:rsidRDefault="00365EE1" w:rsidP="00365EE1">
            <w:pPr>
              <w:spacing w:after="0"/>
              <w:jc w:val="center"/>
              <w:rPr>
                <w:rFonts w:cs="Calibri"/>
              </w:rPr>
            </w:pPr>
            <w:r>
              <w:t>10</w:t>
            </w:r>
          </w:p>
        </w:tc>
        <w:tc>
          <w:tcPr>
            <w:tcW w:w="788" w:type="pct"/>
            <w:vAlign w:val="center"/>
          </w:tcPr>
          <w:p w14:paraId="732F322E" w14:textId="1648331E" w:rsidR="00365EE1" w:rsidRPr="00BB1B63" w:rsidRDefault="00365EE1" w:rsidP="00365EE1">
            <w:pPr>
              <w:spacing w:after="0"/>
              <w:jc w:val="center"/>
              <w:rPr>
                <w:rFonts w:cs="Calibri"/>
              </w:rPr>
            </w:pPr>
            <w:r>
              <w:rPr>
                <w:rFonts w:cs="Calibri"/>
              </w:rPr>
              <w:t>9</w:t>
            </w:r>
          </w:p>
        </w:tc>
        <w:tc>
          <w:tcPr>
            <w:tcW w:w="1001" w:type="pct"/>
            <w:vAlign w:val="center"/>
          </w:tcPr>
          <w:p w14:paraId="74A5034C" w14:textId="59B28BCD" w:rsidR="00365EE1" w:rsidRPr="00BB1B63" w:rsidRDefault="00365EE1" w:rsidP="00365EE1">
            <w:pPr>
              <w:spacing w:after="0"/>
              <w:jc w:val="center"/>
              <w:rPr>
                <w:rFonts w:eastAsia="Times New Roman" w:cs="Calibri"/>
              </w:rPr>
            </w:pPr>
            <w:r>
              <w:t>Employés de l’AC</w:t>
            </w:r>
          </w:p>
        </w:tc>
        <w:tc>
          <w:tcPr>
            <w:tcW w:w="546" w:type="pct"/>
            <w:vAlign w:val="center"/>
          </w:tcPr>
          <w:p w14:paraId="797C6CB9" w14:textId="6604E91C" w:rsidR="00365EE1" w:rsidRPr="00BB1B63" w:rsidRDefault="00365EE1" w:rsidP="00365EE1">
            <w:pPr>
              <w:spacing w:after="0"/>
              <w:jc w:val="center"/>
              <w:rPr>
                <w:rFonts w:cs="Calibri"/>
              </w:rPr>
            </w:pPr>
            <w:r>
              <w:t>ANG</w:t>
            </w:r>
          </w:p>
        </w:tc>
        <w:tc>
          <w:tcPr>
            <w:tcW w:w="662" w:type="pct"/>
            <w:vAlign w:val="center"/>
          </w:tcPr>
          <w:p w14:paraId="3563E7A0" w14:textId="656FC4F1" w:rsidR="00365EE1" w:rsidRPr="00BB1B63" w:rsidRDefault="00365EE1" w:rsidP="00365EE1">
            <w:pPr>
              <w:spacing w:after="0"/>
              <w:jc w:val="center"/>
              <w:rPr>
                <w:rFonts w:cs="Calibri"/>
              </w:rPr>
            </w:pPr>
            <w:r>
              <w:rPr>
                <w:rFonts w:cs="Calibri"/>
              </w:rPr>
              <w:t>5 février</w:t>
            </w:r>
            <w:r w:rsidRPr="00350E36">
              <w:rPr>
                <w:rFonts w:cs="Calibri"/>
              </w:rPr>
              <w:t xml:space="preserve"> 2019</w:t>
            </w:r>
          </w:p>
        </w:tc>
      </w:tr>
      <w:tr w:rsidR="00365EE1" w14:paraId="30650CF4" w14:textId="77777777" w:rsidTr="00010DE5">
        <w:trPr>
          <w:trHeight w:val="240"/>
        </w:trPr>
        <w:tc>
          <w:tcPr>
            <w:tcW w:w="1429" w:type="pct"/>
            <w:vAlign w:val="center"/>
          </w:tcPr>
          <w:p w14:paraId="713C854D" w14:textId="259CC626" w:rsidR="00365EE1" w:rsidRPr="00BB1B63" w:rsidRDefault="00365EE1" w:rsidP="00365EE1">
            <w:pPr>
              <w:spacing w:after="0"/>
              <w:jc w:val="center"/>
              <w:rPr>
                <w:rFonts w:eastAsia="Times New Roman" w:cs="Calibri"/>
              </w:rPr>
            </w:pPr>
            <w:r>
              <w:t>Aéroport international Pearson de Toronto</w:t>
            </w:r>
          </w:p>
        </w:tc>
        <w:tc>
          <w:tcPr>
            <w:tcW w:w="574" w:type="pct"/>
            <w:vAlign w:val="center"/>
          </w:tcPr>
          <w:p w14:paraId="39D2D33C" w14:textId="2DBBCF4D" w:rsidR="00365EE1" w:rsidRPr="00BB1B63" w:rsidRDefault="00365EE1" w:rsidP="00365EE1">
            <w:pPr>
              <w:spacing w:after="0"/>
              <w:jc w:val="center"/>
              <w:rPr>
                <w:rFonts w:cs="Calibri"/>
              </w:rPr>
            </w:pPr>
            <w:r>
              <w:t>10</w:t>
            </w:r>
          </w:p>
        </w:tc>
        <w:tc>
          <w:tcPr>
            <w:tcW w:w="788" w:type="pct"/>
            <w:vAlign w:val="center"/>
          </w:tcPr>
          <w:p w14:paraId="67FE6CCD" w14:textId="11AC6AA1" w:rsidR="00365EE1" w:rsidRPr="00BB1B63" w:rsidRDefault="00365EE1" w:rsidP="00365EE1">
            <w:pPr>
              <w:spacing w:after="0"/>
              <w:jc w:val="center"/>
              <w:rPr>
                <w:rFonts w:cs="Calibri"/>
              </w:rPr>
            </w:pPr>
            <w:r>
              <w:rPr>
                <w:rFonts w:cs="Calibri"/>
              </w:rPr>
              <w:t>11</w:t>
            </w:r>
          </w:p>
        </w:tc>
        <w:tc>
          <w:tcPr>
            <w:tcW w:w="1001" w:type="pct"/>
            <w:vAlign w:val="center"/>
          </w:tcPr>
          <w:p w14:paraId="26A0E3AB" w14:textId="2E356589" w:rsidR="00365EE1" w:rsidRPr="00BB1B63" w:rsidRDefault="00365EE1" w:rsidP="00365EE1">
            <w:pPr>
              <w:spacing w:after="0"/>
              <w:jc w:val="center"/>
              <w:rPr>
                <w:rFonts w:eastAsia="Times New Roman" w:cs="Calibri"/>
              </w:rPr>
            </w:pPr>
            <w:r>
              <w:t>ASF</w:t>
            </w:r>
          </w:p>
        </w:tc>
        <w:tc>
          <w:tcPr>
            <w:tcW w:w="546" w:type="pct"/>
            <w:vAlign w:val="center"/>
          </w:tcPr>
          <w:p w14:paraId="054ADFE1" w14:textId="769B39B3" w:rsidR="00365EE1" w:rsidRPr="00BB1B63" w:rsidRDefault="00365EE1" w:rsidP="00365EE1">
            <w:pPr>
              <w:spacing w:after="0"/>
              <w:jc w:val="center"/>
              <w:rPr>
                <w:rFonts w:cs="Calibri"/>
              </w:rPr>
            </w:pPr>
            <w:r>
              <w:t>ANG</w:t>
            </w:r>
          </w:p>
        </w:tc>
        <w:tc>
          <w:tcPr>
            <w:tcW w:w="662" w:type="pct"/>
            <w:vAlign w:val="center"/>
          </w:tcPr>
          <w:p w14:paraId="247B7C87" w14:textId="3C01702E" w:rsidR="00365EE1" w:rsidRPr="00BB1B63" w:rsidRDefault="00365EE1" w:rsidP="00365EE1">
            <w:pPr>
              <w:spacing w:after="0"/>
              <w:jc w:val="center"/>
              <w:rPr>
                <w:rFonts w:cs="Calibri"/>
              </w:rPr>
            </w:pPr>
            <w:r w:rsidRPr="00350E36">
              <w:rPr>
                <w:rFonts w:cs="Calibri"/>
              </w:rPr>
              <w:t>5</w:t>
            </w:r>
            <w:r>
              <w:rPr>
                <w:rFonts w:cs="Calibri"/>
              </w:rPr>
              <w:t xml:space="preserve"> février </w:t>
            </w:r>
            <w:r w:rsidRPr="00350E36">
              <w:rPr>
                <w:rFonts w:cs="Calibri"/>
              </w:rPr>
              <w:t>2019</w:t>
            </w:r>
          </w:p>
        </w:tc>
      </w:tr>
      <w:tr w:rsidR="00365EE1" w14:paraId="2C17F07A" w14:textId="77777777" w:rsidTr="00010DE5">
        <w:trPr>
          <w:trHeight w:val="240"/>
        </w:trPr>
        <w:tc>
          <w:tcPr>
            <w:tcW w:w="1429" w:type="pct"/>
            <w:vAlign w:val="center"/>
          </w:tcPr>
          <w:p w14:paraId="2FAEB22D" w14:textId="195C0B0A" w:rsidR="00365EE1" w:rsidRPr="00BB1B63" w:rsidRDefault="00365EE1" w:rsidP="00365EE1">
            <w:pPr>
              <w:spacing w:after="0"/>
              <w:jc w:val="center"/>
              <w:rPr>
                <w:rFonts w:eastAsia="Times New Roman" w:cs="Calibri"/>
              </w:rPr>
            </w:pPr>
            <w:r>
              <w:t>Vancouver</w:t>
            </w:r>
          </w:p>
        </w:tc>
        <w:tc>
          <w:tcPr>
            <w:tcW w:w="574" w:type="pct"/>
            <w:vAlign w:val="center"/>
          </w:tcPr>
          <w:p w14:paraId="5BF63167" w14:textId="1F2ED6D3" w:rsidR="00365EE1" w:rsidRPr="00BB1B63" w:rsidRDefault="00365EE1" w:rsidP="00365EE1">
            <w:pPr>
              <w:spacing w:after="0"/>
              <w:jc w:val="center"/>
              <w:rPr>
                <w:rFonts w:cs="Calibri"/>
              </w:rPr>
            </w:pPr>
            <w:r>
              <w:t>10</w:t>
            </w:r>
          </w:p>
        </w:tc>
        <w:tc>
          <w:tcPr>
            <w:tcW w:w="788" w:type="pct"/>
            <w:vAlign w:val="center"/>
          </w:tcPr>
          <w:p w14:paraId="0ED21A15" w14:textId="4D17DA3D" w:rsidR="00365EE1" w:rsidRPr="00BB1B63" w:rsidRDefault="00365EE1" w:rsidP="00365EE1">
            <w:pPr>
              <w:spacing w:after="0"/>
              <w:jc w:val="center"/>
              <w:rPr>
                <w:rFonts w:cs="Calibri"/>
              </w:rPr>
            </w:pPr>
            <w:r>
              <w:rPr>
                <w:rFonts w:cs="Calibri"/>
              </w:rPr>
              <w:t>4</w:t>
            </w:r>
          </w:p>
        </w:tc>
        <w:tc>
          <w:tcPr>
            <w:tcW w:w="1001" w:type="pct"/>
            <w:vAlign w:val="center"/>
          </w:tcPr>
          <w:p w14:paraId="2D3F4D0E" w14:textId="01196E47" w:rsidR="00365EE1" w:rsidRPr="00BB1B63" w:rsidRDefault="00365EE1" w:rsidP="00365EE1">
            <w:pPr>
              <w:spacing w:after="0"/>
              <w:jc w:val="center"/>
              <w:rPr>
                <w:rFonts w:eastAsia="Times New Roman" w:cs="Calibri"/>
              </w:rPr>
            </w:pPr>
            <w:r>
              <w:t>ASF</w:t>
            </w:r>
          </w:p>
        </w:tc>
        <w:tc>
          <w:tcPr>
            <w:tcW w:w="546" w:type="pct"/>
            <w:vAlign w:val="center"/>
          </w:tcPr>
          <w:p w14:paraId="707BD91E" w14:textId="1DF12A05" w:rsidR="00365EE1" w:rsidRPr="00BB1B63" w:rsidRDefault="00365EE1" w:rsidP="00365EE1">
            <w:pPr>
              <w:spacing w:after="0"/>
              <w:jc w:val="center"/>
              <w:rPr>
                <w:rFonts w:cs="Calibri"/>
              </w:rPr>
            </w:pPr>
            <w:r>
              <w:t>ANG</w:t>
            </w:r>
          </w:p>
        </w:tc>
        <w:tc>
          <w:tcPr>
            <w:tcW w:w="662" w:type="pct"/>
            <w:vAlign w:val="center"/>
          </w:tcPr>
          <w:p w14:paraId="5A45353B" w14:textId="47E5BB83" w:rsidR="00365EE1" w:rsidRPr="00BB1B63" w:rsidRDefault="00365EE1" w:rsidP="00365EE1">
            <w:pPr>
              <w:spacing w:after="0"/>
              <w:jc w:val="center"/>
              <w:rPr>
                <w:rFonts w:cs="Calibri"/>
              </w:rPr>
            </w:pPr>
            <w:r>
              <w:rPr>
                <w:rFonts w:cs="Calibri"/>
              </w:rPr>
              <w:t>6 février 2019</w:t>
            </w:r>
          </w:p>
        </w:tc>
      </w:tr>
      <w:tr w:rsidR="00365EE1" w14:paraId="2B327112" w14:textId="77777777" w:rsidTr="00010DE5">
        <w:trPr>
          <w:trHeight w:val="240"/>
        </w:trPr>
        <w:tc>
          <w:tcPr>
            <w:tcW w:w="1429" w:type="pct"/>
            <w:vAlign w:val="center"/>
          </w:tcPr>
          <w:p w14:paraId="2D713C35" w14:textId="5AD198AF" w:rsidR="00365EE1" w:rsidRPr="00BB1B63" w:rsidRDefault="00365EE1" w:rsidP="00365EE1">
            <w:pPr>
              <w:spacing w:after="0"/>
              <w:jc w:val="center"/>
              <w:rPr>
                <w:rFonts w:eastAsia="Times New Roman" w:cs="Calibri"/>
              </w:rPr>
            </w:pPr>
            <w:r>
              <w:t>Vancouver</w:t>
            </w:r>
          </w:p>
        </w:tc>
        <w:tc>
          <w:tcPr>
            <w:tcW w:w="574" w:type="pct"/>
            <w:vAlign w:val="center"/>
          </w:tcPr>
          <w:p w14:paraId="6C1F8675" w14:textId="3BD4518E" w:rsidR="00365EE1" w:rsidRPr="00BB1B63" w:rsidRDefault="00365EE1" w:rsidP="00365EE1">
            <w:pPr>
              <w:spacing w:after="0"/>
              <w:jc w:val="center"/>
              <w:rPr>
                <w:rFonts w:cs="Calibri"/>
              </w:rPr>
            </w:pPr>
            <w:r>
              <w:t>10</w:t>
            </w:r>
          </w:p>
        </w:tc>
        <w:tc>
          <w:tcPr>
            <w:tcW w:w="788" w:type="pct"/>
            <w:vAlign w:val="center"/>
          </w:tcPr>
          <w:p w14:paraId="1076221B" w14:textId="303FF964" w:rsidR="00365EE1" w:rsidRPr="00BB1B63" w:rsidRDefault="00365EE1" w:rsidP="00365EE1">
            <w:pPr>
              <w:spacing w:after="0"/>
              <w:jc w:val="center"/>
              <w:rPr>
                <w:rFonts w:cs="Calibri"/>
              </w:rPr>
            </w:pPr>
            <w:r>
              <w:rPr>
                <w:rFonts w:cs="Calibri"/>
              </w:rPr>
              <w:t>11</w:t>
            </w:r>
          </w:p>
        </w:tc>
        <w:tc>
          <w:tcPr>
            <w:tcW w:w="1001" w:type="pct"/>
            <w:vAlign w:val="center"/>
          </w:tcPr>
          <w:p w14:paraId="1F0712FE" w14:textId="78AA91CF" w:rsidR="00365EE1" w:rsidRPr="00BB1B63" w:rsidRDefault="00365EE1" w:rsidP="00365EE1">
            <w:pPr>
              <w:spacing w:after="0"/>
              <w:jc w:val="center"/>
              <w:rPr>
                <w:rFonts w:eastAsia="Times New Roman" w:cs="Calibri"/>
              </w:rPr>
            </w:pPr>
            <w:r>
              <w:t>ASF</w:t>
            </w:r>
          </w:p>
        </w:tc>
        <w:tc>
          <w:tcPr>
            <w:tcW w:w="546" w:type="pct"/>
            <w:vAlign w:val="center"/>
          </w:tcPr>
          <w:p w14:paraId="6D70620D" w14:textId="5C1EB32E" w:rsidR="00365EE1" w:rsidRPr="00BB1B63" w:rsidRDefault="00365EE1" w:rsidP="00365EE1">
            <w:pPr>
              <w:spacing w:after="0"/>
              <w:jc w:val="center"/>
              <w:rPr>
                <w:rFonts w:cs="Calibri"/>
              </w:rPr>
            </w:pPr>
            <w:r>
              <w:t>ANG</w:t>
            </w:r>
          </w:p>
        </w:tc>
        <w:tc>
          <w:tcPr>
            <w:tcW w:w="662" w:type="pct"/>
            <w:vAlign w:val="center"/>
          </w:tcPr>
          <w:p w14:paraId="0B6E8D61" w14:textId="20CCE566" w:rsidR="00365EE1" w:rsidRPr="00BB1B63" w:rsidRDefault="00365EE1" w:rsidP="00365EE1">
            <w:pPr>
              <w:spacing w:after="0"/>
              <w:jc w:val="center"/>
              <w:rPr>
                <w:rFonts w:cs="Calibri"/>
              </w:rPr>
            </w:pPr>
            <w:r>
              <w:rPr>
                <w:rFonts w:cs="Calibri"/>
              </w:rPr>
              <w:t>6 février 2019</w:t>
            </w:r>
          </w:p>
        </w:tc>
      </w:tr>
      <w:tr w:rsidR="00365EE1" w14:paraId="741B6D2F" w14:textId="77777777" w:rsidTr="00BB1B63">
        <w:trPr>
          <w:trHeight w:val="240"/>
        </w:trPr>
        <w:tc>
          <w:tcPr>
            <w:tcW w:w="1429" w:type="pct"/>
            <w:shd w:val="clear" w:color="auto" w:fill="auto"/>
            <w:vAlign w:val="center"/>
          </w:tcPr>
          <w:p w14:paraId="4928872C" w14:textId="7C8D8D1C" w:rsidR="00365EE1" w:rsidRPr="00BB1B63" w:rsidRDefault="00365EE1" w:rsidP="00365EE1">
            <w:pPr>
              <w:spacing w:after="0"/>
              <w:jc w:val="center"/>
              <w:rPr>
                <w:rFonts w:cs="Calibri"/>
                <w:b/>
              </w:rPr>
            </w:pPr>
            <w:r>
              <w:rPr>
                <w:b/>
              </w:rPr>
              <w:t>Total</w:t>
            </w:r>
          </w:p>
        </w:tc>
        <w:tc>
          <w:tcPr>
            <w:tcW w:w="574" w:type="pct"/>
            <w:shd w:val="clear" w:color="auto" w:fill="auto"/>
            <w:vAlign w:val="center"/>
          </w:tcPr>
          <w:p w14:paraId="32D66F56" w14:textId="7C289D72" w:rsidR="00365EE1" w:rsidRPr="00BB1B63" w:rsidRDefault="00365EE1" w:rsidP="00365EE1">
            <w:pPr>
              <w:spacing w:after="0"/>
              <w:jc w:val="center"/>
              <w:rPr>
                <w:rFonts w:cs="Calibri"/>
                <w:b/>
              </w:rPr>
            </w:pPr>
            <w:r>
              <w:rPr>
                <w:b/>
              </w:rPr>
              <w:t>60</w:t>
            </w:r>
          </w:p>
        </w:tc>
        <w:tc>
          <w:tcPr>
            <w:tcW w:w="788" w:type="pct"/>
            <w:shd w:val="clear" w:color="auto" w:fill="FFFFFF"/>
            <w:vAlign w:val="center"/>
          </w:tcPr>
          <w:p w14:paraId="677A139A" w14:textId="08E7EF1C" w:rsidR="00365EE1" w:rsidRPr="00BB1B63" w:rsidRDefault="00365EE1" w:rsidP="00365EE1">
            <w:pPr>
              <w:spacing w:after="0"/>
              <w:jc w:val="center"/>
              <w:rPr>
                <w:rFonts w:cs="Calibri"/>
                <w:b/>
              </w:rPr>
            </w:pPr>
            <w:r>
              <w:rPr>
                <w:b/>
              </w:rPr>
              <w:t>50</w:t>
            </w:r>
          </w:p>
        </w:tc>
        <w:tc>
          <w:tcPr>
            <w:tcW w:w="1001" w:type="pct"/>
            <w:shd w:val="clear" w:color="auto" w:fill="BFBFBF"/>
            <w:vAlign w:val="center"/>
          </w:tcPr>
          <w:p w14:paraId="514EE139" w14:textId="77777777" w:rsidR="00365EE1" w:rsidRPr="00BB1B63" w:rsidRDefault="00365EE1" w:rsidP="00365EE1">
            <w:pPr>
              <w:spacing w:after="0"/>
              <w:jc w:val="center"/>
              <w:rPr>
                <w:rFonts w:cs="Calibri"/>
                <w:b/>
                <w:lang w:val="en-US"/>
              </w:rPr>
            </w:pPr>
          </w:p>
        </w:tc>
        <w:tc>
          <w:tcPr>
            <w:tcW w:w="546" w:type="pct"/>
            <w:shd w:val="clear" w:color="auto" w:fill="BFBFBF"/>
            <w:vAlign w:val="center"/>
          </w:tcPr>
          <w:p w14:paraId="5A231F39" w14:textId="77777777" w:rsidR="00365EE1" w:rsidRPr="00BB1B63" w:rsidRDefault="00365EE1" w:rsidP="00365EE1">
            <w:pPr>
              <w:spacing w:after="0"/>
              <w:jc w:val="center"/>
              <w:rPr>
                <w:rFonts w:cs="Calibri"/>
                <w:b/>
                <w:lang w:val="en-US"/>
              </w:rPr>
            </w:pPr>
          </w:p>
        </w:tc>
        <w:tc>
          <w:tcPr>
            <w:tcW w:w="662" w:type="pct"/>
            <w:shd w:val="clear" w:color="auto" w:fill="BFBFBF"/>
            <w:vAlign w:val="center"/>
          </w:tcPr>
          <w:p w14:paraId="1071AD8B" w14:textId="77777777" w:rsidR="00365EE1" w:rsidRPr="00BB1B63" w:rsidRDefault="00365EE1" w:rsidP="00365EE1">
            <w:pPr>
              <w:spacing w:after="0"/>
              <w:jc w:val="center"/>
              <w:rPr>
                <w:rFonts w:cs="Calibri"/>
              </w:rPr>
            </w:pPr>
          </w:p>
        </w:tc>
      </w:tr>
    </w:tbl>
    <w:p w14:paraId="5B388D0C" w14:textId="360D9909" w:rsidR="000A6B4D" w:rsidRPr="000A6B4D" w:rsidRDefault="008D326B" w:rsidP="000A6B4D">
      <w:pPr>
        <w:pStyle w:val="Heading3"/>
        <w:rPr>
          <w:rFonts w:ascii="Calibri" w:hAnsi="Calibri" w:cs="Calibri"/>
          <w:b w:val="0"/>
          <w:i/>
          <w:sz w:val="24"/>
          <w:szCs w:val="24"/>
        </w:rPr>
      </w:pPr>
      <w:bookmarkStart w:id="31" w:name="_Toc17984871"/>
      <w:r>
        <w:rPr>
          <w:rFonts w:ascii="Calibri" w:hAnsi="Calibri"/>
          <w:b w:val="0"/>
          <w:i/>
          <w:sz w:val="24"/>
          <w:szCs w:val="24"/>
        </w:rPr>
        <w:t>1.2.1.2 Entrevues individuelles</w:t>
      </w:r>
      <w:bookmarkEnd w:id="31"/>
    </w:p>
    <w:p w14:paraId="2387F1A2" w14:textId="77777777" w:rsidR="000A6B4D" w:rsidRPr="00BB1B63" w:rsidRDefault="000A6B4D" w:rsidP="0020603D">
      <w:pPr>
        <w:autoSpaceDE w:val="0"/>
        <w:autoSpaceDN w:val="0"/>
        <w:adjustRightInd w:val="0"/>
        <w:spacing w:after="0" w:line="270" w:lineRule="atLeast"/>
        <w:jc w:val="both"/>
        <w:rPr>
          <w:rFonts w:eastAsia="Times New Roman" w:cs="Calibri"/>
          <w:sz w:val="24"/>
          <w:szCs w:val="24"/>
          <w:lang w:val="en-CA"/>
        </w:rPr>
      </w:pPr>
    </w:p>
    <w:p w14:paraId="314D9963" w14:textId="48B71B4F" w:rsidR="007651D2" w:rsidRPr="00433CD6" w:rsidRDefault="008D326B" w:rsidP="007651D2">
      <w:pPr>
        <w:autoSpaceDE w:val="0"/>
        <w:autoSpaceDN w:val="0"/>
        <w:adjustRightInd w:val="0"/>
        <w:spacing w:after="0" w:line="270" w:lineRule="atLeast"/>
        <w:jc w:val="both"/>
        <w:rPr>
          <w:rFonts w:eastAsia="Times New Roman" w:cs="Calibri"/>
          <w:i/>
          <w:sz w:val="24"/>
          <w:szCs w:val="24"/>
        </w:rPr>
      </w:pPr>
      <w:r>
        <w:rPr>
          <w:sz w:val="24"/>
          <w:szCs w:val="24"/>
        </w:rPr>
        <w:t>Léger a mené des entrevues individuelles avec des participants de chaque profil principal (employés sur le terrain, employés d’un bureau régional et employés de l’AC). Chaque séance a duré environ 45 minutes</w:t>
      </w:r>
      <w:r w:rsidR="008553FE">
        <w:rPr>
          <w:sz w:val="24"/>
          <w:szCs w:val="24"/>
        </w:rPr>
        <w:t xml:space="preserve"> et</w:t>
      </w:r>
      <w:r>
        <w:rPr>
          <w:sz w:val="24"/>
          <w:szCs w:val="24"/>
        </w:rPr>
        <w:t xml:space="preserve"> a été enregistrée à des fins d’analyse. </w:t>
      </w:r>
    </w:p>
    <w:p w14:paraId="09023406" w14:textId="77777777" w:rsidR="007651D2" w:rsidRPr="00782E3A" w:rsidRDefault="007651D2" w:rsidP="007651D2">
      <w:pPr>
        <w:autoSpaceDE w:val="0"/>
        <w:autoSpaceDN w:val="0"/>
        <w:adjustRightInd w:val="0"/>
        <w:spacing w:after="0" w:line="270" w:lineRule="atLeast"/>
        <w:contextualSpacing/>
        <w:jc w:val="both"/>
        <w:rPr>
          <w:rFonts w:eastAsia="Times New Roman" w:cs="Calibri"/>
          <w:sz w:val="24"/>
          <w:szCs w:val="24"/>
        </w:rPr>
      </w:pPr>
    </w:p>
    <w:p w14:paraId="3492817A" w14:textId="35D993D2" w:rsidR="007651D2" w:rsidRPr="00BB1B63" w:rsidRDefault="008D326B" w:rsidP="007651D2">
      <w:pPr>
        <w:widowControl w:val="0"/>
        <w:contextualSpacing/>
        <w:jc w:val="both"/>
        <w:rPr>
          <w:rFonts w:cs="Calibri"/>
          <w:sz w:val="24"/>
          <w:szCs w:val="24"/>
        </w:rPr>
      </w:pPr>
      <w:r>
        <w:rPr>
          <w:sz w:val="24"/>
          <w:szCs w:val="24"/>
        </w:rPr>
        <w:t xml:space="preserve">Léger était responsable de </w:t>
      </w:r>
      <w:r w:rsidR="00433CD6">
        <w:rPr>
          <w:sz w:val="24"/>
          <w:szCs w:val="24"/>
        </w:rPr>
        <w:t>l’établissement</w:t>
      </w:r>
      <w:r>
        <w:rPr>
          <w:sz w:val="24"/>
          <w:szCs w:val="24"/>
        </w:rPr>
        <w:t xml:space="preserve"> du guide d’entrevue, de</w:t>
      </w:r>
      <w:r w:rsidR="00BD3EFB">
        <w:rPr>
          <w:sz w:val="24"/>
          <w:szCs w:val="24"/>
        </w:rPr>
        <w:t xml:space="preserve"> la préparation de l’exercice du</w:t>
      </w:r>
      <w:r>
        <w:rPr>
          <w:sz w:val="24"/>
          <w:szCs w:val="24"/>
        </w:rPr>
        <w:t xml:space="preserve"> tri de cartes et du déroulement des entrevues en français et en anglais. Le guide de r</w:t>
      </w:r>
      <w:r w:rsidR="00BD3EFB">
        <w:rPr>
          <w:sz w:val="24"/>
          <w:szCs w:val="24"/>
        </w:rPr>
        <w:t>ecrutement et l’exercice du</w:t>
      </w:r>
      <w:r>
        <w:rPr>
          <w:sz w:val="24"/>
          <w:szCs w:val="24"/>
        </w:rPr>
        <w:t xml:space="preserve"> tri de cartes </w:t>
      </w:r>
      <w:r>
        <w:rPr>
          <w:sz w:val="24"/>
          <w:szCs w:val="24"/>
        </w:rPr>
        <w:lastRenderedPageBreak/>
        <w:t>ont été élaborés en collaboration avec le chargé de projet de l’ASFC.</w:t>
      </w:r>
    </w:p>
    <w:p w14:paraId="737E011B" w14:textId="77777777" w:rsidR="007651D2" w:rsidRPr="00782E3A" w:rsidRDefault="007651D2" w:rsidP="007651D2">
      <w:pPr>
        <w:widowControl w:val="0"/>
        <w:contextualSpacing/>
        <w:jc w:val="both"/>
        <w:rPr>
          <w:rFonts w:cs="Calibri"/>
          <w:sz w:val="24"/>
          <w:szCs w:val="24"/>
        </w:rPr>
      </w:pPr>
    </w:p>
    <w:p w14:paraId="43FD5634" w14:textId="21569BC5" w:rsidR="00010DE5" w:rsidRPr="00BB1B63" w:rsidRDefault="008D326B" w:rsidP="00010DE5">
      <w:pPr>
        <w:widowControl w:val="0"/>
        <w:contextualSpacing/>
        <w:jc w:val="both"/>
        <w:rPr>
          <w:rFonts w:cs="Calibri"/>
          <w:sz w:val="24"/>
          <w:szCs w:val="24"/>
        </w:rPr>
      </w:pPr>
      <w:r>
        <w:rPr>
          <w:sz w:val="24"/>
          <w:szCs w:val="24"/>
        </w:rPr>
        <w:t xml:space="preserve">Les participants ont été informés de tous leurs droits en vertu de la </w:t>
      </w:r>
      <w:r w:rsidRPr="00291B1A">
        <w:rPr>
          <w:i/>
          <w:sz w:val="24"/>
          <w:szCs w:val="24"/>
        </w:rPr>
        <w:t>Loi sur la protection des renseignements personnels</w:t>
      </w:r>
      <w:r>
        <w:rPr>
          <w:sz w:val="24"/>
          <w:szCs w:val="24"/>
        </w:rPr>
        <w:t xml:space="preserve"> du Canada et des </w:t>
      </w:r>
      <w:r w:rsidRPr="00433CD6">
        <w:rPr>
          <w:i/>
          <w:sz w:val="24"/>
          <w:szCs w:val="24"/>
        </w:rPr>
        <w:t>Normes pour la recherche sur l’opinion publique effectuée par le gouvernement du Canada</w:t>
      </w:r>
      <w:r>
        <w:rPr>
          <w:sz w:val="24"/>
          <w:szCs w:val="24"/>
        </w:rPr>
        <w:t xml:space="preserve">. Plus précisément, leur confidentialité était garantie et leur participation était considérée comme volontaire. L’ASFC devait s’assurer de la participation et de la disponibilité de ses employés aux dates et </w:t>
      </w:r>
      <w:r w:rsidR="00433CD6">
        <w:rPr>
          <w:sz w:val="24"/>
          <w:szCs w:val="24"/>
        </w:rPr>
        <w:t xml:space="preserve">aux </w:t>
      </w:r>
      <w:r>
        <w:rPr>
          <w:sz w:val="24"/>
          <w:szCs w:val="24"/>
        </w:rPr>
        <w:t xml:space="preserve">heures prévues pour les entrevues. </w:t>
      </w:r>
      <w:r w:rsidR="008553FE">
        <w:rPr>
          <w:sz w:val="24"/>
          <w:szCs w:val="24"/>
        </w:rPr>
        <w:t>A</w:t>
      </w:r>
      <w:r>
        <w:rPr>
          <w:sz w:val="24"/>
          <w:szCs w:val="24"/>
        </w:rPr>
        <w:t xml:space="preserve">ucun incitatif financier </w:t>
      </w:r>
      <w:r w:rsidR="008553FE">
        <w:rPr>
          <w:sz w:val="24"/>
          <w:szCs w:val="24"/>
        </w:rPr>
        <w:t xml:space="preserve">n’a été prévu </w:t>
      </w:r>
      <w:r>
        <w:rPr>
          <w:sz w:val="24"/>
          <w:szCs w:val="24"/>
        </w:rPr>
        <w:t xml:space="preserve">pour assurer la participation des employés de l’ASFC. </w:t>
      </w:r>
    </w:p>
    <w:p w14:paraId="178664AD" w14:textId="77777777" w:rsidR="00F807B3" w:rsidRPr="00782E3A" w:rsidRDefault="00F807B3" w:rsidP="007651D2">
      <w:pPr>
        <w:widowControl w:val="0"/>
        <w:contextualSpacing/>
        <w:jc w:val="both"/>
        <w:rPr>
          <w:rFonts w:cs="Calibri"/>
          <w:sz w:val="24"/>
          <w:szCs w:val="24"/>
        </w:rPr>
      </w:pPr>
    </w:p>
    <w:p w14:paraId="19D0FDC4" w14:textId="77777777" w:rsidR="00F807B3" w:rsidRPr="00782E3A" w:rsidRDefault="00F807B3" w:rsidP="007651D2">
      <w:pPr>
        <w:widowControl w:val="0"/>
        <w:contextualSpacing/>
        <w:jc w:val="both"/>
        <w:rPr>
          <w:rFonts w:cs="Calibri"/>
          <w:sz w:val="24"/>
          <w:szCs w:val="24"/>
        </w:rPr>
      </w:pPr>
    </w:p>
    <w:p w14:paraId="01A41589" w14:textId="77777777" w:rsidR="00F807B3" w:rsidRPr="00BB1B63" w:rsidRDefault="008D326B" w:rsidP="00F807B3">
      <w:pPr>
        <w:autoSpaceDE w:val="0"/>
        <w:autoSpaceDN w:val="0"/>
        <w:adjustRightInd w:val="0"/>
        <w:spacing w:after="216" w:line="270" w:lineRule="atLeast"/>
        <w:contextualSpacing/>
        <w:jc w:val="both"/>
        <w:rPr>
          <w:rFonts w:eastAsia="Times New Roman" w:cs="Calibri"/>
          <w:b/>
          <w:sz w:val="24"/>
          <w:szCs w:val="20"/>
        </w:rPr>
      </w:pPr>
      <w:r>
        <w:rPr>
          <w:b/>
          <w:sz w:val="24"/>
          <w:szCs w:val="20"/>
        </w:rPr>
        <w:t>Tableau 2.</w:t>
      </w:r>
      <w:r>
        <w:rPr>
          <w:b/>
          <w:sz w:val="24"/>
          <w:szCs w:val="20"/>
        </w:rPr>
        <w:tab/>
        <w:t>Recrutement détaillé</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275"/>
        <w:gridCol w:w="1434"/>
        <w:gridCol w:w="2253"/>
        <w:gridCol w:w="1238"/>
        <w:gridCol w:w="1438"/>
      </w:tblGrid>
      <w:tr w:rsidR="008D326B" w14:paraId="32922A99" w14:textId="77777777" w:rsidTr="00BB1B63">
        <w:trPr>
          <w:trHeight w:val="240"/>
        </w:trPr>
        <w:tc>
          <w:tcPr>
            <w:tcW w:w="1143" w:type="pct"/>
            <w:shd w:val="clear" w:color="auto" w:fill="000000"/>
            <w:vAlign w:val="center"/>
          </w:tcPr>
          <w:p w14:paraId="0EDAC745" w14:textId="77777777" w:rsidR="00010DE5" w:rsidRPr="00BB1B63" w:rsidRDefault="008D326B" w:rsidP="00F807B3">
            <w:pPr>
              <w:jc w:val="center"/>
              <w:rPr>
                <w:rFonts w:cs="Calibri"/>
                <w:b/>
                <w:szCs w:val="20"/>
              </w:rPr>
            </w:pPr>
            <w:r>
              <w:rPr>
                <w:b/>
                <w:szCs w:val="20"/>
              </w:rPr>
              <w:t>Ville</w:t>
            </w:r>
          </w:p>
        </w:tc>
        <w:tc>
          <w:tcPr>
            <w:tcW w:w="644" w:type="pct"/>
            <w:shd w:val="clear" w:color="auto" w:fill="000000"/>
            <w:vAlign w:val="center"/>
          </w:tcPr>
          <w:p w14:paraId="7A1B52C5" w14:textId="00FEF786" w:rsidR="00010DE5" w:rsidRPr="00BB1B63" w:rsidRDefault="00433CD6" w:rsidP="00F807B3">
            <w:pPr>
              <w:jc w:val="center"/>
              <w:rPr>
                <w:rFonts w:cs="Calibri"/>
                <w:b/>
                <w:szCs w:val="20"/>
              </w:rPr>
            </w:pPr>
            <w:r>
              <w:rPr>
                <w:b/>
                <w:szCs w:val="20"/>
              </w:rPr>
              <w:t>Employés r</w:t>
            </w:r>
            <w:r w:rsidR="008D326B">
              <w:rPr>
                <w:b/>
                <w:szCs w:val="20"/>
              </w:rPr>
              <w:t>ecrutés</w:t>
            </w:r>
          </w:p>
        </w:tc>
        <w:tc>
          <w:tcPr>
            <w:tcW w:w="724" w:type="pct"/>
            <w:shd w:val="clear" w:color="auto" w:fill="000000"/>
            <w:vAlign w:val="center"/>
          </w:tcPr>
          <w:p w14:paraId="05433775" w14:textId="77777777" w:rsidR="00010DE5" w:rsidRPr="00BB1B63" w:rsidRDefault="008D326B" w:rsidP="00F807B3">
            <w:pPr>
              <w:jc w:val="center"/>
              <w:rPr>
                <w:rFonts w:cs="Calibri"/>
                <w:b/>
                <w:szCs w:val="20"/>
              </w:rPr>
            </w:pPr>
            <w:r>
              <w:rPr>
                <w:b/>
                <w:szCs w:val="20"/>
              </w:rPr>
              <w:t>Participants</w:t>
            </w:r>
          </w:p>
        </w:tc>
        <w:tc>
          <w:tcPr>
            <w:tcW w:w="1138" w:type="pct"/>
            <w:shd w:val="clear" w:color="auto" w:fill="000000"/>
            <w:vAlign w:val="center"/>
          </w:tcPr>
          <w:p w14:paraId="7EB34450" w14:textId="180E7D25" w:rsidR="00010DE5" w:rsidRPr="00BB1B63" w:rsidRDefault="008D326B" w:rsidP="00F807B3">
            <w:pPr>
              <w:jc w:val="center"/>
              <w:rPr>
                <w:rFonts w:cs="Calibri"/>
                <w:b/>
                <w:szCs w:val="20"/>
              </w:rPr>
            </w:pPr>
            <w:r>
              <w:rPr>
                <w:b/>
                <w:szCs w:val="20"/>
              </w:rPr>
              <w:t>Population cible</w:t>
            </w:r>
          </w:p>
        </w:tc>
        <w:tc>
          <w:tcPr>
            <w:tcW w:w="625" w:type="pct"/>
            <w:shd w:val="clear" w:color="auto" w:fill="000000"/>
            <w:vAlign w:val="center"/>
          </w:tcPr>
          <w:p w14:paraId="3E50B5D6" w14:textId="77777777" w:rsidR="00010DE5" w:rsidRPr="00BB1B63" w:rsidRDefault="008D326B" w:rsidP="00F807B3">
            <w:pPr>
              <w:jc w:val="center"/>
              <w:rPr>
                <w:rFonts w:cs="Calibri"/>
                <w:b/>
                <w:szCs w:val="20"/>
              </w:rPr>
            </w:pPr>
            <w:r>
              <w:rPr>
                <w:b/>
                <w:szCs w:val="20"/>
              </w:rPr>
              <w:t>Langue</w:t>
            </w:r>
          </w:p>
        </w:tc>
        <w:tc>
          <w:tcPr>
            <w:tcW w:w="726" w:type="pct"/>
            <w:shd w:val="clear" w:color="auto" w:fill="000000"/>
            <w:vAlign w:val="center"/>
          </w:tcPr>
          <w:p w14:paraId="395CA77D" w14:textId="77777777" w:rsidR="00010DE5" w:rsidRPr="00BB1B63" w:rsidRDefault="008D326B" w:rsidP="00F807B3">
            <w:pPr>
              <w:jc w:val="center"/>
              <w:rPr>
                <w:rFonts w:cs="Calibri"/>
                <w:b/>
                <w:szCs w:val="20"/>
              </w:rPr>
            </w:pPr>
            <w:r>
              <w:rPr>
                <w:b/>
                <w:szCs w:val="20"/>
              </w:rPr>
              <w:t>Date</w:t>
            </w:r>
          </w:p>
        </w:tc>
      </w:tr>
      <w:tr w:rsidR="00365EE1" w14:paraId="4513DBC0" w14:textId="77777777" w:rsidTr="00010DE5">
        <w:trPr>
          <w:trHeight w:val="240"/>
        </w:trPr>
        <w:tc>
          <w:tcPr>
            <w:tcW w:w="1143" w:type="pct"/>
            <w:vAlign w:val="center"/>
          </w:tcPr>
          <w:p w14:paraId="2C78EE4C" w14:textId="77777777" w:rsidR="00365EE1" w:rsidRPr="00BB1B63" w:rsidRDefault="00365EE1" w:rsidP="00365EE1">
            <w:pPr>
              <w:spacing w:after="0"/>
              <w:jc w:val="center"/>
              <w:rPr>
                <w:rFonts w:eastAsia="Times New Roman" w:cs="Calibri"/>
              </w:rPr>
            </w:pPr>
            <w:r>
              <w:t>Montréal</w:t>
            </w:r>
          </w:p>
        </w:tc>
        <w:tc>
          <w:tcPr>
            <w:tcW w:w="644" w:type="pct"/>
            <w:vAlign w:val="center"/>
          </w:tcPr>
          <w:p w14:paraId="365AB4B9" w14:textId="77777777" w:rsidR="00365EE1" w:rsidRPr="00BB1B63" w:rsidRDefault="00365EE1" w:rsidP="00365EE1">
            <w:pPr>
              <w:spacing w:after="0"/>
              <w:jc w:val="center"/>
              <w:rPr>
                <w:rFonts w:eastAsia="Times New Roman" w:cs="Calibri"/>
              </w:rPr>
            </w:pPr>
            <w:r>
              <w:t>5</w:t>
            </w:r>
          </w:p>
        </w:tc>
        <w:tc>
          <w:tcPr>
            <w:tcW w:w="724" w:type="pct"/>
            <w:vAlign w:val="center"/>
          </w:tcPr>
          <w:p w14:paraId="50D3F240" w14:textId="77777777" w:rsidR="00365EE1" w:rsidRPr="00BB1B63" w:rsidRDefault="00365EE1" w:rsidP="00365EE1">
            <w:pPr>
              <w:spacing w:after="0"/>
              <w:jc w:val="center"/>
              <w:rPr>
                <w:rFonts w:eastAsia="Times New Roman" w:cs="Calibri"/>
              </w:rPr>
            </w:pPr>
            <w:r>
              <w:t>5</w:t>
            </w:r>
          </w:p>
        </w:tc>
        <w:tc>
          <w:tcPr>
            <w:tcW w:w="1138" w:type="pct"/>
            <w:vAlign w:val="center"/>
          </w:tcPr>
          <w:p w14:paraId="6E01614E" w14:textId="77777777" w:rsidR="00365EE1" w:rsidRPr="00BB1B63" w:rsidRDefault="00365EE1" w:rsidP="00365EE1">
            <w:pPr>
              <w:spacing w:after="0"/>
              <w:jc w:val="center"/>
              <w:rPr>
                <w:rFonts w:eastAsia="Times New Roman" w:cs="Calibri"/>
              </w:rPr>
            </w:pPr>
            <w:r>
              <w:t>Employés de l’AC et ASF</w:t>
            </w:r>
          </w:p>
        </w:tc>
        <w:tc>
          <w:tcPr>
            <w:tcW w:w="625" w:type="pct"/>
            <w:vAlign w:val="center"/>
          </w:tcPr>
          <w:p w14:paraId="45FEE84B" w14:textId="77777777" w:rsidR="00365EE1" w:rsidRPr="00BB1B63" w:rsidRDefault="00365EE1" w:rsidP="00365EE1">
            <w:pPr>
              <w:spacing w:after="0"/>
              <w:jc w:val="center"/>
              <w:rPr>
                <w:rFonts w:cs="Calibri"/>
              </w:rPr>
            </w:pPr>
            <w:r>
              <w:t>ANG/FRA</w:t>
            </w:r>
          </w:p>
        </w:tc>
        <w:tc>
          <w:tcPr>
            <w:tcW w:w="726" w:type="pct"/>
            <w:vAlign w:val="center"/>
          </w:tcPr>
          <w:p w14:paraId="5F2261EE" w14:textId="5BB939B7" w:rsidR="00365EE1" w:rsidRPr="00BB1B63" w:rsidRDefault="00365EE1" w:rsidP="00365EE1">
            <w:pPr>
              <w:spacing w:after="0"/>
              <w:jc w:val="center"/>
              <w:rPr>
                <w:rFonts w:cs="Calibri"/>
              </w:rPr>
            </w:pPr>
            <w:r>
              <w:rPr>
                <w:rFonts w:cs="Calibri"/>
              </w:rPr>
              <w:t>6 février et 8 février 2019</w:t>
            </w:r>
          </w:p>
        </w:tc>
      </w:tr>
      <w:tr w:rsidR="00365EE1" w14:paraId="1C9F8DC8" w14:textId="77777777" w:rsidTr="00010DE5">
        <w:trPr>
          <w:trHeight w:val="240"/>
        </w:trPr>
        <w:tc>
          <w:tcPr>
            <w:tcW w:w="1143" w:type="pct"/>
            <w:vAlign w:val="center"/>
          </w:tcPr>
          <w:p w14:paraId="25E22AFF" w14:textId="5D7B3083" w:rsidR="00365EE1" w:rsidRPr="00BB1B63" w:rsidRDefault="00365EE1" w:rsidP="00365EE1">
            <w:pPr>
              <w:spacing w:after="0"/>
              <w:jc w:val="center"/>
              <w:rPr>
                <w:rFonts w:eastAsia="Times New Roman" w:cs="Calibri"/>
              </w:rPr>
            </w:pPr>
            <w:r>
              <w:rPr>
                <w:rFonts w:eastAsia="Times New Roman" w:cs="Calibri"/>
              </w:rPr>
              <w:t>Ottawa</w:t>
            </w:r>
          </w:p>
        </w:tc>
        <w:tc>
          <w:tcPr>
            <w:tcW w:w="644" w:type="pct"/>
            <w:vAlign w:val="center"/>
          </w:tcPr>
          <w:p w14:paraId="70982EBB" w14:textId="77777777" w:rsidR="00365EE1" w:rsidRPr="00BB1B63" w:rsidRDefault="00365EE1" w:rsidP="00365EE1">
            <w:pPr>
              <w:spacing w:after="0"/>
              <w:jc w:val="center"/>
              <w:rPr>
                <w:rFonts w:cs="Calibri"/>
              </w:rPr>
            </w:pPr>
            <w:r>
              <w:t>5</w:t>
            </w:r>
          </w:p>
        </w:tc>
        <w:tc>
          <w:tcPr>
            <w:tcW w:w="724" w:type="pct"/>
            <w:vAlign w:val="center"/>
          </w:tcPr>
          <w:p w14:paraId="1945C1AF" w14:textId="77777777" w:rsidR="00365EE1" w:rsidRPr="00BB1B63" w:rsidRDefault="00365EE1" w:rsidP="00365EE1">
            <w:pPr>
              <w:spacing w:after="0"/>
              <w:jc w:val="center"/>
              <w:rPr>
                <w:rFonts w:cs="Calibri"/>
              </w:rPr>
            </w:pPr>
            <w:r>
              <w:t>5</w:t>
            </w:r>
          </w:p>
        </w:tc>
        <w:tc>
          <w:tcPr>
            <w:tcW w:w="1138" w:type="pct"/>
            <w:vAlign w:val="center"/>
          </w:tcPr>
          <w:p w14:paraId="242412E5" w14:textId="77777777" w:rsidR="00365EE1" w:rsidRPr="00BB1B63" w:rsidRDefault="00365EE1" w:rsidP="00365EE1">
            <w:pPr>
              <w:spacing w:after="0"/>
              <w:jc w:val="center"/>
              <w:rPr>
                <w:rFonts w:eastAsia="Times New Roman" w:cs="Calibri"/>
              </w:rPr>
            </w:pPr>
            <w:r>
              <w:t>Employés de l’AC et ASF</w:t>
            </w:r>
          </w:p>
        </w:tc>
        <w:tc>
          <w:tcPr>
            <w:tcW w:w="625" w:type="pct"/>
            <w:vAlign w:val="center"/>
          </w:tcPr>
          <w:p w14:paraId="16F59723" w14:textId="77777777" w:rsidR="00365EE1" w:rsidRPr="00BB1B63" w:rsidRDefault="00365EE1" w:rsidP="00365EE1">
            <w:pPr>
              <w:spacing w:after="0"/>
              <w:jc w:val="center"/>
              <w:rPr>
                <w:rFonts w:cs="Calibri"/>
              </w:rPr>
            </w:pPr>
            <w:r>
              <w:t>ANG</w:t>
            </w:r>
          </w:p>
        </w:tc>
        <w:tc>
          <w:tcPr>
            <w:tcW w:w="726" w:type="pct"/>
            <w:vAlign w:val="center"/>
          </w:tcPr>
          <w:p w14:paraId="66B3D92D" w14:textId="61D93376" w:rsidR="00365EE1" w:rsidRPr="00BB1B63" w:rsidRDefault="00365EE1" w:rsidP="00365EE1">
            <w:pPr>
              <w:spacing w:after="0"/>
              <w:jc w:val="center"/>
              <w:rPr>
                <w:rFonts w:cs="Calibri"/>
              </w:rPr>
            </w:pPr>
            <w:r>
              <w:rPr>
                <w:rFonts w:cs="Calibri"/>
              </w:rPr>
              <w:t>12 février 2019</w:t>
            </w:r>
          </w:p>
        </w:tc>
      </w:tr>
      <w:tr w:rsidR="00365EE1" w14:paraId="3958C7E5" w14:textId="77777777" w:rsidTr="00010DE5">
        <w:trPr>
          <w:trHeight w:val="240"/>
        </w:trPr>
        <w:tc>
          <w:tcPr>
            <w:tcW w:w="1143" w:type="pct"/>
            <w:vAlign w:val="center"/>
          </w:tcPr>
          <w:p w14:paraId="300F03DB" w14:textId="77777777" w:rsidR="00365EE1" w:rsidRPr="00BB1B63" w:rsidRDefault="00365EE1" w:rsidP="00365EE1">
            <w:pPr>
              <w:spacing w:after="0"/>
              <w:jc w:val="center"/>
              <w:rPr>
                <w:rFonts w:eastAsia="Times New Roman" w:cs="Calibri"/>
              </w:rPr>
            </w:pPr>
            <w:r>
              <w:t>Ottawa</w:t>
            </w:r>
          </w:p>
        </w:tc>
        <w:tc>
          <w:tcPr>
            <w:tcW w:w="644" w:type="pct"/>
            <w:vAlign w:val="center"/>
          </w:tcPr>
          <w:p w14:paraId="4B13A600" w14:textId="77777777" w:rsidR="00365EE1" w:rsidRPr="00BB1B63" w:rsidRDefault="00365EE1" w:rsidP="00365EE1">
            <w:pPr>
              <w:spacing w:after="0"/>
              <w:jc w:val="center"/>
              <w:rPr>
                <w:rFonts w:cs="Calibri"/>
              </w:rPr>
            </w:pPr>
            <w:r>
              <w:t>5</w:t>
            </w:r>
          </w:p>
        </w:tc>
        <w:tc>
          <w:tcPr>
            <w:tcW w:w="724" w:type="pct"/>
            <w:vAlign w:val="center"/>
          </w:tcPr>
          <w:p w14:paraId="4BD425BE" w14:textId="77777777" w:rsidR="00365EE1" w:rsidRPr="00BB1B63" w:rsidRDefault="00365EE1" w:rsidP="00365EE1">
            <w:pPr>
              <w:spacing w:after="0"/>
              <w:jc w:val="center"/>
              <w:rPr>
                <w:rFonts w:cs="Calibri"/>
              </w:rPr>
            </w:pPr>
            <w:r>
              <w:t>5</w:t>
            </w:r>
          </w:p>
        </w:tc>
        <w:tc>
          <w:tcPr>
            <w:tcW w:w="1138" w:type="pct"/>
            <w:vAlign w:val="center"/>
          </w:tcPr>
          <w:p w14:paraId="24B8B867" w14:textId="77777777" w:rsidR="00365EE1" w:rsidRPr="00BB1B63" w:rsidRDefault="00365EE1" w:rsidP="00365EE1">
            <w:pPr>
              <w:spacing w:after="0"/>
              <w:jc w:val="center"/>
              <w:rPr>
                <w:rFonts w:eastAsia="Times New Roman" w:cs="Calibri"/>
              </w:rPr>
            </w:pPr>
            <w:r>
              <w:t>Employés de l’AC</w:t>
            </w:r>
          </w:p>
        </w:tc>
        <w:tc>
          <w:tcPr>
            <w:tcW w:w="625" w:type="pct"/>
            <w:vAlign w:val="center"/>
          </w:tcPr>
          <w:p w14:paraId="5D86FABE" w14:textId="77777777" w:rsidR="00365EE1" w:rsidRPr="00BB1B63" w:rsidRDefault="00365EE1" w:rsidP="00365EE1">
            <w:pPr>
              <w:spacing w:after="0"/>
              <w:jc w:val="center"/>
              <w:rPr>
                <w:rFonts w:cs="Calibri"/>
              </w:rPr>
            </w:pPr>
            <w:r>
              <w:t>ANG</w:t>
            </w:r>
          </w:p>
        </w:tc>
        <w:tc>
          <w:tcPr>
            <w:tcW w:w="726" w:type="pct"/>
            <w:vAlign w:val="center"/>
          </w:tcPr>
          <w:p w14:paraId="1E4E3520" w14:textId="143D654F" w:rsidR="00365EE1" w:rsidRPr="00BB1B63" w:rsidRDefault="00365EE1" w:rsidP="00365EE1">
            <w:pPr>
              <w:spacing w:after="0"/>
              <w:jc w:val="center"/>
              <w:rPr>
                <w:rFonts w:cs="Calibri"/>
              </w:rPr>
            </w:pPr>
            <w:r>
              <w:rPr>
                <w:rFonts w:cs="Calibri"/>
              </w:rPr>
              <w:t>15 février 2019</w:t>
            </w:r>
          </w:p>
        </w:tc>
      </w:tr>
      <w:tr w:rsidR="00365EE1" w14:paraId="26DE358B" w14:textId="77777777" w:rsidTr="00BB1B63">
        <w:trPr>
          <w:trHeight w:val="240"/>
        </w:trPr>
        <w:tc>
          <w:tcPr>
            <w:tcW w:w="1143" w:type="pct"/>
            <w:shd w:val="clear" w:color="auto" w:fill="auto"/>
            <w:vAlign w:val="center"/>
          </w:tcPr>
          <w:p w14:paraId="1DF969AB" w14:textId="77777777" w:rsidR="00365EE1" w:rsidRPr="00BB1B63" w:rsidRDefault="00365EE1" w:rsidP="00365EE1">
            <w:pPr>
              <w:spacing w:after="0"/>
              <w:jc w:val="center"/>
              <w:rPr>
                <w:rFonts w:cs="Calibri"/>
                <w:b/>
              </w:rPr>
            </w:pPr>
            <w:r>
              <w:rPr>
                <w:b/>
              </w:rPr>
              <w:t>Total</w:t>
            </w:r>
          </w:p>
        </w:tc>
        <w:tc>
          <w:tcPr>
            <w:tcW w:w="644" w:type="pct"/>
            <w:shd w:val="clear" w:color="auto" w:fill="auto"/>
            <w:vAlign w:val="center"/>
          </w:tcPr>
          <w:p w14:paraId="045797EC" w14:textId="77777777" w:rsidR="00365EE1" w:rsidRPr="00BB1B63" w:rsidRDefault="00365EE1" w:rsidP="00365EE1">
            <w:pPr>
              <w:spacing w:after="0"/>
              <w:jc w:val="center"/>
              <w:rPr>
                <w:rFonts w:cs="Calibri"/>
                <w:b/>
              </w:rPr>
            </w:pPr>
            <w:r>
              <w:rPr>
                <w:b/>
              </w:rPr>
              <w:t>15</w:t>
            </w:r>
          </w:p>
        </w:tc>
        <w:tc>
          <w:tcPr>
            <w:tcW w:w="724" w:type="pct"/>
            <w:shd w:val="clear" w:color="auto" w:fill="FFFFFF"/>
            <w:vAlign w:val="center"/>
          </w:tcPr>
          <w:p w14:paraId="2F6BE132" w14:textId="77777777" w:rsidR="00365EE1" w:rsidRPr="00BB1B63" w:rsidRDefault="00365EE1" w:rsidP="00365EE1">
            <w:pPr>
              <w:spacing w:after="0"/>
              <w:jc w:val="center"/>
              <w:rPr>
                <w:rFonts w:cs="Calibri"/>
                <w:b/>
              </w:rPr>
            </w:pPr>
            <w:r>
              <w:rPr>
                <w:b/>
              </w:rPr>
              <w:t>15</w:t>
            </w:r>
          </w:p>
        </w:tc>
        <w:tc>
          <w:tcPr>
            <w:tcW w:w="1138" w:type="pct"/>
            <w:shd w:val="clear" w:color="auto" w:fill="BFBFBF"/>
            <w:vAlign w:val="center"/>
          </w:tcPr>
          <w:p w14:paraId="58AB184C" w14:textId="77777777" w:rsidR="00365EE1" w:rsidRPr="00BB1B63" w:rsidRDefault="00365EE1" w:rsidP="00365EE1">
            <w:pPr>
              <w:spacing w:after="0"/>
              <w:jc w:val="center"/>
              <w:rPr>
                <w:rFonts w:cs="Calibri"/>
                <w:b/>
                <w:lang w:val="en-US"/>
              </w:rPr>
            </w:pPr>
          </w:p>
        </w:tc>
        <w:tc>
          <w:tcPr>
            <w:tcW w:w="625" w:type="pct"/>
            <w:shd w:val="clear" w:color="auto" w:fill="BFBFBF"/>
            <w:vAlign w:val="center"/>
          </w:tcPr>
          <w:p w14:paraId="36D01358" w14:textId="77777777" w:rsidR="00365EE1" w:rsidRPr="00BB1B63" w:rsidRDefault="00365EE1" w:rsidP="00365EE1">
            <w:pPr>
              <w:spacing w:after="0"/>
              <w:jc w:val="center"/>
              <w:rPr>
                <w:rFonts w:cs="Calibri"/>
                <w:b/>
                <w:lang w:val="en-US"/>
              </w:rPr>
            </w:pPr>
          </w:p>
        </w:tc>
        <w:tc>
          <w:tcPr>
            <w:tcW w:w="726" w:type="pct"/>
            <w:shd w:val="clear" w:color="auto" w:fill="BFBFBF"/>
            <w:vAlign w:val="center"/>
          </w:tcPr>
          <w:p w14:paraId="6782FAD9" w14:textId="77777777" w:rsidR="00365EE1" w:rsidRPr="00BB1B63" w:rsidRDefault="00365EE1" w:rsidP="00365EE1">
            <w:pPr>
              <w:spacing w:after="0"/>
              <w:jc w:val="center"/>
              <w:rPr>
                <w:rFonts w:cs="Calibri"/>
              </w:rPr>
            </w:pPr>
          </w:p>
        </w:tc>
      </w:tr>
    </w:tbl>
    <w:p w14:paraId="35B8DFC0" w14:textId="77777777" w:rsidR="007651D2" w:rsidRPr="00BB1B63" w:rsidRDefault="007651D2" w:rsidP="0020603D">
      <w:pPr>
        <w:autoSpaceDE w:val="0"/>
        <w:autoSpaceDN w:val="0"/>
        <w:adjustRightInd w:val="0"/>
        <w:spacing w:after="0" w:line="270" w:lineRule="atLeast"/>
        <w:jc w:val="both"/>
        <w:rPr>
          <w:rFonts w:eastAsia="Times New Roman" w:cs="Calibri"/>
          <w:sz w:val="24"/>
          <w:szCs w:val="24"/>
          <w:lang w:val="en-CA"/>
        </w:rPr>
      </w:pPr>
    </w:p>
    <w:p w14:paraId="106CA2D1" w14:textId="2A2BE5D7" w:rsidR="000A6B4D" w:rsidRPr="000A6B4D" w:rsidRDefault="008D326B" w:rsidP="000A6B4D">
      <w:pPr>
        <w:pStyle w:val="Heading3"/>
        <w:rPr>
          <w:rFonts w:ascii="Calibri" w:hAnsi="Calibri" w:cs="Calibri"/>
          <w:b w:val="0"/>
          <w:i/>
          <w:sz w:val="24"/>
          <w:szCs w:val="24"/>
        </w:rPr>
      </w:pPr>
      <w:bookmarkStart w:id="32" w:name="_Toc17984872"/>
      <w:r>
        <w:rPr>
          <w:rFonts w:ascii="Calibri" w:hAnsi="Calibri"/>
          <w:b w:val="0"/>
          <w:i/>
          <w:sz w:val="24"/>
          <w:szCs w:val="24"/>
        </w:rPr>
        <w:t>1.2.1.3 Création de personas</w:t>
      </w:r>
      <w:bookmarkEnd w:id="32"/>
    </w:p>
    <w:p w14:paraId="32AEEC24" w14:textId="68560473" w:rsidR="00084A83" w:rsidRPr="00BB1B63" w:rsidRDefault="00433CD6" w:rsidP="00084A83">
      <w:pPr>
        <w:autoSpaceDE w:val="0"/>
        <w:autoSpaceDN w:val="0"/>
        <w:adjustRightInd w:val="0"/>
        <w:spacing w:after="0" w:line="270" w:lineRule="atLeast"/>
        <w:jc w:val="both"/>
        <w:rPr>
          <w:rFonts w:eastAsia="Times New Roman" w:cs="Calibri"/>
          <w:sz w:val="24"/>
          <w:szCs w:val="24"/>
        </w:rPr>
      </w:pPr>
      <w:r>
        <w:rPr>
          <w:sz w:val="24"/>
          <w:szCs w:val="24"/>
        </w:rPr>
        <w:t>En fonction d</w:t>
      </w:r>
      <w:r w:rsidR="008D326B">
        <w:rPr>
          <w:sz w:val="24"/>
          <w:szCs w:val="24"/>
        </w:rPr>
        <w:t xml:space="preserve">es renseignements recueillis </w:t>
      </w:r>
      <w:r>
        <w:rPr>
          <w:sz w:val="24"/>
          <w:szCs w:val="24"/>
        </w:rPr>
        <w:t>au cours d</w:t>
      </w:r>
      <w:r w:rsidR="008D326B">
        <w:rPr>
          <w:sz w:val="24"/>
          <w:szCs w:val="24"/>
        </w:rPr>
        <w:t xml:space="preserve">es phases 1 et 2, nous avons créé </w:t>
      </w:r>
      <w:r w:rsidR="00DF0D5F">
        <w:rPr>
          <w:sz w:val="24"/>
          <w:szCs w:val="24"/>
        </w:rPr>
        <w:t xml:space="preserve">un ensemble de </w:t>
      </w:r>
      <w:r w:rsidR="008D326B">
        <w:rPr>
          <w:sz w:val="24"/>
          <w:szCs w:val="24"/>
        </w:rPr>
        <w:t>six</w:t>
      </w:r>
      <w:r>
        <w:rPr>
          <w:sz w:val="24"/>
          <w:szCs w:val="24"/>
        </w:rPr>
        <w:t> </w:t>
      </w:r>
      <w:r w:rsidR="008D326B">
        <w:rPr>
          <w:sz w:val="24"/>
          <w:szCs w:val="24"/>
        </w:rPr>
        <w:t xml:space="preserve">personas. Le nombre final de personas a été établi </w:t>
      </w:r>
      <w:r>
        <w:rPr>
          <w:sz w:val="24"/>
          <w:szCs w:val="24"/>
        </w:rPr>
        <w:t>selon les</w:t>
      </w:r>
      <w:r w:rsidR="008D326B">
        <w:rPr>
          <w:sz w:val="24"/>
          <w:szCs w:val="24"/>
        </w:rPr>
        <w:t xml:space="preserve"> résultats de l’analyse des données. Les principaux objectifs des personas </w:t>
      </w:r>
      <w:r>
        <w:rPr>
          <w:sz w:val="24"/>
          <w:szCs w:val="24"/>
        </w:rPr>
        <w:t>consistent à présenter et à communiquer</w:t>
      </w:r>
      <w:r w:rsidR="008D326B">
        <w:rPr>
          <w:sz w:val="24"/>
          <w:szCs w:val="24"/>
        </w:rPr>
        <w:t xml:space="preserve"> efficacement les renseignements relatifs aux utilisateurs de l’intranet. </w:t>
      </w:r>
    </w:p>
    <w:p w14:paraId="7BA5EE1A" w14:textId="77777777" w:rsidR="00084A83" w:rsidRPr="00782E3A" w:rsidRDefault="00084A83" w:rsidP="00084A83">
      <w:pPr>
        <w:autoSpaceDE w:val="0"/>
        <w:autoSpaceDN w:val="0"/>
        <w:adjustRightInd w:val="0"/>
        <w:spacing w:after="0" w:line="270" w:lineRule="atLeast"/>
        <w:jc w:val="both"/>
        <w:rPr>
          <w:rFonts w:eastAsia="Times New Roman" w:cs="Calibri"/>
          <w:sz w:val="24"/>
          <w:szCs w:val="24"/>
        </w:rPr>
      </w:pPr>
    </w:p>
    <w:p w14:paraId="27AC5129" w14:textId="1C40D33A" w:rsidR="00084A83" w:rsidRPr="00BB1B63" w:rsidRDefault="006169AD" w:rsidP="00084A83">
      <w:pPr>
        <w:autoSpaceDE w:val="0"/>
        <w:autoSpaceDN w:val="0"/>
        <w:adjustRightInd w:val="0"/>
        <w:spacing w:after="0" w:line="270" w:lineRule="atLeast"/>
        <w:jc w:val="both"/>
        <w:rPr>
          <w:rFonts w:eastAsia="Times New Roman" w:cs="Calibri"/>
          <w:sz w:val="24"/>
          <w:szCs w:val="24"/>
        </w:rPr>
      </w:pPr>
      <w:r>
        <w:rPr>
          <w:sz w:val="24"/>
          <w:szCs w:val="24"/>
        </w:rPr>
        <w:t>Plusieurs</w:t>
      </w:r>
      <w:r w:rsidR="008D326B">
        <w:rPr>
          <w:sz w:val="24"/>
          <w:szCs w:val="24"/>
        </w:rPr>
        <w:t xml:space="preserve"> renseignements sur les personas sont fournis, tels que :</w:t>
      </w:r>
    </w:p>
    <w:p w14:paraId="18B25329" w14:textId="7F933077" w:rsidR="00084A83" w:rsidRPr="00BB1B63" w:rsidRDefault="008D326B" w:rsidP="00084A83">
      <w:pPr>
        <w:autoSpaceDE w:val="0"/>
        <w:autoSpaceDN w:val="0"/>
        <w:adjustRightInd w:val="0"/>
        <w:spacing w:after="0" w:line="270" w:lineRule="atLeast"/>
        <w:jc w:val="both"/>
        <w:rPr>
          <w:rFonts w:eastAsia="Times New Roman" w:cs="Calibri"/>
          <w:sz w:val="24"/>
          <w:szCs w:val="24"/>
        </w:rPr>
      </w:pPr>
      <w:r>
        <w:rPr>
          <w:sz w:val="24"/>
          <w:szCs w:val="24"/>
        </w:rPr>
        <w:t>•</w:t>
      </w:r>
      <w:r>
        <w:rPr>
          <w:sz w:val="24"/>
          <w:szCs w:val="24"/>
        </w:rPr>
        <w:tab/>
        <w:t>Le rôle de l’employé</w:t>
      </w:r>
      <w:r w:rsidR="00433CD6">
        <w:rPr>
          <w:sz w:val="24"/>
          <w:szCs w:val="24"/>
        </w:rPr>
        <w:t>;</w:t>
      </w:r>
    </w:p>
    <w:p w14:paraId="0C2D0764" w14:textId="4CB7340D" w:rsidR="00084A83" w:rsidRPr="00BB1B63" w:rsidRDefault="008D326B" w:rsidP="00084A83">
      <w:pPr>
        <w:autoSpaceDE w:val="0"/>
        <w:autoSpaceDN w:val="0"/>
        <w:adjustRightInd w:val="0"/>
        <w:spacing w:after="0" w:line="270" w:lineRule="atLeast"/>
        <w:jc w:val="both"/>
        <w:rPr>
          <w:rFonts w:eastAsia="Times New Roman" w:cs="Calibri"/>
          <w:sz w:val="24"/>
          <w:szCs w:val="24"/>
        </w:rPr>
      </w:pPr>
      <w:r>
        <w:rPr>
          <w:sz w:val="24"/>
          <w:szCs w:val="24"/>
        </w:rPr>
        <w:t>•</w:t>
      </w:r>
      <w:r>
        <w:rPr>
          <w:sz w:val="24"/>
          <w:szCs w:val="24"/>
        </w:rPr>
        <w:tab/>
        <w:t>Le profil technologique</w:t>
      </w:r>
      <w:r w:rsidR="00433CD6">
        <w:rPr>
          <w:sz w:val="24"/>
          <w:szCs w:val="24"/>
        </w:rPr>
        <w:t>;</w:t>
      </w:r>
    </w:p>
    <w:p w14:paraId="36814359" w14:textId="2B54A314" w:rsidR="00084A83" w:rsidRPr="00BB1B63" w:rsidRDefault="008D326B" w:rsidP="00084A83">
      <w:pPr>
        <w:autoSpaceDE w:val="0"/>
        <w:autoSpaceDN w:val="0"/>
        <w:adjustRightInd w:val="0"/>
        <w:spacing w:after="0" w:line="270" w:lineRule="atLeast"/>
        <w:jc w:val="both"/>
        <w:rPr>
          <w:rFonts w:eastAsia="Times New Roman" w:cs="Calibri"/>
          <w:sz w:val="24"/>
          <w:szCs w:val="24"/>
        </w:rPr>
      </w:pPr>
      <w:r>
        <w:rPr>
          <w:sz w:val="24"/>
          <w:szCs w:val="24"/>
        </w:rPr>
        <w:t>•</w:t>
      </w:r>
      <w:r>
        <w:rPr>
          <w:sz w:val="24"/>
          <w:szCs w:val="24"/>
        </w:rPr>
        <w:tab/>
        <w:t>Les défis quotidiens</w:t>
      </w:r>
      <w:r w:rsidR="00433CD6">
        <w:rPr>
          <w:sz w:val="24"/>
          <w:szCs w:val="24"/>
        </w:rPr>
        <w:t>;</w:t>
      </w:r>
      <w:r>
        <w:rPr>
          <w:sz w:val="24"/>
          <w:szCs w:val="24"/>
        </w:rPr>
        <w:t xml:space="preserve"> </w:t>
      </w:r>
    </w:p>
    <w:p w14:paraId="180173C4" w14:textId="6900ED43" w:rsidR="00084A83" w:rsidRPr="00BB1B63" w:rsidRDefault="008D326B" w:rsidP="00084A83">
      <w:pPr>
        <w:autoSpaceDE w:val="0"/>
        <w:autoSpaceDN w:val="0"/>
        <w:adjustRightInd w:val="0"/>
        <w:spacing w:after="0" w:line="270" w:lineRule="atLeast"/>
        <w:jc w:val="both"/>
        <w:rPr>
          <w:rFonts w:eastAsia="Times New Roman" w:cs="Calibri"/>
          <w:sz w:val="24"/>
          <w:szCs w:val="24"/>
        </w:rPr>
      </w:pPr>
      <w:r>
        <w:rPr>
          <w:sz w:val="24"/>
          <w:szCs w:val="24"/>
        </w:rPr>
        <w:t>•</w:t>
      </w:r>
      <w:r>
        <w:rPr>
          <w:sz w:val="24"/>
          <w:szCs w:val="24"/>
        </w:rPr>
        <w:tab/>
        <w:t>Les principaux mécontentements à l’égard d’Atlas</w:t>
      </w:r>
      <w:r w:rsidR="00433CD6">
        <w:rPr>
          <w:sz w:val="24"/>
          <w:szCs w:val="24"/>
        </w:rPr>
        <w:t>;</w:t>
      </w:r>
    </w:p>
    <w:p w14:paraId="0AC2F628" w14:textId="639B099D" w:rsidR="00084A83" w:rsidRPr="00BB1B63" w:rsidRDefault="008D326B" w:rsidP="00084A83">
      <w:pPr>
        <w:autoSpaceDE w:val="0"/>
        <w:autoSpaceDN w:val="0"/>
        <w:adjustRightInd w:val="0"/>
        <w:spacing w:after="0" w:line="270" w:lineRule="atLeast"/>
        <w:jc w:val="both"/>
        <w:rPr>
          <w:rFonts w:eastAsia="Times New Roman" w:cs="Calibri"/>
          <w:sz w:val="24"/>
          <w:szCs w:val="24"/>
        </w:rPr>
      </w:pPr>
      <w:r>
        <w:rPr>
          <w:sz w:val="24"/>
          <w:szCs w:val="24"/>
        </w:rPr>
        <w:t>•</w:t>
      </w:r>
      <w:r>
        <w:rPr>
          <w:sz w:val="24"/>
          <w:szCs w:val="24"/>
        </w:rPr>
        <w:tab/>
        <w:t xml:space="preserve">De courtes biographies pour donner vie </w:t>
      </w:r>
      <w:r w:rsidR="00513602">
        <w:rPr>
          <w:sz w:val="24"/>
          <w:szCs w:val="24"/>
        </w:rPr>
        <w:t>aux personas</w:t>
      </w:r>
      <w:r w:rsidR="00433CD6">
        <w:rPr>
          <w:sz w:val="24"/>
          <w:szCs w:val="24"/>
        </w:rPr>
        <w:t>.</w:t>
      </w:r>
    </w:p>
    <w:p w14:paraId="746A08BC" w14:textId="191FDB22" w:rsidR="000A6B4D" w:rsidRDefault="008D326B" w:rsidP="000A6B4D">
      <w:pPr>
        <w:pStyle w:val="Heading3"/>
        <w:rPr>
          <w:rFonts w:ascii="Calibri" w:hAnsi="Calibri" w:cs="Calibri"/>
          <w:b w:val="0"/>
          <w:i/>
          <w:sz w:val="24"/>
          <w:szCs w:val="24"/>
        </w:rPr>
      </w:pPr>
      <w:bookmarkStart w:id="33" w:name="_Toc17984873"/>
      <w:r>
        <w:rPr>
          <w:rFonts w:ascii="Calibri" w:hAnsi="Calibri"/>
          <w:b w:val="0"/>
          <w:i/>
          <w:sz w:val="24"/>
          <w:szCs w:val="24"/>
        </w:rPr>
        <w:t xml:space="preserve">1.2.1.4 </w:t>
      </w:r>
      <w:r w:rsidR="00433CD6">
        <w:rPr>
          <w:rFonts w:ascii="Calibri" w:hAnsi="Calibri"/>
          <w:b w:val="0"/>
          <w:i/>
          <w:sz w:val="24"/>
          <w:szCs w:val="24"/>
        </w:rPr>
        <w:t>Mise à l’essai de l</w:t>
      </w:r>
      <w:r>
        <w:rPr>
          <w:rFonts w:ascii="Calibri" w:hAnsi="Calibri"/>
          <w:b w:val="0"/>
          <w:i/>
          <w:sz w:val="24"/>
          <w:szCs w:val="24"/>
        </w:rPr>
        <w:t>’arborescence</w:t>
      </w:r>
      <w:bookmarkEnd w:id="33"/>
    </w:p>
    <w:p w14:paraId="22DE1AF2" w14:textId="5EFC8ABE" w:rsidR="005104B7" w:rsidRPr="00BB1B63" w:rsidRDefault="008D326B" w:rsidP="005104B7">
      <w:pPr>
        <w:jc w:val="both"/>
        <w:rPr>
          <w:rFonts w:eastAsia="Times New Roman" w:cs="Calibri"/>
          <w:sz w:val="24"/>
          <w:szCs w:val="24"/>
        </w:rPr>
      </w:pPr>
      <w:r>
        <w:rPr>
          <w:sz w:val="24"/>
          <w:szCs w:val="24"/>
        </w:rPr>
        <w:t xml:space="preserve">Au cours de cette phase de la recherche, nous avons évalué une architecture de l’information avec les utilisateurs d’Atlas. L’architecture évaluée a été conçue </w:t>
      </w:r>
      <w:r w:rsidR="00433CD6">
        <w:rPr>
          <w:sz w:val="24"/>
          <w:szCs w:val="24"/>
        </w:rPr>
        <w:t>en fonction d</w:t>
      </w:r>
      <w:r>
        <w:rPr>
          <w:sz w:val="24"/>
          <w:szCs w:val="24"/>
        </w:rPr>
        <w:t xml:space="preserve">es résultats des groupes de discussion et du tri de cartes </w:t>
      </w:r>
      <w:r w:rsidR="00EA5988">
        <w:rPr>
          <w:sz w:val="24"/>
          <w:szCs w:val="24"/>
        </w:rPr>
        <w:t>réalisé</w:t>
      </w:r>
      <w:r>
        <w:rPr>
          <w:sz w:val="24"/>
          <w:szCs w:val="24"/>
        </w:rPr>
        <w:t xml:space="preserve"> lors des entrevues </w:t>
      </w:r>
      <w:r w:rsidR="00433CD6">
        <w:rPr>
          <w:sz w:val="24"/>
          <w:szCs w:val="24"/>
        </w:rPr>
        <w:t>individuelles. Pour effectuer la mise à l’essai de l’</w:t>
      </w:r>
      <w:r>
        <w:rPr>
          <w:sz w:val="24"/>
          <w:szCs w:val="24"/>
        </w:rPr>
        <w:t xml:space="preserve">arborescence, nous avons utilisé l’outil </w:t>
      </w:r>
      <w:r w:rsidRPr="00291B1A">
        <w:rPr>
          <w:i/>
          <w:sz w:val="24"/>
          <w:szCs w:val="24"/>
        </w:rPr>
        <w:t>Treejack</w:t>
      </w:r>
      <w:r>
        <w:rPr>
          <w:sz w:val="24"/>
          <w:szCs w:val="24"/>
        </w:rPr>
        <w:t xml:space="preserve"> de la plateforme </w:t>
      </w:r>
      <w:r w:rsidRPr="00291B1A">
        <w:rPr>
          <w:i/>
          <w:sz w:val="24"/>
          <w:szCs w:val="24"/>
        </w:rPr>
        <w:t>OptimalWorkshop</w:t>
      </w:r>
      <w:r>
        <w:rPr>
          <w:sz w:val="24"/>
          <w:szCs w:val="24"/>
        </w:rPr>
        <w:t xml:space="preserve">. Les employés de l’ASFC qui </w:t>
      </w:r>
      <w:r w:rsidR="00AE4543">
        <w:rPr>
          <w:sz w:val="24"/>
          <w:szCs w:val="24"/>
        </w:rPr>
        <w:t>ont</w:t>
      </w:r>
      <w:r>
        <w:rPr>
          <w:sz w:val="24"/>
          <w:szCs w:val="24"/>
        </w:rPr>
        <w:t xml:space="preserve"> </w:t>
      </w:r>
      <w:r w:rsidR="00433CD6">
        <w:rPr>
          <w:sz w:val="24"/>
          <w:szCs w:val="24"/>
        </w:rPr>
        <w:t>consulté</w:t>
      </w:r>
      <w:r>
        <w:rPr>
          <w:sz w:val="24"/>
          <w:szCs w:val="24"/>
        </w:rPr>
        <w:t xml:space="preserve"> Atlas </w:t>
      </w:r>
      <w:r>
        <w:rPr>
          <w:sz w:val="24"/>
          <w:szCs w:val="24"/>
        </w:rPr>
        <w:lastRenderedPageBreak/>
        <w:t>entre le</w:t>
      </w:r>
      <w:r w:rsidR="00EA5988">
        <w:rPr>
          <w:sz w:val="24"/>
          <w:szCs w:val="24"/>
        </w:rPr>
        <w:t>s</w:t>
      </w:r>
      <w:r>
        <w:rPr>
          <w:sz w:val="24"/>
          <w:szCs w:val="24"/>
        </w:rPr>
        <w:t xml:space="preserve"> 12 et 22 mars ont été invités à participer </w:t>
      </w:r>
      <w:r w:rsidR="00433CD6">
        <w:rPr>
          <w:sz w:val="24"/>
          <w:szCs w:val="24"/>
        </w:rPr>
        <w:t>à la mise à l’essai au moyen d’un lien ouvert. La mise à l’essai de l’arborescence consistait en dix </w:t>
      </w:r>
      <w:r>
        <w:rPr>
          <w:sz w:val="24"/>
          <w:szCs w:val="24"/>
        </w:rPr>
        <w:t>tâches que les employés devaient exécuter dans la structure d</w:t>
      </w:r>
      <w:r w:rsidR="00AE4543">
        <w:rPr>
          <w:sz w:val="24"/>
          <w:szCs w:val="24"/>
        </w:rPr>
        <w:t>e l</w:t>
      </w:r>
      <w:r>
        <w:rPr>
          <w:sz w:val="24"/>
          <w:szCs w:val="24"/>
        </w:rPr>
        <w:t>’information proposée. L</w:t>
      </w:r>
      <w:r w:rsidR="00433CD6">
        <w:rPr>
          <w:sz w:val="24"/>
          <w:szCs w:val="24"/>
        </w:rPr>
        <w:t>a mise à l’essai</w:t>
      </w:r>
      <w:r>
        <w:rPr>
          <w:sz w:val="24"/>
          <w:szCs w:val="24"/>
        </w:rPr>
        <w:t xml:space="preserve"> pouvait être effectué</w:t>
      </w:r>
      <w:r w:rsidR="00433CD6">
        <w:rPr>
          <w:sz w:val="24"/>
          <w:szCs w:val="24"/>
        </w:rPr>
        <w:t>e</w:t>
      </w:r>
      <w:r>
        <w:rPr>
          <w:sz w:val="24"/>
          <w:szCs w:val="24"/>
        </w:rPr>
        <w:t xml:space="preserve"> en français et en anglais, au choix du répondant. </w:t>
      </w:r>
    </w:p>
    <w:p w14:paraId="3DBC7920" w14:textId="70C5337D" w:rsidR="005104B7" w:rsidRPr="00BB1B63" w:rsidRDefault="008D326B" w:rsidP="005104B7">
      <w:pPr>
        <w:jc w:val="both"/>
        <w:rPr>
          <w:rFonts w:eastAsia="Times New Roman" w:cs="Calibri"/>
          <w:sz w:val="24"/>
          <w:szCs w:val="24"/>
        </w:rPr>
      </w:pPr>
      <w:r>
        <w:rPr>
          <w:sz w:val="24"/>
          <w:szCs w:val="24"/>
        </w:rPr>
        <w:t>Au total, 1</w:t>
      </w:r>
      <w:r w:rsidR="00433CD6">
        <w:rPr>
          <w:sz w:val="24"/>
          <w:szCs w:val="24"/>
        </w:rPr>
        <w:t> 164 </w:t>
      </w:r>
      <w:r>
        <w:rPr>
          <w:sz w:val="24"/>
          <w:szCs w:val="24"/>
        </w:rPr>
        <w:t xml:space="preserve">répondants ont réalisé </w:t>
      </w:r>
      <w:r w:rsidR="00433CD6">
        <w:rPr>
          <w:sz w:val="24"/>
          <w:szCs w:val="24"/>
        </w:rPr>
        <w:t>la mise à l’essai</w:t>
      </w:r>
      <w:r>
        <w:rPr>
          <w:sz w:val="24"/>
          <w:szCs w:val="24"/>
        </w:rPr>
        <w:t xml:space="preserve"> en anglais</w:t>
      </w:r>
      <w:r w:rsidR="00EA5988">
        <w:rPr>
          <w:sz w:val="24"/>
          <w:szCs w:val="24"/>
        </w:rPr>
        <w:t>,</w:t>
      </w:r>
      <w:r>
        <w:rPr>
          <w:sz w:val="24"/>
          <w:szCs w:val="24"/>
        </w:rPr>
        <w:t xml:space="preserve"> et 200 </w:t>
      </w:r>
      <w:r w:rsidR="00513602">
        <w:rPr>
          <w:sz w:val="24"/>
          <w:szCs w:val="24"/>
        </w:rPr>
        <w:t xml:space="preserve">répondants </w:t>
      </w:r>
      <w:r w:rsidR="00433CD6">
        <w:rPr>
          <w:sz w:val="24"/>
          <w:szCs w:val="24"/>
        </w:rPr>
        <w:t>l’</w:t>
      </w:r>
      <w:r w:rsidR="00513602">
        <w:rPr>
          <w:sz w:val="24"/>
          <w:szCs w:val="24"/>
        </w:rPr>
        <w:t>ont réalisé</w:t>
      </w:r>
      <w:r w:rsidR="00433CD6">
        <w:rPr>
          <w:sz w:val="24"/>
          <w:szCs w:val="24"/>
        </w:rPr>
        <w:t>e</w:t>
      </w:r>
      <w:r w:rsidR="00513602">
        <w:rPr>
          <w:sz w:val="24"/>
          <w:szCs w:val="24"/>
        </w:rPr>
        <w:t xml:space="preserve"> </w:t>
      </w:r>
      <w:r>
        <w:rPr>
          <w:sz w:val="24"/>
          <w:szCs w:val="24"/>
        </w:rPr>
        <w:t>en français. De plus, 434 utilisateurs étaient des employés de première ligne</w:t>
      </w:r>
      <w:r w:rsidR="00433CD6">
        <w:rPr>
          <w:sz w:val="24"/>
          <w:szCs w:val="24"/>
        </w:rPr>
        <w:t>,</w:t>
      </w:r>
      <w:r>
        <w:rPr>
          <w:sz w:val="24"/>
          <w:szCs w:val="24"/>
        </w:rPr>
        <w:t xml:space="preserve"> et </w:t>
      </w:r>
      <w:r w:rsidR="00BF1E09">
        <w:rPr>
          <w:sz w:val="24"/>
          <w:szCs w:val="24"/>
        </w:rPr>
        <w:t xml:space="preserve">les </w:t>
      </w:r>
      <w:r>
        <w:rPr>
          <w:sz w:val="24"/>
          <w:szCs w:val="24"/>
        </w:rPr>
        <w:t xml:space="preserve">930 autres ne l’étaient pas. </w:t>
      </w:r>
    </w:p>
    <w:p w14:paraId="027F97D8" w14:textId="77777777" w:rsidR="001F5D70" w:rsidRPr="00443B71" w:rsidRDefault="008D326B" w:rsidP="001F5D70">
      <w:pPr>
        <w:rPr>
          <w:sz w:val="24"/>
          <w:szCs w:val="24"/>
        </w:rPr>
      </w:pPr>
      <w:r>
        <w:rPr>
          <w:sz w:val="24"/>
          <w:szCs w:val="24"/>
        </w:rPr>
        <w:t>Pour chaque tâche, nous avons mesuré plusieurs indicateurs, tels que :</w:t>
      </w:r>
    </w:p>
    <w:p w14:paraId="73F0FD6D" w14:textId="0D61C266" w:rsidR="005104B7" w:rsidRPr="005104B7" w:rsidRDefault="008D326B" w:rsidP="008D326B">
      <w:pPr>
        <w:pStyle w:val="ListParagraph"/>
        <w:numPr>
          <w:ilvl w:val="0"/>
          <w:numId w:val="18"/>
        </w:numPr>
        <w:spacing w:after="0"/>
        <w:rPr>
          <w:sz w:val="24"/>
          <w:szCs w:val="24"/>
        </w:rPr>
      </w:pPr>
      <w:r>
        <w:rPr>
          <w:sz w:val="24"/>
          <w:szCs w:val="24"/>
        </w:rPr>
        <w:t>Les taux de réussite et d’échec</w:t>
      </w:r>
      <w:r w:rsidR="00433CD6">
        <w:rPr>
          <w:sz w:val="24"/>
          <w:szCs w:val="24"/>
        </w:rPr>
        <w:t>;</w:t>
      </w:r>
    </w:p>
    <w:p w14:paraId="7F373522" w14:textId="7A6B81D7" w:rsidR="005104B7" w:rsidRPr="005104B7" w:rsidRDefault="008D326B" w:rsidP="008D326B">
      <w:pPr>
        <w:pStyle w:val="ListParagraph"/>
        <w:numPr>
          <w:ilvl w:val="0"/>
          <w:numId w:val="18"/>
        </w:numPr>
        <w:spacing w:after="0"/>
        <w:rPr>
          <w:sz w:val="24"/>
          <w:szCs w:val="24"/>
        </w:rPr>
      </w:pPr>
      <w:r>
        <w:rPr>
          <w:sz w:val="24"/>
          <w:szCs w:val="24"/>
        </w:rPr>
        <w:t>Les chemins</w:t>
      </w:r>
      <w:r w:rsidR="00433CD6">
        <w:rPr>
          <w:sz w:val="24"/>
          <w:szCs w:val="24"/>
        </w:rPr>
        <w:t>;</w:t>
      </w:r>
    </w:p>
    <w:p w14:paraId="03FE57E9" w14:textId="09611D8E" w:rsidR="005104B7" w:rsidRDefault="008D326B" w:rsidP="008D326B">
      <w:pPr>
        <w:pStyle w:val="ListParagraph"/>
        <w:numPr>
          <w:ilvl w:val="0"/>
          <w:numId w:val="18"/>
        </w:numPr>
        <w:spacing w:after="0"/>
        <w:rPr>
          <w:sz w:val="24"/>
          <w:szCs w:val="24"/>
        </w:rPr>
      </w:pPr>
      <w:r>
        <w:rPr>
          <w:sz w:val="24"/>
          <w:szCs w:val="24"/>
        </w:rPr>
        <w:t>La destination finale</w:t>
      </w:r>
      <w:r w:rsidR="00433CD6">
        <w:rPr>
          <w:sz w:val="24"/>
          <w:szCs w:val="24"/>
        </w:rPr>
        <w:t>.</w:t>
      </w:r>
    </w:p>
    <w:p w14:paraId="4F7F312D" w14:textId="77777777" w:rsidR="00463772" w:rsidRDefault="00463772" w:rsidP="00463772">
      <w:pPr>
        <w:spacing w:after="0" w:line="240" w:lineRule="auto"/>
        <w:jc w:val="both"/>
        <w:rPr>
          <w:rFonts w:cs="Calibri-Bold"/>
          <w:bCs/>
          <w:szCs w:val="46"/>
          <w:lang w:val="en-CA" w:eastAsia="en-CA" w:bidi="en-CA"/>
        </w:rPr>
      </w:pPr>
    </w:p>
    <w:p w14:paraId="5D8E79A4" w14:textId="77777777" w:rsidR="00463772" w:rsidRPr="00463772" w:rsidRDefault="008D326B" w:rsidP="00463772">
      <w:pPr>
        <w:spacing w:after="0"/>
        <w:rPr>
          <w:sz w:val="24"/>
          <w:szCs w:val="24"/>
        </w:rPr>
      </w:pPr>
      <w:r>
        <w:rPr>
          <w:sz w:val="24"/>
          <w:szCs w:val="24"/>
        </w:rPr>
        <w:t xml:space="preserve">La méthodologie détaillée est présentée en annexe. </w:t>
      </w:r>
    </w:p>
    <w:p w14:paraId="3DDD70CE" w14:textId="290A7731" w:rsidR="00300947" w:rsidRDefault="008D326B" w:rsidP="002C5CBA">
      <w:pPr>
        <w:pStyle w:val="Heading3"/>
        <w:rPr>
          <w:rFonts w:ascii="Calibri" w:hAnsi="Calibri" w:cs="Calibri"/>
          <w:b w:val="0"/>
          <w:i/>
          <w:sz w:val="24"/>
          <w:szCs w:val="24"/>
        </w:rPr>
      </w:pPr>
      <w:bookmarkStart w:id="34" w:name="_Toc17984874"/>
      <w:r>
        <w:rPr>
          <w:rFonts w:ascii="Calibri" w:hAnsi="Calibri"/>
          <w:b w:val="0"/>
          <w:i/>
          <w:sz w:val="24"/>
          <w:szCs w:val="24"/>
        </w:rPr>
        <w:t xml:space="preserve">1.2.2 </w:t>
      </w:r>
      <w:r w:rsidR="00DB7E81">
        <w:rPr>
          <w:rFonts w:ascii="Calibri" w:hAnsi="Calibri"/>
          <w:b w:val="0"/>
          <w:i/>
          <w:sz w:val="24"/>
          <w:szCs w:val="24"/>
        </w:rPr>
        <w:t>Volet</w:t>
      </w:r>
      <w:r w:rsidR="00433CD6">
        <w:rPr>
          <w:rFonts w:ascii="Calibri" w:hAnsi="Calibri"/>
          <w:b w:val="0"/>
          <w:i/>
          <w:sz w:val="24"/>
          <w:szCs w:val="24"/>
        </w:rPr>
        <w:t xml:space="preserve"> portant sur le site </w:t>
      </w:r>
      <w:r>
        <w:rPr>
          <w:rFonts w:ascii="Calibri" w:hAnsi="Calibri"/>
          <w:b w:val="0"/>
          <w:i/>
          <w:sz w:val="24"/>
          <w:szCs w:val="24"/>
        </w:rPr>
        <w:t>Internet</w:t>
      </w:r>
      <w:bookmarkEnd w:id="34"/>
    </w:p>
    <w:p w14:paraId="733D5BB6" w14:textId="77777777" w:rsidR="00D418F9" w:rsidRPr="00782E3A" w:rsidRDefault="00D418F9" w:rsidP="00D418F9"/>
    <w:p w14:paraId="13F43CE5" w14:textId="03F1ABBB" w:rsidR="007A5E8B" w:rsidRPr="0087601E" w:rsidRDefault="008D326B" w:rsidP="00D418F9">
      <w:r>
        <w:t>Méthod</w:t>
      </w:r>
      <w:r w:rsidR="00433CD6">
        <w:t>e</w:t>
      </w:r>
      <w:r>
        <w:t xml:space="preserve"> quantitative</w:t>
      </w:r>
    </w:p>
    <w:p w14:paraId="1BD0E6B3" w14:textId="7658ECE0" w:rsidR="0014563A" w:rsidRPr="00BB1B63" w:rsidRDefault="008D326B" w:rsidP="0020603D">
      <w:pPr>
        <w:autoSpaceDE w:val="0"/>
        <w:autoSpaceDN w:val="0"/>
        <w:adjustRightInd w:val="0"/>
        <w:spacing w:after="0" w:line="270" w:lineRule="atLeast"/>
        <w:jc w:val="both"/>
        <w:rPr>
          <w:rFonts w:eastAsia="Times New Roman" w:cs="Calibri"/>
          <w:sz w:val="24"/>
          <w:szCs w:val="24"/>
        </w:rPr>
      </w:pPr>
      <w:r>
        <w:rPr>
          <w:sz w:val="24"/>
          <w:szCs w:val="24"/>
        </w:rPr>
        <w:t xml:space="preserve">Afin d’atteindre les objectifs liés </w:t>
      </w:r>
      <w:r w:rsidR="00BF1E09">
        <w:rPr>
          <w:sz w:val="24"/>
          <w:szCs w:val="24"/>
        </w:rPr>
        <w:t>au site</w:t>
      </w:r>
      <w:r>
        <w:rPr>
          <w:sz w:val="24"/>
          <w:szCs w:val="24"/>
        </w:rPr>
        <w:t xml:space="preserve"> Internet, une méthode en deux phases a été </w:t>
      </w:r>
      <w:r w:rsidR="00EA5988">
        <w:rPr>
          <w:sz w:val="24"/>
          <w:szCs w:val="24"/>
        </w:rPr>
        <w:t>adoptée</w:t>
      </w:r>
      <w:r>
        <w:rPr>
          <w:sz w:val="24"/>
          <w:szCs w:val="24"/>
        </w:rPr>
        <w:t xml:space="preserve">. Tout d’abord, une méthode quantitative </w:t>
      </w:r>
      <w:r w:rsidR="00EA5988">
        <w:rPr>
          <w:sz w:val="24"/>
          <w:szCs w:val="24"/>
        </w:rPr>
        <w:t xml:space="preserve">a été établie, laquelle reposait sur </w:t>
      </w:r>
      <w:r>
        <w:rPr>
          <w:sz w:val="24"/>
          <w:szCs w:val="24"/>
        </w:rPr>
        <w:t>un sondage à lien ouvert</w:t>
      </w:r>
      <w:r w:rsidR="00524524">
        <w:rPr>
          <w:sz w:val="24"/>
          <w:szCs w:val="24"/>
        </w:rPr>
        <w:t xml:space="preserve"> mené</w:t>
      </w:r>
      <w:r>
        <w:rPr>
          <w:sz w:val="24"/>
          <w:szCs w:val="24"/>
        </w:rPr>
        <w:t xml:space="preserve"> sur le site Web de l’ASFC. Ensuite, une série de groupes de discussion en ligne a été </w:t>
      </w:r>
      <w:r w:rsidR="00EA5988">
        <w:rPr>
          <w:sz w:val="24"/>
          <w:szCs w:val="24"/>
        </w:rPr>
        <w:t>organisée</w:t>
      </w:r>
      <w:r>
        <w:rPr>
          <w:sz w:val="24"/>
          <w:szCs w:val="24"/>
        </w:rPr>
        <w:t xml:space="preserve">, </w:t>
      </w:r>
      <w:r w:rsidR="00EA5988">
        <w:rPr>
          <w:sz w:val="24"/>
          <w:szCs w:val="24"/>
        </w:rPr>
        <w:t xml:space="preserve">lesquels </w:t>
      </w:r>
      <w:r>
        <w:rPr>
          <w:sz w:val="24"/>
          <w:szCs w:val="24"/>
        </w:rPr>
        <w:t xml:space="preserve">groupes </w:t>
      </w:r>
      <w:r w:rsidR="00EA5988">
        <w:rPr>
          <w:sz w:val="24"/>
          <w:szCs w:val="24"/>
        </w:rPr>
        <w:t xml:space="preserve">étaient </w:t>
      </w:r>
      <w:r>
        <w:rPr>
          <w:sz w:val="24"/>
          <w:szCs w:val="24"/>
        </w:rPr>
        <w:t xml:space="preserve">formés de visiteurs du site Web de l’ASFC. </w:t>
      </w:r>
    </w:p>
    <w:p w14:paraId="382F1BC6" w14:textId="279467C2" w:rsidR="000A6B4D" w:rsidRPr="000A6B4D" w:rsidRDefault="008D326B" w:rsidP="000A6B4D">
      <w:pPr>
        <w:keepNext/>
        <w:spacing w:before="240" w:after="60"/>
        <w:outlineLvl w:val="2"/>
        <w:rPr>
          <w:rFonts w:eastAsia="Times New Roman" w:cs="Calibri"/>
          <w:bCs/>
          <w:i/>
          <w:sz w:val="24"/>
          <w:szCs w:val="24"/>
        </w:rPr>
      </w:pPr>
      <w:bookmarkStart w:id="35" w:name="_Toc17984875"/>
      <w:r>
        <w:rPr>
          <w:bCs/>
          <w:i/>
          <w:sz w:val="24"/>
          <w:szCs w:val="24"/>
        </w:rPr>
        <w:t>1.2.2.1 Sondage à lien ouvert sur le site Web de l’ASFC</w:t>
      </w:r>
      <w:bookmarkEnd w:id="35"/>
    </w:p>
    <w:p w14:paraId="02493DFF" w14:textId="77777777" w:rsidR="000A6B4D" w:rsidRPr="00782E3A" w:rsidRDefault="000A6B4D" w:rsidP="0020603D">
      <w:pPr>
        <w:autoSpaceDE w:val="0"/>
        <w:autoSpaceDN w:val="0"/>
        <w:adjustRightInd w:val="0"/>
        <w:spacing w:after="0" w:line="270" w:lineRule="atLeast"/>
        <w:jc w:val="both"/>
        <w:rPr>
          <w:rFonts w:eastAsia="Times New Roman" w:cs="Calibri"/>
          <w:sz w:val="24"/>
          <w:szCs w:val="24"/>
        </w:rPr>
      </w:pPr>
    </w:p>
    <w:p w14:paraId="4EDC028D" w14:textId="667882D7" w:rsidR="004F564E" w:rsidRPr="00443B71" w:rsidRDefault="008D326B" w:rsidP="004F564E">
      <w:pPr>
        <w:autoSpaceDE w:val="0"/>
        <w:autoSpaceDN w:val="0"/>
        <w:adjustRightInd w:val="0"/>
        <w:spacing w:after="216" w:line="270" w:lineRule="atLeast"/>
        <w:contextualSpacing/>
        <w:jc w:val="both"/>
        <w:rPr>
          <w:rFonts w:eastAsia="Times New Roman"/>
          <w:sz w:val="24"/>
          <w:szCs w:val="20"/>
        </w:rPr>
      </w:pPr>
      <w:r>
        <w:rPr>
          <w:sz w:val="24"/>
          <w:szCs w:val="20"/>
        </w:rPr>
        <w:t xml:space="preserve">La recherche quantitative a été réalisée au moyen </w:t>
      </w:r>
      <w:r w:rsidR="00524524">
        <w:rPr>
          <w:sz w:val="24"/>
          <w:szCs w:val="20"/>
        </w:rPr>
        <w:t>d’un</w:t>
      </w:r>
      <w:r>
        <w:rPr>
          <w:sz w:val="24"/>
          <w:szCs w:val="20"/>
        </w:rPr>
        <w:t xml:space="preserve"> sondage en ligne, à l’aide de la technologie d’</w:t>
      </w:r>
      <w:r w:rsidR="00524524">
        <w:rPr>
          <w:sz w:val="24"/>
          <w:szCs w:val="20"/>
        </w:rPr>
        <w:t>entrevue </w:t>
      </w:r>
      <w:r>
        <w:rPr>
          <w:sz w:val="24"/>
          <w:szCs w:val="20"/>
        </w:rPr>
        <w:t>Web assistée par ordinateur (</w:t>
      </w:r>
      <w:r w:rsidR="00BF1E09">
        <w:rPr>
          <w:sz w:val="24"/>
          <w:szCs w:val="20"/>
        </w:rPr>
        <w:t>CAWI</w:t>
      </w:r>
      <w:r>
        <w:rPr>
          <w:sz w:val="24"/>
          <w:szCs w:val="20"/>
        </w:rPr>
        <w:t xml:space="preserve">). La consultation publique a été lancée au moyen d’un questionnaire </w:t>
      </w:r>
      <w:r w:rsidR="00DB7E81">
        <w:rPr>
          <w:sz w:val="24"/>
          <w:szCs w:val="20"/>
        </w:rPr>
        <w:t>de sondage</w:t>
      </w:r>
      <w:r w:rsidR="00524524">
        <w:rPr>
          <w:sz w:val="24"/>
          <w:szCs w:val="20"/>
        </w:rPr>
        <w:t xml:space="preserve"> à lien</w:t>
      </w:r>
      <w:r>
        <w:rPr>
          <w:sz w:val="24"/>
          <w:szCs w:val="20"/>
        </w:rPr>
        <w:t xml:space="preserve"> ouvert disponible sur le site Web de l’ASFC. Toute personne ayant visité la section</w:t>
      </w:r>
      <w:r w:rsidR="00DB7E81">
        <w:rPr>
          <w:sz w:val="24"/>
          <w:szCs w:val="20"/>
        </w:rPr>
        <w:t> </w:t>
      </w:r>
      <w:r>
        <w:rPr>
          <w:sz w:val="24"/>
          <w:szCs w:val="20"/>
        </w:rPr>
        <w:t>Voyageurs du site entre le</w:t>
      </w:r>
      <w:r w:rsidR="00DB7E81">
        <w:rPr>
          <w:sz w:val="24"/>
          <w:szCs w:val="20"/>
        </w:rPr>
        <w:t>s</w:t>
      </w:r>
      <w:r>
        <w:rPr>
          <w:sz w:val="24"/>
          <w:szCs w:val="20"/>
        </w:rPr>
        <w:t xml:space="preserve"> 4 février et 4 mars 2019 a été invitée à répondre au questionnaire en cliquant sur le lien. </w:t>
      </w:r>
    </w:p>
    <w:p w14:paraId="695ACDCA" w14:textId="77777777" w:rsidR="004F564E" w:rsidRPr="00782E3A" w:rsidRDefault="004F564E" w:rsidP="004F564E">
      <w:pPr>
        <w:autoSpaceDE w:val="0"/>
        <w:autoSpaceDN w:val="0"/>
        <w:adjustRightInd w:val="0"/>
        <w:spacing w:after="216" w:line="270" w:lineRule="atLeast"/>
        <w:contextualSpacing/>
        <w:jc w:val="both"/>
        <w:rPr>
          <w:rFonts w:eastAsia="Times New Roman"/>
          <w:sz w:val="24"/>
          <w:szCs w:val="20"/>
        </w:rPr>
      </w:pPr>
    </w:p>
    <w:p w14:paraId="5B95A4CF" w14:textId="644DB246" w:rsidR="004F564E" w:rsidRDefault="008D326B" w:rsidP="004F564E">
      <w:pPr>
        <w:autoSpaceDE w:val="0"/>
        <w:autoSpaceDN w:val="0"/>
        <w:adjustRightInd w:val="0"/>
        <w:spacing w:after="216" w:line="270" w:lineRule="atLeast"/>
        <w:contextualSpacing/>
        <w:jc w:val="both"/>
        <w:rPr>
          <w:rFonts w:eastAsia="Times New Roman"/>
          <w:sz w:val="24"/>
          <w:szCs w:val="20"/>
        </w:rPr>
      </w:pPr>
      <w:r>
        <w:rPr>
          <w:sz w:val="24"/>
          <w:szCs w:val="20"/>
        </w:rPr>
        <w:t xml:space="preserve">Cette partie de la consultation publique a généré un volume important de réponses. Au total, 2 729 répondants ont été recrutés par l’intermédiaire du lien ouvert. Nous rappelons au lecteur que les résultats de cette partie de la consultation publique ne doivent pas être considérés comme représentatifs </w:t>
      </w:r>
      <w:r w:rsidR="00AD42B0">
        <w:rPr>
          <w:sz w:val="24"/>
          <w:szCs w:val="20"/>
        </w:rPr>
        <w:t xml:space="preserve">des </w:t>
      </w:r>
      <w:r>
        <w:rPr>
          <w:sz w:val="24"/>
          <w:szCs w:val="20"/>
        </w:rPr>
        <w:t xml:space="preserve">opinions ou </w:t>
      </w:r>
      <w:r w:rsidR="00AD42B0">
        <w:rPr>
          <w:sz w:val="24"/>
          <w:szCs w:val="20"/>
        </w:rPr>
        <w:t xml:space="preserve">des </w:t>
      </w:r>
      <w:r w:rsidR="00502F70">
        <w:rPr>
          <w:sz w:val="24"/>
          <w:szCs w:val="20"/>
        </w:rPr>
        <w:t>points de vue</w:t>
      </w:r>
      <w:r>
        <w:rPr>
          <w:sz w:val="24"/>
          <w:szCs w:val="20"/>
        </w:rPr>
        <w:t xml:space="preserve"> de l’ensemble de la population canadienne ni comme représentatifs des visiteurs du site Web de l’ASFC. Il s’agit d’un groupe de répondants qui se sont portés volontaires pour répondre au questionnaire. Aucune pondération statistique n’a été effectuée </w:t>
      </w:r>
      <w:r w:rsidR="006169AD">
        <w:rPr>
          <w:sz w:val="24"/>
          <w:szCs w:val="20"/>
        </w:rPr>
        <w:t>relativement à</w:t>
      </w:r>
      <w:r>
        <w:rPr>
          <w:sz w:val="24"/>
          <w:szCs w:val="20"/>
        </w:rPr>
        <w:t xml:space="preserve"> cet échantillon.</w:t>
      </w:r>
    </w:p>
    <w:p w14:paraId="16E07EA8" w14:textId="77777777" w:rsidR="004F564E" w:rsidRPr="00782E3A" w:rsidRDefault="004F564E" w:rsidP="004F564E">
      <w:pPr>
        <w:autoSpaceDE w:val="0"/>
        <w:autoSpaceDN w:val="0"/>
        <w:adjustRightInd w:val="0"/>
        <w:spacing w:after="216" w:line="270" w:lineRule="atLeast"/>
        <w:contextualSpacing/>
        <w:jc w:val="both"/>
        <w:rPr>
          <w:rFonts w:eastAsia="Times New Roman"/>
          <w:sz w:val="24"/>
          <w:szCs w:val="20"/>
        </w:rPr>
      </w:pPr>
    </w:p>
    <w:p w14:paraId="3D67A442" w14:textId="486B117D" w:rsidR="004F564E" w:rsidRDefault="008D326B" w:rsidP="004F564E">
      <w:pPr>
        <w:autoSpaceDE w:val="0"/>
        <w:autoSpaceDN w:val="0"/>
        <w:adjustRightInd w:val="0"/>
        <w:spacing w:after="216" w:line="270" w:lineRule="atLeast"/>
        <w:contextualSpacing/>
        <w:jc w:val="both"/>
        <w:rPr>
          <w:rFonts w:eastAsia="Times New Roman"/>
          <w:sz w:val="24"/>
          <w:szCs w:val="20"/>
        </w:rPr>
      </w:pPr>
      <w:r>
        <w:rPr>
          <w:sz w:val="24"/>
          <w:szCs w:val="20"/>
        </w:rPr>
        <w:t xml:space="preserve">Comme il s’agit d’un échantillon de volontaires, aucune marge d’erreur ne peut être calculée pour </w:t>
      </w:r>
      <w:r w:rsidR="00DB7E81">
        <w:rPr>
          <w:sz w:val="24"/>
          <w:szCs w:val="20"/>
        </w:rPr>
        <w:t>ce volet</w:t>
      </w:r>
      <w:r>
        <w:rPr>
          <w:sz w:val="24"/>
          <w:szCs w:val="20"/>
        </w:rPr>
        <w:t xml:space="preserve"> de l’étude. Nous ne pouvons pas non plus commenter le taux de participation, car nous ne connaissons pas le trafic </w:t>
      </w:r>
      <w:r>
        <w:rPr>
          <w:sz w:val="24"/>
          <w:szCs w:val="20"/>
        </w:rPr>
        <w:lastRenderedPageBreak/>
        <w:t xml:space="preserve">et le volume exact de visiteurs </w:t>
      </w:r>
      <w:r w:rsidR="00524524">
        <w:rPr>
          <w:sz w:val="24"/>
          <w:szCs w:val="20"/>
        </w:rPr>
        <w:t>dans</w:t>
      </w:r>
      <w:r>
        <w:rPr>
          <w:sz w:val="24"/>
          <w:szCs w:val="20"/>
        </w:rPr>
        <w:t xml:space="preserve"> le site Web de l’Agence </w:t>
      </w:r>
      <w:r w:rsidR="006F7DB7">
        <w:rPr>
          <w:sz w:val="24"/>
          <w:szCs w:val="20"/>
        </w:rPr>
        <w:t>au cours de</w:t>
      </w:r>
      <w:r>
        <w:rPr>
          <w:sz w:val="24"/>
          <w:szCs w:val="20"/>
        </w:rPr>
        <w:t xml:space="preserve"> la période où le lien ouvert était actif sur la page Web.  </w:t>
      </w:r>
    </w:p>
    <w:p w14:paraId="4C155EC7" w14:textId="77777777" w:rsidR="004F564E" w:rsidRPr="00782E3A" w:rsidRDefault="004F564E" w:rsidP="004F564E">
      <w:pPr>
        <w:autoSpaceDE w:val="0"/>
        <w:autoSpaceDN w:val="0"/>
        <w:adjustRightInd w:val="0"/>
        <w:spacing w:after="216" w:line="270" w:lineRule="atLeast"/>
        <w:contextualSpacing/>
        <w:jc w:val="both"/>
        <w:rPr>
          <w:rFonts w:eastAsia="Times New Roman"/>
          <w:sz w:val="24"/>
          <w:szCs w:val="20"/>
        </w:rPr>
      </w:pPr>
    </w:p>
    <w:p w14:paraId="6AE1DA39" w14:textId="1AD04647" w:rsidR="004F564E" w:rsidRPr="00443B71" w:rsidRDefault="008D326B" w:rsidP="004F564E">
      <w:pPr>
        <w:autoSpaceDE w:val="0"/>
        <w:autoSpaceDN w:val="0"/>
        <w:adjustRightInd w:val="0"/>
        <w:spacing w:after="216" w:line="270" w:lineRule="atLeast"/>
        <w:contextualSpacing/>
        <w:jc w:val="both"/>
        <w:rPr>
          <w:rFonts w:eastAsia="Times New Roman"/>
          <w:sz w:val="24"/>
          <w:szCs w:val="20"/>
        </w:rPr>
      </w:pPr>
      <w:r>
        <w:rPr>
          <w:sz w:val="24"/>
          <w:szCs w:val="24"/>
        </w:rPr>
        <w:t xml:space="preserve">Le sondage en ligne nous a donné l’occasion de recruter des participants pour organiser des groupes de discussion </w:t>
      </w:r>
      <w:r w:rsidR="006169AD">
        <w:rPr>
          <w:sz w:val="24"/>
          <w:szCs w:val="24"/>
        </w:rPr>
        <w:t>formés d’</w:t>
      </w:r>
      <w:r>
        <w:rPr>
          <w:sz w:val="24"/>
          <w:szCs w:val="24"/>
        </w:rPr>
        <w:t xml:space="preserve">utilisateurs du site Web de l’Agence. Nous avons donc demandé à tous les participants au sondage s’ils étaient </w:t>
      </w:r>
      <w:r w:rsidR="006169AD">
        <w:rPr>
          <w:sz w:val="24"/>
          <w:szCs w:val="24"/>
        </w:rPr>
        <w:t>disposés</w:t>
      </w:r>
      <w:r>
        <w:rPr>
          <w:sz w:val="24"/>
          <w:szCs w:val="24"/>
        </w:rPr>
        <w:t xml:space="preserve"> à participer à la </w:t>
      </w:r>
      <w:r w:rsidR="00524524">
        <w:rPr>
          <w:sz w:val="24"/>
          <w:szCs w:val="24"/>
        </w:rPr>
        <w:t>deuxième</w:t>
      </w:r>
      <w:r>
        <w:rPr>
          <w:sz w:val="24"/>
          <w:szCs w:val="24"/>
        </w:rPr>
        <w:t xml:space="preserve"> phase de l’étude. Ceux qui ont accepté ont été invités à laisser leur nom et leurs coordonnées afin que nous puissions communiquer avec eux et </w:t>
      </w:r>
      <w:r w:rsidR="00524524">
        <w:rPr>
          <w:sz w:val="24"/>
          <w:szCs w:val="24"/>
        </w:rPr>
        <w:t>mener à bien</w:t>
      </w:r>
      <w:r>
        <w:rPr>
          <w:sz w:val="24"/>
          <w:szCs w:val="24"/>
        </w:rPr>
        <w:t xml:space="preserve"> le processus de recrutement. </w:t>
      </w:r>
    </w:p>
    <w:p w14:paraId="757DA60E" w14:textId="77777777" w:rsidR="004F564E" w:rsidRPr="00782E3A" w:rsidRDefault="004F564E" w:rsidP="004F564E">
      <w:pPr>
        <w:autoSpaceDE w:val="0"/>
        <w:autoSpaceDN w:val="0"/>
        <w:adjustRightInd w:val="0"/>
        <w:spacing w:after="216" w:line="270" w:lineRule="atLeast"/>
        <w:contextualSpacing/>
        <w:jc w:val="both"/>
        <w:rPr>
          <w:rFonts w:eastAsia="Times New Roman"/>
          <w:sz w:val="24"/>
          <w:szCs w:val="20"/>
        </w:rPr>
      </w:pPr>
    </w:p>
    <w:p w14:paraId="70584FE8" w14:textId="77777777" w:rsidR="004F564E" w:rsidRDefault="008D326B" w:rsidP="004F564E">
      <w:pPr>
        <w:autoSpaceDE w:val="0"/>
        <w:autoSpaceDN w:val="0"/>
        <w:adjustRightInd w:val="0"/>
        <w:spacing w:after="0" w:line="270" w:lineRule="atLeast"/>
        <w:jc w:val="both"/>
        <w:rPr>
          <w:rFonts w:eastAsia="Times New Roman"/>
          <w:sz w:val="24"/>
          <w:szCs w:val="24"/>
        </w:rPr>
      </w:pPr>
      <w:r>
        <w:rPr>
          <w:sz w:val="24"/>
          <w:szCs w:val="24"/>
        </w:rPr>
        <w:t xml:space="preserve">Léger respecte les lignes directrices les plus strictes en matière de recherche quantitative. L’instrument de sondage était conforme aux </w:t>
      </w:r>
      <w:r w:rsidRPr="00524524">
        <w:rPr>
          <w:i/>
          <w:sz w:val="24"/>
          <w:szCs w:val="24"/>
        </w:rPr>
        <w:t>Normes pour la recherche sur l’opinion publique effectuée par le gouvernement du Canada</w:t>
      </w:r>
      <w:r>
        <w:rPr>
          <w:sz w:val="24"/>
          <w:szCs w:val="24"/>
        </w:rPr>
        <w:t xml:space="preserve"> – série E – Recherche qualitative et quantitative. Le questionnaire a été élaboré par Léger en collaboration avec les chefs de projet de recherche de l’ASFC.</w:t>
      </w:r>
    </w:p>
    <w:p w14:paraId="06FE7BFC" w14:textId="77777777" w:rsidR="004F564E" w:rsidRPr="00782E3A" w:rsidRDefault="004F564E" w:rsidP="007A5E8B">
      <w:pPr>
        <w:autoSpaceDE w:val="0"/>
        <w:autoSpaceDN w:val="0"/>
        <w:adjustRightInd w:val="0"/>
        <w:spacing w:after="216" w:line="270" w:lineRule="atLeast"/>
        <w:jc w:val="both"/>
        <w:rPr>
          <w:rFonts w:eastAsia="Times New Roman"/>
          <w:sz w:val="24"/>
          <w:szCs w:val="24"/>
        </w:rPr>
      </w:pPr>
    </w:p>
    <w:p w14:paraId="1BDE9A8C" w14:textId="422EF459" w:rsidR="004F564E" w:rsidRPr="00782E3A" w:rsidRDefault="00524524" w:rsidP="007A5E8B">
      <w:pPr>
        <w:autoSpaceDE w:val="0"/>
        <w:autoSpaceDN w:val="0"/>
        <w:adjustRightInd w:val="0"/>
        <w:spacing w:after="216" w:line="270" w:lineRule="atLeast"/>
        <w:jc w:val="both"/>
        <w:rPr>
          <w:rFonts w:eastAsia="Times New Roman"/>
          <w:sz w:val="24"/>
          <w:szCs w:val="24"/>
        </w:rPr>
      </w:pPr>
      <w:r>
        <w:rPr>
          <w:sz w:val="24"/>
          <w:szCs w:val="24"/>
        </w:rPr>
        <w:t>Le</w:t>
      </w:r>
      <w:r w:rsidR="008D326B">
        <w:rPr>
          <w:sz w:val="24"/>
          <w:szCs w:val="24"/>
        </w:rPr>
        <w:t xml:space="preserve"> détail de la procédure méthodologique et</w:t>
      </w:r>
      <w:r>
        <w:rPr>
          <w:sz w:val="24"/>
          <w:szCs w:val="24"/>
        </w:rPr>
        <w:t xml:space="preserve"> de plus amples renseignements sur l</w:t>
      </w:r>
      <w:r w:rsidR="008D326B">
        <w:rPr>
          <w:sz w:val="24"/>
          <w:szCs w:val="24"/>
        </w:rPr>
        <w:t xml:space="preserve">es mécanismes de contrôle de la qualité de Léger </w:t>
      </w:r>
      <w:r>
        <w:rPr>
          <w:sz w:val="24"/>
          <w:szCs w:val="24"/>
        </w:rPr>
        <w:t>sont</w:t>
      </w:r>
      <w:r w:rsidR="008D326B">
        <w:rPr>
          <w:sz w:val="24"/>
          <w:szCs w:val="24"/>
        </w:rPr>
        <w:t xml:space="preserve"> présenté</w:t>
      </w:r>
      <w:r>
        <w:rPr>
          <w:sz w:val="24"/>
          <w:szCs w:val="24"/>
        </w:rPr>
        <w:t>s</w:t>
      </w:r>
      <w:r w:rsidR="008D326B">
        <w:rPr>
          <w:sz w:val="24"/>
          <w:szCs w:val="24"/>
        </w:rPr>
        <w:t xml:space="preserve"> en annexe.</w:t>
      </w:r>
    </w:p>
    <w:p w14:paraId="45DBA73A" w14:textId="280855CF" w:rsidR="007A5E8B" w:rsidRDefault="008D326B" w:rsidP="007A5E8B">
      <w:pPr>
        <w:autoSpaceDE w:val="0"/>
        <w:autoSpaceDN w:val="0"/>
        <w:adjustRightInd w:val="0"/>
        <w:spacing w:after="216" w:line="270" w:lineRule="atLeast"/>
        <w:jc w:val="both"/>
        <w:rPr>
          <w:rFonts w:eastAsia="Times New Roman"/>
          <w:sz w:val="24"/>
          <w:szCs w:val="24"/>
        </w:rPr>
      </w:pPr>
      <w:r>
        <w:rPr>
          <w:sz w:val="24"/>
          <w:szCs w:val="24"/>
        </w:rPr>
        <w:t xml:space="preserve">Le questionnaire </w:t>
      </w:r>
      <w:r w:rsidR="006F7DB7">
        <w:rPr>
          <w:sz w:val="24"/>
          <w:szCs w:val="24"/>
        </w:rPr>
        <w:t>de sondage</w:t>
      </w:r>
      <w:r>
        <w:rPr>
          <w:sz w:val="24"/>
          <w:szCs w:val="24"/>
        </w:rPr>
        <w:t xml:space="preserve"> est</w:t>
      </w:r>
      <w:r w:rsidR="00BF1E09">
        <w:rPr>
          <w:sz w:val="24"/>
          <w:szCs w:val="24"/>
        </w:rPr>
        <w:t xml:space="preserve"> également</w:t>
      </w:r>
      <w:r>
        <w:rPr>
          <w:sz w:val="24"/>
          <w:szCs w:val="24"/>
        </w:rPr>
        <w:t xml:space="preserve"> disponible en annexe.</w:t>
      </w:r>
    </w:p>
    <w:p w14:paraId="16AB4905" w14:textId="5F3F560F" w:rsidR="000A6B4D" w:rsidRPr="000A6B4D" w:rsidRDefault="008D326B" w:rsidP="000A6B4D">
      <w:pPr>
        <w:keepNext/>
        <w:spacing w:before="240" w:after="60"/>
        <w:outlineLvl w:val="2"/>
        <w:rPr>
          <w:rFonts w:eastAsia="Times New Roman" w:cs="Calibri"/>
          <w:bCs/>
          <w:i/>
          <w:sz w:val="24"/>
          <w:szCs w:val="24"/>
        </w:rPr>
      </w:pPr>
      <w:bookmarkStart w:id="36" w:name="_Toc17984876"/>
      <w:r>
        <w:rPr>
          <w:bCs/>
          <w:i/>
          <w:sz w:val="24"/>
          <w:szCs w:val="24"/>
        </w:rPr>
        <w:t>1.2.2.2 Groupe de discussion en ligne</w:t>
      </w:r>
      <w:bookmarkEnd w:id="36"/>
    </w:p>
    <w:p w14:paraId="441CFC57" w14:textId="77777777" w:rsidR="000A6B4D" w:rsidRPr="00782E3A" w:rsidRDefault="000A6B4D" w:rsidP="000A6B4D">
      <w:pPr>
        <w:autoSpaceDE w:val="0"/>
        <w:autoSpaceDN w:val="0"/>
        <w:adjustRightInd w:val="0"/>
        <w:spacing w:after="0" w:line="270" w:lineRule="atLeast"/>
        <w:jc w:val="both"/>
        <w:rPr>
          <w:rFonts w:eastAsia="Times New Roman" w:cs="Calibri"/>
          <w:sz w:val="24"/>
          <w:szCs w:val="24"/>
        </w:rPr>
      </w:pPr>
    </w:p>
    <w:p w14:paraId="27095FF0" w14:textId="12D6BE11" w:rsidR="0014563A" w:rsidRPr="00BB1B63" w:rsidRDefault="008D326B" w:rsidP="0014563A">
      <w:pPr>
        <w:autoSpaceDE w:val="0"/>
        <w:autoSpaceDN w:val="0"/>
        <w:adjustRightInd w:val="0"/>
        <w:spacing w:after="0" w:line="270" w:lineRule="atLeast"/>
        <w:jc w:val="both"/>
        <w:rPr>
          <w:rFonts w:eastAsia="Times New Roman" w:cs="Calibri"/>
          <w:sz w:val="24"/>
          <w:szCs w:val="24"/>
        </w:rPr>
      </w:pPr>
      <w:r>
        <w:rPr>
          <w:sz w:val="24"/>
          <w:szCs w:val="24"/>
        </w:rPr>
        <w:t>Léger a organisé trois</w:t>
      </w:r>
      <w:r w:rsidR="00524524">
        <w:rPr>
          <w:sz w:val="24"/>
          <w:szCs w:val="24"/>
        </w:rPr>
        <w:t> </w:t>
      </w:r>
      <w:r>
        <w:rPr>
          <w:sz w:val="24"/>
          <w:szCs w:val="24"/>
        </w:rPr>
        <w:t>(3)</w:t>
      </w:r>
      <w:r w:rsidR="00524524">
        <w:rPr>
          <w:sz w:val="24"/>
          <w:szCs w:val="24"/>
        </w:rPr>
        <w:t> </w:t>
      </w:r>
      <w:r>
        <w:rPr>
          <w:sz w:val="24"/>
          <w:szCs w:val="24"/>
        </w:rPr>
        <w:t xml:space="preserve">groupes de discussion en ligne </w:t>
      </w:r>
      <w:r w:rsidR="001F5E72">
        <w:rPr>
          <w:sz w:val="24"/>
          <w:szCs w:val="24"/>
        </w:rPr>
        <w:t>dont les participants étaient</w:t>
      </w:r>
      <w:r>
        <w:rPr>
          <w:sz w:val="24"/>
          <w:szCs w:val="24"/>
        </w:rPr>
        <w:t xml:space="preserve"> des visiteurs du site</w:t>
      </w:r>
      <w:r w:rsidR="001F5E72">
        <w:rPr>
          <w:sz w:val="24"/>
          <w:szCs w:val="24"/>
        </w:rPr>
        <w:t> </w:t>
      </w:r>
      <w:r>
        <w:rPr>
          <w:sz w:val="24"/>
          <w:szCs w:val="24"/>
        </w:rPr>
        <w:t xml:space="preserve">Web de l’ASFC. </w:t>
      </w:r>
      <w:r w:rsidR="006169AD">
        <w:rPr>
          <w:sz w:val="24"/>
          <w:szCs w:val="24"/>
        </w:rPr>
        <w:t>Les participants</w:t>
      </w:r>
      <w:r>
        <w:rPr>
          <w:sz w:val="24"/>
          <w:szCs w:val="24"/>
        </w:rPr>
        <w:t xml:space="preserve"> ont tous été recrutés à partir du sondage en ligne de la précédente phase de </w:t>
      </w:r>
      <w:r w:rsidR="00524524">
        <w:rPr>
          <w:sz w:val="24"/>
          <w:szCs w:val="24"/>
        </w:rPr>
        <w:t>recherche de l’étude. Les trois </w:t>
      </w:r>
      <w:r>
        <w:rPr>
          <w:sz w:val="24"/>
          <w:szCs w:val="24"/>
        </w:rPr>
        <w:t xml:space="preserve">séances se sont déroulées en ligne au moyen de la plateforme de vidéobavardage </w:t>
      </w:r>
      <w:r w:rsidR="00AD42B0">
        <w:rPr>
          <w:sz w:val="24"/>
          <w:szCs w:val="24"/>
        </w:rPr>
        <w:t xml:space="preserve">ITracks </w:t>
      </w:r>
      <w:r>
        <w:rPr>
          <w:sz w:val="24"/>
          <w:szCs w:val="24"/>
        </w:rPr>
        <w:t xml:space="preserve">et ont fait intervenir des participants de différentes régions du Canada ou des États-Unis. Le tableau suivant résume les lieux, dates, profils et nombres de participants pour </w:t>
      </w:r>
      <w:r w:rsidR="00524524">
        <w:rPr>
          <w:sz w:val="24"/>
          <w:szCs w:val="24"/>
        </w:rPr>
        <w:t>l’ensemble</w:t>
      </w:r>
      <w:r>
        <w:rPr>
          <w:sz w:val="24"/>
          <w:szCs w:val="24"/>
        </w:rPr>
        <w:t xml:space="preserve"> des groupes de discussion.</w:t>
      </w:r>
    </w:p>
    <w:p w14:paraId="2DB234DC" w14:textId="77777777" w:rsidR="000A6B4D" w:rsidRPr="00782E3A" w:rsidRDefault="000A6B4D" w:rsidP="001442D6">
      <w:pPr>
        <w:autoSpaceDE w:val="0"/>
        <w:autoSpaceDN w:val="0"/>
        <w:adjustRightInd w:val="0"/>
        <w:spacing w:after="0" w:line="270" w:lineRule="atLeast"/>
        <w:jc w:val="both"/>
        <w:rPr>
          <w:rFonts w:eastAsia="Times New Roman" w:cs="Calibri"/>
          <w:b/>
          <w:bCs/>
          <w:iCs/>
          <w:kern w:val="24"/>
          <w:sz w:val="24"/>
          <w:szCs w:val="24"/>
          <w:lang w:eastAsia="fr-CA"/>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7"/>
        <w:gridCol w:w="1387"/>
        <w:gridCol w:w="1347"/>
        <w:gridCol w:w="1647"/>
        <w:gridCol w:w="1647"/>
        <w:gridCol w:w="1218"/>
        <w:gridCol w:w="1272"/>
        <w:gridCol w:w="1265"/>
      </w:tblGrid>
      <w:tr w:rsidR="008D326B" w14:paraId="0F75C104" w14:textId="77777777" w:rsidTr="00BB1B63">
        <w:trPr>
          <w:trHeight w:val="883"/>
        </w:trPr>
        <w:tc>
          <w:tcPr>
            <w:tcW w:w="433" w:type="pct"/>
            <w:shd w:val="clear" w:color="auto" w:fill="000000"/>
            <w:vAlign w:val="center"/>
          </w:tcPr>
          <w:p w14:paraId="28A29804" w14:textId="77777777" w:rsidR="00D36B2E" w:rsidRPr="00BB1B63" w:rsidRDefault="008D326B" w:rsidP="00BB1B63">
            <w:pPr>
              <w:spacing w:after="0" w:line="240" w:lineRule="auto"/>
              <w:jc w:val="center"/>
              <w:rPr>
                <w:rFonts w:cs="Calibri"/>
                <w:b/>
                <w:bCs/>
                <w:color w:val="FFFFFF"/>
              </w:rPr>
            </w:pPr>
            <w:r>
              <w:rPr>
                <w:b/>
                <w:bCs/>
                <w:color w:val="FFFFFF"/>
              </w:rPr>
              <w:t>GROUPE</w:t>
            </w:r>
          </w:p>
        </w:tc>
        <w:tc>
          <w:tcPr>
            <w:tcW w:w="648" w:type="pct"/>
            <w:shd w:val="clear" w:color="auto" w:fill="000000"/>
            <w:vAlign w:val="center"/>
          </w:tcPr>
          <w:p w14:paraId="00AE9EDC" w14:textId="77777777" w:rsidR="00D36B2E" w:rsidRPr="00BB1B63" w:rsidRDefault="008D326B" w:rsidP="00BB1B63">
            <w:pPr>
              <w:spacing w:after="0" w:line="240" w:lineRule="auto"/>
              <w:jc w:val="center"/>
              <w:rPr>
                <w:rFonts w:eastAsia="Times New Roman" w:cs="Calibri"/>
                <w:b/>
                <w:bCs/>
                <w:color w:val="FFFFFF"/>
              </w:rPr>
            </w:pPr>
            <w:r>
              <w:rPr>
                <w:b/>
                <w:bCs/>
                <w:color w:val="FFFFFF"/>
              </w:rPr>
              <w:t>Profil du groupe</w:t>
            </w:r>
          </w:p>
        </w:tc>
        <w:tc>
          <w:tcPr>
            <w:tcW w:w="629" w:type="pct"/>
            <w:shd w:val="clear" w:color="auto" w:fill="000000"/>
            <w:vAlign w:val="center"/>
            <w:hideMark/>
          </w:tcPr>
          <w:p w14:paraId="46110363" w14:textId="77777777" w:rsidR="00D36B2E" w:rsidRPr="00BB1B63" w:rsidRDefault="008D326B" w:rsidP="00BB1B63">
            <w:pPr>
              <w:spacing w:after="0" w:line="240" w:lineRule="auto"/>
              <w:jc w:val="center"/>
              <w:rPr>
                <w:rFonts w:cs="Calibri"/>
                <w:b/>
                <w:bCs/>
                <w:color w:val="FFFFFF"/>
              </w:rPr>
            </w:pPr>
            <w:r>
              <w:rPr>
                <w:b/>
                <w:bCs/>
                <w:color w:val="FFFFFF"/>
              </w:rPr>
              <w:t>Langue</w:t>
            </w:r>
          </w:p>
        </w:tc>
        <w:tc>
          <w:tcPr>
            <w:tcW w:w="768" w:type="pct"/>
            <w:shd w:val="clear" w:color="auto" w:fill="000000"/>
            <w:vAlign w:val="center"/>
          </w:tcPr>
          <w:p w14:paraId="15BBBFEA" w14:textId="4450817D" w:rsidR="00D36B2E" w:rsidRPr="00BB1B63" w:rsidRDefault="001F5E72" w:rsidP="00BB1B63">
            <w:pPr>
              <w:spacing w:after="0" w:line="240" w:lineRule="auto"/>
              <w:jc w:val="center"/>
              <w:rPr>
                <w:rFonts w:eastAsia="Times New Roman" w:cs="Calibri"/>
                <w:b/>
                <w:bCs/>
                <w:color w:val="FFFFFF"/>
              </w:rPr>
            </w:pPr>
            <w:r>
              <w:rPr>
                <w:b/>
                <w:bCs/>
                <w:color w:val="FFFFFF"/>
              </w:rPr>
              <w:t>Visiteurs r</w:t>
            </w:r>
            <w:r w:rsidR="008D326B">
              <w:rPr>
                <w:b/>
                <w:bCs/>
                <w:color w:val="FFFFFF"/>
              </w:rPr>
              <w:t>ecrutés</w:t>
            </w:r>
          </w:p>
        </w:tc>
        <w:tc>
          <w:tcPr>
            <w:tcW w:w="768" w:type="pct"/>
            <w:shd w:val="clear" w:color="auto" w:fill="000000"/>
            <w:vAlign w:val="center"/>
            <w:hideMark/>
          </w:tcPr>
          <w:p w14:paraId="5EBE35DE" w14:textId="77777777" w:rsidR="00D36B2E" w:rsidRPr="00BB1B63" w:rsidRDefault="008D326B" w:rsidP="00BB1B63">
            <w:pPr>
              <w:spacing w:after="0" w:line="240" w:lineRule="auto"/>
              <w:jc w:val="center"/>
              <w:rPr>
                <w:rFonts w:cs="Calibri"/>
                <w:b/>
                <w:bCs/>
                <w:color w:val="FFFFFF"/>
              </w:rPr>
            </w:pPr>
            <w:r>
              <w:rPr>
                <w:b/>
                <w:bCs/>
                <w:color w:val="FFFFFF"/>
              </w:rPr>
              <w:t>Participants</w:t>
            </w:r>
          </w:p>
        </w:tc>
        <w:tc>
          <w:tcPr>
            <w:tcW w:w="569" w:type="pct"/>
            <w:shd w:val="clear" w:color="auto" w:fill="000000"/>
            <w:vAlign w:val="center"/>
            <w:hideMark/>
          </w:tcPr>
          <w:p w14:paraId="422578E3" w14:textId="77777777" w:rsidR="00D36B2E" w:rsidRPr="00BB1B63" w:rsidRDefault="008D326B" w:rsidP="00BB1B63">
            <w:pPr>
              <w:spacing w:after="0" w:line="240" w:lineRule="auto"/>
              <w:jc w:val="center"/>
              <w:rPr>
                <w:rFonts w:cs="Calibri"/>
                <w:b/>
                <w:bCs/>
                <w:color w:val="FFFFFF"/>
              </w:rPr>
            </w:pPr>
            <w:r>
              <w:rPr>
                <w:b/>
                <w:bCs/>
                <w:color w:val="FFFFFF"/>
              </w:rPr>
              <w:t>Dates</w:t>
            </w:r>
          </w:p>
        </w:tc>
        <w:tc>
          <w:tcPr>
            <w:tcW w:w="594" w:type="pct"/>
            <w:shd w:val="clear" w:color="auto" w:fill="000000"/>
            <w:vAlign w:val="center"/>
          </w:tcPr>
          <w:p w14:paraId="329B843E" w14:textId="77777777" w:rsidR="00D36B2E" w:rsidRPr="00BB1B63" w:rsidRDefault="00D36B2E" w:rsidP="00BB1B63">
            <w:pPr>
              <w:spacing w:after="0" w:line="240" w:lineRule="auto"/>
              <w:jc w:val="center"/>
              <w:rPr>
                <w:rFonts w:eastAsia="Times New Roman" w:cs="Calibri"/>
                <w:b/>
                <w:bCs/>
                <w:color w:val="FFFFFF"/>
                <w:lang w:val="en-US"/>
              </w:rPr>
            </w:pPr>
          </w:p>
          <w:p w14:paraId="132D07F5" w14:textId="77777777" w:rsidR="00D36B2E" w:rsidRPr="00BB1B63" w:rsidRDefault="008D326B" w:rsidP="00BB1B63">
            <w:pPr>
              <w:spacing w:after="0" w:line="240" w:lineRule="auto"/>
              <w:jc w:val="center"/>
              <w:rPr>
                <w:rFonts w:eastAsia="Times New Roman" w:cs="Calibri"/>
                <w:b/>
                <w:bCs/>
                <w:color w:val="FFFFFF"/>
              </w:rPr>
            </w:pPr>
            <w:r>
              <w:rPr>
                <w:b/>
                <w:bCs/>
                <w:color w:val="FFFFFF"/>
              </w:rPr>
              <w:t>Heure</w:t>
            </w:r>
          </w:p>
          <w:p w14:paraId="4196F5C8" w14:textId="61EE2A75" w:rsidR="00D36B2E" w:rsidRPr="00BB1B63" w:rsidRDefault="00524524" w:rsidP="00BB1B63">
            <w:pPr>
              <w:spacing w:after="0" w:line="240" w:lineRule="auto"/>
              <w:jc w:val="center"/>
              <w:rPr>
                <w:rFonts w:eastAsia="Times New Roman" w:cs="Calibri"/>
                <w:b/>
                <w:bCs/>
                <w:color w:val="FFFFFF"/>
              </w:rPr>
            </w:pPr>
            <w:r>
              <w:rPr>
                <w:b/>
                <w:bCs/>
                <w:color w:val="FFFFFF"/>
              </w:rPr>
              <w:t>(h</w:t>
            </w:r>
            <w:r w:rsidR="008D326B">
              <w:rPr>
                <w:b/>
                <w:bCs/>
                <w:color w:val="FFFFFF"/>
              </w:rPr>
              <w:t>eure de l’Est)</w:t>
            </w:r>
          </w:p>
        </w:tc>
        <w:tc>
          <w:tcPr>
            <w:tcW w:w="591" w:type="pct"/>
            <w:shd w:val="clear" w:color="auto" w:fill="000000"/>
            <w:vAlign w:val="center"/>
            <w:hideMark/>
          </w:tcPr>
          <w:p w14:paraId="575FC0D6" w14:textId="77777777" w:rsidR="00D36B2E" w:rsidRPr="00BB1B63" w:rsidRDefault="008D326B" w:rsidP="00BB1B63">
            <w:pPr>
              <w:spacing w:after="0" w:line="240" w:lineRule="auto"/>
              <w:jc w:val="center"/>
              <w:rPr>
                <w:rFonts w:cs="Calibri"/>
                <w:b/>
                <w:bCs/>
                <w:color w:val="FFFFFF"/>
              </w:rPr>
            </w:pPr>
            <w:r>
              <w:rPr>
                <w:b/>
                <w:bCs/>
                <w:color w:val="FFFFFF"/>
              </w:rPr>
              <w:t>Type</w:t>
            </w:r>
          </w:p>
        </w:tc>
      </w:tr>
      <w:tr w:rsidR="008D326B" w14:paraId="633BF419" w14:textId="77777777" w:rsidTr="00BB1B63">
        <w:trPr>
          <w:trHeight w:val="20"/>
        </w:trPr>
        <w:tc>
          <w:tcPr>
            <w:tcW w:w="433" w:type="pct"/>
            <w:tcBorders>
              <w:top w:val="single" w:sz="8" w:space="0" w:color="000000"/>
              <w:left w:val="single" w:sz="8" w:space="0" w:color="000000"/>
              <w:bottom w:val="single" w:sz="8" w:space="0" w:color="000000"/>
            </w:tcBorders>
            <w:shd w:val="clear" w:color="auto" w:fill="auto"/>
            <w:vAlign w:val="center"/>
          </w:tcPr>
          <w:p w14:paraId="337A5FD1" w14:textId="77777777" w:rsidR="00D36B2E" w:rsidRPr="00BB1B63" w:rsidRDefault="008D326B" w:rsidP="00BB1B63">
            <w:pPr>
              <w:spacing w:after="0" w:line="240" w:lineRule="auto"/>
              <w:jc w:val="center"/>
              <w:rPr>
                <w:rFonts w:cs="Calibri"/>
                <w:b/>
                <w:bCs/>
                <w:sz w:val="20"/>
                <w:szCs w:val="20"/>
              </w:rPr>
            </w:pPr>
            <w:r>
              <w:rPr>
                <w:b/>
                <w:bCs/>
                <w:sz w:val="20"/>
                <w:szCs w:val="20"/>
              </w:rPr>
              <w:t>GR01</w:t>
            </w:r>
          </w:p>
        </w:tc>
        <w:tc>
          <w:tcPr>
            <w:tcW w:w="648" w:type="pct"/>
            <w:tcBorders>
              <w:top w:val="single" w:sz="8" w:space="0" w:color="000000"/>
              <w:bottom w:val="single" w:sz="8" w:space="0" w:color="000000"/>
            </w:tcBorders>
            <w:shd w:val="clear" w:color="auto" w:fill="auto"/>
            <w:vAlign w:val="center"/>
          </w:tcPr>
          <w:p w14:paraId="78BA9297" w14:textId="77777777" w:rsidR="00D36B2E" w:rsidRPr="00BB1B63" w:rsidRDefault="008D326B" w:rsidP="00BB1B63">
            <w:pPr>
              <w:spacing w:after="0" w:line="240" w:lineRule="auto"/>
              <w:jc w:val="center"/>
              <w:rPr>
                <w:rFonts w:eastAsia="Times New Roman" w:cs="Calibri"/>
                <w:sz w:val="20"/>
                <w:szCs w:val="20"/>
              </w:rPr>
            </w:pPr>
            <w:r>
              <w:rPr>
                <w:sz w:val="20"/>
                <w:szCs w:val="20"/>
              </w:rPr>
              <w:t>Visiteurs du site Web de l’ASFC</w:t>
            </w:r>
          </w:p>
        </w:tc>
        <w:tc>
          <w:tcPr>
            <w:tcW w:w="629" w:type="pct"/>
            <w:tcBorders>
              <w:top w:val="single" w:sz="8" w:space="0" w:color="000000"/>
              <w:bottom w:val="single" w:sz="8" w:space="0" w:color="000000"/>
            </w:tcBorders>
            <w:shd w:val="clear" w:color="auto" w:fill="auto"/>
            <w:vAlign w:val="center"/>
          </w:tcPr>
          <w:p w14:paraId="28969781" w14:textId="77777777" w:rsidR="00D36B2E" w:rsidRPr="00BB1B63" w:rsidRDefault="008D326B" w:rsidP="00BB1B63">
            <w:pPr>
              <w:spacing w:after="0" w:line="240" w:lineRule="auto"/>
              <w:jc w:val="center"/>
              <w:rPr>
                <w:rFonts w:eastAsia="Times New Roman" w:cs="Calibri"/>
                <w:sz w:val="20"/>
                <w:szCs w:val="20"/>
              </w:rPr>
            </w:pPr>
            <w:r>
              <w:rPr>
                <w:sz w:val="20"/>
                <w:szCs w:val="20"/>
              </w:rPr>
              <w:t>FRA</w:t>
            </w:r>
          </w:p>
        </w:tc>
        <w:tc>
          <w:tcPr>
            <w:tcW w:w="768" w:type="pct"/>
            <w:tcBorders>
              <w:top w:val="single" w:sz="8" w:space="0" w:color="000000"/>
              <w:bottom w:val="single" w:sz="8" w:space="0" w:color="000000"/>
            </w:tcBorders>
            <w:shd w:val="clear" w:color="auto" w:fill="auto"/>
            <w:vAlign w:val="center"/>
          </w:tcPr>
          <w:p w14:paraId="343EF207" w14:textId="77777777" w:rsidR="00D36B2E" w:rsidRPr="00BB1B63" w:rsidRDefault="008D326B" w:rsidP="00BB1B63">
            <w:pPr>
              <w:spacing w:after="0" w:line="240" w:lineRule="auto"/>
              <w:jc w:val="center"/>
              <w:rPr>
                <w:rFonts w:cs="Calibri"/>
                <w:sz w:val="20"/>
                <w:szCs w:val="20"/>
              </w:rPr>
            </w:pPr>
            <w:r>
              <w:rPr>
                <w:sz w:val="20"/>
                <w:szCs w:val="20"/>
              </w:rPr>
              <w:t>10</w:t>
            </w:r>
          </w:p>
        </w:tc>
        <w:tc>
          <w:tcPr>
            <w:tcW w:w="768" w:type="pct"/>
            <w:tcBorders>
              <w:top w:val="single" w:sz="8" w:space="0" w:color="000000"/>
              <w:bottom w:val="single" w:sz="8" w:space="0" w:color="000000"/>
            </w:tcBorders>
            <w:shd w:val="clear" w:color="auto" w:fill="auto"/>
            <w:vAlign w:val="center"/>
          </w:tcPr>
          <w:p w14:paraId="6DD7B8ED" w14:textId="77777777" w:rsidR="00D36B2E" w:rsidRPr="00BB1B63" w:rsidRDefault="008D326B" w:rsidP="00BB1B63">
            <w:pPr>
              <w:spacing w:after="0" w:line="240" w:lineRule="auto"/>
              <w:jc w:val="center"/>
              <w:rPr>
                <w:rFonts w:cs="Calibri"/>
                <w:sz w:val="20"/>
                <w:szCs w:val="20"/>
              </w:rPr>
            </w:pPr>
            <w:r>
              <w:rPr>
                <w:sz w:val="20"/>
                <w:szCs w:val="20"/>
              </w:rPr>
              <w:t>8</w:t>
            </w:r>
          </w:p>
        </w:tc>
        <w:tc>
          <w:tcPr>
            <w:tcW w:w="569" w:type="pct"/>
            <w:tcBorders>
              <w:top w:val="single" w:sz="8" w:space="0" w:color="000000"/>
              <w:bottom w:val="single" w:sz="8" w:space="0" w:color="000000"/>
            </w:tcBorders>
            <w:shd w:val="clear" w:color="auto" w:fill="auto"/>
            <w:vAlign w:val="center"/>
          </w:tcPr>
          <w:p w14:paraId="07DE59C2" w14:textId="77777777" w:rsidR="00D36B2E" w:rsidRPr="00BB1B63" w:rsidRDefault="008D326B" w:rsidP="00352AEB">
            <w:pPr>
              <w:spacing w:after="0" w:line="240" w:lineRule="auto"/>
              <w:jc w:val="center"/>
              <w:rPr>
                <w:rFonts w:cs="Calibri"/>
                <w:sz w:val="20"/>
                <w:szCs w:val="20"/>
              </w:rPr>
            </w:pPr>
            <w:r>
              <w:rPr>
                <w:sz w:val="20"/>
                <w:szCs w:val="20"/>
              </w:rPr>
              <w:t>7 mars</w:t>
            </w:r>
            <w:r w:rsidR="00352AEB">
              <w:rPr>
                <w:sz w:val="20"/>
                <w:szCs w:val="20"/>
              </w:rPr>
              <w:t> </w:t>
            </w:r>
            <w:r>
              <w:rPr>
                <w:sz w:val="20"/>
                <w:szCs w:val="20"/>
              </w:rPr>
              <w:t>2019</w:t>
            </w:r>
          </w:p>
        </w:tc>
        <w:tc>
          <w:tcPr>
            <w:tcW w:w="594" w:type="pct"/>
            <w:tcBorders>
              <w:top w:val="single" w:sz="8" w:space="0" w:color="000000"/>
              <w:bottom w:val="single" w:sz="8" w:space="0" w:color="000000"/>
            </w:tcBorders>
            <w:shd w:val="clear" w:color="auto" w:fill="auto"/>
            <w:vAlign w:val="center"/>
          </w:tcPr>
          <w:p w14:paraId="78260C1D" w14:textId="77777777" w:rsidR="00D36B2E" w:rsidRPr="00BB1B63" w:rsidRDefault="008D326B" w:rsidP="00BB1B63">
            <w:pPr>
              <w:spacing w:after="0" w:line="240" w:lineRule="auto"/>
              <w:jc w:val="center"/>
              <w:rPr>
                <w:rFonts w:cs="Calibri"/>
                <w:sz w:val="20"/>
                <w:szCs w:val="20"/>
              </w:rPr>
            </w:pPr>
            <w:r>
              <w:rPr>
                <w:sz w:val="20"/>
                <w:szCs w:val="20"/>
              </w:rPr>
              <w:t>16 h 30</w:t>
            </w:r>
          </w:p>
        </w:tc>
        <w:tc>
          <w:tcPr>
            <w:tcW w:w="591" w:type="pct"/>
            <w:tcBorders>
              <w:top w:val="single" w:sz="8" w:space="0" w:color="000000"/>
              <w:bottom w:val="single" w:sz="8" w:space="0" w:color="000000"/>
              <w:right w:val="single" w:sz="8" w:space="0" w:color="000000"/>
            </w:tcBorders>
            <w:shd w:val="clear" w:color="auto" w:fill="auto"/>
            <w:vAlign w:val="center"/>
          </w:tcPr>
          <w:p w14:paraId="66ABADEB" w14:textId="77777777" w:rsidR="00D36B2E" w:rsidRPr="00BB1B63" w:rsidRDefault="008D326B" w:rsidP="00BB1B63">
            <w:pPr>
              <w:spacing w:after="0" w:line="240" w:lineRule="auto"/>
              <w:jc w:val="center"/>
              <w:rPr>
                <w:rFonts w:eastAsia="Arial" w:cs="Calibri"/>
                <w:sz w:val="20"/>
                <w:szCs w:val="20"/>
              </w:rPr>
            </w:pPr>
            <w:r>
              <w:rPr>
                <w:sz w:val="20"/>
                <w:szCs w:val="20"/>
              </w:rPr>
              <w:t>En ligne</w:t>
            </w:r>
          </w:p>
        </w:tc>
      </w:tr>
      <w:tr w:rsidR="008D326B" w14:paraId="5FDD99B0" w14:textId="77777777" w:rsidTr="00BB1B63">
        <w:trPr>
          <w:trHeight w:val="20"/>
        </w:trPr>
        <w:tc>
          <w:tcPr>
            <w:tcW w:w="433" w:type="pct"/>
            <w:shd w:val="clear" w:color="auto" w:fill="auto"/>
            <w:vAlign w:val="center"/>
          </w:tcPr>
          <w:p w14:paraId="0E105A39" w14:textId="77777777" w:rsidR="00D36B2E" w:rsidRPr="00BB1B63" w:rsidRDefault="008D326B" w:rsidP="00BB1B63">
            <w:pPr>
              <w:spacing w:after="0" w:line="240" w:lineRule="auto"/>
              <w:jc w:val="center"/>
              <w:rPr>
                <w:rFonts w:cs="Calibri"/>
                <w:b/>
                <w:bCs/>
                <w:sz w:val="20"/>
                <w:szCs w:val="20"/>
              </w:rPr>
            </w:pPr>
            <w:r>
              <w:rPr>
                <w:b/>
                <w:bCs/>
                <w:sz w:val="20"/>
                <w:szCs w:val="20"/>
              </w:rPr>
              <w:t>GR02</w:t>
            </w:r>
          </w:p>
        </w:tc>
        <w:tc>
          <w:tcPr>
            <w:tcW w:w="648" w:type="pct"/>
            <w:shd w:val="clear" w:color="auto" w:fill="auto"/>
            <w:vAlign w:val="center"/>
          </w:tcPr>
          <w:p w14:paraId="2461E8D8" w14:textId="77777777" w:rsidR="00D36B2E" w:rsidRPr="00BB1B63" w:rsidRDefault="008D326B" w:rsidP="00BB1B63">
            <w:pPr>
              <w:spacing w:after="0" w:line="240" w:lineRule="auto"/>
              <w:jc w:val="center"/>
              <w:rPr>
                <w:rFonts w:eastAsia="Times New Roman" w:cs="Calibri"/>
                <w:sz w:val="20"/>
                <w:szCs w:val="20"/>
              </w:rPr>
            </w:pPr>
            <w:r>
              <w:rPr>
                <w:sz w:val="20"/>
                <w:szCs w:val="20"/>
              </w:rPr>
              <w:t>Visiteurs du site Web de l’ASFC</w:t>
            </w:r>
          </w:p>
        </w:tc>
        <w:tc>
          <w:tcPr>
            <w:tcW w:w="629" w:type="pct"/>
            <w:shd w:val="clear" w:color="auto" w:fill="auto"/>
            <w:vAlign w:val="center"/>
          </w:tcPr>
          <w:p w14:paraId="5B2E596B" w14:textId="77777777" w:rsidR="00D36B2E" w:rsidRPr="00BB1B63" w:rsidRDefault="008D326B" w:rsidP="00BB1B63">
            <w:pPr>
              <w:spacing w:after="0" w:line="240" w:lineRule="auto"/>
              <w:jc w:val="center"/>
              <w:rPr>
                <w:rFonts w:eastAsia="Times New Roman" w:cs="Calibri"/>
                <w:sz w:val="20"/>
                <w:szCs w:val="20"/>
              </w:rPr>
            </w:pPr>
            <w:r>
              <w:rPr>
                <w:sz w:val="20"/>
                <w:szCs w:val="20"/>
              </w:rPr>
              <w:t>ANG</w:t>
            </w:r>
          </w:p>
        </w:tc>
        <w:tc>
          <w:tcPr>
            <w:tcW w:w="768" w:type="pct"/>
            <w:shd w:val="clear" w:color="auto" w:fill="auto"/>
            <w:vAlign w:val="center"/>
          </w:tcPr>
          <w:p w14:paraId="1C294B7E" w14:textId="77777777" w:rsidR="00D36B2E" w:rsidRPr="00BB1B63" w:rsidRDefault="008D326B" w:rsidP="00BB1B63">
            <w:pPr>
              <w:spacing w:after="0" w:line="240" w:lineRule="auto"/>
              <w:jc w:val="center"/>
              <w:rPr>
                <w:rFonts w:cs="Calibri"/>
                <w:sz w:val="20"/>
                <w:szCs w:val="20"/>
              </w:rPr>
            </w:pPr>
            <w:r>
              <w:rPr>
                <w:sz w:val="20"/>
                <w:szCs w:val="20"/>
              </w:rPr>
              <w:t>10</w:t>
            </w:r>
          </w:p>
        </w:tc>
        <w:tc>
          <w:tcPr>
            <w:tcW w:w="768" w:type="pct"/>
            <w:shd w:val="clear" w:color="auto" w:fill="auto"/>
            <w:vAlign w:val="center"/>
          </w:tcPr>
          <w:p w14:paraId="7741F0A5" w14:textId="77777777" w:rsidR="00D36B2E" w:rsidRPr="00BB1B63" w:rsidRDefault="008D326B" w:rsidP="00BB1B63">
            <w:pPr>
              <w:spacing w:after="0" w:line="240" w:lineRule="auto"/>
              <w:jc w:val="center"/>
              <w:rPr>
                <w:rFonts w:cs="Calibri"/>
                <w:sz w:val="20"/>
                <w:szCs w:val="20"/>
              </w:rPr>
            </w:pPr>
            <w:r>
              <w:rPr>
                <w:sz w:val="20"/>
                <w:szCs w:val="20"/>
              </w:rPr>
              <w:t>8</w:t>
            </w:r>
          </w:p>
        </w:tc>
        <w:tc>
          <w:tcPr>
            <w:tcW w:w="569" w:type="pct"/>
            <w:shd w:val="clear" w:color="auto" w:fill="auto"/>
            <w:vAlign w:val="center"/>
          </w:tcPr>
          <w:p w14:paraId="37B9DBE8" w14:textId="77777777" w:rsidR="00D36B2E" w:rsidRPr="00BB1B63" w:rsidRDefault="008D326B" w:rsidP="00352AEB">
            <w:pPr>
              <w:spacing w:after="0" w:line="240" w:lineRule="auto"/>
              <w:jc w:val="center"/>
              <w:rPr>
                <w:rFonts w:cs="Calibri"/>
                <w:sz w:val="20"/>
                <w:szCs w:val="20"/>
              </w:rPr>
            </w:pPr>
            <w:r>
              <w:rPr>
                <w:sz w:val="20"/>
                <w:szCs w:val="20"/>
              </w:rPr>
              <w:t>7 mars</w:t>
            </w:r>
            <w:r w:rsidR="00352AEB">
              <w:rPr>
                <w:sz w:val="20"/>
                <w:szCs w:val="20"/>
              </w:rPr>
              <w:t> </w:t>
            </w:r>
            <w:r>
              <w:rPr>
                <w:sz w:val="20"/>
                <w:szCs w:val="20"/>
              </w:rPr>
              <w:t>2019</w:t>
            </w:r>
          </w:p>
        </w:tc>
        <w:tc>
          <w:tcPr>
            <w:tcW w:w="594" w:type="pct"/>
            <w:shd w:val="clear" w:color="auto" w:fill="auto"/>
            <w:vAlign w:val="center"/>
          </w:tcPr>
          <w:p w14:paraId="703637C2" w14:textId="77777777" w:rsidR="00D36B2E" w:rsidRPr="00BB1B63" w:rsidRDefault="008D326B" w:rsidP="00BB1B63">
            <w:pPr>
              <w:spacing w:after="0" w:line="240" w:lineRule="auto"/>
              <w:jc w:val="center"/>
              <w:rPr>
                <w:rFonts w:cs="Calibri"/>
                <w:sz w:val="20"/>
                <w:szCs w:val="20"/>
              </w:rPr>
            </w:pPr>
            <w:r>
              <w:rPr>
                <w:sz w:val="20"/>
                <w:szCs w:val="20"/>
              </w:rPr>
              <w:t>18 h</w:t>
            </w:r>
          </w:p>
        </w:tc>
        <w:tc>
          <w:tcPr>
            <w:tcW w:w="591" w:type="pct"/>
            <w:shd w:val="clear" w:color="auto" w:fill="auto"/>
            <w:vAlign w:val="center"/>
          </w:tcPr>
          <w:p w14:paraId="6B05FD91" w14:textId="77777777" w:rsidR="00D36B2E" w:rsidRPr="00BB1B63" w:rsidRDefault="008D326B" w:rsidP="00BB1B63">
            <w:pPr>
              <w:spacing w:after="0" w:line="240" w:lineRule="auto"/>
              <w:jc w:val="center"/>
              <w:rPr>
                <w:rFonts w:eastAsia="Arial" w:cs="Calibri"/>
                <w:sz w:val="20"/>
                <w:szCs w:val="20"/>
              </w:rPr>
            </w:pPr>
            <w:r>
              <w:rPr>
                <w:sz w:val="20"/>
                <w:szCs w:val="20"/>
              </w:rPr>
              <w:t>En ligne</w:t>
            </w:r>
          </w:p>
        </w:tc>
      </w:tr>
      <w:tr w:rsidR="008D326B" w14:paraId="0B37EA56" w14:textId="77777777" w:rsidTr="00BB1B63">
        <w:trPr>
          <w:trHeight w:val="20"/>
        </w:trPr>
        <w:tc>
          <w:tcPr>
            <w:tcW w:w="433" w:type="pct"/>
            <w:tcBorders>
              <w:top w:val="single" w:sz="8" w:space="0" w:color="000000"/>
              <w:left w:val="single" w:sz="8" w:space="0" w:color="000000"/>
              <w:bottom w:val="single" w:sz="8" w:space="0" w:color="000000"/>
            </w:tcBorders>
            <w:shd w:val="clear" w:color="auto" w:fill="auto"/>
            <w:vAlign w:val="center"/>
          </w:tcPr>
          <w:p w14:paraId="535DD213" w14:textId="77777777" w:rsidR="00D36B2E" w:rsidRPr="00BB1B63" w:rsidRDefault="008D326B" w:rsidP="00BB1B63">
            <w:pPr>
              <w:spacing w:after="0" w:line="240" w:lineRule="auto"/>
              <w:jc w:val="center"/>
              <w:rPr>
                <w:rFonts w:cs="Calibri"/>
                <w:b/>
                <w:bCs/>
                <w:sz w:val="20"/>
                <w:szCs w:val="20"/>
              </w:rPr>
            </w:pPr>
            <w:r>
              <w:rPr>
                <w:b/>
                <w:bCs/>
                <w:sz w:val="20"/>
                <w:szCs w:val="20"/>
              </w:rPr>
              <w:t>GR03</w:t>
            </w:r>
          </w:p>
        </w:tc>
        <w:tc>
          <w:tcPr>
            <w:tcW w:w="648" w:type="pct"/>
            <w:tcBorders>
              <w:top w:val="single" w:sz="8" w:space="0" w:color="000000"/>
              <w:bottom w:val="single" w:sz="8" w:space="0" w:color="000000"/>
            </w:tcBorders>
            <w:shd w:val="clear" w:color="auto" w:fill="auto"/>
            <w:vAlign w:val="center"/>
          </w:tcPr>
          <w:p w14:paraId="5150F446" w14:textId="77777777" w:rsidR="00D36B2E" w:rsidRPr="00BB1B63" w:rsidRDefault="008D326B" w:rsidP="00BB1B63">
            <w:pPr>
              <w:spacing w:after="0" w:line="240" w:lineRule="auto"/>
              <w:jc w:val="center"/>
              <w:rPr>
                <w:rFonts w:eastAsia="Times New Roman" w:cs="Calibri"/>
                <w:sz w:val="20"/>
                <w:szCs w:val="20"/>
              </w:rPr>
            </w:pPr>
            <w:r>
              <w:rPr>
                <w:sz w:val="20"/>
                <w:szCs w:val="20"/>
              </w:rPr>
              <w:t>Visiteurs du site Web de l’ASFC</w:t>
            </w:r>
          </w:p>
        </w:tc>
        <w:tc>
          <w:tcPr>
            <w:tcW w:w="629" w:type="pct"/>
            <w:tcBorders>
              <w:top w:val="single" w:sz="8" w:space="0" w:color="000000"/>
              <w:bottom w:val="single" w:sz="8" w:space="0" w:color="000000"/>
            </w:tcBorders>
            <w:shd w:val="clear" w:color="auto" w:fill="auto"/>
            <w:vAlign w:val="center"/>
          </w:tcPr>
          <w:p w14:paraId="29B80550" w14:textId="77777777" w:rsidR="00D36B2E" w:rsidRPr="00BB1B63" w:rsidRDefault="008D326B" w:rsidP="00BB1B63">
            <w:pPr>
              <w:spacing w:after="0" w:line="240" w:lineRule="auto"/>
              <w:jc w:val="center"/>
              <w:rPr>
                <w:rFonts w:eastAsia="Times New Roman" w:cs="Calibri"/>
                <w:sz w:val="20"/>
                <w:szCs w:val="20"/>
              </w:rPr>
            </w:pPr>
            <w:r>
              <w:rPr>
                <w:sz w:val="20"/>
                <w:szCs w:val="20"/>
              </w:rPr>
              <w:t>ANG</w:t>
            </w:r>
          </w:p>
        </w:tc>
        <w:tc>
          <w:tcPr>
            <w:tcW w:w="768" w:type="pct"/>
            <w:tcBorders>
              <w:top w:val="single" w:sz="8" w:space="0" w:color="000000"/>
              <w:bottom w:val="single" w:sz="8" w:space="0" w:color="000000"/>
            </w:tcBorders>
            <w:shd w:val="clear" w:color="auto" w:fill="auto"/>
            <w:vAlign w:val="center"/>
          </w:tcPr>
          <w:p w14:paraId="13B08669" w14:textId="77777777" w:rsidR="00D36B2E" w:rsidRPr="00BB1B63" w:rsidRDefault="008D326B" w:rsidP="00BB1B63">
            <w:pPr>
              <w:spacing w:after="0" w:line="240" w:lineRule="auto"/>
              <w:jc w:val="center"/>
              <w:rPr>
                <w:rFonts w:cs="Calibri"/>
                <w:sz w:val="20"/>
                <w:szCs w:val="20"/>
              </w:rPr>
            </w:pPr>
            <w:r>
              <w:rPr>
                <w:sz w:val="20"/>
                <w:szCs w:val="20"/>
              </w:rPr>
              <w:t>10</w:t>
            </w:r>
          </w:p>
        </w:tc>
        <w:tc>
          <w:tcPr>
            <w:tcW w:w="768" w:type="pct"/>
            <w:tcBorders>
              <w:top w:val="single" w:sz="8" w:space="0" w:color="000000"/>
              <w:bottom w:val="single" w:sz="8" w:space="0" w:color="000000"/>
            </w:tcBorders>
            <w:shd w:val="clear" w:color="auto" w:fill="auto"/>
            <w:vAlign w:val="center"/>
          </w:tcPr>
          <w:p w14:paraId="76213465" w14:textId="77777777" w:rsidR="00D36B2E" w:rsidRPr="00BB1B63" w:rsidRDefault="008D326B" w:rsidP="00BB1B63">
            <w:pPr>
              <w:spacing w:after="0" w:line="240" w:lineRule="auto"/>
              <w:jc w:val="center"/>
              <w:rPr>
                <w:rFonts w:cs="Calibri"/>
                <w:sz w:val="20"/>
                <w:szCs w:val="20"/>
              </w:rPr>
            </w:pPr>
            <w:r>
              <w:rPr>
                <w:sz w:val="20"/>
                <w:szCs w:val="20"/>
              </w:rPr>
              <w:t>7</w:t>
            </w:r>
          </w:p>
        </w:tc>
        <w:tc>
          <w:tcPr>
            <w:tcW w:w="569" w:type="pct"/>
            <w:tcBorders>
              <w:top w:val="single" w:sz="8" w:space="0" w:color="000000"/>
              <w:bottom w:val="single" w:sz="8" w:space="0" w:color="000000"/>
            </w:tcBorders>
            <w:shd w:val="clear" w:color="auto" w:fill="auto"/>
            <w:vAlign w:val="center"/>
          </w:tcPr>
          <w:p w14:paraId="72E4071E" w14:textId="77777777" w:rsidR="00D36B2E" w:rsidRPr="00BB1B63" w:rsidRDefault="008D326B" w:rsidP="00352AEB">
            <w:pPr>
              <w:spacing w:after="0" w:line="240" w:lineRule="auto"/>
              <w:jc w:val="center"/>
              <w:rPr>
                <w:rFonts w:cs="Calibri"/>
                <w:sz w:val="20"/>
                <w:szCs w:val="20"/>
              </w:rPr>
            </w:pPr>
            <w:r>
              <w:rPr>
                <w:sz w:val="20"/>
                <w:szCs w:val="20"/>
              </w:rPr>
              <w:t>7 mars</w:t>
            </w:r>
            <w:r w:rsidR="00352AEB">
              <w:rPr>
                <w:sz w:val="20"/>
                <w:szCs w:val="20"/>
              </w:rPr>
              <w:t> </w:t>
            </w:r>
            <w:r>
              <w:rPr>
                <w:sz w:val="20"/>
                <w:szCs w:val="20"/>
              </w:rPr>
              <w:t>2019</w:t>
            </w:r>
          </w:p>
        </w:tc>
        <w:tc>
          <w:tcPr>
            <w:tcW w:w="594" w:type="pct"/>
            <w:tcBorders>
              <w:top w:val="single" w:sz="8" w:space="0" w:color="000000"/>
              <w:bottom w:val="single" w:sz="8" w:space="0" w:color="000000"/>
            </w:tcBorders>
            <w:shd w:val="clear" w:color="auto" w:fill="auto"/>
            <w:vAlign w:val="center"/>
          </w:tcPr>
          <w:p w14:paraId="30F1F0A0" w14:textId="77777777" w:rsidR="00D36B2E" w:rsidRPr="00BB1B63" w:rsidRDefault="008D326B" w:rsidP="00BB1B63">
            <w:pPr>
              <w:spacing w:after="0" w:line="240" w:lineRule="auto"/>
              <w:jc w:val="center"/>
              <w:rPr>
                <w:rFonts w:cs="Calibri"/>
                <w:sz w:val="20"/>
                <w:szCs w:val="20"/>
              </w:rPr>
            </w:pPr>
            <w:r>
              <w:rPr>
                <w:sz w:val="20"/>
                <w:szCs w:val="20"/>
              </w:rPr>
              <w:t>20 h</w:t>
            </w:r>
          </w:p>
        </w:tc>
        <w:tc>
          <w:tcPr>
            <w:tcW w:w="591" w:type="pct"/>
            <w:tcBorders>
              <w:top w:val="single" w:sz="8" w:space="0" w:color="000000"/>
              <w:bottom w:val="single" w:sz="8" w:space="0" w:color="000000"/>
              <w:right w:val="single" w:sz="8" w:space="0" w:color="000000"/>
            </w:tcBorders>
            <w:shd w:val="clear" w:color="auto" w:fill="auto"/>
            <w:vAlign w:val="center"/>
          </w:tcPr>
          <w:p w14:paraId="4CA9052A" w14:textId="77777777" w:rsidR="00D36B2E" w:rsidRPr="00BB1B63" w:rsidRDefault="008D326B" w:rsidP="00BB1B63">
            <w:pPr>
              <w:spacing w:after="0" w:line="240" w:lineRule="auto"/>
              <w:jc w:val="center"/>
              <w:rPr>
                <w:rFonts w:eastAsia="Arial" w:cs="Calibri"/>
                <w:sz w:val="20"/>
                <w:szCs w:val="20"/>
              </w:rPr>
            </w:pPr>
            <w:r>
              <w:rPr>
                <w:sz w:val="20"/>
                <w:szCs w:val="20"/>
              </w:rPr>
              <w:t>En ligne</w:t>
            </w:r>
          </w:p>
        </w:tc>
      </w:tr>
    </w:tbl>
    <w:p w14:paraId="7B25A30E" w14:textId="77777777" w:rsidR="0014563A" w:rsidRPr="00BB1B63" w:rsidRDefault="0014563A" w:rsidP="00D36B2E">
      <w:pPr>
        <w:autoSpaceDE w:val="0"/>
        <w:autoSpaceDN w:val="0"/>
        <w:adjustRightInd w:val="0"/>
        <w:spacing w:after="0" w:line="270" w:lineRule="atLeast"/>
        <w:jc w:val="center"/>
        <w:rPr>
          <w:rFonts w:eastAsia="Times New Roman" w:cs="Calibri"/>
          <w:b/>
          <w:bCs/>
          <w:iCs/>
          <w:kern w:val="24"/>
          <w:sz w:val="24"/>
          <w:szCs w:val="24"/>
          <w:lang w:val="en-US" w:eastAsia="fr-CA"/>
        </w:rPr>
      </w:pPr>
    </w:p>
    <w:p w14:paraId="6DED4AAB" w14:textId="77777777" w:rsidR="0014563A" w:rsidRPr="00BB1B63" w:rsidRDefault="0014563A" w:rsidP="001442D6">
      <w:pPr>
        <w:autoSpaceDE w:val="0"/>
        <w:autoSpaceDN w:val="0"/>
        <w:adjustRightInd w:val="0"/>
        <w:spacing w:after="0" w:line="270" w:lineRule="atLeast"/>
        <w:jc w:val="both"/>
        <w:rPr>
          <w:rFonts w:eastAsia="Times New Roman" w:cs="Calibri"/>
          <w:b/>
          <w:bCs/>
          <w:iCs/>
          <w:kern w:val="24"/>
          <w:sz w:val="24"/>
          <w:szCs w:val="24"/>
          <w:lang w:val="en-US" w:eastAsia="fr-CA"/>
        </w:rPr>
      </w:pPr>
    </w:p>
    <w:p w14:paraId="43566241" w14:textId="77777777" w:rsidR="00CE1CF4" w:rsidRPr="00BB1B63" w:rsidRDefault="008D326B" w:rsidP="00CE1CF4">
      <w:pPr>
        <w:widowControl w:val="0"/>
        <w:contextualSpacing/>
        <w:jc w:val="both"/>
        <w:rPr>
          <w:rFonts w:cs="Calibri"/>
          <w:sz w:val="24"/>
          <w:szCs w:val="24"/>
        </w:rPr>
      </w:pPr>
      <w:r>
        <w:rPr>
          <w:sz w:val="24"/>
          <w:szCs w:val="24"/>
        </w:rPr>
        <w:t xml:space="preserve">Les participants ont été informés de tous leurs droits en vertu de la </w:t>
      </w:r>
      <w:r w:rsidRPr="00291B1A">
        <w:rPr>
          <w:i/>
          <w:sz w:val="24"/>
          <w:szCs w:val="24"/>
        </w:rPr>
        <w:t>Loi sur la protection des renseignements personnels</w:t>
      </w:r>
      <w:r>
        <w:rPr>
          <w:sz w:val="24"/>
          <w:szCs w:val="24"/>
        </w:rPr>
        <w:t xml:space="preserve"> du Canada et des </w:t>
      </w:r>
      <w:r w:rsidRPr="00524524">
        <w:rPr>
          <w:i/>
          <w:sz w:val="24"/>
          <w:szCs w:val="24"/>
        </w:rPr>
        <w:t xml:space="preserve">Normes pour la recherche sur l’opinion publique effectuée par le gouvernement du </w:t>
      </w:r>
      <w:r w:rsidRPr="00524524">
        <w:rPr>
          <w:i/>
          <w:sz w:val="24"/>
          <w:szCs w:val="24"/>
        </w:rPr>
        <w:lastRenderedPageBreak/>
        <w:t>Canada</w:t>
      </w:r>
      <w:r>
        <w:rPr>
          <w:sz w:val="24"/>
          <w:szCs w:val="24"/>
        </w:rPr>
        <w:t>. Plus précisément, leur confidentialité était garantie et leur participation était volontaire.</w:t>
      </w:r>
      <w:r>
        <w:t xml:space="preserve"> </w:t>
      </w:r>
      <w:r>
        <w:rPr>
          <w:sz w:val="24"/>
          <w:szCs w:val="24"/>
        </w:rPr>
        <w:t>Léger était responsable du recrutement des participants et de l’animation des groupes de discussion en ligne.</w:t>
      </w:r>
    </w:p>
    <w:p w14:paraId="64043340" w14:textId="77777777" w:rsidR="00CE1CF4" w:rsidRPr="00782E3A" w:rsidRDefault="00CE1CF4" w:rsidP="00CE1CF4">
      <w:pPr>
        <w:widowControl w:val="0"/>
        <w:contextualSpacing/>
        <w:jc w:val="both"/>
        <w:rPr>
          <w:rFonts w:cs="Calibri"/>
          <w:sz w:val="24"/>
          <w:szCs w:val="24"/>
        </w:rPr>
      </w:pPr>
    </w:p>
    <w:p w14:paraId="102EFDB6" w14:textId="736BA6D9" w:rsidR="00CE1CF4" w:rsidRPr="00BB1B63" w:rsidRDefault="008D326B" w:rsidP="00CE1CF4">
      <w:pPr>
        <w:widowControl w:val="0"/>
        <w:contextualSpacing/>
        <w:jc w:val="both"/>
        <w:rPr>
          <w:rFonts w:cs="Calibri"/>
          <w:sz w:val="24"/>
          <w:szCs w:val="24"/>
        </w:rPr>
      </w:pPr>
      <w:r>
        <w:rPr>
          <w:sz w:val="24"/>
          <w:szCs w:val="24"/>
        </w:rPr>
        <w:t xml:space="preserve">Les recruteurs professionnels de Léger ont assuré la disponibilité et la participation des </w:t>
      </w:r>
      <w:r w:rsidR="001F5E72">
        <w:rPr>
          <w:sz w:val="24"/>
          <w:szCs w:val="24"/>
        </w:rPr>
        <w:t>personnes</w:t>
      </w:r>
      <w:r>
        <w:rPr>
          <w:sz w:val="24"/>
          <w:szCs w:val="24"/>
        </w:rPr>
        <w:t xml:space="preserve"> recruté</w:t>
      </w:r>
      <w:r w:rsidR="001F5E72">
        <w:rPr>
          <w:sz w:val="24"/>
          <w:szCs w:val="24"/>
        </w:rPr>
        <w:t>e</w:t>
      </w:r>
      <w:r>
        <w:rPr>
          <w:sz w:val="24"/>
          <w:szCs w:val="24"/>
        </w:rPr>
        <w:t xml:space="preserve">s. Léger était responsable de l’organisation des séances sur la plateforme de vidéoclavardage </w:t>
      </w:r>
      <w:r w:rsidR="00AD42B0">
        <w:rPr>
          <w:sz w:val="24"/>
          <w:szCs w:val="24"/>
        </w:rPr>
        <w:t>ITracks</w:t>
      </w:r>
      <w:r>
        <w:rPr>
          <w:sz w:val="24"/>
          <w:szCs w:val="24"/>
        </w:rPr>
        <w:t>. Un incitatif financier de 100 $ par participant a été o</w:t>
      </w:r>
      <w:r w:rsidR="001F5E72">
        <w:rPr>
          <w:sz w:val="24"/>
          <w:szCs w:val="24"/>
        </w:rPr>
        <w:t>ffert à tous les participants des</w:t>
      </w:r>
      <w:r>
        <w:rPr>
          <w:sz w:val="24"/>
          <w:szCs w:val="24"/>
        </w:rPr>
        <w:t xml:space="preserve"> groupe</w:t>
      </w:r>
      <w:r w:rsidR="001F5E72">
        <w:rPr>
          <w:sz w:val="24"/>
          <w:szCs w:val="24"/>
        </w:rPr>
        <w:t>s</w:t>
      </w:r>
      <w:r>
        <w:rPr>
          <w:sz w:val="24"/>
          <w:szCs w:val="24"/>
        </w:rPr>
        <w:t xml:space="preserve"> pour les remercier de leur temps.</w:t>
      </w:r>
    </w:p>
    <w:p w14:paraId="75C7F253" w14:textId="7C1CB2F4" w:rsidR="00CE1CF4" w:rsidRDefault="00CE1CF4" w:rsidP="001442D6">
      <w:pPr>
        <w:autoSpaceDE w:val="0"/>
        <w:autoSpaceDN w:val="0"/>
        <w:adjustRightInd w:val="0"/>
        <w:spacing w:after="0" w:line="270" w:lineRule="atLeast"/>
        <w:jc w:val="both"/>
        <w:rPr>
          <w:rFonts w:eastAsia="Times New Roman" w:cs="Calibri"/>
          <w:b/>
          <w:bCs/>
          <w:iCs/>
          <w:kern w:val="24"/>
          <w:sz w:val="24"/>
          <w:szCs w:val="24"/>
          <w:lang w:eastAsia="fr-CA"/>
        </w:rPr>
      </w:pPr>
    </w:p>
    <w:p w14:paraId="740A3632" w14:textId="77777777" w:rsidR="00BF1E09" w:rsidRPr="00782E3A" w:rsidRDefault="00BF1E09" w:rsidP="001442D6">
      <w:pPr>
        <w:autoSpaceDE w:val="0"/>
        <w:autoSpaceDN w:val="0"/>
        <w:adjustRightInd w:val="0"/>
        <w:spacing w:after="0" w:line="270" w:lineRule="atLeast"/>
        <w:jc w:val="both"/>
        <w:rPr>
          <w:rFonts w:eastAsia="Times New Roman" w:cs="Calibri"/>
          <w:b/>
          <w:bCs/>
          <w:iCs/>
          <w:kern w:val="24"/>
          <w:sz w:val="24"/>
          <w:szCs w:val="24"/>
          <w:lang w:eastAsia="fr-CA"/>
        </w:rPr>
      </w:pPr>
    </w:p>
    <w:p w14:paraId="12A857BC" w14:textId="1F53AC0C" w:rsidR="00A13B4E" w:rsidRPr="00BB1B63" w:rsidRDefault="008D326B" w:rsidP="0020603D">
      <w:pPr>
        <w:keepNext/>
        <w:spacing w:before="240" w:after="60" w:line="240" w:lineRule="auto"/>
        <w:jc w:val="both"/>
        <w:outlineLvl w:val="1"/>
        <w:rPr>
          <w:rFonts w:eastAsia="Times New Roman"/>
          <w:b/>
          <w:iCs/>
          <w:color w:val="000000"/>
          <w:sz w:val="24"/>
          <w:szCs w:val="20"/>
        </w:rPr>
      </w:pPr>
      <w:bookmarkStart w:id="37" w:name="_Toc17984877"/>
      <w:bookmarkStart w:id="38" w:name="_Toc494979134"/>
      <w:bookmarkStart w:id="39" w:name="_Toc503272211"/>
      <w:r>
        <w:rPr>
          <w:b/>
          <w:iCs/>
          <w:color w:val="000000"/>
          <w:sz w:val="24"/>
          <w:szCs w:val="20"/>
        </w:rPr>
        <w:t xml:space="preserve">1.3 </w:t>
      </w:r>
      <w:r>
        <w:rPr>
          <w:b/>
          <w:iCs/>
          <w:color w:val="000000"/>
          <w:sz w:val="24"/>
          <w:szCs w:val="20"/>
        </w:rPr>
        <w:tab/>
      </w:r>
      <w:r w:rsidR="00465C9E">
        <w:rPr>
          <w:b/>
          <w:iCs/>
          <w:color w:val="000000"/>
          <w:sz w:val="24"/>
          <w:szCs w:val="20"/>
        </w:rPr>
        <w:t>Aperçu</w:t>
      </w:r>
      <w:r w:rsidR="00524524">
        <w:rPr>
          <w:b/>
          <w:iCs/>
          <w:color w:val="000000"/>
          <w:sz w:val="24"/>
          <w:szCs w:val="20"/>
        </w:rPr>
        <w:t xml:space="preserve"> des résultats de l’étude </w:t>
      </w:r>
      <w:r w:rsidR="000D2D76">
        <w:rPr>
          <w:b/>
          <w:iCs/>
          <w:color w:val="000000"/>
          <w:sz w:val="24"/>
          <w:szCs w:val="20"/>
        </w:rPr>
        <w:t xml:space="preserve">portant </w:t>
      </w:r>
      <w:r w:rsidR="00524524">
        <w:rPr>
          <w:b/>
          <w:iCs/>
          <w:color w:val="000000"/>
          <w:sz w:val="24"/>
          <w:szCs w:val="20"/>
        </w:rPr>
        <w:t xml:space="preserve">sur le site </w:t>
      </w:r>
      <w:r>
        <w:rPr>
          <w:b/>
          <w:iCs/>
          <w:color w:val="000000"/>
          <w:sz w:val="24"/>
          <w:szCs w:val="20"/>
        </w:rPr>
        <w:t>intranet</w:t>
      </w:r>
      <w:bookmarkEnd w:id="37"/>
    </w:p>
    <w:p w14:paraId="5F3A8B41" w14:textId="77777777" w:rsidR="00057ACC" w:rsidRPr="00782E3A" w:rsidRDefault="00057ACC" w:rsidP="000F6068">
      <w:pPr>
        <w:spacing w:after="0"/>
        <w:contextualSpacing/>
        <w:rPr>
          <w:sz w:val="24"/>
          <w:szCs w:val="24"/>
        </w:rPr>
      </w:pPr>
    </w:p>
    <w:p w14:paraId="63FD3326" w14:textId="3C0B77B0" w:rsidR="00EF5639" w:rsidRPr="00EF5639" w:rsidRDefault="008D326B" w:rsidP="00EF5639">
      <w:pPr>
        <w:spacing w:after="0"/>
        <w:contextualSpacing/>
        <w:rPr>
          <w:sz w:val="24"/>
          <w:szCs w:val="24"/>
        </w:rPr>
      </w:pPr>
      <w:r>
        <w:rPr>
          <w:sz w:val="24"/>
          <w:szCs w:val="24"/>
        </w:rPr>
        <w:t>Étant donné qu</w:t>
      </w:r>
      <w:r w:rsidR="00BF1E09">
        <w:rPr>
          <w:sz w:val="24"/>
          <w:szCs w:val="24"/>
        </w:rPr>
        <w:t>’</w:t>
      </w:r>
      <w:r>
        <w:rPr>
          <w:sz w:val="24"/>
          <w:szCs w:val="24"/>
        </w:rPr>
        <w:t>« Atlas » a suscité un certain mécontentement et que de nombreux employés l’ont décrit comme un outil de travail inefficace, nous croyons que l</w:t>
      </w:r>
      <w:r w:rsidR="00524524">
        <w:rPr>
          <w:sz w:val="24"/>
          <w:szCs w:val="24"/>
        </w:rPr>
        <w:t xml:space="preserve">e site </w:t>
      </w:r>
      <w:r>
        <w:rPr>
          <w:sz w:val="24"/>
          <w:szCs w:val="24"/>
        </w:rPr>
        <w:t xml:space="preserve">intranet a besoin d’une refonte complète, qui se traduirait par un changement important </w:t>
      </w:r>
      <w:r w:rsidR="00FB1553">
        <w:rPr>
          <w:sz w:val="24"/>
          <w:szCs w:val="24"/>
        </w:rPr>
        <w:t>au chapitre de l</w:t>
      </w:r>
      <w:r>
        <w:rPr>
          <w:sz w:val="24"/>
          <w:szCs w:val="24"/>
        </w:rPr>
        <w:t xml:space="preserve">’orientation et </w:t>
      </w:r>
      <w:r w:rsidR="00F32161">
        <w:rPr>
          <w:sz w:val="24"/>
          <w:szCs w:val="24"/>
        </w:rPr>
        <w:t>d</w:t>
      </w:r>
      <w:r w:rsidR="00FB1553">
        <w:rPr>
          <w:sz w:val="24"/>
          <w:szCs w:val="24"/>
        </w:rPr>
        <w:t>e la convivialité</w:t>
      </w:r>
      <w:r w:rsidR="00F32161">
        <w:rPr>
          <w:sz w:val="24"/>
          <w:szCs w:val="24"/>
        </w:rPr>
        <w:t>,</w:t>
      </w:r>
      <w:r>
        <w:rPr>
          <w:sz w:val="24"/>
          <w:szCs w:val="24"/>
        </w:rPr>
        <w:t xml:space="preserve"> et</w:t>
      </w:r>
      <w:r w:rsidR="006F7DB7">
        <w:rPr>
          <w:sz w:val="24"/>
          <w:szCs w:val="24"/>
        </w:rPr>
        <w:t xml:space="preserve"> </w:t>
      </w:r>
      <w:r w:rsidR="008E6DA5">
        <w:rPr>
          <w:sz w:val="24"/>
          <w:szCs w:val="24"/>
        </w:rPr>
        <w:t xml:space="preserve">par une indication claire </w:t>
      </w:r>
      <w:r>
        <w:rPr>
          <w:sz w:val="24"/>
          <w:szCs w:val="24"/>
        </w:rPr>
        <w:t>que le nouvel outil a été en grande partie « conçu » par les utilisateurs. Cette refonte complète serait lancée sous un nouveau nom. Si la valeur de la marque Atlas est faible, il importe de changer de marque. Nous suggérons un nom dans la lignée de « Mes services frontaliers »,</w:t>
      </w:r>
      <w:r w:rsidR="006F7DB7">
        <w:rPr>
          <w:sz w:val="24"/>
          <w:szCs w:val="24"/>
        </w:rPr>
        <w:t xml:space="preserve"> soit</w:t>
      </w:r>
      <w:r>
        <w:rPr>
          <w:sz w:val="24"/>
          <w:szCs w:val="24"/>
        </w:rPr>
        <w:t xml:space="preserve"> un nom pertinent qui donne une indication claire aux utilisateurs : il s’agit de « leur » outil de travail, de « leur » chez-soi.</w:t>
      </w:r>
    </w:p>
    <w:p w14:paraId="03A02049" w14:textId="77777777" w:rsidR="00EF5639" w:rsidRPr="00782E3A" w:rsidRDefault="00EF5639" w:rsidP="00EF5639">
      <w:pPr>
        <w:spacing w:after="0"/>
        <w:contextualSpacing/>
        <w:rPr>
          <w:sz w:val="24"/>
          <w:szCs w:val="24"/>
        </w:rPr>
      </w:pPr>
    </w:p>
    <w:p w14:paraId="31033E14" w14:textId="4C320D4C" w:rsidR="00EF5639" w:rsidRPr="00EF5639" w:rsidRDefault="008D326B" w:rsidP="00EF5639">
      <w:pPr>
        <w:spacing w:after="0"/>
        <w:contextualSpacing/>
        <w:rPr>
          <w:sz w:val="24"/>
          <w:szCs w:val="24"/>
        </w:rPr>
      </w:pPr>
      <w:r>
        <w:rPr>
          <w:sz w:val="24"/>
          <w:szCs w:val="24"/>
        </w:rPr>
        <w:t xml:space="preserve">Afin d’atteindre cet objectif, nous recommandons fortement que l’équipe </w:t>
      </w:r>
      <w:r w:rsidR="006F7DB7">
        <w:rPr>
          <w:sz w:val="24"/>
          <w:szCs w:val="24"/>
        </w:rPr>
        <w:t>chargée de la</w:t>
      </w:r>
      <w:r>
        <w:rPr>
          <w:sz w:val="24"/>
          <w:szCs w:val="24"/>
        </w:rPr>
        <w:t xml:space="preserve"> modernisation d’Atlas forme un petit nombre de groupes de travail pour concevoir la nouvelle architecture. Ainsi, l’initiative recevra un bon soutien</w:t>
      </w:r>
      <w:r w:rsidR="008E6DA5">
        <w:rPr>
          <w:sz w:val="24"/>
          <w:szCs w:val="24"/>
        </w:rPr>
        <w:t>,</w:t>
      </w:r>
      <w:r>
        <w:rPr>
          <w:sz w:val="24"/>
          <w:szCs w:val="24"/>
        </w:rPr>
        <w:t xml:space="preserve"> et la convivialité de l’outil s’en trouvera améliorée. </w:t>
      </w:r>
      <w:r w:rsidR="008E6DA5">
        <w:rPr>
          <w:sz w:val="24"/>
          <w:szCs w:val="24"/>
        </w:rPr>
        <w:t>Nous constatons</w:t>
      </w:r>
      <w:r>
        <w:rPr>
          <w:sz w:val="24"/>
          <w:szCs w:val="24"/>
        </w:rPr>
        <w:t xml:space="preserve"> </w:t>
      </w:r>
      <w:r w:rsidR="008E6DA5">
        <w:rPr>
          <w:sz w:val="24"/>
          <w:szCs w:val="24"/>
        </w:rPr>
        <w:t>d’emblée</w:t>
      </w:r>
      <w:r>
        <w:rPr>
          <w:sz w:val="24"/>
          <w:szCs w:val="24"/>
        </w:rPr>
        <w:t xml:space="preserve"> le besoin d’un groupe de</w:t>
      </w:r>
      <w:r w:rsidR="00465C9E">
        <w:rPr>
          <w:sz w:val="24"/>
          <w:szCs w:val="24"/>
        </w:rPr>
        <w:t>s</w:t>
      </w:r>
      <w:r>
        <w:rPr>
          <w:sz w:val="24"/>
          <w:szCs w:val="24"/>
        </w:rPr>
        <w:t xml:space="preserve"> communication</w:t>
      </w:r>
      <w:r w:rsidR="00465C9E">
        <w:rPr>
          <w:sz w:val="24"/>
          <w:szCs w:val="24"/>
        </w:rPr>
        <w:t>s</w:t>
      </w:r>
      <w:r>
        <w:rPr>
          <w:sz w:val="24"/>
          <w:szCs w:val="24"/>
        </w:rPr>
        <w:t xml:space="preserve"> (y compris dans les régions), d’un groupe à l’AC (services des finances, des achats et des RH en particulier)</w:t>
      </w:r>
      <w:r w:rsidR="008E6DA5">
        <w:rPr>
          <w:sz w:val="24"/>
          <w:szCs w:val="24"/>
        </w:rPr>
        <w:t xml:space="preserve"> et</w:t>
      </w:r>
      <w:r>
        <w:rPr>
          <w:sz w:val="24"/>
          <w:szCs w:val="24"/>
        </w:rPr>
        <w:t xml:space="preserve"> d’un groupe de superviseurs des ASF (</w:t>
      </w:r>
      <w:r w:rsidR="008E6DA5">
        <w:rPr>
          <w:sz w:val="24"/>
          <w:szCs w:val="24"/>
        </w:rPr>
        <w:t>comprenant des représentants</w:t>
      </w:r>
      <w:r>
        <w:rPr>
          <w:sz w:val="24"/>
          <w:szCs w:val="24"/>
        </w:rPr>
        <w:t xml:space="preserve"> des régions).</w:t>
      </w:r>
    </w:p>
    <w:p w14:paraId="64714986" w14:textId="77777777" w:rsidR="00EF5639" w:rsidRPr="00782E3A" w:rsidRDefault="00EF5639" w:rsidP="00EF5639">
      <w:pPr>
        <w:spacing w:after="0"/>
        <w:contextualSpacing/>
        <w:rPr>
          <w:sz w:val="24"/>
          <w:szCs w:val="24"/>
        </w:rPr>
      </w:pPr>
    </w:p>
    <w:p w14:paraId="691E85B9" w14:textId="732D33A9" w:rsidR="00EF5639" w:rsidRPr="00EF5639" w:rsidRDefault="008D326B" w:rsidP="00EF5639">
      <w:pPr>
        <w:spacing w:after="0"/>
        <w:contextualSpacing/>
        <w:rPr>
          <w:sz w:val="24"/>
          <w:szCs w:val="24"/>
        </w:rPr>
      </w:pPr>
      <w:r>
        <w:rPr>
          <w:sz w:val="24"/>
          <w:szCs w:val="24"/>
        </w:rPr>
        <w:t xml:space="preserve">Le renforcement de </w:t>
      </w:r>
      <w:r w:rsidR="00FB1553">
        <w:rPr>
          <w:sz w:val="24"/>
          <w:szCs w:val="24"/>
        </w:rPr>
        <w:t>la mobilisation</w:t>
      </w:r>
      <w:r>
        <w:rPr>
          <w:sz w:val="24"/>
          <w:szCs w:val="24"/>
        </w:rPr>
        <w:t xml:space="preserve"> devrait être au </w:t>
      </w:r>
      <w:r w:rsidR="00352AEB">
        <w:rPr>
          <w:sz w:val="24"/>
          <w:szCs w:val="24"/>
        </w:rPr>
        <w:t>cœur de la nouvelle conception.</w:t>
      </w:r>
      <w:r>
        <w:rPr>
          <w:sz w:val="24"/>
          <w:szCs w:val="24"/>
        </w:rPr>
        <w:t xml:space="preserve"> Tous les employés ont exprimé le besoin d’une section commune « À la une » qui présenterait les réalisations de l’Agence et la faço</w:t>
      </w:r>
      <w:r w:rsidR="00352AEB">
        <w:rPr>
          <w:sz w:val="24"/>
          <w:szCs w:val="24"/>
        </w:rPr>
        <w:t>n dont elle remplit sa mission.</w:t>
      </w:r>
      <w:r>
        <w:rPr>
          <w:sz w:val="24"/>
          <w:szCs w:val="24"/>
        </w:rPr>
        <w:t xml:space="preserve"> </w:t>
      </w:r>
      <w:r w:rsidR="00465C9E">
        <w:rPr>
          <w:sz w:val="24"/>
          <w:szCs w:val="24"/>
        </w:rPr>
        <w:t xml:space="preserve">Même si elle ne se </w:t>
      </w:r>
      <w:r>
        <w:rPr>
          <w:sz w:val="24"/>
          <w:szCs w:val="24"/>
        </w:rPr>
        <w:t>limite</w:t>
      </w:r>
      <w:r w:rsidR="00465C9E">
        <w:rPr>
          <w:sz w:val="24"/>
          <w:szCs w:val="24"/>
        </w:rPr>
        <w:t>rait</w:t>
      </w:r>
      <w:r>
        <w:rPr>
          <w:sz w:val="24"/>
          <w:szCs w:val="24"/>
        </w:rPr>
        <w:t xml:space="preserve"> pas aux activités de première ligne, cette section devrait porter essentiellement sur </w:t>
      </w:r>
      <w:r w:rsidR="00FB1553">
        <w:rPr>
          <w:sz w:val="24"/>
          <w:szCs w:val="24"/>
        </w:rPr>
        <w:t>le fait de protéger et de servir l</w:t>
      </w:r>
      <w:r w:rsidR="00352AEB">
        <w:rPr>
          <w:sz w:val="24"/>
          <w:szCs w:val="24"/>
        </w:rPr>
        <w:t>es Canadiens</w:t>
      </w:r>
      <w:r w:rsidR="00FB1553">
        <w:rPr>
          <w:sz w:val="24"/>
          <w:szCs w:val="24"/>
        </w:rPr>
        <w:t xml:space="preserve"> </w:t>
      </w:r>
      <w:r w:rsidR="00352AEB">
        <w:rPr>
          <w:sz w:val="24"/>
          <w:szCs w:val="24"/>
        </w:rPr>
        <w:t>à la frontière.</w:t>
      </w:r>
      <w:r>
        <w:rPr>
          <w:sz w:val="24"/>
          <w:szCs w:val="24"/>
        </w:rPr>
        <w:t xml:space="preserve"> Les employés de première ligne souhaitent qu’on parle un plus d’eux</w:t>
      </w:r>
      <w:r w:rsidR="00C70374">
        <w:rPr>
          <w:sz w:val="24"/>
          <w:szCs w:val="24"/>
        </w:rPr>
        <w:t>,</w:t>
      </w:r>
      <w:r>
        <w:rPr>
          <w:sz w:val="24"/>
          <w:szCs w:val="24"/>
        </w:rPr>
        <w:t xml:space="preserve"> et les employés de l’AC veulent en savoir plus sur la première ligne. Des initiatives comme </w:t>
      </w:r>
      <w:r w:rsidR="00FB1553">
        <w:rPr>
          <w:sz w:val="24"/>
          <w:szCs w:val="24"/>
        </w:rPr>
        <w:t xml:space="preserve">les vidéos </w:t>
      </w:r>
      <w:r w:rsidR="00CC2CF4">
        <w:rPr>
          <w:i/>
          <w:sz w:val="24"/>
          <w:szCs w:val="24"/>
        </w:rPr>
        <w:t>L’ASFC en bref</w:t>
      </w:r>
      <w:r>
        <w:rPr>
          <w:sz w:val="24"/>
          <w:szCs w:val="24"/>
        </w:rPr>
        <w:t xml:space="preserve"> (s</w:t>
      </w:r>
      <w:r w:rsidR="00FB1553">
        <w:rPr>
          <w:sz w:val="24"/>
          <w:szCs w:val="24"/>
        </w:rPr>
        <w:t>i elles sont</w:t>
      </w:r>
      <w:r>
        <w:rPr>
          <w:sz w:val="24"/>
          <w:szCs w:val="24"/>
        </w:rPr>
        <w:t xml:space="preserve"> </w:t>
      </w:r>
      <w:r w:rsidR="00BF1E09">
        <w:rPr>
          <w:sz w:val="24"/>
          <w:szCs w:val="24"/>
        </w:rPr>
        <w:t>conservé</w:t>
      </w:r>
      <w:r w:rsidR="00FB1553">
        <w:rPr>
          <w:sz w:val="24"/>
          <w:szCs w:val="24"/>
        </w:rPr>
        <w:t>es</w:t>
      </w:r>
      <w:r>
        <w:rPr>
          <w:sz w:val="24"/>
          <w:szCs w:val="24"/>
        </w:rPr>
        <w:t xml:space="preserve">) peuvent servir à cette fin, mais le personnel régional a exprimé le besoin </w:t>
      </w:r>
      <w:r w:rsidR="00FB1553">
        <w:rPr>
          <w:sz w:val="24"/>
          <w:szCs w:val="24"/>
        </w:rPr>
        <w:t>de recevoir des</w:t>
      </w:r>
      <w:r>
        <w:rPr>
          <w:sz w:val="24"/>
          <w:szCs w:val="24"/>
        </w:rPr>
        <w:t xml:space="preserve"> nouvelles de toutes les régions et de </w:t>
      </w:r>
      <w:r w:rsidR="00FB1553">
        <w:rPr>
          <w:sz w:val="24"/>
          <w:szCs w:val="24"/>
        </w:rPr>
        <w:t>faire connaître</w:t>
      </w:r>
      <w:r>
        <w:rPr>
          <w:sz w:val="24"/>
          <w:szCs w:val="24"/>
        </w:rPr>
        <w:t xml:space="preserve"> les initiatives, les réussites, les histoires et les bons coups dans un</w:t>
      </w:r>
      <w:r w:rsidR="00FB1553">
        <w:rPr>
          <w:sz w:val="24"/>
          <w:szCs w:val="24"/>
        </w:rPr>
        <w:t>e</w:t>
      </w:r>
      <w:r>
        <w:rPr>
          <w:sz w:val="24"/>
          <w:szCs w:val="24"/>
        </w:rPr>
        <w:t xml:space="preserve"> </w:t>
      </w:r>
      <w:r w:rsidR="00FB1553">
        <w:rPr>
          <w:sz w:val="24"/>
          <w:szCs w:val="24"/>
        </w:rPr>
        <w:t>formule</w:t>
      </w:r>
      <w:r>
        <w:rPr>
          <w:sz w:val="24"/>
          <w:szCs w:val="24"/>
        </w:rPr>
        <w:t xml:space="preserve"> qui est plus « ascendant</w:t>
      </w:r>
      <w:r w:rsidR="00FB1553">
        <w:rPr>
          <w:sz w:val="24"/>
          <w:szCs w:val="24"/>
        </w:rPr>
        <w:t>e</w:t>
      </w:r>
      <w:r>
        <w:rPr>
          <w:sz w:val="24"/>
          <w:szCs w:val="24"/>
        </w:rPr>
        <w:t> » que « descendant</w:t>
      </w:r>
      <w:r w:rsidR="00FB1553">
        <w:rPr>
          <w:sz w:val="24"/>
          <w:szCs w:val="24"/>
        </w:rPr>
        <w:t>e</w:t>
      </w:r>
      <w:r>
        <w:rPr>
          <w:sz w:val="24"/>
          <w:szCs w:val="24"/>
        </w:rPr>
        <w:t xml:space="preserve"> ».  </w:t>
      </w:r>
    </w:p>
    <w:p w14:paraId="52FD0790" w14:textId="77777777" w:rsidR="00EF5639" w:rsidRPr="00782E3A" w:rsidRDefault="00EF5639" w:rsidP="00EF5639">
      <w:pPr>
        <w:spacing w:after="0"/>
        <w:contextualSpacing/>
        <w:rPr>
          <w:sz w:val="24"/>
          <w:szCs w:val="24"/>
        </w:rPr>
      </w:pPr>
    </w:p>
    <w:p w14:paraId="5017F4BB" w14:textId="27EDE9F0" w:rsidR="00EF5639" w:rsidRPr="00EF5639" w:rsidRDefault="008D326B" w:rsidP="00EF5639">
      <w:pPr>
        <w:spacing w:after="0"/>
        <w:contextualSpacing/>
        <w:rPr>
          <w:sz w:val="24"/>
          <w:szCs w:val="24"/>
        </w:rPr>
      </w:pPr>
      <w:r>
        <w:rPr>
          <w:sz w:val="24"/>
          <w:szCs w:val="24"/>
        </w:rPr>
        <w:t>Atlas doit d’abord être conçu</w:t>
      </w:r>
      <w:r w:rsidR="00352AEB">
        <w:rPr>
          <w:sz w:val="24"/>
          <w:szCs w:val="24"/>
        </w:rPr>
        <w:t xml:space="preserve"> comme un « outil de travail ».</w:t>
      </w:r>
      <w:r>
        <w:rPr>
          <w:sz w:val="24"/>
          <w:szCs w:val="24"/>
        </w:rPr>
        <w:t xml:space="preserve"> Il doit soutenir les employés dans l’exercice de leurs fonctions, de leurs tâch</w:t>
      </w:r>
      <w:r w:rsidR="00352AEB">
        <w:rPr>
          <w:sz w:val="24"/>
          <w:szCs w:val="24"/>
        </w:rPr>
        <w:t>es et de leurs responsabilités.</w:t>
      </w:r>
      <w:r>
        <w:rPr>
          <w:sz w:val="24"/>
          <w:szCs w:val="24"/>
        </w:rPr>
        <w:t xml:space="preserve"> Aujourd’hui, les employés consulte</w:t>
      </w:r>
      <w:r w:rsidR="00F32161">
        <w:rPr>
          <w:sz w:val="24"/>
          <w:szCs w:val="24"/>
        </w:rPr>
        <w:t>nt</w:t>
      </w:r>
      <w:r>
        <w:rPr>
          <w:sz w:val="24"/>
          <w:szCs w:val="24"/>
        </w:rPr>
        <w:t xml:space="preserve"> Atlas pour le </w:t>
      </w:r>
      <w:r>
        <w:rPr>
          <w:sz w:val="24"/>
          <w:szCs w:val="24"/>
        </w:rPr>
        <w:lastRenderedPageBreak/>
        <w:t>travail, et non pas pour « savoir ce qu’il y a d</w:t>
      </w:r>
      <w:r w:rsidR="00352AEB">
        <w:rPr>
          <w:sz w:val="24"/>
          <w:szCs w:val="24"/>
        </w:rPr>
        <w:t>e nouveau ou ce qui se passe ».</w:t>
      </w:r>
      <w:r>
        <w:rPr>
          <w:sz w:val="24"/>
          <w:szCs w:val="24"/>
        </w:rPr>
        <w:t xml:space="preserve"> Les utilisateurs chercheront des informations « plus légères » </w:t>
      </w:r>
      <w:r w:rsidR="00AD42B0">
        <w:rPr>
          <w:sz w:val="24"/>
          <w:szCs w:val="24"/>
        </w:rPr>
        <w:t xml:space="preserve">seulement </w:t>
      </w:r>
      <w:r>
        <w:rPr>
          <w:sz w:val="24"/>
          <w:szCs w:val="24"/>
        </w:rPr>
        <w:t xml:space="preserve">s’ils </w:t>
      </w:r>
      <w:r w:rsidR="00AD42B0">
        <w:rPr>
          <w:sz w:val="24"/>
          <w:szCs w:val="24"/>
        </w:rPr>
        <w:t xml:space="preserve">croient </w:t>
      </w:r>
      <w:r>
        <w:rPr>
          <w:sz w:val="24"/>
          <w:szCs w:val="24"/>
        </w:rPr>
        <w:t>qu’Atlas leur permettra d’accomplir leur travail.</w:t>
      </w:r>
    </w:p>
    <w:p w14:paraId="42148678" w14:textId="77777777" w:rsidR="00EF5639" w:rsidRPr="00782E3A" w:rsidRDefault="00EF5639" w:rsidP="00EF5639">
      <w:pPr>
        <w:spacing w:after="0"/>
        <w:contextualSpacing/>
        <w:rPr>
          <w:sz w:val="24"/>
          <w:szCs w:val="24"/>
        </w:rPr>
      </w:pPr>
    </w:p>
    <w:p w14:paraId="28778FF3" w14:textId="75CE599C" w:rsidR="00EF5639" w:rsidRPr="00EF5639" w:rsidRDefault="008D326B" w:rsidP="00EF5639">
      <w:pPr>
        <w:spacing w:after="0"/>
        <w:contextualSpacing/>
        <w:rPr>
          <w:sz w:val="24"/>
          <w:szCs w:val="24"/>
        </w:rPr>
      </w:pPr>
      <w:r>
        <w:rPr>
          <w:sz w:val="24"/>
          <w:szCs w:val="24"/>
        </w:rPr>
        <w:t xml:space="preserve">La nouvelle conception devrait viser la plus </w:t>
      </w:r>
      <w:r w:rsidR="00352AEB">
        <w:rPr>
          <w:sz w:val="24"/>
          <w:szCs w:val="24"/>
        </w:rPr>
        <w:t>grande simplification qui soit.</w:t>
      </w:r>
      <w:r>
        <w:rPr>
          <w:sz w:val="24"/>
          <w:szCs w:val="24"/>
        </w:rPr>
        <w:t xml:space="preserve"> Elle doit compter moins de menus</w:t>
      </w:r>
      <w:r w:rsidR="00AD42B0">
        <w:rPr>
          <w:sz w:val="24"/>
          <w:szCs w:val="24"/>
        </w:rPr>
        <w:t>,</w:t>
      </w:r>
      <w:r>
        <w:rPr>
          <w:sz w:val="24"/>
          <w:szCs w:val="24"/>
        </w:rPr>
        <w:t xml:space="preserve"> et la possibilité d’inclure plus de n</w:t>
      </w:r>
      <w:r w:rsidR="00352AEB">
        <w:rPr>
          <w:sz w:val="24"/>
          <w:szCs w:val="24"/>
        </w:rPr>
        <w:t xml:space="preserve">iveaux devrait être envisagée. </w:t>
      </w:r>
      <w:r>
        <w:rPr>
          <w:sz w:val="24"/>
          <w:szCs w:val="24"/>
        </w:rPr>
        <w:t xml:space="preserve">Ces idées seront évaluées lors de l’étape de validation au moyen </w:t>
      </w:r>
      <w:r w:rsidR="00FB1553">
        <w:rPr>
          <w:sz w:val="24"/>
          <w:szCs w:val="24"/>
        </w:rPr>
        <w:t>d’une mise à l’essai de l</w:t>
      </w:r>
      <w:r>
        <w:rPr>
          <w:sz w:val="24"/>
          <w:szCs w:val="24"/>
        </w:rPr>
        <w:t>’arborescence.</w:t>
      </w:r>
    </w:p>
    <w:p w14:paraId="0DDA1567" w14:textId="77777777" w:rsidR="00EF5639" w:rsidRPr="00782E3A" w:rsidRDefault="00EF5639" w:rsidP="00EF5639">
      <w:pPr>
        <w:spacing w:after="0"/>
        <w:contextualSpacing/>
        <w:rPr>
          <w:sz w:val="24"/>
          <w:szCs w:val="24"/>
        </w:rPr>
      </w:pPr>
    </w:p>
    <w:p w14:paraId="0273C5C5" w14:textId="466DF34D" w:rsidR="00EF5639" w:rsidRPr="00EF5639" w:rsidRDefault="008D326B" w:rsidP="00EF5639">
      <w:pPr>
        <w:spacing w:after="0"/>
        <w:contextualSpacing/>
        <w:rPr>
          <w:sz w:val="24"/>
          <w:szCs w:val="24"/>
        </w:rPr>
      </w:pPr>
      <w:r>
        <w:rPr>
          <w:sz w:val="24"/>
          <w:szCs w:val="24"/>
        </w:rPr>
        <w:t>Le wiki dans sa forme actuelle peu</w:t>
      </w:r>
      <w:r w:rsidR="00352AEB">
        <w:rPr>
          <w:sz w:val="24"/>
          <w:szCs w:val="24"/>
        </w:rPr>
        <w:t xml:space="preserve">t être nuisible </w:t>
      </w:r>
      <w:r w:rsidR="00F32161">
        <w:rPr>
          <w:sz w:val="24"/>
          <w:szCs w:val="24"/>
        </w:rPr>
        <w:t>à</w:t>
      </w:r>
      <w:r w:rsidR="00352AEB">
        <w:rPr>
          <w:sz w:val="24"/>
          <w:szCs w:val="24"/>
        </w:rPr>
        <w:t xml:space="preserve"> l’Agence. </w:t>
      </w:r>
      <w:r>
        <w:rPr>
          <w:sz w:val="24"/>
          <w:szCs w:val="24"/>
        </w:rPr>
        <w:t xml:space="preserve">Les participants </w:t>
      </w:r>
      <w:r w:rsidR="00FB1553">
        <w:rPr>
          <w:sz w:val="24"/>
          <w:szCs w:val="24"/>
        </w:rPr>
        <w:t xml:space="preserve">à la recherche </w:t>
      </w:r>
      <w:r>
        <w:rPr>
          <w:sz w:val="24"/>
          <w:szCs w:val="24"/>
        </w:rPr>
        <w:t xml:space="preserve">qui utilisent leur wiki régional ne </w:t>
      </w:r>
      <w:r w:rsidR="00FB1553">
        <w:rPr>
          <w:sz w:val="24"/>
          <w:szCs w:val="24"/>
        </w:rPr>
        <w:t>le font</w:t>
      </w:r>
      <w:r>
        <w:rPr>
          <w:sz w:val="24"/>
          <w:szCs w:val="24"/>
        </w:rPr>
        <w:t xml:space="preserve"> que pour un nombre très limité de pages, </w:t>
      </w:r>
      <w:r w:rsidR="00BB1932">
        <w:rPr>
          <w:sz w:val="24"/>
          <w:szCs w:val="24"/>
        </w:rPr>
        <w:t xml:space="preserve">et </w:t>
      </w:r>
      <w:r>
        <w:rPr>
          <w:sz w:val="24"/>
          <w:szCs w:val="24"/>
        </w:rPr>
        <w:t xml:space="preserve">ils ont de sérieux doutes </w:t>
      </w:r>
      <w:r w:rsidR="00FB1553">
        <w:rPr>
          <w:sz w:val="24"/>
          <w:szCs w:val="24"/>
        </w:rPr>
        <w:t>quant à</w:t>
      </w:r>
      <w:r>
        <w:rPr>
          <w:sz w:val="24"/>
          <w:szCs w:val="24"/>
        </w:rPr>
        <w:t xml:space="preserve"> la qualité, </w:t>
      </w:r>
      <w:r w:rsidR="00FB1553">
        <w:rPr>
          <w:sz w:val="24"/>
          <w:szCs w:val="24"/>
        </w:rPr>
        <w:t xml:space="preserve">à </w:t>
      </w:r>
      <w:r>
        <w:rPr>
          <w:sz w:val="24"/>
          <w:szCs w:val="24"/>
        </w:rPr>
        <w:t>l’exactitude et</w:t>
      </w:r>
      <w:r w:rsidR="00FB1553">
        <w:rPr>
          <w:sz w:val="24"/>
          <w:szCs w:val="24"/>
        </w:rPr>
        <w:t xml:space="preserve"> à</w:t>
      </w:r>
      <w:r>
        <w:rPr>
          <w:sz w:val="24"/>
          <w:szCs w:val="24"/>
        </w:rPr>
        <w:t xml:space="preserve"> la validité des rens</w:t>
      </w:r>
      <w:r w:rsidR="00352AEB">
        <w:rPr>
          <w:sz w:val="24"/>
          <w:szCs w:val="24"/>
        </w:rPr>
        <w:t xml:space="preserve">eignements </w:t>
      </w:r>
      <w:r w:rsidR="00C70374">
        <w:rPr>
          <w:sz w:val="24"/>
          <w:szCs w:val="24"/>
        </w:rPr>
        <w:t>contenus</w:t>
      </w:r>
      <w:r w:rsidR="00352AEB">
        <w:rPr>
          <w:sz w:val="24"/>
          <w:szCs w:val="24"/>
        </w:rPr>
        <w:t xml:space="preserve"> sur le wiki.</w:t>
      </w:r>
      <w:r>
        <w:rPr>
          <w:sz w:val="24"/>
          <w:szCs w:val="24"/>
        </w:rPr>
        <w:t xml:space="preserve"> Les groupes de travail devraient déterminer quelles sont les fonctions clés offertes </w:t>
      </w:r>
      <w:r w:rsidR="00C70374">
        <w:rPr>
          <w:sz w:val="24"/>
          <w:szCs w:val="24"/>
        </w:rPr>
        <w:t xml:space="preserve">actuellement </w:t>
      </w:r>
      <w:r>
        <w:rPr>
          <w:sz w:val="24"/>
          <w:szCs w:val="24"/>
        </w:rPr>
        <w:t>par le wiki</w:t>
      </w:r>
      <w:r w:rsidR="00FB1553">
        <w:rPr>
          <w:sz w:val="24"/>
          <w:szCs w:val="24"/>
        </w:rPr>
        <w:t>,</w:t>
      </w:r>
      <w:r>
        <w:rPr>
          <w:sz w:val="24"/>
          <w:szCs w:val="24"/>
        </w:rPr>
        <w:t xml:space="preserve"> et éventuellement les intégrer dans une zone de collaboration au sein d’Atlas.</w:t>
      </w:r>
    </w:p>
    <w:p w14:paraId="2E76D6A2" w14:textId="77777777" w:rsidR="00EF5639" w:rsidRPr="00782E3A" w:rsidRDefault="00EF5639" w:rsidP="00EF5639">
      <w:pPr>
        <w:spacing w:after="0"/>
        <w:contextualSpacing/>
        <w:rPr>
          <w:sz w:val="24"/>
          <w:szCs w:val="24"/>
        </w:rPr>
      </w:pPr>
    </w:p>
    <w:p w14:paraId="2014C3F2" w14:textId="05431CC1" w:rsidR="00EF5639" w:rsidRDefault="00C70374" w:rsidP="00EF5639">
      <w:pPr>
        <w:spacing w:after="0"/>
        <w:contextualSpacing/>
        <w:rPr>
          <w:sz w:val="24"/>
          <w:szCs w:val="24"/>
        </w:rPr>
      </w:pPr>
      <w:r>
        <w:rPr>
          <w:sz w:val="24"/>
          <w:szCs w:val="24"/>
        </w:rPr>
        <w:t xml:space="preserve">L’adoption du système </w:t>
      </w:r>
      <w:r w:rsidR="008D326B">
        <w:rPr>
          <w:sz w:val="24"/>
          <w:szCs w:val="24"/>
        </w:rPr>
        <w:t xml:space="preserve">Apollo en tant que </w:t>
      </w:r>
      <w:r w:rsidR="00BF1E09">
        <w:rPr>
          <w:sz w:val="24"/>
          <w:szCs w:val="24"/>
        </w:rPr>
        <w:t xml:space="preserve">plateforme de </w:t>
      </w:r>
      <w:r w:rsidR="008D326B">
        <w:rPr>
          <w:sz w:val="24"/>
          <w:szCs w:val="24"/>
        </w:rPr>
        <w:t>dépôt de d</w:t>
      </w:r>
      <w:r w:rsidR="00352AEB">
        <w:rPr>
          <w:sz w:val="24"/>
          <w:szCs w:val="24"/>
        </w:rPr>
        <w:t>ocuments devrait se poursuivre.</w:t>
      </w:r>
      <w:r w:rsidR="008D326B">
        <w:rPr>
          <w:sz w:val="24"/>
          <w:szCs w:val="24"/>
        </w:rPr>
        <w:t xml:space="preserve"> </w:t>
      </w:r>
      <w:r w:rsidR="00B34A2C">
        <w:rPr>
          <w:sz w:val="24"/>
          <w:szCs w:val="24"/>
        </w:rPr>
        <w:t>Bien que</w:t>
      </w:r>
      <w:r w:rsidR="008D326B">
        <w:rPr>
          <w:sz w:val="24"/>
          <w:szCs w:val="24"/>
        </w:rPr>
        <w:t xml:space="preserve"> certains résistent encore au changement en raison d’un</w:t>
      </w:r>
      <w:r>
        <w:rPr>
          <w:sz w:val="24"/>
          <w:szCs w:val="24"/>
        </w:rPr>
        <w:t>e procédure d’ouverture de session</w:t>
      </w:r>
      <w:r w:rsidR="008D326B">
        <w:rPr>
          <w:sz w:val="24"/>
          <w:szCs w:val="24"/>
        </w:rPr>
        <w:t xml:space="preserve"> considéré</w:t>
      </w:r>
      <w:r>
        <w:rPr>
          <w:sz w:val="24"/>
          <w:szCs w:val="24"/>
        </w:rPr>
        <w:t>e</w:t>
      </w:r>
      <w:r w:rsidR="008D326B">
        <w:rPr>
          <w:sz w:val="24"/>
          <w:szCs w:val="24"/>
        </w:rPr>
        <w:t xml:space="preserve"> comme non optimal</w:t>
      </w:r>
      <w:r>
        <w:rPr>
          <w:sz w:val="24"/>
          <w:szCs w:val="24"/>
        </w:rPr>
        <w:t>e</w:t>
      </w:r>
      <w:r w:rsidR="00B34A2C">
        <w:rPr>
          <w:sz w:val="24"/>
          <w:szCs w:val="24"/>
        </w:rPr>
        <w:t>,</w:t>
      </w:r>
      <w:r w:rsidR="008D326B">
        <w:rPr>
          <w:sz w:val="24"/>
          <w:szCs w:val="24"/>
        </w:rPr>
        <w:t xml:space="preserve"> et malgré les ralentissements et les temps d’arrêt, de nombreux employés estiment qu’un</w:t>
      </w:r>
      <w:r>
        <w:rPr>
          <w:sz w:val="24"/>
          <w:szCs w:val="24"/>
        </w:rPr>
        <w:t xml:space="preserve">e version </w:t>
      </w:r>
      <w:r w:rsidR="008D326B">
        <w:rPr>
          <w:sz w:val="24"/>
          <w:szCs w:val="24"/>
        </w:rPr>
        <w:t>« allégé</w:t>
      </w:r>
      <w:r>
        <w:rPr>
          <w:sz w:val="24"/>
          <w:szCs w:val="24"/>
        </w:rPr>
        <w:t>e</w:t>
      </w:r>
      <w:r w:rsidR="008D326B">
        <w:rPr>
          <w:sz w:val="24"/>
          <w:szCs w:val="24"/>
        </w:rPr>
        <w:t xml:space="preserve"> » </w:t>
      </w:r>
      <w:r>
        <w:rPr>
          <w:sz w:val="24"/>
          <w:szCs w:val="24"/>
        </w:rPr>
        <w:t xml:space="preserve">d’Atlas </w:t>
      </w:r>
      <w:r w:rsidR="008D326B">
        <w:rPr>
          <w:sz w:val="24"/>
          <w:szCs w:val="24"/>
        </w:rPr>
        <w:t>dirigeant efficacement les utilisateurs vers les documents Apollo pertinents serait une solution à envisager.</w:t>
      </w:r>
    </w:p>
    <w:p w14:paraId="57ADE325" w14:textId="77777777" w:rsidR="00EF5639" w:rsidRPr="00782E3A" w:rsidRDefault="00EF5639" w:rsidP="00EF5639">
      <w:pPr>
        <w:spacing w:after="0"/>
        <w:contextualSpacing/>
        <w:rPr>
          <w:sz w:val="24"/>
          <w:szCs w:val="24"/>
        </w:rPr>
      </w:pPr>
    </w:p>
    <w:p w14:paraId="44EFE02D" w14:textId="77777777" w:rsidR="00EF5639" w:rsidRDefault="008D326B" w:rsidP="00EF5639">
      <w:pPr>
        <w:spacing w:after="0"/>
        <w:contextualSpacing/>
        <w:rPr>
          <w:sz w:val="24"/>
          <w:szCs w:val="24"/>
        </w:rPr>
      </w:pPr>
      <w:r>
        <w:rPr>
          <w:sz w:val="24"/>
          <w:szCs w:val="24"/>
        </w:rPr>
        <w:t>L’architecture de l’information proposée pour Atlas pourrait être la suivante :</w:t>
      </w:r>
    </w:p>
    <w:p w14:paraId="4178011A" w14:textId="77777777" w:rsidR="00EF5639" w:rsidRPr="00782E3A" w:rsidRDefault="00EF5639" w:rsidP="00EF5639">
      <w:pPr>
        <w:spacing w:after="0"/>
        <w:contextualSpacing/>
        <w:rPr>
          <w:sz w:val="24"/>
          <w:szCs w:val="24"/>
        </w:rPr>
      </w:pPr>
    </w:p>
    <w:p w14:paraId="33CF2BB8" w14:textId="77777777" w:rsidR="00EF5639" w:rsidRPr="00BB1B63" w:rsidRDefault="008D326B" w:rsidP="00EF5639">
      <w:pPr>
        <w:spacing w:after="0" w:line="240" w:lineRule="auto"/>
        <w:ind w:left="1416"/>
        <w:contextualSpacing/>
        <w:rPr>
          <w:rFonts w:cs="Calibri"/>
        </w:rPr>
      </w:pPr>
      <w:r>
        <w:t>Page d’accueil</w:t>
      </w:r>
    </w:p>
    <w:p w14:paraId="2DCD138D" w14:textId="20AF6E48" w:rsidR="00EF5639" w:rsidRPr="00BB1B63" w:rsidRDefault="008D326B" w:rsidP="00EF5639">
      <w:pPr>
        <w:spacing w:after="0" w:line="240" w:lineRule="auto"/>
        <w:ind w:left="1416"/>
        <w:contextualSpacing/>
      </w:pPr>
      <w:r>
        <w:tab/>
        <w:t>Employé</w:t>
      </w:r>
      <w:r w:rsidR="003F54A5">
        <w:t>s</w:t>
      </w:r>
    </w:p>
    <w:p w14:paraId="2F73DCAB" w14:textId="77777777" w:rsidR="00EF5639" w:rsidRPr="00BB1B63" w:rsidRDefault="008D326B" w:rsidP="00EF5639">
      <w:pPr>
        <w:spacing w:after="0" w:line="240" w:lineRule="auto"/>
        <w:ind w:left="2832"/>
        <w:contextualSpacing/>
      </w:pPr>
      <w:r>
        <w:t>Prix et reconnaissance</w:t>
      </w:r>
    </w:p>
    <w:p w14:paraId="0AE55ACD" w14:textId="77777777" w:rsidR="00EF5639" w:rsidRPr="00BB1B63" w:rsidRDefault="008D326B" w:rsidP="00EF5639">
      <w:pPr>
        <w:spacing w:after="0" w:line="240" w:lineRule="auto"/>
        <w:ind w:left="2832"/>
        <w:contextualSpacing/>
      </w:pPr>
      <w:r>
        <w:t>Programme d’aide aux employés</w:t>
      </w:r>
    </w:p>
    <w:p w14:paraId="1BD91350" w14:textId="77777777" w:rsidR="00EF5639" w:rsidRPr="00BB1B63" w:rsidRDefault="008D326B" w:rsidP="00EF5639">
      <w:pPr>
        <w:spacing w:after="0" w:line="240" w:lineRule="auto"/>
        <w:ind w:left="2832"/>
        <w:contextualSpacing/>
      </w:pPr>
      <w:r>
        <w:t>Orientation des employés / Intégration / Nouveaux employés</w:t>
      </w:r>
    </w:p>
    <w:p w14:paraId="71C69750" w14:textId="77777777" w:rsidR="00EF5639" w:rsidRPr="00BB1B63" w:rsidRDefault="008D326B" w:rsidP="00EF5639">
      <w:pPr>
        <w:spacing w:after="0" w:line="240" w:lineRule="auto"/>
        <w:ind w:left="2832"/>
        <w:contextualSpacing/>
      </w:pPr>
      <w:r>
        <w:t>Équité en matière d’emploi et diversité</w:t>
      </w:r>
    </w:p>
    <w:p w14:paraId="6AA7BB31" w14:textId="77777777" w:rsidR="00EF5639" w:rsidRPr="00BB1B63" w:rsidRDefault="008D326B" w:rsidP="00EF5639">
      <w:pPr>
        <w:spacing w:after="0" w:line="240" w:lineRule="auto"/>
        <w:ind w:left="2832"/>
        <w:contextualSpacing/>
      </w:pPr>
      <w:r>
        <w:t>Intégrité, valeurs et éthique</w:t>
      </w:r>
    </w:p>
    <w:p w14:paraId="3FC52CA1" w14:textId="77777777" w:rsidR="00EF5639" w:rsidRPr="00BB1B63" w:rsidRDefault="008D326B" w:rsidP="00EF5639">
      <w:pPr>
        <w:spacing w:after="0" w:line="240" w:lineRule="auto"/>
        <w:ind w:left="2832"/>
        <w:contextualSpacing/>
      </w:pPr>
      <w:r>
        <w:t>Emplois et perfectionnement professionnel</w:t>
      </w:r>
    </w:p>
    <w:p w14:paraId="0A4DF090" w14:textId="77777777" w:rsidR="00EF5639" w:rsidRPr="00BB1B63" w:rsidRDefault="008D326B" w:rsidP="00EF5639">
      <w:pPr>
        <w:spacing w:after="0" w:line="240" w:lineRule="auto"/>
        <w:ind w:left="2832"/>
        <w:contextualSpacing/>
      </w:pPr>
      <w:r>
        <w:t>Santé et sécurité au travail</w:t>
      </w:r>
    </w:p>
    <w:p w14:paraId="6B127025" w14:textId="77777777" w:rsidR="00EF5639" w:rsidRPr="00BB1B63" w:rsidRDefault="008D326B" w:rsidP="00EF5639">
      <w:pPr>
        <w:spacing w:after="0" w:line="240" w:lineRule="auto"/>
        <w:ind w:left="2832"/>
        <w:contextualSpacing/>
      </w:pPr>
      <w:r>
        <w:t>Rémunération et avantages sociaux</w:t>
      </w:r>
    </w:p>
    <w:p w14:paraId="3D651F3F" w14:textId="77777777" w:rsidR="00EF5639" w:rsidRPr="00BB1B63" w:rsidRDefault="008D326B" w:rsidP="00EF5639">
      <w:pPr>
        <w:spacing w:after="0" w:line="240" w:lineRule="auto"/>
        <w:ind w:left="2832"/>
        <w:contextualSpacing/>
      </w:pPr>
      <w:r>
        <w:t>Formation et apprentissage</w:t>
      </w:r>
    </w:p>
    <w:p w14:paraId="6B6C8BA0" w14:textId="77777777" w:rsidR="00EF5639" w:rsidRPr="00BB1B63" w:rsidRDefault="008D326B" w:rsidP="00EF5639">
      <w:pPr>
        <w:spacing w:after="0" w:line="240" w:lineRule="auto"/>
        <w:ind w:left="2832"/>
        <w:contextualSpacing/>
      </w:pPr>
      <w:r>
        <w:t>Bien-être</w:t>
      </w:r>
    </w:p>
    <w:p w14:paraId="3E356DDD" w14:textId="77777777" w:rsidR="00EF5639" w:rsidRPr="00BB1B63" w:rsidRDefault="008D326B" w:rsidP="00EF5639">
      <w:pPr>
        <w:spacing w:after="0" w:line="240" w:lineRule="auto"/>
        <w:ind w:left="2832"/>
        <w:contextualSpacing/>
      </w:pPr>
      <w:r>
        <w:t>Sécurité</w:t>
      </w:r>
      <w:r>
        <w:tab/>
      </w:r>
    </w:p>
    <w:p w14:paraId="22C49120" w14:textId="77777777" w:rsidR="00EF5639" w:rsidRPr="00BB1B63" w:rsidRDefault="008D326B" w:rsidP="00EF5639">
      <w:pPr>
        <w:spacing w:after="0" w:line="240" w:lineRule="auto"/>
        <w:ind w:left="1416" w:firstLine="708"/>
        <w:contextualSpacing/>
      </w:pPr>
      <w:r>
        <w:t>Outils</w:t>
      </w:r>
    </w:p>
    <w:p w14:paraId="6A004A4B" w14:textId="77777777" w:rsidR="00EF5639" w:rsidRPr="00BB1B63" w:rsidRDefault="008D326B" w:rsidP="00EF5639">
      <w:pPr>
        <w:spacing w:after="0"/>
        <w:ind w:left="2832"/>
        <w:rPr>
          <w:rFonts w:cs="Calibri"/>
          <w:szCs w:val="20"/>
        </w:rPr>
      </w:pPr>
      <w:r>
        <w:t>Gestion de l’information</w:t>
      </w:r>
    </w:p>
    <w:p w14:paraId="282F1F00" w14:textId="77777777" w:rsidR="00EF5639" w:rsidRPr="00BB1B63" w:rsidRDefault="008D326B" w:rsidP="00EF5639">
      <w:pPr>
        <w:spacing w:after="0"/>
        <w:ind w:left="2832"/>
        <w:rPr>
          <w:rFonts w:cs="Calibri"/>
          <w:szCs w:val="20"/>
        </w:rPr>
      </w:pPr>
      <w:r>
        <w:tab/>
        <w:t>Apollo</w:t>
      </w:r>
    </w:p>
    <w:p w14:paraId="32C5113A" w14:textId="77777777" w:rsidR="00EF5639" w:rsidRPr="00BB1B63" w:rsidRDefault="008D326B" w:rsidP="00EF5639">
      <w:pPr>
        <w:spacing w:after="0"/>
        <w:ind w:left="2832" w:firstLine="708"/>
        <w:rPr>
          <w:rFonts w:cs="Calibri"/>
          <w:szCs w:val="20"/>
        </w:rPr>
      </w:pPr>
      <w:r>
        <w:t>AIPRP</w:t>
      </w:r>
    </w:p>
    <w:p w14:paraId="4D32A9D3" w14:textId="77777777" w:rsidR="00EF5639" w:rsidRPr="00BB1B63" w:rsidRDefault="008D326B" w:rsidP="00EF5639">
      <w:pPr>
        <w:spacing w:after="0"/>
        <w:ind w:left="2124" w:firstLine="708"/>
        <w:rPr>
          <w:rFonts w:cs="Calibri"/>
          <w:szCs w:val="20"/>
        </w:rPr>
      </w:pPr>
      <w:r>
        <w:t>Bibliothèque de formulaires et de modèles</w:t>
      </w:r>
    </w:p>
    <w:p w14:paraId="2BA9CFA2" w14:textId="77777777" w:rsidR="00EF5639" w:rsidRPr="00BB1B63" w:rsidRDefault="008D326B" w:rsidP="00EF5639">
      <w:pPr>
        <w:spacing w:after="0"/>
        <w:ind w:left="2832"/>
        <w:rPr>
          <w:rFonts w:cs="Calibri"/>
          <w:szCs w:val="20"/>
        </w:rPr>
      </w:pPr>
      <w:r>
        <w:tab/>
        <w:t>Immigration</w:t>
      </w:r>
    </w:p>
    <w:p w14:paraId="2C8F345F" w14:textId="77777777" w:rsidR="00EF5639" w:rsidRPr="00BB1B63" w:rsidRDefault="008D326B" w:rsidP="00EF5639">
      <w:pPr>
        <w:spacing w:after="0"/>
        <w:ind w:left="2832"/>
        <w:rPr>
          <w:rFonts w:cs="Calibri"/>
          <w:szCs w:val="20"/>
        </w:rPr>
      </w:pPr>
      <w:r>
        <w:tab/>
        <w:t>Commerce</w:t>
      </w:r>
    </w:p>
    <w:p w14:paraId="0CD8F509" w14:textId="77777777" w:rsidR="00EF5639" w:rsidRPr="00BB1B63" w:rsidRDefault="008D326B" w:rsidP="00EF5639">
      <w:pPr>
        <w:spacing w:after="0"/>
        <w:ind w:left="2832"/>
        <w:rPr>
          <w:rFonts w:cs="Calibri"/>
          <w:szCs w:val="20"/>
        </w:rPr>
      </w:pPr>
      <w:r>
        <w:lastRenderedPageBreak/>
        <w:tab/>
        <w:t xml:space="preserve">Voyageurs </w:t>
      </w:r>
    </w:p>
    <w:p w14:paraId="7A3D098C" w14:textId="273B5311" w:rsidR="00EF5639" w:rsidRPr="00BB1B63" w:rsidRDefault="008D326B" w:rsidP="00EF5639">
      <w:pPr>
        <w:spacing w:after="0"/>
        <w:ind w:left="2832"/>
        <w:rPr>
          <w:rFonts w:cs="Calibri"/>
          <w:szCs w:val="20"/>
        </w:rPr>
      </w:pPr>
      <w:r>
        <w:tab/>
      </w:r>
      <w:r w:rsidR="00B34A2C">
        <w:t>Exécution</w:t>
      </w:r>
      <w:r>
        <w:t xml:space="preserve"> de la loi </w:t>
      </w:r>
    </w:p>
    <w:p w14:paraId="12A4314E" w14:textId="77777777" w:rsidR="00EF5639" w:rsidRPr="00BB1B63" w:rsidRDefault="008D326B" w:rsidP="00EF5639">
      <w:pPr>
        <w:spacing w:after="0"/>
        <w:ind w:left="2832"/>
        <w:rPr>
          <w:rFonts w:cs="Calibri"/>
          <w:szCs w:val="20"/>
        </w:rPr>
      </w:pPr>
      <w:r>
        <w:tab/>
        <w:t>Autres thèmes</w:t>
      </w:r>
    </w:p>
    <w:p w14:paraId="4004311D" w14:textId="15D89C51" w:rsidR="00EF5639" w:rsidRPr="00BB1B63" w:rsidRDefault="008D326B" w:rsidP="00EF5639">
      <w:pPr>
        <w:spacing w:after="0" w:line="240" w:lineRule="auto"/>
        <w:ind w:left="2124" w:firstLine="708"/>
        <w:rPr>
          <w:rFonts w:cs="Calibri"/>
          <w:szCs w:val="20"/>
        </w:rPr>
      </w:pPr>
      <w:r>
        <w:t>Bulletins de première ligne et publications du Centre national de</w:t>
      </w:r>
      <w:r w:rsidR="00B34A2C">
        <w:t>s</w:t>
      </w:r>
      <w:r>
        <w:t xml:space="preserve"> document</w:t>
      </w:r>
      <w:r w:rsidR="00B34A2C">
        <w:t>s</w:t>
      </w:r>
    </w:p>
    <w:p w14:paraId="7BDCECB7" w14:textId="77777777" w:rsidR="00EF5639" w:rsidRPr="00BB1B63" w:rsidRDefault="008D326B" w:rsidP="00EF5639">
      <w:pPr>
        <w:spacing w:after="0" w:line="240" w:lineRule="auto"/>
        <w:ind w:left="2832"/>
        <w:rPr>
          <w:rFonts w:cs="Calibri"/>
          <w:szCs w:val="20"/>
        </w:rPr>
      </w:pPr>
      <w:r>
        <w:tab/>
        <w:t>Immigration</w:t>
      </w:r>
    </w:p>
    <w:p w14:paraId="657217BF" w14:textId="77777777" w:rsidR="00EF5639" w:rsidRPr="00BB1B63" w:rsidRDefault="008D326B" w:rsidP="00EF5639">
      <w:pPr>
        <w:spacing w:after="0" w:line="240" w:lineRule="auto"/>
        <w:ind w:left="2832"/>
        <w:rPr>
          <w:rFonts w:cs="Calibri"/>
          <w:szCs w:val="20"/>
        </w:rPr>
      </w:pPr>
      <w:r>
        <w:tab/>
        <w:t>Commerce</w:t>
      </w:r>
    </w:p>
    <w:p w14:paraId="6505F08C" w14:textId="77777777" w:rsidR="00EF5639" w:rsidRPr="00BB1B63" w:rsidRDefault="008D326B" w:rsidP="00EF5639">
      <w:pPr>
        <w:spacing w:after="0"/>
        <w:ind w:left="2832"/>
        <w:rPr>
          <w:rFonts w:cs="Calibri"/>
          <w:szCs w:val="20"/>
        </w:rPr>
      </w:pPr>
      <w:r>
        <w:tab/>
        <w:t xml:space="preserve">Voyageurs </w:t>
      </w:r>
    </w:p>
    <w:p w14:paraId="2FEA15DC" w14:textId="440AD3CF" w:rsidR="00EF5639" w:rsidRPr="00BB1B63" w:rsidRDefault="008D326B" w:rsidP="00EF5639">
      <w:pPr>
        <w:spacing w:after="0"/>
        <w:ind w:left="2832"/>
        <w:rPr>
          <w:rFonts w:cs="Calibri"/>
          <w:szCs w:val="20"/>
        </w:rPr>
      </w:pPr>
      <w:r>
        <w:tab/>
      </w:r>
      <w:r w:rsidR="00B34A2C">
        <w:t>Exécution</w:t>
      </w:r>
      <w:r>
        <w:t xml:space="preserve"> de la loi </w:t>
      </w:r>
    </w:p>
    <w:p w14:paraId="42555B15" w14:textId="77777777" w:rsidR="00EF5639" w:rsidRPr="00BB1B63" w:rsidRDefault="008D326B" w:rsidP="00EF5639">
      <w:pPr>
        <w:spacing w:after="0"/>
        <w:ind w:left="2832"/>
        <w:rPr>
          <w:rFonts w:cs="Calibri"/>
          <w:szCs w:val="20"/>
        </w:rPr>
      </w:pPr>
      <w:r>
        <w:tab/>
        <w:t>Autres thèmes</w:t>
      </w:r>
    </w:p>
    <w:p w14:paraId="5F941D61" w14:textId="7A946DFF" w:rsidR="00EF5639" w:rsidRPr="00BB1B63" w:rsidRDefault="008D326B" w:rsidP="00EF5639">
      <w:pPr>
        <w:spacing w:after="0"/>
        <w:ind w:left="2124" w:firstLine="708"/>
        <w:rPr>
          <w:rFonts w:cs="Calibri"/>
          <w:szCs w:val="20"/>
        </w:rPr>
      </w:pPr>
      <w:r>
        <w:t xml:space="preserve">Guides, manuels et procédures </w:t>
      </w:r>
      <w:r w:rsidR="00B34A2C">
        <w:t>normales d’exploitation</w:t>
      </w:r>
    </w:p>
    <w:p w14:paraId="5037E987" w14:textId="77777777" w:rsidR="00EF5639" w:rsidRPr="00BB1B63" w:rsidRDefault="008D326B" w:rsidP="00EF5639">
      <w:pPr>
        <w:spacing w:after="0"/>
        <w:ind w:left="2832"/>
        <w:rPr>
          <w:rFonts w:cs="Calibri"/>
          <w:szCs w:val="20"/>
        </w:rPr>
      </w:pPr>
      <w:r>
        <w:tab/>
        <w:t>Immigration</w:t>
      </w:r>
    </w:p>
    <w:p w14:paraId="0C06D157" w14:textId="77777777" w:rsidR="00EF5639" w:rsidRPr="00BB1B63" w:rsidRDefault="008D326B" w:rsidP="00EF5639">
      <w:pPr>
        <w:spacing w:after="0"/>
        <w:ind w:left="2832"/>
        <w:rPr>
          <w:rFonts w:cs="Calibri"/>
          <w:szCs w:val="20"/>
        </w:rPr>
      </w:pPr>
      <w:r>
        <w:tab/>
        <w:t>Commerce</w:t>
      </w:r>
    </w:p>
    <w:p w14:paraId="7C999C4B" w14:textId="77777777" w:rsidR="00EF5639" w:rsidRPr="00BB1B63" w:rsidRDefault="008D326B" w:rsidP="00EF5639">
      <w:pPr>
        <w:spacing w:after="0"/>
        <w:ind w:left="2832"/>
        <w:rPr>
          <w:rFonts w:cs="Calibri"/>
          <w:szCs w:val="20"/>
        </w:rPr>
      </w:pPr>
      <w:r>
        <w:tab/>
        <w:t xml:space="preserve">Voyageurs </w:t>
      </w:r>
    </w:p>
    <w:p w14:paraId="2C0DD119" w14:textId="25C9D027" w:rsidR="00EF5639" w:rsidRPr="00BB1B63" w:rsidRDefault="008D326B" w:rsidP="00EF5639">
      <w:pPr>
        <w:spacing w:after="0"/>
        <w:ind w:left="2832"/>
        <w:rPr>
          <w:rFonts w:cs="Calibri"/>
          <w:szCs w:val="20"/>
        </w:rPr>
      </w:pPr>
      <w:r>
        <w:tab/>
      </w:r>
      <w:r w:rsidR="001C424B">
        <w:t>Exécution</w:t>
      </w:r>
      <w:r>
        <w:t xml:space="preserve"> de la loi </w:t>
      </w:r>
    </w:p>
    <w:p w14:paraId="291B7CA2" w14:textId="77777777" w:rsidR="00EF5639" w:rsidRPr="00BB1B63" w:rsidRDefault="008D326B" w:rsidP="00EF5639">
      <w:pPr>
        <w:spacing w:after="0"/>
        <w:ind w:left="2832"/>
        <w:rPr>
          <w:rFonts w:cs="Calibri"/>
          <w:szCs w:val="20"/>
        </w:rPr>
      </w:pPr>
      <w:r>
        <w:tab/>
        <w:t>Autres thèmes</w:t>
      </w:r>
    </w:p>
    <w:p w14:paraId="1E891072" w14:textId="77777777" w:rsidR="00EF5639" w:rsidRPr="00BB1B63" w:rsidRDefault="008D326B" w:rsidP="00EF5639">
      <w:pPr>
        <w:spacing w:after="0"/>
        <w:ind w:left="2124" w:firstLine="708"/>
        <w:rPr>
          <w:rFonts w:cs="Calibri"/>
          <w:szCs w:val="20"/>
        </w:rPr>
      </w:pPr>
      <w:r>
        <w:t>Bibliothèque de politiques</w:t>
      </w:r>
    </w:p>
    <w:p w14:paraId="0B48A4BB" w14:textId="77777777" w:rsidR="00EF5639" w:rsidRPr="00BB1B63" w:rsidRDefault="008D326B" w:rsidP="00EF5639">
      <w:pPr>
        <w:spacing w:after="0"/>
        <w:ind w:left="2832"/>
        <w:rPr>
          <w:rFonts w:cs="Calibri"/>
          <w:szCs w:val="20"/>
        </w:rPr>
      </w:pPr>
      <w:r>
        <w:tab/>
        <w:t>Immigration</w:t>
      </w:r>
    </w:p>
    <w:p w14:paraId="7CE46010" w14:textId="77777777" w:rsidR="00EF5639" w:rsidRPr="00BB1B63" w:rsidRDefault="008D326B" w:rsidP="00EF5639">
      <w:pPr>
        <w:spacing w:after="0"/>
        <w:ind w:left="2832"/>
        <w:rPr>
          <w:rFonts w:cs="Calibri"/>
          <w:szCs w:val="20"/>
        </w:rPr>
      </w:pPr>
      <w:r>
        <w:tab/>
        <w:t>Commerce</w:t>
      </w:r>
    </w:p>
    <w:p w14:paraId="6046469D" w14:textId="77777777" w:rsidR="00EF5639" w:rsidRPr="00BB1B63" w:rsidRDefault="008D326B" w:rsidP="00EF5639">
      <w:pPr>
        <w:spacing w:after="0"/>
        <w:ind w:left="2832"/>
        <w:rPr>
          <w:rFonts w:cs="Calibri"/>
          <w:szCs w:val="20"/>
        </w:rPr>
      </w:pPr>
      <w:r>
        <w:tab/>
        <w:t xml:space="preserve">Voyageurs </w:t>
      </w:r>
    </w:p>
    <w:p w14:paraId="030FD82B" w14:textId="48188C41" w:rsidR="00EF5639" w:rsidRPr="00BB1B63" w:rsidRDefault="008D326B" w:rsidP="00EF5639">
      <w:pPr>
        <w:spacing w:after="0"/>
        <w:ind w:left="2832"/>
        <w:rPr>
          <w:rFonts w:cs="Calibri"/>
          <w:szCs w:val="20"/>
        </w:rPr>
      </w:pPr>
      <w:r>
        <w:tab/>
      </w:r>
      <w:r w:rsidR="00B34A2C">
        <w:t>Exécution</w:t>
      </w:r>
      <w:r>
        <w:t xml:space="preserve"> de la loi </w:t>
      </w:r>
    </w:p>
    <w:p w14:paraId="11E4A903" w14:textId="77777777" w:rsidR="00EF5639" w:rsidRPr="00BB1B63" w:rsidRDefault="008D326B" w:rsidP="00EF5639">
      <w:pPr>
        <w:spacing w:after="0"/>
        <w:ind w:left="2832"/>
        <w:rPr>
          <w:rFonts w:cs="Calibri"/>
          <w:szCs w:val="20"/>
        </w:rPr>
      </w:pPr>
      <w:r>
        <w:tab/>
        <w:t>Autres thèmes</w:t>
      </w:r>
    </w:p>
    <w:p w14:paraId="0C34A532" w14:textId="3AD86254" w:rsidR="00EF5639" w:rsidRPr="00BB1B63" w:rsidRDefault="008D326B" w:rsidP="00EF5639">
      <w:pPr>
        <w:spacing w:after="0"/>
        <w:ind w:left="2124" w:firstLine="708"/>
        <w:rPr>
          <w:rFonts w:cs="Calibri"/>
          <w:szCs w:val="20"/>
        </w:rPr>
      </w:pPr>
      <w:r>
        <w:t>Volume</w:t>
      </w:r>
      <w:r w:rsidR="004B34FC">
        <w:t xml:space="preserve"> des</w:t>
      </w:r>
      <w:r>
        <w:t xml:space="preserve"> </w:t>
      </w:r>
      <w:r w:rsidR="004B34FC">
        <w:t>finances</w:t>
      </w:r>
    </w:p>
    <w:p w14:paraId="5AB2361F" w14:textId="77777777" w:rsidR="00EF5639" w:rsidRPr="00BB1B63" w:rsidRDefault="008D326B" w:rsidP="00EF5639">
      <w:pPr>
        <w:spacing w:after="0"/>
        <w:ind w:left="2124" w:firstLine="708"/>
        <w:rPr>
          <w:rFonts w:cs="Calibri"/>
          <w:szCs w:val="20"/>
        </w:rPr>
      </w:pPr>
      <w:r>
        <w:t>Approvisionnement et passation de marchés</w:t>
      </w:r>
    </w:p>
    <w:p w14:paraId="01D31DA1" w14:textId="5A4EA4B0" w:rsidR="00EF5639" w:rsidRPr="00BB1B63" w:rsidRDefault="00B34A2C" w:rsidP="00EF5639">
      <w:pPr>
        <w:spacing w:after="0" w:line="240" w:lineRule="auto"/>
        <w:ind w:left="2124" w:firstLine="708"/>
        <w:contextualSpacing/>
        <w:rPr>
          <w:rFonts w:cs="Calibri"/>
          <w:szCs w:val="20"/>
        </w:rPr>
      </w:pPr>
      <w:r>
        <w:t>Locaux</w:t>
      </w:r>
      <w:r w:rsidR="008D326B">
        <w:t xml:space="preserve"> et installations</w:t>
      </w:r>
    </w:p>
    <w:p w14:paraId="1B245F37" w14:textId="4BD3D5E0" w:rsidR="00EF5639" w:rsidRPr="00BB1B63" w:rsidRDefault="008D326B" w:rsidP="00EF5639">
      <w:pPr>
        <w:spacing w:after="0" w:line="240" w:lineRule="auto"/>
        <w:ind w:left="2124"/>
        <w:contextualSpacing/>
      </w:pPr>
      <w:r>
        <w:t>L’organis</w:t>
      </w:r>
      <w:r w:rsidR="00B34A2C">
        <w:t>ation</w:t>
      </w:r>
      <w:r>
        <w:t xml:space="preserve"> / À propos de nous</w:t>
      </w:r>
    </w:p>
    <w:p w14:paraId="5D657D86" w14:textId="77777777" w:rsidR="00EF5639" w:rsidRPr="00BB1B63" w:rsidRDefault="008D326B" w:rsidP="00EF5639">
      <w:pPr>
        <w:spacing w:after="0"/>
        <w:ind w:left="2124" w:firstLine="708"/>
        <w:rPr>
          <w:rFonts w:cs="Calibri"/>
          <w:szCs w:val="20"/>
        </w:rPr>
      </w:pPr>
      <w:r>
        <w:t>Organigramme de l’Agence / À propos des directions générales, directions et divisions</w:t>
      </w:r>
    </w:p>
    <w:p w14:paraId="198D6588" w14:textId="779F6AC5" w:rsidR="00EF5639" w:rsidRPr="00BB1B63" w:rsidRDefault="008D326B" w:rsidP="00EF5639">
      <w:pPr>
        <w:spacing w:after="0"/>
        <w:ind w:left="2124" w:firstLine="708"/>
        <w:rPr>
          <w:rFonts w:cs="Calibri"/>
          <w:szCs w:val="20"/>
        </w:rPr>
      </w:pPr>
      <w:r>
        <w:t xml:space="preserve">Bureaux </w:t>
      </w:r>
      <w:r w:rsidR="00C70374">
        <w:t>de la haute direction</w:t>
      </w:r>
    </w:p>
    <w:p w14:paraId="607CE2CD" w14:textId="77777777" w:rsidR="00EF5639" w:rsidRPr="00BB1B63" w:rsidRDefault="008D326B" w:rsidP="00EF5639">
      <w:pPr>
        <w:spacing w:after="0" w:line="240" w:lineRule="auto"/>
        <w:ind w:left="2124"/>
        <w:contextualSpacing/>
      </w:pPr>
      <w:r>
        <w:t>Ressources humaines</w:t>
      </w:r>
    </w:p>
    <w:p w14:paraId="3215CEDB" w14:textId="77777777" w:rsidR="00EF5639" w:rsidRPr="00BB1B63" w:rsidRDefault="008D326B" w:rsidP="00EF5639">
      <w:pPr>
        <w:spacing w:after="0" w:line="240" w:lineRule="auto"/>
        <w:ind w:left="2124" w:firstLine="708"/>
        <w:rPr>
          <w:rFonts w:cs="Calibri"/>
          <w:szCs w:val="20"/>
        </w:rPr>
      </w:pPr>
      <w:r>
        <w:t>Relations de travail</w:t>
      </w:r>
    </w:p>
    <w:p w14:paraId="09AD6F1E" w14:textId="77777777" w:rsidR="00EF5639" w:rsidRPr="00BB1B63" w:rsidRDefault="008D326B" w:rsidP="00EF5639">
      <w:pPr>
        <w:spacing w:after="0" w:line="240" w:lineRule="auto"/>
        <w:ind w:left="2124" w:firstLine="708"/>
        <w:rPr>
          <w:rFonts w:cs="Calibri"/>
          <w:szCs w:val="20"/>
        </w:rPr>
      </w:pPr>
      <w:r>
        <w:t>Gestion du rendement</w:t>
      </w:r>
    </w:p>
    <w:p w14:paraId="5D8C9748" w14:textId="77777777" w:rsidR="00EF5639" w:rsidRPr="00BB1B63" w:rsidRDefault="008D326B" w:rsidP="00EF5639">
      <w:pPr>
        <w:spacing w:after="0" w:line="240" w:lineRule="auto"/>
        <w:ind w:left="2124" w:firstLine="708"/>
        <w:contextualSpacing/>
        <w:rPr>
          <w:rFonts w:cs="Calibri"/>
          <w:szCs w:val="20"/>
        </w:rPr>
      </w:pPr>
      <w:r>
        <w:t>Dotation en personnel</w:t>
      </w:r>
    </w:p>
    <w:p w14:paraId="759486A3" w14:textId="683F470C" w:rsidR="00EF5639" w:rsidRPr="00BB1B63" w:rsidRDefault="00B56EB4" w:rsidP="00EF5639">
      <w:pPr>
        <w:spacing w:after="0" w:line="240" w:lineRule="auto"/>
        <w:ind w:left="2124"/>
        <w:contextualSpacing/>
      </w:pPr>
      <w:r>
        <w:t>Portail des TI</w:t>
      </w:r>
    </w:p>
    <w:p w14:paraId="5DFE011E" w14:textId="2DFC14F5" w:rsidR="00EF5639" w:rsidRPr="00BB1B63" w:rsidRDefault="00B56EB4" w:rsidP="00EF5639">
      <w:pPr>
        <w:spacing w:after="0" w:line="240" w:lineRule="auto"/>
        <w:ind w:left="2124" w:firstLine="708"/>
        <w:rPr>
          <w:rFonts w:cs="Calibri"/>
          <w:szCs w:val="20"/>
        </w:rPr>
      </w:pPr>
      <w:r>
        <w:t>Service de dépannage</w:t>
      </w:r>
    </w:p>
    <w:p w14:paraId="747DB6EF" w14:textId="2718D835" w:rsidR="00EF5639" w:rsidRPr="00BB1B63" w:rsidRDefault="00B56EB4" w:rsidP="00EF5639">
      <w:pPr>
        <w:spacing w:after="0" w:line="240" w:lineRule="auto"/>
        <w:ind w:left="2124" w:firstLine="708"/>
        <w:contextualSpacing/>
        <w:rPr>
          <w:rFonts w:cs="Calibri"/>
          <w:szCs w:val="20"/>
        </w:rPr>
      </w:pPr>
      <w:r>
        <w:t>Portail des TI</w:t>
      </w:r>
    </w:p>
    <w:p w14:paraId="15DFE344" w14:textId="4C9899C5" w:rsidR="00EF5639" w:rsidRPr="00BB1B63" w:rsidRDefault="00B34A2C" w:rsidP="00EF5639">
      <w:pPr>
        <w:spacing w:after="0" w:line="240" w:lineRule="auto"/>
        <w:ind w:left="3540"/>
        <w:contextualSpacing/>
        <w:rPr>
          <w:rFonts w:cs="Calibri"/>
          <w:szCs w:val="20"/>
        </w:rPr>
      </w:pPr>
      <w:r>
        <w:t>SSMAEC</w:t>
      </w:r>
    </w:p>
    <w:p w14:paraId="491E65AB" w14:textId="5F4912FE" w:rsidR="00EF5639" w:rsidRPr="00BB1B63" w:rsidRDefault="00B34A2C" w:rsidP="00EF5639">
      <w:pPr>
        <w:spacing w:after="0" w:line="240" w:lineRule="auto"/>
        <w:ind w:left="3540"/>
        <w:contextualSpacing/>
        <w:rPr>
          <w:rFonts w:cs="Calibri"/>
          <w:szCs w:val="20"/>
        </w:rPr>
      </w:pPr>
      <w:r>
        <w:t>SIED</w:t>
      </w:r>
    </w:p>
    <w:p w14:paraId="2E2F3347" w14:textId="1903CDF4" w:rsidR="00EF5639" w:rsidRPr="00BB1B63" w:rsidRDefault="00B34A2C" w:rsidP="00EF5639">
      <w:pPr>
        <w:spacing w:after="0" w:line="240" w:lineRule="auto"/>
        <w:ind w:left="3540"/>
        <w:contextualSpacing/>
        <w:rPr>
          <w:rFonts w:cs="Calibri"/>
          <w:szCs w:val="20"/>
        </w:rPr>
      </w:pPr>
      <w:r>
        <w:t>SAE</w:t>
      </w:r>
    </w:p>
    <w:p w14:paraId="63CF02AF" w14:textId="0254E4E2" w:rsidR="00EF5639" w:rsidRPr="00BB1B63" w:rsidRDefault="00B34A2C" w:rsidP="00EF5639">
      <w:pPr>
        <w:spacing w:after="0" w:line="240" w:lineRule="auto"/>
        <w:ind w:left="3540"/>
        <w:contextualSpacing/>
        <w:rPr>
          <w:rFonts w:cs="Calibri"/>
          <w:szCs w:val="20"/>
        </w:rPr>
      </w:pPr>
      <w:r>
        <w:t>LSE</w:t>
      </w:r>
    </w:p>
    <w:p w14:paraId="17A6CFE3" w14:textId="77777777" w:rsidR="00EF5639" w:rsidRPr="00BB1B63" w:rsidRDefault="008D326B" w:rsidP="00EF5639">
      <w:pPr>
        <w:spacing w:after="0" w:line="240" w:lineRule="auto"/>
        <w:ind w:left="2124"/>
        <w:contextualSpacing/>
      </w:pPr>
      <w:r>
        <w:t>Nouvelles quotidiennes</w:t>
      </w:r>
    </w:p>
    <w:p w14:paraId="758208E9" w14:textId="573566A2" w:rsidR="00EF5639" w:rsidRPr="00BB1B63" w:rsidRDefault="008D326B" w:rsidP="00EF5639">
      <w:pPr>
        <w:ind w:left="2832"/>
        <w:contextualSpacing/>
        <w:rPr>
          <w:rFonts w:cs="Calibri"/>
          <w:szCs w:val="20"/>
        </w:rPr>
      </w:pPr>
      <w:r>
        <w:t xml:space="preserve">Priorités </w:t>
      </w:r>
      <w:r w:rsidR="00B56EB4">
        <w:t>et</w:t>
      </w:r>
      <w:r>
        <w:t xml:space="preserve"> initiatives de l’Agence et de</w:t>
      </w:r>
      <w:r w:rsidR="00B34A2C">
        <w:t>s</w:t>
      </w:r>
      <w:r>
        <w:t xml:space="preserve"> </w:t>
      </w:r>
      <w:r w:rsidR="00B34A2C">
        <w:t>d</w:t>
      </w:r>
      <w:r>
        <w:t>irection</w:t>
      </w:r>
      <w:r w:rsidR="00B34A2C">
        <w:t>s</w:t>
      </w:r>
      <w:r>
        <w:t xml:space="preserve"> générale</w:t>
      </w:r>
      <w:r w:rsidR="00B34A2C">
        <w:t>s</w:t>
      </w:r>
    </w:p>
    <w:p w14:paraId="189CBD7F" w14:textId="7FCB70AD" w:rsidR="00EF5639" w:rsidRPr="00BB1B63" w:rsidRDefault="00CC2CF4" w:rsidP="00EF5639">
      <w:pPr>
        <w:ind w:left="2124" w:firstLine="708"/>
        <w:contextualSpacing/>
        <w:rPr>
          <w:rFonts w:cs="Calibri"/>
          <w:szCs w:val="20"/>
        </w:rPr>
      </w:pPr>
      <w:r>
        <w:rPr>
          <w:i/>
        </w:rPr>
        <w:t>L’ASFC en bref</w:t>
      </w:r>
      <w:r w:rsidR="008D326B">
        <w:t xml:space="preserve"> (série vidéo)</w:t>
      </w:r>
    </w:p>
    <w:p w14:paraId="501E6583" w14:textId="60252DB2" w:rsidR="00EF5639" w:rsidRPr="00BB1B63" w:rsidRDefault="00B34A2C" w:rsidP="00BB1932">
      <w:pPr>
        <w:ind w:left="2835" w:hanging="3"/>
        <w:contextualSpacing/>
        <w:rPr>
          <w:rFonts w:cs="Calibri"/>
          <w:szCs w:val="20"/>
        </w:rPr>
      </w:pPr>
      <w:r>
        <w:t>L’ASFC donne!</w:t>
      </w:r>
      <w:r w:rsidR="008D326B">
        <w:t xml:space="preserve"> / CCMTGC (Campagne de charité en milieu de travail du gouvernement du Canada)</w:t>
      </w:r>
    </w:p>
    <w:p w14:paraId="39292B28" w14:textId="45D9BCD2" w:rsidR="00EF5639" w:rsidRPr="00BB1B63" w:rsidRDefault="008D326B" w:rsidP="00EF5639">
      <w:pPr>
        <w:ind w:left="2124" w:firstLine="708"/>
        <w:contextualSpacing/>
        <w:rPr>
          <w:rFonts w:cs="Calibri"/>
          <w:szCs w:val="20"/>
        </w:rPr>
      </w:pPr>
      <w:r>
        <w:t xml:space="preserve">Calendrier des </w:t>
      </w:r>
      <w:r w:rsidR="00B34A2C">
        <w:t>activités</w:t>
      </w:r>
    </w:p>
    <w:p w14:paraId="7B696BD4" w14:textId="77777777" w:rsidR="00EF5639" w:rsidRPr="00BB1B63" w:rsidRDefault="008D326B" w:rsidP="00EF5639">
      <w:pPr>
        <w:spacing w:after="0" w:line="240" w:lineRule="auto"/>
        <w:ind w:left="2124" w:firstLine="708"/>
        <w:rPr>
          <w:rFonts w:cs="Calibri"/>
          <w:szCs w:val="20"/>
        </w:rPr>
      </w:pPr>
      <w:r>
        <w:lastRenderedPageBreak/>
        <w:t>Messages des dirigeants</w:t>
      </w:r>
    </w:p>
    <w:p w14:paraId="165A9D1A" w14:textId="77777777" w:rsidR="00EF5639" w:rsidRPr="00BB1B63" w:rsidRDefault="008D326B" w:rsidP="00EF5639">
      <w:pPr>
        <w:spacing w:after="0" w:line="240" w:lineRule="auto"/>
        <w:ind w:left="2124" w:firstLine="708"/>
        <w:contextualSpacing/>
      </w:pPr>
      <w:r>
        <w:t>Nouvelles et galeries de photos</w:t>
      </w:r>
    </w:p>
    <w:p w14:paraId="2D49B64E" w14:textId="77777777" w:rsidR="00EF5639" w:rsidRPr="00782E3A" w:rsidRDefault="00EF5639" w:rsidP="00EF5639">
      <w:pPr>
        <w:spacing w:after="0"/>
        <w:contextualSpacing/>
        <w:rPr>
          <w:sz w:val="24"/>
          <w:szCs w:val="24"/>
        </w:rPr>
      </w:pPr>
    </w:p>
    <w:p w14:paraId="7FE3893A" w14:textId="0D60AFE4" w:rsidR="00EF5639" w:rsidRPr="00BB1B63" w:rsidRDefault="008D326B" w:rsidP="00EF5639">
      <w:pPr>
        <w:spacing w:line="240" w:lineRule="auto"/>
        <w:jc w:val="both"/>
        <w:rPr>
          <w:rFonts w:cs="Calibri"/>
        </w:rPr>
      </w:pPr>
      <w:r>
        <w:t>D’importantes leçons ont été tirées de l’élaboration de l’architecture finale de l’information pour le renouvellement d</w:t>
      </w:r>
      <w:r w:rsidR="00B34A2C">
        <w:t>’</w:t>
      </w:r>
      <w:r>
        <w:t>Atlas :</w:t>
      </w:r>
    </w:p>
    <w:p w14:paraId="57146D6E" w14:textId="19FC35F6" w:rsidR="00EF5639" w:rsidRPr="00BB1B63" w:rsidRDefault="00B34A2C" w:rsidP="008D326B">
      <w:pPr>
        <w:numPr>
          <w:ilvl w:val="0"/>
          <w:numId w:val="23"/>
        </w:numPr>
        <w:spacing w:after="0" w:line="240" w:lineRule="auto"/>
        <w:contextualSpacing/>
        <w:jc w:val="both"/>
        <w:rPr>
          <w:rFonts w:cs="Calibri"/>
        </w:rPr>
      </w:pPr>
      <w:r>
        <w:t>Les « </w:t>
      </w:r>
      <w:r w:rsidRPr="003F54A5">
        <w:t>b</w:t>
      </w:r>
      <w:r w:rsidR="008D326B" w:rsidRPr="003F54A5">
        <w:t xml:space="preserve">ulletins </w:t>
      </w:r>
      <w:r w:rsidR="003F54A5" w:rsidRPr="003F54A5">
        <w:t>opérationnels</w:t>
      </w:r>
      <w:r w:rsidR="008D326B" w:rsidRPr="003F54A5">
        <w:t xml:space="preserve"> et publications du Centre national de</w:t>
      </w:r>
      <w:r w:rsidRPr="003F54A5">
        <w:t>s</w:t>
      </w:r>
      <w:r w:rsidR="008D326B" w:rsidRPr="003F54A5">
        <w:t xml:space="preserve"> document</w:t>
      </w:r>
      <w:r w:rsidRPr="003F54A5">
        <w:t>s</w:t>
      </w:r>
      <w:r w:rsidR="008D326B">
        <w:t xml:space="preserve"> » </w:t>
      </w:r>
      <w:r w:rsidR="00B56EB4">
        <w:t>devraient</w:t>
      </w:r>
      <w:r w:rsidR="008D326B">
        <w:t xml:space="preserve"> être classés dans le menu principal « Outils » et non dans le menu « Nouvelles quotidiennes ».</w:t>
      </w:r>
    </w:p>
    <w:p w14:paraId="45B6FC70" w14:textId="77777777" w:rsidR="00EF5639" w:rsidRPr="00BB1B63" w:rsidRDefault="008D326B" w:rsidP="008D326B">
      <w:pPr>
        <w:numPr>
          <w:ilvl w:val="0"/>
          <w:numId w:val="23"/>
        </w:numPr>
        <w:spacing w:after="0" w:line="240" w:lineRule="auto"/>
        <w:contextualSpacing/>
        <w:jc w:val="both"/>
        <w:rPr>
          <w:rFonts w:cs="Calibri"/>
        </w:rPr>
      </w:pPr>
      <w:r>
        <w:t xml:space="preserve">Certains éléments, tels qu’ils figurent actuellement dans Atlas, devraient être renommés pour clarifier leur contenu. </w:t>
      </w:r>
    </w:p>
    <w:p w14:paraId="17FF289C" w14:textId="7BAED97B" w:rsidR="00EF5639" w:rsidRPr="00BB1B63" w:rsidRDefault="008D326B" w:rsidP="00EF5639">
      <w:pPr>
        <w:spacing w:after="0" w:line="240" w:lineRule="auto"/>
        <w:ind w:left="720"/>
        <w:jc w:val="both"/>
        <w:rPr>
          <w:rFonts w:cs="Calibri"/>
        </w:rPr>
      </w:pPr>
      <w:r>
        <w:t>a.</w:t>
      </w:r>
      <w:r>
        <w:tab/>
        <w:t>On peut facilement confondre l’onglet « </w:t>
      </w:r>
      <w:r w:rsidRPr="003F54A5">
        <w:t>Emploi et perfectionnement professionnel</w:t>
      </w:r>
      <w:r>
        <w:t> » et l’onglet « Formation et apprentissage ».</w:t>
      </w:r>
    </w:p>
    <w:p w14:paraId="32C5ACEF" w14:textId="69458E6D" w:rsidR="00EF5639" w:rsidRPr="00BB1B63" w:rsidRDefault="008D326B" w:rsidP="00EF5639">
      <w:pPr>
        <w:spacing w:after="0" w:line="240" w:lineRule="auto"/>
        <w:ind w:left="720"/>
        <w:jc w:val="both"/>
        <w:rPr>
          <w:rFonts w:cs="Calibri"/>
        </w:rPr>
      </w:pPr>
      <w:r>
        <w:t>b.</w:t>
      </w:r>
      <w:r>
        <w:tab/>
        <w:t>Les onglets « </w:t>
      </w:r>
      <w:r w:rsidR="003F54A5" w:rsidRPr="003F54A5">
        <w:t>Structure organisationnelle</w:t>
      </w:r>
      <w:r w:rsidRPr="003F54A5">
        <w:t xml:space="preserve"> de l’Agence / </w:t>
      </w:r>
      <w:r w:rsidR="003F54A5" w:rsidRPr="003F54A5">
        <w:t>D</w:t>
      </w:r>
      <w:r w:rsidRPr="003F54A5">
        <w:t>irections générales, directions et divisions</w:t>
      </w:r>
      <w:r>
        <w:t> » et « </w:t>
      </w:r>
      <w:r w:rsidR="00C70374" w:rsidRPr="003F54A5">
        <w:t>Bureaux de la haute direction</w:t>
      </w:r>
      <w:r>
        <w:t> » ne permettent pas aux utilisateurs de savoir de manière adéquate le contenu qu’ils pourraient y trouver.</w:t>
      </w:r>
    </w:p>
    <w:p w14:paraId="64881281" w14:textId="2C75E715" w:rsidR="00EF5639" w:rsidRPr="00BB1B63" w:rsidRDefault="008D326B" w:rsidP="00EF5639">
      <w:pPr>
        <w:spacing w:after="0" w:line="240" w:lineRule="auto"/>
        <w:ind w:left="720"/>
        <w:jc w:val="both"/>
        <w:rPr>
          <w:rFonts w:cs="Calibri"/>
        </w:rPr>
      </w:pPr>
      <w:r>
        <w:t>c.</w:t>
      </w:r>
      <w:r>
        <w:tab/>
        <w:t>Les renseignements qui se trouvent dans l’onglet « Ressources humaines » doivent être révisés. Pour l’instant, une partie des renseignements qui se trouve sous la rubrique « Ressou</w:t>
      </w:r>
      <w:r w:rsidR="000B51CC">
        <w:t xml:space="preserve">rces humaines » est également </w:t>
      </w:r>
      <w:r>
        <w:t>cherchée dans le menu « </w:t>
      </w:r>
      <w:r w:rsidRPr="003F54A5">
        <w:t>Employé</w:t>
      </w:r>
      <w:r w:rsidR="003F54A5" w:rsidRPr="003F54A5">
        <w:t>s</w:t>
      </w:r>
      <w:r>
        <w:t xml:space="preserve"> ». Il faudrait s’employer à clarifier et à réorganiser ces renseignements. </w:t>
      </w:r>
    </w:p>
    <w:p w14:paraId="533ADC38" w14:textId="77777777" w:rsidR="00EF5639" w:rsidRPr="00BB1B63" w:rsidRDefault="008D326B" w:rsidP="00EF5639">
      <w:pPr>
        <w:spacing w:after="0" w:line="240" w:lineRule="auto"/>
        <w:ind w:left="720"/>
        <w:jc w:val="both"/>
        <w:rPr>
          <w:rFonts w:cs="Calibri"/>
        </w:rPr>
      </w:pPr>
      <w:r>
        <w:t>d.</w:t>
      </w:r>
      <w:r>
        <w:tab/>
        <w:t>L’emplacement du contenu de la série de vidéos hebdomadaires dans l’onglet « </w:t>
      </w:r>
      <w:r w:rsidRPr="003F54A5">
        <w:t>Nouvelles quotidiennes</w:t>
      </w:r>
      <w:r>
        <w:t xml:space="preserve"> » devrait être clairement repérable pour faciliter la tâche des utilisateurs. </w:t>
      </w:r>
    </w:p>
    <w:p w14:paraId="141F25C4" w14:textId="3FC58282" w:rsidR="00EF5639" w:rsidRPr="00BB1B63" w:rsidRDefault="008D326B" w:rsidP="008D326B">
      <w:pPr>
        <w:numPr>
          <w:ilvl w:val="0"/>
          <w:numId w:val="23"/>
        </w:numPr>
        <w:spacing w:after="0" w:line="240" w:lineRule="auto"/>
        <w:contextualSpacing/>
        <w:jc w:val="both"/>
        <w:rPr>
          <w:rFonts w:cs="Calibri"/>
        </w:rPr>
      </w:pPr>
      <w:r>
        <w:t xml:space="preserve">Les résultats </w:t>
      </w:r>
      <w:r w:rsidR="000D2D76">
        <w:t>de la mise à l’essai de l</w:t>
      </w:r>
      <w:r>
        <w:t xml:space="preserve">’arborescence indiquent que le menu principal créé par les employés lors du tri de cartes guide correctement les utilisateurs dans leur tâche sur l’intranet. </w:t>
      </w:r>
    </w:p>
    <w:p w14:paraId="09F88661" w14:textId="77777777" w:rsidR="00EF5639" w:rsidRPr="00BB1B63" w:rsidRDefault="008D326B" w:rsidP="008D326B">
      <w:pPr>
        <w:numPr>
          <w:ilvl w:val="0"/>
          <w:numId w:val="23"/>
        </w:numPr>
        <w:spacing w:after="0" w:line="240" w:lineRule="auto"/>
        <w:contextualSpacing/>
        <w:jc w:val="both"/>
        <w:rPr>
          <w:rFonts w:cs="Calibri"/>
        </w:rPr>
      </w:pPr>
      <w:r>
        <w:t xml:space="preserve">L’exactitude des bibliothèques de formulaires, de guides, de manuels, de politiques et de bulletins sur différents sujets, comme l’immigration, le commerce, les voyages, etc., aide les utilisateurs à orienter et à préciser leur recherche. Dans un environnement de travail réel, nous croyons que cette approche est prometteuse. </w:t>
      </w:r>
    </w:p>
    <w:p w14:paraId="1E47F73B" w14:textId="1576E0C3" w:rsidR="00EF5639" w:rsidRPr="00BB1B63" w:rsidRDefault="008D326B" w:rsidP="008D326B">
      <w:pPr>
        <w:numPr>
          <w:ilvl w:val="0"/>
          <w:numId w:val="23"/>
        </w:numPr>
        <w:spacing w:after="0" w:line="240" w:lineRule="auto"/>
        <w:contextualSpacing/>
        <w:jc w:val="both"/>
        <w:rPr>
          <w:rFonts w:cs="Calibri"/>
        </w:rPr>
      </w:pPr>
      <w:r>
        <w:t>Nous ne prétendons pas avoir évalué, au moyen d</w:t>
      </w:r>
      <w:r w:rsidR="000D2D76">
        <w:t>e la mise à l’essai de l</w:t>
      </w:r>
      <w:r>
        <w:t>’arborescence, toutes les catégories et tous les éléments des sous-menus. L’ASFC doit systématiquement s’efforcer de clarifier les libellés des catégories pour chaque élément.</w:t>
      </w:r>
    </w:p>
    <w:p w14:paraId="49E44A8E" w14:textId="77777777" w:rsidR="00EF5639" w:rsidRPr="00782E3A" w:rsidRDefault="00EF5639" w:rsidP="00EF5639">
      <w:pPr>
        <w:spacing w:after="0" w:line="240" w:lineRule="auto"/>
        <w:contextualSpacing/>
        <w:jc w:val="both"/>
        <w:rPr>
          <w:rFonts w:cs="Calibri"/>
        </w:rPr>
      </w:pPr>
    </w:p>
    <w:p w14:paraId="560D054C" w14:textId="1860C4B2" w:rsidR="0020603D" w:rsidRPr="00BB1B63" w:rsidRDefault="008D326B" w:rsidP="0020603D">
      <w:pPr>
        <w:keepNext/>
        <w:spacing w:before="240" w:after="60" w:line="240" w:lineRule="auto"/>
        <w:jc w:val="both"/>
        <w:outlineLvl w:val="1"/>
        <w:rPr>
          <w:rFonts w:eastAsia="Times New Roman"/>
          <w:b/>
          <w:iCs/>
          <w:color w:val="000000"/>
          <w:sz w:val="24"/>
          <w:szCs w:val="20"/>
        </w:rPr>
      </w:pPr>
      <w:bookmarkStart w:id="40" w:name="_Toc17984878"/>
      <w:r>
        <w:rPr>
          <w:b/>
          <w:iCs/>
          <w:color w:val="000000"/>
          <w:sz w:val="24"/>
          <w:szCs w:val="20"/>
        </w:rPr>
        <w:t>1.4</w:t>
      </w:r>
      <w:r>
        <w:rPr>
          <w:b/>
          <w:iCs/>
          <w:color w:val="000000"/>
          <w:sz w:val="24"/>
          <w:szCs w:val="20"/>
        </w:rPr>
        <w:tab/>
      </w:r>
      <w:r w:rsidR="00465C9E">
        <w:rPr>
          <w:b/>
          <w:iCs/>
          <w:color w:val="000000"/>
          <w:sz w:val="24"/>
          <w:szCs w:val="20"/>
        </w:rPr>
        <w:t>Aperçu</w:t>
      </w:r>
      <w:r>
        <w:rPr>
          <w:b/>
          <w:iCs/>
          <w:color w:val="000000"/>
          <w:sz w:val="24"/>
          <w:szCs w:val="20"/>
        </w:rPr>
        <w:t xml:space="preserve"> des résultats de l’étude </w:t>
      </w:r>
      <w:r w:rsidR="000D2D76">
        <w:rPr>
          <w:b/>
          <w:iCs/>
          <w:color w:val="000000"/>
          <w:sz w:val="24"/>
          <w:szCs w:val="20"/>
        </w:rPr>
        <w:t xml:space="preserve">portant </w:t>
      </w:r>
      <w:r>
        <w:rPr>
          <w:b/>
          <w:iCs/>
          <w:color w:val="000000"/>
          <w:sz w:val="24"/>
          <w:szCs w:val="20"/>
        </w:rPr>
        <w:t>sur</w:t>
      </w:r>
      <w:r w:rsidR="000D2D76">
        <w:rPr>
          <w:b/>
          <w:iCs/>
          <w:color w:val="000000"/>
          <w:sz w:val="24"/>
          <w:szCs w:val="20"/>
        </w:rPr>
        <w:t xml:space="preserve"> le site</w:t>
      </w:r>
      <w:r>
        <w:rPr>
          <w:b/>
          <w:iCs/>
          <w:color w:val="000000"/>
          <w:sz w:val="24"/>
          <w:szCs w:val="20"/>
        </w:rPr>
        <w:t xml:space="preserve"> Internet</w:t>
      </w:r>
      <w:bookmarkEnd w:id="38"/>
      <w:bookmarkEnd w:id="39"/>
      <w:bookmarkEnd w:id="40"/>
    </w:p>
    <w:p w14:paraId="4C911B09" w14:textId="77777777" w:rsidR="0020603D" w:rsidRPr="00782E3A" w:rsidRDefault="0020603D" w:rsidP="005A39CF">
      <w:pPr>
        <w:spacing w:after="0" w:line="240" w:lineRule="auto"/>
        <w:contextualSpacing/>
        <w:rPr>
          <w:rFonts w:ascii="Times New Roman" w:eastAsia="Times New Roman" w:hAnsi="Times New Roman"/>
          <w:color w:val="000000"/>
          <w:sz w:val="24"/>
          <w:szCs w:val="24"/>
          <w:highlight w:val="yellow"/>
          <w:lang w:eastAsia="x-none"/>
        </w:rPr>
      </w:pPr>
    </w:p>
    <w:p w14:paraId="75C70DB8" w14:textId="77777777" w:rsidR="00D832B2" w:rsidRPr="00782E3A" w:rsidRDefault="00D832B2" w:rsidP="005A39CF">
      <w:pPr>
        <w:spacing w:after="0" w:line="240" w:lineRule="auto"/>
        <w:contextualSpacing/>
        <w:rPr>
          <w:rFonts w:ascii="Times New Roman" w:eastAsia="Times New Roman" w:hAnsi="Times New Roman"/>
          <w:color w:val="000000"/>
          <w:sz w:val="24"/>
          <w:szCs w:val="24"/>
          <w:lang w:eastAsia="x-none"/>
        </w:rPr>
      </w:pPr>
    </w:p>
    <w:p w14:paraId="706649CC" w14:textId="0667F761" w:rsidR="00F92960" w:rsidRPr="00BB1B63" w:rsidRDefault="008D326B" w:rsidP="00D832B2">
      <w:pPr>
        <w:contextualSpacing/>
        <w:jc w:val="both"/>
      </w:pPr>
      <w:r>
        <w:t xml:space="preserve">En ce qui concerne la recherche </w:t>
      </w:r>
      <w:r w:rsidR="005213D6">
        <w:t xml:space="preserve">portant </w:t>
      </w:r>
      <w:r>
        <w:t>sur</w:t>
      </w:r>
      <w:r w:rsidR="005213D6">
        <w:t xml:space="preserve"> le site</w:t>
      </w:r>
      <w:r>
        <w:t xml:space="preserve"> Internet</w:t>
      </w:r>
      <w:r w:rsidR="005213D6">
        <w:t xml:space="preserve"> menée</w:t>
      </w:r>
      <w:r>
        <w:t xml:space="preserve"> auprès des voyageurs, les phases de recherche quantitative et qualitative ont </w:t>
      </w:r>
      <w:r w:rsidR="005213D6">
        <w:t>permis de confirmer</w:t>
      </w:r>
      <w:r>
        <w:t xml:space="preserve"> que les visiteurs ont tendance à être satisfaits. En effet, ils ont « trouvé ce qu’ils cherchaient ». Au-delà de la critique habituelle concernant l’apparence et la convivialité des sites Web de type gouvernemental et le sentiment que les pages étaient « trop verbeuses » ou « trop </w:t>
      </w:r>
      <w:r w:rsidR="00BB1932">
        <w:t>chargées</w:t>
      </w:r>
      <w:r>
        <w:t> », la plupart des participants ont été en mesure de trouver les réponses voulues. Certains processus étaient toutefois plus labor</w:t>
      </w:r>
      <w:r w:rsidR="000B51CC">
        <w:t xml:space="preserve">ieux. C’est notamment le cas des visiteurs </w:t>
      </w:r>
      <w:r>
        <w:t>qui cherchent à remplir une demande</w:t>
      </w:r>
      <w:r w:rsidR="005213D6">
        <w:t xml:space="preserve"> d’adhésion à</w:t>
      </w:r>
      <w:r>
        <w:t xml:space="preserve"> N</w:t>
      </w:r>
      <w:r w:rsidR="005213D6">
        <w:t>EXUS</w:t>
      </w:r>
      <w:r>
        <w:t xml:space="preserve"> pour la première fois. Selon eux, le processus n’est pas facile ni pleinement transparent, et pourrait être revu. Le</w:t>
      </w:r>
      <w:r w:rsidR="005213D6">
        <w:t>s termes utilisés dans l</w:t>
      </w:r>
      <w:r>
        <w:t xml:space="preserve">es menus </w:t>
      </w:r>
      <w:r w:rsidR="00AE1876">
        <w:t>donnent à penser qu’il s’agit de</w:t>
      </w:r>
      <w:r>
        <w:t xml:space="preserve"> « mesures à prendre » ou d</w:t>
      </w:r>
      <w:r w:rsidR="00AE1876">
        <w:t>’</w:t>
      </w:r>
      <w:r>
        <w:t xml:space="preserve">« éléments transactionnels », alors </w:t>
      </w:r>
      <w:r w:rsidR="00AE1876">
        <w:t>que ce n’est pas le cas</w:t>
      </w:r>
      <w:r w:rsidR="00BB1932">
        <w:t>. B</w:t>
      </w:r>
      <w:r>
        <w:t>eaucoup ont été surpris d’être retirés de l’environnement du gouvernement du Canada plus tard dans le processus.</w:t>
      </w:r>
    </w:p>
    <w:p w14:paraId="1F29FDFD" w14:textId="77777777" w:rsidR="00F92960" w:rsidRPr="00782E3A" w:rsidRDefault="00F92960" w:rsidP="00D832B2">
      <w:pPr>
        <w:contextualSpacing/>
        <w:jc w:val="both"/>
        <w:rPr>
          <w:lang w:eastAsia="fr-CA"/>
        </w:rPr>
      </w:pPr>
    </w:p>
    <w:p w14:paraId="29019586" w14:textId="0A2F6CB1" w:rsidR="00D832B2" w:rsidRPr="00BB1B63" w:rsidRDefault="008D326B" w:rsidP="00D832B2">
      <w:pPr>
        <w:contextualSpacing/>
        <w:jc w:val="both"/>
      </w:pPr>
      <w:r>
        <w:t>D’autres changements ont été suggérés par les participants. Premièrement, les menus devraient être changés pour utiliser d</w:t>
      </w:r>
      <w:r w:rsidR="005213D6">
        <w:t>es questions simples (c.-à-d., C</w:t>
      </w:r>
      <w:r>
        <w:t>omment faire une demande d</w:t>
      </w:r>
      <w:r w:rsidR="005213D6">
        <w:t>’adhésion à NEXUS</w:t>
      </w:r>
      <w:r>
        <w:t>? Que puis-je rapporter au Canada?)</w:t>
      </w:r>
      <w:r w:rsidR="000B51CC">
        <w:t>.</w:t>
      </w:r>
      <w:r>
        <w:t xml:space="preserve"> Les </w:t>
      </w:r>
      <w:r>
        <w:lastRenderedPageBreak/>
        <w:t xml:space="preserve">participants estiment qu’ils </w:t>
      </w:r>
      <w:r w:rsidR="005213D6">
        <w:t>consultent le</w:t>
      </w:r>
      <w:r>
        <w:t xml:space="preserve"> site Web dans le but </w:t>
      </w:r>
      <w:r w:rsidR="005213D6">
        <w:t>d’obtenir une réponse</w:t>
      </w:r>
      <w:r>
        <w:t xml:space="preserve"> à une question qu’ils se posent, et que si le site Web était conçu </w:t>
      </w:r>
      <w:r w:rsidR="000B51CC">
        <w:t>en</w:t>
      </w:r>
      <w:r>
        <w:t xml:space="preserve"> ce sens, la navigation serait plus fluide. Ils estiment que les termes actuellement utilisés peuvent être ambigus ou faire en sorte que certains éléments du menu ne s’excluent pas mutuellement.</w:t>
      </w:r>
    </w:p>
    <w:p w14:paraId="3CD1FB83" w14:textId="77777777" w:rsidR="00D832B2" w:rsidRPr="00782E3A" w:rsidRDefault="00D832B2" w:rsidP="00D832B2">
      <w:pPr>
        <w:ind w:left="1440"/>
        <w:contextualSpacing/>
        <w:jc w:val="both"/>
        <w:rPr>
          <w:lang w:eastAsia="fr-CA"/>
        </w:rPr>
      </w:pPr>
    </w:p>
    <w:p w14:paraId="5EAAB584" w14:textId="58D43B6D" w:rsidR="00D832B2" w:rsidRPr="00BB1B63" w:rsidRDefault="008D326B" w:rsidP="00D832B2">
      <w:pPr>
        <w:contextualSpacing/>
        <w:jc w:val="both"/>
      </w:pPr>
      <w:r>
        <w:t>Deuxièmement, les participants croient que l’ASFC pourrait améliorer la transparence et la clarté des pages</w:t>
      </w:r>
      <w:r w:rsidR="00661649">
        <w:t xml:space="preserve"> concernant le programme </w:t>
      </w:r>
      <w:r>
        <w:t>N</w:t>
      </w:r>
      <w:r w:rsidR="005213D6">
        <w:t>EXUS</w:t>
      </w:r>
      <w:r>
        <w:t xml:space="preserve"> (p. ex.</w:t>
      </w:r>
      <w:r w:rsidR="00D94417">
        <w:t>,</w:t>
      </w:r>
      <w:r>
        <w:t xml:space="preserve"> </w:t>
      </w:r>
      <w:r w:rsidR="000B51CC">
        <w:t>il faudrait indiquer que</w:t>
      </w:r>
      <w:r>
        <w:t xml:space="preserve"> les formulaires ne peuvent pas être remplis dans l’environnement du gouvernement du Canada</w:t>
      </w:r>
      <w:r w:rsidR="000B51CC">
        <w:t xml:space="preserve"> et qu’il est « normal » d’être réorienté</w:t>
      </w:r>
      <w:r>
        <w:t xml:space="preserve"> vers un site du gouvernement améri</w:t>
      </w:r>
      <w:r w:rsidR="007C6EB4">
        <w:t>cain).</w:t>
      </w:r>
      <w:r w:rsidR="000B51CC">
        <w:t xml:space="preserve"> L</w:t>
      </w:r>
      <w:r>
        <w:t xml:space="preserve">’entonnoir actuel donne l’impression à </w:t>
      </w:r>
      <w:r w:rsidR="000B51CC">
        <w:t>beaucoup de nouveaux demandeurs</w:t>
      </w:r>
      <w:r>
        <w:t xml:space="preserve"> qu’ils vont déposer une demande et </w:t>
      </w:r>
      <w:r w:rsidR="000B51CC">
        <w:t>mener à bien</w:t>
      </w:r>
      <w:r>
        <w:t xml:space="preserve"> le processus sur le site</w:t>
      </w:r>
      <w:r w:rsidR="000B51CC">
        <w:t xml:space="preserve"> même</w:t>
      </w:r>
      <w:r>
        <w:t>.</w:t>
      </w:r>
    </w:p>
    <w:p w14:paraId="56027C7E" w14:textId="77777777" w:rsidR="00D832B2" w:rsidRPr="00782E3A" w:rsidRDefault="00D832B2" w:rsidP="00D832B2">
      <w:pPr>
        <w:ind w:left="1440"/>
        <w:contextualSpacing/>
        <w:jc w:val="both"/>
        <w:rPr>
          <w:lang w:eastAsia="fr-CA"/>
        </w:rPr>
      </w:pPr>
    </w:p>
    <w:p w14:paraId="386ECB0F" w14:textId="635DC711" w:rsidR="00D832B2" w:rsidRPr="00BB1B63" w:rsidRDefault="008D326B" w:rsidP="00D832B2">
      <w:pPr>
        <w:contextualSpacing/>
        <w:jc w:val="both"/>
      </w:pPr>
      <w:r>
        <w:t xml:space="preserve">Troisièmement, de nombreux participants </w:t>
      </w:r>
      <w:r w:rsidR="001C2489">
        <w:t xml:space="preserve">ont dit ne pas avoir </w:t>
      </w:r>
      <w:r>
        <w:t xml:space="preserve">remarqué les éléments du menu bleu en haut de la page d’accueil ou de la page </w:t>
      </w:r>
      <w:r w:rsidR="005213D6">
        <w:t>NEXUS</w:t>
      </w:r>
      <w:r w:rsidR="00D94417">
        <w:t>;</w:t>
      </w:r>
      <w:r>
        <w:t xml:space="preserve"> </w:t>
      </w:r>
      <w:r w:rsidR="00D94417">
        <w:t xml:space="preserve">ils </w:t>
      </w:r>
      <w:r w:rsidR="001C2489">
        <w:t>ont utilisé les</w:t>
      </w:r>
      <w:r w:rsidR="007C6EB4">
        <w:t xml:space="preserve"> menus au bas de la page. </w:t>
      </w:r>
      <w:r>
        <w:t xml:space="preserve">Ils ont </w:t>
      </w:r>
      <w:r w:rsidR="001C2489">
        <w:t>trouvé</w:t>
      </w:r>
      <w:r>
        <w:t xml:space="preserve"> que la barre bleue en haut se fond dans le logo de l’ASFC, ce qui </w:t>
      </w:r>
      <w:r w:rsidR="001C2489">
        <w:t>fait qu’il est difficile de repérer le</w:t>
      </w:r>
      <w:r>
        <w:t xml:space="preserve"> menu.</w:t>
      </w:r>
    </w:p>
    <w:p w14:paraId="0D70DDC3" w14:textId="77777777" w:rsidR="00D832B2" w:rsidRPr="00782E3A" w:rsidRDefault="00D832B2" w:rsidP="00D832B2">
      <w:pPr>
        <w:ind w:left="1440"/>
        <w:contextualSpacing/>
        <w:jc w:val="both"/>
        <w:rPr>
          <w:lang w:eastAsia="fr-CA"/>
        </w:rPr>
      </w:pPr>
    </w:p>
    <w:p w14:paraId="3DF8371D" w14:textId="4E39BFE4" w:rsidR="00D832B2" w:rsidRPr="00BB1B63" w:rsidRDefault="008D326B" w:rsidP="00D832B2">
      <w:pPr>
        <w:contextualSpacing/>
        <w:jc w:val="both"/>
      </w:pPr>
      <w:r>
        <w:t xml:space="preserve">Enfin, ceux qui </w:t>
      </w:r>
      <w:r w:rsidR="000936E2">
        <w:t>visitaient le site</w:t>
      </w:r>
      <w:r>
        <w:t xml:space="preserve"> pour renouveler leur adhésion au programme N</w:t>
      </w:r>
      <w:r w:rsidR="005213D6">
        <w:t>EXUS</w:t>
      </w:r>
      <w:r>
        <w:t xml:space="preserve"> (mais qui ne connaissaient pas l’adresse du site du gouvernement américain) estimaient qu’il dev</w:t>
      </w:r>
      <w:r w:rsidR="00D94417">
        <w:t>r</w:t>
      </w:r>
      <w:r>
        <w:t xml:space="preserve">ait y avoir un </w:t>
      </w:r>
      <w:r w:rsidR="000936E2">
        <w:t>bouton</w:t>
      </w:r>
      <w:r>
        <w:t xml:space="preserve"> évident sur lequel ils </w:t>
      </w:r>
      <w:r w:rsidR="00D94417">
        <w:t xml:space="preserve">pourraient </w:t>
      </w:r>
      <w:r>
        <w:t>cliquer pour</w:t>
      </w:r>
      <w:r w:rsidR="007C6EB4">
        <w:t xml:space="preserve"> être redirigés </w:t>
      </w:r>
      <w:r w:rsidR="001C2489">
        <w:t>immédiatement</w:t>
      </w:r>
      <w:r w:rsidR="007C6EB4">
        <w:t xml:space="preserve">. </w:t>
      </w:r>
      <w:r>
        <w:t xml:space="preserve">Ils ont eu du mal à </w:t>
      </w:r>
      <w:r w:rsidR="000936E2">
        <w:t>naviguer</w:t>
      </w:r>
      <w:r>
        <w:t xml:space="preserve"> </w:t>
      </w:r>
      <w:r w:rsidR="001C2489">
        <w:t>dans</w:t>
      </w:r>
      <w:r>
        <w:t xml:space="preserve"> le site Web de l’ASFC e</w:t>
      </w:r>
      <w:r w:rsidR="007C6EB4">
        <w:t>t à trouver le lien nécessaire.</w:t>
      </w:r>
      <w:r>
        <w:t xml:space="preserve"> Certains ont dit qu’ils avaient quitté le site de l’ASFC et qu’ils étaient retournés </w:t>
      </w:r>
      <w:r w:rsidR="001C2489">
        <w:t>dans</w:t>
      </w:r>
      <w:r>
        <w:t xml:space="preserve"> Google pour faire une autre recherche.</w:t>
      </w:r>
    </w:p>
    <w:p w14:paraId="766732FE" w14:textId="77777777" w:rsidR="009E7D8A" w:rsidRPr="00782E3A" w:rsidRDefault="009E7D8A" w:rsidP="005A39CF">
      <w:pPr>
        <w:contextualSpacing/>
        <w:jc w:val="both"/>
      </w:pPr>
    </w:p>
    <w:p w14:paraId="701C23D8" w14:textId="680FEE79" w:rsidR="00A33DA7" w:rsidRPr="00A33DA7" w:rsidRDefault="008D326B" w:rsidP="00A33DA7">
      <w:pPr>
        <w:keepNext/>
        <w:spacing w:before="240" w:after="60" w:line="240" w:lineRule="auto"/>
        <w:jc w:val="both"/>
        <w:outlineLvl w:val="1"/>
        <w:rPr>
          <w:rFonts w:eastAsia="Times New Roman"/>
          <w:b/>
          <w:iCs/>
          <w:sz w:val="24"/>
          <w:szCs w:val="20"/>
        </w:rPr>
      </w:pPr>
      <w:bookmarkStart w:id="41" w:name="_Toc17984879"/>
      <w:r>
        <w:rPr>
          <w:b/>
          <w:iCs/>
          <w:sz w:val="24"/>
          <w:szCs w:val="20"/>
        </w:rPr>
        <w:t>1.5</w:t>
      </w:r>
      <w:r>
        <w:rPr>
          <w:b/>
          <w:iCs/>
          <w:sz w:val="24"/>
          <w:szCs w:val="20"/>
        </w:rPr>
        <w:tab/>
      </w:r>
      <w:r w:rsidR="00AE1876">
        <w:rPr>
          <w:b/>
          <w:iCs/>
          <w:sz w:val="24"/>
          <w:szCs w:val="20"/>
        </w:rPr>
        <w:t>Énoncé des limites</w:t>
      </w:r>
      <w:bookmarkEnd w:id="41"/>
    </w:p>
    <w:p w14:paraId="02981321" w14:textId="77777777" w:rsidR="00A33DA7" w:rsidRPr="00782E3A" w:rsidRDefault="00A33DA7" w:rsidP="005A39CF">
      <w:pPr>
        <w:contextualSpacing/>
        <w:jc w:val="both"/>
      </w:pPr>
    </w:p>
    <w:p w14:paraId="1F227DA1" w14:textId="77777777" w:rsidR="00A33DA7" w:rsidRPr="001442D6" w:rsidRDefault="008D326B" w:rsidP="005A39CF">
      <w:pPr>
        <w:contextualSpacing/>
        <w:jc w:val="both"/>
        <w:rPr>
          <w:sz w:val="24"/>
          <w:szCs w:val="24"/>
        </w:rPr>
      </w:pPr>
      <w:r>
        <w:rPr>
          <w:sz w:val="24"/>
          <w:szCs w:val="24"/>
        </w:rPr>
        <w:t>La recherche qualitative donne un aperçu des opinions d’une population ou d’un groupe, plutôt qu’une mesure en pourcentage des opinions exprimées, comme le ferait une étude quantitative. Les résultats de ce type de recherche doivent être considérés comme purement indicatifs.</w:t>
      </w:r>
    </w:p>
    <w:p w14:paraId="093A5C84" w14:textId="77777777" w:rsidR="00A33DA7" w:rsidRPr="00782E3A" w:rsidRDefault="00A33DA7" w:rsidP="005A39CF">
      <w:pPr>
        <w:contextualSpacing/>
        <w:jc w:val="both"/>
        <w:rPr>
          <w:sz w:val="24"/>
          <w:szCs w:val="24"/>
        </w:rPr>
      </w:pPr>
    </w:p>
    <w:p w14:paraId="1EFBE1F6" w14:textId="76AF3991" w:rsidR="0020603D" w:rsidRPr="001442D6" w:rsidRDefault="008D326B" w:rsidP="0020603D">
      <w:pPr>
        <w:keepNext/>
        <w:spacing w:before="240" w:after="60" w:line="240" w:lineRule="auto"/>
        <w:jc w:val="both"/>
        <w:outlineLvl w:val="1"/>
        <w:rPr>
          <w:rFonts w:eastAsia="Times New Roman"/>
          <w:b/>
          <w:iCs/>
          <w:sz w:val="24"/>
          <w:szCs w:val="24"/>
        </w:rPr>
      </w:pPr>
      <w:bookmarkStart w:id="42" w:name="_Toc494979135"/>
      <w:bookmarkStart w:id="43" w:name="_Toc503272212"/>
      <w:bookmarkStart w:id="44" w:name="_Toc17984880"/>
      <w:bookmarkStart w:id="45" w:name="_Toc287347759"/>
      <w:r>
        <w:rPr>
          <w:b/>
          <w:iCs/>
          <w:sz w:val="24"/>
          <w:szCs w:val="24"/>
        </w:rPr>
        <w:t>1.6</w:t>
      </w:r>
      <w:r>
        <w:rPr>
          <w:b/>
          <w:iCs/>
          <w:sz w:val="24"/>
          <w:szCs w:val="24"/>
        </w:rPr>
        <w:tab/>
        <w:t xml:space="preserve">Remarques </w:t>
      </w:r>
      <w:r w:rsidR="001C2489">
        <w:rPr>
          <w:b/>
          <w:iCs/>
          <w:sz w:val="24"/>
          <w:szCs w:val="24"/>
        </w:rPr>
        <w:t>concernant</w:t>
      </w:r>
      <w:r>
        <w:rPr>
          <w:b/>
          <w:iCs/>
          <w:sz w:val="24"/>
          <w:szCs w:val="24"/>
        </w:rPr>
        <w:t xml:space="preserve"> l’interprétation des conclusions de la recherche</w:t>
      </w:r>
      <w:bookmarkEnd w:id="42"/>
      <w:bookmarkEnd w:id="43"/>
      <w:bookmarkEnd w:id="44"/>
    </w:p>
    <w:p w14:paraId="40186213" w14:textId="77777777" w:rsidR="0020603D" w:rsidRPr="00782E3A" w:rsidRDefault="0020603D" w:rsidP="0020603D">
      <w:pPr>
        <w:spacing w:after="0" w:line="240" w:lineRule="auto"/>
        <w:rPr>
          <w:rFonts w:eastAsia="Times New Roman" w:cs="Tahoma"/>
          <w:sz w:val="24"/>
          <w:szCs w:val="24"/>
        </w:rPr>
      </w:pPr>
    </w:p>
    <w:p w14:paraId="0277463A" w14:textId="1506506B" w:rsidR="00AD4D97" w:rsidRDefault="008D326B" w:rsidP="00A33DA7">
      <w:pPr>
        <w:autoSpaceDE w:val="0"/>
        <w:autoSpaceDN w:val="0"/>
        <w:adjustRightInd w:val="0"/>
        <w:spacing w:after="216" w:line="270" w:lineRule="atLeast"/>
        <w:contextualSpacing/>
        <w:jc w:val="both"/>
        <w:rPr>
          <w:rFonts w:eastAsia="Times New Roman" w:cs="Tahoma"/>
          <w:sz w:val="24"/>
          <w:szCs w:val="24"/>
        </w:rPr>
      </w:pPr>
      <w:r>
        <w:rPr>
          <w:sz w:val="24"/>
          <w:szCs w:val="24"/>
        </w:rPr>
        <w:t xml:space="preserve">Les opinions et observations exprimées dans le présent document ne reflètent pas celles de l’Agence des services frontaliers du Canada. </w:t>
      </w:r>
      <w:r w:rsidR="00880847">
        <w:rPr>
          <w:sz w:val="24"/>
          <w:szCs w:val="24"/>
        </w:rPr>
        <w:t>Le</w:t>
      </w:r>
      <w:r>
        <w:rPr>
          <w:sz w:val="24"/>
          <w:szCs w:val="24"/>
        </w:rPr>
        <w:t xml:space="preserve"> rapport a été rédigé par la firme Léger d’après la recherche menée expressément dans le cadre </w:t>
      </w:r>
      <w:r w:rsidR="00880847">
        <w:rPr>
          <w:sz w:val="24"/>
          <w:szCs w:val="24"/>
        </w:rPr>
        <w:t>du</w:t>
      </w:r>
      <w:r>
        <w:rPr>
          <w:sz w:val="24"/>
          <w:szCs w:val="24"/>
        </w:rPr>
        <w:t xml:space="preserve"> projet. </w:t>
      </w:r>
    </w:p>
    <w:p w14:paraId="34CDD1F3" w14:textId="77777777" w:rsidR="005B203A" w:rsidRPr="00782E3A" w:rsidRDefault="005B203A" w:rsidP="00A33DA7">
      <w:pPr>
        <w:autoSpaceDE w:val="0"/>
        <w:autoSpaceDN w:val="0"/>
        <w:adjustRightInd w:val="0"/>
        <w:spacing w:after="216" w:line="270" w:lineRule="atLeast"/>
        <w:contextualSpacing/>
        <w:jc w:val="both"/>
        <w:rPr>
          <w:rFonts w:eastAsia="Times New Roman" w:cs="Tahoma"/>
          <w:sz w:val="24"/>
          <w:szCs w:val="24"/>
        </w:rPr>
      </w:pPr>
    </w:p>
    <w:p w14:paraId="56FC1791" w14:textId="77777777" w:rsidR="005B203A" w:rsidRDefault="008D326B">
      <w:pPr>
        <w:spacing w:after="0" w:line="240" w:lineRule="auto"/>
        <w:rPr>
          <w:rFonts w:eastAsia="Times New Roman" w:cs="Tahoma"/>
          <w:sz w:val="24"/>
          <w:szCs w:val="24"/>
        </w:rPr>
      </w:pPr>
      <w:r>
        <w:br w:type="page"/>
      </w:r>
    </w:p>
    <w:p w14:paraId="202100AD" w14:textId="77777777" w:rsidR="0020603D" w:rsidRPr="001442D6" w:rsidRDefault="008D326B" w:rsidP="0020603D">
      <w:pPr>
        <w:keepNext/>
        <w:spacing w:before="240" w:after="60" w:line="240" w:lineRule="auto"/>
        <w:jc w:val="both"/>
        <w:outlineLvl w:val="1"/>
        <w:rPr>
          <w:rFonts w:eastAsia="Times New Roman" w:cs="Tahoma"/>
          <w:b/>
          <w:sz w:val="24"/>
          <w:szCs w:val="24"/>
        </w:rPr>
      </w:pPr>
      <w:bookmarkStart w:id="46" w:name="_Toc494979136"/>
      <w:bookmarkStart w:id="47" w:name="_Toc503272213"/>
      <w:bookmarkStart w:id="48" w:name="_Toc17984881"/>
      <w:r>
        <w:rPr>
          <w:b/>
          <w:sz w:val="24"/>
          <w:szCs w:val="24"/>
        </w:rPr>
        <w:lastRenderedPageBreak/>
        <w:t xml:space="preserve">1.7 </w:t>
      </w:r>
      <w:r>
        <w:rPr>
          <w:b/>
          <w:sz w:val="24"/>
          <w:szCs w:val="24"/>
        </w:rPr>
        <w:tab/>
        <w:t>Déclaration de neutralité politique et coordonnées</w:t>
      </w:r>
      <w:bookmarkEnd w:id="46"/>
      <w:bookmarkEnd w:id="47"/>
      <w:bookmarkEnd w:id="48"/>
    </w:p>
    <w:p w14:paraId="2D23AF03" w14:textId="77777777" w:rsidR="0020603D" w:rsidRPr="00782E3A" w:rsidRDefault="0020603D" w:rsidP="00047191">
      <w:pPr>
        <w:autoSpaceDE w:val="0"/>
        <w:autoSpaceDN w:val="0"/>
        <w:adjustRightInd w:val="0"/>
        <w:spacing w:after="0" w:line="270" w:lineRule="atLeast"/>
        <w:contextualSpacing/>
        <w:jc w:val="both"/>
        <w:rPr>
          <w:rFonts w:eastAsia="Times New Roman" w:cs="Tahoma"/>
          <w:sz w:val="24"/>
          <w:szCs w:val="24"/>
        </w:rPr>
      </w:pPr>
    </w:p>
    <w:p w14:paraId="7227A42B" w14:textId="3189C27D" w:rsidR="007B6A25" w:rsidRPr="007B6A25" w:rsidRDefault="00880847" w:rsidP="00D67A6D">
      <w:pPr>
        <w:jc w:val="both"/>
      </w:pPr>
      <w:r>
        <w:t>À</w:t>
      </w:r>
      <w:r w:rsidR="007B6A25" w:rsidRPr="007B6A25">
        <w:t xml:space="preserve"> titre d’agent principal de Léger,</w:t>
      </w:r>
      <w:r w:rsidRPr="00880847">
        <w:t xml:space="preserve"> </w:t>
      </w:r>
      <w:r>
        <w:t>j</w:t>
      </w:r>
      <w:r w:rsidRPr="007B6A25">
        <w:t>’atteste par l</w:t>
      </w:r>
      <w:r>
        <w:t>a</w:t>
      </w:r>
      <w:r w:rsidRPr="007B6A25">
        <w:t xml:space="preserve"> présente</w:t>
      </w:r>
      <w:r>
        <w:t xml:space="preserve"> que les</w:t>
      </w:r>
      <w:r w:rsidR="007B6A25" w:rsidRPr="007B6A25">
        <w:t xml:space="preserve"> produits livrables</w:t>
      </w:r>
      <w:r>
        <w:t xml:space="preserve"> sont entièrement conformes</w:t>
      </w:r>
      <w:r w:rsidR="007B6A25" w:rsidRPr="007B6A25">
        <w:t xml:space="preserve"> aux exigences en matière de neutralité</w:t>
      </w:r>
      <w:r>
        <w:t xml:space="preserve"> politique du gouvernement du Canada énoncées dans</w:t>
      </w:r>
      <w:r w:rsidR="007B6A25" w:rsidRPr="007B6A25">
        <w:t xml:space="preserve"> la</w:t>
      </w:r>
      <w:r w:rsidR="007B6A25">
        <w:t xml:space="preserve"> </w:t>
      </w:r>
      <w:hyperlink r:id="rId11" w:history="1">
        <w:r w:rsidR="007B6A25" w:rsidRPr="00291B1A">
          <w:rPr>
            <w:rStyle w:val="Hyperlink"/>
            <w:i/>
          </w:rPr>
          <w:t>Politique sur les communications et l’image de marque</w:t>
        </w:r>
      </w:hyperlink>
      <w:r w:rsidR="007B6A25">
        <w:t xml:space="preserve"> et </w:t>
      </w:r>
      <w:r w:rsidR="007B6A25" w:rsidRPr="007B6A25">
        <w:t xml:space="preserve">la </w:t>
      </w:r>
      <w:hyperlink r:id="rId12" w:history="1">
        <w:r w:rsidR="007B6A25" w:rsidRPr="00291B1A">
          <w:rPr>
            <w:rStyle w:val="Hyperlink"/>
            <w:i/>
          </w:rPr>
          <w:t>Directive sur la gestion des communications – annexe C</w:t>
        </w:r>
      </w:hyperlink>
      <w:r w:rsidR="001C2489">
        <w:t xml:space="preserve"> (a</w:t>
      </w:r>
      <w:r w:rsidR="007B6A25" w:rsidRPr="007B6A25">
        <w:t>nnexe C</w:t>
      </w:r>
      <w:r w:rsidR="007B6A25">
        <w:t xml:space="preserve"> : </w:t>
      </w:r>
      <w:r w:rsidR="007B6A25" w:rsidRPr="00291B1A">
        <w:rPr>
          <w:shd w:val="clear" w:color="auto" w:fill="F9F9F9"/>
        </w:rPr>
        <w:t>Procédure obligatoire relative à la recherche sur l’opinion publique).</w:t>
      </w:r>
    </w:p>
    <w:p w14:paraId="3F00C79D" w14:textId="59F8B85D" w:rsidR="00D67A6D" w:rsidRPr="00596966" w:rsidRDefault="008D326B" w:rsidP="00D67A6D">
      <w:pPr>
        <w:jc w:val="both"/>
      </w:pPr>
      <w:r>
        <w:t xml:space="preserve">Plus précisément, les produits livrables ne comprennent pas d’information sur les intentions de vote électoral, les préférences quant aux partis politiques, les positions des partis ni l’évaluation </w:t>
      </w:r>
      <w:r w:rsidR="004B34FC">
        <w:t>du rendement</w:t>
      </w:r>
      <w:r>
        <w:t xml:space="preserve"> d’un parti politique ou de ses dirigeants.</w:t>
      </w:r>
    </w:p>
    <w:p w14:paraId="1BF69CF7" w14:textId="3A2FF174" w:rsidR="00D67A6D" w:rsidRDefault="008D326B" w:rsidP="00D67A6D">
      <w:pPr>
        <w:jc w:val="both"/>
        <w:rPr>
          <w:noProof/>
        </w:rPr>
      </w:pPr>
      <w:r>
        <w:t>Sign</w:t>
      </w:r>
      <w:r w:rsidR="00880847">
        <w:t>ature</w:t>
      </w:r>
      <w:r w:rsidR="00492208">
        <w:t> </w:t>
      </w:r>
      <w:r>
        <w:t>: </w:t>
      </w:r>
    </w:p>
    <w:p w14:paraId="5EF07BC8" w14:textId="23E979E5" w:rsidR="00D67A6D" w:rsidRDefault="001F05B8" w:rsidP="00D67A6D">
      <w:pPr>
        <w:spacing w:after="0" w:line="240" w:lineRule="auto"/>
        <w:jc w:val="both"/>
        <w:rPr>
          <w:noProof/>
        </w:rPr>
      </w:pPr>
      <w:r>
        <w:rPr>
          <w:noProof/>
          <w:lang w:val="en-CA" w:eastAsia="en-CA"/>
        </w:rPr>
        <w:drawing>
          <wp:inline distT="0" distB="0" distL="0" distR="0" wp14:anchorId="20C937DE" wp14:editId="69E22670">
            <wp:extent cx="1463040" cy="5486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548640"/>
                    </a:xfrm>
                    <a:prstGeom prst="rect">
                      <a:avLst/>
                    </a:prstGeom>
                    <a:noFill/>
                    <a:ln>
                      <a:noFill/>
                    </a:ln>
                  </pic:spPr>
                </pic:pic>
              </a:graphicData>
            </a:graphic>
          </wp:inline>
        </w:drawing>
      </w:r>
    </w:p>
    <w:p w14:paraId="4AC98F82" w14:textId="77777777" w:rsidR="00D67A6D" w:rsidRDefault="008D326B" w:rsidP="00D67A6D">
      <w:pPr>
        <w:spacing w:after="0" w:line="240" w:lineRule="auto"/>
        <w:jc w:val="both"/>
        <w:rPr>
          <w:noProof/>
        </w:rPr>
      </w:pPr>
      <w:r>
        <w:t>Christian Bourque</w:t>
      </w:r>
    </w:p>
    <w:p w14:paraId="31933EA0" w14:textId="77777777" w:rsidR="00D67A6D" w:rsidRDefault="008D326B" w:rsidP="00D67A6D">
      <w:pPr>
        <w:spacing w:after="0" w:line="240" w:lineRule="auto"/>
        <w:jc w:val="both"/>
        <w:rPr>
          <w:noProof/>
        </w:rPr>
      </w:pPr>
      <w:r>
        <w:t>Vice-président directeur et associé</w:t>
      </w:r>
    </w:p>
    <w:p w14:paraId="78D65624" w14:textId="77777777" w:rsidR="00D67A6D" w:rsidRDefault="008D326B" w:rsidP="00D67A6D">
      <w:pPr>
        <w:spacing w:after="0" w:line="240" w:lineRule="auto"/>
        <w:jc w:val="both"/>
        <w:rPr>
          <w:noProof/>
        </w:rPr>
      </w:pPr>
      <w:r>
        <w:t>Léger</w:t>
      </w:r>
    </w:p>
    <w:p w14:paraId="51B390FF" w14:textId="77777777" w:rsidR="00D67A6D" w:rsidRDefault="008D326B" w:rsidP="00D67A6D">
      <w:pPr>
        <w:spacing w:after="0" w:line="240" w:lineRule="auto"/>
        <w:jc w:val="both"/>
        <w:rPr>
          <w:noProof/>
        </w:rPr>
      </w:pPr>
      <w:r>
        <w:t>507, Place d’Armes, bureau 700</w:t>
      </w:r>
    </w:p>
    <w:p w14:paraId="70CE7275" w14:textId="77777777" w:rsidR="00D67A6D" w:rsidRDefault="008D326B" w:rsidP="00D67A6D">
      <w:pPr>
        <w:spacing w:after="0" w:line="240" w:lineRule="auto"/>
        <w:jc w:val="both"/>
        <w:rPr>
          <w:noProof/>
        </w:rPr>
      </w:pPr>
      <w:r>
        <w:t>Montréal (Québec)</w:t>
      </w:r>
    </w:p>
    <w:p w14:paraId="3B09DAF4" w14:textId="77777777" w:rsidR="00D67A6D" w:rsidRDefault="008D326B" w:rsidP="00D67A6D">
      <w:pPr>
        <w:spacing w:after="0" w:line="240" w:lineRule="auto"/>
        <w:jc w:val="both"/>
        <w:rPr>
          <w:noProof/>
        </w:rPr>
      </w:pPr>
      <w:r>
        <w:t>H2Y 2W8</w:t>
      </w:r>
    </w:p>
    <w:p w14:paraId="0421A493" w14:textId="77777777" w:rsidR="00D67A6D" w:rsidRPr="007C1CAA" w:rsidRDefault="00365EE1" w:rsidP="00D67A6D">
      <w:pPr>
        <w:spacing w:after="0" w:line="240" w:lineRule="auto"/>
        <w:jc w:val="both"/>
        <w:rPr>
          <w:noProof/>
        </w:rPr>
      </w:pPr>
      <w:hyperlink r:id="rId14" w:history="1">
        <w:r w:rsidR="008D326B">
          <w:rPr>
            <w:rStyle w:val="Hyperlink"/>
          </w:rPr>
          <w:t>cbourque@leger360.com</w:t>
        </w:r>
      </w:hyperlink>
    </w:p>
    <w:p w14:paraId="19B35E64" w14:textId="77777777" w:rsidR="007446F5" w:rsidRPr="00746F6E" w:rsidRDefault="007446F5" w:rsidP="00047191">
      <w:pPr>
        <w:autoSpaceDE w:val="0"/>
        <w:autoSpaceDN w:val="0"/>
        <w:adjustRightInd w:val="0"/>
        <w:spacing w:after="216" w:line="270" w:lineRule="atLeast"/>
        <w:contextualSpacing/>
        <w:jc w:val="both"/>
        <w:rPr>
          <w:rFonts w:eastAsia="Arial"/>
          <w:color w:val="00B050"/>
          <w:sz w:val="24"/>
          <w:szCs w:val="24"/>
          <w:lang w:eastAsia="fr-CA"/>
        </w:rPr>
      </w:pPr>
    </w:p>
    <w:p w14:paraId="1138E4A5" w14:textId="77777777" w:rsidR="00BA3B64" w:rsidRPr="00746F6E" w:rsidRDefault="008D326B">
      <w:pPr>
        <w:spacing w:after="0" w:line="240" w:lineRule="auto"/>
        <w:rPr>
          <w:rFonts w:eastAsia="Times New Roman"/>
          <w:sz w:val="24"/>
          <w:szCs w:val="24"/>
        </w:rPr>
      </w:pPr>
      <w:r>
        <w:br w:type="page"/>
      </w:r>
    </w:p>
    <w:p w14:paraId="4EA837E7" w14:textId="77777777" w:rsidR="0020603D" w:rsidRPr="00FA468E" w:rsidRDefault="008D326B" w:rsidP="00C27680">
      <w:pPr>
        <w:pStyle w:val="Heading1"/>
      </w:pPr>
      <w:bookmarkStart w:id="49" w:name="_Toc503272214"/>
      <w:bookmarkStart w:id="50" w:name="_Toc17984882"/>
      <w:bookmarkEnd w:id="45"/>
      <w:r>
        <w:lastRenderedPageBreak/>
        <w:t>2.</w:t>
      </w:r>
      <w:r>
        <w:tab/>
        <w:t>Résultats détaillés</w:t>
      </w:r>
      <w:bookmarkEnd w:id="49"/>
      <w:bookmarkEnd w:id="50"/>
    </w:p>
    <w:p w14:paraId="267567F8" w14:textId="77777777" w:rsidR="00366A78" w:rsidRDefault="00366A78" w:rsidP="00EB62CC">
      <w:bookmarkStart w:id="51" w:name="_Toc503272215"/>
    </w:p>
    <w:p w14:paraId="012260C7" w14:textId="77777777" w:rsidR="0087601E" w:rsidRPr="00C27680" w:rsidRDefault="008D326B" w:rsidP="00C27680">
      <w:pPr>
        <w:pStyle w:val="Heading2"/>
        <w:rPr>
          <w:i w:val="0"/>
        </w:rPr>
      </w:pPr>
      <w:bookmarkStart w:id="52" w:name="_Toc17984883"/>
      <w:r>
        <w:rPr>
          <w:i w:val="0"/>
        </w:rPr>
        <w:t>2.1 Intranet</w:t>
      </w:r>
      <w:bookmarkEnd w:id="52"/>
    </w:p>
    <w:p w14:paraId="1EE750F1" w14:textId="476CD876" w:rsidR="00C27680" w:rsidRPr="00C27680" w:rsidRDefault="008D326B" w:rsidP="00C27680">
      <w:pPr>
        <w:pStyle w:val="Heading3"/>
      </w:pPr>
      <w:bookmarkStart w:id="53" w:name="_Toc17984884"/>
      <w:r>
        <w:t xml:space="preserve">2.1.1 </w:t>
      </w:r>
      <w:r w:rsidR="001B232C">
        <w:t>Résultats des g</w:t>
      </w:r>
      <w:r>
        <w:t>roupes de discussion et des entrevues individuelles</w:t>
      </w:r>
      <w:bookmarkEnd w:id="53"/>
      <w:r>
        <w:t xml:space="preserve"> </w:t>
      </w:r>
    </w:p>
    <w:p w14:paraId="2B18EC32" w14:textId="77777777" w:rsidR="00D418F9" w:rsidRPr="00782E3A" w:rsidRDefault="00D418F9" w:rsidP="00D418F9"/>
    <w:p w14:paraId="7629F372" w14:textId="77777777" w:rsidR="000E1236" w:rsidRPr="00C27680" w:rsidRDefault="008D326B" w:rsidP="00D418F9">
      <w:r>
        <w:t>Les résultats des groupes de discussion et des entrevues individuelles sont présentés dans la section ci-dessous.</w:t>
      </w:r>
    </w:p>
    <w:p w14:paraId="426D443A" w14:textId="77777777" w:rsidR="000E1236" w:rsidRPr="00782E3A" w:rsidRDefault="000E1236" w:rsidP="00D418F9"/>
    <w:p w14:paraId="74DF4533" w14:textId="1E55157E" w:rsidR="00177AE2" w:rsidRPr="00BB1B63" w:rsidRDefault="008D326B" w:rsidP="00C27680">
      <w:pPr>
        <w:pStyle w:val="Heading4"/>
        <w:rPr>
          <w:rFonts w:ascii="Calibri" w:eastAsia="Calibri" w:hAnsi="Calibri" w:cs="Calibri"/>
          <w:color w:val="auto"/>
        </w:rPr>
      </w:pPr>
      <w:r>
        <w:rPr>
          <w:rFonts w:ascii="Calibri" w:hAnsi="Calibri"/>
          <w:color w:val="auto"/>
        </w:rPr>
        <w:t>2.1.1.1 Motivation à visiter le site Atlas</w:t>
      </w:r>
    </w:p>
    <w:p w14:paraId="346EB774" w14:textId="77777777" w:rsidR="00177AE2" w:rsidRPr="00782E3A" w:rsidRDefault="00177AE2" w:rsidP="00177AE2">
      <w:pPr>
        <w:spacing w:after="0" w:line="240" w:lineRule="auto"/>
        <w:ind w:left="720"/>
        <w:contextualSpacing/>
        <w:jc w:val="both"/>
        <w:rPr>
          <w:rFonts w:cs="Calibri"/>
          <w:b/>
          <w:lang w:eastAsia="fr-CA"/>
        </w:rPr>
      </w:pPr>
    </w:p>
    <w:p w14:paraId="1680B5C9" w14:textId="2B13A4D2" w:rsidR="00177AE2" w:rsidRPr="00BB1B63" w:rsidRDefault="001B232C" w:rsidP="00177AE2">
      <w:pPr>
        <w:jc w:val="both"/>
        <w:rPr>
          <w:rFonts w:cs="Calibri"/>
        </w:rPr>
      </w:pPr>
      <w:r>
        <w:t>Outre</w:t>
      </w:r>
      <w:r w:rsidR="008D326B">
        <w:t xml:space="preserve"> le fait qu’Atlas reste la page d’accueil des employés lorsqu’ils se connectent au début de leur journée de travail, très peu d’entre eux en profite</w:t>
      </w:r>
      <w:r w:rsidR="00F32161">
        <w:t>nt</w:t>
      </w:r>
      <w:r w:rsidR="008D326B">
        <w:t xml:space="preserve"> pour le visiter. L’une des principales constatations demeure le fait que la principale motivation des employés à visiter Atlas est d’effectuer une tâche liée au travail, ce qu’ils espèrent faire efficacement et dans une période de temps très limitée. La visite d’Atlas a pour objectif </w:t>
      </w:r>
      <w:r>
        <w:t>d’exécuter une tâche particulière</w:t>
      </w:r>
      <w:r w:rsidR="008D326B">
        <w:t xml:space="preserve">, et non de « découvrir ce qui se passe », de « voir ce qui est nouveau » ou de « naviguer pour voir ce qui a changé » </w:t>
      </w:r>
      <w:r w:rsidR="00BF4B83">
        <w:t>dans</w:t>
      </w:r>
      <w:r w:rsidR="008D326B">
        <w:t xml:space="preserve"> Atlas. Ce n’est pas une page « sociale »</w:t>
      </w:r>
      <w:r w:rsidR="00527088">
        <w:t>;</w:t>
      </w:r>
      <w:r w:rsidR="008D326B">
        <w:t xml:space="preserve"> </w:t>
      </w:r>
      <w:r w:rsidR="00527088">
        <w:t>il s’agit d’un</w:t>
      </w:r>
      <w:r w:rsidR="008D326B">
        <w:t xml:space="preserve"> outil de travail.</w:t>
      </w:r>
    </w:p>
    <w:p w14:paraId="62CA8EEC" w14:textId="77777777" w:rsidR="00177AE2" w:rsidRPr="00782E3A" w:rsidRDefault="00177AE2" w:rsidP="00177AE2">
      <w:pPr>
        <w:spacing w:after="0" w:line="240" w:lineRule="auto"/>
        <w:ind w:left="720"/>
        <w:contextualSpacing/>
        <w:jc w:val="both"/>
        <w:rPr>
          <w:rFonts w:cs="Calibri"/>
          <w:lang w:eastAsia="fr-CA"/>
        </w:rPr>
      </w:pPr>
    </w:p>
    <w:p w14:paraId="0FD9E8B3" w14:textId="2F54CB01" w:rsidR="00177AE2" w:rsidRPr="00BB1B63" w:rsidRDefault="008D326B" w:rsidP="00177AE2">
      <w:pPr>
        <w:jc w:val="both"/>
        <w:rPr>
          <w:rFonts w:cs="Calibri"/>
        </w:rPr>
      </w:pPr>
      <w:r>
        <w:t xml:space="preserve">Bien que les employés souhaitent qu’Atlas contribue à favoriser un sentiment d’appartenance et à promouvoir </w:t>
      </w:r>
      <w:r w:rsidR="00BF4B83">
        <w:t>la mobilisation</w:t>
      </w:r>
      <w:r>
        <w:t xml:space="preserve"> des employés en réunissant les régions, les directions générales et tous les niveaux du personnel, la refonte devrait d’abord viser à faire d’Atlas un outil de travail efficace conçu pour améliorer la capacité du personnel à faire </w:t>
      </w:r>
      <w:r w:rsidR="00BF4B83">
        <w:t>son</w:t>
      </w:r>
      <w:r>
        <w:t xml:space="preserve"> travail. </w:t>
      </w:r>
      <w:r w:rsidR="00734975">
        <w:t>La possibilité</w:t>
      </w:r>
      <w:r>
        <w:t xml:space="preserve"> de trouver</w:t>
      </w:r>
      <w:r w:rsidR="00734975">
        <w:t xml:space="preserve"> efficacement et</w:t>
      </w:r>
      <w:r>
        <w:t xml:space="preserve"> rapidement ce dont on a besoin et avec un degré élevé de confiance quant à l’</w:t>
      </w:r>
      <w:r w:rsidR="00734975">
        <w:t>exactitude des renseignements incitera les gens à visiter</w:t>
      </w:r>
      <w:r>
        <w:t xml:space="preserve"> Atlas, et non sa fonction sociale. Cette fonction dépendra de la </w:t>
      </w:r>
      <w:r w:rsidR="00734975">
        <w:t>convivialité</w:t>
      </w:r>
      <w:r>
        <w:t xml:space="preserve"> d’Atlas.</w:t>
      </w:r>
    </w:p>
    <w:p w14:paraId="35C0E342" w14:textId="77777777" w:rsidR="00177AE2" w:rsidRPr="00782E3A" w:rsidRDefault="00177AE2" w:rsidP="00177AE2">
      <w:pPr>
        <w:jc w:val="both"/>
        <w:rPr>
          <w:rFonts w:cs="Calibri"/>
          <w:b/>
        </w:rPr>
      </w:pPr>
    </w:p>
    <w:p w14:paraId="43DB38B6" w14:textId="4D3B3B3F" w:rsidR="00177AE2" w:rsidRPr="00BB1B63" w:rsidRDefault="008D326B" w:rsidP="00C27680">
      <w:pPr>
        <w:pStyle w:val="Heading4"/>
        <w:rPr>
          <w:rFonts w:ascii="Calibri" w:eastAsia="Calibri" w:hAnsi="Calibri" w:cs="Calibri"/>
          <w:color w:val="auto"/>
        </w:rPr>
      </w:pPr>
      <w:r>
        <w:rPr>
          <w:rFonts w:ascii="Calibri" w:hAnsi="Calibri"/>
          <w:color w:val="auto"/>
        </w:rPr>
        <w:t>2.1.1.2 La satisfaction à l’égard d’Atlas est généralement faible</w:t>
      </w:r>
    </w:p>
    <w:p w14:paraId="4C1B80DF" w14:textId="77777777" w:rsidR="00C27680" w:rsidRPr="00782E3A" w:rsidRDefault="00C27680" w:rsidP="00177AE2">
      <w:pPr>
        <w:jc w:val="both"/>
        <w:rPr>
          <w:rFonts w:cs="Calibri"/>
        </w:rPr>
      </w:pPr>
    </w:p>
    <w:p w14:paraId="562BD449" w14:textId="0860C6D6" w:rsidR="00177AE2" w:rsidRPr="00BB1B63" w:rsidRDefault="008D326B" w:rsidP="00177AE2">
      <w:pPr>
        <w:jc w:val="both"/>
        <w:rPr>
          <w:rFonts w:cs="Calibri"/>
        </w:rPr>
      </w:pPr>
      <w:r>
        <w:t xml:space="preserve">La satisfaction globale à l’égard d’Atlas est assez faible, mais elle varie en fonction d’un certain nombre de facteurs. Premièrement, la satisfaction à l’égard d’Atlas est la plus élevée chez le personnel </w:t>
      </w:r>
      <w:r w:rsidR="00734975">
        <w:t>de l’Administration centrale</w:t>
      </w:r>
      <w:r>
        <w:t xml:space="preserve"> et la plus faible chez les ASF. Certains ASF interrogés visitent rarement Atlas</w:t>
      </w:r>
      <w:r w:rsidR="00734975">
        <w:t>;</w:t>
      </w:r>
      <w:r>
        <w:t xml:space="preserve"> l’un d’entre eux ne se souvena</w:t>
      </w:r>
      <w:r w:rsidR="008606EF">
        <w:t>i</w:t>
      </w:r>
      <w:r>
        <w:t xml:space="preserve">t même pas l’avoir consulté, sauf pour accéder </w:t>
      </w:r>
      <w:r w:rsidR="00734975">
        <w:t>au</w:t>
      </w:r>
      <w:r>
        <w:t xml:space="preserve"> portail libre-service. En général, les employés qui utilisent le moins souvent Atlas sont ceux qui sont les plus insatisfaits. Leur insatisfaction à l’égard de l’intranet est la raison pour laquelle ils </w:t>
      </w:r>
      <w:r w:rsidR="008606EF">
        <w:t>l’</w:t>
      </w:r>
      <w:r>
        <w:t>utilisent rarement. Parmi le personnel de première ligne, beaucoup d’efforts ont été déployés pour trouver des façons de travailler sans Atlas afin d’améliorer le rendement au travail. Les lecteurs communs (lecteurs G) deviennent le dépôt des formulaires, des manuels</w:t>
      </w:r>
      <w:r w:rsidR="00734975">
        <w:t>,</w:t>
      </w:r>
      <w:r>
        <w:t xml:space="preserve"> des </w:t>
      </w:r>
      <w:r w:rsidR="00734975">
        <w:t>mémorandums </w:t>
      </w:r>
      <w:r>
        <w:t>D</w:t>
      </w:r>
      <w:r w:rsidR="00527088">
        <w:t xml:space="preserve"> </w:t>
      </w:r>
      <w:r w:rsidR="00734975">
        <w:t>et</w:t>
      </w:r>
      <w:r>
        <w:t xml:space="preserve"> des bulletins opérationnels, alors qu’un faible contrôle</w:t>
      </w:r>
      <w:r w:rsidR="00734975">
        <w:t xml:space="preserve"> externe</w:t>
      </w:r>
      <w:r w:rsidR="008606EF">
        <w:t>,</w:t>
      </w:r>
      <w:r>
        <w:t xml:space="preserve"> </w:t>
      </w:r>
      <w:r w:rsidR="008606EF">
        <w:t>voir</w:t>
      </w:r>
      <w:r w:rsidR="00734975">
        <w:t>e</w:t>
      </w:r>
      <w:r w:rsidR="008606EF">
        <w:t xml:space="preserve"> </w:t>
      </w:r>
      <w:r>
        <w:t>aucun</w:t>
      </w:r>
      <w:r w:rsidR="00734975">
        <w:t>, n’est exercé</w:t>
      </w:r>
      <w:r>
        <w:t xml:space="preserve"> sur l’exactitude des documents </w:t>
      </w:r>
      <w:r w:rsidR="00734975">
        <w:t xml:space="preserve">qui se trouvent </w:t>
      </w:r>
      <w:r>
        <w:t xml:space="preserve">sur ces lecteurs. Le wiki a également une fonction similaire qui </w:t>
      </w:r>
      <w:r>
        <w:lastRenderedPageBreak/>
        <w:t>permet au personnel de récupérer des documents SAN</w:t>
      </w:r>
      <w:r w:rsidR="00A36AF5">
        <w:t xml:space="preserve">S avoir à chercher dans Atlas. </w:t>
      </w:r>
      <w:r>
        <w:t xml:space="preserve">Certains archivent </w:t>
      </w:r>
      <w:r w:rsidR="00734975">
        <w:t>toujours</w:t>
      </w:r>
      <w:r>
        <w:t xml:space="preserve"> </w:t>
      </w:r>
      <w:r w:rsidR="00734975">
        <w:t>des</w:t>
      </w:r>
      <w:r>
        <w:t xml:space="preserve"> courriels dans Outlook s’ils contiennent des bulletins opérationnels qu’ils croient devoir consulter plus tard.</w:t>
      </w:r>
    </w:p>
    <w:p w14:paraId="6A7BD639" w14:textId="5852E777" w:rsidR="00177AE2" w:rsidRPr="00BB1B63" w:rsidRDefault="008D326B" w:rsidP="00177AE2">
      <w:pPr>
        <w:jc w:val="both"/>
        <w:rPr>
          <w:rFonts w:cs="Calibri"/>
        </w:rPr>
      </w:pPr>
      <w:r>
        <w:t>Les employés de première ligne utilisent également Atlas dans un contexte</w:t>
      </w:r>
      <w:r w:rsidR="00734975">
        <w:t xml:space="preserve"> particulier</w:t>
      </w:r>
      <w:r>
        <w:t xml:space="preserve">, le plus souvent lorsqu’ils </w:t>
      </w:r>
      <w:r w:rsidR="00527088">
        <w:t xml:space="preserve">sont </w:t>
      </w:r>
      <w:r>
        <w:t>face à leur écran et à un client en même temps</w:t>
      </w:r>
      <w:r w:rsidR="00734975">
        <w:t>,</w:t>
      </w:r>
      <w:r>
        <w:t xml:space="preserve"> ou </w:t>
      </w:r>
      <w:r w:rsidR="00734975">
        <w:t>encore lorsque</w:t>
      </w:r>
      <w:r>
        <w:t xml:space="preserve"> des collègues traitent avec des clients dans </w:t>
      </w:r>
      <w:r w:rsidR="00734975">
        <w:t>la guérite</w:t>
      </w:r>
      <w:r>
        <w:t xml:space="preserve"> voisin</w:t>
      </w:r>
      <w:r w:rsidR="00734975">
        <w:t>e</w:t>
      </w:r>
      <w:r>
        <w:t xml:space="preserve"> ou avec des clients qui attendent dans la salle. Leur capacité à trouver rapidement ce qu’ils cherchent est cruciale. Cet environnement de travail explique aussi pourquoi ils « naviguent » rarement dans Atlas, car on ne leur donne pas le temps de le faire pendant leur quart de travail, et pourquoi ils </w:t>
      </w:r>
      <w:r w:rsidR="00523B76">
        <w:t xml:space="preserve">ratent des </w:t>
      </w:r>
      <w:r>
        <w:t xml:space="preserve">initiatives clés </w:t>
      </w:r>
      <w:r w:rsidR="00523B76">
        <w:t>de mobilisation</w:t>
      </w:r>
      <w:r>
        <w:t xml:space="preserve"> des employés comme </w:t>
      </w:r>
      <w:r w:rsidR="00CC2CF4">
        <w:rPr>
          <w:i/>
        </w:rPr>
        <w:t>L’ASFC en bref</w:t>
      </w:r>
      <w:r w:rsidR="00523B76">
        <w:t>, car</w:t>
      </w:r>
      <w:r>
        <w:t xml:space="preserve"> l’activation du son de la vidéo n’est pas envisageable.</w:t>
      </w:r>
    </w:p>
    <w:p w14:paraId="2BD64384" w14:textId="43DA8F79" w:rsidR="00177AE2" w:rsidRDefault="008D326B" w:rsidP="00177AE2">
      <w:pPr>
        <w:jc w:val="both"/>
      </w:pPr>
      <w:r>
        <w:t>Les employés qui n’utilisent pas Atlas quotidiennement sont les plus satisfaits de l’outil. Toutefois, leur niveau global de satisfaction demeure généralement faible. Pour eux, la mauvaise qualité du moteur de recherche, le trop grand nombre de pages « archivées », les ralentissements avec Apollo et d’autres facteurs expliquent la raison pour laquelle Atlas obtient rarement un taux de satisfaction de plus de 7 sur 10.</w:t>
      </w:r>
    </w:p>
    <w:p w14:paraId="32BEE8CE" w14:textId="77777777" w:rsidR="008606EF" w:rsidRPr="00BB1B63" w:rsidRDefault="008606EF" w:rsidP="00177AE2">
      <w:pPr>
        <w:jc w:val="both"/>
        <w:rPr>
          <w:rFonts w:cs="Calibri"/>
        </w:rPr>
      </w:pPr>
    </w:p>
    <w:p w14:paraId="55E8EDA0" w14:textId="252E1C28" w:rsidR="00177AE2" w:rsidRPr="00BB1B63" w:rsidRDefault="008D326B" w:rsidP="00C27680">
      <w:pPr>
        <w:pStyle w:val="Heading4"/>
        <w:rPr>
          <w:rFonts w:ascii="Calibri" w:eastAsia="Calibri" w:hAnsi="Calibri" w:cs="Calibri"/>
          <w:color w:val="auto"/>
        </w:rPr>
      </w:pPr>
      <w:r>
        <w:rPr>
          <w:rFonts w:ascii="Calibri" w:hAnsi="Calibri"/>
          <w:color w:val="auto"/>
        </w:rPr>
        <w:t>2.1.1.3 Principales faiblesses perçues</w:t>
      </w:r>
    </w:p>
    <w:p w14:paraId="63F108B0" w14:textId="77777777" w:rsidR="00177AE2" w:rsidRPr="00782E3A" w:rsidRDefault="00177AE2" w:rsidP="00177AE2">
      <w:pPr>
        <w:spacing w:after="0" w:line="240" w:lineRule="auto"/>
        <w:ind w:left="720"/>
        <w:contextualSpacing/>
        <w:jc w:val="both"/>
        <w:rPr>
          <w:rFonts w:cs="Calibri"/>
          <w:b/>
          <w:lang w:eastAsia="fr-CA"/>
        </w:rPr>
      </w:pPr>
    </w:p>
    <w:p w14:paraId="30E7218E" w14:textId="6A5E0194" w:rsidR="00177AE2" w:rsidRPr="00BB1B63" w:rsidRDefault="008D326B" w:rsidP="00177AE2">
      <w:pPr>
        <w:jc w:val="both"/>
        <w:rPr>
          <w:rFonts w:cs="Calibri"/>
        </w:rPr>
      </w:pPr>
      <w:r>
        <w:t xml:space="preserve">Parmi les caractéristiques d’Atlas que les employés devaient évaluer au cours de l’étape qualitative, la « facilité à trouver l’information qu’ils </w:t>
      </w:r>
      <w:r w:rsidR="000757FE">
        <w:t>c</w:t>
      </w:r>
      <w:r>
        <w:t xml:space="preserve">herchent » et la « facilité de navigation » ont obtenu les taux de satisfaction les plus bas. Les renseignements </w:t>
      </w:r>
      <w:r w:rsidR="00E540C0">
        <w:t>contenus</w:t>
      </w:r>
      <w:r>
        <w:t xml:space="preserve"> dans Atlas sont généralement perçus comme étant clair</w:t>
      </w:r>
      <w:r w:rsidR="00527088">
        <w:t>s</w:t>
      </w:r>
      <w:r>
        <w:t>... une fois que les employés réussissent à les trouver. Les raisons pour lesquelles la recherche de renseignements est souvent perçue par les employés comme étant plus ou moins aléatoire dans la version actuelle d’Atlas seront exposées plus loin. Bien qu’en général les employés aient tendance à être négatifs à l’égard d’Atlas, ils croient fondamentalement qu’un outil intranet est nécessaire et pourrait être extrêmement utile.</w:t>
      </w:r>
    </w:p>
    <w:p w14:paraId="2DFF015B" w14:textId="77777777" w:rsidR="00177AE2" w:rsidRPr="00782E3A" w:rsidRDefault="00177AE2" w:rsidP="00177AE2">
      <w:pPr>
        <w:spacing w:after="0" w:line="240" w:lineRule="auto"/>
        <w:ind w:left="720"/>
        <w:contextualSpacing/>
        <w:jc w:val="both"/>
        <w:rPr>
          <w:rFonts w:cs="Calibri"/>
          <w:lang w:eastAsia="fr-CA"/>
        </w:rPr>
      </w:pPr>
    </w:p>
    <w:p w14:paraId="2AE3BF73" w14:textId="3087F61E" w:rsidR="00177AE2" w:rsidRPr="00BB1B63" w:rsidRDefault="008D326B" w:rsidP="00177AE2">
      <w:pPr>
        <w:jc w:val="both"/>
        <w:rPr>
          <w:rFonts w:cs="Calibri"/>
        </w:rPr>
      </w:pPr>
      <w:r>
        <w:t xml:space="preserve">Parmi les autres attentes qu’Atlas n’arrive pas à combler dans l’esprit des employés, on relève </w:t>
      </w:r>
      <w:r w:rsidR="008606EF">
        <w:t>le renforcement</w:t>
      </w:r>
      <w:r>
        <w:t xml:space="preserve"> d’un sentiment d’appartenance à l’Agence et la représentation des employés. </w:t>
      </w:r>
      <w:r w:rsidR="007B6A25">
        <w:t>Même s’ils</w:t>
      </w:r>
      <w:r>
        <w:t xml:space="preserve"> croient qu’Atlas s’est amélioré récemment </w:t>
      </w:r>
      <w:r w:rsidR="00AE1876">
        <w:t>à cet égard</w:t>
      </w:r>
      <w:r>
        <w:t xml:space="preserve">, ils aimeraient </w:t>
      </w:r>
      <w:r w:rsidR="000757FE">
        <w:t>que le site</w:t>
      </w:r>
      <w:r>
        <w:t xml:space="preserve"> en fasse plus. Le personnel de première ligne et les ASF ne croient pas qu’Atlas les représente </w:t>
      </w:r>
      <w:r w:rsidR="00804E47">
        <w:t>en tant qu’employés et par rapport à ce qu’ils font</w:t>
      </w:r>
      <w:r>
        <w:t xml:space="preserve">. Ils considèrent Atlas comme un outil « trop axé sur l’AC », « trop </w:t>
      </w:r>
      <w:r w:rsidR="00077D25">
        <w:t>axé sur l’organisation</w:t>
      </w:r>
      <w:r>
        <w:t xml:space="preserve"> » ou « conçu </w:t>
      </w:r>
      <w:r w:rsidR="00077D25">
        <w:t>à l’intention de la haute direction</w:t>
      </w:r>
      <w:r>
        <w:t xml:space="preserve"> ». Ils aimeraient entre autres en savoir plus sur ce qui se passe dans les autres régions, sur les réalisations, les innovations, les trucs et </w:t>
      </w:r>
      <w:r w:rsidR="00804E47">
        <w:t xml:space="preserve">les </w:t>
      </w:r>
      <w:r>
        <w:t xml:space="preserve">astuces qu’ils pourraient utiliser localement. Ils souhaitent qu’Atlas communique clairement ce qu’ils croient être la mission de l’Agence : servir et protéger les Canadiens. Bien que </w:t>
      </w:r>
      <w:r w:rsidR="00077D25">
        <w:t>les membres du personnel de l</w:t>
      </w:r>
      <w:r>
        <w:t>’AC n’ai</w:t>
      </w:r>
      <w:r w:rsidR="00077D25">
        <w:t>en</w:t>
      </w:r>
      <w:r>
        <w:t>t pas eu l’impre</w:t>
      </w:r>
      <w:r w:rsidR="00077D25">
        <w:t>ssion de ne pas être représentés</w:t>
      </w:r>
      <w:r>
        <w:t xml:space="preserve"> dans Atlas, </w:t>
      </w:r>
      <w:r w:rsidR="00077D25">
        <w:t xml:space="preserve">ils </w:t>
      </w:r>
      <w:r>
        <w:t>croi</w:t>
      </w:r>
      <w:r w:rsidR="00077D25">
        <w:t>en</w:t>
      </w:r>
      <w:r>
        <w:t>t que le sentiment d’</w:t>
      </w:r>
      <w:r w:rsidR="00077D25">
        <w:t xml:space="preserve">appartenance serait renforcé s’ils </w:t>
      </w:r>
      <w:r>
        <w:t xml:space="preserve">en apprenaient davantage </w:t>
      </w:r>
      <w:r w:rsidR="00077D25">
        <w:t>sur</w:t>
      </w:r>
      <w:r>
        <w:t xml:space="preserve"> les réalisations du personnel de première ligne </w:t>
      </w:r>
      <w:r w:rsidR="00077D25">
        <w:t>dans les</w:t>
      </w:r>
      <w:r>
        <w:t xml:space="preserve"> régions. Le personnel de l’AC </w:t>
      </w:r>
      <w:r w:rsidR="00077D25">
        <w:t>semble</w:t>
      </w:r>
      <w:r>
        <w:t xml:space="preserve"> également </w:t>
      </w:r>
      <w:r w:rsidR="00077D25">
        <w:t>souhaiter qu’on adopte</w:t>
      </w:r>
      <w:r>
        <w:t xml:space="preserve"> un ton et </w:t>
      </w:r>
      <w:r w:rsidR="00077D25">
        <w:t>un aspect</w:t>
      </w:r>
      <w:r>
        <w:t xml:space="preserve"> très semblables à ce que le personnel de première ligne recherch</w:t>
      </w:r>
      <w:r w:rsidR="00077D25">
        <w:t>e</w:t>
      </w:r>
      <w:r>
        <w:t>.</w:t>
      </w:r>
    </w:p>
    <w:p w14:paraId="7E346BE0" w14:textId="62F0B7F4" w:rsidR="00177AE2" w:rsidRDefault="00177AE2" w:rsidP="00C27680">
      <w:pPr>
        <w:spacing w:after="0" w:line="240" w:lineRule="auto"/>
        <w:contextualSpacing/>
        <w:jc w:val="both"/>
        <w:rPr>
          <w:rFonts w:cs="Calibri"/>
          <w:lang w:eastAsia="fr-CA"/>
        </w:rPr>
      </w:pPr>
    </w:p>
    <w:p w14:paraId="76D77D43" w14:textId="77777777" w:rsidR="00B52144" w:rsidRPr="00782E3A" w:rsidRDefault="00B52144" w:rsidP="00C27680">
      <w:pPr>
        <w:spacing w:after="0" w:line="240" w:lineRule="auto"/>
        <w:contextualSpacing/>
        <w:jc w:val="both"/>
        <w:rPr>
          <w:rFonts w:cs="Calibri"/>
          <w:lang w:eastAsia="fr-CA"/>
        </w:rPr>
      </w:pPr>
    </w:p>
    <w:p w14:paraId="3C1B6D0E" w14:textId="5AA49C0C" w:rsidR="00177AE2" w:rsidRPr="00BB1B63" w:rsidRDefault="008D326B" w:rsidP="00C27680">
      <w:pPr>
        <w:pStyle w:val="Heading4"/>
        <w:rPr>
          <w:rFonts w:ascii="Calibri" w:eastAsia="Calibri" w:hAnsi="Calibri" w:cs="Calibri"/>
          <w:color w:val="auto"/>
        </w:rPr>
      </w:pPr>
      <w:r>
        <w:rPr>
          <w:rFonts w:ascii="Calibri" w:hAnsi="Calibri"/>
          <w:color w:val="auto"/>
        </w:rPr>
        <w:lastRenderedPageBreak/>
        <w:t>2.1.1.4 Temps de navigation et de recherche</w:t>
      </w:r>
    </w:p>
    <w:p w14:paraId="03339585" w14:textId="77777777" w:rsidR="00177AE2" w:rsidRPr="00782E3A" w:rsidRDefault="00177AE2" w:rsidP="00177AE2">
      <w:pPr>
        <w:spacing w:after="0" w:line="240" w:lineRule="auto"/>
        <w:ind w:left="720"/>
        <w:contextualSpacing/>
        <w:jc w:val="both"/>
        <w:rPr>
          <w:rFonts w:cs="Calibri"/>
          <w:b/>
          <w:lang w:eastAsia="fr-CA"/>
        </w:rPr>
      </w:pPr>
    </w:p>
    <w:p w14:paraId="6CFBC437" w14:textId="2B47052D" w:rsidR="00177AE2" w:rsidRPr="00BB1B63" w:rsidRDefault="008D326B" w:rsidP="00177AE2">
      <w:pPr>
        <w:jc w:val="both"/>
        <w:rPr>
          <w:rFonts w:cs="Calibri"/>
        </w:rPr>
      </w:pPr>
      <w:r>
        <w:t xml:space="preserve">La difficulté de naviguer </w:t>
      </w:r>
      <w:r w:rsidR="00077D25">
        <w:t xml:space="preserve">dans Atlas </w:t>
      </w:r>
      <w:r>
        <w:t>et d</w:t>
      </w:r>
      <w:r w:rsidR="00077D25">
        <w:t>’y</w:t>
      </w:r>
      <w:r>
        <w:t xml:space="preserve"> trouver le bon renseignement</w:t>
      </w:r>
      <w:r w:rsidR="00077D25">
        <w:t xml:space="preserve"> e</w:t>
      </w:r>
      <w:r>
        <w:t xml:space="preserve">st une préoccupation pour tous les employés, mais particulièrement pour les ASF. L’information sur les procédures, les règles et les politiques est souvent perçue comme fragmentée et répartie à plusieurs endroits, et les employés ont souvent de la difficulté à comprendre où un renseignement « devrait se trouver ». Ils </w:t>
      </w:r>
      <w:r w:rsidR="00077D25">
        <w:t>ont</w:t>
      </w:r>
      <w:r>
        <w:t xml:space="preserve"> souvent</w:t>
      </w:r>
      <w:r w:rsidR="00077D25">
        <w:t xml:space="preserve"> fait mention de</w:t>
      </w:r>
      <w:r>
        <w:t xml:space="preserve"> renseignements sur </w:t>
      </w:r>
      <w:r w:rsidR="00077D25">
        <w:t xml:space="preserve">le même sujet qui ne sont pas </w:t>
      </w:r>
      <w:r w:rsidR="007C5BAE">
        <w:t>re</w:t>
      </w:r>
      <w:r>
        <w:t xml:space="preserve">groupés, </w:t>
      </w:r>
      <w:r w:rsidR="007C5BAE">
        <w:t xml:space="preserve">et </w:t>
      </w:r>
      <w:r>
        <w:t xml:space="preserve">ils </w:t>
      </w:r>
      <w:r w:rsidR="007C5BAE">
        <w:t>ne</w:t>
      </w:r>
      <w:r>
        <w:t xml:space="preserve"> comprennent pas </w:t>
      </w:r>
      <w:r w:rsidR="007C5BAE">
        <w:t>pourquoi il en est ainsi</w:t>
      </w:r>
      <w:r>
        <w:t>.</w:t>
      </w:r>
    </w:p>
    <w:p w14:paraId="11A354F7" w14:textId="77777777" w:rsidR="00177AE2" w:rsidRPr="00782E3A" w:rsidRDefault="00177AE2" w:rsidP="00177AE2">
      <w:pPr>
        <w:spacing w:after="0" w:line="240" w:lineRule="auto"/>
        <w:ind w:left="720"/>
        <w:contextualSpacing/>
        <w:jc w:val="both"/>
        <w:rPr>
          <w:rFonts w:cs="Calibri"/>
          <w:lang w:eastAsia="fr-CA"/>
        </w:rPr>
      </w:pPr>
    </w:p>
    <w:p w14:paraId="41FF5030" w14:textId="6F954C4D" w:rsidR="00177AE2" w:rsidRPr="00BB1B63" w:rsidRDefault="008D326B" w:rsidP="00177AE2">
      <w:pPr>
        <w:jc w:val="both"/>
        <w:rPr>
          <w:rFonts w:cs="Calibri"/>
        </w:rPr>
      </w:pPr>
      <w:r>
        <w:t xml:space="preserve">Les employés ont l’impression de perdre trop de temps à chercher des renseignements </w:t>
      </w:r>
      <w:r w:rsidR="00077D25">
        <w:t>dans</w:t>
      </w:r>
      <w:r>
        <w:t xml:space="preserve"> Atlas, ce qui les amène à vouloir « tricher » et à sauvegarder des versions sur des lecteurs locaux, qu’ils ne metten</w:t>
      </w:r>
      <w:r w:rsidR="007C5BAE">
        <w:t>t pas toujours à jour comme il se doit</w:t>
      </w:r>
      <w:r>
        <w:t xml:space="preserve">. Certains ASF considèrent même qu’Atlas crée un problème de sécurité lorsqu’ils ont de la difficulté à trouver </w:t>
      </w:r>
      <w:r w:rsidR="00F32161">
        <w:t xml:space="preserve">le formulaire ou </w:t>
      </w:r>
      <w:r>
        <w:t>les renseignements appropriés en présence d’un client qui s’emporte. Un des participants l’a exprimé ainsi : « Il est difficile de rester attentif au regard et aux gestes d’un clien</w:t>
      </w:r>
      <w:r w:rsidR="00B60D13">
        <w:t>t</w:t>
      </w:r>
      <w:r>
        <w:t xml:space="preserve"> tout en cherchant un document de politique d’immigration pendant plusieurs minutes. »</w:t>
      </w:r>
    </w:p>
    <w:p w14:paraId="7AB40DB6" w14:textId="77777777" w:rsidR="00177AE2" w:rsidRPr="00782E3A" w:rsidRDefault="00177AE2" w:rsidP="00177AE2">
      <w:pPr>
        <w:spacing w:after="0" w:line="240" w:lineRule="auto"/>
        <w:ind w:left="720"/>
        <w:contextualSpacing/>
        <w:jc w:val="both"/>
        <w:rPr>
          <w:rFonts w:cs="Calibri"/>
          <w:lang w:eastAsia="fr-CA"/>
        </w:rPr>
      </w:pPr>
    </w:p>
    <w:p w14:paraId="687EFBDF" w14:textId="77DE9ED7" w:rsidR="00177AE2" w:rsidRPr="00BB1B63" w:rsidRDefault="008D326B" w:rsidP="000E1236">
      <w:pPr>
        <w:jc w:val="both"/>
        <w:rPr>
          <w:rFonts w:cs="Calibri"/>
        </w:rPr>
      </w:pPr>
      <w:r>
        <w:t>Beaucoup d’employés, encore une fois en première ligne, disent qu’ils ont « abandonné » Atlas et préfère</w:t>
      </w:r>
      <w:r w:rsidR="009E6D04">
        <w:t>nt</w:t>
      </w:r>
      <w:r>
        <w:t xml:space="preserve"> demander les renseignements à un collègue ou faire une recherche sur Google, avant d’envisager l’utilisation d’Atlas.</w:t>
      </w:r>
    </w:p>
    <w:p w14:paraId="6A91847C" w14:textId="77777777" w:rsidR="00177AE2" w:rsidRPr="00782E3A" w:rsidRDefault="00177AE2" w:rsidP="00177AE2">
      <w:pPr>
        <w:spacing w:after="0" w:line="240" w:lineRule="auto"/>
        <w:ind w:left="720"/>
        <w:contextualSpacing/>
        <w:jc w:val="both"/>
        <w:rPr>
          <w:rFonts w:cs="Calibri"/>
          <w:lang w:eastAsia="fr-CA"/>
        </w:rPr>
      </w:pPr>
    </w:p>
    <w:p w14:paraId="6B946728" w14:textId="7CD1A55D" w:rsidR="00177AE2" w:rsidRDefault="008D326B" w:rsidP="00C27680">
      <w:pPr>
        <w:pStyle w:val="Heading4"/>
        <w:rPr>
          <w:rFonts w:ascii="Calibri" w:hAnsi="Calibri"/>
          <w:color w:val="auto"/>
        </w:rPr>
      </w:pPr>
      <w:r>
        <w:rPr>
          <w:rFonts w:ascii="Calibri" w:hAnsi="Calibri"/>
          <w:color w:val="auto"/>
        </w:rPr>
        <w:t xml:space="preserve">2.1.1.5 </w:t>
      </w:r>
      <w:r w:rsidR="00B60D13">
        <w:rPr>
          <w:rFonts w:ascii="Calibri" w:hAnsi="Calibri"/>
          <w:color w:val="auto"/>
        </w:rPr>
        <w:t>Renseignements en double</w:t>
      </w:r>
      <w:r w:rsidR="007C5BAE">
        <w:rPr>
          <w:rFonts w:ascii="Calibri" w:hAnsi="Calibri"/>
          <w:color w:val="auto"/>
        </w:rPr>
        <w:t xml:space="preserve"> </w:t>
      </w:r>
      <w:r>
        <w:rPr>
          <w:rFonts w:ascii="Calibri" w:hAnsi="Calibri"/>
          <w:color w:val="auto"/>
        </w:rPr>
        <w:t>et diffusion de l’information</w:t>
      </w:r>
    </w:p>
    <w:p w14:paraId="43ED79C3" w14:textId="77777777" w:rsidR="00B52144" w:rsidRPr="00B52144" w:rsidRDefault="00B52144" w:rsidP="00291B1A"/>
    <w:p w14:paraId="374648C4" w14:textId="76793064" w:rsidR="00177AE2" w:rsidRPr="00BB1B63" w:rsidRDefault="008D326B" w:rsidP="00177AE2">
      <w:pPr>
        <w:jc w:val="both"/>
        <w:rPr>
          <w:rFonts w:cs="Calibri"/>
        </w:rPr>
      </w:pPr>
      <w:r>
        <w:t>La diffusion de l’information semble également problématique. Bon nombre de participants pensent qu’ils recevront chaque jour par courriel les renseignements « importants » dont ils ont besoin</w:t>
      </w:r>
      <w:r w:rsidR="00B52144">
        <w:t>,</w:t>
      </w:r>
      <w:r>
        <w:t xml:space="preserve"> et ils ne consulteront pas Atlas pour les obtenir. Parfois, le courriel du matin de leur superviseur contient les mêmes renseignements que ceux qui se trouvent dans le courriel quotidien. Cela crée de la confusion </w:t>
      </w:r>
      <w:r w:rsidR="005D76A8">
        <w:t xml:space="preserve">quant </w:t>
      </w:r>
      <w:r w:rsidR="007C5BAE">
        <w:t>à l’endroit où se trouvent l</w:t>
      </w:r>
      <w:r>
        <w:t xml:space="preserve">es renseignements </w:t>
      </w:r>
      <w:r w:rsidR="005D76A8">
        <w:t>transmis</w:t>
      </w:r>
      <w:r>
        <w:t xml:space="preserve"> par courriel </w:t>
      </w:r>
      <w:r w:rsidR="00FA59ED">
        <w:t>ainsi qu’à</w:t>
      </w:r>
      <w:r>
        <w:t xml:space="preserve"> la façon dont les employés peuvent </w:t>
      </w:r>
      <w:r w:rsidR="00FE15B6">
        <w:t xml:space="preserve">les </w:t>
      </w:r>
      <w:r>
        <w:t>récupérer plus tard.</w:t>
      </w:r>
    </w:p>
    <w:p w14:paraId="1E625BF3" w14:textId="035D66C9" w:rsidR="00177AE2" w:rsidRPr="00BB1B63" w:rsidRDefault="008D326B" w:rsidP="00177AE2">
      <w:pPr>
        <w:jc w:val="both"/>
        <w:rPr>
          <w:rFonts w:cs="Calibri"/>
        </w:rPr>
      </w:pPr>
      <w:r>
        <w:t xml:space="preserve">Après avoir lu le courriel, la plupart des participants le suppriment, mais il est possible qu’ils ne soient pas en mesure de revenir rapidement et efficacement aux éléments clés du contenu qui s’y trouvent. Certains archivent les courriels, mais peuvent avoir de la difficulté à trouver le bon courriel lorsqu’ils </w:t>
      </w:r>
      <w:r w:rsidR="00FA59ED">
        <w:t>sont confrontés à</w:t>
      </w:r>
      <w:r>
        <w:t xml:space="preserve"> une situation</w:t>
      </w:r>
      <w:r w:rsidR="00FA59ED">
        <w:t xml:space="preserve"> où ils doivent faire une recherche dans</w:t>
      </w:r>
      <w:r>
        <w:t xml:space="preserve"> de « vieux » courriels. De nombreux employés estiment que, pour diffuser l’information, Atlas devrait avoir préséance sur les courriels, qui sont considérés comme trop longs et pas vraiment amusants à lire ou à regarder. </w:t>
      </w:r>
    </w:p>
    <w:p w14:paraId="3E6E3D76" w14:textId="77777777" w:rsidR="00177AE2" w:rsidRPr="00782E3A" w:rsidRDefault="00177AE2" w:rsidP="00177AE2">
      <w:pPr>
        <w:spacing w:after="0" w:line="240" w:lineRule="auto"/>
        <w:ind w:left="720"/>
        <w:contextualSpacing/>
        <w:jc w:val="both"/>
        <w:rPr>
          <w:rFonts w:cs="Calibri"/>
          <w:lang w:eastAsia="fr-CA"/>
        </w:rPr>
      </w:pPr>
    </w:p>
    <w:p w14:paraId="2638BCF3" w14:textId="63A08E64" w:rsidR="00177AE2" w:rsidRPr="00BB1B63" w:rsidRDefault="008D326B" w:rsidP="00C27680">
      <w:pPr>
        <w:jc w:val="both"/>
        <w:rPr>
          <w:rFonts w:cs="Calibri"/>
        </w:rPr>
      </w:pPr>
      <w:r>
        <w:t xml:space="preserve">Les courriels doivent être courts et rapides </w:t>
      </w:r>
      <w:r w:rsidR="00FA59ED">
        <w:t>et comprendre des</w:t>
      </w:r>
      <w:r>
        <w:t xml:space="preserve"> r</w:t>
      </w:r>
      <w:r w:rsidR="00FA59ED">
        <w:t>envois</w:t>
      </w:r>
      <w:r>
        <w:t xml:space="preserve"> (hyperliens) aux pages correspondantes dans Atlas.</w:t>
      </w:r>
    </w:p>
    <w:p w14:paraId="69B56B06" w14:textId="77777777" w:rsidR="00177AE2" w:rsidRDefault="00177AE2" w:rsidP="00177AE2">
      <w:pPr>
        <w:spacing w:after="0" w:line="240" w:lineRule="auto"/>
        <w:ind w:left="720"/>
        <w:contextualSpacing/>
        <w:jc w:val="both"/>
        <w:rPr>
          <w:rFonts w:cs="Calibri"/>
          <w:lang w:eastAsia="fr-CA"/>
        </w:rPr>
      </w:pPr>
    </w:p>
    <w:p w14:paraId="577DA344" w14:textId="77777777" w:rsidR="00FE15B6" w:rsidRDefault="00FE15B6" w:rsidP="00177AE2">
      <w:pPr>
        <w:spacing w:after="0" w:line="240" w:lineRule="auto"/>
        <w:ind w:left="720"/>
        <w:contextualSpacing/>
        <w:jc w:val="both"/>
        <w:rPr>
          <w:rFonts w:cs="Calibri"/>
          <w:lang w:eastAsia="fr-CA"/>
        </w:rPr>
      </w:pPr>
    </w:p>
    <w:p w14:paraId="09ED52A1" w14:textId="77777777" w:rsidR="00FE15B6" w:rsidRDefault="00FE15B6" w:rsidP="00177AE2">
      <w:pPr>
        <w:spacing w:after="0" w:line="240" w:lineRule="auto"/>
        <w:ind w:left="720"/>
        <w:contextualSpacing/>
        <w:jc w:val="both"/>
        <w:rPr>
          <w:rFonts w:cs="Calibri"/>
          <w:lang w:eastAsia="fr-CA"/>
        </w:rPr>
      </w:pPr>
    </w:p>
    <w:p w14:paraId="7087A5AE" w14:textId="77777777" w:rsidR="00FE15B6" w:rsidRPr="00782E3A" w:rsidRDefault="00FE15B6" w:rsidP="00177AE2">
      <w:pPr>
        <w:spacing w:after="0" w:line="240" w:lineRule="auto"/>
        <w:ind w:left="720"/>
        <w:contextualSpacing/>
        <w:jc w:val="both"/>
        <w:rPr>
          <w:rFonts w:cs="Calibri"/>
          <w:lang w:eastAsia="fr-CA"/>
        </w:rPr>
      </w:pPr>
    </w:p>
    <w:p w14:paraId="6FD7C096" w14:textId="0F40DFD1" w:rsidR="00177AE2" w:rsidRPr="00BB1B63" w:rsidRDefault="008D326B" w:rsidP="00C27680">
      <w:pPr>
        <w:pStyle w:val="Heading4"/>
        <w:rPr>
          <w:rFonts w:ascii="Calibri" w:eastAsia="Calibri" w:hAnsi="Calibri" w:cs="Calibri"/>
          <w:color w:val="auto"/>
        </w:rPr>
      </w:pPr>
      <w:r>
        <w:rPr>
          <w:rFonts w:ascii="Calibri" w:hAnsi="Calibri"/>
          <w:color w:val="auto"/>
        </w:rPr>
        <w:lastRenderedPageBreak/>
        <w:t>2.1.1.6 Encombrement de la page d’accueil et nécessité de faire défiler la page vers le bas</w:t>
      </w:r>
    </w:p>
    <w:p w14:paraId="43041A8D" w14:textId="77777777" w:rsidR="00177AE2" w:rsidRPr="00782E3A" w:rsidRDefault="00177AE2" w:rsidP="00177AE2">
      <w:pPr>
        <w:spacing w:after="0" w:line="240" w:lineRule="auto"/>
        <w:ind w:left="720"/>
        <w:contextualSpacing/>
        <w:jc w:val="both"/>
        <w:rPr>
          <w:rFonts w:cs="Calibri"/>
          <w:b/>
          <w:lang w:eastAsia="fr-CA"/>
        </w:rPr>
      </w:pPr>
    </w:p>
    <w:p w14:paraId="0F7B67F8" w14:textId="77777777" w:rsidR="00177AE2" w:rsidRPr="00BB1B63" w:rsidRDefault="008D326B" w:rsidP="000E1236">
      <w:pPr>
        <w:jc w:val="both"/>
        <w:rPr>
          <w:rFonts w:cs="Calibri"/>
        </w:rPr>
      </w:pPr>
      <w:r>
        <w:t xml:space="preserve">De nombreux commentaires indiquent qu’il y a une surabondance de renseignements sur la page d’accueil d’Atlas ou que les mêmes renseignements peuvent se trouver à divers endroits. La plupart des employés ont du mal à comprendre la structure de la page ou la logique selon laquelle un renseignement se trouve à tel ou tel endroit. </w:t>
      </w:r>
    </w:p>
    <w:p w14:paraId="0C505948" w14:textId="77777777" w:rsidR="00177AE2" w:rsidRPr="00782E3A" w:rsidRDefault="00177AE2" w:rsidP="00177AE2">
      <w:pPr>
        <w:spacing w:after="0" w:line="240" w:lineRule="auto"/>
        <w:ind w:left="720"/>
        <w:contextualSpacing/>
        <w:jc w:val="both"/>
        <w:rPr>
          <w:rFonts w:cs="Calibri"/>
          <w:lang w:eastAsia="fr-CA"/>
        </w:rPr>
      </w:pPr>
    </w:p>
    <w:p w14:paraId="017DDDE0" w14:textId="1210B492" w:rsidR="00177AE2" w:rsidRPr="00BB1B63" w:rsidRDefault="006128ED" w:rsidP="00C27680">
      <w:pPr>
        <w:jc w:val="both"/>
        <w:rPr>
          <w:rFonts w:cs="Calibri"/>
        </w:rPr>
      </w:pPr>
      <w:r>
        <w:t>Vu</w:t>
      </w:r>
      <w:r w:rsidR="008D326B">
        <w:t xml:space="preserve"> la taille de la page d’accueil et le nombre très élevé d’éléments cliquables qui s’y trouvent, de nombreux employés font rarement défiler la page vers le bas. La plupart des participants qui ont eu à examiner une version statique de la page d’accueil ont </w:t>
      </w:r>
      <w:r>
        <w:t>dit</w:t>
      </w:r>
      <w:r w:rsidR="008D326B">
        <w:t xml:space="preserve"> qu’ils n’avaient « jamais vu » certains des menus avant (tout en ayant l’occasion de les voir à l’écran quotidiennement). Les onglets ou les rubriques qui apparaissent au bas de la page d’accueil d’Atlas sont rarement utilisés par les employés. </w:t>
      </w:r>
    </w:p>
    <w:p w14:paraId="54B58F20" w14:textId="77777777" w:rsidR="00C27680" w:rsidRPr="00782E3A" w:rsidRDefault="00C27680" w:rsidP="00C27680">
      <w:pPr>
        <w:jc w:val="both"/>
        <w:rPr>
          <w:rFonts w:cs="Calibri"/>
        </w:rPr>
      </w:pPr>
    </w:p>
    <w:p w14:paraId="544093AB" w14:textId="0364712A" w:rsidR="00177AE2" w:rsidRPr="00BB1B63" w:rsidRDefault="008D326B" w:rsidP="00C27680">
      <w:pPr>
        <w:pStyle w:val="Heading4"/>
        <w:rPr>
          <w:rFonts w:ascii="Calibri" w:eastAsia="Calibri" w:hAnsi="Calibri" w:cs="Calibri"/>
          <w:color w:val="auto"/>
        </w:rPr>
      </w:pPr>
      <w:r>
        <w:rPr>
          <w:rFonts w:ascii="Calibri" w:hAnsi="Calibri"/>
          <w:color w:val="auto"/>
        </w:rPr>
        <w:t xml:space="preserve">2.1.1.7 Le moteur de recherche </w:t>
      </w:r>
      <w:r w:rsidR="006128ED">
        <w:rPr>
          <w:rFonts w:ascii="Calibri" w:hAnsi="Calibri"/>
          <w:color w:val="auto"/>
        </w:rPr>
        <w:t>d’</w:t>
      </w:r>
      <w:r>
        <w:rPr>
          <w:rFonts w:ascii="Calibri" w:hAnsi="Calibri"/>
          <w:color w:val="auto"/>
        </w:rPr>
        <w:t>Atlas</w:t>
      </w:r>
    </w:p>
    <w:p w14:paraId="4C6DF2A5" w14:textId="77777777" w:rsidR="00177AE2" w:rsidRPr="00782E3A" w:rsidRDefault="00177AE2" w:rsidP="00177AE2">
      <w:pPr>
        <w:spacing w:after="0" w:line="240" w:lineRule="auto"/>
        <w:ind w:left="720"/>
        <w:contextualSpacing/>
        <w:jc w:val="both"/>
        <w:rPr>
          <w:rFonts w:cs="Calibri"/>
          <w:b/>
          <w:lang w:eastAsia="fr-CA"/>
        </w:rPr>
      </w:pPr>
    </w:p>
    <w:p w14:paraId="31027085" w14:textId="5ABD64A5" w:rsidR="00177AE2" w:rsidRPr="002949AE" w:rsidRDefault="008D326B" w:rsidP="00177AE2">
      <w:pPr>
        <w:jc w:val="both"/>
      </w:pPr>
      <w:r>
        <w:t xml:space="preserve">Le moteur de recherche d’Atlas est la principale cause du </w:t>
      </w:r>
      <w:r w:rsidR="008606EF">
        <w:t xml:space="preserve">faible </w:t>
      </w:r>
      <w:r w:rsidR="006128ED">
        <w:t>degré</w:t>
      </w:r>
      <w:r>
        <w:t xml:space="preserve"> de satisfaction des employés à l’égard d’Atlas dans son ensemble et </w:t>
      </w:r>
      <w:r w:rsidR="008606EF">
        <w:t xml:space="preserve">la principale raison pour laquelle </w:t>
      </w:r>
      <w:r>
        <w:t xml:space="preserve">ils évitent d’utiliser Atlas pour trouver des renseignements. Ils croient souvent que le moteur de recherche actuel donnera une liste de liens « plus ou moins </w:t>
      </w:r>
      <w:r w:rsidR="002949AE">
        <w:t xml:space="preserve">pertinents » et que « ce que vous </w:t>
      </w:r>
      <w:r>
        <w:t>cherchez réellement ne figurera pas dans les 100 premiers résultats affichés ».</w:t>
      </w:r>
    </w:p>
    <w:p w14:paraId="45A36A38" w14:textId="77777777" w:rsidR="00177AE2" w:rsidRPr="00782E3A" w:rsidRDefault="00177AE2" w:rsidP="00177AE2">
      <w:pPr>
        <w:spacing w:after="0" w:line="240" w:lineRule="auto"/>
        <w:ind w:left="720"/>
        <w:contextualSpacing/>
        <w:jc w:val="both"/>
        <w:rPr>
          <w:rFonts w:cs="Calibri"/>
          <w:lang w:eastAsia="fr-CA"/>
        </w:rPr>
      </w:pPr>
    </w:p>
    <w:p w14:paraId="292EC042" w14:textId="1459B6A2" w:rsidR="00177AE2" w:rsidRPr="00BB1B63" w:rsidRDefault="008D326B" w:rsidP="000E1236">
      <w:pPr>
        <w:jc w:val="both"/>
        <w:rPr>
          <w:rFonts w:cs="Calibri"/>
        </w:rPr>
      </w:pPr>
      <w:r>
        <w:t xml:space="preserve">Comme il s’agit d’un moteur de recherche </w:t>
      </w:r>
      <w:r w:rsidR="002949AE">
        <w:t>d’une</w:t>
      </w:r>
      <w:r>
        <w:t xml:space="preserve"> génération</w:t>
      </w:r>
      <w:r w:rsidR="002949AE">
        <w:t xml:space="preserve"> plus ancienne</w:t>
      </w:r>
      <w:r>
        <w:t>, les critères exacts imposés lors de la recherche de mots clés sont un important facteur de frustration chez les employés. Avant d’effectuer une recherche dans Atlas, la plupart d’entre eux chercheront ailleurs les mots exacts à utiliser. Si l’employé croit que le formulaire</w:t>
      </w:r>
      <w:r w:rsidR="00394F7E">
        <w:t xml:space="preserve"> (</w:t>
      </w:r>
      <w:r>
        <w:t>document ou modèle</w:t>
      </w:r>
      <w:r w:rsidR="00394F7E">
        <w:t>)</w:t>
      </w:r>
      <w:r>
        <w:t xml:space="preserve"> </w:t>
      </w:r>
      <w:r w:rsidR="00394F7E">
        <w:t>est peut-être mentionné</w:t>
      </w:r>
      <w:r>
        <w:t xml:space="preserve"> </w:t>
      </w:r>
      <w:r w:rsidR="003E53BA">
        <w:t>dans</w:t>
      </w:r>
      <w:r>
        <w:t xml:space="preserve"> un site Web public, il utilisera d’abord Google pour trouver </w:t>
      </w:r>
      <w:r w:rsidR="00394F7E">
        <w:t xml:space="preserve">le nom exact du </w:t>
      </w:r>
      <w:r>
        <w:t xml:space="preserve">formulaire, puis </w:t>
      </w:r>
      <w:r w:rsidR="00FE15B6">
        <w:t xml:space="preserve">il </w:t>
      </w:r>
      <w:r>
        <w:t>copiera et collera l’acronyme, le numéro de formulaire ou le nom approprié dans le moteur de recherche d’Atlas pour trouver la plus récente ou la bonne version du document.</w:t>
      </w:r>
    </w:p>
    <w:p w14:paraId="01927C9F" w14:textId="77777777" w:rsidR="00177AE2" w:rsidRPr="00BB1B63" w:rsidRDefault="008D326B" w:rsidP="00177AE2">
      <w:pPr>
        <w:jc w:val="both"/>
        <w:rPr>
          <w:rFonts w:cs="Calibri"/>
        </w:rPr>
      </w:pPr>
      <w:r>
        <w:t>Les employés croient également que l’outil de recherche devrait permettre l’utilisation de la fonction de recherche avancée.</w:t>
      </w:r>
    </w:p>
    <w:p w14:paraId="6BC38EAA" w14:textId="77777777" w:rsidR="00177AE2" w:rsidRPr="00782E3A" w:rsidRDefault="00177AE2" w:rsidP="00177AE2">
      <w:pPr>
        <w:spacing w:after="0" w:line="240" w:lineRule="auto"/>
        <w:ind w:left="720"/>
        <w:contextualSpacing/>
        <w:jc w:val="both"/>
        <w:rPr>
          <w:rFonts w:cs="Calibri"/>
          <w:lang w:eastAsia="fr-CA"/>
        </w:rPr>
      </w:pPr>
    </w:p>
    <w:p w14:paraId="484504B9" w14:textId="1F69A00C" w:rsidR="00177AE2" w:rsidRDefault="008D326B" w:rsidP="00C27680">
      <w:pPr>
        <w:pStyle w:val="Heading4"/>
        <w:rPr>
          <w:rFonts w:ascii="Calibri" w:hAnsi="Calibri"/>
          <w:color w:val="auto"/>
        </w:rPr>
      </w:pPr>
      <w:r>
        <w:rPr>
          <w:rFonts w:ascii="Calibri" w:hAnsi="Calibri"/>
          <w:color w:val="auto"/>
        </w:rPr>
        <w:t>2.1.1.8 Les menus de la page d’accueil</w:t>
      </w:r>
    </w:p>
    <w:p w14:paraId="3AA685AC" w14:textId="77777777" w:rsidR="00291B1A" w:rsidRPr="00291B1A" w:rsidRDefault="00291B1A" w:rsidP="00291B1A"/>
    <w:p w14:paraId="1AD3010E" w14:textId="1E34D31A" w:rsidR="00177AE2" w:rsidRPr="00BB1B63" w:rsidRDefault="008D326B" w:rsidP="00177AE2">
      <w:pPr>
        <w:jc w:val="both"/>
        <w:rPr>
          <w:rFonts w:cs="Calibri"/>
        </w:rPr>
      </w:pPr>
      <w:r>
        <w:t>Les menus d’Atlas sont puisés dans un lexique qui n’est pas clair pour beaucoup d’employés. Par exemple, ce qui se trouve sous la rubrique « </w:t>
      </w:r>
      <w:r w:rsidR="003F54A5">
        <w:t>Manchettes</w:t>
      </w:r>
      <w:r>
        <w:t> » ne correspond pas aux attentes des employés (« nouvelles ») et ceux-ci ne savent pas en quoi cela serait différent de</w:t>
      </w:r>
      <w:r w:rsidR="00394F7E">
        <w:t xml:space="preserve"> la rubrique</w:t>
      </w:r>
      <w:r>
        <w:t xml:space="preserve"> « Nouvelles »</w:t>
      </w:r>
      <w:r w:rsidR="00394F7E">
        <w:t>,</w:t>
      </w:r>
      <w:r>
        <w:t xml:space="preserve"> qui se trouve plus bas.</w:t>
      </w:r>
    </w:p>
    <w:p w14:paraId="2BDC3361" w14:textId="77777777" w:rsidR="00177AE2" w:rsidRPr="00782E3A" w:rsidRDefault="00177AE2" w:rsidP="00177AE2">
      <w:pPr>
        <w:spacing w:after="0" w:line="240" w:lineRule="auto"/>
        <w:ind w:left="720"/>
        <w:contextualSpacing/>
        <w:jc w:val="both"/>
        <w:rPr>
          <w:rFonts w:cs="Calibri"/>
          <w:lang w:eastAsia="fr-CA"/>
        </w:rPr>
      </w:pPr>
    </w:p>
    <w:p w14:paraId="39ABDA0B" w14:textId="243F70DA" w:rsidR="00177AE2" w:rsidRPr="00BB1B63" w:rsidRDefault="008D326B" w:rsidP="00177AE2">
      <w:pPr>
        <w:jc w:val="both"/>
        <w:rPr>
          <w:rFonts w:cs="Calibri"/>
        </w:rPr>
      </w:pPr>
      <w:r>
        <w:lastRenderedPageBreak/>
        <w:t>Il est difficile de comprendre la signification de chaque onglet simplement en lisant</w:t>
      </w:r>
      <w:r w:rsidR="003E53BA">
        <w:t xml:space="preserve"> les mots</w:t>
      </w:r>
      <w:r>
        <w:t xml:space="preserve">. Certains menus, comme la barre de menu bleue au milieu de la page, passent complètement inaperçus ou demeurent largement inutilisés. De plus, </w:t>
      </w:r>
      <w:r w:rsidR="00BE5B0F">
        <w:t xml:space="preserve">certains employés ne pourraient deviner que </w:t>
      </w:r>
      <w:r>
        <w:t xml:space="preserve">cette barre de menu bleue contient des icônes cliquables.   </w:t>
      </w:r>
    </w:p>
    <w:p w14:paraId="10D8AE9E" w14:textId="77777777" w:rsidR="00177AE2" w:rsidRPr="00782E3A" w:rsidRDefault="00177AE2" w:rsidP="00177AE2">
      <w:pPr>
        <w:spacing w:after="0" w:line="240" w:lineRule="auto"/>
        <w:ind w:left="720"/>
        <w:contextualSpacing/>
        <w:jc w:val="both"/>
        <w:rPr>
          <w:rFonts w:cs="Calibri"/>
          <w:lang w:eastAsia="fr-CA"/>
        </w:rPr>
      </w:pPr>
    </w:p>
    <w:p w14:paraId="63AF95F9" w14:textId="1E67833D" w:rsidR="00177AE2" w:rsidRDefault="008D326B" w:rsidP="00C27680">
      <w:pPr>
        <w:pStyle w:val="Heading4"/>
        <w:rPr>
          <w:rFonts w:ascii="Calibri" w:hAnsi="Calibri"/>
          <w:color w:val="auto"/>
        </w:rPr>
      </w:pPr>
      <w:r>
        <w:rPr>
          <w:rFonts w:ascii="Calibri" w:hAnsi="Calibri"/>
          <w:color w:val="auto"/>
        </w:rPr>
        <w:t>2.1.1.9 Pages archivées</w:t>
      </w:r>
    </w:p>
    <w:p w14:paraId="1D0C6649" w14:textId="77777777" w:rsidR="00291B1A" w:rsidRPr="00291B1A" w:rsidRDefault="00291B1A" w:rsidP="00291B1A"/>
    <w:p w14:paraId="62196299" w14:textId="45F9C77A" w:rsidR="00177AE2" w:rsidRPr="00BB1B63" w:rsidRDefault="00BE5B0F" w:rsidP="00177AE2">
      <w:pPr>
        <w:jc w:val="both"/>
        <w:rPr>
          <w:rFonts w:cs="Calibri"/>
        </w:rPr>
      </w:pPr>
      <w:r>
        <w:t>Lorsqu’on leur a posé</w:t>
      </w:r>
      <w:r w:rsidR="008D326B">
        <w:t xml:space="preserve"> directement</w:t>
      </w:r>
      <w:r>
        <w:t xml:space="preserve"> la question</w:t>
      </w:r>
      <w:r w:rsidR="008D326B">
        <w:t>, presque tous les employés</w:t>
      </w:r>
      <w:r>
        <w:t xml:space="preserve"> ont indiqué s’être</w:t>
      </w:r>
      <w:r w:rsidR="008D326B">
        <w:t xml:space="preserve"> retrouvés sur des pages </w:t>
      </w:r>
      <w:r w:rsidR="00B60D13">
        <w:t>affichant</w:t>
      </w:r>
      <w:r w:rsidR="008D326B">
        <w:t xml:space="preserve"> la bannière jaune </w:t>
      </w:r>
      <w:r w:rsidR="00A36AF5">
        <w:t>« </w:t>
      </w:r>
      <w:r w:rsidR="008D326B">
        <w:t>Archivé</w:t>
      </w:r>
      <w:r w:rsidR="00A36AF5">
        <w:t> »</w:t>
      </w:r>
      <w:r w:rsidR="008D326B">
        <w:t xml:space="preserve">. À l’exception de quelques employés (qui étaient également créateurs de contenu dans Atlas), les employés de l’ASFC interprètent la </w:t>
      </w:r>
      <w:r>
        <w:t>bannière</w:t>
      </w:r>
      <w:r w:rsidR="008D326B">
        <w:t xml:space="preserve"> « </w:t>
      </w:r>
      <w:r w:rsidR="00A36AF5">
        <w:t>A</w:t>
      </w:r>
      <w:r w:rsidR="008D326B">
        <w:t>rchivé » comme un avertissement que le contenu est incorrect, n’est plus valide ou est inexact</w:t>
      </w:r>
      <w:r w:rsidR="00FE15B6">
        <w:t>,</w:t>
      </w:r>
      <w:r w:rsidR="008D326B">
        <w:t xml:space="preserve"> et qu’il</w:t>
      </w:r>
      <w:r>
        <w:t>s</w:t>
      </w:r>
      <w:r w:rsidR="008D326B">
        <w:t xml:space="preserve"> ne devrai</w:t>
      </w:r>
      <w:r>
        <w:t>en</w:t>
      </w:r>
      <w:r w:rsidR="008D326B">
        <w:t xml:space="preserve">t pas l’utiliser. </w:t>
      </w:r>
      <w:r w:rsidR="00FE15B6">
        <w:t>En ce moment, l</w:t>
      </w:r>
      <w:r w:rsidR="008D326B">
        <w:t xml:space="preserve">a principale raison pour laquelle la </w:t>
      </w:r>
      <w:r>
        <w:t>bannière</w:t>
      </w:r>
      <w:r w:rsidR="008D326B">
        <w:t xml:space="preserve"> « </w:t>
      </w:r>
      <w:r w:rsidR="00A36AF5">
        <w:t>Archivé</w:t>
      </w:r>
      <w:r w:rsidR="008D326B">
        <w:t xml:space="preserve"> » engendre de la frustration est que les employés croient qu’ils ont été entraînés dans une impasse puisque </w:t>
      </w:r>
      <w:r>
        <w:t>l’information</w:t>
      </w:r>
      <w:r w:rsidR="008D326B">
        <w:t xml:space="preserve"> trouvé</w:t>
      </w:r>
      <w:r>
        <w:t>e</w:t>
      </w:r>
      <w:r w:rsidR="008D326B">
        <w:t xml:space="preserve"> n’est pas utilisable.</w:t>
      </w:r>
    </w:p>
    <w:p w14:paraId="02E86C11" w14:textId="77777777" w:rsidR="00177AE2" w:rsidRPr="00782E3A" w:rsidRDefault="00177AE2" w:rsidP="00177AE2">
      <w:pPr>
        <w:spacing w:after="0" w:line="240" w:lineRule="auto"/>
        <w:ind w:left="720"/>
        <w:contextualSpacing/>
        <w:jc w:val="both"/>
        <w:rPr>
          <w:rFonts w:cs="Calibri"/>
          <w:lang w:eastAsia="fr-CA"/>
        </w:rPr>
      </w:pPr>
    </w:p>
    <w:p w14:paraId="29866B8B" w14:textId="3C8BBE06" w:rsidR="00177AE2" w:rsidRPr="00BB1B63" w:rsidRDefault="008D326B" w:rsidP="00177AE2">
      <w:pPr>
        <w:jc w:val="both"/>
        <w:rPr>
          <w:rFonts w:cs="Calibri"/>
        </w:rPr>
      </w:pPr>
      <w:r>
        <w:t xml:space="preserve">Les employés avaient tendance à croire que </w:t>
      </w:r>
      <w:r w:rsidR="00BE5B0F">
        <w:t>l’information</w:t>
      </w:r>
      <w:r>
        <w:t xml:space="preserve"> qu’ils cherchaient devait avoir été remplacé</w:t>
      </w:r>
      <w:r w:rsidR="00BE5B0F">
        <w:t>e</w:t>
      </w:r>
      <w:r>
        <w:t xml:space="preserve"> par un</w:t>
      </w:r>
      <w:r w:rsidR="0080539B">
        <w:t>e</w:t>
      </w:r>
      <w:r>
        <w:t xml:space="preserve"> autre</w:t>
      </w:r>
      <w:r w:rsidR="0080539B">
        <w:t xml:space="preserve"> information</w:t>
      </w:r>
      <w:r>
        <w:t xml:space="preserve">, plus à jour, qui se trouverait « ailleurs » </w:t>
      </w:r>
      <w:r w:rsidR="0080539B">
        <w:t>dans</w:t>
      </w:r>
      <w:r>
        <w:t xml:space="preserve"> Atlas.</w:t>
      </w:r>
    </w:p>
    <w:p w14:paraId="24D88326" w14:textId="77777777" w:rsidR="00177AE2" w:rsidRPr="00782E3A" w:rsidRDefault="00177AE2" w:rsidP="00C27680">
      <w:pPr>
        <w:pStyle w:val="Heading4"/>
        <w:rPr>
          <w:rFonts w:ascii="Calibri" w:eastAsia="Calibri" w:hAnsi="Calibri" w:cs="Calibri"/>
          <w:color w:val="auto"/>
          <w:lang w:eastAsia="fr-CA"/>
        </w:rPr>
      </w:pPr>
    </w:p>
    <w:p w14:paraId="212C1682" w14:textId="32BF885D" w:rsidR="00177AE2" w:rsidRDefault="00B60D13" w:rsidP="00C27680">
      <w:pPr>
        <w:pStyle w:val="Heading4"/>
        <w:rPr>
          <w:rFonts w:ascii="Calibri" w:hAnsi="Calibri"/>
          <w:color w:val="auto"/>
        </w:rPr>
      </w:pPr>
      <w:r>
        <w:rPr>
          <w:rFonts w:ascii="Calibri" w:hAnsi="Calibri"/>
          <w:color w:val="auto"/>
        </w:rPr>
        <w:t>2.1.1.10 L’o</w:t>
      </w:r>
      <w:r w:rsidR="008D326B">
        <w:rPr>
          <w:rFonts w:ascii="Calibri" w:hAnsi="Calibri"/>
          <w:color w:val="auto"/>
        </w:rPr>
        <w:t xml:space="preserve">rganigramme et </w:t>
      </w:r>
      <w:r>
        <w:rPr>
          <w:rFonts w:ascii="Calibri" w:hAnsi="Calibri"/>
          <w:color w:val="auto"/>
        </w:rPr>
        <w:t xml:space="preserve">le </w:t>
      </w:r>
      <w:r w:rsidR="008D326B">
        <w:rPr>
          <w:rFonts w:ascii="Calibri" w:hAnsi="Calibri"/>
          <w:color w:val="auto"/>
        </w:rPr>
        <w:t>répertoire</w:t>
      </w:r>
    </w:p>
    <w:p w14:paraId="7FBCC194" w14:textId="77777777" w:rsidR="00291B1A" w:rsidRPr="00291B1A" w:rsidRDefault="00291B1A" w:rsidP="00291B1A"/>
    <w:p w14:paraId="33683A91" w14:textId="105C676D" w:rsidR="00177AE2" w:rsidRPr="00BB1B63" w:rsidRDefault="008D326B" w:rsidP="000E1236">
      <w:pPr>
        <w:jc w:val="both"/>
        <w:rPr>
          <w:rFonts w:cs="Calibri"/>
        </w:rPr>
      </w:pPr>
      <w:r>
        <w:t>Les employés ont parlé de la difficulté qu’ils ont à trouver quelqu’un en p</w:t>
      </w:r>
      <w:r w:rsidR="00A36AF5">
        <w:t>articulier au sein de l’Agence.</w:t>
      </w:r>
      <w:r>
        <w:t xml:space="preserve"> Ils ont tendance à utiliser Outlook comme un répertoire, même si les capacités d’Outlook </w:t>
      </w:r>
      <w:r w:rsidR="003E53BA">
        <w:t>à cet égard</w:t>
      </w:r>
      <w:r>
        <w:t xml:space="preserve"> sont limitées (vous devez connaître le nom de la personne que vous cherchez).</w:t>
      </w:r>
    </w:p>
    <w:p w14:paraId="409B8F23" w14:textId="1C4ED6A7" w:rsidR="00177AE2" w:rsidRPr="00BB1B63" w:rsidRDefault="008D326B" w:rsidP="00177AE2">
      <w:pPr>
        <w:jc w:val="both"/>
        <w:rPr>
          <w:rFonts w:cs="Calibri"/>
        </w:rPr>
      </w:pPr>
      <w:r>
        <w:t>Les renseignements contenus dans le répertoire des employés ne sont pas à</w:t>
      </w:r>
      <w:r w:rsidR="00A36AF5">
        <w:t xml:space="preserve"> jour. </w:t>
      </w:r>
      <w:r w:rsidR="00FE15B6">
        <w:t>Même si</w:t>
      </w:r>
      <w:r>
        <w:t xml:space="preserve"> les employés comprennent parfaitement les </w:t>
      </w:r>
      <w:r w:rsidR="0080539B">
        <w:t>difficultés</w:t>
      </w:r>
      <w:r>
        <w:t xml:space="preserve"> lié</w:t>
      </w:r>
      <w:r w:rsidR="0080539B">
        <w:t>e</w:t>
      </w:r>
      <w:r>
        <w:t xml:space="preserve">s à la mise à jour de l’organigramme, ils </w:t>
      </w:r>
      <w:r w:rsidR="003E53BA">
        <w:t>ont</w:t>
      </w:r>
      <w:r>
        <w:t xml:space="preserve"> au moins</w:t>
      </w:r>
      <w:r w:rsidR="003E53BA">
        <w:t xml:space="preserve"> </w:t>
      </w:r>
      <w:r>
        <w:t xml:space="preserve">la possibilité </w:t>
      </w:r>
      <w:r w:rsidR="003E53BA">
        <w:t>d’envoyer</w:t>
      </w:r>
      <w:r>
        <w:t xml:space="preserve"> une demande de </w:t>
      </w:r>
      <w:r w:rsidR="003E53BA">
        <w:t>coordonnées</w:t>
      </w:r>
      <w:r>
        <w:t xml:space="preserve"> </w:t>
      </w:r>
      <w:r w:rsidR="003E53BA">
        <w:t>aux</w:t>
      </w:r>
      <w:r>
        <w:t xml:space="preserve"> boîtes aux lettres générales qui sont </w:t>
      </w:r>
      <w:r w:rsidR="00D054FB">
        <w:t>identifiées</w:t>
      </w:r>
      <w:r>
        <w:t xml:space="preserve"> </w:t>
      </w:r>
      <w:r w:rsidR="0080539B">
        <w:t>selon la</w:t>
      </w:r>
      <w:r>
        <w:t xml:space="preserve"> fonction.</w:t>
      </w:r>
    </w:p>
    <w:p w14:paraId="2ACF0FFA" w14:textId="4BBB261A" w:rsidR="00177AE2" w:rsidRPr="00BB1B63" w:rsidRDefault="008D326B" w:rsidP="00177AE2">
      <w:pPr>
        <w:jc w:val="both"/>
        <w:rPr>
          <w:rFonts w:cs="Calibri"/>
        </w:rPr>
      </w:pPr>
      <w:r>
        <w:t>Certains employés ont également fait remarquer que les renseignements figurant dans le répertoire ne permettent pas de savoir exactement quel poste occupe une personne et quelles sont ses responsabilités.</w:t>
      </w:r>
    </w:p>
    <w:p w14:paraId="64A4B0A0" w14:textId="77777777" w:rsidR="00177AE2" w:rsidRPr="00782E3A" w:rsidRDefault="00177AE2" w:rsidP="00177AE2">
      <w:pPr>
        <w:jc w:val="both"/>
        <w:rPr>
          <w:rFonts w:cs="Calibri"/>
        </w:rPr>
      </w:pPr>
    </w:p>
    <w:p w14:paraId="1D18DCEB" w14:textId="6417B190" w:rsidR="00177AE2" w:rsidRDefault="008D326B" w:rsidP="00C27680">
      <w:pPr>
        <w:pStyle w:val="Heading4"/>
        <w:rPr>
          <w:rFonts w:ascii="Calibri" w:hAnsi="Calibri"/>
          <w:color w:val="auto"/>
        </w:rPr>
      </w:pPr>
      <w:r>
        <w:rPr>
          <w:rFonts w:ascii="Calibri" w:hAnsi="Calibri"/>
          <w:color w:val="auto"/>
        </w:rPr>
        <w:t xml:space="preserve">2.1.1.11 Les préférences des employés de première ligne diffèrent de celles </w:t>
      </w:r>
      <w:r w:rsidR="0080539B">
        <w:rPr>
          <w:rFonts w:ascii="Calibri" w:hAnsi="Calibri"/>
          <w:color w:val="auto"/>
        </w:rPr>
        <w:t>de la direction et du personnel ad</w:t>
      </w:r>
      <w:r>
        <w:rPr>
          <w:rFonts w:ascii="Calibri" w:hAnsi="Calibri"/>
          <w:color w:val="auto"/>
        </w:rPr>
        <w:t>ministrati</w:t>
      </w:r>
      <w:r w:rsidR="0080539B">
        <w:rPr>
          <w:rFonts w:ascii="Calibri" w:hAnsi="Calibri"/>
          <w:color w:val="auto"/>
        </w:rPr>
        <w:t>f</w:t>
      </w:r>
    </w:p>
    <w:p w14:paraId="075B3A6A" w14:textId="77777777" w:rsidR="00291B1A" w:rsidRPr="00291B1A" w:rsidRDefault="00291B1A" w:rsidP="00291B1A"/>
    <w:p w14:paraId="5DDFE156" w14:textId="6B8F022A" w:rsidR="00177AE2" w:rsidRPr="00BB1B63" w:rsidRDefault="008D326B" w:rsidP="00177AE2">
      <w:pPr>
        <w:jc w:val="both"/>
        <w:rPr>
          <w:rFonts w:cs="Calibri"/>
        </w:rPr>
      </w:pPr>
      <w:r>
        <w:t>Les employés de première ligne veulent consulter les bulletins de première ligne, connaître les nouvelle</w:t>
      </w:r>
      <w:r w:rsidR="00D054FB">
        <w:t xml:space="preserve">s régionales et les nouvelles des </w:t>
      </w:r>
      <w:r>
        <w:t xml:space="preserve">autres régions, </w:t>
      </w:r>
      <w:r w:rsidR="0080539B">
        <w:t>obtenir d</w:t>
      </w:r>
      <w:r>
        <w:t xml:space="preserve">es mises à jour </w:t>
      </w:r>
      <w:r w:rsidR="0080539B">
        <w:t>sur</w:t>
      </w:r>
      <w:r>
        <w:t xml:space="preserve"> les initiatives des régions et de l’Agence, visionner les vidéos </w:t>
      </w:r>
      <w:r w:rsidR="00CC2CF4">
        <w:rPr>
          <w:i/>
        </w:rPr>
        <w:t>L’ASFC en bref</w:t>
      </w:r>
      <w:r>
        <w:t xml:space="preserve"> (avec les sous-titres puisqu’ils peuvent rarement utiliser le son) et avoir accès aux tâches les plus demandées du personnel de première ligne.</w:t>
      </w:r>
    </w:p>
    <w:p w14:paraId="70D48265" w14:textId="77777777" w:rsidR="00177AE2" w:rsidRPr="00782E3A" w:rsidRDefault="00177AE2" w:rsidP="00177AE2">
      <w:pPr>
        <w:spacing w:after="0" w:line="240" w:lineRule="auto"/>
        <w:ind w:left="720"/>
        <w:contextualSpacing/>
        <w:jc w:val="both"/>
        <w:rPr>
          <w:rFonts w:cs="Calibri"/>
          <w:lang w:eastAsia="fr-CA"/>
        </w:rPr>
      </w:pPr>
    </w:p>
    <w:p w14:paraId="239B5AF3" w14:textId="20DD853A" w:rsidR="00177AE2" w:rsidRPr="00BB1B63" w:rsidRDefault="00FE15B6" w:rsidP="00177AE2">
      <w:pPr>
        <w:jc w:val="both"/>
        <w:rPr>
          <w:rFonts w:cs="Calibri"/>
        </w:rPr>
      </w:pPr>
      <w:r>
        <w:t xml:space="preserve">Les autres </w:t>
      </w:r>
      <w:r w:rsidR="008D326B">
        <w:t xml:space="preserve">employés souhaitent voir </w:t>
      </w:r>
      <w:r w:rsidR="0080539B">
        <w:t>d</w:t>
      </w:r>
      <w:r w:rsidR="008D326B">
        <w:t xml:space="preserve">es mises à jour sur les initiatives de l’Agence, les bulletins de première ligne, les </w:t>
      </w:r>
      <w:r w:rsidR="0080539B">
        <w:t>activités</w:t>
      </w:r>
      <w:r w:rsidR="008D326B">
        <w:t xml:space="preserve"> à venir</w:t>
      </w:r>
      <w:r>
        <w:t>,</w:t>
      </w:r>
      <w:r w:rsidR="008D326B">
        <w:t xml:space="preserve"> les messages des dirigeants</w:t>
      </w:r>
      <w:r>
        <w:t>,</w:t>
      </w:r>
      <w:r w:rsidR="008D326B">
        <w:t xml:space="preserve"> et avoir accès aux tâches les plus demandées. La page d’accueil a dû être adaptée en fonction du rôle dans l’organis</w:t>
      </w:r>
      <w:r w:rsidR="0080539B">
        <w:t>ation : 1) e</w:t>
      </w:r>
      <w:r w:rsidR="008D326B">
        <w:t>mployé de premi</w:t>
      </w:r>
      <w:r w:rsidR="0080539B">
        <w:t>ère ligne ou 2) a</w:t>
      </w:r>
      <w:r w:rsidR="00A36AF5">
        <w:t xml:space="preserve">utre employé. </w:t>
      </w:r>
      <w:r w:rsidR="008D326B">
        <w:t>Alors que les deux</w:t>
      </w:r>
      <w:r w:rsidR="0080539B">
        <w:t> </w:t>
      </w:r>
      <w:r w:rsidR="008D326B">
        <w:t xml:space="preserve">« portails » auraient un contenu </w:t>
      </w:r>
      <w:r w:rsidR="0080539B">
        <w:t>commun</w:t>
      </w:r>
      <w:r w:rsidR="008D326B">
        <w:t>, leur structure de menu</w:t>
      </w:r>
      <w:r w:rsidR="00D054FB">
        <w:t>s</w:t>
      </w:r>
      <w:r w:rsidR="008D326B">
        <w:t xml:space="preserve"> </w:t>
      </w:r>
      <w:r w:rsidR="0080539B">
        <w:t>particulière</w:t>
      </w:r>
      <w:r w:rsidR="008D326B">
        <w:t xml:space="preserve"> véhiculerait un message fort de personnalisation.</w:t>
      </w:r>
    </w:p>
    <w:p w14:paraId="19FCD24E" w14:textId="77777777" w:rsidR="00177AE2" w:rsidRPr="00782E3A" w:rsidRDefault="00177AE2" w:rsidP="00177AE2">
      <w:pPr>
        <w:spacing w:after="0" w:line="240" w:lineRule="auto"/>
        <w:ind w:left="720"/>
        <w:contextualSpacing/>
        <w:jc w:val="both"/>
        <w:rPr>
          <w:rFonts w:cs="Calibri"/>
          <w:lang w:eastAsia="fr-CA"/>
        </w:rPr>
      </w:pPr>
    </w:p>
    <w:p w14:paraId="131CAC64" w14:textId="62F05F87" w:rsidR="00177AE2" w:rsidRPr="00BB1B63" w:rsidRDefault="0080539B" w:rsidP="00C27680">
      <w:pPr>
        <w:pStyle w:val="Heading4"/>
        <w:rPr>
          <w:rFonts w:ascii="Calibri" w:eastAsia="Calibri" w:hAnsi="Calibri" w:cs="Calibri"/>
          <w:color w:val="auto"/>
        </w:rPr>
      </w:pPr>
      <w:r>
        <w:rPr>
          <w:rFonts w:ascii="Calibri" w:hAnsi="Calibri"/>
          <w:color w:val="auto"/>
        </w:rPr>
        <w:t>2.1.1.12 Interface</w:t>
      </w:r>
      <w:r w:rsidR="007275D3">
        <w:rPr>
          <w:rFonts w:ascii="Calibri" w:hAnsi="Calibri"/>
          <w:color w:val="auto"/>
        </w:rPr>
        <w:t xml:space="preserve"> et</w:t>
      </w:r>
      <w:r>
        <w:rPr>
          <w:rFonts w:ascii="Calibri" w:hAnsi="Calibri"/>
          <w:color w:val="auto"/>
        </w:rPr>
        <w:t xml:space="preserve"> </w:t>
      </w:r>
      <w:r w:rsidR="008D326B">
        <w:rPr>
          <w:rFonts w:ascii="Calibri" w:hAnsi="Calibri"/>
          <w:color w:val="auto"/>
        </w:rPr>
        <w:t xml:space="preserve">aspect </w:t>
      </w:r>
      <w:r w:rsidR="007275D3">
        <w:rPr>
          <w:rFonts w:ascii="Calibri" w:hAnsi="Calibri"/>
          <w:color w:val="auto"/>
        </w:rPr>
        <w:t>visuel</w:t>
      </w:r>
      <w:r w:rsidR="008D326B">
        <w:rPr>
          <w:rFonts w:ascii="Calibri" w:hAnsi="Calibri"/>
          <w:color w:val="auto"/>
        </w:rPr>
        <w:t xml:space="preserve"> d’Atlas</w:t>
      </w:r>
    </w:p>
    <w:p w14:paraId="4E0E38B1" w14:textId="77777777" w:rsidR="00177AE2" w:rsidRPr="00782E3A" w:rsidRDefault="00177AE2" w:rsidP="00177AE2">
      <w:pPr>
        <w:spacing w:after="0" w:line="240" w:lineRule="auto"/>
        <w:ind w:left="720"/>
        <w:contextualSpacing/>
        <w:jc w:val="both"/>
        <w:rPr>
          <w:rFonts w:cs="Calibri"/>
          <w:b/>
          <w:lang w:eastAsia="fr-CA"/>
        </w:rPr>
      </w:pPr>
    </w:p>
    <w:p w14:paraId="12A1B944" w14:textId="1ED5311A" w:rsidR="00177AE2" w:rsidRPr="00BB1B63" w:rsidRDefault="008D326B" w:rsidP="00177AE2">
      <w:pPr>
        <w:jc w:val="both"/>
        <w:rPr>
          <w:rFonts w:cs="Calibri"/>
        </w:rPr>
      </w:pPr>
      <w:r>
        <w:t xml:space="preserve">Bien que l’aspect </w:t>
      </w:r>
      <w:r w:rsidR="007275D3">
        <w:t>visuel</w:t>
      </w:r>
      <w:r>
        <w:t xml:space="preserve"> de l’interface ne soit pas le principal </w:t>
      </w:r>
      <w:r w:rsidR="007275D3">
        <w:t>problème</w:t>
      </w:r>
      <w:r>
        <w:t>, plusieurs employés ont mentionné que cet aspect pourrait être amélioré</w:t>
      </w:r>
      <w:r w:rsidR="00A36AF5">
        <w:t xml:space="preserve"> </w:t>
      </w:r>
      <w:r w:rsidR="00D054FB">
        <w:t>dans le cadre de</w:t>
      </w:r>
      <w:r w:rsidR="00A36AF5">
        <w:t xml:space="preserve"> la modernisation d’Atlas.</w:t>
      </w:r>
      <w:r>
        <w:t xml:space="preserve"> Ils croient que, comparativement à d’autres </w:t>
      </w:r>
      <w:r w:rsidR="007275D3">
        <w:t xml:space="preserve">sites </w:t>
      </w:r>
      <w:r>
        <w:t xml:space="preserve">intranet du gouvernement du Canada, Atlas est « bien », mais </w:t>
      </w:r>
      <w:r w:rsidR="007275D3">
        <w:t>qu’</w:t>
      </w:r>
      <w:r>
        <w:t>il n’est pas à la hauteur des sites Web interactifs du « secteur privé » qu’ils utilisent à des fins personnelles.</w:t>
      </w:r>
    </w:p>
    <w:p w14:paraId="614D2CCF" w14:textId="73C964A5" w:rsidR="00177AE2" w:rsidRPr="00BB1B63" w:rsidRDefault="008D326B" w:rsidP="00177AE2">
      <w:pPr>
        <w:jc w:val="both"/>
        <w:rPr>
          <w:rFonts w:cs="Calibri"/>
        </w:rPr>
      </w:pPr>
      <w:r>
        <w:t>Plusieurs employés ont souligné l’importance de pouvoir personnaliser Atlas en fonction de leurs préfére</w:t>
      </w:r>
      <w:r w:rsidR="00A36AF5">
        <w:t>nces et de leurs besoins.</w:t>
      </w:r>
      <w:r>
        <w:t xml:space="preserve"> Les employés aimeraient avoir la possibilité d’organiser l’infor</w:t>
      </w:r>
      <w:r w:rsidR="00A36AF5">
        <w:t>mation sur leur page d’accueil.</w:t>
      </w:r>
      <w:r>
        <w:t xml:space="preserve"> L’utilisation d’un système de gadgets logiciels (widgets) ou à tout le moins d’une page </w:t>
      </w:r>
      <w:r w:rsidR="00D054FB">
        <w:t xml:space="preserve">de </w:t>
      </w:r>
      <w:r>
        <w:t>« favoris » serait un changement apprécié.</w:t>
      </w:r>
    </w:p>
    <w:p w14:paraId="68BCE97F" w14:textId="67CE3EAC" w:rsidR="00177AE2" w:rsidRPr="00BB1B63" w:rsidRDefault="008D326B" w:rsidP="00177AE2">
      <w:pPr>
        <w:jc w:val="both"/>
        <w:rPr>
          <w:rFonts w:cs="Calibri"/>
        </w:rPr>
      </w:pPr>
      <w:r>
        <w:t>L’utilisation d’icônes serait également bien accueillie. Une critique à l’égard d’Atlas est que la page d’accueil contient trop de mots, qu’elle est trop verbeuse. La présence d’icônes cliquables, comme celles qu’on trouve sur les téléphones intelligents, serait une solution idéale pour moderniser l’intra</w:t>
      </w:r>
      <w:r w:rsidR="00A36AF5">
        <w:t>net et éliminer l’encombrement.</w:t>
      </w:r>
      <w:r>
        <w:t xml:space="preserve"> </w:t>
      </w:r>
    </w:p>
    <w:p w14:paraId="3256A759" w14:textId="2C83C16A" w:rsidR="00177AE2" w:rsidRPr="00BB1B63" w:rsidRDefault="008D326B" w:rsidP="00177AE2">
      <w:pPr>
        <w:jc w:val="both"/>
        <w:rPr>
          <w:rFonts w:cs="Calibri"/>
        </w:rPr>
      </w:pPr>
      <w:r>
        <w:t>Nombreux sont ceux qui souhaiteraient que la nouvelle structure d’Atlas compte moins d’options de menu, même si cela signifie q</w:t>
      </w:r>
      <w:r w:rsidR="00A36AF5">
        <w:t xml:space="preserve">u’il y aura plus de niveaux. </w:t>
      </w:r>
      <w:r>
        <w:t>Il serait préférable de n’avoir que quelques boutons sur une seule page.</w:t>
      </w:r>
    </w:p>
    <w:p w14:paraId="415EBEA0" w14:textId="77777777" w:rsidR="00177AE2" w:rsidRPr="00BB1B63" w:rsidRDefault="008D326B" w:rsidP="00177AE2">
      <w:pPr>
        <w:spacing w:after="0" w:line="240" w:lineRule="auto"/>
        <w:ind w:left="720"/>
        <w:contextualSpacing/>
        <w:jc w:val="both"/>
        <w:rPr>
          <w:rFonts w:cs="Calibri"/>
        </w:rPr>
      </w:pPr>
      <w:r>
        <w:t xml:space="preserve"> </w:t>
      </w:r>
    </w:p>
    <w:p w14:paraId="6AC3C9ED" w14:textId="4A2611B3" w:rsidR="00177AE2" w:rsidRDefault="008D326B" w:rsidP="00C27680">
      <w:pPr>
        <w:pStyle w:val="Heading4"/>
        <w:rPr>
          <w:rFonts w:ascii="Calibri" w:hAnsi="Calibri"/>
          <w:color w:val="auto"/>
        </w:rPr>
      </w:pPr>
      <w:r>
        <w:rPr>
          <w:rFonts w:ascii="Calibri" w:hAnsi="Calibri"/>
          <w:color w:val="auto"/>
        </w:rPr>
        <w:t>2.1.1.13 Les formulaires, les guides et les manuels</w:t>
      </w:r>
    </w:p>
    <w:p w14:paraId="5BE7A14B" w14:textId="77777777" w:rsidR="00422F4A" w:rsidRPr="00422F4A" w:rsidRDefault="00422F4A" w:rsidP="00291B1A"/>
    <w:p w14:paraId="74268613" w14:textId="650CF755" w:rsidR="00177AE2" w:rsidRPr="00BB1B63" w:rsidRDefault="008D326B" w:rsidP="00177AE2">
      <w:pPr>
        <w:jc w:val="both"/>
        <w:rPr>
          <w:rFonts w:cs="Calibri"/>
        </w:rPr>
      </w:pPr>
      <w:r>
        <w:t xml:space="preserve">L’organisation actuelle des formulaires par ordre alphabétique et non par thème ou sujet ne correspond pas à la façon dont les employés cherchent des renseignements. Le personnel de première ligne préférerait que la documentation soit organisée d’abord </w:t>
      </w:r>
      <w:r w:rsidR="00A95ADF">
        <w:t>selon le</w:t>
      </w:r>
      <w:r>
        <w:t xml:space="preserve"> type (c.-à-d. immigration, </w:t>
      </w:r>
      <w:r w:rsidR="00A95ADF">
        <w:t xml:space="preserve">secteur </w:t>
      </w:r>
      <w:r>
        <w:t>commercial, voyageur</w:t>
      </w:r>
      <w:r w:rsidR="00A95ADF">
        <w:t>s</w:t>
      </w:r>
      <w:r>
        <w:t xml:space="preserve">), puis </w:t>
      </w:r>
      <w:r w:rsidR="00A95ADF">
        <w:t>selon le</w:t>
      </w:r>
      <w:r>
        <w:t xml:space="preserve"> type de </w:t>
      </w:r>
      <w:r w:rsidR="00A95ADF">
        <w:t>bureau d’entrée</w:t>
      </w:r>
      <w:r>
        <w:t xml:space="preserve"> (c.</w:t>
      </w:r>
      <w:r w:rsidR="00A95ADF">
        <w:noBreakHyphen/>
        <w:t>à</w:t>
      </w:r>
      <w:r w:rsidR="00A95ADF">
        <w:noBreakHyphen/>
      </w:r>
      <w:r>
        <w:t xml:space="preserve">d. </w:t>
      </w:r>
      <w:r w:rsidR="00A95ADF">
        <w:t>mode routier</w:t>
      </w:r>
      <w:r>
        <w:t>,</w:t>
      </w:r>
      <w:r w:rsidR="00A95ADF">
        <w:t xml:space="preserve"> mode</w:t>
      </w:r>
      <w:r>
        <w:t xml:space="preserve"> maritime, aéroport). </w:t>
      </w:r>
    </w:p>
    <w:p w14:paraId="04F28636" w14:textId="1027029C" w:rsidR="00177AE2" w:rsidRPr="00BB1B63" w:rsidRDefault="008D326B" w:rsidP="00177AE2">
      <w:pPr>
        <w:jc w:val="both"/>
        <w:rPr>
          <w:rFonts w:cs="Calibri"/>
        </w:rPr>
      </w:pPr>
      <w:r>
        <w:t xml:space="preserve">Les renseignements clés sur le même </w:t>
      </w:r>
      <w:r w:rsidR="00A95ADF">
        <w:t xml:space="preserve">sujet ou thème devraient être </w:t>
      </w:r>
      <w:r w:rsidR="00D054FB">
        <w:t>re</w:t>
      </w:r>
      <w:r>
        <w:t>groupés. Actuellement, les renseignements sur le même sujet ou thème sont répart</w:t>
      </w:r>
      <w:r w:rsidR="00A95ADF">
        <w:t xml:space="preserve">is à différents endroits dans </w:t>
      </w:r>
      <w:r>
        <w:t xml:space="preserve">Atlas. Il est extrêmement difficile pour le personnel de première ligne – plus que pour le personnel de l’AC – de trouver facilement tous les renseignements et outils en raison </w:t>
      </w:r>
      <w:r w:rsidR="00A95ADF">
        <w:t xml:space="preserve">du classement </w:t>
      </w:r>
      <w:r>
        <w:t xml:space="preserve">actuel. </w:t>
      </w:r>
    </w:p>
    <w:p w14:paraId="67136A1B" w14:textId="77777777" w:rsidR="00177AE2" w:rsidRPr="00782E3A" w:rsidRDefault="00177AE2" w:rsidP="00177AE2">
      <w:pPr>
        <w:spacing w:after="0" w:line="240" w:lineRule="auto"/>
        <w:ind w:left="720"/>
        <w:contextualSpacing/>
        <w:jc w:val="both"/>
        <w:rPr>
          <w:rFonts w:cs="Calibri"/>
          <w:lang w:eastAsia="fr-CA"/>
        </w:rPr>
      </w:pPr>
    </w:p>
    <w:p w14:paraId="6EDA7941" w14:textId="77777777" w:rsidR="00177AE2" w:rsidRPr="00782E3A" w:rsidRDefault="00177AE2" w:rsidP="00177AE2">
      <w:pPr>
        <w:spacing w:after="0" w:line="240" w:lineRule="auto"/>
        <w:ind w:left="720"/>
        <w:contextualSpacing/>
        <w:jc w:val="both"/>
        <w:rPr>
          <w:rFonts w:cs="Calibri"/>
          <w:lang w:eastAsia="fr-CA"/>
        </w:rPr>
      </w:pPr>
    </w:p>
    <w:p w14:paraId="4E6A9E96" w14:textId="60D465AF" w:rsidR="00177AE2" w:rsidRDefault="008D326B" w:rsidP="00C27680">
      <w:pPr>
        <w:pStyle w:val="Heading4"/>
        <w:rPr>
          <w:rFonts w:ascii="Calibri" w:hAnsi="Calibri"/>
          <w:color w:val="auto"/>
        </w:rPr>
      </w:pPr>
      <w:r>
        <w:rPr>
          <w:rFonts w:ascii="Calibri" w:hAnsi="Calibri"/>
          <w:color w:val="auto"/>
        </w:rPr>
        <w:lastRenderedPageBreak/>
        <w:t>2.1.1.14 Structure actuelle du menu principal</w:t>
      </w:r>
    </w:p>
    <w:p w14:paraId="6023AC49" w14:textId="77777777" w:rsidR="00422F4A" w:rsidRPr="00422F4A" w:rsidRDefault="00422F4A" w:rsidP="00291B1A"/>
    <w:p w14:paraId="6B52B097" w14:textId="6B935008" w:rsidR="00177AE2" w:rsidRPr="00BB1B63" w:rsidRDefault="008D326B" w:rsidP="00177AE2">
      <w:pPr>
        <w:jc w:val="both"/>
        <w:rPr>
          <w:rFonts w:cs="Calibri"/>
        </w:rPr>
      </w:pPr>
      <w:r>
        <w:t>Le menu principal actuel est so</w:t>
      </w:r>
      <w:r w:rsidR="00A36AF5">
        <w:t>uvent utilisé par les employés.</w:t>
      </w:r>
      <w:r>
        <w:t xml:space="preserve"> Tout d’abord, plusieurs croient que le menu principal </w:t>
      </w:r>
      <w:r w:rsidR="00A95ADF">
        <w:t>n’indique</w:t>
      </w:r>
      <w:r>
        <w:t xml:space="preserve"> pas clair</w:t>
      </w:r>
      <w:r w:rsidR="00A95ADF">
        <w:t xml:space="preserve">ement </w:t>
      </w:r>
      <w:r>
        <w:t xml:space="preserve">ce qu’on trouve sous les rubriques (ce qu’il y a sous </w:t>
      </w:r>
      <w:r w:rsidR="00A95ADF">
        <w:t>« </w:t>
      </w:r>
      <w:r>
        <w:t>direction générale</w:t>
      </w:r>
      <w:r w:rsidR="00A95ADF">
        <w:t> »</w:t>
      </w:r>
      <w:r>
        <w:t xml:space="preserve"> par rapport à </w:t>
      </w:r>
      <w:r w:rsidR="00A95ADF">
        <w:t>« </w:t>
      </w:r>
      <w:r>
        <w:t>région</w:t>
      </w:r>
      <w:r w:rsidR="00A95ADF">
        <w:t> »</w:t>
      </w:r>
      <w:r w:rsidR="00422F4A">
        <w:t>,</w:t>
      </w:r>
      <w:r>
        <w:t xml:space="preserve"> ou sous </w:t>
      </w:r>
      <w:r w:rsidR="00A95ADF">
        <w:t>« </w:t>
      </w:r>
      <w:r w:rsidR="00D054FB">
        <w:t>employé</w:t>
      </w:r>
      <w:r w:rsidR="003F54A5">
        <w:t>s</w:t>
      </w:r>
      <w:r w:rsidR="00A95ADF">
        <w:t> »</w:t>
      </w:r>
      <w:r>
        <w:t xml:space="preserve"> par rapport </w:t>
      </w:r>
      <w:r w:rsidR="00A95ADF">
        <w:t>à « </w:t>
      </w:r>
      <w:r w:rsidR="00A36AF5">
        <w:t>personnel de première ligne</w:t>
      </w:r>
      <w:r w:rsidR="00A95ADF">
        <w:t> »</w:t>
      </w:r>
      <w:r w:rsidR="00A36AF5">
        <w:t>).</w:t>
      </w:r>
      <w:r>
        <w:t xml:space="preserve"> À l’exception de l’onglet</w:t>
      </w:r>
      <w:r w:rsidR="00A95ADF">
        <w:t> « </w:t>
      </w:r>
      <w:r w:rsidR="00A95ADF" w:rsidRPr="003F54A5">
        <w:t>Gestionnaires</w:t>
      </w:r>
      <w:r w:rsidR="00A95ADF">
        <w:t> », qui indique clairement</w:t>
      </w:r>
      <w:r>
        <w:t xml:space="preserve"> qu’on y trouve </w:t>
      </w:r>
      <w:r w:rsidR="00422F4A">
        <w:t xml:space="preserve">des </w:t>
      </w:r>
      <w:r w:rsidR="00A95ADF">
        <w:t xml:space="preserve">outils </w:t>
      </w:r>
      <w:r>
        <w:t>et des renseignements</w:t>
      </w:r>
      <w:r w:rsidR="00A95ADF">
        <w:t xml:space="preserve"> destinés à la direction</w:t>
      </w:r>
      <w:r>
        <w:t>, on relève que les</w:t>
      </w:r>
      <w:r w:rsidR="00A95ADF">
        <w:t xml:space="preserve"> autres</w:t>
      </w:r>
      <w:r>
        <w:t xml:space="preserve"> rubriques </w:t>
      </w:r>
      <w:r w:rsidR="00A95ADF">
        <w:t>sont</w:t>
      </w:r>
      <w:r>
        <w:t xml:space="preserve"> la source d’une certaine confusion. </w:t>
      </w:r>
    </w:p>
    <w:p w14:paraId="5E4D715D" w14:textId="0E453072" w:rsidR="00177AE2" w:rsidRPr="00BB1B63" w:rsidRDefault="008D326B" w:rsidP="00177AE2">
      <w:pPr>
        <w:jc w:val="both"/>
        <w:rPr>
          <w:rFonts w:cs="Calibri"/>
        </w:rPr>
      </w:pPr>
      <w:r>
        <w:t>Quelle que soit la région, les employés n’accèdent pas à leur page régionale par le menu d</w:t>
      </w:r>
      <w:r w:rsidR="00A36AF5">
        <w:t>’Atlas.</w:t>
      </w:r>
      <w:r>
        <w:t xml:space="preserve"> Ainsi, de nombreux employés ne voient pas leurs nouvelles régionales, à moins qu’elles ne leur soient envoyées par courriel par leur superviseur sur le terr</w:t>
      </w:r>
      <w:r w:rsidR="00A95ADF">
        <w:t>ain. Il y a lieu de croire que certains</w:t>
      </w:r>
      <w:r>
        <w:t xml:space="preserve"> employé</w:t>
      </w:r>
      <w:r w:rsidR="00A95ADF">
        <w:t>s ont</w:t>
      </w:r>
      <w:r>
        <w:t xml:space="preserve"> pu configurer les pages d’accueil régionales comm</w:t>
      </w:r>
      <w:r w:rsidR="00A36AF5">
        <w:t>e page d’accueil du navigateur.</w:t>
      </w:r>
      <w:r>
        <w:t xml:space="preserve"> En fait, le personnel de première ligne a demandé à voir plus de nouvelles de </w:t>
      </w:r>
      <w:r w:rsidR="00A95ADF">
        <w:t>sa</w:t>
      </w:r>
      <w:r w:rsidR="00D054FB">
        <w:t xml:space="preserve"> région ainsi que des </w:t>
      </w:r>
      <w:r>
        <w:t>autres régions.</w:t>
      </w:r>
    </w:p>
    <w:p w14:paraId="5C02D4D3" w14:textId="77777777" w:rsidR="00177AE2" w:rsidRPr="00782E3A" w:rsidRDefault="00177AE2" w:rsidP="00177AE2">
      <w:pPr>
        <w:spacing w:after="0" w:line="240" w:lineRule="auto"/>
        <w:ind w:left="720"/>
        <w:contextualSpacing/>
        <w:jc w:val="both"/>
        <w:rPr>
          <w:rFonts w:cs="Calibri"/>
          <w:lang w:eastAsia="fr-CA"/>
        </w:rPr>
      </w:pPr>
    </w:p>
    <w:p w14:paraId="73AB8CE6" w14:textId="77777777" w:rsidR="00177AE2" w:rsidRPr="00782E3A" w:rsidRDefault="00177AE2" w:rsidP="00177AE2">
      <w:pPr>
        <w:spacing w:after="0" w:line="240" w:lineRule="auto"/>
        <w:ind w:left="720"/>
        <w:contextualSpacing/>
        <w:jc w:val="both"/>
        <w:rPr>
          <w:rFonts w:cs="Calibri"/>
          <w:lang w:eastAsia="fr-CA"/>
        </w:rPr>
      </w:pPr>
    </w:p>
    <w:p w14:paraId="17494320" w14:textId="79A517F0" w:rsidR="00177AE2" w:rsidRDefault="008D326B" w:rsidP="00C27680">
      <w:pPr>
        <w:pStyle w:val="Heading4"/>
        <w:rPr>
          <w:rFonts w:ascii="Calibri" w:hAnsi="Calibri"/>
          <w:color w:val="auto"/>
        </w:rPr>
      </w:pPr>
      <w:r>
        <w:rPr>
          <w:rFonts w:ascii="Calibri" w:hAnsi="Calibri"/>
          <w:color w:val="auto"/>
        </w:rPr>
        <w:t>2.1.1.15 Aucun besoin exprimé relativement à la mobilité</w:t>
      </w:r>
    </w:p>
    <w:p w14:paraId="68A4CAD8" w14:textId="77777777" w:rsidR="00422F4A" w:rsidRPr="00422F4A" w:rsidRDefault="00422F4A" w:rsidP="00291B1A"/>
    <w:p w14:paraId="70A0E7EE" w14:textId="1CE863CE" w:rsidR="00177AE2" w:rsidRPr="00BB1B63" w:rsidRDefault="008D326B" w:rsidP="00177AE2">
      <w:pPr>
        <w:jc w:val="both"/>
        <w:rPr>
          <w:rFonts w:cs="Calibri"/>
        </w:rPr>
      </w:pPr>
      <w:r>
        <w:t xml:space="preserve">Les employés ne voient pas la nécessité de se doter d’une </w:t>
      </w:r>
      <w:r w:rsidR="00A36AF5">
        <w:t xml:space="preserve">application mobile pour Atlas. </w:t>
      </w:r>
      <w:r>
        <w:t>Les ASF ne peuvent pas utiliser leur téléphone mobile lorsqu’ils sont en service</w:t>
      </w:r>
      <w:r w:rsidR="00422F4A">
        <w:t>,</w:t>
      </w:r>
      <w:r>
        <w:t xml:space="preserve"> et les téléphones intelligents BlackBerry fournis par le gouvernement feraient en sorte que la version mobile d’Atlas ne serait</w:t>
      </w:r>
      <w:r w:rsidR="00A36AF5">
        <w:t xml:space="preserve"> pas attrayante ou utile.</w:t>
      </w:r>
      <w:r>
        <w:t xml:space="preserve"> De plus, comme les employés utilisent Atlas pour obtenir des renseignements ou comme dépôt</w:t>
      </w:r>
      <w:r w:rsidR="00A95ADF">
        <w:t xml:space="preserve">, les documents </w:t>
      </w:r>
      <w:r>
        <w:t xml:space="preserve">cherchés doivent être imprimés, triés ou remplis, ce qui, selon les employés, ne serait pas possible avec leur téléphone mobile actuel.  </w:t>
      </w:r>
    </w:p>
    <w:p w14:paraId="67EE9656" w14:textId="77777777" w:rsidR="00177AE2" w:rsidRPr="00782E3A" w:rsidRDefault="00177AE2" w:rsidP="00177AE2">
      <w:pPr>
        <w:spacing w:after="0" w:line="240" w:lineRule="auto"/>
        <w:ind w:left="720"/>
        <w:contextualSpacing/>
        <w:jc w:val="both"/>
        <w:rPr>
          <w:rFonts w:cs="Calibri"/>
          <w:lang w:eastAsia="fr-CA"/>
        </w:rPr>
      </w:pPr>
    </w:p>
    <w:p w14:paraId="470A4B44" w14:textId="4DB3BD74" w:rsidR="00177AE2" w:rsidRPr="00BB1B63" w:rsidRDefault="008D326B" w:rsidP="00C27680">
      <w:pPr>
        <w:pStyle w:val="Heading4"/>
        <w:rPr>
          <w:rFonts w:ascii="Calibri" w:eastAsia="Calibri" w:hAnsi="Calibri" w:cs="Calibri"/>
          <w:color w:val="auto"/>
        </w:rPr>
      </w:pPr>
      <w:r>
        <w:rPr>
          <w:rFonts w:ascii="Calibri" w:hAnsi="Calibri"/>
          <w:color w:val="auto"/>
        </w:rPr>
        <w:t>2.1.1.16 Wiki</w:t>
      </w:r>
    </w:p>
    <w:p w14:paraId="70F64A5D" w14:textId="77777777" w:rsidR="00177AE2" w:rsidRPr="00782E3A" w:rsidRDefault="00177AE2" w:rsidP="00177AE2">
      <w:pPr>
        <w:spacing w:after="0" w:line="240" w:lineRule="auto"/>
        <w:ind w:left="720"/>
        <w:contextualSpacing/>
        <w:jc w:val="both"/>
        <w:rPr>
          <w:rFonts w:cs="Calibri"/>
          <w:b/>
          <w:lang w:eastAsia="fr-CA"/>
        </w:rPr>
      </w:pPr>
    </w:p>
    <w:p w14:paraId="338FC9BF" w14:textId="2BA146E0" w:rsidR="00177AE2" w:rsidRPr="00BB1B63" w:rsidRDefault="008D326B" w:rsidP="000E1236">
      <w:pPr>
        <w:jc w:val="both"/>
        <w:rPr>
          <w:rFonts w:cs="Calibri"/>
        </w:rPr>
      </w:pPr>
      <w:r>
        <w:t>La popular</w:t>
      </w:r>
      <w:r w:rsidR="00A36AF5">
        <w:t>ité du wiki reste assez faible.</w:t>
      </w:r>
      <w:r>
        <w:t xml:space="preserve"> Ceux qui l’utilisent dans les régions ont tendance à consulter un nombre limité de pages </w:t>
      </w:r>
      <w:r w:rsidR="003B19F4">
        <w:t>dans</w:t>
      </w:r>
      <w:r w:rsidR="00A36AF5">
        <w:t xml:space="preserve"> lesquelles ils ont confiance.</w:t>
      </w:r>
      <w:r>
        <w:t xml:space="preserve"> Cependant, ces mêmes employés ont de sérieux doutes </w:t>
      </w:r>
      <w:r w:rsidR="003B19F4">
        <w:t>quant à</w:t>
      </w:r>
      <w:r>
        <w:t xml:space="preserve"> l’exactitude et </w:t>
      </w:r>
      <w:r w:rsidR="003B19F4">
        <w:t xml:space="preserve">à </w:t>
      </w:r>
      <w:r>
        <w:t xml:space="preserve">la validité des renseignements </w:t>
      </w:r>
      <w:r w:rsidR="003B19F4">
        <w:t>qui se trouvent</w:t>
      </w:r>
      <w:r>
        <w:t xml:space="preserve"> sur le wiki</w:t>
      </w:r>
      <w:r w:rsidR="00422F4A">
        <w:t>,</w:t>
      </w:r>
      <w:r>
        <w:t xml:space="preserve"> et </w:t>
      </w:r>
      <w:r w:rsidR="00422F4A">
        <w:t xml:space="preserve">ils </w:t>
      </w:r>
      <w:r>
        <w:t>préfèrent faire confiance à une source « officielle » comme Atlas... s’ils pensent qu’ils vont</w:t>
      </w:r>
      <w:r w:rsidR="003B19F4">
        <w:t xml:space="preserve"> trouver facilement ce qu’ils </w:t>
      </w:r>
      <w:r>
        <w:t xml:space="preserve">cherchent.  </w:t>
      </w:r>
    </w:p>
    <w:p w14:paraId="2E3B76E2" w14:textId="5330FBFD" w:rsidR="00177AE2" w:rsidRPr="00BB1B63" w:rsidRDefault="008D326B" w:rsidP="00177AE2">
      <w:pPr>
        <w:jc w:val="both"/>
        <w:rPr>
          <w:rFonts w:cs="Calibri"/>
        </w:rPr>
      </w:pPr>
      <w:r>
        <w:t xml:space="preserve">Les participants ont </w:t>
      </w:r>
      <w:r w:rsidR="003B19F4">
        <w:t>donné</w:t>
      </w:r>
      <w:r>
        <w:t xml:space="preserve"> seulement quelques exemples de « bons » renseignements impossibles à trouver dans Atlas et </w:t>
      </w:r>
      <w:r w:rsidR="00A36AF5">
        <w:t>obtenus seulement grâ</w:t>
      </w:r>
      <w:r w:rsidR="003B19F4">
        <w:t>ce au</w:t>
      </w:r>
      <w:r w:rsidR="00A36AF5">
        <w:t xml:space="preserve"> wiki.</w:t>
      </w:r>
      <w:r>
        <w:t xml:space="preserve"> Il s’agit d’un guide de référence rapide produit dans la région du Pacifique qui permet d’effectuer une recherche rapide des « cachettes » </w:t>
      </w:r>
      <w:r w:rsidR="003B19F4">
        <w:t>selon la</w:t>
      </w:r>
      <w:r>
        <w:t xml:space="preserve"> marque et </w:t>
      </w:r>
      <w:r w:rsidR="003B19F4">
        <w:t xml:space="preserve">le </w:t>
      </w:r>
      <w:r>
        <w:t>modèle de voitures, pour plus d’e</w:t>
      </w:r>
      <w:r w:rsidR="00A36AF5">
        <w:t>fficacité à la douane routière.</w:t>
      </w:r>
      <w:r>
        <w:t xml:space="preserve"> Puisqu’il n’existe aucun guide équivalent </w:t>
      </w:r>
      <w:r w:rsidR="003B19F4">
        <w:t>dans</w:t>
      </w:r>
      <w:r>
        <w:t xml:space="preserve"> Atlas, le wiki devient la référence.</w:t>
      </w:r>
    </w:p>
    <w:p w14:paraId="3A4C956B" w14:textId="77777777" w:rsidR="00177AE2" w:rsidRPr="00782E3A" w:rsidRDefault="00177AE2" w:rsidP="00177AE2">
      <w:pPr>
        <w:spacing w:after="0" w:line="240" w:lineRule="auto"/>
        <w:ind w:left="720"/>
        <w:contextualSpacing/>
        <w:jc w:val="both"/>
        <w:rPr>
          <w:rFonts w:cs="Calibri"/>
          <w:lang w:eastAsia="fr-CA"/>
        </w:rPr>
      </w:pPr>
    </w:p>
    <w:p w14:paraId="368B4EDD" w14:textId="2B868FC8" w:rsidR="00177AE2" w:rsidRPr="00782E3A" w:rsidRDefault="008D326B" w:rsidP="00291B1A">
      <w:pPr>
        <w:jc w:val="both"/>
        <w:rPr>
          <w:rFonts w:cs="Calibri"/>
        </w:rPr>
      </w:pPr>
      <w:r>
        <w:t>La plupart des employés croient que le wiki est une véritable « jungle », un « chaos » ou</w:t>
      </w:r>
      <w:r w:rsidR="003B19F4">
        <w:t xml:space="preserve"> un « bazar », bref une source dans</w:t>
      </w:r>
      <w:r>
        <w:t xml:space="preserve"> laquelle ils </w:t>
      </w:r>
      <w:r w:rsidR="003B19F4">
        <w:t>n’ont</w:t>
      </w:r>
      <w:r w:rsidR="00422F4A">
        <w:t xml:space="preserve"> pas </w:t>
      </w:r>
      <w:r>
        <w:t>confiance.</w:t>
      </w:r>
    </w:p>
    <w:p w14:paraId="195D3FE4" w14:textId="2830F306" w:rsidR="00177AE2" w:rsidRPr="00BB1B63" w:rsidRDefault="008D326B" w:rsidP="00C27680">
      <w:pPr>
        <w:pStyle w:val="Heading4"/>
        <w:rPr>
          <w:rFonts w:ascii="Calibri" w:eastAsia="Calibri" w:hAnsi="Calibri" w:cs="Calibri"/>
          <w:color w:val="auto"/>
        </w:rPr>
      </w:pPr>
      <w:r>
        <w:rPr>
          <w:rFonts w:ascii="Calibri" w:hAnsi="Calibri"/>
          <w:color w:val="auto"/>
        </w:rPr>
        <w:lastRenderedPageBreak/>
        <w:t>2.1.1.17 Apollo</w:t>
      </w:r>
    </w:p>
    <w:p w14:paraId="2968CBDF" w14:textId="77777777" w:rsidR="00177AE2" w:rsidRPr="00782E3A" w:rsidRDefault="00177AE2" w:rsidP="00177AE2">
      <w:pPr>
        <w:spacing w:after="0" w:line="240" w:lineRule="auto"/>
        <w:ind w:left="720"/>
        <w:contextualSpacing/>
        <w:jc w:val="both"/>
        <w:rPr>
          <w:b/>
          <w:lang w:eastAsia="fr-CA"/>
        </w:rPr>
      </w:pPr>
    </w:p>
    <w:p w14:paraId="3461ECC6" w14:textId="44951F1F" w:rsidR="00177AE2" w:rsidRPr="00177AE2" w:rsidRDefault="008D326B" w:rsidP="00177AE2">
      <w:pPr>
        <w:jc w:val="both"/>
      </w:pPr>
      <w:r>
        <w:t>Les avis concernan</w:t>
      </w:r>
      <w:r w:rsidR="00A36AF5">
        <w:t xml:space="preserve">t Apollo sont plutôt partagés. </w:t>
      </w:r>
      <w:r>
        <w:t xml:space="preserve">Ceux qui ont </w:t>
      </w:r>
      <w:r w:rsidR="00BE16C3">
        <w:t xml:space="preserve">une certaine </w:t>
      </w:r>
      <w:r>
        <w:t xml:space="preserve">expérience </w:t>
      </w:r>
      <w:r w:rsidR="00BE16C3">
        <w:t>du système</w:t>
      </w:r>
      <w:r>
        <w:t xml:space="preserve"> ont tendance à apprécier ses capacités fonctionnelles et la façon dont il actualise </w:t>
      </w:r>
      <w:r w:rsidR="00A36AF5">
        <w:t xml:space="preserve">le contenu. </w:t>
      </w:r>
      <w:r>
        <w:t xml:space="preserve">Bien qu’ils aient formulé certaines plaintes au sujet de la vitesse et des temps d’arrêt, les participants ont mentionné qu’Apollo se rattrape toujours quant à sa capacité de mettre à jour </w:t>
      </w:r>
      <w:r w:rsidR="00BE16C3">
        <w:t>les renseignements et d’en</w:t>
      </w:r>
      <w:r>
        <w:t xml:space="preserve"> maintenir l’exactitude.</w:t>
      </w:r>
    </w:p>
    <w:p w14:paraId="2BC53BB3" w14:textId="77777777" w:rsidR="00177AE2" w:rsidRPr="00782E3A" w:rsidRDefault="00177AE2" w:rsidP="00177AE2">
      <w:pPr>
        <w:spacing w:after="0" w:line="240" w:lineRule="auto"/>
        <w:ind w:left="720"/>
        <w:contextualSpacing/>
        <w:jc w:val="both"/>
        <w:rPr>
          <w:lang w:eastAsia="fr-CA"/>
        </w:rPr>
      </w:pPr>
    </w:p>
    <w:p w14:paraId="48901EB7" w14:textId="2A30BF68" w:rsidR="00177AE2" w:rsidRDefault="00DB213C" w:rsidP="00177AE2">
      <w:pPr>
        <w:jc w:val="both"/>
      </w:pPr>
      <w:r>
        <w:t>Le processus d’ouverture de session en</w:t>
      </w:r>
      <w:r w:rsidR="008D326B">
        <w:t xml:space="preserve"> double est quelque peu ennuyeux, mais les employés conviennent </w:t>
      </w:r>
      <w:r>
        <w:t>de façon générale</w:t>
      </w:r>
      <w:r w:rsidR="008D326B">
        <w:t xml:space="preserve"> qu’Atlas devrait être le « centre d’activité » où ils peuvent se renseigner sur les changements et les priorités à l’ASFC, et </w:t>
      </w:r>
      <w:r>
        <w:t>qu’Apollo pourrait être</w:t>
      </w:r>
      <w:r w:rsidR="008D326B">
        <w:t xml:space="preserve"> le véritable point de dépôt de documents (</w:t>
      </w:r>
      <w:r>
        <w:t>surtout</w:t>
      </w:r>
      <w:r w:rsidR="008D326B">
        <w:t xml:space="preserve"> pour les </w:t>
      </w:r>
      <w:r>
        <w:t xml:space="preserve">versions </w:t>
      </w:r>
      <w:r w:rsidR="008D326B">
        <w:t>PDF).</w:t>
      </w:r>
    </w:p>
    <w:p w14:paraId="5BF72068" w14:textId="252033BF" w:rsidR="00293FD2" w:rsidRPr="00BB1B63" w:rsidRDefault="00BD3EFB" w:rsidP="00293FD2">
      <w:pPr>
        <w:pStyle w:val="Heading3"/>
        <w:rPr>
          <w:rFonts w:ascii="Calibri" w:hAnsi="Calibri" w:cs="Calibri"/>
        </w:rPr>
      </w:pPr>
      <w:bookmarkStart w:id="54" w:name="_Toc17984885"/>
      <w:r>
        <w:rPr>
          <w:rFonts w:ascii="Calibri" w:hAnsi="Calibri"/>
        </w:rPr>
        <w:t>2.1.2 Exercice du</w:t>
      </w:r>
      <w:r w:rsidR="008D326B">
        <w:rPr>
          <w:rFonts w:ascii="Calibri" w:hAnsi="Calibri"/>
        </w:rPr>
        <w:t xml:space="preserve"> tri de cartes</w:t>
      </w:r>
      <w:bookmarkEnd w:id="54"/>
      <w:r w:rsidR="008D326B">
        <w:rPr>
          <w:rFonts w:ascii="Calibri" w:hAnsi="Calibri"/>
        </w:rPr>
        <w:t xml:space="preserve"> </w:t>
      </w:r>
    </w:p>
    <w:p w14:paraId="32A30C06" w14:textId="77777777" w:rsidR="00293FD2" w:rsidRPr="00782E3A" w:rsidRDefault="00293FD2" w:rsidP="000E1236">
      <w:pPr>
        <w:jc w:val="both"/>
        <w:rPr>
          <w:rFonts w:cs="Calibri"/>
        </w:rPr>
      </w:pPr>
    </w:p>
    <w:p w14:paraId="34111EA4" w14:textId="19FEFE60" w:rsidR="000E1236" w:rsidRPr="00BB1B63" w:rsidRDefault="008D326B" w:rsidP="000E1236">
      <w:pPr>
        <w:jc w:val="both"/>
        <w:rPr>
          <w:rFonts w:cs="Calibri"/>
        </w:rPr>
      </w:pPr>
      <w:r>
        <w:t>Un exercice de tri de cartes a été effectué avec les utilisateurs d’Atlas pour dresser les grandes lignes d’une nouvelle architecture de l’information dans le cadre de la modernisation d’Atlas. Le</w:t>
      </w:r>
      <w:r w:rsidR="00DB213C">
        <w:t xml:space="preserve"> recours à la méthode de tri de</w:t>
      </w:r>
      <w:r>
        <w:t xml:space="preserve"> cartes est une nécessité lorsqu’on souhaite mettre au point une architecture de l’information centrée sur l’expérience des utilisateurs de la plateforme. En résumé, le tri de cartes consiste à demander aux utilisateurs de grouper les renseignements </w:t>
      </w:r>
      <w:r w:rsidR="00DB0C33">
        <w:t>à l’aide d’un jeu de cartes auxquelles</w:t>
      </w:r>
      <w:r>
        <w:t xml:space="preserve"> ils doivent donner un nom. Il </w:t>
      </w:r>
      <w:r w:rsidR="00DB213C">
        <w:t>convient de</w:t>
      </w:r>
      <w:r>
        <w:t xml:space="preserve"> souligner que les renseignements figurant sur les cartes sont des renseignements qui se trouvent </w:t>
      </w:r>
      <w:r w:rsidR="00422F4A">
        <w:t xml:space="preserve">dans </w:t>
      </w:r>
      <w:r>
        <w:t xml:space="preserve">Atlas. </w:t>
      </w:r>
    </w:p>
    <w:p w14:paraId="0FD158F7" w14:textId="1929DC02" w:rsidR="000E1236" w:rsidRPr="00BB1B63" w:rsidRDefault="00DB213C" w:rsidP="000E1236">
      <w:pPr>
        <w:jc w:val="both"/>
        <w:rPr>
          <w:rFonts w:cs="Calibri"/>
        </w:rPr>
      </w:pPr>
      <w:r>
        <w:t>La technique du</w:t>
      </w:r>
      <w:r w:rsidR="008D326B">
        <w:t xml:space="preserve"> tri de cartes s’est déroulée en deux étapes : un tri ouvert et un tri fermé.</w:t>
      </w:r>
    </w:p>
    <w:p w14:paraId="6D4EB7F8" w14:textId="77777777" w:rsidR="00AB7748" w:rsidRPr="00782E3A" w:rsidRDefault="00AB7748" w:rsidP="000E1236">
      <w:pPr>
        <w:jc w:val="both"/>
        <w:rPr>
          <w:rFonts w:cs="Calibri"/>
        </w:rPr>
      </w:pPr>
    </w:p>
    <w:p w14:paraId="7FF4A6CB" w14:textId="75EA08AC" w:rsidR="000E1236" w:rsidRPr="00BB1B63" w:rsidRDefault="008D326B" w:rsidP="00293FD2">
      <w:pPr>
        <w:pStyle w:val="Heading4"/>
        <w:rPr>
          <w:rFonts w:ascii="Calibri" w:hAnsi="Calibri" w:cs="Calibri"/>
          <w:color w:val="auto"/>
        </w:rPr>
      </w:pPr>
      <w:r>
        <w:rPr>
          <w:rFonts w:ascii="Calibri" w:hAnsi="Calibri"/>
          <w:color w:val="auto"/>
        </w:rPr>
        <w:t xml:space="preserve">2.1.2.1 Tri de cartes ouvert et </w:t>
      </w:r>
      <w:r w:rsidR="00DB213C">
        <w:rPr>
          <w:rFonts w:ascii="Calibri" w:hAnsi="Calibri"/>
          <w:color w:val="auto"/>
        </w:rPr>
        <w:t xml:space="preserve">tri </w:t>
      </w:r>
      <w:r>
        <w:rPr>
          <w:rFonts w:ascii="Calibri" w:hAnsi="Calibri"/>
          <w:color w:val="auto"/>
        </w:rPr>
        <w:t xml:space="preserve">de cartes fermé </w:t>
      </w:r>
    </w:p>
    <w:p w14:paraId="67AFA3C4" w14:textId="77777777" w:rsidR="00293FD2" w:rsidRPr="00782E3A" w:rsidRDefault="00293FD2" w:rsidP="000E1236">
      <w:pPr>
        <w:jc w:val="both"/>
        <w:rPr>
          <w:rFonts w:cs="Calibri"/>
        </w:rPr>
      </w:pPr>
    </w:p>
    <w:p w14:paraId="582A974E" w14:textId="1C8E3103" w:rsidR="000E1236" w:rsidRPr="00BB1B63" w:rsidRDefault="008D326B" w:rsidP="000E1236">
      <w:pPr>
        <w:jc w:val="both"/>
        <w:rPr>
          <w:rFonts w:cs="Calibri"/>
        </w:rPr>
      </w:pPr>
      <w:r>
        <w:t xml:space="preserve">Tout d’abord, on a demandé aux participants de créer des catégories générales (ou rubriques) pour le menu principal d’Atlas. L’objectif de cette phase ouverte </w:t>
      </w:r>
      <w:r w:rsidR="00DB213C">
        <w:t>du</w:t>
      </w:r>
      <w:r>
        <w:t xml:space="preserve"> tri de cartes était de créer de grandes catégories sans contraintes </w:t>
      </w:r>
      <w:r w:rsidR="00DB213C">
        <w:t>au chapitre du classement</w:t>
      </w:r>
      <w:r>
        <w:t xml:space="preserve">. Cette étape a permis de mieux comprendre </w:t>
      </w:r>
      <w:r w:rsidR="00422F4A">
        <w:t xml:space="preserve">la façon dont </w:t>
      </w:r>
      <w:r>
        <w:t xml:space="preserve">les employés conceptualisent les renseignements </w:t>
      </w:r>
      <w:r w:rsidR="00DB213C">
        <w:t xml:space="preserve">contenus </w:t>
      </w:r>
      <w:r>
        <w:t xml:space="preserve">dans Atlas en fonction de leur utilisation de l’intranet. Comme cette partie de l’exercice était complètement ouverte, elle nous a permis de saisir les termes ou les mots exacts utilisés par les participants pour créer le menu principal d’Atlas. </w:t>
      </w:r>
      <w:r w:rsidR="00DB213C">
        <w:t>Cette information</w:t>
      </w:r>
      <w:r>
        <w:t xml:space="preserve"> nous permettra de tirer d’importantes conclusions sur les mots qui devraient être utilisés dans les catégories de la </w:t>
      </w:r>
      <w:r w:rsidR="005F069F">
        <w:t>version remaniée</w:t>
      </w:r>
      <w:r>
        <w:t xml:space="preserve"> d’Atlas.</w:t>
      </w:r>
    </w:p>
    <w:p w14:paraId="74FB63E6" w14:textId="198188F4" w:rsidR="000E1236" w:rsidRPr="00BB1B63" w:rsidRDefault="008D326B" w:rsidP="000E1236">
      <w:pPr>
        <w:jc w:val="both"/>
        <w:rPr>
          <w:rFonts w:cs="Calibri"/>
        </w:rPr>
      </w:pPr>
      <w:r>
        <w:t>Ensuite, nous avons demandé aux participants de classer les cartes (</w:t>
      </w:r>
      <w:r w:rsidR="00247335">
        <w:t>selon</w:t>
      </w:r>
      <w:r>
        <w:t xml:space="preserve"> les catégories de renseignements </w:t>
      </w:r>
      <w:r w:rsidR="00247335">
        <w:t xml:space="preserve">qui figurent actuellement dans </w:t>
      </w:r>
      <w:r>
        <w:t>Atlas) sous les rubriques qu’ils ont créées dans l’exercice d</w:t>
      </w:r>
      <w:r w:rsidR="00BD3EFB">
        <w:t>u</w:t>
      </w:r>
      <w:r>
        <w:t xml:space="preserve"> tri de cartes ouvert. Cet exercice, qu’on pourrait qualifier de tri de cartes fermé, est particulièrement adapté à la refonte d’une architecture de l’information dont la structure </w:t>
      </w:r>
      <w:r w:rsidR="00422F4A">
        <w:t>n</w:t>
      </w:r>
      <w:r>
        <w:t>e peut être complètement modifiée ou réorganisée. Au cours de cette partie de l’entrevue, nous avons demandé aux participants de classer 32 éléments dans les rubriques de menu qu’ils avaient créé</w:t>
      </w:r>
      <w:r w:rsidR="00F32161">
        <w:t>e</w:t>
      </w:r>
      <w:r>
        <w:t xml:space="preserve">s pendant le tri de cartes ouvert. Cet exercice a été réalisé à l’aide de cartes en carton; aucun logiciel n’a été utilisé dans cette partie de l’entrevue. </w:t>
      </w:r>
    </w:p>
    <w:p w14:paraId="6B346337" w14:textId="77777777" w:rsidR="000E1236" w:rsidRPr="00BB1B63" w:rsidRDefault="008D326B" w:rsidP="000E1236">
      <w:pPr>
        <w:jc w:val="both"/>
        <w:rPr>
          <w:rFonts w:cs="Calibri"/>
        </w:rPr>
      </w:pPr>
      <w:r>
        <w:lastRenderedPageBreak/>
        <w:t>Voici le contenu des 32 cartes utilisées pour cet exercice :</w:t>
      </w:r>
    </w:p>
    <w:p w14:paraId="53CF2E23" w14:textId="77777777" w:rsidR="000E1236" w:rsidRPr="00BB1B63" w:rsidRDefault="008D326B" w:rsidP="008D326B">
      <w:pPr>
        <w:numPr>
          <w:ilvl w:val="0"/>
          <w:numId w:val="19"/>
        </w:numPr>
        <w:spacing w:after="0" w:line="240" w:lineRule="auto"/>
        <w:contextualSpacing/>
        <w:jc w:val="both"/>
        <w:rPr>
          <w:rFonts w:cs="Calibri"/>
        </w:rPr>
      </w:pPr>
      <w:r>
        <w:t>Rémunération et avantages sociaux</w:t>
      </w:r>
    </w:p>
    <w:p w14:paraId="4E29E9FA" w14:textId="77777777" w:rsidR="000E1236" w:rsidRPr="00BB1B63" w:rsidRDefault="008D326B" w:rsidP="008D326B">
      <w:pPr>
        <w:numPr>
          <w:ilvl w:val="0"/>
          <w:numId w:val="19"/>
        </w:numPr>
        <w:spacing w:after="0" w:line="240" w:lineRule="auto"/>
        <w:contextualSpacing/>
        <w:jc w:val="both"/>
        <w:rPr>
          <w:rFonts w:cs="Calibri"/>
        </w:rPr>
      </w:pPr>
      <w:r>
        <w:t>Prix et reconnaissance</w:t>
      </w:r>
    </w:p>
    <w:p w14:paraId="3901FFED" w14:textId="77777777" w:rsidR="000E1236" w:rsidRPr="00BB1B63" w:rsidRDefault="008D326B" w:rsidP="008D326B">
      <w:pPr>
        <w:numPr>
          <w:ilvl w:val="0"/>
          <w:numId w:val="19"/>
        </w:numPr>
        <w:spacing w:after="0" w:line="240" w:lineRule="auto"/>
        <w:contextualSpacing/>
        <w:jc w:val="both"/>
        <w:rPr>
          <w:rFonts w:cs="Calibri"/>
        </w:rPr>
      </w:pPr>
      <w:r>
        <w:t>Santé et sécurité au travail</w:t>
      </w:r>
    </w:p>
    <w:p w14:paraId="1CC3F45A" w14:textId="77777777" w:rsidR="000E1236" w:rsidRPr="00BB1B63" w:rsidRDefault="008D326B" w:rsidP="008D326B">
      <w:pPr>
        <w:numPr>
          <w:ilvl w:val="0"/>
          <w:numId w:val="19"/>
        </w:numPr>
        <w:spacing w:after="0" w:line="240" w:lineRule="auto"/>
        <w:contextualSpacing/>
        <w:jc w:val="both"/>
        <w:rPr>
          <w:rFonts w:cs="Calibri"/>
        </w:rPr>
      </w:pPr>
      <w:r>
        <w:t xml:space="preserve">Sécurité </w:t>
      </w:r>
    </w:p>
    <w:p w14:paraId="2481DE97" w14:textId="77777777" w:rsidR="000E1236" w:rsidRPr="00BB1B63" w:rsidRDefault="008D326B" w:rsidP="008D326B">
      <w:pPr>
        <w:numPr>
          <w:ilvl w:val="0"/>
          <w:numId w:val="19"/>
        </w:numPr>
        <w:spacing w:after="0" w:line="240" w:lineRule="auto"/>
        <w:contextualSpacing/>
        <w:jc w:val="both"/>
        <w:rPr>
          <w:rFonts w:cs="Calibri"/>
        </w:rPr>
      </w:pPr>
      <w:r>
        <w:t>Gestion du rendement</w:t>
      </w:r>
    </w:p>
    <w:p w14:paraId="2544FBAF" w14:textId="29BD926C" w:rsidR="000E1236" w:rsidRPr="00BB1B63" w:rsidRDefault="00247335" w:rsidP="008D326B">
      <w:pPr>
        <w:numPr>
          <w:ilvl w:val="0"/>
          <w:numId w:val="19"/>
        </w:numPr>
        <w:spacing w:after="0" w:line="240" w:lineRule="auto"/>
        <w:contextualSpacing/>
        <w:jc w:val="both"/>
        <w:rPr>
          <w:rFonts w:cs="Calibri"/>
        </w:rPr>
      </w:pPr>
      <w:r>
        <w:t>L’</w:t>
      </w:r>
      <w:r w:rsidR="00422F4A">
        <w:t>ASFC</w:t>
      </w:r>
      <w:r>
        <w:t xml:space="preserve"> donne!</w:t>
      </w:r>
      <w:r w:rsidR="008D326B">
        <w:t xml:space="preserve"> / CCMTGC (Campagne de charité en milieu de travail du gouvernement du Canada)</w:t>
      </w:r>
    </w:p>
    <w:p w14:paraId="62781E39" w14:textId="77777777" w:rsidR="000E1236" w:rsidRPr="00BB1B63" w:rsidRDefault="008D326B" w:rsidP="008D326B">
      <w:pPr>
        <w:numPr>
          <w:ilvl w:val="0"/>
          <w:numId w:val="19"/>
        </w:numPr>
        <w:spacing w:after="0" w:line="240" w:lineRule="auto"/>
        <w:contextualSpacing/>
        <w:jc w:val="both"/>
        <w:rPr>
          <w:rFonts w:cs="Calibri"/>
        </w:rPr>
      </w:pPr>
      <w:r>
        <w:t>Bien-être</w:t>
      </w:r>
    </w:p>
    <w:p w14:paraId="352C4CA5" w14:textId="77777777" w:rsidR="000E1236" w:rsidRPr="00BB1B63" w:rsidRDefault="008D326B" w:rsidP="008D326B">
      <w:pPr>
        <w:numPr>
          <w:ilvl w:val="0"/>
          <w:numId w:val="19"/>
        </w:numPr>
        <w:spacing w:after="0" w:line="240" w:lineRule="auto"/>
        <w:contextualSpacing/>
        <w:jc w:val="both"/>
        <w:rPr>
          <w:rFonts w:cs="Calibri"/>
        </w:rPr>
      </w:pPr>
      <w:r>
        <w:t>Volume des finances</w:t>
      </w:r>
    </w:p>
    <w:p w14:paraId="7F852AE8" w14:textId="77777777" w:rsidR="000E1236" w:rsidRPr="00BB1B63" w:rsidRDefault="008D326B" w:rsidP="008D326B">
      <w:pPr>
        <w:numPr>
          <w:ilvl w:val="0"/>
          <w:numId w:val="19"/>
        </w:numPr>
        <w:spacing w:after="0" w:line="240" w:lineRule="auto"/>
        <w:contextualSpacing/>
        <w:jc w:val="both"/>
        <w:rPr>
          <w:rFonts w:cs="Calibri"/>
        </w:rPr>
      </w:pPr>
      <w:r>
        <w:t>Approvisionnement et passation de marchés</w:t>
      </w:r>
    </w:p>
    <w:p w14:paraId="32CC05BC" w14:textId="77777777" w:rsidR="000E1236" w:rsidRPr="00BB1B63" w:rsidRDefault="008D326B" w:rsidP="008D326B">
      <w:pPr>
        <w:numPr>
          <w:ilvl w:val="0"/>
          <w:numId w:val="19"/>
        </w:numPr>
        <w:spacing w:after="0" w:line="240" w:lineRule="auto"/>
        <w:contextualSpacing/>
        <w:jc w:val="both"/>
        <w:rPr>
          <w:rFonts w:cs="Calibri"/>
        </w:rPr>
      </w:pPr>
      <w:r>
        <w:t>Dotation en personnel</w:t>
      </w:r>
    </w:p>
    <w:p w14:paraId="5804D616" w14:textId="77777777" w:rsidR="000E1236" w:rsidRPr="00BB1B63" w:rsidRDefault="008D326B" w:rsidP="008D326B">
      <w:pPr>
        <w:numPr>
          <w:ilvl w:val="0"/>
          <w:numId w:val="19"/>
        </w:numPr>
        <w:spacing w:after="0" w:line="240" w:lineRule="auto"/>
        <w:contextualSpacing/>
        <w:jc w:val="both"/>
        <w:rPr>
          <w:rFonts w:cs="Calibri"/>
        </w:rPr>
      </w:pPr>
      <w:r>
        <w:t>Messages des dirigeants</w:t>
      </w:r>
    </w:p>
    <w:p w14:paraId="4C95ED32" w14:textId="6A762B3C" w:rsidR="000E1236" w:rsidRPr="00BB1B63" w:rsidRDefault="008D326B" w:rsidP="008D326B">
      <w:pPr>
        <w:numPr>
          <w:ilvl w:val="0"/>
          <w:numId w:val="19"/>
        </w:numPr>
        <w:spacing w:after="0" w:line="240" w:lineRule="auto"/>
        <w:contextualSpacing/>
        <w:jc w:val="both"/>
        <w:rPr>
          <w:rFonts w:cs="Calibri"/>
        </w:rPr>
      </w:pPr>
      <w:r>
        <w:t>Bulletins de première ligne et publications du Centre national de</w:t>
      </w:r>
      <w:r w:rsidR="00247335">
        <w:t>s</w:t>
      </w:r>
      <w:r>
        <w:t xml:space="preserve"> document</w:t>
      </w:r>
      <w:r w:rsidR="00247335">
        <w:t>s</w:t>
      </w:r>
    </w:p>
    <w:p w14:paraId="2EB983E3" w14:textId="77777777" w:rsidR="000E1236" w:rsidRPr="00BB1B63" w:rsidRDefault="008D326B" w:rsidP="008D326B">
      <w:pPr>
        <w:numPr>
          <w:ilvl w:val="0"/>
          <w:numId w:val="19"/>
        </w:numPr>
        <w:spacing w:after="0" w:line="240" w:lineRule="auto"/>
        <w:contextualSpacing/>
        <w:jc w:val="both"/>
        <w:rPr>
          <w:rFonts w:cs="Calibri"/>
        </w:rPr>
      </w:pPr>
      <w:r>
        <w:t>Organigramme de l’Agence / À propos des directions générales, directions et divisions</w:t>
      </w:r>
    </w:p>
    <w:p w14:paraId="1E056473" w14:textId="77777777" w:rsidR="000E1236" w:rsidRPr="00BB1B63" w:rsidRDefault="008D326B" w:rsidP="008D326B">
      <w:pPr>
        <w:numPr>
          <w:ilvl w:val="0"/>
          <w:numId w:val="19"/>
        </w:numPr>
        <w:spacing w:after="0" w:line="240" w:lineRule="auto"/>
        <w:contextualSpacing/>
        <w:jc w:val="both"/>
        <w:rPr>
          <w:rFonts w:cs="Calibri"/>
        </w:rPr>
      </w:pPr>
      <w:r>
        <w:t>Relations de travail</w:t>
      </w:r>
    </w:p>
    <w:p w14:paraId="4FEB401B" w14:textId="77777777" w:rsidR="000E1236" w:rsidRPr="00BB1B63" w:rsidRDefault="008D326B" w:rsidP="008D326B">
      <w:pPr>
        <w:numPr>
          <w:ilvl w:val="0"/>
          <w:numId w:val="19"/>
        </w:numPr>
        <w:spacing w:after="0" w:line="240" w:lineRule="auto"/>
        <w:contextualSpacing/>
        <w:jc w:val="both"/>
        <w:rPr>
          <w:rFonts w:cs="Calibri"/>
        </w:rPr>
      </w:pPr>
      <w:r>
        <w:t>Formation et apprentissage</w:t>
      </w:r>
    </w:p>
    <w:p w14:paraId="0F072BB8" w14:textId="77777777" w:rsidR="000E1236" w:rsidRPr="00BB1B63" w:rsidRDefault="008D326B" w:rsidP="008D326B">
      <w:pPr>
        <w:numPr>
          <w:ilvl w:val="0"/>
          <w:numId w:val="19"/>
        </w:numPr>
        <w:spacing w:after="0" w:line="240" w:lineRule="auto"/>
        <w:contextualSpacing/>
        <w:jc w:val="both"/>
        <w:rPr>
          <w:rFonts w:cs="Calibri"/>
        </w:rPr>
      </w:pPr>
      <w:r>
        <w:t>Intégrité, valeurs et éthique</w:t>
      </w:r>
    </w:p>
    <w:p w14:paraId="2124F881" w14:textId="77777777" w:rsidR="000E1236" w:rsidRPr="00BB1B63" w:rsidRDefault="008D326B" w:rsidP="008D326B">
      <w:pPr>
        <w:numPr>
          <w:ilvl w:val="0"/>
          <w:numId w:val="19"/>
        </w:numPr>
        <w:spacing w:after="0" w:line="240" w:lineRule="auto"/>
        <w:contextualSpacing/>
        <w:jc w:val="both"/>
        <w:rPr>
          <w:rFonts w:cs="Calibri"/>
        </w:rPr>
      </w:pPr>
      <w:r>
        <w:t>Nouvelles et galeries de photos</w:t>
      </w:r>
    </w:p>
    <w:p w14:paraId="225E2B5B" w14:textId="43264C0C" w:rsidR="000E1236" w:rsidRPr="00BB1B63" w:rsidRDefault="008D326B" w:rsidP="008D326B">
      <w:pPr>
        <w:numPr>
          <w:ilvl w:val="0"/>
          <w:numId w:val="19"/>
        </w:numPr>
        <w:spacing w:after="0" w:line="240" w:lineRule="auto"/>
        <w:contextualSpacing/>
        <w:jc w:val="both"/>
        <w:rPr>
          <w:rFonts w:cs="Calibri"/>
        </w:rPr>
      </w:pPr>
      <w:r>
        <w:t xml:space="preserve">Calendrier des </w:t>
      </w:r>
      <w:r w:rsidR="00247335">
        <w:t>activités</w:t>
      </w:r>
    </w:p>
    <w:p w14:paraId="11B20845" w14:textId="77777777" w:rsidR="000E1236" w:rsidRPr="00BB1B63" w:rsidRDefault="008D326B" w:rsidP="008D326B">
      <w:pPr>
        <w:numPr>
          <w:ilvl w:val="0"/>
          <w:numId w:val="19"/>
        </w:numPr>
        <w:spacing w:after="0" w:line="240" w:lineRule="auto"/>
        <w:contextualSpacing/>
        <w:jc w:val="both"/>
        <w:rPr>
          <w:rFonts w:cs="Calibri"/>
        </w:rPr>
      </w:pPr>
      <w:r>
        <w:t>Orientation des employés / Intégration / Nouveaux employés</w:t>
      </w:r>
    </w:p>
    <w:p w14:paraId="75F3FA1B" w14:textId="12203546" w:rsidR="000E1236" w:rsidRPr="00BB1B63" w:rsidRDefault="00C70374" w:rsidP="008D326B">
      <w:pPr>
        <w:numPr>
          <w:ilvl w:val="0"/>
          <w:numId w:val="19"/>
        </w:numPr>
        <w:spacing w:after="0" w:line="240" w:lineRule="auto"/>
        <w:contextualSpacing/>
        <w:jc w:val="both"/>
        <w:rPr>
          <w:rFonts w:cs="Calibri"/>
        </w:rPr>
      </w:pPr>
      <w:r>
        <w:t>Bureaux de la haute direction</w:t>
      </w:r>
    </w:p>
    <w:p w14:paraId="2BCEE31C" w14:textId="77777777" w:rsidR="000E1236" w:rsidRPr="00BB1B63" w:rsidRDefault="008D326B" w:rsidP="008D326B">
      <w:pPr>
        <w:numPr>
          <w:ilvl w:val="0"/>
          <w:numId w:val="19"/>
        </w:numPr>
        <w:spacing w:after="0" w:line="240" w:lineRule="auto"/>
        <w:contextualSpacing/>
        <w:jc w:val="both"/>
        <w:rPr>
          <w:rFonts w:cs="Calibri"/>
        </w:rPr>
      </w:pPr>
      <w:r>
        <w:t>Équité en matière d’emploi et diversité</w:t>
      </w:r>
    </w:p>
    <w:p w14:paraId="3AEB620B" w14:textId="77777777" w:rsidR="000E1236" w:rsidRPr="00BB1B63" w:rsidRDefault="008D326B" w:rsidP="008D326B">
      <w:pPr>
        <w:numPr>
          <w:ilvl w:val="0"/>
          <w:numId w:val="19"/>
        </w:numPr>
        <w:spacing w:after="0" w:line="240" w:lineRule="auto"/>
        <w:contextualSpacing/>
        <w:jc w:val="both"/>
        <w:rPr>
          <w:rFonts w:cs="Calibri"/>
        </w:rPr>
      </w:pPr>
      <w:r>
        <w:t>Bibliothèque de formulaires et de modèles</w:t>
      </w:r>
    </w:p>
    <w:p w14:paraId="731D14AA" w14:textId="77777777" w:rsidR="000E1236" w:rsidRPr="00BB1B63" w:rsidRDefault="008D326B" w:rsidP="008D326B">
      <w:pPr>
        <w:numPr>
          <w:ilvl w:val="0"/>
          <w:numId w:val="19"/>
        </w:numPr>
        <w:spacing w:after="0" w:line="240" w:lineRule="auto"/>
        <w:contextualSpacing/>
        <w:jc w:val="both"/>
        <w:rPr>
          <w:rFonts w:cs="Calibri"/>
        </w:rPr>
      </w:pPr>
      <w:r>
        <w:t>Programme d’aide aux employés</w:t>
      </w:r>
    </w:p>
    <w:p w14:paraId="3DAEA157" w14:textId="305CDB0E" w:rsidR="000E1236" w:rsidRPr="00BB1B63" w:rsidRDefault="008D326B" w:rsidP="008D326B">
      <w:pPr>
        <w:numPr>
          <w:ilvl w:val="0"/>
          <w:numId w:val="19"/>
        </w:numPr>
        <w:spacing w:after="0" w:line="240" w:lineRule="auto"/>
        <w:contextualSpacing/>
        <w:jc w:val="both"/>
        <w:rPr>
          <w:rFonts w:cs="Calibri"/>
        </w:rPr>
      </w:pPr>
      <w:r>
        <w:t>Initiatives et priorités de l’Agence et de</w:t>
      </w:r>
      <w:r w:rsidR="00247335">
        <w:t>s d</w:t>
      </w:r>
      <w:r>
        <w:t>irection</w:t>
      </w:r>
      <w:r w:rsidR="00247335">
        <w:t>s</w:t>
      </w:r>
      <w:r>
        <w:t xml:space="preserve"> générale</w:t>
      </w:r>
      <w:r w:rsidR="00247335">
        <w:t>s</w:t>
      </w:r>
    </w:p>
    <w:p w14:paraId="6F704984" w14:textId="101FCF08" w:rsidR="000E1236" w:rsidRPr="00BB1B63" w:rsidRDefault="00247335" w:rsidP="008D326B">
      <w:pPr>
        <w:numPr>
          <w:ilvl w:val="0"/>
          <w:numId w:val="19"/>
        </w:numPr>
        <w:spacing w:after="0" w:line="240" w:lineRule="auto"/>
        <w:contextualSpacing/>
        <w:jc w:val="both"/>
        <w:rPr>
          <w:rFonts w:cs="Calibri"/>
        </w:rPr>
      </w:pPr>
      <w:r>
        <w:t>Locaux</w:t>
      </w:r>
      <w:r w:rsidR="008D326B">
        <w:t xml:space="preserve"> et installations (procédures d’évacuation, salles de conférence)</w:t>
      </w:r>
    </w:p>
    <w:p w14:paraId="41C12EA9" w14:textId="77777777" w:rsidR="000E1236" w:rsidRPr="00BB1B63" w:rsidRDefault="008D326B" w:rsidP="008D326B">
      <w:pPr>
        <w:numPr>
          <w:ilvl w:val="0"/>
          <w:numId w:val="19"/>
        </w:numPr>
        <w:spacing w:after="0" w:line="240" w:lineRule="auto"/>
        <w:contextualSpacing/>
        <w:jc w:val="both"/>
        <w:rPr>
          <w:rFonts w:cs="Calibri"/>
        </w:rPr>
      </w:pPr>
      <w:r>
        <w:t>Gestion de l’information (Apollo, AIPRP)</w:t>
      </w:r>
    </w:p>
    <w:p w14:paraId="2B27DDD7" w14:textId="77777777" w:rsidR="000E1236" w:rsidRPr="00BB1B63" w:rsidRDefault="008D326B" w:rsidP="008D326B">
      <w:pPr>
        <w:numPr>
          <w:ilvl w:val="0"/>
          <w:numId w:val="19"/>
        </w:numPr>
        <w:spacing w:after="0" w:line="240" w:lineRule="auto"/>
        <w:contextualSpacing/>
        <w:jc w:val="both"/>
        <w:rPr>
          <w:rFonts w:cs="Calibri"/>
        </w:rPr>
      </w:pPr>
      <w:r>
        <w:t>Emplois et perfectionnement professionnel</w:t>
      </w:r>
    </w:p>
    <w:p w14:paraId="33764FC8" w14:textId="1589F93C" w:rsidR="000E1236" w:rsidRPr="00BB1B63" w:rsidRDefault="008D326B" w:rsidP="008D326B">
      <w:pPr>
        <w:numPr>
          <w:ilvl w:val="0"/>
          <w:numId w:val="19"/>
        </w:numPr>
        <w:spacing w:after="0" w:line="240" w:lineRule="auto"/>
        <w:contextualSpacing/>
        <w:jc w:val="both"/>
        <w:rPr>
          <w:rFonts w:cs="Calibri"/>
        </w:rPr>
      </w:pPr>
      <w:r>
        <w:t xml:space="preserve">Services </w:t>
      </w:r>
      <w:r w:rsidR="00DE2C5D">
        <w:t>de dépannage</w:t>
      </w:r>
    </w:p>
    <w:p w14:paraId="5CDF7ADB" w14:textId="77777777" w:rsidR="000E1236" w:rsidRPr="00BB1B63" w:rsidRDefault="008D326B" w:rsidP="008D326B">
      <w:pPr>
        <w:numPr>
          <w:ilvl w:val="0"/>
          <w:numId w:val="19"/>
        </w:numPr>
        <w:spacing w:after="0" w:line="240" w:lineRule="auto"/>
        <w:contextualSpacing/>
        <w:jc w:val="both"/>
        <w:rPr>
          <w:rFonts w:cs="Calibri"/>
        </w:rPr>
      </w:pPr>
      <w:r>
        <w:t>Bibliothèque de politiques</w:t>
      </w:r>
    </w:p>
    <w:p w14:paraId="0478FD2D" w14:textId="5039BD53" w:rsidR="000E1236" w:rsidRPr="00BB1B63" w:rsidRDefault="00CC2CF4" w:rsidP="008D326B">
      <w:pPr>
        <w:numPr>
          <w:ilvl w:val="0"/>
          <w:numId w:val="19"/>
        </w:numPr>
        <w:spacing w:after="0" w:line="240" w:lineRule="auto"/>
        <w:contextualSpacing/>
        <w:jc w:val="both"/>
        <w:rPr>
          <w:rFonts w:cs="Calibri"/>
        </w:rPr>
      </w:pPr>
      <w:r>
        <w:rPr>
          <w:i/>
        </w:rPr>
        <w:t>L’ASFC en bref</w:t>
      </w:r>
      <w:r w:rsidR="008D326B">
        <w:t xml:space="preserve"> (série vidéo)</w:t>
      </w:r>
    </w:p>
    <w:p w14:paraId="3095641E" w14:textId="6F3573BE" w:rsidR="000E1236" w:rsidRPr="00BB1B63" w:rsidRDefault="008D326B" w:rsidP="008D326B">
      <w:pPr>
        <w:numPr>
          <w:ilvl w:val="0"/>
          <w:numId w:val="19"/>
        </w:numPr>
        <w:spacing w:after="0" w:line="240" w:lineRule="auto"/>
        <w:contextualSpacing/>
        <w:jc w:val="both"/>
        <w:rPr>
          <w:rFonts w:cs="Calibri"/>
        </w:rPr>
      </w:pPr>
      <w:r>
        <w:t xml:space="preserve">Bibliothèque de guides, de manuels et de procédures </w:t>
      </w:r>
      <w:r w:rsidR="00247335">
        <w:t>normales d’exploitation</w:t>
      </w:r>
    </w:p>
    <w:p w14:paraId="6E2E9249" w14:textId="53BD8BA5" w:rsidR="000E1236" w:rsidRPr="00BB1B63" w:rsidRDefault="008D326B" w:rsidP="008D326B">
      <w:pPr>
        <w:numPr>
          <w:ilvl w:val="0"/>
          <w:numId w:val="19"/>
        </w:numPr>
        <w:spacing w:after="0" w:line="240" w:lineRule="auto"/>
        <w:contextualSpacing/>
        <w:jc w:val="both"/>
        <w:rPr>
          <w:rFonts w:cs="Calibri"/>
        </w:rPr>
      </w:pPr>
      <w:r>
        <w:t>Systèmes informatiques (</w:t>
      </w:r>
      <w:r w:rsidR="00247335">
        <w:t>SSMAEC</w:t>
      </w:r>
      <w:r>
        <w:t xml:space="preserve">, </w:t>
      </w:r>
      <w:r w:rsidR="00247335">
        <w:t>SIED</w:t>
      </w:r>
      <w:r>
        <w:t>,</w:t>
      </w:r>
      <w:r w:rsidR="00247335">
        <w:t xml:space="preserve"> SAE</w:t>
      </w:r>
      <w:r>
        <w:t>,</w:t>
      </w:r>
      <w:r w:rsidR="00247335">
        <w:t xml:space="preserve"> LSE</w:t>
      </w:r>
      <w:r>
        <w:t>)</w:t>
      </w:r>
    </w:p>
    <w:p w14:paraId="0BAEEDFD" w14:textId="77777777" w:rsidR="000E1236" w:rsidRPr="00782E3A" w:rsidRDefault="000E1236" w:rsidP="000E1236">
      <w:pPr>
        <w:jc w:val="both"/>
        <w:rPr>
          <w:rFonts w:cs="Calibri"/>
        </w:rPr>
      </w:pPr>
    </w:p>
    <w:p w14:paraId="50ECB2F0" w14:textId="6CFF82FF" w:rsidR="000E1236" w:rsidRDefault="00BD3EFB" w:rsidP="000E1236">
      <w:pPr>
        <w:jc w:val="both"/>
      </w:pPr>
      <w:r>
        <w:t>Au cours de l’exercice du</w:t>
      </w:r>
      <w:r w:rsidR="008D326B">
        <w:t xml:space="preserve"> tri des cartes, les intervieweurs n’ont donné aucune directive aux participants quant à la façon de classer les cartes. </w:t>
      </w:r>
      <w:r w:rsidR="00247335">
        <w:t>Au besoin</w:t>
      </w:r>
      <w:r w:rsidR="008D326B">
        <w:t>, après une première tentative de class</w:t>
      </w:r>
      <w:r w:rsidR="00247335">
        <w:t>ement</w:t>
      </w:r>
      <w:r w:rsidR="008D326B">
        <w:t xml:space="preserve"> de toutes les cartes, l’intervieweur </w:t>
      </w:r>
      <w:r w:rsidR="004C2E9B">
        <w:t xml:space="preserve">pouvait </w:t>
      </w:r>
      <w:r w:rsidR="008D326B">
        <w:t xml:space="preserve">suggérer aux participants de créer de nouvelles rubriques ou de modifier celles qu’ils avaient créées afin de classer les 32 cartes. Ainsi, des catégories de menu </w:t>
      </w:r>
      <w:r w:rsidR="00247335">
        <w:t>ont pu</w:t>
      </w:r>
      <w:r w:rsidR="008D326B">
        <w:t xml:space="preserve"> être créées, supprimées ou redéfinies en fonction des besoins des participants. Ce processus a été répété jusqu’à ce que toutes les cartes soient triées ou classées dans les catégories du menu. </w:t>
      </w:r>
    </w:p>
    <w:p w14:paraId="171FD780" w14:textId="77777777" w:rsidR="00291B1A" w:rsidRPr="00BB1B63" w:rsidRDefault="00291B1A" w:rsidP="000E1236">
      <w:pPr>
        <w:jc w:val="both"/>
        <w:rPr>
          <w:rFonts w:cs="Calibri"/>
        </w:rPr>
      </w:pPr>
    </w:p>
    <w:p w14:paraId="23998B96" w14:textId="77777777" w:rsidR="00293FD2" w:rsidRPr="00782E3A" w:rsidRDefault="00293FD2" w:rsidP="000E1236">
      <w:pPr>
        <w:jc w:val="both"/>
        <w:rPr>
          <w:rFonts w:cs="Calibri"/>
        </w:rPr>
      </w:pPr>
    </w:p>
    <w:p w14:paraId="548CD0A2" w14:textId="7506A327" w:rsidR="00293FD2" w:rsidRPr="00BB1B63" w:rsidRDefault="008D326B" w:rsidP="00293FD2">
      <w:pPr>
        <w:pStyle w:val="Heading4"/>
        <w:rPr>
          <w:rFonts w:ascii="Calibri" w:eastAsia="Calibri" w:hAnsi="Calibri" w:cs="Calibri"/>
          <w:color w:val="auto"/>
        </w:rPr>
      </w:pPr>
      <w:r>
        <w:rPr>
          <w:rFonts w:ascii="Calibri" w:hAnsi="Calibri"/>
          <w:color w:val="auto"/>
        </w:rPr>
        <w:lastRenderedPageBreak/>
        <w:t>2.1.2.2 Les étapes de l’analyse du tri de cartes</w:t>
      </w:r>
    </w:p>
    <w:p w14:paraId="392CBA35" w14:textId="77777777" w:rsidR="00293FD2" w:rsidRPr="00782E3A" w:rsidRDefault="00293FD2" w:rsidP="000E1236">
      <w:pPr>
        <w:jc w:val="both"/>
        <w:rPr>
          <w:rFonts w:cs="Calibri"/>
        </w:rPr>
      </w:pPr>
    </w:p>
    <w:p w14:paraId="03F0578D" w14:textId="7A2335CF" w:rsidR="000E1236" w:rsidRPr="00BB1B63" w:rsidRDefault="008D326B" w:rsidP="000E1236">
      <w:pPr>
        <w:jc w:val="both"/>
        <w:rPr>
          <w:rFonts w:cs="Calibri"/>
        </w:rPr>
      </w:pPr>
      <w:r>
        <w:t>L’analyse des résultats du tri de cartes s’effectue en deux étapes. Dans un premier temps, le tri de cartes ouvert est analysé en</w:t>
      </w:r>
      <w:r w:rsidR="00247335">
        <w:t xml:space="preserve"> </w:t>
      </w:r>
      <w:r>
        <w:t>groupant qualitativement les catégories. En fait, il n’est pas rare que les participants à un processus de tri de cartes ouvert utilisent un vocabulaire différent pour nommer certaines rubriques, mais, en fin de compte, ces dernières ont la même si</w:t>
      </w:r>
      <w:r w:rsidR="00247335">
        <w:t xml:space="preserve">gnification. L’objectif de ce </w:t>
      </w:r>
      <w:r>
        <w:t>groupement qualitatif est d’attribuer un nom générique à chacun des ensembles, afin de créer la base du menu principal de l’</w:t>
      </w:r>
      <w:r w:rsidR="00247335">
        <w:t xml:space="preserve">architecture de l’information dans </w:t>
      </w:r>
      <w:r>
        <w:t xml:space="preserve">Atlas.  </w:t>
      </w:r>
    </w:p>
    <w:p w14:paraId="6ED5C0CE" w14:textId="44A811EB" w:rsidR="00293FD2" w:rsidRPr="00782E3A" w:rsidRDefault="008D326B" w:rsidP="000E1236">
      <w:pPr>
        <w:jc w:val="both"/>
        <w:rPr>
          <w:rFonts w:cs="Calibri"/>
        </w:rPr>
      </w:pPr>
      <w:r>
        <w:t xml:space="preserve">Dans un second temps, un tableau ou un histogramme est créé pour déterminer, pour chaque carte, </w:t>
      </w:r>
      <w:r w:rsidR="00247335">
        <w:t>le classement qui a été l</w:t>
      </w:r>
      <w:r w:rsidR="00DE2C5D">
        <w:t>e</w:t>
      </w:r>
      <w:r w:rsidR="00247335">
        <w:t xml:space="preserve"> plus fréquent</w:t>
      </w:r>
      <w:r>
        <w:t xml:space="preserve">. Il s’agit de déterminer le pourcentage de </w:t>
      </w:r>
      <w:r w:rsidR="00247335">
        <w:t>classement</w:t>
      </w:r>
      <w:r>
        <w:t xml:space="preserve"> qui est commun entre les catégories (par exemple, dans 60 % des cas, la carte 1 a été classée dans la catégorie A, dans 20 % des cas dans la catégorie B et dans 20 % des cas dans la catégorie C). L’analyse des résultats </w:t>
      </w:r>
      <w:r w:rsidR="00DE2C5D">
        <w:t xml:space="preserve">du </w:t>
      </w:r>
      <w:r>
        <w:t xml:space="preserve">tableau de </w:t>
      </w:r>
      <w:r w:rsidR="00247335">
        <w:t>classement</w:t>
      </w:r>
      <w:r>
        <w:t xml:space="preserve"> permet de concevoir l’architecture de l’information de l’intranet.</w:t>
      </w:r>
    </w:p>
    <w:p w14:paraId="19529E11" w14:textId="77777777" w:rsidR="00AB7748" w:rsidRPr="00782E3A" w:rsidRDefault="00AB7748" w:rsidP="000E1236">
      <w:pPr>
        <w:jc w:val="both"/>
        <w:rPr>
          <w:rFonts w:cs="Calibri"/>
        </w:rPr>
      </w:pPr>
    </w:p>
    <w:p w14:paraId="1186B624" w14:textId="23317A05" w:rsidR="000E1236" w:rsidRPr="00BB1B63" w:rsidRDefault="008D326B" w:rsidP="00293FD2">
      <w:pPr>
        <w:pStyle w:val="Heading4"/>
        <w:rPr>
          <w:rFonts w:ascii="Calibri" w:hAnsi="Calibri" w:cs="Calibri"/>
          <w:color w:val="auto"/>
        </w:rPr>
      </w:pPr>
      <w:r>
        <w:rPr>
          <w:rFonts w:ascii="Calibri" w:hAnsi="Calibri"/>
          <w:color w:val="auto"/>
        </w:rPr>
        <w:t xml:space="preserve">2.1.2.3 L’analyse  </w:t>
      </w:r>
    </w:p>
    <w:p w14:paraId="78062CE3" w14:textId="77777777" w:rsidR="00AB7748" w:rsidRPr="00782E3A" w:rsidRDefault="00AB7748" w:rsidP="000E1236">
      <w:pPr>
        <w:jc w:val="both"/>
        <w:rPr>
          <w:rFonts w:cs="Calibri"/>
          <w:i/>
        </w:rPr>
      </w:pPr>
    </w:p>
    <w:p w14:paraId="1FF4E7F1" w14:textId="2C52227B" w:rsidR="000E1236" w:rsidRPr="00BB1B63" w:rsidRDefault="00247335" w:rsidP="000E1236">
      <w:pPr>
        <w:jc w:val="both"/>
        <w:rPr>
          <w:rFonts w:cs="Calibri"/>
          <w:i/>
        </w:rPr>
      </w:pPr>
      <w:r>
        <w:rPr>
          <w:i/>
        </w:rPr>
        <w:t>G</w:t>
      </w:r>
      <w:r w:rsidR="008D326B">
        <w:rPr>
          <w:i/>
        </w:rPr>
        <w:t xml:space="preserve">roupement qualitatif des catégories  </w:t>
      </w:r>
    </w:p>
    <w:p w14:paraId="1172DC8C" w14:textId="658E3CDF" w:rsidR="000E1236" w:rsidRPr="00BB1B63" w:rsidRDefault="00640D84" w:rsidP="000E1236">
      <w:pPr>
        <w:jc w:val="both"/>
        <w:rPr>
          <w:rFonts w:cs="Calibri"/>
        </w:rPr>
      </w:pPr>
      <w:r>
        <w:t>Nous avons</w:t>
      </w:r>
      <w:r w:rsidR="008D326B">
        <w:t xml:space="preserve"> demandé aux participants </w:t>
      </w:r>
      <w:r w:rsidR="001E3729">
        <w:t>aux</w:t>
      </w:r>
      <w:r>
        <w:t xml:space="preserve"> </w:t>
      </w:r>
      <w:r w:rsidR="008D326B">
        <w:t xml:space="preserve">entrevues de créer un menu principal pour Atlas. </w:t>
      </w:r>
      <w:r w:rsidR="00DE2C5D">
        <w:t>Aucune</w:t>
      </w:r>
      <w:r w:rsidR="008D326B">
        <w:t xml:space="preserve"> limite</w:t>
      </w:r>
      <w:r w:rsidR="00DE2C5D">
        <w:t xml:space="preserve"> n’a été imposée aux participants</w:t>
      </w:r>
      <w:r w:rsidR="008D326B">
        <w:t xml:space="preserve"> quant au nombre de rubriques. </w:t>
      </w:r>
      <w:r w:rsidR="00DE2C5D">
        <w:t>Les participants</w:t>
      </w:r>
      <w:r w:rsidR="008D326B">
        <w:t xml:space="preserve"> étaient libres de créer autant de rubriques qu’ils le souhaitaient en fonction de leurs besoins et de leur utilisation d’Atlas. Nous avons donc observé des participants qui ont créé des menus peu développés ne comptant que trois rubriques</w:t>
      </w:r>
      <w:r>
        <w:t>,</w:t>
      </w:r>
      <w:r w:rsidR="008D326B">
        <w:t xml:space="preserve"> et d’autres</w:t>
      </w:r>
      <w:r w:rsidR="001E3729">
        <w:t xml:space="preserve"> qui</w:t>
      </w:r>
      <w:r w:rsidR="008D326B">
        <w:t xml:space="preserve"> ont conçu des menus très é</w:t>
      </w:r>
      <w:r w:rsidR="001E3729">
        <w:t>laborés composés de plus de six </w:t>
      </w:r>
      <w:r w:rsidR="008D326B">
        <w:t>rubriques.</w:t>
      </w:r>
    </w:p>
    <w:p w14:paraId="7E83B215" w14:textId="77777777" w:rsidR="000E1236" w:rsidRPr="00BB1B63" w:rsidRDefault="008D326B" w:rsidP="000E1236">
      <w:pPr>
        <w:jc w:val="both"/>
        <w:rPr>
          <w:rFonts w:cs="Calibri"/>
        </w:rPr>
      </w:pPr>
      <w:r>
        <w:t xml:space="preserve">Au total, 38 catégories ont été créées par les participants : </w:t>
      </w:r>
    </w:p>
    <w:p w14:paraId="1D53DDEC" w14:textId="77777777" w:rsidR="000E1236" w:rsidRPr="00BB1B63" w:rsidRDefault="008D326B" w:rsidP="008D326B">
      <w:pPr>
        <w:numPr>
          <w:ilvl w:val="0"/>
          <w:numId w:val="20"/>
        </w:numPr>
        <w:spacing w:after="0" w:line="240" w:lineRule="auto"/>
        <w:contextualSpacing/>
        <w:jc w:val="both"/>
        <w:rPr>
          <w:rFonts w:cs="Calibri"/>
        </w:rPr>
      </w:pPr>
      <w:r>
        <w:t>À propos de nous</w:t>
      </w:r>
    </w:p>
    <w:p w14:paraId="357557D0" w14:textId="1D8920CE" w:rsidR="000E1236" w:rsidRPr="00BB1B63" w:rsidRDefault="008D326B" w:rsidP="008D326B">
      <w:pPr>
        <w:numPr>
          <w:ilvl w:val="0"/>
          <w:numId w:val="20"/>
        </w:numPr>
        <w:spacing w:after="0" w:line="240" w:lineRule="auto"/>
        <w:contextualSpacing/>
        <w:jc w:val="both"/>
        <w:rPr>
          <w:rFonts w:cs="Calibri"/>
        </w:rPr>
      </w:pPr>
      <w:r>
        <w:t>Direction générale et région</w:t>
      </w:r>
    </w:p>
    <w:p w14:paraId="71B69F6D" w14:textId="5368BF65" w:rsidR="000E1236" w:rsidRPr="00BB1B63" w:rsidRDefault="001E3729" w:rsidP="008D326B">
      <w:pPr>
        <w:numPr>
          <w:ilvl w:val="0"/>
          <w:numId w:val="20"/>
        </w:numPr>
        <w:spacing w:after="0" w:line="240" w:lineRule="auto"/>
        <w:contextualSpacing/>
        <w:jc w:val="both"/>
        <w:rPr>
          <w:rFonts w:cs="Calibri"/>
        </w:rPr>
      </w:pPr>
      <w:r>
        <w:t>Rémunération</w:t>
      </w:r>
    </w:p>
    <w:p w14:paraId="060F02C6" w14:textId="726B035E" w:rsidR="000E1236" w:rsidRPr="00BB1B63" w:rsidRDefault="00EE1D12" w:rsidP="008D326B">
      <w:pPr>
        <w:numPr>
          <w:ilvl w:val="0"/>
          <w:numId w:val="20"/>
        </w:numPr>
        <w:spacing w:after="0" w:line="240" w:lineRule="auto"/>
        <w:contextualSpacing/>
        <w:jc w:val="both"/>
        <w:rPr>
          <w:rFonts w:cs="Calibri"/>
        </w:rPr>
      </w:pPr>
      <w:r>
        <w:t>Administration</w:t>
      </w:r>
    </w:p>
    <w:p w14:paraId="08EA283F" w14:textId="77777777" w:rsidR="000E1236" w:rsidRPr="00BB1B63" w:rsidRDefault="008D326B" w:rsidP="008D326B">
      <w:pPr>
        <w:numPr>
          <w:ilvl w:val="0"/>
          <w:numId w:val="20"/>
        </w:numPr>
        <w:spacing w:after="0" w:line="240" w:lineRule="auto"/>
        <w:contextualSpacing/>
        <w:jc w:val="both"/>
        <w:rPr>
          <w:rFonts w:cs="Calibri"/>
        </w:rPr>
      </w:pPr>
      <w:r>
        <w:t>Actualités</w:t>
      </w:r>
    </w:p>
    <w:p w14:paraId="1A16A2D9" w14:textId="77777777" w:rsidR="000E1236" w:rsidRPr="00BB1B63" w:rsidRDefault="008D326B" w:rsidP="008D326B">
      <w:pPr>
        <w:numPr>
          <w:ilvl w:val="0"/>
          <w:numId w:val="20"/>
        </w:numPr>
        <w:spacing w:after="0" w:line="240" w:lineRule="auto"/>
        <w:contextualSpacing/>
        <w:jc w:val="both"/>
        <w:rPr>
          <w:rFonts w:cs="Calibri"/>
        </w:rPr>
      </w:pPr>
      <w:r>
        <w:t>Employé</w:t>
      </w:r>
    </w:p>
    <w:p w14:paraId="71722DE1" w14:textId="000B23AF" w:rsidR="000E1236" w:rsidRPr="00BB1B63" w:rsidRDefault="00EE1D12" w:rsidP="008D326B">
      <w:pPr>
        <w:numPr>
          <w:ilvl w:val="0"/>
          <w:numId w:val="20"/>
        </w:numPr>
        <w:spacing w:after="0" w:line="240" w:lineRule="auto"/>
        <w:contextualSpacing/>
        <w:jc w:val="both"/>
        <w:rPr>
          <w:rFonts w:cs="Calibri"/>
        </w:rPr>
      </w:pPr>
      <w:r>
        <w:t>LSE</w:t>
      </w:r>
    </w:p>
    <w:p w14:paraId="445702C7" w14:textId="328A13D9" w:rsidR="000E1236" w:rsidRPr="00BB1B63" w:rsidRDefault="00EE1D12" w:rsidP="008D326B">
      <w:pPr>
        <w:numPr>
          <w:ilvl w:val="0"/>
          <w:numId w:val="20"/>
        </w:numPr>
        <w:spacing w:after="0" w:line="240" w:lineRule="auto"/>
        <w:contextualSpacing/>
        <w:jc w:val="both"/>
        <w:rPr>
          <w:rFonts w:cs="Calibri"/>
        </w:rPr>
      </w:pPr>
      <w:r>
        <w:t>Activités</w:t>
      </w:r>
    </w:p>
    <w:p w14:paraId="591277D0" w14:textId="77777777" w:rsidR="000E1236" w:rsidRPr="00BB1B63" w:rsidRDefault="008D326B" w:rsidP="008D326B">
      <w:pPr>
        <w:numPr>
          <w:ilvl w:val="0"/>
          <w:numId w:val="20"/>
        </w:numPr>
        <w:spacing w:after="0" w:line="240" w:lineRule="auto"/>
        <w:contextualSpacing/>
        <w:jc w:val="both"/>
        <w:rPr>
          <w:rFonts w:cs="Calibri"/>
        </w:rPr>
      </w:pPr>
      <w:r>
        <w:t>Formulaires</w:t>
      </w:r>
    </w:p>
    <w:p w14:paraId="348B5981" w14:textId="77777777" w:rsidR="000E1236" w:rsidRPr="00BB1B63" w:rsidRDefault="008D326B" w:rsidP="008D326B">
      <w:pPr>
        <w:numPr>
          <w:ilvl w:val="0"/>
          <w:numId w:val="20"/>
        </w:numPr>
        <w:spacing w:after="0" w:line="240" w:lineRule="auto"/>
        <w:contextualSpacing/>
        <w:jc w:val="both"/>
        <w:rPr>
          <w:rFonts w:cs="Calibri"/>
        </w:rPr>
      </w:pPr>
      <w:r>
        <w:t>Formulaires et modèles</w:t>
      </w:r>
    </w:p>
    <w:p w14:paraId="60F575C4" w14:textId="77777777" w:rsidR="000E1236" w:rsidRPr="00BB1B63" w:rsidRDefault="008D326B" w:rsidP="008D326B">
      <w:pPr>
        <w:numPr>
          <w:ilvl w:val="0"/>
          <w:numId w:val="20"/>
        </w:numPr>
        <w:spacing w:after="0" w:line="240" w:lineRule="auto"/>
        <w:contextualSpacing/>
        <w:jc w:val="both"/>
        <w:rPr>
          <w:rFonts w:cs="Calibri"/>
        </w:rPr>
      </w:pPr>
      <w:r>
        <w:t>Tâches fréquentes</w:t>
      </w:r>
    </w:p>
    <w:p w14:paraId="43B3BA1E" w14:textId="4A41E2E9" w:rsidR="000E1236" w:rsidRPr="00BB1B63" w:rsidRDefault="00EE1D12" w:rsidP="008D326B">
      <w:pPr>
        <w:numPr>
          <w:ilvl w:val="0"/>
          <w:numId w:val="20"/>
        </w:numPr>
        <w:spacing w:after="0" w:line="240" w:lineRule="auto"/>
        <w:contextualSpacing/>
        <w:jc w:val="both"/>
        <w:rPr>
          <w:rFonts w:cs="Calibri"/>
        </w:rPr>
      </w:pPr>
      <w:r>
        <w:t>P</w:t>
      </w:r>
      <w:r w:rsidR="008D326B">
        <w:t>remière ligne</w:t>
      </w:r>
    </w:p>
    <w:p w14:paraId="60F7E989" w14:textId="77777777" w:rsidR="000E1236" w:rsidRPr="00BB1B63" w:rsidRDefault="008D326B" w:rsidP="008D326B">
      <w:pPr>
        <w:numPr>
          <w:ilvl w:val="0"/>
          <w:numId w:val="20"/>
        </w:numPr>
        <w:spacing w:after="0" w:line="240" w:lineRule="auto"/>
        <w:contextualSpacing/>
        <w:jc w:val="both"/>
        <w:rPr>
          <w:rFonts w:cs="Calibri"/>
        </w:rPr>
      </w:pPr>
      <w:r>
        <w:t>SMGC</w:t>
      </w:r>
    </w:p>
    <w:p w14:paraId="21C72867" w14:textId="77777777" w:rsidR="000E1236" w:rsidRPr="00BB1B63" w:rsidRDefault="008D326B" w:rsidP="008D326B">
      <w:pPr>
        <w:numPr>
          <w:ilvl w:val="0"/>
          <w:numId w:val="20"/>
        </w:numPr>
        <w:spacing w:after="0" w:line="240" w:lineRule="auto"/>
        <w:contextualSpacing/>
        <w:jc w:val="both"/>
        <w:rPr>
          <w:rFonts w:cs="Calibri"/>
        </w:rPr>
      </w:pPr>
      <w:r>
        <w:t>Guides</w:t>
      </w:r>
    </w:p>
    <w:p w14:paraId="7065C604" w14:textId="77777777" w:rsidR="000E1236" w:rsidRPr="00BB1B63" w:rsidRDefault="008D326B" w:rsidP="008D326B">
      <w:pPr>
        <w:numPr>
          <w:ilvl w:val="0"/>
          <w:numId w:val="20"/>
        </w:numPr>
        <w:spacing w:after="0" w:line="240" w:lineRule="auto"/>
        <w:contextualSpacing/>
        <w:jc w:val="both"/>
        <w:rPr>
          <w:rFonts w:cs="Calibri"/>
        </w:rPr>
      </w:pPr>
      <w:r>
        <w:t>Guides / Formulaires et manuels</w:t>
      </w:r>
    </w:p>
    <w:p w14:paraId="0B6A760D" w14:textId="77777777" w:rsidR="000E1236" w:rsidRPr="00BB1B63" w:rsidRDefault="008D326B" w:rsidP="008D326B">
      <w:pPr>
        <w:numPr>
          <w:ilvl w:val="0"/>
          <w:numId w:val="20"/>
        </w:numPr>
        <w:spacing w:after="0" w:line="240" w:lineRule="auto"/>
        <w:contextualSpacing/>
        <w:jc w:val="both"/>
        <w:rPr>
          <w:rFonts w:cs="Calibri"/>
        </w:rPr>
      </w:pPr>
      <w:r>
        <w:t>Ressources humaines</w:t>
      </w:r>
    </w:p>
    <w:p w14:paraId="0E3F8819" w14:textId="77777777" w:rsidR="000E1236" w:rsidRPr="00BB1B63" w:rsidRDefault="008D326B" w:rsidP="008D326B">
      <w:pPr>
        <w:numPr>
          <w:ilvl w:val="0"/>
          <w:numId w:val="20"/>
        </w:numPr>
        <w:spacing w:after="0" w:line="240" w:lineRule="auto"/>
        <w:contextualSpacing/>
        <w:jc w:val="both"/>
        <w:rPr>
          <w:rFonts w:cs="Calibri"/>
        </w:rPr>
      </w:pPr>
      <w:r>
        <w:lastRenderedPageBreak/>
        <w:t>RH</w:t>
      </w:r>
    </w:p>
    <w:p w14:paraId="3654E37A" w14:textId="77777777" w:rsidR="000E1236" w:rsidRPr="00BB1B63" w:rsidRDefault="008D326B" w:rsidP="008D326B">
      <w:pPr>
        <w:numPr>
          <w:ilvl w:val="0"/>
          <w:numId w:val="20"/>
        </w:numPr>
        <w:spacing w:after="0" w:line="240" w:lineRule="auto"/>
        <w:contextualSpacing/>
        <w:jc w:val="both"/>
        <w:rPr>
          <w:rFonts w:cs="Calibri"/>
        </w:rPr>
      </w:pPr>
      <w:r>
        <w:t>Information</w:t>
      </w:r>
    </w:p>
    <w:p w14:paraId="71A7823B" w14:textId="77777777" w:rsidR="000E1236" w:rsidRPr="00BB1B63" w:rsidRDefault="008D326B" w:rsidP="008D326B">
      <w:pPr>
        <w:numPr>
          <w:ilvl w:val="0"/>
          <w:numId w:val="20"/>
        </w:numPr>
        <w:spacing w:after="0" w:line="240" w:lineRule="auto"/>
        <w:contextualSpacing/>
        <w:jc w:val="both"/>
        <w:rPr>
          <w:rFonts w:cs="Calibri"/>
        </w:rPr>
      </w:pPr>
      <w:r>
        <w:t>TI</w:t>
      </w:r>
    </w:p>
    <w:p w14:paraId="423BF324" w14:textId="6E21EE41" w:rsidR="000E1236" w:rsidRPr="00BB1B63" w:rsidRDefault="00B56EB4" w:rsidP="008D326B">
      <w:pPr>
        <w:numPr>
          <w:ilvl w:val="0"/>
          <w:numId w:val="20"/>
        </w:numPr>
        <w:spacing w:after="0" w:line="240" w:lineRule="auto"/>
        <w:contextualSpacing/>
        <w:jc w:val="both"/>
        <w:rPr>
          <w:rFonts w:cs="Calibri"/>
        </w:rPr>
      </w:pPr>
      <w:r>
        <w:t>Portail des TI</w:t>
      </w:r>
    </w:p>
    <w:p w14:paraId="10EB8087" w14:textId="77777777" w:rsidR="000E1236" w:rsidRPr="00BB1B63" w:rsidRDefault="008D326B" w:rsidP="008D326B">
      <w:pPr>
        <w:numPr>
          <w:ilvl w:val="0"/>
          <w:numId w:val="20"/>
        </w:numPr>
        <w:spacing w:after="0" w:line="240" w:lineRule="auto"/>
        <w:contextualSpacing/>
        <w:jc w:val="both"/>
        <w:rPr>
          <w:rFonts w:cs="Calibri"/>
        </w:rPr>
      </w:pPr>
      <w:r>
        <w:t>Gestionnaire</w:t>
      </w:r>
    </w:p>
    <w:p w14:paraId="35AE635B" w14:textId="77777777" w:rsidR="000E1236" w:rsidRPr="00BB1B63" w:rsidRDefault="008D326B" w:rsidP="008D326B">
      <w:pPr>
        <w:numPr>
          <w:ilvl w:val="0"/>
          <w:numId w:val="20"/>
        </w:numPr>
        <w:spacing w:after="0" w:line="240" w:lineRule="auto"/>
        <w:contextualSpacing/>
        <w:jc w:val="both"/>
        <w:rPr>
          <w:rFonts w:cs="Calibri"/>
        </w:rPr>
      </w:pPr>
      <w:r>
        <w:t>Nouvelles</w:t>
      </w:r>
    </w:p>
    <w:p w14:paraId="7E266941" w14:textId="77777777" w:rsidR="000E1236" w:rsidRPr="00BB1B63" w:rsidRDefault="008D326B" w:rsidP="008D326B">
      <w:pPr>
        <w:numPr>
          <w:ilvl w:val="0"/>
          <w:numId w:val="20"/>
        </w:numPr>
        <w:spacing w:after="0" w:line="240" w:lineRule="auto"/>
        <w:contextualSpacing/>
        <w:jc w:val="both"/>
        <w:rPr>
          <w:rFonts w:cs="Calibri"/>
        </w:rPr>
      </w:pPr>
      <w:r>
        <w:t>Nouvelles quotidiennes</w:t>
      </w:r>
    </w:p>
    <w:p w14:paraId="22A0E298" w14:textId="0E8E3AB8" w:rsidR="000E1236" w:rsidRPr="00BB1B63" w:rsidRDefault="00EE1D12" w:rsidP="008D326B">
      <w:pPr>
        <w:numPr>
          <w:ilvl w:val="0"/>
          <w:numId w:val="20"/>
        </w:numPr>
        <w:spacing w:after="0" w:line="240" w:lineRule="auto"/>
        <w:contextualSpacing/>
        <w:jc w:val="both"/>
        <w:rPr>
          <w:rFonts w:cs="Calibri"/>
        </w:rPr>
      </w:pPr>
      <w:r>
        <w:t>O</w:t>
      </w:r>
      <w:r w:rsidR="008D326B">
        <w:t>rganis</w:t>
      </w:r>
      <w:r>
        <w:t>ation</w:t>
      </w:r>
    </w:p>
    <w:p w14:paraId="11219DFD" w14:textId="77777777" w:rsidR="000E1236" w:rsidRPr="00BB1B63" w:rsidRDefault="008D326B" w:rsidP="008D326B">
      <w:pPr>
        <w:numPr>
          <w:ilvl w:val="0"/>
          <w:numId w:val="20"/>
        </w:numPr>
        <w:spacing w:after="0" w:line="240" w:lineRule="auto"/>
        <w:contextualSpacing/>
        <w:jc w:val="both"/>
        <w:rPr>
          <w:rFonts w:cs="Calibri"/>
        </w:rPr>
      </w:pPr>
      <w:r>
        <w:t>L’org.</w:t>
      </w:r>
    </w:p>
    <w:p w14:paraId="51B6B24C" w14:textId="77777777" w:rsidR="000E1236" w:rsidRPr="00BB1B63" w:rsidRDefault="008D326B" w:rsidP="008D326B">
      <w:pPr>
        <w:numPr>
          <w:ilvl w:val="0"/>
          <w:numId w:val="20"/>
        </w:numPr>
        <w:spacing w:after="0" w:line="240" w:lineRule="auto"/>
        <w:contextualSpacing/>
        <w:jc w:val="both"/>
        <w:rPr>
          <w:rFonts w:cs="Calibri"/>
        </w:rPr>
      </w:pPr>
      <w:r>
        <w:t>Org.</w:t>
      </w:r>
    </w:p>
    <w:p w14:paraId="68E30112" w14:textId="27DCF0D1" w:rsidR="000E1236" w:rsidRPr="00BB1B63" w:rsidRDefault="008D326B" w:rsidP="008D326B">
      <w:pPr>
        <w:numPr>
          <w:ilvl w:val="0"/>
          <w:numId w:val="20"/>
        </w:numPr>
        <w:spacing w:after="0" w:line="240" w:lineRule="auto"/>
        <w:contextualSpacing/>
        <w:jc w:val="both"/>
        <w:rPr>
          <w:rFonts w:cs="Calibri"/>
        </w:rPr>
      </w:pPr>
      <w:r>
        <w:t>Priorité</w:t>
      </w:r>
      <w:r w:rsidR="00EE1D12">
        <w:t>s</w:t>
      </w:r>
    </w:p>
    <w:p w14:paraId="67AD0C38" w14:textId="77777777" w:rsidR="000E1236" w:rsidRPr="00BB1B63" w:rsidRDefault="008D326B" w:rsidP="008D326B">
      <w:pPr>
        <w:numPr>
          <w:ilvl w:val="0"/>
          <w:numId w:val="20"/>
        </w:numPr>
        <w:spacing w:after="0" w:line="240" w:lineRule="auto"/>
        <w:contextualSpacing/>
        <w:jc w:val="both"/>
        <w:rPr>
          <w:rFonts w:cs="Calibri"/>
        </w:rPr>
      </w:pPr>
      <w:r>
        <w:t>Approvisionnement</w:t>
      </w:r>
    </w:p>
    <w:p w14:paraId="74BAA3C5" w14:textId="620F4C54" w:rsidR="000E1236" w:rsidRPr="00BB1B63" w:rsidRDefault="008D326B" w:rsidP="008D326B">
      <w:pPr>
        <w:numPr>
          <w:ilvl w:val="0"/>
          <w:numId w:val="20"/>
        </w:numPr>
        <w:spacing w:after="0" w:line="240" w:lineRule="auto"/>
        <w:contextualSpacing/>
        <w:jc w:val="both"/>
        <w:rPr>
          <w:rFonts w:cs="Calibri"/>
        </w:rPr>
      </w:pPr>
      <w:r>
        <w:t>Programme</w:t>
      </w:r>
      <w:r w:rsidR="00EE1D12">
        <w:t>s</w:t>
      </w:r>
    </w:p>
    <w:p w14:paraId="3729BE31" w14:textId="77777777" w:rsidR="000E1236" w:rsidRPr="00BB1B63" w:rsidRDefault="008D326B" w:rsidP="008D326B">
      <w:pPr>
        <w:numPr>
          <w:ilvl w:val="0"/>
          <w:numId w:val="20"/>
        </w:numPr>
        <w:spacing w:after="0" w:line="240" w:lineRule="auto"/>
        <w:contextualSpacing/>
        <w:jc w:val="both"/>
        <w:rPr>
          <w:rFonts w:cs="Calibri"/>
        </w:rPr>
      </w:pPr>
      <w:r>
        <w:t>Programmes et initiatives</w:t>
      </w:r>
    </w:p>
    <w:p w14:paraId="577240EE" w14:textId="77777777" w:rsidR="000E1236" w:rsidRPr="00BB1B63" w:rsidRDefault="008D326B" w:rsidP="008D326B">
      <w:pPr>
        <w:numPr>
          <w:ilvl w:val="0"/>
          <w:numId w:val="20"/>
        </w:numPr>
        <w:spacing w:after="0" w:line="240" w:lineRule="auto"/>
        <w:contextualSpacing/>
        <w:jc w:val="both"/>
        <w:rPr>
          <w:rFonts w:cs="Calibri"/>
        </w:rPr>
      </w:pPr>
      <w:r>
        <w:t>Guides de référence</w:t>
      </w:r>
    </w:p>
    <w:p w14:paraId="5531D036" w14:textId="77777777" w:rsidR="000E1236" w:rsidRPr="00BB1B63" w:rsidRDefault="008D326B" w:rsidP="008D326B">
      <w:pPr>
        <w:numPr>
          <w:ilvl w:val="0"/>
          <w:numId w:val="20"/>
        </w:numPr>
        <w:spacing w:after="0" w:line="240" w:lineRule="auto"/>
        <w:contextualSpacing/>
        <w:jc w:val="both"/>
        <w:rPr>
          <w:rFonts w:cs="Calibri"/>
        </w:rPr>
      </w:pPr>
      <w:r>
        <w:t>Sécurité</w:t>
      </w:r>
    </w:p>
    <w:p w14:paraId="730D9B14" w14:textId="77777777" w:rsidR="000E1236" w:rsidRPr="00BB1B63" w:rsidRDefault="008D326B" w:rsidP="008D326B">
      <w:pPr>
        <w:numPr>
          <w:ilvl w:val="0"/>
          <w:numId w:val="20"/>
        </w:numPr>
        <w:spacing w:after="0" w:line="240" w:lineRule="auto"/>
        <w:contextualSpacing/>
        <w:jc w:val="both"/>
        <w:rPr>
          <w:rFonts w:cs="Calibri"/>
        </w:rPr>
      </w:pPr>
      <w:r>
        <w:t>Service</w:t>
      </w:r>
    </w:p>
    <w:p w14:paraId="6C034AF2" w14:textId="77777777" w:rsidR="000E1236" w:rsidRPr="00BB1B63" w:rsidRDefault="008D326B" w:rsidP="008D326B">
      <w:pPr>
        <w:numPr>
          <w:ilvl w:val="0"/>
          <w:numId w:val="20"/>
        </w:numPr>
        <w:spacing w:after="0" w:line="240" w:lineRule="auto"/>
        <w:contextualSpacing/>
        <w:jc w:val="both"/>
        <w:rPr>
          <w:rFonts w:cs="Calibri"/>
        </w:rPr>
      </w:pPr>
      <w:r>
        <w:t>Portail de services</w:t>
      </w:r>
    </w:p>
    <w:p w14:paraId="555F0958" w14:textId="77777777" w:rsidR="000E1236" w:rsidRPr="00BB1B63" w:rsidRDefault="008D326B" w:rsidP="008D326B">
      <w:pPr>
        <w:numPr>
          <w:ilvl w:val="0"/>
          <w:numId w:val="20"/>
        </w:numPr>
        <w:spacing w:after="0" w:line="240" w:lineRule="auto"/>
        <w:contextualSpacing/>
        <w:jc w:val="both"/>
        <w:rPr>
          <w:rFonts w:cs="Calibri"/>
        </w:rPr>
      </w:pPr>
      <w:r>
        <w:t>Portail libre-service</w:t>
      </w:r>
    </w:p>
    <w:p w14:paraId="39F6504F" w14:textId="77777777" w:rsidR="000E1236" w:rsidRPr="00BB1B63" w:rsidRDefault="008D326B" w:rsidP="008D326B">
      <w:pPr>
        <w:numPr>
          <w:ilvl w:val="0"/>
          <w:numId w:val="20"/>
        </w:numPr>
        <w:spacing w:after="0" w:line="240" w:lineRule="auto"/>
        <w:contextualSpacing/>
        <w:jc w:val="both"/>
        <w:rPr>
          <w:rFonts w:cs="Calibri"/>
        </w:rPr>
      </w:pPr>
      <w:r>
        <w:t>Personnel</w:t>
      </w:r>
    </w:p>
    <w:p w14:paraId="3973AA49" w14:textId="77777777" w:rsidR="000E1236" w:rsidRPr="00BB1B63" w:rsidRDefault="008D326B" w:rsidP="008D326B">
      <w:pPr>
        <w:numPr>
          <w:ilvl w:val="0"/>
          <w:numId w:val="20"/>
        </w:numPr>
        <w:spacing w:after="0" w:line="240" w:lineRule="auto"/>
        <w:contextualSpacing/>
        <w:jc w:val="both"/>
        <w:rPr>
          <w:rFonts w:cs="Calibri"/>
        </w:rPr>
      </w:pPr>
      <w:r>
        <w:t>Outils</w:t>
      </w:r>
    </w:p>
    <w:p w14:paraId="25588637" w14:textId="1F87C8C7" w:rsidR="000E1236" w:rsidRPr="00BB1B63" w:rsidRDefault="008D326B" w:rsidP="008D326B">
      <w:pPr>
        <w:numPr>
          <w:ilvl w:val="0"/>
          <w:numId w:val="20"/>
        </w:numPr>
        <w:spacing w:after="0" w:line="240" w:lineRule="auto"/>
        <w:contextualSpacing/>
        <w:jc w:val="both"/>
        <w:rPr>
          <w:rFonts w:cs="Calibri"/>
        </w:rPr>
      </w:pPr>
      <w:r>
        <w:t>Autre</w:t>
      </w:r>
      <w:r w:rsidR="002722E4">
        <w:t>s</w:t>
      </w:r>
    </w:p>
    <w:p w14:paraId="5021C1B3" w14:textId="77777777" w:rsidR="000E1236" w:rsidRPr="00BB1B63" w:rsidRDefault="000E1236" w:rsidP="000E1236">
      <w:pPr>
        <w:jc w:val="both"/>
        <w:rPr>
          <w:rFonts w:cs="Calibri"/>
          <w:lang w:val="en-CA"/>
        </w:rPr>
      </w:pPr>
    </w:p>
    <w:p w14:paraId="3A10C213" w14:textId="2A7AD2FB" w:rsidR="000E1236" w:rsidRPr="00BB1B63" w:rsidRDefault="008D326B" w:rsidP="000E1236">
      <w:pPr>
        <w:jc w:val="both"/>
        <w:rPr>
          <w:rFonts w:cs="Calibri"/>
        </w:rPr>
      </w:pPr>
      <w:r>
        <w:t xml:space="preserve">Il </w:t>
      </w:r>
      <w:r w:rsidR="00EE1D12">
        <w:t>convient de</w:t>
      </w:r>
      <w:r>
        <w:t xml:space="preserve"> souligner </w:t>
      </w:r>
      <w:r w:rsidR="00EE1D12">
        <w:t xml:space="preserve">que </w:t>
      </w:r>
      <w:r>
        <w:t xml:space="preserve">bon nombre de participants ont nommé de façon spontanée plusieurs de ces catégories, ce qui fait croire en leur utilité dans la future architecture de l’information du </w:t>
      </w:r>
      <w:r w:rsidR="00EE1D12">
        <w:t>site</w:t>
      </w:r>
      <w:r>
        <w:t xml:space="preserve"> Atlas. Par exemple, les mots « outils », « employé », « nouvelles » et « </w:t>
      </w:r>
      <w:r w:rsidR="00B56EB4">
        <w:t>portail des TI</w:t>
      </w:r>
      <w:r>
        <w:t xml:space="preserve"> » ont été choisis par de nombreux participants pour classer les renseignements. Ce volume de réponses nous porte à croire que ces termes ont un sens pour une grande partie des employés et devraient être utilisés dans </w:t>
      </w:r>
      <w:r w:rsidR="00EE1D12">
        <w:t>l’</w:t>
      </w:r>
      <w:r>
        <w:t>architecture de l’information de la prochaine version d’Atlas. Ces mots ont aus</w:t>
      </w:r>
      <w:r w:rsidR="00EE1D12">
        <w:t xml:space="preserve">si le potentiel de permettre le classement </w:t>
      </w:r>
      <w:r>
        <w:t>d’autres éléments; ce n’est pas le cas pour toutes les rubriques qui ont été mentionnées par les participants.</w:t>
      </w:r>
    </w:p>
    <w:p w14:paraId="2FF228C5" w14:textId="6D834097" w:rsidR="000E1236" w:rsidRPr="00BB1B63" w:rsidRDefault="008D326B" w:rsidP="000E1236">
      <w:pPr>
        <w:jc w:val="both"/>
        <w:rPr>
          <w:rFonts w:cs="Calibri"/>
        </w:rPr>
      </w:pPr>
      <w:r>
        <w:t xml:space="preserve">En fait, certains des mots utilisés par les participants pour constituer leur menu principal sont trop semblables au contenu de la catégorie elle-même, laissant peu de place </w:t>
      </w:r>
      <w:r w:rsidR="00EE1D12">
        <w:t>au classement</w:t>
      </w:r>
      <w:r>
        <w:t xml:space="preserve"> d’autres éléments. C’est le cas des mots « sécurité », « guides », « approvisionnement » et « </w:t>
      </w:r>
      <w:r w:rsidR="00EE1D12">
        <w:t>rémunération</w:t>
      </w:r>
      <w:r>
        <w:t xml:space="preserve"> ». Cependant, ces mots ont été mentionnés par une minorité de participants. L’utilisation de ces catégories dans le menu principal apporte peu d’avantages à l’architecture de l’information de l’intranet. </w:t>
      </w:r>
    </w:p>
    <w:p w14:paraId="7812ED8C" w14:textId="4E4928CC" w:rsidR="000E1236" w:rsidRPr="00BB1B63" w:rsidRDefault="008D326B" w:rsidP="000E1236">
      <w:pPr>
        <w:jc w:val="both"/>
        <w:rPr>
          <w:rFonts w:cs="Calibri"/>
        </w:rPr>
      </w:pPr>
      <w:r>
        <w:t>À l’aide d’une analyse qualitative du contenu, nous avons groupé toutes les catégories créées par les participants en sept</w:t>
      </w:r>
      <w:r w:rsidR="00EE1D12">
        <w:t> </w:t>
      </w:r>
      <w:r>
        <w:t xml:space="preserve">thèmes principaux. Les rubriques qui avaient un potentiel de </w:t>
      </w:r>
      <w:r w:rsidR="00EE1D12">
        <w:t>classement</w:t>
      </w:r>
      <w:r>
        <w:t xml:space="preserve"> plus faible ont été groupées dans des catégories plus générales qui permettent de classer un plus grand nombre de cartes. Ainsi, les termes « première ligne </w:t>
      </w:r>
      <w:r w:rsidR="00EE1D12">
        <w:t xml:space="preserve">» et « gestionnaire » ont été </w:t>
      </w:r>
      <w:r>
        <w:t>groupés dans la catégorie plus générale « employé ». Dans la même logique, les termes « formulaires », « modèle</w:t>
      </w:r>
      <w:r w:rsidR="00EE1D12">
        <w:t xml:space="preserve">s », « bibliothèque » ont été </w:t>
      </w:r>
      <w:r>
        <w:t xml:space="preserve">groupés dans la catégorie plus générale « outils ». </w:t>
      </w:r>
    </w:p>
    <w:p w14:paraId="45C4FF06" w14:textId="77777777" w:rsidR="00291B1A" w:rsidRDefault="00291B1A" w:rsidP="000E1236">
      <w:pPr>
        <w:jc w:val="both"/>
      </w:pPr>
    </w:p>
    <w:p w14:paraId="093007DA" w14:textId="5D1C3CCC" w:rsidR="000E1236" w:rsidRPr="00BB1B63" w:rsidRDefault="00EE1D12" w:rsidP="000E1236">
      <w:pPr>
        <w:jc w:val="both"/>
        <w:rPr>
          <w:rFonts w:cs="Calibri"/>
        </w:rPr>
      </w:pPr>
      <w:r>
        <w:lastRenderedPageBreak/>
        <w:t xml:space="preserve">Voici les résultats du </w:t>
      </w:r>
      <w:r w:rsidR="008D326B">
        <w:t>groupement qualitatif des catégories :</w:t>
      </w:r>
    </w:p>
    <w:p w14:paraId="12A9F091" w14:textId="77777777" w:rsidR="000E1236" w:rsidRPr="00782E3A" w:rsidRDefault="000E1236" w:rsidP="000E1236">
      <w:pPr>
        <w:spacing w:after="0" w:line="240" w:lineRule="auto"/>
        <w:contextualSpacing/>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0"/>
      </w:tblGrid>
      <w:tr w:rsidR="008D326B" w14:paraId="4A3DFE9D" w14:textId="77777777" w:rsidTr="00BB1B63">
        <w:tc>
          <w:tcPr>
            <w:tcW w:w="4390" w:type="dxa"/>
            <w:shd w:val="clear" w:color="auto" w:fill="auto"/>
          </w:tcPr>
          <w:p w14:paraId="1C7EB143" w14:textId="77777777" w:rsidR="000E1236" w:rsidRPr="00BB1B63" w:rsidRDefault="008D326B" w:rsidP="00BB1B63">
            <w:pPr>
              <w:spacing w:after="0" w:line="240" w:lineRule="auto"/>
              <w:contextualSpacing/>
              <w:jc w:val="both"/>
              <w:rPr>
                <w:rFonts w:cs="Calibri"/>
              </w:rPr>
            </w:pPr>
            <w:r>
              <w:t>Catégories groupées</w:t>
            </w:r>
          </w:p>
        </w:tc>
        <w:tc>
          <w:tcPr>
            <w:tcW w:w="4390" w:type="dxa"/>
            <w:shd w:val="clear" w:color="auto" w:fill="auto"/>
          </w:tcPr>
          <w:p w14:paraId="43630EDD" w14:textId="77777777" w:rsidR="000E1236" w:rsidRPr="00BB1B63" w:rsidRDefault="008D326B" w:rsidP="00BB1B63">
            <w:pPr>
              <w:spacing w:after="0" w:line="240" w:lineRule="auto"/>
              <w:contextualSpacing/>
              <w:jc w:val="both"/>
              <w:rPr>
                <w:rFonts w:cs="Calibri"/>
              </w:rPr>
            </w:pPr>
            <w:r>
              <w:t>Rubriques créées par les participants</w:t>
            </w:r>
          </w:p>
        </w:tc>
      </w:tr>
      <w:tr w:rsidR="008D326B" w14:paraId="5D887FE3" w14:textId="77777777" w:rsidTr="00BB1B63">
        <w:tc>
          <w:tcPr>
            <w:tcW w:w="4390" w:type="dxa"/>
            <w:shd w:val="clear" w:color="auto" w:fill="auto"/>
            <w:vAlign w:val="center"/>
          </w:tcPr>
          <w:p w14:paraId="475DAE11" w14:textId="77777777" w:rsidR="000E1236" w:rsidRPr="00BB1B63" w:rsidRDefault="008D326B" w:rsidP="00BB1B63">
            <w:pPr>
              <w:spacing w:after="0" w:line="240" w:lineRule="auto"/>
              <w:jc w:val="both"/>
              <w:rPr>
                <w:rFonts w:cs="Calibri"/>
              </w:rPr>
            </w:pPr>
            <w:r>
              <w:t>Employé</w:t>
            </w:r>
          </w:p>
        </w:tc>
        <w:tc>
          <w:tcPr>
            <w:tcW w:w="4390" w:type="dxa"/>
            <w:shd w:val="clear" w:color="auto" w:fill="auto"/>
          </w:tcPr>
          <w:p w14:paraId="6FEBA4A1" w14:textId="0673A07D" w:rsidR="000E1236" w:rsidRPr="00BB1B63" w:rsidRDefault="00EE1D12" w:rsidP="00BB1B63">
            <w:pPr>
              <w:spacing w:after="0" w:line="240" w:lineRule="auto"/>
              <w:jc w:val="both"/>
              <w:rPr>
                <w:rFonts w:cs="Calibri"/>
              </w:rPr>
            </w:pPr>
            <w:r>
              <w:t>Rémunération</w:t>
            </w:r>
          </w:p>
          <w:p w14:paraId="3E17A841" w14:textId="77777777" w:rsidR="000E1236" w:rsidRPr="00BB1B63" w:rsidRDefault="008D326B" w:rsidP="00BB1B63">
            <w:pPr>
              <w:spacing w:after="0" w:line="240" w:lineRule="auto"/>
              <w:jc w:val="both"/>
              <w:rPr>
                <w:rFonts w:cs="Calibri"/>
              </w:rPr>
            </w:pPr>
            <w:r>
              <w:t>Employé</w:t>
            </w:r>
          </w:p>
          <w:p w14:paraId="2C9E9184" w14:textId="6B106C14" w:rsidR="000E1236" w:rsidRPr="00BB1B63" w:rsidRDefault="00EE1D12" w:rsidP="00BB1B63">
            <w:pPr>
              <w:spacing w:after="0" w:line="240" w:lineRule="auto"/>
              <w:jc w:val="both"/>
              <w:rPr>
                <w:rFonts w:cs="Calibri"/>
              </w:rPr>
            </w:pPr>
            <w:r>
              <w:t>P</w:t>
            </w:r>
            <w:r w:rsidR="008D326B">
              <w:t>remière ligne</w:t>
            </w:r>
          </w:p>
          <w:p w14:paraId="5A414EDE" w14:textId="77777777" w:rsidR="000E1236" w:rsidRPr="00BB1B63" w:rsidRDefault="008D326B" w:rsidP="00BB1B63">
            <w:pPr>
              <w:spacing w:after="0" w:line="240" w:lineRule="auto"/>
              <w:jc w:val="both"/>
              <w:rPr>
                <w:rFonts w:cs="Calibri"/>
              </w:rPr>
            </w:pPr>
            <w:r>
              <w:t>Gestionnaire</w:t>
            </w:r>
          </w:p>
          <w:p w14:paraId="167B734B" w14:textId="77777777" w:rsidR="000E1236" w:rsidRPr="00BB1B63" w:rsidRDefault="008D326B" w:rsidP="00BB1B63">
            <w:pPr>
              <w:spacing w:after="0" w:line="240" w:lineRule="auto"/>
              <w:jc w:val="both"/>
              <w:rPr>
                <w:rFonts w:cs="Calibri"/>
              </w:rPr>
            </w:pPr>
            <w:r>
              <w:t>Priorités</w:t>
            </w:r>
          </w:p>
          <w:p w14:paraId="1902B327" w14:textId="77777777" w:rsidR="000E1236" w:rsidRPr="00BB1B63" w:rsidRDefault="008D326B" w:rsidP="00BB1B63">
            <w:pPr>
              <w:spacing w:after="0" w:line="240" w:lineRule="auto"/>
              <w:jc w:val="both"/>
              <w:rPr>
                <w:rFonts w:cs="Calibri"/>
              </w:rPr>
            </w:pPr>
            <w:r>
              <w:t>Approvisionnement</w:t>
            </w:r>
          </w:p>
          <w:p w14:paraId="179FADC5" w14:textId="700F291C" w:rsidR="000E1236" w:rsidRPr="00BB1B63" w:rsidRDefault="008D326B" w:rsidP="00BB1B63">
            <w:pPr>
              <w:spacing w:after="0" w:line="240" w:lineRule="auto"/>
              <w:jc w:val="both"/>
              <w:rPr>
                <w:rFonts w:cs="Calibri"/>
              </w:rPr>
            </w:pPr>
            <w:r>
              <w:t>Programme</w:t>
            </w:r>
            <w:r w:rsidR="00EE1D12">
              <w:t>s</w:t>
            </w:r>
          </w:p>
          <w:p w14:paraId="63DA26CC" w14:textId="77777777" w:rsidR="000E1236" w:rsidRPr="00BB1B63" w:rsidRDefault="008D326B" w:rsidP="00BB1B63">
            <w:pPr>
              <w:spacing w:after="0" w:line="240" w:lineRule="auto"/>
              <w:jc w:val="both"/>
              <w:rPr>
                <w:rFonts w:cs="Calibri"/>
              </w:rPr>
            </w:pPr>
            <w:r>
              <w:t>Programmes et initiatives</w:t>
            </w:r>
          </w:p>
          <w:p w14:paraId="430F3DD8" w14:textId="77777777" w:rsidR="000E1236" w:rsidRPr="00BB1B63" w:rsidRDefault="008D326B" w:rsidP="00BB1B63">
            <w:pPr>
              <w:spacing w:after="0" w:line="240" w:lineRule="auto"/>
              <w:jc w:val="both"/>
              <w:rPr>
                <w:rFonts w:cs="Calibri"/>
              </w:rPr>
            </w:pPr>
            <w:r>
              <w:t>Sécurité</w:t>
            </w:r>
          </w:p>
          <w:p w14:paraId="3AC46A3A" w14:textId="77777777" w:rsidR="000E1236" w:rsidRPr="00BB1B63" w:rsidRDefault="008D326B" w:rsidP="00BB1B63">
            <w:pPr>
              <w:spacing w:after="0" w:line="240" w:lineRule="auto"/>
              <w:jc w:val="both"/>
              <w:rPr>
                <w:rFonts w:cs="Calibri"/>
              </w:rPr>
            </w:pPr>
            <w:r>
              <w:t>Service</w:t>
            </w:r>
          </w:p>
          <w:p w14:paraId="1C2BF5FC" w14:textId="77777777" w:rsidR="000E1236" w:rsidRPr="00BB1B63" w:rsidRDefault="008D326B" w:rsidP="00BB1B63">
            <w:pPr>
              <w:spacing w:after="0" w:line="240" w:lineRule="auto"/>
              <w:jc w:val="both"/>
              <w:rPr>
                <w:rFonts w:cs="Calibri"/>
              </w:rPr>
            </w:pPr>
            <w:r>
              <w:t>Personnel</w:t>
            </w:r>
          </w:p>
        </w:tc>
      </w:tr>
      <w:tr w:rsidR="008D326B" w14:paraId="638AC94C" w14:textId="77777777" w:rsidTr="00BB1B63">
        <w:tc>
          <w:tcPr>
            <w:tcW w:w="4390" w:type="dxa"/>
            <w:shd w:val="clear" w:color="auto" w:fill="auto"/>
            <w:vAlign w:val="center"/>
          </w:tcPr>
          <w:p w14:paraId="589F2245" w14:textId="77777777" w:rsidR="000E1236" w:rsidRPr="00BB1B63" w:rsidRDefault="008D326B" w:rsidP="00BB1B63">
            <w:pPr>
              <w:spacing w:after="0" w:line="240" w:lineRule="auto"/>
              <w:jc w:val="both"/>
              <w:rPr>
                <w:rFonts w:cs="Calibri"/>
              </w:rPr>
            </w:pPr>
            <w:r>
              <w:t>Outils</w:t>
            </w:r>
          </w:p>
        </w:tc>
        <w:tc>
          <w:tcPr>
            <w:tcW w:w="4390" w:type="dxa"/>
            <w:shd w:val="clear" w:color="auto" w:fill="auto"/>
          </w:tcPr>
          <w:p w14:paraId="6BF2A61A" w14:textId="77777777" w:rsidR="000E1236" w:rsidRPr="00BB1B63" w:rsidRDefault="008D326B" w:rsidP="00BB1B63">
            <w:pPr>
              <w:spacing w:after="0" w:line="240" w:lineRule="auto"/>
              <w:jc w:val="both"/>
              <w:rPr>
                <w:rFonts w:cs="Calibri"/>
              </w:rPr>
            </w:pPr>
            <w:r>
              <w:t>Formulaires</w:t>
            </w:r>
          </w:p>
          <w:p w14:paraId="56DB2902" w14:textId="77777777" w:rsidR="000E1236" w:rsidRPr="00BB1B63" w:rsidRDefault="008D326B" w:rsidP="00BB1B63">
            <w:pPr>
              <w:spacing w:after="0" w:line="240" w:lineRule="auto"/>
              <w:jc w:val="both"/>
              <w:rPr>
                <w:rFonts w:cs="Calibri"/>
              </w:rPr>
            </w:pPr>
            <w:r>
              <w:t>Formulaires et modèles</w:t>
            </w:r>
          </w:p>
          <w:p w14:paraId="30C10B6B" w14:textId="77777777" w:rsidR="000E1236" w:rsidRPr="00BB1B63" w:rsidRDefault="008D326B" w:rsidP="00BB1B63">
            <w:pPr>
              <w:spacing w:after="0" w:line="240" w:lineRule="auto"/>
              <w:jc w:val="both"/>
              <w:rPr>
                <w:rFonts w:cs="Calibri"/>
              </w:rPr>
            </w:pPr>
            <w:r>
              <w:t>Tâches fréquentes</w:t>
            </w:r>
          </w:p>
          <w:p w14:paraId="78DFCB9A" w14:textId="77777777" w:rsidR="000E1236" w:rsidRPr="00BB1B63" w:rsidRDefault="008D326B" w:rsidP="00BB1B63">
            <w:pPr>
              <w:spacing w:after="0" w:line="240" w:lineRule="auto"/>
              <w:jc w:val="both"/>
              <w:rPr>
                <w:rFonts w:cs="Calibri"/>
              </w:rPr>
            </w:pPr>
            <w:r>
              <w:t>Guides</w:t>
            </w:r>
          </w:p>
          <w:p w14:paraId="3C92DAF1" w14:textId="77777777" w:rsidR="000E1236" w:rsidRPr="00BB1B63" w:rsidRDefault="008D326B" w:rsidP="00BB1B63">
            <w:pPr>
              <w:spacing w:after="0" w:line="240" w:lineRule="auto"/>
              <w:jc w:val="both"/>
              <w:rPr>
                <w:rFonts w:cs="Calibri"/>
              </w:rPr>
            </w:pPr>
            <w:r>
              <w:t>Guides / Formulaires et manuels</w:t>
            </w:r>
          </w:p>
          <w:p w14:paraId="68E61D19" w14:textId="77777777" w:rsidR="000E1236" w:rsidRPr="00BB1B63" w:rsidRDefault="008D326B" w:rsidP="00BB1B63">
            <w:pPr>
              <w:spacing w:after="0" w:line="240" w:lineRule="auto"/>
              <w:jc w:val="both"/>
              <w:rPr>
                <w:rFonts w:cs="Calibri"/>
              </w:rPr>
            </w:pPr>
            <w:r>
              <w:t>Bibliothèque</w:t>
            </w:r>
          </w:p>
          <w:p w14:paraId="5EF74835" w14:textId="77777777" w:rsidR="000E1236" w:rsidRPr="00BB1B63" w:rsidRDefault="008D326B" w:rsidP="00BB1B63">
            <w:pPr>
              <w:spacing w:after="0" w:line="240" w:lineRule="auto"/>
              <w:jc w:val="both"/>
              <w:rPr>
                <w:rFonts w:cs="Calibri"/>
              </w:rPr>
            </w:pPr>
            <w:r>
              <w:t>Guides de référence</w:t>
            </w:r>
          </w:p>
          <w:p w14:paraId="4F9A0A52" w14:textId="77777777" w:rsidR="000E1236" w:rsidRPr="00BB1B63" w:rsidRDefault="008D326B" w:rsidP="00BB1B63">
            <w:pPr>
              <w:spacing w:after="0" w:line="240" w:lineRule="auto"/>
              <w:contextualSpacing/>
              <w:jc w:val="both"/>
              <w:rPr>
                <w:rFonts w:cs="Calibri"/>
              </w:rPr>
            </w:pPr>
            <w:r>
              <w:t>Outils</w:t>
            </w:r>
          </w:p>
        </w:tc>
      </w:tr>
      <w:tr w:rsidR="008D326B" w14:paraId="4ECF2BFF" w14:textId="77777777" w:rsidTr="00BB1B63">
        <w:tc>
          <w:tcPr>
            <w:tcW w:w="4390" w:type="dxa"/>
            <w:shd w:val="clear" w:color="auto" w:fill="auto"/>
            <w:vAlign w:val="center"/>
          </w:tcPr>
          <w:p w14:paraId="5E595CD2" w14:textId="455E16EB" w:rsidR="000E1236" w:rsidRPr="00BB1B63" w:rsidRDefault="008D326B" w:rsidP="00EE1D12">
            <w:pPr>
              <w:spacing w:after="0" w:line="240" w:lineRule="auto"/>
              <w:jc w:val="both"/>
              <w:rPr>
                <w:rFonts w:cs="Calibri"/>
              </w:rPr>
            </w:pPr>
            <w:r>
              <w:t>L’organis</w:t>
            </w:r>
            <w:r w:rsidR="00EE1D12">
              <w:t>ation</w:t>
            </w:r>
            <w:r>
              <w:t xml:space="preserve"> / À propos de nous</w:t>
            </w:r>
          </w:p>
        </w:tc>
        <w:tc>
          <w:tcPr>
            <w:tcW w:w="4390" w:type="dxa"/>
            <w:shd w:val="clear" w:color="auto" w:fill="auto"/>
          </w:tcPr>
          <w:p w14:paraId="254AD9EE" w14:textId="77777777" w:rsidR="000E1236" w:rsidRPr="00BB1B63" w:rsidRDefault="008D326B" w:rsidP="00BB1B63">
            <w:pPr>
              <w:spacing w:after="0" w:line="240" w:lineRule="auto"/>
              <w:jc w:val="both"/>
              <w:rPr>
                <w:rFonts w:cs="Calibri"/>
              </w:rPr>
            </w:pPr>
            <w:r>
              <w:t>À propos de nous</w:t>
            </w:r>
          </w:p>
          <w:p w14:paraId="439739AE" w14:textId="77777777" w:rsidR="000E1236" w:rsidRPr="00BB1B63" w:rsidRDefault="008D326B" w:rsidP="00BB1B63">
            <w:pPr>
              <w:spacing w:after="0" w:line="240" w:lineRule="auto"/>
              <w:jc w:val="both"/>
              <w:rPr>
                <w:rFonts w:cs="Calibri"/>
              </w:rPr>
            </w:pPr>
            <w:r>
              <w:t>Direction générale et région</w:t>
            </w:r>
          </w:p>
          <w:p w14:paraId="1B8CA739" w14:textId="25FB4637" w:rsidR="000E1236" w:rsidRPr="00BB1B63" w:rsidRDefault="00EE1D12" w:rsidP="00BB1B63">
            <w:pPr>
              <w:spacing w:after="0" w:line="240" w:lineRule="auto"/>
              <w:jc w:val="both"/>
              <w:rPr>
                <w:rFonts w:cs="Calibri"/>
              </w:rPr>
            </w:pPr>
            <w:r>
              <w:t>O</w:t>
            </w:r>
            <w:r w:rsidR="008D326B">
              <w:t>rganis</w:t>
            </w:r>
            <w:r>
              <w:t>ation</w:t>
            </w:r>
          </w:p>
          <w:p w14:paraId="7DF7F578" w14:textId="77777777" w:rsidR="000E1236" w:rsidRPr="00BB1B63" w:rsidRDefault="008D326B" w:rsidP="00BB1B63">
            <w:pPr>
              <w:spacing w:after="0" w:line="240" w:lineRule="auto"/>
              <w:jc w:val="both"/>
              <w:rPr>
                <w:rFonts w:cs="Calibri"/>
              </w:rPr>
            </w:pPr>
            <w:r>
              <w:t>L’org.</w:t>
            </w:r>
          </w:p>
          <w:p w14:paraId="2C90EC8A" w14:textId="77777777" w:rsidR="000E1236" w:rsidRPr="00BB1B63" w:rsidRDefault="008D326B" w:rsidP="00BB1B63">
            <w:pPr>
              <w:spacing w:after="0" w:line="240" w:lineRule="auto"/>
              <w:jc w:val="both"/>
              <w:rPr>
                <w:rFonts w:cs="Calibri"/>
              </w:rPr>
            </w:pPr>
            <w:r>
              <w:t>Org.</w:t>
            </w:r>
          </w:p>
        </w:tc>
      </w:tr>
      <w:tr w:rsidR="008D326B" w14:paraId="6679A5D9" w14:textId="77777777" w:rsidTr="00BB1B63">
        <w:tc>
          <w:tcPr>
            <w:tcW w:w="4390" w:type="dxa"/>
            <w:shd w:val="clear" w:color="auto" w:fill="auto"/>
            <w:vAlign w:val="center"/>
          </w:tcPr>
          <w:p w14:paraId="7CD7A282" w14:textId="77777777" w:rsidR="000E1236" w:rsidRPr="00BB1B63" w:rsidRDefault="008D326B" w:rsidP="00BB1B63">
            <w:pPr>
              <w:spacing w:after="0" w:line="240" w:lineRule="auto"/>
              <w:jc w:val="both"/>
              <w:rPr>
                <w:rFonts w:cs="Calibri"/>
              </w:rPr>
            </w:pPr>
            <w:r>
              <w:t>Ressources humaines</w:t>
            </w:r>
          </w:p>
        </w:tc>
        <w:tc>
          <w:tcPr>
            <w:tcW w:w="4390" w:type="dxa"/>
            <w:shd w:val="clear" w:color="auto" w:fill="auto"/>
          </w:tcPr>
          <w:p w14:paraId="7782635D" w14:textId="77777777" w:rsidR="000E1236" w:rsidRPr="00BB1B63" w:rsidRDefault="008D326B" w:rsidP="00BB1B63">
            <w:pPr>
              <w:spacing w:after="0" w:line="240" w:lineRule="auto"/>
              <w:jc w:val="both"/>
              <w:rPr>
                <w:rFonts w:cs="Calibri"/>
              </w:rPr>
            </w:pPr>
            <w:r>
              <w:t>Ressources humaines</w:t>
            </w:r>
          </w:p>
          <w:p w14:paraId="602AD6A7" w14:textId="77777777" w:rsidR="000E1236" w:rsidRPr="00BB1B63" w:rsidRDefault="008D326B" w:rsidP="00BB1B63">
            <w:pPr>
              <w:spacing w:after="0" w:line="240" w:lineRule="auto"/>
              <w:jc w:val="both"/>
              <w:rPr>
                <w:rFonts w:cs="Calibri"/>
              </w:rPr>
            </w:pPr>
            <w:r>
              <w:t>RH</w:t>
            </w:r>
          </w:p>
        </w:tc>
      </w:tr>
      <w:tr w:rsidR="008D326B" w14:paraId="18D49589" w14:textId="77777777" w:rsidTr="00BB1B63">
        <w:tc>
          <w:tcPr>
            <w:tcW w:w="4390" w:type="dxa"/>
            <w:shd w:val="clear" w:color="auto" w:fill="auto"/>
            <w:vAlign w:val="center"/>
          </w:tcPr>
          <w:p w14:paraId="63DC6639" w14:textId="01C51F82" w:rsidR="000E1236" w:rsidRPr="00BB1B63" w:rsidRDefault="00B56EB4" w:rsidP="00BB1B63">
            <w:pPr>
              <w:spacing w:after="0" w:line="240" w:lineRule="auto"/>
              <w:jc w:val="both"/>
              <w:rPr>
                <w:rFonts w:cs="Calibri"/>
              </w:rPr>
            </w:pPr>
            <w:r>
              <w:t>Portail des TI</w:t>
            </w:r>
          </w:p>
        </w:tc>
        <w:tc>
          <w:tcPr>
            <w:tcW w:w="4390" w:type="dxa"/>
            <w:shd w:val="clear" w:color="auto" w:fill="auto"/>
          </w:tcPr>
          <w:p w14:paraId="194A843B" w14:textId="77777777" w:rsidR="000E1236" w:rsidRPr="00BB1B63" w:rsidRDefault="008D326B" w:rsidP="00BB1B63">
            <w:pPr>
              <w:spacing w:after="0" w:line="240" w:lineRule="auto"/>
              <w:jc w:val="both"/>
              <w:rPr>
                <w:rFonts w:cs="Calibri"/>
              </w:rPr>
            </w:pPr>
            <w:r>
              <w:t>Information</w:t>
            </w:r>
          </w:p>
          <w:p w14:paraId="5ABF9802" w14:textId="77777777" w:rsidR="000E1236" w:rsidRPr="00BB1B63" w:rsidRDefault="008D326B" w:rsidP="00BB1B63">
            <w:pPr>
              <w:spacing w:after="0" w:line="240" w:lineRule="auto"/>
              <w:jc w:val="both"/>
              <w:rPr>
                <w:rFonts w:cs="Calibri"/>
              </w:rPr>
            </w:pPr>
            <w:r>
              <w:t>TI</w:t>
            </w:r>
          </w:p>
          <w:p w14:paraId="033776FF" w14:textId="48830181" w:rsidR="000E1236" w:rsidRPr="00BB1B63" w:rsidRDefault="00B56EB4" w:rsidP="00BB1B63">
            <w:pPr>
              <w:spacing w:after="0" w:line="240" w:lineRule="auto"/>
              <w:jc w:val="both"/>
              <w:rPr>
                <w:rFonts w:cs="Calibri"/>
              </w:rPr>
            </w:pPr>
            <w:r>
              <w:t>Portail des TI</w:t>
            </w:r>
          </w:p>
          <w:p w14:paraId="01DCC831" w14:textId="77777777" w:rsidR="000E1236" w:rsidRPr="00BB1B63" w:rsidRDefault="008D326B" w:rsidP="00BB1B63">
            <w:pPr>
              <w:spacing w:after="0" w:line="240" w:lineRule="auto"/>
              <w:jc w:val="both"/>
              <w:rPr>
                <w:rFonts w:cs="Calibri"/>
              </w:rPr>
            </w:pPr>
            <w:r>
              <w:t>Portail de services</w:t>
            </w:r>
          </w:p>
          <w:p w14:paraId="0DF8B215" w14:textId="77777777" w:rsidR="000E1236" w:rsidRPr="00BB1B63" w:rsidRDefault="008D326B" w:rsidP="00BB1B63">
            <w:pPr>
              <w:spacing w:after="0" w:line="240" w:lineRule="auto"/>
              <w:jc w:val="both"/>
              <w:rPr>
                <w:rFonts w:cs="Calibri"/>
              </w:rPr>
            </w:pPr>
            <w:r>
              <w:t>Portail libre-service</w:t>
            </w:r>
          </w:p>
        </w:tc>
      </w:tr>
      <w:tr w:rsidR="008D326B" w14:paraId="6130665E" w14:textId="77777777" w:rsidTr="00BB1B63">
        <w:tc>
          <w:tcPr>
            <w:tcW w:w="4390" w:type="dxa"/>
            <w:shd w:val="clear" w:color="auto" w:fill="auto"/>
            <w:vAlign w:val="center"/>
          </w:tcPr>
          <w:p w14:paraId="2E7966AE" w14:textId="77777777" w:rsidR="000E1236" w:rsidRPr="00BB1B63" w:rsidRDefault="008D326B" w:rsidP="00BB1B63">
            <w:pPr>
              <w:spacing w:after="0" w:line="240" w:lineRule="auto"/>
              <w:jc w:val="both"/>
              <w:rPr>
                <w:rFonts w:cs="Calibri"/>
              </w:rPr>
            </w:pPr>
            <w:r>
              <w:t>Nouvelles quotidiennes</w:t>
            </w:r>
          </w:p>
        </w:tc>
        <w:tc>
          <w:tcPr>
            <w:tcW w:w="4390" w:type="dxa"/>
            <w:shd w:val="clear" w:color="auto" w:fill="auto"/>
          </w:tcPr>
          <w:p w14:paraId="0264F48E" w14:textId="7DA2F2C0" w:rsidR="000E1236" w:rsidRPr="00BB1B63" w:rsidRDefault="00EE1D12" w:rsidP="00BB1B63">
            <w:pPr>
              <w:spacing w:after="0" w:line="240" w:lineRule="auto"/>
              <w:jc w:val="both"/>
              <w:rPr>
                <w:rFonts w:cs="Calibri"/>
              </w:rPr>
            </w:pPr>
            <w:r>
              <w:t>A</w:t>
            </w:r>
            <w:r w:rsidR="008D326B">
              <w:t>ctualité</w:t>
            </w:r>
            <w:r>
              <w:t>s</w:t>
            </w:r>
          </w:p>
          <w:p w14:paraId="76069698" w14:textId="77777777" w:rsidR="000E1236" w:rsidRPr="00BB1B63" w:rsidRDefault="008D326B" w:rsidP="00BB1B63">
            <w:pPr>
              <w:spacing w:after="0" w:line="240" w:lineRule="auto"/>
              <w:jc w:val="both"/>
              <w:rPr>
                <w:rFonts w:cs="Calibri"/>
              </w:rPr>
            </w:pPr>
            <w:r>
              <w:t>Nouvelles quotidiennes</w:t>
            </w:r>
          </w:p>
          <w:p w14:paraId="75CC2919" w14:textId="4C58E44C" w:rsidR="000E1236" w:rsidRPr="00BB1B63" w:rsidRDefault="00EE1D12" w:rsidP="00BB1B63">
            <w:pPr>
              <w:spacing w:after="0" w:line="240" w:lineRule="auto"/>
              <w:jc w:val="both"/>
              <w:rPr>
                <w:rFonts w:cs="Calibri"/>
              </w:rPr>
            </w:pPr>
            <w:r>
              <w:t>Activités</w:t>
            </w:r>
          </w:p>
          <w:p w14:paraId="345199CC" w14:textId="77777777" w:rsidR="000E1236" w:rsidRPr="00BB1B63" w:rsidRDefault="008D326B" w:rsidP="00BB1B63">
            <w:pPr>
              <w:spacing w:after="0" w:line="240" w:lineRule="auto"/>
              <w:jc w:val="both"/>
              <w:rPr>
                <w:rFonts w:cs="Calibri"/>
              </w:rPr>
            </w:pPr>
            <w:r>
              <w:t>Programmes et initiatives</w:t>
            </w:r>
          </w:p>
          <w:p w14:paraId="3985E85F" w14:textId="77777777" w:rsidR="000E1236" w:rsidRPr="00BB1B63" w:rsidRDefault="008D326B" w:rsidP="00BB1B63">
            <w:pPr>
              <w:spacing w:after="0" w:line="240" w:lineRule="auto"/>
              <w:jc w:val="both"/>
              <w:rPr>
                <w:rFonts w:cs="Calibri"/>
              </w:rPr>
            </w:pPr>
            <w:r>
              <w:t>Nouvelles</w:t>
            </w:r>
          </w:p>
        </w:tc>
      </w:tr>
      <w:tr w:rsidR="008D326B" w14:paraId="3F301765" w14:textId="77777777" w:rsidTr="00BB1B63">
        <w:tc>
          <w:tcPr>
            <w:tcW w:w="4390" w:type="dxa"/>
            <w:shd w:val="clear" w:color="auto" w:fill="auto"/>
            <w:vAlign w:val="center"/>
          </w:tcPr>
          <w:p w14:paraId="18D40688" w14:textId="7D2EDBB2" w:rsidR="000E1236" w:rsidRPr="00BB1B63" w:rsidRDefault="008D326B" w:rsidP="00BB1B63">
            <w:pPr>
              <w:spacing w:after="0" w:line="240" w:lineRule="auto"/>
              <w:jc w:val="both"/>
              <w:rPr>
                <w:rFonts w:cs="Calibri"/>
              </w:rPr>
            </w:pPr>
            <w:r>
              <w:t>Autre</w:t>
            </w:r>
            <w:r w:rsidR="002722E4">
              <w:t>s</w:t>
            </w:r>
          </w:p>
        </w:tc>
        <w:tc>
          <w:tcPr>
            <w:tcW w:w="4390" w:type="dxa"/>
            <w:shd w:val="clear" w:color="auto" w:fill="auto"/>
          </w:tcPr>
          <w:p w14:paraId="190B55D7" w14:textId="3CA3A74A" w:rsidR="000E1236" w:rsidRPr="00BB1B63" w:rsidRDefault="00EE1D12" w:rsidP="00BB1B63">
            <w:pPr>
              <w:spacing w:after="0" w:line="240" w:lineRule="auto"/>
              <w:jc w:val="both"/>
              <w:rPr>
                <w:rFonts w:cs="Calibri"/>
              </w:rPr>
            </w:pPr>
            <w:r>
              <w:t>Administration</w:t>
            </w:r>
          </w:p>
          <w:p w14:paraId="62E8E90D" w14:textId="1D67AA92" w:rsidR="000E1236" w:rsidRPr="00BB1B63" w:rsidRDefault="00EE1D12" w:rsidP="00BB1B63">
            <w:pPr>
              <w:spacing w:after="0" w:line="240" w:lineRule="auto"/>
              <w:jc w:val="both"/>
              <w:rPr>
                <w:rFonts w:cs="Calibri"/>
              </w:rPr>
            </w:pPr>
            <w:r>
              <w:t>LSE</w:t>
            </w:r>
          </w:p>
          <w:p w14:paraId="1C4190A9" w14:textId="77777777" w:rsidR="000E1236" w:rsidRPr="00BB1B63" w:rsidRDefault="008D326B" w:rsidP="00BB1B63">
            <w:pPr>
              <w:spacing w:after="0" w:line="240" w:lineRule="auto"/>
              <w:jc w:val="both"/>
              <w:rPr>
                <w:rFonts w:cs="Calibri"/>
              </w:rPr>
            </w:pPr>
            <w:r>
              <w:t>SMGC</w:t>
            </w:r>
          </w:p>
          <w:p w14:paraId="1A575D51" w14:textId="77777777" w:rsidR="000E1236" w:rsidRPr="00BB1B63" w:rsidRDefault="008D326B" w:rsidP="00BB1B63">
            <w:pPr>
              <w:spacing w:after="0" w:line="240" w:lineRule="auto"/>
              <w:jc w:val="both"/>
              <w:rPr>
                <w:rFonts w:cs="Calibri"/>
              </w:rPr>
            </w:pPr>
            <w:r>
              <w:t>Info</w:t>
            </w:r>
          </w:p>
          <w:p w14:paraId="24A3AF90" w14:textId="77777777" w:rsidR="000E1236" w:rsidRPr="00BB1B63" w:rsidRDefault="008D326B" w:rsidP="00BB1B63">
            <w:pPr>
              <w:spacing w:after="0" w:line="240" w:lineRule="auto"/>
              <w:jc w:val="both"/>
              <w:rPr>
                <w:rFonts w:cs="Calibri"/>
              </w:rPr>
            </w:pPr>
            <w:r>
              <w:t xml:space="preserve">Approvisionnement et passation de marchés </w:t>
            </w:r>
          </w:p>
          <w:p w14:paraId="3692F790" w14:textId="09AF276A" w:rsidR="000E1236" w:rsidRPr="00BB1B63" w:rsidRDefault="008D326B" w:rsidP="00BB1B63">
            <w:pPr>
              <w:spacing w:after="0" w:line="240" w:lineRule="auto"/>
              <w:jc w:val="both"/>
              <w:rPr>
                <w:rFonts w:cs="Calibri"/>
              </w:rPr>
            </w:pPr>
            <w:r>
              <w:t>Autre</w:t>
            </w:r>
            <w:r w:rsidR="002722E4">
              <w:t>s</w:t>
            </w:r>
          </w:p>
        </w:tc>
      </w:tr>
    </w:tbl>
    <w:p w14:paraId="32FE4D7E" w14:textId="77777777" w:rsidR="000E1236" w:rsidRPr="00BB1B63" w:rsidRDefault="000E1236" w:rsidP="000E1236">
      <w:pPr>
        <w:jc w:val="both"/>
        <w:rPr>
          <w:rFonts w:cs="Calibri"/>
          <w:lang w:val="en-CA"/>
        </w:rPr>
      </w:pPr>
    </w:p>
    <w:p w14:paraId="60EF9F68" w14:textId="24BD7F9B" w:rsidR="000E1236" w:rsidRPr="00BB1B63" w:rsidRDefault="008D326B" w:rsidP="000E1236">
      <w:pPr>
        <w:jc w:val="both"/>
        <w:rPr>
          <w:rFonts w:cs="Calibri"/>
        </w:rPr>
      </w:pPr>
      <w:r>
        <w:lastRenderedPageBreak/>
        <w:t>Une fois les catégories groupées, nous avons retenu sept</w:t>
      </w:r>
      <w:r w:rsidR="00EE1D12">
        <w:t> </w:t>
      </w:r>
      <w:r>
        <w:t>grandes rubriques qui offrent le plus g</w:t>
      </w:r>
      <w:r w:rsidR="00EE1D12">
        <w:t>rand potentiel de classement</w:t>
      </w:r>
      <w:r>
        <w:t xml:space="preserve"> de l’information </w:t>
      </w:r>
      <w:r w:rsidR="00EE1D12">
        <w:t>dans</w:t>
      </w:r>
      <w:r>
        <w:t xml:space="preserve"> l’intranet : 1) Employé, 2) Outils, 3) L’organis</w:t>
      </w:r>
      <w:r w:rsidR="00EE1D12">
        <w:t>ation</w:t>
      </w:r>
      <w:r>
        <w:t xml:space="preserve"> / À propos de nous, 4) Ressources humaines, 5) </w:t>
      </w:r>
      <w:r w:rsidR="00B56EB4">
        <w:t>Portail des TI</w:t>
      </w:r>
      <w:r>
        <w:t xml:space="preserve"> 6) Nouvelles quotidiennes et 7) Autres.</w:t>
      </w:r>
    </w:p>
    <w:p w14:paraId="63C3414E" w14:textId="77777777" w:rsidR="000E1236" w:rsidRPr="00BB1B63" w:rsidRDefault="008D326B" w:rsidP="000E1236">
      <w:pPr>
        <w:jc w:val="both"/>
        <w:rPr>
          <w:rFonts w:cs="Calibri"/>
          <w:i/>
        </w:rPr>
      </w:pPr>
      <w:r>
        <w:rPr>
          <w:i/>
        </w:rPr>
        <w:t xml:space="preserve">Analyse du tri de cartes </w:t>
      </w:r>
    </w:p>
    <w:p w14:paraId="54AD3616" w14:textId="7C0220D3" w:rsidR="000E1236" w:rsidRPr="00BB1B63" w:rsidRDefault="008D326B" w:rsidP="000E1236">
      <w:pPr>
        <w:jc w:val="both"/>
        <w:rPr>
          <w:rFonts w:cs="Calibri"/>
        </w:rPr>
      </w:pPr>
      <w:r>
        <w:t>L’étape suivante consiste à déterminer la façon dont les 32 cartes ont été classées selon les sept</w:t>
      </w:r>
      <w:r w:rsidR="00EE1D12">
        <w:t> </w:t>
      </w:r>
      <w:r>
        <w:t xml:space="preserve">rubriques créées à l’étape précédente. Le tableau suivant montre la répartition </w:t>
      </w:r>
      <w:r w:rsidR="00EE1D12">
        <w:t>du classement</w:t>
      </w:r>
      <w:r>
        <w:t xml:space="preserve"> optimal des 32</w:t>
      </w:r>
      <w:r w:rsidR="00EE1D12">
        <w:t> </w:t>
      </w:r>
      <w:r>
        <w:t>cartes sous les sept</w:t>
      </w:r>
      <w:r w:rsidR="00EE1D12">
        <w:t> </w:t>
      </w:r>
      <w:r>
        <w:t xml:space="preserve">rubriques qui ont été élaborées </w:t>
      </w:r>
      <w:r w:rsidR="00A92749">
        <w:t>lors du</w:t>
      </w:r>
      <w:r>
        <w:t xml:space="preserve"> tri de cartes ouvert. Les résultats</w:t>
      </w:r>
      <w:r w:rsidR="00EE1D12">
        <w:t xml:space="preserve"> nous permettront de définir le classement </w:t>
      </w:r>
      <w:r>
        <w:t>optimal des cartes dans le menu.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993"/>
        <w:gridCol w:w="850"/>
        <w:gridCol w:w="1559"/>
        <w:gridCol w:w="1247"/>
        <w:gridCol w:w="1418"/>
        <w:gridCol w:w="1417"/>
        <w:gridCol w:w="851"/>
      </w:tblGrid>
      <w:tr w:rsidR="004D1CF7" w14:paraId="13DE632A" w14:textId="77777777" w:rsidTr="00EE1D12">
        <w:trPr>
          <w:cantSplit/>
          <w:tblHeader/>
        </w:trPr>
        <w:tc>
          <w:tcPr>
            <w:tcW w:w="2263" w:type="dxa"/>
            <w:shd w:val="clear" w:color="auto" w:fill="auto"/>
          </w:tcPr>
          <w:p w14:paraId="1400C149" w14:textId="77777777" w:rsidR="000E1236" w:rsidRPr="00782E3A" w:rsidRDefault="000E1236" w:rsidP="00BB1B63">
            <w:pPr>
              <w:spacing w:after="0" w:line="240" w:lineRule="auto"/>
              <w:contextualSpacing/>
              <w:jc w:val="both"/>
              <w:rPr>
                <w:rFonts w:cs="Calibri"/>
              </w:rPr>
            </w:pPr>
          </w:p>
        </w:tc>
        <w:tc>
          <w:tcPr>
            <w:tcW w:w="993" w:type="dxa"/>
            <w:shd w:val="clear" w:color="auto" w:fill="auto"/>
            <w:vAlign w:val="center"/>
          </w:tcPr>
          <w:p w14:paraId="7C03D872" w14:textId="77777777" w:rsidR="000E1236" w:rsidRPr="00BB1B63" w:rsidRDefault="008D326B" w:rsidP="00BB1B63">
            <w:pPr>
              <w:spacing w:after="0" w:line="240" w:lineRule="auto"/>
              <w:contextualSpacing/>
              <w:jc w:val="both"/>
              <w:rPr>
                <w:rFonts w:cs="Calibri"/>
              </w:rPr>
            </w:pPr>
            <w:r>
              <w:t>Employé</w:t>
            </w:r>
          </w:p>
        </w:tc>
        <w:tc>
          <w:tcPr>
            <w:tcW w:w="850" w:type="dxa"/>
            <w:shd w:val="clear" w:color="auto" w:fill="auto"/>
            <w:vAlign w:val="center"/>
          </w:tcPr>
          <w:p w14:paraId="3A937FD5" w14:textId="77777777" w:rsidR="000E1236" w:rsidRPr="00BB1B63" w:rsidRDefault="008D326B" w:rsidP="00BB1B63">
            <w:pPr>
              <w:spacing w:after="0" w:line="240" w:lineRule="auto"/>
              <w:contextualSpacing/>
              <w:jc w:val="both"/>
              <w:rPr>
                <w:rFonts w:cs="Calibri"/>
              </w:rPr>
            </w:pPr>
            <w:r>
              <w:t>Outils</w:t>
            </w:r>
          </w:p>
        </w:tc>
        <w:tc>
          <w:tcPr>
            <w:tcW w:w="1559" w:type="dxa"/>
            <w:shd w:val="clear" w:color="auto" w:fill="auto"/>
            <w:vAlign w:val="center"/>
          </w:tcPr>
          <w:p w14:paraId="479BCFF1" w14:textId="34B44427" w:rsidR="000E1236" w:rsidRPr="00BB1B63" w:rsidRDefault="008D326B" w:rsidP="00EE1D12">
            <w:pPr>
              <w:spacing w:after="0" w:line="240" w:lineRule="auto"/>
              <w:contextualSpacing/>
              <w:jc w:val="both"/>
              <w:rPr>
                <w:rFonts w:cs="Calibri"/>
              </w:rPr>
            </w:pPr>
            <w:r>
              <w:t>L’organis</w:t>
            </w:r>
            <w:r w:rsidR="00EE1D12">
              <w:t xml:space="preserve">ation </w:t>
            </w:r>
            <w:r>
              <w:t>/ À propos de nous</w:t>
            </w:r>
          </w:p>
        </w:tc>
        <w:tc>
          <w:tcPr>
            <w:tcW w:w="1247" w:type="dxa"/>
            <w:shd w:val="clear" w:color="auto" w:fill="auto"/>
            <w:vAlign w:val="center"/>
          </w:tcPr>
          <w:p w14:paraId="3F8527EB" w14:textId="77777777" w:rsidR="000E1236" w:rsidRPr="00BB1B63" w:rsidRDefault="008D326B" w:rsidP="00BB1B63">
            <w:pPr>
              <w:spacing w:after="0" w:line="240" w:lineRule="auto"/>
              <w:contextualSpacing/>
              <w:jc w:val="both"/>
              <w:rPr>
                <w:rFonts w:cs="Calibri"/>
              </w:rPr>
            </w:pPr>
            <w:r>
              <w:t>Ressources humaines</w:t>
            </w:r>
          </w:p>
        </w:tc>
        <w:tc>
          <w:tcPr>
            <w:tcW w:w="1418" w:type="dxa"/>
            <w:shd w:val="clear" w:color="auto" w:fill="auto"/>
            <w:vAlign w:val="center"/>
          </w:tcPr>
          <w:p w14:paraId="72593444" w14:textId="51B489DB" w:rsidR="000E1236" w:rsidRPr="00BB1B63" w:rsidRDefault="00B56EB4" w:rsidP="00BB1B63">
            <w:pPr>
              <w:spacing w:after="0" w:line="240" w:lineRule="auto"/>
              <w:contextualSpacing/>
              <w:jc w:val="both"/>
              <w:rPr>
                <w:rFonts w:cs="Calibri"/>
              </w:rPr>
            </w:pPr>
            <w:r>
              <w:t>Portail des TI</w:t>
            </w:r>
          </w:p>
        </w:tc>
        <w:tc>
          <w:tcPr>
            <w:tcW w:w="1417" w:type="dxa"/>
            <w:shd w:val="clear" w:color="auto" w:fill="auto"/>
            <w:vAlign w:val="center"/>
          </w:tcPr>
          <w:p w14:paraId="633702FF" w14:textId="77777777" w:rsidR="000E1236" w:rsidRPr="00BB1B63" w:rsidRDefault="008D326B" w:rsidP="00BB1B63">
            <w:pPr>
              <w:spacing w:after="0" w:line="240" w:lineRule="auto"/>
              <w:contextualSpacing/>
              <w:jc w:val="both"/>
              <w:rPr>
                <w:rFonts w:cs="Calibri"/>
              </w:rPr>
            </w:pPr>
            <w:r>
              <w:t>Nouvelles quotidiennes</w:t>
            </w:r>
          </w:p>
        </w:tc>
        <w:tc>
          <w:tcPr>
            <w:tcW w:w="851" w:type="dxa"/>
            <w:shd w:val="clear" w:color="auto" w:fill="auto"/>
            <w:vAlign w:val="center"/>
          </w:tcPr>
          <w:p w14:paraId="507AD8DC" w14:textId="372E47C5" w:rsidR="000E1236" w:rsidRPr="00BB1B63" w:rsidRDefault="008D326B" w:rsidP="00BB1B63">
            <w:pPr>
              <w:spacing w:after="0" w:line="240" w:lineRule="auto"/>
              <w:contextualSpacing/>
              <w:jc w:val="both"/>
              <w:rPr>
                <w:rFonts w:cs="Calibri"/>
              </w:rPr>
            </w:pPr>
            <w:r>
              <w:t>Autre</w:t>
            </w:r>
            <w:r w:rsidR="002722E4">
              <w:t>s</w:t>
            </w:r>
          </w:p>
        </w:tc>
      </w:tr>
      <w:tr w:rsidR="004D1CF7" w14:paraId="45713642" w14:textId="77777777" w:rsidTr="00EE1D12">
        <w:trPr>
          <w:cantSplit/>
        </w:trPr>
        <w:tc>
          <w:tcPr>
            <w:tcW w:w="2263" w:type="dxa"/>
            <w:shd w:val="clear" w:color="auto" w:fill="auto"/>
          </w:tcPr>
          <w:p w14:paraId="558F03AB" w14:textId="77777777" w:rsidR="000E1236" w:rsidRPr="00BB1B63" w:rsidRDefault="008D326B" w:rsidP="00BB1B63">
            <w:pPr>
              <w:spacing w:after="0" w:line="240" w:lineRule="auto"/>
              <w:jc w:val="both"/>
              <w:rPr>
                <w:rFonts w:cs="Calibri"/>
              </w:rPr>
            </w:pPr>
            <w:r>
              <w:t>Sécurité</w:t>
            </w:r>
          </w:p>
        </w:tc>
        <w:tc>
          <w:tcPr>
            <w:tcW w:w="993" w:type="dxa"/>
            <w:shd w:val="clear" w:color="auto" w:fill="auto"/>
            <w:vAlign w:val="center"/>
          </w:tcPr>
          <w:p w14:paraId="6A8CA6E9" w14:textId="77777777" w:rsidR="000E1236" w:rsidRPr="00BB1B63" w:rsidRDefault="008D326B" w:rsidP="00BB1B63">
            <w:pPr>
              <w:spacing w:after="0" w:line="240" w:lineRule="auto"/>
              <w:contextualSpacing/>
              <w:jc w:val="both"/>
              <w:rPr>
                <w:rFonts w:cs="Calibri"/>
              </w:rPr>
            </w:pPr>
            <w:r>
              <w:t>4</w:t>
            </w:r>
            <w:r w:rsidR="00782E3A">
              <w:t>3 %</w:t>
            </w:r>
          </w:p>
        </w:tc>
        <w:tc>
          <w:tcPr>
            <w:tcW w:w="850" w:type="dxa"/>
            <w:shd w:val="clear" w:color="auto" w:fill="auto"/>
            <w:vAlign w:val="center"/>
          </w:tcPr>
          <w:p w14:paraId="30EC3926" w14:textId="77777777" w:rsidR="000E1236" w:rsidRPr="00BB1B63" w:rsidRDefault="008D326B" w:rsidP="00BB1B63">
            <w:pPr>
              <w:spacing w:after="0" w:line="240" w:lineRule="auto"/>
              <w:contextualSpacing/>
              <w:jc w:val="both"/>
              <w:rPr>
                <w:rFonts w:cs="Calibri"/>
              </w:rPr>
            </w:pPr>
            <w:r>
              <w:t>2</w:t>
            </w:r>
            <w:r w:rsidR="00782E3A">
              <w:t>9 %</w:t>
            </w:r>
          </w:p>
        </w:tc>
        <w:tc>
          <w:tcPr>
            <w:tcW w:w="1559" w:type="dxa"/>
            <w:shd w:val="clear" w:color="auto" w:fill="auto"/>
            <w:vAlign w:val="center"/>
          </w:tcPr>
          <w:p w14:paraId="71592DFC"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05460BD2"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6B4020B9"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16344435"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6E29676A" w14:textId="77777777" w:rsidR="000E1236" w:rsidRPr="00BB1B63" w:rsidRDefault="008D326B" w:rsidP="00BB1B63">
            <w:pPr>
              <w:spacing w:after="0" w:line="240" w:lineRule="auto"/>
              <w:contextualSpacing/>
              <w:jc w:val="both"/>
              <w:rPr>
                <w:rFonts w:cs="Calibri"/>
              </w:rPr>
            </w:pPr>
            <w:r>
              <w:t>2</w:t>
            </w:r>
            <w:r w:rsidR="00782E3A">
              <w:t>9 %</w:t>
            </w:r>
          </w:p>
        </w:tc>
      </w:tr>
      <w:tr w:rsidR="004D1CF7" w14:paraId="4C79BB4D" w14:textId="77777777" w:rsidTr="00EE1D12">
        <w:trPr>
          <w:cantSplit/>
        </w:trPr>
        <w:tc>
          <w:tcPr>
            <w:tcW w:w="2263" w:type="dxa"/>
            <w:shd w:val="clear" w:color="auto" w:fill="auto"/>
          </w:tcPr>
          <w:p w14:paraId="233B596C" w14:textId="77777777" w:rsidR="000E1236" w:rsidRPr="00BB1B63" w:rsidRDefault="008D326B" w:rsidP="00BB1B63">
            <w:pPr>
              <w:spacing w:after="0" w:line="240" w:lineRule="auto"/>
              <w:jc w:val="both"/>
              <w:rPr>
                <w:rFonts w:cs="Calibri"/>
              </w:rPr>
            </w:pPr>
            <w:r>
              <w:t>Approvisionnement et passation de marchés</w:t>
            </w:r>
          </w:p>
        </w:tc>
        <w:tc>
          <w:tcPr>
            <w:tcW w:w="993" w:type="dxa"/>
            <w:shd w:val="clear" w:color="auto" w:fill="auto"/>
            <w:vAlign w:val="center"/>
          </w:tcPr>
          <w:p w14:paraId="36E236BD" w14:textId="77777777" w:rsidR="000E1236" w:rsidRPr="00BB1B63" w:rsidRDefault="008D326B" w:rsidP="00BB1B63">
            <w:pPr>
              <w:spacing w:after="0" w:line="240" w:lineRule="auto"/>
              <w:contextualSpacing/>
              <w:jc w:val="both"/>
              <w:rPr>
                <w:rFonts w:cs="Calibri"/>
              </w:rPr>
            </w:pPr>
            <w:r>
              <w:t>5</w:t>
            </w:r>
            <w:r w:rsidR="00782E3A">
              <w:t>7 %</w:t>
            </w:r>
          </w:p>
        </w:tc>
        <w:tc>
          <w:tcPr>
            <w:tcW w:w="850" w:type="dxa"/>
            <w:shd w:val="clear" w:color="auto" w:fill="auto"/>
            <w:vAlign w:val="center"/>
          </w:tcPr>
          <w:p w14:paraId="1F5AB479" w14:textId="77777777" w:rsidR="000E1236" w:rsidRPr="00BB1B63" w:rsidRDefault="000E1236" w:rsidP="00BB1B63">
            <w:pPr>
              <w:spacing w:after="0" w:line="240" w:lineRule="auto"/>
              <w:contextualSpacing/>
              <w:jc w:val="both"/>
              <w:rPr>
                <w:rFonts w:cs="Calibri"/>
                <w:lang w:val="en-CA"/>
              </w:rPr>
            </w:pPr>
          </w:p>
        </w:tc>
        <w:tc>
          <w:tcPr>
            <w:tcW w:w="1559" w:type="dxa"/>
            <w:shd w:val="clear" w:color="auto" w:fill="auto"/>
            <w:vAlign w:val="center"/>
          </w:tcPr>
          <w:p w14:paraId="75CA4831"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6C406F84"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7F03148F"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3438AAA9"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7CF7E0D8" w14:textId="77777777" w:rsidR="000E1236" w:rsidRPr="00BB1B63" w:rsidRDefault="008D326B" w:rsidP="00BB1B63">
            <w:pPr>
              <w:spacing w:after="0" w:line="240" w:lineRule="auto"/>
              <w:contextualSpacing/>
              <w:jc w:val="both"/>
              <w:rPr>
                <w:rFonts w:cs="Calibri"/>
              </w:rPr>
            </w:pPr>
            <w:r>
              <w:t>4</w:t>
            </w:r>
            <w:r w:rsidR="00782E3A">
              <w:t>3 %</w:t>
            </w:r>
          </w:p>
        </w:tc>
      </w:tr>
      <w:tr w:rsidR="004D1CF7" w14:paraId="75720372" w14:textId="77777777" w:rsidTr="00EE1D12">
        <w:trPr>
          <w:cantSplit/>
        </w:trPr>
        <w:tc>
          <w:tcPr>
            <w:tcW w:w="2263" w:type="dxa"/>
            <w:shd w:val="clear" w:color="auto" w:fill="auto"/>
          </w:tcPr>
          <w:p w14:paraId="7513441F" w14:textId="4FC33FD9" w:rsidR="000E1236" w:rsidRPr="00BB1B63" w:rsidRDefault="008D326B" w:rsidP="00EE1D12">
            <w:pPr>
              <w:spacing w:after="0" w:line="240" w:lineRule="auto"/>
              <w:jc w:val="both"/>
              <w:rPr>
                <w:rFonts w:cs="Calibri"/>
              </w:rPr>
            </w:pPr>
            <w:r>
              <w:t>Guide, manuel</w:t>
            </w:r>
            <w:r w:rsidR="00EE1D12">
              <w:t>s</w:t>
            </w:r>
            <w:r>
              <w:t xml:space="preserve"> et procédures </w:t>
            </w:r>
            <w:r w:rsidR="00EE1D12">
              <w:t>normales d’exploitation</w:t>
            </w:r>
          </w:p>
        </w:tc>
        <w:tc>
          <w:tcPr>
            <w:tcW w:w="993" w:type="dxa"/>
            <w:shd w:val="clear" w:color="auto" w:fill="auto"/>
            <w:vAlign w:val="center"/>
          </w:tcPr>
          <w:p w14:paraId="7F296094" w14:textId="77777777" w:rsidR="000E1236" w:rsidRPr="00BB1B63" w:rsidRDefault="008D326B" w:rsidP="00BB1B63">
            <w:pPr>
              <w:spacing w:after="0" w:line="240" w:lineRule="auto"/>
              <w:contextualSpacing/>
              <w:jc w:val="both"/>
              <w:rPr>
                <w:rFonts w:cs="Calibri"/>
              </w:rPr>
            </w:pPr>
            <w:r>
              <w:t>3</w:t>
            </w:r>
            <w:r w:rsidR="00782E3A">
              <w:t>0 %</w:t>
            </w:r>
          </w:p>
        </w:tc>
        <w:tc>
          <w:tcPr>
            <w:tcW w:w="850" w:type="dxa"/>
            <w:shd w:val="clear" w:color="auto" w:fill="auto"/>
            <w:vAlign w:val="center"/>
          </w:tcPr>
          <w:p w14:paraId="716B0FC3" w14:textId="77777777" w:rsidR="000E1236" w:rsidRPr="00BB1B63" w:rsidRDefault="008D326B" w:rsidP="00BB1B63">
            <w:pPr>
              <w:spacing w:after="0" w:line="240" w:lineRule="auto"/>
              <w:contextualSpacing/>
              <w:jc w:val="both"/>
              <w:rPr>
                <w:rFonts w:cs="Calibri"/>
              </w:rPr>
            </w:pPr>
            <w:r>
              <w:t>6</w:t>
            </w:r>
            <w:r w:rsidR="00782E3A">
              <w:t>0 %</w:t>
            </w:r>
          </w:p>
        </w:tc>
        <w:tc>
          <w:tcPr>
            <w:tcW w:w="1559" w:type="dxa"/>
            <w:shd w:val="clear" w:color="auto" w:fill="auto"/>
            <w:vAlign w:val="center"/>
          </w:tcPr>
          <w:p w14:paraId="3348B1BD"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06D769EB"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11071013"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5700691D"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45CD70ED" w14:textId="77777777" w:rsidR="000E1236" w:rsidRPr="00BB1B63" w:rsidRDefault="008D326B" w:rsidP="00BB1B63">
            <w:pPr>
              <w:spacing w:after="0" w:line="240" w:lineRule="auto"/>
              <w:contextualSpacing/>
              <w:jc w:val="both"/>
              <w:rPr>
                <w:rFonts w:cs="Calibri"/>
              </w:rPr>
            </w:pPr>
            <w:r>
              <w:t>1</w:t>
            </w:r>
            <w:r w:rsidR="00782E3A">
              <w:t>0 %</w:t>
            </w:r>
          </w:p>
        </w:tc>
      </w:tr>
      <w:tr w:rsidR="004D1CF7" w14:paraId="36512A27" w14:textId="77777777" w:rsidTr="00EE1D12">
        <w:trPr>
          <w:cantSplit/>
        </w:trPr>
        <w:tc>
          <w:tcPr>
            <w:tcW w:w="2263" w:type="dxa"/>
            <w:shd w:val="clear" w:color="auto" w:fill="auto"/>
          </w:tcPr>
          <w:p w14:paraId="31FB13F7" w14:textId="77777777" w:rsidR="000E1236" w:rsidRPr="00BB1B63" w:rsidRDefault="008D326B" w:rsidP="00BB1B63">
            <w:pPr>
              <w:spacing w:after="0" w:line="240" w:lineRule="auto"/>
              <w:jc w:val="both"/>
              <w:rPr>
                <w:rFonts w:cs="Calibri"/>
              </w:rPr>
            </w:pPr>
            <w:r>
              <w:t>Programme d’aide aux employés</w:t>
            </w:r>
          </w:p>
        </w:tc>
        <w:tc>
          <w:tcPr>
            <w:tcW w:w="993" w:type="dxa"/>
            <w:shd w:val="clear" w:color="auto" w:fill="auto"/>
            <w:vAlign w:val="center"/>
          </w:tcPr>
          <w:p w14:paraId="0839C5C6" w14:textId="77777777" w:rsidR="000E1236" w:rsidRPr="00BB1B63" w:rsidRDefault="008D326B" w:rsidP="00BB1B63">
            <w:pPr>
              <w:spacing w:after="0" w:line="240" w:lineRule="auto"/>
              <w:contextualSpacing/>
              <w:jc w:val="both"/>
              <w:rPr>
                <w:rFonts w:cs="Calibri"/>
              </w:rPr>
            </w:pPr>
            <w:r>
              <w:t>6</w:t>
            </w:r>
            <w:r w:rsidR="00782E3A">
              <w:t>2 %</w:t>
            </w:r>
          </w:p>
        </w:tc>
        <w:tc>
          <w:tcPr>
            <w:tcW w:w="850" w:type="dxa"/>
            <w:shd w:val="clear" w:color="auto" w:fill="auto"/>
            <w:vAlign w:val="center"/>
          </w:tcPr>
          <w:p w14:paraId="2B64E4A5" w14:textId="77777777" w:rsidR="000E1236" w:rsidRPr="00BB1B63" w:rsidRDefault="008D326B" w:rsidP="00BB1B63">
            <w:pPr>
              <w:spacing w:after="0" w:line="240" w:lineRule="auto"/>
              <w:contextualSpacing/>
              <w:jc w:val="both"/>
              <w:rPr>
                <w:rFonts w:cs="Calibri"/>
              </w:rPr>
            </w:pPr>
            <w:r>
              <w:t>1</w:t>
            </w:r>
            <w:r w:rsidR="00782E3A">
              <w:t>5 %</w:t>
            </w:r>
          </w:p>
        </w:tc>
        <w:tc>
          <w:tcPr>
            <w:tcW w:w="1559" w:type="dxa"/>
            <w:shd w:val="clear" w:color="auto" w:fill="auto"/>
            <w:vAlign w:val="center"/>
          </w:tcPr>
          <w:p w14:paraId="58A44BC2"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31FB25B2" w14:textId="77777777" w:rsidR="000E1236" w:rsidRPr="00BB1B63" w:rsidRDefault="008D326B" w:rsidP="00BB1B63">
            <w:pPr>
              <w:spacing w:after="0" w:line="240" w:lineRule="auto"/>
              <w:contextualSpacing/>
              <w:jc w:val="both"/>
              <w:rPr>
                <w:rFonts w:cs="Calibri"/>
              </w:rPr>
            </w:pPr>
            <w:r>
              <w:t>2</w:t>
            </w:r>
            <w:r w:rsidR="00782E3A">
              <w:t>3 %</w:t>
            </w:r>
          </w:p>
        </w:tc>
        <w:tc>
          <w:tcPr>
            <w:tcW w:w="1418" w:type="dxa"/>
            <w:shd w:val="clear" w:color="auto" w:fill="auto"/>
            <w:vAlign w:val="center"/>
          </w:tcPr>
          <w:p w14:paraId="0AE1FDCD"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1AD256AD"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1253DCFA" w14:textId="77777777" w:rsidR="000E1236" w:rsidRPr="00BB1B63" w:rsidRDefault="000E1236" w:rsidP="00BB1B63">
            <w:pPr>
              <w:spacing w:after="0" w:line="240" w:lineRule="auto"/>
              <w:contextualSpacing/>
              <w:jc w:val="both"/>
              <w:rPr>
                <w:rFonts w:cs="Calibri"/>
                <w:lang w:val="en-CA"/>
              </w:rPr>
            </w:pPr>
          </w:p>
        </w:tc>
      </w:tr>
      <w:tr w:rsidR="004D1CF7" w14:paraId="11BE01C6" w14:textId="77777777" w:rsidTr="00EE1D12">
        <w:trPr>
          <w:cantSplit/>
        </w:trPr>
        <w:tc>
          <w:tcPr>
            <w:tcW w:w="2263" w:type="dxa"/>
            <w:shd w:val="clear" w:color="auto" w:fill="auto"/>
          </w:tcPr>
          <w:p w14:paraId="62CAF102" w14:textId="7BF643DE" w:rsidR="000E1236" w:rsidRPr="00BB1B63" w:rsidRDefault="00B56EB4" w:rsidP="00BA250A">
            <w:pPr>
              <w:spacing w:after="0" w:line="240" w:lineRule="auto"/>
              <w:jc w:val="both"/>
              <w:rPr>
                <w:rFonts w:cs="Calibri"/>
              </w:rPr>
            </w:pPr>
            <w:r>
              <w:t>Service de dépannage</w:t>
            </w:r>
          </w:p>
        </w:tc>
        <w:tc>
          <w:tcPr>
            <w:tcW w:w="993" w:type="dxa"/>
            <w:shd w:val="clear" w:color="auto" w:fill="auto"/>
            <w:vAlign w:val="center"/>
          </w:tcPr>
          <w:p w14:paraId="1E8CC793" w14:textId="77777777" w:rsidR="000E1236" w:rsidRPr="00BB1B63" w:rsidRDefault="008D326B" w:rsidP="00BB1B63">
            <w:pPr>
              <w:spacing w:after="0" w:line="240" w:lineRule="auto"/>
              <w:contextualSpacing/>
              <w:jc w:val="both"/>
              <w:rPr>
                <w:rFonts w:cs="Calibri"/>
              </w:rPr>
            </w:pPr>
            <w:r>
              <w:t>2</w:t>
            </w:r>
            <w:r w:rsidR="00782E3A">
              <w:t>5 %</w:t>
            </w:r>
          </w:p>
        </w:tc>
        <w:tc>
          <w:tcPr>
            <w:tcW w:w="850" w:type="dxa"/>
            <w:shd w:val="clear" w:color="auto" w:fill="auto"/>
            <w:vAlign w:val="center"/>
          </w:tcPr>
          <w:p w14:paraId="19D110D2" w14:textId="77777777" w:rsidR="000E1236" w:rsidRPr="00BB1B63" w:rsidRDefault="008D326B" w:rsidP="00BB1B63">
            <w:pPr>
              <w:spacing w:after="0" w:line="240" w:lineRule="auto"/>
              <w:contextualSpacing/>
              <w:jc w:val="both"/>
              <w:rPr>
                <w:rFonts w:cs="Calibri"/>
              </w:rPr>
            </w:pPr>
            <w:r>
              <w:t>3</w:t>
            </w:r>
            <w:r w:rsidR="00782E3A">
              <w:t>8 %</w:t>
            </w:r>
          </w:p>
        </w:tc>
        <w:tc>
          <w:tcPr>
            <w:tcW w:w="1559" w:type="dxa"/>
            <w:shd w:val="clear" w:color="auto" w:fill="auto"/>
            <w:vAlign w:val="center"/>
          </w:tcPr>
          <w:p w14:paraId="047F0788"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1850AB93"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69D2DE99" w14:textId="77777777" w:rsidR="000E1236" w:rsidRPr="00BB1B63" w:rsidRDefault="008D326B" w:rsidP="00BB1B63">
            <w:pPr>
              <w:spacing w:after="0" w:line="240" w:lineRule="auto"/>
              <w:contextualSpacing/>
              <w:jc w:val="both"/>
              <w:rPr>
                <w:rFonts w:cs="Calibri"/>
              </w:rPr>
            </w:pPr>
            <w:r>
              <w:t>3</w:t>
            </w:r>
            <w:r w:rsidR="00782E3A">
              <w:t>8 %</w:t>
            </w:r>
          </w:p>
        </w:tc>
        <w:tc>
          <w:tcPr>
            <w:tcW w:w="1417" w:type="dxa"/>
            <w:shd w:val="clear" w:color="auto" w:fill="auto"/>
            <w:vAlign w:val="center"/>
          </w:tcPr>
          <w:p w14:paraId="59B27643"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2E6FCAA6" w14:textId="77777777" w:rsidR="000E1236" w:rsidRPr="00BB1B63" w:rsidRDefault="000E1236" w:rsidP="00BB1B63">
            <w:pPr>
              <w:spacing w:after="0" w:line="240" w:lineRule="auto"/>
              <w:contextualSpacing/>
              <w:jc w:val="both"/>
              <w:rPr>
                <w:rFonts w:cs="Calibri"/>
                <w:lang w:val="en-CA"/>
              </w:rPr>
            </w:pPr>
          </w:p>
        </w:tc>
      </w:tr>
      <w:tr w:rsidR="004D1CF7" w14:paraId="78C5E365" w14:textId="77777777" w:rsidTr="00EE1D12">
        <w:trPr>
          <w:cantSplit/>
        </w:trPr>
        <w:tc>
          <w:tcPr>
            <w:tcW w:w="2263" w:type="dxa"/>
            <w:shd w:val="clear" w:color="auto" w:fill="auto"/>
          </w:tcPr>
          <w:p w14:paraId="4156B6A3" w14:textId="77777777" w:rsidR="000E1236" w:rsidRPr="00BB1B63" w:rsidRDefault="008D326B" w:rsidP="00BB1B63">
            <w:pPr>
              <w:spacing w:after="0" w:line="240" w:lineRule="auto"/>
              <w:jc w:val="both"/>
              <w:rPr>
                <w:rFonts w:cs="Calibri"/>
              </w:rPr>
            </w:pPr>
            <w:r>
              <w:t>Organigramme de l’Agence / À propos des directions générales, directions et divisions</w:t>
            </w:r>
          </w:p>
        </w:tc>
        <w:tc>
          <w:tcPr>
            <w:tcW w:w="993" w:type="dxa"/>
            <w:shd w:val="clear" w:color="auto" w:fill="auto"/>
            <w:vAlign w:val="center"/>
          </w:tcPr>
          <w:p w14:paraId="36A95D69" w14:textId="77777777" w:rsidR="000E1236" w:rsidRPr="00BB1B63" w:rsidRDefault="008D326B" w:rsidP="00BB1B63">
            <w:pPr>
              <w:spacing w:after="0" w:line="240" w:lineRule="auto"/>
              <w:contextualSpacing/>
              <w:jc w:val="both"/>
              <w:rPr>
                <w:rFonts w:cs="Calibri"/>
              </w:rPr>
            </w:pPr>
            <w:r>
              <w:t>2</w:t>
            </w:r>
            <w:r w:rsidR="00782E3A">
              <w:t>5 %</w:t>
            </w:r>
          </w:p>
        </w:tc>
        <w:tc>
          <w:tcPr>
            <w:tcW w:w="850" w:type="dxa"/>
            <w:shd w:val="clear" w:color="auto" w:fill="auto"/>
            <w:vAlign w:val="center"/>
          </w:tcPr>
          <w:p w14:paraId="1A7168F4" w14:textId="77777777" w:rsidR="000E1236" w:rsidRPr="00BB1B63" w:rsidRDefault="008D326B" w:rsidP="00BB1B63">
            <w:pPr>
              <w:spacing w:after="0" w:line="240" w:lineRule="auto"/>
              <w:contextualSpacing/>
              <w:jc w:val="both"/>
              <w:rPr>
                <w:rFonts w:cs="Calibri"/>
              </w:rPr>
            </w:pPr>
            <w:r>
              <w:t>1</w:t>
            </w:r>
            <w:r w:rsidR="00782E3A">
              <w:t>3 %</w:t>
            </w:r>
          </w:p>
        </w:tc>
        <w:tc>
          <w:tcPr>
            <w:tcW w:w="1559" w:type="dxa"/>
            <w:shd w:val="clear" w:color="auto" w:fill="auto"/>
            <w:vAlign w:val="center"/>
          </w:tcPr>
          <w:p w14:paraId="0BD40A06" w14:textId="77777777" w:rsidR="000E1236" w:rsidRPr="00BB1B63" w:rsidRDefault="008D326B" w:rsidP="00BB1B63">
            <w:pPr>
              <w:spacing w:after="0" w:line="240" w:lineRule="auto"/>
              <w:contextualSpacing/>
              <w:jc w:val="both"/>
              <w:rPr>
                <w:rFonts w:cs="Calibri"/>
              </w:rPr>
            </w:pPr>
            <w:r>
              <w:t>6</w:t>
            </w:r>
            <w:r w:rsidR="00782E3A">
              <w:t>3 %</w:t>
            </w:r>
          </w:p>
        </w:tc>
        <w:tc>
          <w:tcPr>
            <w:tcW w:w="1247" w:type="dxa"/>
            <w:shd w:val="clear" w:color="auto" w:fill="auto"/>
            <w:vAlign w:val="center"/>
          </w:tcPr>
          <w:p w14:paraId="60913031"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3CF2A17E"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432A2282"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427AB6DC" w14:textId="77777777" w:rsidR="000E1236" w:rsidRPr="00BB1B63" w:rsidRDefault="008D326B" w:rsidP="00BB1B63">
            <w:pPr>
              <w:spacing w:after="0" w:line="240" w:lineRule="auto"/>
              <w:contextualSpacing/>
              <w:jc w:val="both"/>
              <w:rPr>
                <w:rFonts w:cs="Calibri"/>
              </w:rPr>
            </w:pPr>
            <w:r>
              <w:t>1</w:t>
            </w:r>
            <w:r w:rsidR="00782E3A">
              <w:t>3 %</w:t>
            </w:r>
          </w:p>
        </w:tc>
      </w:tr>
      <w:tr w:rsidR="004D1CF7" w14:paraId="6CC9C89C" w14:textId="77777777" w:rsidTr="00EE1D12">
        <w:trPr>
          <w:cantSplit/>
        </w:trPr>
        <w:tc>
          <w:tcPr>
            <w:tcW w:w="2263" w:type="dxa"/>
            <w:shd w:val="clear" w:color="auto" w:fill="auto"/>
          </w:tcPr>
          <w:p w14:paraId="5AB192D9" w14:textId="72969266" w:rsidR="000E1236" w:rsidRPr="00BB1B63" w:rsidRDefault="00C70374" w:rsidP="00BB1B63">
            <w:pPr>
              <w:spacing w:after="0" w:line="240" w:lineRule="auto"/>
              <w:jc w:val="both"/>
              <w:rPr>
                <w:rFonts w:cs="Calibri"/>
              </w:rPr>
            </w:pPr>
            <w:r>
              <w:t>Bureaux de la haute direction</w:t>
            </w:r>
          </w:p>
        </w:tc>
        <w:tc>
          <w:tcPr>
            <w:tcW w:w="993" w:type="dxa"/>
            <w:shd w:val="clear" w:color="auto" w:fill="auto"/>
            <w:vAlign w:val="center"/>
          </w:tcPr>
          <w:p w14:paraId="695B8418" w14:textId="77777777" w:rsidR="000E1236" w:rsidRPr="00BB1B63" w:rsidRDefault="008D326B" w:rsidP="00BB1B63">
            <w:pPr>
              <w:spacing w:after="0" w:line="240" w:lineRule="auto"/>
              <w:contextualSpacing/>
              <w:jc w:val="both"/>
              <w:rPr>
                <w:rFonts w:cs="Calibri"/>
              </w:rPr>
            </w:pPr>
            <w:r>
              <w:t>2</w:t>
            </w:r>
            <w:r w:rsidR="00782E3A">
              <w:t>2 %</w:t>
            </w:r>
          </w:p>
        </w:tc>
        <w:tc>
          <w:tcPr>
            <w:tcW w:w="850" w:type="dxa"/>
            <w:shd w:val="clear" w:color="auto" w:fill="auto"/>
            <w:vAlign w:val="center"/>
          </w:tcPr>
          <w:p w14:paraId="76E770D2" w14:textId="77777777" w:rsidR="000E1236" w:rsidRPr="00BB1B63" w:rsidRDefault="008D326B" w:rsidP="00BB1B63">
            <w:pPr>
              <w:spacing w:after="0" w:line="240" w:lineRule="auto"/>
              <w:contextualSpacing/>
              <w:jc w:val="both"/>
              <w:rPr>
                <w:rFonts w:cs="Calibri"/>
              </w:rPr>
            </w:pPr>
            <w:r>
              <w:t>2</w:t>
            </w:r>
            <w:r w:rsidR="00782E3A">
              <w:t>2 %</w:t>
            </w:r>
          </w:p>
        </w:tc>
        <w:tc>
          <w:tcPr>
            <w:tcW w:w="1559" w:type="dxa"/>
            <w:shd w:val="clear" w:color="auto" w:fill="auto"/>
            <w:vAlign w:val="center"/>
          </w:tcPr>
          <w:p w14:paraId="27E01BE8" w14:textId="77777777" w:rsidR="000E1236" w:rsidRPr="00BB1B63" w:rsidRDefault="008D326B" w:rsidP="00BB1B63">
            <w:pPr>
              <w:spacing w:after="0" w:line="240" w:lineRule="auto"/>
              <w:contextualSpacing/>
              <w:jc w:val="both"/>
              <w:rPr>
                <w:rFonts w:cs="Calibri"/>
              </w:rPr>
            </w:pPr>
            <w:r>
              <w:t>4</w:t>
            </w:r>
            <w:r w:rsidR="00782E3A">
              <w:t>4 %</w:t>
            </w:r>
          </w:p>
        </w:tc>
        <w:tc>
          <w:tcPr>
            <w:tcW w:w="1247" w:type="dxa"/>
            <w:shd w:val="clear" w:color="auto" w:fill="auto"/>
            <w:vAlign w:val="center"/>
          </w:tcPr>
          <w:p w14:paraId="5B9B513F"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7088C00A"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493C3DE3"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271F09DA" w14:textId="77777777" w:rsidR="000E1236" w:rsidRPr="00BB1B63" w:rsidRDefault="008D326B" w:rsidP="00BB1B63">
            <w:pPr>
              <w:spacing w:after="0" w:line="240" w:lineRule="auto"/>
              <w:contextualSpacing/>
              <w:jc w:val="both"/>
              <w:rPr>
                <w:rFonts w:cs="Calibri"/>
              </w:rPr>
            </w:pPr>
            <w:r>
              <w:t>1</w:t>
            </w:r>
            <w:r w:rsidR="00782E3A">
              <w:t>2 %</w:t>
            </w:r>
          </w:p>
        </w:tc>
      </w:tr>
      <w:tr w:rsidR="004D1CF7" w14:paraId="054A58C7" w14:textId="77777777" w:rsidTr="00EE1D12">
        <w:trPr>
          <w:cantSplit/>
        </w:trPr>
        <w:tc>
          <w:tcPr>
            <w:tcW w:w="2263" w:type="dxa"/>
            <w:shd w:val="clear" w:color="auto" w:fill="auto"/>
          </w:tcPr>
          <w:p w14:paraId="1421EF67" w14:textId="77777777" w:rsidR="000E1236" w:rsidRPr="00BB1B63" w:rsidRDefault="008D326B" w:rsidP="00BB1B63">
            <w:pPr>
              <w:spacing w:after="0" w:line="240" w:lineRule="auto"/>
              <w:jc w:val="both"/>
              <w:rPr>
                <w:rFonts w:cs="Calibri"/>
              </w:rPr>
            </w:pPr>
            <w:r>
              <w:t>Volume des finances</w:t>
            </w:r>
          </w:p>
        </w:tc>
        <w:tc>
          <w:tcPr>
            <w:tcW w:w="993" w:type="dxa"/>
            <w:shd w:val="clear" w:color="auto" w:fill="auto"/>
            <w:vAlign w:val="center"/>
          </w:tcPr>
          <w:p w14:paraId="74E9F717" w14:textId="77777777" w:rsidR="000E1236" w:rsidRPr="00BB1B63" w:rsidRDefault="008D326B" w:rsidP="00BB1B63">
            <w:pPr>
              <w:spacing w:after="0" w:line="240" w:lineRule="auto"/>
              <w:contextualSpacing/>
              <w:jc w:val="both"/>
              <w:rPr>
                <w:rFonts w:cs="Calibri"/>
              </w:rPr>
            </w:pPr>
            <w:r>
              <w:t>2</w:t>
            </w:r>
            <w:r w:rsidR="00782E3A">
              <w:t>9 %</w:t>
            </w:r>
          </w:p>
        </w:tc>
        <w:tc>
          <w:tcPr>
            <w:tcW w:w="850" w:type="dxa"/>
            <w:shd w:val="clear" w:color="auto" w:fill="auto"/>
            <w:vAlign w:val="center"/>
          </w:tcPr>
          <w:p w14:paraId="4EB921CB" w14:textId="77777777" w:rsidR="000E1236" w:rsidRPr="00BB1B63" w:rsidRDefault="008D326B" w:rsidP="00BB1B63">
            <w:pPr>
              <w:spacing w:after="0" w:line="240" w:lineRule="auto"/>
              <w:contextualSpacing/>
              <w:jc w:val="both"/>
              <w:rPr>
                <w:rFonts w:cs="Calibri"/>
              </w:rPr>
            </w:pPr>
            <w:r>
              <w:t>2</w:t>
            </w:r>
            <w:r w:rsidR="00782E3A">
              <w:t>9 %</w:t>
            </w:r>
          </w:p>
        </w:tc>
        <w:tc>
          <w:tcPr>
            <w:tcW w:w="1559" w:type="dxa"/>
            <w:shd w:val="clear" w:color="auto" w:fill="auto"/>
            <w:vAlign w:val="center"/>
          </w:tcPr>
          <w:p w14:paraId="2F524D14"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0363B410"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22FF7B58"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3E2B94EB"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28FCCCD2" w14:textId="77777777" w:rsidR="000E1236" w:rsidRPr="00BB1B63" w:rsidRDefault="008D326B" w:rsidP="00BB1B63">
            <w:pPr>
              <w:spacing w:after="0" w:line="240" w:lineRule="auto"/>
              <w:contextualSpacing/>
              <w:jc w:val="both"/>
              <w:rPr>
                <w:rFonts w:cs="Calibri"/>
              </w:rPr>
            </w:pPr>
            <w:r>
              <w:t>4</w:t>
            </w:r>
            <w:r w:rsidR="00782E3A">
              <w:t>2 %</w:t>
            </w:r>
          </w:p>
        </w:tc>
      </w:tr>
      <w:tr w:rsidR="004D1CF7" w14:paraId="0550F29D" w14:textId="77777777" w:rsidTr="00EE1D12">
        <w:trPr>
          <w:cantSplit/>
        </w:trPr>
        <w:tc>
          <w:tcPr>
            <w:tcW w:w="2263" w:type="dxa"/>
            <w:shd w:val="clear" w:color="auto" w:fill="auto"/>
          </w:tcPr>
          <w:p w14:paraId="103C7E85" w14:textId="77777777" w:rsidR="000E1236" w:rsidRPr="00BB1B63" w:rsidRDefault="008D326B" w:rsidP="00BB1B63">
            <w:pPr>
              <w:spacing w:after="0" w:line="240" w:lineRule="auto"/>
              <w:jc w:val="both"/>
              <w:rPr>
                <w:rFonts w:cs="Calibri"/>
              </w:rPr>
            </w:pPr>
            <w:r>
              <w:t>Intégrité, valeurs et éthique</w:t>
            </w:r>
          </w:p>
        </w:tc>
        <w:tc>
          <w:tcPr>
            <w:tcW w:w="993" w:type="dxa"/>
            <w:shd w:val="clear" w:color="auto" w:fill="auto"/>
            <w:vAlign w:val="center"/>
          </w:tcPr>
          <w:p w14:paraId="7BCE7EF1" w14:textId="77777777" w:rsidR="000E1236" w:rsidRPr="00BB1B63" w:rsidRDefault="008D326B" w:rsidP="00BB1B63">
            <w:pPr>
              <w:spacing w:after="0" w:line="240" w:lineRule="auto"/>
              <w:contextualSpacing/>
              <w:jc w:val="both"/>
              <w:rPr>
                <w:rFonts w:cs="Calibri"/>
              </w:rPr>
            </w:pPr>
            <w:r>
              <w:t>4</w:t>
            </w:r>
            <w:r w:rsidR="00782E3A">
              <w:t>4 %</w:t>
            </w:r>
          </w:p>
        </w:tc>
        <w:tc>
          <w:tcPr>
            <w:tcW w:w="850" w:type="dxa"/>
            <w:shd w:val="clear" w:color="auto" w:fill="auto"/>
            <w:vAlign w:val="center"/>
          </w:tcPr>
          <w:p w14:paraId="3BE8E075" w14:textId="77777777" w:rsidR="000E1236" w:rsidRPr="00BB1B63" w:rsidRDefault="008D326B" w:rsidP="00BB1B63">
            <w:pPr>
              <w:spacing w:after="0" w:line="240" w:lineRule="auto"/>
              <w:contextualSpacing/>
              <w:jc w:val="both"/>
              <w:rPr>
                <w:rFonts w:cs="Calibri"/>
              </w:rPr>
            </w:pPr>
            <w:r>
              <w:t>1</w:t>
            </w:r>
            <w:r w:rsidR="00782E3A">
              <w:t>2 %</w:t>
            </w:r>
          </w:p>
        </w:tc>
        <w:tc>
          <w:tcPr>
            <w:tcW w:w="1559" w:type="dxa"/>
            <w:shd w:val="clear" w:color="auto" w:fill="auto"/>
            <w:vAlign w:val="center"/>
          </w:tcPr>
          <w:p w14:paraId="6FF7BA8C" w14:textId="77777777" w:rsidR="000E1236" w:rsidRPr="00BB1B63" w:rsidRDefault="008D326B" w:rsidP="00BB1B63">
            <w:pPr>
              <w:spacing w:after="0" w:line="240" w:lineRule="auto"/>
              <w:contextualSpacing/>
              <w:jc w:val="both"/>
              <w:rPr>
                <w:rFonts w:cs="Calibri"/>
              </w:rPr>
            </w:pPr>
            <w:r>
              <w:t>2</w:t>
            </w:r>
            <w:r w:rsidR="00782E3A">
              <w:t>2 %</w:t>
            </w:r>
          </w:p>
        </w:tc>
        <w:tc>
          <w:tcPr>
            <w:tcW w:w="1247" w:type="dxa"/>
            <w:shd w:val="clear" w:color="auto" w:fill="auto"/>
            <w:vAlign w:val="center"/>
          </w:tcPr>
          <w:p w14:paraId="0DBC8918" w14:textId="77777777" w:rsidR="000E1236" w:rsidRPr="00BB1B63" w:rsidRDefault="008D326B" w:rsidP="00BB1B63">
            <w:pPr>
              <w:spacing w:after="0" w:line="240" w:lineRule="auto"/>
              <w:contextualSpacing/>
              <w:jc w:val="both"/>
              <w:rPr>
                <w:rFonts w:cs="Calibri"/>
              </w:rPr>
            </w:pPr>
            <w:r>
              <w:t>2</w:t>
            </w:r>
            <w:r w:rsidR="00782E3A">
              <w:t>2 %</w:t>
            </w:r>
          </w:p>
        </w:tc>
        <w:tc>
          <w:tcPr>
            <w:tcW w:w="1418" w:type="dxa"/>
            <w:shd w:val="clear" w:color="auto" w:fill="auto"/>
            <w:vAlign w:val="center"/>
          </w:tcPr>
          <w:p w14:paraId="14E4177E"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0D65F1FA"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1B00B5F3" w14:textId="77777777" w:rsidR="000E1236" w:rsidRPr="00BB1B63" w:rsidRDefault="000E1236" w:rsidP="00BB1B63">
            <w:pPr>
              <w:spacing w:after="0" w:line="240" w:lineRule="auto"/>
              <w:contextualSpacing/>
              <w:jc w:val="both"/>
              <w:rPr>
                <w:rFonts w:cs="Calibri"/>
                <w:lang w:val="en-CA"/>
              </w:rPr>
            </w:pPr>
          </w:p>
        </w:tc>
      </w:tr>
      <w:tr w:rsidR="004D1CF7" w14:paraId="056F5AE7" w14:textId="77777777" w:rsidTr="00EE1D12">
        <w:trPr>
          <w:cantSplit/>
        </w:trPr>
        <w:tc>
          <w:tcPr>
            <w:tcW w:w="2263" w:type="dxa"/>
            <w:shd w:val="clear" w:color="auto" w:fill="auto"/>
          </w:tcPr>
          <w:p w14:paraId="0D782184" w14:textId="77777777" w:rsidR="000E1236" w:rsidRPr="00BB1B63" w:rsidRDefault="008D326B" w:rsidP="00BB1B63">
            <w:pPr>
              <w:spacing w:after="0" w:line="240" w:lineRule="auto"/>
              <w:jc w:val="both"/>
              <w:rPr>
                <w:rFonts w:cs="Calibri"/>
              </w:rPr>
            </w:pPr>
            <w:r>
              <w:t xml:space="preserve">Santé et sécurité au travail </w:t>
            </w:r>
          </w:p>
        </w:tc>
        <w:tc>
          <w:tcPr>
            <w:tcW w:w="993" w:type="dxa"/>
            <w:shd w:val="clear" w:color="auto" w:fill="auto"/>
            <w:vAlign w:val="center"/>
          </w:tcPr>
          <w:p w14:paraId="54AA8C6F" w14:textId="77777777" w:rsidR="000E1236" w:rsidRPr="00BB1B63" w:rsidRDefault="008D326B" w:rsidP="00BB1B63">
            <w:pPr>
              <w:spacing w:after="0" w:line="240" w:lineRule="auto"/>
              <w:contextualSpacing/>
              <w:jc w:val="both"/>
              <w:rPr>
                <w:rFonts w:cs="Calibri"/>
              </w:rPr>
            </w:pPr>
            <w:r>
              <w:t>3</w:t>
            </w:r>
            <w:r w:rsidR="00782E3A">
              <w:t>3 %</w:t>
            </w:r>
          </w:p>
        </w:tc>
        <w:tc>
          <w:tcPr>
            <w:tcW w:w="850" w:type="dxa"/>
            <w:shd w:val="clear" w:color="auto" w:fill="auto"/>
            <w:vAlign w:val="center"/>
          </w:tcPr>
          <w:p w14:paraId="2DDA631B" w14:textId="77777777" w:rsidR="000E1236" w:rsidRPr="00BB1B63" w:rsidRDefault="008D326B" w:rsidP="00BB1B63">
            <w:pPr>
              <w:spacing w:after="0" w:line="240" w:lineRule="auto"/>
              <w:contextualSpacing/>
              <w:jc w:val="both"/>
              <w:rPr>
                <w:rFonts w:cs="Calibri"/>
              </w:rPr>
            </w:pPr>
            <w:r>
              <w:t>2</w:t>
            </w:r>
            <w:r w:rsidR="00782E3A">
              <w:t>5 %</w:t>
            </w:r>
          </w:p>
        </w:tc>
        <w:tc>
          <w:tcPr>
            <w:tcW w:w="1559" w:type="dxa"/>
            <w:shd w:val="clear" w:color="auto" w:fill="auto"/>
            <w:vAlign w:val="center"/>
          </w:tcPr>
          <w:p w14:paraId="2E18C20D"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06D92BE4" w14:textId="77777777" w:rsidR="000E1236" w:rsidRPr="00BB1B63" w:rsidRDefault="008D326B" w:rsidP="00BB1B63">
            <w:pPr>
              <w:spacing w:after="0" w:line="240" w:lineRule="auto"/>
              <w:contextualSpacing/>
              <w:jc w:val="both"/>
              <w:rPr>
                <w:rFonts w:cs="Calibri"/>
              </w:rPr>
            </w:pPr>
            <w:r>
              <w:t>2</w:t>
            </w:r>
            <w:r w:rsidR="00782E3A">
              <w:t>5 %</w:t>
            </w:r>
          </w:p>
        </w:tc>
        <w:tc>
          <w:tcPr>
            <w:tcW w:w="1418" w:type="dxa"/>
            <w:shd w:val="clear" w:color="auto" w:fill="auto"/>
            <w:vAlign w:val="center"/>
          </w:tcPr>
          <w:p w14:paraId="54758206"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3B0A02DC"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0A1C943B" w14:textId="77777777" w:rsidR="000E1236" w:rsidRPr="00BB1B63" w:rsidRDefault="008D326B" w:rsidP="00BB1B63">
            <w:pPr>
              <w:spacing w:after="0" w:line="240" w:lineRule="auto"/>
              <w:contextualSpacing/>
              <w:jc w:val="both"/>
              <w:rPr>
                <w:rFonts w:cs="Calibri"/>
              </w:rPr>
            </w:pPr>
            <w:r>
              <w:t>1</w:t>
            </w:r>
            <w:r w:rsidR="00782E3A">
              <w:t>7 %</w:t>
            </w:r>
          </w:p>
        </w:tc>
      </w:tr>
      <w:tr w:rsidR="004D1CF7" w14:paraId="5015D7E1" w14:textId="77777777" w:rsidTr="00EE1D12">
        <w:trPr>
          <w:cantSplit/>
        </w:trPr>
        <w:tc>
          <w:tcPr>
            <w:tcW w:w="2263" w:type="dxa"/>
            <w:shd w:val="clear" w:color="auto" w:fill="auto"/>
          </w:tcPr>
          <w:p w14:paraId="1BFEFDA0" w14:textId="77777777" w:rsidR="000E1236" w:rsidRPr="00BB1B63" w:rsidRDefault="008D326B" w:rsidP="00BB1B63">
            <w:pPr>
              <w:spacing w:after="0" w:line="240" w:lineRule="auto"/>
              <w:jc w:val="both"/>
              <w:rPr>
                <w:rFonts w:cs="Calibri"/>
              </w:rPr>
            </w:pPr>
            <w:r>
              <w:t>Bien-être</w:t>
            </w:r>
          </w:p>
        </w:tc>
        <w:tc>
          <w:tcPr>
            <w:tcW w:w="993" w:type="dxa"/>
            <w:shd w:val="clear" w:color="auto" w:fill="auto"/>
            <w:vAlign w:val="center"/>
          </w:tcPr>
          <w:p w14:paraId="2054B553" w14:textId="77777777" w:rsidR="000E1236" w:rsidRPr="00BB1B63" w:rsidRDefault="008D326B" w:rsidP="00BB1B63">
            <w:pPr>
              <w:spacing w:after="0" w:line="240" w:lineRule="auto"/>
              <w:contextualSpacing/>
              <w:jc w:val="both"/>
              <w:rPr>
                <w:rFonts w:cs="Calibri"/>
              </w:rPr>
            </w:pPr>
            <w:r>
              <w:t>5</w:t>
            </w:r>
            <w:r w:rsidR="00782E3A">
              <w:t>0 %</w:t>
            </w:r>
          </w:p>
        </w:tc>
        <w:tc>
          <w:tcPr>
            <w:tcW w:w="850" w:type="dxa"/>
            <w:shd w:val="clear" w:color="auto" w:fill="auto"/>
            <w:vAlign w:val="center"/>
          </w:tcPr>
          <w:p w14:paraId="6CBCEE97" w14:textId="77777777" w:rsidR="000E1236" w:rsidRPr="00BB1B63" w:rsidRDefault="008D326B" w:rsidP="00BB1B63">
            <w:pPr>
              <w:spacing w:after="0" w:line="240" w:lineRule="auto"/>
              <w:contextualSpacing/>
              <w:jc w:val="both"/>
              <w:rPr>
                <w:rFonts w:cs="Calibri"/>
              </w:rPr>
            </w:pPr>
            <w:r>
              <w:t>1</w:t>
            </w:r>
            <w:r w:rsidR="00782E3A">
              <w:t>0 %</w:t>
            </w:r>
          </w:p>
        </w:tc>
        <w:tc>
          <w:tcPr>
            <w:tcW w:w="1559" w:type="dxa"/>
            <w:shd w:val="clear" w:color="auto" w:fill="auto"/>
            <w:vAlign w:val="center"/>
          </w:tcPr>
          <w:p w14:paraId="271A14F6" w14:textId="77777777" w:rsidR="000E1236" w:rsidRPr="00BB1B63" w:rsidRDefault="008D326B" w:rsidP="00BB1B63">
            <w:pPr>
              <w:spacing w:after="0" w:line="240" w:lineRule="auto"/>
              <w:contextualSpacing/>
              <w:jc w:val="both"/>
              <w:rPr>
                <w:rFonts w:cs="Calibri"/>
              </w:rPr>
            </w:pPr>
            <w:r>
              <w:t>1</w:t>
            </w:r>
            <w:r w:rsidR="00782E3A">
              <w:t>0 %</w:t>
            </w:r>
          </w:p>
        </w:tc>
        <w:tc>
          <w:tcPr>
            <w:tcW w:w="1247" w:type="dxa"/>
            <w:shd w:val="clear" w:color="auto" w:fill="auto"/>
            <w:vAlign w:val="center"/>
          </w:tcPr>
          <w:p w14:paraId="2EA2EFD2" w14:textId="77777777" w:rsidR="000E1236" w:rsidRPr="00BB1B63" w:rsidRDefault="008D326B" w:rsidP="00BB1B63">
            <w:pPr>
              <w:spacing w:after="0" w:line="240" w:lineRule="auto"/>
              <w:contextualSpacing/>
              <w:jc w:val="both"/>
              <w:rPr>
                <w:rFonts w:cs="Calibri"/>
              </w:rPr>
            </w:pPr>
            <w:r>
              <w:t>3</w:t>
            </w:r>
            <w:r w:rsidR="00782E3A">
              <w:t>0 %</w:t>
            </w:r>
          </w:p>
        </w:tc>
        <w:tc>
          <w:tcPr>
            <w:tcW w:w="1418" w:type="dxa"/>
            <w:shd w:val="clear" w:color="auto" w:fill="auto"/>
            <w:vAlign w:val="center"/>
          </w:tcPr>
          <w:p w14:paraId="3BD70595"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42FE0B1B"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26FCECD1" w14:textId="77777777" w:rsidR="000E1236" w:rsidRPr="00BB1B63" w:rsidRDefault="000E1236" w:rsidP="00BB1B63">
            <w:pPr>
              <w:spacing w:after="0" w:line="240" w:lineRule="auto"/>
              <w:contextualSpacing/>
              <w:jc w:val="both"/>
              <w:rPr>
                <w:rFonts w:cs="Calibri"/>
                <w:lang w:val="en-CA"/>
              </w:rPr>
            </w:pPr>
          </w:p>
        </w:tc>
      </w:tr>
      <w:tr w:rsidR="004D1CF7" w14:paraId="7FEB2A9D" w14:textId="77777777" w:rsidTr="00EE1D12">
        <w:trPr>
          <w:cantSplit/>
        </w:trPr>
        <w:tc>
          <w:tcPr>
            <w:tcW w:w="2263" w:type="dxa"/>
            <w:shd w:val="clear" w:color="auto" w:fill="auto"/>
          </w:tcPr>
          <w:p w14:paraId="7107B74A" w14:textId="77777777" w:rsidR="000E1236" w:rsidRPr="00BB1B63" w:rsidRDefault="008D326B" w:rsidP="00BB1B63">
            <w:pPr>
              <w:spacing w:after="0" w:line="240" w:lineRule="auto"/>
              <w:jc w:val="both"/>
              <w:rPr>
                <w:rFonts w:cs="Calibri"/>
              </w:rPr>
            </w:pPr>
            <w:r>
              <w:t>Dotation en personnel</w:t>
            </w:r>
          </w:p>
        </w:tc>
        <w:tc>
          <w:tcPr>
            <w:tcW w:w="993" w:type="dxa"/>
            <w:shd w:val="clear" w:color="auto" w:fill="auto"/>
            <w:vAlign w:val="center"/>
          </w:tcPr>
          <w:p w14:paraId="500F88F1" w14:textId="77777777" w:rsidR="000E1236" w:rsidRPr="00BB1B63" w:rsidRDefault="008D326B" w:rsidP="00BB1B63">
            <w:pPr>
              <w:spacing w:after="0" w:line="240" w:lineRule="auto"/>
              <w:contextualSpacing/>
              <w:jc w:val="both"/>
              <w:rPr>
                <w:rFonts w:cs="Calibri"/>
              </w:rPr>
            </w:pPr>
            <w:r>
              <w:t>3</w:t>
            </w:r>
            <w:r w:rsidR="00782E3A">
              <w:t>3 %</w:t>
            </w:r>
          </w:p>
        </w:tc>
        <w:tc>
          <w:tcPr>
            <w:tcW w:w="850" w:type="dxa"/>
            <w:shd w:val="clear" w:color="auto" w:fill="auto"/>
            <w:vAlign w:val="center"/>
          </w:tcPr>
          <w:p w14:paraId="7F057783" w14:textId="77777777" w:rsidR="000E1236" w:rsidRPr="00BB1B63" w:rsidRDefault="008D326B" w:rsidP="00BB1B63">
            <w:pPr>
              <w:spacing w:after="0" w:line="240" w:lineRule="auto"/>
              <w:contextualSpacing/>
              <w:jc w:val="both"/>
              <w:rPr>
                <w:rFonts w:cs="Calibri"/>
              </w:rPr>
            </w:pPr>
            <w:r>
              <w:t>1</w:t>
            </w:r>
            <w:r w:rsidR="00782E3A">
              <w:t>1 %</w:t>
            </w:r>
          </w:p>
        </w:tc>
        <w:tc>
          <w:tcPr>
            <w:tcW w:w="1559" w:type="dxa"/>
            <w:shd w:val="clear" w:color="auto" w:fill="auto"/>
            <w:vAlign w:val="center"/>
          </w:tcPr>
          <w:p w14:paraId="0FC6E75C" w14:textId="77777777" w:rsidR="000E1236" w:rsidRPr="00BB1B63" w:rsidRDefault="000E1236" w:rsidP="00BB1B63">
            <w:pPr>
              <w:spacing w:after="0" w:line="240" w:lineRule="auto"/>
              <w:contextualSpacing/>
              <w:jc w:val="both"/>
              <w:rPr>
                <w:rFonts w:cs="Calibri"/>
              </w:rPr>
            </w:pPr>
          </w:p>
        </w:tc>
        <w:tc>
          <w:tcPr>
            <w:tcW w:w="1247" w:type="dxa"/>
            <w:shd w:val="clear" w:color="auto" w:fill="auto"/>
            <w:vAlign w:val="center"/>
          </w:tcPr>
          <w:p w14:paraId="5CA6772E" w14:textId="77777777" w:rsidR="000E1236" w:rsidRPr="00BB1B63" w:rsidRDefault="008D326B" w:rsidP="00BB1B63">
            <w:pPr>
              <w:spacing w:after="0" w:line="240" w:lineRule="auto"/>
              <w:contextualSpacing/>
              <w:jc w:val="both"/>
              <w:rPr>
                <w:rFonts w:cs="Calibri"/>
              </w:rPr>
            </w:pPr>
            <w:r>
              <w:t>4</w:t>
            </w:r>
            <w:r w:rsidR="00782E3A">
              <w:t>4 %</w:t>
            </w:r>
          </w:p>
        </w:tc>
        <w:tc>
          <w:tcPr>
            <w:tcW w:w="1418" w:type="dxa"/>
            <w:shd w:val="clear" w:color="auto" w:fill="auto"/>
            <w:vAlign w:val="center"/>
          </w:tcPr>
          <w:p w14:paraId="793719D7" w14:textId="77777777" w:rsidR="000E1236" w:rsidRPr="00BB1B63" w:rsidRDefault="000E1236" w:rsidP="00BB1B63">
            <w:pPr>
              <w:spacing w:after="0" w:line="240" w:lineRule="auto"/>
              <w:contextualSpacing/>
              <w:jc w:val="both"/>
              <w:rPr>
                <w:rFonts w:cs="Calibri"/>
              </w:rPr>
            </w:pPr>
          </w:p>
        </w:tc>
        <w:tc>
          <w:tcPr>
            <w:tcW w:w="1417" w:type="dxa"/>
            <w:shd w:val="clear" w:color="auto" w:fill="auto"/>
            <w:vAlign w:val="center"/>
          </w:tcPr>
          <w:p w14:paraId="51E75027" w14:textId="77777777" w:rsidR="000E1236" w:rsidRPr="00BB1B63" w:rsidRDefault="000E1236" w:rsidP="00BB1B63">
            <w:pPr>
              <w:spacing w:after="0" w:line="240" w:lineRule="auto"/>
              <w:contextualSpacing/>
              <w:jc w:val="both"/>
              <w:rPr>
                <w:rFonts w:cs="Calibri"/>
              </w:rPr>
            </w:pPr>
          </w:p>
        </w:tc>
        <w:tc>
          <w:tcPr>
            <w:tcW w:w="851" w:type="dxa"/>
            <w:shd w:val="clear" w:color="auto" w:fill="auto"/>
            <w:vAlign w:val="center"/>
          </w:tcPr>
          <w:p w14:paraId="31FADC88" w14:textId="77777777" w:rsidR="000E1236" w:rsidRPr="00BB1B63" w:rsidRDefault="008D326B" w:rsidP="00BB1B63">
            <w:pPr>
              <w:spacing w:after="0" w:line="240" w:lineRule="auto"/>
              <w:contextualSpacing/>
              <w:jc w:val="both"/>
              <w:rPr>
                <w:rFonts w:cs="Calibri"/>
              </w:rPr>
            </w:pPr>
            <w:r>
              <w:t>1</w:t>
            </w:r>
            <w:r w:rsidR="00782E3A">
              <w:t>2 %</w:t>
            </w:r>
          </w:p>
        </w:tc>
      </w:tr>
      <w:tr w:rsidR="004D1CF7" w14:paraId="0A3ED399" w14:textId="77777777" w:rsidTr="00EE1D12">
        <w:trPr>
          <w:cantSplit/>
        </w:trPr>
        <w:tc>
          <w:tcPr>
            <w:tcW w:w="2263" w:type="dxa"/>
            <w:shd w:val="clear" w:color="auto" w:fill="auto"/>
          </w:tcPr>
          <w:p w14:paraId="7BCEC7BC" w14:textId="77777777" w:rsidR="000E1236" w:rsidRPr="00BB1B63" w:rsidRDefault="008D326B" w:rsidP="00BB1B63">
            <w:pPr>
              <w:spacing w:after="0" w:line="240" w:lineRule="auto"/>
              <w:jc w:val="both"/>
              <w:rPr>
                <w:rFonts w:cs="Calibri"/>
              </w:rPr>
            </w:pPr>
            <w:r>
              <w:t>Rémunération et avantages sociaux</w:t>
            </w:r>
          </w:p>
        </w:tc>
        <w:tc>
          <w:tcPr>
            <w:tcW w:w="993" w:type="dxa"/>
            <w:shd w:val="clear" w:color="auto" w:fill="auto"/>
            <w:vAlign w:val="center"/>
          </w:tcPr>
          <w:p w14:paraId="46D17D7E" w14:textId="77777777" w:rsidR="000E1236" w:rsidRPr="00BB1B63" w:rsidRDefault="008D326B" w:rsidP="00BB1B63">
            <w:pPr>
              <w:spacing w:after="0" w:line="240" w:lineRule="auto"/>
              <w:contextualSpacing/>
              <w:jc w:val="both"/>
              <w:rPr>
                <w:rFonts w:cs="Calibri"/>
              </w:rPr>
            </w:pPr>
            <w:r>
              <w:t>6</w:t>
            </w:r>
            <w:r w:rsidR="00782E3A">
              <w:t>4 %</w:t>
            </w:r>
          </w:p>
        </w:tc>
        <w:tc>
          <w:tcPr>
            <w:tcW w:w="850" w:type="dxa"/>
            <w:shd w:val="clear" w:color="auto" w:fill="auto"/>
            <w:vAlign w:val="center"/>
          </w:tcPr>
          <w:p w14:paraId="6DC830E6" w14:textId="77777777" w:rsidR="000E1236" w:rsidRPr="00BB1B63" w:rsidRDefault="008D326B" w:rsidP="00BB1B63">
            <w:pPr>
              <w:spacing w:after="0" w:line="240" w:lineRule="auto"/>
              <w:contextualSpacing/>
              <w:jc w:val="both"/>
              <w:rPr>
                <w:rFonts w:cs="Calibri"/>
              </w:rPr>
            </w:pPr>
            <w:r>
              <w:t>1</w:t>
            </w:r>
            <w:r w:rsidR="00782E3A">
              <w:t>1 %</w:t>
            </w:r>
          </w:p>
        </w:tc>
        <w:tc>
          <w:tcPr>
            <w:tcW w:w="1559" w:type="dxa"/>
            <w:shd w:val="clear" w:color="auto" w:fill="auto"/>
            <w:vAlign w:val="center"/>
          </w:tcPr>
          <w:p w14:paraId="3408D780"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52400B5C" w14:textId="77777777" w:rsidR="000E1236" w:rsidRPr="00BB1B63" w:rsidRDefault="008D326B" w:rsidP="00BB1B63">
            <w:pPr>
              <w:spacing w:after="0" w:line="240" w:lineRule="auto"/>
              <w:contextualSpacing/>
              <w:jc w:val="both"/>
              <w:rPr>
                <w:rFonts w:cs="Calibri"/>
              </w:rPr>
            </w:pPr>
            <w:r>
              <w:t>2</w:t>
            </w:r>
            <w:r w:rsidR="00782E3A">
              <w:t>5 %</w:t>
            </w:r>
          </w:p>
        </w:tc>
        <w:tc>
          <w:tcPr>
            <w:tcW w:w="1418" w:type="dxa"/>
            <w:shd w:val="clear" w:color="auto" w:fill="auto"/>
            <w:vAlign w:val="center"/>
          </w:tcPr>
          <w:p w14:paraId="7E00BBA8"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7D2C2A2B"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225AA37E" w14:textId="77777777" w:rsidR="000E1236" w:rsidRPr="00BB1B63" w:rsidRDefault="000E1236" w:rsidP="00BB1B63">
            <w:pPr>
              <w:spacing w:after="0" w:line="240" w:lineRule="auto"/>
              <w:contextualSpacing/>
              <w:jc w:val="both"/>
              <w:rPr>
                <w:rFonts w:cs="Calibri"/>
                <w:lang w:val="en-CA"/>
              </w:rPr>
            </w:pPr>
          </w:p>
        </w:tc>
      </w:tr>
      <w:tr w:rsidR="004D1CF7" w14:paraId="68F81641" w14:textId="77777777" w:rsidTr="00EE1D12">
        <w:trPr>
          <w:cantSplit/>
        </w:trPr>
        <w:tc>
          <w:tcPr>
            <w:tcW w:w="2263" w:type="dxa"/>
            <w:shd w:val="clear" w:color="auto" w:fill="auto"/>
          </w:tcPr>
          <w:p w14:paraId="27483840" w14:textId="77777777" w:rsidR="000E1236" w:rsidRPr="00BB1B63" w:rsidRDefault="008D326B" w:rsidP="00BB1B63">
            <w:pPr>
              <w:spacing w:after="0" w:line="240" w:lineRule="auto"/>
              <w:jc w:val="both"/>
              <w:rPr>
                <w:rFonts w:cs="Calibri"/>
              </w:rPr>
            </w:pPr>
            <w:r>
              <w:t>Bibliothèque de formulaires et de modèles</w:t>
            </w:r>
          </w:p>
        </w:tc>
        <w:tc>
          <w:tcPr>
            <w:tcW w:w="993" w:type="dxa"/>
            <w:shd w:val="clear" w:color="auto" w:fill="auto"/>
            <w:vAlign w:val="center"/>
          </w:tcPr>
          <w:p w14:paraId="18A2B469" w14:textId="77777777" w:rsidR="000E1236" w:rsidRPr="00782E3A" w:rsidRDefault="000E1236" w:rsidP="00BB1B63">
            <w:pPr>
              <w:spacing w:after="0" w:line="240" w:lineRule="auto"/>
              <w:contextualSpacing/>
              <w:jc w:val="both"/>
              <w:rPr>
                <w:rFonts w:cs="Calibri"/>
              </w:rPr>
            </w:pPr>
          </w:p>
        </w:tc>
        <w:tc>
          <w:tcPr>
            <w:tcW w:w="850" w:type="dxa"/>
            <w:shd w:val="clear" w:color="auto" w:fill="auto"/>
            <w:vAlign w:val="center"/>
          </w:tcPr>
          <w:p w14:paraId="34EFECB9" w14:textId="77777777" w:rsidR="000E1236" w:rsidRPr="00BB1B63" w:rsidRDefault="008D326B" w:rsidP="00BB1B63">
            <w:pPr>
              <w:spacing w:after="0" w:line="240" w:lineRule="auto"/>
              <w:contextualSpacing/>
              <w:jc w:val="both"/>
              <w:rPr>
                <w:rFonts w:cs="Calibri"/>
              </w:rPr>
            </w:pPr>
            <w:r>
              <w:t>9</w:t>
            </w:r>
            <w:r w:rsidR="00782E3A">
              <w:t>0 %</w:t>
            </w:r>
          </w:p>
        </w:tc>
        <w:tc>
          <w:tcPr>
            <w:tcW w:w="1559" w:type="dxa"/>
            <w:shd w:val="clear" w:color="auto" w:fill="auto"/>
            <w:vAlign w:val="center"/>
          </w:tcPr>
          <w:p w14:paraId="7359411B"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4223A916"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6D1A89A1"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2E1EE11F" w14:textId="77777777" w:rsidR="000E1236" w:rsidRPr="00BB1B63" w:rsidRDefault="008D326B" w:rsidP="00BB1B63">
            <w:pPr>
              <w:spacing w:after="0" w:line="240" w:lineRule="auto"/>
              <w:contextualSpacing/>
              <w:jc w:val="both"/>
              <w:rPr>
                <w:rFonts w:cs="Calibri"/>
              </w:rPr>
            </w:pPr>
            <w:r>
              <w:t>1</w:t>
            </w:r>
            <w:r w:rsidR="00782E3A">
              <w:t>0 %</w:t>
            </w:r>
          </w:p>
        </w:tc>
        <w:tc>
          <w:tcPr>
            <w:tcW w:w="851" w:type="dxa"/>
            <w:shd w:val="clear" w:color="auto" w:fill="auto"/>
            <w:vAlign w:val="center"/>
          </w:tcPr>
          <w:p w14:paraId="71AF3102" w14:textId="77777777" w:rsidR="000E1236" w:rsidRPr="00BB1B63" w:rsidRDefault="000E1236" w:rsidP="00BB1B63">
            <w:pPr>
              <w:spacing w:after="0" w:line="240" w:lineRule="auto"/>
              <w:contextualSpacing/>
              <w:jc w:val="both"/>
              <w:rPr>
                <w:rFonts w:cs="Calibri"/>
                <w:lang w:val="en-CA"/>
              </w:rPr>
            </w:pPr>
          </w:p>
        </w:tc>
      </w:tr>
      <w:tr w:rsidR="004D1CF7" w14:paraId="119CB049" w14:textId="77777777" w:rsidTr="00EE1D12">
        <w:trPr>
          <w:cantSplit/>
        </w:trPr>
        <w:tc>
          <w:tcPr>
            <w:tcW w:w="2263" w:type="dxa"/>
            <w:shd w:val="clear" w:color="auto" w:fill="auto"/>
          </w:tcPr>
          <w:p w14:paraId="107AB79F" w14:textId="59C3D565" w:rsidR="000E1236" w:rsidRPr="00BB1B63" w:rsidRDefault="00EE1D12" w:rsidP="00BB1B63">
            <w:pPr>
              <w:spacing w:after="0" w:line="240" w:lineRule="auto"/>
              <w:jc w:val="both"/>
              <w:rPr>
                <w:rFonts w:cs="Calibri"/>
              </w:rPr>
            </w:pPr>
            <w:r>
              <w:t>Locaux</w:t>
            </w:r>
            <w:r w:rsidR="008D326B">
              <w:t xml:space="preserve"> et installations (procédures d’évacuation, salles de conférence)</w:t>
            </w:r>
          </w:p>
        </w:tc>
        <w:tc>
          <w:tcPr>
            <w:tcW w:w="993" w:type="dxa"/>
            <w:shd w:val="clear" w:color="auto" w:fill="auto"/>
            <w:vAlign w:val="center"/>
          </w:tcPr>
          <w:p w14:paraId="4EE319D7" w14:textId="77777777" w:rsidR="000E1236" w:rsidRPr="00782E3A" w:rsidRDefault="000E1236" w:rsidP="00BB1B63">
            <w:pPr>
              <w:spacing w:after="0" w:line="240" w:lineRule="auto"/>
              <w:contextualSpacing/>
              <w:jc w:val="both"/>
              <w:rPr>
                <w:rFonts w:cs="Calibri"/>
              </w:rPr>
            </w:pPr>
          </w:p>
        </w:tc>
        <w:tc>
          <w:tcPr>
            <w:tcW w:w="850" w:type="dxa"/>
            <w:shd w:val="clear" w:color="auto" w:fill="auto"/>
            <w:vAlign w:val="center"/>
          </w:tcPr>
          <w:p w14:paraId="79632717" w14:textId="77777777" w:rsidR="000E1236" w:rsidRPr="00BB1B63" w:rsidRDefault="008D326B" w:rsidP="00BB1B63">
            <w:pPr>
              <w:spacing w:after="0" w:line="240" w:lineRule="auto"/>
              <w:contextualSpacing/>
              <w:jc w:val="both"/>
              <w:rPr>
                <w:rFonts w:cs="Calibri"/>
              </w:rPr>
            </w:pPr>
            <w:r>
              <w:t>5</w:t>
            </w:r>
            <w:r w:rsidR="00782E3A">
              <w:t>0 %</w:t>
            </w:r>
          </w:p>
        </w:tc>
        <w:tc>
          <w:tcPr>
            <w:tcW w:w="1559" w:type="dxa"/>
            <w:shd w:val="clear" w:color="auto" w:fill="auto"/>
            <w:vAlign w:val="center"/>
          </w:tcPr>
          <w:p w14:paraId="6BDFA353"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7D899EA9"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2398AECF"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337706F4"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78528A9D" w14:textId="77777777" w:rsidR="000E1236" w:rsidRPr="00BB1B63" w:rsidRDefault="008D326B" w:rsidP="00BB1B63">
            <w:pPr>
              <w:spacing w:after="0" w:line="240" w:lineRule="auto"/>
              <w:contextualSpacing/>
              <w:jc w:val="both"/>
              <w:rPr>
                <w:rFonts w:cs="Calibri"/>
              </w:rPr>
            </w:pPr>
            <w:r>
              <w:t>5</w:t>
            </w:r>
            <w:r w:rsidR="00782E3A">
              <w:t>0 %</w:t>
            </w:r>
          </w:p>
        </w:tc>
      </w:tr>
      <w:tr w:rsidR="004D1CF7" w14:paraId="5AD67A26" w14:textId="77777777" w:rsidTr="00EE1D12">
        <w:trPr>
          <w:cantSplit/>
        </w:trPr>
        <w:tc>
          <w:tcPr>
            <w:tcW w:w="2263" w:type="dxa"/>
            <w:shd w:val="clear" w:color="auto" w:fill="auto"/>
          </w:tcPr>
          <w:p w14:paraId="43238EC0" w14:textId="77777777" w:rsidR="000E1236" w:rsidRPr="00BB1B63" w:rsidRDefault="008D326B" w:rsidP="00BB1B63">
            <w:pPr>
              <w:spacing w:after="0" w:line="240" w:lineRule="auto"/>
              <w:jc w:val="both"/>
              <w:rPr>
                <w:rFonts w:cs="Calibri"/>
              </w:rPr>
            </w:pPr>
            <w:r>
              <w:lastRenderedPageBreak/>
              <w:t>Bibliothèque de politiques</w:t>
            </w:r>
          </w:p>
        </w:tc>
        <w:tc>
          <w:tcPr>
            <w:tcW w:w="993" w:type="dxa"/>
            <w:shd w:val="clear" w:color="auto" w:fill="auto"/>
            <w:vAlign w:val="center"/>
          </w:tcPr>
          <w:p w14:paraId="4628385C" w14:textId="77777777" w:rsidR="000E1236" w:rsidRPr="00BB1B63" w:rsidRDefault="000E1236" w:rsidP="00BB1B63">
            <w:pPr>
              <w:spacing w:after="0" w:line="240" w:lineRule="auto"/>
              <w:contextualSpacing/>
              <w:jc w:val="both"/>
              <w:rPr>
                <w:rFonts w:cs="Calibri"/>
                <w:lang w:val="en-CA"/>
              </w:rPr>
            </w:pPr>
          </w:p>
        </w:tc>
        <w:tc>
          <w:tcPr>
            <w:tcW w:w="850" w:type="dxa"/>
            <w:shd w:val="clear" w:color="auto" w:fill="auto"/>
            <w:vAlign w:val="center"/>
          </w:tcPr>
          <w:p w14:paraId="10070EBF" w14:textId="77777777" w:rsidR="000E1236" w:rsidRPr="00BB1B63" w:rsidRDefault="008D326B" w:rsidP="00BB1B63">
            <w:pPr>
              <w:spacing w:after="0" w:line="240" w:lineRule="auto"/>
              <w:contextualSpacing/>
              <w:jc w:val="both"/>
              <w:rPr>
                <w:rFonts w:cs="Calibri"/>
              </w:rPr>
            </w:pPr>
            <w:r>
              <w:t>8</w:t>
            </w:r>
            <w:r w:rsidR="00782E3A">
              <w:t>0 %</w:t>
            </w:r>
          </w:p>
        </w:tc>
        <w:tc>
          <w:tcPr>
            <w:tcW w:w="1559" w:type="dxa"/>
            <w:shd w:val="clear" w:color="auto" w:fill="auto"/>
            <w:vAlign w:val="center"/>
          </w:tcPr>
          <w:p w14:paraId="79CD6962"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5850D70D"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3056F0B4"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125D0136" w14:textId="77777777" w:rsidR="000E1236" w:rsidRPr="00BB1B63" w:rsidRDefault="008D326B" w:rsidP="00BB1B63">
            <w:pPr>
              <w:spacing w:after="0" w:line="240" w:lineRule="auto"/>
              <w:contextualSpacing/>
              <w:jc w:val="both"/>
              <w:rPr>
                <w:rFonts w:cs="Calibri"/>
              </w:rPr>
            </w:pPr>
            <w:r>
              <w:t>1</w:t>
            </w:r>
            <w:r w:rsidR="00782E3A">
              <w:t>0 %</w:t>
            </w:r>
          </w:p>
        </w:tc>
        <w:tc>
          <w:tcPr>
            <w:tcW w:w="851" w:type="dxa"/>
            <w:shd w:val="clear" w:color="auto" w:fill="auto"/>
            <w:vAlign w:val="center"/>
          </w:tcPr>
          <w:p w14:paraId="1504239A" w14:textId="77777777" w:rsidR="000E1236" w:rsidRPr="00BB1B63" w:rsidRDefault="008D326B" w:rsidP="00BB1B63">
            <w:pPr>
              <w:spacing w:after="0" w:line="240" w:lineRule="auto"/>
              <w:contextualSpacing/>
              <w:jc w:val="both"/>
              <w:rPr>
                <w:rFonts w:cs="Calibri"/>
              </w:rPr>
            </w:pPr>
            <w:r>
              <w:t>1</w:t>
            </w:r>
            <w:r w:rsidR="00782E3A">
              <w:t>0 %</w:t>
            </w:r>
          </w:p>
        </w:tc>
      </w:tr>
      <w:tr w:rsidR="004D1CF7" w14:paraId="339DA850" w14:textId="77777777" w:rsidTr="00EE1D12">
        <w:trPr>
          <w:cantSplit/>
        </w:trPr>
        <w:tc>
          <w:tcPr>
            <w:tcW w:w="2263" w:type="dxa"/>
            <w:shd w:val="clear" w:color="auto" w:fill="auto"/>
          </w:tcPr>
          <w:p w14:paraId="7118EE46" w14:textId="51A4FB0F" w:rsidR="000E1236" w:rsidRPr="00BB1B63" w:rsidRDefault="008D326B" w:rsidP="00EE1D12">
            <w:pPr>
              <w:spacing w:after="0" w:line="240" w:lineRule="auto"/>
              <w:jc w:val="both"/>
              <w:rPr>
                <w:rFonts w:cs="Calibri"/>
              </w:rPr>
            </w:pPr>
            <w:r>
              <w:t>Systèmes informatiques (</w:t>
            </w:r>
            <w:r w:rsidR="00EE1D12">
              <w:t>SSMAEC</w:t>
            </w:r>
            <w:r>
              <w:t xml:space="preserve">, </w:t>
            </w:r>
            <w:r w:rsidR="00EE1D12">
              <w:t>SIED</w:t>
            </w:r>
            <w:r>
              <w:t xml:space="preserve">, </w:t>
            </w:r>
            <w:r w:rsidR="00EE1D12">
              <w:t>SAE</w:t>
            </w:r>
            <w:r>
              <w:t xml:space="preserve">, </w:t>
            </w:r>
            <w:r w:rsidR="00EE1D12">
              <w:t>LSE</w:t>
            </w:r>
            <w:r>
              <w:t>)</w:t>
            </w:r>
          </w:p>
        </w:tc>
        <w:tc>
          <w:tcPr>
            <w:tcW w:w="993" w:type="dxa"/>
            <w:shd w:val="clear" w:color="auto" w:fill="auto"/>
            <w:vAlign w:val="center"/>
          </w:tcPr>
          <w:p w14:paraId="6479F7E7" w14:textId="77777777" w:rsidR="000E1236" w:rsidRPr="00782E3A" w:rsidRDefault="000E1236" w:rsidP="00BB1B63">
            <w:pPr>
              <w:spacing w:after="0" w:line="240" w:lineRule="auto"/>
              <w:contextualSpacing/>
              <w:jc w:val="both"/>
              <w:rPr>
                <w:rFonts w:cs="Calibri"/>
              </w:rPr>
            </w:pPr>
          </w:p>
        </w:tc>
        <w:tc>
          <w:tcPr>
            <w:tcW w:w="850" w:type="dxa"/>
            <w:shd w:val="clear" w:color="auto" w:fill="auto"/>
            <w:vAlign w:val="center"/>
          </w:tcPr>
          <w:p w14:paraId="36283827" w14:textId="77777777" w:rsidR="000E1236" w:rsidRPr="00BB1B63" w:rsidRDefault="008D326B" w:rsidP="00BB1B63">
            <w:pPr>
              <w:spacing w:after="0" w:line="240" w:lineRule="auto"/>
              <w:contextualSpacing/>
              <w:jc w:val="both"/>
              <w:rPr>
                <w:rFonts w:cs="Calibri"/>
              </w:rPr>
            </w:pPr>
            <w:r>
              <w:t>2</w:t>
            </w:r>
            <w:r w:rsidR="00782E3A">
              <w:t>9 %</w:t>
            </w:r>
          </w:p>
        </w:tc>
        <w:tc>
          <w:tcPr>
            <w:tcW w:w="1559" w:type="dxa"/>
            <w:shd w:val="clear" w:color="auto" w:fill="auto"/>
            <w:vAlign w:val="center"/>
          </w:tcPr>
          <w:p w14:paraId="3FFF04D6"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35696953"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27FA57FD" w14:textId="77777777" w:rsidR="000E1236" w:rsidRPr="00BB1B63" w:rsidRDefault="008D326B" w:rsidP="00BB1B63">
            <w:pPr>
              <w:spacing w:after="0" w:line="240" w:lineRule="auto"/>
              <w:contextualSpacing/>
              <w:jc w:val="both"/>
              <w:rPr>
                <w:rFonts w:cs="Calibri"/>
              </w:rPr>
            </w:pPr>
            <w:r>
              <w:t>5</w:t>
            </w:r>
            <w:r w:rsidR="00782E3A">
              <w:t>8 %</w:t>
            </w:r>
          </w:p>
        </w:tc>
        <w:tc>
          <w:tcPr>
            <w:tcW w:w="1417" w:type="dxa"/>
            <w:shd w:val="clear" w:color="auto" w:fill="auto"/>
            <w:vAlign w:val="center"/>
          </w:tcPr>
          <w:p w14:paraId="4A0E5FA6"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24783BDF" w14:textId="77777777" w:rsidR="000E1236" w:rsidRPr="00BB1B63" w:rsidRDefault="008D326B" w:rsidP="00BB1B63">
            <w:pPr>
              <w:spacing w:after="0" w:line="240" w:lineRule="auto"/>
              <w:contextualSpacing/>
              <w:jc w:val="both"/>
              <w:rPr>
                <w:rFonts w:cs="Calibri"/>
              </w:rPr>
            </w:pPr>
            <w:r>
              <w:t>1</w:t>
            </w:r>
            <w:r w:rsidR="00782E3A">
              <w:t>3 %</w:t>
            </w:r>
          </w:p>
        </w:tc>
      </w:tr>
      <w:tr w:rsidR="004D1CF7" w14:paraId="1C484112" w14:textId="77777777" w:rsidTr="00EE1D12">
        <w:trPr>
          <w:cantSplit/>
        </w:trPr>
        <w:tc>
          <w:tcPr>
            <w:tcW w:w="2263" w:type="dxa"/>
            <w:shd w:val="clear" w:color="auto" w:fill="auto"/>
          </w:tcPr>
          <w:p w14:paraId="424ED7C9" w14:textId="77777777" w:rsidR="000E1236" w:rsidRPr="00BB1B63" w:rsidRDefault="008D326B" w:rsidP="00BB1B63">
            <w:pPr>
              <w:spacing w:after="0" w:line="240" w:lineRule="auto"/>
              <w:jc w:val="both"/>
              <w:rPr>
                <w:rFonts w:cs="Calibri"/>
              </w:rPr>
            </w:pPr>
            <w:r>
              <w:t>Relations de travail</w:t>
            </w:r>
          </w:p>
        </w:tc>
        <w:tc>
          <w:tcPr>
            <w:tcW w:w="993" w:type="dxa"/>
            <w:shd w:val="clear" w:color="auto" w:fill="auto"/>
            <w:vAlign w:val="center"/>
          </w:tcPr>
          <w:p w14:paraId="65B901E0" w14:textId="77777777" w:rsidR="000E1236" w:rsidRPr="00BB1B63" w:rsidRDefault="008D326B" w:rsidP="00BB1B63">
            <w:pPr>
              <w:spacing w:after="0" w:line="240" w:lineRule="auto"/>
              <w:contextualSpacing/>
              <w:jc w:val="both"/>
              <w:rPr>
                <w:rFonts w:cs="Calibri"/>
              </w:rPr>
            </w:pPr>
            <w:r>
              <w:t>3</w:t>
            </w:r>
            <w:r w:rsidR="00782E3A">
              <w:t>3 %</w:t>
            </w:r>
          </w:p>
        </w:tc>
        <w:tc>
          <w:tcPr>
            <w:tcW w:w="850" w:type="dxa"/>
            <w:shd w:val="clear" w:color="auto" w:fill="auto"/>
            <w:vAlign w:val="center"/>
          </w:tcPr>
          <w:p w14:paraId="0589CFA3" w14:textId="77777777" w:rsidR="000E1236" w:rsidRPr="00BB1B63" w:rsidRDefault="008D326B" w:rsidP="00BB1B63">
            <w:pPr>
              <w:spacing w:after="0" w:line="240" w:lineRule="auto"/>
              <w:contextualSpacing/>
              <w:jc w:val="both"/>
              <w:rPr>
                <w:rFonts w:cs="Calibri"/>
              </w:rPr>
            </w:pPr>
            <w:r>
              <w:t>2</w:t>
            </w:r>
            <w:r w:rsidR="00782E3A">
              <w:t>2 %</w:t>
            </w:r>
          </w:p>
        </w:tc>
        <w:tc>
          <w:tcPr>
            <w:tcW w:w="1559" w:type="dxa"/>
            <w:shd w:val="clear" w:color="auto" w:fill="auto"/>
            <w:vAlign w:val="center"/>
          </w:tcPr>
          <w:p w14:paraId="12EF4ADA"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01174E3D" w14:textId="77777777" w:rsidR="000E1236" w:rsidRPr="00BB1B63" w:rsidRDefault="008D326B" w:rsidP="00BB1B63">
            <w:pPr>
              <w:spacing w:after="0" w:line="240" w:lineRule="auto"/>
              <w:contextualSpacing/>
              <w:jc w:val="both"/>
              <w:rPr>
                <w:rFonts w:cs="Calibri"/>
              </w:rPr>
            </w:pPr>
            <w:r>
              <w:t>4</w:t>
            </w:r>
            <w:r w:rsidR="00782E3A">
              <w:t>5 %</w:t>
            </w:r>
          </w:p>
        </w:tc>
        <w:tc>
          <w:tcPr>
            <w:tcW w:w="1418" w:type="dxa"/>
            <w:shd w:val="clear" w:color="auto" w:fill="auto"/>
            <w:vAlign w:val="center"/>
          </w:tcPr>
          <w:p w14:paraId="762120BF"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6FF22E21"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38E09F33" w14:textId="77777777" w:rsidR="000E1236" w:rsidRPr="00BB1B63" w:rsidRDefault="000E1236" w:rsidP="00BB1B63">
            <w:pPr>
              <w:spacing w:after="0" w:line="240" w:lineRule="auto"/>
              <w:contextualSpacing/>
              <w:jc w:val="both"/>
              <w:rPr>
                <w:rFonts w:cs="Calibri"/>
                <w:lang w:val="en-CA"/>
              </w:rPr>
            </w:pPr>
          </w:p>
        </w:tc>
      </w:tr>
      <w:tr w:rsidR="004D1CF7" w14:paraId="1850DDAD" w14:textId="77777777" w:rsidTr="00EE1D12">
        <w:trPr>
          <w:cantSplit/>
        </w:trPr>
        <w:tc>
          <w:tcPr>
            <w:tcW w:w="2263" w:type="dxa"/>
            <w:shd w:val="clear" w:color="auto" w:fill="auto"/>
          </w:tcPr>
          <w:p w14:paraId="1AF50557" w14:textId="77777777" w:rsidR="000E1236" w:rsidRPr="00BB1B63" w:rsidRDefault="008D326B" w:rsidP="00BB1B63">
            <w:pPr>
              <w:spacing w:after="0" w:line="240" w:lineRule="auto"/>
              <w:jc w:val="both"/>
              <w:rPr>
                <w:rFonts w:cs="Calibri"/>
              </w:rPr>
            </w:pPr>
            <w:r>
              <w:t>Formation et apprentissage</w:t>
            </w:r>
          </w:p>
        </w:tc>
        <w:tc>
          <w:tcPr>
            <w:tcW w:w="993" w:type="dxa"/>
            <w:shd w:val="clear" w:color="auto" w:fill="auto"/>
            <w:vAlign w:val="center"/>
          </w:tcPr>
          <w:p w14:paraId="44DA9E1E" w14:textId="77777777" w:rsidR="000E1236" w:rsidRPr="00BB1B63" w:rsidRDefault="008D326B" w:rsidP="00BB1B63">
            <w:pPr>
              <w:spacing w:after="0" w:line="240" w:lineRule="auto"/>
              <w:contextualSpacing/>
              <w:jc w:val="both"/>
              <w:rPr>
                <w:rFonts w:cs="Calibri"/>
              </w:rPr>
            </w:pPr>
            <w:r>
              <w:t>6</w:t>
            </w:r>
            <w:r w:rsidR="00782E3A">
              <w:t>4 %</w:t>
            </w:r>
          </w:p>
        </w:tc>
        <w:tc>
          <w:tcPr>
            <w:tcW w:w="850" w:type="dxa"/>
            <w:shd w:val="clear" w:color="auto" w:fill="auto"/>
            <w:vAlign w:val="center"/>
          </w:tcPr>
          <w:p w14:paraId="11F0B1A1" w14:textId="77777777" w:rsidR="000E1236" w:rsidRPr="00BB1B63" w:rsidRDefault="000E1236" w:rsidP="00BB1B63">
            <w:pPr>
              <w:spacing w:after="0" w:line="240" w:lineRule="auto"/>
              <w:contextualSpacing/>
              <w:jc w:val="both"/>
              <w:rPr>
                <w:rFonts w:cs="Calibri"/>
                <w:lang w:val="en-CA"/>
              </w:rPr>
            </w:pPr>
          </w:p>
        </w:tc>
        <w:tc>
          <w:tcPr>
            <w:tcW w:w="1559" w:type="dxa"/>
            <w:shd w:val="clear" w:color="auto" w:fill="auto"/>
            <w:vAlign w:val="center"/>
          </w:tcPr>
          <w:p w14:paraId="59DB20F6"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468C7567" w14:textId="77777777" w:rsidR="000E1236" w:rsidRPr="00BB1B63" w:rsidRDefault="008D326B" w:rsidP="00BB1B63">
            <w:pPr>
              <w:spacing w:after="0" w:line="240" w:lineRule="auto"/>
              <w:contextualSpacing/>
              <w:jc w:val="both"/>
              <w:rPr>
                <w:rFonts w:cs="Calibri"/>
              </w:rPr>
            </w:pPr>
            <w:r>
              <w:t>2</w:t>
            </w:r>
            <w:r w:rsidR="00782E3A">
              <w:t>7 %</w:t>
            </w:r>
          </w:p>
        </w:tc>
        <w:tc>
          <w:tcPr>
            <w:tcW w:w="1418" w:type="dxa"/>
            <w:shd w:val="clear" w:color="auto" w:fill="auto"/>
            <w:vAlign w:val="center"/>
          </w:tcPr>
          <w:p w14:paraId="1580C9CF"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08CAD86E" w14:textId="77777777" w:rsidR="000E1236" w:rsidRPr="00BB1B63" w:rsidRDefault="00782E3A" w:rsidP="00BB1B63">
            <w:pPr>
              <w:spacing w:after="0" w:line="240" w:lineRule="auto"/>
              <w:contextualSpacing/>
              <w:jc w:val="both"/>
              <w:rPr>
                <w:rFonts w:cs="Calibri"/>
              </w:rPr>
            </w:pPr>
            <w:r>
              <w:t>9 %</w:t>
            </w:r>
          </w:p>
        </w:tc>
        <w:tc>
          <w:tcPr>
            <w:tcW w:w="851" w:type="dxa"/>
            <w:shd w:val="clear" w:color="auto" w:fill="auto"/>
            <w:vAlign w:val="center"/>
          </w:tcPr>
          <w:p w14:paraId="68DD9959" w14:textId="77777777" w:rsidR="000E1236" w:rsidRPr="00BB1B63" w:rsidRDefault="000E1236" w:rsidP="00BB1B63">
            <w:pPr>
              <w:spacing w:after="0" w:line="240" w:lineRule="auto"/>
              <w:contextualSpacing/>
              <w:jc w:val="both"/>
              <w:rPr>
                <w:rFonts w:cs="Calibri"/>
                <w:lang w:val="en-CA"/>
              </w:rPr>
            </w:pPr>
          </w:p>
        </w:tc>
      </w:tr>
      <w:tr w:rsidR="004D1CF7" w14:paraId="7646EA9E" w14:textId="77777777" w:rsidTr="00EE1D12">
        <w:trPr>
          <w:cantSplit/>
        </w:trPr>
        <w:tc>
          <w:tcPr>
            <w:tcW w:w="2263" w:type="dxa"/>
            <w:shd w:val="clear" w:color="auto" w:fill="auto"/>
          </w:tcPr>
          <w:p w14:paraId="7154F05D" w14:textId="77777777" w:rsidR="000E1236" w:rsidRPr="00BB1B63" w:rsidRDefault="008D326B" w:rsidP="00BB1B63">
            <w:pPr>
              <w:spacing w:after="0" w:line="240" w:lineRule="auto"/>
              <w:jc w:val="both"/>
              <w:rPr>
                <w:rFonts w:cs="Calibri"/>
              </w:rPr>
            </w:pPr>
            <w:r>
              <w:t>Orientation des employés / Intégration / Nouveaux employés</w:t>
            </w:r>
          </w:p>
        </w:tc>
        <w:tc>
          <w:tcPr>
            <w:tcW w:w="993" w:type="dxa"/>
            <w:shd w:val="clear" w:color="auto" w:fill="auto"/>
            <w:vAlign w:val="center"/>
          </w:tcPr>
          <w:p w14:paraId="62961AAA" w14:textId="77777777" w:rsidR="000E1236" w:rsidRPr="00BB1B63" w:rsidRDefault="008D326B" w:rsidP="00BB1B63">
            <w:pPr>
              <w:spacing w:after="0" w:line="240" w:lineRule="auto"/>
              <w:contextualSpacing/>
              <w:jc w:val="both"/>
              <w:rPr>
                <w:rFonts w:cs="Calibri"/>
              </w:rPr>
            </w:pPr>
            <w:r>
              <w:t>5</w:t>
            </w:r>
            <w:r w:rsidR="00782E3A">
              <w:t>0 %</w:t>
            </w:r>
          </w:p>
        </w:tc>
        <w:tc>
          <w:tcPr>
            <w:tcW w:w="850" w:type="dxa"/>
            <w:shd w:val="clear" w:color="auto" w:fill="auto"/>
            <w:vAlign w:val="center"/>
          </w:tcPr>
          <w:p w14:paraId="3389E7C4" w14:textId="77777777" w:rsidR="000E1236" w:rsidRPr="00BB1B63" w:rsidRDefault="008D326B" w:rsidP="00BB1B63">
            <w:pPr>
              <w:spacing w:after="0" w:line="240" w:lineRule="auto"/>
              <w:contextualSpacing/>
              <w:jc w:val="both"/>
              <w:rPr>
                <w:rFonts w:cs="Calibri"/>
              </w:rPr>
            </w:pPr>
            <w:r>
              <w:t>1</w:t>
            </w:r>
            <w:r w:rsidR="00782E3A">
              <w:t>7 %</w:t>
            </w:r>
          </w:p>
        </w:tc>
        <w:tc>
          <w:tcPr>
            <w:tcW w:w="1559" w:type="dxa"/>
            <w:shd w:val="clear" w:color="auto" w:fill="auto"/>
            <w:vAlign w:val="center"/>
          </w:tcPr>
          <w:p w14:paraId="4C8D1548"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5B764525" w14:textId="77777777" w:rsidR="000E1236" w:rsidRPr="00BB1B63" w:rsidRDefault="008D326B" w:rsidP="00BB1B63">
            <w:pPr>
              <w:spacing w:after="0" w:line="240" w:lineRule="auto"/>
              <w:contextualSpacing/>
              <w:jc w:val="both"/>
              <w:rPr>
                <w:rFonts w:cs="Calibri"/>
              </w:rPr>
            </w:pPr>
            <w:r>
              <w:t>3</w:t>
            </w:r>
            <w:r w:rsidR="00782E3A">
              <w:t>3 %</w:t>
            </w:r>
          </w:p>
        </w:tc>
        <w:tc>
          <w:tcPr>
            <w:tcW w:w="1418" w:type="dxa"/>
            <w:shd w:val="clear" w:color="auto" w:fill="auto"/>
            <w:vAlign w:val="center"/>
          </w:tcPr>
          <w:p w14:paraId="63477C0C"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486ECFDF"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5E296CFC" w14:textId="77777777" w:rsidR="000E1236" w:rsidRPr="00BB1B63" w:rsidRDefault="000E1236" w:rsidP="00BB1B63">
            <w:pPr>
              <w:spacing w:after="0" w:line="240" w:lineRule="auto"/>
              <w:contextualSpacing/>
              <w:jc w:val="both"/>
              <w:rPr>
                <w:rFonts w:cs="Calibri"/>
                <w:lang w:val="en-CA"/>
              </w:rPr>
            </w:pPr>
          </w:p>
        </w:tc>
      </w:tr>
      <w:tr w:rsidR="004D1CF7" w14:paraId="23C3F75D" w14:textId="77777777" w:rsidTr="00EE1D12">
        <w:trPr>
          <w:cantSplit/>
        </w:trPr>
        <w:tc>
          <w:tcPr>
            <w:tcW w:w="2263" w:type="dxa"/>
            <w:shd w:val="clear" w:color="auto" w:fill="auto"/>
          </w:tcPr>
          <w:p w14:paraId="19A39EE5" w14:textId="77777777" w:rsidR="000E1236" w:rsidRPr="00BB1B63" w:rsidRDefault="008D326B" w:rsidP="00BB1B63">
            <w:pPr>
              <w:spacing w:after="0" w:line="240" w:lineRule="auto"/>
              <w:jc w:val="both"/>
              <w:rPr>
                <w:rFonts w:cs="Calibri"/>
              </w:rPr>
            </w:pPr>
            <w:r>
              <w:t>Emplois et perfectionnement professionnel</w:t>
            </w:r>
          </w:p>
        </w:tc>
        <w:tc>
          <w:tcPr>
            <w:tcW w:w="993" w:type="dxa"/>
            <w:shd w:val="clear" w:color="auto" w:fill="auto"/>
            <w:vAlign w:val="center"/>
          </w:tcPr>
          <w:p w14:paraId="35137575" w14:textId="77777777" w:rsidR="000E1236" w:rsidRPr="00BB1B63" w:rsidRDefault="008D326B" w:rsidP="00BB1B63">
            <w:pPr>
              <w:spacing w:after="0" w:line="240" w:lineRule="auto"/>
              <w:contextualSpacing/>
              <w:jc w:val="both"/>
              <w:rPr>
                <w:rFonts w:cs="Calibri"/>
              </w:rPr>
            </w:pPr>
            <w:r>
              <w:t>5</w:t>
            </w:r>
            <w:r w:rsidR="00782E3A">
              <w:t>4 %</w:t>
            </w:r>
          </w:p>
        </w:tc>
        <w:tc>
          <w:tcPr>
            <w:tcW w:w="850" w:type="dxa"/>
            <w:shd w:val="clear" w:color="auto" w:fill="auto"/>
            <w:vAlign w:val="center"/>
          </w:tcPr>
          <w:p w14:paraId="468DE12C" w14:textId="77777777" w:rsidR="000E1236" w:rsidRPr="00BB1B63" w:rsidRDefault="000E1236" w:rsidP="00BB1B63">
            <w:pPr>
              <w:spacing w:after="0" w:line="240" w:lineRule="auto"/>
              <w:contextualSpacing/>
              <w:jc w:val="both"/>
              <w:rPr>
                <w:rFonts w:cs="Calibri"/>
                <w:lang w:val="en-CA"/>
              </w:rPr>
            </w:pPr>
          </w:p>
        </w:tc>
        <w:tc>
          <w:tcPr>
            <w:tcW w:w="1559" w:type="dxa"/>
            <w:shd w:val="clear" w:color="auto" w:fill="auto"/>
            <w:vAlign w:val="center"/>
          </w:tcPr>
          <w:p w14:paraId="4C041C64"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54C20623" w14:textId="77777777" w:rsidR="000E1236" w:rsidRPr="00BB1B63" w:rsidRDefault="008D326B" w:rsidP="00BB1B63">
            <w:pPr>
              <w:spacing w:after="0" w:line="240" w:lineRule="auto"/>
              <w:contextualSpacing/>
              <w:jc w:val="both"/>
              <w:rPr>
                <w:rFonts w:cs="Calibri"/>
              </w:rPr>
            </w:pPr>
            <w:r>
              <w:t>2</w:t>
            </w:r>
            <w:r w:rsidR="00782E3A">
              <w:t>3 %</w:t>
            </w:r>
          </w:p>
        </w:tc>
        <w:tc>
          <w:tcPr>
            <w:tcW w:w="1418" w:type="dxa"/>
            <w:shd w:val="clear" w:color="auto" w:fill="auto"/>
            <w:vAlign w:val="center"/>
          </w:tcPr>
          <w:p w14:paraId="32725671"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676AEBD7" w14:textId="77777777" w:rsidR="000E1236" w:rsidRPr="00BB1B63" w:rsidRDefault="008D326B" w:rsidP="00BB1B63">
            <w:pPr>
              <w:spacing w:after="0" w:line="240" w:lineRule="auto"/>
              <w:contextualSpacing/>
              <w:jc w:val="both"/>
              <w:rPr>
                <w:rFonts w:cs="Calibri"/>
              </w:rPr>
            </w:pPr>
            <w:r>
              <w:t>2</w:t>
            </w:r>
            <w:r w:rsidR="00782E3A">
              <w:t>3 %</w:t>
            </w:r>
          </w:p>
        </w:tc>
        <w:tc>
          <w:tcPr>
            <w:tcW w:w="851" w:type="dxa"/>
            <w:shd w:val="clear" w:color="auto" w:fill="auto"/>
            <w:vAlign w:val="center"/>
          </w:tcPr>
          <w:p w14:paraId="0BE67931" w14:textId="77777777" w:rsidR="000E1236" w:rsidRPr="00BB1B63" w:rsidRDefault="000E1236" w:rsidP="00BB1B63">
            <w:pPr>
              <w:spacing w:after="0" w:line="240" w:lineRule="auto"/>
              <w:contextualSpacing/>
              <w:jc w:val="both"/>
              <w:rPr>
                <w:rFonts w:cs="Calibri"/>
                <w:lang w:val="en-CA"/>
              </w:rPr>
            </w:pPr>
          </w:p>
        </w:tc>
      </w:tr>
      <w:tr w:rsidR="004D1CF7" w14:paraId="17CA3F92" w14:textId="77777777" w:rsidTr="00EE1D12">
        <w:trPr>
          <w:cantSplit/>
        </w:trPr>
        <w:tc>
          <w:tcPr>
            <w:tcW w:w="2263" w:type="dxa"/>
            <w:shd w:val="clear" w:color="auto" w:fill="auto"/>
          </w:tcPr>
          <w:p w14:paraId="2FF564DB" w14:textId="77777777" w:rsidR="000E1236" w:rsidRPr="00BB1B63" w:rsidRDefault="008D326B" w:rsidP="00BB1B63">
            <w:pPr>
              <w:spacing w:after="0" w:line="240" w:lineRule="auto"/>
              <w:jc w:val="both"/>
              <w:rPr>
                <w:rFonts w:cs="Calibri"/>
              </w:rPr>
            </w:pPr>
            <w:r>
              <w:t>Gestion du rendement</w:t>
            </w:r>
          </w:p>
        </w:tc>
        <w:tc>
          <w:tcPr>
            <w:tcW w:w="993" w:type="dxa"/>
            <w:shd w:val="clear" w:color="auto" w:fill="auto"/>
            <w:vAlign w:val="center"/>
          </w:tcPr>
          <w:p w14:paraId="742AF6A1" w14:textId="77777777" w:rsidR="000E1236" w:rsidRPr="00BB1B63" w:rsidRDefault="008D326B" w:rsidP="00BB1B63">
            <w:pPr>
              <w:spacing w:after="0" w:line="240" w:lineRule="auto"/>
              <w:contextualSpacing/>
              <w:jc w:val="both"/>
              <w:rPr>
                <w:rFonts w:cs="Calibri"/>
              </w:rPr>
            </w:pPr>
            <w:r>
              <w:t>3</w:t>
            </w:r>
            <w:r w:rsidR="00782E3A">
              <w:t>3 %</w:t>
            </w:r>
          </w:p>
        </w:tc>
        <w:tc>
          <w:tcPr>
            <w:tcW w:w="850" w:type="dxa"/>
            <w:shd w:val="clear" w:color="auto" w:fill="auto"/>
            <w:vAlign w:val="center"/>
          </w:tcPr>
          <w:p w14:paraId="2F446CDC" w14:textId="77777777" w:rsidR="000E1236" w:rsidRPr="00BB1B63" w:rsidRDefault="008D326B" w:rsidP="00BB1B63">
            <w:pPr>
              <w:spacing w:after="0" w:line="240" w:lineRule="auto"/>
              <w:contextualSpacing/>
              <w:jc w:val="both"/>
              <w:rPr>
                <w:rFonts w:cs="Calibri"/>
              </w:rPr>
            </w:pPr>
            <w:r>
              <w:t>2</w:t>
            </w:r>
            <w:r w:rsidR="00782E3A">
              <w:t>5 %</w:t>
            </w:r>
          </w:p>
        </w:tc>
        <w:tc>
          <w:tcPr>
            <w:tcW w:w="1559" w:type="dxa"/>
            <w:shd w:val="clear" w:color="auto" w:fill="auto"/>
            <w:vAlign w:val="center"/>
          </w:tcPr>
          <w:p w14:paraId="6F10FCD3"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79C020BC" w14:textId="77777777" w:rsidR="000E1236" w:rsidRPr="00BB1B63" w:rsidRDefault="008D326B" w:rsidP="00BB1B63">
            <w:pPr>
              <w:spacing w:after="0" w:line="240" w:lineRule="auto"/>
              <w:contextualSpacing/>
              <w:jc w:val="both"/>
              <w:rPr>
                <w:rFonts w:cs="Calibri"/>
              </w:rPr>
            </w:pPr>
            <w:r>
              <w:t>3</w:t>
            </w:r>
            <w:r w:rsidR="00782E3A">
              <w:t>3 %</w:t>
            </w:r>
          </w:p>
        </w:tc>
        <w:tc>
          <w:tcPr>
            <w:tcW w:w="1418" w:type="dxa"/>
            <w:shd w:val="clear" w:color="auto" w:fill="auto"/>
            <w:vAlign w:val="center"/>
          </w:tcPr>
          <w:p w14:paraId="5AB4D6B0"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669D0AA8"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31AEBE60" w14:textId="77777777" w:rsidR="000E1236" w:rsidRPr="00BB1B63" w:rsidRDefault="00782E3A" w:rsidP="00BB1B63">
            <w:pPr>
              <w:spacing w:after="0" w:line="240" w:lineRule="auto"/>
              <w:contextualSpacing/>
              <w:jc w:val="both"/>
              <w:rPr>
                <w:rFonts w:cs="Calibri"/>
              </w:rPr>
            </w:pPr>
            <w:r>
              <w:t>9 %</w:t>
            </w:r>
          </w:p>
        </w:tc>
      </w:tr>
      <w:tr w:rsidR="004D1CF7" w14:paraId="278B0411" w14:textId="77777777" w:rsidTr="00EE1D12">
        <w:trPr>
          <w:cantSplit/>
        </w:trPr>
        <w:tc>
          <w:tcPr>
            <w:tcW w:w="2263" w:type="dxa"/>
            <w:shd w:val="clear" w:color="auto" w:fill="auto"/>
          </w:tcPr>
          <w:p w14:paraId="44F57D96" w14:textId="77777777" w:rsidR="000E1236" w:rsidRPr="00BB1B63" w:rsidRDefault="008D326B" w:rsidP="00BB1B63">
            <w:pPr>
              <w:spacing w:after="0" w:line="240" w:lineRule="auto"/>
              <w:jc w:val="both"/>
              <w:rPr>
                <w:rFonts w:cs="Calibri"/>
              </w:rPr>
            </w:pPr>
            <w:r>
              <w:t>Prix et reconnaissance</w:t>
            </w:r>
          </w:p>
        </w:tc>
        <w:tc>
          <w:tcPr>
            <w:tcW w:w="993" w:type="dxa"/>
            <w:shd w:val="clear" w:color="auto" w:fill="auto"/>
            <w:vAlign w:val="center"/>
          </w:tcPr>
          <w:p w14:paraId="18DFAA27" w14:textId="77777777" w:rsidR="000E1236" w:rsidRPr="00BB1B63" w:rsidRDefault="008D326B" w:rsidP="00BB1B63">
            <w:pPr>
              <w:spacing w:after="0" w:line="240" w:lineRule="auto"/>
              <w:contextualSpacing/>
              <w:jc w:val="both"/>
              <w:rPr>
                <w:rFonts w:cs="Calibri"/>
              </w:rPr>
            </w:pPr>
            <w:r>
              <w:t>5</w:t>
            </w:r>
            <w:r w:rsidR="00782E3A">
              <w:t>5 %</w:t>
            </w:r>
          </w:p>
        </w:tc>
        <w:tc>
          <w:tcPr>
            <w:tcW w:w="850" w:type="dxa"/>
            <w:shd w:val="clear" w:color="auto" w:fill="auto"/>
            <w:vAlign w:val="center"/>
          </w:tcPr>
          <w:p w14:paraId="578F58A8" w14:textId="77777777" w:rsidR="000E1236" w:rsidRPr="00BB1B63" w:rsidRDefault="008D326B" w:rsidP="00BB1B63">
            <w:pPr>
              <w:spacing w:after="0" w:line="240" w:lineRule="auto"/>
              <w:contextualSpacing/>
              <w:jc w:val="both"/>
              <w:rPr>
                <w:rFonts w:cs="Calibri"/>
              </w:rPr>
            </w:pPr>
            <w:r>
              <w:t>1</w:t>
            </w:r>
            <w:r w:rsidR="00782E3A">
              <w:t>1 %</w:t>
            </w:r>
          </w:p>
        </w:tc>
        <w:tc>
          <w:tcPr>
            <w:tcW w:w="1559" w:type="dxa"/>
            <w:shd w:val="clear" w:color="auto" w:fill="auto"/>
            <w:vAlign w:val="center"/>
          </w:tcPr>
          <w:p w14:paraId="3149119B"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5B35225A"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2073B5A2"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120BC0A6" w14:textId="77777777" w:rsidR="000E1236" w:rsidRPr="00BB1B63" w:rsidRDefault="008D326B" w:rsidP="00BB1B63">
            <w:pPr>
              <w:spacing w:after="0" w:line="240" w:lineRule="auto"/>
              <w:contextualSpacing/>
              <w:jc w:val="both"/>
              <w:rPr>
                <w:rFonts w:cs="Calibri"/>
              </w:rPr>
            </w:pPr>
            <w:r>
              <w:t>1</w:t>
            </w:r>
            <w:r w:rsidR="00782E3A">
              <w:t>1 %</w:t>
            </w:r>
          </w:p>
        </w:tc>
        <w:tc>
          <w:tcPr>
            <w:tcW w:w="851" w:type="dxa"/>
            <w:shd w:val="clear" w:color="auto" w:fill="auto"/>
            <w:vAlign w:val="center"/>
          </w:tcPr>
          <w:p w14:paraId="67EA6E01" w14:textId="77777777" w:rsidR="000E1236" w:rsidRPr="00BB1B63" w:rsidRDefault="008D326B" w:rsidP="00BB1B63">
            <w:pPr>
              <w:spacing w:after="0" w:line="240" w:lineRule="auto"/>
              <w:contextualSpacing/>
              <w:jc w:val="both"/>
              <w:rPr>
                <w:rFonts w:cs="Calibri"/>
              </w:rPr>
            </w:pPr>
            <w:r>
              <w:t>2</w:t>
            </w:r>
            <w:r w:rsidR="00782E3A">
              <w:t>3 %</w:t>
            </w:r>
          </w:p>
        </w:tc>
      </w:tr>
      <w:tr w:rsidR="004D1CF7" w14:paraId="383A3005" w14:textId="77777777" w:rsidTr="00EE1D12">
        <w:trPr>
          <w:cantSplit/>
        </w:trPr>
        <w:tc>
          <w:tcPr>
            <w:tcW w:w="2263" w:type="dxa"/>
            <w:shd w:val="clear" w:color="auto" w:fill="auto"/>
          </w:tcPr>
          <w:p w14:paraId="1B27C2A4" w14:textId="77777777" w:rsidR="000E1236" w:rsidRPr="00BB1B63" w:rsidRDefault="008D326B" w:rsidP="00BB1B63">
            <w:pPr>
              <w:spacing w:after="0" w:line="240" w:lineRule="auto"/>
              <w:jc w:val="both"/>
              <w:rPr>
                <w:rFonts w:cs="Calibri"/>
              </w:rPr>
            </w:pPr>
            <w:r>
              <w:t>Gestion de l’information (Apollo, AIPRP)</w:t>
            </w:r>
          </w:p>
        </w:tc>
        <w:tc>
          <w:tcPr>
            <w:tcW w:w="993" w:type="dxa"/>
            <w:shd w:val="clear" w:color="auto" w:fill="auto"/>
            <w:vAlign w:val="center"/>
          </w:tcPr>
          <w:p w14:paraId="5F62C579" w14:textId="77777777" w:rsidR="000E1236" w:rsidRPr="00BB1B63" w:rsidRDefault="008D326B" w:rsidP="00BB1B63">
            <w:pPr>
              <w:spacing w:after="0" w:line="240" w:lineRule="auto"/>
              <w:contextualSpacing/>
              <w:jc w:val="both"/>
              <w:rPr>
                <w:rFonts w:cs="Calibri"/>
              </w:rPr>
            </w:pPr>
            <w:r>
              <w:t>2</w:t>
            </w:r>
            <w:r w:rsidR="00782E3A">
              <w:t>5 %</w:t>
            </w:r>
          </w:p>
        </w:tc>
        <w:tc>
          <w:tcPr>
            <w:tcW w:w="850" w:type="dxa"/>
            <w:shd w:val="clear" w:color="auto" w:fill="auto"/>
            <w:vAlign w:val="center"/>
          </w:tcPr>
          <w:p w14:paraId="6B3EA020" w14:textId="77777777" w:rsidR="000E1236" w:rsidRPr="00BB1B63" w:rsidRDefault="008D326B" w:rsidP="00BB1B63">
            <w:pPr>
              <w:spacing w:after="0" w:line="240" w:lineRule="auto"/>
              <w:contextualSpacing/>
              <w:jc w:val="both"/>
              <w:rPr>
                <w:rFonts w:cs="Calibri"/>
              </w:rPr>
            </w:pPr>
            <w:r>
              <w:t>3</w:t>
            </w:r>
            <w:r w:rsidR="00782E3A">
              <w:t>8 %</w:t>
            </w:r>
          </w:p>
        </w:tc>
        <w:tc>
          <w:tcPr>
            <w:tcW w:w="1559" w:type="dxa"/>
            <w:shd w:val="clear" w:color="auto" w:fill="auto"/>
            <w:vAlign w:val="center"/>
          </w:tcPr>
          <w:p w14:paraId="5C91DE6A"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630E6CD6"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3B722FE6" w14:textId="77777777" w:rsidR="000E1236" w:rsidRPr="00BB1B63" w:rsidRDefault="008D326B" w:rsidP="00BB1B63">
            <w:pPr>
              <w:spacing w:after="0" w:line="240" w:lineRule="auto"/>
              <w:contextualSpacing/>
              <w:jc w:val="both"/>
              <w:rPr>
                <w:rFonts w:cs="Calibri"/>
              </w:rPr>
            </w:pPr>
            <w:r>
              <w:t>1</w:t>
            </w:r>
            <w:r w:rsidR="00782E3A">
              <w:t>2 %</w:t>
            </w:r>
          </w:p>
        </w:tc>
        <w:tc>
          <w:tcPr>
            <w:tcW w:w="1417" w:type="dxa"/>
            <w:shd w:val="clear" w:color="auto" w:fill="auto"/>
            <w:vAlign w:val="center"/>
          </w:tcPr>
          <w:p w14:paraId="26A46273"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0B618BBB" w14:textId="77777777" w:rsidR="000E1236" w:rsidRPr="00BB1B63" w:rsidRDefault="008D326B" w:rsidP="00BB1B63">
            <w:pPr>
              <w:spacing w:after="0" w:line="240" w:lineRule="auto"/>
              <w:contextualSpacing/>
              <w:jc w:val="both"/>
              <w:rPr>
                <w:rFonts w:cs="Calibri"/>
              </w:rPr>
            </w:pPr>
            <w:r>
              <w:t>2</w:t>
            </w:r>
            <w:r w:rsidR="00782E3A">
              <w:t>5 %</w:t>
            </w:r>
          </w:p>
        </w:tc>
      </w:tr>
      <w:tr w:rsidR="004D1CF7" w14:paraId="224AF1EC" w14:textId="77777777" w:rsidTr="00EE1D12">
        <w:trPr>
          <w:cantSplit/>
        </w:trPr>
        <w:tc>
          <w:tcPr>
            <w:tcW w:w="2263" w:type="dxa"/>
            <w:shd w:val="clear" w:color="auto" w:fill="auto"/>
          </w:tcPr>
          <w:p w14:paraId="2B50F44D" w14:textId="77777777" w:rsidR="000E1236" w:rsidRPr="00BB1B63" w:rsidRDefault="008D326B" w:rsidP="00BB1B63">
            <w:pPr>
              <w:spacing w:after="0" w:line="240" w:lineRule="auto"/>
              <w:jc w:val="both"/>
              <w:rPr>
                <w:rFonts w:cs="Calibri"/>
              </w:rPr>
            </w:pPr>
            <w:r>
              <w:t>Équité en matière d’emploi et diversité</w:t>
            </w:r>
          </w:p>
        </w:tc>
        <w:tc>
          <w:tcPr>
            <w:tcW w:w="993" w:type="dxa"/>
            <w:shd w:val="clear" w:color="auto" w:fill="auto"/>
            <w:vAlign w:val="center"/>
          </w:tcPr>
          <w:p w14:paraId="5BB9088F" w14:textId="77777777" w:rsidR="000E1236" w:rsidRPr="00BB1B63" w:rsidRDefault="008D326B" w:rsidP="00BB1B63">
            <w:pPr>
              <w:spacing w:after="0" w:line="240" w:lineRule="auto"/>
              <w:contextualSpacing/>
              <w:jc w:val="both"/>
              <w:rPr>
                <w:rFonts w:cs="Calibri"/>
              </w:rPr>
            </w:pPr>
            <w:r>
              <w:t>5</w:t>
            </w:r>
            <w:r w:rsidR="00782E3A">
              <w:t>0 %</w:t>
            </w:r>
          </w:p>
        </w:tc>
        <w:tc>
          <w:tcPr>
            <w:tcW w:w="850" w:type="dxa"/>
            <w:shd w:val="clear" w:color="auto" w:fill="auto"/>
            <w:vAlign w:val="center"/>
          </w:tcPr>
          <w:p w14:paraId="648A46F0" w14:textId="77777777" w:rsidR="000E1236" w:rsidRPr="00BB1B63" w:rsidRDefault="008D326B" w:rsidP="00BB1B63">
            <w:pPr>
              <w:spacing w:after="0" w:line="240" w:lineRule="auto"/>
              <w:contextualSpacing/>
              <w:jc w:val="both"/>
              <w:rPr>
                <w:rFonts w:cs="Calibri"/>
              </w:rPr>
            </w:pPr>
            <w:r>
              <w:t>1</w:t>
            </w:r>
            <w:r w:rsidR="00782E3A">
              <w:t>0 %</w:t>
            </w:r>
          </w:p>
        </w:tc>
        <w:tc>
          <w:tcPr>
            <w:tcW w:w="1559" w:type="dxa"/>
            <w:shd w:val="clear" w:color="auto" w:fill="auto"/>
            <w:vAlign w:val="center"/>
          </w:tcPr>
          <w:p w14:paraId="27D06218" w14:textId="77777777" w:rsidR="000E1236" w:rsidRPr="00BB1B63" w:rsidRDefault="008D326B" w:rsidP="00BB1B63">
            <w:pPr>
              <w:spacing w:after="0" w:line="240" w:lineRule="auto"/>
              <w:contextualSpacing/>
              <w:jc w:val="both"/>
              <w:rPr>
                <w:rFonts w:cs="Calibri"/>
              </w:rPr>
            </w:pPr>
            <w:r>
              <w:t>1</w:t>
            </w:r>
            <w:r w:rsidR="00782E3A">
              <w:t>0 %</w:t>
            </w:r>
          </w:p>
        </w:tc>
        <w:tc>
          <w:tcPr>
            <w:tcW w:w="1247" w:type="dxa"/>
            <w:shd w:val="clear" w:color="auto" w:fill="auto"/>
            <w:vAlign w:val="center"/>
          </w:tcPr>
          <w:p w14:paraId="005004B2" w14:textId="77777777" w:rsidR="000E1236" w:rsidRPr="00BB1B63" w:rsidRDefault="008D326B" w:rsidP="00BB1B63">
            <w:pPr>
              <w:spacing w:after="0" w:line="240" w:lineRule="auto"/>
              <w:contextualSpacing/>
              <w:jc w:val="both"/>
              <w:rPr>
                <w:rFonts w:cs="Calibri"/>
              </w:rPr>
            </w:pPr>
            <w:r>
              <w:t>3</w:t>
            </w:r>
            <w:r w:rsidR="00782E3A">
              <w:t>0 %</w:t>
            </w:r>
          </w:p>
        </w:tc>
        <w:tc>
          <w:tcPr>
            <w:tcW w:w="1418" w:type="dxa"/>
            <w:shd w:val="clear" w:color="auto" w:fill="auto"/>
            <w:vAlign w:val="center"/>
          </w:tcPr>
          <w:p w14:paraId="18D0C934"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1CC38DA3" w14:textId="77777777" w:rsidR="000E1236" w:rsidRPr="00BB1B63" w:rsidRDefault="000E1236" w:rsidP="00BB1B63">
            <w:pPr>
              <w:spacing w:after="0" w:line="240" w:lineRule="auto"/>
              <w:contextualSpacing/>
              <w:jc w:val="both"/>
              <w:rPr>
                <w:rFonts w:cs="Calibri"/>
                <w:lang w:val="en-CA"/>
              </w:rPr>
            </w:pPr>
          </w:p>
        </w:tc>
        <w:tc>
          <w:tcPr>
            <w:tcW w:w="851" w:type="dxa"/>
            <w:shd w:val="clear" w:color="auto" w:fill="auto"/>
            <w:vAlign w:val="center"/>
          </w:tcPr>
          <w:p w14:paraId="151D5B79" w14:textId="77777777" w:rsidR="000E1236" w:rsidRPr="00BB1B63" w:rsidRDefault="000E1236" w:rsidP="00BB1B63">
            <w:pPr>
              <w:spacing w:after="0" w:line="240" w:lineRule="auto"/>
              <w:contextualSpacing/>
              <w:jc w:val="both"/>
              <w:rPr>
                <w:rFonts w:cs="Calibri"/>
                <w:lang w:val="en-CA"/>
              </w:rPr>
            </w:pPr>
          </w:p>
        </w:tc>
      </w:tr>
      <w:tr w:rsidR="004D1CF7" w14:paraId="6428F656" w14:textId="77777777" w:rsidTr="00EE1D12">
        <w:trPr>
          <w:cantSplit/>
        </w:trPr>
        <w:tc>
          <w:tcPr>
            <w:tcW w:w="2263" w:type="dxa"/>
            <w:shd w:val="clear" w:color="auto" w:fill="auto"/>
          </w:tcPr>
          <w:p w14:paraId="302FB0B8" w14:textId="1233B1BF" w:rsidR="000E1236" w:rsidRPr="00BB1B63" w:rsidRDefault="00EE1D12" w:rsidP="00EE1D12">
            <w:pPr>
              <w:spacing w:after="0" w:line="240" w:lineRule="auto"/>
              <w:jc w:val="both"/>
              <w:rPr>
                <w:rFonts w:cs="Calibri"/>
              </w:rPr>
            </w:pPr>
            <w:r>
              <w:t>L’A</w:t>
            </w:r>
            <w:r w:rsidR="00422F4A">
              <w:t>SFC</w:t>
            </w:r>
            <w:r>
              <w:t xml:space="preserve"> donne!</w:t>
            </w:r>
            <w:r w:rsidR="008D326B">
              <w:t xml:space="preserve"> / CCMTGC (Campagne de charité en milieu de travail du gouvernement du Canada)</w:t>
            </w:r>
          </w:p>
        </w:tc>
        <w:tc>
          <w:tcPr>
            <w:tcW w:w="993" w:type="dxa"/>
            <w:shd w:val="clear" w:color="auto" w:fill="auto"/>
            <w:vAlign w:val="center"/>
          </w:tcPr>
          <w:p w14:paraId="309B4F59" w14:textId="77777777" w:rsidR="000E1236" w:rsidRPr="00BB1B63" w:rsidRDefault="008D326B" w:rsidP="00BB1B63">
            <w:pPr>
              <w:spacing w:after="0" w:line="240" w:lineRule="auto"/>
              <w:contextualSpacing/>
              <w:jc w:val="both"/>
              <w:rPr>
                <w:rFonts w:cs="Calibri"/>
              </w:rPr>
            </w:pPr>
            <w:r>
              <w:t>4</w:t>
            </w:r>
            <w:r w:rsidR="00782E3A">
              <w:t>3 %</w:t>
            </w:r>
          </w:p>
        </w:tc>
        <w:tc>
          <w:tcPr>
            <w:tcW w:w="850" w:type="dxa"/>
            <w:shd w:val="clear" w:color="auto" w:fill="auto"/>
            <w:vAlign w:val="center"/>
          </w:tcPr>
          <w:p w14:paraId="513FCE44" w14:textId="77777777" w:rsidR="000E1236" w:rsidRPr="00EE1D12" w:rsidRDefault="000E1236" w:rsidP="00BB1B63">
            <w:pPr>
              <w:spacing w:after="0" w:line="240" w:lineRule="auto"/>
              <w:contextualSpacing/>
              <w:jc w:val="both"/>
              <w:rPr>
                <w:rFonts w:cs="Calibri"/>
              </w:rPr>
            </w:pPr>
          </w:p>
        </w:tc>
        <w:tc>
          <w:tcPr>
            <w:tcW w:w="1559" w:type="dxa"/>
            <w:shd w:val="clear" w:color="auto" w:fill="auto"/>
            <w:vAlign w:val="center"/>
          </w:tcPr>
          <w:p w14:paraId="17D8E4BE" w14:textId="77777777" w:rsidR="000E1236" w:rsidRPr="00EE1D12" w:rsidRDefault="000E1236" w:rsidP="00BB1B63">
            <w:pPr>
              <w:spacing w:after="0" w:line="240" w:lineRule="auto"/>
              <w:contextualSpacing/>
              <w:jc w:val="both"/>
              <w:rPr>
                <w:rFonts w:cs="Calibri"/>
              </w:rPr>
            </w:pPr>
          </w:p>
        </w:tc>
        <w:tc>
          <w:tcPr>
            <w:tcW w:w="1247" w:type="dxa"/>
            <w:shd w:val="clear" w:color="auto" w:fill="auto"/>
            <w:vAlign w:val="center"/>
          </w:tcPr>
          <w:p w14:paraId="76CBFEEC" w14:textId="77777777" w:rsidR="000E1236" w:rsidRPr="00EE1D12" w:rsidRDefault="000E1236" w:rsidP="00BB1B63">
            <w:pPr>
              <w:spacing w:after="0" w:line="240" w:lineRule="auto"/>
              <w:contextualSpacing/>
              <w:jc w:val="both"/>
              <w:rPr>
                <w:rFonts w:cs="Calibri"/>
              </w:rPr>
            </w:pPr>
          </w:p>
        </w:tc>
        <w:tc>
          <w:tcPr>
            <w:tcW w:w="1418" w:type="dxa"/>
            <w:shd w:val="clear" w:color="auto" w:fill="auto"/>
            <w:vAlign w:val="center"/>
          </w:tcPr>
          <w:p w14:paraId="0AFFA2E4" w14:textId="77777777" w:rsidR="000E1236" w:rsidRPr="00EE1D12" w:rsidRDefault="000E1236" w:rsidP="00BB1B63">
            <w:pPr>
              <w:spacing w:after="0" w:line="240" w:lineRule="auto"/>
              <w:contextualSpacing/>
              <w:jc w:val="both"/>
              <w:rPr>
                <w:rFonts w:cs="Calibri"/>
              </w:rPr>
            </w:pPr>
          </w:p>
        </w:tc>
        <w:tc>
          <w:tcPr>
            <w:tcW w:w="1417" w:type="dxa"/>
            <w:shd w:val="clear" w:color="auto" w:fill="auto"/>
            <w:vAlign w:val="center"/>
          </w:tcPr>
          <w:p w14:paraId="0C18C1C0" w14:textId="77777777" w:rsidR="000E1236" w:rsidRPr="00BB1B63" w:rsidRDefault="008D326B" w:rsidP="00BB1B63">
            <w:pPr>
              <w:spacing w:after="0" w:line="240" w:lineRule="auto"/>
              <w:contextualSpacing/>
              <w:jc w:val="both"/>
              <w:rPr>
                <w:rFonts w:cs="Calibri"/>
              </w:rPr>
            </w:pPr>
            <w:r>
              <w:t>4</w:t>
            </w:r>
            <w:r w:rsidR="00782E3A">
              <w:t>3 %</w:t>
            </w:r>
          </w:p>
        </w:tc>
        <w:tc>
          <w:tcPr>
            <w:tcW w:w="851" w:type="dxa"/>
            <w:shd w:val="clear" w:color="auto" w:fill="auto"/>
            <w:vAlign w:val="center"/>
          </w:tcPr>
          <w:p w14:paraId="2CCD89B7" w14:textId="77777777" w:rsidR="000E1236" w:rsidRPr="00BB1B63" w:rsidRDefault="008D326B" w:rsidP="00BB1B63">
            <w:pPr>
              <w:spacing w:after="0" w:line="240" w:lineRule="auto"/>
              <w:contextualSpacing/>
              <w:jc w:val="both"/>
              <w:rPr>
                <w:rFonts w:cs="Calibri"/>
              </w:rPr>
            </w:pPr>
            <w:r>
              <w:t>1</w:t>
            </w:r>
            <w:r w:rsidR="00782E3A">
              <w:t>4 %</w:t>
            </w:r>
          </w:p>
        </w:tc>
      </w:tr>
      <w:tr w:rsidR="004D1CF7" w14:paraId="026D0E2D" w14:textId="77777777" w:rsidTr="00EE1D12">
        <w:trPr>
          <w:cantSplit/>
        </w:trPr>
        <w:tc>
          <w:tcPr>
            <w:tcW w:w="2263" w:type="dxa"/>
            <w:shd w:val="clear" w:color="auto" w:fill="auto"/>
          </w:tcPr>
          <w:p w14:paraId="127F3EAD" w14:textId="4AF1BB11" w:rsidR="000E1236" w:rsidRPr="00BB1B63" w:rsidRDefault="008D326B" w:rsidP="00EE1D12">
            <w:pPr>
              <w:spacing w:after="0" w:line="240" w:lineRule="auto"/>
              <w:jc w:val="both"/>
              <w:rPr>
                <w:rFonts w:cs="Calibri"/>
              </w:rPr>
            </w:pPr>
            <w:r>
              <w:t>Initiatives et priorités de l’Agence et de</w:t>
            </w:r>
            <w:r w:rsidR="00EE1D12">
              <w:t>s dire</w:t>
            </w:r>
            <w:r>
              <w:t>ction</w:t>
            </w:r>
            <w:r w:rsidR="00EE1D12">
              <w:t>s</w:t>
            </w:r>
            <w:r>
              <w:t xml:space="preserve"> générale</w:t>
            </w:r>
            <w:r w:rsidR="00EE1D12">
              <w:t>s</w:t>
            </w:r>
          </w:p>
        </w:tc>
        <w:tc>
          <w:tcPr>
            <w:tcW w:w="993" w:type="dxa"/>
            <w:shd w:val="clear" w:color="auto" w:fill="auto"/>
            <w:vAlign w:val="center"/>
          </w:tcPr>
          <w:p w14:paraId="369428DF" w14:textId="77777777" w:rsidR="000E1236" w:rsidRPr="00BB1B63" w:rsidRDefault="008D326B" w:rsidP="00BB1B63">
            <w:pPr>
              <w:spacing w:after="0" w:line="240" w:lineRule="auto"/>
              <w:contextualSpacing/>
              <w:jc w:val="both"/>
              <w:rPr>
                <w:rFonts w:cs="Calibri"/>
              </w:rPr>
            </w:pPr>
            <w:r>
              <w:t>2</w:t>
            </w:r>
            <w:r w:rsidR="00782E3A">
              <w:t>3 %</w:t>
            </w:r>
          </w:p>
        </w:tc>
        <w:tc>
          <w:tcPr>
            <w:tcW w:w="850" w:type="dxa"/>
            <w:shd w:val="clear" w:color="auto" w:fill="auto"/>
            <w:vAlign w:val="center"/>
          </w:tcPr>
          <w:p w14:paraId="6CF0CB6D" w14:textId="77777777" w:rsidR="000E1236" w:rsidRPr="00EE1D12" w:rsidRDefault="000E1236" w:rsidP="00BB1B63">
            <w:pPr>
              <w:spacing w:after="0" w:line="240" w:lineRule="auto"/>
              <w:contextualSpacing/>
              <w:jc w:val="both"/>
              <w:rPr>
                <w:rFonts w:cs="Calibri"/>
              </w:rPr>
            </w:pPr>
          </w:p>
        </w:tc>
        <w:tc>
          <w:tcPr>
            <w:tcW w:w="1559" w:type="dxa"/>
            <w:shd w:val="clear" w:color="auto" w:fill="auto"/>
            <w:vAlign w:val="center"/>
          </w:tcPr>
          <w:p w14:paraId="6CB8FB52" w14:textId="77777777" w:rsidR="000E1236" w:rsidRPr="00BB1B63" w:rsidRDefault="008D326B" w:rsidP="00BB1B63">
            <w:pPr>
              <w:spacing w:after="0" w:line="240" w:lineRule="auto"/>
              <w:contextualSpacing/>
              <w:jc w:val="both"/>
              <w:rPr>
                <w:rFonts w:cs="Calibri"/>
              </w:rPr>
            </w:pPr>
            <w:r>
              <w:t>1</w:t>
            </w:r>
            <w:r w:rsidR="00782E3A">
              <w:t>5 %</w:t>
            </w:r>
          </w:p>
        </w:tc>
        <w:tc>
          <w:tcPr>
            <w:tcW w:w="1247" w:type="dxa"/>
            <w:shd w:val="clear" w:color="auto" w:fill="auto"/>
            <w:vAlign w:val="center"/>
          </w:tcPr>
          <w:p w14:paraId="0F8E7A32" w14:textId="77777777" w:rsidR="000E1236" w:rsidRPr="00EE1D12" w:rsidRDefault="000E1236" w:rsidP="00BB1B63">
            <w:pPr>
              <w:spacing w:after="0" w:line="240" w:lineRule="auto"/>
              <w:contextualSpacing/>
              <w:jc w:val="both"/>
              <w:rPr>
                <w:rFonts w:cs="Calibri"/>
              </w:rPr>
            </w:pPr>
          </w:p>
        </w:tc>
        <w:tc>
          <w:tcPr>
            <w:tcW w:w="1418" w:type="dxa"/>
            <w:shd w:val="clear" w:color="auto" w:fill="auto"/>
            <w:vAlign w:val="center"/>
          </w:tcPr>
          <w:p w14:paraId="67F277F3" w14:textId="77777777" w:rsidR="000E1236" w:rsidRPr="00EE1D12" w:rsidRDefault="000E1236" w:rsidP="00BB1B63">
            <w:pPr>
              <w:spacing w:after="0" w:line="240" w:lineRule="auto"/>
              <w:contextualSpacing/>
              <w:jc w:val="both"/>
              <w:rPr>
                <w:rFonts w:cs="Calibri"/>
              </w:rPr>
            </w:pPr>
          </w:p>
        </w:tc>
        <w:tc>
          <w:tcPr>
            <w:tcW w:w="1417" w:type="dxa"/>
            <w:shd w:val="clear" w:color="auto" w:fill="auto"/>
            <w:vAlign w:val="center"/>
          </w:tcPr>
          <w:p w14:paraId="5BF0906C" w14:textId="77777777" w:rsidR="000E1236" w:rsidRPr="00BB1B63" w:rsidRDefault="008D326B" w:rsidP="00BB1B63">
            <w:pPr>
              <w:spacing w:after="0" w:line="240" w:lineRule="auto"/>
              <w:contextualSpacing/>
              <w:jc w:val="both"/>
              <w:rPr>
                <w:rFonts w:cs="Calibri"/>
              </w:rPr>
            </w:pPr>
            <w:r>
              <w:t>4</w:t>
            </w:r>
            <w:r w:rsidR="00782E3A">
              <w:t>6 %</w:t>
            </w:r>
          </w:p>
        </w:tc>
        <w:tc>
          <w:tcPr>
            <w:tcW w:w="851" w:type="dxa"/>
            <w:shd w:val="clear" w:color="auto" w:fill="auto"/>
            <w:vAlign w:val="center"/>
          </w:tcPr>
          <w:p w14:paraId="36E175B2" w14:textId="77777777" w:rsidR="000E1236" w:rsidRPr="00BB1B63" w:rsidRDefault="008D326B" w:rsidP="00BB1B63">
            <w:pPr>
              <w:spacing w:after="0" w:line="240" w:lineRule="auto"/>
              <w:contextualSpacing/>
              <w:jc w:val="both"/>
              <w:rPr>
                <w:rFonts w:cs="Calibri"/>
              </w:rPr>
            </w:pPr>
            <w:r>
              <w:t>1</w:t>
            </w:r>
            <w:r w:rsidR="00782E3A">
              <w:t>6 %</w:t>
            </w:r>
          </w:p>
        </w:tc>
      </w:tr>
      <w:tr w:rsidR="004D1CF7" w14:paraId="3A97A76A" w14:textId="77777777" w:rsidTr="00EE1D12">
        <w:trPr>
          <w:cantSplit/>
        </w:trPr>
        <w:tc>
          <w:tcPr>
            <w:tcW w:w="2263" w:type="dxa"/>
            <w:shd w:val="clear" w:color="auto" w:fill="auto"/>
          </w:tcPr>
          <w:p w14:paraId="2CC58607" w14:textId="57D70C42" w:rsidR="000E1236" w:rsidRPr="00BB1B63" w:rsidRDefault="00CC2CF4" w:rsidP="00BB1B63">
            <w:pPr>
              <w:spacing w:after="0" w:line="240" w:lineRule="auto"/>
              <w:jc w:val="both"/>
              <w:rPr>
                <w:rFonts w:cs="Calibri"/>
              </w:rPr>
            </w:pPr>
            <w:r>
              <w:rPr>
                <w:i/>
              </w:rPr>
              <w:t>L’ASFC en bref</w:t>
            </w:r>
            <w:r w:rsidR="008D326B">
              <w:t xml:space="preserve"> (série vidéo)</w:t>
            </w:r>
          </w:p>
        </w:tc>
        <w:tc>
          <w:tcPr>
            <w:tcW w:w="993" w:type="dxa"/>
            <w:shd w:val="clear" w:color="auto" w:fill="auto"/>
            <w:vAlign w:val="center"/>
          </w:tcPr>
          <w:p w14:paraId="30B37E6E" w14:textId="77777777" w:rsidR="000E1236" w:rsidRPr="00BB1B63" w:rsidRDefault="008D326B" w:rsidP="00BB1B63">
            <w:pPr>
              <w:spacing w:after="0" w:line="240" w:lineRule="auto"/>
              <w:contextualSpacing/>
              <w:jc w:val="both"/>
              <w:rPr>
                <w:rFonts w:cs="Calibri"/>
              </w:rPr>
            </w:pPr>
            <w:r>
              <w:t>1</w:t>
            </w:r>
            <w:r w:rsidR="00782E3A">
              <w:t>4 %</w:t>
            </w:r>
          </w:p>
        </w:tc>
        <w:tc>
          <w:tcPr>
            <w:tcW w:w="850" w:type="dxa"/>
            <w:shd w:val="clear" w:color="auto" w:fill="auto"/>
            <w:vAlign w:val="center"/>
          </w:tcPr>
          <w:p w14:paraId="7106222B" w14:textId="77777777" w:rsidR="000E1236" w:rsidRPr="00BB1B63" w:rsidRDefault="000E1236" w:rsidP="00BB1B63">
            <w:pPr>
              <w:spacing w:after="0" w:line="240" w:lineRule="auto"/>
              <w:contextualSpacing/>
              <w:jc w:val="both"/>
              <w:rPr>
                <w:rFonts w:cs="Calibri"/>
                <w:lang w:val="en-CA"/>
              </w:rPr>
            </w:pPr>
          </w:p>
        </w:tc>
        <w:tc>
          <w:tcPr>
            <w:tcW w:w="1559" w:type="dxa"/>
            <w:shd w:val="clear" w:color="auto" w:fill="auto"/>
            <w:vAlign w:val="center"/>
          </w:tcPr>
          <w:p w14:paraId="1359AE28"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727AE29C"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6F546FB5"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154E6878" w14:textId="77777777" w:rsidR="000E1236" w:rsidRPr="00BB1B63" w:rsidRDefault="008D326B" w:rsidP="00BB1B63">
            <w:pPr>
              <w:spacing w:after="0" w:line="240" w:lineRule="auto"/>
              <w:contextualSpacing/>
              <w:jc w:val="both"/>
              <w:rPr>
                <w:rFonts w:cs="Calibri"/>
              </w:rPr>
            </w:pPr>
            <w:r>
              <w:t>8</w:t>
            </w:r>
            <w:r w:rsidR="00782E3A">
              <w:t>6 %</w:t>
            </w:r>
          </w:p>
        </w:tc>
        <w:tc>
          <w:tcPr>
            <w:tcW w:w="851" w:type="dxa"/>
            <w:shd w:val="clear" w:color="auto" w:fill="auto"/>
            <w:vAlign w:val="center"/>
          </w:tcPr>
          <w:p w14:paraId="7C0A84DA" w14:textId="77777777" w:rsidR="000E1236" w:rsidRPr="00BB1B63" w:rsidRDefault="000E1236" w:rsidP="00BB1B63">
            <w:pPr>
              <w:spacing w:after="0" w:line="240" w:lineRule="auto"/>
              <w:contextualSpacing/>
              <w:jc w:val="both"/>
              <w:rPr>
                <w:rFonts w:cs="Calibri"/>
                <w:lang w:val="en-CA"/>
              </w:rPr>
            </w:pPr>
          </w:p>
        </w:tc>
      </w:tr>
      <w:tr w:rsidR="004D1CF7" w14:paraId="2104C472" w14:textId="77777777" w:rsidTr="00EE1D12">
        <w:trPr>
          <w:cantSplit/>
        </w:trPr>
        <w:tc>
          <w:tcPr>
            <w:tcW w:w="2263" w:type="dxa"/>
            <w:shd w:val="clear" w:color="auto" w:fill="auto"/>
          </w:tcPr>
          <w:p w14:paraId="66FE7009" w14:textId="700D3D84" w:rsidR="000E1236" w:rsidRPr="00BB1B63" w:rsidRDefault="008D326B" w:rsidP="00EE1D12">
            <w:pPr>
              <w:spacing w:after="0" w:line="240" w:lineRule="auto"/>
              <w:jc w:val="both"/>
              <w:rPr>
                <w:rFonts w:cs="Calibri"/>
              </w:rPr>
            </w:pPr>
            <w:r>
              <w:t xml:space="preserve">Calendrier des </w:t>
            </w:r>
            <w:r w:rsidR="00EE1D12">
              <w:t>activités</w:t>
            </w:r>
          </w:p>
        </w:tc>
        <w:tc>
          <w:tcPr>
            <w:tcW w:w="993" w:type="dxa"/>
            <w:shd w:val="clear" w:color="auto" w:fill="auto"/>
            <w:vAlign w:val="center"/>
          </w:tcPr>
          <w:p w14:paraId="4A1D0400" w14:textId="77777777" w:rsidR="000E1236" w:rsidRPr="00BB1B63" w:rsidRDefault="008D326B" w:rsidP="00BB1B63">
            <w:pPr>
              <w:spacing w:after="0" w:line="240" w:lineRule="auto"/>
              <w:contextualSpacing/>
              <w:jc w:val="both"/>
              <w:rPr>
                <w:rFonts w:cs="Calibri"/>
              </w:rPr>
            </w:pPr>
            <w:r>
              <w:t>1</w:t>
            </w:r>
            <w:r w:rsidR="00782E3A">
              <w:t>2 %</w:t>
            </w:r>
          </w:p>
        </w:tc>
        <w:tc>
          <w:tcPr>
            <w:tcW w:w="850" w:type="dxa"/>
            <w:shd w:val="clear" w:color="auto" w:fill="auto"/>
            <w:vAlign w:val="center"/>
          </w:tcPr>
          <w:p w14:paraId="562F6212" w14:textId="77777777" w:rsidR="000E1236" w:rsidRPr="00BB1B63" w:rsidRDefault="000E1236" w:rsidP="00BB1B63">
            <w:pPr>
              <w:spacing w:after="0" w:line="240" w:lineRule="auto"/>
              <w:contextualSpacing/>
              <w:jc w:val="both"/>
              <w:rPr>
                <w:rFonts w:cs="Calibri"/>
                <w:lang w:val="en-CA"/>
              </w:rPr>
            </w:pPr>
          </w:p>
        </w:tc>
        <w:tc>
          <w:tcPr>
            <w:tcW w:w="1559" w:type="dxa"/>
            <w:shd w:val="clear" w:color="auto" w:fill="auto"/>
            <w:vAlign w:val="center"/>
          </w:tcPr>
          <w:p w14:paraId="72D21FDB"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021D142A"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309B4F9F"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514A61BA" w14:textId="77777777" w:rsidR="000E1236" w:rsidRPr="00BB1B63" w:rsidRDefault="008D326B" w:rsidP="00BB1B63">
            <w:pPr>
              <w:spacing w:after="0" w:line="240" w:lineRule="auto"/>
              <w:contextualSpacing/>
              <w:jc w:val="both"/>
              <w:rPr>
                <w:rFonts w:cs="Calibri"/>
              </w:rPr>
            </w:pPr>
            <w:r>
              <w:t>8</w:t>
            </w:r>
            <w:r w:rsidR="00782E3A">
              <w:t>8 %</w:t>
            </w:r>
          </w:p>
        </w:tc>
        <w:tc>
          <w:tcPr>
            <w:tcW w:w="851" w:type="dxa"/>
            <w:shd w:val="clear" w:color="auto" w:fill="auto"/>
            <w:vAlign w:val="center"/>
          </w:tcPr>
          <w:p w14:paraId="2D93FAAF" w14:textId="77777777" w:rsidR="000E1236" w:rsidRPr="00BB1B63" w:rsidRDefault="000E1236" w:rsidP="00BB1B63">
            <w:pPr>
              <w:spacing w:after="0" w:line="240" w:lineRule="auto"/>
              <w:contextualSpacing/>
              <w:jc w:val="both"/>
              <w:rPr>
                <w:rFonts w:cs="Calibri"/>
                <w:lang w:val="en-CA"/>
              </w:rPr>
            </w:pPr>
          </w:p>
        </w:tc>
      </w:tr>
      <w:tr w:rsidR="004D1CF7" w14:paraId="0DE1C26C" w14:textId="77777777" w:rsidTr="00EE1D12">
        <w:trPr>
          <w:cantSplit/>
        </w:trPr>
        <w:tc>
          <w:tcPr>
            <w:tcW w:w="2263" w:type="dxa"/>
            <w:shd w:val="clear" w:color="auto" w:fill="auto"/>
          </w:tcPr>
          <w:p w14:paraId="4EF11E15" w14:textId="341040A1" w:rsidR="000E1236" w:rsidRPr="00BB1B63" w:rsidRDefault="008D326B" w:rsidP="00EE1D12">
            <w:pPr>
              <w:spacing w:after="0" w:line="240" w:lineRule="auto"/>
              <w:jc w:val="both"/>
              <w:rPr>
                <w:rFonts w:cs="Calibri"/>
              </w:rPr>
            </w:pPr>
            <w:r>
              <w:t>Bulletins de première ligne et publications du Centre national de</w:t>
            </w:r>
            <w:r w:rsidR="00EE1D12">
              <w:t>s</w:t>
            </w:r>
            <w:r>
              <w:t xml:space="preserve"> document</w:t>
            </w:r>
            <w:r w:rsidR="00EE1D12">
              <w:t>s</w:t>
            </w:r>
          </w:p>
        </w:tc>
        <w:tc>
          <w:tcPr>
            <w:tcW w:w="993" w:type="dxa"/>
            <w:shd w:val="clear" w:color="auto" w:fill="auto"/>
            <w:vAlign w:val="center"/>
          </w:tcPr>
          <w:p w14:paraId="131BEF36" w14:textId="77777777" w:rsidR="000E1236" w:rsidRPr="00BB1B63" w:rsidRDefault="008D326B" w:rsidP="00BB1B63">
            <w:pPr>
              <w:spacing w:after="0" w:line="240" w:lineRule="auto"/>
              <w:contextualSpacing/>
              <w:jc w:val="both"/>
              <w:rPr>
                <w:rFonts w:cs="Calibri"/>
              </w:rPr>
            </w:pPr>
            <w:r>
              <w:t>4</w:t>
            </w:r>
            <w:r w:rsidR="00782E3A">
              <w:t>5 %</w:t>
            </w:r>
          </w:p>
        </w:tc>
        <w:tc>
          <w:tcPr>
            <w:tcW w:w="850" w:type="dxa"/>
            <w:shd w:val="clear" w:color="auto" w:fill="auto"/>
            <w:vAlign w:val="center"/>
          </w:tcPr>
          <w:p w14:paraId="31B4AD74" w14:textId="77777777" w:rsidR="000E1236" w:rsidRPr="00BB1B63" w:rsidRDefault="000E1236" w:rsidP="00BB1B63">
            <w:pPr>
              <w:spacing w:after="0" w:line="240" w:lineRule="auto"/>
              <w:contextualSpacing/>
              <w:jc w:val="both"/>
              <w:rPr>
                <w:rFonts w:cs="Calibri"/>
              </w:rPr>
            </w:pPr>
          </w:p>
        </w:tc>
        <w:tc>
          <w:tcPr>
            <w:tcW w:w="1559" w:type="dxa"/>
            <w:shd w:val="clear" w:color="auto" w:fill="auto"/>
            <w:vAlign w:val="center"/>
          </w:tcPr>
          <w:p w14:paraId="7B6F15E0" w14:textId="77777777" w:rsidR="000E1236" w:rsidRPr="00BB1B63" w:rsidRDefault="000E1236" w:rsidP="00BB1B63">
            <w:pPr>
              <w:spacing w:after="0" w:line="240" w:lineRule="auto"/>
              <w:contextualSpacing/>
              <w:jc w:val="both"/>
              <w:rPr>
                <w:rFonts w:cs="Calibri"/>
              </w:rPr>
            </w:pPr>
          </w:p>
        </w:tc>
        <w:tc>
          <w:tcPr>
            <w:tcW w:w="1247" w:type="dxa"/>
            <w:shd w:val="clear" w:color="auto" w:fill="auto"/>
            <w:vAlign w:val="center"/>
          </w:tcPr>
          <w:p w14:paraId="6FA7314D" w14:textId="77777777" w:rsidR="000E1236" w:rsidRPr="00BB1B63" w:rsidRDefault="000E1236" w:rsidP="00BB1B63">
            <w:pPr>
              <w:spacing w:after="0" w:line="240" w:lineRule="auto"/>
              <w:contextualSpacing/>
              <w:jc w:val="both"/>
              <w:rPr>
                <w:rFonts w:cs="Calibri"/>
              </w:rPr>
            </w:pPr>
          </w:p>
        </w:tc>
        <w:tc>
          <w:tcPr>
            <w:tcW w:w="1418" w:type="dxa"/>
            <w:shd w:val="clear" w:color="auto" w:fill="auto"/>
            <w:vAlign w:val="center"/>
          </w:tcPr>
          <w:p w14:paraId="7C1B4BC8" w14:textId="77777777" w:rsidR="000E1236" w:rsidRPr="00BB1B63" w:rsidRDefault="000E1236" w:rsidP="00BB1B63">
            <w:pPr>
              <w:spacing w:after="0" w:line="240" w:lineRule="auto"/>
              <w:contextualSpacing/>
              <w:jc w:val="both"/>
              <w:rPr>
                <w:rFonts w:cs="Calibri"/>
              </w:rPr>
            </w:pPr>
          </w:p>
        </w:tc>
        <w:tc>
          <w:tcPr>
            <w:tcW w:w="1417" w:type="dxa"/>
            <w:shd w:val="clear" w:color="auto" w:fill="auto"/>
            <w:vAlign w:val="center"/>
          </w:tcPr>
          <w:p w14:paraId="3E373EC1" w14:textId="77777777" w:rsidR="000E1236" w:rsidRPr="00BB1B63" w:rsidRDefault="008D326B" w:rsidP="00BB1B63">
            <w:pPr>
              <w:spacing w:after="0" w:line="240" w:lineRule="auto"/>
              <w:contextualSpacing/>
              <w:jc w:val="both"/>
              <w:rPr>
                <w:rFonts w:cs="Calibri"/>
              </w:rPr>
            </w:pPr>
            <w:r>
              <w:t>5</w:t>
            </w:r>
            <w:r w:rsidR="00782E3A">
              <w:t>5 %</w:t>
            </w:r>
          </w:p>
        </w:tc>
        <w:tc>
          <w:tcPr>
            <w:tcW w:w="851" w:type="dxa"/>
            <w:shd w:val="clear" w:color="auto" w:fill="auto"/>
            <w:vAlign w:val="center"/>
          </w:tcPr>
          <w:p w14:paraId="686F38C5" w14:textId="77777777" w:rsidR="000E1236" w:rsidRPr="00BB1B63" w:rsidRDefault="000E1236" w:rsidP="00BB1B63">
            <w:pPr>
              <w:spacing w:after="0" w:line="240" w:lineRule="auto"/>
              <w:contextualSpacing/>
              <w:jc w:val="both"/>
              <w:rPr>
                <w:rFonts w:cs="Calibri"/>
              </w:rPr>
            </w:pPr>
          </w:p>
        </w:tc>
      </w:tr>
      <w:tr w:rsidR="004D1CF7" w14:paraId="2C355C8C" w14:textId="77777777" w:rsidTr="00EE1D12">
        <w:trPr>
          <w:cantSplit/>
        </w:trPr>
        <w:tc>
          <w:tcPr>
            <w:tcW w:w="2263" w:type="dxa"/>
            <w:shd w:val="clear" w:color="auto" w:fill="auto"/>
          </w:tcPr>
          <w:p w14:paraId="28EC6F72" w14:textId="77777777" w:rsidR="000E1236" w:rsidRPr="00BB1B63" w:rsidRDefault="008D326B" w:rsidP="00BB1B63">
            <w:pPr>
              <w:spacing w:after="0" w:line="240" w:lineRule="auto"/>
              <w:jc w:val="both"/>
              <w:rPr>
                <w:rFonts w:cs="Calibri"/>
              </w:rPr>
            </w:pPr>
            <w:r>
              <w:t>Nouvelles et galeries de photos</w:t>
            </w:r>
          </w:p>
        </w:tc>
        <w:tc>
          <w:tcPr>
            <w:tcW w:w="993" w:type="dxa"/>
            <w:shd w:val="clear" w:color="auto" w:fill="auto"/>
            <w:vAlign w:val="center"/>
          </w:tcPr>
          <w:p w14:paraId="117C2376" w14:textId="77777777" w:rsidR="000E1236" w:rsidRPr="00BB1B63" w:rsidRDefault="008D326B" w:rsidP="00BB1B63">
            <w:pPr>
              <w:spacing w:after="0" w:line="240" w:lineRule="auto"/>
              <w:contextualSpacing/>
              <w:jc w:val="both"/>
              <w:rPr>
                <w:rFonts w:cs="Calibri"/>
              </w:rPr>
            </w:pPr>
            <w:r>
              <w:t>1</w:t>
            </w:r>
            <w:r w:rsidR="00782E3A">
              <w:t>2 %</w:t>
            </w:r>
          </w:p>
        </w:tc>
        <w:tc>
          <w:tcPr>
            <w:tcW w:w="850" w:type="dxa"/>
            <w:shd w:val="clear" w:color="auto" w:fill="auto"/>
            <w:vAlign w:val="center"/>
          </w:tcPr>
          <w:p w14:paraId="62691E70" w14:textId="77777777" w:rsidR="000E1236" w:rsidRPr="00BB1B63" w:rsidRDefault="000E1236" w:rsidP="00BB1B63">
            <w:pPr>
              <w:spacing w:after="0" w:line="240" w:lineRule="auto"/>
              <w:contextualSpacing/>
              <w:jc w:val="both"/>
              <w:rPr>
                <w:rFonts w:cs="Calibri"/>
                <w:lang w:val="en-CA"/>
              </w:rPr>
            </w:pPr>
          </w:p>
        </w:tc>
        <w:tc>
          <w:tcPr>
            <w:tcW w:w="1559" w:type="dxa"/>
            <w:shd w:val="clear" w:color="auto" w:fill="auto"/>
            <w:vAlign w:val="center"/>
          </w:tcPr>
          <w:p w14:paraId="75C18DD8" w14:textId="77777777" w:rsidR="000E1236" w:rsidRPr="00BB1B63" w:rsidRDefault="000E1236" w:rsidP="00BB1B63">
            <w:pPr>
              <w:spacing w:after="0" w:line="240" w:lineRule="auto"/>
              <w:contextualSpacing/>
              <w:jc w:val="both"/>
              <w:rPr>
                <w:rFonts w:cs="Calibri"/>
                <w:lang w:val="en-CA"/>
              </w:rPr>
            </w:pPr>
          </w:p>
        </w:tc>
        <w:tc>
          <w:tcPr>
            <w:tcW w:w="1247" w:type="dxa"/>
            <w:shd w:val="clear" w:color="auto" w:fill="auto"/>
            <w:vAlign w:val="center"/>
          </w:tcPr>
          <w:p w14:paraId="1D6B8B89"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41D4C82F"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1B107C82" w14:textId="77777777" w:rsidR="000E1236" w:rsidRPr="00BB1B63" w:rsidRDefault="008D326B" w:rsidP="00BB1B63">
            <w:pPr>
              <w:spacing w:after="0" w:line="240" w:lineRule="auto"/>
              <w:contextualSpacing/>
              <w:jc w:val="both"/>
              <w:rPr>
                <w:rFonts w:cs="Calibri"/>
              </w:rPr>
            </w:pPr>
            <w:r>
              <w:t>8</w:t>
            </w:r>
            <w:r w:rsidR="00782E3A">
              <w:t>8 %</w:t>
            </w:r>
          </w:p>
        </w:tc>
        <w:tc>
          <w:tcPr>
            <w:tcW w:w="851" w:type="dxa"/>
            <w:shd w:val="clear" w:color="auto" w:fill="auto"/>
            <w:vAlign w:val="center"/>
          </w:tcPr>
          <w:p w14:paraId="62853B00" w14:textId="77777777" w:rsidR="000E1236" w:rsidRPr="00BB1B63" w:rsidRDefault="000E1236" w:rsidP="00BB1B63">
            <w:pPr>
              <w:spacing w:after="0" w:line="240" w:lineRule="auto"/>
              <w:contextualSpacing/>
              <w:jc w:val="both"/>
              <w:rPr>
                <w:rFonts w:cs="Calibri"/>
                <w:lang w:val="en-CA"/>
              </w:rPr>
            </w:pPr>
          </w:p>
        </w:tc>
      </w:tr>
      <w:tr w:rsidR="004D1CF7" w14:paraId="5FAE9EB0" w14:textId="77777777" w:rsidTr="00EE1D12">
        <w:trPr>
          <w:cantSplit/>
        </w:trPr>
        <w:tc>
          <w:tcPr>
            <w:tcW w:w="2263" w:type="dxa"/>
            <w:shd w:val="clear" w:color="auto" w:fill="auto"/>
          </w:tcPr>
          <w:p w14:paraId="162C2FC4" w14:textId="77777777" w:rsidR="000E1236" w:rsidRPr="00BB1B63" w:rsidRDefault="008D326B" w:rsidP="00BB1B63">
            <w:pPr>
              <w:spacing w:after="0" w:line="240" w:lineRule="auto"/>
              <w:jc w:val="both"/>
              <w:rPr>
                <w:rFonts w:cs="Calibri"/>
              </w:rPr>
            </w:pPr>
            <w:r>
              <w:t>Messages des dirigeants</w:t>
            </w:r>
          </w:p>
        </w:tc>
        <w:tc>
          <w:tcPr>
            <w:tcW w:w="993" w:type="dxa"/>
            <w:shd w:val="clear" w:color="auto" w:fill="auto"/>
            <w:vAlign w:val="center"/>
          </w:tcPr>
          <w:p w14:paraId="383141ED" w14:textId="77777777" w:rsidR="000E1236" w:rsidRPr="00BB1B63" w:rsidRDefault="008D326B" w:rsidP="00BB1B63">
            <w:pPr>
              <w:spacing w:after="0" w:line="240" w:lineRule="auto"/>
              <w:contextualSpacing/>
              <w:jc w:val="both"/>
              <w:rPr>
                <w:rFonts w:cs="Calibri"/>
              </w:rPr>
            </w:pPr>
            <w:r>
              <w:t>1</w:t>
            </w:r>
            <w:r w:rsidR="00782E3A">
              <w:t>4 %</w:t>
            </w:r>
          </w:p>
        </w:tc>
        <w:tc>
          <w:tcPr>
            <w:tcW w:w="850" w:type="dxa"/>
            <w:shd w:val="clear" w:color="auto" w:fill="auto"/>
            <w:vAlign w:val="center"/>
          </w:tcPr>
          <w:p w14:paraId="54BB0520" w14:textId="77777777" w:rsidR="000E1236" w:rsidRPr="00BB1B63" w:rsidRDefault="000E1236" w:rsidP="00BB1B63">
            <w:pPr>
              <w:spacing w:after="0" w:line="240" w:lineRule="auto"/>
              <w:contextualSpacing/>
              <w:jc w:val="both"/>
              <w:rPr>
                <w:rFonts w:cs="Calibri"/>
                <w:lang w:val="en-CA"/>
              </w:rPr>
            </w:pPr>
          </w:p>
        </w:tc>
        <w:tc>
          <w:tcPr>
            <w:tcW w:w="1559" w:type="dxa"/>
            <w:shd w:val="clear" w:color="auto" w:fill="auto"/>
            <w:vAlign w:val="center"/>
          </w:tcPr>
          <w:p w14:paraId="25C08946" w14:textId="77777777" w:rsidR="000E1236" w:rsidRPr="00BB1B63" w:rsidRDefault="008D326B" w:rsidP="00BB1B63">
            <w:pPr>
              <w:spacing w:after="0" w:line="240" w:lineRule="auto"/>
              <w:contextualSpacing/>
              <w:jc w:val="both"/>
              <w:rPr>
                <w:rFonts w:cs="Calibri"/>
              </w:rPr>
            </w:pPr>
            <w:r>
              <w:t>2</w:t>
            </w:r>
            <w:r w:rsidR="00782E3A">
              <w:t>9 %</w:t>
            </w:r>
          </w:p>
        </w:tc>
        <w:tc>
          <w:tcPr>
            <w:tcW w:w="1247" w:type="dxa"/>
            <w:shd w:val="clear" w:color="auto" w:fill="auto"/>
            <w:vAlign w:val="center"/>
          </w:tcPr>
          <w:p w14:paraId="665F0471" w14:textId="77777777" w:rsidR="000E1236" w:rsidRPr="00BB1B63" w:rsidRDefault="000E1236" w:rsidP="00BB1B63">
            <w:pPr>
              <w:spacing w:after="0" w:line="240" w:lineRule="auto"/>
              <w:contextualSpacing/>
              <w:jc w:val="both"/>
              <w:rPr>
                <w:rFonts w:cs="Calibri"/>
                <w:lang w:val="en-CA"/>
              </w:rPr>
            </w:pPr>
          </w:p>
        </w:tc>
        <w:tc>
          <w:tcPr>
            <w:tcW w:w="1418" w:type="dxa"/>
            <w:shd w:val="clear" w:color="auto" w:fill="auto"/>
            <w:vAlign w:val="center"/>
          </w:tcPr>
          <w:p w14:paraId="663A3DDD" w14:textId="77777777" w:rsidR="000E1236" w:rsidRPr="00BB1B63" w:rsidRDefault="000E1236" w:rsidP="00BB1B63">
            <w:pPr>
              <w:spacing w:after="0" w:line="240" w:lineRule="auto"/>
              <w:contextualSpacing/>
              <w:jc w:val="both"/>
              <w:rPr>
                <w:rFonts w:cs="Calibri"/>
                <w:lang w:val="en-CA"/>
              </w:rPr>
            </w:pPr>
          </w:p>
        </w:tc>
        <w:tc>
          <w:tcPr>
            <w:tcW w:w="1417" w:type="dxa"/>
            <w:shd w:val="clear" w:color="auto" w:fill="auto"/>
            <w:vAlign w:val="center"/>
          </w:tcPr>
          <w:p w14:paraId="636426D1" w14:textId="77777777" w:rsidR="000E1236" w:rsidRPr="00BB1B63" w:rsidRDefault="008D326B" w:rsidP="00BB1B63">
            <w:pPr>
              <w:spacing w:after="0" w:line="240" w:lineRule="auto"/>
              <w:contextualSpacing/>
              <w:jc w:val="both"/>
              <w:rPr>
                <w:rFonts w:cs="Calibri"/>
              </w:rPr>
            </w:pPr>
            <w:r>
              <w:t>4</w:t>
            </w:r>
            <w:r w:rsidR="00782E3A">
              <w:t>3 %</w:t>
            </w:r>
          </w:p>
        </w:tc>
        <w:tc>
          <w:tcPr>
            <w:tcW w:w="851" w:type="dxa"/>
            <w:shd w:val="clear" w:color="auto" w:fill="auto"/>
            <w:vAlign w:val="center"/>
          </w:tcPr>
          <w:p w14:paraId="14321079" w14:textId="77777777" w:rsidR="000E1236" w:rsidRPr="00BB1B63" w:rsidRDefault="008D326B" w:rsidP="00BB1B63">
            <w:pPr>
              <w:spacing w:after="0" w:line="240" w:lineRule="auto"/>
              <w:contextualSpacing/>
              <w:jc w:val="both"/>
              <w:rPr>
                <w:rFonts w:cs="Calibri"/>
              </w:rPr>
            </w:pPr>
            <w:r>
              <w:t>1</w:t>
            </w:r>
            <w:r w:rsidR="00782E3A">
              <w:t>4 %</w:t>
            </w:r>
          </w:p>
        </w:tc>
      </w:tr>
    </w:tbl>
    <w:p w14:paraId="490AB0A3" w14:textId="77777777" w:rsidR="000E1236" w:rsidRPr="00BB1B63" w:rsidRDefault="000E1236" w:rsidP="000E1236">
      <w:pPr>
        <w:jc w:val="both"/>
        <w:rPr>
          <w:rFonts w:cs="Calibri"/>
          <w:lang w:val="en-CA"/>
        </w:rPr>
      </w:pPr>
    </w:p>
    <w:p w14:paraId="3A2729DE" w14:textId="7BE50423" w:rsidR="000E1236" w:rsidRPr="00BB1B63" w:rsidRDefault="008D326B" w:rsidP="000E1236">
      <w:pPr>
        <w:jc w:val="both"/>
        <w:rPr>
          <w:rFonts w:cs="Calibri"/>
        </w:rPr>
      </w:pPr>
      <w:r>
        <w:lastRenderedPageBreak/>
        <w:t>L’analyse du tableau de class</w:t>
      </w:r>
      <w:r w:rsidR="001F0590">
        <w:t>ement</w:t>
      </w:r>
      <w:r>
        <w:t xml:space="preserve"> est très simple. L’objectif est de déterminer sous quelle rubrique les participants ont classé le plus </w:t>
      </w:r>
      <w:r w:rsidR="001F0590">
        <w:t>souvent</w:t>
      </w:r>
      <w:r>
        <w:t xml:space="preserve"> chacune des cartes. Cette activité permet de concevoir l’architecture de l’information d’Atlas à partir de l’expérience et de la logique des utilisateurs de l’intranet. Dans les cas où une carte peut être classée sous deux</w:t>
      </w:r>
      <w:r w:rsidR="001F0590">
        <w:t> </w:t>
      </w:r>
      <w:r>
        <w:t xml:space="preserve">rubriques avec des résultats identiques, une décision fondée sur un test de similarité entre les cartes est </w:t>
      </w:r>
      <w:r w:rsidR="00A92749">
        <w:t>prise</w:t>
      </w:r>
      <w:r>
        <w:t xml:space="preserve">. Le test de similarité permet, comme son nom l’indique, de déterminer le pourcentage de </w:t>
      </w:r>
      <w:r w:rsidR="001F0590">
        <w:t>différentes cartes qui ont été classées de façon similaire</w:t>
      </w:r>
      <w:r>
        <w:t xml:space="preserve"> par les participants. Ainsi, le fait de déterminer les </w:t>
      </w:r>
      <w:r w:rsidR="00A92749">
        <w:t>similarités</w:t>
      </w:r>
      <w:r>
        <w:t xml:space="preserve"> entre les cartes peut aider à résoudre des cas moins évidents. </w:t>
      </w:r>
    </w:p>
    <w:p w14:paraId="0B7DFC86" w14:textId="552E15DD" w:rsidR="000E1236" w:rsidRPr="00BB1B63" w:rsidRDefault="008D326B" w:rsidP="000E1236">
      <w:pPr>
        <w:jc w:val="both"/>
        <w:rPr>
          <w:rFonts w:cs="Calibri"/>
        </w:rPr>
      </w:pPr>
      <w:r>
        <w:t>Voici les résultats du tableau de class</w:t>
      </w:r>
      <w:r w:rsidR="001F0590">
        <w:t>ement</w:t>
      </w:r>
      <w:r>
        <w:t xml:space="preserve">. Nous présentons les cas où un test de similarité est requis </w:t>
      </w:r>
      <w:r w:rsidR="00574788">
        <w:t>à la suite de la</w:t>
      </w:r>
      <w:r>
        <w:t xml:space="preserve"> liste</w:t>
      </w:r>
      <w:r w:rsidR="00574788">
        <w:t>.</w:t>
      </w:r>
    </w:p>
    <w:p w14:paraId="7B4D501B" w14:textId="77777777" w:rsidR="000E1236" w:rsidRPr="00BB1B63" w:rsidRDefault="008D326B" w:rsidP="008D326B">
      <w:pPr>
        <w:numPr>
          <w:ilvl w:val="0"/>
          <w:numId w:val="21"/>
        </w:numPr>
        <w:spacing w:after="0" w:line="240" w:lineRule="auto"/>
        <w:contextualSpacing/>
        <w:jc w:val="both"/>
        <w:rPr>
          <w:rFonts w:cs="Calibri"/>
        </w:rPr>
      </w:pPr>
      <w:r>
        <w:t>Sécurité : Employé</w:t>
      </w:r>
    </w:p>
    <w:p w14:paraId="60071B2F" w14:textId="77777777" w:rsidR="000E1236" w:rsidRPr="00BB1B63" w:rsidRDefault="008D326B" w:rsidP="008D326B">
      <w:pPr>
        <w:numPr>
          <w:ilvl w:val="0"/>
          <w:numId w:val="21"/>
        </w:numPr>
        <w:spacing w:after="0" w:line="240" w:lineRule="auto"/>
        <w:contextualSpacing/>
        <w:jc w:val="both"/>
        <w:rPr>
          <w:rFonts w:cs="Calibri"/>
        </w:rPr>
      </w:pPr>
      <w:r>
        <w:t>Approvisionnement et passation de marchés : Employé</w:t>
      </w:r>
    </w:p>
    <w:p w14:paraId="0BAAD230" w14:textId="0CF9FCDD" w:rsidR="000E1236" w:rsidRPr="00BB1B63" w:rsidRDefault="008D326B" w:rsidP="008D326B">
      <w:pPr>
        <w:numPr>
          <w:ilvl w:val="0"/>
          <w:numId w:val="21"/>
        </w:numPr>
        <w:spacing w:after="0" w:line="240" w:lineRule="auto"/>
        <w:contextualSpacing/>
        <w:jc w:val="both"/>
        <w:rPr>
          <w:rFonts w:cs="Calibri"/>
        </w:rPr>
      </w:pPr>
      <w:r>
        <w:t>Guide, manuel</w:t>
      </w:r>
      <w:r w:rsidR="001F0590">
        <w:t>s</w:t>
      </w:r>
      <w:r>
        <w:t xml:space="preserve"> et procédures </w:t>
      </w:r>
      <w:r w:rsidR="001F0590">
        <w:t>normales d’exploitation</w:t>
      </w:r>
      <w:r>
        <w:t> : Outils</w:t>
      </w:r>
    </w:p>
    <w:p w14:paraId="334E356F" w14:textId="77777777" w:rsidR="000E1236" w:rsidRPr="00BB1B63" w:rsidRDefault="008D326B" w:rsidP="008D326B">
      <w:pPr>
        <w:numPr>
          <w:ilvl w:val="0"/>
          <w:numId w:val="21"/>
        </w:numPr>
        <w:spacing w:after="0" w:line="240" w:lineRule="auto"/>
        <w:contextualSpacing/>
        <w:jc w:val="both"/>
        <w:rPr>
          <w:rFonts w:cs="Calibri"/>
        </w:rPr>
      </w:pPr>
      <w:r>
        <w:t>Programme d’aide aux employés : Employé</w:t>
      </w:r>
    </w:p>
    <w:p w14:paraId="5A64AD6D" w14:textId="07EB3963" w:rsidR="000E1236" w:rsidRPr="00BB1B63" w:rsidRDefault="008D326B" w:rsidP="008D326B">
      <w:pPr>
        <w:numPr>
          <w:ilvl w:val="0"/>
          <w:numId w:val="21"/>
        </w:numPr>
        <w:spacing w:after="0" w:line="240" w:lineRule="auto"/>
        <w:contextualSpacing/>
        <w:jc w:val="both"/>
        <w:rPr>
          <w:rFonts w:cs="Calibri"/>
        </w:rPr>
      </w:pPr>
      <w:r>
        <w:t>Organigramme de l’Agence / À propos des directions générales, directions et divisions : L’organis</w:t>
      </w:r>
      <w:r w:rsidR="001F0590">
        <w:t>ation</w:t>
      </w:r>
      <w:r>
        <w:t xml:space="preserve"> / À propos de nous</w:t>
      </w:r>
    </w:p>
    <w:p w14:paraId="635E2116" w14:textId="32DA8EE7" w:rsidR="000E1236" w:rsidRPr="00BB1B63" w:rsidRDefault="00C70374" w:rsidP="008D326B">
      <w:pPr>
        <w:numPr>
          <w:ilvl w:val="0"/>
          <w:numId w:val="21"/>
        </w:numPr>
        <w:spacing w:after="0" w:line="240" w:lineRule="auto"/>
        <w:contextualSpacing/>
        <w:jc w:val="both"/>
        <w:rPr>
          <w:rFonts w:cs="Calibri"/>
        </w:rPr>
      </w:pPr>
      <w:r>
        <w:t>Bureaux de la haute direction</w:t>
      </w:r>
      <w:r w:rsidR="008D326B">
        <w:t> : L’organis</w:t>
      </w:r>
      <w:r w:rsidR="001F0590">
        <w:t>ation</w:t>
      </w:r>
      <w:r w:rsidR="008D326B">
        <w:t xml:space="preserve"> / À propos de nous</w:t>
      </w:r>
    </w:p>
    <w:p w14:paraId="2D2837D0" w14:textId="77777777" w:rsidR="000E1236" w:rsidRPr="00BB1B63" w:rsidRDefault="008D326B" w:rsidP="008D326B">
      <w:pPr>
        <w:numPr>
          <w:ilvl w:val="0"/>
          <w:numId w:val="21"/>
        </w:numPr>
        <w:spacing w:after="0" w:line="240" w:lineRule="auto"/>
        <w:contextualSpacing/>
        <w:jc w:val="both"/>
        <w:rPr>
          <w:rFonts w:cs="Calibri"/>
        </w:rPr>
      </w:pPr>
      <w:r>
        <w:t>Intégrité, valeurs et éthique : Employé</w:t>
      </w:r>
    </w:p>
    <w:p w14:paraId="7AF1F2D6" w14:textId="77777777" w:rsidR="000E1236" w:rsidRPr="00BB1B63" w:rsidRDefault="008D326B" w:rsidP="008D326B">
      <w:pPr>
        <w:numPr>
          <w:ilvl w:val="0"/>
          <w:numId w:val="21"/>
        </w:numPr>
        <w:spacing w:after="0" w:line="240" w:lineRule="auto"/>
        <w:contextualSpacing/>
        <w:jc w:val="both"/>
        <w:rPr>
          <w:rFonts w:cs="Calibri"/>
        </w:rPr>
      </w:pPr>
      <w:r>
        <w:t>Santé et sécurité au travail : Employé</w:t>
      </w:r>
    </w:p>
    <w:p w14:paraId="2EFDF880" w14:textId="77777777" w:rsidR="000E1236" w:rsidRPr="00BB1B63" w:rsidRDefault="008D326B" w:rsidP="008D326B">
      <w:pPr>
        <w:numPr>
          <w:ilvl w:val="0"/>
          <w:numId w:val="21"/>
        </w:numPr>
        <w:spacing w:after="0" w:line="240" w:lineRule="auto"/>
        <w:contextualSpacing/>
        <w:jc w:val="both"/>
        <w:rPr>
          <w:rFonts w:cs="Calibri"/>
        </w:rPr>
      </w:pPr>
      <w:r>
        <w:t>Bien-être : Employé</w:t>
      </w:r>
    </w:p>
    <w:p w14:paraId="60330A9C" w14:textId="12DCD857" w:rsidR="000E1236" w:rsidRPr="00BB1B63" w:rsidRDefault="008D326B" w:rsidP="008D326B">
      <w:pPr>
        <w:numPr>
          <w:ilvl w:val="0"/>
          <w:numId w:val="21"/>
        </w:numPr>
        <w:spacing w:after="0" w:line="240" w:lineRule="auto"/>
        <w:contextualSpacing/>
        <w:jc w:val="both"/>
        <w:rPr>
          <w:rFonts w:cs="Calibri"/>
        </w:rPr>
      </w:pPr>
      <w:r>
        <w:t>D</w:t>
      </w:r>
      <w:r w:rsidR="007C0A56">
        <w:t>otation en personnel </w:t>
      </w:r>
      <w:r>
        <w:t>: Ressources humaines</w:t>
      </w:r>
    </w:p>
    <w:p w14:paraId="212AE0C9" w14:textId="77777777" w:rsidR="000E1236" w:rsidRPr="00BB1B63" w:rsidRDefault="008D326B" w:rsidP="008D326B">
      <w:pPr>
        <w:numPr>
          <w:ilvl w:val="0"/>
          <w:numId w:val="21"/>
        </w:numPr>
        <w:spacing w:after="0" w:line="240" w:lineRule="auto"/>
        <w:contextualSpacing/>
        <w:jc w:val="both"/>
        <w:rPr>
          <w:rFonts w:cs="Calibri"/>
        </w:rPr>
      </w:pPr>
      <w:r>
        <w:t>Rémunération et avantages sociaux : Employé</w:t>
      </w:r>
    </w:p>
    <w:p w14:paraId="04FE37E5" w14:textId="77777777" w:rsidR="000E1236" w:rsidRPr="00BB1B63" w:rsidRDefault="008D326B" w:rsidP="008D326B">
      <w:pPr>
        <w:numPr>
          <w:ilvl w:val="0"/>
          <w:numId w:val="21"/>
        </w:numPr>
        <w:spacing w:after="0" w:line="240" w:lineRule="auto"/>
        <w:contextualSpacing/>
        <w:jc w:val="both"/>
        <w:rPr>
          <w:rFonts w:cs="Calibri"/>
        </w:rPr>
      </w:pPr>
      <w:r>
        <w:t>Bibliothèque de formulaires et de modèles : Outils</w:t>
      </w:r>
    </w:p>
    <w:p w14:paraId="27B2FA80" w14:textId="77777777" w:rsidR="000E1236" w:rsidRPr="00BB1B63" w:rsidRDefault="008D326B" w:rsidP="008D326B">
      <w:pPr>
        <w:numPr>
          <w:ilvl w:val="0"/>
          <w:numId w:val="21"/>
        </w:numPr>
        <w:spacing w:after="0" w:line="240" w:lineRule="auto"/>
        <w:contextualSpacing/>
        <w:jc w:val="both"/>
        <w:rPr>
          <w:rFonts w:cs="Calibri"/>
        </w:rPr>
      </w:pPr>
      <w:r>
        <w:t>Bibliothèque de politiques : Outils</w:t>
      </w:r>
    </w:p>
    <w:p w14:paraId="1840BDB8" w14:textId="6B836D7F" w:rsidR="000E1236" w:rsidRPr="00BB1B63" w:rsidRDefault="008D326B" w:rsidP="008D326B">
      <w:pPr>
        <w:numPr>
          <w:ilvl w:val="0"/>
          <w:numId w:val="21"/>
        </w:numPr>
        <w:spacing w:after="0" w:line="240" w:lineRule="auto"/>
        <w:contextualSpacing/>
        <w:jc w:val="both"/>
        <w:rPr>
          <w:rFonts w:cs="Calibri"/>
        </w:rPr>
      </w:pPr>
      <w:r>
        <w:t>Systèmes informatiques (</w:t>
      </w:r>
      <w:r w:rsidR="001F0590">
        <w:t>SSMAEC</w:t>
      </w:r>
      <w:r>
        <w:t xml:space="preserve">, </w:t>
      </w:r>
      <w:r w:rsidR="001F0590">
        <w:t>SIED</w:t>
      </w:r>
      <w:r>
        <w:t xml:space="preserve">, </w:t>
      </w:r>
      <w:r w:rsidR="001F0590">
        <w:t>SAE</w:t>
      </w:r>
      <w:r>
        <w:t xml:space="preserve">, </w:t>
      </w:r>
      <w:r w:rsidR="001F0590">
        <w:t>LSE</w:t>
      </w:r>
      <w:r>
        <w:t xml:space="preserve">) : </w:t>
      </w:r>
      <w:r w:rsidR="00B56EB4">
        <w:t>Portail des TI</w:t>
      </w:r>
    </w:p>
    <w:p w14:paraId="06BAFEAF" w14:textId="77777777" w:rsidR="000E1236" w:rsidRPr="00BB1B63" w:rsidRDefault="008D326B" w:rsidP="008D326B">
      <w:pPr>
        <w:numPr>
          <w:ilvl w:val="0"/>
          <w:numId w:val="21"/>
        </w:numPr>
        <w:spacing w:after="0" w:line="240" w:lineRule="auto"/>
        <w:contextualSpacing/>
        <w:jc w:val="both"/>
        <w:rPr>
          <w:rFonts w:cs="Calibri"/>
        </w:rPr>
      </w:pPr>
      <w:r>
        <w:t>Relations de travail : Ressources humaines</w:t>
      </w:r>
    </w:p>
    <w:p w14:paraId="4EC933F3" w14:textId="77777777" w:rsidR="000E1236" w:rsidRPr="00BB1B63" w:rsidRDefault="008D326B" w:rsidP="008D326B">
      <w:pPr>
        <w:numPr>
          <w:ilvl w:val="0"/>
          <w:numId w:val="21"/>
        </w:numPr>
        <w:spacing w:after="0" w:line="240" w:lineRule="auto"/>
        <w:contextualSpacing/>
        <w:jc w:val="both"/>
        <w:rPr>
          <w:rFonts w:cs="Calibri"/>
        </w:rPr>
      </w:pPr>
      <w:r>
        <w:t>Formation et apprentissage : Employé</w:t>
      </w:r>
    </w:p>
    <w:p w14:paraId="17DAC9D8" w14:textId="632105CF" w:rsidR="000E1236" w:rsidRPr="00BB1B63" w:rsidRDefault="008D326B" w:rsidP="008D326B">
      <w:pPr>
        <w:numPr>
          <w:ilvl w:val="0"/>
          <w:numId w:val="21"/>
        </w:numPr>
        <w:spacing w:after="0" w:line="240" w:lineRule="auto"/>
        <w:contextualSpacing/>
        <w:jc w:val="both"/>
        <w:rPr>
          <w:rFonts w:cs="Calibri"/>
        </w:rPr>
      </w:pPr>
      <w:r>
        <w:t xml:space="preserve">Orientation des employés / Intégration / </w:t>
      </w:r>
      <w:r w:rsidR="00574788">
        <w:t>N</w:t>
      </w:r>
      <w:r>
        <w:t>ouveaux employés : Employé</w:t>
      </w:r>
    </w:p>
    <w:p w14:paraId="3F7E31C5" w14:textId="77777777" w:rsidR="000E1236" w:rsidRPr="00BB1B63" w:rsidRDefault="008D326B" w:rsidP="008D326B">
      <w:pPr>
        <w:numPr>
          <w:ilvl w:val="0"/>
          <w:numId w:val="21"/>
        </w:numPr>
        <w:spacing w:after="0" w:line="240" w:lineRule="auto"/>
        <w:contextualSpacing/>
        <w:jc w:val="both"/>
        <w:rPr>
          <w:rFonts w:cs="Calibri"/>
        </w:rPr>
      </w:pPr>
      <w:r>
        <w:t>Emplois et perfectionnement professionnel : Employé</w:t>
      </w:r>
    </w:p>
    <w:p w14:paraId="67482549" w14:textId="2C55AC3B" w:rsidR="000E1236" w:rsidRPr="00BB1B63" w:rsidRDefault="008D326B" w:rsidP="008D326B">
      <w:pPr>
        <w:numPr>
          <w:ilvl w:val="0"/>
          <w:numId w:val="21"/>
        </w:numPr>
        <w:spacing w:after="0" w:line="240" w:lineRule="auto"/>
        <w:contextualSpacing/>
        <w:jc w:val="both"/>
        <w:rPr>
          <w:rFonts w:cs="Calibri"/>
        </w:rPr>
      </w:pPr>
      <w:r>
        <w:t>Prix et reconnaissance</w:t>
      </w:r>
      <w:r w:rsidR="007C0A56">
        <w:t> :</w:t>
      </w:r>
      <w:r>
        <w:t xml:space="preserve"> Employé</w:t>
      </w:r>
    </w:p>
    <w:p w14:paraId="55CB4FBD" w14:textId="77777777" w:rsidR="000E1236" w:rsidRPr="00BB1B63" w:rsidRDefault="008D326B" w:rsidP="008D326B">
      <w:pPr>
        <w:numPr>
          <w:ilvl w:val="0"/>
          <w:numId w:val="21"/>
        </w:numPr>
        <w:spacing w:after="0" w:line="240" w:lineRule="auto"/>
        <w:contextualSpacing/>
        <w:jc w:val="both"/>
        <w:rPr>
          <w:rFonts w:cs="Calibri"/>
        </w:rPr>
      </w:pPr>
      <w:r>
        <w:t>Gestion de l’information (Apollo, AIPRP) : Outils</w:t>
      </w:r>
    </w:p>
    <w:p w14:paraId="73BEE6EA" w14:textId="77777777" w:rsidR="000E1236" w:rsidRPr="00BB1B63" w:rsidRDefault="008D326B" w:rsidP="008D326B">
      <w:pPr>
        <w:numPr>
          <w:ilvl w:val="0"/>
          <w:numId w:val="21"/>
        </w:numPr>
        <w:spacing w:after="0" w:line="240" w:lineRule="auto"/>
        <w:contextualSpacing/>
        <w:jc w:val="both"/>
        <w:rPr>
          <w:rFonts w:cs="Calibri"/>
        </w:rPr>
      </w:pPr>
      <w:r>
        <w:t>Équité en matière d’emploi et diversité : Employé</w:t>
      </w:r>
    </w:p>
    <w:p w14:paraId="7DAD965D" w14:textId="53E1EC91" w:rsidR="000E1236" w:rsidRPr="00BB1B63" w:rsidRDefault="008D326B" w:rsidP="008D326B">
      <w:pPr>
        <w:numPr>
          <w:ilvl w:val="0"/>
          <w:numId w:val="21"/>
        </w:numPr>
        <w:spacing w:after="0" w:line="240" w:lineRule="auto"/>
        <w:contextualSpacing/>
        <w:jc w:val="both"/>
        <w:rPr>
          <w:rFonts w:cs="Calibri"/>
        </w:rPr>
      </w:pPr>
      <w:r>
        <w:t>Initiatives et priorités de l’Agence et de</w:t>
      </w:r>
      <w:r w:rsidR="001F0590">
        <w:t>s d</w:t>
      </w:r>
      <w:r>
        <w:t>irection</w:t>
      </w:r>
      <w:r w:rsidR="001F0590">
        <w:t>s</w:t>
      </w:r>
      <w:r>
        <w:t xml:space="preserve"> générale</w:t>
      </w:r>
      <w:r w:rsidR="001F0590">
        <w:t>s</w:t>
      </w:r>
      <w:r>
        <w:t> : Nouvelles quotidiennes</w:t>
      </w:r>
    </w:p>
    <w:p w14:paraId="076E7BA1" w14:textId="060B2C3E" w:rsidR="000E1236" w:rsidRPr="00BB1B63" w:rsidRDefault="00CC2CF4" w:rsidP="008D326B">
      <w:pPr>
        <w:numPr>
          <w:ilvl w:val="0"/>
          <w:numId w:val="21"/>
        </w:numPr>
        <w:spacing w:after="0" w:line="240" w:lineRule="auto"/>
        <w:contextualSpacing/>
        <w:jc w:val="both"/>
        <w:rPr>
          <w:rFonts w:cs="Calibri"/>
        </w:rPr>
      </w:pPr>
      <w:r>
        <w:rPr>
          <w:i/>
        </w:rPr>
        <w:t>L’ASFC en bref</w:t>
      </w:r>
      <w:r w:rsidR="008D326B">
        <w:t xml:space="preserve"> (série vidéo) : Nouvelles quotidiennes</w:t>
      </w:r>
    </w:p>
    <w:p w14:paraId="34897D1F" w14:textId="501BB1D7" w:rsidR="000E1236" w:rsidRPr="00BB1B63" w:rsidRDefault="008D326B" w:rsidP="008D326B">
      <w:pPr>
        <w:numPr>
          <w:ilvl w:val="0"/>
          <w:numId w:val="21"/>
        </w:numPr>
        <w:spacing w:after="0" w:line="240" w:lineRule="auto"/>
        <w:contextualSpacing/>
        <w:jc w:val="both"/>
        <w:rPr>
          <w:rFonts w:cs="Calibri"/>
        </w:rPr>
      </w:pPr>
      <w:r>
        <w:t xml:space="preserve">Calendrier des </w:t>
      </w:r>
      <w:r w:rsidR="00235F32">
        <w:t>activités</w:t>
      </w:r>
      <w:r>
        <w:t> : Nouvelles quotidiennes</w:t>
      </w:r>
    </w:p>
    <w:p w14:paraId="1991D97E" w14:textId="685309B6" w:rsidR="000E1236" w:rsidRPr="00BB1B63" w:rsidRDefault="008D326B" w:rsidP="008D326B">
      <w:pPr>
        <w:numPr>
          <w:ilvl w:val="0"/>
          <w:numId w:val="21"/>
        </w:numPr>
        <w:spacing w:after="0" w:line="240" w:lineRule="auto"/>
        <w:contextualSpacing/>
        <w:jc w:val="both"/>
        <w:rPr>
          <w:rFonts w:cs="Calibri"/>
        </w:rPr>
      </w:pPr>
      <w:r>
        <w:t>Bulletins de première ligne et publications du Centre national de</w:t>
      </w:r>
      <w:r w:rsidR="00235F32">
        <w:t>s</w:t>
      </w:r>
      <w:r>
        <w:t xml:space="preserve"> document</w:t>
      </w:r>
      <w:r w:rsidR="00235F32">
        <w:t>s</w:t>
      </w:r>
      <w:r>
        <w:t xml:space="preserve"> : Nouvelles quotidiennes </w:t>
      </w:r>
    </w:p>
    <w:p w14:paraId="0B517857" w14:textId="77777777" w:rsidR="000E1236" w:rsidRPr="00BB1B63" w:rsidRDefault="008D326B" w:rsidP="008D326B">
      <w:pPr>
        <w:numPr>
          <w:ilvl w:val="0"/>
          <w:numId w:val="21"/>
        </w:numPr>
        <w:spacing w:after="0" w:line="240" w:lineRule="auto"/>
        <w:contextualSpacing/>
        <w:jc w:val="both"/>
        <w:rPr>
          <w:rFonts w:cs="Calibri"/>
        </w:rPr>
      </w:pPr>
      <w:r>
        <w:t>Nouvelles et galeries de photos : Nouvelles quotidiennes</w:t>
      </w:r>
    </w:p>
    <w:p w14:paraId="4F82529C" w14:textId="77777777" w:rsidR="000E1236" w:rsidRPr="00BB1B63" w:rsidRDefault="008D326B" w:rsidP="008D326B">
      <w:pPr>
        <w:numPr>
          <w:ilvl w:val="0"/>
          <w:numId w:val="21"/>
        </w:numPr>
        <w:spacing w:after="0" w:line="240" w:lineRule="auto"/>
        <w:contextualSpacing/>
        <w:jc w:val="both"/>
        <w:rPr>
          <w:rFonts w:cs="Calibri"/>
        </w:rPr>
      </w:pPr>
      <w:r>
        <w:t>Messages des dirigeants : Nouvelles quotidiennes</w:t>
      </w:r>
    </w:p>
    <w:p w14:paraId="55A7FC91" w14:textId="77777777" w:rsidR="000E1236" w:rsidRPr="00BB1B63" w:rsidRDefault="000E1236" w:rsidP="000E1236">
      <w:pPr>
        <w:jc w:val="both"/>
        <w:rPr>
          <w:rFonts w:cs="Calibri"/>
          <w:lang w:val="en-CA"/>
        </w:rPr>
      </w:pPr>
    </w:p>
    <w:p w14:paraId="289134F9" w14:textId="6D24CE46" w:rsidR="000E1236" w:rsidRPr="00BB1B63" w:rsidRDefault="00574788" w:rsidP="000E1236">
      <w:pPr>
        <w:jc w:val="both"/>
        <w:rPr>
          <w:rFonts w:cs="Calibri"/>
        </w:rPr>
      </w:pPr>
      <w:r>
        <w:t>Il y a quatre cartes que l</w:t>
      </w:r>
      <w:r w:rsidR="008D326B">
        <w:t>es utilisateurs d’Atlas n</w:t>
      </w:r>
      <w:r w:rsidR="005F069F">
        <w:t>’o</w:t>
      </w:r>
      <w:r w:rsidR="008D326B">
        <w:t>nt pas</w:t>
      </w:r>
      <w:r w:rsidR="005F069F">
        <w:t xml:space="preserve"> été</w:t>
      </w:r>
      <w:r w:rsidR="008D326B">
        <w:t xml:space="preserve"> en mesure de classer de façon précise. Il n’y a pas de consensus ou de majorité claire qui nous permette de les grouper sous une seule rubrique. La carte </w:t>
      </w:r>
      <w:r w:rsidR="008606EF">
        <w:t>« </w:t>
      </w:r>
      <w:r w:rsidR="00B56EB4">
        <w:t>Service de dépannage</w:t>
      </w:r>
      <w:r w:rsidR="008606EF">
        <w:t> »</w:t>
      </w:r>
      <w:r w:rsidR="008D326B">
        <w:t xml:space="preserve"> a été classée dans la même proportion sous la rubrique « Outils » et sous « Service informatique ». La carte «</w:t>
      </w:r>
      <w:r w:rsidR="00235F32">
        <w:t> Locaux</w:t>
      </w:r>
      <w:r w:rsidR="008D326B">
        <w:t xml:space="preserve"> et installations » a été classée à parts égales dans les rubriques « Outils » et « Autres ». De même, la carte « Gestion du </w:t>
      </w:r>
      <w:r w:rsidR="008D326B">
        <w:lastRenderedPageBreak/>
        <w:t>rendement » a été classée dans les catégories « Employé » et « Ressources humaines ». Enfin, la carte « </w:t>
      </w:r>
      <w:r w:rsidR="00235F32">
        <w:t>L’</w:t>
      </w:r>
      <w:r w:rsidR="00422F4A">
        <w:t>ASFC</w:t>
      </w:r>
      <w:r w:rsidR="00235F32">
        <w:t xml:space="preserve"> donne!</w:t>
      </w:r>
      <w:r w:rsidR="008D326B">
        <w:t xml:space="preserve"> / CCMTGC » a été classée sous « Employé » et sous « Nouvelles du jour ». Pour sa part, la carte « Volume </w:t>
      </w:r>
      <w:r w:rsidR="008161D3">
        <w:t xml:space="preserve">des </w:t>
      </w:r>
      <w:r w:rsidR="004B34FC">
        <w:t>finances</w:t>
      </w:r>
      <w:r w:rsidR="008D326B">
        <w:t> » est la seule carte qui a été clairement classée sous la rubrique « Autres ».</w:t>
      </w:r>
    </w:p>
    <w:p w14:paraId="65A9F651" w14:textId="00516479" w:rsidR="000E1236" w:rsidRPr="00BB1B63" w:rsidRDefault="008D326B" w:rsidP="000E1236">
      <w:pPr>
        <w:jc w:val="both"/>
        <w:rPr>
          <w:rFonts w:cs="Calibri"/>
        </w:rPr>
      </w:pPr>
      <w:r>
        <w:t xml:space="preserve">Nous avons donc effectué un test de similarité pour ces cartes. Lors du test de similarité de la carte </w:t>
      </w:r>
      <w:r w:rsidR="008606EF">
        <w:t>« </w:t>
      </w:r>
      <w:r w:rsidR="00B56EB4">
        <w:t>Service de dépannage</w:t>
      </w:r>
      <w:r w:rsidR="008606EF">
        <w:t> »</w:t>
      </w:r>
      <w:r>
        <w:t xml:space="preserve">, celle qui est la plus proche est celle des </w:t>
      </w:r>
      <w:r w:rsidR="008606EF">
        <w:t>« </w:t>
      </w:r>
      <w:r w:rsidR="00D235EB">
        <w:t xml:space="preserve">Systèmes </w:t>
      </w:r>
      <w:r>
        <w:t>informatiques (</w:t>
      </w:r>
      <w:r w:rsidR="00235F32">
        <w:t>SSMAEC</w:t>
      </w:r>
      <w:r>
        <w:t>,</w:t>
      </w:r>
      <w:r w:rsidR="00235F32">
        <w:t xml:space="preserve"> SIED</w:t>
      </w:r>
      <w:r>
        <w:t>,</w:t>
      </w:r>
      <w:r w:rsidR="00235F32">
        <w:t xml:space="preserve"> SAE</w:t>
      </w:r>
      <w:r>
        <w:t>,</w:t>
      </w:r>
      <w:r w:rsidR="00235F32">
        <w:t xml:space="preserve"> LSE</w:t>
      </w:r>
      <w:r>
        <w:t>)</w:t>
      </w:r>
      <w:r w:rsidR="008606EF">
        <w:t> »</w:t>
      </w:r>
      <w:r>
        <w:t xml:space="preserve">. </w:t>
      </w:r>
      <w:r w:rsidR="00574788">
        <w:t>Son</w:t>
      </w:r>
      <w:r>
        <w:t xml:space="preserve"> taux de similarité </w:t>
      </w:r>
      <w:r w:rsidR="00D235EB">
        <w:t xml:space="preserve">avec </w:t>
      </w:r>
      <w:r>
        <w:t>la carte « </w:t>
      </w:r>
      <w:r w:rsidR="00B56EB4">
        <w:t>Service de dépannage</w:t>
      </w:r>
      <w:r>
        <w:t> » est de 47 % alors qu’avec d’autres cartes, le taux ne dépasse pas 40 %. Nous allons donc classer la carte « </w:t>
      </w:r>
      <w:r w:rsidR="00B56EB4">
        <w:t>Service de dépannage</w:t>
      </w:r>
      <w:r>
        <w:t> » avec la carte « Systèmes informatiques » sous la rubrique « </w:t>
      </w:r>
      <w:r w:rsidR="00B56EB4">
        <w:t>Portail des TI</w:t>
      </w:r>
      <w:r>
        <w:t> ».</w:t>
      </w:r>
    </w:p>
    <w:p w14:paraId="445B74AA" w14:textId="6C9CAF70" w:rsidR="000E1236" w:rsidRPr="00BB1B63" w:rsidRDefault="008D326B" w:rsidP="000E1236">
      <w:pPr>
        <w:jc w:val="both"/>
        <w:rPr>
          <w:rFonts w:cs="Calibri"/>
        </w:rPr>
      </w:pPr>
      <w:r>
        <w:t>É</w:t>
      </w:r>
      <w:r w:rsidR="00235F32">
        <w:t>tant donné qu’il n’y a que deux </w:t>
      </w:r>
      <w:r>
        <w:t>cartes qui seraient classées sous la rubrique « Autres », à savoir «</w:t>
      </w:r>
      <w:r w:rsidR="00235F32">
        <w:t> Locaux</w:t>
      </w:r>
      <w:r>
        <w:t xml:space="preserve"> et installations (procédures d’évacuation, salles de conférence) » et « Volume </w:t>
      </w:r>
      <w:r w:rsidR="00D235EB">
        <w:t xml:space="preserve">des </w:t>
      </w:r>
      <w:r w:rsidR="004B34FC">
        <w:t>finances</w:t>
      </w:r>
      <w:r w:rsidR="005663D5">
        <w:t> »,</w:t>
      </w:r>
      <w:r>
        <w:t xml:space="preserve"> nous recommandons que la carte «</w:t>
      </w:r>
      <w:r w:rsidR="005663D5">
        <w:t> Locaux</w:t>
      </w:r>
      <w:r>
        <w:t xml:space="preserve"> et installations (procédures d’évacuation, salles de conférence) » soit classée sous « Outils » et que la carte « Volume</w:t>
      </w:r>
      <w:r w:rsidR="00D235EB">
        <w:t xml:space="preserve"> des</w:t>
      </w:r>
      <w:r>
        <w:t xml:space="preserve"> </w:t>
      </w:r>
      <w:r w:rsidR="004B34FC">
        <w:t>finances</w:t>
      </w:r>
      <w:r>
        <w:t xml:space="preserve"> » soit classée en fonction de sa similarité avec les autres cartes. </w:t>
      </w:r>
      <w:r w:rsidR="00574788">
        <w:t>Cette façon de faire offre</w:t>
      </w:r>
      <w:r>
        <w:t xml:space="preserve"> l’avantage d’éliminer la rubrique « Autres » du menu principal. L’analyse de la similarité de la carte « Volumes </w:t>
      </w:r>
      <w:r w:rsidR="008161D3">
        <w:t xml:space="preserve">des </w:t>
      </w:r>
      <w:r w:rsidR="004B34FC">
        <w:t>finances</w:t>
      </w:r>
      <w:r>
        <w:t> » avec les autres cartes montre qu’elle est la plus proche de la carte « </w:t>
      </w:r>
      <w:r w:rsidR="005663D5">
        <w:t>Locaux</w:t>
      </w:r>
      <w:r>
        <w:t xml:space="preserve"> et installations (procédures d’évacuation, salles de conférence) ». Nous allons donc classer les deux éléments sous la rubrique « Outils ».</w:t>
      </w:r>
    </w:p>
    <w:p w14:paraId="0397858A" w14:textId="52035538" w:rsidR="000E1236" w:rsidRPr="00BB1B63" w:rsidRDefault="008D326B" w:rsidP="000E1236">
      <w:pPr>
        <w:jc w:val="both"/>
        <w:rPr>
          <w:rFonts w:cs="Calibri"/>
        </w:rPr>
      </w:pPr>
      <w:r>
        <w:t xml:space="preserve">L’analyse des résultats de similarité de la carte « Gestion du rendement » indique que le contenu de cette carte s’apparente à celui des cartes « Dotation en personnel », « Relations de travail » et « Formation et apprentissage ». Deux des trois cartes comparables à la carte « Gestion du rendement » sont classées sous la rubrique « Ressources humaines » tandis que la troisième est classée sous « Employé ». Nous suggérons de classer la carte « Gestion du rendement » sous la rubrique « Ressources </w:t>
      </w:r>
      <w:r w:rsidR="00F32161">
        <w:t>h</w:t>
      </w:r>
      <w:r>
        <w:t>umaines ».</w:t>
      </w:r>
    </w:p>
    <w:p w14:paraId="66EAA232" w14:textId="6F09D38A" w:rsidR="000E1236" w:rsidRPr="00BB1B63" w:rsidRDefault="008D326B" w:rsidP="000E1236">
      <w:pPr>
        <w:jc w:val="both"/>
        <w:rPr>
          <w:rFonts w:cs="Calibri"/>
        </w:rPr>
      </w:pPr>
      <w:r>
        <w:t>L’analyse de la similarité de la carte « </w:t>
      </w:r>
      <w:r w:rsidR="00386A39">
        <w:t>L’</w:t>
      </w:r>
      <w:r w:rsidR="00422F4A">
        <w:t>ASFC</w:t>
      </w:r>
      <w:r w:rsidR="00386A39">
        <w:t xml:space="preserve"> donne!</w:t>
      </w:r>
      <w:r>
        <w:t xml:space="preserve"> / CCMTGC (Campagne de charité en milieu de travail du gouvernement du Canada) » ne permet pas de tirer une conclusion claire quant à l’emplacement de cette carte. En fait, le taux de similarité est très faible. Il est possible de la classer sous presque toutes les rubriques. Nous avons décidé de la place</w:t>
      </w:r>
      <w:r w:rsidR="00386A39">
        <w:t>r sous « Nouvelles du jour ». La mise à l’essai de l’</w:t>
      </w:r>
      <w:r>
        <w:t xml:space="preserve">arborescence (phase 4) </w:t>
      </w:r>
      <w:r w:rsidR="00386A39">
        <w:t>permettra d’établir</w:t>
      </w:r>
      <w:r>
        <w:t xml:space="preserve"> si la rubrique sélectionnée est appropriée.</w:t>
      </w:r>
    </w:p>
    <w:p w14:paraId="525B6E15" w14:textId="59FD1933" w:rsidR="00D43922" w:rsidRDefault="008D326B" w:rsidP="008606EF">
      <w:pPr>
        <w:jc w:val="both"/>
      </w:pPr>
      <w:r>
        <w:t>Plusieurs participants ont également mentionné qu’ils aimeraient que les renseignements contenus dans certaines des catégories d’Atlas soi</w:t>
      </w:r>
      <w:r w:rsidR="00F32161">
        <w:t>en</w:t>
      </w:r>
      <w:r>
        <w:t>t subdivisé</w:t>
      </w:r>
      <w:r w:rsidR="00F32161">
        <w:t>s</w:t>
      </w:r>
      <w:r>
        <w:t xml:space="preserve"> en catégories thématiques telles que l’immigration, le commerce, les voyageurs, </w:t>
      </w:r>
      <w:r w:rsidR="00386A39">
        <w:t>l’exécution</w:t>
      </w:r>
      <w:r>
        <w:t xml:space="preserve"> de la loi et d’autres thèmes. Cette demande fait également écho à ce que nous avons entendu dans les groupes de discussion. </w:t>
      </w:r>
      <w:r w:rsidR="00386A39">
        <w:t>Vu</w:t>
      </w:r>
      <w:r>
        <w:t xml:space="preserve"> le manque d’organisation de l’information dans Atlas et la difficulté qu’ont les employés à trouver les renseignements qu’ils </w:t>
      </w:r>
      <w:r w:rsidR="00386A39">
        <w:t xml:space="preserve">cherchent, nous croyons qu’un classement </w:t>
      </w:r>
      <w:r>
        <w:t xml:space="preserve">des thèmes pourrait faciliter les recherches. Les catégories intitulées « procédures », « formulaires », « politiques » et « bulletins » ont été subdivisées en fonction de ces thèmes dans notre proposition d’arborescence. </w:t>
      </w:r>
    </w:p>
    <w:p w14:paraId="0DDE5D12" w14:textId="77777777" w:rsidR="008606EF" w:rsidRPr="008606EF" w:rsidRDefault="008606EF" w:rsidP="008606EF">
      <w:pPr>
        <w:jc w:val="both"/>
        <w:rPr>
          <w:rFonts w:cs="Calibri"/>
        </w:rPr>
      </w:pPr>
    </w:p>
    <w:p w14:paraId="6897FC3D" w14:textId="6A79811F" w:rsidR="000E1236" w:rsidRPr="00BB1B63" w:rsidRDefault="008D326B" w:rsidP="00293FD2">
      <w:pPr>
        <w:pStyle w:val="Heading4"/>
        <w:rPr>
          <w:rFonts w:ascii="Calibri" w:hAnsi="Calibri" w:cs="Calibri"/>
          <w:color w:val="auto"/>
        </w:rPr>
      </w:pPr>
      <w:r>
        <w:rPr>
          <w:rFonts w:ascii="Calibri" w:hAnsi="Calibri"/>
          <w:color w:val="auto"/>
        </w:rPr>
        <w:t>2.1.2.4 Proposition d’une architecture de l’information</w:t>
      </w:r>
    </w:p>
    <w:p w14:paraId="29B4A640" w14:textId="77777777" w:rsidR="00AB7748" w:rsidRPr="00782E3A" w:rsidRDefault="00AB7748" w:rsidP="000E1236">
      <w:pPr>
        <w:jc w:val="both"/>
        <w:rPr>
          <w:rFonts w:cs="Calibri"/>
        </w:rPr>
      </w:pPr>
    </w:p>
    <w:p w14:paraId="125AA2EB" w14:textId="4C9C3744" w:rsidR="000E1236" w:rsidRPr="00BB1B63" w:rsidRDefault="00386A39" w:rsidP="000E1236">
      <w:pPr>
        <w:jc w:val="both"/>
        <w:rPr>
          <w:rFonts w:cs="Calibri"/>
        </w:rPr>
      </w:pPr>
      <w:r>
        <w:t>Voici l</w:t>
      </w:r>
      <w:r w:rsidR="008D326B">
        <w:t>’architecture de l’information que nous obte</w:t>
      </w:r>
      <w:r w:rsidR="00BD3EFB">
        <w:t>nons à la suite de l’exercice du</w:t>
      </w:r>
      <w:r w:rsidR="008D326B">
        <w:t xml:space="preserve"> tri de cartes</w:t>
      </w:r>
      <w:r>
        <w:t>.</w:t>
      </w:r>
    </w:p>
    <w:p w14:paraId="3A28D7A8" w14:textId="77777777" w:rsidR="000E1236" w:rsidRPr="00BB1B63" w:rsidRDefault="008D326B" w:rsidP="000E1236">
      <w:pPr>
        <w:spacing w:after="0" w:line="240" w:lineRule="auto"/>
        <w:contextualSpacing/>
        <w:jc w:val="both"/>
        <w:rPr>
          <w:rFonts w:cs="Calibri"/>
        </w:rPr>
      </w:pPr>
      <w:r>
        <w:lastRenderedPageBreak/>
        <w:t>Page d’accueil</w:t>
      </w:r>
    </w:p>
    <w:p w14:paraId="4BE60A0B" w14:textId="77777777" w:rsidR="000E1236" w:rsidRPr="00BB1B63" w:rsidRDefault="008D326B" w:rsidP="000E1236">
      <w:pPr>
        <w:spacing w:after="0" w:line="240" w:lineRule="auto"/>
        <w:contextualSpacing/>
        <w:jc w:val="both"/>
        <w:rPr>
          <w:rFonts w:cs="Calibri"/>
        </w:rPr>
      </w:pPr>
      <w:r>
        <w:tab/>
        <w:t>Employé</w:t>
      </w:r>
    </w:p>
    <w:p w14:paraId="531C22CF" w14:textId="77777777" w:rsidR="000E1236" w:rsidRPr="00BB1B63" w:rsidRDefault="008D326B" w:rsidP="000E1236">
      <w:pPr>
        <w:spacing w:after="0" w:line="240" w:lineRule="auto"/>
        <w:ind w:left="720" w:firstLine="696"/>
        <w:contextualSpacing/>
        <w:jc w:val="both"/>
        <w:rPr>
          <w:rFonts w:cs="Calibri"/>
        </w:rPr>
      </w:pPr>
      <w:r>
        <w:t>Prix et reconnaissance</w:t>
      </w:r>
    </w:p>
    <w:p w14:paraId="79703EBB" w14:textId="77777777" w:rsidR="000E1236" w:rsidRPr="00BB1B63" w:rsidRDefault="008D326B" w:rsidP="000E1236">
      <w:pPr>
        <w:spacing w:after="0" w:line="240" w:lineRule="auto"/>
        <w:ind w:left="720" w:firstLine="696"/>
        <w:contextualSpacing/>
        <w:jc w:val="both"/>
        <w:rPr>
          <w:rFonts w:cs="Calibri"/>
        </w:rPr>
      </w:pPr>
      <w:r>
        <w:t>Programme d’aide aux employés</w:t>
      </w:r>
    </w:p>
    <w:p w14:paraId="62237C79" w14:textId="77777777" w:rsidR="000E1236" w:rsidRPr="00BB1B63" w:rsidRDefault="008D326B" w:rsidP="000E1236">
      <w:pPr>
        <w:spacing w:after="0" w:line="240" w:lineRule="auto"/>
        <w:ind w:left="720" w:firstLine="696"/>
        <w:contextualSpacing/>
        <w:jc w:val="both"/>
        <w:rPr>
          <w:rFonts w:cs="Calibri"/>
        </w:rPr>
      </w:pPr>
      <w:r>
        <w:t>Orientation des employés / Intégration / Nouveaux employés</w:t>
      </w:r>
    </w:p>
    <w:p w14:paraId="066B2792" w14:textId="77777777" w:rsidR="000E1236" w:rsidRPr="00BB1B63" w:rsidRDefault="008D326B" w:rsidP="000E1236">
      <w:pPr>
        <w:spacing w:after="0" w:line="240" w:lineRule="auto"/>
        <w:ind w:left="720" w:firstLine="696"/>
        <w:contextualSpacing/>
        <w:jc w:val="both"/>
        <w:rPr>
          <w:rFonts w:cs="Calibri"/>
        </w:rPr>
      </w:pPr>
      <w:r>
        <w:t>Équité en matière d’emploi et diversité</w:t>
      </w:r>
    </w:p>
    <w:p w14:paraId="57D9B7F2" w14:textId="77777777" w:rsidR="000E1236" w:rsidRPr="00BB1B63" w:rsidRDefault="008D326B" w:rsidP="000E1236">
      <w:pPr>
        <w:spacing w:after="0" w:line="240" w:lineRule="auto"/>
        <w:ind w:left="720" w:firstLine="696"/>
        <w:contextualSpacing/>
        <w:jc w:val="both"/>
        <w:rPr>
          <w:rFonts w:cs="Calibri"/>
        </w:rPr>
      </w:pPr>
      <w:r>
        <w:t>Intégrité, valeurs et éthique</w:t>
      </w:r>
    </w:p>
    <w:p w14:paraId="5672A9B0" w14:textId="77777777" w:rsidR="000E1236" w:rsidRPr="00BB1B63" w:rsidRDefault="008D326B" w:rsidP="000E1236">
      <w:pPr>
        <w:spacing w:after="0" w:line="240" w:lineRule="auto"/>
        <w:ind w:left="720" w:firstLine="696"/>
        <w:contextualSpacing/>
        <w:jc w:val="both"/>
        <w:rPr>
          <w:rFonts w:cs="Calibri"/>
        </w:rPr>
      </w:pPr>
      <w:r>
        <w:t>Emplois et perfectionnement professionnel</w:t>
      </w:r>
    </w:p>
    <w:p w14:paraId="07E49890" w14:textId="77777777" w:rsidR="000E1236" w:rsidRPr="00BB1B63" w:rsidRDefault="008D326B" w:rsidP="000E1236">
      <w:pPr>
        <w:spacing w:after="0" w:line="240" w:lineRule="auto"/>
        <w:ind w:left="720" w:firstLine="696"/>
        <w:contextualSpacing/>
        <w:jc w:val="both"/>
        <w:rPr>
          <w:rFonts w:cs="Calibri"/>
        </w:rPr>
      </w:pPr>
      <w:r>
        <w:t>Santé et sécurité au travail</w:t>
      </w:r>
    </w:p>
    <w:p w14:paraId="67BD74B2" w14:textId="77777777" w:rsidR="000E1236" w:rsidRPr="00BB1B63" w:rsidRDefault="008D326B" w:rsidP="000E1236">
      <w:pPr>
        <w:spacing w:after="0" w:line="240" w:lineRule="auto"/>
        <w:ind w:left="720" w:firstLine="696"/>
        <w:contextualSpacing/>
        <w:jc w:val="both"/>
        <w:rPr>
          <w:rFonts w:cs="Calibri"/>
        </w:rPr>
      </w:pPr>
      <w:r>
        <w:t>Rémunération et avantages sociaux</w:t>
      </w:r>
    </w:p>
    <w:p w14:paraId="6A32CD31" w14:textId="77777777" w:rsidR="000E1236" w:rsidRPr="00BB1B63" w:rsidRDefault="008D326B" w:rsidP="000E1236">
      <w:pPr>
        <w:spacing w:after="0" w:line="240" w:lineRule="auto"/>
        <w:ind w:left="720" w:firstLine="696"/>
        <w:contextualSpacing/>
        <w:jc w:val="both"/>
        <w:rPr>
          <w:rFonts w:cs="Calibri"/>
        </w:rPr>
      </w:pPr>
      <w:r>
        <w:t>Formation et apprentissage</w:t>
      </w:r>
    </w:p>
    <w:p w14:paraId="39F6CCA8" w14:textId="77777777" w:rsidR="000E1236" w:rsidRPr="00BB1B63" w:rsidRDefault="008D326B" w:rsidP="000E1236">
      <w:pPr>
        <w:spacing w:after="0" w:line="240" w:lineRule="auto"/>
        <w:ind w:left="720" w:firstLine="696"/>
        <w:contextualSpacing/>
        <w:jc w:val="both"/>
        <w:rPr>
          <w:rFonts w:cs="Calibri"/>
        </w:rPr>
      </w:pPr>
      <w:r>
        <w:t>Bien-être</w:t>
      </w:r>
    </w:p>
    <w:p w14:paraId="4C162C89" w14:textId="77777777" w:rsidR="000E1236" w:rsidRPr="00BB1B63" w:rsidRDefault="008D326B" w:rsidP="000E1236">
      <w:pPr>
        <w:spacing w:after="0" w:line="240" w:lineRule="auto"/>
        <w:ind w:left="708" w:firstLine="708"/>
        <w:contextualSpacing/>
        <w:jc w:val="both"/>
        <w:rPr>
          <w:rFonts w:cs="Calibri"/>
        </w:rPr>
      </w:pPr>
      <w:r>
        <w:t>Sécurité</w:t>
      </w:r>
      <w:r>
        <w:tab/>
      </w:r>
    </w:p>
    <w:p w14:paraId="09B76601" w14:textId="77777777" w:rsidR="000E1236" w:rsidRPr="00BB1B63" w:rsidRDefault="008D326B" w:rsidP="000E1236">
      <w:pPr>
        <w:spacing w:after="0" w:line="240" w:lineRule="auto"/>
        <w:ind w:firstLine="708"/>
        <w:contextualSpacing/>
        <w:jc w:val="both"/>
        <w:rPr>
          <w:rFonts w:cs="Calibri"/>
        </w:rPr>
      </w:pPr>
      <w:r>
        <w:t>Outils</w:t>
      </w:r>
    </w:p>
    <w:p w14:paraId="5BD0ECDC" w14:textId="77777777" w:rsidR="000E1236" w:rsidRPr="00BB1B63" w:rsidRDefault="008D326B" w:rsidP="000E1236">
      <w:pPr>
        <w:spacing w:after="0"/>
        <w:ind w:left="708" w:firstLine="708"/>
        <w:jc w:val="both"/>
        <w:rPr>
          <w:rFonts w:cs="Calibri"/>
        </w:rPr>
      </w:pPr>
      <w:r>
        <w:t>Gestion de l’information</w:t>
      </w:r>
    </w:p>
    <w:p w14:paraId="791B8C1C" w14:textId="77777777" w:rsidR="000E1236" w:rsidRPr="00BB1B63" w:rsidRDefault="008D326B" w:rsidP="000E1236">
      <w:pPr>
        <w:spacing w:after="0"/>
        <w:ind w:left="708" w:firstLine="708"/>
        <w:jc w:val="both"/>
        <w:rPr>
          <w:rFonts w:cs="Calibri"/>
        </w:rPr>
      </w:pPr>
      <w:r>
        <w:tab/>
        <w:t>Apollo</w:t>
      </w:r>
    </w:p>
    <w:p w14:paraId="30DB065C" w14:textId="77777777" w:rsidR="000E1236" w:rsidRPr="00BB1B63" w:rsidRDefault="008D326B" w:rsidP="000E1236">
      <w:pPr>
        <w:spacing w:after="0"/>
        <w:ind w:left="1416" w:firstLine="708"/>
        <w:jc w:val="both"/>
        <w:rPr>
          <w:rFonts w:cs="Calibri"/>
        </w:rPr>
      </w:pPr>
      <w:r>
        <w:t>AIPRP</w:t>
      </w:r>
    </w:p>
    <w:p w14:paraId="5D8FB862" w14:textId="77777777" w:rsidR="000E1236" w:rsidRPr="00BB1B63" w:rsidRDefault="008D326B" w:rsidP="000E1236">
      <w:pPr>
        <w:spacing w:after="0"/>
        <w:ind w:left="708" w:firstLine="708"/>
        <w:jc w:val="both"/>
        <w:rPr>
          <w:rFonts w:cs="Calibri"/>
        </w:rPr>
      </w:pPr>
      <w:r>
        <w:t>Bibliothèque de formulaires et de modèles</w:t>
      </w:r>
    </w:p>
    <w:p w14:paraId="6DA173F2" w14:textId="77777777" w:rsidR="000E1236" w:rsidRPr="00BB1B63" w:rsidRDefault="008D326B" w:rsidP="000E1236">
      <w:pPr>
        <w:spacing w:after="0"/>
        <w:ind w:left="708" w:firstLine="708"/>
        <w:jc w:val="both"/>
        <w:rPr>
          <w:rFonts w:cs="Calibri"/>
        </w:rPr>
      </w:pPr>
      <w:r>
        <w:tab/>
        <w:t>Immigration</w:t>
      </w:r>
    </w:p>
    <w:p w14:paraId="65E9FDC7" w14:textId="77777777" w:rsidR="000E1236" w:rsidRPr="00BB1B63" w:rsidRDefault="008D326B" w:rsidP="000E1236">
      <w:pPr>
        <w:spacing w:after="0"/>
        <w:ind w:left="708" w:firstLine="708"/>
        <w:jc w:val="both"/>
        <w:rPr>
          <w:rFonts w:cs="Calibri"/>
        </w:rPr>
      </w:pPr>
      <w:r>
        <w:tab/>
        <w:t>Commerce</w:t>
      </w:r>
    </w:p>
    <w:p w14:paraId="5CB9A6AA" w14:textId="77777777" w:rsidR="000E1236" w:rsidRPr="00BB1B63" w:rsidRDefault="008D326B" w:rsidP="000E1236">
      <w:pPr>
        <w:spacing w:after="0"/>
        <w:ind w:left="708" w:firstLine="708"/>
        <w:jc w:val="both"/>
        <w:rPr>
          <w:rFonts w:cs="Calibri"/>
        </w:rPr>
      </w:pPr>
      <w:r>
        <w:tab/>
        <w:t xml:space="preserve">Voyageurs </w:t>
      </w:r>
    </w:p>
    <w:p w14:paraId="593BACC3" w14:textId="2523E39D" w:rsidR="000E1236" w:rsidRPr="00BB1B63" w:rsidRDefault="008D326B" w:rsidP="000E1236">
      <w:pPr>
        <w:spacing w:after="0"/>
        <w:ind w:left="708" w:firstLine="708"/>
        <w:jc w:val="both"/>
        <w:rPr>
          <w:rFonts w:cs="Calibri"/>
        </w:rPr>
      </w:pPr>
      <w:r>
        <w:tab/>
      </w:r>
      <w:r w:rsidR="00386A39">
        <w:t>Exécution</w:t>
      </w:r>
      <w:r>
        <w:t xml:space="preserve"> de la loi </w:t>
      </w:r>
    </w:p>
    <w:p w14:paraId="615F88FC" w14:textId="77777777" w:rsidR="000E1236" w:rsidRPr="00BB1B63" w:rsidRDefault="008D326B" w:rsidP="000E1236">
      <w:pPr>
        <w:spacing w:after="0"/>
        <w:ind w:left="708" w:firstLine="708"/>
        <w:jc w:val="both"/>
        <w:rPr>
          <w:rFonts w:cs="Calibri"/>
        </w:rPr>
      </w:pPr>
      <w:r>
        <w:tab/>
        <w:t>Autres thèmes</w:t>
      </w:r>
    </w:p>
    <w:p w14:paraId="291704B7" w14:textId="4EBCF447" w:rsidR="000E1236" w:rsidRPr="00BB1B63" w:rsidRDefault="008D326B" w:rsidP="000E1236">
      <w:pPr>
        <w:spacing w:after="0"/>
        <w:ind w:left="708" w:firstLine="708"/>
        <w:jc w:val="both"/>
        <w:rPr>
          <w:rFonts w:cs="Calibri"/>
        </w:rPr>
      </w:pPr>
      <w:r>
        <w:t xml:space="preserve">Guides, manuels et procédures </w:t>
      </w:r>
      <w:r w:rsidR="00386A39">
        <w:t>normales d’exploitation</w:t>
      </w:r>
    </w:p>
    <w:p w14:paraId="731C99CC" w14:textId="77777777" w:rsidR="000E1236" w:rsidRPr="00BB1B63" w:rsidRDefault="008D326B" w:rsidP="000E1236">
      <w:pPr>
        <w:spacing w:after="0"/>
        <w:ind w:left="708" w:firstLine="708"/>
        <w:jc w:val="both"/>
        <w:rPr>
          <w:rFonts w:cs="Calibri"/>
        </w:rPr>
      </w:pPr>
      <w:r>
        <w:tab/>
        <w:t>Immigration</w:t>
      </w:r>
    </w:p>
    <w:p w14:paraId="2B452597" w14:textId="77777777" w:rsidR="000E1236" w:rsidRPr="00BB1B63" w:rsidRDefault="008D326B" w:rsidP="000E1236">
      <w:pPr>
        <w:spacing w:after="0"/>
        <w:ind w:left="708" w:firstLine="708"/>
        <w:jc w:val="both"/>
        <w:rPr>
          <w:rFonts w:cs="Calibri"/>
        </w:rPr>
      </w:pPr>
      <w:r>
        <w:tab/>
        <w:t>Commerce</w:t>
      </w:r>
    </w:p>
    <w:p w14:paraId="16BFDCB6" w14:textId="77777777" w:rsidR="000E1236" w:rsidRPr="00BB1B63" w:rsidRDefault="008D326B" w:rsidP="000E1236">
      <w:pPr>
        <w:spacing w:after="0"/>
        <w:ind w:left="708" w:firstLine="708"/>
        <w:jc w:val="both"/>
        <w:rPr>
          <w:rFonts w:cs="Calibri"/>
        </w:rPr>
      </w:pPr>
      <w:r>
        <w:tab/>
        <w:t xml:space="preserve">Voyageurs </w:t>
      </w:r>
    </w:p>
    <w:p w14:paraId="5982F733" w14:textId="078F13BB" w:rsidR="000E1236" w:rsidRPr="00BB1B63" w:rsidRDefault="008D326B" w:rsidP="000E1236">
      <w:pPr>
        <w:spacing w:after="0"/>
        <w:ind w:left="708" w:firstLine="708"/>
        <w:jc w:val="both"/>
        <w:rPr>
          <w:rFonts w:cs="Calibri"/>
        </w:rPr>
      </w:pPr>
      <w:r>
        <w:tab/>
      </w:r>
      <w:r w:rsidR="00386A39">
        <w:t>Exécution</w:t>
      </w:r>
      <w:r>
        <w:t xml:space="preserve"> de la loi </w:t>
      </w:r>
    </w:p>
    <w:p w14:paraId="10524B81" w14:textId="77777777" w:rsidR="000E1236" w:rsidRPr="00BB1B63" w:rsidRDefault="008D326B" w:rsidP="000E1236">
      <w:pPr>
        <w:spacing w:after="0"/>
        <w:ind w:left="708" w:firstLine="708"/>
        <w:jc w:val="both"/>
        <w:rPr>
          <w:rFonts w:cs="Calibri"/>
        </w:rPr>
      </w:pPr>
      <w:r>
        <w:tab/>
        <w:t>Autres thèmes</w:t>
      </w:r>
    </w:p>
    <w:p w14:paraId="40273D86" w14:textId="77777777" w:rsidR="000E1236" w:rsidRPr="00BB1B63" w:rsidRDefault="008D326B" w:rsidP="000E1236">
      <w:pPr>
        <w:spacing w:after="0"/>
        <w:ind w:left="708" w:firstLine="708"/>
        <w:jc w:val="both"/>
        <w:rPr>
          <w:rFonts w:cs="Calibri"/>
        </w:rPr>
      </w:pPr>
      <w:r>
        <w:t>Bibliothèque de politiques</w:t>
      </w:r>
    </w:p>
    <w:p w14:paraId="3C701738" w14:textId="77777777" w:rsidR="000E1236" w:rsidRPr="00BB1B63" w:rsidRDefault="008D326B" w:rsidP="000E1236">
      <w:pPr>
        <w:spacing w:after="0"/>
        <w:ind w:left="708" w:firstLine="708"/>
        <w:jc w:val="both"/>
        <w:rPr>
          <w:rFonts w:cs="Calibri"/>
        </w:rPr>
      </w:pPr>
      <w:r>
        <w:tab/>
        <w:t>Immigration</w:t>
      </w:r>
    </w:p>
    <w:p w14:paraId="33379B82" w14:textId="77777777" w:rsidR="000E1236" w:rsidRPr="00BB1B63" w:rsidRDefault="008D326B" w:rsidP="000E1236">
      <w:pPr>
        <w:spacing w:after="0"/>
        <w:ind w:left="708" w:firstLine="708"/>
        <w:jc w:val="both"/>
        <w:rPr>
          <w:rFonts w:cs="Calibri"/>
        </w:rPr>
      </w:pPr>
      <w:r>
        <w:tab/>
        <w:t>Commerce</w:t>
      </w:r>
    </w:p>
    <w:p w14:paraId="77558DBC" w14:textId="77777777" w:rsidR="000E1236" w:rsidRPr="00BB1B63" w:rsidRDefault="008D326B" w:rsidP="000E1236">
      <w:pPr>
        <w:spacing w:after="0"/>
        <w:ind w:left="708" w:firstLine="708"/>
        <w:jc w:val="both"/>
        <w:rPr>
          <w:rFonts w:cs="Calibri"/>
        </w:rPr>
      </w:pPr>
      <w:r>
        <w:tab/>
        <w:t xml:space="preserve">Voyageurs </w:t>
      </w:r>
    </w:p>
    <w:p w14:paraId="282B5863" w14:textId="00C87E8C" w:rsidR="000E1236" w:rsidRPr="00BB1B63" w:rsidRDefault="008D326B" w:rsidP="000E1236">
      <w:pPr>
        <w:spacing w:after="0"/>
        <w:ind w:left="708" w:firstLine="708"/>
        <w:jc w:val="both"/>
        <w:rPr>
          <w:rFonts w:cs="Calibri"/>
        </w:rPr>
      </w:pPr>
      <w:r>
        <w:tab/>
      </w:r>
      <w:r w:rsidR="00386A39">
        <w:t>Exécution</w:t>
      </w:r>
      <w:r>
        <w:t xml:space="preserve"> de la loi </w:t>
      </w:r>
    </w:p>
    <w:p w14:paraId="21EAA7CE" w14:textId="77777777" w:rsidR="000E1236" w:rsidRPr="00BB1B63" w:rsidRDefault="008D326B" w:rsidP="000E1236">
      <w:pPr>
        <w:spacing w:after="0"/>
        <w:ind w:left="708" w:firstLine="708"/>
        <w:jc w:val="both"/>
        <w:rPr>
          <w:rFonts w:cs="Calibri"/>
        </w:rPr>
      </w:pPr>
      <w:r>
        <w:tab/>
        <w:t>Autres thèmes</w:t>
      </w:r>
    </w:p>
    <w:p w14:paraId="42345B82" w14:textId="30B8D815" w:rsidR="000E1236" w:rsidRPr="00BB1B63" w:rsidRDefault="008D326B" w:rsidP="000E1236">
      <w:pPr>
        <w:spacing w:after="0"/>
        <w:ind w:left="708" w:firstLine="708"/>
        <w:jc w:val="both"/>
        <w:rPr>
          <w:rFonts w:cs="Calibri"/>
        </w:rPr>
      </w:pPr>
      <w:r>
        <w:t>Volume</w:t>
      </w:r>
      <w:r w:rsidR="004B34FC">
        <w:t xml:space="preserve"> des</w:t>
      </w:r>
      <w:r>
        <w:t xml:space="preserve"> </w:t>
      </w:r>
      <w:r w:rsidR="004B34FC">
        <w:t>finances</w:t>
      </w:r>
    </w:p>
    <w:p w14:paraId="6DA7639D" w14:textId="77777777" w:rsidR="000E1236" w:rsidRPr="00BB1B63" w:rsidRDefault="008D326B" w:rsidP="000E1236">
      <w:pPr>
        <w:spacing w:after="0"/>
        <w:ind w:left="708" w:firstLine="708"/>
        <w:jc w:val="both"/>
        <w:rPr>
          <w:rFonts w:cs="Calibri"/>
        </w:rPr>
      </w:pPr>
      <w:r>
        <w:t>Approvisionnement et passation de marchés</w:t>
      </w:r>
    </w:p>
    <w:p w14:paraId="49A572A0" w14:textId="22194406" w:rsidR="000E1236" w:rsidRPr="00BB1B63" w:rsidRDefault="00386A39" w:rsidP="000E1236">
      <w:pPr>
        <w:spacing w:after="0" w:line="240" w:lineRule="auto"/>
        <w:ind w:left="708" w:firstLine="708"/>
        <w:contextualSpacing/>
        <w:jc w:val="both"/>
        <w:rPr>
          <w:rFonts w:cs="Calibri"/>
        </w:rPr>
      </w:pPr>
      <w:r>
        <w:t>Locaux</w:t>
      </w:r>
      <w:r w:rsidR="008D326B">
        <w:t xml:space="preserve"> et installations</w:t>
      </w:r>
    </w:p>
    <w:p w14:paraId="6B2B2FE0" w14:textId="5FDD4506" w:rsidR="000E1236" w:rsidRPr="00BB1B63" w:rsidRDefault="008D326B" w:rsidP="000E1236">
      <w:pPr>
        <w:spacing w:after="0" w:line="240" w:lineRule="auto"/>
        <w:contextualSpacing/>
        <w:jc w:val="both"/>
        <w:rPr>
          <w:rFonts w:cs="Calibri"/>
        </w:rPr>
      </w:pPr>
      <w:r>
        <w:tab/>
        <w:t>L’organis</w:t>
      </w:r>
      <w:r w:rsidR="00386A39">
        <w:t>ation</w:t>
      </w:r>
      <w:r>
        <w:t xml:space="preserve"> / À propos de nous</w:t>
      </w:r>
    </w:p>
    <w:p w14:paraId="72D896B6" w14:textId="77777777" w:rsidR="000E1236" w:rsidRPr="00BB1B63" w:rsidRDefault="008D326B" w:rsidP="000E1236">
      <w:pPr>
        <w:spacing w:after="0"/>
        <w:ind w:left="1054" w:firstLine="346"/>
        <w:jc w:val="both"/>
        <w:rPr>
          <w:rFonts w:cs="Calibri"/>
        </w:rPr>
      </w:pPr>
      <w:r>
        <w:t>Organigramme de l’Agence / À propos des directions générales, directions et divisions</w:t>
      </w:r>
    </w:p>
    <w:p w14:paraId="7A1ACB82" w14:textId="40A4471B" w:rsidR="000E1236" w:rsidRPr="00BB1B63" w:rsidRDefault="00C70374" w:rsidP="000E1236">
      <w:pPr>
        <w:spacing w:after="0"/>
        <w:ind w:left="1054" w:firstLine="346"/>
        <w:jc w:val="both"/>
        <w:rPr>
          <w:rFonts w:cs="Calibri"/>
        </w:rPr>
      </w:pPr>
      <w:r>
        <w:t>Bureaux de la haute direction</w:t>
      </w:r>
    </w:p>
    <w:p w14:paraId="70FE431E" w14:textId="77777777" w:rsidR="000E1236" w:rsidRPr="00BB1B63" w:rsidRDefault="008D326B" w:rsidP="000E1236">
      <w:pPr>
        <w:spacing w:after="0" w:line="240" w:lineRule="auto"/>
        <w:contextualSpacing/>
        <w:jc w:val="both"/>
        <w:rPr>
          <w:rFonts w:cs="Calibri"/>
        </w:rPr>
      </w:pPr>
      <w:r>
        <w:tab/>
        <w:t>Ressources humaines</w:t>
      </w:r>
    </w:p>
    <w:p w14:paraId="6561D0B4" w14:textId="77777777" w:rsidR="000E1236" w:rsidRPr="00BB1B63" w:rsidRDefault="008D326B" w:rsidP="000E1236">
      <w:pPr>
        <w:spacing w:after="0" w:line="240" w:lineRule="auto"/>
        <w:ind w:left="708" w:firstLine="708"/>
        <w:jc w:val="both"/>
        <w:rPr>
          <w:rFonts w:cs="Calibri"/>
        </w:rPr>
      </w:pPr>
      <w:r>
        <w:t>Relations de travail</w:t>
      </w:r>
    </w:p>
    <w:p w14:paraId="74907E80" w14:textId="77777777" w:rsidR="000E1236" w:rsidRPr="00BB1B63" w:rsidRDefault="008D326B" w:rsidP="000E1236">
      <w:pPr>
        <w:spacing w:after="0" w:line="240" w:lineRule="auto"/>
        <w:ind w:left="708" w:firstLine="708"/>
        <w:jc w:val="both"/>
        <w:rPr>
          <w:rFonts w:cs="Calibri"/>
        </w:rPr>
      </w:pPr>
      <w:r>
        <w:t>Gestion du rendement</w:t>
      </w:r>
    </w:p>
    <w:p w14:paraId="6651F107" w14:textId="77777777" w:rsidR="000E1236" w:rsidRPr="00BB1B63" w:rsidRDefault="008D326B" w:rsidP="000E1236">
      <w:pPr>
        <w:spacing w:after="0" w:line="240" w:lineRule="auto"/>
        <w:ind w:left="708" w:firstLine="708"/>
        <w:contextualSpacing/>
        <w:jc w:val="both"/>
        <w:rPr>
          <w:rFonts w:cs="Calibri"/>
        </w:rPr>
      </w:pPr>
      <w:r>
        <w:lastRenderedPageBreak/>
        <w:t>Dotation en personnel</w:t>
      </w:r>
    </w:p>
    <w:p w14:paraId="7098958C" w14:textId="25556655" w:rsidR="000E1236" w:rsidRPr="00BB1B63" w:rsidRDefault="008D326B" w:rsidP="000E1236">
      <w:pPr>
        <w:spacing w:after="0" w:line="240" w:lineRule="auto"/>
        <w:contextualSpacing/>
        <w:jc w:val="both"/>
        <w:rPr>
          <w:rFonts w:cs="Calibri"/>
        </w:rPr>
      </w:pPr>
      <w:r>
        <w:tab/>
      </w:r>
      <w:r w:rsidR="00B56EB4">
        <w:t>Portail des TI</w:t>
      </w:r>
    </w:p>
    <w:p w14:paraId="28AE0D4D" w14:textId="08FA058E" w:rsidR="000E1236" w:rsidRPr="00BB1B63" w:rsidRDefault="00B56EB4" w:rsidP="000E1236">
      <w:pPr>
        <w:spacing w:after="0" w:line="240" w:lineRule="auto"/>
        <w:ind w:left="708" w:firstLine="708"/>
        <w:jc w:val="both"/>
        <w:rPr>
          <w:rFonts w:cs="Calibri"/>
        </w:rPr>
      </w:pPr>
      <w:r>
        <w:t>Service de dépannage</w:t>
      </w:r>
    </w:p>
    <w:p w14:paraId="38411D1D" w14:textId="33BA338C" w:rsidR="000E1236" w:rsidRPr="00BB1B63" w:rsidRDefault="00B56EB4" w:rsidP="000E1236">
      <w:pPr>
        <w:spacing w:after="0" w:line="240" w:lineRule="auto"/>
        <w:ind w:left="708" w:firstLine="708"/>
        <w:contextualSpacing/>
        <w:jc w:val="both"/>
        <w:rPr>
          <w:rFonts w:cs="Calibri"/>
        </w:rPr>
      </w:pPr>
      <w:r>
        <w:t>Portail des TI</w:t>
      </w:r>
    </w:p>
    <w:p w14:paraId="3506A8B8" w14:textId="003299A6" w:rsidR="000E1236" w:rsidRPr="00BB1B63" w:rsidRDefault="00386A39" w:rsidP="000E1236">
      <w:pPr>
        <w:spacing w:after="0" w:line="240" w:lineRule="auto"/>
        <w:ind w:left="1416" w:firstLine="708"/>
        <w:contextualSpacing/>
        <w:jc w:val="both"/>
        <w:rPr>
          <w:rFonts w:cs="Calibri"/>
        </w:rPr>
      </w:pPr>
      <w:r>
        <w:t>SSAMEC</w:t>
      </w:r>
    </w:p>
    <w:p w14:paraId="5B8363BF" w14:textId="321F1730" w:rsidR="000E1236" w:rsidRPr="00BB1B63" w:rsidRDefault="00386A39" w:rsidP="000E1236">
      <w:pPr>
        <w:spacing w:after="0" w:line="240" w:lineRule="auto"/>
        <w:ind w:left="1416" w:firstLine="708"/>
        <w:contextualSpacing/>
        <w:jc w:val="both"/>
        <w:rPr>
          <w:rFonts w:cs="Calibri"/>
        </w:rPr>
      </w:pPr>
      <w:r>
        <w:t>SIED</w:t>
      </w:r>
    </w:p>
    <w:p w14:paraId="5A968C79" w14:textId="6245E4E3" w:rsidR="000E1236" w:rsidRPr="00BB1B63" w:rsidRDefault="00386A39" w:rsidP="000E1236">
      <w:pPr>
        <w:spacing w:after="0" w:line="240" w:lineRule="auto"/>
        <w:ind w:left="1416" w:firstLine="708"/>
        <w:contextualSpacing/>
        <w:jc w:val="both"/>
        <w:rPr>
          <w:rFonts w:cs="Calibri"/>
        </w:rPr>
      </w:pPr>
      <w:r>
        <w:t>SAE</w:t>
      </w:r>
    </w:p>
    <w:p w14:paraId="5C97E1FC" w14:textId="4F4420A0" w:rsidR="000E1236" w:rsidRPr="00BB1B63" w:rsidRDefault="00386A39" w:rsidP="000E1236">
      <w:pPr>
        <w:spacing w:after="0" w:line="240" w:lineRule="auto"/>
        <w:ind w:left="1416" w:firstLine="708"/>
        <w:contextualSpacing/>
        <w:jc w:val="both"/>
        <w:rPr>
          <w:rFonts w:cs="Calibri"/>
        </w:rPr>
      </w:pPr>
      <w:r>
        <w:t>LSE</w:t>
      </w:r>
    </w:p>
    <w:p w14:paraId="49C56D31" w14:textId="77777777" w:rsidR="000E1236" w:rsidRPr="00BB1B63" w:rsidRDefault="008D326B" w:rsidP="000E1236">
      <w:pPr>
        <w:spacing w:after="0" w:line="240" w:lineRule="auto"/>
        <w:contextualSpacing/>
        <w:jc w:val="both"/>
        <w:rPr>
          <w:rFonts w:cs="Calibri"/>
        </w:rPr>
      </w:pPr>
      <w:r>
        <w:tab/>
        <w:t>Nouvelles quotidiennes</w:t>
      </w:r>
    </w:p>
    <w:p w14:paraId="35FAD92D" w14:textId="33F918CA" w:rsidR="000E1236" w:rsidRPr="00BB1B63" w:rsidRDefault="008D326B" w:rsidP="000E1236">
      <w:pPr>
        <w:ind w:left="1416"/>
        <w:contextualSpacing/>
        <w:jc w:val="both"/>
        <w:rPr>
          <w:rFonts w:cs="Calibri"/>
        </w:rPr>
      </w:pPr>
      <w:r>
        <w:t xml:space="preserve">Priorités </w:t>
      </w:r>
      <w:r w:rsidR="00574788">
        <w:t>et</w:t>
      </w:r>
      <w:r>
        <w:t xml:space="preserve"> initiatives de l’Agence et de</w:t>
      </w:r>
      <w:r w:rsidR="00386A39">
        <w:t>s d</w:t>
      </w:r>
      <w:r>
        <w:t>irection</w:t>
      </w:r>
      <w:r w:rsidR="00386A39">
        <w:t>s</w:t>
      </w:r>
      <w:r>
        <w:t xml:space="preserve"> générale</w:t>
      </w:r>
      <w:r w:rsidR="00386A39">
        <w:t>s</w:t>
      </w:r>
    </w:p>
    <w:p w14:paraId="736A6E28" w14:textId="08D45A1B" w:rsidR="000E1236" w:rsidRPr="00BB1B63" w:rsidRDefault="00CC2CF4" w:rsidP="000E1236">
      <w:pPr>
        <w:ind w:left="1416"/>
        <w:contextualSpacing/>
        <w:jc w:val="both"/>
        <w:rPr>
          <w:rFonts w:cs="Calibri"/>
        </w:rPr>
      </w:pPr>
      <w:r>
        <w:rPr>
          <w:i/>
        </w:rPr>
        <w:t>L’ASFC en bref</w:t>
      </w:r>
      <w:r w:rsidR="008D326B">
        <w:t xml:space="preserve"> (série vidéo)</w:t>
      </w:r>
    </w:p>
    <w:p w14:paraId="5510FA6D" w14:textId="08A7C489" w:rsidR="000E1236" w:rsidRPr="00BB1B63" w:rsidRDefault="00386A39" w:rsidP="000E1236">
      <w:pPr>
        <w:ind w:left="1416"/>
        <w:contextualSpacing/>
        <w:jc w:val="both"/>
        <w:rPr>
          <w:rFonts w:cs="Calibri"/>
        </w:rPr>
      </w:pPr>
      <w:r>
        <w:t>L’</w:t>
      </w:r>
      <w:r w:rsidR="00422F4A">
        <w:t>ASFC</w:t>
      </w:r>
      <w:r>
        <w:t xml:space="preserve"> donne!</w:t>
      </w:r>
      <w:r w:rsidR="008D326B">
        <w:t xml:space="preserve"> / CCMTGC (Campagne de charité en milieu de travail du gouvernement du Canada)</w:t>
      </w:r>
    </w:p>
    <w:p w14:paraId="07641838" w14:textId="23C6A029" w:rsidR="000E1236" w:rsidRPr="00BB1B63" w:rsidRDefault="008D326B" w:rsidP="000E1236">
      <w:pPr>
        <w:ind w:left="1416"/>
        <w:contextualSpacing/>
        <w:jc w:val="both"/>
        <w:rPr>
          <w:rFonts w:cs="Calibri"/>
        </w:rPr>
      </w:pPr>
      <w:r>
        <w:t xml:space="preserve">Calendrier des </w:t>
      </w:r>
      <w:r w:rsidR="00386A39">
        <w:t>activités</w:t>
      </w:r>
    </w:p>
    <w:p w14:paraId="2601D00C" w14:textId="7FB18E8E" w:rsidR="000E1236" w:rsidRPr="00BB1B63" w:rsidRDefault="008D326B" w:rsidP="000E1236">
      <w:pPr>
        <w:spacing w:after="0" w:line="240" w:lineRule="auto"/>
        <w:ind w:left="708" w:firstLine="708"/>
        <w:jc w:val="both"/>
        <w:rPr>
          <w:rFonts w:cs="Calibri"/>
        </w:rPr>
      </w:pPr>
      <w:r>
        <w:t>Bulletins de première ligne et publications du Centre national de</w:t>
      </w:r>
      <w:r w:rsidR="00386A39">
        <w:t>s</w:t>
      </w:r>
      <w:r>
        <w:t xml:space="preserve"> document</w:t>
      </w:r>
      <w:r w:rsidR="00386A39">
        <w:t>s</w:t>
      </w:r>
    </w:p>
    <w:p w14:paraId="2E971C93" w14:textId="77777777" w:rsidR="000E1236" w:rsidRPr="00BB1B63" w:rsidRDefault="008D326B" w:rsidP="000E1236">
      <w:pPr>
        <w:spacing w:after="0" w:line="240" w:lineRule="auto"/>
        <w:ind w:left="708" w:firstLine="708"/>
        <w:jc w:val="both"/>
        <w:rPr>
          <w:rFonts w:cs="Calibri"/>
        </w:rPr>
      </w:pPr>
      <w:r>
        <w:tab/>
        <w:t>Immigration</w:t>
      </w:r>
    </w:p>
    <w:p w14:paraId="7630006D" w14:textId="77777777" w:rsidR="000E1236" w:rsidRPr="00BB1B63" w:rsidRDefault="008D326B" w:rsidP="000E1236">
      <w:pPr>
        <w:spacing w:after="0" w:line="240" w:lineRule="auto"/>
        <w:ind w:left="708" w:firstLine="708"/>
        <w:jc w:val="both"/>
        <w:rPr>
          <w:rFonts w:cs="Calibri"/>
        </w:rPr>
      </w:pPr>
      <w:r>
        <w:tab/>
        <w:t>Commerce</w:t>
      </w:r>
    </w:p>
    <w:p w14:paraId="2A8D4B50" w14:textId="77777777" w:rsidR="000E1236" w:rsidRPr="00BB1B63" w:rsidRDefault="008D326B" w:rsidP="000E1236">
      <w:pPr>
        <w:spacing w:after="0"/>
        <w:ind w:left="708" w:firstLine="708"/>
        <w:jc w:val="both"/>
        <w:rPr>
          <w:rFonts w:cs="Calibri"/>
        </w:rPr>
      </w:pPr>
      <w:r>
        <w:tab/>
        <w:t xml:space="preserve">Voyageurs </w:t>
      </w:r>
    </w:p>
    <w:p w14:paraId="098EFD54" w14:textId="102E4BEB" w:rsidR="000E1236" w:rsidRPr="00BB1B63" w:rsidRDefault="008D326B" w:rsidP="000E1236">
      <w:pPr>
        <w:spacing w:after="0"/>
        <w:ind w:left="708" w:firstLine="708"/>
        <w:jc w:val="both"/>
        <w:rPr>
          <w:rFonts w:cs="Calibri"/>
        </w:rPr>
      </w:pPr>
      <w:r>
        <w:tab/>
      </w:r>
      <w:r w:rsidR="00386A39">
        <w:t>Exécution</w:t>
      </w:r>
      <w:r>
        <w:t xml:space="preserve"> de la loi </w:t>
      </w:r>
    </w:p>
    <w:p w14:paraId="4D993B02" w14:textId="77777777" w:rsidR="000E1236" w:rsidRPr="00BB1B63" w:rsidRDefault="008D326B" w:rsidP="000E1236">
      <w:pPr>
        <w:spacing w:after="0"/>
        <w:ind w:left="708" w:firstLine="708"/>
        <w:jc w:val="both"/>
        <w:rPr>
          <w:rFonts w:cs="Calibri"/>
        </w:rPr>
      </w:pPr>
      <w:r>
        <w:tab/>
        <w:t>Autres thèmes</w:t>
      </w:r>
    </w:p>
    <w:p w14:paraId="0A799E1C" w14:textId="77777777" w:rsidR="000E1236" w:rsidRPr="00BB1B63" w:rsidRDefault="008D326B" w:rsidP="000E1236">
      <w:pPr>
        <w:spacing w:after="0" w:line="240" w:lineRule="auto"/>
        <w:ind w:left="708" w:firstLine="708"/>
        <w:jc w:val="both"/>
        <w:rPr>
          <w:rFonts w:cs="Calibri"/>
        </w:rPr>
      </w:pPr>
      <w:r>
        <w:t>Messages des dirigeants</w:t>
      </w:r>
    </w:p>
    <w:p w14:paraId="76B35E9A" w14:textId="77777777" w:rsidR="000E1236" w:rsidRPr="00BB1B63" w:rsidRDefault="008D326B" w:rsidP="000E1236">
      <w:pPr>
        <w:spacing w:after="0" w:line="240" w:lineRule="auto"/>
        <w:ind w:left="1416"/>
        <w:contextualSpacing/>
        <w:jc w:val="both"/>
        <w:rPr>
          <w:rFonts w:cs="Calibri"/>
        </w:rPr>
      </w:pPr>
      <w:r>
        <w:t>Nouvelles et galeries de photos</w:t>
      </w:r>
    </w:p>
    <w:p w14:paraId="5A413041" w14:textId="77777777" w:rsidR="000E1236" w:rsidRPr="00782E3A" w:rsidRDefault="000E1236" w:rsidP="000E1236">
      <w:pPr>
        <w:jc w:val="both"/>
        <w:rPr>
          <w:rFonts w:cs="Calibri"/>
        </w:rPr>
      </w:pPr>
    </w:p>
    <w:p w14:paraId="11E526A0" w14:textId="10157F9F" w:rsidR="000E1236" w:rsidRPr="00BB1B63" w:rsidRDefault="008D326B" w:rsidP="000E1236">
      <w:pPr>
        <w:jc w:val="both"/>
        <w:rPr>
          <w:rFonts w:cs="Calibri"/>
        </w:rPr>
      </w:pPr>
      <w:r>
        <w:t>Cette architecture de l’information</w:t>
      </w:r>
      <w:r w:rsidR="00386A39">
        <w:t xml:space="preserve"> est évaluée dans le cadre d’une mise à l’essai de l</w:t>
      </w:r>
      <w:r>
        <w:t>’arborescence (voir la phase</w:t>
      </w:r>
      <w:r w:rsidR="00386A39">
        <w:t> 4). La mise à l’essai de l</w:t>
      </w:r>
      <w:r>
        <w:t xml:space="preserve">’arborescence permet d’évaluer </w:t>
      </w:r>
      <w:r w:rsidR="004B34FC">
        <w:t>le rendement</w:t>
      </w:r>
      <w:r>
        <w:t xml:space="preserve"> de cette architecture de l’information avec de vrais utilisateurs de l’intranet.</w:t>
      </w:r>
    </w:p>
    <w:p w14:paraId="1F078904" w14:textId="1CD9F9A8" w:rsidR="000E1236" w:rsidRPr="00BB1B63" w:rsidRDefault="008D326B" w:rsidP="000E1236">
      <w:pPr>
        <w:jc w:val="both"/>
        <w:rPr>
          <w:rFonts w:cs="Calibri"/>
        </w:rPr>
      </w:pPr>
      <w:r>
        <w:t>Les participants qui évalueront cette arc</w:t>
      </w:r>
      <w:r w:rsidR="00386A39">
        <w:t>hitecture devront effectuer dix </w:t>
      </w:r>
      <w:r>
        <w:t xml:space="preserve">tâches (trouver des renseignements </w:t>
      </w:r>
      <w:r w:rsidR="00574788">
        <w:t>précis</w:t>
      </w:r>
      <w:r>
        <w:t>). Ils devront naviguer dans l’architecture pour déterminer l’emplacement (la catégorie de renseignements sous laquelle ils croient pouvoir trouver les renseignements demandés).</w:t>
      </w:r>
    </w:p>
    <w:bookmarkEnd w:id="51"/>
    <w:p w14:paraId="5DB2093C" w14:textId="77777777" w:rsidR="00291B1A" w:rsidRPr="00BB1B63" w:rsidRDefault="00291B1A">
      <w:pPr>
        <w:spacing w:after="0" w:line="240" w:lineRule="auto"/>
        <w:rPr>
          <w:rFonts w:eastAsia="Times New Roman" w:cs="Calibri"/>
          <w:b/>
          <w:bCs/>
          <w:sz w:val="26"/>
          <w:szCs w:val="26"/>
        </w:rPr>
      </w:pPr>
    </w:p>
    <w:p w14:paraId="302D09E8" w14:textId="77777777" w:rsidR="00293FD2" w:rsidRPr="00BB1B63" w:rsidRDefault="008D326B" w:rsidP="00293FD2">
      <w:pPr>
        <w:pStyle w:val="Heading3"/>
        <w:rPr>
          <w:rFonts w:ascii="Calibri" w:hAnsi="Calibri" w:cs="Calibri"/>
        </w:rPr>
      </w:pPr>
      <w:bookmarkStart w:id="55" w:name="_Toc17984886"/>
      <w:r>
        <w:rPr>
          <w:rFonts w:ascii="Calibri" w:hAnsi="Calibri"/>
        </w:rPr>
        <w:t>2.1.3 Création de personas</w:t>
      </w:r>
      <w:bookmarkEnd w:id="55"/>
      <w:r>
        <w:rPr>
          <w:rFonts w:ascii="Calibri" w:hAnsi="Calibri"/>
        </w:rPr>
        <w:t xml:space="preserve"> </w:t>
      </w:r>
    </w:p>
    <w:p w14:paraId="4AE1C479" w14:textId="77777777" w:rsidR="00AB7748" w:rsidRPr="00782E3A" w:rsidRDefault="00AB7748" w:rsidP="00E51976">
      <w:pPr>
        <w:spacing w:after="0" w:line="240" w:lineRule="auto"/>
        <w:rPr>
          <w:sz w:val="24"/>
          <w:szCs w:val="24"/>
          <w:lang w:eastAsia="fr-CA"/>
        </w:rPr>
      </w:pPr>
    </w:p>
    <w:p w14:paraId="523B42D4" w14:textId="714B5534" w:rsidR="00955290" w:rsidRDefault="008D326B" w:rsidP="00955290">
      <w:pPr>
        <w:jc w:val="both"/>
      </w:pPr>
      <w:r>
        <w:t>Dans les groupes de discussion et les entrevues individuelles</w:t>
      </w:r>
      <w:r w:rsidR="00BA153D">
        <w:t xml:space="preserve"> avec les employés</w:t>
      </w:r>
      <w:r>
        <w:t>, les compétences numériques ont été définies de façon générale comme</w:t>
      </w:r>
      <w:r w:rsidR="00A73F00">
        <w:t xml:space="preserve"> étant</w:t>
      </w:r>
      <w:r>
        <w:t xml:space="preserve"> la capacité</w:t>
      </w:r>
      <w:r w:rsidR="00574788">
        <w:t xml:space="preserve"> des employés</w:t>
      </w:r>
      <w:r>
        <w:t xml:space="preserve"> d’utiliser avec succès les technologies à leur disposition au quotidien, tant au travail que dans leur vie privée. En général, les employés de l’ASFC ont relativement confiance </w:t>
      </w:r>
      <w:r w:rsidR="00A73F00">
        <w:t>dans</w:t>
      </w:r>
      <w:r>
        <w:t xml:space="preserve"> leur niveau actuel de compétences numériques, mais on constate d’importantes différences entre les profils des employés. Cette confiance est cruciale dans le contexte du renouvellement d’Atlas, car elle influe sur la volonté de l’employé </w:t>
      </w:r>
      <w:r w:rsidR="008606EF">
        <w:t xml:space="preserve">à </w:t>
      </w:r>
      <w:r>
        <w:t xml:space="preserve">intégrer de nouveaux outils numériques dans sa routine ou </w:t>
      </w:r>
      <w:r w:rsidR="00A73F00">
        <w:t>à</w:t>
      </w:r>
      <w:r>
        <w:t xml:space="preserve"> </w:t>
      </w:r>
      <w:r w:rsidR="00A73F00">
        <w:t>composer avec les</w:t>
      </w:r>
      <w:r>
        <w:t xml:space="preserve"> changements futurs </w:t>
      </w:r>
      <w:r w:rsidR="00A73F00">
        <w:t>touchant les</w:t>
      </w:r>
      <w:r>
        <w:t xml:space="preserve"> technologies numériques utilisées dans le cadre de son travail. Ceux qui sont moins confiants ou qui se sentent moins compétents sont moins enclins à adopter les outils numériques et dépendront davantage du soutien de leurs collègues ou d’un soutien plus formel.</w:t>
      </w:r>
    </w:p>
    <w:p w14:paraId="467F95EF" w14:textId="495116FB" w:rsidR="00955290" w:rsidRPr="006C7EDE" w:rsidRDefault="008D326B" w:rsidP="00955290">
      <w:pPr>
        <w:jc w:val="both"/>
      </w:pPr>
      <w:r>
        <w:lastRenderedPageBreak/>
        <w:t xml:space="preserve">Les rôles et les responsabilités varient considérablement d’un employé à l’autre et, par conséquent, leur utilisation de la technologie est également différente. La tâche la plus courante que tous les employés doivent effectuer dans Atlas est la recherche de renseignements, qu’il s’agisse de bulletins d’information, de politiques, de procédures, de </w:t>
      </w:r>
      <w:r w:rsidR="00A73F00">
        <w:t>coordonnées</w:t>
      </w:r>
      <w:r>
        <w:t xml:space="preserve">, etc. Or, c’est aussi la recherche de renseignements qui fait d’Atlas une source de mécontentement chez la plupart des utilisateurs </w:t>
      </w:r>
      <w:r w:rsidR="00BA153D">
        <w:t xml:space="preserve">du </w:t>
      </w:r>
      <w:r w:rsidR="00A73F00">
        <w:t>site</w:t>
      </w:r>
      <w:r>
        <w:t>.</w:t>
      </w:r>
    </w:p>
    <w:p w14:paraId="27A7C047" w14:textId="182EAF15" w:rsidR="00955290" w:rsidRDefault="008D326B" w:rsidP="00955290">
      <w:pPr>
        <w:jc w:val="both"/>
      </w:pPr>
      <w:r>
        <w:t>Une analyse sommaire des résultats des groupes de discussion et des entrevues individuelles révèle des différences fondamentales entre les deux</w:t>
      </w:r>
      <w:r w:rsidR="000920AF">
        <w:t> </w:t>
      </w:r>
      <w:r>
        <w:t>principaux types d’employés de l’ASFC : les employés de première ligne et les autres employés.</w:t>
      </w:r>
    </w:p>
    <w:p w14:paraId="69881E16" w14:textId="4B1F2B57" w:rsidR="00955290" w:rsidRDefault="00A73F00" w:rsidP="00955290">
      <w:pPr>
        <w:jc w:val="both"/>
      </w:pPr>
      <w:r>
        <w:t>De façon générale, l</w:t>
      </w:r>
      <w:r w:rsidR="008D326B">
        <w:t xml:space="preserve">es employés qui travaillent dans les bureaux régionaux se considèrent </w:t>
      </w:r>
      <w:r w:rsidR="00F32161">
        <w:t xml:space="preserve">comme </w:t>
      </w:r>
      <w:r>
        <w:t>étant</w:t>
      </w:r>
      <w:r w:rsidR="008D326B">
        <w:t xml:space="preserve"> plus compétents et plus qualifiés dans le domaine des technologies numériques que leurs collègues de première ligne. Ils sont également plus susceptibles d’aimer travailler avec des outils numériques que les employés de première ligne. De plus, ils utilisent un peu plus souvent le site Web externe de l’ASFC que les employés de première ligne.</w:t>
      </w:r>
    </w:p>
    <w:p w14:paraId="25F717F9" w14:textId="012E3458" w:rsidR="00955290" w:rsidRDefault="00275FBE" w:rsidP="00955290">
      <w:pPr>
        <w:jc w:val="both"/>
      </w:pPr>
      <w:r>
        <w:t>Les employées de ces deux </w:t>
      </w:r>
      <w:r w:rsidR="008D326B" w:rsidRPr="001F6AC4">
        <w:t>profils</w:t>
      </w:r>
      <w:r w:rsidR="008D326B">
        <w:t xml:space="preserve"> admettent largement leur insatisfaction à l’égard des outils numériques mis à leur disposition par le gouvernement du Canada. Ils les trouvent généralement plus compliqués à utiliser que les outils numériques qu’ils utilisent dans leur vie privée. Dans la plupart des cas, à quelques exceptions près, ils s’entendent également sur leur insatisfaction à l’égard d’Atlas. Les employés de l’</w:t>
      </w:r>
      <w:r w:rsidR="00CB0003">
        <w:t>A</w:t>
      </w:r>
      <w:r w:rsidR="008D326B">
        <w:t>dministration centrale et les employés de première ligne ont de la difficulté à naviguer dans Atlas et à trouver des renseignements. Il s’agit là des principales critiques.</w:t>
      </w:r>
    </w:p>
    <w:p w14:paraId="135F671A" w14:textId="1161ABD2" w:rsidR="00955290" w:rsidRPr="006C7EDE" w:rsidRDefault="008D326B" w:rsidP="00955290">
      <w:pPr>
        <w:jc w:val="both"/>
      </w:pPr>
      <w:r>
        <w:t xml:space="preserve">Les employés de première ligne ont affirmé qu’ils n’avaient pas autant de temps pour consulter </w:t>
      </w:r>
      <w:r w:rsidR="00CB0003">
        <w:t>Atlas que leurs collègues de l’A</w:t>
      </w:r>
      <w:r>
        <w:t>dministration centrale. La fréquence à laquelle ils utilisent l’intranet est également moins élevée. C’est probablement aussi l’une des raisons pour lesquelles les employés de première ligne estiment qu’Atlas ne les tient pas suffisamment informés des nouvelles informations, procédures ou politiques.</w:t>
      </w:r>
    </w:p>
    <w:p w14:paraId="4E031A66" w14:textId="6FD291AF" w:rsidR="00955290" w:rsidRDefault="008D326B" w:rsidP="00955290">
      <w:pPr>
        <w:jc w:val="both"/>
      </w:pPr>
      <w:r>
        <w:t>Au-delà des quelques différences entre ces deux</w:t>
      </w:r>
      <w:r w:rsidR="00CB0003">
        <w:t> </w:t>
      </w:r>
      <w:r>
        <w:t>grands groupes d’employés, il est possible de distinguer davantage de profils</w:t>
      </w:r>
      <w:r w:rsidR="00CB0003">
        <w:t xml:space="preserve"> d’employés. En effet, ces deux </w:t>
      </w:r>
      <w:r>
        <w:t xml:space="preserve">grands groupes ne sont pas complètement homogènes. Par exemple, il y a des employés de première ligne qui utilisent Atlas régulièrement et qui se considèrent </w:t>
      </w:r>
      <w:r w:rsidR="00F32161">
        <w:t xml:space="preserve">comme </w:t>
      </w:r>
      <w:r>
        <w:t>bons avec les outils numériques. Dans la même logique,</w:t>
      </w:r>
      <w:r w:rsidR="00CB0003">
        <w:t xml:space="preserve"> il y a des employés de l’A</w:t>
      </w:r>
      <w:r>
        <w:t>dministration centrale qui utilisent rarement l’intranet et qui se considèrent comme ayant une faible culture numérique.</w:t>
      </w:r>
    </w:p>
    <w:p w14:paraId="603EAC0A" w14:textId="12192CAC" w:rsidR="009F5B79" w:rsidRDefault="009F5B79">
      <w:pPr>
        <w:spacing w:after="0" w:line="240" w:lineRule="auto"/>
        <w:rPr>
          <w:b/>
        </w:rPr>
      </w:pPr>
    </w:p>
    <w:p w14:paraId="5F5AD911" w14:textId="77777777" w:rsidR="00955290" w:rsidRPr="00E86BCE" w:rsidRDefault="008D326B" w:rsidP="00955290">
      <w:pPr>
        <w:jc w:val="both"/>
        <w:rPr>
          <w:b/>
        </w:rPr>
      </w:pPr>
      <w:r>
        <w:rPr>
          <w:b/>
        </w:rPr>
        <w:t>Les personas – Méthode</w:t>
      </w:r>
    </w:p>
    <w:p w14:paraId="3B464E6C" w14:textId="214D9235" w:rsidR="00955290" w:rsidRPr="006C7EDE" w:rsidRDefault="008D326B" w:rsidP="00955290">
      <w:pPr>
        <w:jc w:val="both"/>
      </w:pPr>
      <w:r>
        <w:t xml:space="preserve">Dans la section suivante, nous présentons une série de six personas. Un persona est un personnage fictif qui représente </w:t>
      </w:r>
      <w:r w:rsidR="0084558C">
        <w:t>un segment particulier</w:t>
      </w:r>
      <w:r>
        <w:t xml:space="preserve"> au sein d’une population </w:t>
      </w:r>
      <w:r w:rsidR="00CF4725">
        <w:t xml:space="preserve">ou d’un groupe </w:t>
      </w:r>
      <w:r>
        <w:t xml:space="preserve">donné. Il s’agit d’un outil couramment utilisé dans les études </w:t>
      </w:r>
      <w:r w:rsidR="00CF4725">
        <w:t>de marché</w:t>
      </w:r>
      <w:r>
        <w:t>. L’utilisation de personas permet de représenter un groupe cible de manière plus vivante et émotive afin de développer des services ou produits adaptés. Le fait d’avoir des personas trop similaires serait en fait contre</w:t>
      </w:r>
      <w:r w:rsidR="00CF4725">
        <w:noBreakHyphen/>
      </w:r>
      <w:r>
        <w:t>productif; les personas sont utilisés pour mettre en évidence les différences.</w:t>
      </w:r>
    </w:p>
    <w:p w14:paraId="133B58A2" w14:textId="172149C4" w:rsidR="00955290" w:rsidRPr="006C7EDE" w:rsidRDefault="008D326B" w:rsidP="00955290">
      <w:pPr>
        <w:jc w:val="both"/>
      </w:pPr>
      <w:r>
        <w:t xml:space="preserve">Notre analyse </w:t>
      </w:r>
      <w:r w:rsidR="00CF4725">
        <w:t>par</w:t>
      </w:r>
      <w:r>
        <w:t xml:space="preserve"> segmentation est fondée sur les résultats des groupes de discussion et des entrevues individuelles faisant intervenir des employés de l’ASFC. L’objectif de cette analyse est de former des groupes d’utilisateurs d’Atlas afin que chaque groupe soit le plus homogène possible, et aussi différent que possible des autres groupes. Cela signifie que </w:t>
      </w:r>
      <w:r>
        <w:lastRenderedPageBreak/>
        <w:t xml:space="preserve">nous voulons réunir des segments de la </w:t>
      </w:r>
      <w:r w:rsidR="00CF4725">
        <w:t>collectivité</w:t>
      </w:r>
      <w:r>
        <w:t xml:space="preserve"> des employés de l’ASFC qui </w:t>
      </w:r>
      <w:r w:rsidR="00CF4725">
        <w:t>entretiennent</w:t>
      </w:r>
      <w:r>
        <w:t xml:space="preserve"> </w:t>
      </w:r>
      <w:r w:rsidR="00CF4725">
        <w:t xml:space="preserve">une </w:t>
      </w:r>
      <w:r>
        <w:t>relation comparable avec la technologie</w:t>
      </w:r>
      <w:r w:rsidR="00CF4725">
        <w:t xml:space="preserve"> et qui ont un comportement comparable à cet égard</w:t>
      </w:r>
      <w:r>
        <w:t xml:space="preserve">. </w:t>
      </w:r>
    </w:p>
    <w:p w14:paraId="66C3F8B2" w14:textId="1C80962F" w:rsidR="00955290" w:rsidRPr="001A4A57" w:rsidRDefault="008D326B" w:rsidP="00955290">
      <w:pPr>
        <w:jc w:val="both"/>
      </w:pPr>
      <w:r>
        <w:t xml:space="preserve">Il faut aussi garder à l’esprit que chaque employé est en fait une combinaison de plusieurs personnes. Par exemple, nous avons rencontré des employés qui ont </w:t>
      </w:r>
      <w:r w:rsidR="00AD630E">
        <w:t>été confrontés aux</w:t>
      </w:r>
      <w:r>
        <w:t xml:space="preserve"> défis de chacun de ces personnages. Comme l’objectif éta</w:t>
      </w:r>
      <w:r w:rsidR="0084558C">
        <w:t>i</w:t>
      </w:r>
      <w:r>
        <w:t xml:space="preserve">t de comprendre </w:t>
      </w:r>
      <w:r w:rsidR="0084558C">
        <w:t xml:space="preserve">la façon dont </w:t>
      </w:r>
      <w:r>
        <w:t xml:space="preserve">les employés de l’ASFC utilisent Atlas, l’analyse </w:t>
      </w:r>
      <w:r w:rsidR="00807F6C">
        <w:t>repose</w:t>
      </w:r>
      <w:r>
        <w:t xml:space="preserve"> sur des critères clés qui influent</w:t>
      </w:r>
      <w:r w:rsidR="00807F6C">
        <w:t xml:space="preserve"> sur</w:t>
      </w:r>
      <w:r>
        <w:t xml:space="preserve"> l’utilisation de l’intranet : la fréquence d’utilisation d’Atlas, la culture numérique, les sources de mécontentement à l’égard de l’intranet et les sujets importants pour </w:t>
      </w:r>
      <w:r w:rsidR="00823848">
        <w:t>les employés</w:t>
      </w:r>
      <w:r>
        <w:t xml:space="preserve"> </w:t>
      </w:r>
      <w:r w:rsidR="0084558C">
        <w:t>ainsi que</w:t>
      </w:r>
      <w:r>
        <w:t>, bien entendu, leur rôle au sein de l’Agence. Nous avons dégagé six profils distincts.</w:t>
      </w:r>
    </w:p>
    <w:p w14:paraId="0728A733" w14:textId="77777777" w:rsidR="00955290" w:rsidRPr="00782E3A" w:rsidRDefault="00955290" w:rsidP="00955290">
      <w:pPr>
        <w:jc w:val="both"/>
      </w:pPr>
    </w:p>
    <w:p w14:paraId="30E5387A" w14:textId="6AD38F35" w:rsidR="00955290" w:rsidRPr="00291B1A" w:rsidRDefault="008D326B" w:rsidP="00955290">
      <w:pPr>
        <w:jc w:val="both"/>
        <w:rPr>
          <w:b/>
        </w:rPr>
      </w:pPr>
      <w:r>
        <w:rPr>
          <w:b/>
        </w:rPr>
        <w:t>Employés de première ligne</w:t>
      </w:r>
    </w:p>
    <w:p w14:paraId="64B473A3" w14:textId="60033E8D" w:rsidR="00955290" w:rsidRPr="002C2930" w:rsidRDefault="008D326B" w:rsidP="00955290">
      <w:pPr>
        <w:jc w:val="both"/>
      </w:pPr>
      <w:r>
        <w:t xml:space="preserve">1. Persona </w:t>
      </w:r>
      <w:r w:rsidR="00D163A1">
        <w:t>1 </w:t>
      </w:r>
      <w:r w:rsidR="00A36AF5">
        <w:t>: « Demander à un collègue ».</w:t>
      </w:r>
      <w:r>
        <w:t xml:space="preserve"> Probablement un ASF de longue date.</w:t>
      </w:r>
    </w:p>
    <w:p w14:paraId="79C533D1" w14:textId="1DA649D6" w:rsidR="00955290" w:rsidRPr="006E3662" w:rsidRDefault="008D326B" w:rsidP="00955290">
      <w:pPr>
        <w:jc w:val="both"/>
      </w:pPr>
      <w:r>
        <w:t xml:space="preserve">« Quand j’ai commencé à travailler, tout </w:t>
      </w:r>
      <w:r w:rsidR="00823848">
        <w:t>se faisait</w:t>
      </w:r>
      <w:r>
        <w:t xml:space="preserve"> sur papier. Maintenant, pratiquement tout se fait </w:t>
      </w:r>
      <w:r w:rsidR="00582EEC">
        <w:t>à</w:t>
      </w:r>
      <w:r>
        <w:t xml:space="preserve"> l’aide des technologies. C’est tout un apprentissage. Je n’utilise pas vraiment Atlas, c’est très rare. C’est trop compliqué. On s’attend à ce que nous puissions utiliser Atlas pour chercher des renseignements et faire toutes sortes de recherches, mais ce n’est pas facile de naviguer </w:t>
      </w:r>
      <w:r w:rsidR="00582EEC">
        <w:t>dans</w:t>
      </w:r>
      <w:r>
        <w:t xml:space="preserve"> l’intranet et de faire des recherches lorsqu’il y a une file de clients devant nous. De plus, Atlas ne donne pratiquement jamais les bons renseignements; c’est une perte de temps. Je préfère demander à mes collègues s’ils peuvent me donner les renseignements que je cherche, c’est plus rapide. Le plus important, c’est le bulletin d’information, mais je le reçois aussi par courriel. »</w:t>
      </w:r>
    </w:p>
    <w:p w14:paraId="1D61BF94" w14:textId="0F6B4DD1" w:rsidR="00955290" w:rsidRDefault="008D326B" w:rsidP="00955290">
      <w:pPr>
        <w:jc w:val="both"/>
      </w:pPr>
      <w:r>
        <w:t>Pour ce persona, l’utilisation d’outils numériques dans le contexte du travail est un énorme défi. Sa faible culture numérique et les difficultés inhérentes à la navigation et à la recherche dans Atlas font en sorte qu’il évite autant que possible d’utiliser Atlas. Il compte beaucoup sur ses collègues pour obtenir les renseignements qu’il cherche. Cependant, ce faisant, il n’améliore pas sa culture ni ses compétences numériques. Il évite aussi Apollo autant que possible et n’utilise jamais le wiki. Il enregistre tous les documents qu’il utilise fréquemment dans un fichier pour</w:t>
      </w:r>
      <w:r w:rsidR="00582EEC">
        <w:t xml:space="preserve"> pouvoir</w:t>
      </w:r>
      <w:r>
        <w:t xml:space="preserve"> y accéder </w:t>
      </w:r>
      <w:r w:rsidR="00823848">
        <w:t>au besoin</w:t>
      </w:r>
      <w:r>
        <w:t xml:space="preserve">. </w:t>
      </w:r>
    </w:p>
    <w:p w14:paraId="49FF64E9" w14:textId="2D09A36D" w:rsidR="00955290" w:rsidRPr="00A85627" w:rsidRDefault="008D326B" w:rsidP="008D326B">
      <w:pPr>
        <w:pStyle w:val="ListParagraph"/>
        <w:numPr>
          <w:ilvl w:val="0"/>
          <w:numId w:val="53"/>
        </w:numPr>
        <w:jc w:val="both"/>
      </w:pPr>
      <w:r>
        <w:t xml:space="preserve">Compétences et </w:t>
      </w:r>
      <w:r w:rsidR="008606EF">
        <w:t>connaissances</w:t>
      </w:r>
      <w:r>
        <w:t xml:space="preserve"> numériques : moyennes ou faibles</w:t>
      </w:r>
    </w:p>
    <w:p w14:paraId="65CF17CF" w14:textId="229511CF" w:rsidR="00955290" w:rsidRPr="00A85627" w:rsidRDefault="008D326B" w:rsidP="008D326B">
      <w:pPr>
        <w:pStyle w:val="ListParagraph"/>
        <w:numPr>
          <w:ilvl w:val="0"/>
          <w:numId w:val="53"/>
        </w:numPr>
        <w:jc w:val="both"/>
      </w:pPr>
      <w:r>
        <w:t xml:space="preserve">Appréciation de l’utilisation des outils numériques au travail : </w:t>
      </w:r>
      <w:r w:rsidR="00582EEC">
        <w:t xml:space="preserve">de </w:t>
      </w:r>
      <w:r>
        <w:t>moyenne à faible</w:t>
      </w:r>
    </w:p>
    <w:p w14:paraId="54D13FE2" w14:textId="77777777" w:rsidR="00955290" w:rsidRPr="00A85627" w:rsidRDefault="008D326B" w:rsidP="008D326B">
      <w:pPr>
        <w:pStyle w:val="ListParagraph"/>
        <w:numPr>
          <w:ilvl w:val="0"/>
          <w:numId w:val="53"/>
        </w:numPr>
        <w:jc w:val="both"/>
      </w:pPr>
      <w:r>
        <w:t>Utilisation des outils numériques du gouvernement : difficile</w:t>
      </w:r>
    </w:p>
    <w:p w14:paraId="7A8C9937" w14:textId="77777777" w:rsidR="00955290" w:rsidRPr="008A5D39" w:rsidRDefault="008D326B" w:rsidP="00955290">
      <w:pPr>
        <w:jc w:val="both"/>
      </w:pPr>
      <w:r>
        <w:t>Fréquence d’utilisation d’Atlas : utilisation mensuelle ou moins fréquente (rare)</w:t>
      </w:r>
    </w:p>
    <w:p w14:paraId="7EDEC432" w14:textId="77777777" w:rsidR="00955290" w:rsidRPr="008A5D39" w:rsidRDefault="008D326B" w:rsidP="00955290">
      <w:pPr>
        <w:jc w:val="both"/>
      </w:pPr>
      <w:r>
        <w:t xml:space="preserve">Satisfaction à l’égard d’Atlas : très insatisfait </w:t>
      </w:r>
    </w:p>
    <w:p w14:paraId="43199DB0" w14:textId="77777777" w:rsidR="00955290" w:rsidRPr="008A5D39" w:rsidRDefault="008D326B" w:rsidP="00955290">
      <w:pPr>
        <w:jc w:val="both"/>
      </w:pPr>
      <w:r>
        <w:t>Défis quotidiens :</w:t>
      </w:r>
    </w:p>
    <w:p w14:paraId="48C33597" w14:textId="77777777" w:rsidR="00955290" w:rsidRPr="008A5D39" w:rsidRDefault="008D326B" w:rsidP="008D326B">
      <w:pPr>
        <w:pStyle w:val="ListParagraph"/>
        <w:numPr>
          <w:ilvl w:val="0"/>
          <w:numId w:val="55"/>
        </w:numPr>
        <w:jc w:val="both"/>
      </w:pPr>
      <w:r>
        <w:t xml:space="preserve">Devoir utiliser des outils numériques et se familiariser avec de nouveaux outils numériques comme Apollo.  </w:t>
      </w:r>
    </w:p>
    <w:p w14:paraId="03EBB4BB" w14:textId="4E06C7F0" w:rsidR="00955290" w:rsidRPr="008A5D39" w:rsidRDefault="008D326B" w:rsidP="008D326B">
      <w:pPr>
        <w:pStyle w:val="ListParagraph"/>
        <w:numPr>
          <w:ilvl w:val="0"/>
          <w:numId w:val="55"/>
        </w:numPr>
        <w:jc w:val="both"/>
      </w:pPr>
      <w:r>
        <w:t>Manque</w:t>
      </w:r>
      <w:r w:rsidR="00582EEC">
        <w:t>r</w:t>
      </w:r>
      <w:r>
        <w:t xml:space="preserve"> de temps pour améliorer les compétences. </w:t>
      </w:r>
      <w:r w:rsidR="00582EEC">
        <w:t>L’employé</w:t>
      </w:r>
      <w:r>
        <w:t xml:space="preserve"> n’a pas le temps de consulter l’intranet pendant ses quarts de travail. </w:t>
      </w:r>
    </w:p>
    <w:p w14:paraId="0481195E" w14:textId="77777777" w:rsidR="00955290" w:rsidRPr="008A5D39" w:rsidRDefault="008D326B" w:rsidP="008D326B">
      <w:pPr>
        <w:pStyle w:val="ListParagraph"/>
        <w:numPr>
          <w:ilvl w:val="0"/>
          <w:numId w:val="55"/>
        </w:numPr>
        <w:jc w:val="both"/>
      </w:pPr>
      <w:r>
        <w:t xml:space="preserve">Trouver les bons renseignements pour les clients quand le temps est limité.  </w:t>
      </w:r>
    </w:p>
    <w:p w14:paraId="67B6DDCC" w14:textId="47ED4C9B" w:rsidR="00955290" w:rsidRDefault="008D326B" w:rsidP="00955290">
      <w:pPr>
        <w:jc w:val="both"/>
      </w:pPr>
      <w:r>
        <w:lastRenderedPageBreak/>
        <w:t>Caractéristiques les plus importantes : Tâches les plus fréquentes, bulletins de première ligne, nouvelles d</w:t>
      </w:r>
      <w:r w:rsidR="00582EEC">
        <w:t xml:space="preserve">es </w:t>
      </w:r>
      <w:r>
        <w:t xml:space="preserve">autres régions, </w:t>
      </w:r>
      <w:r w:rsidR="00823848">
        <w:t>activités</w:t>
      </w:r>
      <w:r>
        <w:t xml:space="preserve"> à venir et </w:t>
      </w:r>
      <w:r w:rsidR="00CC2CF4">
        <w:rPr>
          <w:i/>
        </w:rPr>
        <w:t>L’ASFC en bref</w:t>
      </w:r>
      <w:r>
        <w:t xml:space="preserve"> (vidéos).</w:t>
      </w:r>
    </w:p>
    <w:p w14:paraId="6D67D338" w14:textId="65CF5C8B" w:rsidR="00955290" w:rsidRDefault="00955290" w:rsidP="00955290">
      <w:pPr>
        <w:jc w:val="both"/>
      </w:pPr>
    </w:p>
    <w:p w14:paraId="5F1E396E" w14:textId="77777777" w:rsidR="008606EF" w:rsidRPr="00782E3A" w:rsidRDefault="008606EF" w:rsidP="00955290">
      <w:pPr>
        <w:jc w:val="both"/>
      </w:pPr>
    </w:p>
    <w:p w14:paraId="431EEBB4" w14:textId="77777777" w:rsidR="00955290" w:rsidRPr="008A5D39" w:rsidRDefault="008D326B" w:rsidP="00955290">
      <w:pPr>
        <w:jc w:val="both"/>
      </w:pPr>
      <w:r>
        <w:t>2. Persona</w:t>
      </w:r>
      <w:r w:rsidR="00A36AF5">
        <w:t> 2 : « Où est ce formulaire? ».</w:t>
      </w:r>
      <w:r>
        <w:t xml:space="preserve"> Un ASF pressé.</w:t>
      </w:r>
    </w:p>
    <w:p w14:paraId="144522A6" w14:textId="3F1C79DD" w:rsidR="00955290" w:rsidRDefault="008D326B" w:rsidP="00955290">
      <w:pPr>
        <w:jc w:val="both"/>
      </w:pPr>
      <w:r>
        <w:t xml:space="preserve">« Atlas est un outil essentiel dans notre travail en tant qu’agent de première ligne. Cependant, </w:t>
      </w:r>
      <w:r w:rsidR="00A053DC">
        <w:t>il</w:t>
      </w:r>
      <w:r>
        <w:t xml:space="preserve"> doit absolument </w:t>
      </w:r>
      <w:r w:rsidR="00823848">
        <w:t xml:space="preserve">être amélioré puisqu’il présente </w:t>
      </w:r>
      <w:r>
        <w:t xml:space="preserve">d’énormes lacunes. De plus, il semble </w:t>
      </w:r>
      <w:r w:rsidR="00E53622">
        <w:t>désuet</w:t>
      </w:r>
      <w:r>
        <w:t xml:space="preserve"> par rapport aux outils qui ne sont pas produits par le gouvernement du Canada. Le moteur de recherche d’Atlas suit des règles incompréhensibles. Si vous ne connaissez pas les mots exacts, il est impossible de trouver le document que vous cherchez, et comme les documents changent souvent de nom, nous ne trouvons pratiquement rien. Nous devrions avoir la possibilité d’utiliser des critères de recherche avancée</w:t>
      </w:r>
      <w:r w:rsidR="00A053DC">
        <w:t>,</w:t>
      </w:r>
      <w:r>
        <w:t xml:space="preserve"> et les documents devraient être triés </w:t>
      </w:r>
      <w:r w:rsidR="00A053DC">
        <w:t>selon la</w:t>
      </w:r>
      <w:r>
        <w:t xml:space="preserve"> date. Pour l’instant, il vaut mieux utiliser Google. C’est plus rapide, plus efficace et vous trouvez toujours ce que vous cherchez. Atlas fait tout, mais très mal. »</w:t>
      </w:r>
    </w:p>
    <w:p w14:paraId="3B4EEE01" w14:textId="1DF601BE" w:rsidR="00955290" w:rsidRDefault="008D326B" w:rsidP="00955290">
      <w:pPr>
        <w:jc w:val="both"/>
      </w:pPr>
      <w:r>
        <w:t xml:space="preserve">Très à l’aise avec l’utilisation des technologies numériques, </w:t>
      </w:r>
      <w:r w:rsidR="00216068">
        <w:t>ce persona</w:t>
      </w:r>
      <w:r>
        <w:t xml:space="preserve"> aime travailler avec les outils numériques dans le cadre de son travail. Cependant, il est extrêmement critique à l’égard des outils à sa disposition. Il n’utilise </w:t>
      </w:r>
      <w:r w:rsidR="00D163A1">
        <w:t xml:space="preserve">qu’occasionnellement </w:t>
      </w:r>
      <w:r>
        <w:t>Apollo et le site wiki parce qu’il ne sait pas s’il peut leur faire confiance. Il trouve qu’Apollo est utile, mais trop lent à utiliser au travail. Il est également irrité par la navigation entre Atlas, Apollo et le site wiki</w:t>
      </w:r>
      <w:r w:rsidR="00582EEC">
        <w:t>, laquelle</w:t>
      </w:r>
      <w:r>
        <w:t xml:space="preserve"> n’est pas fluide.  </w:t>
      </w:r>
    </w:p>
    <w:p w14:paraId="5E0D82F0" w14:textId="01AD909F" w:rsidR="00955290" w:rsidRPr="008A5D39" w:rsidRDefault="008D326B" w:rsidP="008D326B">
      <w:pPr>
        <w:pStyle w:val="ListParagraph"/>
        <w:numPr>
          <w:ilvl w:val="0"/>
          <w:numId w:val="52"/>
        </w:numPr>
        <w:jc w:val="both"/>
      </w:pPr>
      <w:r>
        <w:t xml:space="preserve">Compétences et </w:t>
      </w:r>
      <w:r w:rsidR="008606EF">
        <w:t>connaissances</w:t>
      </w:r>
      <w:r>
        <w:t xml:space="preserve"> numériques : </w:t>
      </w:r>
      <w:r w:rsidR="00582EEC">
        <w:t xml:space="preserve">de </w:t>
      </w:r>
      <w:r>
        <w:t>moyennes à élevées</w:t>
      </w:r>
    </w:p>
    <w:p w14:paraId="47652494" w14:textId="77777777" w:rsidR="00955290" w:rsidRPr="008A5D39" w:rsidRDefault="008D326B" w:rsidP="008D326B">
      <w:pPr>
        <w:pStyle w:val="ListParagraph"/>
        <w:numPr>
          <w:ilvl w:val="0"/>
          <w:numId w:val="52"/>
        </w:numPr>
        <w:jc w:val="both"/>
      </w:pPr>
      <w:r>
        <w:t>Appréciation de l’utilisation des outils numériques au travail : modérée</w:t>
      </w:r>
    </w:p>
    <w:p w14:paraId="0E39111E" w14:textId="77777777" w:rsidR="00955290" w:rsidRPr="008A5D39" w:rsidRDefault="008D326B" w:rsidP="008D326B">
      <w:pPr>
        <w:pStyle w:val="ListParagraph"/>
        <w:numPr>
          <w:ilvl w:val="0"/>
          <w:numId w:val="52"/>
        </w:numPr>
        <w:jc w:val="both"/>
      </w:pPr>
      <w:r>
        <w:t>Utilisation des outils numériques du gouvernement : difficile</w:t>
      </w:r>
    </w:p>
    <w:p w14:paraId="3E526D16" w14:textId="77777777" w:rsidR="00955290" w:rsidRPr="008A5D39" w:rsidRDefault="008D326B" w:rsidP="00955290">
      <w:pPr>
        <w:jc w:val="both"/>
      </w:pPr>
      <w:r>
        <w:t>Fréquence d’utilisation d’Atlas : hebdomadaire</w:t>
      </w:r>
    </w:p>
    <w:p w14:paraId="5129E475" w14:textId="05236645" w:rsidR="00291B1A" w:rsidRPr="008A5D39" w:rsidRDefault="008D326B" w:rsidP="00955290">
      <w:pPr>
        <w:jc w:val="both"/>
      </w:pPr>
      <w:r>
        <w:t>Satisfaction à l’égard d’Atlas : plutôt insatisfait</w:t>
      </w:r>
    </w:p>
    <w:p w14:paraId="71E1013D" w14:textId="77777777" w:rsidR="00955290" w:rsidRPr="008A5D39" w:rsidRDefault="008D326B" w:rsidP="00955290">
      <w:pPr>
        <w:jc w:val="both"/>
      </w:pPr>
      <w:r>
        <w:t xml:space="preserve">Défis quotidiens : </w:t>
      </w:r>
    </w:p>
    <w:p w14:paraId="5FF96D94" w14:textId="77777777" w:rsidR="00955290" w:rsidRPr="008A5D39" w:rsidRDefault="008D326B" w:rsidP="008D326B">
      <w:pPr>
        <w:pStyle w:val="ListParagraph"/>
        <w:numPr>
          <w:ilvl w:val="0"/>
          <w:numId w:val="50"/>
        </w:numPr>
        <w:jc w:val="both"/>
      </w:pPr>
      <w:r>
        <w:t>Trouver des procédures, des politiques et des formulaires.</w:t>
      </w:r>
    </w:p>
    <w:p w14:paraId="7EEDC0AC" w14:textId="26042657" w:rsidR="00955290" w:rsidRPr="008A5D39" w:rsidRDefault="008D326B" w:rsidP="008D326B">
      <w:pPr>
        <w:pStyle w:val="ListParagraph"/>
        <w:numPr>
          <w:ilvl w:val="0"/>
          <w:numId w:val="50"/>
        </w:numPr>
        <w:jc w:val="both"/>
      </w:pPr>
      <w:r>
        <w:t xml:space="preserve">Les renseignements sont régulièrement archivés, </w:t>
      </w:r>
      <w:r w:rsidR="00582EEC">
        <w:t>ce qui fait qu’il est impossible</w:t>
      </w:r>
      <w:r>
        <w:t xml:space="preserve"> de savoir s’ils sont toujours exacts, </w:t>
      </w:r>
      <w:r w:rsidR="00582EEC">
        <w:t xml:space="preserve">s’ils sont </w:t>
      </w:r>
      <w:r w:rsidR="00A053DC">
        <w:t>à jour</w:t>
      </w:r>
      <w:r>
        <w:t xml:space="preserve"> ou</w:t>
      </w:r>
      <w:r w:rsidR="00582EEC">
        <w:t xml:space="preserve"> s’ils sont</w:t>
      </w:r>
      <w:r>
        <w:t xml:space="preserve"> désuets.</w:t>
      </w:r>
    </w:p>
    <w:p w14:paraId="020574A2" w14:textId="374AF1B6" w:rsidR="00955290" w:rsidRPr="008A5D39" w:rsidRDefault="00BD7560" w:rsidP="008D326B">
      <w:pPr>
        <w:pStyle w:val="ListParagraph"/>
        <w:numPr>
          <w:ilvl w:val="0"/>
          <w:numId w:val="50"/>
        </w:numPr>
        <w:jc w:val="both"/>
      </w:pPr>
      <w:r>
        <w:t>Le dédoublement de l’information</w:t>
      </w:r>
      <w:r w:rsidR="00A053DC">
        <w:t xml:space="preserve"> et</w:t>
      </w:r>
      <w:r w:rsidR="008D326B">
        <w:t xml:space="preserve"> la diffusion </w:t>
      </w:r>
      <w:r>
        <w:t>de renseignements</w:t>
      </w:r>
      <w:r w:rsidR="008D326B">
        <w:t xml:space="preserve"> à différents endroits </w:t>
      </w:r>
      <w:r w:rsidR="00A053DC">
        <w:t>font en sorte qu’il est</w:t>
      </w:r>
      <w:r w:rsidR="008D326B">
        <w:t xml:space="preserve"> difficile </w:t>
      </w:r>
      <w:r w:rsidR="00A053DC">
        <w:t>de trouver</w:t>
      </w:r>
      <w:r w:rsidR="008D326B">
        <w:t xml:space="preserve"> </w:t>
      </w:r>
      <w:r>
        <w:t>toute l’information</w:t>
      </w:r>
      <w:r w:rsidR="008D326B">
        <w:t xml:space="preserve"> sur un sujet.</w:t>
      </w:r>
    </w:p>
    <w:p w14:paraId="26581EEE" w14:textId="5127A144" w:rsidR="00955290" w:rsidRPr="008A5D39" w:rsidRDefault="008D326B" w:rsidP="008D326B">
      <w:pPr>
        <w:pStyle w:val="ListParagraph"/>
        <w:numPr>
          <w:ilvl w:val="0"/>
          <w:numId w:val="50"/>
        </w:numPr>
        <w:jc w:val="both"/>
      </w:pPr>
      <w:r>
        <w:t>Liens brisés</w:t>
      </w:r>
      <w:r w:rsidR="00BD7560">
        <w:t>.</w:t>
      </w:r>
    </w:p>
    <w:p w14:paraId="1DA74D28" w14:textId="77777777" w:rsidR="00955290" w:rsidRPr="008A5D39" w:rsidRDefault="008D326B" w:rsidP="00955290">
      <w:pPr>
        <w:jc w:val="both"/>
      </w:pPr>
      <w:r>
        <w:t xml:space="preserve">Mécontentements à l’égard d’Atlas : </w:t>
      </w:r>
    </w:p>
    <w:p w14:paraId="3647C6F5" w14:textId="00A18093" w:rsidR="00955290" w:rsidRPr="008A5D39" w:rsidRDefault="008D326B" w:rsidP="008D326B">
      <w:pPr>
        <w:pStyle w:val="ListParagraph"/>
        <w:numPr>
          <w:ilvl w:val="0"/>
          <w:numId w:val="56"/>
        </w:numPr>
        <w:jc w:val="both"/>
      </w:pPr>
      <w:r>
        <w:t xml:space="preserve">Décalage entre les exigences de l’AC et celles de la première ligne : Atlas est construit selon une perspective propre à l’AC. Atlas ne représente pas adéquatement </w:t>
      </w:r>
      <w:r w:rsidR="00BD7560">
        <w:t>le secteur</w:t>
      </w:r>
      <w:r>
        <w:t xml:space="preserve"> opérationnel de l’Agence.</w:t>
      </w:r>
    </w:p>
    <w:p w14:paraId="7AA86D28" w14:textId="0E5E1931" w:rsidR="00955290" w:rsidRPr="008A5D39" w:rsidRDefault="00582EEC" w:rsidP="008D326B">
      <w:pPr>
        <w:pStyle w:val="ListParagraph"/>
        <w:numPr>
          <w:ilvl w:val="0"/>
          <w:numId w:val="56"/>
        </w:numPr>
        <w:jc w:val="both"/>
      </w:pPr>
      <w:r>
        <w:lastRenderedPageBreak/>
        <w:t>La personne</w:t>
      </w:r>
      <w:r w:rsidR="008D326B">
        <w:t xml:space="preserve"> ne se sent pas représenté</w:t>
      </w:r>
      <w:r>
        <w:t>e</w:t>
      </w:r>
      <w:r w:rsidR="008D326B">
        <w:t xml:space="preserve"> en tant qu’employé </w:t>
      </w:r>
      <w:r>
        <w:t>dans l’intranet : elle</w:t>
      </w:r>
      <w:r w:rsidR="008D326B">
        <w:t xml:space="preserve"> considère que l’intranet est très centré sur l’organis</w:t>
      </w:r>
      <w:r w:rsidR="00216068">
        <w:t>ation</w:t>
      </w:r>
      <w:r w:rsidR="008D326B">
        <w:t xml:space="preserve"> et sur les employés de l’AC.</w:t>
      </w:r>
    </w:p>
    <w:p w14:paraId="2A7094AA" w14:textId="77777777" w:rsidR="00955290" w:rsidRDefault="008D326B" w:rsidP="00955290">
      <w:pPr>
        <w:jc w:val="both"/>
      </w:pPr>
      <w:r>
        <w:t>Caractéristiques les plus importantes : Mises à jour sur les initiatives régionales, nouvelles régionales, bulletins de première ligne, tâches les plus fréquentes, activités à venir.</w:t>
      </w:r>
    </w:p>
    <w:p w14:paraId="3C03FE6C" w14:textId="3A170EA7" w:rsidR="00955290" w:rsidRDefault="00955290" w:rsidP="00955290">
      <w:pPr>
        <w:jc w:val="both"/>
      </w:pPr>
    </w:p>
    <w:p w14:paraId="2199EF3E" w14:textId="77777777" w:rsidR="008606EF" w:rsidRPr="00782E3A" w:rsidRDefault="008606EF" w:rsidP="00955290">
      <w:pPr>
        <w:jc w:val="both"/>
      </w:pPr>
    </w:p>
    <w:p w14:paraId="004445B6" w14:textId="77777777" w:rsidR="00955290" w:rsidRPr="00A85627" w:rsidRDefault="008D326B" w:rsidP="00955290">
      <w:pPr>
        <w:jc w:val="both"/>
      </w:pPr>
      <w:r>
        <w:t>3</w:t>
      </w:r>
      <w:r w:rsidR="00A36AF5">
        <w:t>) Persona 3 : « La référence ».</w:t>
      </w:r>
      <w:r>
        <w:t xml:space="preserve"> Cet ASF est la référence locale pour les autres.</w:t>
      </w:r>
    </w:p>
    <w:p w14:paraId="56330DBD" w14:textId="4AF931E2" w:rsidR="00955290" w:rsidRPr="00A85627" w:rsidRDefault="008D326B" w:rsidP="00955290">
      <w:pPr>
        <w:jc w:val="both"/>
      </w:pPr>
      <w:r>
        <w:t xml:space="preserve">« J’utilise Atlas tous les jours dans mon travail. Par contre, toute l’information est mal organisée </w:t>
      </w:r>
      <w:r w:rsidR="00216068">
        <w:t>dans</w:t>
      </w:r>
      <w:r>
        <w:t xml:space="preserve"> l’intranet; les renseignements devraient être classés sous des rubriques telles que : immigration, commerce, voyageurs, etc. De plus, les renseignements sont dupliqués dans Atlas</w:t>
      </w:r>
      <w:r w:rsidR="00582EEC">
        <w:t>,</w:t>
      </w:r>
      <w:r>
        <w:t xml:space="preserve"> et nous les recevons aussi par courriel. Sans compter qu’il est presque impossible de trouver des numéros de téléphone fiables dans Atlas. Si je veux </w:t>
      </w:r>
      <w:r w:rsidR="0069382A">
        <w:t>communiquer avec</w:t>
      </w:r>
      <w:r>
        <w:t xml:space="preserve"> l’aéroport de Calgary, je ne trouve pas le numéro de téléphone dans Atlas. L’intranet devrait servir à centraliser l’information. Pour ce faire, il devrait subir une profonde réorganisation</w:t>
      </w:r>
      <w:r w:rsidR="0069382A">
        <w:t>,</w:t>
      </w:r>
      <w:r>
        <w:t xml:space="preserve"> et les renseignements devraient être classés de façon à pouvoir les trouver. Beaucoup de choses à propos d’Atlas sont faites pour les employés de bureau, mais nous</w:t>
      </w:r>
      <w:r w:rsidR="0069382A">
        <w:t>,</w:t>
      </w:r>
      <w:r>
        <w:t xml:space="preserve"> à l’aéroport, nous n’avons pas le luxe de prendre le temps de tout regarder. » </w:t>
      </w:r>
    </w:p>
    <w:p w14:paraId="7FA2F575" w14:textId="2FA6BE15" w:rsidR="00955290" w:rsidRDefault="008D326B" w:rsidP="00955290">
      <w:pPr>
        <w:jc w:val="both"/>
      </w:pPr>
      <w:r>
        <w:t xml:space="preserve">Ce persona utilise Atlas fréquemment pour accéder aux formulaires et aux modèles, aux bulletins opérationnels, aux notes de service et aux feuilles de temps, ainsi qu’aux </w:t>
      </w:r>
      <w:r w:rsidR="00216068">
        <w:t xml:space="preserve">segments </w:t>
      </w:r>
      <w:r w:rsidR="00CC2CF4">
        <w:rPr>
          <w:i/>
        </w:rPr>
        <w:t>L’ASFC en bref</w:t>
      </w:r>
      <w:r w:rsidR="00216068">
        <w:t xml:space="preserve"> </w:t>
      </w:r>
      <w:r>
        <w:t>(vidéo</w:t>
      </w:r>
      <w:r w:rsidR="00216068">
        <w:t>s</w:t>
      </w:r>
      <w:r>
        <w:t>) qu’il visionne régulièrement. Bien qu’</w:t>
      </w:r>
      <w:r w:rsidR="00216068">
        <w:t xml:space="preserve">il soit </w:t>
      </w:r>
      <w:r>
        <w:t xml:space="preserve">insatisfait de son expérience </w:t>
      </w:r>
      <w:r w:rsidR="00216068">
        <w:t>dans</w:t>
      </w:r>
      <w:r>
        <w:t xml:space="preserve"> Atlas, il estime que l’intranet est utile et essentiel à son travail. Il finit toujours par trouver les renseignements qu’il cherche, mais l’expérience est frustrante. Il souhaite qu’Atlas soit un outil purement opérationnel.    </w:t>
      </w:r>
    </w:p>
    <w:p w14:paraId="29AF8403" w14:textId="5CA1E720" w:rsidR="00955290" w:rsidRPr="00A85627" w:rsidRDefault="008D326B" w:rsidP="008D326B">
      <w:pPr>
        <w:pStyle w:val="ListParagraph"/>
        <w:numPr>
          <w:ilvl w:val="0"/>
          <w:numId w:val="51"/>
        </w:numPr>
        <w:jc w:val="both"/>
      </w:pPr>
      <w:r>
        <w:t xml:space="preserve">Compétences et </w:t>
      </w:r>
      <w:r w:rsidR="008606EF">
        <w:t>connaissances</w:t>
      </w:r>
      <w:r>
        <w:t xml:space="preserve"> numériques : moyennes</w:t>
      </w:r>
    </w:p>
    <w:p w14:paraId="4D684054" w14:textId="77777777" w:rsidR="00955290" w:rsidRPr="00A85627" w:rsidRDefault="008D326B" w:rsidP="008D326B">
      <w:pPr>
        <w:pStyle w:val="ListParagraph"/>
        <w:numPr>
          <w:ilvl w:val="0"/>
          <w:numId w:val="51"/>
        </w:numPr>
        <w:jc w:val="both"/>
      </w:pPr>
      <w:r>
        <w:t>Appréciation de l’utilisation des outils numériques au travail : modérée</w:t>
      </w:r>
    </w:p>
    <w:p w14:paraId="3378BD2B" w14:textId="77777777" w:rsidR="00955290" w:rsidRPr="00A85627" w:rsidRDefault="008D326B" w:rsidP="008D326B">
      <w:pPr>
        <w:pStyle w:val="ListParagraph"/>
        <w:numPr>
          <w:ilvl w:val="0"/>
          <w:numId w:val="51"/>
        </w:numPr>
        <w:jc w:val="both"/>
      </w:pPr>
      <w:r>
        <w:t>Utilisation des outils numériques du gouvernement : difficile</w:t>
      </w:r>
    </w:p>
    <w:p w14:paraId="39FDEE9E" w14:textId="77777777" w:rsidR="00955290" w:rsidRPr="00A85627" w:rsidRDefault="008D326B" w:rsidP="00955290">
      <w:pPr>
        <w:jc w:val="both"/>
      </w:pPr>
      <w:r>
        <w:t>Fréquence d’utilisation d’Atlas : quotidienne</w:t>
      </w:r>
    </w:p>
    <w:p w14:paraId="5DB7EEA0" w14:textId="77777777" w:rsidR="00955290" w:rsidRPr="00A85627" w:rsidRDefault="008D326B" w:rsidP="00955290">
      <w:pPr>
        <w:jc w:val="both"/>
      </w:pPr>
      <w:r>
        <w:t>Satisfaction à l’égard d’Atlas : faible</w:t>
      </w:r>
    </w:p>
    <w:p w14:paraId="744A580C" w14:textId="77777777" w:rsidR="00955290" w:rsidRPr="00A85627" w:rsidRDefault="008D326B" w:rsidP="00955290">
      <w:pPr>
        <w:jc w:val="both"/>
      </w:pPr>
      <w:r>
        <w:t xml:space="preserve">Défis quotidiens : </w:t>
      </w:r>
    </w:p>
    <w:p w14:paraId="6320C216" w14:textId="77777777" w:rsidR="00955290" w:rsidRPr="00A85627" w:rsidRDefault="008D326B" w:rsidP="008D326B">
      <w:pPr>
        <w:pStyle w:val="NoSpacing"/>
        <w:numPr>
          <w:ilvl w:val="0"/>
          <w:numId w:val="54"/>
        </w:numPr>
        <w:spacing w:line="276" w:lineRule="auto"/>
        <w:jc w:val="both"/>
      </w:pPr>
      <w:r>
        <w:t xml:space="preserve">La rapidité à trouver des renseignements. </w:t>
      </w:r>
    </w:p>
    <w:p w14:paraId="7AC2BE66" w14:textId="77777777" w:rsidR="00955290" w:rsidRDefault="008D326B" w:rsidP="008D326B">
      <w:pPr>
        <w:pStyle w:val="NoSpacing"/>
        <w:numPr>
          <w:ilvl w:val="0"/>
          <w:numId w:val="54"/>
        </w:numPr>
        <w:spacing w:line="276" w:lineRule="auto"/>
        <w:jc w:val="both"/>
      </w:pPr>
      <w:r>
        <w:t>La clarté des renseignements.</w:t>
      </w:r>
    </w:p>
    <w:p w14:paraId="1C0F4B4A" w14:textId="77777777" w:rsidR="00955290" w:rsidRPr="00A85627" w:rsidRDefault="00955290" w:rsidP="00955290">
      <w:pPr>
        <w:pStyle w:val="NoSpacing"/>
        <w:spacing w:line="276" w:lineRule="auto"/>
        <w:ind w:left="720"/>
        <w:jc w:val="both"/>
        <w:rPr>
          <w:lang w:val="en-CA"/>
        </w:rPr>
      </w:pPr>
    </w:p>
    <w:p w14:paraId="11C80FA8" w14:textId="14CEABB8" w:rsidR="00955290" w:rsidRDefault="008D326B" w:rsidP="00955290">
      <w:pPr>
        <w:jc w:val="both"/>
      </w:pPr>
      <w:r>
        <w:t xml:space="preserve">Caractéristiques les plus importantes : Bulletins de première ligne, tâches les plus demandées, nouvelles régionales, mises à jour sur les initiatives des sections régionales, mises à jour sur les initiatives régionales, nouvelles des autres régions, </w:t>
      </w:r>
      <w:r w:rsidR="00CC2CF4">
        <w:rPr>
          <w:i/>
        </w:rPr>
        <w:t>L’ASFC en bref</w:t>
      </w:r>
      <w:r>
        <w:t xml:space="preserve"> (vidéos) et messages de félicitations.</w:t>
      </w:r>
    </w:p>
    <w:p w14:paraId="5D2F83C6" w14:textId="77777777" w:rsidR="00291B1A" w:rsidRDefault="00291B1A" w:rsidP="00291B1A">
      <w:pPr>
        <w:spacing w:after="0" w:line="240" w:lineRule="auto"/>
      </w:pPr>
    </w:p>
    <w:p w14:paraId="22D2B67F" w14:textId="77777777" w:rsidR="00216068" w:rsidRDefault="00216068" w:rsidP="00291B1A">
      <w:pPr>
        <w:spacing w:after="0" w:line="240" w:lineRule="auto"/>
      </w:pPr>
    </w:p>
    <w:p w14:paraId="12439B6F" w14:textId="39B12D9C" w:rsidR="00955290" w:rsidRDefault="008D326B" w:rsidP="00291B1A">
      <w:pPr>
        <w:spacing w:after="0" w:line="240" w:lineRule="auto"/>
        <w:rPr>
          <w:b/>
        </w:rPr>
      </w:pPr>
      <w:r>
        <w:rPr>
          <w:b/>
        </w:rPr>
        <w:lastRenderedPageBreak/>
        <w:t>Administration centrale et bureaux régionaux</w:t>
      </w:r>
    </w:p>
    <w:p w14:paraId="02DF356D" w14:textId="77777777" w:rsidR="00291B1A" w:rsidRPr="00E86BCE" w:rsidRDefault="00291B1A" w:rsidP="00291B1A">
      <w:pPr>
        <w:spacing w:after="0" w:line="240" w:lineRule="auto"/>
        <w:rPr>
          <w:b/>
        </w:rPr>
      </w:pPr>
    </w:p>
    <w:p w14:paraId="46AEA1CE" w14:textId="25F75A02" w:rsidR="00955290" w:rsidRPr="006E3662" w:rsidRDefault="008D326B" w:rsidP="00955290">
      <w:pPr>
        <w:jc w:val="both"/>
      </w:pPr>
      <w:r>
        <w:t>1) Per</w:t>
      </w:r>
      <w:r w:rsidR="00A36AF5">
        <w:t>sona 4</w:t>
      </w:r>
      <w:r w:rsidR="0069382A">
        <w:t> </w:t>
      </w:r>
      <w:r w:rsidR="00A36AF5">
        <w:t>: « Je viens d’arriver ».</w:t>
      </w:r>
      <w:r>
        <w:t xml:space="preserve"> Nouvel employé de l’Agence</w:t>
      </w:r>
      <w:r w:rsidR="00216068">
        <w:t>;</w:t>
      </w:r>
      <w:r>
        <w:t xml:space="preserve"> doit trouver les moyens de s’orienter dans son travail.</w:t>
      </w:r>
    </w:p>
    <w:p w14:paraId="34822352" w14:textId="1D44C3D0" w:rsidR="00955290" w:rsidRPr="006E3662" w:rsidRDefault="008D326B" w:rsidP="00955290">
      <w:pPr>
        <w:jc w:val="both"/>
      </w:pPr>
      <w:r>
        <w:t>« Je suis nouveau à l’Agence. Pour moi, il est très difficile d’utiliser les outils numériques qui sont à ma disposition. Il n’y a pas de formation sur la façon de les utiliser. C’est un véritable défi de trouver les bons renseignements dans Atlas. J’ai pris l’habitude d’appeler des collègues qui peuvent m’aider à trouver ce que je cherche.</w:t>
      </w:r>
      <w:r w:rsidR="005B0BBE">
        <w:t> »</w:t>
      </w:r>
    </w:p>
    <w:p w14:paraId="7F91BF33" w14:textId="5968D370" w:rsidR="00955290" w:rsidRDefault="00216068" w:rsidP="00955290">
      <w:pPr>
        <w:jc w:val="both"/>
      </w:pPr>
      <w:r>
        <w:t>Ce persona</w:t>
      </w:r>
      <w:r w:rsidR="008D326B">
        <w:t xml:space="preserve"> éprouve de grandes difficultés à trouver des formulaires, des procédures et des politiques sur une base quotidienne. Il considère que </w:t>
      </w:r>
      <w:r w:rsidR="0069382A">
        <w:t xml:space="preserve">l’intranet </w:t>
      </w:r>
      <w:r w:rsidR="008D326B">
        <w:t xml:space="preserve">n’est pas un outil qui l’aide à accomplir ses tâches. Les liens et les menus sont difficiles à comprendre. Il préfère lire les renseignements qu’il reçoit par courriel. Il aimerait recevoir une formation pour améliorer ses compétences </w:t>
      </w:r>
      <w:r>
        <w:t>en ce qui concerne</w:t>
      </w:r>
      <w:r w:rsidR="008D326B">
        <w:t xml:space="preserve"> les outils numériques de l’Agence : Atlas et Apollo.</w:t>
      </w:r>
    </w:p>
    <w:p w14:paraId="1561137F" w14:textId="3AA08E14" w:rsidR="00955290" w:rsidRPr="006E3662" w:rsidRDefault="008D326B" w:rsidP="008D326B">
      <w:pPr>
        <w:pStyle w:val="ListParagraph"/>
        <w:numPr>
          <w:ilvl w:val="0"/>
          <w:numId w:val="51"/>
        </w:numPr>
        <w:jc w:val="both"/>
      </w:pPr>
      <w:r>
        <w:t xml:space="preserve">Compétences et </w:t>
      </w:r>
      <w:r w:rsidR="008606EF">
        <w:t>connaissances</w:t>
      </w:r>
      <w:r>
        <w:t xml:space="preserve"> numériques : </w:t>
      </w:r>
      <w:r w:rsidR="0061680B">
        <w:t xml:space="preserve">de </w:t>
      </w:r>
      <w:r>
        <w:t>moyennes à élevées</w:t>
      </w:r>
    </w:p>
    <w:p w14:paraId="4835AE4D" w14:textId="77777777" w:rsidR="00955290" w:rsidRPr="006E3662" w:rsidRDefault="008D326B" w:rsidP="008D326B">
      <w:pPr>
        <w:pStyle w:val="ListParagraph"/>
        <w:numPr>
          <w:ilvl w:val="0"/>
          <w:numId w:val="51"/>
        </w:numPr>
        <w:jc w:val="both"/>
      </w:pPr>
      <w:r>
        <w:t>Appréciation de l’utilisation des outils numériques au travail : faible</w:t>
      </w:r>
    </w:p>
    <w:p w14:paraId="4E6C9E88" w14:textId="77777777" w:rsidR="00955290" w:rsidRPr="006E3662" w:rsidRDefault="008D326B" w:rsidP="008D326B">
      <w:pPr>
        <w:pStyle w:val="ListParagraph"/>
        <w:numPr>
          <w:ilvl w:val="0"/>
          <w:numId w:val="51"/>
        </w:numPr>
        <w:jc w:val="both"/>
      </w:pPr>
      <w:r>
        <w:t>Utilisation des outils numériques du gouvernement : très difficile</w:t>
      </w:r>
    </w:p>
    <w:p w14:paraId="380AAA16" w14:textId="77777777" w:rsidR="00955290" w:rsidRPr="006E3662" w:rsidRDefault="008D326B" w:rsidP="00955290">
      <w:pPr>
        <w:jc w:val="both"/>
      </w:pPr>
      <w:r>
        <w:t>Fréquence d’utilisation d’Atlas : mensuelle ou rare</w:t>
      </w:r>
    </w:p>
    <w:p w14:paraId="0C2BF04D" w14:textId="77777777" w:rsidR="00955290" w:rsidRPr="006E3662" w:rsidRDefault="008D326B" w:rsidP="00955290">
      <w:pPr>
        <w:jc w:val="both"/>
      </w:pPr>
      <w:r>
        <w:t>Satisfaction à l’égard d’Atlas : très faible</w:t>
      </w:r>
    </w:p>
    <w:p w14:paraId="0CAE7971" w14:textId="77777777" w:rsidR="00955290" w:rsidRPr="006E3662" w:rsidRDefault="008D326B" w:rsidP="00955290">
      <w:pPr>
        <w:jc w:val="both"/>
      </w:pPr>
      <w:r>
        <w:t>Défis quotidiens :</w:t>
      </w:r>
    </w:p>
    <w:p w14:paraId="1C7591C2" w14:textId="77777777" w:rsidR="00955290" w:rsidRPr="008751BF" w:rsidRDefault="008D326B" w:rsidP="008D326B">
      <w:pPr>
        <w:pStyle w:val="ListParagraph"/>
        <w:numPr>
          <w:ilvl w:val="0"/>
          <w:numId w:val="58"/>
        </w:numPr>
        <w:jc w:val="both"/>
      </w:pPr>
      <w:r>
        <w:t>Trouver les renseignements qu’il cherche.</w:t>
      </w:r>
    </w:p>
    <w:p w14:paraId="656591AC" w14:textId="2106EABB" w:rsidR="00955290" w:rsidRPr="008751BF" w:rsidRDefault="008D326B" w:rsidP="008D326B">
      <w:pPr>
        <w:pStyle w:val="ListParagraph"/>
        <w:numPr>
          <w:ilvl w:val="0"/>
          <w:numId w:val="58"/>
        </w:numPr>
        <w:jc w:val="both"/>
      </w:pPr>
      <w:r>
        <w:t>Comprendre l’information présentée dans les menus et les liens d’Atlas.</w:t>
      </w:r>
    </w:p>
    <w:p w14:paraId="0492574B" w14:textId="77777777" w:rsidR="00955290" w:rsidRDefault="008D326B" w:rsidP="00955290">
      <w:pPr>
        <w:jc w:val="both"/>
      </w:pPr>
      <w:r>
        <w:t>Caractéristiques les plus importantes : Tâches les plus demandées, mise à jour sur les initiatives régionales, nouvelles régionales et messages des dirigeants.</w:t>
      </w:r>
    </w:p>
    <w:p w14:paraId="7D2B899F" w14:textId="77777777" w:rsidR="00955290" w:rsidRPr="00782E3A" w:rsidRDefault="00955290" w:rsidP="00955290">
      <w:pPr>
        <w:jc w:val="both"/>
      </w:pPr>
    </w:p>
    <w:p w14:paraId="0A4B8D81" w14:textId="3C775E8C" w:rsidR="00955290" w:rsidRPr="006E3662" w:rsidRDefault="008D326B" w:rsidP="00955290">
      <w:pPr>
        <w:jc w:val="both"/>
      </w:pPr>
      <w:r>
        <w:t>2) Persona 5</w:t>
      </w:r>
      <w:r w:rsidR="0069382A">
        <w:t> </w:t>
      </w:r>
      <w:r>
        <w:t>: « L’accro aux renseignements ». Ce responsable des politiques de l’AC en veut plus.</w:t>
      </w:r>
    </w:p>
    <w:p w14:paraId="0F804158" w14:textId="0D2D72A9" w:rsidR="00955290" w:rsidRPr="006E3662" w:rsidRDefault="008D326B" w:rsidP="00955290">
      <w:pPr>
        <w:jc w:val="both"/>
      </w:pPr>
      <w:r>
        <w:t>« Dans Atlas, tout bouge et change constamment. Semaine après semaine, les formulaires changent de nom ou de numéro</w:t>
      </w:r>
      <w:r w:rsidR="0069382A">
        <w:t>,</w:t>
      </w:r>
      <w:r>
        <w:t xml:space="preserve"> de sorte qu’on ne peut plus les retrouver. C’est très frustrant et c’est une énorme perte de temps. De plus, les renseignements ne sont pas très clairs. Les menus sont répétitifs, et vous ne savez pas à quoi vous attendre une fois que vous quittez la page d’accueil d’Atlas vers une autre page. »</w:t>
      </w:r>
    </w:p>
    <w:p w14:paraId="46577847" w14:textId="799A69AF" w:rsidR="00955290" w:rsidRPr="006E3662" w:rsidRDefault="008B253B" w:rsidP="00955290">
      <w:pPr>
        <w:jc w:val="both"/>
      </w:pPr>
      <w:r>
        <w:t>Ce persona</w:t>
      </w:r>
      <w:r w:rsidR="008D326B">
        <w:t xml:space="preserve"> cherche des renseignements quotidiennement et doit avoir accès à un large éventail de sources d’information pour faire son travail. Il trouve qu’Atlas le limite dans son travail plus qu’il ne l’aide. Il aimerait avoir accès à beaucoup plus de renseignements qu’il n’en trouve actuellement </w:t>
      </w:r>
      <w:r>
        <w:t>dans</w:t>
      </w:r>
      <w:r w:rsidR="008D326B">
        <w:t xml:space="preserve"> Atlas. Entre autres choses, il aimerait avoir accès à l’</w:t>
      </w:r>
      <w:r w:rsidR="0069382A">
        <w:t>actualité</w:t>
      </w:r>
      <w:r w:rsidR="008D326B">
        <w:t xml:space="preserve"> internationale qui pourrait avoir une incidence sur le travail de l’Agence. Il souhaite également que les employés aient accès aux médias sociaux afin qu’ils puissent </w:t>
      </w:r>
      <w:r>
        <w:t>faire connaître</w:t>
      </w:r>
      <w:r w:rsidR="008D326B">
        <w:t xml:space="preserve"> et voir le travail</w:t>
      </w:r>
      <w:r>
        <w:t xml:space="preserve"> accompli par</w:t>
      </w:r>
      <w:r w:rsidR="008D326B">
        <w:t xml:space="preserve"> l’Agence partout au pays. </w:t>
      </w:r>
    </w:p>
    <w:p w14:paraId="24AE152F" w14:textId="1B2A76C8" w:rsidR="00955290" w:rsidRPr="006E3662" w:rsidRDefault="008D326B" w:rsidP="008D326B">
      <w:pPr>
        <w:pStyle w:val="ListParagraph"/>
        <w:numPr>
          <w:ilvl w:val="0"/>
          <w:numId w:val="51"/>
        </w:numPr>
        <w:jc w:val="both"/>
      </w:pPr>
      <w:r>
        <w:t xml:space="preserve">Compétences et </w:t>
      </w:r>
      <w:r w:rsidR="008606EF">
        <w:t>connaissances</w:t>
      </w:r>
      <w:r>
        <w:t xml:space="preserve"> numériques : moyennes</w:t>
      </w:r>
    </w:p>
    <w:p w14:paraId="456F7A4D" w14:textId="77777777" w:rsidR="00955290" w:rsidRPr="006E3662" w:rsidRDefault="008D326B" w:rsidP="008D326B">
      <w:pPr>
        <w:pStyle w:val="ListParagraph"/>
        <w:numPr>
          <w:ilvl w:val="0"/>
          <w:numId w:val="51"/>
        </w:numPr>
        <w:jc w:val="both"/>
      </w:pPr>
      <w:r>
        <w:t>Appréciation de l’utilisation des outils numériques au travail : faible</w:t>
      </w:r>
    </w:p>
    <w:p w14:paraId="60B3A7B9" w14:textId="77777777" w:rsidR="00955290" w:rsidRPr="006E3662" w:rsidRDefault="008D326B" w:rsidP="008D326B">
      <w:pPr>
        <w:pStyle w:val="ListParagraph"/>
        <w:numPr>
          <w:ilvl w:val="0"/>
          <w:numId w:val="51"/>
        </w:numPr>
        <w:jc w:val="both"/>
      </w:pPr>
      <w:r>
        <w:lastRenderedPageBreak/>
        <w:t>Utilisation des outils numériques du gouvernement : très difficile</w:t>
      </w:r>
    </w:p>
    <w:p w14:paraId="6736568C" w14:textId="77777777" w:rsidR="00955290" w:rsidRPr="006E3662" w:rsidRDefault="008D326B" w:rsidP="00955290">
      <w:pPr>
        <w:jc w:val="both"/>
      </w:pPr>
      <w:r>
        <w:t>Fréquence d’utilisation d’Atlas : hebdomadaire à quotidienne</w:t>
      </w:r>
    </w:p>
    <w:p w14:paraId="2AA319BE" w14:textId="77777777" w:rsidR="00955290" w:rsidRPr="006E3662" w:rsidRDefault="008D326B" w:rsidP="00955290">
      <w:pPr>
        <w:jc w:val="both"/>
      </w:pPr>
      <w:r>
        <w:t>Satisfaction à l’égard d’Atlas : faible</w:t>
      </w:r>
    </w:p>
    <w:p w14:paraId="4E1F628B" w14:textId="77777777" w:rsidR="00955290" w:rsidRPr="006E3662" w:rsidRDefault="008D326B" w:rsidP="00955290">
      <w:pPr>
        <w:jc w:val="both"/>
      </w:pPr>
      <w:r>
        <w:t xml:space="preserve">Défis quotidiens : </w:t>
      </w:r>
    </w:p>
    <w:p w14:paraId="25144424" w14:textId="77777777" w:rsidR="00955290" w:rsidRPr="008751BF" w:rsidRDefault="008D326B" w:rsidP="008D326B">
      <w:pPr>
        <w:pStyle w:val="ListParagraph"/>
        <w:numPr>
          <w:ilvl w:val="0"/>
          <w:numId w:val="57"/>
        </w:numPr>
        <w:jc w:val="both"/>
      </w:pPr>
      <w:r>
        <w:t>Trouver les renseignements qu’il cherche.</w:t>
      </w:r>
    </w:p>
    <w:p w14:paraId="1586E429" w14:textId="17748334" w:rsidR="00955290" w:rsidRPr="008751BF" w:rsidRDefault="008D326B" w:rsidP="008D326B">
      <w:pPr>
        <w:pStyle w:val="ListParagraph"/>
        <w:numPr>
          <w:ilvl w:val="0"/>
          <w:numId w:val="57"/>
        </w:numPr>
        <w:jc w:val="both"/>
      </w:pPr>
      <w:r>
        <w:t>Comprendre l’information présentée dans les menus et les liens d’Atlas.</w:t>
      </w:r>
    </w:p>
    <w:p w14:paraId="72EBAC84" w14:textId="77777777" w:rsidR="00955290" w:rsidRDefault="008D326B" w:rsidP="00955290">
      <w:pPr>
        <w:jc w:val="both"/>
      </w:pPr>
      <w:r>
        <w:t>Caractéristiques les plus importantes : Bulletins de première ligne, tâches les plus fréquentes, mises à jour sur les initiatives de l’Agence, mises à jour sur les initiatives régionales, mises à jour sur les initiatives des directions générales, messages des dirigeants et nouvelles régionales.</w:t>
      </w:r>
    </w:p>
    <w:p w14:paraId="564649ED" w14:textId="77777777" w:rsidR="00AB7748" w:rsidRPr="00782E3A" w:rsidRDefault="00AB7748" w:rsidP="00E51976">
      <w:pPr>
        <w:spacing w:after="0" w:line="240" w:lineRule="auto"/>
        <w:rPr>
          <w:sz w:val="24"/>
          <w:szCs w:val="24"/>
          <w:lang w:eastAsia="fr-CA"/>
        </w:rPr>
      </w:pPr>
    </w:p>
    <w:p w14:paraId="618EDA3E" w14:textId="54A3C661" w:rsidR="00955290" w:rsidRPr="009C0B58" w:rsidRDefault="008D326B" w:rsidP="00955290">
      <w:pPr>
        <w:jc w:val="both"/>
      </w:pPr>
      <w:r>
        <w:t>3) Persona </w:t>
      </w:r>
      <w:r w:rsidR="005C5D96">
        <w:t>6 </w:t>
      </w:r>
      <w:r>
        <w:t>: « L’utilisateur expérimenté »</w:t>
      </w:r>
      <w:r w:rsidR="00A36AF5">
        <w:t xml:space="preserve">. </w:t>
      </w:r>
      <w:r>
        <w:t>Excellente ressource de l’AC pour suggérer des améliorations!</w:t>
      </w:r>
    </w:p>
    <w:p w14:paraId="405771DD" w14:textId="76A47033" w:rsidR="00955290" w:rsidRPr="009C0B58" w:rsidRDefault="008D326B" w:rsidP="00955290">
      <w:pPr>
        <w:jc w:val="both"/>
      </w:pPr>
      <w:r>
        <w:t xml:space="preserve">« J’utilise beaucoup Atlas pour faire mes nombreuses recherches. Atlas est un outil essentiel et utile, mais il est très difficile à utiliser. Il y a beaucoup de choses qui devraient être améliorées dans </w:t>
      </w:r>
      <w:r w:rsidR="005C5D96">
        <w:t>l’intranet</w:t>
      </w:r>
      <w:r>
        <w:t xml:space="preserve">, mais la plus importante est le moteur de recherche. Si je tape un mot dans le moteur de recherche, j’obtiendrai des millions de pages de résultats qui ne sont pas classés correctement. Les résultats de recherche devraient être classés </w:t>
      </w:r>
      <w:r w:rsidR="008B253B">
        <w:t>selon la</w:t>
      </w:r>
      <w:r>
        <w:t xml:space="preserve"> date, mais ce n’est pas le cas. J’adore utiliser le wiki pour cette raison. Cet outil est plus dynamique qu’Atlas et nous savons exactement quand l’information a été modifiée pour la dernière fois. C’est très utile. De plus, on trouve beaucoup de renseignements sur le wiki qu’on ne trouve pas </w:t>
      </w:r>
      <w:r w:rsidR="005C5D96">
        <w:t xml:space="preserve">dans </w:t>
      </w:r>
      <w:r>
        <w:t>Atlas. »</w:t>
      </w:r>
    </w:p>
    <w:p w14:paraId="75B7EFFE" w14:textId="6E8CE514" w:rsidR="00955290" w:rsidRPr="009C0B58" w:rsidRDefault="008D326B" w:rsidP="00955290">
      <w:pPr>
        <w:jc w:val="both"/>
      </w:pPr>
      <w:r>
        <w:t xml:space="preserve">Ce persona utilise largement les outils numériques mis à sa disposition par l’Agence. Atlas, Wiki et Apollo sont parmi les outils qu’il utilise régulièrement pour le travail. Cependant, il considère que plusieurs de ses collègues en font </w:t>
      </w:r>
      <w:r w:rsidR="008B253B">
        <w:t>un</w:t>
      </w:r>
      <w:r>
        <w:t xml:space="preserve"> mauvais usage, ce qui peut poser des problèmes. Il croit qu’une formation devrait être offerte pour s’assurer que tout le monde utilise correctement les outils, en particulier Apollo. Dans de nombreux cas, ce persona est déjà un créateur de contenu </w:t>
      </w:r>
      <w:r w:rsidR="005C5D96">
        <w:t xml:space="preserve">dans </w:t>
      </w:r>
      <w:r>
        <w:t>Atlas ou Apollo.</w:t>
      </w:r>
    </w:p>
    <w:p w14:paraId="2C7ED2C5" w14:textId="4A72ED10" w:rsidR="00955290" w:rsidRPr="008751BF" w:rsidRDefault="008D326B" w:rsidP="008D326B">
      <w:pPr>
        <w:pStyle w:val="ListParagraph"/>
        <w:numPr>
          <w:ilvl w:val="0"/>
          <w:numId w:val="60"/>
        </w:numPr>
        <w:jc w:val="both"/>
      </w:pPr>
      <w:r>
        <w:t xml:space="preserve">Compétences et </w:t>
      </w:r>
      <w:r w:rsidR="008606EF">
        <w:t>connaissances</w:t>
      </w:r>
      <w:r>
        <w:t xml:space="preserve"> numériques : </w:t>
      </w:r>
      <w:r w:rsidR="0061680B">
        <w:t xml:space="preserve">de </w:t>
      </w:r>
      <w:r>
        <w:t>moyennes à élevées</w:t>
      </w:r>
    </w:p>
    <w:p w14:paraId="18688DD6" w14:textId="5D9ACA9A" w:rsidR="00955290" w:rsidRPr="008751BF" w:rsidRDefault="008D326B" w:rsidP="008D326B">
      <w:pPr>
        <w:pStyle w:val="ListParagraph"/>
        <w:numPr>
          <w:ilvl w:val="0"/>
          <w:numId w:val="60"/>
        </w:numPr>
        <w:jc w:val="both"/>
      </w:pPr>
      <w:r>
        <w:t>Appréciation de l’utilisation des outils numériques au travail</w:t>
      </w:r>
      <w:r w:rsidR="005B0BBE">
        <w:t> </w:t>
      </w:r>
      <w:r>
        <w:t>: élevée</w:t>
      </w:r>
    </w:p>
    <w:p w14:paraId="7E15FC0B" w14:textId="77777777" w:rsidR="00955290" w:rsidRPr="008751BF" w:rsidRDefault="008D326B" w:rsidP="008D326B">
      <w:pPr>
        <w:pStyle w:val="ListParagraph"/>
        <w:numPr>
          <w:ilvl w:val="0"/>
          <w:numId w:val="60"/>
        </w:numPr>
        <w:jc w:val="both"/>
      </w:pPr>
      <w:r>
        <w:t>Utilisation des outils numériques du gouvernement : difficile</w:t>
      </w:r>
    </w:p>
    <w:p w14:paraId="2C731FC4" w14:textId="77777777" w:rsidR="00955290" w:rsidRPr="009C0B58" w:rsidRDefault="008D326B" w:rsidP="00955290">
      <w:pPr>
        <w:jc w:val="both"/>
      </w:pPr>
      <w:r>
        <w:t>Fréquence d’utilisation d’Atlas : quotidienne</w:t>
      </w:r>
    </w:p>
    <w:p w14:paraId="57968016" w14:textId="77777777" w:rsidR="00955290" w:rsidRPr="009C0B58" w:rsidRDefault="008D326B" w:rsidP="00955290">
      <w:pPr>
        <w:jc w:val="both"/>
      </w:pPr>
      <w:r>
        <w:t>Satisfaction à l’égard d’Atlas : moyenne</w:t>
      </w:r>
    </w:p>
    <w:p w14:paraId="43BCBCAF" w14:textId="77777777" w:rsidR="00955290" w:rsidRPr="009C0B58" w:rsidRDefault="008D326B" w:rsidP="00955290">
      <w:pPr>
        <w:jc w:val="both"/>
      </w:pPr>
      <w:r>
        <w:t xml:space="preserve">Défis quotidiens : </w:t>
      </w:r>
    </w:p>
    <w:p w14:paraId="3A9F669B" w14:textId="328DD044" w:rsidR="00955290" w:rsidRPr="008751BF" w:rsidRDefault="0061680B" w:rsidP="008D326B">
      <w:pPr>
        <w:pStyle w:val="ListParagraph"/>
        <w:numPr>
          <w:ilvl w:val="0"/>
          <w:numId w:val="59"/>
        </w:numPr>
        <w:jc w:val="both"/>
      </w:pPr>
      <w:r>
        <w:t xml:space="preserve">Effectuer des recherches au moyen du </w:t>
      </w:r>
      <w:r w:rsidR="008D326B">
        <w:t>moteur de recherche</w:t>
      </w:r>
      <w:r>
        <w:t xml:space="preserve"> dans</w:t>
      </w:r>
      <w:r w:rsidR="008D326B">
        <w:t xml:space="preserve"> Atlas.</w:t>
      </w:r>
    </w:p>
    <w:p w14:paraId="10302AC5" w14:textId="6224B4F9" w:rsidR="00955290" w:rsidRPr="008751BF" w:rsidRDefault="008D326B" w:rsidP="008D326B">
      <w:pPr>
        <w:pStyle w:val="ListParagraph"/>
        <w:numPr>
          <w:ilvl w:val="0"/>
          <w:numId w:val="59"/>
        </w:numPr>
        <w:jc w:val="both"/>
      </w:pPr>
      <w:r>
        <w:t>Navig</w:t>
      </w:r>
      <w:r w:rsidR="0061680B">
        <w:t>uer</w:t>
      </w:r>
      <w:r>
        <w:t xml:space="preserve"> entre les applications Apollo, wiki et Atlas</w:t>
      </w:r>
      <w:r w:rsidR="005C5D96">
        <w:t>,</w:t>
      </w:r>
      <w:r>
        <w:t xml:space="preserve"> et </w:t>
      </w:r>
      <w:r w:rsidR="0061680B">
        <w:t>avoir à</w:t>
      </w:r>
      <w:r>
        <w:t xml:space="preserve"> s’identifier </w:t>
      </w:r>
      <w:r w:rsidR="005C5D96">
        <w:t>chaque</w:t>
      </w:r>
      <w:r>
        <w:t xml:space="preserve"> fois.</w:t>
      </w:r>
    </w:p>
    <w:p w14:paraId="22E56E9B" w14:textId="15CC51AB" w:rsidR="00955290" w:rsidRPr="008A5D39" w:rsidRDefault="008D326B" w:rsidP="00955290">
      <w:pPr>
        <w:jc w:val="both"/>
      </w:pPr>
      <w:r>
        <w:lastRenderedPageBreak/>
        <w:t xml:space="preserve">Caractéristiques les plus importantes : Mises à jour sur les initiatives de l’Agence, bulletins de première ligne, </w:t>
      </w:r>
      <w:r w:rsidR="00E0638A">
        <w:t>activités</w:t>
      </w:r>
      <w:r>
        <w:t xml:space="preserve"> à venir, mises à jour sur les initiatives des directions générales, mises à jour sur les initiatives régionales et nouvelles régionales.</w:t>
      </w:r>
    </w:p>
    <w:p w14:paraId="6FA3AA69" w14:textId="061F6001" w:rsidR="00AB7748" w:rsidRPr="00782E3A" w:rsidRDefault="00AB7748" w:rsidP="00E51976">
      <w:pPr>
        <w:spacing w:after="0" w:line="240" w:lineRule="auto"/>
        <w:rPr>
          <w:sz w:val="24"/>
          <w:szCs w:val="24"/>
          <w:lang w:eastAsia="fr-CA"/>
        </w:rPr>
      </w:pPr>
    </w:p>
    <w:p w14:paraId="6D7996D4" w14:textId="77777777" w:rsidR="008606EF" w:rsidRDefault="008606EF">
      <w:pPr>
        <w:spacing w:after="0" w:line="240" w:lineRule="auto"/>
        <w:rPr>
          <w:rFonts w:eastAsia="Times New Roman"/>
          <w:b/>
          <w:bCs/>
          <w:sz w:val="26"/>
          <w:szCs w:val="26"/>
        </w:rPr>
      </w:pPr>
      <w:r>
        <w:br w:type="page"/>
      </w:r>
    </w:p>
    <w:p w14:paraId="24118913" w14:textId="05B8E972" w:rsidR="00293FD2" w:rsidRPr="00BB1B63" w:rsidRDefault="008D326B" w:rsidP="00293FD2">
      <w:pPr>
        <w:pStyle w:val="Heading3"/>
        <w:rPr>
          <w:rFonts w:ascii="Calibri" w:hAnsi="Calibri" w:cs="Calibri"/>
        </w:rPr>
      </w:pPr>
      <w:bookmarkStart w:id="56" w:name="_Toc17984887"/>
      <w:r>
        <w:rPr>
          <w:rFonts w:ascii="Calibri" w:hAnsi="Calibri"/>
        </w:rPr>
        <w:lastRenderedPageBreak/>
        <w:t xml:space="preserve">2.1.4 </w:t>
      </w:r>
      <w:r w:rsidR="00E0638A">
        <w:rPr>
          <w:rFonts w:ascii="Calibri" w:hAnsi="Calibri"/>
        </w:rPr>
        <w:t>Mise à l’essai de l</w:t>
      </w:r>
      <w:r>
        <w:rPr>
          <w:rFonts w:ascii="Calibri" w:hAnsi="Calibri"/>
        </w:rPr>
        <w:t>’arborescence</w:t>
      </w:r>
      <w:bookmarkEnd w:id="56"/>
      <w:r>
        <w:rPr>
          <w:rFonts w:ascii="Calibri" w:hAnsi="Calibri"/>
        </w:rPr>
        <w:t xml:space="preserve"> </w:t>
      </w:r>
    </w:p>
    <w:p w14:paraId="4FC46BE7" w14:textId="77777777" w:rsidR="00293FD2" w:rsidRPr="00782E3A" w:rsidRDefault="00293FD2" w:rsidP="00AB7748">
      <w:pPr>
        <w:spacing w:line="240" w:lineRule="auto"/>
        <w:jc w:val="both"/>
        <w:rPr>
          <w:rFonts w:cs="Calibri"/>
        </w:rPr>
      </w:pPr>
    </w:p>
    <w:p w14:paraId="3D6C5A21" w14:textId="695D32B5" w:rsidR="00AB7748" w:rsidRPr="00BB1B63" w:rsidRDefault="008D326B" w:rsidP="00AB7748">
      <w:pPr>
        <w:spacing w:line="240" w:lineRule="auto"/>
        <w:jc w:val="both"/>
        <w:rPr>
          <w:rFonts w:cs="Calibri"/>
        </w:rPr>
      </w:pPr>
      <w:r>
        <w:t xml:space="preserve">Dans cette phase de l’étude, nous avons effectué un tri de cartes inversé, également appelé </w:t>
      </w:r>
      <w:r w:rsidR="00E0638A">
        <w:t>mise à l’essai de l</w:t>
      </w:r>
      <w:r>
        <w:t xml:space="preserve">’arborescence. L’objectif principal de </w:t>
      </w:r>
      <w:r w:rsidR="00E0638A">
        <w:t>cette mise à l’essai</w:t>
      </w:r>
      <w:r>
        <w:t xml:space="preserve"> est d’évaluer </w:t>
      </w:r>
      <w:r w:rsidR="004B34FC">
        <w:t>le rendement</w:t>
      </w:r>
      <w:r>
        <w:t xml:space="preserve"> d’une architecture de l’information avec les utilisateurs d’un site Web, d’un</w:t>
      </w:r>
      <w:r w:rsidR="0061680B">
        <w:t xml:space="preserve"> site</w:t>
      </w:r>
      <w:r>
        <w:t xml:space="preserve"> intranet ou d’une application. </w:t>
      </w:r>
      <w:r w:rsidR="00E0638A">
        <w:t>La mise à l’essai de l</w:t>
      </w:r>
      <w:r>
        <w:t>’arborescence consiste en une série de tâches que les utilisateurs doivent effectuer. Dans un</w:t>
      </w:r>
      <w:r w:rsidR="00E0638A">
        <w:t>e mise à l’essai de l</w:t>
      </w:r>
      <w:r>
        <w:t>’arborescence, l’architecture de l’information est évaluée sans artifice, c’est-à-dire dans un environnement épuré, sans couleur, sans thème, sans éléments de conception</w:t>
      </w:r>
      <w:r w:rsidR="008606EF">
        <w:t>,</w:t>
      </w:r>
      <w:r>
        <w:t xml:space="preserve"> </w:t>
      </w:r>
      <w:r w:rsidR="008606EF">
        <w:t>afin d’</w:t>
      </w:r>
      <w:r>
        <w:t xml:space="preserve">éviter de fausser les résultats. Les résultats permettent de valider ou d’invalider </w:t>
      </w:r>
      <w:r w:rsidR="0061680B">
        <w:t>l’</w:t>
      </w:r>
      <w:r>
        <w:t xml:space="preserve">architecture de l’information ou d’effectuer les ajustements nécessaires. </w:t>
      </w:r>
    </w:p>
    <w:p w14:paraId="00CA7C55" w14:textId="49B1F84B" w:rsidR="00AB7748" w:rsidRPr="00BB1B63" w:rsidRDefault="008D326B" w:rsidP="00AB7748">
      <w:pPr>
        <w:spacing w:line="240" w:lineRule="auto"/>
        <w:jc w:val="both"/>
        <w:rPr>
          <w:rFonts w:cs="Calibri"/>
        </w:rPr>
      </w:pPr>
      <w:r>
        <w:t xml:space="preserve">Dans le cadre de notre projet, nous avons </w:t>
      </w:r>
      <w:r w:rsidR="00E0638A">
        <w:t xml:space="preserve">mis à l’essai </w:t>
      </w:r>
      <w:r>
        <w:t xml:space="preserve">l’arborescence de navigation </w:t>
      </w:r>
      <w:r w:rsidR="0061680B">
        <w:t>élaborée</w:t>
      </w:r>
      <w:r>
        <w:t xml:space="preserve"> </w:t>
      </w:r>
      <w:r w:rsidR="00E0638A">
        <w:t>au cours de la</w:t>
      </w:r>
      <w:r>
        <w:t xml:space="preserve"> phase 2 (entrevues et tri de cartes). L’arborescence a été évaluée par de vrais utilisateurs d</w:t>
      </w:r>
      <w:r w:rsidR="00E0638A">
        <w:t xml:space="preserve">u site </w:t>
      </w:r>
      <w:r>
        <w:t xml:space="preserve">intranet Atlas. L’invitation à participer </w:t>
      </w:r>
      <w:r w:rsidR="00E0638A">
        <w:t>à la mise à l’essai</w:t>
      </w:r>
      <w:r>
        <w:t xml:space="preserve"> a été faite au moyen d’un lien ouvert publié </w:t>
      </w:r>
      <w:r w:rsidR="00E0638A">
        <w:t>dans</w:t>
      </w:r>
      <w:r>
        <w:t xml:space="preserve"> Atlas pendant une semaine. Au total, 1</w:t>
      </w:r>
      <w:r w:rsidR="005C5D96">
        <w:t> </w:t>
      </w:r>
      <w:r>
        <w:t>194 utilisateurs ont testé l’arborescence anglaise</w:t>
      </w:r>
      <w:r w:rsidR="00E0638A">
        <w:t>,</w:t>
      </w:r>
      <w:r>
        <w:t xml:space="preserve"> et 200</w:t>
      </w:r>
      <w:r w:rsidR="005C5D96" w:rsidRPr="005C5D96">
        <w:t xml:space="preserve"> </w:t>
      </w:r>
      <w:r w:rsidR="005C5D96">
        <w:t>utilisateurs ont testé</w:t>
      </w:r>
      <w:r>
        <w:t xml:space="preserve"> l’arborescence française.  </w:t>
      </w:r>
    </w:p>
    <w:p w14:paraId="73108245" w14:textId="5FBC5939" w:rsidR="00AB7748" w:rsidRPr="00BB1B63" w:rsidRDefault="008D326B" w:rsidP="00AB7748">
      <w:pPr>
        <w:spacing w:line="240" w:lineRule="auto"/>
        <w:jc w:val="both"/>
        <w:rPr>
          <w:rFonts w:cs="Calibri"/>
        </w:rPr>
      </w:pPr>
      <w:r>
        <w:t>Dix</w:t>
      </w:r>
      <w:r w:rsidR="00E0638A">
        <w:t> </w:t>
      </w:r>
      <w:r>
        <w:t xml:space="preserve">tâches ont été proposées aux utilisateurs. Pour chaque tâche, on a demandé aux répondants d’indiquer dans quelles branches du menu et sous quelles feuilles de l’arborescence ils pensaient pouvoir trouver les renseignements qu’ils cherchaient. Les éléments de menu qui ont été sélectionnés pour faire partie de </w:t>
      </w:r>
      <w:r w:rsidR="00E0638A">
        <w:t>la mise à l’essai</w:t>
      </w:r>
      <w:r>
        <w:t xml:space="preserve"> ont été choisis au hasard. Une fois les éléments de menu choisis, nous avons </w:t>
      </w:r>
      <w:r w:rsidR="00E0638A">
        <w:t>élaboré</w:t>
      </w:r>
      <w:r>
        <w:t xml:space="preserve"> les tâches correspondantes. </w:t>
      </w:r>
    </w:p>
    <w:p w14:paraId="5B629683" w14:textId="1A8DC4B6" w:rsidR="00AB7748" w:rsidRPr="00BB1B63" w:rsidRDefault="008D326B" w:rsidP="00AB7748">
      <w:pPr>
        <w:spacing w:line="240" w:lineRule="auto"/>
        <w:jc w:val="both"/>
        <w:rPr>
          <w:rFonts w:cs="Calibri"/>
        </w:rPr>
      </w:pPr>
      <w:r w:rsidRPr="005F069F">
        <w:t xml:space="preserve">L’analyse des résultats </w:t>
      </w:r>
      <w:r w:rsidR="00E0638A" w:rsidRPr="005F069F">
        <w:t>de la mise à l’essai de l</w:t>
      </w:r>
      <w:r w:rsidRPr="005F069F">
        <w:t xml:space="preserve">’arborescence a été </w:t>
      </w:r>
      <w:r w:rsidR="000F7930" w:rsidRPr="005F069F">
        <w:t>effectuée</w:t>
      </w:r>
      <w:r w:rsidRPr="005F069F">
        <w:t xml:space="preserve"> en calculant le taux de réussite de chaque tâche : nous avons évalué les éléments de menu qui ont été visités en premier pour effectuer chaque tâche </w:t>
      </w:r>
      <w:r w:rsidR="005C5D96" w:rsidRPr="005F069F">
        <w:t xml:space="preserve">ainsi que </w:t>
      </w:r>
      <w:r w:rsidRPr="005F069F">
        <w:t>les destinations finales des utilisateurs pour chaque tâche.</w:t>
      </w:r>
      <w:r>
        <w:t xml:space="preserve"> </w:t>
      </w:r>
    </w:p>
    <w:p w14:paraId="6274DD29" w14:textId="77777777" w:rsidR="00291B1A" w:rsidRPr="00782E3A" w:rsidRDefault="00291B1A" w:rsidP="00AB7748">
      <w:pPr>
        <w:spacing w:line="240" w:lineRule="auto"/>
        <w:jc w:val="both"/>
        <w:rPr>
          <w:rFonts w:cs="Calibri"/>
        </w:rPr>
      </w:pPr>
    </w:p>
    <w:p w14:paraId="3FF20D5A" w14:textId="77777777" w:rsidR="00AB7748" w:rsidRDefault="008D326B" w:rsidP="00293FD2">
      <w:pPr>
        <w:pStyle w:val="Heading4"/>
        <w:rPr>
          <w:rFonts w:ascii="Calibri" w:hAnsi="Calibri"/>
          <w:color w:val="auto"/>
        </w:rPr>
      </w:pPr>
      <w:r>
        <w:rPr>
          <w:rFonts w:ascii="Calibri" w:hAnsi="Calibri"/>
          <w:color w:val="auto"/>
        </w:rPr>
        <w:t xml:space="preserve">2.1.4.1 Les tâches </w:t>
      </w:r>
    </w:p>
    <w:p w14:paraId="481138B1" w14:textId="77777777" w:rsidR="00291B1A" w:rsidRPr="00291B1A" w:rsidRDefault="00291B1A" w:rsidP="00291B1A"/>
    <w:p w14:paraId="43F70558" w14:textId="77777777" w:rsidR="00AB7748" w:rsidRPr="00BB1B63" w:rsidRDefault="008D326B" w:rsidP="00AB7748">
      <w:pPr>
        <w:spacing w:line="240" w:lineRule="auto"/>
        <w:jc w:val="both"/>
        <w:rPr>
          <w:rFonts w:cs="Calibri"/>
        </w:rPr>
      </w:pPr>
      <w:r>
        <w:t>Les dix tâches qui ont été créées pour analyser l’arborescence sont les suivantes :</w:t>
      </w:r>
    </w:p>
    <w:p w14:paraId="7694DE07" w14:textId="76B5B1F5" w:rsidR="00AB7748" w:rsidRPr="00BB1B63" w:rsidRDefault="008D326B" w:rsidP="008D326B">
      <w:pPr>
        <w:numPr>
          <w:ilvl w:val="0"/>
          <w:numId w:val="22"/>
        </w:numPr>
        <w:spacing w:line="240" w:lineRule="auto"/>
        <w:contextualSpacing/>
        <w:jc w:val="both"/>
        <w:rPr>
          <w:rFonts w:cs="Calibri"/>
        </w:rPr>
      </w:pPr>
      <w:r>
        <w:t xml:space="preserve">Vous aimeriez obtenir des renseignements sur le </w:t>
      </w:r>
      <w:r w:rsidR="00110539">
        <w:t>régime</w:t>
      </w:r>
      <w:r>
        <w:t xml:space="preserve"> de soins de santé de la fonction publique.</w:t>
      </w:r>
    </w:p>
    <w:p w14:paraId="4816A34F" w14:textId="6EB1691D" w:rsidR="00AB7748" w:rsidRPr="00BB1B63" w:rsidRDefault="008D326B" w:rsidP="008D326B">
      <w:pPr>
        <w:numPr>
          <w:ilvl w:val="0"/>
          <w:numId w:val="22"/>
        </w:numPr>
        <w:spacing w:line="240" w:lineRule="auto"/>
        <w:contextualSpacing/>
        <w:jc w:val="both"/>
        <w:rPr>
          <w:rFonts w:cs="Calibri"/>
        </w:rPr>
      </w:pPr>
      <w:r>
        <w:t xml:space="preserve">Vous voulez apprendre de nouvelles façons de faire les choses et </w:t>
      </w:r>
      <w:r w:rsidR="000F7930">
        <w:t>perfectionner</w:t>
      </w:r>
      <w:r>
        <w:t xml:space="preserve"> vos compétences et </w:t>
      </w:r>
      <w:r w:rsidR="00110539">
        <w:t>aptitudes</w:t>
      </w:r>
      <w:r>
        <w:t xml:space="preserve"> pour vous améliorer dans votre domaine professionnel.</w:t>
      </w:r>
    </w:p>
    <w:p w14:paraId="2783F5C7" w14:textId="77777777" w:rsidR="00AB7748" w:rsidRPr="00BB1B63" w:rsidRDefault="008D326B" w:rsidP="008D326B">
      <w:pPr>
        <w:numPr>
          <w:ilvl w:val="0"/>
          <w:numId w:val="22"/>
        </w:numPr>
        <w:spacing w:line="240" w:lineRule="auto"/>
        <w:contextualSpacing/>
        <w:jc w:val="both"/>
        <w:rPr>
          <w:rFonts w:cs="Calibri"/>
        </w:rPr>
      </w:pPr>
      <w:r>
        <w:t>Vous souhaitez passer en revue les procédures de contrôle des passagers et de l’équipage des navires.</w:t>
      </w:r>
    </w:p>
    <w:p w14:paraId="0C78923C" w14:textId="6327DE76" w:rsidR="00AB7748" w:rsidRPr="00BB1B63" w:rsidRDefault="008D326B" w:rsidP="008D326B">
      <w:pPr>
        <w:numPr>
          <w:ilvl w:val="0"/>
          <w:numId w:val="22"/>
        </w:numPr>
        <w:spacing w:line="240" w:lineRule="auto"/>
        <w:contextualSpacing/>
        <w:jc w:val="both"/>
        <w:rPr>
          <w:rFonts w:cs="Calibri"/>
        </w:rPr>
      </w:pPr>
      <w:r>
        <w:t xml:space="preserve">Vous cherchez </w:t>
      </w:r>
      <w:r w:rsidR="00AF3FBD">
        <w:t>les renseignements biographiques et professionnels</w:t>
      </w:r>
      <w:r>
        <w:t xml:space="preserve"> du vice-président de votre direction générale.</w:t>
      </w:r>
    </w:p>
    <w:p w14:paraId="088ED175" w14:textId="03DE9592" w:rsidR="00AB7748" w:rsidRPr="00BB1B63" w:rsidRDefault="008D326B" w:rsidP="008D326B">
      <w:pPr>
        <w:numPr>
          <w:ilvl w:val="0"/>
          <w:numId w:val="22"/>
        </w:numPr>
        <w:spacing w:line="240" w:lineRule="auto"/>
        <w:contextualSpacing/>
        <w:jc w:val="both"/>
        <w:rPr>
          <w:rFonts w:cs="Calibri"/>
        </w:rPr>
      </w:pPr>
      <w:r>
        <w:t xml:space="preserve">Vous </w:t>
      </w:r>
      <w:r w:rsidR="00AF3FBD">
        <w:t>voulez établir un</w:t>
      </w:r>
      <w:r>
        <w:t xml:space="preserve"> contrat avec un fournisseur externe.</w:t>
      </w:r>
    </w:p>
    <w:p w14:paraId="6A0617D2" w14:textId="76162D3F" w:rsidR="00AB7748" w:rsidRPr="00BB1B63" w:rsidRDefault="008D326B" w:rsidP="008D326B">
      <w:pPr>
        <w:numPr>
          <w:ilvl w:val="0"/>
          <w:numId w:val="22"/>
        </w:numPr>
        <w:spacing w:line="240" w:lineRule="auto"/>
        <w:contextualSpacing/>
        <w:jc w:val="both"/>
        <w:rPr>
          <w:rFonts w:cs="Calibri"/>
        </w:rPr>
      </w:pPr>
      <w:r>
        <w:t xml:space="preserve">Vous cherchez </w:t>
      </w:r>
      <w:r w:rsidR="00AF3FBD">
        <w:t>de l’information</w:t>
      </w:r>
      <w:r>
        <w:t xml:space="preserve"> sur les </w:t>
      </w:r>
      <w:r w:rsidR="00110539">
        <w:t>mesures d’adaptation</w:t>
      </w:r>
      <w:r>
        <w:t xml:space="preserve"> </w:t>
      </w:r>
      <w:r w:rsidR="00AF3FBD">
        <w:t>de</w:t>
      </w:r>
      <w:r>
        <w:t xml:space="preserve"> l’employeur pour les personnes handicapées.</w:t>
      </w:r>
    </w:p>
    <w:p w14:paraId="06CCB47A" w14:textId="0101FC90" w:rsidR="00AB7748" w:rsidRPr="00BB1B63" w:rsidRDefault="008D326B" w:rsidP="008D326B">
      <w:pPr>
        <w:numPr>
          <w:ilvl w:val="0"/>
          <w:numId w:val="22"/>
        </w:numPr>
        <w:spacing w:line="240" w:lineRule="auto"/>
        <w:contextualSpacing/>
        <w:jc w:val="both"/>
        <w:rPr>
          <w:rFonts w:cs="Calibri"/>
        </w:rPr>
      </w:pPr>
      <w:r>
        <w:t xml:space="preserve">Vous souhaitez connaître le numéro de téléphone du </w:t>
      </w:r>
      <w:r w:rsidR="00110539">
        <w:t>Bureau national de services de TI</w:t>
      </w:r>
      <w:r w:rsidR="005C5D96">
        <w:t>.</w:t>
      </w:r>
    </w:p>
    <w:p w14:paraId="76344FFC" w14:textId="77777777" w:rsidR="00AB7748" w:rsidRPr="00BB1B63" w:rsidRDefault="008D326B" w:rsidP="008D326B">
      <w:pPr>
        <w:numPr>
          <w:ilvl w:val="0"/>
          <w:numId w:val="22"/>
        </w:numPr>
        <w:spacing w:line="240" w:lineRule="auto"/>
        <w:contextualSpacing/>
        <w:jc w:val="both"/>
        <w:rPr>
          <w:rFonts w:cs="Calibri"/>
        </w:rPr>
      </w:pPr>
      <w:r>
        <w:t>Vous aimeriez visionner la vidéo de la série de nouvelles hebdomadaires.</w:t>
      </w:r>
    </w:p>
    <w:p w14:paraId="4FED6211" w14:textId="77777777" w:rsidR="00AB7748" w:rsidRPr="00BB1B63" w:rsidRDefault="008D326B" w:rsidP="008D326B">
      <w:pPr>
        <w:numPr>
          <w:ilvl w:val="0"/>
          <w:numId w:val="22"/>
        </w:numPr>
        <w:spacing w:line="240" w:lineRule="auto"/>
        <w:contextualSpacing/>
        <w:jc w:val="both"/>
        <w:rPr>
          <w:rFonts w:cs="Calibri"/>
        </w:rPr>
      </w:pPr>
      <w:r>
        <w:t>Vous voulez accéder à Apollo.</w:t>
      </w:r>
    </w:p>
    <w:p w14:paraId="60D81930" w14:textId="0623742B" w:rsidR="00AB7748" w:rsidRPr="00BB1B63" w:rsidRDefault="008D326B" w:rsidP="008D326B">
      <w:pPr>
        <w:numPr>
          <w:ilvl w:val="0"/>
          <w:numId w:val="22"/>
        </w:numPr>
        <w:spacing w:line="240" w:lineRule="auto"/>
        <w:contextualSpacing/>
        <w:jc w:val="both"/>
        <w:rPr>
          <w:rFonts w:cs="Calibri"/>
        </w:rPr>
      </w:pPr>
      <w:r>
        <w:t xml:space="preserve">Vous voulez trouver le Bulletin opérationnel PRG-2019-09 – Nouvelle allégation </w:t>
      </w:r>
      <w:r w:rsidR="00110539">
        <w:t>pour le secteur commercial</w:t>
      </w:r>
      <w:r>
        <w:t xml:space="preserve"> dans le Système intégré d’exécution des douanes (SIED)</w:t>
      </w:r>
      <w:r w:rsidR="00110539">
        <w:t> : r</w:t>
      </w:r>
      <w:r>
        <w:t>enseignements inexacts.</w:t>
      </w:r>
    </w:p>
    <w:p w14:paraId="5D4B3FAC" w14:textId="77777777" w:rsidR="00AB7748" w:rsidRPr="00782E3A" w:rsidRDefault="00AB7748" w:rsidP="00AB7748">
      <w:pPr>
        <w:spacing w:line="240" w:lineRule="auto"/>
        <w:jc w:val="both"/>
        <w:rPr>
          <w:rFonts w:cs="Calibri"/>
        </w:rPr>
      </w:pPr>
    </w:p>
    <w:p w14:paraId="2AD67F47" w14:textId="77CD8733" w:rsidR="00AB7748" w:rsidRPr="00BB1B63" w:rsidRDefault="008D326B" w:rsidP="00AB7748">
      <w:pPr>
        <w:spacing w:line="240" w:lineRule="auto"/>
        <w:jc w:val="both"/>
        <w:rPr>
          <w:rFonts w:cs="Calibri"/>
        </w:rPr>
      </w:pPr>
      <w:r>
        <w:t xml:space="preserve">Chaque tâche est associée à un élément particulier de l’arborescence, c’est-à-dire </w:t>
      </w:r>
      <w:r w:rsidR="005C5D96">
        <w:t xml:space="preserve">à </w:t>
      </w:r>
      <w:r>
        <w:t xml:space="preserve">un élément des menus </w:t>
      </w:r>
      <w:r w:rsidR="00110539">
        <w:t xml:space="preserve">qui </w:t>
      </w:r>
      <w:r>
        <w:t xml:space="preserve">correspond à la destination attendue des utilisateurs. Le taux de réussite d’une tâche est déterminé par la proportion de répondants qui ont correctement trouvé l’emplacement dans les menus où se trouvait le </w:t>
      </w:r>
      <w:r w:rsidR="00D00E80">
        <w:t>renseignement demandé, c</w:t>
      </w:r>
      <w:r>
        <w:t xml:space="preserve">’est-à-dire qu’ils </w:t>
      </w:r>
      <w:r>
        <w:lastRenderedPageBreak/>
        <w:t xml:space="preserve">ont atteint la bonne destination. Voici les destinations de menu </w:t>
      </w:r>
      <w:r w:rsidR="005C5D96">
        <w:t>qui correspondent aux</w:t>
      </w:r>
      <w:r>
        <w:t xml:space="preserve"> bonnes réponses pour chaque tâche :</w:t>
      </w:r>
    </w:p>
    <w:p w14:paraId="01DD9FD0" w14:textId="380A3CDB" w:rsidR="00AB7748" w:rsidRPr="00BB1B63" w:rsidRDefault="008D326B" w:rsidP="00AB7748">
      <w:pPr>
        <w:spacing w:after="0" w:line="240" w:lineRule="auto"/>
        <w:jc w:val="both"/>
        <w:rPr>
          <w:rFonts w:cs="Calibri"/>
        </w:rPr>
      </w:pPr>
      <w:r>
        <w:t>Tâche 1 : Rémunération et avantages sociaux sous la rubrique « Employé</w:t>
      </w:r>
      <w:r w:rsidR="005F069F">
        <w:t>s</w:t>
      </w:r>
      <w:r>
        <w:t> » dans le menu principal</w:t>
      </w:r>
    </w:p>
    <w:p w14:paraId="2E4899F3" w14:textId="7BCD66E9" w:rsidR="00AB7748" w:rsidRPr="00BB1B63" w:rsidRDefault="008D326B" w:rsidP="00AB7748">
      <w:pPr>
        <w:spacing w:after="0" w:line="240" w:lineRule="auto"/>
        <w:jc w:val="both"/>
        <w:rPr>
          <w:rFonts w:cs="Calibri"/>
        </w:rPr>
      </w:pPr>
      <w:r>
        <w:t>Tâche 2 : Formation et apprentissage sous la rubrique « Employé</w:t>
      </w:r>
      <w:r w:rsidR="005F069F">
        <w:t>s</w:t>
      </w:r>
      <w:r>
        <w:t> » dans le menu principal</w:t>
      </w:r>
    </w:p>
    <w:p w14:paraId="3246B946" w14:textId="4F890F77" w:rsidR="00AB7748" w:rsidRPr="00BB1B63" w:rsidRDefault="008D326B" w:rsidP="00AB7748">
      <w:pPr>
        <w:spacing w:after="0" w:line="240" w:lineRule="auto"/>
        <w:jc w:val="both"/>
        <w:rPr>
          <w:rFonts w:cs="Calibri"/>
        </w:rPr>
      </w:pPr>
      <w:r>
        <w:t xml:space="preserve">Tâche 3 : Immigration </w:t>
      </w:r>
      <w:r w:rsidR="00110539">
        <w:t>sous</w:t>
      </w:r>
      <w:r>
        <w:t xml:space="preserve"> la rubrique « Guides, manuels et procédures </w:t>
      </w:r>
      <w:r w:rsidR="00110539">
        <w:t>normales d’exploitation</w:t>
      </w:r>
      <w:r>
        <w:t> » du sous-menu « Outils »</w:t>
      </w:r>
    </w:p>
    <w:p w14:paraId="5E3E9389" w14:textId="3B587E0F" w:rsidR="00AB7748" w:rsidRPr="00BB1B63" w:rsidRDefault="008D326B" w:rsidP="00AB7748">
      <w:pPr>
        <w:spacing w:after="0" w:line="240" w:lineRule="auto"/>
        <w:jc w:val="both"/>
        <w:rPr>
          <w:rFonts w:cs="Calibri"/>
        </w:rPr>
      </w:pPr>
      <w:r>
        <w:t xml:space="preserve">Tâche 4 : </w:t>
      </w:r>
      <w:r w:rsidR="00C70374">
        <w:t>Bureaux de la haute direction</w:t>
      </w:r>
      <w:r>
        <w:t xml:space="preserve"> dans le menu « L’organis</w:t>
      </w:r>
      <w:r w:rsidR="00110539">
        <w:t>ation</w:t>
      </w:r>
      <w:r>
        <w:t xml:space="preserve"> / À propos de nous »</w:t>
      </w:r>
    </w:p>
    <w:p w14:paraId="21AED832" w14:textId="77777777" w:rsidR="00AB7748" w:rsidRPr="00BB1B63" w:rsidRDefault="008D326B" w:rsidP="00AB7748">
      <w:pPr>
        <w:spacing w:after="0" w:line="240" w:lineRule="auto"/>
        <w:jc w:val="both"/>
        <w:rPr>
          <w:rFonts w:cs="Calibri"/>
        </w:rPr>
      </w:pPr>
      <w:r>
        <w:t>Tâche 5 : Approvisionnement et passation de marchés dans le menu « Outils »</w:t>
      </w:r>
    </w:p>
    <w:p w14:paraId="4BA8BF72" w14:textId="77777777" w:rsidR="00AB7748" w:rsidRPr="00BB1B63" w:rsidRDefault="008D326B" w:rsidP="00AB7748">
      <w:pPr>
        <w:spacing w:after="0" w:line="240" w:lineRule="auto"/>
        <w:jc w:val="both"/>
        <w:rPr>
          <w:rFonts w:cs="Calibri"/>
        </w:rPr>
      </w:pPr>
      <w:r>
        <w:t>Tâche 6 : Relations de travail dans le menu « Ressources humaines »</w:t>
      </w:r>
    </w:p>
    <w:p w14:paraId="23C5449E" w14:textId="3137D58D" w:rsidR="00AB7748" w:rsidRPr="00BB1B63" w:rsidRDefault="008D326B" w:rsidP="00AB7748">
      <w:pPr>
        <w:spacing w:after="0" w:line="240" w:lineRule="auto"/>
        <w:jc w:val="both"/>
        <w:rPr>
          <w:rFonts w:cs="Calibri"/>
        </w:rPr>
      </w:pPr>
      <w:r>
        <w:t xml:space="preserve">Tâche 7 : </w:t>
      </w:r>
      <w:r w:rsidR="00B56EB4">
        <w:t>Service de dépannage</w:t>
      </w:r>
      <w:r>
        <w:t xml:space="preserve"> </w:t>
      </w:r>
      <w:r w:rsidR="00110539">
        <w:t>dans</w:t>
      </w:r>
      <w:r>
        <w:t xml:space="preserve"> le menu « </w:t>
      </w:r>
      <w:r w:rsidR="00B56EB4">
        <w:t>Portail des TI</w:t>
      </w:r>
      <w:r>
        <w:t> »</w:t>
      </w:r>
    </w:p>
    <w:p w14:paraId="61E630D2" w14:textId="738D81DA" w:rsidR="00AB7748" w:rsidRPr="00BB1B63" w:rsidRDefault="008D326B" w:rsidP="00AB7748">
      <w:pPr>
        <w:spacing w:after="0" w:line="240" w:lineRule="auto"/>
        <w:jc w:val="both"/>
        <w:rPr>
          <w:rFonts w:cs="Calibri"/>
        </w:rPr>
      </w:pPr>
      <w:r>
        <w:t xml:space="preserve">Tâche 8 : </w:t>
      </w:r>
      <w:r w:rsidR="00CC2CF4">
        <w:rPr>
          <w:i/>
        </w:rPr>
        <w:t>L’ASFC en bref</w:t>
      </w:r>
      <w:r>
        <w:t xml:space="preserve"> dans le menu « Nouvelles quotidiennes »</w:t>
      </w:r>
    </w:p>
    <w:p w14:paraId="56EBD6CF" w14:textId="77777777" w:rsidR="00AB7748" w:rsidRPr="00BB1B63" w:rsidRDefault="008D326B" w:rsidP="00AB7748">
      <w:pPr>
        <w:spacing w:after="0" w:line="240" w:lineRule="auto"/>
        <w:jc w:val="both"/>
        <w:rPr>
          <w:rFonts w:cs="Calibri"/>
        </w:rPr>
      </w:pPr>
      <w:r>
        <w:t>Tâche 9 : Apollo sous la rubrique « Gestion de l’information » du menu « Outils »</w:t>
      </w:r>
    </w:p>
    <w:p w14:paraId="309C99F8" w14:textId="4F72FF13" w:rsidR="00AB7748" w:rsidRPr="00BB1B63" w:rsidRDefault="008D326B" w:rsidP="00AB7748">
      <w:pPr>
        <w:spacing w:after="0" w:line="240" w:lineRule="auto"/>
        <w:jc w:val="both"/>
        <w:rPr>
          <w:rFonts w:cs="Calibri"/>
        </w:rPr>
      </w:pPr>
      <w:r>
        <w:t xml:space="preserve">Tâche 10 : Commerce sous la rubrique « Bulletins </w:t>
      </w:r>
      <w:r w:rsidR="00AA2342">
        <w:t>opérationnels</w:t>
      </w:r>
      <w:r>
        <w:t xml:space="preserve"> et publications du Centre national de</w:t>
      </w:r>
      <w:r w:rsidR="00110539">
        <w:t>s</w:t>
      </w:r>
      <w:r>
        <w:t xml:space="preserve"> document</w:t>
      </w:r>
      <w:r w:rsidR="00110539">
        <w:t>s</w:t>
      </w:r>
      <w:r>
        <w:t> » du menu « Nouvelles quotidiennes »</w:t>
      </w:r>
    </w:p>
    <w:p w14:paraId="02CB7F9C" w14:textId="77777777" w:rsidR="00AB7748" w:rsidRPr="00782E3A" w:rsidRDefault="00AB7748" w:rsidP="00AB7748">
      <w:pPr>
        <w:spacing w:after="0" w:line="240" w:lineRule="auto"/>
        <w:jc w:val="both"/>
        <w:rPr>
          <w:rFonts w:cs="Calibri"/>
        </w:rPr>
      </w:pPr>
    </w:p>
    <w:p w14:paraId="43B6AF10" w14:textId="77777777" w:rsidR="00A57A23" w:rsidRDefault="00A57A23" w:rsidP="00AB7748">
      <w:pPr>
        <w:spacing w:after="0" w:line="240" w:lineRule="auto"/>
        <w:jc w:val="both"/>
      </w:pPr>
    </w:p>
    <w:p w14:paraId="53EB4635" w14:textId="3D3AED91" w:rsidR="00AB7748" w:rsidRPr="00BB1B63" w:rsidRDefault="008D326B" w:rsidP="00AB7748">
      <w:pPr>
        <w:spacing w:after="0" w:line="240" w:lineRule="auto"/>
        <w:jc w:val="both"/>
        <w:rPr>
          <w:rFonts w:cs="Calibri"/>
        </w:rPr>
      </w:pPr>
      <w:r>
        <w:t xml:space="preserve">Le tableau suivant présente les taux de réussite pour chacune des tâches selon la </w:t>
      </w:r>
      <w:r w:rsidRPr="00AA2342">
        <w:t>langue de réponse au questionnaire</w:t>
      </w:r>
      <w:r>
        <w:t xml:space="preserve"> et l’arborescence </w:t>
      </w:r>
      <w:r w:rsidR="00D00E80">
        <w:t>mise à l’essai</w:t>
      </w:r>
      <w:r>
        <w:t xml:space="preserve">. Un taux de réussite de 50 % ou plus est considéré comme bon alors qu’un taux de réussite inférieur à 50 % est considéré comme un faible taux de réussite qui mérite d’être étudié.  </w:t>
      </w:r>
    </w:p>
    <w:p w14:paraId="03F1447D" w14:textId="77777777" w:rsidR="00AB7748" w:rsidRPr="00782E3A" w:rsidRDefault="00AB7748" w:rsidP="00AB7748">
      <w:pPr>
        <w:spacing w:after="0" w:line="240" w:lineRule="auto"/>
        <w:jc w:val="both"/>
        <w:rPr>
          <w:rFonts w:cs="Calibri"/>
        </w:rPr>
      </w:pPr>
    </w:p>
    <w:tbl>
      <w:tblPr>
        <w:tblpPr w:leftFromText="141" w:rightFromText="141" w:vertAnchor="text"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780"/>
        <w:gridCol w:w="1616"/>
        <w:gridCol w:w="1614"/>
      </w:tblGrid>
      <w:tr w:rsidR="008D326B" w14:paraId="7F857048" w14:textId="77777777" w:rsidTr="00BB1B63">
        <w:trPr>
          <w:trHeight w:val="300"/>
        </w:trPr>
        <w:tc>
          <w:tcPr>
            <w:tcW w:w="1751" w:type="pct"/>
            <w:tcBorders>
              <w:bottom w:val="single" w:sz="4" w:space="0" w:color="auto"/>
            </w:tcBorders>
            <w:shd w:val="clear" w:color="auto" w:fill="auto"/>
            <w:noWrap/>
            <w:vAlign w:val="center"/>
          </w:tcPr>
          <w:p w14:paraId="59DD22BC" w14:textId="77777777" w:rsidR="00AB7748" w:rsidRPr="00BB1B63" w:rsidRDefault="008D326B" w:rsidP="00BB1B63">
            <w:pPr>
              <w:spacing w:after="0" w:line="240" w:lineRule="auto"/>
              <w:rPr>
                <w:rFonts w:eastAsia="Times New Roman" w:cs="Calibri"/>
              </w:rPr>
            </w:pPr>
            <w:r>
              <w:t>Tâche</w:t>
            </w:r>
          </w:p>
        </w:tc>
        <w:tc>
          <w:tcPr>
            <w:tcW w:w="1751" w:type="pct"/>
            <w:shd w:val="clear" w:color="auto" w:fill="auto"/>
            <w:noWrap/>
            <w:vAlign w:val="center"/>
          </w:tcPr>
          <w:p w14:paraId="138A7066" w14:textId="77777777" w:rsidR="00AB7748" w:rsidRPr="00BB1B63" w:rsidRDefault="008D326B" w:rsidP="00BB1B63">
            <w:pPr>
              <w:spacing w:after="0" w:line="240" w:lineRule="auto"/>
              <w:rPr>
                <w:rFonts w:eastAsia="Times New Roman" w:cs="Calibri"/>
              </w:rPr>
            </w:pPr>
            <w:r>
              <w:t>Destination correspondant au taux de réussite</w:t>
            </w:r>
          </w:p>
        </w:tc>
        <w:tc>
          <w:tcPr>
            <w:tcW w:w="749" w:type="pct"/>
            <w:shd w:val="clear" w:color="auto" w:fill="auto"/>
            <w:noWrap/>
            <w:vAlign w:val="center"/>
          </w:tcPr>
          <w:p w14:paraId="4106B453" w14:textId="77777777" w:rsidR="00AB7748" w:rsidRPr="00BB1B63" w:rsidRDefault="008D326B" w:rsidP="00BB1B63">
            <w:pPr>
              <w:spacing w:after="0" w:line="240" w:lineRule="auto"/>
              <w:rPr>
                <w:rFonts w:eastAsia="Times New Roman" w:cs="Calibri"/>
                <w:bCs/>
              </w:rPr>
            </w:pPr>
            <w:r>
              <w:t>Taux de réussite en français</w:t>
            </w:r>
          </w:p>
        </w:tc>
        <w:tc>
          <w:tcPr>
            <w:tcW w:w="748" w:type="pct"/>
            <w:shd w:val="clear" w:color="auto" w:fill="auto"/>
          </w:tcPr>
          <w:p w14:paraId="3940A1A1" w14:textId="77777777" w:rsidR="00AB7748" w:rsidRPr="00BB1B63" w:rsidRDefault="008D326B" w:rsidP="00BB1B63">
            <w:pPr>
              <w:spacing w:after="0" w:line="240" w:lineRule="auto"/>
              <w:rPr>
                <w:rFonts w:eastAsia="Times New Roman" w:cs="Calibri"/>
                <w:bCs/>
              </w:rPr>
            </w:pPr>
            <w:r>
              <w:t>Taux de réussite en anglais</w:t>
            </w:r>
          </w:p>
        </w:tc>
      </w:tr>
      <w:tr w:rsidR="008D326B" w14:paraId="49188C91"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3D316F58" w14:textId="41367E85" w:rsidR="00AB7748" w:rsidRPr="00BB1B63" w:rsidRDefault="008D326B" w:rsidP="00BB1B63">
            <w:pPr>
              <w:spacing w:after="0" w:line="240" w:lineRule="auto"/>
              <w:rPr>
                <w:rFonts w:cs="Calibri"/>
              </w:rPr>
            </w:pPr>
            <w:r>
              <w:t>Vous aimeriez obt</w:t>
            </w:r>
            <w:r w:rsidR="00110539">
              <w:t>enir des renseignements sur le r</w:t>
            </w:r>
            <w:r>
              <w:t>égime de soins de santé de la fonction publique.</w:t>
            </w:r>
          </w:p>
        </w:tc>
        <w:tc>
          <w:tcPr>
            <w:tcW w:w="1751" w:type="pct"/>
            <w:shd w:val="clear" w:color="auto" w:fill="auto"/>
            <w:noWrap/>
            <w:vAlign w:val="center"/>
            <w:hideMark/>
          </w:tcPr>
          <w:p w14:paraId="2C89601B" w14:textId="09B05598" w:rsidR="00AB7748" w:rsidRPr="00BB1B63" w:rsidRDefault="008D326B" w:rsidP="00BB1B63">
            <w:pPr>
              <w:spacing w:after="0" w:line="240" w:lineRule="auto"/>
              <w:rPr>
                <w:rFonts w:cs="Calibri"/>
              </w:rPr>
            </w:pPr>
            <w:r>
              <w:t>Rémunération et avantages sociaux sous la rubrique « Employé</w:t>
            </w:r>
            <w:r w:rsidR="00AA2342">
              <w:t>s</w:t>
            </w:r>
            <w:r>
              <w:t> » dans le menu principal</w:t>
            </w:r>
          </w:p>
        </w:tc>
        <w:tc>
          <w:tcPr>
            <w:tcW w:w="749" w:type="pct"/>
            <w:shd w:val="clear" w:color="auto" w:fill="auto"/>
            <w:noWrap/>
            <w:vAlign w:val="center"/>
            <w:hideMark/>
          </w:tcPr>
          <w:p w14:paraId="2D38BD2F" w14:textId="77777777" w:rsidR="00AB7748" w:rsidRPr="00BB1B63" w:rsidRDefault="008D326B" w:rsidP="00BB1B63">
            <w:pPr>
              <w:spacing w:after="0" w:line="240" w:lineRule="auto"/>
              <w:rPr>
                <w:rFonts w:eastAsia="Times New Roman" w:cs="Calibri"/>
                <w:bCs/>
              </w:rPr>
            </w:pPr>
            <w:r>
              <w:t>7</w:t>
            </w:r>
            <w:r w:rsidR="00782E3A">
              <w:t>5 %</w:t>
            </w:r>
          </w:p>
        </w:tc>
        <w:tc>
          <w:tcPr>
            <w:tcW w:w="748" w:type="pct"/>
            <w:shd w:val="clear" w:color="auto" w:fill="auto"/>
            <w:vAlign w:val="center"/>
          </w:tcPr>
          <w:p w14:paraId="74BE7196" w14:textId="77777777" w:rsidR="00AB7748" w:rsidRPr="00BB1B63" w:rsidRDefault="008D326B" w:rsidP="00BB1B63">
            <w:pPr>
              <w:spacing w:after="0" w:line="240" w:lineRule="auto"/>
              <w:rPr>
                <w:rFonts w:cs="Calibri"/>
                <w:bCs/>
              </w:rPr>
            </w:pPr>
            <w:r>
              <w:t>6</w:t>
            </w:r>
            <w:r w:rsidR="00782E3A">
              <w:t>8 %</w:t>
            </w:r>
          </w:p>
        </w:tc>
      </w:tr>
      <w:tr w:rsidR="008D326B" w14:paraId="5BAB49B6"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4DD560EE" w14:textId="411CDAAD" w:rsidR="00AB7748" w:rsidRPr="00BB1B63" w:rsidRDefault="008D326B" w:rsidP="00110539">
            <w:pPr>
              <w:spacing w:after="0" w:line="240" w:lineRule="auto"/>
              <w:rPr>
                <w:rFonts w:cs="Calibri"/>
              </w:rPr>
            </w:pPr>
            <w:r>
              <w:t xml:space="preserve">Vous voulez apprendre de nouvelles façons de faire les choses et </w:t>
            </w:r>
            <w:r w:rsidR="00110539">
              <w:t>perfectionner</w:t>
            </w:r>
            <w:r>
              <w:t xml:space="preserve"> vos compétences et aptitudes pour vous </w:t>
            </w:r>
            <w:r w:rsidR="00110539">
              <w:t>améliorer</w:t>
            </w:r>
            <w:r>
              <w:t xml:space="preserve"> dans votre domaine professionnel.</w:t>
            </w:r>
          </w:p>
        </w:tc>
        <w:tc>
          <w:tcPr>
            <w:tcW w:w="1751" w:type="pct"/>
            <w:shd w:val="clear" w:color="auto" w:fill="auto"/>
            <w:noWrap/>
            <w:vAlign w:val="center"/>
            <w:hideMark/>
          </w:tcPr>
          <w:p w14:paraId="0DF46487" w14:textId="4CD06BF4" w:rsidR="00AB7748" w:rsidRPr="00BB1B63" w:rsidRDefault="008D326B" w:rsidP="00BB1B63">
            <w:pPr>
              <w:spacing w:after="0" w:line="240" w:lineRule="auto"/>
              <w:rPr>
                <w:rFonts w:cs="Calibri"/>
              </w:rPr>
            </w:pPr>
            <w:r>
              <w:t>Formation et apprentissage sous la rubrique « Employé</w:t>
            </w:r>
            <w:r w:rsidR="00AA2342">
              <w:t>s</w:t>
            </w:r>
            <w:r>
              <w:t> » dans le menu principal</w:t>
            </w:r>
          </w:p>
        </w:tc>
        <w:tc>
          <w:tcPr>
            <w:tcW w:w="749" w:type="pct"/>
            <w:shd w:val="clear" w:color="auto" w:fill="auto"/>
            <w:noWrap/>
            <w:vAlign w:val="center"/>
            <w:hideMark/>
          </w:tcPr>
          <w:p w14:paraId="73C14F41" w14:textId="77777777" w:rsidR="00AB7748" w:rsidRPr="00BB1B63" w:rsidRDefault="008D326B" w:rsidP="00BB1B63">
            <w:pPr>
              <w:spacing w:after="0" w:line="240" w:lineRule="auto"/>
              <w:rPr>
                <w:rFonts w:eastAsia="Times New Roman" w:cs="Calibri"/>
                <w:bCs/>
              </w:rPr>
            </w:pPr>
            <w:r>
              <w:t>2</w:t>
            </w:r>
            <w:r w:rsidR="00782E3A">
              <w:t>4 %</w:t>
            </w:r>
          </w:p>
        </w:tc>
        <w:tc>
          <w:tcPr>
            <w:tcW w:w="748" w:type="pct"/>
            <w:shd w:val="clear" w:color="auto" w:fill="auto"/>
            <w:vAlign w:val="center"/>
          </w:tcPr>
          <w:p w14:paraId="5A0A6400" w14:textId="77777777" w:rsidR="00AB7748" w:rsidRPr="00BB1B63" w:rsidRDefault="008D326B" w:rsidP="00BB1B63">
            <w:pPr>
              <w:spacing w:after="0" w:line="240" w:lineRule="auto"/>
              <w:rPr>
                <w:rFonts w:cs="Calibri"/>
                <w:bCs/>
              </w:rPr>
            </w:pPr>
            <w:r>
              <w:t>5</w:t>
            </w:r>
            <w:r w:rsidR="00782E3A">
              <w:t>7 %</w:t>
            </w:r>
          </w:p>
        </w:tc>
      </w:tr>
      <w:tr w:rsidR="008D326B" w14:paraId="643A823E"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5537B2AB" w14:textId="209A8E93" w:rsidR="00AB7748" w:rsidRPr="00BB1B63" w:rsidRDefault="008D326B" w:rsidP="00110539">
            <w:pPr>
              <w:spacing w:after="0" w:line="240" w:lineRule="auto"/>
              <w:rPr>
                <w:rFonts w:cs="Calibri"/>
              </w:rPr>
            </w:pPr>
            <w:r>
              <w:t xml:space="preserve">Vous </w:t>
            </w:r>
            <w:r w:rsidR="00110539">
              <w:t>souhaitez</w:t>
            </w:r>
            <w:r>
              <w:t xml:space="preserve"> passer en revue les procédures de contrôle des passagers et de l’équipage des navires.</w:t>
            </w:r>
          </w:p>
        </w:tc>
        <w:tc>
          <w:tcPr>
            <w:tcW w:w="1751" w:type="pct"/>
            <w:shd w:val="clear" w:color="auto" w:fill="auto"/>
            <w:noWrap/>
            <w:vAlign w:val="center"/>
            <w:hideMark/>
          </w:tcPr>
          <w:p w14:paraId="54CE2502" w14:textId="6BB9D788" w:rsidR="00AB7748" w:rsidRPr="00BB1B63" w:rsidRDefault="008D326B" w:rsidP="00110539">
            <w:pPr>
              <w:spacing w:after="0" w:line="240" w:lineRule="auto"/>
              <w:rPr>
                <w:rFonts w:cs="Calibri"/>
              </w:rPr>
            </w:pPr>
            <w:r>
              <w:t xml:space="preserve">Immigration </w:t>
            </w:r>
            <w:r w:rsidR="00110539">
              <w:t>sous</w:t>
            </w:r>
            <w:r>
              <w:t xml:space="preserve"> la rubrique « Guides, manuels et procédures </w:t>
            </w:r>
            <w:r w:rsidR="00110539">
              <w:t>normales d’exploitation</w:t>
            </w:r>
            <w:r>
              <w:t> » du sous-menu « Outils »</w:t>
            </w:r>
          </w:p>
        </w:tc>
        <w:tc>
          <w:tcPr>
            <w:tcW w:w="749" w:type="pct"/>
            <w:shd w:val="clear" w:color="auto" w:fill="auto"/>
            <w:noWrap/>
            <w:vAlign w:val="center"/>
            <w:hideMark/>
          </w:tcPr>
          <w:p w14:paraId="036EA43C" w14:textId="77777777" w:rsidR="00AB7748" w:rsidRPr="00BB1B63" w:rsidRDefault="00782E3A" w:rsidP="00BB1B63">
            <w:pPr>
              <w:spacing w:after="0" w:line="240" w:lineRule="auto"/>
              <w:rPr>
                <w:rFonts w:eastAsia="Times New Roman" w:cs="Calibri"/>
                <w:bCs/>
              </w:rPr>
            </w:pPr>
            <w:r>
              <w:t>9 %</w:t>
            </w:r>
          </w:p>
        </w:tc>
        <w:tc>
          <w:tcPr>
            <w:tcW w:w="748" w:type="pct"/>
            <w:shd w:val="clear" w:color="auto" w:fill="auto"/>
            <w:vAlign w:val="center"/>
          </w:tcPr>
          <w:p w14:paraId="469F317E" w14:textId="77777777" w:rsidR="00AB7748" w:rsidRPr="00BB1B63" w:rsidRDefault="00782E3A" w:rsidP="00BB1B63">
            <w:pPr>
              <w:spacing w:after="0" w:line="240" w:lineRule="auto"/>
              <w:rPr>
                <w:rFonts w:cs="Calibri"/>
                <w:bCs/>
              </w:rPr>
            </w:pPr>
            <w:r>
              <w:t>5 %</w:t>
            </w:r>
          </w:p>
        </w:tc>
      </w:tr>
      <w:tr w:rsidR="008D326B" w14:paraId="51A1834E"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33A36BB3" w14:textId="0DE9F5AB" w:rsidR="00AB7748" w:rsidRPr="00BB1B63" w:rsidRDefault="008D326B" w:rsidP="00AF3FBD">
            <w:pPr>
              <w:spacing w:after="0" w:line="240" w:lineRule="auto"/>
              <w:rPr>
                <w:rFonts w:cs="Calibri"/>
              </w:rPr>
            </w:pPr>
            <w:r>
              <w:t xml:space="preserve">Vous cherchez </w:t>
            </w:r>
            <w:r w:rsidR="00AF3FBD">
              <w:t>les renseignements</w:t>
            </w:r>
            <w:r>
              <w:t xml:space="preserve"> biographi</w:t>
            </w:r>
            <w:r w:rsidR="00AF3FBD">
              <w:t>ques et professionnels</w:t>
            </w:r>
            <w:r>
              <w:t xml:space="preserve"> du vice</w:t>
            </w:r>
            <w:r w:rsidR="00110539">
              <w:noBreakHyphen/>
            </w:r>
            <w:r>
              <w:t>président de votre direction générale.</w:t>
            </w:r>
          </w:p>
        </w:tc>
        <w:tc>
          <w:tcPr>
            <w:tcW w:w="1751" w:type="pct"/>
            <w:shd w:val="clear" w:color="auto" w:fill="auto"/>
            <w:noWrap/>
            <w:vAlign w:val="center"/>
            <w:hideMark/>
          </w:tcPr>
          <w:p w14:paraId="1F679070" w14:textId="1D662493" w:rsidR="00AB7748" w:rsidRPr="00BB1B63" w:rsidRDefault="00C70374" w:rsidP="00110539">
            <w:pPr>
              <w:spacing w:after="0" w:line="240" w:lineRule="auto"/>
              <w:rPr>
                <w:rFonts w:cs="Calibri"/>
              </w:rPr>
            </w:pPr>
            <w:r>
              <w:t>Bureaux de la haute direction</w:t>
            </w:r>
            <w:r w:rsidR="00110539">
              <w:t xml:space="preserve"> dans le menu « L’organisation</w:t>
            </w:r>
            <w:r w:rsidR="008D326B">
              <w:t xml:space="preserve"> / À propos de nous »</w:t>
            </w:r>
          </w:p>
        </w:tc>
        <w:tc>
          <w:tcPr>
            <w:tcW w:w="749" w:type="pct"/>
            <w:shd w:val="clear" w:color="auto" w:fill="auto"/>
            <w:noWrap/>
            <w:vAlign w:val="center"/>
            <w:hideMark/>
          </w:tcPr>
          <w:p w14:paraId="631CED6E" w14:textId="77777777" w:rsidR="00AB7748" w:rsidRPr="00BB1B63" w:rsidRDefault="008D326B" w:rsidP="00BB1B63">
            <w:pPr>
              <w:spacing w:after="0" w:line="240" w:lineRule="auto"/>
              <w:rPr>
                <w:rFonts w:eastAsia="Times New Roman" w:cs="Calibri"/>
                <w:bCs/>
              </w:rPr>
            </w:pPr>
            <w:r>
              <w:t>2</w:t>
            </w:r>
            <w:r w:rsidR="00782E3A">
              <w:t>2 %</w:t>
            </w:r>
          </w:p>
        </w:tc>
        <w:tc>
          <w:tcPr>
            <w:tcW w:w="748" w:type="pct"/>
            <w:shd w:val="clear" w:color="auto" w:fill="auto"/>
            <w:vAlign w:val="center"/>
          </w:tcPr>
          <w:p w14:paraId="67CD7F82" w14:textId="77777777" w:rsidR="00AB7748" w:rsidRPr="00BB1B63" w:rsidRDefault="008D326B" w:rsidP="00BB1B63">
            <w:pPr>
              <w:spacing w:after="0" w:line="240" w:lineRule="auto"/>
              <w:rPr>
                <w:rFonts w:cs="Calibri"/>
                <w:bCs/>
              </w:rPr>
            </w:pPr>
            <w:r>
              <w:t>5</w:t>
            </w:r>
            <w:r w:rsidR="00782E3A">
              <w:t>3 %</w:t>
            </w:r>
          </w:p>
        </w:tc>
      </w:tr>
      <w:tr w:rsidR="008D326B" w14:paraId="5C7DCCB5"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3C372273" w14:textId="0BAC81F4" w:rsidR="00AB7748" w:rsidRPr="00BB1B63" w:rsidRDefault="008D326B" w:rsidP="00AF3FBD">
            <w:pPr>
              <w:spacing w:after="0" w:line="240" w:lineRule="auto"/>
              <w:rPr>
                <w:rFonts w:cs="Calibri"/>
              </w:rPr>
            </w:pPr>
            <w:r>
              <w:t xml:space="preserve">Vous </w:t>
            </w:r>
            <w:r w:rsidR="00AF3FBD">
              <w:t>voulez établir</w:t>
            </w:r>
            <w:r>
              <w:t xml:space="preserve"> un contrat avec un fournisseur externe.</w:t>
            </w:r>
          </w:p>
        </w:tc>
        <w:tc>
          <w:tcPr>
            <w:tcW w:w="1751" w:type="pct"/>
            <w:shd w:val="clear" w:color="auto" w:fill="auto"/>
            <w:noWrap/>
            <w:vAlign w:val="center"/>
            <w:hideMark/>
          </w:tcPr>
          <w:p w14:paraId="2A316AD3" w14:textId="77777777" w:rsidR="00AB7748" w:rsidRPr="00BB1B63" w:rsidRDefault="008D326B" w:rsidP="00BB1B63">
            <w:pPr>
              <w:spacing w:after="0" w:line="240" w:lineRule="auto"/>
              <w:rPr>
                <w:rFonts w:cs="Calibri"/>
              </w:rPr>
            </w:pPr>
            <w:r>
              <w:t>Approvisionnement et passation de marchés dans le menu « Outils »</w:t>
            </w:r>
          </w:p>
        </w:tc>
        <w:tc>
          <w:tcPr>
            <w:tcW w:w="749" w:type="pct"/>
            <w:shd w:val="clear" w:color="auto" w:fill="auto"/>
            <w:noWrap/>
            <w:vAlign w:val="center"/>
            <w:hideMark/>
          </w:tcPr>
          <w:p w14:paraId="44DBDA59" w14:textId="77777777" w:rsidR="00AB7748" w:rsidRPr="00BB1B63" w:rsidRDefault="008D326B" w:rsidP="00BB1B63">
            <w:pPr>
              <w:spacing w:after="0" w:line="240" w:lineRule="auto"/>
              <w:rPr>
                <w:rFonts w:eastAsia="Times New Roman" w:cs="Calibri"/>
                <w:bCs/>
              </w:rPr>
            </w:pPr>
            <w:r>
              <w:t>6</w:t>
            </w:r>
            <w:r w:rsidR="00782E3A">
              <w:t>5 %</w:t>
            </w:r>
          </w:p>
        </w:tc>
        <w:tc>
          <w:tcPr>
            <w:tcW w:w="748" w:type="pct"/>
            <w:shd w:val="clear" w:color="auto" w:fill="auto"/>
            <w:vAlign w:val="center"/>
          </w:tcPr>
          <w:p w14:paraId="41545CED" w14:textId="77777777" w:rsidR="00AB7748" w:rsidRPr="00BB1B63" w:rsidRDefault="008D326B" w:rsidP="00BB1B63">
            <w:pPr>
              <w:spacing w:after="0" w:line="240" w:lineRule="auto"/>
              <w:rPr>
                <w:rFonts w:cs="Calibri"/>
                <w:bCs/>
              </w:rPr>
            </w:pPr>
            <w:r>
              <w:t>7</w:t>
            </w:r>
            <w:r w:rsidR="00782E3A">
              <w:t>6 %</w:t>
            </w:r>
          </w:p>
        </w:tc>
      </w:tr>
      <w:tr w:rsidR="008D326B" w14:paraId="0603D3BC"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61232913" w14:textId="6394F0E1" w:rsidR="00AB7748" w:rsidRPr="00BB1B63" w:rsidRDefault="008D326B" w:rsidP="00AF3FBD">
            <w:pPr>
              <w:spacing w:after="0" w:line="240" w:lineRule="auto"/>
              <w:rPr>
                <w:rFonts w:cs="Calibri"/>
              </w:rPr>
            </w:pPr>
            <w:r>
              <w:t xml:space="preserve">Vous cherchez </w:t>
            </w:r>
            <w:r w:rsidR="00AF3FBD">
              <w:t>de l’information</w:t>
            </w:r>
            <w:r>
              <w:t xml:space="preserve"> sur les </w:t>
            </w:r>
            <w:r w:rsidR="00110539">
              <w:t>mesures d’adaptation</w:t>
            </w:r>
            <w:r>
              <w:t xml:space="preserve"> </w:t>
            </w:r>
            <w:r w:rsidR="00AF3FBD">
              <w:t>de</w:t>
            </w:r>
            <w:r>
              <w:t xml:space="preserve"> l’employeur pour les personnes handicapées.</w:t>
            </w:r>
          </w:p>
        </w:tc>
        <w:tc>
          <w:tcPr>
            <w:tcW w:w="1751" w:type="pct"/>
            <w:shd w:val="clear" w:color="auto" w:fill="auto"/>
            <w:noWrap/>
            <w:vAlign w:val="center"/>
            <w:hideMark/>
          </w:tcPr>
          <w:p w14:paraId="1CEB9845" w14:textId="77777777" w:rsidR="00AB7748" w:rsidRPr="00BB1B63" w:rsidRDefault="008D326B" w:rsidP="00BB1B63">
            <w:pPr>
              <w:spacing w:after="0" w:line="240" w:lineRule="auto"/>
              <w:rPr>
                <w:rFonts w:cs="Calibri"/>
              </w:rPr>
            </w:pPr>
            <w:r>
              <w:t>Relations de travail dans le menu « Ressources humaines »</w:t>
            </w:r>
          </w:p>
        </w:tc>
        <w:tc>
          <w:tcPr>
            <w:tcW w:w="749" w:type="pct"/>
            <w:shd w:val="clear" w:color="auto" w:fill="auto"/>
            <w:noWrap/>
            <w:vAlign w:val="center"/>
            <w:hideMark/>
          </w:tcPr>
          <w:p w14:paraId="153D44CB" w14:textId="77777777" w:rsidR="00AB7748" w:rsidRPr="00BB1B63" w:rsidRDefault="008D326B" w:rsidP="00BB1B63">
            <w:pPr>
              <w:spacing w:after="0" w:line="240" w:lineRule="auto"/>
              <w:rPr>
                <w:rFonts w:eastAsia="Times New Roman" w:cs="Calibri"/>
                <w:bCs/>
              </w:rPr>
            </w:pPr>
            <w:r>
              <w:t>2</w:t>
            </w:r>
            <w:r w:rsidR="00782E3A">
              <w:t>9 %</w:t>
            </w:r>
          </w:p>
        </w:tc>
        <w:tc>
          <w:tcPr>
            <w:tcW w:w="748" w:type="pct"/>
            <w:shd w:val="clear" w:color="auto" w:fill="auto"/>
            <w:vAlign w:val="center"/>
          </w:tcPr>
          <w:p w14:paraId="6A84DC49" w14:textId="77777777" w:rsidR="00AB7748" w:rsidRPr="00BB1B63" w:rsidRDefault="008D326B" w:rsidP="00BB1B63">
            <w:pPr>
              <w:spacing w:after="0" w:line="240" w:lineRule="auto"/>
              <w:rPr>
                <w:rFonts w:cs="Calibri"/>
                <w:bCs/>
              </w:rPr>
            </w:pPr>
            <w:r>
              <w:t>3</w:t>
            </w:r>
            <w:r w:rsidR="00782E3A">
              <w:t>2 %</w:t>
            </w:r>
          </w:p>
        </w:tc>
      </w:tr>
      <w:tr w:rsidR="008D326B" w14:paraId="53D5E27E"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5BDE8666" w14:textId="77777777" w:rsidR="00AB7748" w:rsidRPr="00BB1B63" w:rsidRDefault="008D326B" w:rsidP="00BB1B63">
            <w:pPr>
              <w:spacing w:after="0" w:line="240" w:lineRule="auto"/>
              <w:rPr>
                <w:rFonts w:cs="Calibri"/>
              </w:rPr>
            </w:pPr>
            <w:r>
              <w:lastRenderedPageBreak/>
              <w:t>Vous souhaitez connaître le numéro de téléphone du Bureau national de services de TI.</w:t>
            </w:r>
          </w:p>
        </w:tc>
        <w:tc>
          <w:tcPr>
            <w:tcW w:w="1751" w:type="pct"/>
            <w:shd w:val="clear" w:color="auto" w:fill="auto"/>
            <w:noWrap/>
            <w:vAlign w:val="center"/>
            <w:hideMark/>
          </w:tcPr>
          <w:p w14:paraId="02D6CC41" w14:textId="49256A78" w:rsidR="00AB7748" w:rsidRPr="00BB1B63" w:rsidRDefault="00B56EB4" w:rsidP="00110539">
            <w:pPr>
              <w:spacing w:after="0" w:line="240" w:lineRule="auto"/>
              <w:rPr>
                <w:rFonts w:cs="Calibri"/>
              </w:rPr>
            </w:pPr>
            <w:r>
              <w:t>Service de dépannage</w:t>
            </w:r>
            <w:r w:rsidR="008D326B">
              <w:t xml:space="preserve"> </w:t>
            </w:r>
            <w:r w:rsidR="00110539">
              <w:t>dans</w:t>
            </w:r>
            <w:r w:rsidR="008D326B">
              <w:t xml:space="preserve"> le menu « </w:t>
            </w:r>
            <w:r>
              <w:t>Portail des TI</w:t>
            </w:r>
            <w:r w:rsidR="008D326B">
              <w:t> »</w:t>
            </w:r>
          </w:p>
        </w:tc>
        <w:tc>
          <w:tcPr>
            <w:tcW w:w="749" w:type="pct"/>
            <w:shd w:val="clear" w:color="auto" w:fill="auto"/>
            <w:noWrap/>
            <w:vAlign w:val="center"/>
            <w:hideMark/>
          </w:tcPr>
          <w:p w14:paraId="05667AE3" w14:textId="77777777" w:rsidR="00AB7748" w:rsidRPr="00BB1B63" w:rsidRDefault="008D326B" w:rsidP="00BB1B63">
            <w:pPr>
              <w:spacing w:after="0" w:line="240" w:lineRule="auto"/>
              <w:rPr>
                <w:rFonts w:eastAsia="Times New Roman" w:cs="Calibri"/>
                <w:bCs/>
              </w:rPr>
            </w:pPr>
            <w:r>
              <w:t>8</w:t>
            </w:r>
            <w:r w:rsidR="00782E3A">
              <w:t>9 %</w:t>
            </w:r>
          </w:p>
        </w:tc>
        <w:tc>
          <w:tcPr>
            <w:tcW w:w="748" w:type="pct"/>
            <w:shd w:val="clear" w:color="auto" w:fill="auto"/>
            <w:vAlign w:val="center"/>
          </w:tcPr>
          <w:p w14:paraId="4784FC75" w14:textId="77777777" w:rsidR="00AB7748" w:rsidRPr="00BB1B63" w:rsidRDefault="008D326B" w:rsidP="00BB1B63">
            <w:pPr>
              <w:spacing w:after="0" w:line="240" w:lineRule="auto"/>
              <w:rPr>
                <w:rFonts w:cs="Calibri"/>
                <w:bCs/>
              </w:rPr>
            </w:pPr>
            <w:r>
              <w:t>9</w:t>
            </w:r>
            <w:r w:rsidR="00782E3A">
              <w:t>4 %</w:t>
            </w:r>
          </w:p>
        </w:tc>
      </w:tr>
      <w:tr w:rsidR="008D326B" w14:paraId="729BD820"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4F5EF010" w14:textId="77777777" w:rsidR="00AB7748" w:rsidRPr="00BB1B63" w:rsidRDefault="008D326B" w:rsidP="00BB1B63">
            <w:pPr>
              <w:spacing w:after="0" w:line="240" w:lineRule="auto"/>
              <w:rPr>
                <w:rFonts w:cs="Calibri"/>
              </w:rPr>
            </w:pPr>
            <w:r>
              <w:t>Vous aimeriez visionner la vidéo de la série de nouvelles hebdomadaires.</w:t>
            </w:r>
          </w:p>
        </w:tc>
        <w:tc>
          <w:tcPr>
            <w:tcW w:w="1751" w:type="pct"/>
            <w:shd w:val="clear" w:color="auto" w:fill="auto"/>
            <w:noWrap/>
            <w:vAlign w:val="center"/>
            <w:hideMark/>
          </w:tcPr>
          <w:p w14:paraId="082C6C0F" w14:textId="3474F6E8" w:rsidR="00AB7748" w:rsidRPr="00BB1B63" w:rsidRDefault="00CC2CF4" w:rsidP="00BB1B63">
            <w:pPr>
              <w:spacing w:after="0" w:line="240" w:lineRule="auto"/>
              <w:rPr>
                <w:rFonts w:cs="Calibri"/>
              </w:rPr>
            </w:pPr>
            <w:r>
              <w:rPr>
                <w:i/>
              </w:rPr>
              <w:t>L’ASFC en bref</w:t>
            </w:r>
            <w:r w:rsidR="00110539">
              <w:t xml:space="preserve"> </w:t>
            </w:r>
            <w:r w:rsidR="008D326B">
              <w:t>dans le menu « Nouvelles quotidiennes »</w:t>
            </w:r>
          </w:p>
        </w:tc>
        <w:tc>
          <w:tcPr>
            <w:tcW w:w="749" w:type="pct"/>
            <w:shd w:val="clear" w:color="auto" w:fill="auto"/>
            <w:noWrap/>
            <w:vAlign w:val="center"/>
            <w:hideMark/>
          </w:tcPr>
          <w:p w14:paraId="2B3A318D" w14:textId="77777777" w:rsidR="00AB7748" w:rsidRPr="00BB1B63" w:rsidRDefault="008D326B" w:rsidP="00BB1B63">
            <w:pPr>
              <w:spacing w:after="0" w:line="240" w:lineRule="auto"/>
              <w:rPr>
                <w:rFonts w:eastAsia="Times New Roman" w:cs="Calibri"/>
                <w:bCs/>
              </w:rPr>
            </w:pPr>
            <w:r>
              <w:t>6</w:t>
            </w:r>
            <w:r w:rsidR="00782E3A">
              <w:t>7 %</w:t>
            </w:r>
          </w:p>
        </w:tc>
        <w:tc>
          <w:tcPr>
            <w:tcW w:w="748" w:type="pct"/>
            <w:shd w:val="clear" w:color="auto" w:fill="auto"/>
            <w:vAlign w:val="center"/>
          </w:tcPr>
          <w:p w14:paraId="728BA73E" w14:textId="77777777" w:rsidR="00AB7748" w:rsidRPr="00BB1B63" w:rsidRDefault="008D326B" w:rsidP="00BB1B63">
            <w:pPr>
              <w:spacing w:after="0" w:line="240" w:lineRule="auto"/>
              <w:rPr>
                <w:rFonts w:cs="Calibri"/>
                <w:bCs/>
              </w:rPr>
            </w:pPr>
            <w:r>
              <w:t>4</w:t>
            </w:r>
            <w:r w:rsidR="00782E3A">
              <w:t>0 %</w:t>
            </w:r>
          </w:p>
        </w:tc>
      </w:tr>
      <w:tr w:rsidR="008D326B" w14:paraId="0C221E5D"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5FBF4553" w14:textId="77777777" w:rsidR="00AB7748" w:rsidRPr="00BB1B63" w:rsidRDefault="008D326B" w:rsidP="00BB1B63">
            <w:pPr>
              <w:spacing w:after="0" w:line="240" w:lineRule="auto"/>
              <w:rPr>
                <w:rFonts w:cs="Calibri"/>
              </w:rPr>
            </w:pPr>
            <w:r>
              <w:t>Vous voulez accéder à Apollo.</w:t>
            </w:r>
          </w:p>
        </w:tc>
        <w:tc>
          <w:tcPr>
            <w:tcW w:w="1751" w:type="pct"/>
            <w:shd w:val="clear" w:color="auto" w:fill="auto"/>
            <w:noWrap/>
            <w:vAlign w:val="center"/>
            <w:hideMark/>
          </w:tcPr>
          <w:p w14:paraId="47D36B2D" w14:textId="77777777" w:rsidR="00AB7748" w:rsidRPr="00BB1B63" w:rsidRDefault="008D326B" w:rsidP="00BB1B63">
            <w:pPr>
              <w:spacing w:after="0" w:line="240" w:lineRule="auto"/>
              <w:rPr>
                <w:rFonts w:cs="Calibri"/>
              </w:rPr>
            </w:pPr>
            <w:r>
              <w:t>Apollo sous la rubrique « Gestion de l’information » du menu « Outils »</w:t>
            </w:r>
          </w:p>
        </w:tc>
        <w:tc>
          <w:tcPr>
            <w:tcW w:w="749" w:type="pct"/>
            <w:shd w:val="clear" w:color="auto" w:fill="auto"/>
            <w:noWrap/>
            <w:vAlign w:val="center"/>
            <w:hideMark/>
          </w:tcPr>
          <w:p w14:paraId="14C37804" w14:textId="77777777" w:rsidR="00AB7748" w:rsidRPr="00BB1B63" w:rsidRDefault="008D326B" w:rsidP="00BB1B63">
            <w:pPr>
              <w:spacing w:after="0" w:line="240" w:lineRule="auto"/>
              <w:rPr>
                <w:rFonts w:eastAsia="Times New Roman" w:cs="Calibri"/>
                <w:bCs/>
              </w:rPr>
            </w:pPr>
            <w:r>
              <w:t>7</w:t>
            </w:r>
            <w:r w:rsidR="00782E3A">
              <w:t>7 %</w:t>
            </w:r>
          </w:p>
        </w:tc>
        <w:tc>
          <w:tcPr>
            <w:tcW w:w="748" w:type="pct"/>
            <w:shd w:val="clear" w:color="auto" w:fill="auto"/>
            <w:vAlign w:val="center"/>
          </w:tcPr>
          <w:p w14:paraId="29DFDCB0" w14:textId="77777777" w:rsidR="00AB7748" w:rsidRPr="00BB1B63" w:rsidRDefault="008D326B" w:rsidP="00BB1B63">
            <w:pPr>
              <w:spacing w:after="0" w:line="240" w:lineRule="auto"/>
              <w:rPr>
                <w:rFonts w:cs="Calibri"/>
                <w:bCs/>
              </w:rPr>
            </w:pPr>
            <w:r>
              <w:t>6</w:t>
            </w:r>
            <w:r w:rsidR="00782E3A">
              <w:t>9 %</w:t>
            </w:r>
          </w:p>
        </w:tc>
      </w:tr>
      <w:tr w:rsidR="008D326B" w14:paraId="61701271" w14:textId="77777777" w:rsidTr="00BB1B63">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13F381C5" w14:textId="7F691298" w:rsidR="00AB7748" w:rsidRPr="00BB1B63" w:rsidRDefault="008D326B" w:rsidP="00110539">
            <w:pPr>
              <w:spacing w:after="0" w:line="240" w:lineRule="auto"/>
              <w:rPr>
                <w:rFonts w:cs="Calibri"/>
              </w:rPr>
            </w:pPr>
            <w:r>
              <w:t>Vous voulez trouver le Bulletin opérationnel PRG-2019-09 – Nouvelle allégation</w:t>
            </w:r>
            <w:r w:rsidR="00110539">
              <w:t xml:space="preserve"> pour le secteur</w:t>
            </w:r>
            <w:r>
              <w:t xml:space="preserve"> commercial dans le Système intégré d’exécution des douanes (SIED)</w:t>
            </w:r>
            <w:r w:rsidR="00110539">
              <w:t> :</w:t>
            </w:r>
            <w:r>
              <w:t xml:space="preserve"> renseignements inexacts.</w:t>
            </w:r>
          </w:p>
        </w:tc>
        <w:tc>
          <w:tcPr>
            <w:tcW w:w="1751" w:type="pct"/>
            <w:shd w:val="clear" w:color="auto" w:fill="auto"/>
            <w:noWrap/>
            <w:vAlign w:val="center"/>
            <w:hideMark/>
          </w:tcPr>
          <w:p w14:paraId="7FC62DF1" w14:textId="5548123A" w:rsidR="00AB7748" w:rsidRPr="00BB1B63" w:rsidRDefault="008D326B" w:rsidP="00AA2342">
            <w:pPr>
              <w:spacing w:after="0" w:line="240" w:lineRule="auto"/>
              <w:rPr>
                <w:rFonts w:cs="Calibri"/>
              </w:rPr>
            </w:pPr>
            <w:r>
              <w:t xml:space="preserve">Commerce sous la rubrique « Bulletins </w:t>
            </w:r>
            <w:r w:rsidR="00AA2342">
              <w:t>opérationnels</w:t>
            </w:r>
            <w:r>
              <w:t xml:space="preserve"> et publications du Centre national de</w:t>
            </w:r>
            <w:r w:rsidR="00110539">
              <w:t>s</w:t>
            </w:r>
            <w:r>
              <w:t xml:space="preserve"> document</w:t>
            </w:r>
            <w:r w:rsidR="00110539">
              <w:t>s</w:t>
            </w:r>
            <w:r>
              <w:t xml:space="preserve"> » du menu « Nouvelles quotidiennes » </w:t>
            </w:r>
          </w:p>
        </w:tc>
        <w:tc>
          <w:tcPr>
            <w:tcW w:w="749" w:type="pct"/>
            <w:shd w:val="clear" w:color="auto" w:fill="auto"/>
            <w:noWrap/>
            <w:vAlign w:val="center"/>
            <w:hideMark/>
          </w:tcPr>
          <w:p w14:paraId="70DD6C69" w14:textId="77777777" w:rsidR="00AB7748" w:rsidRPr="00BB1B63" w:rsidRDefault="008D326B" w:rsidP="00BB1B63">
            <w:pPr>
              <w:spacing w:after="0" w:line="240" w:lineRule="auto"/>
              <w:rPr>
                <w:rFonts w:eastAsia="Times New Roman" w:cs="Calibri"/>
                <w:bCs/>
              </w:rPr>
            </w:pPr>
            <w:r>
              <w:t>1</w:t>
            </w:r>
            <w:r w:rsidR="00782E3A">
              <w:t>4 %</w:t>
            </w:r>
          </w:p>
        </w:tc>
        <w:tc>
          <w:tcPr>
            <w:tcW w:w="748" w:type="pct"/>
            <w:shd w:val="clear" w:color="auto" w:fill="auto"/>
            <w:vAlign w:val="center"/>
          </w:tcPr>
          <w:p w14:paraId="7994EDB4" w14:textId="77777777" w:rsidR="00AB7748" w:rsidRPr="00BB1B63" w:rsidRDefault="008D326B" w:rsidP="00BB1B63">
            <w:pPr>
              <w:spacing w:after="0" w:line="240" w:lineRule="auto"/>
              <w:rPr>
                <w:rFonts w:cs="Calibri"/>
                <w:bCs/>
              </w:rPr>
            </w:pPr>
            <w:r>
              <w:t>1</w:t>
            </w:r>
            <w:r w:rsidR="00782E3A">
              <w:t>4 %</w:t>
            </w:r>
          </w:p>
        </w:tc>
      </w:tr>
    </w:tbl>
    <w:p w14:paraId="2380633A" w14:textId="77777777" w:rsidR="00AB7748" w:rsidRDefault="00AB7748" w:rsidP="00AB7748">
      <w:pPr>
        <w:spacing w:line="240" w:lineRule="auto"/>
        <w:jc w:val="both"/>
        <w:rPr>
          <w:rFonts w:cs="Calibri"/>
        </w:rPr>
      </w:pPr>
    </w:p>
    <w:p w14:paraId="736DD446" w14:textId="77777777" w:rsidR="00A57A23" w:rsidRPr="00BB1B63" w:rsidRDefault="00A57A23" w:rsidP="00AB7748">
      <w:pPr>
        <w:spacing w:line="240" w:lineRule="auto"/>
        <w:jc w:val="both"/>
        <w:rPr>
          <w:rFonts w:cs="Calibri"/>
        </w:rPr>
      </w:pPr>
    </w:p>
    <w:p w14:paraId="0F6B6A4F" w14:textId="77777777" w:rsidR="00AB7748" w:rsidRDefault="008D326B" w:rsidP="00293FD2">
      <w:pPr>
        <w:pStyle w:val="Heading4"/>
        <w:rPr>
          <w:rFonts w:ascii="Calibri" w:hAnsi="Calibri"/>
          <w:color w:val="auto"/>
        </w:rPr>
      </w:pPr>
      <w:r>
        <w:rPr>
          <w:rFonts w:ascii="Calibri" w:hAnsi="Calibri"/>
          <w:color w:val="auto"/>
        </w:rPr>
        <w:t xml:space="preserve">2.1.4.2 Résultats </w:t>
      </w:r>
    </w:p>
    <w:p w14:paraId="5266D067" w14:textId="77777777" w:rsidR="00A57A23" w:rsidRPr="00A57A23" w:rsidRDefault="00A57A23" w:rsidP="00A57A23"/>
    <w:p w14:paraId="26DA220E" w14:textId="40D88471" w:rsidR="00AB7748" w:rsidRPr="00BB1B63" w:rsidRDefault="008D326B" w:rsidP="00AB7748">
      <w:pPr>
        <w:spacing w:line="240" w:lineRule="auto"/>
        <w:jc w:val="both"/>
        <w:rPr>
          <w:rFonts w:cs="Calibri"/>
        </w:rPr>
      </w:pPr>
      <w:r>
        <w:t>Tout d’abord, analysons le taux de réussite de chaque tâche pour avoir une idée de celles qui ont été accomplies avec succès et de celles qui ont</w:t>
      </w:r>
      <w:r w:rsidR="005300FE">
        <w:t xml:space="preserve"> </w:t>
      </w:r>
      <w:r>
        <w:t>été</w:t>
      </w:r>
      <w:r w:rsidR="008004B3">
        <w:t xml:space="preserve"> moins réussies</w:t>
      </w:r>
      <w:r>
        <w:t xml:space="preserve">. </w:t>
      </w:r>
    </w:p>
    <w:p w14:paraId="19594642" w14:textId="77777777" w:rsidR="00AB7748" w:rsidRPr="008606EF" w:rsidRDefault="008D326B" w:rsidP="00AB7748">
      <w:pPr>
        <w:spacing w:line="240" w:lineRule="auto"/>
        <w:jc w:val="both"/>
        <w:rPr>
          <w:rFonts w:cs="Calibri"/>
          <w:i/>
          <w:iCs/>
        </w:rPr>
      </w:pPr>
      <w:r w:rsidRPr="008606EF">
        <w:rPr>
          <w:i/>
          <w:iCs/>
        </w:rPr>
        <w:t>Taux de réussite des tâches</w:t>
      </w:r>
    </w:p>
    <w:p w14:paraId="10E91D48" w14:textId="3950676D" w:rsidR="00AB7748" w:rsidRPr="00BB1B63" w:rsidRDefault="008D326B" w:rsidP="00AB7748">
      <w:pPr>
        <w:spacing w:line="240" w:lineRule="auto"/>
        <w:jc w:val="both"/>
        <w:rPr>
          <w:rFonts w:cs="Calibri"/>
        </w:rPr>
      </w:pPr>
      <w:r>
        <w:t xml:space="preserve">Les tâches 1, 5, 7 et 9 ont été accomplies avec succès par plus de 50 % des répondants aux </w:t>
      </w:r>
      <w:r w:rsidR="00CE3C0C">
        <w:t>mises à l’essai de l</w:t>
      </w:r>
      <w:r>
        <w:t xml:space="preserve">’arborescence en anglais et en français. Ces résultats confirment que l’arborescence et les étiquettes associées </w:t>
      </w:r>
      <w:r w:rsidR="008004B3">
        <w:t>aux</w:t>
      </w:r>
      <w:r>
        <w:t xml:space="preserve"> menus</w:t>
      </w:r>
      <w:r w:rsidR="005300FE">
        <w:t>,</w:t>
      </w:r>
      <w:r>
        <w:t xml:space="preserve"> et qui ont été utilisées dans ces tâches</w:t>
      </w:r>
      <w:r w:rsidR="005300FE">
        <w:t>,</w:t>
      </w:r>
      <w:r>
        <w:t xml:space="preserve"> sont adéquates et permettent aux utilisateurs d’effectuer correctement les tâches qu’ils doivent </w:t>
      </w:r>
      <w:r w:rsidR="008004B3">
        <w:t>exécuter</w:t>
      </w:r>
      <w:r>
        <w:t>.</w:t>
      </w:r>
    </w:p>
    <w:p w14:paraId="5A151BB0" w14:textId="32561127" w:rsidR="00AB7748" w:rsidRPr="00BB1B63" w:rsidRDefault="008D326B" w:rsidP="00AB7748">
      <w:pPr>
        <w:spacing w:line="240" w:lineRule="auto"/>
        <w:jc w:val="both"/>
        <w:rPr>
          <w:rFonts w:cs="Calibri"/>
        </w:rPr>
      </w:pPr>
      <w:r>
        <w:t>Les tâches 2, 4 et 8 ont été accomplies avec succès par plus de la moitié des répondants</w:t>
      </w:r>
      <w:r w:rsidR="008606EF">
        <w:t>,</w:t>
      </w:r>
      <w:r>
        <w:t xml:space="preserve"> </w:t>
      </w:r>
      <w:r w:rsidR="008606EF">
        <w:t xml:space="preserve">mais seulement </w:t>
      </w:r>
      <w:r>
        <w:t>dans l’une ou l’autre langue, ce qui nous porte à croire que dans ces cas particuliers, un problème de formulation des menus ou des tâches à accomplir entre en jeu dans l’une ou l’autre des deux langues. Ces cas nécessitent une analyse plus approfondie.</w:t>
      </w:r>
    </w:p>
    <w:p w14:paraId="76D4022E" w14:textId="332680E9" w:rsidR="00AB7748" w:rsidRPr="00BB1B63" w:rsidRDefault="008D326B" w:rsidP="00AB7748">
      <w:pPr>
        <w:spacing w:line="240" w:lineRule="auto"/>
        <w:jc w:val="both"/>
        <w:rPr>
          <w:rFonts w:cs="Calibri"/>
        </w:rPr>
      </w:pPr>
      <w:r>
        <w:t xml:space="preserve">Les tâches 3, 6 et 10 n’ont pas obtenu un taux de réussite supérieur à 50 %, et ce, dans les deux langues officielles. Ces résultats indiquent un problème assez grave dans l’exécution de </w:t>
      </w:r>
      <w:r w:rsidR="005300FE">
        <w:t xml:space="preserve">ces </w:t>
      </w:r>
      <w:r>
        <w:t xml:space="preserve">tâches. Ces cas feront l’objet d’une analyse plus approfondie afin de déterminer la cause des taux d’échec élevés. </w:t>
      </w:r>
    </w:p>
    <w:p w14:paraId="3E649759" w14:textId="77777777" w:rsidR="00AB7748" w:rsidRPr="00BB1B63" w:rsidRDefault="008D326B" w:rsidP="00AB7748">
      <w:pPr>
        <w:spacing w:line="240" w:lineRule="auto"/>
        <w:jc w:val="both"/>
        <w:rPr>
          <w:rFonts w:cs="Calibri"/>
          <w:i/>
        </w:rPr>
      </w:pPr>
      <w:bookmarkStart w:id="57" w:name="_Hlk4659095"/>
      <w:r>
        <w:rPr>
          <w:i/>
        </w:rPr>
        <w:t>Analyse des premières visites</w:t>
      </w:r>
    </w:p>
    <w:p w14:paraId="340EF5E4" w14:textId="2A544F62" w:rsidR="00AB7748" w:rsidRPr="00BB1B63" w:rsidRDefault="008D326B" w:rsidP="00AB7748">
      <w:pPr>
        <w:spacing w:line="240" w:lineRule="auto"/>
        <w:jc w:val="both"/>
        <w:rPr>
          <w:rFonts w:cs="Calibri"/>
        </w:rPr>
      </w:pPr>
      <w:r>
        <w:t>Dans le cadre de l’analyse des premières visites, on tient compte de la première place dans le menu principal</w:t>
      </w:r>
      <w:r w:rsidR="005300FE">
        <w:t>,</w:t>
      </w:r>
      <w:r>
        <w:t xml:space="preserve"> où les utilisateurs ont cliqué pour trouver l’information et </w:t>
      </w:r>
      <w:r w:rsidR="009C12CE">
        <w:t>exécuter</w:t>
      </w:r>
      <w:r>
        <w:t xml:space="preserve"> la tâche demandée. Il s’agit d’un indice important pour savoir si la cause de l’échec de la recherche se trouve directement dans le menu principal. </w:t>
      </w:r>
    </w:p>
    <w:p w14:paraId="3CFC0D63" w14:textId="48F017D5" w:rsidR="00AB7748" w:rsidRPr="00BB1B63" w:rsidRDefault="008D326B" w:rsidP="00AB7748">
      <w:pPr>
        <w:spacing w:line="240" w:lineRule="auto"/>
        <w:jc w:val="both"/>
        <w:rPr>
          <w:rFonts w:cs="Calibri"/>
        </w:rPr>
      </w:pPr>
      <w:r>
        <w:t>La réponse attendue à la tâche 2 se trouve dans la rubrique « Formation et apprentissage » sous l’onglet « Employé</w:t>
      </w:r>
      <w:r w:rsidR="00AA2342">
        <w:t>s</w:t>
      </w:r>
      <w:r>
        <w:t> » du menu principal.</w:t>
      </w:r>
      <w:bookmarkEnd w:id="57"/>
      <w:r>
        <w:t xml:space="preserve"> Le tableau suivant montre que 65 % des répondants au test en français et 60 % des répondants au test en anglais ont tenté d’accomplir la tâche sous la bonne rubrique du menu principal. C’est donc à un niveau inférieur de l’arborescence que se situe le problème. </w:t>
      </w:r>
    </w:p>
    <w:p w14:paraId="2C9A5579" w14:textId="77777777" w:rsidR="00AB7748" w:rsidRPr="00782E3A" w:rsidRDefault="00AB7748" w:rsidP="00AB7748">
      <w:pPr>
        <w:spacing w:line="240" w:lineRule="auto"/>
        <w:jc w:val="both"/>
        <w:rPr>
          <w:rFonts w:cs="Calibri"/>
        </w:rPr>
      </w:pPr>
    </w:p>
    <w:tbl>
      <w:tblPr>
        <w:tblW w:w="6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580"/>
        <w:gridCol w:w="1580"/>
      </w:tblGrid>
      <w:tr w:rsidR="008D326B" w14:paraId="4D35B3D3" w14:textId="77777777" w:rsidTr="00BB1B63">
        <w:trPr>
          <w:trHeight w:val="570"/>
        </w:trPr>
        <w:tc>
          <w:tcPr>
            <w:tcW w:w="3340" w:type="dxa"/>
            <w:tcBorders>
              <w:bottom w:val="single" w:sz="4" w:space="0" w:color="auto"/>
            </w:tcBorders>
            <w:shd w:val="clear" w:color="auto" w:fill="auto"/>
            <w:noWrap/>
            <w:hideMark/>
          </w:tcPr>
          <w:p w14:paraId="37CDD9E0" w14:textId="77777777" w:rsidR="00AB7748" w:rsidRPr="00BB1B63" w:rsidRDefault="008D326B" w:rsidP="00BB1B63">
            <w:pPr>
              <w:spacing w:after="0" w:line="240" w:lineRule="auto"/>
              <w:rPr>
                <w:rFonts w:eastAsia="Times New Roman" w:cs="Calibri"/>
              </w:rPr>
            </w:pPr>
            <w:r>
              <w:lastRenderedPageBreak/>
              <w:t>Tâche 2</w:t>
            </w:r>
          </w:p>
        </w:tc>
        <w:tc>
          <w:tcPr>
            <w:tcW w:w="1580" w:type="dxa"/>
            <w:tcBorders>
              <w:bottom w:val="single" w:sz="4" w:space="0" w:color="auto"/>
            </w:tcBorders>
            <w:shd w:val="clear" w:color="auto" w:fill="auto"/>
            <w:hideMark/>
          </w:tcPr>
          <w:p w14:paraId="6F2C34D3" w14:textId="77777777" w:rsidR="00AB7748" w:rsidRPr="00BB1B63" w:rsidRDefault="008D326B" w:rsidP="00BB1B63">
            <w:pPr>
              <w:spacing w:after="0" w:line="240" w:lineRule="auto"/>
              <w:rPr>
                <w:rFonts w:eastAsia="Times New Roman" w:cs="Calibri"/>
              </w:rPr>
            </w:pPr>
            <w:r>
              <w:t>Première visite en français</w:t>
            </w:r>
          </w:p>
        </w:tc>
        <w:tc>
          <w:tcPr>
            <w:tcW w:w="1580" w:type="dxa"/>
            <w:tcBorders>
              <w:bottom w:val="single" w:sz="4" w:space="0" w:color="auto"/>
            </w:tcBorders>
            <w:shd w:val="clear" w:color="auto" w:fill="auto"/>
            <w:hideMark/>
          </w:tcPr>
          <w:p w14:paraId="0DF36350" w14:textId="77777777" w:rsidR="00AB7748" w:rsidRPr="00BB1B63" w:rsidRDefault="008D326B" w:rsidP="00BB1B63">
            <w:pPr>
              <w:spacing w:after="0" w:line="240" w:lineRule="auto"/>
              <w:rPr>
                <w:rFonts w:eastAsia="Times New Roman" w:cs="Calibri"/>
              </w:rPr>
            </w:pPr>
            <w:r>
              <w:t>Première visite en anglais</w:t>
            </w:r>
          </w:p>
        </w:tc>
      </w:tr>
      <w:tr w:rsidR="008D326B" w14:paraId="24D494E1"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20409599" w14:textId="3DCF1B46" w:rsidR="00AB7748" w:rsidRPr="00BB1B63" w:rsidRDefault="008D326B" w:rsidP="00BB1B63">
            <w:pPr>
              <w:spacing w:after="0" w:line="240" w:lineRule="auto"/>
              <w:rPr>
                <w:rFonts w:cs="Calibri"/>
              </w:rPr>
            </w:pPr>
            <w:r>
              <w:t>Employé</w:t>
            </w:r>
            <w:r w:rsidR="00AA2342">
              <w: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7D04B" w14:textId="77777777" w:rsidR="00AB7748" w:rsidRPr="00BB1B63" w:rsidRDefault="008D326B" w:rsidP="00BB1B63">
            <w:pPr>
              <w:spacing w:after="0" w:line="240" w:lineRule="auto"/>
              <w:jc w:val="both"/>
              <w:rPr>
                <w:rFonts w:cs="Calibri"/>
              </w:rPr>
            </w:pPr>
            <w:r>
              <w:t>6</w:t>
            </w:r>
            <w:r w:rsidR="00782E3A">
              <w:t>5 %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EB28C" w14:textId="77777777" w:rsidR="00AB7748" w:rsidRPr="00BB1B63" w:rsidRDefault="008D326B" w:rsidP="00BB1B63">
            <w:pPr>
              <w:spacing w:after="0" w:line="240" w:lineRule="auto"/>
              <w:jc w:val="both"/>
              <w:rPr>
                <w:rFonts w:cs="Calibri"/>
              </w:rPr>
            </w:pPr>
            <w:r>
              <w:t>6</w:t>
            </w:r>
            <w:r w:rsidR="00782E3A">
              <w:t>0 %</w:t>
            </w:r>
          </w:p>
        </w:tc>
      </w:tr>
      <w:tr w:rsidR="008D326B" w14:paraId="55EF1942"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A60447F" w14:textId="77777777" w:rsidR="00AB7748" w:rsidRPr="00BB1B63" w:rsidRDefault="008D326B" w:rsidP="00BB1B63">
            <w:pPr>
              <w:spacing w:after="0" w:line="240" w:lineRule="auto"/>
              <w:rPr>
                <w:rFonts w:cs="Calibri"/>
              </w:rPr>
            </w:pPr>
            <w:r>
              <w:t>Outils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07DED" w14:textId="77777777" w:rsidR="00AB7748" w:rsidRPr="00BB1B63" w:rsidRDefault="008D326B" w:rsidP="00BB1B63">
            <w:pPr>
              <w:spacing w:after="0" w:line="240" w:lineRule="auto"/>
              <w:jc w:val="both"/>
              <w:rPr>
                <w:rFonts w:cs="Calibri"/>
              </w:rPr>
            </w:pPr>
            <w:r>
              <w:t>1</w:t>
            </w:r>
            <w:r w:rsidR="00782E3A">
              <w:t>7 %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BB302" w14:textId="77777777" w:rsidR="00AB7748" w:rsidRPr="00BB1B63" w:rsidRDefault="008D326B" w:rsidP="00BB1B63">
            <w:pPr>
              <w:spacing w:after="0" w:line="240" w:lineRule="auto"/>
              <w:jc w:val="both"/>
              <w:rPr>
                <w:rFonts w:cs="Calibri"/>
              </w:rPr>
            </w:pPr>
            <w:r>
              <w:t>1</w:t>
            </w:r>
            <w:r w:rsidR="00782E3A">
              <w:t>9 %</w:t>
            </w:r>
          </w:p>
        </w:tc>
      </w:tr>
      <w:tr w:rsidR="008D326B" w14:paraId="1249DC28"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0A8E865" w14:textId="75789675" w:rsidR="00AB7748" w:rsidRPr="00BB1B63" w:rsidRDefault="008D326B" w:rsidP="00CE3C0C">
            <w:pPr>
              <w:spacing w:after="0" w:line="240" w:lineRule="auto"/>
              <w:rPr>
                <w:rFonts w:cs="Calibri"/>
              </w:rPr>
            </w:pPr>
            <w:r>
              <w:t>L’organis</w:t>
            </w:r>
            <w:r w:rsidR="00CE3C0C">
              <w:t>ation</w:t>
            </w:r>
            <w:r>
              <w:t xml:space="preserve"> / À propos de nous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84859" w14:textId="77777777" w:rsidR="00AB7748" w:rsidRPr="00BB1B63" w:rsidRDefault="00AB7748" w:rsidP="00BB1B63">
            <w:pPr>
              <w:spacing w:after="0" w:line="240" w:lineRule="auto"/>
              <w:jc w:val="both"/>
              <w:rPr>
                <w:rFonts w:cs="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C807C" w14:textId="77777777" w:rsidR="00AB7748" w:rsidRPr="00BB1B63" w:rsidRDefault="00782E3A" w:rsidP="00BB1B63">
            <w:pPr>
              <w:spacing w:after="0" w:line="240" w:lineRule="auto"/>
              <w:jc w:val="both"/>
              <w:rPr>
                <w:rFonts w:cs="Calibri"/>
              </w:rPr>
            </w:pPr>
            <w:r>
              <w:t>1 %</w:t>
            </w:r>
          </w:p>
        </w:tc>
      </w:tr>
      <w:tr w:rsidR="008D326B" w14:paraId="6A9B58C5"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368FAC78" w14:textId="77777777" w:rsidR="00AB7748" w:rsidRPr="00BB1B63" w:rsidRDefault="008D326B" w:rsidP="00BB1B63">
            <w:pPr>
              <w:spacing w:after="0" w:line="240" w:lineRule="auto"/>
              <w:rPr>
                <w:rFonts w:cs="Calibri"/>
              </w:rPr>
            </w:pPr>
            <w:r>
              <w:t>Ressources humaines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84B70" w14:textId="77777777" w:rsidR="00AB7748" w:rsidRPr="00BB1B63" w:rsidRDefault="008D326B" w:rsidP="00BB1B63">
            <w:pPr>
              <w:spacing w:after="0" w:line="240" w:lineRule="auto"/>
              <w:jc w:val="both"/>
              <w:rPr>
                <w:rFonts w:cs="Calibri"/>
              </w:rPr>
            </w:pPr>
            <w:r>
              <w:t>1</w:t>
            </w:r>
            <w:r w:rsidR="00782E3A">
              <w:t>8 %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2EB58" w14:textId="77777777" w:rsidR="00AB7748" w:rsidRPr="00BB1B63" w:rsidRDefault="008D326B" w:rsidP="00BB1B63">
            <w:pPr>
              <w:spacing w:after="0" w:line="240" w:lineRule="auto"/>
              <w:jc w:val="both"/>
              <w:rPr>
                <w:rFonts w:cs="Calibri"/>
              </w:rPr>
            </w:pPr>
            <w:r>
              <w:t>1</w:t>
            </w:r>
            <w:r w:rsidR="00782E3A">
              <w:t>8 %</w:t>
            </w:r>
          </w:p>
        </w:tc>
      </w:tr>
      <w:tr w:rsidR="008D326B" w14:paraId="0F4C1FBB"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4A97A8B" w14:textId="085741EB" w:rsidR="00AB7748" w:rsidRPr="00BB1B63" w:rsidRDefault="00B56EB4" w:rsidP="00BB1B63">
            <w:pPr>
              <w:spacing w:after="0" w:line="240" w:lineRule="auto"/>
              <w:rPr>
                <w:rFonts w:cs="Calibri"/>
              </w:rPr>
            </w:pPr>
            <w:r>
              <w:t>Portail des TI</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F25CC"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9F441" w14:textId="77777777" w:rsidR="00AB7748" w:rsidRPr="00BB1B63" w:rsidRDefault="00782E3A" w:rsidP="00BB1B63">
            <w:pPr>
              <w:spacing w:after="0" w:line="240" w:lineRule="auto"/>
              <w:jc w:val="both"/>
              <w:rPr>
                <w:rFonts w:cs="Calibri"/>
              </w:rPr>
            </w:pPr>
            <w:r>
              <w:t>2 %</w:t>
            </w:r>
          </w:p>
        </w:tc>
      </w:tr>
      <w:tr w:rsidR="008D326B" w14:paraId="3D881DBE"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66A12A9" w14:textId="77777777" w:rsidR="00AB7748" w:rsidRPr="00BB1B63" w:rsidRDefault="008D326B" w:rsidP="00BB1B63">
            <w:pPr>
              <w:spacing w:after="0" w:line="240" w:lineRule="auto"/>
              <w:rPr>
                <w:rFonts w:cs="Calibri"/>
              </w:rPr>
            </w:pPr>
            <w:r>
              <w:t>Nouvelles quotidiennes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AD368" w14:textId="77777777" w:rsidR="00AB7748" w:rsidRPr="00BB1B63" w:rsidRDefault="00AB7748" w:rsidP="00BB1B63">
            <w:pPr>
              <w:spacing w:after="0" w:line="240" w:lineRule="auto"/>
              <w:jc w:val="both"/>
              <w:rPr>
                <w:rFonts w:cs="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19EA" w14:textId="77777777" w:rsidR="00AB7748" w:rsidRPr="00BB1B63" w:rsidRDefault="00782E3A" w:rsidP="00BB1B63">
            <w:pPr>
              <w:spacing w:after="0" w:line="240" w:lineRule="auto"/>
              <w:jc w:val="both"/>
              <w:rPr>
                <w:rFonts w:cs="Calibri"/>
              </w:rPr>
            </w:pPr>
            <w:r>
              <w:t>1 %</w:t>
            </w:r>
          </w:p>
        </w:tc>
      </w:tr>
    </w:tbl>
    <w:p w14:paraId="29E9E5E8" w14:textId="77777777" w:rsidR="00AB7748" w:rsidRPr="00BB1B63" w:rsidRDefault="00AB7748" w:rsidP="00AB7748">
      <w:pPr>
        <w:spacing w:line="240" w:lineRule="auto"/>
        <w:jc w:val="both"/>
        <w:rPr>
          <w:rFonts w:cs="Calibri"/>
          <w:lang w:val="en-CA"/>
        </w:rPr>
      </w:pPr>
    </w:p>
    <w:p w14:paraId="0D25ADA1" w14:textId="30DFEF50" w:rsidR="00AB7748" w:rsidRPr="00BB1B63" w:rsidRDefault="008D326B" w:rsidP="00AB7748">
      <w:pPr>
        <w:spacing w:line="240" w:lineRule="auto"/>
        <w:jc w:val="both"/>
        <w:rPr>
          <w:rFonts w:cs="Calibri"/>
        </w:rPr>
      </w:pPr>
      <w:r>
        <w:t>Une fois dans le menu « Employé</w:t>
      </w:r>
      <w:r w:rsidR="00AA2342">
        <w:t>s</w:t>
      </w:r>
      <w:r>
        <w:t> », de nombreux utilisateurs ont essayé d’effectuer la tâche en utilisant le sous</w:t>
      </w:r>
      <w:r w:rsidR="00AA2342">
        <w:t>-menu « Emploi</w:t>
      </w:r>
      <w:r>
        <w:t xml:space="preserve"> et perfectionnement professionnel » plutôt que le sous-menu « Formation et apprentissage ». Il s’agit d’une erreur systématique relevée plus souvent en français qu’en anglais. </w:t>
      </w:r>
      <w:r w:rsidR="005300FE">
        <w:t xml:space="preserve">Il s’agit </w:t>
      </w:r>
      <w:r>
        <w:t xml:space="preserve">probablement </w:t>
      </w:r>
      <w:r w:rsidR="005300FE">
        <w:t>d’</w:t>
      </w:r>
      <w:r>
        <w:t>un effet induit par le vocabulaire utilisé pour ces éléments. Nous croyons qu’il serait sage de revoir le choix des mots de ces deux éléments pour les rendre plus distinctifs aux yeux des utilisateurs</w:t>
      </w:r>
      <w:r w:rsidR="005300FE">
        <w:t>,</w:t>
      </w:r>
      <w:r>
        <w:t xml:space="preserve"> et ainsi éviter toute confusion.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1151"/>
        <w:gridCol w:w="1151"/>
      </w:tblGrid>
      <w:tr w:rsidR="008D326B" w14:paraId="5B1591CE" w14:textId="77777777" w:rsidTr="00BB1B63">
        <w:trPr>
          <w:trHeight w:val="285"/>
        </w:trPr>
        <w:tc>
          <w:tcPr>
            <w:tcW w:w="5403" w:type="dxa"/>
            <w:shd w:val="clear" w:color="auto" w:fill="auto"/>
            <w:noWrap/>
            <w:hideMark/>
          </w:tcPr>
          <w:p w14:paraId="7982C3BD" w14:textId="77777777" w:rsidR="00AB7748" w:rsidRPr="00BB1B63" w:rsidRDefault="008D326B" w:rsidP="00BB1B63">
            <w:pPr>
              <w:spacing w:after="0" w:line="240" w:lineRule="auto"/>
              <w:jc w:val="both"/>
              <w:rPr>
                <w:rFonts w:cs="Calibri"/>
              </w:rPr>
            </w:pPr>
            <w:r>
              <w:t xml:space="preserve">Destinations principales – Tâche 2 </w:t>
            </w:r>
          </w:p>
        </w:tc>
        <w:tc>
          <w:tcPr>
            <w:tcW w:w="1151" w:type="dxa"/>
            <w:shd w:val="clear" w:color="auto" w:fill="auto"/>
            <w:noWrap/>
            <w:hideMark/>
          </w:tcPr>
          <w:p w14:paraId="289C2A17" w14:textId="77777777" w:rsidR="00AB7748" w:rsidRPr="00BB1B63" w:rsidRDefault="008D326B" w:rsidP="00BB1B63">
            <w:pPr>
              <w:spacing w:after="0" w:line="240" w:lineRule="auto"/>
              <w:jc w:val="both"/>
              <w:rPr>
                <w:rFonts w:cs="Calibri"/>
              </w:rPr>
            </w:pPr>
            <w:r>
              <w:t>FRA</w:t>
            </w:r>
          </w:p>
        </w:tc>
        <w:tc>
          <w:tcPr>
            <w:tcW w:w="1151" w:type="dxa"/>
            <w:shd w:val="clear" w:color="auto" w:fill="auto"/>
            <w:noWrap/>
            <w:hideMark/>
          </w:tcPr>
          <w:p w14:paraId="0A0774B9" w14:textId="77777777" w:rsidR="00AB7748" w:rsidRPr="00BB1B63" w:rsidRDefault="008D326B" w:rsidP="00BB1B63">
            <w:pPr>
              <w:spacing w:after="0" w:line="240" w:lineRule="auto"/>
              <w:jc w:val="both"/>
              <w:rPr>
                <w:rFonts w:cs="Calibri"/>
              </w:rPr>
            </w:pPr>
            <w:r>
              <w:t>ANG</w:t>
            </w:r>
          </w:p>
        </w:tc>
      </w:tr>
      <w:tr w:rsidR="008D326B" w14:paraId="62F2751A" w14:textId="77777777" w:rsidTr="00BB1B63">
        <w:trPr>
          <w:trHeight w:val="285"/>
        </w:trPr>
        <w:tc>
          <w:tcPr>
            <w:tcW w:w="5403" w:type="dxa"/>
            <w:shd w:val="clear" w:color="auto" w:fill="auto"/>
            <w:noWrap/>
            <w:hideMark/>
          </w:tcPr>
          <w:p w14:paraId="6587794E" w14:textId="77777777" w:rsidR="00AB7748" w:rsidRPr="00BB1B63" w:rsidRDefault="008D326B" w:rsidP="00BB1B63">
            <w:pPr>
              <w:spacing w:after="0" w:line="240" w:lineRule="auto"/>
              <w:rPr>
                <w:rFonts w:cs="Calibri"/>
              </w:rPr>
            </w:pPr>
            <w:r>
              <w:t>Prix et reconnaissance</w:t>
            </w:r>
          </w:p>
        </w:tc>
        <w:tc>
          <w:tcPr>
            <w:tcW w:w="1151" w:type="dxa"/>
            <w:shd w:val="clear" w:color="auto" w:fill="auto"/>
            <w:noWrap/>
            <w:hideMark/>
          </w:tcPr>
          <w:p w14:paraId="19458DA4" w14:textId="77777777" w:rsidR="00AB7748" w:rsidRPr="00BB1B63" w:rsidRDefault="008D326B" w:rsidP="00BB1B63">
            <w:pPr>
              <w:spacing w:after="0" w:line="240" w:lineRule="auto"/>
              <w:jc w:val="both"/>
              <w:rPr>
                <w:rFonts w:cs="Calibri"/>
              </w:rPr>
            </w:pPr>
            <w:r>
              <w:t>3</w:t>
            </w:r>
          </w:p>
        </w:tc>
        <w:tc>
          <w:tcPr>
            <w:tcW w:w="1151" w:type="dxa"/>
            <w:shd w:val="clear" w:color="auto" w:fill="auto"/>
            <w:noWrap/>
            <w:hideMark/>
          </w:tcPr>
          <w:p w14:paraId="1C577A10" w14:textId="77777777" w:rsidR="00AB7748" w:rsidRPr="00BB1B63" w:rsidRDefault="00AB7748" w:rsidP="00BB1B63">
            <w:pPr>
              <w:spacing w:after="0" w:line="240" w:lineRule="auto"/>
              <w:jc w:val="both"/>
              <w:rPr>
                <w:rFonts w:cs="Calibri"/>
              </w:rPr>
            </w:pPr>
          </w:p>
        </w:tc>
      </w:tr>
      <w:tr w:rsidR="008D326B" w14:paraId="53F6E186" w14:textId="77777777" w:rsidTr="00BB1B63">
        <w:trPr>
          <w:trHeight w:val="285"/>
        </w:trPr>
        <w:tc>
          <w:tcPr>
            <w:tcW w:w="5403" w:type="dxa"/>
            <w:shd w:val="clear" w:color="auto" w:fill="auto"/>
            <w:noWrap/>
            <w:hideMark/>
          </w:tcPr>
          <w:p w14:paraId="0A83569E" w14:textId="77777777" w:rsidR="00AB7748" w:rsidRPr="00BB1B63" w:rsidRDefault="008D326B" w:rsidP="00BB1B63">
            <w:pPr>
              <w:spacing w:after="0" w:line="240" w:lineRule="auto"/>
              <w:rPr>
                <w:rFonts w:cs="Calibri"/>
              </w:rPr>
            </w:pPr>
            <w:r>
              <w:t>Programme d’aide aux employés</w:t>
            </w:r>
          </w:p>
        </w:tc>
        <w:tc>
          <w:tcPr>
            <w:tcW w:w="1151" w:type="dxa"/>
            <w:shd w:val="clear" w:color="auto" w:fill="auto"/>
            <w:noWrap/>
            <w:hideMark/>
          </w:tcPr>
          <w:p w14:paraId="6B9E9BA6" w14:textId="77777777" w:rsidR="00AB7748" w:rsidRPr="00BB1B63" w:rsidRDefault="008D326B" w:rsidP="00BB1B63">
            <w:pPr>
              <w:spacing w:after="0" w:line="240" w:lineRule="auto"/>
              <w:jc w:val="both"/>
              <w:rPr>
                <w:rFonts w:cs="Calibri"/>
              </w:rPr>
            </w:pPr>
            <w:r>
              <w:t>1</w:t>
            </w:r>
          </w:p>
        </w:tc>
        <w:tc>
          <w:tcPr>
            <w:tcW w:w="1151" w:type="dxa"/>
            <w:shd w:val="clear" w:color="auto" w:fill="auto"/>
            <w:noWrap/>
            <w:hideMark/>
          </w:tcPr>
          <w:p w14:paraId="3EC62E9C" w14:textId="77777777" w:rsidR="00AB7748" w:rsidRPr="00BB1B63" w:rsidRDefault="008D326B" w:rsidP="00BB1B63">
            <w:pPr>
              <w:spacing w:after="0" w:line="240" w:lineRule="auto"/>
              <w:jc w:val="both"/>
              <w:rPr>
                <w:rFonts w:cs="Calibri"/>
              </w:rPr>
            </w:pPr>
            <w:r>
              <w:t>4</w:t>
            </w:r>
          </w:p>
        </w:tc>
      </w:tr>
      <w:tr w:rsidR="008D326B" w14:paraId="73EB1CD8" w14:textId="77777777" w:rsidTr="00BB1B63">
        <w:trPr>
          <w:trHeight w:val="285"/>
        </w:trPr>
        <w:tc>
          <w:tcPr>
            <w:tcW w:w="5403" w:type="dxa"/>
            <w:shd w:val="clear" w:color="auto" w:fill="auto"/>
            <w:noWrap/>
            <w:hideMark/>
          </w:tcPr>
          <w:p w14:paraId="4136BD21" w14:textId="77777777" w:rsidR="00AB7748" w:rsidRPr="00BB1B63" w:rsidRDefault="008D326B" w:rsidP="00BB1B63">
            <w:pPr>
              <w:spacing w:after="0" w:line="240" w:lineRule="auto"/>
              <w:rPr>
                <w:rFonts w:cs="Calibri"/>
              </w:rPr>
            </w:pPr>
            <w:r>
              <w:t>Orientation des employés / Intégration / Nouveaux employés</w:t>
            </w:r>
          </w:p>
        </w:tc>
        <w:tc>
          <w:tcPr>
            <w:tcW w:w="1151" w:type="dxa"/>
            <w:shd w:val="clear" w:color="auto" w:fill="auto"/>
            <w:noWrap/>
            <w:hideMark/>
          </w:tcPr>
          <w:p w14:paraId="6C026098" w14:textId="77777777" w:rsidR="00AB7748" w:rsidRPr="00BB1B63" w:rsidRDefault="008D326B" w:rsidP="00BB1B63">
            <w:pPr>
              <w:spacing w:after="0" w:line="240" w:lineRule="auto"/>
              <w:jc w:val="both"/>
              <w:rPr>
                <w:rFonts w:cs="Calibri"/>
              </w:rPr>
            </w:pPr>
            <w:r>
              <w:t>5</w:t>
            </w:r>
          </w:p>
        </w:tc>
        <w:tc>
          <w:tcPr>
            <w:tcW w:w="1151" w:type="dxa"/>
            <w:shd w:val="clear" w:color="auto" w:fill="auto"/>
            <w:noWrap/>
            <w:hideMark/>
          </w:tcPr>
          <w:p w14:paraId="32409D9B" w14:textId="77777777" w:rsidR="00AB7748" w:rsidRPr="00BB1B63" w:rsidRDefault="008D326B" w:rsidP="00BB1B63">
            <w:pPr>
              <w:spacing w:after="0" w:line="240" w:lineRule="auto"/>
              <w:jc w:val="both"/>
              <w:rPr>
                <w:rFonts w:cs="Calibri"/>
              </w:rPr>
            </w:pPr>
            <w:r>
              <w:t>2</w:t>
            </w:r>
          </w:p>
        </w:tc>
      </w:tr>
      <w:tr w:rsidR="008D326B" w14:paraId="65CADB06" w14:textId="77777777" w:rsidTr="00BB1B63">
        <w:trPr>
          <w:trHeight w:val="285"/>
        </w:trPr>
        <w:tc>
          <w:tcPr>
            <w:tcW w:w="5403" w:type="dxa"/>
            <w:shd w:val="clear" w:color="auto" w:fill="auto"/>
            <w:noWrap/>
            <w:hideMark/>
          </w:tcPr>
          <w:p w14:paraId="1DBE8CFF" w14:textId="77777777" w:rsidR="00AB7748" w:rsidRPr="00BB1B63" w:rsidRDefault="008D326B" w:rsidP="00BB1B63">
            <w:pPr>
              <w:spacing w:after="0" w:line="240" w:lineRule="auto"/>
              <w:rPr>
                <w:rFonts w:cs="Calibri"/>
              </w:rPr>
            </w:pPr>
            <w:r>
              <w:t>Équité en matière d’emploi et diversité</w:t>
            </w:r>
          </w:p>
        </w:tc>
        <w:tc>
          <w:tcPr>
            <w:tcW w:w="1151" w:type="dxa"/>
            <w:shd w:val="clear" w:color="auto" w:fill="auto"/>
            <w:noWrap/>
            <w:hideMark/>
          </w:tcPr>
          <w:p w14:paraId="3233D64C" w14:textId="77777777" w:rsidR="00AB7748" w:rsidRPr="00BB1B63" w:rsidRDefault="00AB7748" w:rsidP="00BB1B63">
            <w:pPr>
              <w:spacing w:after="0" w:line="240" w:lineRule="auto"/>
              <w:jc w:val="both"/>
              <w:rPr>
                <w:rFonts w:cs="Calibri"/>
              </w:rPr>
            </w:pPr>
          </w:p>
        </w:tc>
        <w:tc>
          <w:tcPr>
            <w:tcW w:w="1151" w:type="dxa"/>
            <w:shd w:val="clear" w:color="auto" w:fill="auto"/>
            <w:noWrap/>
            <w:hideMark/>
          </w:tcPr>
          <w:p w14:paraId="09B0FC47" w14:textId="77777777" w:rsidR="00AB7748" w:rsidRPr="00BB1B63" w:rsidRDefault="008D326B" w:rsidP="00BB1B63">
            <w:pPr>
              <w:spacing w:after="0" w:line="240" w:lineRule="auto"/>
              <w:jc w:val="both"/>
              <w:rPr>
                <w:rFonts w:cs="Calibri"/>
              </w:rPr>
            </w:pPr>
            <w:r>
              <w:t>1</w:t>
            </w:r>
          </w:p>
        </w:tc>
      </w:tr>
      <w:tr w:rsidR="008D326B" w14:paraId="066C1272" w14:textId="77777777" w:rsidTr="00BB1B63">
        <w:trPr>
          <w:trHeight w:val="285"/>
        </w:trPr>
        <w:tc>
          <w:tcPr>
            <w:tcW w:w="5403" w:type="dxa"/>
            <w:shd w:val="clear" w:color="auto" w:fill="auto"/>
            <w:noWrap/>
            <w:hideMark/>
          </w:tcPr>
          <w:p w14:paraId="32416DF7" w14:textId="77777777" w:rsidR="00AB7748" w:rsidRPr="00BB1B63" w:rsidRDefault="008D326B" w:rsidP="00BB1B63">
            <w:pPr>
              <w:spacing w:after="0" w:line="240" w:lineRule="auto"/>
              <w:rPr>
                <w:rFonts w:cs="Calibri"/>
              </w:rPr>
            </w:pPr>
            <w:r>
              <w:t>Intégrité, valeurs et éthique</w:t>
            </w:r>
          </w:p>
        </w:tc>
        <w:tc>
          <w:tcPr>
            <w:tcW w:w="1151" w:type="dxa"/>
            <w:shd w:val="clear" w:color="auto" w:fill="auto"/>
            <w:noWrap/>
            <w:hideMark/>
          </w:tcPr>
          <w:p w14:paraId="13246F14" w14:textId="77777777" w:rsidR="00AB7748" w:rsidRPr="00BB1B63" w:rsidRDefault="00AB7748" w:rsidP="00BB1B63">
            <w:pPr>
              <w:spacing w:after="0" w:line="240" w:lineRule="auto"/>
              <w:jc w:val="both"/>
              <w:rPr>
                <w:rFonts w:cs="Calibri"/>
              </w:rPr>
            </w:pPr>
          </w:p>
        </w:tc>
        <w:tc>
          <w:tcPr>
            <w:tcW w:w="1151" w:type="dxa"/>
            <w:shd w:val="clear" w:color="auto" w:fill="auto"/>
            <w:noWrap/>
            <w:hideMark/>
          </w:tcPr>
          <w:p w14:paraId="77C61DA4" w14:textId="77777777" w:rsidR="00AB7748" w:rsidRPr="00BB1B63" w:rsidRDefault="00AB7748" w:rsidP="00BB1B63">
            <w:pPr>
              <w:spacing w:after="0" w:line="240" w:lineRule="auto"/>
              <w:jc w:val="both"/>
              <w:rPr>
                <w:rFonts w:cs="Calibri"/>
              </w:rPr>
            </w:pPr>
          </w:p>
        </w:tc>
      </w:tr>
      <w:tr w:rsidR="008D326B" w14:paraId="0BC47D44" w14:textId="77777777" w:rsidTr="00BB1B63">
        <w:trPr>
          <w:trHeight w:val="285"/>
        </w:trPr>
        <w:tc>
          <w:tcPr>
            <w:tcW w:w="5403" w:type="dxa"/>
            <w:shd w:val="clear" w:color="auto" w:fill="auto"/>
            <w:noWrap/>
            <w:hideMark/>
          </w:tcPr>
          <w:p w14:paraId="7B0C483F" w14:textId="7D85F74C" w:rsidR="00AB7748" w:rsidRPr="00BB1B63" w:rsidRDefault="008D326B" w:rsidP="00AA2342">
            <w:pPr>
              <w:spacing w:after="0" w:line="240" w:lineRule="auto"/>
              <w:rPr>
                <w:rFonts w:cs="Calibri"/>
              </w:rPr>
            </w:pPr>
            <w:r>
              <w:t>Emploi et perfectionnement professionnel</w:t>
            </w:r>
          </w:p>
        </w:tc>
        <w:tc>
          <w:tcPr>
            <w:tcW w:w="1151" w:type="dxa"/>
            <w:shd w:val="clear" w:color="auto" w:fill="auto"/>
            <w:noWrap/>
            <w:hideMark/>
          </w:tcPr>
          <w:p w14:paraId="213C98DE" w14:textId="77777777" w:rsidR="00AB7748" w:rsidRPr="00BB1B63" w:rsidRDefault="008D326B" w:rsidP="00BB1B63">
            <w:pPr>
              <w:spacing w:after="0" w:line="240" w:lineRule="auto"/>
              <w:jc w:val="both"/>
              <w:rPr>
                <w:rFonts w:cs="Calibri"/>
              </w:rPr>
            </w:pPr>
            <w:r>
              <w:t>115</w:t>
            </w:r>
          </w:p>
        </w:tc>
        <w:tc>
          <w:tcPr>
            <w:tcW w:w="1151" w:type="dxa"/>
            <w:shd w:val="clear" w:color="auto" w:fill="auto"/>
            <w:noWrap/>
            <w:hideMark/>
          </w:tcPr>
          <w:p w14:paraId="2CC1396B" w14:textId="77777777" w:rsidR="00AB7748" w:rsidRPr="00BB1B63" w:rsidRDefault="008D326B" w:rsidP="00BB1B63">
            <w:pPr>
              <w:spacing w:after="0" w:line="240" w:lineRule="auto"/>
              <w:jc w:val="both"/>
              <w:rPr>
                <w:rFonts w:cs="Calibri"/>
              </w:rPr>
            </w:pPr>
            <w:r>
              <w:t>280</w:t>
            </w:r>
          </w:p>
        </w:tc>
      </w:tr>
      <w:tr w:rsidR="008D326B" w14:paraId="12D56B08" w14:textId="77777777" w:rsidTr="00BB1B63">
        <w:trPr>
          <w:trHeight w:val="285"/>
        </w:trPr>
        <w:tc>
          <w:tcPr>
            <w:tcW w:w="5403" w:type="dxa"/>
            <w:shd w:val="clear" w:color="auto" w:fill="auto"/>
            <w:noWrap/>
            <w:hideMark/>
          </w:tcPr>
          <w:p w14:paraId="0C064072" w14:textId="77777777" w:rsidR="00AB7748" w:rsidRPr="00BB1B63" w:rsidRDefault="008D326B" w:rsidP="00BB1B63">
            <w:pPr>
              <w:spacing w:after="0" w:line="240" w:lineRule="auto"/>
              <w:rPr>
                <w:rFonts w:cs="Calibri"/>
              </w:rPr>
            </w:pPr>
            <w:r>
              <w:t>Santé et sécurité au travail</w:t>
            </w:r>
          </w:p>
        </w:tc>
        <w:tc>
          <w:tcPr>
            <w:tcW w:w="1151" w:type="dxa"/>
            <w:shd w:val="clear" w:color="auto" w:fill="auto"/>
            <w:noWrap/>
            <w:hideMark/>
          </w:tcPr>
          <w:p w14:paraId="66E3055E" w14:textId="77777777" w:rsidR="00AB7748" w:rsidRPr="00BB1B63" w:rsidRDefault="00AB7748" w:rsidP="00BB1B63">
            <w:pPr>
              <w:spacing w:after="0" w:line="240" w:lineRule="auto"/>
              <w:jc w:val="both"/>
              <w:rPr>
                <w:rFonts w:cs="Calibri"/>
              </w:rPr>
            </w:pPr>
          </w:p>
        </w:tc>
        <w:tc>
          <w:tcPr>
            <w:tcW w:w="1151" w:type="dxa"/>
            <w:shd w:val="clear" w:color="auto" w:fill="auto"/>
            <w:noWrap/>
            <w:hideMark/>
          </w:tcPr>
          <w:p w14:paraId="2E51CA94" w14:textId="77777777" w:rsidR="00AB7748" w:rsidRPr="00BB1B63" w:rsidRDefault="00AB7748" w:rsidP="00BB1B63">
            <w:pPr>
              <w:spacing w:after="0" w:line="240" w:lineRule="auto"/>
              <w:jc w:val="both"/>
              <w:rPr>
                <w:rFonts w:cs="Calibri"/>
              </w:rPr>
            </w:pPr>
          </w:p>
        </w:tc>
      </w:tr>
      <w:tr w:rsidR="008D326B" w14:paraId="64DCDF40" w14:textId="77777777" w:rsidTr="00BB1B63">
        <w:trPr>
          <w:trHeight w:val="285"/>
        </w:trPr>
        <w:tc>
          <w:tcPr>
            <w:tcW w:w="5403" w:type="dxa"/>
            <w:shd w:val="clear" w:color="auto" w:fill="auto"/>
            <w:noWrap/>
            <w:hideMark/>
          </w:tcPr>
          <w:p w14:paraId="2077CE87" w14:textId="77777777" w:rsidR="00AB7748" w:rsidRPr="00BB1B63" w:rsidRDefault="008D326B" w:rsidP="00BB1B63">
            <w:pPr>
              <w:spacing w:after="0" w:line="240" w:lineRule="auto"/>
              <w:rPr>
                <w:rFonts w:cs="Calibri"/>
              </w:rPr>
            </w:pPr>
            <w:r>
              <w:t>Rémunération et avantages sociaux</w:t>
            </w:r>
          </w:p>
        </w:tc>
        <w:tc>
          <w:tcPr>
            <w:tcW w:w="1151" w:type="dxa"/>
            <w:shd w:val="clear" w:color="auto" w:fill="auto"/>
            <w:noWrap/>
            <w:hideMark/>
          </w:tcPr>
          <w:p w14:paraId="2F3AC27F" w14:textId="77777777" w:rsidR="00AB7748" w:rsidRPr="00BB1B63" w:rsidRDefault="00AB7748" w:rsidP="00BB1B63">
            <w:pPr>
              <w:spacing w:after="0" w:line="240" w:lineRule="auto"/>
              <w:jc w:val="both"/>
              <w:rPr>
                <w:rFonts w:cs="Calibri"/>
              </w:rPr>
            </w:pPr>
          </w:p>
        </w:tc>
        <w:tc>
          <w:tcPr>
            <w:tcW w:w="1151" w:type="dxa"/>
            <w:shd w:val="clear" w:color="auto" w:fill="auto"/>
            <w:noWrap/>
            <w:hideMark/>
          </w:tcPr>
          <w:p w14:paraId="7C44577A" w14:textId="77777777" w:rsidR="00AB7748" w:rsidRPr="00BB1B63" w:rsidRDefault="008D326B" w:rsidP="00BB1B63">
            <w:pPr>
              <w:spacing w:after="0" w:line="240" w:lineRule="auto"/>
              <w:jc w:val="both"/>
              <w:rPr>
                <w:rFonts w:cs="Calibri"/>
              </w:rPr>
            </w:pPr>
            <w:r>
              <w:t>3</w:t>
            </w:r>
          </w:p>
        </w:tc>
      </w:tr>
      <w:tr w:rsidR="008D326B" w14:paraId="28BDA58C" w14:textId="77777777" w:rsidTr="00BB1B63">
        <w:trPr>
          <w:trHeight w:val="285"/>
        </w:trPr>
        <w:tc>
          <w:tcPr>
            <w:tcW w:w="5403" w:type="dxa"/>
            <w:shd w:val="clear" w:color="auto" w:fill="auto"/>
            <w:noWrap/>
            <w:hideMark/>
          </w:tcPr>
          <w:p w14:paraId="086D84E0" w14:textId="77777777" w:rsidR="00AB7748" w:rsidRPr="00BB1B63" w:rsidRDefault="008D326B" w:rsidP="00BB1B63">
            <w:pPr>
              <w:spacing w:after="0" w:line="240" w:lineRule="auto"/>
              <w:rPr>
                <w:rFonts w:cs="Calibri"/>
              </w:rPr>
            </w:pPr>
            <w:r>
              <w:t>Formation et apprentissage</w:t>
            </w:r>
          </w:p>
        </w:tc>
        <w:tc>
          <w:tcPr>
            <w:tcW w:w="1151" w:type="dxa"/>
            <w:shd w:val="clear" w:color="auto" w:fill="auto"/>
            <w:noWrap/>
            <w:hideMark/>
          </w:tcPr>
          <w:p w14:paraId="6C8F4B0E" w14:textId="77777777" w:rsidR="00AB7748" w:rsidRPr="00BB1B63" w:rsidRDefault="008D326B" w:rsidP="00BB1B63">
            <w:pPr>
              <w:spacing w:after="0" w:line="240" w:lineRule="auto"/>
              <w:jc w:val="both"/>
              <w:rPr>
                <w:rFonts w:cs="Calibri"/>
              </w:rPr>
            </w:pPr>
            <w:r>
              <w:t>47</w:t>
            </w:r>
          </w:p>
        </w:tc>
        <w:tc>
          <w:tcPr>
            <w:tcW w:w="1151" w:type="dxa"/>
            <w:shd w:val="clear" w:color="auto" w:fill="auto"/>
            <w:noWrap/>
            <w:hideMark/>
          </w:tcPr>
          <w:p w14:paraId="503F5571" w14:textId="77777777" w:rsidR="00AB7748" w:rsidRPr="00BB1B63" w:rsidRDefault="008D326B" w:rsidP="00BB1B63">
            <w:pPr>
              <w:spacing w:after="0" w:line="240" w:lineRule="auto"/>
              <w:jc w:val="both"/>
              <w:rPr>
                <w:rFonts w:cs="Calibri"/>
              </w:rPr>
            </w:pPr>
            <w:r>
              <w:t>673</w:t>
            </w:r>
          </w:p>
        </w:tc>
      </w:tr>
      <w:tr w:rsidR="008D326B" w14:paraId="4095F270" w14:textId="77777777" w:rsidTr="00BB1B63">
        <w:trPr>
          <w:trHeight w:val="285"/>
        </w:trPr>
        <w:tc>
          <w:tcPr>
            <w:tcW w:w="5403" w:type="dxa"/>
            <w:shd w:val="clear" w:color="auto" w:fill="auto"/>
            <w:noWrap/>
            <w:hideMark/>
          </w:tcPr>
          <w:p w14:paraId="0E84A901" w14:textId="77777777" w:rsidR="00AB7748" w:rsidRPr="00BB1B63" w:rsidRDefault="008D326B" w:rsidP="00BB1B63">
            <w:pPr>
              <w:spacing w:after="0" w:line="240" w:lineRule="auto"/>
              <w:rPr>
                <w:rFonts w:cs="Calibri"/>
              </w:rPr>
            </w:pPr>
            <w:r>
              <w:t xml:space="preserve">Bien-être </w:t>
            </w:r>
          </w:p>
        </w:tc>
        <w:tc>
          <w:tcPr>
            <w:tcW w:w="1151" w:type="dxa"/>
            <w:shd w:val="clear" w:color="auto" w:fill="auto"/>
            <w:noWrap/>
            <w:hideMark/>
          </w:tcPr>
          <w:p w14:paraId="1254473C" w14:textId="77777777" w:rsidR="00AB7748" w:rsidRPr="00BB1B63" w:rsidRDefault="00AB7748" w:rsidP="00BB1B63">
            <w:pPr>
              <w:spacing w:after="0" w:line="240" w:lineRule="auto"/>
              <w:jc w:val="both"/>
              <w:rPr>
                <w:rFonts w:cs="Calibri"/>
              </w:rPr>
            </w:pPr>
          </w:p>
        </w:tc>
        <w:tc>
          <w:tcPr>
            <w:tcW w:w="1151" w:type="dxa"/>
            <w:shd w:val="clear" w:color="auto" w:fill="auto"/>
            <w:noWrap/>
            <w:hideMark/>
          </w:tcPr>
          <w:p w14:paraId="463D814B" w14:textId="77777777" w:rsidR="00AB7748" w:rsidRPr="00BB1B63" w:rsidRDefault="008D326B" w:rsidP="00BB1B63">
            <w:pPr>
              <w:spacing w:after="0" w:line="240" w:lineRule="auto"/>
              <w:jc w:val="both"/>
              <w:rPr>
                <w:rFonts w:cs="Calibri"/>
              </w:rPr>
            </w:pPr>
            <w:r>
              <w:t>2</w:t>
            </w:r>
          </w:p>
        </w:tc>
      </w:tr>
      <w:tr w:rsidR="008D326B" w14:paraId="3BE2EC8B" w14:textId="77777777" w:rsidTr="00BB1B63">
        <w:trPr>
          <w:trHeight w:val="285"/>
        </w:trPr>
        <w:tc>
          <w:tcPr>
            <w:tcW w:w="5403" w:type="dxa"/>
            <w:shd w:val="clear" w:color="auto" w:fill="auto"/>
            <w:noWrap/>
            <w:hideMark/>
          </w:tcPr>
          <w:p w14:paraId="53828482" w14:textId="77777777" w:rsidR="00AB7748" w:rsidRPr="00BB1B63" w:rsidRDefault="008D326B" w:rsidP="00BB1B63">
            <w:pPr>
              <w:spacing w:after="0" w:line="240" w:lineRule="auto"/>
              <w:rPr>
                <w:rFonts w:cs="Calibri"/>
              </w:rPr>
            </w:pPr>
            <w:r>
              <w:t>Sécurité</w:t>
            </w:r>
          </w:p>
        </w:tc>
        <w:tc>
          <w:tcPr>
            <w:tcW w:w="1151" w:type="dxa"/>
            <w:shd w:val="clear" w:color="auto" w:fill="auto"/>
            <w:noWrap/>
            <w:hideMark/>
          </w:tcPr>
          <w:p w14:paraId="5122568D" w14:textId="77777777" w:rsidR="00AB7748" w:rsidRPr="00BB1B63" w:rsidRDefault="00AB7748" w:rsidP="00BB1B63">
            <w:pPr>
              <w:spacing w:after="0" w:line="240" w:lineRule="auto"/>
              <w:jc w:val="both"/>
              <w:rPr>
                <w:rFonts w:cs="Calibri"/>
              </w:rPr>
            </w:pPr>
          </w:p>
        </w:tc>
        <w:tc>
          <w:tcPr>
            <w:tcW w:w="1151" w:type="dxa"/>
            <w:shd w:val="clear" w:color="auto" w:fill="auto"/>
            <w:noWrap/>
            <w:hideMark/>
          </w:tcPr>
          <w:p w14:paraId="2D5F4B92" w14:textId="77777777" w:rsidR="00AB7748" w:rsidRPr="00BB1B63" w:rsidRDefault="008D326B" w:rsidP="00BB1B63">
            <w:pPr>
              <w:spacing w:after="0" w:line="240" w:lineRule="auto"/>
              <w:jc w:val="both"/>
              <w:rPr>
                <w:rFonts w:cs="Calibri"/>
              </w:rPr>
            </w:pPr>
            <w:r>
              <w:t>2</w:t>
            </w:r>
          </w:p>
        </w:tc>
      </w:tr>
    </w:tbl>
    <w:p w14:paraId="0B99556F" w14:textId="77777777" w:rsidR="00AB7748" w:rsidRPr="00BB1B63" w:rsidRDefault="00AB7748" w:rsidP="00AB7748">
      <w:pPr>
        <w:spacing w:line="240" w:lineRule="auto"/>
        <w:jc w:val="both"/>
        <w:rPr>
          <w:rFonts w:cs="Calibri"/>
        </w:rPr>
      </w:pPr>
    </w:p>
    <w:p w14:paraId="146F3B00" w14:textId="5F6F9FAD" w:rsidR="00AB7748" w:rsidRPr="00BB1B63" w:rsidRDefault="008D326B" w:rsidP="00AB7748">
      <w:pPr>
        <w:spacing w:line="240" w:lineRule="auto"/>
        <w:jc w:val="both"/>
        <w:rPr>
          <w:rFonts w:cs="Calibri"/>
        </w:rPr>
      </w:pPr>
      <w:r>
        <w:t xml:space="preserve">La tâche 3 présente le plus faible taux de réussite de toutes les tâches qui ont été évaluées dans </w:t>
      </w:r>
      <w:r w:rsidR="00CE3C0C">
        <w:t>la mise à l’essai de l</w:t>
      </w:r>
      <w:r>
        <w:t xml:space="preserve">’arborescence. La bonne réponse à cette tâche a été trouvée </w:t>
      </w:r>
      <w:r w:rsidR="009C12CE">
        <w:t>sous</w:t>
      </w:r>
      <w:r>
        <w:t xml:space="preserve"> la rubrique « Immigration » du sous-menu « Bibliothèque des guides, manuels et procédures </w:t>
      </w:r>
      <w:r w:rsidR="00CE3C0C">
        <w:t>normales d’exploitation</w:t>
      </w:r>
      <w:r>
        <w:t xml:space="preserve"> » et </w:t>
      </w:r>
      <w:r w:rsidR="009C12CE">
        <w:t>sous</w:t>
      </w:r>
      <w:r>
        <w:t xml:space="preserve"> la rubrique « Outils » du menu principal. </w:t>
      </w:r>
    </w:p>
    <w:p w14:paraId="0A3720E8" w14:textId="0E265780" w:rsidR="00AB7748" w:rsidRPr="00BB1B63" w:rsidRDefault="008D326B" w:rsidP="00AB7748">
      <w:pPr>
        <w:spacing w:line="240" w:lineRule="auto"/>
        <w:jc w:val="both"/>
        <w:rPr>
          <w:rFonts w:eastAsia="Times New Roman" w:cs="Calibri"/>
        </w:rPr>
      </w:pPr>
      <w:r>
        <w:t xml:space="preserve">L’analyse de la première visite montre que les trois quarts des utilisateurs </w:t>
      </w:r>
      <w:r w:rsidR="009C12CE">
        <w:t>ont sélectionné</w:t>
      </w:r>
      <w:r>
        <w:t xml:space="preserve"> le bon élément de menu : 76 % des utilisateurs francophones et 75 % des utilisateurs anglophones ont d’abord cliqué sur l’élément « Outils » du menu principal. L’emplacement de l’élément « Procédures » sous la rubrique « Outils » du menu principal est une bonne </w:t>
      </w:r>
      <w:r w:rsidR="009C12CE">
        <w:t>approche</w:t>
      </w:r>
      <w:r>
        <w:t xml:space="preserve"> pour les utilisateurs. </w:t>
      </w:r>
      <w:r w:rsidR="009C12CE">
        <w:t>Cela signifie</w:t>
      </w:r>
      <w:r>
        <w:t xml:space="preserve"> que les utilisateurs ont échoué à cette tâche au niveau inférieur de l’arborescence.  </w:t>
      </w:r>
    </w:p>
    <w:p w14:paraId="7FF616B4" w14:textId="77777777" w:rsidR="00AB7748" w:rsidRPr="00782E3A" w:rsidRDefault="00AB7748" w:rsidP="00AB7748">
      <w:pPr>
        <w:spacing w:line="240" w:lineRule="auto"/>
        <w:jc w:val="both"/>
        <w:rPr>
          <w:rFonts w:eastAsia="Times New Roman" w:cs="Calibri"/>
          <w:lang w:eastAsia="fr-CA"/>
        </w:rPr>
      </w:pPr>
    </w:p>
    <w:tbl>
      <w:tblPr>
        <w:tblW w:w="6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580"/>
        <w:gridCol w:w="1580"/>
      </w:tblGrid>
      <w:tr w:rsidR="008D326B" w14:paraId="4840FB10" w14:textId="77777777" w:rsidTr="00BB1B63">
        <w:trPr>
          <w:trHeight w:val="570"/>
        </w:trPr>
        <w:tc>
          <w:tcPr>
            <w:tcW w:w="3340" w:type="dxa"/>
            <w:tcBorders>
              <w:bottom w:val="single" w:sz="4" w:space="0" w:color="auto"/>
            </w:tcBorders>
            <w:shd w:val="clear" w:color="auto" w:fill="auto"/>
            <w:noWrap/>
            <w:hideMark/>
          </w:tcPr>
          <w:p w14:paraId="1ED200F6" w14:textId="77777777" w:rsidR="00AB7748" w:rsidRPr="00BB1B63" w:rsidRDefault="008D326B" w:rsidP="00BB1B63">
            <w:pPr>
              <w:spacing w:after="0" w:line="240" w:lineRule="auto"/>
              <w:rPr>
                <w:rFonts w:eastAsia="Times New Roman" w:cs="Calibri"/>
              </w:rPr>
            </w:pPr>
            <w:r>
              <w:t>Tâche 3</w:t>
            </w:r>
          </w:p>
        </w:tc>
        <w:tc>
          <w:tcPr>
            <w:tcW w:w="1580" w:type="dxa"/>
            <w:tcBorders>
              <w:bottom w:val="single" w:sz="4" w:space="0" w:color="auto"/>
            </w:tcBorders>
            <w:shd w:val="clear" w:color="auto" w:fill="auto"/>
            <w:hideMark/>
          </w:tcPr>
          <w:p w14:paraId="797BA3B9" w14:textId="77777777" w:rsidR="00AB7748" w:rsidRPr="00BB1B63" w:rsidRDefault="008D326B" w:rsidP="00BB1B63">
            <w:pPr>
              <w:spacing w:after="0" w:line="240" w:lineRule="auto"/>
              <w:rPr>
                <w:rFonts w:eastAsia="Times New Roman" w:cs="Calibri"/>
              </w:rPr>
            </w:pPr>
            <w:r>
              <w:t>Première visite en français</w:t>
            </w:r>
          </w:p>
        </w:tc>
        <w:tc>
          <w:tcPr>
            <w:tcW w:w="1580" w:type="dxa"/>
            <w:tcBorders>
              <w:bottom w:val="single" w:sz="4" w:space="0" w:color="auto"/>
            </w:tcBorders>
            <w:shd w:val="clear" w:color="auto" w:fill="auto"/>
            <w:hideMark/>
          </w:tcPr>
          <w:p w14:paraId="1744DF8E" w14:textId="77777777" w:rsidR="00AB7748" w:rsidRPr="00BB1B63" w:rsidRDefault="008D326B" w:rsidP="00BB1B63">
            <w:pPr>
              <w:spacing w:after="0" w:line="240" w:lineRule="auto"/>
              <w:rPr>
                <w:rFonts w:eastAsia="Times New Roman" w:cs="Calibri"/>
              </w:rPr>
            </w:pPr>
            <w:r>
              <w:t>Première visite en anglais</w:t>
            </w:r>
          </w:p>
        </w:tc>
      </w:tr>
      <w:tr w:rsidR="008D326B" w14:paraId="047D62E0"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FEC82A7" w14:textId="176D257C" w:rsidR="00AB7748" w:rsidRPr="00BB1B63" w:rsidRDefault="008D326B" w:rsidP="00BB1B63">
            <w:pPr>
              <w:spacing w:after="0" w:line="240" w:lineRule="auto"/>
              <w:rPr>
                <w:rFonts w:cs="Calibri"/>
              </w:rPr>
            </w:pPr>
            <w:r>
              <w:t>Employé</w:t>
            </w:r>
            <w:r w:rsidR="00AA2342">
              <w: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D4BD0" w14:textId="77777777" w:rsidR="00AB7748" w:rsidRPr="00BB1B63" w:rsidRDefault="008D326B" w:rsidP="00BB1B63">
            <w:pPr>
              <w:spacing w:after="0" w:line="240" w:lineRule="auto"/>
              <w:jc w:val="both"/>
              <w:rPr>
                <w:rFonts w:cs="Calibri"/>
              </w:rPr>
            </w:pPr>
            <w:r>
              <w:t>1</w:t>
            </w:r>
            <w:r w:rsidR="00782E3A">
              <w:t>6 %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229E1" w14:textId="77777777" w:rsidR="00AB7748" w:rsidRPr="00BB1B63" w:rsidRDefault="008D326B" w:rsidP="00BB1B63">
            <w:pPr>
              <w:spacing w:after="0" w:line="240" w:lineRule="auto"/>
              <w:jc w:val="both"/>
              <w:rPr>
                <w:rFonts w:cs="Calibri"/>
              </w:rPr>
            </w:pPr>
            <w:r>
              <w:t>1</w:t>
            </w:r>
            <w:r w:rsidR="00782E3A">
              <w:t>3 %</w:t>
            </w:r>
          </w:p>
        </w:tc>
      </w:tr>
      <w:tr w:rsidR="008D326B" w14:paraId="72BA677A"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946DF73" w14:textId="77777777" w:rsidR="00AB7748" w:rsidRPr="00BB1B63" w:rsidRDefault="008D326B" w:rsidP="00BB1B63">
            <w:pPr>
              <w:spacing w:after="0" w:line="240" w:lineRule="auto"/>
              <w:rPr>
                <w:rFonts w:cs="Calibri"/>
              </w:rPr>
            </w:pPr>
            <w:r>
              <w:lastRenderedPageBreak/>
              <w:t>Outils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721D6" w14:textId="77777777" w:rsidR="00AB7748" w:rsidRPr="00BB1B63" w:rsidRDefault="008D326B" w:rsidP="00BB1B63">
            <w:pPr>
              <w:spacing w:after="0" w:line="240" w:lineRule="auto"/>
              <w:jc w:val="both"/>
              <w:rPr>
                <w:rFonts w:cs="Calibri"/>
              </w:rPr>
            </w:pPr>
            <w:r>
              <w:t>7</w:t>
            </w:r>
            <w:r w:rsidR="00782E3A">
              <w:t>6 %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9C72A" w14:textId="77777777" w:rsidR="00AB7748" w:rsidRPr="00BB1B63" w:rsidRDefault="008D326B" w:rsidP="00BB1B63">
            <w:pPr>
              <w:spacing w:after="0" w:line="240" w:lineRule="auto"/>
              <w:jc w:val="both"/>
              <w:rPr>
                <w:rFonts w:cs="Calibri"/>
              </w:rPr>
            </w:pPr>
            <w:r>
              <w:t>7</w:t>
            </w:r>
            <w:r w:rsidR="00782E3A">
              <w:t>5 %</w:t>
            </w:r>
          </w:p>
        </w:tc>
      </w:tr>
      <w:tr w:rsidR="008D326B" w14:paraId="294C6C70"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420AFA0" w14:textId="56D1006C" w:rsidR="00AB7748" w:rsidRPr="00BB1B63" w:rsidRDefault="008D326B" w:rsidP="009C12CE">
            <w:pPr>
              <w:spacing w:after="0" w:line="240" w:lineRule="auto"/>
              <w:rPr>
                <w:rFonts w:cs="Calibri"/>
              </w:rPr>
            </w:pPr>
            <w:r>
              <w:t>L’organis</w:t>
            </w:r>
            <w:r w:rsidR="009C12CE">
              <w:t>ation</w:t>
            </w:r>
            <w:r>
              <w:t xml:space="preserve"> / À propos de nous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E7427" w14:textId="77777777" w:rsidR="00AB7748" w:rsidRPr="00BB1B63" w:rsidRDefault="00782E3A" w:rsidP="00BB1B63">
            <w:pPr>
              <w:spacing w:after="0" w:line="240" w:lineRule="auto"/>
              <w:jc w:val="both"/>
              <w:rPr>
                <w:rFonts w:cs="Calibri"/>
              </w:rPr>
            </w:pPr>
            <w:r>
              <w:t>4 %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ACCB7" w14:textId="77777777" w:rsidR="00AB7748" w:rsidRPr="00BB1B63" w:rsidRDefault="00782E3A" w:rsidP="00BB1B63">
            <w:pPr>
              <w:spacing w:after="0" w:line="240" w:lineRule="auto"/>
              <w:jc w:val="both"/>
              <w:rPr>
                <w:rFonts w:cs="Calibri"/>
              </w:rPr>
            </w:pPr>
            <w:r>
              <w:t>7 %</w:t>
            </w:r>
          </w:p>
        </w:tc>
      </w:tr>
      <w:tr w:rsidR="008D326B" w14:paraId="35512475"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3E8C400" w14:textId="77777777" w:rsidR="00AB7748" w:rsidRPr="00BB1B63" w:rsidRDefault="008D326B" w:rsidP="00BB1B63">
            <w:pPr>
              <w:spacing w:after="0" w:line="240" w:lineRule="auto"/>
              <w:rPr>
                <w:rFonts w:cs="Calibri"/>
              </w:rPr>
            </w:pPr>
            <w:r>
              <w:t>Ressources humaines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4207F"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F8293" w14:textId="77777777" w:rsidR="00AB7748" w:rsidRPr="00BB1B63" w:rsidRDefault="00782E3A" w:rsidP="00BB1B63">
            <w:pPr>
              <w:spacing w:after="0" w:line="240" w:lineRule="auto"/>
              <w:jc w:val="both"/>
              <w:rPr>
                <w:rFonts w:cs="Calibri"/>
              </w:rPr>
            </w:pPr>
            <w:r>
              <w:t>1 %</w:t>
            </w:r>
          </w:p>
        </w:tc>
      </w:tr>
      <w:tr w:rsidR="008D326B" w14:paraId="5621991B"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4F07B71" w14:textId="0C43DEDD" w:rsidR="00AB7748" w:rsidRPr="00BB1B63" w:rsidRDefault="00B56EB4" w:rsidP="00BB1B63">
            <w:pPr>
              <w:spacing w:after="0" w:line="240" w:lineRule="auto"/>
              <w:rPr>
                <w:rFonts w:cs="Calibri"/>
              </w:rPr>
            </w:pPr>
            <w:r>
              <w:t>Portail des TI</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C56D9" w14:textId="77777777" w:rsidR="00AB7748" w:rsidRPr="00BB1B63" w:rsidRDefault="00782E3A" w:rsidP="00BB1B63">
            <w:pPr>
              <w:spacing w:after="0" w:line="240" w:lineRule="auto"/>
              <w:jc w:val="both"/>
              <w:rPr>
                <w:rFonts w:cs="Calibri"/>
              </w:rPr>
            </w:pPr>
            <w:r>
              <w:t>3 %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C9089" w14:textId="77777777" w:rsidR="00AB7748" w:rsidRPr="00BB1B63" w:rsidRDefault="00782E3A" w:rsidP="00BB1B63">
            <w:pPr>
              <w:spacing w:after="0" w:line="240" w:lineRule="auto"/>
              <w:jc w:val="both"/>
              <w:rPr>
                <w:rFonts w:cs="Calibri"/>
              </w:rPr>
            </w:pPr>
            <w:r>
              <w:t>2 %</w:t>
            </w:r>
          </w:p>
        </w:tc>
      </w:tr>
      <w:tr w:rsidR="008D326B" w14:paraId="2A58F966"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1FB89A2" w14:textId="77777777" w:rsidR="00AB7748" w:rsidRPr="00BB1B63" w:rsidRDefault="008D326B" w:rsidP="00BB1B63">
            <w:pPr>
              <w:spacing w:after="0" w:line="240" w:lineRule="auto"/>
              <w:rPr>
                <w:rFonts w:cs="Calibri"/>
              </w:rPr>
            </w:pPr>
            <w:r>
              <w:t>Nouvelles quotidiennes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BEA1D" w14:textId="77777777" w:rsidR="00AB7748" w:rsidRPr="00BB1B63" w:rsidRDefault="00782E3A" w:rsidP="00BB1B63">
            <w:pPr>
              <w:spacing w:after="0" w:line="240" w:lineRule="auto"/>
              <w:jc w:val="both"/>
              <w:rPr>
                <w:rFonts w:cs="Calibri"/>
              </w:rPr>
            </w:pPr>
            <w:r>
              <w:t>2 %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12157" w14:textId="77777777" w:rsidR="00AB7748" w:rsidRPr="00BB1B63" w:rsidRDefault="00782E3A" w:rsidP="00BB1B63">
            <w:pPr>
              <w:spacing w:after="0" w:line="240" w:lineRule="auto"/>
              <w:jc w:val="both"/>
              <w:rPr>
                <w:rFonts w:cs="Calibri"/>
              </w:rPr>
            </w:pPr>
            <w:r>
              <w:t>2 %</w:t>
            </w:r>
          </w:p>
        </w:tc>
      </w:tr>
    </w:tbl>
    <w:p w14:paraId="32647C06" w14:textId="77777777" w:rsidR="00AB7748" w:rsidRPr="00BB1B63" w:rsidRDefault="00AB7748" w:rsidP="00AB7748">
      <w:pPr>
        <w:spacing w:line="240" w:lineRule="auto"/>
        <w:jc w:val="both"/>
        <w:rPr>
          <w:rFonts w:cs="Calibri"/>
        </w:rPr>
      </w:pPr>
    </w:p>
    <w:p w14:paraId="53F6ADF9" w14:textId="6BE7FB45" w:rsidR="00AB7748" w:rsidRPr="00BB1B63" w:rsidRDefault="008D326B" w:rsidP="00AB7748">
      <w:pPr>
        <w:spacing w:line="240" w:lineRule="auto"/>
        <w:jc w:val="both"/>
        <w:rPr>
          <w:rFonts w:eastAsia="Times New Roman" w:cs="Calibri"/>
        </w:rPr>
      </w:pPr>
      <w:r>
        <w:t xml:space="preserve">Une fois dans le sous-menu « Outils », la grande majorité des utilisateurs a cliqué sur « Bibliothèque des guides, manuels et procédures </w:t>
      </w:r>
      <w:r w:rsidR="009C12CE">
        <w:t xml:space="preserve">normales d’exploitation ». Il s’agit de la bonne chose à faire </w:t>
      </w:r>
      <w:r>
        <w:t xml:space="preserve">étant donné la destination à atteindre pour cette tâche. </w:t>
      </w:r>
      <w:r w:rsidR="009C12CE">
        <w:t>Tout indique qu’il s’agit du bon emplacement</w:t>
      </w:r>
      <w:r>
        <w:t xml:space="preserve"> de l’élément « Procédures » dans l’arborescence de la rubrique « Bibliothèque des guides, manuels et procédures </w:t>
      </w:r>
      <w:r w:rsidR="009C12CE">
        <w:t>normales d’exploitation</w:t>
      </w:r>
      <w:r>
        <w:t xml:space="preserve"> ». </w:t>
      </w:r>
    </w:p>
    <w:p w14:paraId="397D0159" w14:textId="30E746D5" w:rsidR="00AB7748" w:rsidRPr="00BB1B63" w:rsidRDefault="008D326B" w:rsidP="00AB7748">
      <w:pPr>
        <w:spacing w:line="240" w:lineRule="auto"/>
        <w:jc w:val="both"/>
        <w:rPr>
          <w:rFonts w:eastAsia="Times New Roman" w:cs="Calibri"/>
        </w:rPr>
      </w:pPr>
      <w:r>
        <w:t xml:space="preserve">Pour </w:t>
      </w:r>
      <w:r w:rsidR="009C12CE">
        <w:t>mener à bien</w:t>
      </w:r>
      <w:r>
        <w:t xml:space="preserve"> la tâche </w:t>
      </w:r>
      <w:r w:rsidR="008004B3">
        <w:t>qui consistait à « p</w:t>
      </w:r>
      <w:r w:rsidR="00EF57C7">
        <w:t>asser en revue les</w:t>
      </w:r>
      <w:r>
        <w:t xml:space="preserve"> procédures d</w:t>
      </w:r>
      <w:r w:rsidR="00EF57C7">
        <w:t>e contrôle des passagers et de l</w:t>
      </w:r>
      <w:r>
        <w:t xml:space="preserve">’équipage des navires », </w:t>
      </w:r>
      <w:r w:rsidR="008004B3">
        <w:t>des</w:t>
      </w:r>
      <w:r>
        <w:t xml:space="preserve"> utilisateurs ont cliqué sur </w:t>
      </w:r>
      <w:r w:rsidR="00EF57C7">
        <w:t>l’élément</w:t>
      </w:r>
      <w:r>
        <w:t xml:space="preserve"> « Voyageurs » plutôt que sur </w:t>
      </w:r>
      <w:r w:rsidR="00EF57C7">
        <w:t>l’élément</w:t>
      </w:r>
      <w:r>
        <w:t xml:space="preserve"> « Immigration ». C’est au dernier niveau de l’arborescence que le problème est survenu. Selon notre analyse, il s’agit probablement d’un problème lié au fait que l’exercice </w:t>
      </w:r>
      <w:r w:rsidR="00EF57C7">
        <w:t>de la mise à l’essai de l</w:t>
      </w:r>
      <w:r>
        <w:t>’arborescence est réalisé hors contexte. Nous croyons que dans un contexte de travail, les utilisateurs auraient probablement cliqué sur « Immigration » et non sur « Voyageurs » selon le contexte de la situation. On peut donc considérer que cet élément est classé</w:t>
      </w:r>
      <w:r w:rsidR="00EF57C7">
        <w:t xml:space="preserve"> comme il se doit</w:t>
      </w:r>
      <w:r>
        <w:t xml:space="preserve">. </w:t>
      </w:r>
    </w:p>
    <w:p w14:paraId="0BA98FA6" w14:textId="77777777" w:rsidR="00AB7748" w:rsidRPr="00782E3A" w:rsidRDefault="00AB7748" w:rsidP="00AB7748">
      <w:pPr>
        <w:spacing w:line="240" w:lineRule="auto"/>
        <w:jc w:val="both"/>
        <w:rPr>
          <w:rFonts w:eastAsia="Times New Roman" w:cs="Calibri"/>
          <w:lang w:eastAsia="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594"/>
        <w:gridCol w:w="1713"/>
        <w:gridCol w:w="1713"/>
      </w:tblGrid>
      <w:tr w:rsidR="008D326B" w14:paraId="13C91DCD" w14:textId="77777777" w:rsidTr="00BB1B63">
        <w:trPr>
          <w:trHeight w:val="285"/>
        </w:trPr>
        <w:tc>
          <w:tcPr>
            <w:tcW w:w="4372" w:type="dxa"/>
            <w:gridSpan w:val="2"/>
            <w:shd w:val="clear" w:color="auto" w:fill="auto"/>
            <w:noWrap/>
            <w:hideMark/>
          </w:tcPr>
          <w:p w14:paraId="02F87E64" w14:textId="77777777" w:rsidR="00AB7748" w:rsidRPr="00BB1B63" w:rsidRDefault="008D326B" w:rsidP="00BB1B63">
            <w:pPr>
              <w:spacing w:after="0" w:line="240" w:lineRule="auto"/>
              <w:jc w:val="both"/>
              <w:rPr>
                <w:rFonts w:cs="Calibri"/>
              </w:rPr>
            </w:pPr>
            <w:r>
              <w:t>Destinations principales – Tâche 3</w:t>
            </w:r>
          </w:p>
        </w:tc>
        <w:tc>
          <w:tcPr>
            <w:tcW w:w="1713" w:type="dxa"/>
            <w:shd w:val="clear" w:color="auto" w:fill="auto"/>
            <w:noWrap/>
            <w:hideMark/>
          </w:tcPr>
          <w:p w14:paraId="121586D1" w14:textId="77777777" w:rsidR="00AB7748" w:rsidRPr="00BB1B63" w:rsidRDefault="008D326B" w:rsidP="00BB1B63">
            <w:pPr>
              <w:spacing w:after="0" w:line="240" w:lineRule="auto"/>
              <w:jc w:val="both"/>
              <w:rPr>
                <w:rFonts w:cs="Calibri"/>
              </w:rPr>
            </w:pPr>
            <w:r>
              <w:t>FRA</w:t>
            </w:r>
          </w:p>
        </w:tc>
        <w:tc>
          <w:tcPr>
            <w:tcW w:w="1713" w:type="dxa"/>
            <w:shd w:val="clear" w:color="auto" w:fill="auto"/>
            <w:noWrap/>
            <w:hideMark/>
          </w:tcPr>
          <w:p w14:paraId="5EE1B427" w14:textId="77777777" w:rsidR="00AB7748" w:rsidRPr="00BB1B63" w:rsidRDefault="008D326B" w:rsidP="00BB1B63">
            <w:pPr>
              <w:spacing w:after="0" w:line="240" w:lineRule="auto"/>
              <w:jc w:val="both"/>
              <w:rPr>
                <w:rFonts w:cs="Calibri"/>
              </w:rPr>
            </w:pPr>
            <w:r>
              <w:t>ANG</w:t>
            </w:r>
          </w:p>
        </w:tc>
      </w:tr>
      <w:tr w:rsidR="008D326B" w14:paraId="51F192B5" w14:textId="77777777" w:rsidTr="00BB1B63">
        <w:trPr>
          <w:trHeight w:val="285"/>
        </w:trPr>
        <w:tc>
          <w:tcPr>
            <w:tcW w:w="4372" w:type="dxa"/>
            <w:gridSpan w:val="2"/>
            <w:shd w:val="clear" w:color="auto" w:fill="auto"/>
            <w:noWrap/>
            <w:hideMark/>
          </w:tcPr>
          <w:p w14:paraId="25890EF3" w14:textId="77777777" w:rsidR="00AB7748" w:rsidRPr="00BB1B63" w:rsidRDefault="008D326B" w:rsidP="00BB1B63">
            <w:pPr>
              <w:spacing w:after="0" w:line="240" w:lineRule="auto"/>
              <w:jc w:val="both"/>
              <w:rPr>
                <w:rFonts w:cs="Calibri"/>
              </w:rPr>
            </w:pPr>
            <w:r>
              <w:t>Gestion de l’information</w:t>
            </w:r>
          </w:p>
        </w:tc>
        <w:tc>
          <w:tcPr>
            <w:tcW w:w="1713" w:type="dxa"/>
            <w:shd w:val="clear" w:color="auto" w:fill="auto"/>
            <w:noWrap/>
            <w:hideMark/>
          </w:tcPr>
          <w:p w14:paraId="160F5313"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64F2CEBA" w14:textId="77777777" w:rsidR="00AB7748" w:rsidRPr="00BB1B63" w:rsidRDefault="00AB7748" w:rsidP="00BB1B63">
            <w:pPr>
              <w:spacing w:after="0" w:line="240" w:lineRule="auto"/>
              <w:jc w:val="both"/>
              <w:rPr>
                <w:rFonts w:cs="Calibri"/>
              </w:rPr>
            </w:pPr>
          </w:p>
        </w:tc>
      </w:tr>
      <w:tr w:rsidR="008D326B" w14:paraId="33405519" w14:textId="77777777" w:rsidTr="00BB1B63">
        <w:trPr>
          <w:trHeight w:val="285"/>
        </w:trPr>
        <w:tc>
          <w:tcPr>
            <w:tcW w:w="1778" w:type="dxa"/>
            <w:shd w:val="clear" w:color="auto" w:fill="auto"/>
            <w:noWrap/>
            <w:hideMark/>
          </w:tcPr>
          <w:p w14:paraId="3B95FB20"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03CFDE82" w14:textId="77777777" w:rsidR="00AB7748" w:rsidRPr="00BB1B63" w:rsidRDefault="008D326B" w:rsidP="00BB1B63">
            <w:pPr>
              <w:spacing w:after="0" w:line="240" w:lineRule="auto"/>
              <w:jc w:val="both"/>
              <w:rPr>
                <w:rFonts w:cs="Calibri"/>
              </w:rPr>
            </w:pPr>
            <w:r>
              <w:t>Apollo</w:t>
            </w:r>
          </w:p>
        </w:tc>
        <w:tc>
          <w:tcPr>
            <w:tcW w:w="1713" w:type="dxa"/>
            <w:shd w:val="clear" w:color="auto" w:fill="auto"/>
            <w:noWrap/>
            <w:hideMark/>
          </w:tcPr>
          <w:p w14:paraId="5897D992" w14:textId="77777777" w:rsidR="00AB7748" w:rsidRPr="00BB1B63" w:rsidRDefault="008D326B" w:rsidP="00BB1B63">
            <w:pPr>
              <w:spacing w:after="0" w:line="240" w:lineRule="auto"/>
              <w:jc w:val="both"/>
              <w:rPr>
                <w:rFonts w:cs="Calibri"/>
              </w:rPr>
            </w:pPr>
            <w:r>
              <w:t>2</w:t>
            </w:r>
          </w:p>
        </w:tc>
        <w:tc>
          <w:tcPr>
            <w:tcW w:w="1713" w:type="dxa"/>
            <w:shd w:val="clear" w:color="auto" w:fill="auto"/>
            <w:noWrap/>
            <w:hideMark/>
          </w:tcPr>
          <w:p w14:paraId="5482A6A8" w14:textId="77777777" w:rsidR="00AB7748" w:rsidRPr="00BB1B63" w:rsidRDefault="008D326B" w:rsidP="00BB1B63">
            <w:pPr>
              <w:spacing w:after="0" w:line="240" w:lineRule="auto"/>
              <w:jc w:val="both"/>
              <w:rPr>
                <w:rFonts w:cs="Calibri"/>
              </w:rPr>
            </w:pPr>
            <w:r>
              <w:t>4</w:t>
            </w:r>
          </w:p>
        </w:tc>
      </w:tr>
      <w:tr w:rsidR="008D326B" w14:paraId="3603142D" w14:textId="77777777" w:rsidTr="00BB1B63">
        <w:trPr>
          <w:trHeight w:val="285"/>
        </w:trPr>
        <w:tc>
          <w:tcPr>
            <w:tcW w:w="1778" w:type="dxa"/>
            <w:shd w:val="clear" w:color="auto" w:fill="auto"/>
            <w:noWrap/>
            <w:hideMark/>
          </w:tcPr>
          <w:p w14:paraId="460D604C"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0A3410A4" w14:textId="77777777" w:rsidR="00AB7748" w:rsidRPr="00BB1B63" w:rsidRDefault="008D326B" w:rsidP="00BB1B63">
            <w:pPr>
              <w:spacing w:after="0" w:line="240" w:lineRule="auto"/>
              <w:jc w:val="both"/>
              <w:rPr>
                <w:rFonts w:cs="Calibri"/>
              </w:rPr>
            </w:pPr>
            <w:r>
              <w:t>AIPRP</w:t>
            </w:r>
          </w:p>
        </w:tc>
        <w:tc>
          <w:tcPr>
            <w:tcW w:w="1713" w:type="dxa"/>
            <w:shd w:val="clear" w:color="auto" w:fill="auto"/>
            <w:noWrap/>
            <w:hideMark/>
          </w:tcPr>
          <w:p w14:paraId="0A6F0C91"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6141D7DD" w14:textId="77777777" w:rsidR="00AB7748" w:rsidRPr="00BB1B63" w:rsidRDefault="00AB7748" w:rsidP="00BB1B63">
            <w:pPr>
              <w:spacing w:after="0" w:line="240" w:lineRule="auto"/>
              <w:jc w:val="both"/>
              <w:rPr>
                <w:rFonts w:cs="Calibri"/>
              </w:rPr>
            </w:pPr>
          </w:p>
        </w:tc>
      </w:tr>
      <w:tr w:rsidR="008D326B" w14:paraId="3CB9FE10" w14:textId="77777777" w:rsidTr="00BB1B63">
        <w:trPr>
          <w:trHeight w:val="285"/>
        </w:trPr>
        <w:tc>
          <w:tcPr>
            <w:tcW w:w="4372" w:type="dxa"/>
            <w:gridSpan w:val="2"/>
            <w:shd w:val="clear" w:color="auto" w:fill="auto"/>
            <w:noWrap/>
            <w:hideMark/>
          </w:tcPr>
          <w:p w14:paraId="2F29C27D" w14:textId="77777777" w:rsidR="00AB7748" w:rsidRPr="00BB1B63" w:rsidRDefault="008D326B" w:rsidP="00BB1B63">
            <w:pPr>
              <w:spacing w:after="0" w:line="240" w:lineRule="auto"/>
              <w:jc w:val="both"/>
              <w:rPr>
                <w:rFonts w:cs="Calibri"/>
              </w:rPr>
            </w:pPr>
            <w:r>
              <w:t>Bibliothèque de formulaires et de modèles</w:t>
            </w:r>
          </w:p>
        </w:tc>
        <w:tc>
          <w:tcPr>
            <w:tcW w:w="3426" w:type="dxa"/>
            <w:gridSpan w:val="2"/>
            <w:shd w:val="clear" w:color="auto" w:fill="auto"/>
          </w:tcPr>
          <w:p w14:paraId="7016FB77" w14:textId="77777777" w:rsidR="00AB7748" w:rsidRPr="00BB1B63" w:rsidRDefault="00AB7748" w:rsidP="00BB1B63">
            <w:pPr>
              <w:spacing w:after="0" w:line="240" w:lineRule="auto"/>
              <w:jc w:val="both"/>
              <w:rPr>
                <w:rFonts w:cs="Calibri"/>
              </w:rPr>
            </w:pPr>
          </w:p>
        </w:tc>
      </w:tr>
      <w:tr w:rsidR="008D326B" w14:paraId="66930B74" w14:textId="77777777" w:rsidTr="00BB1B63">
        <w:trPr>
          <w:trHeight w:val="285"/>
        </w:trPr>
        <w:tc>
          <w:tcPr>
            <w:tcW w:w="1778" w:type="dxa"/>
            <w:shd w:val="clear" w:color="auto" w:fill="auto"/>
            <w:noWrap/>
            <w:hideMark/>
          </w:tcPr>
          <w:p w14:paraId="46549323"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359D9210" w14:textId="77777777" w:rsidR="00AB7748" w:rsidRPr="00BB1B63" w:rsidRDefault="008D326B" w:rsidP="00BB1B63">
            <w:pPr>
              <w:spacing w:after="0" w:line="240" w:lineRule="auto"/>
              <w:rPr>
                <w:rFonts w:cs="Calibri"/>
              </w:rPr>
            </w:pPr>
            <w:r>
              <w:t>Immigration</w:t>
            </w:r>
          </w:p>
        </w:tc>
        <w:tc>
          <w:tcPr>
            <w:tcW w:w="1713" w:type="dxa"/>
            <w:shd w:val="clear" w:color="auto" w:fill="auto"/>
            <w:noWrap/>
            <w:hideMark/>
          </w:tcPr>
          <w:p w14:paraId="78F93C50"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0C8BB45D" w14:textId="77777777" w:rsidR="00AB7748" w:rsidRPr="00BB1B63" w:rsidRDefault="00AB7748" w:rsidP="00BB1B63">
            <w:pPr>
              <w:spacing w:after="0" w:line="240" w:lineRule="auto"/>
              <w:jc w:val="both"/>
              <w:rPr>
                <w:rFonts w:cs="Calibri"/>
              </w:rPr>
            </w:pPr>
          </w:p>
        </w:tc>
      </w:tr>
      <w:tr w:rsidR="008D326B" w14:paraId="15B784CC" w14:textId="77777777" w:rsidTr="00BB1B63">
        <w:trPr>
          <w:trHeight w:val="285"/>
        </w:trPr>
        <w:tc>
          <w:tcPr>
            <w:tcW w:w="1778" w:type="dxa"/>
            <w:shd w:val="clear" w:color="auto" w:fill="auto"/>
            <w:noWrap/>
            <w:hideMark/>
          </w:tcPr>
          <w:p w14:paraId="322B5FC5"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4505E15B" w14:textId="71D6BE48" w:rsidR="00AB7748" w:rsidRPr="00BB1B63" w:rsidRDefault="00EF57C7" w:rsidP="00BB1B63">
            <w:pPr>
              <w:spacing w:after="0" w:line="240" w:lineRule="auto"/>
              <w:rPr>
                <w:rFonts w:cs="Calibri"/>
              </w:rPr>
            </w:pPr>
            <w:r>
              <w:t>Secteur c</w:t>
            </w:r>
            <w:r w:rsidR="008D326B">
              <w:t>ommercial</w:t>
            </w:r>
          </w:p>
        </w:tc>
        <w:tc>
          <w:tcPr>
            <w:tcW w:w="1713" w:type="dxa"/>
            <w:shd w:val="clear" w:color="auto" w:fill="auto"/>
            <w:noWrap/>
            <w:hideMark/>
          </w:tcPr>
          <w:p w14:paraId="0DA34344"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4B584E0F" w14:textId="77777777" w:rsidR="00AB7748" w:rsidRPr="00BB1B63" w:rsidRDefault="00AB7748" w:rsidP="00BB1B63">
            <w:pPr>
              <w:spacing w:after="0" w:line="240" w:lineRule="auto"/>
              <w:jc w:val="both"/>
              <w:rPr>
                <w:rFonts w:cs="Calibri"/>
              </w:rPr>
            </w:pPr>
          </w:p>
        </w:tc>
      </w:tr>
      <w:tr w:rsidR="008D326B" w14:paraId="46DC369B" w14:textId="77777777" w:rsidTr="00BB1B63">
        <w:trPr>
          <w:trHeight w:val="285"/>
        </w:trPr>
        <w:tc>
          <w:tcPr>
            <w:tcW w:w="1778" w:type="dxa"/>
            <w:shd w:val="clear" w:color="auto" w:fill="auto"/>
            <w:noWrap/>
            <w:hideMark/>
          </w:tcPr>
          <w:p w14:paraId="3C6E3670"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6B2B4698" w14:textId="564EB17D" w:rsidR="00AB7748" w:rsidRPr="00BB1B63" w:rsidRDefault="008D326B" w:rsidP="00BB1B63">
            <w:pPr>
              <w:spacing w:after="0" w:line="240" w:lineRule="auto"/>
              <w:rPr>
                <w:rFonts w:cs="Calibri"/>
              </w:rPr>
            </w:pPr>
            <w:r>
              <w:t>Voyage</w:t>
            </w:r>
            <w:r w:rsidR="00EF57C7">
              <w:t>urs</w:t>
            </w:r>
          </w:p>
        </w:tc>
        <w:tc>
          <w:tcPr>
            <w:tcW w:w="1713" w:type="dxa"/>
            <w:shd w:val="clear" w:color="auto" w:fill="auto"/>
            <w:noWrap/>
            <w:hideMark/>
          </w:tcPr>
          <w:p w14:paraId="7640223D" w14:textId="77777777" w:rsidR="00AB7748" w:rsidRPr="00BB1B63" w:rsidRDefault="008D326B" w:rsidP="00BB1B63">
            <w:pPr>
              <w:spacing w:after="0" w:line="240" w:lineRule="auto"/>
              <w:jc w:val="both"/>
              <w:rPr>
                <w:rFonts w:cs="Calibri"/>
              </w:rPr>
            </w:pPr>
            <w:r>
              <w:t>1</w:t>
            </w:r>
          </w:p>
        </w:tc>
        <w:tc>
          <w:tcPr>
            <w:tcW w:w="1713" w:type="dxa"/>
            <w:shd w:val="clear" w:color="auto" w:fill="auto"/>
            <w:noWrap/>
            <w:hideMark/>
          </w:tcPr>
          <w:p w14:paraId="156E6317" w14:textId="77777777" w:rsidR="00AB7748" w:rsidRPr="00BB1B63" w:rsidRDefault="008D326B" w:rsidP="00BB1B63">
            <w:pPr>
              <w:spacing w:after="0" w:line="240" w:lineRule="auto"/>
              <w:jc w:val="both"/>
              <w:rPr>
                <w:rFonts w:cs="Calibri"/>
              </w:rPr>
            </w:pPr>
            <w:r>
              <w:t>1</w:t>
            </w:r>
          </w:p>
        </w:tc>
      </w:tr>
      <w:tr w:rsidR="008D326B" w14:paraId="137EFA04" w14:textId="77777777" w:rsidTr="00BB1B63">
        <w:trPr>
          <w:trHeight w:val="285"/>
        </w:trPr>
        <w:tc>
          <w:tcPr>
            <w:tcW w:w="1778" w:type="dxa"/>
            <w:shd w:val="clear" w:color="auto" w:fill="auto"/>
            <w:noWrap/>
            <w:hideMark/>
          </w:tcPr>
          <w:p w14:paraId="0927BC91"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5479BB80" w14:textId="10DE8607" w:rsidR="00AB7748" w:rsidRPr="00BB1B63" w:rsidRDefault="00EF57C7" w:rsidP="00BB1B63">
            <w:pPr>
              <w:spacing w:after="0" w:line="240" w:lineRule="auto"/>
              <w:rPr>
                <w:rFonts w:cs="Calibri"/>
              </w:rPr>
            </w:pPr>
            <w:r>
              <w:t>Exécution</w:t>
            </w:r>
            <w:r w:rsidR="008D326B">
              <w:t xml:space="preserve"> de la loi</w:t>
            </w:r>
          </w:p>
        </w:tc>
        <w:tc>
          <w:tcPr>
            <w:tcW w:w="1713" w:type="dxa"/>
            <w:shd w:val="clear" w:color="auto" w:fill="auto"/>
          </w:tcPr>
          <w:p w14:paraId="5D1AF983"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6EE2F286" w14:textId="77777777" w:rsidR="00AB7748" w:rsidRPr="00BB1B63" w:rsidRDefault="00AB7748" w:rsidP="00BB1B63">
            <w:pPr>
              <w:spacing w:after="0" w:line="240" w:lineRule="auto"/>
              <w:jc w:val="both"/>
              <w:rPr>
                <w:rFonts w:cs="Calibri"/>
              </w:rPr>
            </w:pPr>
          </w:p>
        </w:tc>
      </w:tr>
      <w:tr w:rsidR="008D326B" w14:paraId="780575EB" w14:textId="77777777" w:rsidTr="00BB1B63">
        <w:trPr>
          <w:trHeight w:val="285"/>
        </w:trPr>
        <w:tc>
          <w:tcPr>
            <w:tcW w:w="1778" w:type="dxa"/>
            <w:shd w:val="clear" w:color="auto" w:fill="auto"/>
            <w:noWrap/>
            <w:hideMark/>
          </w:tcPr>
          <w:p w14:paraId="094A1E55"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7B7A632A" w14:textId="77777777" w:rsidR="00AB7748" w:rsidRPr="00BB1B63" w:rsidRDefault="008D326B" w:rsidP="00BB1B63">
            <w:pPr>
              <w:spacing w:after="0" w:line="240" w:lineRule="auto"/>
              <w:rPr>
                <w:rFonts w:cs="Calibri"/>
              </w:rPr>
            </w:pPr>
            <w:r>
              <w:t>Autres</w:t>
            </w:r>
          </w:p>
        </w:tc>
        <w:tc>
          <w:tcPr>
            <w:tcW w:w="1713" w:type="dxa"/>
            <w:shd w:val="clear" w:color="auto" w:fill="auto"/>
            <w:noWrap/>
            <w:hideMark/>
          </w:tcPr>
          <w:p w14:paraId="213B3C9E"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789144B3" w14:textId="77777777" w:rsidR="00AB7748" w:rsidRPr="00BB1B63" w:rsidRDefault="00AB7748" w:rsidP="00BB1B63">
            <w:pPr>
              <w:spacing w:after="0" w:line="240" w:lineRule="auto"/>
              <w:jc w:val="both"/>
              <w:rPr>
                <w:rFonts w:cs="Calibri"/>
              </w:rPr>
            </w:pPr>
          </w:p>
        </w:tc>
      </w:tr>
      <w:tr w:rsidR="008D326B" w14:paraId="3FB678C9" w14:textId="77777777" w:rsidTr="00BB1B63">
        <w:trPr>
          <w:trHeight w:val="285"/>
        </w:trPr>
        <w:tc>
          <w:tcPr>
            <w:tcW w:w="4372" w:type="dxa"/>
            <w:gridSpan w:val="2"/>
            <w:shd w:val="clear" w:color="auto" w:fill="auto"/>
            <w:noWrap/>
            <w:hideMark/>
          </w:tcPr>
          <w:p w14:paraId="0489B1FC" w14:textId="4D39B064" w:rsidR="00AB7748" w:rsidRPr="00BB1B63" w:rsidRDefault="008D326B" w:rsidP="00EF57C7">
            <w:pPr>
              <w:spacing w:after="0" w:line="240" w:lineRule="auto"/>
              <w:jc w:val="both"/>
              <w:rPr>
                <w:rFonts w:cs="Calibri"/>
              </w:rPr>
            </w:pPr>
            <w:r>
              <w:t xml:space="preserve">Guides, manuels et procédures </w:t>
            </w:r>
            <w:r w:rsidR="00EF57C7">
              <w:t>normales d’exploitation</w:t>
            </w:r>
          </w:p>
        </w:tc>
        <w:tc>
          <w:tcPr>
            <w:tcW w:w="3426" w:type="dxa"/>
            <w:gridSpan w:val="2"/>
            <w:shd w:val="clear" w:color="auto" w:fill="auto"/>
          </w:tcPr>
          <w:p w14:paraId="317DBC88" w14:textId="77777777" w:rsidR="00AB7748" w:rsidRPr="00782E3A" w:rsidRDefault="00AB7748" w:rsidP="00BB1B63">
            <w:pPr>
              <w:spacing w:after="0" w:line="240" w:lineRule="auto"/>
              <w:jc w:val="both"/>
              <w:rPr>
                <w:rFonts w:cs="Calibri"/>
              </w:rPr>
            </w:pPr>
          </w:p>
        </w:tc>
      </w:tr>
      <w:tr w:rsidR="008D326B" w14:paraId="3B62FD63" w14:textId="77777777" w:rsidTr="00BB1B63">
        <w:trPr>
          <w:trHeight w:val="285"/>
        </w:trPr>
        <w:tc>
          <w:tcPr>
            <w:tcW w:w="1778" w:type="dxa"/>
            <w:shd w:val="clear" w:color="auto" w:fill="auto"/>
            <w:noWrap/>
            <w:hideMark/>
          </w:tcPr>
          <w:p w14:paraId="56448684" w14:textId="77777777" w:rsidR="00AB7748" w:rsidRPr="00782E3A" w:rsidRDefault="00AB7748" w:rsidP="00BB1B63">
            <w:pPr>
              <w:spacing w:after="0" w:line="240" w:lineRule="auto"/>
              <w:jc w:val="both"/>
              <w:rPr>
                <w:rFonts w:cs="Calibri"/>
              </w:rPr>
            </w:pPr>
          </w:p>
        </w:tc>
        <w:tc>
          <w:tcPr>
            <w:tcW w:w="2594" w:type="dxa"/>
            <w:shd w:val="clear" w:color="auto" w:fill="auto"/>
            <w:noWrap/>
            <w:hideMark/>
          </w:tcPr>
          <w:p w14:paraId="1DE96B71" w14:textId="77777777" w:rsidR="00AB7748" w:rsidRPr="00BB1B63" w:rsidRDefault="008D326B" w:rsidP="00BB1B63">
            <w:pPr>
              <w:spacing w:after="0" w:line="240" w:lineRule="auto"/>
              <w:rPr>
                <w:rFonts w:cs="Calibri"/>
              </w:rPr>
            </w:pPr>
            <w:r>
              <w:t>Immigration</w:t>
            </w:r>
          </w:p>
        </w:tc>
        <w:tc>
          <w:tcPr>
            <w:tcW w:w="1713" w:type="dxa"/>
            <w:shd w:val="clear" w:color="auto" w:fill="auto"/>
            <w:noWrap/>
            <w:hideMark/>
          </w:tcPr>
          <w:p w14:paraId="1ECBA0B3" w14:textId="77777777" w:rsidR="00AB7748" w:rsidRPr="00BB1B63" w:rsidRDefault="008D326B" w:rsidP="00BB1B63">
            <w:pPr>
              <w:spacing w:after="0" w:line="240" w:lineRule="auto"/>
              <w:jc w:val="both"/>
              <w:rPr>
                <w:rFonts w:cs="Calibri"/>
              </w:rPr>
            </w:pPr>
            <w:r>
              <w:t>17</w:t>
            </w:r>
          </w:p>
        </w:tc>
        <w:tc>
          <w:tcPr>
            <w:tcW w:w="1713" w:type="dxa"/>
            <w:shd w:val="clear" w:color="auto" w:fill="auto"/>
            <w:noWrap/>
            <w:hideMark/>
          </w:tcPr>
          <w:p w14:paraId="04E0B3EB" w14:textId="77777777" w:rsidR="00AB7748" w:rsidRPr="00BB1B63" w:rsidRDefault="008D326B" w:rsidP="00BB1B63">
            <w:pPr>
              <w:spacing w:after="0" w:line="240" w:lineRule="auto"/>
              <w:jc w:val="both"/>
              <w:rPr>
                <w:rFonts w:cs="Calibri"/>
              </w:rPr>
            </w:pPr>
            <w:r>
              <w:t>58</w:t>
            </w:r>
          </w:p>
        </w:tc>
      </w:tr>
      <w:tr w:rsidR="008D326B" w14:paraId="0993767F" w14:textId="77777777" w:rsidTr="00BB1B63">
        <w:trPr>
          <w:trHeight w:val="285"/>
        </w:trPr>
        <w:tc>
          <w:tcPr>
            <w:tcW w:w="1778" w:type="dxa"/>
            <w:shd w:val="clear" w:color="auto" w:fill="auto"/>
            <w:noWrap/>
            <w:hideMark/>
          </w:tcPr>
          <w:p w14:paraId="5F9F8F96"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0754586B" w14:textId="213779E3" w:rsidR="00AB7748" w:rsidRPr="00BB1B63" w:rsidRDefault="00EF57C7" w:rsidP="00BB1B63">
            <w:pPr>
              <w:spacing w:after="0" w:line="240" w:lineRule="auto"/>
              <w:rPr>
                <w:rFonts w:cs="Calibri"/>
              </w:rPr>
            </w:pPr>
            <w:r>
              <w:t>Secteur c</w:t>
            </w:r>
            <w:r w:rsidR="008D326B">
              <w:t>ommercial</w:t>
            </w:r>
          </w:p>
        </w:tc>
        <w:tc>
          <w:tcPr>
            <w:tcW w:w="1713" w:type="dxa"/>
            <w:shd w:val="clear" w:color="auto" w:fill="auto"/>
            <w:noWrap/>
            <w:hideMark/>
          </w:tcPr>
          <w:p w14:paraId="49D0BC10" w14:textId="77777777" w:rsidR="00AB7748" w:rsidRPr="00BB1B63" w:rsidRDefault="008D326B" w:rsidP="00BB1B63">
            <w:pPr>
              <w:spacing w:after="0" w:line="240" w:lineRule="auto"/>
              <w:jc w:val="both"/>
              <w:rPr>
                <w:rFonts w:cs="Calibri"/>
              </w:rPr>
            </w:pPr>
            <w:r>
              <w:t>9</w:t>
            </w:r>
          </w:p>
        </w:tc>
        <w:tc>
          <w:tcPr>
            <w:tcW w:w="1713" w:type="dxa"/>
            <w:shd w:val="clear" w:color="auto" w:fill="auto"/>
            <w:noWrap/>
            <w:hideMark/>
          </w:tcPr>
          <w:p w14:paraId="67CB9EAE" w14:textId="77777777" w:rsidR="00AB7748" w:rsidRPr="00BB1B63" w:rsidRDefault="008D326B" w:rsidP="00BB1B63">
            <w:pPr>
              <w:spacing w:after="0" w:line="240" w:lineRule="auto"/>
              <w:jc w:val="both"/>
              <w:rPr>
                <w:rFonts w:cs="Calibri"/>
              </w:rPr>
            </w:pPr>
            <w:r>
              <w:t>192</w:t>
            </w:r>
          </w:p>
        </w:tc>
      </w:tr>
      <w:tr w:rsidR="008D326B" w14:paraId="4D11D691" w14:textId="77777777" w:rsidTr="00BB1B63">
        <w:trPr>
          <w:trHeight w:val="285"/>
        </w:trPr>
        <w:tc>
          <w:tcPr>
            <w:tcW w:w="1778" w:type="dxa"/>
            <w:shd w:val="clear" w:color="auto" w:fill="auto"/>
            <w:noWrap/>
            <w:hideMark/>
          </w:tcPr>
          <w:p w14:paraId="79358E38"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169E015E" w14:textId="684BC1D8" w:rsidR="00AB7748" w:rsidRPr="00BB1B63" w:rsidRDefault="008D326B" w:rsidP="00BB1B63">
            <w:pPr>
              <w:spacing w:after="0" w:line="240" w:lineRule="auto"/>
              <w:rPr>
                <w:rFonts w:cs="Calibri"/>
              </w:rPr>
            </w:pPr>
            <w:r>
              <w:t>Voyage</w:t>
            </w:r>
            <w:r w:rsidR="00EF57C7">
              <w:t>urs</w:t>
            </w:r>
          </w:p>
        </w:tc>
        <w:tc>
          <w:tcPr>
            <w:tcW w:w="1713" w:type="dxa"/>
            <w:shd w:val="clear" w:color="auto" w:fill="auto"/>
            <w:noWrap/>
            <w:hideMark/>
          </w:tcPr>
          <w:p w14:paraId="46A732EA" w14:textId="77777777" w:rsidR="00AB7748" w:rsidRPr="00BB1B63" w:rsidRDefault="008D326B" w:rsidP="00BB1B63">
            <w:pPr>
              <w:spacing w:after="0" w:line="240" w:lineRule="auto"/>
              <w:jc w:val="both"/>
              <w:rPr>
                <w:rFonts w:cs="Calibri"/>
              </w:rPr>
            </w:pPr>
            <w:r>
              <w:t>111</w:t>
            </w:r>
          </w:p>
        </w:tc>
        <w:tc>
          <w:tcPr>
            <w:tcW w:w="1713" w:type="dxa"/>
            <w:shd w:val="clear" w:color="auto" w:fill="auto"/>
            <w:noWrap/>
            <w:hideMark/>
          </w:tcPr>
          <w:p w14:paraId="17590497" w14:textId="77777777" w:rsidR="00AB7748" w:rsidRPr="00BB1B63" w:rsidRDefault="008D326B" w:rsidP="00BB1B63">
            <w:pPr>
              <w:spacing w:after="0" w:line="240" w:lineRule="auto"/>
              <w:jc w:val="both"/>
              <w:rPr>
                <w:rFonts w:cs="Calibri"/>
              </w:rPr>
            </w:pPr>
            <w:r>
              <w:t>503</w:t>
            </w:r>
          </w:p>
        </w:tc>
      </w:tr>
      <w:tr w:rsidR="008D326B" w14:paraId="40A23FA9" w14:textId="77777777" w:rsidTr="00BB1B63">
        <w:trPr>
          <w:trHeight w:val="285"/>
        </w:trPr>
        <w:tc>
          <w:tcPr>
            <w:tcW w:w="1778" w:type="dxa"/>
            <w:shd w:val="clear" w:color="auto" w:fill="auto"/>
            <w:noWrap/>
            <w:hideMark/>
          </w:tcPr>
          <w:p w14:paraId="40615DFB"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725F2FD6" w14:textId="6D924CE0" w:rsidR="00AB7748" w:rsidRPr="00BB1B63" w:rsidRDefault="00EF57C7" w:rsidP="00BB1B63">
            <w:pPr>
              <w:spacing w:after="0" w:line="240" w:lineRule="auto"/>
              <w:rPr>
                <w:rFonts w:cs="Calibri"/>
              </w:rPr>
            </w:pPr>
            <w:r>
              <w:t>Exécution</w:t>
            </w:r>
            <w:r w:rsidR="008D326B">
              <w:t xml:space="preserve"> de la loi</w:t>
            </w:r>
          </w:p>
        </w:tc>
        <w:tc>
          <w:tcPr>
            <w:tcW w:w="1713" w:type="dxa"/>
            <w:shd w:val="clear" w:color="auto" w:fill="auto"/>
            <w:noWrap/>
            <w:hideMark/>
          </w:tcPr>
          <w:p w14:paraId="48BB13C9" w14:textId="77777777" w:rsidR="00AB7748" w:rsidRPr="00BB1B63" w:rsidRDefault="008D326B" w:rsidP="00BB1B63">
            <w:pPr>
              <w:spacing w:after="0" w:line="240" w:lineRule="auto"/>
              <w:jc w:val="both"/>
              <w:rPr>
                <w:rFonts w:cs="Calibri"/>
              </w:rPr>
            </w:pPr>
            <w:r>
              <w:t>12</w:t>
            </w:r>
          </w:p>
        </w:tc>
        <w:tc>
          <w:tcPr>
            <w:tcW w:w="1713" w:type="dxa"/>
            <w:shd w:val="clear" w:color="auto" w:fill="auto"/>
            <w:noWrap/>
            <w:hideMark/>
          </w:tcPr>
          <w:p w14:paraId="4BF2E75A" w14:textId="77777777" w:rsidR="00AB7748" w:rsidRPr="00BB1B63" w:rsidRDefault="008D326B" w:rsidP="00BB1B63">
            <w:pPr>
              <w:spacing w:after="0" w:line="240" w:lineRule="auto"/>
              <w:jc w:val="both"/>
              <w:rPr>
                <w:rFonts w:cs="Calibri"/>
              </w:rPr>
            </w:pPr>
            <w:r>
              <w:t>63</w:t>
            </w:r>
          </w:p>
        </w:tc>
      </w:tr>
      <w:tr w:rsidR="008D326B" w14:paraId="1DD4B454" w14:textId="77777777" w:rsidTr="00BB1B63">
        <w:trPr>
          <w:trHeight w:val="285"/>
        </w:trPr>
        <w:tc>
          <w:tcPr>
            <w:tcW w:w="1778" w:type="dxa"/>
            <w:shd w:val="clear" w:color="auto" w:fill="auto"/>
            <w:noWrap/>
            <w:hideMark/>
          </w:tcPr>
          <w:p w14:paraId="2B7119AD"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2CF2CF2D" w14:textId="77777777" w:rsidR="00AB7748" w:rsidRPr="00BB1B63" w:rsidRDefault="008D326B" w:rsidP="00BB1B63">
            <w:pPr>
              <w:spacing w:after="0" w:line="240" w:lineRule="auto"/>
              <w:rPr>
                <w:rFonts w:cs="Calibri"/>
              </w:rPr>
            </w:pPr>
            <w:r>
              <w:t>Autres</w:t>
            </w:r>
          </w:p>
        </w:tc>
        <w:tc>
          <w:tcPr>
            <w:tcW w:w="1713" w:type="dxa"/>
            <w:shd w:val="clear" w:color="auto" w:fill="auto"/>
            <w:noWrap/>
            <w:hideMark/>
          </w:tcPr>
          <w:p w14:paraId="7A02B634" w14:textId="77777777" w:rsidR="00AB7748" w:rsidRPr="00BB1B63" w:rsidRDefault="008D326B" w:rsidP="00BB1B63">
            <w:pPr>
              <w:spacing w:after="0" w:line="240" w:lineRule="auto"/>
              <w:jc w:val="both"/>
              <w:rPr>
                <w:rFonts w:cs="Calibri"/>
              </w:rPr>
            </w:pPr>
            <w:r>
              <w:t>10</w:t>
            </w:r>
          </w:p>
        </w:tc>
        <w:tc>
          <w:tcPr>
            <w:tcW w:w="1713" w:type="dxa"/>
            <w:shd w:val="clear" w:color="auto" w:fill="auto"/>
            <w:noWrap/>
            <w:hideMark/>
          </w:tcPr>
          <w:p w14:paraId="5514E652" w14:textId="77777777" w:rsidR="00AB7748" w:rsidRPr="00BB1B63" w:rsidRDefault="008D326B" w:rsidP="00BB1B63">
            <w:pPr>
              <w:spacing w:after="0" w:line="240" w:lineRule="auto"/>
              <w:jc w:val="both"/>
              <w:rPr>
                <w:rFonts w:cs="Calibri"/>
              </w:rPr>
            </w:pPr>
            <w:r>
              <w:t>151</w:t>
            </w:r>
          </w:p>
        </w:tc>
      </w:tr>
      <w:tr w:rsidR="008D326B" w14:paraId="19AF636D" w14:textId="77777777" w:rsidTr="00BB1B63">
        <w:trPr>
          <w:trHeight w:val="285"/>
        </w:trPr>
        <w:tc>
          <w:tcPr>
            <w:tcW w:w="4372" w:type="dxa"/>
            <w:gridSpan w:val="2"/>
            <w:shd w:val="clear" w:color="auto" w:fill="auto"/>
            <w:noWrap/>
            <w:hideMark/>
          </w:tcPr>
          <w:p w14:paraId="0416BA82" w14:textId="77777777" w:rsidR="00AB7748" w:rsidRPr="00BB1B63" w:rsidRDefault="008D326B" w:rsidP="00BB1B63">
            <w:pPr>
              <w:spacing w:after="0" w:line="240" w:lineRule="auto"/>
              <w:jc w:val="both"/>
              <w:rPr>
                <w:rFonts w:cs="Calibri"/>
              </w:rPr>
            </w:pPr>
            <w:r>
              <w:t>Bibliothèque de politiques</w:t>
            </w:r>
          </w:p>
        </w:tc>
        <w:tc>
          <w:tcPr>
            <w:tcW w:w="1713" w:type="dxa"/>
            <w:shd w:val="clear" w:color="auto" w:fill="auto"/>
            <w:noWrap/>
            <w:hideMark/>
          </w:tcPr>
          <w:p w14:paraId="76FDC558"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0088C30C" w14:textId="77777777" w:rsidR="00AB7748" w:rsidRPr="00BB1B63" w:rsidRDefault="00AB7748" w:rsidP="00BB1B63">
            <w:pPr>
              <w:spacing w:after="0" w:line="240" w:lineRule="auto"/>
              <w:jc w:val="both"/>
              <w:rPr>
                <w:rFonts w:cs="Calibri"/>
              </w:rPr>
            </w:pPr>
          </w:p>
        </w:tc>
      </w:tr>
      <w:tr w:rsidR="008D326B" w14:paraId="26B01F5E" w14:textId="77777777" w:rsidTr="00BB1B63">
        <w:trPr>
          <w:trHeight w:val="285"/>
        </w:trPr>
        <w:tc>
          <w:tcPr>
            <w:tcW w:w="1778" w:type="dxa"/>
            <w:shd w:val="clear" w:color="auto" w:fill="auto"/>
            <w:noWrap/>
            <w:hideMark/>
          </w:tcPr>
          <w:p w14:paraId="78860BAF"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497B4208" w14:textId="77777777" w:rsidR="00AB7748" w:rsidRPr="00BB1B63" w:rsidRDefault="008D326B" w:rsidP="00BB1B63">
            <w:pPr>
              <w:spacing w:after="0" w:line="240" w:lineRule="auto"/>
              <w:rPr>
                <w:rFonts w:cs="Calibri"/>
              </w:rPr>
            </w:pPr>
            <w:r>
              <w:t>Immigration</w:t>
            </w:r>
          </w:p>
        </w:tc>
        <w:tc>
          <w:tcPr>
            <w:tcW w:w="1713" w:type="dxa"/>
            <w:shd w:val="clear" w:color="auto" w:fill="auto"/>
            <w:noWrap/>
            <w:hideMark/>
          </w:tcPr>
          <w:p w14:paraId="18A0FC1C"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72F4716C" w14:textId="77777777" w:rsidR="00AB7748" w:rsidRPr="00BB1B63" w:rsidRDefault="008D326B" w:rsidP="00BB1B63">
            <w:pPr>
              <w:spacing w:after="0" w:line="240" w:lineRule="auto"/>
              <w:jc w:val="both"/>
              <w:rPr>
                <w:rFonts w:cs="Calibri"/>
              </w:rPr>
            </w:pPr>
            <w:r>
              <w:t>3</w:t>
            </w:r>
          </w:p>
        </w:tc>
      </w:tr>
      <w:tr w:rsidR="008D326B" w14:paraId="6AAC783B" w14:textId="77777777" w:rsidTr="00BB1B63">
        <w:trPr>
          <w:trHeight w:val="285"/>
        </w:trPr>
        <w:tc>
          <w:tcPr>
            <w:tcW w:w="1778" w:type="dxa"/>
            <w:shd w:val="clear" w:color="auto" w:fill="auto"/>
            <w:noWrap/>
            <w:hideMark/>
          </w:tcPr>
          <w:p w14:paraId="4DB0189D"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77AD131A" w14:textId="22ACF72B" w:rsidR="00AB7748" w:rsidRPr="00BB1B63" w:rsidRDefault="00EF57C7" w:rsidP="00BB1B63">
            <w:pPr>
              <w:spacing w:after="0" w:line="240" w:lineRule="auto"/>
              <w:rPr>
                <w:rFonts w:cs="Calibri"/>
              </w:rPr>
            </w:pPr>
            <w:r>
              <w:t>Secteur c</w:t>
            </w:r>
            <w:r w:rsidR="008D326B">
              <w:t>ommercial</w:t>
            </w:r>
          </w:p>
        </w:tc>
        <w:tc>
          <w:tcPr>
            <w:tcW w:w="1713" w:type="dxa"/>
            <w:shd w:val="clear" w:color="auto" w:fill="auto"/>
            <w:noWrap/>
            <w:hideMark/>
          </w:tcPr>
          <w:p w14:paraId="45C2C501" w14:textId="77777777" w:rsidR="00AB7748" w:rsidRPr="00BB1B63" w:rsidRDefault="008D326B" w:rsidP="00BB1B63">
            <w:pPr>
              <w:spacing w:after="0" w:line="240" w:lineRule="auto"/>
              <w:jc w:val="both"/>
              <w:rPr>
                <w:rFonts w:cs="Calibri"/>
              </w:rPr>
            </w:pPr>
            <w:r>
              <w:t>1</w:t>
            </w:r>
          </w:p>
        </w:tc>
        <w:tc>
          <w:tcPr>
            <w:tcW w:w="1713" w:type="dxa"/>
            <w:shd w:val="clear" w:color="auto" w:fill="auto"/>
            <w:noWrap/>
            <w:hideMark/>
          </w:tcPr>
          <w:p w14:paraId="5C0C9B3E" w14:textId="77777777" w:rsidR="00AB7748" w:rsidRPr="00BB1B63" w:rsidRDefault="008D326B" w:rsidP="00BB1B63">
            <w:pPr>
              <w:spacing w:after="0" w:line="240" w:lineRule="auto"/>
              <w:jc w:val="both"/>
              <w:rPr>
                <w:rFonts w:cs="Calibri"/>
              </w:rPr>
            </w:pPr>
            <w:r>
              <w:t>15</w:t>
            </w:r>
          </w:p>
        </w:tc>
      </w:tr>
      <w:tr w:rsidR="008D326B" w14:paraId="0874DEF5" w14:textId="77777777" w:rsidTr="00BB1B63">
        <w:trPr>
          <w:trHeight w:val="285"/>
        </w:trPr>
        <w:tc>
          <w:tcPr>
            <w:tcW w:w="1778" w:type="dxa"/>
            <w:shd w:val="clear" w:color="auto" w:fill="auto"/>
            <w:noWrap/>
            <w:hideMark/>
          </w:tcPr>
          <w:p w14:paraId="758D600C"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4BAAACC9" w14:textId="6092E69D" w:rsidR="00AB7748" w:rsidRPr="00BB1B63" w:rsidRDefault="008D326B" w:rsidP="00BB1B63">
            <w:pPr>
              <w:spacing w:after="0" w:line="240" w:lineRule="auto"/>
              <w:rPr>
                <w:rFonts w:cs="Calibri"/>
              </w:rPr>
            </w:pPr>
            <w:r>
              <w:t>Voyage</w:t>
            </w:r>
            <w:r w:rsidR="00EF57C7">
              <w:t>urs</w:t>
            </w:r>
          </w:p>
        </w:tc>
        <w:tc>
          <w:tcPr>
            <w:tcW w:w="1713" w:type="dxa"/>
            <w:shd w:val="clear" w:color="auto" w:fill="auto"/>
            <w:noWrap/>
            <w:hideMark/>
          </w:tcPr>
          <w:p w14:paraId="6DB381BE" w14:textId="77777777" w:rsidR="00AB7748" w:rsidRPr="00BB1B63" w:rsidRDefault="008D326B" w:rsidP="00BB1B63">
            <w:pPr>
              <w:spacing w:after="0" w:line="240" w:lineRule="auto"/>
              <w:jc w:val="both"/>
              <w:rPr>
                <w:rFonts w:cs="Calibri"/>
              </w:rPr>
            </w:pPr>
            <w:r>
              <w:t>9</w:t>
            </w:r>
          </w:p>
        </w:tc>
        <w:tc>
          <w:tcPr>
            <w:tcW w:w="1713" w:type="dxa"/>
            <w:shd w:val="clear" w:color="auto" w:fill="auto"/>
            <w:noWrap/>
            <w:hideMark/>
          </w:tcPr>
          <w:p w14:paraId="1A85575A" w14:textId="77777777" w:rsidR="00AB7748" w:rsidRPr="00BB1B63" w:rsidRDefault="008D326B" w:rsidP="00BB1B63">
            <w:pPr>
              <w:spacing w:after="0" w:line="240" w:lineRule="auto"/>
              <w:jc w:val="both"/>
              <w:rPr>
                <w:rFonts w:cs="Calibri"/>
              </w:rPr>
            </w:pPr>
            <w:r>
              <w:t>25</w:t>
            </w:r>
          </w:p>
        </w:tc>
      </w:tr>
      <w:tr w:rsidR="008D326B" w14:paraId="640D5C0A" w14:textId="77777777" w:rsidTr="00BB1B63">
        <w:trPr>
          <w:trHeight w:val="285"/>
        </w:trPr>
        <w:tc>
          <w:tcPr>
            <w:tcW w:w="1778" w:type="dxa"/>
            <w:shd w:val="clear" w:color="auto" w:fill="auto"/>
            <w:noWrap/>
            <w:hideMark/>
          </w:tcPr>
          <w:p w14:paraId="069A0685"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5DF8C18E" w14:textId="77A965BA" w:rsidR="00AB7748" w:rsidRPr="00BB1B63" w:rsidRDefault="00EF57C7" w:rsidP="00BB1B63">
            <w:pPr>
              <w:spacing w:after="0" w:line="240" w:lineRule="auto"/>
              <w:rPr>
                <w:rFonts w:cs="Calibri"/>
              </w:rPr>
            </w:pPr>
            <w:r>
              <w:t>Exécution</w:t>
            </w:r>
            <w:r w:rsidR="008D326B">
              <w:t xml:space="preserve"> de la loi</w:t>
            </w:r>
          </w:p>
        </w:tc>
        <w:tc>
          <w:tcPr>
            <w:tcW w:w="1713" w:type="dxa"/>
            <w:shd w:val="clear" w:color="auto" w:fill="auto"/>
          </w:tcPr>
          <w:p w14:paraId="2B2648FE"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76CAFB08" w14:textId="77777777" w:rsidR="00AB7748" w:rsidRPr="00BB1B63" w:rsidRDefault="008D326B" w:rsidP="00BB1B63">
            <w:pPr>
              <w:spacing w:after="0" w:line="240" w:lineRule="auto"/>
              <w:jc w:val="both"/>
              <w:rPr>
                <w:rFonts w:cs="Calibri"/>
              </w:rPr>
            </w:pPr>
            <w:r>
              <w:t>2</w:t>
            </w:r>
          </w:p>
        </w:tc>
      </w:tr>
      <w:tr w:rsidR="008D326B" w14:paraId="1E47B007" w14:textId="77777777" w:rsidTr="00BB1B63">
        <w:trPr>
          <w:trHeight w:val="285"/>
        </w:trPr>
        <w:tc>
          <w:tcPr>
            <w:tcW w:w="1778" w:type="dxa"/>
            <w:shd w:val="clear" w:color="auto" w:fill="auto"/>
            <w:noWrap/>
            <w:hideMark/>
          </w:tcPr>
          <w:p w14:paraId="6F90C877"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20677F75" w14:textId="77777777" w:rsidR="00AB7748" w:rsidRPr="00BB1B63" w:rsidRDefault="008D326B" w:rsidP="00BB1B63">
            <w:pPr>
              <w:spacing w:after="0" w:line="240" w:lineRule="auto"/>
              <w:rPr>
                <w:rFonts w:cs="Calibri"/>
              </w:rPr>
            </w:pPr>
            <w:r>
              <w:t>Autres</w:t>
            </w:r>
          </w:p>
        </w:tc>
        <w:tc>
          <w:tcPr>
            <w:tcW w:w="1713" w:type="dxa"/>
            <w:shd w:val="clear" w:color="auto" w:fill="auto"/>
            <w:noWrap/>
            <w:hideMark/>
          </w:tcPr>
          <w:p w14:paraId="3D9179A8"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10F4E6D2" w14:textId="77777777" w:rsidR="00AB7748" w:rsidRPr="00BB1B63" w:rsidRDefault="008D326B" w:rsidP="00BB1B63">
            <w:pPr>
              <w:spacing w:after="0" w:line="240" w:lineRule="auto"/>
              <w:jc w:val="both"/>
              <w:rPr>
                <w:rFonts w:cs="Calibri"/>
              </w:rPr>
            </w:pPr>
            <w:r>
              <w:t>8</w:t>
            </w:r>
          </w:p>
        </w:tc>
      </w:tr>
      <w:tr w:rsidR="008D326B" w14:paraId="517375E5" w14:textId="77777777" w:rsidTr="00BB1B63">
        <w:trPr>
          <w:trHeight w:val="285"/>
        </w:trPr>
        <w:tc>
          <w:tcPr>
            <w:tcW w:w="4372" w:type="dxa"/>
            <w:gridSpan w:val="2"/>
            <w:shd w:val="clear" w:color="auto" w:fill="auto"/>
            <w:noWrap/>
            <w:hideMark/>
          </w:tcPr>
          <w:p w14:paraId="3F38B6B0" w14:textId="77777777" w:rsidR="00AB7748" w:rsidRPr="00BB1B63" w:rsidRDefault="008D326B" w:rsidP="00BB1B63">
            <w:pPr>
              <w:spacing w:after="0" w:line="240" w:lineRule="auto"/>
              <w:rPr>
                <w:rFonts w:cs="Calibri"/>
              </w:rPr>
            </w:pPr>
            <w:r>
              <w:t>Volume des finances</w:t>
            </w:r>
          </w:p>
        </w:tc>
        <w:tc>
          <w:tcPr>
            <w:tcW w:w="1713" w:type="dxa"/>
            <w:shd w:val="clear" w:color="auto" w:fill="auto"/>
            <w:noWrap/>
            <w:hideMark/>
          </w:tcPr>
          <w:p w14:paraId="7DC555FA" w14:textId="77777777" w:rsidR="00AB7748" w:rsidRPr="00BB1B63" w:rsidRDefault="008D326B" w:rsidP="00BB1B63">
            <w:pPr>
              <w:spacing w:after="0" w:line="240" w:lineRule="auto"/>
              <w:jc w:val="both"/>
              <w:rPr>
                <w:rFonts w:cs="Calibri"/>
              </w:rPr>
            </w:pPr>
            <w:r>
              <w:t>1</w:t>
            </w:r>
          </w:p>
        </w:tc>
        <w:tc>
          <w:tcPr>
            <w:tcW w:w="1713" w:type="dxa"/>
            <w:shd w:val="clear" w:color="auto" w:fill="auto"/>
            <w:noWrap/>
            <w:hideMark/>
          </w:tcPr>
          <w:p w14:paraId="16804212" w14:textId="77777777" w:rsidR="00AB7748" w:rsidRPr="00BB1B63" w:rsidRDefault="00AB7748" w:rsidP="00BB1B63">
            <w:pPr>
              <w:spacing w:after="0" w:line="240" w:lineRule="auto"/>
              <w:jc w:val="both"/>
              <w:rPr>
                <w:rFonts w:cs="Calibri"/>
              </w:rPr>
            </w:pPr>
          </w:p>
        </w:tc>
      </w:tr>
      <w:tr w:rsidR="008D326B" w14:paraId="7D1CF5B5" w14:textId="77777777" w:rsidTr="00BB1B63">
        <w:trPr>
          <w:trHeight w:val="285"/>
        </w:trPr>
        <w:tc>
          <w:tcPr>
            <w:tcW w:w="4372" w:type="dxa"/>
            <w:gridSpan w:val="2"/>
            <w:shd w:val="clear" w:color="auto" w:fill="auto"/>
            <w:noWrap/>
            <w:hideMark/>
          </w:tcPr>
          <w:p w14:paraId="557EA55C" w14:textId="77777777" w:rsidR="00AB7748" w:rsidRPr="00BB1B63" w:rsidRDefault="008D326B" w:rsidP="00BB1B63">
            <w:pPr>
              <w:spacing w:after="0" w:line="240" w:lineRule="auto"/>
              <w:rPr>
                <w:rFonts w:cs="Calibri"/>
              </w:rPr>
            </w:pPr>
            <w:r>
              <w:t>Approvisionnement et passation de marchés</w:t>
            </w:r>
          </w:p>
        </w:tc>
        <w:tc>
          <w:tcPr>
            <w:tcW w:w="1713" w:type="dxa"/>
            <w:shd w:val="clear" w:color="auto" w:fill="auto"/>
            <w:noWrap/>
            <w:hideMark/>
          </w:tcPr>
          <w:p w14:paraId="769AAC16" w14:textId="77777777" w:rsidR="00AB7748" w:rsidRPr="00BB1B63" w:rsidRDefault="008D326B" w:rsidP="00BB1B63">
            <w:pPr>
              <w:spacing w:after="0" w:line="240" w:lineRule="auto"/>
              <w:jc w:val="both"/>
              <w:rPr>
                <w:rFonts w:cs="Calibri"/>
              </w:rPr>
            </w:pPr>
            <w:r>
              <w:t>1</w:t>
            </w:r>
          </w:p>
        </w:tc>
        <w:tc>
          <w:tcPr>
            <w:tcW w:w="1713" w:type="dxa"/>
            <w:shd w:val="clear" w:color="auto" w:fill="auto"/>
            <w:noWrap/>
            <w:hideMark/>
          </w:tcPr>
          <w:p w14:paraId="26C8B6E3" w14:textId="77777777" w:rsidR="00AB7748" w:rsidRPr="00BB1B63" w:rsidRDefault="008D326B" w:rsidP="00BB1B63">
            <w:pPr>
              <w:spacing w:after="0" w:line="240" w:lineRule="auto"/>
              <w:jc w:val="both"/>
              <w:rPr>
                <w:rFonts w:cs="Calibri"/>
              </w:rPr>
            </w:pPr>
            <w:r>
              <w:t>3</w:t>
            </w:r>
          </w:p>
        </w:tc>
      </w:tr>
      <w:tr w:rsidR="008D326B" w14:paraId="048477B1" w14:textId="77777777" w:rsidTr="00BB1B63">
        <w:trPr>
          <w:trHeight w:val="285"/>
        </w:trPr>
        <w:tc>
          <w:tcPr>
            <w:tcW w:w="4372" w:type="dxa"/>
            <w:gridSpan w:val="2"/>
            <w:shd w:val="clear" w:color="auto" w:fill="auto"/>
            <w:noWrap/>
            <w:hideMark/>
          </w:tcPr>
          <w:p w14:paraId="5B0B1963" w14:textId="1D4F47DE" w:rsidR="00AB7748" w:rsidRPr="00BB1B63" w:rsidRDefault="00EF57C7" w:rsidP="00BB1B63">
            <w:pPr>
              <w:spacing w:after="0" w:line="240" w:lineRule="auto"/>
              <w:rPr>
                <w:rFonts w:cs="Calibri"/>
              </w:rPr>
            </w:pPr>
            <w:r>
              <w:lastRenderedPageBreak/>
              <w:t>Locaux</w:t>
            </w:r>
            <w:r w:rsidR="008D326B">
              <w:t xml:space="preserve"> et installations</w:t>
            </w:r>
          </w:p>
        </w:tc>
        <w:tc>
          <w:tcPr>
            <w:tcW w:w="1713" w:type="dxa"/>
            <w:shd w:val="clear" w:color="auto" w:fill="auto"/>
          </w:tcPr>
          <w:p w14:paraId="53D9D5E3"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66EF4705" w14:textId="77777777" w:rsidR="00AB7748" w:rsidRPr="00BB1B63" w:rsidRDefault="008D326B" w:rsidP="00BB1B63">
            <w:pPr>
              <w:spacing w:after="0" w:line="240" w:lineRule="auto"/>
              <w:jc w:val="both"/>
              <w:rPr>
                <w:rFonts w:cs="Calibri"/>
              </w:rPr>
            </w:pPr>
            <w:r>
              <w:t>2</w:t>
            </w:r>
          </w:p>
        </w:tc>
      </w:tr>
    </w:tbl>
    <w:p w14:paraId="68F071DA" w14:textId="77777777" w:rsidR="00AB7748" w:rsidRPr="00BB1B63" w:rsidRDefault="00AB7748" w:rsidP="00AB7748">
      <w:pPr>
        <w:spacing w:line="240" w:lineRule="auto"/>
        <w:jc w:val="both"/>
        <w:rPr>
          <w:rFonts w:cs="Calibri"/>
          <w:lang w:val="en-CA"/>
        </w:rPr>
      </w:pPr>
    </w:p>
    <w:p w14:paraId="6B4CAD02" w14:textId="794252FE" w:rsidR="00AB7748" w:rsidRPr="00BB1B63" w:rsidRDefault="008D326B" w:rsidP="00AB7748">
      <w:pPr>
        <w:spacing w:line="240" w:lineRule="auto"/>
        <w:jc w:val="both"/>
        <w:rPr>
          <w:rFonts w:cs="Calibri"/>
        </w:rPr>
      </w:pPr>
      <w:r>
        <w:t>Pour mener à bien la tâche 4, qui consiste à chercher le curriculum vit</w:t>
      </w:r>
      <w:r w:rsidR="00EF57C7">
        <w:rPr>
          <w:rFonts w:cs="Calibri"/>
        </w:rPr>
        <w:t>æ</w:t>
      </w:r>
      <w:r>
        <w:t xml:space="preserve"> du vice-président de </w:t>
      </w:r>
      <w:r w:rsidR="00EF57C7">
        <w:t>sa</w:t>
      </w:r>
      <w:r w:rsidR="005300FE">
        <w:t xml:space="preserve"> </w:t>
      </w:r>
      <w:r>
        <w:t>direction générale, les utilisateurs devaient cliquer sur « </w:t>
      </w:r>
      <w:r w:rsidR="00C70374">
        <w:t>Bureaux de la haute direction</w:t>
      </w:r>
      <w:r>
        <w:t> » dans la section « L’organis</w:t>
      </w:r>
      <w:r w:rsidR="00EF57C7">
        <w:t>ation</w:t>
      </w:r>
      <w:r>
        <w:t xml:space="preserve"> / À propos de nous » du menu principal. Le tableau suivant montre que la première visite a conduit les utilisateurs à la bonne destination : 72 % des utilisateurs francophones et 87 % des utilisateurs anglophones ont cliqué sur le bon élément. Il semble donc que le menu principal guide adéquatement les utilisateurs vers la bonne destination. </w:t>
      </w:r>
    </w:p>
    <w:p w14:paraId="77960662" w14:textId="77777777" w:rsidR="00AB7748" w:rsidRPr="00782E3A" w:rsidRDefault="00AB7748" w:rsidP="00AB7748">
      <w:pPr>
        <w:spacing w:line="240" w:lineRule="auto"/>
        <w:jc w:val="both"/>
        <w:rPr>
          <w:rFonts w:cs="Calibri"/>
        </w:rPr>
      </w:pPr>
    </w:p>
    <w:tbl>
      <w:tblPr>
        <w:tblW w:w="6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580"/>
        <w:gridCol w:w="1580"/>
      </w:tblGrid>
      <w:tr w:rsidR="008D326B" w14:paraId="3E48E3F4" w14:textId="77777777" w:rsidTr="00BB1B63">
        <w:trPr>
          <w:trHeight w:val="570"/>
        </w:trPr>
        <w:tc>
          <w:tcPr>
            <w:tcW w:w="3340" w:type="dxa"/>
            <w:tcBorders>
              <w:bottom w:val="single" w:sz="4" w:space="0" w:color="auto"/>
            </w:tcBorders>
            <w:shd w:val="clear" w:color="auto" w:fill="auto"/>
            <w:noWrap/>
            <w:hideMark/>
          </w:tcPr>
          <w:p w14:paraId="517FC3BA" w14:textId="77777777" w:rsidR="00AB7748" w:rsidRPr="00BB1B63" w:rsidRDefault="008D326B" w:rsidP="00BB1B63">
            <w:pPr>
              <w:spacing w:after="0" w:line="240" w:lineRule="auto"/>
              <w:jc w:val="both"/>
              <w:rPr>
                <w:rFonts w:eastAsia="Times New Roman" w:cs="Calibri"/>
              </w:rPr>
            </w:pPr>
            <w:r>
              <w:t>Tâche 4</w:t>
            </w:r>
          </w:p>
        </w:tc>
        <w:tc>
          <w:tcPr>
            <w:tcW w:w="1580" w:type="dxa"/>
            <w:tcBorders>
              <w:bottom w:val="single" w:sz="4" w:space="0" w:color="auto"/>
            </w:tcBorders>
            <w:shd w:val="clear" w:color="auto" w:fill="auto"/>
            <w:hideMark/>
          </w:tcPr>
          <w:p w14:paraId="2D84A697" w14:textId="77777777" w:rsidR="00AB7748" w:rsidRPr="00BB1B63" w:rsidRDefault="008D326B" w:rsidP="00BB1B63">
            <w:pPr>
              <w:spacing w:after="0" w:line="240" w:lineRule="auto"/>
              <w:rPr>
                <w:rFonts w:cs="Calibri"/>
              </w:rPr>
            </w:pPr>
            <w:r>
              <w:t>Première visite en français</w:t>
            </w:r>
          </w:p>
        </w:tc>
        <w:tc>
          <w:tcPr>
            <w:tcW w:w="1580" w:type="dxa"/>
            <w:tcBorders>
              <w:bottom w:val="single" w:sz="4" w:space="0" w:color="auto"/>
            </w:tcBorders>
            <w:shd w:val="clear" w:color="auto" w:fill="auto"/>
            <w:hideMark/>
          </w:tcPr>
          <w:p w14:paraId="54F7B789" w14:textId="77777777" w:rsidR="00AB7748" w:rsidRPr="00BB1B63" w:rsidRDefault="008D326B" w:rsidP="00BB1B63">
            <w:pPr>
              <w:spacing w:after="0" w:line="240" w:lineRule="auto"/>
              <w:rPr>
                <w:rFonts w:cs="Calibri"/>
              </w:rPr>
            </w:pPr>
            <w:r>
              <w:t>Première visite en anglais</w:t>
            </w:r>
          </w:p>
        </w:tc>
      </w:tr>
      <w:tr w:rsidR="008D326B" w14:paraId="55A5A038"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D5DD1AC" w14:textId="5143B7B9" w:rsidR="00AB7748" w:rsidRPr="00BB1B63" w:rsidRDefault="008D326B" w:rsidP="00BB1B63">
            <w:pPr>
              <w:spacing w:after="0" w:line="240" w:lineRule="auto"/>
              <w:rPr>
                <w:rFonts w:cs="Calibri"/>
              </w:rPr>
            </w:pPr>
            <w:r>
              <w:t>Employé</w:t>
            </w:r>
            <w:r w:rsidR="00AA2342">
              <w: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178A4" w14:textId="77777777" w:rsidR="00AB7748" w:rsidRPr="00BB1B63" w:rsidRDefault="008D326B" w:rsidP="00BB1B63">
            <w:pPr>
              <w:spacing w:after="0" w:line="240" w:lineRule="auto"/>
              <w:jc w:val="both"/>
              <w:rPr>
                <w:rFonts w:cs="Calibri"/>
              </w:rPr>
            </w:pPr>
            <w:r>
              <w:t>1</w:t>
            </w:r>
            <w:r w:rsidR="00782E3A">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E1E84" w14:textId="77777777" w:rsidR="00AB7748" w:rsidRPr="00BB1B63" w:rsidRDefault="00782E3A" w:rsidP="00BB1B63">
            <w:pPr>
              <w:spacing w:after="0" w:line="240" w:lineRule="auto"/>
              <w:jc w:val="both"/>
              <w:rPr>
                <w:rFonts w:cs="Calibri"/>
              </w:rPr>
            </w:pPr>
            <w:r>
              <w:t>4 %</w:t>
            </w:r>
          </w:p>
        </w:tc>
      </w:tr>
      <w:tr w:rsidR="008D326B" w14:paraId="7DCD1ADE"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4E005E42" w14:textId="77777777" w:rsidR="00AB7748" w:rsidRPr="00BB1B63" w:rsidRDefault="008D326B" w:rsidP="00BB1B63">
            <w:pPr>
              <w:spacing w:after="0" w:line="240" w:lineRule="auto"/>
              <w:rPr>
                <w:rFonts w:cs="Calibri"/>
              </w:rPr>
            </w:pPr>
            <w:r>
              <w:t>Outils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CE29D"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E9CAA" w14:textId="77777777" w:rsidR="00AB7748" w:rsidRPr="00BB1B63" w:rsidRDefault="00AB7748" w:rsidP="00BB1B63">
            <w:pPr>
              <w:spacing w:after="0" w:line="240" w:lineRule="auto"/>
              <w:jc w:val="both"/>
              <w:rPr>
                <w:rFonts w:cs="Calibri"/>
              </w:rPr>
            </w:pPr>
          </w:p>
        </w:tc>
      </w:tr>
      <w:tr w:rsidR="008D326B" w14:paraId="456C7E2A"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408CB341" w14:textId="61469C5E" w:rsidR="00AB7748" w:rsidRPr="00BB1B63" w:rsidRDefault="008D326B" w:rsidP="00EF57C7">
            <w:pPr>
              <w:spacing w:after="0" w:line="240" w:lineRule="auto"/>
              <w:rPr>
                <w:rFonts w:cs="Calibri"/>
              </w:rPr>
            </w:pPr>
            <w:r>
              <w:t>L’organis</w:t>
            </w:r>
            <w:r w:rsidR="00EF57C7">
              <w:t>ation</w:t>
            </w:r>
            <w:r>
              <w:t xml:space="preserve"> / À propos de nous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5A126" w14:textId="77777777" w:rsidR="00AB7748" w:rsidRPr="00BB1B63" w:rsidRDefault="008D326B" w:rsidP="00BB1B63">
            <w:pPr>
              <w:spacing w:after="0" w:line="240" w:lineRule="auto"/>
              <w:jc w:val="both"/>
              <w:rPr>
                <w:rFonts w:cs="Calibri"/>
              </w:rPr>
            </w:pPr>
            <w:r>
              <w:t>7</w:t>
            </w:r>
            <w:r w:rsidR="00782E3A">
              <w:t>2 %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41528" w14:textId="77777777" w:rsidR="00AB7748" w:rsidRPr="00BB1B63" w:rsidRDefault="008D326B" w:rsidP="00BB1B63">
            <w:pPr>
              <w:spacing w:after="0" w:line="240" w:lineRule="auto"/>
              <w:jc w:val="both"/>
              <w:rPr>
                <w:rFonts w:cs="Calibri"/>
              </w:rPr>
            </w:pPr>
            <w:r>
              <w:t>8</w:t>
            </w:r>
            <w:r w:rsidR="00782E3A">
              <w:t>7 %</w:t>
            </w:r>
          </w:p>
        </w:tc>
      </w:tr>
      <w:tr w:rsidR="008D326B" w14:paraId="5E5155BE"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E30FAE7" w14:textId="77777777" w:rsidR="00AB7748" w:rsidRPr="00BB1B63" w:rsidRDefault="008D326B" w:rsidP="00BB1B63">
            <w:pPr>
              <w:spacing w:after="0" w:line="240" w:lineRule="auto"/>
              <w:rPr>
                <w:rFonts w:cs="Calibri"/>
              </w:rPr>
            </w:pPr>
            <w:r>
              <w:t>Ressources humaines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67477" w14:textId="77777777" w:rsidR="00AB7748" w:rsidRPr="00BB1B63" w:rsidRDefault="008D326B" w:rsidP="00BB1B63">
            <w:pPr>
              <w:spacing w:after="0" w:line="240" w:lineRule="auto"/>
              <w:jc w:val="both"/>
              <w:rPr>
                <w:rFonts w:cs="Calibri"/>
              </w:rPr>
            </w:pPr>
            <w:r>
              <w:t>1</w:t>
            </w:r>
            <w:r w:rsidR="00782E3A">
              <w:t>7 %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EDF82" w14:textId="77777777" w:rsidR="00AB7748" w:rsidRPr="00BB1B63" w:rsidRDefault="00782E3A" w:rsidP="00BB1B63">
            <w:pPr>
              <w:spacing w:after="0" w:line="240" w:lineRule="auto"/>
              <w:jc w:val="both"/>
              <w:rPr>
                <w:rFonts w:cs="Calibri"/>
              </w:rPr>
            </w:pPr>
            <w:r>
              <w:t>7 %</w:t>
            </w:r>
          </w:p>
        </w:tc>
      </w:tr>
      <w:tr w:rsidR="008D326B" w14:paraId="3057B6E1"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15339DB" w14:textId="28294CD0" w:rsidR="00AB7748" w:rsidRPr="00BB1B63" w:rsidRDefault="00B56EB4" w:rsidP="00BB1B63">
            <w:pPr>
              <w:spacing w:after="0" w:line="240" w:lineRule="auto"/>
              <w:rPr>
                <w:rFonts w:cs="Calibri"/>
              </w:rPr>
            </w:pPr>
            <w:r>
              <w:t>Portail des TI</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F6C9D"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85CC" w14:textId="77777777" w:rsidR="00AB7748" w:rsidRPr="00BB1B63" w:rsidRDefault="00AB7748" w:rsidP="00BB1B63">
            <w:pPr>
              <w:spacing w:after="0" w:line="240" w:lineRule="auto"/>
              <w:jc w:val="both"/>
              <w:rPr>
                <w:rFonts w:cs="Calibri"/>
              </w:rPr>
            </w:pPr>
          </w:p>
        </w:tc>
      </w:tr>
      <w:tr w:rsidR="008D326B" w14:paraId="2BF73133"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300FB26D" w14:textId="77777777" w:rsidR="00AB7748" w:rsidRPr="00BB1B63" w:rsidRDefault="008D326B" w:rsidP="00BB1B63">
            <w:pPr>
              <w:spacing w:after="0" w:line="240" w:lineRule="auto"/>
              <w:rPr>
                <w:rFonts w:cs="Calibri"/>
              </w:rPr>
            </w:pPr>
            <w:r>
              <w:t>Nouvelles quotidiennes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CCD85"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563EC" w14:textId="77777777" w:rsidR="00AB7748" w:rsidRPr="00BB1B63" w:rsidRDefault="00782E3A" w:rsidP="00BB1B63">
            <w:pPr>
              <w:spacing w:after="0" w:line="240" w:lineRule="auto"/>
              <w:jc w:val="both"/>
              <w:rPr>
                <w:rFonts w:cs="Calibri"/>
              </w:rPr>
            </w:pPr>
            <w:r>
              <w:t>1 %</w:t>
            </w:r>
          </w:p>
        </w:tc>
      </w:tr>
    </w:tbl>
    <w:p w14:paraId="45272A8C" w14:textId="77777777" w:rsidR="00AB7748" w:rsidRPr="00BB1B63" w:rsidRDefault="00AB7748" w:rsidP="00AB7748">
      <w:pPr>
        <w:spacing w:line="240" w:lineRule="auto"/>
        <w:jc w:val="both"/>
        <w:rPr>
          <w:rFonts w:cs="Calibri"/>
          <w:lang w:val="en-CA"/>
        </w:rPr>
      </w:pPr>
    </w:p>
    <w:p w14:paraId="0A981F78" w14:textId="4134E780" w:rsidR="00AB7748" w:rsidRPr="00BB1B63" w:rsidRDefault="008D326B" w:rsidP="00AB7748">
      <w:pPr>
        <w:spacing w:line="240" w:lineRule="auto"/>
        <w:jc w:val="both"/>
        <w:rPr>
          <w:rFonts w:cs="Calibri"/>
        </w:rPr>
      </w:pPr>
      <w:r>
        <w:t xml:space="preserve">Cependant, la majorité des utilisateurs </w:t>
      </w:r>
      <w:r w:rsidR="00B25B66">
        <w:t>a</w:t>
      </w:r>
      <w:r>
        <w:t xml:space="preserve"> choisi l’onglet « </w:t>
      </w:r>
      <w:r w:rsidR="00AA2342">
        <w:t>Structure o</w:t>
      </w:r>
      <w:r>
        <w:t>rgani</w:t>
      </w:r>
      <w:r w:rsidR="00AA2342">
        <w:t xml:space="preserve">sationnelle </w:t>
      </w:r>
      <w:r>
        <w:t xml:space="preserve">de l’Agence / </w:t>
      </w:r>
      <w:r w:rsidR="00AA2342">
        <w:t>D</w:t>
      </w:r>
      <w:r>
        <w:t>irections générales, directions et divisions » plutôt que la rubrique « </w:t>
      </w:r>
      <w:r w:rsidR="00C70374">
        <w:t>Bureaux de la haute direction</w:t>
      </w:r>
      <w:r>
        <w:t> » pour accomplir la tâche. Les utilisateurs anglophones n’ont pas fait cette erreur aussi souvent que les utilisateurs francophones. Nous croyons que le libellé des éléments de la rubrique « L’organis</w:t>
      </w:r>
      <w:r w:rsidR="002E58BB">
        <w:t>ation</w:t>
      </w:r>
      <w:r>
        <w:t xml:space="preserve"> / À propos de nous » du menu principal devrait être revu afin d’en clarifier le contenu et de présenter clairement le contenu des éléments.  </w:t>
      </w:r>
    </w:p>
    <w:p w14:paraId="08FBF392" w14:textId="77777777" w:rsidR="00AB7748" w:rsidRPr="00782E3A" w:rsidRDefault="00AB7748" w:rsidP="00AB7748">
      <w:pPr>
        <w:spacing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8"/>
        <w:gridCol w:w="905"/>
        <w:gridCol w:w="905"/>
        <w:gridCol w:w="222"/>
      </w:tblGrid>
      <w:tr w:rsidR="008D326B" w14:paraId="769981DF" w14:textId="77777777" w:rsidTr="00BB1B63">
        <w:trPr>
          <w:trHeight w:val="285"/>
        </w:trPr>
        <w:tc>
          <w:tcPr>
            <w:tcW w:w="6598" w:type="dxa"/>
            <w:shd w:val="clear" w:color="auto" w:fill="auto"/>
            <w:noWrap/>
            <w:hideMark/>
          </w:tcPr>
          <w:p w14:paraId="44BBEBA0" w14:textId="77777777" w:rsidR="00AB7748" w:rsidRPr="00BB1B63" w:rsidRDefault="008D326B" w:rsidP="00BB1B63">
            <w:pPr>
              <w:spacing w:after="0" w:line="240" w:lineRule="auto"/>
              <w:jc w:val="both"/>
              <w:rPr>
                <w:rFonts w:cs="Calibri"/>
              </w:rPr>
            </w:pPr>
            <w:r>
              <w:t>Destinations principales – Tâche 4</w:t>
            </w:r>
          </w:p>
        </w:tc>
        <w:tc>
          <w:tcPr>
            <w:tcW w:w="905" w:type="dxa"/>
            <w:shd w:val="clear" w:color="auto" w:fill="auto"/>
            <w:noWrap/>
            <w:hideMark/>
          </w:tcPr>
          <w:p w14:paraId="784B2CD1" w14:textId="77777777" w:rsidR="00AB7748" w:rsidRPr="00BB1B63" w:rsidRDefault="008D326B" w:rsidP="00BB1B63">
            <w:pPr>
              <w:spacing w:after="0" w:line="240" w:lineRule="auto"/>
              <w:jc w:val="both"/>
              <w:rPr>
                <w:rFonts w:cs="Calibri"/>
              </w:rPr>
            </w:pPr>
            <w:r>
              <w:t>FRA</w:t>
            </w:r>
          </w:p>
        </w:tc>
        <w:tc>
          <w:tcPr>
            <w:tcW w:w="905" w:type="dxa"/>
            <w:shd w:val="clear" w:color="auto" w:fill="auto"/>
            <w:noWrap/>
            <w:hideMark/>
          </w:tcPr>
          <w:p w14:paraId="77034A01" w14:textId="77777777" w:rsidR="00AB7748" w:rsidRPr="00BB1B63" w:rsidRDefault="008D326B" w:rsidP="00BB1B63">
            <w:pPr>
              <w:spacing w:after="0" w:line="240" w:lineRule="auto"/>
              <w:jc w:val="both"/>
              <w:rPr>
                <w:rFonts w:cs="Calibri"/>
              </w:rPr>
            </w:pPr>
            <w:r>
              <w:t>ANG</w:t>
            </w:r>
          </w:p>
        </w:tc>
        <w:tc>
          <w:tcPr>
            <w:tcW w:w="222" w:type="dxa"/>
            <w:shd w:val="clear" w:color="auto" w:fill="auto"/>
          </w:tcPr>
          <w:p w14:paraId="543B00C6" w14:textId="77777777" w:rsidR="00AB7748" w:rsidRPr="00BB1B63" w:rsidRDefault="00AB7748" w:rsidP="00BB1B63">
            <w:pPr>
              <w:spacing w:after="0" w:line="240" w:lineRule="auto"/>
              <w:jc w:val="both"/>
              <w:rPr>
                <w:rFonts w:cs="Calibri"/>
              </w:rPr>
            </w:pPr>
          </w:p>
        </w:tc>
      </w:tr>
      <w:tr w:rsidR="008D326B" w14:paraId="18B8EB8C" w14:textId="77777777" w:rsidTr="00BB1B63">
        <w:trPr>
          <w:trHeight w:val="285"/>
        </w:trPr>
        <w:tc>
          <w:tcPr>
            <w:tcW w:w="6598" w:type="dxa"/>
            <w:shd w:val="clear" w:color="auto" w:fill="auto"/>
            <w:noWrap/>
            <w:hideMark/>
          </w:tcPr>
          <w:p w14:paraId="7A182EF6" w14:textId="765C8D8C" w:rsidR="00AB7748" w:rsidRPr="00BB1B63" w:rsidRDefault="00AA2342" w:rsidP="00AA2342">
            <w:pPr>
              <w:spacing w:after="0" w:line="240" w:lineRule="auto"/>
              <w:rPr>
                <w:rFonts w:cs="Calibri"/>
              </w:rPr>
            </w:pPr>
            <w:r>
              <w:t>Structure o</w:t>
            </w:r>
            <w:r w:rsidR="008D326B">
              <w:t>rgani</w:t>
            </w:r>
            <w:r>
              <w:t xml:space="preserve">sationnelle </w:t>
            </w:r>
            <w:r w:rsidR="008D326B">
              <w:t xml:space="preserve">de l’Agence / </w:t>
            </w:r>
            <w:r>
              <w:t>D</w:t>
            </w:r>
            <w:r w:rsidR="008D326B">
              <w:t>irections générales, directions et divisions</w:t>
            </w:r>
          </w:p>
        </w:tc>
        <w:tc>
          <w:tcPr>
            <w:tcW w:w="905" w:type="dxa"/>
            <w:shd w:val="clear" w:color="auto" w:fill="auto"/>
            <w:noWrap/>
            <w:hideMark/>
          </w:tcPr>
          <w:p w14:paraId="0CCE8363" w14:textId="77777777" w:rsidR="00AB7748" w:rsidRPr="00BB1B63" w:rsidRDefault="008D326B" w:rsidP="00BB1B63">
            <w:pPr>
              <w:spacing w:after="0" w:line="240" w:lineRule="auto"/>
              <w:jc w:val="both"/>
              <w:rPr>
                <w:rFonts w:cs="Calibri"/>
              </w:rPr>
            </w:pPr>
            <w:r>
              <w:t>125</w:t>
            </w:r>
          </w:p>
        </w:tc>
        <w:tc>
          <w:tcPr>
            <w:tcW w:w="905" w:type="dxa"/>
            <w:shd w:val="clear" w:color="auto" w:fill="auto"/>
            <w:noWrap/>
            <w:hideMark/>
          </w:tcPr>
          <w:p w14:paraId="699335B8" w14:textId="77777777" w:rsidR="00AB7748" w:rsidRPr="00BB1B63" w:rsidRDefault="008D326B" w:rsidP="00BB1B63">
            <w:pPr>
              <w:spacing w:after="0" w:line="240" w:lineRule="auto"/>
              <w:jc w:val="both"/>
              <w:rPr>
                <w:rFonts w:cs="Calibri"/>
              </w:rPr>
            </w:pPr>
            <w:r>
              <w:t>475</w:t>
            </w:r>
          </w:p>
        </w:tc>
        <w:tc>
          <w:tcPr>
            <w:tcW w:w="222" w:type="dxa"/>
            <w:shd w:val="clear" w:color="auto" w:fill="auto"/>
          </w:tcPr>
          <w:p w14:paraId="4F80BBFE" w14:textId="77777777" w:rsidR="00AB7748" w:rsidRPr="00BB1B63" w:rsidRDefault="00AB7748" w:rsidP="00BB1B63">
            <w:pPr>
              <w:spacing w:after="0" w:line="240" w:lineRule="auto"/>
              <w:jc w:val="both"/>
              <w:rPr>
                <w:rFonts w:cs="Calibri"/>
              </w:rPr>
            </w:pPr>
          </w:p>
        </w:tc>
      </w:tr>
      <w:tr w:rsidR="008D326B" w14:paraId="00E88BD7" w14:textId="77777777" w:rsidTr="00BB1B63">
        <w:trPr>
          <w:trHeight w:val="285"/>
        </w:trPr>
        <w:tc>
          <w:tcPr>
            <w:tcW w:w="6598" w:type="dxa"/>
            <w:shd w:val="clear" w:color="auto" w:fill="auto"/>
            <w:noWrap/>
            <w:hideMark/>
          </w:tcPr>
          <w:p w14:paraId="09311F66" w14:textId="4F1FE415" w:rsidR="00AB7748" w:rsidRPr="00BB1B63" w:rsidRDefault="00C70374" w:rsidP="00BB1B63">
            <w:pPr>
              <w:spacing w:after="0" w:line="240" w:lineRule="auto"/>
              <w:rPr>
                <w:rFonts w:cs="Calibri"/>
              </w:rPr>
            </w:pPr>
            <w:r>
              <w:t>Bureaux de la haute direction</w:t>
            </w:r>
          </w:p>
        </w:tc>
        <w:tc>
          <w:tcPr>
            <w:tcW w:w="905" w:type="dxa"/>
            <w:shd w:val="clear" w:color="auto" w:fill="auto"/>
            <w:noWrap/>
            <w:hideMark/>
          </w:tcPr>
          <w:p w14:paraId="3C8E2EBF" w14:textId="77777777" w:rsidR="00AB7748" w:rsidRPr="00BB1B63" w:rsidRDefault="008D326B" w:rsidP="00BB1B63">
            <w:pPr>
              <w:spacing w:after="0" w:line="240" w:lineRule="auto"/>
              <w:jc w:val="both"/>
              <w:rPr>
                <w:rFonts w:cs="Calibri"/>
              </w:rPr>
            </w:pPr>
            <w:r>
              <w:t>44</w:t>
            </w:r>
          </w:p>
        </w:tc>
        <w:tc>
          <w:tcPr>
            <w:tcW w:w="905" w:type="dxa"/>
            <w:shd w:val="clear" w:color="auto" w:fill="auto"/>
            <w:noWrap/>
            <w:hideMark/>
          </w:tcPr>
          <w:p w14:paraId="35A4330C" w14:textId="77777777" w:rsidR="00AB7748" w:rsidRPr="00BB1B63" w:rsidRDefault="008D326B" w:rsidP="00BB1B63">
            <w:pPr>
              <w:spacing w:after="0" w:line="240" w:lineRule="auto"/>
              <w:jc w:val="both"/>
              <w:rPr>
                <w:rFonts w:cs="Calibri"/>
              </w:rPr>
            </w:pPr>
            <w:r>
              <w:t>622</w:t>
            </w:r>
          </w:p>
        </w:tc>
        <w:tc>
          <w:tcPr>
            <w:tcW w:w="222" w:type="dxa"/>
            <w:shd w:val="clear" w:color="auto" w:fill="auto"/>
          </w:tcPr>
          <w:p w14:paraId="77472F25" w14:textId="77777777" w:rsidR="00AB7748" w:rsidRPr="00BB1B63" w:rsidRDefault="00AB7748" w:rsidP="00BB1B63">
            <w:pPr>
              <w:spacing w:after="0" w:line="240" w:lineRule="auto"/>
              <w:jc w:val="both"/>
              <w:rPr>
                <w:rFonts w:cs="Calibri"/>
              </w:rPr>
            </w:pPr>
          </w:p>
        </w:tc>
      </w:tr>
    </w:tbl>
    <w:p w14:paraId="584B5936" w14:textId="77777777" w:rsidR="001B4D0B" w:rsidRPr="00BB1B63" w:rsidRDefault="001B4D0B" w:rsidP="00AB7748">
      <w:pPr>
        <w:spacing w:line="240" w:lineRule="auto"/>
        <w:jc w:val="both"/>
        <w:rPr>
          <w:rFonts w:cs="Calibri"/>
        </w:rPr>
      </w:pPr>
    </w:p>
    <w:p w14:paraId="40AA1ADF" w14:textId="1BEF2ABD" w:rsidR="00AB7748" w:rsidRPr="00BB1B63" w:rsidRDefault="008D326B" w:rsidP="00AB7748">
      <w:pPr>
        <w:spacing w:after="0" w:line="240" w:lineRule="auto"/>
        <w:jc w:val="both"/>
        <w:rPr>
          <w:rFonts w:cs="Calibri"/>
        </w:rPr>
      </w:pPr>
      <w:r>
        <w:t>Dans le cadre de la tâche 6, les utilisateurs devai</w:t>
      </w:r>
      <w:r w:rsidR="00F32161">
        <w:t>en</w:t>
      </w:r>
      <w:r>
        <w:t xml:space="preserve">t trouver des renseignements sur les </w:t>
      </w:r>
      <w:r w:rsidR="002E58BB">
        <w:t>mesures d’adaptation</w:t>
      </w:r>
      <w:r>
        <w:t xml:space="preserve"> prévu</w:t>
      </w:r>
      <w:r w:rsidR="002E58BB">
        <w:t>e</w:t>
      </w:r>
      <w:r>
        <w:t>s par l’employeur pour les personnes handicapées. La destination de cette tâche se trouvait sous la rubrique « Relations de travail »</w:t>
      </w:r>
      <w:r w:rsidR="002E58BB">
        <w:t>,</w:t>
      </w:r>
      <w:r>
        <w:t xml:space="preserve"> qui se trouvait sous la rubrique « Ressources humaines » du menu principal. Cette tâche a connu un faible taux de réussite aux </w:t>
      </w:r>
      <w:r w:rsidR="002E58BB">
        <w:t>mises à l’essai de l</w:t>
      </w:r>
      <w:r>
        <w:t>’arborescence en français et anglais.</w:t>
      </w:r>
    </w:p>
    <w:p w14:paraId="58D5A577" w14:textId="77777777" w:rsidR="00AB7748" w:rsidRPr="00782E3A" w:rsidRDefault="00AB7748" w:rsidP="00AB7748">
      <w:pPr>
        <w:spacing w:after="0" w:line="240" w:lineRule="auto"/>
        <w:jc w:val="both"/>
        <w:rPr>
          <w:rFonts w:cs="Calibri"/>
        </w:rPr>
      </w:pPr>
    </w:p>
    <w:p w14:paraId="1739B8E0" w14:textId="77777777" w:rsidR="00AB7748" w:rsidRPr="00782E3A" w:rsidRDefault="00AB7748" w:rsidP="00AB7748">
      <w:pPr>
        <w:spacing w:after="0" w:line="240" w:lineRule="auto"/>
        <w:jc w:val="both"/>
        <w:rPr>
          <w:rFonts w:cs="Calibri"/>
        </w:rPr>
      </w:pPr>
    </w:p>
    <w:tbl>
      <w:tblPr>
        <w:tblW w:w="6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580"/>
        <w:gridCol w:w="1580"/>
      </w:tblGrid>
      <w:tr w:rsidR="008D326B" w14:paraId="12FDB29C" w14:textId="77777777" w:rsidTr="00BB1B63">
        <w:trPr>
          <w:trHeight w:val="570"/>
        </w:trPr>
        <w:tc>
          <w:tcPr>
            <w:tcW w:w="3340" w:type="dxa"/>
            <w:tcBorders>
              <w:bottom w:val="single" w:sz="4" w:space="0" w:color="auto"/>
            </w:tcBorders>
            <w:shd w:val="clear" w:color="auto" w:fill="auto"/>
            <w:noWrap/>
            <w:hideMark/>
          </w:tcPr>
          <w:p w14:paraId="1C761968" w14:textId="77777777" w:rsidR="00AB7748" w:rsidRPr="00BB1B63" w:rsidRDefault="008D326B" w:rsidP="00BB1B63">
            <w:pPr>
              <w:spacing w:after="0" w:line="240" w:lineRule="auto"/>
              <w:jc w:val="both"/>
              <w:rPr>
                <w:rFonts w:eastAsia="Times New Roman" w:cs="Calibri"/>
              </w:rPr>
            </w:pPr>
            <w:r>
              <w:t>Tâche 6</w:t>
            </w:r>
          </w:p>
        </w:tc>
        <w:tc>
          <w:tcPr>
            <w:tcW w:w="1580" w:type="dxa"/>
            <w:tcBorders>
              <w:bottom w:val="single" w:sz="4" w:space="0" w:color="auto"/>
            </w:tcBorders>
            <w:shd w:val="clear" w:color="auto" w:fill="auto"/>
            <w:hideMark/>
          </w:tcPr>
          <w:p w14:paraId="79B96ED0" w14:textId="77777777" w:rsidR="00AB7748" w:rsidRPr="00BB1B63" w:rsidRDefault="008D326B" w:rsidP="00BB1B63">
            <w:pPr>
              <w:spacing w:after="0" w:line="240" w:lineRule="auto"/>
              <w:rPr>
                <w:rFonts w:cs="Calibri"/>
              </w:rPr>
            </w:pPr>
            <w:r>
              <w:t>Première visite en français</w:t>
            </w:r>
          </w:p>
        </w:tc>
        <w:tc>
          <w:tcPr>
            <w:tcW w:w="1580" w:type="dxa"/>
            <w:tcBorders>
              <w:bottom w:val="single" w:sz="4" w:space="0" w:color="auto"/>
            </w:tcBorders>
            <w:shd w:val="clear" w:color="auto" w:fill="auto"/>
            <w:hideMark/>
          </w:tcPr>
          <w:p w14:paraId="59DD1F11" w14:textId="77777777" w:rsidR="00AB7748" w:rsidRPr="00BB1B63" w:rsidRDefault="008D326B" w:rsidP="00BB1B63">
            <w:pPr>
              <w:spacing w:after="0" w:line="240" w:lineRule="auto"/>
              <w:rPr>
                <w:rFonts w:cs="Calibri"/>
              </w:rPr>
            </w:pPr>
            <w:r>
              <w:t>Première visite en anglais</w:t>
            </w:r>
          </w:p>
        </w:tc>
      </w:tr>
      <w:tr w:rsidR="008D326B" w14:paraId="03579633"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29B9BF93" w14:textId="57AF1843" w:rsidR="00AB7748" w:rsidRPr="00BB1B63" w:rsidRDefault="008D326B" w:rsidP="00BB1B63">
            <w:pPr>
              <w:spacing w:after="0" w:line="240" w:lineRule="auto"/>
              <w:rPr>
                <w:rFonts w:cs="Calibri"/>
              </w:rPr>
            </w:pPr>
            <w:r>
              <w:t>Employé</w:t>
            </w:r>
            <w:r w:rsidR="00AA2342">
              <w: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72705" w14:textId="77777777" w:rsidR="00AB7748" w:rsidRPr="00BB1B63" w:rsidRDefault="008D326B" w:rsidP="00BB1B63">
            <w:pPr>
              <w:spacing w:after="0" w:line="240" w:lineRule="auto"/>
              <w:jc w:val="both"/>
              <w:rPr>
                <w:rFonts w:cs="Calibri"/>
              </w:rPr>
            </w:pPr>
            <w:r>
              <w:t>3</w:t>
            </w:r>
            <w:r w:rsidR="00782E3A">
              <w:t>9 %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0C2A3" w14:textId="77777777" w:rsidR="00AB7748" w:rsidRPr="00BB1B63" w:rsidRDefault="008D326B" w:rsidP="00BB1B63">
            <w:pPr>
              <w:spacing w:after="0" w:line="240" w:lineRule="auto"/>
              <w:jc w:val="both"/>
              <w:rPr>
                <w:rFonts w:cs="Calibri"/>
              </w:rPr>
            </w:pPr>
            <w:r>
              <w:t>3</w:t>
            </w:r>
            <w:r w:rsidR="00782E3A">
              <w:t>9 %</w:t>
            </w:r>
          </w:p>
        </w:tc>
      </w:tr>
      <w:tr w:rsidR="008D326B" w14:paraId="53045610"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229D1BB" w14:textId="77777777" w:rsidR="00AB7748" w:rsidRPr="00BB1B63" w:rsidRDefault="008D326B" w:rsidP="00BB1B63">
            <w:pPr>
              <w:spacing w:after="0" w:line="240" w:lineRule="auto"/>
              <w:rPr>
                <w:rFonts w:cs="Calibri"/>
              </w:rPr>
            </w:pPr>
            <w:r>
              <w:t>Outils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FDD69" w14:textId="77777777" w:rsidR="00AB7748" w:rsidRPr="00BB1B63" w:rsidRDefault="00782E3A" w:rsidP="00BB1B63">
            <w:pPr>
              <w:spacing w:after="0" w:line="240" w:lineRule="auto"/>
              <w:jc w:val="both"/>
              <w:rPr>
                <w:rFonts w:cs="Calibri"/>
              </w:rPr>
            </w:pPr>
            <w:r>
              <w:t>4 %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BCE4" w14:textId="77777777" w:rsidR="00AB7748" w:rsidRPr="00BB1B63" w:rsidRDefault="00782E3A" w:rsidP="00BB1B63">
            <w:pPr>
              <w:spacing w:after="0" w:line="240" w:lineRule="auto"/>
              <w:jc w:val="both"/>
              <w:rPr>
                <w:rFonts w:cs="Calibri"/>
              </w:rPr>
            </w:pPr>
            <w:r>
              <w:t>4 %</w:t>
            </w:r>
          </w:p>
        </w:tc>
      </w:tr>
      <w:tr w:rsidR="008D326B" w14:paraId="736B89DE"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866787B" w14:textId="14B7DB23" w:rsidR="00AB7748" w:rsidRPr="00BB1B63" w:rsidRDefault="008D326B" w:rsidP="002E58BB">
            <w:pPr>
              <w:spacing w:after="0" w:line="240" w:lineRule="auto"/>
              <w:rPr>
                <w:rFonts w:cs="Calibri"/>
              </w:rPr>
            </w:pPr>
            <w:r>
              <w:t>L’organis</w:t>
            </w:r>
            <w:r w:rsidR="002E58BB">
              <w:t>ation</w:t>
            </w:r>
            <w:r>
              <w:t xml:space="preserve"> / À propos de nous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EA44" w14:textId="77777777" w:rsidR="00AB7748" w:rsidRPr="00BB1B63" w:rsidRDefault="00782E3A" w:rsidP="00BB1B63">
            <w:pPr>
              <w:spacing w:after="0" w:line="240" w:lineRule="auto"/>
              <w:jc w:val="both"/>
              <w:rPr>
                <w:rFonts w:cs="Calibri"/>
              </w:rPr>
            </w:pPr>
            <w:r>
              <w:t>5 %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F58A" w14:textId="77777777" w:rsidR="00AB7748" w:rsidRPr="00BB1B63" w:rsidRDefault="00782E3A" w:rsidP="00BB1B63">
            <w:pPr>
              <w:spacing w:after="0" w:line="240" w:lineRule="auto"/>
              <w:jc w:val="both"/>
              <w:rPr>
                <w:rFonts w:cs="Calibri"/>
              </w:rPr>
            </w:pPr>
            <w:r>
              <w:t>1 %</w:t>
            </w:r>
          </w:p>
        </w:tc>
      </w:tr>
      <w:tr w:rsidR="008D326B" w14:paraId="3EF51D10"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F950893" w14:textId="77777777" w:rsidR="00AB7748" w:rsidRPr="00BB1B63" w:rsidRDefault="008D326B" w:rsidP="00BB1B63">
            <w:pPr>
              <w:spacing w:after="0" w:line="240" w:lineRule="auto"/>
              <w:rPr>
                <w:rFonts w:cs="Calibri"/>
              </w:rPr>
            </w:pPr>
            <w:r>
              <w:t>Ressources humaines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6E438" w14:textId="77777777" w:rsidR="00AB7748" w:rsidRPr="00BB1B63" w:rsidRDefault="008D326B" w:rsidP="00BB1B63">
            <w:pPr>
              <w:spacing w:after="0" w:line="240" w:lineRule="auto"/>
              <w:jc w:val="both"/>
              <w:rPr>
                <w:rFonts w:cs="Calibri"/>
              </w:rPr>
            </w:pPr>
            <w:r>
              <w:t>5</w:t>
            </w:r>
            <w:r w:rsidR="00782E3A">
              <w:t>2 %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DF2B6" w14:textId="77777777" w:rsidR="00AB7748" w:rsidRPr="00BB1B63" w:rsidRDefault="008D326B" w:rsidP="00BB1B63">
            <w:pPr>
              <w:spacing w:after="0" w:line="240" w:lineRule="auto"/>
              <w:jc w:val="both"/>
              <w:rPr>
                <w:rFonts w:cs="Calibri"/>
              </w:rPr>
            </w:pPr>
            <w:r>
              <w:t>5</w:t>
            </w:r>
            <w:r w:rsidR="00782E3A">
              <w:t>5 %</w:t>
            </w:r>
          </w:p>
        </w:tc>
      </w:tr>
      <w:tr w:rsidR="008D326B" w14:paraId="68B989CF"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C68CCB2" w14:textId="3955C123" w:rsidR="00AB7748" w:rsidRPr="00BB1B63" w:rsidRDefault="00B56EB4" w:rsidP="00BB1B63">
            <w:pPr>
              <w:spacing w:after="0" w:line="240" w:lineRule="auto"/>
              <w:rPr>
                <w:rFonts w:cs="Calibri"/>
              </w:rPr>
            </w:pPr>
            <w:r>
              <w:lastRenderedPageBreak/>
              <w:t>Portail des TI</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1B95B" w14:textId="77777777" w:rsidR="00AB7748" w:rsidRPr="00BB1B63" w:rsidRDefault="00AB7748" w:rsidP="00BB1B63">
            <w:pPr>
              <w:spacing w:after="0" w:line="240" w:lineRule="auto"/>
              <w:jc w:val="both"/>
              <w:rPr>
                <w:rFonts w:cs="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0B916" w14:textId="77777777" w:rsidR="00AB7748" w:rsidRPr="00BB1B63" w:rsidRDefault="00AB7748" w:rsidP="00BB1B63">
            <w:pPr>
              <w:spacing w:after="0" w:line="240" w:lineRule="auto"/>
              <w:jc w:val="both"/>
              <w:rPr>
                <w:rFonts w:cs="Calibri"/>
              </w:rPr>
            </w:pPr>
          </w:p>
        </w:tc>
      </w:tr>
      <w:tr w:rsidR="008D326B" w14:paraId="32DB466F"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30E8BE1D" w14:textId="77777777" w:rsidR="00AB7748" w:rsidRPr="00BB1B63" w:rsidRDefault="008D326B" w:rsidP="00BB1B63">
            <w:pPr>
              <w:spacing w:after="0" w:line="240" w:lineRule="auto"/>
              <w:rPr>
                <w:rFonts w:cs="Calibri"/>
              </w:rPr>
            </w:pPr>
            <w:r>
              <w:t>Nouvelles quotidiennes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2384C"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6ACAC" w14:textId="77777777" w:rsidR="00AB7748" w:rsidRPr="00BB1B63" w:rsidRDefault="00782E3A" w:rsidP="00BB1B63">
            <w:pPr>
              <w:spacing w:after="0" w:line="240" w:lineRule="auto"/>
              <w:jc w:val="both"/>
              <w:rPr>
                <w:rFonts w:cs="Calibri"/>
              </w:rPr>
            </w:pPr>
            <w:r>
              <w:t>1 %</w:t>
            </w:r>
          </w:p>
        </w:tc>
      </w:tr>
    </w:tbl>
    <w:p w14:paraId="2129E538" w14:textId="77777777" w:rsidR="00AB7748" w:rsidRPr="00BB1B63" w:rsidRDefault="00AB7748" w:rsidP="00AB7748">
      <w:pPr>
        <w:spacing w:after="0" w:line="240" w:lineRule="auto"/>
        <w:jc w:val="both"/>
        <w:rPr>
          <w:rFonts w:cs="Calibri"/>
          <w:lang w:val="en-CA"/>
        </w:rPr>
      </w:pPr>
    </w:p>
    <w:p w14:paraId="53158CD1" w14:textId="77777777" w:rsidR="00A57A23" w:rsidRDefault="00A57A23" w:rsidP="00AB7748">
      <w:pPr>
        <w:spacing w:after="0" w:line="240" w:lineRule="auto"/>
        <w:jc w:val="both"/>
      </w:pPr>
    </w:p>
    <w:p w14:paraId="6ACD1D10" w14:textId="7342AB76" w:rsidR="00AB7748" w:rsidRPr="00BB1B63" w:rsidRDefault="008D326B" w:rsidP="00AB7748">
      <w:pPr>
        <w:spacing w:after="0" w:line="240" w:lineRule="auto"/>
        <w:jc w:val="both"/>
        <w:rPr>
          <w:rFonts w:cs="Calibri"/>
        </w:rPr>
      </w:pPr>
      <w:r>
        <w:t xml:space="preserve">L’analyse montre qu’un peu plus de la moitié des utilisateurs sont allés directement dans le menu principal sous la rubrique « Ressources humaines », mais la plupart d’entre eux ne pensaient pas trouver la bonne réponse à cette tâche dans « Relations de travail », qui aurait été la bonne destination pour </w:t>
      </w:r>
      <w:r w:rsidR="002E58BB">
        <w:t>mener à bien</w:t>
      </w:r>
      <w:r>
        <w:t xml:space="preserve"> la tâche. Ils ont préféré revenir au menu</w:t>
      </w:r>
      <w:r w:rsidR="008004B3">
        <w:t> </w:t>
      </w:r>
      <w:r>
        <w:t>« Employé</w:t>
      </w:r>
      <w:r w:rsidR="00AA2342">
        <w:t>s</w:t>
      </w:r>
      <w:r>
        <w:t> » pour trouver l’élément qui correspondrait le mieux à la tâche demandée. Dans la plupart des cas, les utilisateurs ont sélectionné l’onglet « Équité en matière d’emploi et diversité ».</w:t>
      </w:r>
    </w:p>
    <w:p w14:paraId="59E0F109" w14:textId="77777777" w:rsidR="00AB7748" w:rsidRPr="00782E3A" w:rsidRDefault="00AB7748" w:rsidP="00AB7748">
      <w:pPr>
        <w:spacing w:after="0" w:line="240" w:lineRule="auto"/>
        <w:jc w:val="both"/>
        <w:rPr>
          <w:rFonts w:cs="Calibri"/>
        </w:rPr>
      </w:pPr>
    </w:p>
    <w:p w14:paraId="258BDAC9" w14:textId="77777777" w:rsidR="00AB7748" w:rsidRPr="00BB1B63" w:rsidRDefault="008D326B" w:rsidP="00AB7748">
      <w:pPr>
        <w:spacing w:after="0" w:line="240" w:lineRule="auto"/>
        <w:jc w:val="both"/>
        <w:rPr>
          <w:rFonts w:cs="Calibri"/>
        </w:rPr>
      </w:pPr>
      <w:r>
        <w:t>On peut conclure que le contenu du menu « Ressources humaines » n’est pas suffisamment clair et que les termes utilisés ne sont pas assez précis pour permettre aux utilisateurs de trouver ce qu’ils cherchent. Nous recommandons donc de revoir le libellé des éléments placés dans le sous-menu « Ressources humaines » en créant des catégories plus claires et en utilisant un vocabulaire précis.</w:t>
      </w:r>
    </w:p>
    <w:p w14:paraId="015515CF" w14:textId="77777777" w:rsidR="00AB7748" w:rsidRPr="00782E3A" w:rsidRDefault="00AB7748" w:rsidP="00AB7748">
      <w:pPr>
        <w:spacing w:after="0" w:line="240" w:lineRule="auto"/>
        <w:jc w:val="both"/>
        <w:rPr>
          <w:rFonts w:cs="Calibri"/>
        </w:rPr>
      </w:pPr>
    </w:p>
    <w:p w14:paraId="38324FEF" w14:textId="77777777" w:rsidR="00AB7748" w:rsidRPr="00782E3A" w:rsidRDefault="00AB7748" w:rsidP="00AB7748">
      <w:pPr>
        <w:spacing w:after="0"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1320"/>
        <w:gridCol w:w="1320"/>
      </w:tblGrid>
      <w:tr w:rsidR="008D326B" w14:paraId="120C0B51" w14:textId="77777777" w:rsidTr="00BB1B63">
        <w:trPr>
          <w:trHeight w:val="285"/>
        </w:trPr>
        <w:tc>
          <w:tcPr>
            <w:tcW w:w="3527" w:type="dxa"/>
            <w:shd w:val="clear" w:color="auto" w:fill="auto"/>
            <w:noWrap/>
            <w:hideMark/>
          </w:tcPr>
          <w:p w14:paraId="7D316454" w14:textId="77777777" w:rsidR="00AB7748" w:rsidRPr="00BB1B63" w:rsidRDefault="008D326B" w:rsidP="00BB1B63">
            <w:pPr>
              <w:spacing w:after="0" w:line="240" w:lineRule="auto"/>
              <w:jc w:val="both"/>
              <w:rPr>
                <w:rFonts w:cs="Calibri"/>
              </w:rPr>
            </w:pPr>
            <w:r>
              <w:t>Destination principale – Tâche 6</w:t>
            </w:r>
          </w:p>
        </w:tc>
        <w:tc>
          <w:tcPr>
            <w:tcW w:w="1320" w:type="dxa"/>
            <w:shd w:val="clear" w:color="auto" w:fill="auto"/>
            <w:noWrap/>
            <w:hideMark/>
          </w:tcPr>
          <w:p w14:paraId="6AE2F462" w14:textId="77777777" w:rsidR="00AB7748" w:rsidRPr="00BB1B63" w:rsidRDefault="008D326B" w:rsidP="00BB1B63">
            <w:pPr>
              <w:spacing w:after="0" w:line="240" w:lineRule="auto"/>
              <w:jc w:val="both"/>
              <w:rPr>
                <w:rFonts w:cs="Calibri"/>
              </w:rPr>
            </w:pPr>
            <w:r>
              <w:t>FRA</w:t>
            </w:r>
          </w:p>
        </w:tc>
        <w:tc>
          <w:tcPr>
            <w:tcW w:w="1320" w:type="dxa"/>
            <w:shd w:val="clear" w:color="auto" w:fill="auto"/>
            <w:noWrap/>
            <w:hideMark/>
          </w:tcPr>
          <w:p w14:paraId="1FC635D6" w14:textId="77777777" w:rsidR="00AB7748" w:rsidRPr="00BB1B63" w:rsidRDefault="008D326B" w:rsidP="00BB1B63">
            <w:pPr>
              <w:spacing w:after="0" w:line="240" w:lineRule="auto"/>
              <w:jc w:val="both"/>
              <w:rPr>
                <w:rFonts w:cs="Calibri"/>
              </w:rPr>
            </w:pPr>
            <w:r>
              <w:t>ANG</w:t>
            </w:r>
          </w:p>
        </w:tc>
      </w:tr>
      <w:tr w:rsidR="008D326B" w14:paraId="1861FF62" w14:textId="77777777" w:rsidTr="00BB1B63">
        <w:trPr>
          <w:trHeight w:val="285"/>
        </w:trPr>
        <w:tc>
          <w:tcPr>
            <w:tcW w:w="3527" w:type="dxa"/>
            <w:shd w:val="clear" w:color="auto" w:fill="auto"/>
            <w:noWrap/>
            <w:hideMark/>
          </w:tcPr>
          <w:p w14:paraId="731ADB38" w14:textId="77777777" w:rsidR="00AB7748" w:rsidRPr="00BB1B63" w:rsidRDefault="008D326B" w:rsidP="00BB1B63">
            <w:pPr>
              <w:spacing w:after="0" w:line="240" w:lineRule="auto"/>
              <w:rPr>
                <w:rFonts w:cs="Calibri"/>
              </w:rPr>
            </w:pPr>
            <w:r>
              <w:t>Relations de travail</w:t>
            </w:r>
          </w:p>
        </w:tc>
        <w:tc>
          <w:tcPr>
            <w:tcW w:w="1320" w:type="dxa"/>
            <w:shd w:val="clear" w:color="auto" w:fill="auto"/>
            <w:noWrap/>
            <w:hideMark/>
          </w:tcPr>
          <w:p w14:paraId="6858E768" w14:textId="77777777" w:rsidR="00AB7748" w:rsidRPr="00BB1B63" w:rsidRDefault="008D326B" w:rsidP="00BB1B63">
            <w:pPr>
              <w:spacing w:after="0" w:line="240" w:lineRule="auto"/>
              <w:jc w:val="both"/>
              <w:rPr>
                <w:rFonts w:cs="Calibri"/>
              </w:rPr>
            </w:pPr>
            <w:r>
              <w:t>58</w:t>
            </w:r>
          </w:p>
        </w:tc>
        <w:tc>
          <w:tcPr>
            <w:tcW w:w="1320" w:type="dxa"/>
            <w:shd w:val="clear" w:color="auto" w:fill="auto"/>
            <w:noWrap/>
            <w:hideMark/>
          </w:tcPr>
          <w:p w14:paraId="35B2688F" w14:textId="77777777" w:rsidR="00AB7748" w:rsidRPr="00BB1B63" w:rsidRDefault="008D326B" w:rsidP="00BB1B63">
            <w:pPr>
              <w:spacing w:after="0" w:line="240" w:lineRule="auto"/>
              <w:jc w:val="both"/>
              <w:rPr>
                <w:rFonts w:cs="Calibri"/>
              </w:rPr>
            </w:pPr>
            <w:r>
              <w:t>376</w:t>
            </w:r>
          </w:p>
        </w:tc>
      </w:tr>
      <w:tr w:rsidR="008D326B" w14:paraId="1F6551CF" w14:textId="77777777" w:rsidTr="00BB1B63">
        <w:trPr>
          <w:trHeight w:val="285"/>
        </w:trPr>
        <w:tc>
          <w:tcPr>
            <w:tcW w:w="3527" w:type="dxa"/>
            <w:shd w:val="clear" w:color="auto" w:fill="auto"/>
            <w:noWrap/>
            <w:hideMark/>
          </w:tcPr>
          <w:p w14:paraId="028F0662" w14:textId="77777777" w:rsidR="00AB7748" w:rsidRPr="00BB1B63" w:rsidRDefault="008D326B" w:rsidP="00BB1B63">
            <w:pPr>
              <w:spacing w:after="0" w:line="240" w:lineRule="auto"/>
              <w:rPr>
                <w:rFonts w:cs="Calibri"/>
              </w:rPr>
            </w:pPr>
            <w:r>
              <w:t>Gestion du rendement</w:t>
            </w:r>
          </w:p>
        </w:tc>
        <w:tc>
          <w:tcPr>
            <w:tcW w:w="1320" w:type="dxa"/>
            <w:shd w:val="clear" w:color="auto" w:fill="auto"/>
            <w:noWrap/>
            <w:hideMark/>
          </w:tcPr>
          <w:p w14:paraId="43F47E6C" w14:textId="77777777" w:rsidR="00AB7748" w:rsidRPr="00BB1B63" w:rsidRDefault="008D326B" w:rsidP="00BB1B63">
            <w:pPr>
              <w:spacing w:after="0" w:line="240" w:lineRule="auto"/>
              <w:jc w:val="both"/>
              <w:rPr>
                <w:rFonts w:cs="Calibri"/>
              </w:rPr>
            </w:pPr>
            <w:r>
              <w:t>1</w:t>
            </w:r>
          </w:p>
        </w:tc>
        <w:tc>
          <w:tcPr>
            <w:tcW w:w="1320" w:type="dxa"/>
            <w:shd w:val="clear" w:color="auto" w:fill="auto"/>
            <w:noWrap/>
            <w:hideMark/>
          </w:tcPr>
          <w:p w14:paraId="15A2BE25" w14:textId="77777777" w:rsidR="00AB7748" w:rsidRPr="00BB1B63" w:rsidRDefault="008D326B" w:rsidP="00BB1B63">
            <w:pPr>
              <w:spacing w:after="0" w:line="240" w:lineRule="auto"/>
              <w:jc w:val="both"/>
              <w:rPr>
                <w:rFonts w:cs="Calibri"/>
              </w:rPr>
            </w:pPr>
            <w:r>
              <w:t>6</w:t>
            </w:r>
          </w:p>
        </w:tc>
      </w:tr>
      <w:tr w:rsidR="008D326B" w14:paraId="0FACD306" w14:textId="77777777" w:rsidTr="00BB1B63">
        <w:trPr>
          <w:trHeight w:val="285"/>
        </w:trPr>
        <w:tc>
          <w:tcPr>
            <w:tcW w:w="3527" w:type="dxa"/>
            <w:shd w:val="clear" w:color="auto" w:fill="auto"/>
            <w:noWrap/>
            <w:hideMark/>
          </w:tcPr>
          <w:p w14:paraId="0D0026CD" w14:textId="77777777" w:rsidR="00AB7748" w:rsidRPr="00BB1B63" w:rsidRDefault="008D326B" w:rsidP="00BB1B63">
            <w:pPr>
              <w:spacing w:after="0" w:line="240" w:lineRule="auto"/>
              <w:rPr>
                <w:rFonts w:cs="Calibri"/>
              </w:rPr>
            </w:pPr>
            <w:r>
              <w:t>Dotation en personnel</w:t>
            </w:r>
          </w:p>
        </w:tc>
        <w:tc>
          <w:tcPr>
            <w:tcW w:w="1320" w:type="dxa"/>
            <w:shd w:val="clear" w:color="auto" w:fill="auto"/>
            <w:noWrap/>
            <w:hideMark/>
          </w:tcPr>
          <w:p w14:paraId="59DD4D94" w14:textId="77777777" w:rsidR="00AB7748" w:rsidRPr="00BB1B63" w:rsidRDefault="008D326B" w:rsidP="00BB1B63">
            <w:pPr>
              <w:spacing w:after="0" w:line="240" w:lineRule="auto"/>
              <w:jc w:val="both"/>
              <w:rPr>
                <w:rFonts w:cs="Calibri"/>
              </w:rPr>
            </w:pPr>
            <w:r>
              <w:t>7</w:t>
            </w:r>
          </w:p>
        </w:tc>
        <w:tc>
          <w:tcPr>
            <w:tcW w:w="1320" w:type="dxa"/>
            <w:shd w:val="clear" w:color="auto" w:fill="auto"/>
            <w:noWrap/>
            <w:hideMark/>
          </w:tcPr>
          <w:p w14:paraId="19F60F12" w14:textId="77777777" w:rsidR="00AB7748" w:rsidRPr="00BB1B63" w:rsidRDefault="008D326B" w:rsidP="00BB1B63">
            <w:pPr>
              <w:spacing w:after="0" w:line="240" w:lineRule="auto"/>
              <w:jc w:val="both"/>
              <w:rPr>
                <w:rFonts w:cs="Calibri"/>
              </w:rPr>
            </w:pPr>
            <w:r>
              <w:t>96</w:t>
            </w:r>
          </w:p>
        </w:tc>
      </w:tr>
    </w:tbl>
    <w:p w14:paraId="10FE5553" w14:textId="77777777" w:rsidR="001B4D0B" w:rsidRPr="00BB1B63" w:rsidRDefault="001B4D0B" w:rsidP="00AB7748">
      <w:pPr>
        <w:spacing w:line="240" w:lineRule="auto"/>
        <w:jc w:val="both"/>
        <w:rPr>
          <w:rFonts w:cs="Calibri"/>
        </w:rPr>
      </w:pPr>
    </w:p>
    <w:p w14:paraId="48BDCDC3" w14:textId="64F1A903" w:rsidR="00AB7748" w:rsidRPr="00BB1B63" w:rsidRDefault="008D326B" w:rsidP="00AB7748">
      <w:pPr>
        <w:spacing w:line="240" w:lineRule="auto"/>
        <w:jc w:val="both"/>
        <w:rPr>
          <w:rFonts w:cs="Calibri"/>
        </w:rPr>
      </w:pPr>
      <w:bookmarkStart w:id="58" w:name="_Hlk4681255"/>
      <w:r>
        <w:t>La tâche 8 consistait à trouver le bon onglet pour visionner la vidéo de la série de nouvelles hebdomadaires. La destination se trouvait sous la rubrique « L’ASFC en bref »</w:t>
      </w:r>
      <w:r w:rsidR="002E58BB">
        <w:t>,</w:t>
      </w:r>
      <w:r>
        <w:t xml:space="preserve"> dans le menu principal sous la rubrique « Nouvelles quotidiennes ». Cette tâche a été moins réussie en anglais qu’en français. L’analyse de la première visite montre que huit utilisateurs sur dix ont cliqué sur le bon élément dans le menu principal pour trouver la vidéo. Il est donc possible de conclure que cet élément est placé au bon endroit dans le menu principal.</w:t>
      </w:r>
    </w:p>
    <w:p w14:paraId="348B8888" w14:textId="77777777" w:rsidR="00AB7748" w:rsidRPr="00782E3A" w:rsidRDefault="00AB7748" w:rsidP="00AB7748">
      <w:pPr>
        <w:spacing w:line="240" w:lineRule="auto"/>
        <w:jc w:val="both"/>
        <w:rPr>
          <w:rFonts w:cs="Calibri"/>
        </w:rPr>
      </w:pPr>
    </w:p>
    <w:tbl>
      <w:tblPr>
        <w:tblW w:w="6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580"/>
        <w:gridCol w:w="1580"/>
      </w:tblGrid>
      <w:tr w:rsidR="008D326B" w14:paraId="31D10442" w14:textId="77777777" w:rsidTr="00BB1B63">
        <w:trPr>
          <w:trHeight w:val="570"/>
        </w:trPr>
        <w:tc>
          <w:tcPr>
            <w:tcW w:w="3340" w:type="dxa"/>
            <w:tcBorders>
              <w:bottom w:val="single" w:sz="4" w:space="0" w:color="auto"/>
            </w:tcBorders>
            <w:shd w:val="clear" w:color="auto" w:fill="auto"/>
            <w:noWrap/>
            <w:hideMark/>
          </w:tcPr>
          <w:p w14:paraId="6801A950" w14:textId="77777777" w:rsidR="00AB7748" w:rsidRPr="00BB1B63" w:rsidRDefault="008D326B" w:rsidP="00BB1B63">
            <w:pPr>
              <w:spacing w:after="0" w:line="240" w:lineRule="auto"/>
              <w:jc w:val="both"/>
              <w:rPr>
                <w:rFonts w:eastAsia="Times New Roman" w:cs="Calibri"/>
              </w:rPr>
            </w:pPr>
            <w:r>
              <w:t>Tâche 8</w:t>
            </w:r>
          </w:p>
        </w:tc>
        <w:tc>
          <w:tcPr>
            <w:tcW w:w="1580" w:type="dxa"/>
            <w:tcBorders>
              <w:bottom w:val="single" w:sz="4" w:space="0" w:color="auto"/>
            </w:tcBorders>
            <w:shd w:val="clear" w:color="auto" w:fill="auto"/>
            <w:hideMark/>
          </w:tcPr>
          <w:p w14:paraId="22C94F16" w14:textId="77777777" w:rsidR="00AB7748" w:rsidRPr="00BB1B63" w:rsidRDefault="008D326B" w:rsidP="00BB1B63">
            <w:pPr>
              <w:spacing w:after="0" w:line="240" w:lineRule="auto"/>
              <w:rPr>
                <w:rFonts w:cs="Calibri"/>
              </w:rPr>
            </w:pPr>
            <w:r>
              <w:t>Première visite en français</w:t>
            </w:r>
          </w:p>
        </w:tc>
        <w:tc>
          <w:tcPr>
            <w:tcW w:w="1580" w:type="dxa"/>
            <w:tcBorders>
              <w:bottom w:val="single" w:sz="4" w:space="0" w:color="auto"/>
            </w:tcBorders>
            <w:shd w:val="clear" w:color="auto" w:fill="auto"/>
            <w:hideMark/>
          </w:tcPr>
          <w:p w14:paraId="1FEBBD7C" w14:textId="77777777" w:rsidR="00AB7748" w:rsidRPr="00BB1B63" w:rsidRDefault="008D326B" w:rsidP="00BB1B63">
            <w:pPr>
              <w:spacing w:after="0" w:line="240" w:lineRule="auto"/>
              <w:rPr>
                <w:rFonts w:cs="Calibri"/>
              </w:rPr>
            </w:pPr>
            <w:r>
              <w:t>Première visite en anglais</w:t>
            </w:r>
          </w:p>
        </w:tc>
      </w:tr>
      <w:tr w:rsidR="008D326B" w14:paraId="59E8B958"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3A9D1305" w14:textId="5FB8C800" w:rsidR="00AB7748" w:rsidRPr="00BB1B63" w:rsidRDefault="008D326B" w:rsidP="00BB1B63">
            <w:pPr>
              <w:spacing w:after="0" w:line="240" w:lineRule="auto"/>
              <w:rPr>
                <w:rFonts w:cs="Calibri"/>
              </w:rPr>
            </w:pPr>
            <w:r>
              <w:t>Employé</w:t>
            </w:r>
            <w:r w:rsidR="00AA2342">
              <w: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F85C0" w14:textId="77777777" w:rsidR="00AB7748" w:rsidRPr="00BB1B63" w:rsidRDefault="00782E3A" w:rsidP="00BB1B63">
            <w:pPr>
              <w:spacing w:after="0" w:line="240" w:lineRule="auto"/>
              <w:jc w:val="both"/>
              <w:rPr>
                <w:rFonts w:cs="Calibri"/>
              </w:rPr>
            </w:pPr>
            <w:r>
              <w:t>8 %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AF5E9" w14:textId="77777777" w:rsidR="00AB7748" w:rsidRPr="00BB1B63" w:rsidRDefault="00782E3A" w:rsidP="00BB1B63">
            <w:pPr>
              <w:spacing w:after="0" w:line="240" w:lineRule="auto"/>
              <w:jc w:val="both"/>
              <w:rPr>
                <w:rFonts w:cs="Calibri"/>
              </w:rPr>
            </w:pPr>
            <w:r>
              <w:t>3 %</w:t>
            </w:r>
          </w:p>
        </w:tc>
      </w:tr>
      <w:tr w:rsidR="008D326B" w14:paraId="0A8A2329"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01B4CAB" w14:textId="77777777" w:rsidR="00AB7748" w:rsidRPr="00BB1B63" w:rsidRDefault="008D326B" w:rsidP="00BB1B63">
            <w:pPr>
              <w:spacing w:after="0" w:line="240" w:lineRule="auto"/>
              <w:rPr>
                <w:rFonts w:cs="Calibri"/>
              </w:rPr>
            </w:pPr>
            <w:r>
              <w:t>Outils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924F2" w14:textId="77777777" w:rsidR="00AB7748" w:rsidRPr="00BB1B63" w:rsidRDefault="00782E3A" w:rsidP="00BB1B63">
            <w:pPr>
              <w:spacing w:after="0" w:line="240" w:lineRule="auto"/>
              <w:jc w:val="both"/>
              <w:rPr>
                <w:rFonts w:cs="Calibri"/>
              </w:rPr>
            </w:pPr>
            <w:r>
              <w:t>2 %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B362C" w14:textId="77777777" w:rsidR="00AB7748" w:rsidRPr="00BB1B63" w:rsidRDefault="00782E3A" w:rsidP="00BB1B63">
            <w:pPr>
              <w:spacing w:after="0" w:line="240" w:lineRule="auto"/>
              <w:jc w:val="both"/>
              <w:rPr>
                <w:rFonts w:cs="Calibri"/>
              </w:rPr>
            </w:pPr>
            <w:r>
              <w:t>1 %</w:t>
            </w:r>
          </w:p>
        </w:tc>
      </w:tr>
      <w:tr w:rsidR="008D326B" w14:paraId="24AE7C5D"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0738208" w14:textId="3CEE0F1C" w:rsidR="00AB7748" w:rsidRPr="00BB1B63" w:rsidRDefault="008D326B" w:rsidP="002E58BB">
            <w:pPr>
              <w:spacing w:after="0" w:line="240" w:lineRule="auto"/>
              <w:rPr>
                <w:rFonts w:cs="Calibri"/>
              </w:rPr>
            </w:pPr>
            <w:r>
              <w:t>L’organis</w:t>
            </w:r>
            <w:r w:rsidR="002E58BB">
              <w:t>ation</w:t>
            </w:r>
            <w:r>
              <w:t xml:space="preserve"> / À propos de nous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05835" w14:textId="77777777" w:rsidR="00AB7748" w:rsidRPr="00BB1B63" w:rsidRDefault="00782E3A" w:rsidP="00BB1B63">
            <w:pPr>
              <w:spacing w:after="0" w:line="240" w:lineRule="auto"/>
              <w:jc w:val="both"/>
              <w:rPr>
                <w:rFonts w:cs="Calibri"/>
              </w:rPr>
            </w:pPr>
            <w:r>
              <w:t>8 %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4A0EE" w14:textId="77777777" w:rsidR="00AB7748" w:rsidRPr="00BB1B63" w:rsidRDefault="00782E3A" w:rsidP="00BB1B63">
            <w:pPr>
              <w:spacing w:after="0" w:line="240" w:lineRule="auto"/>
              <w:jc w:val="both"/>
              <w:rPr>
                <w:rFonts w:cs="Calibri"/>
              </w:rPr>
            </w:pPr>
            <w:r>
              <w:t>7 %</w:t>
            </w:r>
          </w:p>
        </w:tc>
      </w:tr>
      <w:tr w:rsidR="008D326B" w14:paraId="724304E2"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4E5D493" w14:textId="77777777" w:rsidR="00AB7748" w:rsidRPr="00BB1B63" w:rsidRDefault="008D326B" w:rsidP="00BB1B63">
            <w:pPr>
              <w:spacing w:after="0" w:line="240" w:lineRule="auto"/>
              <w:rPr>
                <w:rFonts w:cs="Calibri"/>
              </w:rPr>
            </w:pPr>
            <w:r>
              <w:t>Ressources humaines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8EE9C"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69D08" w14:textId="77777777" w:rsidR="00AB7748" w:rsidRPr="00BB1B63" w:rsidRDefault="00782E3A" w:rsidP="00BB1B63">
            <w:pPr>
              <w:spacing w:after="0" w:line="240" w:lineRule="auto"/>
              <w:jc w:val="both"/>
              <w:rPr>
                <w:rFonts w:cs="Calibri"/>
              </w:rPr>
            </w:pPr>
            <w:r>
              <w:t>1 %</w:t>
            </w:r>
          </w:p>
        </w:tc>
      </w:tr>
      <w:tr w:rsidR="008D326B" w14:paraId="01220881"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01F4F29" w14:textId="73A8F3A9" w:rsidR="00AB7748" w:rsidRPr="00BB1B63" w:rsidRDefault="00B56EB4" w:rsidP="00BB1B63">
            <w:pPr>
              <w:spacing w:after="0" w:line="240" w:lineRule="auto"/>
              <w:rPr>
                <w:rFonts w:cs="Calibri"/>
              </w:rPr>
            </w:pPr>
            <w:r>
              <w:t>Portail des TI</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C9184" w14:textId="77777777" w:rsidR="00AB7748" w:rsidRPr="00BB1B63" w:rsidRDefault="00782E3A" w:rsidP="00BB1B63">
            <w:pPr>
              <w:spacing w:after="0" w:line="240" w:lineRule="auto"/>
              <w:jc w:val="both"/>
              <w:rPr>
                <w:rFonts w:cs="Calibri"/>
              </w:rPr>
            </w:pPr>
            <w:r>
              <w:t>2 %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74293" w14:textId="77777777" w:rsidR="00AB7748" w:rsidRPr="00BB1B63" w:rsidRDefault="00782E3A" w:rsidP="00BB1B63">
            <w:pPr>
              <w:spacing w:after="0" w:line="240" w:lineRule="auto"/>
              <w:jc w:val="both"/>
              <w:rPr>
                <w:rFonts w:cs="Calibri"/>
              </w:rPr>
            </w:pPr>
            <w:r>
              <w:t>1 %</w:t>
            </w:r>
          </w:p>
        </w:tc>
      </w:tr>
      <w:tr w:rsidR="008D326B" w14:paraId="2B6FED8B"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1ACDD29" w14:textId="77777777" w:rsidR="00AB7748" w:rsidRPr="00BB1B63" w:rsidRDefault="008D326B" w:rsidP="00BB1B63">
            <w:pPr>
              <w:spacing w:after="0" w:line="240" w:lineRule="auto"/>
              <w:rPr>
                <w:rFonts w:cs="Calibri"/>
              </w:rPr>
            </w:pPr>
            <w:r>
              <w:t>Nouvelles quotidiennes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2C63" w14:textId="77777777" w:rsidR="00AB7748" w:rsidRPr="00BB1B63" w:rsidRDefault="008D326B" w:rsidP="00BB1B63">
            <w:pPr>
              <w:spacing w:after="0" w:line="240" w:lineRule="auto"/>
              <w:jc w:val="both"/>
              <w:rPr>
                <w:rFonts w:cs="Calibri"/>
              </w:rPr>
            </w:pPr>
            <w:r>
              <w:t>8</w:t>
            </w:r>
            <w:r w:rsidR="00782E3A">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CA3AD" w14:textId="77777777" w:rsidR="00AB7748" w:rsidRPr="00BB1B63" w:rsidRDefault="008D326B" w:rsidP="00BB1B63">
            <w:pPr>
              <w:spacing w:after="0" w:line="240" w:lineRule="auto"/>
              <w:jc w:val="both"/>
              <w:rPr>
                <w:rFonts w:cs="Calibri"/>
              </w:rPr>
            </w:pPr>
            <w:r>
              <w:t>8</w:t>
            </w:r>
            <w:r w:rsidR="00782E3A">
              <w:t>8 %</w:t>
            </w:r>
          </w:p>
        </w:tc>
      </w:tr>
    </w:tbl>
    <w:p w14:paraId="7FF8A67A" w14:textId="77777777" w:rsidR="00AB7748" w:rsidRPr="00BB1B63" w:rsidRDefault="00AB7748" w:rsidP="00AB7748">
      <w:pPr>
        <w:spacing w:line="240" w:lineRule="auto"/>
        <w:jc w:val="both"/>
        <w:rPr>
          <w:rFonts w:cs="Calibri"/>
        </w:rPr>
      </w:pPr>
    </w:p>
    <w:bookmarkEnd w:id="58"/>
    <w:p w14:paraId="011788A1" w14:textId="4C24B80A" w:rsidR="00AB7748" w:rsidRPr="00BB1B63" w:rsidRDefault="008D326B" w:rsidP="00AB7748">
      <w:pPr>
        <w:spacing w:line="240" w:lineRule="auto"/>
        <w:jc w:val="both"/>
        <w:rPr>
          <w:rFonts w:cs="Calibri"/>
        </w:rPr>
      </w:pPr>
      <w:r>
        <w:t xml:space="preserve">Cependant, une fois dans le sous-menu « Nouvelles quotidiennes », la plupart des utilisateurs ont pensé qu’ils pouvaient trouver la vidéo de la série de nouvelles hebdomadaires en cliquant sur « Nouvelles et galeries de photos ». Cette erreur a été commise plus régulièrement chez les utilisateurs de l’arborescence anglaise que chez les utilisateurs de l’arborescence française. Le libellé de la vidéo de la série de nouvelles hebdomadaires devrait probablement être révisé pour qu’il soit plus </w:t>
      </w:r>
      <w:r w:rsidR="002E58BB">
        <w:t>facile à repérer pour</w:t>
      </w:r>
      <w:r>
        <w:t xml:space="preserve"> les utilisateurs d’Atlas. Notons cependant qu’il est placé sous la bonne rubrique.</w:t>
      </w:r>
    </w:p>
    <w:p w14:paraId="7EE12C60" w14:textId="77777777" w:rsidR="00AB7748" w:rsidRPr="00BB1B63" w:rsidRDefault="00AB7748" w:rsidP="00AB7748">
      <w:pPr>
        <w:spacing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2935"/>
        <w:gridCol w:w="1320"/>
        <w:gridCol w:w="1320"/>
      </w:tblGrid>
      <w:tr w:rsidR="008D326B" w14:paraId="6B635AC2" w14:textId="77777777" w:rsidTr="00BB1B63">
        <w:trPr>
          <w:trHeight w:val="285"/>
        </w:trPr>
        <w:tc>
          <w:tcPr>
            <w:tcW w:w="5870" w:type="dxa"/>
            <w:gridSpan w:val="2"/>
            <w:shd w:val="clear" w:color="auto" w:fill="auto"/>
            <w:noWrap/>
            <w:hideMark/>
          </w:tcPr>
          <w:p w14:paraId="1F705F4E" w14:textId="77777777" w:rsidR="00AB7748" w:rsidRPr="00BB1B63" w:rsidRDefault="008D326B" w:rsidP="00BB1B63">
            <w:pPr>
              <w:spacing w:after="0" w:line="240" w:lineRule="auto"/>
              <w:jc w:val="both"/>
              <w:rPr>
                <w:rFonts w:cs="Calibri"/>
              </w:rPr>
            </w:pPr>
            <w:r>
              <w:lastRenderedPageBreak/>
              <w:t>Destinations principales – Tâche 8</w:t>
            </w:r>
          </w:p>
        </w:tc>
        <w:tc>
          <w:tcPr>
            <w:tcW w:w="1320" w:type="dxa"/>
            <w:shd w:val="clear" w:color="auto" w:fill="auto"/>
            <w:noWrap/>
            <w:hideMark/>
          </w:tcPr>
          <w:p w14:paraId="3504FF17" w14:textId="77777777" w:rsidR="00AB7748" w:rsidRPr="00BB1B63" w:rsidRDefault="008D326B" w:rsidP="00BB1B63">
            <w:pPr>
              <w:spacing w:after="0" w:line="240" w:lineRule="auto"/>
              <w:jc w:val="both"/>
              <w:rPr>
                <w:rFonts w:cs="Calibri"/>
              </w:rPr>
            </w:pPr>
            <w:r>
              <w:t>FRA</w:t>
            </w:r>
          </w:p>
        </w:tc>
        <w:tc>
          <w:tcPr>
            <w:tcW w:w="1320" w:type="dxa"/>
            <w:shd w:val="clear" w:color="auto" w:fill="auto"/>
            <w:noWrap/>
            <w:hideMark/>
          </w:tcPr>
          <w:p w14:paraId="1BBAE156" w14:textId="77777777" w:rsidR="00AB7748" w:rsidRPr="00BB1B63" w:rsidRDefault="008D326B" w:rsidP="00BB1B63">
            <w:pPr>
              <w:spacing w:after="0" w:line="240" w:lineRule="auto"/>
              <w:jc w:val="both"/>
              <w:rPr>
                <w:rFonts w:cs="Calibri"/>
              </w:rPr>
            </w:pPr>
            <w:r>
              <w:t>ANG</w:t>
            </w:r>
          </w:p>
        </w:tc>
      </w:tr>
      <w:tr w:rsidR="008D326B" w14:paraId="4529C49A" w14:textId="77777777" w:rsidTr="00BB1B63">
        <w:trPr>
          <w:trHeight w:val="285"/>
        </w:trPr>
        <w:tc>
          <w:tcPr>
            <w:tcW w:w="5870" w:type="dxa"/>
            <w:gridSpan w:val="2"/>
            <w:shd w:val="clear" w:color="auto" w:fill="auto"/>
            <w:noWrap/>
            <w:hideMark/>
          </w:tcPr>
          <w:p w14:paraId="5D9DBF5C" w14:textId="42F56E56" w:rsidR="00AB7748" w:rsidRPr="00BB1B63" w:rsidRDefault="008D326B" w:rsidP="008004B3">
            <w:pPr>
              <w:spacing w:after="0" w:line="240" w:lineRule="auto"/>
              <w:rPr>
                <w:rFonts w:cs="Calibri"/>
              </w:rPr>
            </w:pPr>
            <w:r>
              <w:t xml:space="preserve">Priorités </w:t>
            </w:r>
            <w:r w:rsidR="008004B3">
              <w:t>et</w:t>
            </w:r>
            <w:r w:rsidR="002E58BB">
              <w:t xml:space="preserve"> </w:t>
            </w:r>
            <w:r>
              <w:t>initiative</w:t>
            </w:r>
            <w:r w:rsidR="002E58BB">
              <w:t>s</w:t>
            </w:r>
            <w:r>
              <w:t xml:space="preserve"> de l’Agence et de</w:t>
            </w:r>
            <w:r w:rsidR="002E58BB">
              <w:t>s</w:t>
            </w:r>
            <w:r>
              <w:t xml:space="preserve"> </w:t>
            </w:r>
            <w:r w:rsidR="002E58BB">
              <w:t>d</w:t>
            </w:r>
            <w:r>
              <w:t>irection</w:t>
            </w:r>
            <w:r w:rsidR="002E58BB">
              <w:t>s</w:t>
            </w:r>
            <w:r>
              <w:t xml:space="preserve"> générale</w:t>
            </w:r>
            <w:r w:rsidR="002E58BB">
              <w:t>s</w:t>
            </w:r>
          </w:p>
        </w:tc>
        <w:tc>
          <w:tcPr>
            <w:tcW w:w="1320" w:type="dxa"/>
            <w:shd w:val="clear" w:color="auto" w:fill="auto"/>
            <w:noWrap/>
            <w:hideMark/>
          </w:tcPr>
          <w:p w14:paraId="07C30212" w14:textId="77777777" w:rsidR="00AB7748" w:rsidRPr="00BB1B63" w:rsidRDefault="008D326B" w:rsidP="00BB1B63">
            <w:pPr>
              <w:spacing w:after="0" w:line="240" w:lineRule="auto"/>
              <w:jc w:val="both"/>
              <w:rPr>
                <w:rFonts w:cs="Calibri"/>
              </w:rPr>
            </w:pPr>
            <w:r>
              <w:t>3</w:t>
            </w:r>
          </w:p>
        </w:tc>
        <w:tc>
          <w:tcPr>
            <w:tcW w:w="1320" w:type="dxa"/>
            <w:shd w:val="clear" w:color="auto" w:fill="auto"/>
            <w:noWrap/>
            <w:hideMark/>
          </w:tcPr>
          <w:p w14:paraId="5F331141" w14:textId="77777777" w:rsidR="00AB7748" w:rsidRPr="00BB1B63" w:rsidRDefault="008D326B" w:rsidP="00BB1B63">
            <w:pPr>
              <w:spacing w:after="0" w:line="240" w:lineRule="auto"/>
              <w:jc w:val="both"/>
              <w:rPr>
                <w:rFonts w:cs="Calibri"/>
              </w:rPr>
            </w:pPr>
            <w:r>
              <w:t>2</w:t>
            </w:r>
          </w:p>
        </w:tc>
      </w:tr>
      <w:tr w:rsidR="008D326B" w14:paraId="1B3CEC03" w14:textId="77777777" w:rsidTr="00BB1B63">
        <w:trPr>
          <w:trHeight w:val="285"/>
        </w:trPr>
        <w:tc>
          <w:tcPr>
            <w:tcW w:w="5870" w:type="dxa"/>
            <w:gridSpan w:val="2"/>
            <w:shd w:val="clear" w:color="auto" w:fill="auto"/>
            <w:noWrap/>
            <w:hideMark/>
          </w:tcPr>
          <w:p w14:paraId="6E68278D" w14:textId="1C2BD224" w:rsidR="00AB7748" w:rsidRPr="002E58BB" w:rsidRDefault="00CC2CF4" w:rsidP="00BB1B63">
            <w:pPr>
              <w:spacing w:after="0" w:line="240" w:lineRule="auto"/>
              <w:rPr>
                <w:rFonts w:cs="Calibri"/>
                <w:i/>
              </w:rPr>
            </w:pPr>
            <w:r>
              <w:rPr>
                <w:i/>
              </w:rPr>
              <w:t>L’ASFC en bref</w:t>
            </w:r>
          </w:p>
        </w:tc>
        <w:tc>
          <w:tcPr>
            <w:tcW w:w="1320" w:type="dxa"/>
            <w:shd w:val="clear" w:color="auto" w:fill="auto"/>
            <w:noWrap/>
            <w:hideMark/>
          </w:tcPr>
          <w:p w14:paraId="2CC243BC" w14:textId="77777777" w:rsidR="00AB7748" w:rsidRPr="00BB1B63" w:rsidRDefault="008D326B" w:rsidP="00BB1B63">
            <w:pPr>
              <w:spacing w:after="0" w:line="240" w:lineRule="auto"/>
              <w:jc w:val="both"/>
              <w:rPr>
                <w:rFonts w:cs="Calibri"/>
              </w:rPr>
            </w:pPr>
            <w:r>
              <w:t>133</w:t>
            </w:r>
          </w:p>
        </w:tc>
        <w:tc>
          <w:tcPr>
            <w:tcW w:w="1320" w:type="dxa"/>
            <w:shd w:val="clear" w:color="auto" w:fill="auto"/>
            <w:noWrap/>
            <w:hideMark/>
          </w:tcPr>
          <w:p w14:paraId="33AD5259" w14:textId="77777777" w:rsidR="00AB7748" w:rsidRPr="00BB1B63" w:rsidRDefault="008D326B" w:rsidP="00BB1B63">
            <w:pPr>
              <w:spacing w:after="0" w:line="240" w:lineRule="auto"/>
              <w:jc w:val="both"/>
              <w:rPr>
                <w:rFonts w:cs="Calibri"/>
              </w:rPr>
            </w:pPr>
            <w:r>
              <w:t>474</w:t>
            </w:r>
          </w:p>
        </w:tc>
      </w:tr>
      <w:tr w:rsidR="008D326B" w14:paraId="7C853FE0" w14:textId="77777777" w:rsidTr="00BB1B63">
        <w:trPr>
          <w:trHeight w:val="285"/>
        </w:trPr>
        <w:tc>
          <w:tcPr>
            <w:tcW w:w="5870" w:type="dxa"/>
            <w:gridSpan w:val="2"/>
            <w:shd w:val="clear" w:color="auto" w:fill="auto"/>
            <w:noWrap/>
            <w:hideMark/>
          </w:tcPr>
          <w:p w14:paraId="0B36F41A" w14:textId="4485514A" w:rsidR="00AB7748" w:rsidRPr="00BB1B63" w:rsidRDefault="002E58BB" w:rsidP="002E58BB">
            <w:pPr>
              <w:spacing w:after="0" w:line="240" w:lineRule="auto"/>
              <w:rPr>
                <w:rFonts w:cs="Calibri"/>
              </w:rPr>
            </w:pPr>
            <w:r>
              <w:t>L’A</w:t>
            </w:r>
            <w:r w:rsidR="00422F4A">
              <w:t>SFC</w:t>
            </w:r>
            <w:r>
              <w:t xml:space="preserve"> donne</w:t>
            </w:r>
            <w:r w:rsidR="008D326B">
              <w:t>!</w:t>
            </w:r>
          </w:p>
        </w:tc>
        <w:tc>
          <w:tcPr>
            <w:tcW w:w="1320" w:type="dxa"/>
            <w:shd w:val="clear" w:color="auto" w:fill="auto"/>
            <w:noWrap/>
            <w:hideMark/>
          </w:tcPr>
          <w:p w14:paraId="563F4816" w14:textId="77777777" w:rsidR="00AB7748" w:rsidRPr="00BB1B63" w:rsidRDefault="008D326B" w:rsidP="00BB1B63">
            <w:pPr>
              <w:spacing w:after="0" w:line="240" w:lineRule="auto"/>
              <w:jc w:val="both"/>
              <w:rPr>
                <w:rFonts w:cs="Calibri"/>
              </w:rPr>
            </w:pPr>
            <w:r>
              <w:t>1</w:t>
            </w:r>
          </w:p>
        </w:tc>
        <w:tc>
          <w:tcPr>
            <w:tcW w:w="1320" w:type="dxa"/>
            <w:shd w:val="clear" w:color="auto" w:fill="auto"/>
            <w:noWrap/>
            <w:hideMark/>
          </w:tcPr>
          <w:p w14:paraId="54BD4823" w14:textId="77777777" w:rsidR="00AB7748" w:rsidRPr="00BB1B63" w:rsidRDefault="008D326B" w:rsidP="00BB1B63">
            <w:pPr>
              <w:spacing w:after="0" w:line="240" w:lineRule="auto"/>
              <w:jc w:val="both"/>
              <w:rPr>
                <w:rFonts w:cs="Calibri"/>
              </w:rPr>
            </w:pPr>
            <w:r>
              <w:t>7</w:t>
            </w:r>
          </w:p>
        </w:tc>
      </w:tr>
      <w:tr w:rsidR="008D326B" w14:paraId="4175FC33" w14:textId="77777777" w:rsidTr="00BB1B63">
        <w:trPr>
          <w:trHeight w:val="285"/>
        </w:trPr>
        <w:tc>
          <w:tcPr>
            <w:tcW w:w="5870" w:type="dxa"/>
            <w:gridSpan w:val="2"/>
            <w:shd w:val="clear" w:color="auto" w:fill="auto"/>
            <w:noWrap/>
            <w:hideMark/>
          </w:tcPr>
          <w:p w14:paraId="1EF07A6D" w14:textId="20FAAB5C" w:rsidR="00AB7748" w:rsidRPr="00BB1B63" w:rsidRDefault="008D326B" w:rsidP="002E58BB">
            <w:pPr>
              <w:spacing w:after="0" w:line="240" w:lineRule="auto"/>
              <w:rPr>
                <w:rFonts w:cs="Calibri"/>
              </w:rPr>
            </w:pPr>
            <w:r>
              <w:t xml:space="preserve">Calendrier des </w:t>
            </w:r>
            <w:r w:rsidR="002E58BB">
              <w:t>activités</w:t>
            </w:r>
          </w:p>
        </w:tc>
        <w:tc>
          <w:tcPr>
            <w:tcW w:w="1320" w:type="dxa"/>
            <w:shd w:val="clear" w:color="auto" w:fill="auto"/>
            <w:noWrap/>
            <w:hideMark/>
          </w:tcPr>
          <w:p w14:paraId="0A95596E" w14:textId="77777777" w:rsidR="00AB7748" w:rsidRPr="00BB1B63" w:rsidRDefault="008D326B" w:rsidP="00BB1B63">
            <w:pPr>
              <w:spacing w:after="0" w:line="240" w:lineRule="auto"/>
              <w:jc w:val="both"/>
              <w:rPr>
                <w:rFonts w:cs="Calibri"/>
              </w:rPr>
            </w:pPr>
            <w:r>
              <w:t>1</w:t>
            </w:r>
          </w:p>
        </w:tc>
        <w:tc>
          <w:tcPr>
            <w:tcW w:w="1320" w:type="dxa"/>
            <w:shd w:val="clear" w:color="auto" w:fill="auto"/>
            <w:noWrap/>
            <w:hideMark/>
          </w:tcPr>
          <w:p w14:paraId="1E947C6C" w14:textId="77777777" w:rsidR="00AB7748" w:rsidRPr="00BB1B63" w:rsidRDefault="008D326B" w:rsidP="00BB1B63">
            <w:pPr>
              <w:spacing w:after="0" w:line="240" w:lineRule="auto"/>
              <w:jc w:val="both"/>
              <w:rPr>
                <w:rFonts w:cs="Calibri"/>
              </w:rPr>
            </w:pPr>
            <w:r>
              <w:t>4</w:t>
            </w:r>
          </w:p>
        </w:tc>
      </w:tr>
      <w:tr w:rsidR="008D326B" w14:paraId="59A379A7" w14:textId="77777777" w:rsidTr="00BB1B63">
        <w:trPr>
          <w:trHeight w:val="285"/>
        </w:trPr>
        <w:tc>
          <w:tcPr>
            <w:tcW w:w="5870" w:type="dxa"/>
            <w:gridSpan w:val="2"/>
            <w:shd w:val="clear" w:color="auto" w:fill="auto"/>
            <w:noWrap/>
            <w:hideMark/>
          </w:tcPr>
          <w:p w14:paraId="6658F682" w14:textId="1804C550" w:rsidR="00AB7748" w:rsidRPr="00BB1B63" w:rsidRDefault="008D326B" w:rsidP="00AA2342">
            <w:pPr>
              <w:spacing w:after="0" w:line="240" w:lineRule="auto"/>
              <w:rPr>
                <w:rFonts w:cs="Calibri"/>
              </w:rPr>
            </w:pPr>
            <w:r>
              <w:t xml:space="preserve">Bulletins </w:t>
            </w:r>
            <w:r w:rsidR="00AA2342">
              <w:t>opérationnels</w:t>
            </w:r>
            <w:r>
              <w:t xml:space="preserve"> et publications du Centre national de</w:t>
            </w:r>
            <w:r w:rsidR="002E58BB">
              <w:t>s</w:t>
            </w:r>
            <w:r>
              <w:t xml:space="preserve"> document</w:t>
            </w:r>
            <w:r w:rsidR="002E58BB">
              <w:t>s</w:t>
            </w:r>
          </w:p>
        </w:tc>
        <w:tc>
          <w:tcPr>
            <w:tcW w:w="2640" w:type="dxa"/>
            <w:gridSpan w:val="2"/>
            <w:shd w:val="clear" w:color="auto" w:fill="auto"/>
          </w:tcPr>
          <w:p w14:paraId="7DF5CC17" w14:textId="77777777" w:rsidR="00AB7748" w:rsidRPr="00BB1B63" w:rsidRDefault="00AB7748" w:rsidP="00BB1B63">
            <w:pPr>
              <w:spacing w:after="0" w:line="240" w:lineRule="auto"/>
              <w:jc w:val="both"/>
              <w:rPr>
                <w:rFonts w:cs="Calibri"/>
              </w:rPr>
            </w:pPr>
          </w:p>
        </w:tc>
      </w:tr>
      <w:tr w:rsidR="008D326B" w14:paraId="1FC6BC39" w14:textId="77777777" w:rsidTr="00BB1B63">
        <w:trPr>
          <w:trHeight w:val="285"/>
        </w:trPr>
        <w:tc>
          <w:tcPr>
            <w:tcW w:w="2935" w:type="dxa"/>
            <w:shd w:val="clear" w:color="auto" w:fill="auto"/>
            <w:noWrap/>
            <w:hideMark/>
          </w:tcPr>
          <w:p w14:paraId="6F7ED9B3" w14:textId="77777777" w:rsidR="00AB7748" w:rsidRPr="00BB1B63" w:rsidRDefault="00AB7748" w:rsidP="00BB1B63">
            <w:pPr>
              <w:spacing w:after="0" w:line="240" w:lineRule="auto"/>
              <w:jc w:val="both"/>
              <w:rPr>
                <w:rFonts w:cs="Calibri"/>
              </w:rPr>
            </w:pPr>
          </w:p>
        </w:tc>
        <w:tc>
          <w:tcPr>
            <w:tcW w:w="2935" w:type="dxa"/>
            <w:shd w:val="clear" w:color="auto" w:fill="auto"/>
            <w:noWrap/>
            <w:hideMark/>
          </w:tcPr>
          <w:p w14:paraId="7072A6A7" w14:textId="77777777" w:rsidR="00AB7748" w:rsidRPr="00BB1B63" w:rsidRDefault="008D326B" w:rsidP="00BB1B63">
            <w:pPr>
              <w:spacing w:after="0" w:line="240" w:lineRule="auto"/>
              <w:rPr>
                <w:rFonts w:cs="Calibri"/>
              </w:rPr>
            </w:pPr>
            <w:r>
              <w:t>Immigration</w:t>
            </w:r>
          </w:p>
        </w:tc>
        <w:tc>
          <w:tcPr>
            <w:tcW w:w="1320" w:type="dxa"/>
            <w:shd w:val="clear" w:color="auto" w:fill="auto"/>
            <w:noWrap/>
            <w:hideMark/>
          </w:tcPr>
          <w:p w14:paraId="797053F8" w14:textId="77777777" w:rsidR="00AB7748" w:rsidRPr="00BB1B63" w:rsidRDefault="00AB7748" w:rsidP="00BB1B63">
            <w:pPr>
              <w:spacing w:after="0" w:line="240" w:lineRule="auto"/>
              <w:jc w:val="both"/>
              <w:rPr>
                <w:rFonts w:cs="Calibri"/>
              </w:rPr>
            </w:pPr>
          </w:p>
        </w:tc>
        <w:tc>
          <w:tcPr>
            <w:tcW w:w="1320" w:type="dxa"/>
            <w:shd w:val="clear" w:color="auto" w:fill="auto"/>
            <w:noWrap/>
            <w:hideMark/>
          </w:tcPr>
          <w:p w14:paraId="6552424F" w14:textId="77777777" w:rsidR="00AB7748" w:rsidRPr="00BB1B63" w:rsidRDefault="00AB7748" w:rsidP="00BB1B63">
            <w:pPr>
              <w:spacing w:after="0" w:line="240" w:lineRule="auto"/>
              <w:jc w:val="both"/>
              <w:rPr>
                <w:rFonts w:cs="Calibri"/>
              </w:rPr>
            </w:pPr>
          </w:p>
        </w:tc>
      </w:tr>
      <w:tr w:rsidR="008D326B" w14:paraId="5F96DCAE" w14:textId="77777777" w:rsidTr="00BB1B63">
        <w:trPr>
          <w:trHeight w:val="285"/>
        </w:trPr>
        <w:tc>
          <w:tcPr>
            <w:tcW w:w="2935" w:type="dxa"/>
            <w:shd w:val="clear" w:color="auto" w:fill="auto"/>
            <w:noWrap/>
            <w:hideMark/>
          </w:tcPr>
          <w:p w14:paraId="262FA349" w14:textId="77777777" w:rsidR="00AB7748" w:rsidRPr="00BB1B63" w:rsidRDefault="00AB7748" w:rsidP="00BB1B63">
            <w:pPr>
              <w:spacing w:after="0" w:line="240" w:lineRule="auto"/>
              <w:jc w:val="both"/>
              <w:rPr>
                <w:rFonts w:cs="Calibri"/>
              </w:rPr>
            </w:pPr>
          </w:p>
        </w:tc>
        <w:tc>
          <w:tcPr>
            <w:tcW w:w="2935" w:type="dxa"/>
            <w:shd w:val="clear" w:color="auto" w:fill="auto"/>
            <w:noWrap/>
            <w:hideMark/>
          </w:tcPr>
          <w:p w14:paraId="0C97F36D" w14:textId="10CCF521" w:rsidR="00AB7748" w:rsidRPr="00BB1B63" w:rsidRDefault="002E58BB" w:rsidP="00BB1B63">
            <w:pPr>
              <w:spacing w:after="0" w:line="240" w:lineRule="auto"/>
              <w:rPr>
                <w:rFonts w:cs="Calibri"/>
              </w:rPr>
            </w:pPr>
            <w:r>
              <w:t>Secteur c</w:t>
            </w:r>
            <w:r w:rsidR="008D326B">
              <w:t>ommercial</w:t>
            </w:r>
          </w:p>
        </w:tc>
        <w:tc>
          <w:tcPr>
            <w:tcW w:w="1320" w:type="dxa"/>
            <w:shd w:val="clear" w:color="auto" w:fill="auto"/>
            <w:noWrap/>
            <w:hideMark/>
          </w:tcPr>
          <w:p w14:paraId="3C625026" w14:textId="77777777" w:rsidR="00AB7748" w:rsidRPr="00BB1B63" w:rsidRDefault="00AB7748" w:rsidP="00BB1B63">
            <w:pPr>
              <w:spacing w:after="0" w:line="240" w:lineRule="auto"/>
              <w:jc w:val="both"/>
              <w:rPr>
                <w:rFonts w:cs="Calibri"/>
              </w:rPr>
            </w:pPr>
          </w:p>
        </w:tc>
        <w:tc>
          <w:tcPr>
            <w:tcW w:w="1320" w:type="dxa"/>
            <w:shd w:val="clear" w:color="auto" w:fill="auto"/>
            <w:noWrap/>
            <w:hideMark/>
          </w:tcPr>
          <w:p w14:paraId="22A99A72" w14:textId="77777777" w:rsidR="00AB7748" w:rsidRPr="00BB1B63" w:rsidRDefault="008D326B" w:rsidP="00BB1B63">
            <w:pPr>
              <w:spacing w:after="0" w:line="240" w:lineRule="auto"/>
              <w:jc w:val="both"/>
              <w:rPr>
                <w:rFonts w:cs="Calibri"/>
              </w:rPr>
            </w:pPr>
            <w:r>
              <w:t>2</w:t>
            </w:r>
          </w:p>
        </w:tc>
      </w:tr>
      <w:tr w:rsidR="008D326B" w14:paraId="0446490B" w14:textId="77777777" w:rsidTr="00BB1B63">
        <w:trPr>
          <w:trHeight w:val="285"/>
        </w:trPr>
        <w:tc>
          <w:tcPr>
            <w:tcW w:w="2935" w:type="dxa"/>
            <w:shd w:val="clear" w:color="auto" w:fill="auto"/>
            <w:noWrap/>
            <w:hideMark/>
          </w:tcPr>
          <w:p w14:paraId="399CF42D" w14:textId="77777777" w:rsidR="00AB7748" w:rsidRPr="00BB1B63" w:rsidRDefault="00AB7748" w:rsidP="00BB1B63">
            <w:pPr>
              <w:spacing w:after="0" w:line="240" w:lineRule="auto"/>
              <w:jc w:val="both"/>
              <w:rPr>
                <w:rFonts w:cs="Calibri"/>
              </w:rPr>
            </w:pPr>
          </w:p>
        </w:tc>
        <w:tc>
          <w:tcPr>
            <w:tcW w:w="2935" w:type="dxa"/>
            <w:shd w:val="clear" w:color="auto" w:fill="auto"/>
            <w:noWrap/>
            <w:hideMark/>
          </w:tcPr>
          <w:p w14:paraId="55502A94" w14:textId="21E4A44B" w:rsidR="00AB7748" w:rsidRPr="00BB1B63" w:rsidRDefault="008D326B" w:rsidP="00BB1B63">
            <w:pPr>
              <w:spacing w:after="0" w:line="240" w:lineRule="auto"/>
              <w:rPr>
                <w:rFonts w:cs="Calibri"/>
              </w:rPr>
            </w:pPr>
            <w:r>
              <w:t>Voyage</w:t>
            </w:r>
            <w:r w:rsidR="002E58BB">
              <w:t>urs</w:t>
            </w:r>
          </w:p>
        </w:tc>
        <w:tc>
          <w:tcPr>
            <w:tcW w:w="1320" w:type="dxa"/>
            <w:shd w:val="clear" w:color="auto" w:fill="auto"/>
            <w:noWrap/>
            <w:hideMark/>
          </w:tcPr>
          <w:p w14:paraId="7F7E4D7F" w14:textId="77777777" w:rsidR="00AB7748" w:rsidRPr="00BB1B63" w:rsidRDefault="008D326B" w:rsidP="00BB1B63">
            <w:pPr>
              <w:spacing w:after="0" w:line="240" w:lineRule="auto"/>
              <w:jc w:val="both"/>
              <w:rPr>
                <w:rFonts w:cs="Calibri"/>
              </w:rPr>
            </w:pPr>
            <w:r>
              <w:t>1</w:t>
            </w:r>
          </w:p>
        </w:tc>
        <w:tc>
          <w:tcPr>
            <w:tcW w:w="1320" w:type="dxa"/>
            <w:shd w:val="clear" w:color="auto" w:fill="auto"/>
            <w:noWrap/>
            <w:hideMark/>
          </w:tcPr>
          <w:p w14:paraId="2B700A42" w14:textId="77777777" w:rsidR="00AB7748" w:rsidRPr="00BB1B63" w:rsidRDefault="00AB7748" w:rsidP="00BB1B63">
            <w:pPr>
              <w:spacing w:after="0" w:line="240" w:lineRule="auto"/>
              <w:jc w:val="both"/>
              <w:rPr>
                <w:rFonts w:cs="Calibri"/>
              </w:rPr>
            </w:pPr>
          </w:p>
        </w:tc>
      </w:tr>
      <w:tr w:rsidR="008D326B" w14:paraId="387EB1F0" w14:textId="77777777" w:rsidTr="00BB1B63">
        <w:trPr>
          <w:trHeight w:val="285"/>
        </w:trPr>
        <w:tc>
          <w:tcPr>
            <w:tcW w:w="2935" w:type="dxa"/>
            <w:shd w:val="clear" w:color="auto" w:fill="auto"/>
            <w:noWrap/>
            <w:hideMark/>
          </w:tcPr>
          <w:p w14:paraId="176CCDEA" w14:textId="77777777" w:rsidR="00AB7748" w:rsidRPr="00BB1B63" w:rsidRDefault="00AB7748" w:rsidP="00BB1B63">
            <w:pPr>
              <w:spacing w:after="0" w:line="240" w:lineRule="auto"/>
              <w:jc w:val="both"/>
              <w:rPr>
                <w:rFonts w:cs="Calibri"/>
              </w:rPr>
            </w:pPr>
          </w:p>
        </w:tc>
        <w:tc>
          <w:tcPr>
            <w:tcW w:w="2935" w:type="dxa"/>
            <w:shd w:val="clear" w:color="auto" w:fill="auto"/>
            <w:noWrap/>
            <w:hideMark/>
          </w:tcPr>
          <w:p w14:paraId="44245636" w14:textId="0A215E0C" w:rsidR="00AB7748" w:rsidRPr="00BB1B63" w:rsidRDefault="002E58BB" w:rsidP="00BB1B63">
            <w:pPr>
              <w:spacing w:after="0" w:line="240" w:lineRule="auto"/>
              <w:rPr>
                <w:rFonts w:cs="Calibri"/>
              </w:rPr>
            </w:pPr>
            <w:r>
              <w:t>Exécution</w:t>
            </w:r>
            <w:r w:rsidR="008D326B">
              <w:t xml:space="preserve"> de la loi</w:t>
            </w:r>
          </w:p>
        </w:tc>
        <w:tc>
          <w:tcPr>
            <w:tcW w:w="1320" w:type="dxa"/>
            <w:shd w:val="clear" w:color="auto" w:fill="auto"/>
          </w:tcPr>
          <w:p w14:paraId="410C250B" w14:textId="77777777" w:rsidR="00AB7748" w:rsidRPr="00BB1B63" w:rsidRDefault="00AB7748" w:rsidP="00BB1B63">
            <w:pPr>
              <w:spacing w:after="0" w:line="240" w:lineRule="auto"/>
              <w:jc w:val="both"/>
              <w:rPr>
                <w:rFonts w:cs="Calibri"/>
              </w:rPr>
            </w:pPr>
          </w:p>
        </w:tc>
        <w:tc>
          <w:tcPr>
            <w:tcW w:w="1320" w:type="dxa"/>
            <w:shd w:val="clear" w:color="auto" w:fill="auto"/>
            <w:noWrap/>
            <w:hideMark/>
          </w:tcPr>
          <w:p w14:paraId="09F5DF28" w14:textId="77777777" w:rsidR="00AB7748" w:rsidRPr="00BB1B63" w:rsidRDefault="008D326B" w:rsidP="00BB1B63">
            <w:pPr>
              <w:spacing w:after="0" w:line="240" w:lineRule="auto"/>
              <w:jc w:val="both"/>
              <w:rPr>
                <w:rFonts w:cs="Calibri"/>
              </w:rPr>
            </w:pPr>
            <w:r>
              <w:t>2</w:t>
            </w:r>
          </w:p>
        </w:tc>
      </w:tr>
      <w:tr w:rsidR="008D326B" w14:paraId="289248B2" w14:textId="77777777" w:rsidTr="00BB1B63">
        <w:trPr>
          <w:trHeight w:val="285"/>
        </w:trPr>
        <w:tc>
          <w:tcPr>
            <w:tcW w:w="2935" w:type="dxa"/>
            <w:shd w:val="clear" w:color="auto" w:fill="auto"/>
            <w:noWrap/>
            <w:hideMark/>
          </w:tcPr>
          <w:p w14:paraId="6F7D04B3" w14:textId="77777777" w:rsidR="00AB7748" w:rsidRPr="00BB1B63" w:rsidRDefault="00AB7748" w:rsidP="00BB1B63">
            <w:pPr>
              <w:spacing w:after="0" w:line="240" w:lineRule="auto"/>
              <w:jc w:val="both"/>
              <w:rPr>
                <w:rFonts w:cs="Calibri"/>
              </w:rPr>
            </w:pPr>
          </w:p>
        </w:tc>
        <w:tc>
          <w:tcPr>
            <w:tcW w:w="2935" w:type="dxa"/>
            <w:shd w:val="clear" w:color="auto" w:fill="auto"/>
            <w:noWrap/>
            <w:hideMark/>
          </w:tcPr>
          <w:p w14:paraId="2A2A2FEE" w14:textId="77777777" w:rsidR="00AB7748" w:rsidRPr="00BB1B63" w:rsidRDefault="008D326B" w:rsidP="00BB1B63">
            <w:pPr>
              <w:spacing w:after="0" w:line="240" w:lineRule="auto"/>
              <w:rPr>
                <w:rFonts w:cs="Calibri"/>
              </w:rPr>
            </w:pPr>
            <w:r>
              <w:t>Autres</w:t>
            </w:r>
          </w:p>
        </w:tc>
        <w:tc>
          <w:tcPr>
            <w:tcW w:w="1320" w:type="dxa"/>
            <w:shd w:val="clear" w:color="auto" w:fill="auto"/>
            <w:noWrap/>
            <w:hideMark/>
          </w:tcPr>
          <w:p w14:paraId="2F7D7C54" w14:textId="77777777" w:rsidR="00AB7748" w:rsidRPr="00BB1B63" w:rsidRDefault="008D326B" w:rsidP="00BB1B63">
            <w:pPr>
              <w:spacing w:after="0" w:line="240" w:lineRule="auto"/>
              <w:jc w:val="both"/>
              <w:rPr>
                <w:rFonts w:cs="Calibri"/>
              </w:rPr>
            </w:pPr>
            <w:r>
              <w:t>1</w:t>
            </w:r>
          </w:p>
        </w:tc>
        <w:tc>
          <w:tcPr>
            <w:tcW w:w="1320" w:type="dxa"/>
            <w:shd w:val="clear" w:color="auto" w:fill="auto"/>
            <w:noWrap/>
            <w:hideMark/>
          </w:tcPr>
          <w:p w14:paraId="7C176533" w14:textId="77777777" w:rsidR="00AB7748" w:rsidRPr="00BB1B63" w:rsidRDefault="008D326B" w:rsidP="00BB1B63">
            <w:pPr>
              <w:spacing w:after="0" w:line="240" w:lineRule="auto"/>
              <w:jc w:val="both"/>
              <w:rPr>
                <w:rFonts w:cs="Calibri"/>
              </w:rPr>
            </w:pPr>
            <w:r>
              <w:t>6</w:t>
            </w:r>
          </w:p>
        </w:tc>
      </w:tr>
      <w:tr w:rsidR="008D326B" w14:paraId="3F24775D" w14:textId="77777777" w:rsidTr="00BB1B63">
        <w:trPr>
          <w:trHeight w:val="285"/>
        </w:trPr>
        <w:tc>
          <w:tcPr>
            <w:tcW w:w="5870" w:type="dxa"/>
            <w:gridSpan w:val="2"/>
            <w:shd w:val="clear" w:color="auto" w:fill="auto"/>
            <w:noWrap/>
            <w:hideMark/>
          </w:tcPr>
          <w:p w14:paraId="0EFB8F30" w14:textId="77777777" w:rsidR="00AB7748" w:rsidRPr="00BB1B63" w:rsidRDefault="008D326B" w:rsidP="00BB1B63">
            <w:pPr>
              <w:spacing w:after="0" w:line="240" w:lineRule="auto"/>
              <w:rPr>
                <w:rFonts w:cs="Calibri"/>
              </w:rPr>
            </w:pPr>
            <w:r>
              <w:t>Messages des dirigeants</w:t>
            </w:r>
          </w:p>
        </w:tc>
        <w:tc>
          <w:tcPr>
            <w:tcW w:w="1320" w:type="dxa"/>
            <w:shd w:val="clear" w:color="auto" w:fill="auto"/>
            <w:noWrap/>
            <w:hideMark/>
          </w:tcPr>
          <w:p w14:paraId="63B0D297" w14:textId="77777777" w:rsidR="00AB7748" w:rsidRPr="00BB1B63" w:rsidRDefault="008D326B" w:rsidP="00BB1B63">
            <w:pPr>
              <w:spacing w:after="0" w:line="240" w:lineRule="auto"/>
              <w:jc w:val="both"/>
              <w:rPr>
                <w:rFonts w:cs="Calibri"/>
              </w:rPr>
            </w:pPr>
            <w:r>
              <w:t>2</w:t>
            </w:r>
          </w:p>
        </w:tc>
        <w:tc>
          <w:tcPr>
            <w:tcW w:w="1320" w:type="dxa"/>
            <w:shd w:val="clear" w:color="auto" w:fill="auto"/>
            <w:noWrap/>
            <w:hideMark/>
          </w:tcPr>
          <w:p w14:paraId="118BE6DD" w14:textId="77777777" w:rsidR="00AB7748" w:rsidRPr="00BB1B63" w:rsidRDefault="008D326B" w:rsidP="00BB1B63">
            <w:pPr>
              <w:spacing w:after="0" w:line="240" w:lineRule="auto"/>
              <w:jc w:val="both"/>
              <w:rPr>
                <w:rFonts w:cs="Calibri"/>
              </w:rPr>
            </w:pPr>
            <w:r>
              <w:t>7</w:t>
            </w:r>
          </w:p>
        </w:tc>
      </w:tr>
      <w:tr w:rsidR="008D326B" w14:paraId="1956F322" w14:textId="77777777" w:rsidTr="00BB1B63">
        <w:trPr>
          <w:trHeight w:val="285"/>
        </w:trPr>
        <w:tc>
          <w:tcPr>
            <w:tcW w:w="5870" w:type="dxa"/>
            <w:gridSpan w:val="2"/>
            <w:shd w:val="clear" w:color="auto" w:fill="auto"/>
            <w:noWrap/>
            <w:hideMark/>
          </w:tcPr>
          <w:p w14:paraId="750404C5" w14:textId="77777777" w:rsidR="00AB7748" w:rsidRPr="00BB1B63" w:rsidRDefault="008D326B" w:rsidP="00BB1B63">
            <w:pPr>
              <w:spacing w:after="0" w:line="240" w:lineRule="auto"/>
              <w:rPr>
                <w:rFonts w:cs="Calibri"/>
              </w:rPr>
            </w:pPr>
            <w:r>
              <w:t>Nouvelles et galeries de photos</w:t>
            </w:r>
          </w:p>
        </w:tc>
        <w:tc>
          <w:tcPr>
            <w:tcW w:w="1320" w:type="dxa"/>
            <w:shd w:val="clear" w:color="auto" w:fill="auto"/>
            <w:noWrap/>
            <w:hideMark/>
          </w:tcPr>
          <w:p w14:paraId="3637FF8A" w14:textId="77777777" w:rsidR="00AB7748" w:rsidRPr="00BB1B63" w:rsidRDefault="008D326B" w:rsidP="00BB1B63">
            <w:pPr>
              <w:spacing w:after="0" w:line="240" w:lineRule="auto"/>
              <w:jc w:val="both"/>
              <w:rPr>
                <w:rFonts w:cs="Calibri"/>
              </w:rPr>
            </w:pPr>
            <w:r>
              <w:t>46</w:t>
            </w:r>
          </w:p>
        </w:tc>
        <w:tc>
          <w:tcPr>
            <w:tcW w:w="1320" w:type="dxa"/>
            <w:shd w:val="clear" w:color="auto" w:fill="auto"/>
            <w:noWrap/>
            <w:hideMark/>
          </w:tcPr>
          <w:p w14:paraId="1D532248" w14:textId="77777777" w:rsidR="00AB7748" w:rsidRPr="00BB1B63" w:rsidRDefault="008D326B" w:rsidP="00BB1B63">
            <w:pPr>
              <w:spacing w:after="0" w:line="240" w:lineRule="auto"/>
              <w:jc w:val="both"/>
              <w:rPr>
                <w:rFonts w:cs="Calibri"/>
              </w:rPr>
            </w:pPr>
            <w:r>
              <w:t>619</w:t>
            </w:r>
          </w:p>
        </w:tc>
      </w:tr>
    </w:tbl>
    <w:p w14:paraId="37BA2410" w14:textId="77777777" w:rsidR="00AB7748" w:rsidRPr="00BB1B63" w:rsidRDefault="00AB7748" w:rsidP="00AB7748">
      <w:pPr>
        <w:spacing w:line="240" w:lineRule="auto"/>
        <w:jc w:val="both"/>
        <w:rPr>
          <w:rFonts w:cs="Calibri"/>
        </w:rPr>
      </w:pPr>
    </w:p>
    <w:p w14:paraId="7B0642F0" w14:textId="16B0E368" w:rsidR="00AB7748" w:rsidRPr="00BB1B63" w:rsidRDefault="008D326B" w:rsidP="00AB7748">
      <w:pPr>
        <w:spacing w:after="0" w:line="240" w:lineRule="auto"/>
        <w:jc w:val="both"/>
        <w:rPr>
          <w:rFonts w:cs="Calibri"/>
        </w:rPr>
      </w:pPr>
      <w:r>
        <w:t xml:space="preserve">La tâche 10 est l’une des tâches ayant le plus faible taux de réussite parmi les utilisateurs. </w:t>
      </w:r>
      <w:r w:rsidR="008004B3">
        <w:t>Elle</w:t>
      </w:r>
      <w:r>
        <w:t xml:space="preserve"> consistait à trouver le Bulletin opérationnel PRG-2019-09 – Nouvelle allégation </w:t>
      </w:r>
      <w:r w:rsidR="002E58BB">
        <w:t xml:space="preserve">pour le secteur </w:t>
      </w:r>
      <w:r>
        <w:t>commercial dans le Système intégré d’exécution des douanes (SIED)</w:t>
      </w:r>
      <w:r w:rsidR="002E58BB">
        <w:t> :</w:t>
      </w:r>
      <w:r>
        <w:t xml:space="preserve"> renseignements inexacts. La destination de cette tâche se trouvait sous la rubrique « Commerce » dans la section « Bulletins</w:t>
      </w:r>
      <w:r w:rsidR="00AA2342">
        <w:t xml:space="preserve"> opérationnels</w:t>
      </w:r>
      <w:r>
        <w:t xml:space="preserve"> et publications du Centre national de</w:t>
      </w:r>
      <w:r w:rsidR="002E58BB">
        <w:t>s</w:t>
      </w:r>
      <w:r>
        <w:t xml:space="preserve"> document</w:t>
      </w:r>
      <w:r w:rsidR="002E58BB">
        <w:t>s</w:t>
      </w:r>
      <w:r>
        <w:t xml:space="preserve"> » et sous « Nouvelles quotidiennes » dans le menu principal. </w:t>
      </w:r>
    </w:p>
    <w:p w14:paraId="3A42FC2E" w14:textId="77777777" w:rsidR="00AB7748" w:rsidRPr="00782E3A" w:rsidRDefault="00AB7748" w:rsidP="00AB7748">
      <w:pPr>
        <w:spacing w:after="0" w:line="240" w:lineRule="auto"/>
        <w:jc w:val="both"/>
        <w:rPr>
          <w:rFonts w:cs="Calibri"/>
        </w:rPr>
      </w:pPr>
    </w:p>
    <w:p w14:paraId="36D14874" w14:textId="77777777" w:rsidR="00AB7748" w:rsidRPr="00782E3A" w:rsidRDefault="00AB7748" w:rsidP="00AB7748">
      <w:pPr>
        <w:spacing w:after="0" w:line="240" w:lineRule="auto"/>
        <w:jc w:val="both"/>
        <w:rPr>
          <w:rFonts w:cs="Calibri"/>
        </w:rPr>
      </w:pPr>
    </w:p>
    <w:tbl>
      <w:tblPr>
        <w:tblW w:w="6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580"/>
        <w:gridCol w:w="1580"/>
      </w:tblGrid>
      <w:tr w:rsidR="008D326B" w14:paraId="2CB9587B" w14:textId="77777777" w:rsidTr="00BB1B63">
        <w:trPr>
          <w:trHeight w:val="570"/>
        </w:trPr>
        <w:tc>
          <w:tcPr>
            <w:tcW w:w="3340" w:type="dxa"/>
            <w:tcBorders>
              <w:bottom w:val="single" w:sz="4" w:space="0" w:color="auto"/>
            </w:tcBorders>
            <w:shd w:val="clear" w:color="auto" w:fill="auto"/>
            <w:noWrap/>
            <w:hideMark/>
          </w:tcPr>
          <w:p w14:paraId="15D55885" w14:textId="77777777" w:rsidR="00AB7748" w:rsidRPr="00BB1B63" w:rsidRDefault="008D326B" w:rsidP="00BB1B63">
            <w:pPr>
              <w:spacing w:after="0" w:line="240" w:lineRule="auto"/>
              <w:jc w:val="both"/>
              <w:rPr>
                <w:rFonts w:eastAsia="Times New Roman" w:cs="Calibri"/>
              </w:rPr>
            </w:pPr>
            <w:r>
              <w:t>Tâche 10</w:t>
            </w:r>
          </w:p>
        </w:tc>
        <w:tc>
          <w:tcPr>
            <w:tcW w:w="1580" w:type="dxa"/>
            <w:tcBorders>
              <w:bottom w:val="single" w:sz="4" w:space="0" w:color="auto"/>
            </w:tcBorders>
            <w:shd w:val="clear" w:color="auto" w:fill="auto"/>
            <w:hideMark/>
          </w:tcPr>
          <w:p w14:paraId="34B199A5" w14:textId="77777777" w:rsidR="00AB7748" w:rsidRPr="00BB1B63" w:rsidRDefault="008D326B" w:rsidP="00BB1B63">
            <w:pPr>
              <w:spacing w:after="0" w:line="240" w:lineRule="auto"/>
              <w:rPr>
                <w:rFonts w:cs="Calibri"/>
              </w:rPr>
            </w:pPr>
            <w:r>
              <w:t>Première visite en français</w:t>
            </w:r>
          </w:p>
        </w:tc>
        <w:tc>
          <w:tcPr>
            <w:tcW w:w="1580" w:type="dxa"/>
            <w:tcBorders>
              <w:bottom w:val="single" w:sz="4" w:space="0" w:color="auto"/>
            </w:tcBorders>
            <w:shd w:val="clear" w:color="auto" w:fill="auto"/>
            <w:hideMark/>
          </w:tcPr>
          <w:p w14:paraId="1C6012AE" w14:textId="77777777" w:rsidR="00AB7748" w:rsidRPr="00BB1B63" w:rsidRDefault="008D326B" w:rsidP="00BB1B63">
            <w:pPr>
              <w:spacing w:after="0" w:line="240" w:lineRule="auto"/>
              <w:rPr>
                <w:rFonts w:cs="Calibri"/>
              </w:rPr>
            </w:pPr>
            <w:r>
              <w:t>Première visite en anglais</w:t>
            </w:r>
          </w:p>
        </w:tc>
      </w:tr>
      <w:tr w:rsidR="008D326B" w14:paraId="526D7CC3"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D843428" w14:textId="1B10CE7F" w:rsidR="00AB7748" w:rsidRPr="00BB1B63" w:rsidRDefault="008D326B" w:rsidP="00BB1B63">
            <w:pPr>
              <w:spacing w:after="0" w:line="240" w:lineRule="auto"/>
              <w:rPr>
                <w:rFonts w:cs="Calibri"/>
              </w:rPr>
            </w:pPr>
            <w:r>
              <w:t>Employé</w:t>
            </w:r>
            <w:r w:rsidR="00AA2342">
              <w: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1DBB1" w14:textId="77777777" w:rsidR="00AB7748" w:rsidRPr="00BB1B63" w:rsidRDefault="008D326B" w:rsidP="00BB1B63">
            <w:pPr>
              <w:spacing w:after="0" w:line="240" w:lineRule="auto"/>
              <w:jc w:val="both"/>
              <w:rPr>
                <w:rFonts w:cs="Calibri"/>
              </w:rPr>
            </w:pPr>
            <w:r>
              <w:t>1</w:t>
            </w:r>
            <w:r w:rsidR="00782E3A">
              <w:t>4 %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5E421" w14:textId="77777777" w:rsidR="00AB7748" w:rsidRPr="00BB1B63" w:rsidRDefault="008D326B" w:rsidP="00BB1B63">
            <w:pPr>
              <w:spacing w:after="0" w:line="240" w:lineRule="auto"/>
              <w:jc w:val="both"/>
              <w:rPr>
                <w:rFonts w:cs="Calibri"/>
              </w:rPr>
            </w:pPr>
            <w:r>
              <w:t>1</w:t>
            </w:r>
            <w:r w:rsidR="00782E3A">
              <w:t>2 %</w:t>
            </w:r>
          </w:p>
        </w:tc>
      </w:tr>
      <w:tr w:rsidR="008D326B" w14:paraId="2D985E16"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4D581636" w14:textId="77777777" w:rsidR="00AB7748" w:rsidRPr="00BB1B63" w:rsidRDefault="008D326B" w:rsidP="00BB1B63">
            <w:pPr>
              <w:spacing w:after="0" w:line="240" w:lineRule="auto"/>
              <w:rPr>
                <w:rFonts w:cs="Calibri"/>
              </w:rPr>
            </w:pPr>
            <w:r>
              <w:t>Outils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8F97F" w14:textId="77777777" w:rsidR="00AB7748" w:rsidRPr="00BB1B63" w:rsidRDefault="008D326B" w:rsidP="00BB1B63">
            <w:pPr>
              <w:spacing w:after="0" w:line="240" w:lineRule="auto"/>
              <w:jc w:val="both"/>
              <w:rPr>
                <w:rFonts w:cs="Calibri"/>
              </w:rPr>
            </w:pPr>
            <w:r>
              <w:t>6</w:t>
            </w:r>
            <w:r w:rsidR="00782E3A">
              <w:t>6 %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85BD9" w14:textId="77777777" w:rsidR="00AB7748" w:rsidRPr="00BB1B63" w:rsidRDefault="008D326B" w:rsidP="00BB1B63">
            <w:pPr>
              <w:spacing w:after="0" w:line="240" w:lineRule="auto"/>
              <w:jc w:val="both"/>
              <w:rPr>
                <w:rFonts w:cs="Calibri"/>
              </w:rPr>
            </w:pPr>
            <w:r>
              <w:t>6</w:t>
            </w:r>
            <w:r w:rsidR="00782E3A">
              <w:t>3 %</w:t>
            </w:r>
          </w:p>
        </w:tc>
      </w:tr>
      <w:tr w:rsidR="008D326B" w14:paraId="76B70F5E"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495E4C0E" w14:textId="171A0FE3" w:rsidR="00AB7748" w:rsidRPr="00BB1B63" w:rsidRDefault="008D326B" w:rsidP="00BB1B63">
            <w:pPr>
              <w:spacing w:after="0" w:line="240" w:lineRule="auto"/>
              <w:rPr>
                <w:rFonts w:cs="Calibri"/>
              </w:rPr>
            </w:pPr>
            <w:r>
              <w:t>L</w:t>
            </w:r>
            <w:r w:rsidR="002E58BB">
              <w:t>’organisation</w:t>
            </w:r>
            <w:r>
              <w:t xml:space="preserve"> / À propos de nous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89BAA" w14:textId="77777777" w:rsidR="00AB7748" w:rsidRPr="00BB1B63" w:rsidRDefault="00782E3A" w:rsidP="00BB1B63">
            <w:pPr>
              <w:spacing w:after="0" w:line="240" w:lineRule="auto"/>
              <w:jc w:val="both"/>
              <w:rPr>
                <w:rFonts w:cs="Calibri"/>
              </w:rPr>
            </w:pPr>
            <w:r>
              <w:t>4 %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895C9" w14:textId="77777777" w:rsidR="00AB7748" w:rsidRPr="00BB1B63" w:rsidRDefault="00782E3A" w:rsidP="00BB1B63">
            <w:pPr>
              <w:spacing w:after="0" w:line="240" w:lineRule="auto"/>
              <w:jc w:val="both"/>
              <w:rPr>
                <w:rFonts w:cs="Calibri"/>
              </w:rPr>
            </w:pPr>
            <w:r>
              <w:t>5 %</w:t>
            </w:r>
          </w:p>
        </w:tc>
      </w:tr>
      <w:tr w:rsidR="008D326B" w14:paraId="3D4EFB6F"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7D570B2" w14:textId="77777777" w:rsidR="00AB7748" w:rsidRPr="00BB1B63" w:rsidRDefault="008D326B" w:rsidP="00BB1B63">
            <w:pPr>
              <w:spacing w:after="0" w:line="240" w:lineRule="auto"/>
              <w:rPr>
                <w:rFonts w:cs="Calibri"/>
              </w:rPr>
            </w:pPr>
            <w:r>
              <w:t>Ressources humaines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5E12" w14:textId="77777777" w:rsidR="00AB7748" w:rsidRPr="00BB1B63" w:rsidRDefault="00782E3A" w:rsidP="00BB1B63">
            <w:pPr>
              <w:spacing w:after="0" w:line="240" w:lineRule="auto"/>
              <w:jc w:val="both"/>
              <w:rPr>
                <w:rFonts w:cs="Calibri"/>
              </w:rPr>
            </w:pPr>
            <w:r>
              <w:t>1 %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28041" w14:textId="77777777" w:rsidR="00AB7748" w:rsidRPr="00BB1B63" w:rsidRDefault="00782E3A" w:rsidP="00BB1B63">
            <w:pPr>
              <w:spacing w:after="0" w:line="240" w:lineRule="auto"/>
              <w:jc w:val="both"/>
              <w:rPr>
                <w:rFonts w:cs="Calibri"/>
              </w:rPr>
            </w:pPr>
            <w:r>
              <w:t>1 %</w:t>
            </w:r>
          </w:p>
        </w:tc>
      </w:tr>
      <w:tr w:rsidR="008D326B" w14:paraId="549BB8E9"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A10962D" w14:textId="1E10AABC" w:rsidR="00AB7748" w:rsidRPr="00BB1B63" w:rsidRDefault="00B56EB4" w:rsidP="00BB1B63">
            <w:pPr>
              <w:spacing w:after="0" w:line="240" w:lineRule="auto"/>
              <w:rPr>
                <w:rFonts w:cs="Calibri"/>
              </w:rPr>
            </w:pPr>
            <w:r>
              <w:t>Portail des TI</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E0422" w14:textId="77777777" w:rsidR="00AB7748" w:rsidRPr="00BB1B63" w:rsidRDefault="00782E3A" w:rsidP="00BB1B63">
            <w:pPr>
              <w:spacing w:after="0" w:line="240" w:lineRule="auto"/>
              <w:jc w:val="both"/>
              <w:rPr>
                <w:rFonts w:cs="Calibri"/>
              </w:rPr>
            </w:pPr>
            <w:r>
              <w:t>3 %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14046" w14:textId="77777777" w:rsidR="00AB7748" w:rsidRPr="00BB1B63" w:rsidRDefault="00782E3A" w:rsidP="00BB1B63">
            <w:pPr>
              <w:spacing w:after="0" w:line="240" w:lineRule="auto"/>
              <w:jc w:val="both"/>
              <w:rPr>
                <w:rFonts w:cs="Calibri"/>
              </w:rPr>
            </w:pPr>
            <w:r>
              <w:t>4 %</w:t>
            </w:r>
          </w:p>
        </w:tc>
      </w:tr>
      <w:tr w:rsidR="008D326B" w14:paraId="70770D73" w14:textId="77777777" w:rsidTr="00BB1B63">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511A9AB" w14:textId="77777777" w:rsidR="00AB7748" w:rsidRPr="00BB1B63" w:rsidRDefault="008D326B" w:rsidP="00BB1B63">
            <w:pPr>
              <w:spacing w:after="0" w:line="240" w:lineRule="auto"/>
              <w:rPr>
                <w:rFonts w:cs="Calibri"/>
              </w:rPr>
            </w:pPr>
            <w:r>
              <w:t>Nouvelles quotidiennes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6FBF5" w14:textId="77777777" w:rsidR="00AB7748" w:rsidRPr="00BB1B63" w:rsidRDefault="008D326B" w:rsidP="00BB1B63">
            <w:pPr>
              <w:spacing w:after="0" w:line="240" w:lineRule="auto"/>
              <w:jc w:val="both"/>
              <w:rPr>
                <w:rFonts w:cs="Calibri"/>
              </w:rPr>
            </w:pPr>
            <w:r>
              <w:t>1</w:t>
            </w:r>
            <w:r w:rsidR="00782E3A">
              <w:t>3 %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CC324" w14:textId="77777777" w:rsidR="00AB7748" w:rsidRPr="00BB1B63" w:rsidRDefault="008D326B" w:rsidP="00BB1B63">
            <w:pPr>
              <w:spacing w:after="0" w:line="240" w:lineRule="auto"/>
              <w:jc w:val="both"/>
              <w:rPr>
                <w:rFonts w:cs="Calibri"/>
              </w:rPr>
            </w:pPr>
            <w:r>
              <w:t>1</w:t>
            </w:r>
            <w:r w:rsidR="00782E3A">
              <w:t>4 %</w:t>
            </w:r>
          </w:p>
        </w:tc>
      </w:tr>
    </w:tbl>
    <w:p w14:paraId="224BD8A9" w14:textId="77777777" w:rsidR="00AB7748" w:rsidRPr="00BB1B63" w:rsidRDefault="00AB7748" w:rsidP="00AB7748">
      <w:pPr>
        <w:spacing w:after="0" w:line="240" w:lineRule="auto"/>
        <w:jc w:val="both"/>
        <w:rPr>
          <w:rFonts w:cs="Calibri"/>
          <w:lang w:val="en-CA"/>
        </w:rPr>
      </w:pPr>
    </w:p>
    <w:p w14:paraId="52C383D1" w14:textId="77777777" w:rsidR="00AB7748" w:rsidRPr="00BB1B63" w:rsidRDefault="00AB7748" w:rsidP="00AB7748">
      <w:pPr>
        <w:spacing w:after="0" w:line="240" w:lineRule="auto"/>
        <w:jc w:val="both"/>
        <w:rPr>
          <w:rFonts w:cs="Calibri"/>
          <w:lang w:val="en-CA"/>
        </w:rPr>
      </w:pPr>
    </w:p>
    <w:p w14:paraId="31A4BA26" w14:textId="2CB773BA" w:rsidR="00AB7748" w:rsidRPr="00BB1B63" w:rsidRDefault="008D326B" w:rsidP="00AB7748">
      <w:pPr>
        <w:spacing w:after="0" w:line="240" w:lineRule="auto"/>
        <w:jc w:val="both"/>
        <w:rPr>
          <w:rFonts w:cs="Calibri"/>
        </w:rPr>
      </w:pPr>
      <w:r>
        <w:t>Seulement un peu plus d’un utilisateur sur dix a correctement cherché l’information sous « Nouvelles quotidiennes »</w:t>
      </w:r>
      <w:r w:rsidR="008905CE">
        <w:t xml:space="preserve"> </w:t>
      </w:r>
      <w:r>
        <w:t xml:space="preserve">alors que la majorité d’entre eux </w:t>
      </w:r>
      <w:r w:rsidR="005517E2">
        <w:t>est</w:t>
      </w:r>
      <w:r>
        <w:t xml:space="preserve"> allé</w:t>
      </w:r>
      <w:r w:rsidR="005517E2">
        <w:t>e</w:t>
      </w:r>
      <w:r>
        <w:t xml:space="preserve"> directement dans l’onglet « Outils » du menu principal. Cela indique clairement que les bulletins opérationnels de première ligne ne sont pas situés au bon endroit dans l’arborescence. Nous recommandons fortement de les classer sous l’onglet « Outils » dans l’arborescence proposée pour la refonte d’Atlas. </w:t>
      </w:r>
    </w:p>
    <w:p w14:paraId="178619C0" w14:textId="77777777" w:rsidR="00AB7748" w:rsidRPr="00782E3A" w:rsidRDefault="00AB7748" w:rsidP="00AB7748">
      <w:pPr>
        <w:spacing w:after="0" w:line="240" w:lineRule="auto"/>
        <w:jc w:val="both"/>
        <w:rPr>
          <w:rFonts w:cs="Calibri"/>
        </w:rPr>
      </w:pPr>
    </w:p>
    <w:p w14:paraId="0E969B57" w14:textId="46D6C888" w:rsidR="00AB7748" w:rsidRPr="00BB1B63" w:rsidRDefault="008D326B" w:rsidP="00AB7748">
      <w:pPr>
        <w:spacing w:after="0" w:line="240" w:lineRule="auto"/>
        <w:jc w:val="both"/>
        <w:rPr>
          <w:rFonts w:cs="Calibri"/>
        </w:rPr>
      </w:pPr>
      <w:r>
        <w:t xml:space="preserve">La plupart des utilisateurs ont indiqué qu’ils pensaient pouvoir trouver l’information qu’ils cherchaient pour accomplir cette tâche dans l’onglet « Affaires » de la « Bibliothèque des guides et manuels et des procédures </w:t>
      </w:r>
      <w:r w:rsidR="00C8681E">
        <w:t>normales d’exploitation</w:t>
      </w:r>
      <w:r>
        <w:t> ». Nous sommes en mesure de croire que si les bulletins opérationnels de première ligne avaient été placés sous la rubrique « Outils » du menu principal, le taux de réussite de cette tâche aurait été supérieur.</w:t>
      </w:r>
    </w:p>
    <w:p w14:paraId="42D2221C" w14:textId="77777777" w:rsidR="00AB7748" w:rsidRPr="00782E3A" w:rsidRDefault="00AB7748" w:rsidP="00AB7748">
      <w:pPr>
        <w:spacing w:after="0" w:line="240" w:lineRule="auto"/>
        <w:jc w:val="both"/>
        <w:rPr>
          <w:rFonts w:cs="Calibri"/>
        </w:rPr>
      </w:pPr>
    </w:p>
    <w:p w14:paraId="12736D48" w14:textId="77777777" w:rsidR="00AB7748" w:rsidRPr="00782E3A" w:rsidRDefault="00AB7748" w:rsidP="00AB7748">
      <w:pPr>
        <w:spacing w:after="0"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594"/>
        <w:gridCol w:w="1713"/>
        <w:gridCol w:w="1713"/>
      </w:tblGrid>
      <w:tr w:rsidR="008D326B" w14:paraId="2B6D26C2" w14:textId="77777777" w:rsidTr="00BB1B63">
        <w:trPr>
          <w:trHeight w:val="285"/>
        </w:trPr>
        <w:tc>
          <w:tcPr>
            <w:tcW w:w="4372" w:type="dxa"/>
            <w:gridSpan w:val="2"/>
            <w:shd w:val="clear" w:color="auto" w:fill="auto"/>
            <w:noWrap/>
            <w:hideMark/>
          </w:tcPr>
          <w:p w14:paraId="71342637" w14:textId="77777777" w:rsidR="00AB7748" w:rsidRPr="00BB1B63" w:rsidRDefault="008D326B" w:rsidP="00BB1B63">
            <w:pPr>
              <w:spacing w:after="0" w:line="240" w:lineRule="auto"/>
              <w:jc w:val="both"/>
              <w:rPr>
                <w:rFonts w:cs="Calibri"/>
              </w:rPr>
            </w:pPr>
            <w:r>
              <w:t>Destinations principales – Tâche 10</w:t>
            </w:r>
          </w:p>
        </w:tc>
        <w:tc>
          <w:tcPr>
            <w:tcW w:w="1713" w:type="dxa"/>
            <w:shd w:val="clear" w:color="auto" w:fill="auto"/>
            <w:noWrap/>
            <w:hideMark/>
          </w:tcPr>
          <w:p w14:paraId="78AAFB9F" w14:textId="77777777" w:rsidR="00AB7748" w:rsidRPr="00BB1B63" w:rsidRDefault="008D326B" w:rsidP="00BB1B63">
            <w:pPr>
              <w:spacing w:after="0" w:line="240" w:lineRule="auto"/>
              <w:jc w:val="both"/>
              <w:rPr>
                <w:rFonts w:cs="Calibri"/>
              </w:rPr>
            </w:pPr>
            <w:r>
              <w:t>FRA</w:t>
            </w:r>
          </w:p>
        </w:tc>
        <w:tc>
          <w:tcPr>
            <w:tcW w:w="1713" w:type="dxa"/>
            <w:shd w:val="clear" w:color="auto" w:fill="auto"/>
            <w:noWrap/>
            <w:hideMark/>
          </w:tcPr>
          <w:p w14:paraId="5283F57A" w14:textId="77777777" w:rsidR="00AB7748" w:rsidRPr="00BB1B63" w:rsidRDefault="008D326B" w:rsidP="00BB1B63">
            <w:pPr>
              <w:spacing w:after="0" w:line="240" w:lineRule="auto"/>
              <w:jc w:val="both"/>
              <w:rPr>
                <w:rFonts w:cs="Calibri"/>
              </w:rPr>
            </w:pPr>
            <w:r>
              <w:t>ANG</w:t>
            </w:r>
          </w:p>
        </w:tc>
      </w:tr>
      <w:tr w:rsidR="008D326B" w14:paraId="0D5BE3E3" w14:textId="77777777" w:rsidTr="00BB1B63">
        <w:trPr>
          <w:trHeight w:val="285"/>
        </w:trPr>
        <w:tc>
          <w:tcPr>
            <w:tcW w:w="4372" w:type="dxa"/>
            <w:gridSpan w:val="2"/>
            <w:shd w:val="clear" w:color="auto" w:fill="auto"/>
            <w:noWrap/>
            <w:hideMark/>
          </w:tcPr>
          <w:p w14:paraId="1574A75D" w14:textId="77777777" w:rsidR="00AB7748" w:rsidRPr="00BB1B63" w:rsidRDefault="008D326B" w:rsidP="00BB1B63">
            <w:pPr>
              <w:spacing w:after="0" w:line="240" w:lineRule="auto"/>
              <w:jc w:val="both"/>
              <w:rPr>
                <w:rFonts w:cs="Calibri"/>
              </w:rPr>
            </w:pPr>
            <w:r>
              <w:lastRenderedPageBreak/>
              <w:t>Gestion de l’information</w:t>
            </w:r>
          </w:p>
        </w:tc>
        <w:tc>
          <w:tcPr>
            <w:tcW w:w="1713" w:type="dxa"/>
            <w:shd w:val="clear" w:color="auto" w:fill="auto"/>
            <w:noWrap/>
            <w:hideMark/>
          </w:tcPr>
          <w:p w14:paraId="374547D1"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77E0FD21" w14:textId="77777777" w:rsidR="00AB7748" w:rsidRPr="00BB1B63" w:rsidRDefault="00AB7748" w:rsidP="00BB1B63">
            <w:pPr>
              <w:spacing w:after="0" w:line="240" w:lineRule="auto"/>
              <w:jc w:val="both"/>
              <w:rPr>
                <w:rFonts w:cs="Calibri"/>
              </w:rPr>
            </w:pPr>
          </w:p>
        </w:tc>
      </w:tr>
      <w:tr w:rsidR="008D326B" w14:paraId="71A305E2" w14:textId="77777777" w:rsidTr="00BB1B63">
        <w:trPr>
          <w:trHeight w:val="285"/>
        </w:trPr>
        <w:tc>
          <w:tcPr>
            <w:tcW w:w="1778" w:type="dxa"/>
            <w:shd w:val="clear" w:color="auto" w:fill="auto"/>
            <w:noWrap/>
            <w:hideMark/>
          </w:tcPr>
          <w:p w14:paraId="1942298C"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1A40AE89" w14:textId="77777777" w:rsidR="00AB7748" w:rsidRPr="00BB1B63" w:rsidRDefault="008D326B" w:rsidP="00BB1B63">
            <w:pPr>
              <w:spacing w:after="0" w:line="240" w:lineRule="auto"/>
              <w:jc w:val="both"/>
              <w:rPr>
                <w:rFonts w:cs="Calibri"/>
              </w:rPr>
            </w:pPr>
            <w:r>
              <w:t>Apollo</w:t>
            </w:r>
          </w:p>
        </w:tc>
        <w:tc>
          <w:tcPr>
            <w:tcW w:w="1713" w:type="dxa"/>
            <w:shd w:val="clear" w:color="auto" w:fill="auto"/>
            <w:noWrap/>
            <w:hideMark/>
          </w:tcPr>
          <w:p w14:paraId="3E748CF8" w14:textId="77777777" w:rsidR="00AB7748" w:rsidRPr="00BB1B63" w:rsidRDefault="008D326B" w:rsidP="00BB1B63">
            <w:pPr>
              <w:spacing w:after="0" w:line="240" w:lineRule="auto"/>
              <w:jc w:val="both"/>
              <w:rPr>
                <w:rFonts w:cs="Calibri"/>
              </w:rPr>
            </w:pPr>
            <w:r>
              <w:t>1</w:t>
            </w:r>
          </w:p>
        </w:tc>
        <w:tc>
          <w:tcPr>
            <w:tcW w:w="1713" w:type="dxa"/>
            <w:shd w:val="clear" w:color="auto" w:fill="auto"/>
            <w:noWrap/>
            <w:hideMark/>
          </w:tcPr>
          <w:p w14:paraId="1850DFB6" w14:textId="77777777" w:rsidR="00AB7748" w:rsidRPr="00BB1B63" w:rsidRDefault="008D326B" w:rsidP="00BB1B63">
            <w:pPr>
              <w:spacing w:after="0" w:line="240" w:lineRule="auto"/>
              <w:jc w:val="both"/>
              <w:rPr>
                <w:rFonts w:cs="Calibri"/>
              </w:rPr>
            </w:pPr>
            <w:r>
              <w:t>8</w:t>
            </w:r>
          </w:p>
        </w:tc>
      </w:tr>
      <w:tr w:rsidR="008D326B" w14:paraId="22307688" w14:textId="77777777" w:rsidTr="00BB1B63">
        <w:trPr>
          <w:trHeight w:val="285"/>
        </w:trPr>
        <w:tc>
          <w:tcPr>
            <w:tcW w:w="1778" w:type="dxa"/>
            <w:shd w:val="clear" w:color="auto" w:fill="auto"/>
            <w:noWrap/>
            <w:hideMark/>
          </w:tcPr>
          <w:p w14:paraId="162594DB"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3ACC62CF" w14:textId="77777777" w:rsidR="00AB7748" w:rsidRPr="00BB1B63" w:rsidRDefault="008D326B" w:rsidP="00BB1B63">
            <w:pPr>
              <w:spacing w:after="0" w:line="240" w:lineRule="auto"/>
              <w:jc w:val="both"/>
              <w:rPr>
                <w:rFonts w:cs="Calibri"/>
              </w:rPr>
            </w:pPr>
            <w:r>
              <w:t>AIPRP</w:t>
            </w:r>
          </w:p>
        </w:tc>
        <w:tc>
          <w:tcPr>
            <w:tcW w:w="1713" w:type="dxa"/>
            <w:shd w:val="clear" w:color="auto" w:fill="auto"/>
            <w:noWrap/>
            <w:hideMark/>
          </w:tcPr>
          <w:p w14:paraId="4DF78374"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2B7AD454" w14:textId="77777777" w:rsidR="00AB7748" w:rsidRPr="00BB1B63" w:rsidRDefault="008D326B" w:rsidP="00BB1B63">
            <w:pPr>
              <w:spacing w:after="0" w:line="240" w:lineRule="auto"/>
              <w:jc w:val="both"/>
              <w:rPr>
                <w:rFonts w:cs="Calibri"/>
              </w:rPr>
            </w:pPr>
            <w:r>
              <w:t>3</w:t>
            </w:r>
          </w:p>
        </w:tc>
      </w:tr>
      <w:tr w:rsidR="008D326B" w14:paraId="66ACAF41" w14:textId="77777777" w:rsidTr="00BB1B63">
        <w:trPr>
          <w:trHeight w:val="285"/>
        </w:trPr>
        <w:tc>
          <w:tcPr>
            <w:tcW w:w="4372" w:type="dxa"/>
            <w:gridSpan w:val="2"/>
            <w:shd w:val="clear" w:color="auto" w:fill="auto"/>
            <w:noWrap/>
            <w:hideMark/>
          </w:tcPr>
          <w:p w14:paraId="383FF4FB" w14:textId="77777777" w:rsidR="00AB7748" w:rsidRPr="00BB1B63" w:rsidRDefault="008D326B" w:rsidP="00BB1B63">
            <w:pPr>
              <w:spacing w:after="0" w:line="240" w:lineRule="auto"/>
              <w:jc w:val="both"/>
              <w:rPr>
                <w:rFonts w:cs="Calibri"/>
              </w:rPr>
            </w:pPr>
            <w:r>
              <w:t>Bibliothèque de formulaires et de modèles</w:t>
            </w:r>
          </w:p>
        </w:tc>
        <w:tc>
          <w:tcPr>
            <w:tcW w:w="3426" w:type="dxa"/>
            <w:gridSpan w:val="2"/>
            <w:shd w:val="clear" w:color="auto" w:fill="auto"/>
          </w:tcPr>
          <w:p w14:paraId="08A61628" w14:textId="77777777" w:rsidR="00AB7748" w:rsidRPr="00BB1B63" w:rsidRDefault="00AB7748" w:rsidP="00BB1B63">
            <w:pPr>
              <w:spacing w:after="0" w:line="240" w:lineRule="auto"/>
              <w:jc w:val="both"/>
              <w:rPr>
                <w:rFonts w:cs="Calibri"/>
              </w:rPr>
            </w:pPr>
          </w:p>
        </w:tc>
      </w:tr>
      <w:tr w:rsidR="008D326B" w14:paraId="0BDF8189" w14:textId="77777777" w:rsidTr="00BB1B63">
        <w:trPr>
          <w:trHeight w:val="285"/>
        </w:trPr>
        <w:tc>
          <w:tcPr>
            <w:tcW w:w="1778" w:type="dxa"/>
            <w:shd w:val="clear" w:color="auto" w:fill="auto"/>
            <w:noWrap/>
            <w:hideMark/>
          </w:tcPr>
          <w:p w14:paraId="09CC4FB2"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7E1A1589" w14:textId="77777777" w:rsidR="00AB7748" w:rsidRPr="00BB1B63" w:rsidRDefault="008D326B" w:rsidP="00BB1B63">
            <w:pPr>
              <w:spacing w:after="0" w:line="240" w:lineRule="auto"/>
              <w:rPr>
                <w:rFonts w:cs="Calibri"/>
              </w:rPr>
            </w:pPr>
            <w:r>
              <w:t>Immigration</w:t>
            </w:r>
          </w:p>
        </w:tc>
        <w:tc>
          <w:tcPr>
            <w:tcW w:w="1713" w:type="dxa"/>
            <w:shd w:val="clear" w:color="auto" w:fill="auto"/>
            <w:noWrap/>
            <w:hideMark/>
          </w:tcPr>
          <w:p w14:paraId="49B9199C" w14:textId="77777777" w:rsidR="00AB7748" w:rsidRPr="00BB1B63" w:rsidRDefault="008D326B" w:rsidP="00BB1B63">
            <w:pPr>
              <w:spacing w:after="0" w:line="240" w:lineRule="auto"/>
              <w:jc w:val="both"/>
              <w:rPr>
                <w:rFonts w:cs="Calibri"/>
              </w:rPr>
            </w:pPr>
            <w:r>
              <w:t>1</w:t>
            </w:r>
          </w:p>
        </w:tc>
        <w:tc>
          <w:tcPr>
            <w:tcW w:w="1713" w:type="dxa"/>
            <w:shd w:val="clear" w:color="auto" w:fill="auto"/>
            <w:noWrap/>
            <w:hideMark/>
          </w:tcPr>
          <w:p w14:paraId="5D1864CA" w14:textId="77777777" w:rsidR="00AB7748" w:rsidRPr="00BB1B63" w:rsidRDefault="008D326B" w:rsidP="00BB1B63">
            <w:pPr>
              <w:spacing w:after="0" w:line="240" w:lineRule="auto"/>
              <w:jc w:val="both"/>
              <w:rPr>
                <w:rFonts w:cs="Calibri"/>
              </w:rPr>
            </w:pPr>
            <w:r>
              <w:t>1</w:t>
            </w:r>
          </w:p>
        </w:tc>
      </w:tr>
      <w:tr w:rsidR="008D326B" w14:paraId="41E447C6" w14:textId="77777777" w:rsidTr="00BB1B63">
        <w:trPr>
          <w:trHeight w:val="285"/>
        </w:trPr>
        <w:tc>
          <w:tcPr>
            <w:tcW w:w="1778" w:type="dxa"/>
            <w:shd w:val="clear" w:color="auto" w:fill="auto"/>
            <w:noWrap/>
            <w:hideMark/>
          </w:tcPr>
          <w:p w14:paraId="18792AAE"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7B671ABE" w14:textId="4EFBE520" w:rsidR="00AB7748" w:rsidRPr="00BB1B63" w:rsidRDefault="00C8681E" w:rsidP="00BB1B63">
            <w:pPr>
              <w:spacing w:after="0" w:line="240" w:lineRule="auto"/>
              <w:rPr>
                <w:rFonts w:cs="Calibri"/>
              </w:rPr>
            </w:pPr>
            <w:r>
              <w:t>Secteur c</w:t>
            </w:r>
            <w:r w:rsidR="008D326B">
              <w:t>ommercial</w:t>
            </w:r>
          </w:p>
        </w:tc>
        <w:tc>
          <w:tcPr>
            <w:tcW w:w="1713" w:type="dxa"/>
            <w:shd w:val="clear" w:color="auto" w:fill="auto"/>
            <w:noWrap/>
            <w:hideMark/>
          </w:tcPr>
          <w:p w14:paraId="3D79DA71" w14:textId="77777777" w:rsidR="00AB7748" w:rsidRPr="00BB1B63" w:rsidRDefault="008D326B" w:rsidP="00BB1B63">
            <w:pPr>
              <w:spacing w:after="0" w:line="240" w:lineRule="auto"/>
              <w:jc w:val="both"/>
              <w:rPr>
                <w:rFonts w:cs="Calibri"/>
              </w:rPr>
            </w:pPr>
            <w:r>
              <w:t>4</w:t>
            </w:r>
          </w:p>
        </w:tc>
        <w:tc>
          <w:tcPr>
            <w:tcW w:w="1713" w:type="dxa"/>
            <w:shd w:val="clear" w:color="auto" w:fill="auto"/>
            <w:noWrap/>
            <w:hideMark/>
          </w:tcPr>
          <w:p w14:paraId="06BDFECA" w14:textId="77777777" w:rsidR="00AB7748" w:rsidRPr="00BB1B63" w:rsidRDefault="008D326B" w:rsidP="00BB1B63">
            <w:pPr>
              <w:spacing w:after="0" w:line="240" w:lineRule="auto"/>
              <w:jc w:val="both"/>
              <w:rPr>
                <w:rFonts w:cs="Calibri"/>
              </w:rPr>
            </w:pPr>
            <w:r>
              <w:t>10</w:t>
            </w:r>
          </w:p>
        </w:tc>
      </w:tr>
      <w:tr w:rsidR="008D326B" w14:paraId="38E4D08B" w14:textId="77777777" w:rsidTr="00BB1B63">
        <w:trPr>
          <w:trHeight w:val="285"/>
        </w:trPr>
        <w:tc>
          <w:tcPr>
            <w:tcW w:w="1778" w:type="dxa"/>
            <w:shd w:val="clear" w:color="auto" w:fill="auto"/>
            <w:noWrap/>
            <w:hideMark/>
          </w:tcPr>
          <w:p w14:paraId="6DA26034"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09518C9A" w14:textId="3091D711" w:rsidR="00AB7748" w:rsidRPr="00BB1B63" w:rsidRDefault="008D326B" w:rsidP="00BB1B63">
            <w:pPr>
              <w:spacing w:after="0" w:line="240" w:lineRule="auto"/>
              <w:rPr>
                <w:rFonts w:cs="Calibri"/>
              </w:rPr>
            </w:pPr>
            <w:r>
              <w:t>Voyage</w:t>
            </w:r>
            <w:r w:rsidR="00C8681E">
              <w:t>urs</w:t>
            </w:r>
          </w:p>
        </w:tc>
        <w:tc>
          <w:tcPr>
            <w:tcW w:w="1713" w:type="dxa"/>
            <w:shd w:val="clear" w:color="auto" w:fill="auto"/>
            <w:noWrap/>
            <w:hideMark/>
          </w:tcPr>
          <w:p w14:paraId="188B9E07"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3F3A4138" w14:textId="77777777" w:rsidR="00AB7748" w:rsidRPr="00BB1B63" w:rsidRDefault="00AB7748" w:rsidP="00BB1B63">
            <w:pPr>
              <w:spacing w:after="0" w:line="240" w:lineRule="auto"/>
              <w:jc w:val="both"/>
              <w:rPr>
                <w:rFonts w:cs="Calibri"/>
              </w:rPr>
            </w:pPr>
          </w:p>
        </w:tc>
      </w:tr>
      <w:tr w:rsidR="008D326B" w14:paraId="5A6A46CD" w14:textId="77777777" w:rsidTr="00BB1B63">
        <w:trPr>
          <w:trHeight w:val="285"/>
        </w:trPr>
        <w:tc>
          <w:tcPr>
            <w:tcW w:w="1778" w:type="dxa"/>
            <w:shd w:val="clear" w:color="auto" w:fill="auto"/>
            <w:noWrap/>
            <w:hideMark/>
          </w:tcPr>
          <w:p w14:paraId="3D213E1C"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3F589B4D" w14:textId="2B0AE58C" w:rsidR="00AB7748" w:rsidRPr="00BB1B63" w:rsidRDefault="00C8681E" w:rsidP="00BB1B63">
            <w:pPr>
              <w:spacing w:after="0" w:line="240" w:lineRule="auto"/>
              <w:rPr>
                <w:rFonts w:cs="Calibri"/>
              </w:rPr>
            </w:pPr>
            <w:r>
              <w:t>Exécution</w:t>
            </w:r>
            <w:r w:rsidR="008D326B">
              <w:t xml:space="preserve"> de la loi</w:t>
            </w:r>
          </w:p>
        </w:tc>
        <w:tc>
          <w:tcPr>
            <w:tcW w:w="1713" w:type="dxa"/>
            <w:shd w:val="clear" w:color="auto" w:fill="auto"/>
          </w:tcPr>
          <w:p w14:paraId="454ABEBA" w14:textId="77777777" w:rsidR="00AB7748" w:rsidRPr="00BB1B63" w:rsidRDefault="008D326B" w:rsidP="00BB1B63">
            <w:pPr>
              <w:spacing w:after="0" w:line="240" w:lineRule="auto"/>
              <w:jc w:val="both"/>
              <w:rPr>
                <w:rFonts w:cs="Calibri"/>
              </w:rPr>
            </w:pPr>
            <w:r>
              <w:t>2</w:t>
            </w:r>
          </w:p>
        </w:tc>
        <w:tc>
          <w:tcPr>
            <w:tcW w:w="1713" w:type="dxa"/>
            <w:shd w:val="clear" w:color="auto" w:fill="auto"/>
            <w:noWrap/>
            <w:hideMark/>
          </w:tcPr>
          <w:p w14:paraId="5F83B2AC" w14:textId="77777777" w:rsidR="00AB7748" w:rsidRPr="00BB1B63" w:rsidRDefault="008D326B" w:rsidP="00BB1B63">
            <w:pPr>
              <w:spacing w:after="0" w:line="240" w:lineRule="auto"/>
              <w:jc w:val="both"/>
              <w:rPr>
                <w:rFonts w:cs="Calibri"/>
              </w:rPr>
            </w:pPr>
            <w:r>
              <w:t>10</w:t>
            </w:r>
          </w:p>
        </w:tc>
      </w:tr>
      <w:tr w:rsidR="008D326B" w14:paraId="6CFB6F3D" w14:textId="77777777" w:rsidTr="00BB1B63">
        <w:trPr>
          <w:trHeight w:val="285"/>
        </w:trPr>
        <w:tc>
          <w:tcPr>
            <w:tcW w:w="1778" w:type="dxa"/>
            <w:shd w:val="clear" w:color="auto" w:fill="auto"/>
            <w:noWrap/>
            <w:hideMark/>
          </w:tcPr>
          <w:p w14:paraId="3A2B09E7"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2027BE2F" w14:textId="77777777" w:rsidR="00AB7748" w:rsidRPr="00BB1B63" w:rsidRDefault="008D326B" w:rsidP="00BB1B63">
            <w:pPr>
              <w:spacing w:after="0" w:line="240" w:lineRule="auto"/>
              <w:rPr>
                <w:rFonts w:cs="Calibri"/>
              </w:rPr>
            </w:pPr>
            <w:r>
              <w:t>Autres</w:t>
            </w:r>
          </w:p>
        </w:tc>
        <w:tc>
          <w:tcPr>
            <w:tcW w:w="1713" w:type="dxa"/>
            <w:shd w:val="clear" w:color="auto" w:fill="auto"/>
            <w:noWrap/>
            <w:hideMark/>
          </w:tcPr>
          <w:p w14:paraId="2FB7CDB1"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395AD71E" w14:textId="77777777" w:rsidR="00AB7748" w:rsidRPr="00BB1B63" w:rsidRDefault="008D326B" w:rsidP="00BB1B63">
            <w:pPr>
              <w:spacing w:after="0" w:line="240" w:lineRule="auto"/>
              <w:jc w:val="both"/>
              <w:rPr>
                <w:rFonts w:cs="Calibri"/>
              </w:rPr>
            </w:pPr>
            <w:r>
              <w:t>2</w:t>
            </w:r>
          </w:p>
        </w:tc>
      </w:tr>
      <w:tr w:rsidR="008D326B" w14:paraId="646C19DD" w14:textId="77777777" w:rsidTr="00BB1B63">
        <w:trPr>
          <w:trHeight w:val="285"/>
        </w:trPr>
        <w:tc>
          <w:tcPr>
            <w:tcW w:w="4372" w:type="dxa"/>
            <w:gridSpan w:val="2"/>
            <w:shd w:val="clear" w:color="auto" w:fill="auto"/>
            <w:noWrap/>
            <w:hideMark/>
          </w:tcPr>
          <w:p w14:paraId="04E77318" w14:textId="2AE62433" w:rsidR="00AB7748" w:rsidRPr="00BB1B63" w:rsidRDefault="008D326B" w:rsidP="00C8681E">
            <w:pPr>
              <w:spacing w:after="0" w:line="240" w:lineRule="auto"/>
              <w:jc w:val="both"/>
              <w:rPr>
                <w:rFonts w:cs="Calibri"/>
              </w:rPr>
            </w:pPr>
            <w:r>
              <w:t xml:space="preserve">Guides, manuels et procédures </w:t>
            </w:r>
            <w:r w:rsidR="00C8681E">
              <w:t>normales d’exploitation</w:t>
            </w:r>
          </w:p>
        </w:tc>
        <w:tc>
          <w:tcPr>
            <w:tcW w:w="3426" w:type="dxa"/>
            <w:gridSpan w:val="2"/>
            <w:shd w:val="clear" w:color="auto" w:fill="auto"/>
          </w:tcPr>
          <w:p w14:paraId="3E3723FB" w14:textId="77777777" w:rsidR="00AB7748" w:rsidRPr="00782E3A" w:rsidRDefault="00AB7748" w:rsidP="00BB1B63">
            <w:pPr>
              <w:spacing w:after="0" w:line="240" w:lineRule="auto"/>
              <w:jc w:val="both"/>
              <w:rPr>
                <w:rFonts w:cs="Calibri"/>
              </w:rPr>
            </w:pPr>
          </w:p>
        </w:tc>
      </w:tr>
      <w:tr w:rsidR="008D326B" w14:paraId="01EEAABB" w14:textId="77777777" w:rsidTr="00BB1B63">
        <w:trPr>
          <w:trHeight w:val="285"/>
        </w:trPr>
        <w:tc>
          <w:tcPr>
            <w:tcW w:w="1778" w:type="dxa"/>
            <w:shd w:val="clear" w:color="auto" w:fill="auto"/>
            <w:noWrap/>
            <w:hideMark/>
          </w:tcPr>
          <w:p w14:paraId="222930A4" w14:textId="77777777" w:rsidR="00AB7748" w:rsidRPr="00782E3A" w:rsidRDefault="00AB7748" w:rsidP="00BB1B63">
            <w:pPr>
              <w:spacing w:after="0" w:line="240" w:lineRule="auto"/>
              <w:jc w:val="both"/>
              <w:rPr>
                <w:rFonts w:cs="Calibri"/>
              </w:rPr>
            </w:pPr>
          </w:p>
        </w:tc>
        <w:tc>
          <w:tcPr>
            <w:tcW w:w="2594" w:type="dxa"/>
            <w:shd w:val="clear" w:color="auto" w:fill="auto"/>
            <w:noWrap/>
            <w:hideMark/>
          </w:tcPr>
          <w:p w14:paraId="213BD900" w14:textId="77777777" w:rsidR="00AB7748" w:rsidRPr="00BB1B63" w:rsidRDefault="008D326B" w:rsidP="00BB1B63">
            <w:pPr>
              <w:spacing w:after="0" w:line="240" w:lineRule="auto"/>
              <w:rPr>
                <w:rFonts w:cs="Calibri"/>
              </w:rPr>
            </w:pPr>
            <w:r>
              <w:t>Immigration</w:t>
            </w:r>
          </w:p>
        </w:tc>
        <w:tc>
          <w:tcPr>
            <w:tcW w:w="1713" w:type="dxa"/>
            <w:shd w:val="clear" w:color="auto" w:fill="auto"/>
            <w:noWrap/>
            <w:hideMark/>
          </w:tcPr>
          <w:p w14:paraId="10008B2D" w14:textId="77777777" w:rsidR="00AB7748" w:rsidRPr="00BB1B63" w:rsidRDefault="008D326B" w:rsidP="00BB1B63">
            <w:pPr>
              <w:spacing w:after="0" w:line="240" w:lineRule="auto"/>
              <w:jc w:val="both"/>
              <w:rPr>
                <w:rFonts w:cs="Calibri"/>
              </w:rPr>
            </w:pPr>
            <w:r>
              <w:t>93</w:t>
            </w:r>
          </w:p>
        </w:tc>
        <w:tc>
          <w:tcPr>
            <w:tcW w:w="1713" w:type="dxa"/>
            <w:shd w:val="clear" w:color="auto" w:fill="auto"/>
            <w:noWrap/>
            <w:hideMark/>
          </w:tcPr>
          <w:p w14:paraId="7FE7FD55" w14:textId="77777777" w:rsidR="00AB7748" w:rsidRPr="00BB1B63" w:rsidRDefault="008D326B" w:rsidP="00BB1B63">
            <w:pPr>
              <w:spacing w:after="0" w:line="240" w:lineRule="auto"/>
              <w:jc w:val="both"/>
              <w:rPr>
                <w:rFonts w:cs="Calibri"/>
              </w:rPr>
            </w:pPr>
            <w:r>
              <w:t>437</w:t>
            </w:r>
          </w:p>
        </w:tc>
      </w:tr>
      <w:tr w:rsidR="008D326B" w14:paraId="6E5F2A85" w14:textId="77777777" w:rsidTr="00BB1B63">
        <w:trPr>
          <w:trHeight w:val="285"/>
        </w:trPr>
        <w:tc>
          <w:tcPr>
            <w:tcW w:w="1778" w:type="dxa"/>
            <w:shd w:val="clear" w:color="auto" w:fill="auto"/>
            <w:noWrap/>
            <w:hideMark/>
          </w:tcPr>
          <w:p w14:paraId="3C187D5C"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128DF976" w14:textId="6E5EDF23" w:rsidR="00AB7748" w:rsidRPr="00BB1B63" w:rsidRDefault="00C8681E" w:rsidP="00BB1B63">
            <w:pPr>
              <w:spacing w:after="0" w:line="240" w:lineRule="auto"/>
              <w:rPr>
                <w:rFonts w:cs="Calibri"/>
              </w:rPr>
            </w:pPr>
            <w:r>
              <w:t>Secteur c</w:t>
            </w:r>
            <w:r w:rsidR="008D326B">
              <w:t>ommercial</w:t>
            </w:r>
          </w:p>
        </w:tc>
        <w:tc>
          <w:tcPr>
            <w:tcW w:w="1713" w:type="dxa"/>
            <w:shd w:val="clear" w:color="auto" w:fill="auto"/>
            <w:noWrap/>
            <w:hideMark/>
          </w:tcPr>
          <w:p w14:paraId="6BA7CF79" w14:textId="77777777" w:rsidR="00AB7748" w:rsidRPr="00BB1B63" w:rsidRDefault="008D326B" w:rsidP="00BB1B63">
            <w:pPr>
              <w:spacing w:after="0" w:line="240" w:lineRule="auto"/>
              <w:jc w:val="both"/>
              <w:rPr>
                <w:rFonts w:cs="Calibri"/>
              </w:rPr>
            </w:pPr>
            <w:r>
              <w:t>2</w:t>
            </w:r>
          </w:p>
        </w:tc>
        <w:tc>
          <w:tcPr>
            <w:tcW w:w="1713" w:type="dxa"/>
            <w:shd w:val="clear" w:color="auto" w:fill="auto"/>
            <w:noWrap/>
            <w:hideMark/>
          </w:tcPr>
          <w:p w14:paraId="1FCF4A39" w14:textId="77777777" w:rsidR="00AB7748" w:rsidRPr="00BB1B63" w:rsidRDefault="008D326B" w:rsidP="00BB1B63">
            <w:pPr>
              <w:spacing w:after="0" w:line="240" w:lineRule="auto"/>
              <w:jc w:val="both"/>
              <w:rPr>
                <w:rFonts w:cs="Calibri"/>
              </w:rPr>
            </w:pPr>
            <w:r>
              <w:t>15</w:t>
            </w:r>
          </w:p>
        </w:tc>
      </w:tr>
      <w:tr w:rsidR="008D326B" w14:paraId="3D21559B" w14:textId="77777777" w:rsidTr="00BB1B63">
        <w:trPr>
          <w:trHeight w:val="285"/>
        </w:trPr>
        <w:tc>
          <w:tcPr>
            <w:tcW w:w="1778" w:type="dxa"/>
            <w:shd w:val="clear" w:color="auto" w:fill="auto"/>
            <w:noWrap/>
            <w:hideMark/>
          </w:tcPr>
          <w:p w14:paraId="53EF2AE6"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194D99B1" w14:textId="48A343F1" w:rsidR="00AB7748" w:rsidRPr="00BB1B63" w:rsidRDefault="008D326B" w:rsidP="00BB1B63">
            <w:pPr>
              <w:spacing w:after="0" w:line="240" w:lineRule="auto"/>
              <w:rPr>
                <w:rFonts w:cs="Calibri"/>
              </w:rPr>
            </w:pPr>
            <w:r>
              <w:t>Voyage</w:t>
            </w:r>
            <w:r w:rsidR="00C8681E">
              <w:t>urs</w:t>
            </w:r>
          </w:p>
        </w:tc>
        <w:tc>
          <w:tcPr>
            <w:tcW w:w="1713" w:type="dxa"/>
            <w:shd w:val="clear" w:color="auto" w:fill="auto"/>
            <w:noWrap/>
            <w:hideMark/>
          </w:tcPr>
          <w:p w14:paraId="510DD080" w14:textId="77777777" w:rsidR="00AB7748" w:rsidRPr="00BB1B63" w:rsidRDefault="008D326B" w:rsidP="00BB1B63">
            <w:pPr>
              <w:spacing w:after="0" w:line="240" w:lineRule="auto"/>
              <w:jc w:val="both"/>
              <w:rPr>
                <w:rFonts w:cs="Calibri"/>
              </w:rPr>
            </w:pPr>
            <w:r>
              <w:t>17</w:t>
            </w:r>
          </w:p>
        </w:tc>
        <w:tc>
          <w:tcPr>
            <w:tcW w:w="1713" w:type="dxa"/>
            <w:shd w:val="clear" w:color="auto" w:fill="auto"/>
            <w:noWrap/>
            <w:hideMark/>
          </w:tcPr>
          <w:p w14:paraId="1A0496FE" w14:textId="77777777" w:rsidR="00AB7748" w:rsidRPr="00BB1B63" w:rsidRDefault="008D326B" w:rsidP="00BB1B63">
            <w:pPr>
              <w:spacing w:after="0" w:line="240" w:lineRule="auto"/>
              <w:jc w:val="both"/>
              <w:rPr>
                <w:rFonts w:cs="Calibri"/>
              </w:rPr>
            </w:pPr>
            <w:r>
              <w:t>140</w:t>
            </w:r>
          </w:p>
        </w:tc>
      </w:tr>
      <w:tr w:rsidR="008D326B" w14:paraId="43CA15F6" w14:textId="77777777" w:rsidTr="00BB1B63">
        <w:trPr>
          <w:trHeight w:val="285"/>
        </w:trPr>
        <w:tc>
          <w:tcPr>
            <w:tcW w:w="1778" w:type="dxa"/>
            <w:shd w:val="clear" w:color="auto" w:fill="auto"/>
            <w:noWrap/>
            <w:hideMark/>
          </w:tcPr>
          <w:p w14:paraId="42DDF227"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579F89A6" w14:textId="5B276672" w:rsidR="00AB7748" w:rsidRPr="00BB1B63" w:rsidRDefault="00C8681E" w:rsidP="00BB1B63">
            <w:pPr>
              <w:spacing w:after="0" w:line="240" w:lineRule="auto"/>
              <w:rPr>
                <w:rFonts w:cs="Calibri"/>
              </w:rPr>
            </w:pPr>
            <w:r>
              <w:t>Exécution</w:t>
            </w:r>
            <w:r w:rsidR="008D326B">
              <w:t xml:space="preserve"> de la loi</w:t>
            </w:r>
          </w:p>
        </w:tc>
        <w:tc>
          <w:tcPr>
            <w:tcW w:w="1713" w:type="dxa"/>
            <w:shd w:val="clear" w:color="auto" w:fill="auto"/>
            <w:noWrap/>
            <w:hideMark/>
          </w:tcPr>
          <w:p w14:paraId="1E708A16" w14:textId="77777777" w:rsidR="00AB7748" w:rsidRPr="00BB1B63" w:rsidRDefault="008D326B" w:rsidP="00BB1B63">
            <w:pPr>
              <w:spacing w:after="0" w:line="240" w:lineRule="auto"/>
              <w:jc w:val="both"/>
              <w:rPr>
                <w:rFonts w:cs="Calibri"/>
              </w:rPr>
            </w:pPr>
            <w:r>
              <w:t>5</w:t>
            </w:r>
          </w:p>
        </w:tc>
        <w:tc>
          <w:tcPr>
            <w:tcW w:w="1713" w:type="dxa"/>
            <w:shd w:val="clear" w:color="auto" w:fill="auto"/>
            <w:noWrap/>
            <w:hideMark/>
          </w:tcPr>
          <w:p w14:paraId="5E6E2D3B" w14:textId="77777777" w:rsidR="00AB7748" w:rsidRPr="00BB1B63" w:rsidRDefault="008D326B" w:rsidP="00BB1B63">
            <w:pPr>
              <w:spacing w:after="0" w:line="240" w:lineRule="auto"/>
              <w:jc w:val="both"/>
              <w:rPr>
                <w:rFonts w:cs="Calibri"/>
              </w:rPr>
            </w:pPr>
            <w:r>
              <w:t>58</w:t>
            </w:r>
          </w:p>
        </w:tc>
      </w:tr>
      <w:tr w:rsidR="008D326B" w14:paraId="5ED7A536" w14:textId="77777777" w:rsidTr="00BB1B63">
        <w:trPr>
          <w:trHeight w:val="285"/>
        </w:trPr>
        <w:tc>
          <w:tcPr>
            <w:tcW w:w="1778" w:type="dxa"/>
            <w:shd w:val="clear" w:color="auto" w:fill="auto"/>
            <w:noWrap/>
            <w:hideMark/>
          </w:tcPr>
          <w:p w14:paraId="3AB95CED"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742ED2C6" w14:textId="77777777" w:rsidR="00AB7748" w:rsidRPr="00BB1B63" w:rsidRDefault="008D326B" w:rsidP="00BB1B63">
            <w:pPr>
              <w:spacing w:after="0" w:line="240" w:lineRule="auto"/>
              <w:rPr>
                <w:rFonts w:cs="Calibri"/>
              </w:rPr>
            </w:pPr>
            <w:r>
              <w:t>Autres</w:t>
            </w:r>
          </w:p>
        </w:tc>
        <w:tc>
          <w:tcPr>
            <w:tcW w:w="1713" w:type="dxa"/>
            <w:shd w:val="clear" w:color="auto" w:fill="auto"/>
            <w:noWrap/>
            <w:hideMark/>
          </w:tcPr>
          <w:p w14:paraId="4358FE99" w14:textId="77777777" w:rsidR="00AB7748" w:rsidRPr="00BB1B63" w:rsidRDefault="008D326B" w:rsidP="00BB1B63">
            <w:pPr>
              <w:spacing w:after="0" w:line="240" w:lineRule="auto"/>
              <w:jc w:val="both"/>
              <w:rPr>
                <w:rFonts w:cs="Calibri"/>
              </w:rPr>
            </w:pPr>
            <w:r>
              <w:t>93</w:t>
            </w:r>
          </w:p>
        </w:tc>
        <w:tc>
          <w:tcPr>
            <w:tcW w:w="1713" w:type="dxa"/>
            <w:shd w:val="clear" w:color="auto" w:fill="auto"/>
            <w:noWrap/>
            <w:hideMark/>
          </w:tcPr>
          <w:p w14:paraId="482C1969" w14:textId="77777777" w:rsidR="00AB7748" w:rsidRPr="00BB1B63" w:rsidRDefault="008D326B" w:rsidP="00BB1B63">
            <w:pPr>
              <w:spacing w:after="0" w:line="240" w:lineRule="auto"/>
              <w:jc w:val="both"/>
              <w:rPr>
                <w:rFonts w:cs="Calibri"/>
              </w:rPr>
            </w:pPr>
            <w:r>
              <w:t>437</w:t>
            </w:r>
          </w:p>
        </w:tc>
      </w:tr>
      <w:tr w:rsidR="008D326B" w14:paraId="53518305" w14:textId="77777777" w:rsidTr="00BB1B63">
        <w:trPr>
          <w:trHeight w:val="285"/>
        </w:trPr>
        <w:tc>
          <w:tcPr>
            <w:tcW w:w="4372" w:type="dxa"/>
            <w:gridSpan w:val="2"/>
            <w:shd w:val="clear" w:color="auto" w:fill="auto"/>
            <w:noWrap/>
            <w:hideMark/>
          </w:tcPr>
          <w:p w14:paraId="11EA012E" w14:textId="77777777" w:rsidR="00AB7748" w:rsidRPr="00BB1B63" w:rsidRDefault="008D326B" w:rsidP="00BB1B63">
            <w:pPr>
              <w:spacing w:after="0" w:line="240" w:lineRule="auto"/>
              <w:jc w:val="both"/>
              <w:rPr>
                <w:rFonts w:cs="Calibri"/>
              </w:rPr>
            </w:pPr>
            <w:r>
              <w:t>Bibliothèque de politiques</w:t>
            </w:r>
          </w:p>
        </w:tc>
        <w:tc>
          <w:tcPr>
            <w:tcW w:w="1713" w:type="dxa"/>
            <w:shd w:val="clear" w:color="auto" w:fill="auto"/>
            <w:noWrap/>
            <w:hideMark/>
          </w:tcPr>
          <w:p w14:paraId="593BFF27"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6DB852E8" w14:textId="77777777" w:rsidR="00AB7748" w:rsidRPr="00BB1B63" w:rsidRDefault="00AB7748" w:rsidP="00BB1B63">
            <w:pPr>
              <w:spacing w:after="0" w:line="240" w:lineRule="auto"/>
              <w:jc w:val="both"/>
              <w:rPr>
                <w:rFonts w:cs="Calibri"/>
              </w:rPr>
            </w:pPr>
          </w:p>
        </w:tc>
      </w:tr>
      <w:tr w:rsidR="008D326B" w14:paraId="5D7873A2" w14:textId="77777777" w:rsidTr="00BB1B63">
        <w:trPr>
          <w:trHeight w:val="285"/>
        </w:trPr>
        <w:tc>
          <w:tcPr>
            <w:tcW w:w="1778" w:type="dxa"/>
            <w:shd w:val="clear" w:color="auto" w:fill="auto"/>
            <w:noWrap/>
            <w:hideMark/>
          </w:tcPr>
          <w:p w14:paraId="791C30A7"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49836EB4" w14:textId="77777777" w:rsidR="00AB7748" w:rsidRPr="00BB1B63" w:rsidRDefault="008D326B" w:rsidP="00BB1B63">
            <w:pPr>
              <w:spacing w:after="0" w:line="240" w:lineRule="auto"/>
              <w:rPr>
                <w:rFonts w:cs="Calibri"/>
              </w:rPr>
            </w:pPr>
            <w:r>
              <w:t>Immigration</w:t>
            </w:r>
          </w:p>
        </w:tc>
        <w:tc>
          <w:tcPr>
            <w:tcW w:w="1713" w:type="dxa"/>
            <w:shd w:val="clear" w:color="auto" w:fill="auto"/>
            <w:noWrap/>
            <w:hideMark/>
          </w:tcPr>
          <w:p w14:paraId="523AC8EE"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343B2EA0" w14:textId="77777777" w:rsidR="00AB7748" w:rsidRPr="00BB1B63" w:rsidRDefault="008D326B" w:rsidP="00BB1B63">
            <w:pPr>
              <w:spacing w:after="0" w:line="240" w:lineRule="auto"/>
              <w:jc w:val="both"/>
              <w:rPr>
                <w:rFonts w:cs="Calibri"/>
              </w:rPr>
            </w:pPr>
            <w:r>
              <w:t>1</w:t>
            </w:r>
          </w:p>
        </w:tc>
      </w:tr>
      <w:tr w:rsidR="008D326B" w14:paraId="0F639A72" w14:textId="77777777" w:rsidTr="00BB1B63">
        <w:trPr>
          <w:trHeight w:val="285"/>
        </w:trPr>
        <w:tc>
          <w:tcPr>
            <w:tcW w:w="1778" w:type="dxa"/>
            <w:shd w:val="clear" w:color="auto" w:fill="auto"/>
            <w:noWrap/>
            <w:hideMark/>
          </w:tcPr>
          <w:p w14:paraId="70F900F0"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1BA5F764" w14:textId="29AD4CC7" w:rsidR="00AB7748" w:rsidRPr="00BB1B63" w:rsidRDefault="00C8681E" w:rsidP="00BB1B63">
            <w:pPr>
              <w:spacing w:after="0" w:line="240" w:lineRule="auto"/>
              <w:rPr>
                <w:rFonts w:cs="Calibri"/>
              </w:rPr>
            </w:pPr>
            <w:r>
              <w:t>Secteur c</w:t>
            </w:r>
            <w:r w:rsidR="008D326B">
              <w:t>ommercial</w:t>
            </w:r>
          </w:p>
        </w:tc>
        <w:tc>
          <w:tcPr>
            <w:tcW w:w="1713" w:type="dxa"/>
            <w:shd w:val="clear" w:color="auto" w:fill="auto"/>
            <w:noWrap/>
            <w:hideMark/>
          </w:tcPr>
          <w:p w14:paraId="49108913" w14:textId="77777777" w:rsidR="00AB7748" w:rsidRPr="00BB1B63" w:rsidRDefault="008D326B" w:rsidP="00BB1B63">
            <w:pPr>
              <w:spacing w:after="0" w:line="240" w:lineRule="auto"/>
              <w:jc w:val="both"/>
              <w:rPr>
                <w:rFonts w:cs="Calibri"/>
              </w:rPr>
            </w:pPr>
            <w:r>
              <w:t>15</w:t>
            </w:r>
          </w:p>
        </w:tc>
        <w:tc>
          <w:tcPr>
            <w:tcW w:w="1713" w:type="dxa"/>
            <w:shd w:val="clear" w:color="auto" w:fill="auto"/>
            <w:noWrap/>
            <w:hideMark/>
          </w:tcPr>
          <w:p w14:paraId="1A677E43" w14:textId="77777777" w:rsidR="00AB7748" w:rsidRPr="00BB1B63" w:rsidRDefault="008D326B" w:rsidP="00BB1B63">
            <w:pPr>
              <w:spacing w:after="0" w:line="240" w:lineRule="auto"/>
              <w:jc w:val="both"/>
              <w:rPr>
                <w:rFonts w:cs="Calibri"/>
              </w:rPr>
            </w:pPr>
            <w:r>
              <w:t>86</w:t>
            </w:r>
          </w:p>
        </w:tc>
      </w:tr>
      <w:tr w:rsidR="008D326B" w14:paraId="3141D121" w14:textId="77777777" w:rsidTr="00BB1B63">
        <w:trPr>
          <w:trHeight w:val="285"/>
        </w:trPr>
        <w:tc>
          <w:tcPr>
            <w:tcW w:w="1778" w:type="dxa"/>
            <w:shd w:val="clear" w:color="auto" w:fill="auto"/>
            <w:noWrap/>
            <w:hideMark/>
          </w:tcPr>
          <w:p w14:paraId="7B28D38A"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684843F3" w14:textId="7867322D" w:rsidR="00AB7748" w:rsidRPr="00BB1B63" w:rsidRDefault="008D326B" w:rsidP="00BB1B63">
            <w:pPr>
              <w:spacing w:after="0" w:line="240" w:lineRule="auto"/>
              <w:rPr>
                <w:rFonts w:cs="Calibri"/>
              </w:rPr>
            </w:pPr>
            <w:r>
              <w:t>Voyage</w:t>
            </w:r>
            <w:r w:rsidR="00C8681E">
              <w:t>urs</w:t>
            </w:r>
          </w:p>
        </w:tc>
        <w:tc>
          <w:tcPr>
            <w:tcW w:w="1713" w:type="dxa"/>
            <w:shd w:val="clear" w:color="auto" w:fill="auto"/>
            <w:noWrap/>
            <w:hideMark/>
          </w:tcPr>
          <w:p w14:paraId="3763B3FE" w14:textId="77777777" w:rsidR="00AB7748" w:rsidRPr="00BB1B63" w:rsidRDefault="008D326B" w:rsidP="00BB1B63">
            <w:pPr>
              <w:spacing w:after="0" w:line="240" w:lineRule="auto"/>
              <w:jc w:val="both"/>
              <w:rPr>
                <w:rFonts w:cs="Calibri"/>
              </w:rPr>
            </w:pPr>
            <w:r>
              <w:t>1</w:t>
            </w:r>
          </w:p>
        </w:tc>
        <w:tc>
          <w:tcPr>
            <w:tcW w:w="1713" w:type="dxa"/>
            <w:shd w:val="clear" w:color="auto" w:fill="auto"/>
            <w:noWrap/>
            <w:hideMark/>
          </w:tcPr>
          <w:p w14:paraId="06FCF4A3" w14:textId="77777777" w:rsidR="00AB7748" w:rsidRPr="00BB1B63" w:rsidRDefault="008D326B" w:rsidP="00BB1B63">
            <w:pPr>
              <w:spacing w:after="0" w:line="240" w:lineRule="auto"/>
              <w:jc w:val="both"/>
              <w:rPr>
                <w:rFonts w:cs="Calibri"/>
              </w:rPr>
            </w:pPr>
            <w:r>
              <w:t>6</w:t>
            </w:r>
          </w:p>
        </w:tc>
      </w:tr>
      <w:tr w:rsidR="008D326B" w14:paraId="574E6B56" w14:textId="77777777" w:rsidTr="00BB1B63">
        <w:trPr>
          <w:trHeight w:val="285"/>
        </w:trPr>
        <w:tc>
          <w:tcPr>
            <w:tcW w:w="1778" w:type="dxa"/>
            <w:shd w:val="clear" w:color="auto" w:fill="auto"/>
            <w:noWrap/>
            <w:hideMark/>
          </w:tcPr>
          <w:p w14:paraId="4500B681"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476652B2" w14:textId="263D48BA" w:rsidR="00AB7748" w:rsidRPr="00BB1B63" w:rsidRDefault="00C8681E" w:rsidP="00BB1B63">
            <w:pPr>
              <w:spacing w:after="0" w:line="240" w:lineRule="auto"/>
              <w:rPr>
                <w:rFonts w:cs="Calibri"/>
              </w:rPr>
            </w:pPr>
            <w:r>
              <w:t>Exécution</w:t>
            </w:r>
            <w:r w:rsidR="008D326B">
              <w:t xml:space="preserve"> de la loi</w:t>
            </w:r>
          </w:p>
        </w:tc>
        <w:tc>
          <w:tcPr>
            <w:tcW w:w="1713" w:type="dxa"/>
            <w:shd w:val="clear" w:color="auto" w:fill="auto"/>
          </w:tcPr>
          <w:p w14:paraId="3B7F5CB8" w14:textId="77777777" w:rsidR="00AB7748" w:rsidRPr="00BB1B63" w:rsidRDefault="008D326B" w:rsidP="00BB1B63">
            <w:pPr>
              <w:spacing w:after="0" w:line="240" w:lineRule="auto"/>
              <w:jc w:val="both"/>
              <w:rPr>
                <w:rFonts w:cs="Calibri"/>
              </w:rPr>
            </w:pPr>
            <w:r>
              <w:t>2</w:t>
            </w:r>
          </w:p>
        </w:tc>
        <w:tc>
          <w:tcPr>
            <w:tcW w:w="1713" w:type="dxa"/>
            <w:shd w:val="clear" w:color="auto" w:fill="auto"/>
            <w:noWrap/>
            <w:hideMark/>
          </w:tcPr>
          <w:p w14:paraId="2014C175" w14:textId="77777777" w:rsidR="00AB7748" w:rsidRPr="00BB1B63" w:rsidRDefault="008D326B" w:rsidP="00BB1B63">
            <w:pPr>
              <w:spacing w:after="0" w:line="240" w:lineRule="auto"/>
              <w:jc w:val="both"/>
              <w:rPr>
                <w:rFonts w:cs="Calibri"/>
              </w:rPr>
            </w:pPr>
            <w:r>
              <w:t>23</w:t>
            </w:r>
          </w:p>
        </w:tc>
      </w:tr>
      <w:tr w:rsidR="008D326B" w14:paraId="1641853E" w14:textId="77777777" w:rsidTr="00BB1B63">
        <w:trPr>
          <w:trHeight w:val="285"/>
        </w:trPr>
        <w:tc>
          <w:tcPr>
            <w:tcW w:w="1778" w:type="dxa"/>
            <w:shd w:val="clear" w:color="auto" w:fill="auto"/>
            <w:noWrap/>
            <w:hideMark/>
          </w:tcPr>
          <w:p w14:paraId="7678A72B" w14:textId="77777777" w:rsidR="00AB7748" w:rsidRPr="00BB1B63" w:rsidRDefault="00AB7748" w:rsidP="00BB1B63">
            <w:pPr>
              <w:spacing w:after="0" w:line="240" w:lineRule="auto"/>
              <w:jc w:val="both"/>
              <w:rPr>
                <w:rFonts w:cs="Calibri"/>
              </w:rPr>
            </w:pPr>
          </w:p>
        </w:tc>
        <w:tc>
          <w:tcPr>
            <w:tcW w:w="2594" w:type="dxa"/>
            <w:shd w:val="clear" w:color="auto" w:fill="auto"/>
            <w:noWrap/>
            <w:hideMark/>
          </w:tcPr>
          <w:p w14:paraId="0DB2102A" w14:textId="77777777" w:rsidR="00AB7748" w:rsidRPr="00BB1B63" w:rsidRDefault="008D326B" w:rsidP="00BB1B63">
            <w:pPr>
              <w:spacing w:after="0" w:line="240" w:lineRule="auto"/>
              <w:rPr>
                <w:rFonts w:cs="Calibri"/>
              </w:rPr>
            </w:pPr>
            <w:r>
              <w:t>Autres</w:t>
            </w:r>
          </w:p>
        </w:tc>
        <w:tc>
          <w:tcPr>
            <w:tcW w:w="1713" w:type="dxa"/>
            <w:shd w:val="clear" w:color="auto" w:fill="auto"/>
            <w:noWrap/>
            <w:hideMark/>
          </w:tcPr>
          <w:p w14:paraId="0322D256"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69EBCDC2" w14:textId="77777777" w:rsidR="00AB7748" w:rsidRPr="00BB1B63" w:rsidRDefault="008D326B" w:rsidP="00BB1B63">
            <w:pPr>
              <w:spacing w:after="0" w:line="240" w:lineRule="auto"/>
              <w:jc w:val="both"/>
              <w:rPr>
                <w:rFonts w:cs="Calibri"/>
              </w:rPr>
            </w:pPr>
            <w:r>
              <w:t>5</w:t>
            </w:r>
          </w:p>
        </w:tc>
      </w:tr>
      <w:tr w:rsidR="008D326B" w14:paraId="02462E46" w14:textId="77777777" w:rsidTr="00BB1B63">
        <w:trPr>
          <w:trHeight w:val="285"/>
        </w:trPr>
        <w:tc>
          <w:tcPr>
            <w:tcW w:w="4372" w:type="dxa"/>
            <w:gridSpan w:val="2"/>
            <w:shd w:val="clear" w:color="auto" w:fill="auto"/>
            <w:noWrap/>
            <w:hideMark/>
          </w:tcPr>
          <w:p w14:paraId="6AA14601" w14:textId="77777777" w:rsidR="00AB7748" w:rsidRPr="00BB1B63" w:rsidRDefault="008D326B" w:rsidP="00BB1B63">
            <w:pPr>
              <w:spacing w:after="0" w:line="240" w:lineRule="auto"/>
              <w:rPr>
                <w:rFonts w:cs="Calibri"/>
              </w:rPr>
            </w:pPr>
            <w:r>
              <w:t>Volume des finances</w:t>
            </w:r>
          </w:p>
        </w:tc>
        <w:tc>
          <w:tcPr>
            <w:tcW w:w="1713" w:type="dxa"/>
            <w:shd w:val="clear" w:color="auto" w:fill="auto"/>
            <w:noWrap/>
            <w:hideMark/>
          </w:tcPr>
          <w:p w14:paraId="48079431" w14:textId="77777777" w:rsidR="00AB7748" w:rsidRPr="00BB1B63" w:rsidRDefault="00AB7748" w:rsidP="00BB1B63">
            <w:pPr>
              <w:spacing w:after="0" w:line="240" w:lineRule="auto"/>
              <w:rPr>
                <w:rFonts w:cs="Calibri"/>
              </w:rPr>
            </w:pPr>
          </w:p>
        </w:tc>
        <w:tc>
          <w:tcPr>
            <w:tcW w:w="1713" w:type="dxa"/>
            <w:shd w:val="clear" w:color="auto" w:fill="auto"/>
            <w:noWrap/>
            <w:hideMark/>
          </w:tcPr>
          <w:p w14:paraId="65CCF0FE" w14:textId="77777777" w:rsidR="00AB7748" w:rsidRPr="00BB1B63" w:rsidRDefault="008D326B" w:rsidP="00BB1B63">
            <w:pPr>
              <w:spacing w:after="0" w:line="240" w:lineRule="auto"/>
              <w:rPr>
                <w:rFonts w:cs="Calibri"/>
              </w:rPr>
            </w:pPr>
            <w:r>
              <w:t>2</w:t>
            </w:r>
          </w:p>
        </w:tc>
      </w:tr>
      <w:tr w:rsidR="008D326B" w14:paraId="34A611EE" w14:textId="77777777" w:rsidTr="00BB1B63">
        <w:trPr>
          <w:trHeight w:val="285"/>
        </w:trPr>
        <w:tc>
          <w:tcPr>
            <w:tcW w:w="4372" w:type="dxa"/>
            <w:gridSpan w:val="2"/>
            <w:shd w:val="clear" w:color="auto" w:fill="auto"/>
            <w:noWrap/>
            <w:hideMark/>
          </w:tcPr>
          <w:p w14:paraId="5969D96B" w14:textId="77777777" w:rsidR="00AB7748" w:rsidRPr="00BB1B63" w:rsidRDefault="008D326B" w:rsidP="00BB1B63">
            <w:pPr>
              <w:spacing w:after="0" w:line="240" w:lineRule="auto"/>
              <w:rPr>
                <w:rFonts w:cs="Calibri"/>
              </w:rPr>
            </w:pPr>
            <w:r>
              <w:t>Approvisionnement et passation de marchés</w:t>
            </w:r>
          </w:p>
        </w:tc>
        <w:tc>
          <w:tcPr>
            <w:tcW w:w="1713" w:type="dxa"/>
            <w:shd w:val="clear" w:color="auto" w:fill="auto"/>
            <w:noWrap/>
            <w:hideMark/>
          </w:tcPr>
          <w:p w14:paraId="4CC6BB3C" w14:textId="77777777" w:rsidR="00AB7748" w:rsidRPr="00BB1B63" w:rsidRDefault="008D326B" w:rsidP="00BB1B63">
            <w:pPr>
              <w:spacing w:after="0" w:line="240" w:lineRule="auto"/>
              <w:rPr>
                <w:rFonts w:cs="Calibri"/>
              </w:rPr>
            </w:pPr>
            <w:r>
              <w:t>2</w:t>
            </w:r>
          </w:p>
        </w:tc>
        <w:tc>
          <w:tcPr>
            <w:tcW w:w="1713" w:type="dxa"/>
            <w:shd w:val="clear" w:color="auto" w:fill="auto"/>
            <w:noWrap/>
            <w:hideMark/>
          </w:tcPr>
          <w:p w14:paraId="7F09C3B6" w14:textId="77777777" w:rsidR="00AB7748" w:rsidRPr="00BB1B63" w:rsidRDefault="008D326B" w:rsidP="00BB1B63">
            <w:pPr>
              <w:spacing w:after="0" w:line="240" w:lineRule="auto"/>
              <w:rPr>
                <w:rFonts w:cs="Calibri"/>
              </w:rPr>
            </w:pPr>
            <w:r>
              <w:t>1</w:t>
            </w:r>
          </w:p>
        </w:tc>
      </w:tr>
      <w:tr w:rsidR="008D326B" w14:paraId="08CAACC3" w14:textId="77777777" w:rsidTr="00BB1B63">
        <w:trPr>
          <w:trHeight w:val="285"/>
        </w:trPr>
        <w:tc>
          <w:tcPr>
            <w:tcW w:w="4372" w:type="dxa"/>
            <w:gridSpan w:val="2"/>
            <w:shd w:val="clear" w:color="auto" w:fill="auto"/>
            <w:noWrap/>
            <w:hideMark/>
          </w:tcPr>
          <w:p w14:paraId="620AB831" w14:textId="120F9DAF" w:rsidR="00AB7748" w:rsidRPr="00BB1B63" w:rsidRDefault="00C8681E" w:rsidP="00BB1B63">
            <w:pPr>
              <w:spacing w:after="0" w:line="240" w:lineRule="auto"/>
              <w:rPr>
                <w:rFonts w:cs="Calibri"/>
              </w:rPr>
            </w:pPr>
            <w:r>
              <w:t>Locaux</w:t>
            </w:r>
            <w:r w:rsidR="008D326B">
              <w:t xml:space="preserve"> et installations</w:t>
            </w:r>
          </w:p>
        </w:tc>
        <w:tc>
          <w:tcPr>
            <w:tcW w:w="1713" w:type="dxa"/>
            <w:shd w:val="clear" w:color="auto" w:fill="auto"/>
          </w:tcPr>
          <w:p w14:paraId="50491CBF" w14:textId="77777777" w:rsidR="00AB7748" w:rsidRPr="00BB1B63" w:rsidRDefault="00AB7748" w:rsidP="00BB1B63">
            <w:pPr>
              <w:spacing w:after="0" w:line="240" w:lineRule="auto"/>
              <w:jc w:val="both"/>
              <w:rPr>
                <w:rFonts w:cs="Calibri"/>
              </w:rPr>
            </w:pPr>
          </w:p>
        </w:tc>
        <w:tc>
          <w:tcPr>
            <w:tcW w:w="1713" w:type="dxa"/>
            <w:shd w:val="clear" w:color="auto" w:fill="auto"/>
            <w:noWrap/>
            <w:hideMark/>
          </w:tcPr>
          <w:p w14:paraId="1FE0A946" w14:textId="77777777" w:rsidR="00AB7748" w:rsidRPr="00BB1B63" w:rsidRDefault="008D326B" w:rsidP="00BB1B63">
            <w:pPr>
              <w:spacing w:after="0" w:line="240" w:lineRule="auto"/>
              <w:jc w:val="both"/>
              <w:rPr>
                <w:rFonts w:cs="Calibri"/>
              </w:rPr>
            </w:pPr>
            <w:r>
              <w:t>1</w:t>
            </w:r>
          </w:p>
        </w:tc>
      </w:tr>
    </w:tbl>
    <w:p w14:paraId="62526F82" w14:textId="77777777" w:rsidR="00AB7748" w:rsidRDefault="00AB7748" w:rsidP="00AB7748">
      <w:pPr>
        <w:spacing w:line="240" w:lineRule="auto"/>
        <w:jc w:val="both"/>
        <w:rPr>
          <w:rFonts w:cs="Calibri"/>
        </w:rPr>
      </w:pPr>
    </w:p>
    <w:p w14:paraId="0F8CB0B0" w14:textId="288C7DFC" w:rsidR="00AB7748" w:rsidRPr="00BB1B63" w:rsidRDefault="008D326B" w:rsidP="00293FD2">
      <w:pPr>
        <w:pStyle w:val="Heading4"/>
        <w:rPr>
          <w:rFonts w:ascii="Calibri" w:eastAsia="Calibri" w:hAnsi="Calibri" w:cs="Calibri"/>
          <w:color w:val="auto"/>
        </w:rPr>
      </w:pPr>
      <w:r>
        <w:rPr>
          <w:rFonts w:ascii="Calibri" w:hAnsi="Calibri"/>
          <w:color w:val="auto"/>
        </w:rPr>
        <w:t xml:space="preserve">2.1.4.3 Recommandations finales </w:t>
      </w:r>
      <w:r w:rsidR="00C8681E">
        <w:rPr>
          <w:rFonts w:ascii="Calibri" w:hAnsi="Calibri"/>
          <w:color w:val="auto"/>
        </w:rPr>
        <w:t>concernant</w:t>
      </w:r>
      <w:r>
        <w:rPr>
          <w:rFonts w:ascii="Calibri" w:hAnsi="Calibri"/>
          <w:color w:val="auto"/>
        </w:rPr>
        <w:t xml:space="preserve"> l’architecture de l’information</w:t>
      </w:r>
      <w:r w:rsidR="00C8681E">
        <w:rPr>
          <w:rFonts w:ascii="Calibri" w:hAnsi="Calibri"/>
          <w:color w:val="auto"/>
        </w:rPr>
        <w:t xml:space="preserve"> dans</w:t>
      </w:r>
      <w:r>
        <w:rPr>
          <w:rFonts w:ascii="Calibri" w:hAnsi="Calibri"/>
          <w:color w:val="auto"/>
        </w:rPr>
        <w:t xml:space="preserve"> Atlas</w:t>
      </w:r>
    </w:p>
    <w:p w14:paraId="2362F6FA" w14:textId="77777777" w:rsidR="00293FD2" w:rsidRPr="00782E3A" w:rsidRDefault="00293FD2" w:rsidP="00AB7748">
      <w:pPr>
        <w:spacing w:line="240" w:lineRule="auto"/>
        <w:jc w:val="both"/>
        <w:rPr>
          <w:rFonts w:cs="Calibri"/>
        </w:rPr>
      </w:pPr>
    </w:p>
    <w:p w14:paraId="26A9A0A6" w14:textId="3AFE8A90" w:rsidR="00AB7748" w:rsidRPr="00BB1B63" w:rsidRDefault="008D326B" w:rsidP="00AB7748">
      <w:pPr>
        <w:spacing w:line="240" w:lineRule="auto"/>
        <w:jc w:val="both"/>
        <w:rPr>
          <w:rFonts w:cs="Calibri"/>
        </w:rPr>
      </w:pPr>
      <w:r>
        <w:t xml:space="preserve">L’analyse des premières visites et des principales destinations </w:t>
      </w:r>
      <w:r w:rsidR="00AA2342">
        <w:t>pour</w:t>
      </w:r>
      <w:r>
        <w:t xml:space="preserve"> chacune des tâches correspond, dans la majorité des cas, adéquatement aux attentes des utilisateurs. Toutefois, il y a d’importantes leçons à tirer </w:t>
      </w:r>
      <w:r w:rsidR="00AA2342">
        <w:t xml:space="preserve">en vue </w:t>
      </w:r>
      <w:r>
        <w:t xml:space="preserve">de l’élaboration de l’architecture de l’information définitive pour la refonte du </w:t>
      </w:r>
      <w:r w:rsidR="00C8681E">
        <w:t>site</w:t>
      </w:r>
      <w:r>
        <w:t xml:space="preserve"> Atlas :</w:t>
      </w:r>
    </w:p>
    <w:p w14:paraId="5484D340" w14:textId="0974535D" w:rsidR="00AB7748" w:rsidRPr="00BB1B63" w:rsidRDefault="008D326B" w:rsidP="008D326B">
      <w:pPr>
        <w:numPr>
          <w:ilvl w:val="0"/>
          <w:numId w:val="23"/>
        </w:numPr>
        <w:spacing w:after="0" w:line="240" w:lineRule="auto"/>
        <w:contextualSpacing/>
        <w:jc w:val="both"/>
        <w:rPr>
          <w:rFonts w:cs="Calibri"/>
        </w:rPr>
      </w:pPr>
      <w:r>
        <w:t xml:space="preserve">L’élément « Bulletins </w:t>
      </w:r>
      <w:r w:rsidR="00AA2342">
        <w:t>opérationnels</w:t>
      </w:r>
      <w:r>
        <w:t xml:space="preserve"> et publications du Centre national de</w:t>
      </w:r>
      <w:r w:rsidR="00C8681E">
        <w:t>s</w:t>
      </w:r>
      <w:r>
        <w:t xml:space="preserve"> document</w:t>
      </w:r>
      <w:r w:rsidR="00C8681E">
        <w:t>s</w:t>
      </w:r>
      <w:r>
        <w:t> » doit être classé dans le menu principal « Outils » et non dans le menu « Nouvelles quotidiennes ».</w:t>
      </w:r>
    </w:p>
    <w:p w14:paraId="06A91B04" w14:textId="77777777" w:rsidR="00AB7748" w:rsidRPr="00BB1B63" w:rsidRDefault="008D326B" w:rsidP="008D326B">
      <w:pPr>
        <w:numPr>
          <w:ilvl w:val="0"/>
          <w:numId w:val="23"/>
        </w:numPr>
        <w:spacing w:after="0" w:line="240" w:lineRule="auto"/>
        <w:contextualSpacing/>
        <w:jc w:val="both"/>
        <w:rPr>
          <w:rFonts w:cs="Calibri"/>
        </w:rPr>
      </w:pPr>
      <w:r>
        <w:t xml:space="preserve">Certains éléments, tels qu’ils figurent actuellement dans Atlas, devraient être renommés pour clarifier leur contenu. </w:t>
      </w:r>
    </w:p>
    <w:p w14:paraId="207E16FC" w14:textId="4EAECED5" w:rsidR="00AB7748" w:rsidRPr="00BB1B63" w:rsidRDefault="008D326B" w:rsidP="00AB7748">
      <w:pPr>
        <w:spacing w:after="0" w:line="240" w:lineRule="auto"/>
        <w:ind w:left="720"/>
        <w:jc w:val="both"/>
        <w:rPr>
          <w:rFonts w:cs="Calibri"/>
        </w:rPr>
      </w:pPr>
      <w:r>
        <w:t>a.</w:t>
      </w:r>
      <w:r>
        <w:tab/>
        <w:t>On peut facilement confondre l’onglet « Emploi et perfectionnement professionnel » et l’onglet « Formation et apprentissage ».</w:t>
      </w:r>
    </w:p>
    <w:p w14:paraId="204493AC" w14:textId="7DF08614" w:rsidR="00AB7748" w:rsidRPr="00BB1B63" w:rsidRDefault="008D326B" w:rsidP="00AB7748">
      <w:pPr>
        <w:spacing w:after="0" w:line="240" w:lineRule="auto"/>
        <w:ind w:left="720"/>
        <w:jc w:val="both"/>
        <w:rPr>
          <w:rFonts w:cs="Calibri"/>
        </w:rPr>
      </w:pPr>
      <w:r>
        <w:t>b.</w:t>
      </w:r>
      <w:r>
        <w:tab/>
        <w:t>Les onglets « </w:t>
      </w:r>
      <w:r w:rsidR="00AA2342">
        <w:t>Structure organisationnelle</w:t>
      </w:r>
      <w:r>
        <w:t xml:space="preserve"> de l’Agence / </w:t>
      </w:r>
      <w:r w:rsidR="00AA2342">
        <w:t>D</w:t>
      </w:r>
      <w:r>
        <w:t>irections générales, directions et divisions » et « </w:t>
      </w:r>
      <w:r w:rsidR="00C70374">
        <w:t>Bureaux de la haute direction</w:t>
      </w:r>
      <w:r>
        <w:t> » ne permettent pas aux utilisateurs de savoir de manière adéquate le contenu qu’ils pourraient y trouver.</w:t>
      </w:r>
    </w:p>
    <w:p w14:paraId="01E1E3F6" w14:textId="0F54AC1F" w:rsidR="00AB7748" w:rsidRPr="00BB1B63" w:rsidRDefault="008D326B" w:rsidP="00AB7748">
      <w:pPr>
        <w:spacing w:after="0" w:line="240" w:lineRule="auto"/>
        <w:ind w:left="720"/>
        <w:jc w:val="both"/>
        <w:rPr>
          <w:rFonts w:cs="Calibri"/>
        </w:rPr>
      </w:pPr>
      <w:r>
        <w:t>c.</w:t>
      </w:r>
      <w:r>
        <w:tab/>
        <w:t>Les renseignements qui se trouvent dans l’onglet « Ressources humaines » doivent être révisés. Pour l’instant, une partie des renseignements qui se trouve sous la rubrique « Ressou</w:t>
      </w:r>
      <w:r w:rsidR="00C8681E">
        <w:t xml:space="preserve">rces humaines » est également </w:t>
      </w:r>
      <w:r>
        <w:t>cherchée dans le menu « Employé</w:t>
      </w:r>
      <w:r w:rsidR="00AA2342">
        <w:t>s</w:t>
      </w:r>
      <w:r>
        <w:t xml:space="preserve"> ». Il faudrait s’employer à clarifier et à réorganiser ces renseignements. </w:t>
      </w:r>
    </w:p>
    <w:p w14:paraId="51F309DD" w14:textId="77777777" w:rsidR="00AB7748" w:rsidRPr="00BB1B63" w:rsidRDefault="008D326B" w:rsidP="00AB7748">
      <w:pPr>
        <w:spacing w:after="0" w:line="240" w:lineRule="auto"/>
        <w:ind w:left="720"/>
        <w:jc w:val="both"/>
        <w:rPr>
          <w:rFonts w:cs="Calibri"/>
        </w:rPr>
      </w:pPr>
      <w:r>
        <w:lastRenderedPageBreak/>
        <w:t>d.</w:t>
      </w:r>
      <w:r>
        <w:tab/>
        <w:t xml:space="preserve">L’emplacement du contenu de la série de vidéos hebdomadaires dans l’onglet « Nouvelles quotidiennes » devrait être clairement repérable pour faciliter la tâche des utilisateurs. </w:t>
      </w:r>
    </w:p>
    <w:p w14:paraId="73CE57A6" w14:textId="2248B7B7" w:rsidR="00AB7748" w:rsidRPr="00BB1B63" w:rsidRDefault="008D326B" w:rsidP="008D326B">
      <w:pPr>
        <w:numPr>
          <w:ilvl w:val="0"/>
          <w:numId w:val="23"/>
        </w:numPr>
        <w:spacing w:after="0" w:line="240" w:lineRule="auto"/>
        <w:contextualSpacing/>
        <w:jc w:val="both"/>
        <w:rPr>
          <w:rFonts w:cs="Calibri"/>
        </w:rPr>
      </w:pPr>
      <w:r>
        <w:t xml:space="preserve">Les résultats </w:t>
      </w:r>
      <w:r w:rsidR="001C424B">
        <w:t>de la mise à l’essai de l</w:t>
      </w:r>
      <w:r>
        <w:t xml:space="preserve">’arborescence indiquent que le menu principal créé par les employés lors du tri de cartes guide correctement les utilisateurs dans leur tâche sur l’intranet. </w:t>
      </w:r>
    </w:p>
    <w:p w14:paraId="4E056F85" w14:textId="77777777" w:rsidR="00AB7748" w:rsidRPr="00BB1B63" w:rsidRDefault="008D326B" w:rsidP="008D326B">
      <w:pPr>
        <w:numPr>
          <w:ilvl w:val="0"/>
          <w:numId w:val="23"/>
        </w:numPr>
        <w:spacing w:after="0" w:line="240" w:lineRule="auto"/>
        <w:contextualSpacing/>
        <w:jc w:val="both"/>
        <w:rPr>
          <w:rFonts w:cs="Calibri"/>
        </w:rPr>
      </w:pPr>
      <w:r>
        <w:t xml:space="preserve">L’exactitude des bibliothèques de formulaires, de guides, de manuels, de politiques et de bulletins sur différents sujets, comme l’immigration, le commerce, les voyages, etc., aide les utilisateurs à orienter et à préciser leur recherche. Dans un environnement de travail réel, nous croyons que cette approche est prometteuse. </w:t>
      </w:r>
    </w:p>
    <w:p w14:paraId="419410AA" w14:textId="7E62EED2" w:rsidR="00AB7748" w:rsidRPr="00BB1B63" w:rsidRDefault="008D326B" w:rsidP="008D326B">
      <w:pPr>
        <w:numPr>
          <w:ilvl w:val="0"/>
          <w:numId w:val="23"/>
        </w:numPr>
        <w:spacing w:after="0" w:line="240" w:lineRule="auto"/>
        <w:contextualSpacing/>
        <w:jc w:val="both"/>
        <w:rPr>
          <w:rFonts w:cs="Calibri"/>
        </w:rPr>
      </w:pPr>
      <w:r>
        <w:t>Nous ne prétendons pas avoir évalué, au moyen d’un</w:t>
      </w:r>
      <w:r w:rsidR="001C424B">
        <w:t>e mise à l’essai de l</w:t>
      </w:r>
      <w:r>
        <w:t>’arborescence, toutes les catégories et tous les éléments des sous-menus. L’ASFC doit systématiquement s’efforcer de clarifier le libellé des catégories pour chaque élément.</w:t>
      </w:r>
    </w:p>
    <w:p w14:paraId="2056A471" w14:textId="77777777" w:rsidR="00A57A23" w:rsidRPr="00782E3A" w:rsidRDefault="00A57A23" w:rsidP="00AB7748">
      <w:pPr>
        <w:spacing w:after="0" w:line="240" w:lineRule="auto"/>
        <w:jc w:val="both"/>
        <w:rPr>
          <w:rFonts w:cs="Calibri"/>
        </w:rPr>
      </w:pPr>
    </w:p>
    <w:p w14:paraId="1933ECE3" w14:textId="05397219" w:rsidR="00AB7748" w:rsidRPr="00BB1B63" w:rsidRDefault="008D326B" w:rsidP="00293FD2">
      <w:pPr>
        <w:pStyle w:val="Heading4"/>
        <w:rPr>
          <w:rFonts w:ascii="Calibri" w:eastAsia="Calibri" w:hAnsi="Calibri" w:cs="Calibri"/>
          <w:color w:val="auto"/>
        </w:rPr>
      </w:pPr>
      <w:r>
        <w:rPr>
          <w:rFonts w:ascii="Calibri" w:hAnsi="Calibri"/>
          <w:color w:val="auto"/>
        </w:rPr>
        <w:t>2.1.4.4 L’arborescence proposée</w:t>
      </w:r>
    </w:p>
    <w:p w14:paraId="781384A6" w14:textId="77777777" w:rsidR="00C27680" w:rsidRPr="00782E3A" w:rsidRDefault="00C27680" w:rsidP="00293FD2">
      <w:pPr>
        <w:spacing w:after="0" w:line="240" w:lineRule="auto"/>
        <w:contextualSpacing/>
        <w:rPr>
          <w:rFonts w:cs="Calibri"/>
        </w:rPr>
      </w:pPr>
    </w:p>
    <w:p w14:paraId="1FD4B963" w14:textId="77777777" w:rsidR="00AB7748" w:rsidRPr="00BB1B63" w:rsidRDefault="008D326B" w:rsidP="00AB7748">
      <w:pPr>
        <w:spacing w:after="0" w:line="240" w:lineRule="auto"/>
        <w:ind w:left="1416"/>
        <w:contextualSpacing/>
        <w:rPr>
          <w:rFonts w:cs="Calibri"/>
        </w:rPr>
      </w:pPr>
      <w:r>
        <w:t>Page d’accueil</w:t>
      </w:r>
    </w:p>
    <w:p w14:paraId="3ED8BFCA" w14:textId="77777777" w:rsidR="00AB7748" w:rsidRPr="00BB1B63" w:rsidRDefault="008D326B" w:rsidP="00AB7748">
      <w:pPr>
        <w:spacing w:after="0" w:line="240" w:lineRule="auto"/>
        <w:ind w:left="1416"/>
        <w:contextualSpacing/>
      </w:pPr>
      <w:r>
        <w:tab/>
        <w:t>Employé</w:t>
      </w:r>
    </w:p>
    <w:p w14:paraId="1C428466" w14:textId="77777777" w:rsidR="00AB7748" w:rsidRPr="00BB1B63" w:rsidRDefault="008D326B" w:rsidP="00AB7748">
      <w:pPr>
        <w:spacing w:after="0" w:line="240" w:lineRule="auto"/>
        <w:ind w:left="2832"/>
        <w:contextualSpacing/>
      </w:pPr>
      <w:r>
        <w:t>Prix et reconnaissance</w:t>
      </w:r>
    </w:p>
    <w:p w14:paraId="3EDDF2A1" w14:textId="77777777" w:rsidR="00AB7748" w:rsidRPr="00BB1B63" w:rsidRDefault="008D326B" w:rsidP="00AB7748">
      <w:pPr>
        <w:spacing w:after="0" w:line="240" w:lineRule="auto"/>
        <w:ind w:left="2832"/>
        <w:contextualSpacing/>
      </w:pPr>
      <w:r>
        <w:t>Programme d’aide aux employés</w:t>
      </w:r>
    </w:p>
    <w:p w14:paraId="63B1DF75" w14:textId="77777777" w:rsidR="00AB7748" w:rsidRPr="00BB1B63" w:rsidRDefault="008D326B" w:rsidP="00AB7748">
      <w:pPr>
        <w:spacing w:after="0" w:line="240" w:lineRule="auto"/>
        <w:ind w:left="2832"/>
        <w:contextualSpacing/>
      </w:pPr>
      <w:r>
        <w:t>Orientation des employés / Intégration / Nouveaux employés</w:t>
      </w:r>
    </w:p>
    <w:p w14:paraId="39D66498" w14:textId="77777777" w:rsidR="00AB7748" w:rsidRPr="00BB1B63" w:rsidRDefault="008D326B" w:rsidP="00AB7748">
      <w:pPr>
        <w:spacing w:after="0" w:line="240" w:lineRule="auto"/>
        <w:ind w:left="2832"/>
        <w:contextualSpacing/>
      </w:pPr>
      <w:r>
        <w:t>Équité en matière d’emploi et diversité</w:t>
      </w:r>
    </w:p>
    <w:p w14:paraId="70DDF3EE" w14:textId="77777777" w:rsidR="00AB7748" w:rsidRPr="00BB1B63" w:rsidRDefault="008D326B" w:rsidP="00AB7748">
      <w:pPr>
        <w:spacing w:after="0" w:line="240" w:lineRule="auto"/>
        <w:ind w:left="2832"/>
        <w:contextualSpacing/>
      </w:pPr>
      <w:r>
        <w:t>Intégrité, valeurs et éthique</w:t>
      </w:r>
    </w:p>
    <w:p w14:paraId="0DE3F410" w14:textId="77777777" w:rsidR="00AB7748" w:rsidRPr="00BB1B63" w:rsidRDefault="008D326B" w:rsidP="00AB7748">
      <w:pPr>
        <w:spacing w:after="0" w:line="240" w:lineRule="auto"/>
        <w:ind w:left="2832"/>
        <w:contextualSpacing/>
      </w:pPr>
      <w:r>
        <w:t>Emplois et perfectionnement professionnel</w:t>
      </w:r>
    </w:p>
    <w:p w14:paraId="7D16D45D" w14:textId="77777777" w:rsidR="00AB7748" w:rsidRPr="00BB1B63" w:rsidRDefault="008D326B" w:rsidP="00AB7748">
      <w:pPr>
        <w:spacing w:after="0" w:line="240" w:lineRule="auto"/>
        <w:ind w:left="2832"/>
        <w:contextualSpacing/>
      </w:pPr>
      <w:r>
        <w:t>Santé et sécurité au travail</w:t>
      </w:r>
    </w:p>
    <w:p w14:paraId="6FDDE9B8" w14:textId="77777777" w:rsidR="00AB7748" w:rsidRPr="00BB1B63" w:rsidRDefault="008D326B" w:rsidP="00AB7748">
      <w:pPr>
        <w:spacing w:after="0" w:line="240" w:lineRule="auto"/>
        <w:ind w:left="2832"/>
        <w:contextualSpacing/>
      </w:pPr>
      <w:r>
        <w:t>Rémunération et avantages sociaux</w:t>
      </w:r>
    </w:p>
    <w:p w14:paraId="2F5C3473" w14:textId="77777777" w:rsidR="00AB7748" w:rsidRPr="00BB1B63" w:rsidRDefault="008D326B" w:rsidP="00AB7748">
      <w:pPr>
        <w:spacing w:after="0" w:line="240" w:lineRule="auto"/>
        <w:ind w:left="2832"/>
        <w:contextualSpacing/>
      </w:pPr>
      <w:r>
        <w:t>Formation et apprentissage</w:t>
      </w:r>
    </w:p>
    <w:p w14:paraId="7F54FC4F" w14:textId="77777777" w:rsidR="00AB7748" w:rsidRPr="00BB1B63" w:rsidRDefault="008D326B" w:rsidP="00AB7748">
      <w:pPr>
        <w:spacing w:after="0" w:line="240" w:lineRule="auto"/>
        <w:ind w:left="2832"/>
        <w:contextualSpacing/>
      </w:pPr>
      <w:r>
        <w:t>Bien-être</w:t>
      </w:r>
    </w:p>
    <w:p w14:paraId="7A606F69" w14:textId="77777777" w:rsidR="00AB7748" w:rsidRPr="00BB1B63" w:rsidRDefault="008D326B" w:rsidP="00AB7748">
      <w:pPr>
        <w:spacing w:after="0" w:line="240" w:lineRule="auto"/>
        <w:ind w:left="2832"/>
        <w:contextualSpacing/>
      </w:pPr>
      <w:r>
        <w:t>Sécurité</w:t>
      </w:r>
      <w:r>
        <w:tab/>
      </w:r>
    </w:p>
    <w:p w14:paraId="609F1424" w14:textId="77777777" w:rsidR="00AB7748" w:rsidRPr="00BB1B63" w:rsidRDefault="008D326B" w:rsidP="00AB7748">
      <w:pPr>
        <w:spacing w:after="0" w:line="240" w:lineRule="auto"/>
        <w:ind w:left="1416" w:firstLine="708"/>
        <w:contextualSpacing/>
      </w:pPr>
      <w:r>
        <w:t>Outils</w:t>
      </w:r>
    </w:p>
    <w:p w14:paraId="51D492CD" w14:textId="77777777" w:rsidR="00AB7748" w:rsidRPr="00BB1B63" w:rsidRDefault="008D326B" w:rsidP="00AB7748">
      <w:pPr>
        <w:spacing w:after="0"/>
        <w:ind w:left="2832"/>
        <w:rPr>
          <w:rFonts w:cs="Calibri"/>
          <w:szCs w:val="20"/>
        </w:rPr>
      </w:pPr>
      <w:r>
        <w:t>Gestion de l’information</w:t>
      </w:r>
    </w:p>
    <w:p w14:paraId="6310A7A0" w14:textId="77777777" w:rsidR="00AB7748" w:rsidRPr="00BB1B63" w:rsidRDefault="008D326B" w:rsidP="00AB7748">
      <w:pPr>
        <w:spacing w:after="0"/>
        <w:ind w:left="2832"/>
        <w:rPr>
          <w:rFonts w:cs="Calibri"/>
          <w:szCs w:val="20"/>
        </w:rPr>
      </w:pPr>
      <w:r>
        <w:tab/>
        <w:t>Apollo</w:t>
      </w:r>
    </w:p>
    <w:p w14:paraId="10FB8736" w14:textId="77777777" w:rsidR="00AB7748" w:rsidRPr="00BB1B63" w:rsidRDefault="008D326B" w:rsidP="00AB7748">
      <w:pPr>
        <w:spacing w:after="0"/>
        <w:ind w:left="2832" w:firstLine="708"/>
        <w:rPr>
          <w:rFonts w:cs="Calibri"/>
          <w:szCs w:val="20"/>
        </w:rPr>
      </w:pPr>
      <w:r>
        <w:t>AIPRP</w:t>
      </w:r>
    </w:p>
    <w:p w14:paraId="1C7ECD2E" w14:textId="77777777" w:rsidR="00AB7748" w:rsidRPr="00BB1B63" w:rsidRDefault="008D326B" w:rsidP="00C27680">
      <w:pPr>
        <w:spacing w:after="0"/>
        <w:ind w:left="2124" w:firstLine="708"/>
        <w:rPr>
          <w:rFonts w:cs="Calibri"/>
          <w:szCs w:val="20"/>
        </w:rPr>
      </w:pPr>
      <w:r>
        <w:t>Bibliothèque de formulaires et de modèles</w:t>
      </w:r>
    </w:p>
    <w:p w14:paraId="479217C8" w14:textId="77777777" w:rsidR="00AB7748" w:rsidRPr="00BB1B63" w:rsidRDefault="008D326B" w:rsidP="00AB7748">
      <w:pPr>
        <w:spacing w:after="0"/>
        <w:ind w:left="2832"/>
        <w:rPr>
          <w:rFonts w:cs="Calibri"/>
          <w:szCs w:val="20"/>
        </w:rPr>
      </w:pPr>
      <w:r>
        <w:tab/>
        <w:t>Immigration</w:t>
      </w:r>
    </w:p>
    <w:p w14:paraId="4AA724BA" w14:textId="77777777" w:rsidR="00AB7748" w:rsidRPr="00BB1B63" w:rsidRDefault="008D326B" w:rsidP="00AB7748">
      <w:pPr>
        <w:spacing w:after="0"/>
        <w:ind w:left="2832"/>
        <w:rPr>
          <w:rFonts w:cs="Calibri"/>
          <w:szCs w:val="20"/>
        </w:rPr>
      </w:pPr>
      <w:r>
        <w:tab/>
        <w:t>Commerce</w:t>
      </w:r>
    </w:p>
    <w:p w14:paraId="0938E1F1" w14:textId="77777777" w:rsidR="00AB7748" w:rsidRPr="00BB1B63" w:rsidRDefault="008D326B" w:rsidP="00AB7748">
      <w:pPr>
        <w:spacing w:after="0"/>
        <w:ind w:left="2832"/>
        <w:rPr>
          <w:rFonts w:cs="Calibri"/>
          <w:szCs w:val="20"/>
        </w:rPr>
      </w:pPr>
      <w:r>
        <w:tab/>
        <w:t xml:space="preserve">Voyageurs </w:t>
      </w:r>
    </w:p>
    <w:p w14:paraId="6640A361" w14:textId="35079992" w:rsidR="00AB7748" w:rsidRPr="00BB1B63" w:rsidRDefault="008D326B" w:rsidP="00AB7748">
      <w:pPr>
        <w:spacing w:after="0"/>
        <w:ind w:left="2832"/>
        <w:rPr>
          <w:rFonts w:cs="Calibri"/>
          <w:szCs w:val="20"/>
        </w:rPr>
      </w:pPr>
      <w:r>
        <w:tab/>
      </w:r>
      <w:r w:rsidR="001C424B">
        <w:t>Exécution</w:t>
      </w:r>
      <w:r>
        <w:t xml:space="preserve"> de la loi </w:t>
      </w:r>
    </w:p>
    <w:p w14:paraId="58C8AF5B" w14:textId="77777777" w:rsidR="00AB7748" w:rsidRPr="00BB1B63" w:rsidRDefault="008D326B" w:rsidP="00AB7748">
      <w:pPr>
        <w:spacing w:after="0"/>
        <w:ind w:left="2832"/>
        <w:rPr>
          <w:rFonts w:cs="Calibri"/>
          <w:szCs w:val="20"/>
        </w:rPr>
      </w:pPr>
      <w:r>
        <w:tab/>
        <w:t>Autres thèmes</w:t>
      </w:r>
    </w:p>
    <w:p w14:paraId="25FC1E36" w14:textId="30C3A36C" w:rsidR="00AB7748" w:rsidRPr="00BB1B63" w:rsidRDefault="008D326B" w:rsidP="00C27680">
      <w:pPr>
        <w:spacing w:after="0" w:line="240" w:lineRule="auto"/>
        <w:ind w:left="2124" w:firstLine="708"/>
        <w:rPr>
          <w:rFonts w:cs="Calibri"/>
          <w:szCs w:val="20"/>
        </w:rPr>
      </w:pPr>
      <w:r>
        <w:t>Bulletins de première ligne et publications du Centre national de</w:t>
      </w:r>
      <w:r w:rsidR="001C424B">
        <w:t>s</w:t>
      </w:r>
      <w:r>
        <w:t xml:space="preserve"> document</w:t>
      </w:r>
      <w:r w:rsidR="001C424B">
        <w:t>s</w:t>
      </w:r>
    </w:p>
    <w:p w14:paraId="541FC386" w14:textId="77777777" w:rsidR="00AB7748" w:rsidRPr="00BB1B63" w:rsidRDefault="008D326B" w:rsidP="00AB7748">
      <w:pPr>
        <w:spacing w:after="0" w:line="240" w:lineRule="auto"/>
        <w:ind w:left="2832"/>
        <w:rPr>
          <w:rFonts w:cs="Calibri"/>
          <w:szCs w:val="20"/>
        </w:rPr>
      </w:pPr>
      <w:r>
        <w:tab/>
        <w:t>Immigration</w:t>
      </w:r>
    </w:p>
    <w:p w14:paraId="619CD793" w14:textId="77777777" w:rsidR="00AB7748" w:rsidRPr="00BB1B63" w:rsidRDefault="008D326B" w:rsidP="00AB7748">
      <w:pPr>
        <w:spacing w:after="0" w:line="240" w:lineRule="auto"/>
        <w:ind w:left="2832"/>
        <w:rPr>
          <w:rFonts w:cs="Calibri"/>
          <w:szCs w:val="20"/>
        </w:rPr>
      </w:pPr>
      <w:r>
        <w:tab/>
        <w:t>Commerce</w:t>
      </w:r>
    </w:p>
    <w:p w14:paraId="590711D2" w14:textId="77777777" w:rsidR="00AB7748" w:rsidRPr="00BB1B63" w:rsidRDefault="008D326B" w:rsidP="00AB7748">
      <w:pPr>
        <w:spacing w:after="0"/>
        <w:ind w:left="2832"/>
        <w:rPr>
          <w:rFonts w:cs="Calibri"/>
          <w:szCs w:val="20"/>
        </w:rPr>
      </w:pPr>
      <w:r>
        <w:tab/>
        <w:t xml:space="preserve">Voyageurs </w:t>
      </w:r>
    </w:p>
    <w:p w14:paraId="7F4382F2" w14:textId="6295EEF8" w:rsidR="00AB7748" w:rsidRPr="00BB1B63" w:rsidRDefault="008D326B" w:rsidP="00AB7748">
      <w:pPr>
        <w:spacing w:after="0"/>
        <w:ind w:left="2832"/>
        <w:rPr>
          <w:rFonts w:cs="Calibri"/>
          <w:szCs w:val="20"/>
        </w:rPr>
      </w:pPr>
      <w:r>
        <w:tab/>
      </w:r>
      <w:r w:rsidR="00B90F9A">
        <w:t>Exécution</w:t>
      </w:r>
      <w:r>
        <w:t xml:space="preserve"> de la loi </w:t>
      </w:r>
    </w:p>
    <w:p w14:paraId="5C038010" w14:textId="77777777" w:rsidR="00AB7748" w:rsidRPr="00BB1B63" w:rsidRDefault="008D326B" w:rsidP="00AB7748">
      <w:pPr>
        <w:spacing w:after="0"/>
        <w:ind w:left="2832"/>
        <w:rPr>
          <w:rFonts w:cs="Calibri"/>
          <w:szCs w:val="20"/>
        </w:rPr>
      </w:pPr>
      <w:r>
        <w:tab/>
        <w:t>Autres thèmes</w:t>
      </w:r>
    </w:p>
    <w:p w14:paraId="0D54D349" w14:textId="4E0960C9" w:rsidR="00AB7748" w:rsidRPr="00BB1B63" w:rsidRDefault="008D326B" w:rsidP="00C27680">
      <w:pPr>
        <w:spacing w:after="0"/>
        <w:ind w:left="2124" w:firstLine="708"/>
        <w:rPr>
          <w:rFonts w:cs="Calibri"/>
          <w:szCs w:val="20"/>
        </w:rPr>
      </w:pPr>
      <w:r>
        <w:t xml:space="preserve">Guides, manuels et procédures </w:t>
      </w:r>
      <w:r w:rsidR="001C424B">
        <w:t>normales d’exploitation</w:t>
      </w:r>
    </w:p>
    <w:p w14:paraId="0A3A5976" w14:textId="77777777" w:rsidR="00AB7748" w:rsidRPr="00BB1B63" w:rsidRDefault="008D326B" w:rsidP="00AB7748">
      <w:pPr>
        <w:spacing w:after="0"/>
        <w:ind w:left="2832"/>
        <w:rPr>
          <w:rFonts w:cs="Calibri"/>
          <w:szCs w:val="20"/>
        </w:rPr>
      </w:pPr>
      <w:r>
        <w:tab/>
        <w:t>Immigration</w:t>
      </w:r>
    </w:p>
    <w:p w14:paraId="7B86B158" w14:textId="77777777" w:rsidR="00AB7748" w:rsidRPr="00BB1B63" w:rsidRDefault="008D326B" w:rsidP="00AB7748">
      <w:pPr>
        <w:spacing w:after="0"/>
        <w:ind w:left="2832"/>
        <w:rPr>
          <w:rFonts w:cs="Calibri"/>
          <w:szCs w:val="20"/>
        </w:rPr>
      </w:pPr>
      <w:r>
        <w:lastRenderedPageBreak/>
        <w:tab/>
        <w:t>Commerce</w:t>
      </w:r>
    </w:p>
    <w:p w14:paraId="794E86FC" w14:textId="77777777" w:rsidR="00AB7748" w:rsidRPr="00BB1B63" w:rsidRDefault="008D326B" w:rsidP="00AB7748">
      <w:pPr>
        <w:spacing w:after="0"/>
        <w:ind w:left="2832"/>
        <w:rPr>
          <w:rFonts w:cs="Calibri"/>
          <w:szCs w:val="20"/>
        </w:rPr>
      </w:pPr>
      <w:r>
        <w:tab/>
        <w:t xml:space="preserve">Voyageurs </w:t>
      </w:r>
    </w:p>
    <w:p w14:paraId="549D61DD" w14:textId="244E078E" w:rsidR="00AB7748" w:rsidRPr="00BB1B63" w:rsidRDefault="008D326B" w:rsidP="00AB7748">
      <w:pPr>
        <w:spacing w:after="0"/>
        <w:ind w:left="2832"/>
        <w:rPr>
          <w:rFonts w:cs="Calibri"/>
          <w:szCs w:val="20"/>
        </w:rPr>
      </w:pPr>
      <w:r>
        <w:tab/>
      </w:r>
      <w:r w:rsidR="00B90F9A">
        <w:t>Exécution</w:t>
      </w:r>
      <w:r>
        <w:t xml:space="preserve"> de la loi </w:t>
      </w:r>
    </w:p>
    <w:p w14:paraId="34C03FEA" w14:textId="77777777" w:rsidR="00AB7748" w:rsidRPr="00BB1B63" w:rsidRDefault="008D326B" w:rsidP="00AB7748">
      <w:pPr>
        <w:spacing w:after="0"/>
        <w:ind w:left="2832"/>
        <w:rPr>
          <w:rFonts w:cs="Calibri"/>
          <w:szCs w:val="20"/>
        </w:rPr>
      </w:pPr>
      <w:r>
        <w:tab/>
        <w:t>Autres thèmes</w:t>
      </w:r>
    </w:p>
    <w:p w14:paraId="4E60CBAC" w14:textId="77777777" w:rsidR="00AB7748" w:rsidRPr="00BB1B63" w:rsidRDefault="008D326B" w:rsidP="00C27680">
      <w:pPr>
        <w:spacing w:after="0"/>
        <w:ind w:left="2124" w:firstLine="708"/>
        <w:rPr>
          <w:rFonts w:cs="Calibri"/>
          <w:szCs w:val="20"/>
        </w:rPr>
      </w:pPr>
      <w:r>
        <w:t>Bibliothèque de politiques</w:t>
      </w:r>
    </w:p>
    <w:p w14:paraId="72727340" w14:textId="77777777" w:rsidR="00AB7748" w:rsidRPr="00BB1B63" w:rsidRDefault="008D326B" w:rsidP="00AB7748">
      <w:pPr>
        <w:spacing w:after="0"/>
        <w:ind w:left="2832"/>
        <w:rPr>
          <w:rFonts w:cs="Calibri"/>
          <w:szCs w:val="20"/>
        </w:rPr>
      </w:pPr>
      <w:r>
        <w:tab/>
        <w:t>Immigration</w:t>
      </w:r>
    </w:p>
    <w:p w14:paraId="2BBC626D" w14:textId="77777777" w:rsidR="00AB7748" w:rsidRPr="00BB1B63" w:rsidRDefault="008D326B" w:rsidP="00AB7748">
      <w:pPr>
        <w:spacing w:after="0"/>
        <w:ind w:left="2832"/>
        <w:rPr>
          <w:rFonts w:cs="Calibri"/>
          <w:szCs w:val="20"/>
        </w:rPr>
      </w:pPr>
      <w:r>
        <w:tab/>
        <w:t>Commerce</w:t>
      </w:r>
    </w:p>
    <w:p w14:paraId="7518B2F5" w14:textId="77777777" w:rsidR="00AB7748" w:rsidRPr="00BB1B63" w:rsidRDefault="008D326B" w:rsidP="00AB7748">
      <w:pPr>
        <w:spacing w:after="0"/>
        <w:ind w:left="2832"/>
        <w:rPr>
          <w:rFonts w:cs="Calibri"/>
          <w:szCs w:val="20"/>
        </w:rPr>
      </w:pPr>
      <w:r>
        <w:tab/>
        <w:t xml:space="preserve">Voyageurs </w:t>
      </w:r>
    </w:p>
    <w:p w14:paraId="4F964628" w14:textId="0CEB46E5" w:rsidR="00AB7748" w:rsidRPr="00BB1B63" w:rsidRDefault="008D326B" w:rsidP="00AB7748">
      <w:pPr>
        <w:spacing w:after="0"/>
        <w:ind w:left="2832"/>
        <w:rPr>
          <w:rFonts w:cs="Calibri"/>
          <w:szCs w:val="20"/>
        </w:rPr>
      </w:pPr>
      <w:r>
        <w:tab/>
      </w:r>
      <w:r w:rsidR="00B90F9A">
        <w:t>Exécution</w:t>
      </w:r>
      <w:r>
        <w:t xml:space="preserve"> de la loi </w:t>
      </w:r>
    </w:p>
    <w:p w14:paraId="530E4EC3" w14:textId="77777777" w:rsidR="00AB7748" w:rsidRPr="00BB1B63" w:rsidRDefault="008D326B" w:rsidP="00AB7748">
      <w:pPr>
        <w:spacing w:after="0"/>
        <w:ind w:left="2832"/>
        <w:rPr>
          <w:rFonts w:cs="Calibri"/>
          <w:szCs w:val="20"/>
        </w:rPr>
      </w:pPr>
      <w:r>
        <w:tab/>
        <w:t>Autres thèmes</w:t>
      </w:r>
    </w:p>
    <w:p w14:paraId="66F06DB2" w14:textId="1FF4205A" w:rsidR="00AB7748" w:rsidRPr="00BB1B63" w:rsidRDefault="008D326B" w:rsidP="00C27680">
      <w:pPr>
        <w:spacing w:after="0"/>
        <w:ind w:left="2124" w:firstLine="708"/>
        <w:rPr>
          <w:rFonts w:cs="Calibri"/>
          <w:szCs w:val="20"/>
        </w:rPr>
      </w:pPr>
      <w:r>
        <w:t>Volume</w:t>
      </w:r>
      <w:r w:rsidR="004B34FC">
        <w:t xml:space="preserve"> des</w:t>
      </w:r>
      <w:r>
        <w:t xml:space="preserve"> </w:t>
      </w:r>
      <w:r w:rsidR="004B34FC">
        <w:t>finances</w:t>
      </w:r>
    </w:p>
    <w:p w14:paraId="30AD4438" w14:textId="77777777" w:rsidR="00AB7748" w:rsidRPr="00BB1B63" w:rsidRDefault="008D326B" w:rsidP="00C27680">
      <w:pPr>
        <w:spacing w:after="0"/>
        <w:ind w:left="2124" w:firstLine="708"/>
        <w:rPr>
          <w:rFonts w:cs="Calibri"/>
          <w:szCs w:val="20"/>
        </w:rPr>
      </w:pPr>
      <w:r>
        <w:t>Approvisionnement et passation de marchés</w:t>
      </w:r>
    </w:p>
    <w:p w14:paraId="021EEA2B" w14:textId="4ABBDC47" w:rsidR="00AB7748" w:rsidRPr="00BB1B63" w:rsidRDefault="00B90F9A" w:rsidP="00C27680">
      <w:pPr>
        <w:spacing w:after="0" w:line="240" w:lineRule="auto"/>
        <w:ind w:left="2124" w:firstLine="708"/>
        <w:contextualSpacing/>
        <w:rPr>
          <w:rFonts w:cs="Calibri"/>
          <w:szCs w:val="20"/>
        </w:rPr>
      </w:pPr>
      <w:r>
        <w:t>Locaux</w:t>
      </w:r>
      <w:r w:rsidR="008D326B">
        <w:t xml:space="preserve"> et installations</w:t>
      </w:r>
    </w:p>
    <w:p w14:paraId="770A3495" w14:textId="3F2F22B9" w:rsidR="00AB7748" w:rsidRPr="00BB1B63" w:rsidRDefault="008D326B" w:rsidP="00C27680">
      <w:pPr>
        <w:spacing w:after="0" w:line="240" w:lineRule="auto"/>
        <w:ind w:left="2124"/>
        <w:contextualSpacing/>
      </w:pPr>
      <w:r>
        <w:t>L’organis</w:t>
      </w:r>
      <w:r w:rsidR="00B90F9A">
        <w:t>ation</w:t>
      </w:r>
      <w:r>
        <w:t xml:space="preserve"> / À propos de nous</w:t>
      </w:r>
    </w:p>
    <w:p w14:paraId="5D90247A" w14:textId="77777777" w:rsidR="00AB7748" w:rsidRPr="00BB1B63" w:rsidRDefault="008D326B" w:rsidP="00C27680">
      <w:pPr>
        <w:spacing w:after="0"/>
        <w:ind w:left="2124" w:firstLine="708"/>
        <w:rPr>
          <w:rFonts w:cs="Calibri"/>
          <w:szCs w:val="20"/>
        </w:rPr>
      </w:pPr>
      <w:r>
        <w:t>Organigramme de l’Agence / À propos des directions générales, directions et divisions</w:t>
      </w:r>
    </w:p>
    <w:p w14:paraId="7DD43FE6" w14:textId="33466FA3" w:rsidR="00AB7748" w:rsidRPr="00BB1B63" w:rsidRDefault="00C70374" w:rsidP="00C27680">
      <w:pPr>
        <w:spacing w:after="0"/>
        <w:ind w:left="2124" w:firstLine="708"/>
        <w:rPr>
          <w:rFonts w:cs="Calibri"/>
          <w:szCs w:val="20"/>
        </w:rPr>
      </w:pPr>
      <w:r>
        <w:t>Bureaux de la haute direction</w:t>
      </w:r>
    </w:p>
    <w:p w14:paraId="52A443C1" w14:textId="77777777" w:rsidR="00AB7748" w:rsidRPr="00BB1B63" w:rsidRDefault="008D326B" w:rsidP="00C27680">
      <w:pPr>
        <w:spacing w:after="0" w:line="240" w:lineRule="auto"/>
        <w:ind w:left="2124"/>
        <w:contextualSpacing/>
      </w:pPr>
      <w:r>
        <w:t>Ressources humaines</w:t>
      </w:r>
    </w:p>
    <w:p w14:paraId="02C81DDB" w14:textId="77777777" w:rsidR="00AB7748" w:rsidRPr="00BB1B63" w:rsidRDefault="008D326B" w:rsidP="00C27680">
      <w:pPr>
        <w:spacing w:after="0" w:line="240" w:lineRule="auto"/>
        <w:ind w:left="2124" w:firstLine="708"/>
        <w:rPr>
          <w:rFonts w:cs="Calibri"/>
          <w:szCs w:val="20"/>
        </w:rPr>
      </w:pPr>
      <w:r>
        <w:t>Relations de travail</w:t>
      </w:r>
    </w:p>
    <w:p w14:paraId="522E0CC3" w14:textId="77777777" w:rsidR="00AB7748" w:rsidRPr="00BB1B63" w:rsidRDefault="008D326B" w:rsidP="00C27680">
      <w:pPr>
        <w:spacing w:after="0" w:line="240" w:lineRule="auto"/>
        <w:ind w:left="2124" w:firstLine="708"/>
        <w:rPr>
          <w:rFonts w:cs="Calibri"/>
          <w:szCs w:val="20"/>
        </w:rPr>
      </w:pPr>
      <w:r>
        <w:t>Gestion du rendement</w:t>
      </w:r>
    </w:p>
    <w:p w14:paraId="4BAC6324" w14:textId="77777777" w:rsidR="00AB7748" w:rsidRPr="00BB1B63" w:rsidRDefault="008D326B" w:rsidP="00C27680">
      <w:pPr>
        <w:spacing w:after="0" w:line="240" w:lineRule="auto"/>
        <w:ind w:left="2124" w:firstLine="708"/>
        <w:contextualSpacing/>
        <w:rPr>
          <w:rFonts w:cs="Calibri"/>
          <w:szCs w:val="20"/>
        </w:rPr>
      </w:pPr>
      <w:r>
        <w:t>Dotation en personnel</w:t>
      </w:r>
    </w:p>
    <w:p w14:paraId="2F6445CE" w14:textId="4A196A91" w:rsidR="00AB7748" w:rsidRPr="00BB1B63" w:rsidRDefault="00B56EB4" w:rsidP="00C27680">
      <w:pPr>
        <w:spacing w:after="0" w:line="240" w:lineRule="auto"/>
        <w:ind w:left="2124"/>
        <w:contextualSpacing/>
      </w:pPr>
      <w:r>
        <w:t>Portail des TI</w:t>
      </w:r>
    </w:p>
    <w:p w14:paraId="34D6AEA0" w14:textId="2B5A9CF7" w:rsidR="00AB7748" w:rsidRPr="00BB1B63" w:rsidRDefault="00B56EB4" w:rsidP="00C27680">
      <w:pPr>
        <w:spacing w:after="0" w:line="240" w:lineRule="auto"/>
        <w:ind w:left="2124" w:firstLine="708"/>
        <w:rPr>
          <w:rFonts w:cs="Calibri"/>
          <w:szCs w:val="20"/>
        </w:rPr>
      </w:pPr>
      <w:r>
        <w:t>Service de dépannage</w:t>
      </w:r>
    </w:p>
    <w:p w14:paraId="2AF61235" w14:textId="1DF5F914" w:rsidR="00AB7748" w:rsidRPr="00BB1B63" w:rsidRDefault="00B56EB4" w:rsidP="00C27680">
      <w:pPr>
        <w:spacing w:after="0" w:line="240" w:lineRule="auto"/>
        <w:ind w:left="2124" w:firstLine="708"/>
        <w:contextualSpacing/>
        <w:rPr>
          <w:rFonts w:cs="Calibri"/>
          <w:szCs w:val="20"/>
        </w:rPr>
      </w:pPr>
      <w:r>
        <w:t>Portail des TI</w:t>
      </w:r>
    </w:p>
    <w:p w14:paraId="3D254C2D" w14:textId="15E2D66D" w:rsidR="00AB7748" w:rsidRPr="00BB1B63" w:rsidRDefault="00B90F9A" w:rsidP="00C27680">
      <w:pPr>
        <w:spacing w:after="0" w:line="240" w:lineRule="auto"/>
        <w:ind w:left="3540"/>
        <w:contextualSpacing/>
        <w:rPr>
          <w:rFonts w:cs="Calibri"/>
          <w:szCs w:val="20"/>
        </w:rPr>
      </w:pPr>
      <w:r>
        <w:t>SSMAEC</w:t>
      </w:r>
    </w:p>
    <w:p w14:paraId="5AE83AC7" w14:textId="307D505E" w:rsidR="00AB7748" w:rsidRPr="00BB1B63" w:rsidRDefault="00B90F9A" w:rsidP="00C27680">
      <w:pPr>
        <w:spacing w:after="0" w:line="240" w:lineRule="auto"/>
        <w:ind w:left="3540"/>
        <w:contextualSpacing/>
        <w:rPr>
          <w:rFonts w:cs="Calibri"/>
          <w:szCs w:val="20"/>
        </w:rPr>
      </w:pPr>
      <w:r>
        <w:t>SIED</w:t>
      </w:r>
    </w:p>
    <w:p w14:paraId="1A23DBBB" w14:textId="3776BAC7" w:rsidR="00AB7748" w:rsidRPr="00BB1B63" w:rsidRDefault="008D326B" w:rsidP="00C27680">
      <w:pPr>
        <w:spacing w:after="0" w:line="240" w:lineRule="auto"/>
        <w:ind w:left="3540"/>
        <w:contextualSpacing/>
        <w:rPr>
          <w:rFonts w:cs="Calibri"/>
          <w:szCs w:val="20"/>
        </w:rPr>
      </w:pPr>
      <w:r>
        <w:t>S</w:t>
      </w:r>
      <w:r w:rsidR="00B90F9A">
        <w:t>AE</w:t>
      </w:r>
    </w:p>
    <w:p w14:paraId="6CB15CF0" w14:textId="453A9757" w:rsidR="00AB7748" w:rsidRPr="00BB1B63" w:rsidRDefault="00B90F9A" w:rsidP="00C27680">
      <w:pPr>
        <w:spacing w:after="0" w:line="240" w:lineRule="auto"/>
        <w:ind w:left="3540"/>
        <w:contextualSpacing/>
        <w:rPr>
          <w:rFonts w:cs="Calibri"/>
          <w:szCs w:val="20"/>
        </w:rPr>
      </w:pPr>
      <w:r>
        <w:t>LSE</w:t>
      </w:r>
    </w:p>
    <w:p w14:paraId="6B475261" w14:textId="77777777" w:rsidR="00AB7748" w:rsidRPr="00BB1B63" w:rsidRDefault="008D326B" w:rsidP="00C27680">
      <w:pPr>
        <w:spacing w:after="0" w:line="240" w:lineRule="auto"/>
        <w:ind w:left="2124"/>
        <w:contextualSpacing/>
      </w:pPr>
      <w:r>
        <w:t>Nouvelles quotidiennes</w:t>
      </w:r>
    </w:p>
    <w:p w14:paraId="2A30425C" w14:textId="50B86E1A" w:rsidR="00AB7748" w:rsidRPr="00BB1B63" w:rsidRDefault="008D326B" w:rsidP="00C27680">
      <w:pPr>
        <w:ind w:left="2832"/>
        <w:contextualSpacing/>
        <w:rPr>
          <w:rFonts w:cs="Calibri"/>
          <w:szCs w:val="20"/>
        </w:rPr>
      </w:pPr>
      <w:r>
        <w:t xml:space="preserve">Priorités </w:t>
      </w:r>
      <w:r w:rsidR="00D555B5">
        <w:t>et</w:t>
      </w:r>
      <w:r>
        <w:t xml:space="preserve"> initiatives de l’Agence et de</w:t>
      </w:r>
      <w:r w:rsidR="00B90F9A">
        <w:t>s d</w:t>
      </w:r>
      <w:r>
        <w:t>irection</w:t>
      </w:r>
      <w:r w:rsidR="00B90F9A">
        <w:t>s</w:t>
      </w:r>
      <w:r>
        <w:t xml:space="preserve"> générale</w:t>
      </w:r>
      <w:r w:rsidR="00B90F9A">
        <w:t>s</w:t>
      </w:r>
    </w:p>
    <w:p w14:paraId="186E8549" w14:textId="47D90632" w:rsidR="00AB7748" w:rsidRPr="00BB1B63" w:rsidRDefault="00CC2CF4" w:rsidP="00C27680">
      <w:pPr>
        <w:ind w:left="2124" w:firstLine="708"/>
        <w:contextualSpacing/>
        <w:rPr>
          <w:rFonts w:cs="Calibri"/>
          <w:szCs w:val="20"/>
        </w:rPr>
      </w:pPr>
      <w:r>
        <w:rPr>
          <w:i/>
        </w:rPr>
        <w:t>L’ASFC en bref</w:t>
      </w:r>
      <w:r w:rsidR="008D326B">
        <w:t xml:space="preserve"> (série vidéo)</w:t>
      </w:r>
    </w:p>
    <w:p w14:paraId="62FC0E65" w14:textId="344CADD6" w:rsidR="00AB7748" w:rsidRPr="00BB1B63" w:rsidRDefault="00B90F9A" w:rsidP="00C27680">
      <w:pPr>
        <w:ind w:left="2124" w:firstLine="708"/>
        <w:contextualSpacing/>
        <w:rPr>
          <w:rFonts w:cs="Calibri"/>
          <w:szCs w:val="20"/>
        </w:rPr>
      </w:pPr>
      <w:r>
        <w:t>L’</w:t>
      </w:r>
      <w:r w:rsidR="00422F4A">
        <w:t>ASFC</w:t>
      </w:r>
      <w:r>
        <w:t xml:space="preserve"> donne</w:t>
      </w:r>
      <w:r w:rsidR="008D326B">
        <w:t xml:space="preserve"> / CCMTGC (Campagne de charité en milieu de travail du gouvernement du Canada)</w:t>
      </w:r>
    </w:p>
    <w:p w14:paraId="7AC12077" w14:textId="267E4AF4" w:rsidR="00AB7748" w:rsidRPr="00BB1B63" w:rsidRDefault="008D326B" w:rsidP="00C27680">
      <w:pPr>
        <w:ind w:left="2124" w:firstLine="708"/>
        <w:contextualSpacing/>
        <w:rPr>
          <w:rFonts w:cs="Calibri"/>
          <w:szCs w:val="20"/>
        </w:rPr>
      </w:pPr>
      <w:r>
        <w:t xml:space="preserve">Calendrier des </w:t>
      </w:r>
      <w:r w:rsidR="00B90F9A">
        <w:t>activités</w:t>
      </w:r>
    </w:p>
    <w:p w14:paraId="5E076506" w14:textId="77777777" w:rsidR="00AB7748" w:rsidRPr="00BB1B63" w:rsidRDefault="008D326B" w:rsidP="00C27680">
      <w:pPr>
        <w:spacing w:after="0" w:line="240" w:lineRule="auto"/>
        <w:ind w:left="2124" w:firstLine="708"/>
        <w:rPr>
          <w:rFonts w:cs="Calibri"/>
          <w:szCs w:val="20"/>
        </w:rPr>
      </w:pPr>
      <w:r>
        <w:t>Messages des dirigeants</w:t>
      </w:r>
    </w:p>
    <w:p w14:paraId="5CBB7151" w14:textId="77777777" w:rsidR="00AB7748" w:rsidRPr="00BB1B63" w:rsidRDefault="008D326B" w:rsidP="00C27680">
      <w:pPr>
        <w:spacing w:after="0" w:line="240" w:lineRule="auto"/>
        <w:ind w:left="2124" w:firstLine="708"/>
        <w:contextualSpacing/>
      </w:pPr>
      <w:r>
        <w:t>Nouvelles et galeries de photos</w:t>
      </w:r>
    </w:p>
    <w:p w14:paraId="1DF71DF9" w14:textId="77777777" w:rsidR="00AB7748" w:rsidRPr="00782E3A" w:rsidRDefault="00AB7748" w:rsidP="00C27680">
      <w:pPr>
        <w:spacing w:after="0" w:line="240" w:lineRule="auto"/>
        <w:ind w:left="708"/>
        <w:jc w:val="both"/>
        <w:rPr>
          <w:rFonts w:cs="Calibri"/>
        </w:rPr>
      </w:pPr>
    </w:p>
    <w:p w14:paraId="2C45A25D" w14:textId="77777777" w:rsidR="00AB7748" w:rsidRPr="00BB1B63" w:rsidRDefault="008D326B">
      <w:pPr>
        <w:spacing w:after="0" w:line="240" w:lineRule="auto"/>
        <w:rPr>
          <w:sz w:val="24"/>
          <w:szCs w:val="24"/>
        </w:rPr>
      </w:pPr>
      <w:r>
        <w:br w:type="page"/>
      </w:r>
    </w:p>
    <w:p w14:paraId="06729983" w14:textId="77777777" w:rsidR="00E51976" w:rsidRPr="00BB1B63" w:rsidRDefault="008D326B" w:rsidP="00E51976">
      <w:pPr>
        <w:keepNext/>
        <w:spacing w:before="240" w:after="60"/>
        <w:contextualSpacing/>
        <w:outlineLvl w:val="1"/>
        <w:rPr>
          <w:rFonts w:eastAsia="Times New Roman" w:cs="Calibri"/>
          <w:b/>
          <w:bCs/>
          <w:iCs/>
          <w:sz w:val="36"/>
          <w:szCs w:val="24"/>
        </w:rPr>
      </w:pPr>
      <w:bookmarkStart w:id="59" w:name="_Toc17984888"/>
      <w:r>
        <w:rPr>
          <w:b/>
          <w:bCs/>
          <w:iCs/>
          <w:sz w:val="36"/>
          <w:szCs w:val="24"/>
        </w:rPr>
        <w:lastRenderedPageBreak/>
        <w:t>2.2</w:t>
      </w:r>
      <w:r>
        <w:rPr>
          <w:b/>
          <w:bCs/>
          <w:iCs/>
          <w:sz w:val="36"/>
          <w:szCs w:val="24"/>
        </w:rPr>
        <w:tab/>
        <w:t>Internet</w:t>
      </w:r>
      <w:bookmarkEnd w:id="59"/>
    </w:p>
    <w:p w14:paraId="7577F441" w14:textId="77777777" w:rsidR="00BA3B64" w:rsidRPr="00782E3A" w:rsidRDefault="00BA3B64" w:rsidP="00BA3B64">
      <w:pPr>
        <w:contextualSpacing/>
      </w:pPr>
    </w:p>
    <w:p w14:paraId="15E24E43" w14:textId="77777777" w:rsidR="00BE0B49" w:rsidRPr="00BB1B63" w:rsidRDefault="008D326B" w:rsidP="00BE0B49">
      <w:pPr>
        <w:pStyle w:val="Heading3"/>
        <w:rPr>
          <w:rFonts w:ascii="Calibri" w:hAnsi="Calibri" w:cs="Calibri"/>
        </w:rPr>
      </w:pPr>
      <w:bookmarkStart w:id="60" w:name="_Toc17984889"/>
      <w:r>
        <w:rPr>
          <w:rFonts w:ascii="Calibri" w:hAnsi="Calibri"/>
        </w:rPr>
        <w:t>2.2.1 Sondage en ligne</w:t>
      </w:r>
      <w:bookmarkEnd w:id="60"/>
      <w:r>
        <w:rPr>
          <w:rFonts w:ascii="Calibri" w:hAnsi="Calibri"/>
        </w:rPr>
        <w:t xml:space="preserve">  </w:t>
      </w:r>
    </w:p>
    <w:p w14:paraId="25E12281" w14:textId="23156264" w:rsidR="00BE0B49" w:rsidRPr="00BB1B63" w:rsidRDefault="008D326B" w:rsidP="00BE0B49">
      <w:pPr>
        <w:spacing w:after="0"/>
        <w:contextualSpacing/>
        <w:jc w:val="both"/>
        <w:rPr>
          <w:sz w:val="24"/>
          <w:szCs w:val="24"/>
        </w:rPr>
      </w:pPr>
      <w:r>
        <w:t xml:space="preserve">Comme mentionné précédemment, </w:t>
      </w:r>
      <w:r w:rsidR="005767BE">
        <w:t>ce volet</w:t>
      </w:r>
      <w:r>
        <w:t xml:space="preserve"> de l’étude s’intéresse aux personnes visitant la section Voyageurs du site</w:t>
      </w:r>
      <w:r w:rsidR="00113928">
        <w:t> </w:t>
      </w:r>
      <w:r>
        <w:t>Web de l’Agence des services frontaliers du Canada.</w:t>
      </w:r>
      <w:r>
        <w:rPr>
          <w:sz w:val="24"/>
          <w:szCs w:val="24"/>
        </w:rPr>
        <w:t xml:space="preserve"> </w:t>
      </w:r>
    </w:p>
    <w:p w14:paraId="48F57140" w14:textId="77777777" w:rsidR="00BE0B49" w:rsidRPr="00782E3A" w:rsidRDefault="00BE0B49" w:rsidP="00BA3B64">
      <w:pPr>
        <w:contextualSpacing/>
      </w:pPr>
    </w:p>
    <w:p w14:paraId="0B067B8C" w14:textId="77777777" w:rsidR="00BA3B64" w:rsidRPr="00055DFC" w:rsidRDefault="008D326B" w:rsidP="00BE0B49">
      <w:pPr>
        <w:pStyle w:val="Heading4"/>
        <w:rPr>
          <w:rFonts w:ascii="Calibri" w:hAnsi="Calibri" w:cs="Calibri"/>
          <w:i w:val="0"/>
          <w:color w:val="auto"/>
        </w:rPr>
      </w:pPr>
      <w:r w:rsidRPr="00055DFC">
        <w:rPr>
          <w:rFonts w:ascii="Calibri" w:hAnsi="Calibri" w:cs="Calibri"/>
          <w:i w:val="0"/>
          <w:color w:val="auto"/>
        </w:rPr>
        <w:t>2.2.1.1</w:t>
      </w:r>
      <w:r w:rsidRPr="00055DFC">
        <w:rPr>
          <w:rFonts w:ascii="Calibri" w:hAnsi="Calibri" w:cs="Calibri"/>
          <w:i w:val="0"/>
          <w:color w:val="auto"/>
        </w:rPr>
        <w:tab/>
        <w:t>Profil</w:t>
      </w:r>
    </w:p>
    <w:p w14:paraId="12BE4E6D" w14:textId="77777777" w:rsidR="00BA3B64" w:rsidRPr="00782E3A" w:rsidRDefault="00BA3B64" w:rsidP="00BA3B64">
      <w:pPr>
        <w:contextualSpacing/>
        <w:jc w:val="both"/>
        <w:rPr>
          <w:sz w:val="24"/>
          <w:szCs w:val="24"/>
          <w:lang w:eastAsia="fr-CA"/>
        </w:rPr>
      </w:pPr>
    </w:p>
    <w:p w14:paraId="29D377A7" w14:textId="714281EB" w:rsidR="00BA3B64" w:rsidRPr="00BB1B63" w:rsidRDefault="008D326B" w:rsidP="00BA3B64">
      <w:pPr>
        <w:contextualSpacing/>
        <w:jc w:val="both"/>
        <w:rPr>
          <w:sz w:val="24"/>
          <w:szCs w:val="24"/>
        </w:rPr>
      </w:pPr>
      <w:r>
        <w:rPr>
          <w:sz w:val="24"/>
          <w:szCs w:val="24"/>
        </w:rPr>
        <w:t xml:space="preserve">Les trois quarts (75 %) des visiteurs du site Web de l’ASFC sont des Canadiens ou des résidents permanents </w:t>
      </w:r>
      <w:r w:rsidR="00D555B5">
        <w:rPr>
          <w:sz w:val="24"/>
          <w:szCs w:val="24"/>
        </w:rPr>
        <w:t>du Canada. P</w:t>
      </w:r>
      <w:r>
        <w:rPr>
          <w:sz w:val="24"/>
          <w:szCs w:val="24"/>
        </w:rPr>
        <w:t>lus précisément sept sur dix (70 %) sont des citoyens canadiens, et 5 % sont des résidents permanents du Canada. Le dernier quart (25 %) des visiteurs sont citoyens d’un autre pays.</w:t>
      </w:r>
    </w:p>
    <w:p w14:paraId="30A20328" w14:textId="77777777" w:rsidR="00072C87" w:rsidRPr="00782E3A" w:rsidRDefault="00072C87" w:rsidP="00BA3B64">
      <w:pPr>
        <w:contextualSpacing/>
        <w:jc w:val="both"/>
        <w:rPr>
          <w:sz w:val="24"/>
          <w:szCs w:val="24"/>
          <w:lang w:eastAsia="fr-CA"/>
        </w:rPr>
      </w:pPr>
    </w:p>
    <w:p w14:paraId="525FE5EE" w14:textId="77777777" w:rsidR="00072C87" w:rsidRPr="00BB1B63" w:rsidRDefault="008D326B" w:rsidP="00072C87">
      <w:pPr>
        <w:spacing w:after="0" w:line="240" w:lineRule="auto"/>
        <w:rPr>
          <w:b/>
          <w:i/>
          <w:iCs/>
          <w:noProof/>
        </w:rPr>
      </w:pPr>
      <w:r>
        <w:rPr>
          <w:i/>
          <w:iCs/>
        </w:rPr>
        <w:t>Figure 5.1. Réponse à la question D1 : Êtes-vous un citoyen canadien, un résident permanent du Canada ou un citoyen d’un autre pays? Base : Tous les répondants (n = 2 729)</w:t>
      </w:r>
    </w:p>
    <w:p w14:paraId="4404B17B" w14:textId="77777777" w:rsidR="00BA3B64" w:rsidRPr="00BF1E09" w:rsidRDefault="00BA3B64" w:rsidP="00BA3B64">
      <w:pPr>
        <w:contextualSpacing/>
        <w:jc w:val="both"/>
        <w:rPr>
          <w:sz w:val="24"/>
          <w:szCs w:val="24"/>
          <w:lang w:eastAsia="fr-CA"/>
        </w:rPr>
      </w:pPr>
    </w:p>
    <w:p w14:paraId="0EB6F4AB" w14:textId="1B83A4A7" w:rsidR="00A57A23" w:rsidRDefault="001F05B8" w:rsidP="00003004">
      <w:pPr>
        <w:keepNext/>
        <w:spacing w:after="0"/>
        <w:contextualSpacing/>
        <w:jc w:val="center"/>
      </w:pPr>
      <w:r>
        <w:rPr>
          <w:noProof/>
          <w:shd w:val="clear" w:color="auto" w:fill="1F6394"/>
          <w:lang w:val="en-CA" w:eastAsia="en-CA"/>
        </w:rPr>
        <w:drawing>
          <wp:anchor distT="0" distB="0" distL="114300" distR="114300" simplePos="0" relativeHeight="251659264" behindDoc="0" locked="0" layoutInCell="1" allowOverlap="1" wp14:anchorId="62710328" wp14:editId="3E73EB6E">
            <wp:simplePos x="0" y="0"/>
            <wp:positionH relativeFrom="column">
              <wp:posOffset>1005840</wp:posOffset>
            </wp:positionH>
            <wp:positionV relativeFrom="paragraph">
              <wp:posOffset>2153</wp:posOffset>
            </wp:positionV>
            <wp:extent cx="4842510" cy="1924050"/>
            <wp:effectExtent l="0" t="0" r="0" b="0"/>
            <wp:wrapSquare wrapText="bothSides"/>
            <wp:docPr id="4" name="Objet 4" descr="Pays d’origine des visiteurs&#10;&#10;Citoyens canadiens : 70 %;&#10;Résidents permanents du Canada : 5 %;&#10;Citoyens d’un autre pays : 25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bookmarkStart w:id="61" w:name="_Hlk2669788"/>
    </w:p>
    <w:p w14:paraId="1BA18C7D" w14:textId="77777777" w:rsidR="00003004" w:rsidRDefault="00003004" w:rsidP="00A57A23">
      <w:pPr>
        <w:spacing w:after="0" w:line="240" w:lineRule="auto"/>
      </w:pPr>
    </w:p>
    <w:p w14:paraId="1BD505E9" w14:textId="77777777" w:rsidR="00A57A23" w:rsidRDefault="00A57A23" w:rsidP="00A57A23">
      <w:pPr>
        <w:spacing w:after="0" w:line="240" w:lineRule="auto"/>
      </w:pPr>
    </w:p>
    <w:p w14:paraId="5650818D" w14:textId="77777777" w:rsidR="00A57A23" w:rsidRPr="00A57A23" w:rsidRDefault="00A57A23" w:rsidP="00A57A23">
      <w:pPr>
        <w:spacing w:after="0" w:line="240" w:lineRule="auto"/>
        <w:rPr>
          <w:sz w:val="24"/>
          <w:szCs w:val="24"/>
        </w:rPr>
      </w:pPr>
    </w:p>
    <w:p w14:paraId="4113B83B" w14:textId="77777777" w:rsidR="007234CB" w:rsidRDefault="007234CB" w:rsidP="00BA3B64">
      <w:pPr>
        <w:contextualSpacing/>
        <w:jc w:val="both"/>
        <w:rPr>
          <w:sz w:val="24"/>
          <w:szCs w:val="24"/>
        </w:rPr>
      </w:pPr>
    </w:p>
    <w:p w14:paraId="1BAE8A2D" w14:textId="77777777" w:rsidR="007234CB" w:rsidRDefault="007234CB" w:rsidP="00BA3B64">
      <w:pPr>
        <w:contextualSpacing/>
        <w:jc w:val="both"/>
        <w:rPr>
          <w:sz w:val="24"/>
          <w:szCs w:val="24"/>
        </w:rPr>
      </w:pPr>
    </w:p>
    <w:p w14:paraId="65C5EB18" w14:textId="77777777" w:rsidR="007234CB" w:rsidRDefault="007234CB" w:rsidP="00BA3B64">
      <w:pPr>
        <w:contextualSpacing/>
        <w:jc w:val="both"/>
        <w:rPr>
          <w:sz w:val="24"/>
          <w:szCs w:val="24"/>
        </w:rPr>
      </w:pPr>
    </w:p>
    <w:p w14:paraId="3E5C1C11" w14:textId="77777777" w:rsidR="007234CB" w:rsidRDefault="007234CB" w:rsidP="00BA3B64">
      <w:pPr>
        <w:contextualSpacing/>
        <w:jc w:val="both"/>
        <w:rPr>
          <w:sz w:val="24"/>
          <w:szCs w:val="24"/>
        </w:rPr>
      </w:pPr>
    </w:p>
    <w:p w14:paraId="152BE517" w14:textId="77777777" w:rsidR="007234CB" w:rsidRDefault="007234CB" w:rsidP="00BA3B64">
      <w:pPr>
        <w:contextualSpacing/>
        <w:jc w:val="both"/>
        <w:rPr>
          <w:sz w:val="24"/>
          <w:szCs w:val="24"/>
        </w:rPr>
      </w:pPr>
    </w:p>
    <w:p w14:paraId="3BECCE90" w14:textId="77777777" w:rsidR="007234CB" w:rsidRDefault="007234CB" w:rsidP="00BA3B64">
      <w:pPr>
        <w:contextualSpacing/>
        <w:jc w:val="both"/>
        <w:rPr>
          <w:sz w:val="24"/>
          <w:szCs w:val="24"/>
        </w:rPr>
      </w:pPr>
    </w:p>
    <w:p w14:paraId="1F2CBB74" w14:textId="77777777" w:rsidR="00986B42" w:rsidRDefault="00986B42" w:rsidP="00BA3B64">
      <w:pPr>
        <w:contextualSpacing/>
        <w:jc w:val="both"/>
        <w:rPr>
          <w:sz w:val="24"/>
          <w:szCs w:val="24"/>
        </w:rPr>
      </w:pPr>
    </w:p>
    <w:p w14:paraId="12200D03" w14:textId="77777777" w:rsidR="00986B42" w:rsidRDefault="00986B42" w:rsidP="00BA3B64">
      <w:pPr>
        <w:contextualSpacing/>
        <w:jc w:val="both"/>
        <w:rPr>
          <w:sz w:val="24"/>
          <w:szCs w:val="24"/>
        </w:rPr>
      </w:pPr>
    </w:p>
    <w:p w14:paraId="729FE495" w14:textId="77777777" w:rsidR="00986B42" w:rsidRDefault="00986B42" w:rsidP="00BA3B64">
      <w:pPr>
        <w:contextualSpacing/>
        <w:jc w:val="both"/>
        <w:rPr>
          <w:sz w:val="24"/>
          <w:szCs w:val="24"/>
        </w:rPr>
      </w:pPr>
    </w:p>
    <w:p w14:paraId="7B1126AE" w14:textId="77777777" w:rsidR="00986B42" w:rsidRDefault="00986B42" w:rsidP="00BA3B64">
      <w:pPr>
        <w:contextualSpacing/>
        <w:jc w:val="both"/>
        <w:rPr>
          <w:sz w:val="24"/>
          <w:szCs w:val="24"/>
        </w:rPr>
      </w:pPr>
    </w:p>
    <w:p w14:paraId="5C05D978" w14:textId="77777777" w:rsidR="00986B42" w:rsidRDefault="00986B42" w:rsidP="00BA3B64">
      <w:pPr>
        <w:contextualSpacing/>
        <w:jc w:val="both"/>
        <w:rPr>
          <w:sz w:val="24"/>
          <w:szCs w:val="24"/>
        </w:rPr>
      </w:pPr>
    </w:p>
    <w:p w14:paraId="6774BEF6" w14:textId="77777777" w:rsidR="00986B42" w:rsidRDefault="00986B42" w:rsidP="00BA3B64">
      <w:pPr>
        <w:contextualSpacing/>
        <w:jc w:val="both"/>
        <w:rPr>
          <w:sz w:val="24"/>
          <w:szCs w:val="24"/>
        </w:rPr>
      </w:pPr>
    </w:p>
    <w:p w14:paraId="04CED291" w14:textId="77777777" w:rsidR="00986B42" w:rsidRDefault="00986B42" w:rsidP="00BA3B64">
      <w:pPr>
        <w:contextualSpacing/>
        <w:jc w:val="both"/>
        <w:rPr>
          <w:sz w:val="24"/>
          <w:szCs w:val="24"/>
        </w:rPr>
      </w:pPr>
    </w:p>
    <w:p w14:paraId="0D70A712" w14:textId="77777777" w:rsidR="00986B42" w:rsidRDefault="00986B42" w:rsidP="00BA3B64">
      <w:pPr>
        <w:contextualSpacing/>
        <w:jc w:val="both"/>
        <w:rPr>
          <w:sz w:val="24"/>
          <w:szCs w:val="24"/>
        </w:rPr>
      </w:pPr>
    </w:p>
    <w:p w14:paraId="35C61F54" w14:textId="77777777" w:rsidR="00986B42" w:rsidRDefault="00986B42" w:rsidP="00BA3B64">
      <w:pPr>
        <w:contextualSpacing/>
        <w:jc w:val="both"/>
        <w:rPr>
          <w:sz w:val="24"/>
          <w:szCs w:val="24"/>
        </w:rPr>
      </w:pPr>
    </w:p>
    <w:p w14:paraId="0CAC9F6D" w14:textId="77777777" w:rsidR="00986B42" w:rsidRDefault="00986B42" w:rsidP="00BA3B64">
      <w:pPr>
        <w:contextualSpacing/>
        <w:jc w:val="both"/>
        <w:rPr>
          <w:sz w:val="24"/>
          <w:szCs w:val="24"/>
        </w:rPr>
      </w:pPr>
    </w:p>
    <w:p w14:paraId="556CDE21" w14:textId="77777777" w:rsidR="00986B42" w:rsidRDefault="00986B42" w:rsidP="00BA3B64">
      <w:pPr>
        <w:contextualSpacing/>
        <w:jc w:val="both"/>
        <w:rPr>
          <w:sz w:val="24"/>
          <w:szCs w:val="24"/>
        </w:rPr>
      </w:pPr>
    </w:p>
    <w:p w14:paraId="29452159" w14:textId="5000709B" w:rsidR="00BA3B64" w:rsidRPr="00BB1B63" w:rsidRDefault="008D326B" w:rsidP="00BA3B64">
      <w:pPr>
        <w:contextualSpacing/>
        <w:jc w:val="both"/>
        <w:rPr>
          <w:sz w:val="24"/>
          <w:szCs w:val="24"/>
        </w:rPr>
      </w:pPr>
      <w:r>
        <w:rPr>
          <w:sz w:val="24"/>
          <w:szCs w:val="24"/>
        </w:rPr>
        <w:lastRenderedPageBreak/>
        <w:t>Les citoyens canadiens qui ont visité le site Web de l’ASFC sont en majorité des Ontariens (40 %), environ un sur cinq provient de la Colombie-Britannique (22 %), et environ un sur dix est Québécois (13 %) ou Albertain (11 %). Ils sont moins nombreux à vivre dans les provinces de l’Atlantique (6 %) ou dans les Prairies (5 %). Seule une minorité (2 %) vit actuellement dans un autre pays.</w:t>
      </w:r>
    </w:p>
    <w:p w14:paraId="5C1D2022" w14:textId="1F976543" w:rsidR="00BA3B64" w:rsidRDefault="00BA3B64" w:rsidP="00BA3B64">
      <w:pPr>
        <w:contextualSpacing/>
        <w:jc w:val="both"/>
        <w:rPr>
          <w:sz w:val="24"/>
          <w:szCs w:val="24"/>
          <w:lang w:eastAsia="fr-CA"/>
        </w:rPr>
      </w:pPr>
    </w:p>
    <w:p w14:paraId="64669928" w14:textId="77777777" w:rsidR="00072C87" w:rsidRPr="00BB1B63" w:rsidRDefault="008D326B" w:rsidP="00072C87">
      <w:pPr>
        <w:spacing w:after="0" w:line="240" w:lineRule="auto"/>
        <w:rPr>
          <w:b/>
          <w:i/>
          <w:iCs/>
          <w:noProof/>
        </w:rPr>
      </w:pPr>
      <w:r>
        <w:rPr>
          <w:i/>
          <w:iCs/>
        </w:rPr>
        <w:t>Figure 5.2. Réponse à la question D2 : Dans quelle province ou quel territoire habitez-vous? Base : Canadiens ou résidents permanents (n = 2 042)</w:t>
      </w:r>
    </w:p>
    <w:p w14:paraId="4F0E8772" w14:textId="0804EFD2"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0288" behindDoc="0" locked="0" layoutInCell="1" allowOverlap="1" wp14:anchorId="249308A0" wp14:editId="7A2EB18F">
            <wp:simplePos x="0" y="0"/>
            <wp:positionH relativeFrom="column">
              <wp:posOffset>370840</wp:posOffset>
            </wp:positionH>
            <wp:positionV relativeFrom="paragraph">
              <wp:posOffset>0</wp:posOffset>
            </wp:positionV>
            <wp:extent cx="6122670" cy="6115685"/>
            <wp:effectExtent l="0" t="0" r="0" b="0"/>
            <wp:wrapSquare wrapText="bothSides"/>
            <wp:docPr id="5" name="Objet 5" descr="Province de résidence&#10;&#10;Terre-Neuve-et-Labrador : 1 %;&#10;Île-du-Prince-Édouard : 0 %;&#10;Nouvelle-Écosse : 4 %;&#10;Nouveau-Brunswick : 1 %;&#10;Québec : 13 %;&#10;Ontario : 40 %;&#10;Manitoba : 3 %;&#10;Saskatchewan : 2 %;&#10;Alberta : 11 %;&#10;Colombie-Britannique : 22 %;&#10;Nunavut : 0 %;&#10;Territoires du Nord-Ouest : 0 %;&#10;Yukon : 0 %; &#10;Je vis actuellement dans un autre pays : 2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bookmarkEnd w:id="61"/>
    <w:p w14:paraId="7B6EFA2D" w14:textId="77777777" w:rsidR="00BA3B64" w:rsidRPr="00BB1B63" w:rsidRDefault="00BA3B64" w:rsidP="00BA3B64">
      <w:pPr>
        <w:contextualSpacing/>
        <w:jc w:val="both"/>
        <w:rPr>
          <w:sz w:val="24"/>
          <w:szCs w:val="24"/>
        </w:rPr>
      </w:pPr>
    </w:p>
    <w:p w14:paraId="6B80816A" w14:textId="77777777" w:rsidR="00072C87" w:rsidRPr="00BF1E09" w:rsidRDefault="00072C87" w:rsidP="00BA3B64">
      <w:pPr>
        <w:contextualSpacing/>
        <w:jc w:val="both"/>
        <w:rPr>
          <w:sz w:val="24"/>
          <w:szCs w:val="24"/>
        </w:rPr>
      </w:pPr>
    </w:p>
    <w:p w14:paraId="3BF19D18" w14:textId="77777777" w:rsidR="00072C87" w:rsidRPr="00BF1E09" w:rsidRDefault="00072C87" w:rsidP="00BA3B64">
      <w:pPr>
        <w:contextualSpacing/>
        <w:jc w:val="both"/>
        <w:rPr>
          <w:sz w:val="24"/>
          <w:szCs w:val="24"/>
        </w:rPr>
      </w:pPr>
    </w:p>
    <w:p w14:paraId="3F24769D" w14:textId="77777777" w:rsidR="00072C87" w:rsidRPr="00BF1E09" w:rsidRDefault="00072C87" w:rsidP="00BA3B64">
      <w:pPr>
        <w:contextualSpacing/>
        <w:jc w:val="both"/>
        <w:rPr>
          <w:sz w:val="24"/>
          <w:szCs w:val="24"/>
        </w:rPr>
      </w:pPr>
    </w:p>
    <w:p w14:paraId="74E73727" w14:textId="77777777" w:rsidR="00072C87" w:rsidRPr="00BF1E09" w:rsidRDefault="00072C87" w:rsidP="00BA3B64">
      <w:pPr>
        <w:contextualSpacing/>
        <w:jc w:val="both"/>
        <w:rPr>
          <w:sz w:val="24"/>
          <w:szCs w:val="24"/>
        </w:rPr>
      </w:pPr>
    </w:p>
    <w:p w14:paraId="653BD65E" w14:textId="77777777" w:rsidR="00072C87" w:rsidRPr="00BF1E09" w:rsidRDefault="00072C87" w:rsidP="00BA3B64">
      <w:pPr>
        <w:contextualSpacing/>
        <w:jc w:val="both"/>
        <w:rPr>
          <w:sz w:val="24"/>
          <w:szCs w:val="24"/>
        </w:rPr>
      </w:pPr>
    </w:p>
    <w:p w14:paraId="439BB016" w14:textId="77777777" w:rsidR="00072C87" w:rsidRPr="00BF1E09" w:rsidRDefault="00072C87" w:rsidP="00BA3B64">
      <w:pPr>
        <w:contextualSpacing/>
        <w:jc w:val="both"/>
        <w:rPr>
          <w:sz w:val="24"/>
          <w:szCs w:val="24"/>
        </w:rPr>
      </w:pPr>
    </w:p>
    <w:p w14:paraId="46BF10F6" w14:textId="77777777" w:rsidR="00072C87" w:rsidRPr="00BF1E09" w:rsidRDefault="00072C87" w:rsidP="00BA3B64">
      <w:pPr>
        <w:contextualSpacing/>
        <w:jc w:val="both"/>
        <w:rPr>
          <w:sz w:val="24"/>
          <w:szCs w:val="24"/>
        </w:rPr>
      </w:pPr>
    </w:p>
    <w:p w14:paraId="2AFA8675" w14:textId="77777777" w:rsidR="00072C87" w:rsidRPr="00BF1E09" w:rsidRDefault="00072C87" w:rsidP="00BA3B64">
      <w:pPr>
        <w:contextualSpacing/>
        <w:jc w:val="both"/>
        <w:rPr>
          <w:sz w:val="24"/>
          <w:szCs w:val="24"/>
        </w:rPr>
      </w:pPr>
    </w:p>
    <w:p w14:paraId="68050F38" w14:textId="77777777" w:rsidR="00072C87" w:rsidRPr="00BF1E09" w:rsidRDefault="00072C87" w:rsidP="00BA3B64">
      <w:pPr>
        <w:contextualSpacing/>
        <w:jc w:val="both"/>
        <w:rPr>
          <w:sz w:val="24"/>
          <w:szCs w:val="24"/>
        </w:rPr>
      </w:pPr>
    </w:p>
    <w:p w14:paraId="2525B395" w14:textId="77777777" w:rsidR="00072C87" w:rsidRPr="00BF1E09" w:rsidRDefault="00072C87" w:rsidP="00BA3B64">
      <w:pPr>
        <w:contextualSpacing/>
        <w:jc w:val="both"/>
        <w:rPr>
          <w:sz w:val="24"/>
          <w:szCs w:val="24"/>
        </w:rPr>
      </w:pPr>
    </w:p>
    <w:p w14:paraId="3267259C" w14:textId="77777777" w:rsidR="00072C87" w:rsidRPr="00BF1E09" w:rsidRDefault="00072C87" w:rsidP="00BA3B64">
      <w:pPr>
        <w:contextualSpacing/>
        <w:jc w:val="both"/>
        <w:rPr>
          <w:sz w:val="24"/>
          <w:szCs w:val="24"/>
        </w:rPr>
      </w:pPr>
    </w:p>
    <w:p w14:paraId="3A1A9A47" w14:textId="77777777" w:rsidR="00072C87" w:rsidRPr="00BF1E09" w:rsidRDefault="00072C87" w:rsidP="00BA3B64">
      <w:pPr>
        <w:contextualSpacing/>
        <w:jc w:val="both"/>
        <w:rPr>
          <w:sz w:val="24"/>
          <w:szCs w:val="24"/>
        </w:rPr>
      </w:pPr>
    </w:p>
    <w:p w14:paraId="299D7002" w14:textId="77777777" w:rsidR="00072C87" w:rsidRPr="00BF1E09" w:rsidRDefault="00072C87" w:rsidP="00BA3B64">
      <w:pPr>
        <w:contextualSpacing/>
        <w:jc w:val="both"/>
        <w:rPr>
          <w:sz w:val="24"/>
          <w:szCs w:val="24"/>
        </w:rPr>
      </w:pPr>
    </w:p>
    <w:p w14:paraId="17DECAE1" w14:textId="77777777" w:rsidR="00072C87" w:rsidRPr="00BF1E09" w:rsidRDefault="00072C87" w:rsidP="00BA3B64">
      <w:pPr>
        <w:contextualSpacing/>
        <w:jc w:val="both"/>
        <w:rPr>
          <w:sz w:val="24"/>
          <w:szCs w:val="24"/>
        </w:rPr>
      </w:pPr>
    </w:p>
    <w:p w14:paraId="5919DE85" w14:textId="24506393" w:rsidR="00072C87" w:rsidRPr="00BF1E09" w:rsidRDefault="00072C87" w:rsidP="00BA3B64">
      <w:pPr>
        <w:contextualSpacing/>
        <w:jc w:val="both"/>
        <w:rPr>
          <w:sz w:val="24"/>
          <w:szCs w:val="24"/>
        </w:rPr>
      </w:pPr>
    </w:p>
    <w:p w14:paraId="3B08CE20" w14:textId="5BD885A7" w:rsidR="00003004" w:rsidRPr="00BF1E09" w:rsidRDefault="00003004" w:rsidP="00BA3B64">
      <w:pPr>
        <w:contextualSpacing/>
        <w:jc w:val="both"/>
        <w:rPr>
          <w:sz w:val="24"/>
          <w:szCs w:val="24"/>
        </w:rPr>
      </w:pPr>
    </w:p>
    <w:p w14:paraId="1C8C4451" w14:textId="4C259970" w:rsidR="00003004" w:rsidRPr="00BF1E09" w:rsidRDefault="00003004" w:rsidP="00BA3B64">
      <w:pPr>
        <w:contextualSpacing/>
        <w:jc w:val="both"/>
        <w:rPr>
          <w:sz w:val="24"/>
          <w:szCs w:val="24"/>
        </w:rPr>
      </w:pPr>
    </w:p>
    <w:p w14:paraId="597C3880" w14:textId="77777777" w:rsidR="00003004" w:rsidRPr="00BF1E09" w:rsidRDefault="00003004" w:rsidP="00BA3B64">
      <w:pPr>
        <w:contextualSpacing/>
        <w:jc w:val="both"/>
        <w:rPr>
          <w:sz w:val="24"/>
          <w:szCs w:val="24"/>
        </w:rPr>
      </w:pPr>
    </w:p>
    <w:p w14:paraId="507A8AC7" w14:textId="43AC4BD2" w:rsidR="00072C87" w:rsidRPr="00BF1E09" w:rsidRDefault="00072C87" w:rsidP="00BA3B64">
      <w:pPr>
        <w:contextualSpacing/>
        <w:jc w:val="both"/>
        <w:rPr>
          <w:sz w:val="24"/>
          <w:szCs w:val="24"/>
        </w:rPr>
      </w:pPr>
    </w:p>
    <w:p w14:paraId="43E57D0C" w14:textId="55FB1352" w:rsidR="007234CB" w:rsidRPr="00BF1E09" w:rsidRDefault="007234CB" w:rsidP="00BA3B64">
      <w:pPr>
        <w:contextualSpacing/>
        <w:jc w:val="both"/>
        <w:rPr>
          <w:sz w:val="24"/>
          <w:szCs w:val="24"/>
        </w:rPr>
      </w:pPr>
    </w:p>
    <w:p w14:paraId="1C210217" w14:textId="3959E2E7" w:rsidR="007234CB" w:rsidRPr="00BF1E09" w:rsidRDefault="007234CB" w:rsidP="00BA3B64">
      <w:pPr>
        <w:contextualSpacing/>
        <w:jc w:val="both"/>
        <w:rPr>
          <w:sz w:val="24"/>
          <w:szCs w:val="24"/>
        </w:rPr>
      </w:pPr>
    </w:p>
    <w:p w14:paraId="48629AC0" w14:textId="09D781A2" w:rsidR="007234CB" w:rsidRPr="00BF1E09" w:rsidRDefault="007234CB" w:rsidP="00BA3B64">
      <w:pPr>
        <w:contextualSpacing/>
        <w:jc w:val="both"/>
        <w:rPr>
          <w:sz w:val="24"/>
          <w:szCs w:val="24"/>
        </w:rPr>
      </w:pPr>
    </w:p>
    <w:p w14:paraId="2B94DB13" w14:textId="77777777" w:rsidR="007234CB" w:rsidRPr="00BF1E09" w:rsidRDefault="007234CB" w:rsidP="00BA3B64">
      <w:pPr>
        <w:contextualSpacing/>
        <w:jc w:val="both"/>
        <w:rPr>
          <w:sz w:val="24"/>
          <w:szCs w:val="24"/>
        </w:rPr>
      </w:pPr>
    </w:p>
    <w:p w14:paraId="095E3792" w14:textId="77777777" w:rsidR="006D5E25" w:rsidRDefault="006D5E25" w:rsidP="00072C87">
      <w:pPr>
        <w:contextualSpacing/>
        <w:jc w:val="both"/>
        <w:rPr>
          <w:sz w:val="24"/>
          <w:szCs w:val="24"/>
        </w:rPr>
      </w:pPr>
    </w:p>
    <w:p w14:paraId="0C39813F" w14:textId="77777777" w:rsidR="006D5E25" w:rsidRDefault="006D5E25" w:rsidP="00072C87">
      <w:pPr>
        <w:contextualSpacing/>
        <w:jc w:val="both"/>
        <w:rPr>
          <w:sz w:val="24"/>
          <w:szCs w:val="24"/>
        </w:rPr>
      </w:pPr>
    </w:p>
    <w:p w14:paraId="0AFA7AC4" w14:textId="77777777" w:rsidR="006D5E25" w:rsidRDefault="006D5E25" w:rsidP="00072C87">
      <w:pPr>
        <w:contextualSpacing/>
        <w:jc w:val="both"/>
        <w:rPr>
          <w:sz w:val="24"/>
          <w:szCs w:val="24"/>
        </w:rPr>
      </w:pPr>
    </w:p>
    <w:p w14:paraId="4ACB6261" w14:textId="77777777" w:rsidR="006D5E25" w:rsidRDefault="006D5E25" w:rsidP="00072C87">
      <w:pPr>
        <w:contextualSpacing/>
        <w:jc w:val="both"/>
        <w:rPr>
          <w:sz w:val="24"/>
          <w:szCs w:val="24"/>
        </w:rPr>
      </w:pPr>
    </w:p>
    <w:p w14:paraId="0573A649" w14:textId="77777777" w:rsidR="006D5E25" w:rsidRDefault="006D5E25" w:rsidP="00072C87">
      <w:pPr>
        <w:contextualSpacing/>
        <w:jc w:val="both"/>
        <w:rPr>
          <w:sz w:val="24"/>
          <w:szCs w:val="24"/>
        </w:rPr>
      </w:pPr>
    </w:p>
    <w:p w14:paraId="082AD4CE" w14:textId="778A0877" w:rsidR="00072C87" w:rsidRPr="00BB1B63" w:rsidRDefault="008D326B" w:rsidP="00072C87">
      <w:pPr>
        <w:contextualSpacing/>
        <w:jc w:val="both"/>
        <w:rPr>
          <w:sz w:val="24"/>
          <w:szCs w:val="24"/>
        </w:rPr>
      </w:pPr>
      <w:r>
        <w:rPr>
          <w:sz w:val="24"/>
          <w:szCs w:val="24"/>
        </w:rPr>
        <w:lastRenderedPageBreak/>
        <w:t>La moitié des visiteurs non</w:t>
      </w:r>
      <w:r w:rsidR="000719A6">
        <w:rPr>
          <w:sz w:val="24"/>
          <w:szCs w:val="24"/>
        </w:rPr>
        <w:t>-</w:t>
      </w:r>
      <w:r w:rsidR="00F32161">
        <w:rPr>
          <w:sz w:val="24"/>
          <w:szCs w:val="24"/>
        </w:rPr>
        <w:t>c</w:t>
      </w:r>
      <w:r>
        <w:rPr>
          <w:sz w:val="24"/>
          <w:szCs w:val="24"/>
        </w:rPr>
        <w:t xml:space="preserve">anadiens de l’ASFC sont des Américains (52 %). Les autres visiteurs vivent dans 20 autres pays. (Pour des résultats plus détaillés, </w:t>
      </w:r>
      <w:r w:rsidR="00003004">
        <w:rPr>
          <w:sz w:val="24"/>
          <w:szCs w:val="24"/>
        </w:rPr>
        <w:t>veuillez-vous</w:t>
      </w:r>
      <w:r>
        <w:rPr>
          <w:sz w:val="24"/>
          <w:szCs w:val="24"/>
        </w:rPr>
        <w:t xml:space="preserve"> reporter à l’annexe H</w:t>
      </w:r>
      <w:r w:rsidR="006069A1">
        <w:rPr>
          <w:sz w:val="24"/>
          <w:szCs w:val="24"/>
        </w:rPr>
        <w:t>.</w:t>
      </w:r>
      <w:r>
        <w:rPr>
          <w:sz w:val="24"/>
          <w:szCs w:val="24"/>
        </w:rPr>
        <w:t>)</w:t>
      </w:r>
    </w:p>
    <w:p w14:paraId="4617505C" w14:textId="4C928768" w:rsidR="00072C87" w:rsidRPr="00782E3A" w:rsidRDefault="00072C87" w:rsidP="007234CB">
      <w:pPr>
        <w:spacing w:after="0" w:line="240" w:lineRule="auto"/>
        <w:rPr>
          <w:sz w:val="24"/>
          <w:szCs w:val="24"/>
        </w:rPr>
      </w:pPr>
    </w:p>
    <w:p w14:paraId="25784FD7" w14:textId="77777777" w:rsidR="00BA3B64" w:rsidRPr="00BB1B63" w:rsidRDefault="008D326B" w:rsidP="00072C87">
      <w:pPr>
        <w:spacing w:after="0" w:line="240" w:lineRule="auto"/>
        <w:rPr>
          <w:sz w:val="24"/>
          <w:szCs w:val="24"/>
        </w:rPr>
      </w:pPr>
      <w:r>
        <w:rPr>
          <w:i/>
          <w:iCs/>
        </w:rPr>
        <w:t>Figure 5.3. Réponse à la question D3 : Dans quelle province ou quel territoire habitez-vous? MENTIONS SPONTANÉES. Base : Non-Canadiens (n = 687)</w:t>
      </w:r>
    </w:p>
    <w:p w14:paraId="139BB477" w14:textId="2BABAEFC"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1312" behindDoc="1" locked="0" layoutInCell="1" allowOverlap="1" wp14:anchorId="37BE959A" wp14:editId="559AF803">
            <wp:simplePos x="0" y="0"/>
            <wp:positionH relativeFrom="column">
              <wp:posOffset>591820</wp:posOffset>
            </wp:positionH>
            <wp:positionV relativeFrom="paragraph">
              <wp:posOffset>3175</wp:posOffset>
            </wp:positionV>
            <wp:extent cx="5669280" cy="2106930"/>
            <wp:effectExtent l="0" t="0" r="0" b="0"/>
            <wp:wrapTopAndBottom/>
            <wp:docPr id="6" name="Objet 6" descr="Pays de résidence&#10;&#10;États-Unis : 52 %;&#10;Autres : 48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766E609" w14:textId="77777777" w:rsidR="00BA3B64" w:rsidRPr="00BF1E09" w:rsidRDefault="00BA3B64" w:rsidP="00BA3B64">
      <w:pPr>
        <w:spacing w:after="0" w:line="240" w:lineRule="auto"/>
        <w:rPr>
          <w:sz w:val="24"/>
          <w:szCs w:val="24"/>
        </w:rPr>
      </w:pPr>
    </w:p>
    <w:p w14:paraId="2193D8F0" w14:textId="77777777" w:rsidR="00072C87" w:rsidRPr="00BF1E09" w:rsidRDefault="00072C87" w:rsidP="00BA3B64">
      <w:pPr>
        <w:contextualSpacing/>
        <w:jc w:val="both"/>
        <w:rPr>
          <w:sz w:val="24"/>
          <w:szCs w:val="24"/>
        </w:rPr>
      </w:pPr>
    </w:p>
    <w:p w14:paraId="3FF637B8" w14:textId="46ABE9F9" w:rsidR="00BA3B64" w:rsidRPr="00BB1B63" w:rsidRDefault="00113928" w:rsidP="00BA3B64">
      <w:pPr>
        <w:contextualSpacing/>
        <w:jc w:val="both"/>
        <w:rPr>
          <w:sz w:val="24"/>
          <w:szCs w:val="24"/>
        </w:rPr>
      </w:pPr>
      <w:r>
        <w:rPr>
          <w:sz w:val="24"/>
          <w:szCs w:val="24"/>
        </w:rPr>
        <w:t>Les t</w:t>
      </w:r>
      <w:r w:rsidR="008D326B">
        <w:rPr>
          <w:sz w:val="24"/>
          <w:szCs w:val="24"/>
        </w:rPr>
        <w:t>rois quarts des visiteurs du site Web sont anglophones (75 %), et environ un sur dix est francophone (12 %) ou allophone (12 %).</w:t>
      </w:r>
    </w:p>
    <w:p w14:paraId="63C46116" w14:textId="77777777" w:rsidR="00072C87" w:rsidRPr="00782E3A" w:rsidRDefault="00072C87" w:rsidP="00BA3B64">
      <w:pPr>
        <w:contextualSpacing/>
        <w:jc w:val="both"/>
        <w:rPr>
          <w:sz w:val="24"/>
          <w:szCs w:val="24"/>
        </w:rPr>
      </w:pPr>
    </w:p>
    <w:p w14:paraId="7FCD81A0" w14:textId="77777777" w:rsidR="00072C87" w:rsidRPr="00BB1B63" w:rsidRDefault="008D326B" w:rsidP="00072C87">
      <w:pPr>
        <w:spacing w:after="0" w:line="240" w:lineRule="auto"/>
        <w:rPr>
          <w:b/>
          <w:i/>
          <w:iCs/>
          <w:noProof/>
        </w:rPr>
      </w:pPr>
      <w:r>
        <w:rPr>
          <w:i/>
          <w:iCs/>
        </w:rPr>
        <w:t>Figure 5.4. Réponse à la question D5 : Quelle est la première langue que vous avez apprise à la maison dans votre enfance et que vous comprenez toujours? MENTIONS SPONTANÉES. Base : Tous les répondants (n = 2 729)</w:t>
      </w:r>
    </w:p>
    <w:p w14:paraId="09F2C1E7" w14:textId="77777777" w:rsidR="00BA3B64" w:rsidRPr="00BF1E09" w:rsidRDefault="00BA3B64" w:rsidP="00BA3B64">
      <w:pPr>
        <w:contextualSpacing/>
        <w:jc w:val="both"/>
        <w:rPr>
          <w:sz w:val="24"/>
          <w:szCs w:val="24"/>
        </w:rPr>
      </w:pPr>
    </w:p>
    <w:p w14:paraId="41056840" w14:textId="6C4CF2E5"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2336" behindDoc="0" locked="0" layoutInCell="1" allowOverlap="1" wp14:anchorId="257E069E" wp14:editId="209F07C0">
            <wp:simplePos x="0" y="0"/>
            <wp:positionH relativeFrom="column">
              <wp:posOffset>592372</wp:posOffset>
            </wp:positionH>
            <wp:positionV relativeFrom="paragraph">
              <wp:posOffset>-2540</wp:posOffset>
            </wp:positionV>
            <wp:extent cx="5669280" cy="2838450"/>
            <wp:effectExtent l="0" t="0" r="0" b="0"/>
            <wp:wrapTopAndBottom/>
            <wp:docPr id="7" name="Objet 7" descr="Langue maternelle&#10;&#10;Anglais : 75 %;&#10;Français : 12 %;&#10;Autres : 12 %;&#10;Refus : 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77D34F9" w14:textId="77777777" w:rsidR="00BA3B64" w:rsidRPr="00BF1E09" w:rsidRDefault="00BA3B64" w:rsidP="00BA3B64">
      <w:pPr>
        <w:rPr>
          <w:noProof/>
          <w:lang w:eastAsia="fr-CA"/>
        </w:rPr>
      </w:pPr>
    </w:p>
    <w:p w14:paraId="6965E023" w14:textId="77777777" w:rsidR="00BA3B64" w:rsidRDefault="008D326B" w:rsidP="00BA3B64">
      <w:pPr>
        <w:contextualSpacing/>
        <w:jc w:val="both"/>
        <w:rPr>
          <w:sz w:val="24"/>
          <w:szCs w:val="24"/>
        </w:rPr>
      </w:pPr>
      <w:r>
        <w:rPr>
          <w:sz w:val="24"/>
          <w:szCs w:val="24"/>
        </w:rPr>
        <w:lastRenderedPageBreak/>
        <w:t>Les deux tiers (68 %) des visiteurs ont accédé au site Web de l’ASFC à partir du Canada, et trois sur dix (31 %) à partir de l’extérieur du pays.</w:t>
      </w:r>
    </w:p>
    <w:p w14:paraId="2C617E71" w14:textId="77777777" w:rsidR="00986B42" w:rsidRPr="00BB1B63" w:rsidRDefault="00986B42" w:rsidP="00BA3B64">
      <w:pPr>
        <w:contextualSpacing/>
        <w:jc w:val="both"/>
        <w:rPr>
          <w:sz w:val="24"/>
          <w:szCs w:val="24"/>
        </w:rPr>
      </w:pPr>
    </w:p>
    <w:p w14:paraId="3CC915E6" w14:textId="326BA445" w:rsidR="00072C87" w:rsidRPr="00BB1B63" w:rsidRDefault="008D326B" w:rsidP="00072C87">
      <w:pPr>
        <w:spacing w:after="0" w:line="240" w:lineRule="auto"/>
        <w:rPr>
          <w:b/>
          <w:i/>
          <w:iCs/>
          <w:noProof/>
        </w:rPr>
      </w:pPr>
      <w:r>
        <w:rPr>
          <w:i/>
          <w:iCs/>
        </w:rPr>
        <w:t xml:space="preserve">Figure 5.5. Réponse à la question D4 : Avez-vous accédé au site Web de l’Agence des services frontaliers du Canada à partir du Canada ou </w:t>
      </w:r>
      <w:r w:rsidR="00113928">
        <w:rPr>
          <w:i/>
          <w:iCs/>
        </w:rPr>
        <w:t xml:space="preserve">à </w:t>
      </w:r>
      <w:r w:rsidR="002433B9">
        <w:rPr>
          <w:i/>
          <w:iCs/>
        </w:rPr>
        <w:t>l’extérieur du pays</w:t>
      </w:r>
      <w:r>
        <w:rPr>
          <w:i/>
          <w:iCs/>
        </w:rPr>
        <w:t>? MENTIONS SPONTANÉES. Base : Tous les répondants (n = 2 729)</w:t>
      </w:r>
    </w:p>
    <w:p w14:paraId="0959E62F" w14:textId="77777777" w:rsidR="00BA3B64" w:rsidRPr="00BF1E09" w:rsidRDefault="00BA3B64" w:rsidP="00BA3B64">
      <w:pPr>
        <w:contextualSpacing/>
        <w:jc w:val="both"/>
        <w:rPr>
          <w:sz w:val="24"/>
          <w:szCs w:val="24"/>
        </w:rPr>
      </w:pPr>
    </w:p>
    <w:p w14:paraId="58E05371" w14:textId="7EB411F5"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3360" behindDoc="0" locked="0" layoutInCell="1" allowOverlap="1" wp14:anchorId="6ED0B4C9" wp14:editId="13699CBF">
            <wp:simplePos x="0" y="0"/>
            <wp:positionH relativeFrom="column">
              <wp:posOffset>592372</wp:posOffset>
            </wp:positionH>
            <wp:positionV relativeFrom="paragraph">
              <wp:posOffset>-3562</wp:posOffset>
            </wp:positionV>
            <wp:extent cx="5669280" cy="2647950"/>
            <wp:effectExtent l="0" t="0" r="0" b="0"/>
            <wp:wrapTopAndBottom/>
            <wp:docPr id="8" name="Objet 8" descr="Accès au site Web de l’ASFC à partir du Canada ou de l’étranger&#10;&#10;À partir du Canada : 68 %;&#10;À partir de l’étranger : 31 %;&#10;Ne sait pas : 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30EE02FF" w14:textId="77777777" w:rsidR="00BA3B64" w:rsidRPr="00BF1E09" w:rsidRDefault="00BA3B64" w:rsidP="00BA3B64">
      <w:pPr>
        <w:jc w:val="both"/>
        <w:rPr>
          <w:sz w:val="24"/>
          <w:szCs w:val="24"/>
          <w:lang w:eastAsia="fr-CA"/>
        </w:rPr>
      </w:pPr>
    </w:p>
    <w:p w14:paraId="35F5CE86" w14:textId="478C0F31" w:rsidR="00BA3B64" w:rsidRDefault="008D326B" w:rsidP="00BA3B64">
      <w:pPr>
        <w:jc w:val="both"/>
        <w:rPr>
          <w:sz w:val="24"/>
          <w:szCs w:val="24"/>
        </w:rPr>
      </w:pPr>
      <w:r>
        <w:rPr>
          <w:sz w:val="24"/>
          <w:szCs w:val="24"/>
        </w:rPr>
        <w:t xml:space="preserve">Huit visiteurs sur dix (78 %) du site Web de l’ASFC </w:t>
      </w:r>
      <w:r w:rsidR="00986B42">
        <w:rPr>
          <w:sz w:val="24"/>
          <w:szCs w:val="24"/>
        </w:rPr>
        <w:t>planifient</w:t>
      </w:r>
      <w:r>
        <w:rPr>
          <w:sz w:val="24"/>
          <w:szCs w:val="24"/>
        </w:rPr>
        <w:t xml:space="preserve"> actuellement</w:t>
      </w:r>
      <w:r w:rsidR="00986B42">
        <w:rPr>
          <w:sz w:val="24"/>
          <w:szCs w:val="24"/>
        </w:rPr>
        <w:t xml:space="preserve"> un</w:t>
      </w:r>
      <w:r>
        <w:rPr>
          <w:sz w:val="24"/>
          <w:szCs w:val="24"/>
        </w:rPr>
        <w:t xml:space="preserve"> voyage et 17 % ne prévoient pas de voyage actuellement. Les non-Canadiens (88 %) sont plus susceptibles de planifier actuellement un voyage.</w:t>
      </w:r>
    </w:p>
    <w:p w14:paraId="3200B502" w14:textId="77777777" w:rsidR="00072C87" w:rsidRPr="00BA3B64" w:rsidRDefault="008D326B" w:rsidP="00072C87">
      <w:pPr>
        <w:spacing w:after="0" w:line="240" w:lineRule="auto"/>
        <w:rPr>
          <w:i/>
          <w:iCs/>
        </w:rPr>
      </w:pPr>
      <w:r>
        <w:rPr>
          <w:i/>
          <w:iCs/>
        </w:rPr>
        <w:t>Figure 5.6. Réponse à la question B7 : Planifie</w:t>
      </w:r>
      <w:r w:rsidR="00FD374D">
        <w:rPr>
          <w:i/>
          <w:iCs/>
        </w:rPr>
        <w:t xml:space="preserve">z-vous actuellement un voyage? </w:t>
      </w:r>
      <w:r>
        <w:rPr>
          <w:i/>
          <w:iCs/>
        </w:rPr>
        <w:t>Base : Tous les répondants (n = 2 729)</w:t>
      </w:r>
    </w:p>
    <w:p w14:paraId="602CEEC2" w14:textId="12454129"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4384" behindDoc="0" locked="0" layoutInCell="1" allowOverlap="1" wp14:anchorId="57B4779B" wp14:editId="52832A28">
            <wp:simplePos x="0" y="0"/>
            <wp:positionH relativeFrom="column">
              <wp:posOffset>640080</wp:posOffset>
            </wp:positionH>
            <wp:positionV relativeFrom="paragraph">
              <wp:posOffset>2015</wp:posOffset>
            </wp:positionV>
            <wp:extent cx="5574030" cy="2465070"/>
            <wp:effectExtent l="0" t="0" r="0" b="0"/>
            <wp:wrapTopAndBottom/>
            <wp:docPr id="9" name="Objet 9" descr="Visiteurs planifiant actuellement voyager quelque part&#10;&#10;Oui : 78 %;&#10;Non : 17 %;&#10;Ne sait pas ou refuse de répondre : 5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36D06AEF" w14:textId="77777777" w:rsidR="00BA3B64" w:rsidRPr="00BF1E09" w:rsidRDefault="00BA3B64" w:rsidP="00BA3B64"/>
    <w:p w14:paraId="74A32039" w14:textId="77777777" w:rsidR="00072C87" w:rsidRPr="00BF1E09" w:rsidRDefault="00072C87" w:rsidP="00BA3B64"/>
    <w:p w14:paraId="31181CE6" w14:textId="61483066" w:rsidR="00BA3B64" w:rsidRPr="00BA3B64" w:rsidRDefault="008D326B" w:rsidP="00BA3B64">
      <w:pPr>
        <w:keepNext/>
        <w:spacing w:after="0" w:line="240" w:lineRule="auto"/>
        <w:rPr>
          <w:i/>
          <w:iCs/>
        </w:rPr>
      </w:pPr>
      <w:r>
        <w:rPr>
          <w:i/>
          <w:iCs/>
        </w:rPr>
        <w:t>Tableau 5</w:t>
      </w:r>
      <w:r w:rsidR="0006597D">
        <w:rPr>
          <w:i/>
          <w:iCs/>
        </w:rPr>
        <w:t>.</w:t>
      </w:r>
      <w:r>
        <w:rPr>
          <w:i/>
          <w:iCs/>
        </w:rPr>
        <w:t>1. Visiteurs planifiant actuellement un voyage selon le pays d’origine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28F12C1E" w14:textId="77777777" w:rsidTr="00BB1B63">
        <w:trPr>
          <w:jc w:val="center"/>
        </w:trPr>
        <w:tc>
          <w:tcPr>
            <w:tcW w:w="4932" w:type="dxa"/>
            <w:shd w:val="clear" w:color="auto" w:fill="auto"/>
          </w:tcPr>
          <w:p w14:paraId="05197681" w14:textId="77777777" w:rsidR="00BA3B64" w:rsidRPr="00BB1B63" w:rsidRDefault="008D326B" w:rsidP="00BB1B63">
            <w:pPr>
              <w:spacing w:after="0" w:line="240" w:lineRule="auto"/>
              <w:rPr>
                <w:rFonts w:eastAsia="+mn-ea" w:cs="Arial"/>
                <w:b/>
                <w:bCs/>
                <w:kern w:val="24"/>
              </w:rPr>
            </w:pPr>
            <w:r>
              <w:rPr>
                <w:b/>
                <w:bCs/>
              </w:rPr>
              <w:t>B7. Planifiez-vous actuellement un voyage?</w:t>
            </w:r>
          </w:p>
          <w:p w14:paraId="3CE3E943" w14:textId="77777777" w:rsidR="00BA3B64" w:rsidRPr="00BB1B63" w:rsidRDefault="008D326B" w:rsidP="00BB1B63">
            <w:pPr>
              <w:spacing w:after="0" w:line="240" w:lineRule="auto"/>
              <w:rPr>
                <w:rFonts w:eastAsia="Times New Roman"/>
                <w:noProof/>
              </w:rPr>
            </w:pPr>
            <w:r>
              <w:t>Base : Tous les répondants</w:t>
            </w:r>
          </w:p>
        </w:tc>
        <w:tc>
          <w:tcPr>
            <w:tcW w:w="1228" w:type="dxa"/>
            <w:tcBorders>
              <w:bottom w:val="single" w:sz="4" w:space="0" w:color="auto"/>
            </w:tcBorders>
            <w:shd w:val="clear" w:color="auto" w:fill="auto"/>
            <w:vAlign w:val="center"/>
          </w:tcPr>
          <w:p w14:paraId="0E78843D" w14:textId="77777777" w:rsidR="00BA3B64" w:rsidRPr="00BB1B63" w:rsidRDefault="008D326B" w:rsidP="00BB1B63">
            <w:pPr>
              <w:spacing w:after="0" w:line="240" w:lineRule="auto"/>
              <w:jc w:val="center"/>
              <w:rPr>
                <w:rFonts w:eastAsia="Times New Roman"/>
                <w:b/>
                <w:noProof/>
              </w:rPr>
            </w:pPr>
            <w:r>
              <w:rPr>
                <w:b/>
              </w:rPr>
              <w:t>Total</w:t>
            </w:r>
          </w:p>
        </w:tc>
        <w:tc>
          <w:tcPr>
            <w:tcW w:w="1228" w:type="dxa"/>
            <w:tcBorders>
              <w:bottom w:val="single" w:sz="4" w:space="0" w:color="auto"/>
            </w:tcBorders>
            <w:shd w:val="clear" w:color="auto" w:fill="auto"/>
            <w:vAlign w:val="center"/>
          </w:tcPr>
          <w:p w14:paraId="4075C3EB"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tcBorders>
              <w:bottom w:val="single" w:sz="4" w:space="0" w:color="auto"/>
            </w:tcBorders>
            <w:shd w:val="clear" w:color="auto" w:fill="auto"/>
            <w:vAlign w:val="center"/>
          </w:tcPr>
          <w:p w14:paraId="00E9EB36" w14:textId="73A53BAF" w:rsidR="00BA3B64" w:rsidRPr="00BB1B63" w:rsidRDefault="008D326B" w:rsidP="00BB1B63">
            <w:pPr>
              <w:spacing w:after="0" w:line="240" w:lineRule="auto"/>
              <w:jc w:val="center"/>
              <w:rPr>
                <w:rFonts w:eastAsia="Times New Roman"/>
                <w:b/>
                <w:noProof/>
              </w:rPr>
            </w:pPr>
            <w:r>
              <w:rPr>
                <w:b/>
              </w:rPr>
              <w:t>Non-Canadiens</w:t>
            </w:r>
          </w:p>
        </w:tc>
      </w:tr>
      <w:tr w:rsidR="008D326B" w14:paraId="39C17DE1" w14:textId="77777777" w:rsidTr="00BB1B63">
        <w:trPr>
          <w:jc w:val="center"/>
        </w:trPr>
        <w:tc>
          <w:tcPr>
            <w:tcW w:w="4932" w:type="dxa"/>
            <w:tcBorders>
              <w:right w:val="single" w:sz="4" w:space="0" w:color="auto"/>
            </w:tcBorders>
            <w:shd w:val="clear" w:color="auto" w:fill="auto"/>
          </w:tcPr>
          <w:p w14:paraId="473648E6"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8978845" w14:textId="77777777" w:rsidR="00BA3B64" w:rsidRPr="00BB1B63" w:rsidRDefault="008D326B" w:rsidP="00BB1B63">
            <w:pPr>
              <w:spacing w:after="0" w:line="240" w:lineRule="auto"/>
              <w:contextualSpacing/>
              <w:jc w:val="center"/>
              <w:rPr>
                <w:rFonts w:eastAsia="Times New Roman" w:cs="Calibri"/>
                <w:sz w:val="20"/>
                <w:szCs w:val="20"/>
              </w:rPr>
            </w:pPr>
            <w:r>
              <w:rPr>
                <w:sz w:val="20"/>
                <w:szCs w:val="20"/>
              </w:rPr>
              <w:t>2 729</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8537FA8" w14:textId="77777777" w:rsidR="00BA3B64" w:rsidRPr="00BB1B63" w:rsidRDefault="008D326B" w:rsidP="00BB1B63">
            <w:pPr>
              <w:contextualSpacing/>
              <w:jc w:val="center"/>
              <w:rPr>
                <w:rFonts w:eastAsia="Times New Roman" w:cs="Calibri"/>
                <w:sz w:val="20"/>
                <w:szCs w:val="20"/>
              </w:rPr>
            </w:pPr>
            <w:r>
              <w:rPr>
                <w:sz w:val="20"/>
                <w:szCs w:val="20"/>
              </w:rPr>
              <w:t>2 042</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6551988" w14:textId="77777777" w:rsidR="00BA3B64" w:rsidRPr="00BB1B63" w:rsidRDefault="008D326B" w:rsidP="00BB1B63">
            <w:pPr>
              <w:contextualSpacing/>
              <w:jc w:val="center"/>
              <w:rPr>
                <w:rFonts w:eastAsia="Times New Roman" w:cs="Calibri"/>
                <w:sz w:val="20"/>
                <w:szCs w:val="20"/>
              </w:rPr>
            </w:pPr>
            <w:r>
              <w:rPr>
                <w:sz w:val="20"/>
                <w:szCs w:val="20"/>
              </w:rPr>
              <w:t>687</w:t>
            </w:r>
          </w:p>
        </w:tc>
      </w:tr>
      <w:tr w:rsidR="008D326B" w14:paraId="1158AD5B" w14:textId="77777777" w:rsidTr="00BB1B63">
        <w:trPr>
          <w:jc w:val="center"/>
        </w:trPr>
        <w:tc>
          <w:tcPr>
            <w:tcW w:w="4932" w:type="dxa"/>
            <w:tcBorders>
              <w:right w:val="single" w:sz="4" w:space="0" w:color="auto"/>
            </w:tcBorders>
            <w:shd w:val="clear" w:color="auto" w:fill="auto"/>
          </w:tcPr>
          <w:p w14:paraId="4F06E3CC" w14:textId="77777777" w:rsidR="00BA3B64" w:rsidRPr="00BB1B63" w:rsidRDefault="008D326B" w:rsidP="00BB1B63">
            <w:pPr>
              <w:spacing w:after="0"/>
              <w:rPr>
                <w:rFonts w:eastAsia="Times New Roman"/>
              </w:rPr>
            </w:pPr>
            <w:r>
              <w:t>Oui</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65DF8C0" w14:textId="77777777" w:rsidR="00BA3B64" w:rsidRPr="00BB1B63" w:rsidRDefault="008D326B" w:rsidP="00BB1B63">
            <w:pPr>
              <w:contextualSpacing/>
              <w:jc w:val="center"/>
              <w:rPr>
                <w:rFonts w:eastAsia="Times New Roman" w:cs="Calibri"/>
                <w:b/>
                <w:color w:val="000000"/>
              </w:rPr>
            </w:pPr>
            <w:r>
              <w:rPr>
                <w:b/>
                <w:color w:val="000000"/>
              </w:rPr>
              <w:t>7</w:t>
            </w:r>
            <w:r w:rsidR="00782E3A">
              <w:rPr>
                <w:b/>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E1CD050" w14:textId="77777777" w:rsidR="00BA3B64" w:rsidRPr="00BB1B63" w:rsidRDefault="008D326B" w:rsidP="00BB1B63">
            <w:pPr>
              <w:contextualSpacing/>
              <w:jc w:val="center"/>
              <w:rPr>
                <w:rFonts w:eastAsia="Times New Roman" w:cs="Calibri"/>
                <w:b/>
                <w:bCs/>
                <w:color w:val="FF0000"/>
              </w:rPr>
            </w:pPr>
            <w:r>
              <w:rPr>
                <w:b/>
                <w:bCs/>
                <w:color w:val="FF0000"/>
              </w:rPr>
              <w:t>75 %−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27082D9" w14:textId="77777777" w:rsidR="00BA3B64" w:rsidRPr="00BB1B63" w:rsidRDefault="008D326B" w:rsidP="00BB1B63">
            <w:pPr>
              <w:contextualSpacing/>
              <w:jc w:val="center"/>
              <w:rPr>
                <w:rFonts w:eastAsia="Times New Roman" w:cs="Calibri"/>
                <w:b/>
                <w:bCs/>
                <w:color w:val="008000"/>
              </w:rPr>
            </w:pPr>
            <w:r>
              <w:rPr>
                <w:b/>
                <w:bCs/>
                <w:color w:val="008000"/>
              </w:rPr>
              <w:t>8</w:t>
            </w:r>
            <w:r w:rsidR="00782E3A">
              <w:rPr>
                <w:b/>
                <w:bCs/>
                <w:color w:val="008000"/>
              </w:rPr>
              <w:t>8 %</w:t>
            </w:r>
            <w:r>
              <w:rPr>
                <w:b/>
                <w:bCs/>
                <w:color w:val="008000"/>
              </w:rPr>
              <w:t>+</w:t>
            </w:r>
          </w:p>
        </w:tc>
      </w:tr>
      <w:tr w:rsidR="008D326B" w14:paraId="7BA7BE6A" w14:textId="77777777" w:rsidTr="00BB1B63">
        <w:trPr>
          <w:trHeight w:val="276"/>
          <w:jc w:val="center"/>
        </w:trPr>
        <w:tc>
          <w:tcPr>
            <w:tcW w:w="4932" w:type="dxa"/>
            <w:tcBorders>
              <w:right w:val="single" w:sz="4" w:space="0" w:color="auto"/>
            </w:tcBorders>
            <w:shd w:val="clear" w:color="auto" w:fill="auto"/>
          </w:tcPr>
          <w:p w14:paraId="11FF2C77" w14:textId="77777777" w:rsidR="00BA3B64" w:rsidRPr="00BB1B63" w:rsidRDefault="008D326B" w:rsidP="00BB1B63">
            <w:pPr>
              <w:spacing w:after="0"/>
              <w:rPr>
                <w:rFonts w:eastAsia="Times New Roman"/>
              </w:rPr>
            </w:pPr>
            <w:r>
              <w:t>Non</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55991BF"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8390EEC"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1 %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FFE58F7" w14:textId="77777777" w:rsidR="00BA3B64" w:rsidRPr="00BB1B63" w:rsidRDefault="00782E3A" w:rsidP="00BB1B63">
            <w:pPr>
              <w:contextualSpacing/>
              <w:jc w:val="center"/>
              <w:rPr>
                <w:rFonts w:eastAsia="Times New Roman" w:cs="Calibri"/>
                <w:b/>
                <w:bCs/>
                <w:color w:val="FF0000"/>
              </w:rPr>
            </w:pPr>
            <w:r>
              <w:rPr>
                <w:b/>
                <w:bCs/>
                <w:color w:val="FF0000"/>
              </w:rPr>
              <w:t>7 %</w:t>
            </w:r>
            <w:r w:rsidR="008D326B">
              <w:rPr>
                <w:b/>
                <w:bCs/>
                <w:color w:val="FF0000"/>
              </w:rPr>
              <w:t>−</w:t>
            </w:r>
          </w:p>
        </w:tc>
      </w:tr>
      <w:tr w:rsidR="008D326B" w14:paraId="61F6BD0A" w14:textId="77777777" w:rsidTr="00BB1B63">
        <w:trPr>
          <w:jc w:val="center"/>
        </w:trPr>
        <w:tc>
          <w:tcPr>
            <w:tcW w:w="4932" w:type="dxa"/>
            <w:tcBorders>
              <w:right w:val="single" w:sz="4" w:space="0" w:color="auto"/>
            </w:tcBorders>
            <w:shd w:val="clear" w:color="auto" w:fill="auto"/>
          </w:tcPr>
          <w:p w14:paraId="6D40DBAC" w14:textId="5FD50307" w:rsidR="00BA3B64" w:rsidRPr="00BB1B63" w:rsidRDefault="002433B9" w:rsidP="002433B9">
            <w:pPr>
              <w:spacing w:after="0"/>
              <w:rPr>
                <w:rFonts w:eastAsia="Times New Roman"/>
              </w:rPr>
            </w:pPr>
            <w:r>
              <w:t>Je ne sais pas/Je préfère ne pas répon</w:t>
            </w:r>
            <w:r w:rsidR="008D326B">
              <w:t>dre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C38365D" w14:textId="77777777" w:rsidR="00BA3B64" w:rsidRPr="00BB1B63" w:rsidRDefault="00782E3A" w:rsidP="00BB1B63">
            <w:pPr>
              <w:contextualSpacing/>
              <w:jc w:val="center"/>
              <w:rPr>
                <w:rFonts w:eastAsia="Times New Roman" w:cs="Calibri"/>
                <w:b/>
                <w:color w:val="000000"/>
              </w:rPr>
            </w:pPr>
            <w:r>
              <w:rPr>
                <w:b/>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38A88BE" w14:textId="77777777" w:rsidR="00BA3B64" w:rsidRPr="00BB1B63" w:rsidRDefault="00782E3A" w:rsidP="00BB1B63">
            <w:pPr>
              <w:contextualSpacing/>
              <w:jc w:val="center"/>
              <w:rPr>
                <w:rFonts w:eastAsia="Times New Roman" w:cs="Calibri"/>
                <w:color w:val="000000"/>
              </w:rPr>
            </w:pPr>
            <w:r>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4ACBDB6" w14:textId="77777777" w:rsidR="00BA3B64" w:rsidRPr="00BB1B63" w:rsidRDefault="00782E3A" w:rsidP="00BB1B63">
            <w:pPr>
              <w:contextualSpacing/>
              <w:jc w:val="center"/>
              <w:rPr>
                <w:rFonts w:eastAsia="Times New Roman" w:cs="Calibri"/>
                <w:color w:val="000000"/>
              </w:rPr>
            </w:pPr>
            <w:r>
              <w:rPr>
                <w:color w:val="000000"/>
              </w:rPr>
              <w:t>5 %</w:t>
            </w:r>
          </w:p>
        </w:tc>
      </w:tr>
    </w:tbl>
    <w:p w14:paraId="51BF253D" w14:textId="77777777" w:rsidR="00BA3B64" w:rsidRPr="00BB1B63" w:rsidRDefault="00BA3B64" w:rsidP="00BA3B64">
      <w:pPr>
        <w:rPr>
          <w:sz w:val="24"/>
          <w:szCs w:val="24"/>
          <w:lang w:val="en-CA" w:eastAsia="fr-CA"/>
        </w:rPr>
      </w:pPr>
    </w:p>
    <w:p w14:paraId="2D0471A0" w14:textId="756E9F5B" w:rsidR="00BA3B64" w:rsidRPr="00BB1B63" w:rsidRDefault="00382AC2" w:rsidP="00BA3B64">
      <w:pPr>
        <w:spacing w:after="0"/>
        <w:rPr>
          <w:sz w:val="24"/>
          <w:szCs w:val="24"/>
        </w:rPr>
      </w:pPr>
      <w:r>
        <w:rPr>
          <w:sz w:val="24"/>
          <w:szCs w:val="24"/>
        </w:rPr>
        <w:t>Les t</w:t>
      </w:r>
      <w:r w:rsidR="008D326B">
        <w:rPr>
          <w:sz w:val="24"/>
          <w:szCs w:val="24"/>
        </w:rPr>
        <w:t xml:space="preserve">rois quarts (73 %) des répondants qui </w:t>
      </w:r>
      <w:r w:rsidR="00F062C3">
        <w:rPr>
          <w:sz w:val="24"/>
          <w:szCs w:val="24"/>
        </w:rPr>
        <w:t>planifient un voyage</w:t>
      </w:r>
      <w:r w:rsidR="008D326B">
        <w:rPr>
          <w:sz w:val="24"/>
          <w:szCs w:val="24"/>
        </w:rPr>
        <w:t xml:space="preserve"> ont l’intention de le faire par voie aérienne, quatre sur dix (38 %) ont l’intention de voyager par voie terrestre, et 8 % prévoient le faire par voie maritime.</w:t>
      </w:r>
    </w:p>
    <w:p w14:paraId="1E87C026" w14:textId="4AD96AAA" w:rsidR="00072C87" w:rsidRDefault="00072C87" w:rsidP="00BA3B64">
      <w:pPr>
        <w:spacing w:after="0"/>
        <w:rPr>
          <w:sz w:val="24"/>
          <w:szCs w:val="24"/>
          <w:lang w:eastAsia="fr-CA"/>
        </w:rPr>
      </w:pPr>
    </w:p>
    <w:p w14:paraId="11DDDCCB" w14:textId="77777777" w:rsidR="007234CB" w:rsidRPr="00782E3A" w:rsidRDefault="007234CB" w:rsidP="00BA3B64">
      <w:pPr>
        <w:spacing w:after="0"/>
        <w:rPr>
          <w:sz w:val="24"/>
          <w:szCs w:val="24"/>
          <w:lang w:eastAsia="fr-CA"/>
        </w:rPr>
      </w:pPr>
    </w:p>
    <w:p w14:paraId="58E32E0C" w14:textId="3F2B7E07" w:rsidR="00072C87" w:rsidRPr="00BA3B64" w:rsidRDefault="008D326B" w:rsidP="00072C87">
      <w:pPr>
        <w:spacing w:after="0" w:line="240" w:lineRule="auto"/>
        <w:rPr>
          <w:i/>
          <w:iCs/>
        </w:rPr>
      </w:pPr>
      <w:r>
        <w:rPr>
          <w:i/>
          <w:iCs/>
        </w:rPr>
        <w:t xml:space="preserve">Figure 5.7. Réponse à la question B8 : Comment avez-vous l’intention de vous déplacer? PLUSIEURS RÉPONSES ACCEPTÉES*. Base : Répondants qui </w:t>
      </w:r>
      <w:r w:rsidR="002433B9">
        <w:rPr>
          <w:i/>
          <w:iCs/>
        </w:rPr>
        <w:t>planifient</w:t>
      </w:r>
      <w:r>
        <w:rPr>
          <w:i/>
          <w:iCs/>
        </w:rPr>
        <w:t xml:space="preserve"> actuellement</w:t>
      </w:r>
      <w:r w:rsidR="002433B9">
        <w:rPr>
          <w:i/>
          <w:iCs/>
        </w:rPr>
        <w:t xml:space="preserve"> un</w:t>
      </w:r>
      <w:r>
        <w:rPr>
          <w:i/>
          <w:iCs/>
        </w:rPr>
        <w:t xml:space="preserve"> voyage (n = 2 131)</w:t>
      </w:r>
    </w:p>
    <w:p w14:paraId="1E6A5DB3" w14:textId="78FBBD98" w:rsidR="00072C87" w:rsidRDefault="008D326B" w:rsidP="00072C87">
      <w:pPr>
        <w:spacing w:after="0" w:line="240" w:lineRule="auto"/>
        <w:rPr>
          <w:i/>
          <w:iCs/>
        </w:rPr>
      </w:pPr>
      <w:r>
        <w:rPr>
          <w:i/>
          <w:iCs/>
        </w:rPr>
        <w:t xml:space="preserve">* Puisque les répondants </w:t>
      </w:r>
      <w:r w:rsidR="00F062C3">
        <w:rPr>
          <w:i/>
          <w:iCs/>
        </w:rPr>
        <w:t>pouvaient</w:t>
      </w:r>
      <w:r>
        <w:rPr>
          <w:i/>
          <w:iCs/>
        </w:rPr>
        <w:t xml:space="preserve"> donner des réponses multiples, les mentions totales peuvent dépasser 100 %.</w:t>
      </w:r>
    </w:p>
    <w:p w14:paraId="71995F9C" w14:textId="77777777" w:rsidR="00BA3B64" w:rsidRPr="00782E3A" w:rsidRDefault="00BA3B64" w:rsidP="00BA3B64">
      <w:pPr>
        <w:spacing w:after="0"/>
        <w:contextualSpacing/>
        <w:jc w:val="both"/>
        <w:rPr>
          <w:sz w:val="24"/>
          <w:szCs w:val="24"/>
          <w:lang w:eastAsia="fr-CA"/>
        </w:rPr>
      </w:pPr>
    </w:p>
    <w:p w14:paraId="23F5DDBB" w14:textId="5B7C6019"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5408" behindDoc="0" locked="0" layoutInCell="1" allowOverlap="1" wp14:anchorId="415D676D" wp14:editId="5BA074B8">
            <wp:simplePos x="0" y="0"/>
            <wp:positionH relativeFrom="column">
              <wp:posOffset>822960</wp:posOffset>
            </wp:positionH>
            <wp:positionV relativeFrom="paragraph">
              <wp:posOffset>-2733</wp:posOffset>
            </wp:positionV>
            <wp:extent cx="5208270" cy="2647950"/>
            <wp:effectExtent l="0" t="0" r="0" b="0"/>
            <wp:wrapTopAndBottom/>
            <wp:docPr id="10" name="Objet 10" descr="Modes de transport pour les déplacements&#10;&#10;Voie aérienne (avion ou hélicoptère) : 73 %;&#10;Voie terrestre (voiture, autobus, moto, autre véhicule à moteur, train) : 38 %;&#10;Voie maritime (bateau, navire de croisière) : 8 %;&#10;Ne sait pas : 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2A4824BA" w14:textId="77777777" w:rsidR="00072C87" w:rsidRPr="00BF1E09" w:rsidRDefault="00072C87" w:rsidP="00BA3B64">
      <w:pPr>
        <w:spacing w:after="0" w:line="240" w:lineRule="auto"/>
        <w:rPr>
          <w:b/>
          <w:i/>
          <w:iCs/>
          <w:noProof/>
          <w:lang w:eastAsia="fr-CA"/>
        </w:rPr>
      </w:pPr>
    </w:p>
    <w:p w14:paraId="2CB5CC96" w14:textId="77777777" w:rsidR="00072C87" w:rsidRPr="00BF1E09" w:rsidRDefault="00072C87" w:rsidP="00072C87">
      <w:pPr>
        <w:spacing w:after="0"/>
        <w:contextualSpacing/>
        <w:jc w:val="both"/>
        <w:rPr>
          <w:sz w:val="24"/>
          <w:szCs w:val="24"/>
          <w:lang w:eastAsia="fr-CA"/>
        </w:rPr>
      </w:pPr>
    </w:p>
    <w:p w14:paraId="5576683D" w14:textId="77777777" w:rsidR="00072C87" w:rsidRPr="00BF1E09" w:rsidRDefault="00072C87" w:rsidP="00072C87">
      <w:pPr>
        <w:spacing w:after="0"/>
        <w:contextualSpacing/>
        <w:jc w:val="both"/>
        <w:rPr>
          <w:sz w:val="24"/>
          <w:szCs w:val="24"/>
          <w:lang w:eastAsia="fr-CA"/>
        </w:rPr>
      </w:pPr>
    </w:p>
    <w:p w14:paraId="3A89CC85" w14:textId="77777777" w:rsidR="00072C87" w:rsidRPr="00BF1E09" w:rsidRDefault="00072C87" w:rsidP="00072C87">
      <w:pPr>
        <w:spacing w:after="0"/>
        <w:contextualSpacing/>
        <w:jc w:val="both"/>
        <w:rPr>
          <w:sz w:val="24"/>
          <w:szCs w:val="24"/>
          <w:lang w:eastAsia="fr-CA"/>
        </w:rPr>
      </w:pPr>
    </w:p>
    <w:p w14:paraId="5377D46B" w14:textId="77777777" w:rsidR="00072C87" w:rsidRPr="00BF1E09" w:rsidRDefault="00072C87" w:rsidP="00072C87">
      <w:pPr>
        <w:spacing w:after="0"/>
        <w:contextualSpacing/>
        <w:jc w:val="both"/>
        <w:rPr>
          <w:sz w:val="24"/>
          <w:szCs w:val="24"/>
          <w:lang w:eastAsia="fr-CA"/>
        </w:rPr>
      </w:pPr>
    </w:p>
    <w:p w14:paraId="371CFF5D" w14:textId="77777777" w:rsidR="00072C87" w:rsidRPr="00BF1E09" w:rsidRDefault="00072C87" w:rsidP="00072C87">
      <w:pPr>
        <w:spacing w:after="0"/>
        <w:contextualSpacing/>
        <w:jc w:val="both"/>
        <w:rPr>
          <w:sz w:val="24"/>
          <w:szCs w:val="24"/>
          <w:lang w:eastAsia="fr-CA"/>
        </w:rPr>
      </w:pPr>
    </w:p>
    <w:p w14:paraId="6E7D5B3D" w14:textId="77777777" w:rsidR="00072C87" w:rsidRPr="00BF1E09" w:rsidRDefault="00072C87" w:rsidP="00072C87">
      <w:pPr>
        <w:spacing w:after="0"/>
        <w:contextualSpacing/>
        <w:jc w:val="both"/>
        <w:rPr>
          <w:sz w:val="24"/>
          <w:szCs w:val="24"/>
          <w:lang w:eastAsia="fr-CA"/>
        </w:rPr>
      </w:pPr>
    </w:p>
    <w:p w14:paraId="063A6B6E" w14:textId="77777777" w:rsidR="00072C87" w:rsidRPr="00BF1E09" w:rsidRDefault="00072C87" w:rsidP="00072C87">
      <w:pPr>
        <w:spacing w:after="0"/>
        <w:contextualSpacing/>
        <w:jc w:val="both"/>
        <w:rPr>
          <w:sz w:val="24"/>
          <w:szCs w:val="24"/>
          <w:lang w:eastAsia="fr-CA"/>
        </w:rPr>
      </w:pPr>
    </w:p>
    <w:p w14:paraId="0A3803A7" w14:textId="77777777" w:rsidR="00072C87" w:rsidRPr="00BB1B63" w:rsidRDefault="008D326B" w:rsidP="00072C87">
      <w:pPr>
        <w:spacing w:after="0"/>
        <w:contextualSpacing/>
        <w:jc w:val="both"/>
        <w:rPr>
          <w:sz w:val="24"/>
          <w:szCs w:val="24"/>
        </w:rPr>
      </w:pPr>
      <w:r>
        <w:rPr>
          <w:sz w:val="24"/>
          <w:szCs w:val="24"/>
        </w:rPr>
        <w:t>Les Canadiens et les résidents permanents (79 %) sont plus susceptibles d’avoir l’intention de voyager par voie aérienne, et les non-Canadiens sont plus susceptibles de le faire par voie terrestre (47 %) ou maritime (13 %).</w:t>
      </w:r>
    </w:p>
    <w:p w14:paraId="21F0C2FC" w14:textId="77777777" w:rsidR="00BA3B64" w:rsidRPr="00782E3A" w:rsidRDefault="00BA3B64" w:rsidP="00BA3B64">
      <w:pPr>
        <w:spacing w:after="0" w:line="240" w:lineRule="auto"/>
        <w:contextualSpacing/>
        <w:rPr>
          <w:noProof/>
          <w:lang w:eastAsia="fr-CA"/>
        </w:rPr>
      </w:pPr>
    </w:p>
    <w:p w14:paraId="2C75028F" w14:textId="24EF930D" w:rsidR="00072C87" w:rsidRDefault="008D326B" w:rsidP="00BA3B64">
      <w:pPr>
        <w:keepNext/>
        <w:spacing w:after="0" w:line="240" w:lineRule="auto"/>
        <w:rPr>
          <w:i/>
          <w:iCs/>
        </w:rPr>
      </w:pPr>
      <w:r>
        <w:rPr>
          <w:i/>
          <w:iCs/>
        </w:rPr>
        <w:t>Tableau 5</w:t>
      </w:r>
      <w:r w:rsidR="0006597D">
        <w:rPr>
          <w:i/>
          <w:iCs/>
        </w:rPr>
        <w:t>.</w:t>
      </w:r>
      <w:r>
        <w:rPr>
          <w:i/>
          <w:iCs/>
        </w:rPr>
        <w:t>2. Modes de transport pour les déplacements selon le pays d’origine des visiteurs</w:t>
      </w:r>
    </w:p>
    <w:p w14:paraId="1FEFE697" w14:textId="7D265B18" w:rsidR="00BA3B64" w:rsidRDefault="008D326B" w:rsidP="00BA3B64">
      <w:pPr>
        <w:keepNext/>
        <w:spacing w:after="0" w:line="240" w:lineRule="auto"/>
        <w:rPr>
          <w:iCs/>
        </w:rPr>
      </w:pPr>
      <w:r>
        <w:t xml:space="preserve">* Puisque les répondants </w:t>
      </w:r>
      <w:r w:rsidR="00F062C3">
        <w:t>pouvaient</w:t>
      </w:r>
      <w:r>
        <w:t xml:space="preserve"> donner des réponses multiples, les mentions totales peuvent dépasser 100 %.</w:t>
      </w:r>
    </w:p>
    <w:p w14:paraId="516E0300" w14:textId="77777777" w:rsidR="00072C87" w:rsidRPr="00782E3A" w:rsidRDefault="00072C87" w:rsidP="00BA3B64">
      <w:pPr>
        <w:keepNext/>
        <w:spacing w:after="0" w:line="240" w:lineRule="auto"/>
        <w:rPr>
          <w:i/>
          <w:i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58F655C2" w14:textId="77777777" w:rsidTr="00BB1B63">
        <w:trPr>
          <w:jc w:val="center"/>
        </w:trPr>
        <w:tc>
          <w:tcPr>
            <w:tcW w:w="4932" w:type="dxa"/>
            <w:shd w:val="clear" w:color="auto" w:fill="auto"/>
          </w:tcPr>
          <w:p w14:paraId="0475F02B" w14:textId="77777777" w:rsidR="00BA3B64" w:rsidRPr="00BB1B63" w:rsidRDefault="008D326B" w:rsidP="00BB1B63">
            <w:pPr>
              <w:spacing w:after="0" w:line="240" w:lineRule="auto"/>
              <w:rPr>
                <w:rFonts w:eastAsia="+mn-ea" w:cs="Arial"/>
                <w:b/>
                <w:bCs/>
                <w:kern w:val="24"/>
              </w:rPr>
            </w:pPr>
            <w:r>
              <w:rPr>
                <w:b/>
                <w:bCs/>
              </w:rPr>
              <w:t>B8. Comment avez-vous l’intention de vous déplacer?</w:t>
            </w:r>
          </w:p>
          <w:p w14:paraId="3B8B5AF1" w14:textId="5CAD01F7" w:rsidR="00BA3B64" w:rsidRPr="00BB1B63" w:rsidRDefault="008D326B" w:rsidP="00040C51">
            <w:pPr>
              <w:spacing w:after="0" w:line="240" w:lineRule="auto"/>
              <w:rPr>
                <w:rFonts w:eastAsia="+mn-ea" w:cs="Arial"/>
                <w:bCs/>
                <w:kern w:val="24"/>
              </w:rPr>
            </w:pPr>
            <w:r>
              <w:t xml:space="preserve">PLUSIEURS RÉPONSES ACCEPTÉES*. Base : Répondants qui </w:t>
            </w:r>
            <w:r w:rsidR="00040C51">
              <w:t>planifient</w:t>
            </w:r>
            <w:r>
              <w:t xml:space="preserve"> actuellement </w:t>
            </w:r>
            <w:r w:rsidR="00040C51">
              <w:t xml:space="preserve">un </w:t>
            </w:r>
            <w:r>
              <w:t>voyage</w:t>
            </w:r>
          </w:p>
        </w:tc>
        <w:tc>
          <w:tcPr>
            <w:tcW w:w="1228" w:type="dxa"/>
            <w:shd w:val="clear" w:color="auto" w:fill="auto"/>
            <w:vAlign w:val="center"/>
          </w:tcPr>
          <w:p w14:paraId="6C2CA7AA"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082915FA"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2B3CDCFB" w14:textId="15E9118C" w:rsidR="00BA3B64" w:rsidRPr="00BB1B63" w:rsidRDefault="008D326B" w:rsidP="00BB1B63">
            <w:pPr>
              <w:spacing w:after="0" w:line="240" w:lineRule="auto"/>
              <w:jc w:val="center"/>
              <w:rPr>
                <w:rFonts w:eastAsia="Times New Roman"/>
                <w:b/>
                <w:noProof/>
              </w:rPr>
            </w:pPr>
            <w:r>
              <w:rPr>
                <w:b/>
              </w:rPr>
              <w:t>Non-Canadiens</w:t>
            </w:r>
          </w:p>
        </w:tc>
      </w:tr>
      <w:tr w:rsidR="008D326B" w14:paraId="6F8DC71E" w14:textId="77777777" w:rsidTr="00BB1B63">
        <w:trPr>
          <w:jc w:val="center"/>
        </w:trPr>
        <w:tc>
          <w:tcPr>
            <w:tcW w:w="4932" w:type="dxa"/>
            <w:tcBorders>
              <w:bottom w:val="single" w:sz="4" w:space="0" w:color="auto"/>
            </w:tcBorders>
            <w:shd w:val="clear" w:color="auto" w:fill="auto"/>
          </w:tcPr>
          <w:p w14:paraId="7D44E5BD"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572E83F0" w14:textId="77777777" w:rsidR="00BA3B64" w:rsidRPr="00BB1B63" w:rsidRDefault="008D326B" w:rsidP="00BB1B63">
            <w:pPr>
              <w:contextualSpacing/>
              <w:jc w:val="center"/>
              <w:rPr>
                <w:rFonts w:eastAsia="Times New Roman"/>
              </w:rPr>
            </w:pPr>
            <w:r>
              <w:t>2 131</w:t>
            </w:r>
          </w:p>
        </w:tc>
        <w:tc>
          <w:tcPr>
            <w:tcW w:w="1228" w:type="dxa"/>
            <w:tcBorders>
              <w:bottom w:val="single" w:sz="4" w:space="0" w:color="auto"/>
            </w:tcBorders>
            <w:shd w:val="clear" w:color="auto" w:fill="auto"/>
            <w:vAlign w:val="center"/>
          </w:tcPr>
          <w:p w14:paraId="2E8866D4" w14:textId="77777777" w:rsidR="00BA3B64" w:rsidRPr="00BB1B63" w:rsidRDefault="008D326B" w:rsidP="00BB1B63">
            <w:pPr>
              <w:contextualSpacing/>
              <w:jc w:val="center"/>
              <w:rPr>
                <w:rFonts w:eastAsia="Times New Roman"/>
              </w:rPr>
            </w:pPr>
            <w:r>
              <w:t>1 526</w:t>
            </w:r>
          </w:p>
        </w:tc>
        <w:tc>
          <w:tcPr>
            <w:tcW w:w="1229" w:type="dxa"/>
            <w:tcBorders>
              <w:bottom w:val="single" w:sz="4" w:space="0" w:color="auto"/>
            </w:tcBorders>
            <w:shd w:val="clear" w:color="auto" w:fill="auto"/>
            <w:vAlign w:val="center"/>
          </w:tcPr>
          <w:p w14:paraId="41DDA849" w14:textId="77777777" w:rsidR="00BA3B64" w:rsidRPr="00BB1B63" w:rsidRDefault="008D326B" w:rsidP="00BB1B63">
            <w:pPr>
              <w:contextualSpacing/>
              <w:jc w:val="center"/>
              <w:rPr>
                <w:rFonts w:eastAsia="Times New Roman"/>
              </w:rPr>
            </w:pPr>
            <w:r>
              <w:t>605</w:t>
            </w:r>
          </w:p>
        </w:tc>
      </w:tr>
      <w:tr w:rsidR="008D326B" w14:paraId="34C01036"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2D1CB87E" w14:textId="0DE9DD1A" w:rsidR="00BA3B64" w:rsidRPr="00BB1B63" w:rsidRDefault="00040C51" w:rsidP="00BB1B63">
            <w:pPr>
              <w:spacing w:after="0" w:line="240" w:lineRule="auto"/>
              <w:contextualSpacing/>
              <w:rPr>
                <w:rFonts w:eastAsia="Times New Roman" w:cs="Calibri"/>
                <w:bCs/>
                <w:color w:val="000000"/>
              </w:rPr>
            </w:pPr>
            <w:r>
              <w:rPr>
                <w:bCs/>
                <w:color w:val="000000"/>
              </w:rPr>
              <w:t>Par v</w:t>
            </w:r>
            <w:r w:rsidR="008D326B">
              <w:rPr>
                <w:bCs/>
                <w:color w:val="000000"/>
              </w:rPr>
              <w:t>oie aérienne (avion ou hélicoptère)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1DE9782" w14:textId="77777777" w:rsidR="00BA3B64" w:rsidRPr="00BB1B63" w:rsidRDefault="008D326B" w:rsidP="00BB1B63">
            <w:pPr>
              <w:contextualSpacing/>
              <w:jc w:val="center"/>
              <w:rPr>
                <w:rFonts w:eastAsia="Times New Roman" w:cs="Calibri"/>
                <w:b/>
                <w:color w:val="000000"/>
              </w:rPr>
            </w:pPr>
            <w:r>
              <w:rPr>
                <w:b/>
                <w:color w:val="000000"/>
              </w:rPr>
              <w:t>7</w:t>
            </w:r>
            <w:r w:rsidR="00782E3A">
              <w:rPr>
                <w:b/>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36738FC" w14:textId="77777777" w:rsidR="00BA3B64" w:rsidRPr="00BB1B63" w:rsidRDefault="008D326B" w:rsidP="00BB1B63">
            <w:pPr>
              <w:contextualSpacing/>
              <w:jc w:val="center"/>
              <w:rPr>
                <w:rFonts w:eastAsia="Times New Roman" w:cs="Calibri"/>
                <w:b/>
                <w:bCs/>
                <w:color w:val="008000"/>
              </w:rPr>
            </w:pPr>
            <w:r>
              <w:rPr>
                <w:b/>
                <w:bCs/>
                <w:color w:val="008000"/>
              </w:rPr>
              <w:t>7</w:t>
            </w:r>
            <w:r w:rsidR="00782E3A">
              <w:rPr>
                <w:b/>
                <w:bCs/>
                <w:color w:val="008000"/>
              </w:rPr>
              <w:t>9 %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A01DE74" w14:textId="77777777" w:rsidR="00BA3B64" w:rsidRPr="00BB1B63" w:rsidRDefault="008D326B" w:rsidP="00BB1B63">
            <w:pPr>
              <w:contextualSpacing/>
              <w:jc w:val="center"/>
              <w:rPr>
                <w:rFonts w:eastAsia="Times New Roman" w:cs="Calibri"/>
                <w:b/>
                <w:bCs/>
                <w:color w:val="FF0000"/>
              </w:rPr>
            </w:pPr>
            <w:r>
              <w:rPr>
                <w:b/>
                <w:bCs/>
                <w:color w:val="FF0000"/>
              </w:rPr>
              <w:t>5</w:t>
            </w:r>
            <w:r w:rsidR="00782E3A">
              <w:rPr>
                <w:b/>
                <w:bCs/>
                <w:color w:val="FF0000"/>
              </w:rPr>
              <w:t>6 %</w:t>
            </w:r>
            <w:r>
              <w:rPr>
                <w:b/>
                <w:bCs/>
                <w:color w:val="FF0000"/>
              </w:rPr>
              <w:t>−</w:t>
            </w:r>
          </w:p>
        </w:tc>
      </w:tr>
      <w:tr w:rsidR="008D326B" w14:paraId="6F05BFA6"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473ABC10" w14:textId="5E2D30CD" w:rsidR="00BA3B64" w:rsidRPr="00BB1B63" w:rsidRDefault="00040C51" w:rsidP="00BA3B64">
            <w:pPr>
              <w:contextualSpacing/>
              <w:rPr>
                <w:rFonts w:eastAsia="Times New Roman" w:cs="Calibri"/>
                <w:bCs/>
                <w:color w:val="000000"/>
              </w:rPr>
            </w:pPr>
            <w:r>
              <w:rPr>
                <w:bCs/>
                <w:color w:val="000000"/>
              </w:rPr>
              <w:t>Par v</w:t>
            </w:r>
            <w:r w:rsidR="008D326B">
              <w:rPr>
                <w:bCs/>
                <w:color w:val="000000"/>
              </w:rPr>
              <w:t>oie terrestre (voiture, autobus, moto, autre véhicule à moteur, train)</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34D807D" w14:textId="77777777" w:rsidR="00BA3B64" w:rsidRPr="00BB1B63" w:rsidRDefault="008D326B" w:rsidP="00BB1B63">
            <w:pPr>
              <w:contextualSpacing/>
              <w:jc w:val="center"/>
              <w:rPr>
                <w:rFonts w:eastAsia="Times New Roman" w:cs="Calibri"/>
                <w:b/>
                <w:color w:val="000000"/>
              </w:rPr>
            </w:pPr>
            <w:r>
              <w:rPr>
                <w:b/>
                <w:color w:val="000000"/>
              </w:rPr>
              <w:t>3</w:t>
            </w:r>
            <w:r w:rsidR="00782E3A">
              <w:rPr>
                <w:b/>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F470A9C" w14:textId="77777777" w:rsidR="00BA3B64" w:rsidRPr="00BB1B63" w:rsidRDefault="008D326B" w:rsidP="00BB1B63">
            <w:pPr>
              <w:contextualSpacing/>
              <w:jc w:val="center"/>
              <w:rPr>
                <w:rFonts w:eastAsia="Times New Roman" w:cs="Calibri"/>
                <w:b/>
                <w:bCs/>
                <w:color w:val="FF0000"/>
              </w:rPr>
            </w:pPr>
            <w:r>
              <w:rPr>
                <w:b/>
                <w:bCs/>
                <w:color w:val="FF0000"/>
              </w:rPr>
              <w:t>3</w:t>
            </w:r>
            <w:r w:rsidR="00782E3A">
              <w:rPr>
                <w:b/>
                <w:bCs/>
                <w:color w:val="FF0000"/>
              </w:rPr>
              <w:t>4 %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36EDC4A" w14:textId="77777777" w:rsidR="00BA3B64" w:rsidRPr="00BB1B63" w:rsidRDefault="008D326B" w:rsidP="00BB1B63">
            <w:pPr>
              <w:contextualSpacing/>
              <w:jc w:val="center"/>
              <w:rPr>
                <w:rFonts w:eastAsia="Times New Roman" w:cs="Calibri"/>
                <w:b/>
                <w:bCs/>
                <w:color w:val="008000"/>
              </w:rPr>
            </w:pPr>
            <w:r>
              <w:rPr>
                <w:b/>
                <w:bCs/>
                <w:color w:val="008000"/>
              </w:rPr>
              <w:t>4</w:t>
            </w:r>
            <w:r w:rsidR="00782E3A">
              <w:rPr>
                <w:b/>
                <w:bCs/>
                <w:color w:val="008000"/>
              </w:rPr>
              <w:t>7 %</w:t>
            </w:r>
            <w:r>
              <w:rPr>
                <w:b/>
                <w:bCs/>
                <w:color w:val="008000"/>
              </w:rPr>
              <w:t>+</w:t>
            </w:r>
          </w:p>
        </w:tc>
      </w:tr>
      <w:tr w:rsidR="008D326B" w14:paraId="3E4020B9"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4A96290F" w14:textId="13325E52" w:rsidR="00BA3B64" w:rsidRPr="00BB1B63" w:rsidRDefault="00040C51" w:rsidP="00BA3B64">
            <w:pPr>
              <w:contextualSpacing/>
              <w:rPr>
                <w:rFonts w:eastAsia="Times New Roman" w:cs="Calibri"/>
                <w:bCs/>
                <w:color w:val="000000"/>
              </w:rPr>
            </w:pPr>
            <w:r>
              <w:rPr>
                <w:bCs/>
                <w:color w:val="000000"/>
              </w:rPr>
              <w:t>Par v</w:t>
            </w:r>
            <w:r w:rsidR="008D326B">
              <w:rPr>
                <w:bCs/>
                <w:color w:val="000000"/>
              </w:rPr>
              <w:t>oie maritime (bateau, navire de croisière)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DB1F1B2" w14:textId="77777777" w:rsidR="00BA3B64" w:rsidRPr="00BB1B63" w:rsidRDefault="00782E3A" w:rsidP="00BB1B63">
            <w:pPr>
              <w:contextualSpacing/>
              <w:jc w:val="center"/>
              <w:rPr>
                <w:rFonts w:eastAsia="Times New Roman" w:cs="Calibri"/>
                <w:b/>
                <w:color w:val="000000"/>
              </w:rPr>
            </w:pPr>
            <w:r>
              <w:rPr>
                <w:b/>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E924448" w14:textId="77777777" w:rsidR="00BA3B64" w:rsidRPr="00BB1B63" w:rsidRDefault="00782E3A" w:rsidP="00BB1B63">
            <w:pPr>
              <w:contextualSpacing/>
              <w:jc w:val="center"/>
              <w:rPr>
                <w:rFonts w:eastAsia="Times New Roman" w:cs="Calibri"/>
                <w:b/>
                <w:bCs/>
                <w:color w:val="FF0000"/>
              </w:rPr>
            </w:pPr>
            <w:r>
              <w:rPr>
                <w:b/>
                <w:bCs/>
                <w:color w:val="FF0000"/>
              </w:rPr>
              <w:t>5 %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C52597F"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3 %</w:t>
            </w:r>
            <w:r>
              <w:rPr>
                <w:b/>
                <w:bCs/>
                <w:color w:val="008000"/>
              </w:rPr>
              <w:t>+</w:t>
            </w:r>
          </w:p>
        </w:tc>
      </w:tr>
      <w:tr w:rsidR="008D326B" w14:paraId="0076D364"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3D342CE7" w14:textId="23DF53D4" w:rsidR="00BA3B64" w:rsidRPr="00BB1B63" w:rsidRDefault="00040C51" w:rsidP="00BA3B64">
            <w:pPr>
              <w:contextualSpacing/>
              <w:rPr>
                <w:rFonts w:eastAsia="Times New Roman" w:cs="Calibri"/>
                <w:bCs/>
                <w:color w:val="000000"/>
              </w:rPr>
            </w:pPr>
            <w:r>
              <w:rPr>
                <w:bCs/>
                <w:color w:val="000000"/>
              </w:rP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5AB6FA4"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CE69242"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485EA35" w14:textId="77777777" w:rsidR="00BA3B64" w:rsidRPr="00BB1B63" w:rsidRDefault="00782E3A" w:rsidP="00BB1B63">
            <w:pPr>
              <w:contextualSpacing/>
              <w:jc w:val="center"/>
              <w:rPr>
                <w:rFonts w:eastAsia="Times New Roman" w:cs="Calibri"/>
                <w:color w:val="000000"/>
              </w:rPr>
            </w:pPr>
            <w:r>
              <w:rPr>
                <w:color w:val="000000"/>
              </w:rPr>
              <w:t>1 %</w:t>
            </w:r>
          </w:p>
        </w:tc>
      </w:tr>
    </w:tbl>
    <w:p w14:paraId="2B4926F5" w14:textId="77777777" w:rsidR="001B4D0B" w:rsidRDefault="001B4D0B" w:rsidP="00BA3B64">
      <w:pPr>
        <w:rPr>
          <w:noProof/>
          <w:lang w:val="en-CA" w:eastAsia="fr-CA"/>
        </w:rPr>
      </w:pPr>
    </w:p>
    <w:p w14:paraId="30685CBF" w14:textId="77777777" w:rsidR="001B4D0B" w:rsidRPr="00BB1B63" w:rsidRDefault="001B4D0B" w:rsidP="00BA3B64">
      <w:pPr>
        <w:rPr>
          <w:noProof/>
          <w:lang w:val="en-CA" w:eastAsia="fr-CA"/>
        </w:rPr>
      </w:pPr>
    </w:p>
    <w:p w14:paraId="688C5990" w14:textId="0BAFE823" w:rsidR="00BA3B64" w:rsidRPr="00BB1B63" w:rsidRDefault="008D326B" w:rsidP="00BA3B64">
      <w:pPr>
        <w:contextualSpacing/>
        <w:jc w:val="both"/>
        <w:rPr>
          <w:sz w:val="24"/>
          <w:szCs w:val="24"/>
        </w:rPr>
      </w:pPr>
      <w:r>
        <w:rPr>
          <w:sz w:val="24"/>
          <w:szCs w:val="24"/>
        </w:rPr>
        <w:t>La moitié (51 %) des visiteurs du site Web de l’ASFC traversent l</w:t>
      </w:r>
      <w:r w:rsidR="006A6E28">
        <w:rPr>
          <w:sz w:val="24"/>
          <w:szCs w:val="24"/>
        </w:rPr>
        <w:t>a</w:t>
      </w:r>
      <w:r>
        <w:rPr>
          <w:sz w:val="24"/>
          <w:szCs w:val="24"/>
        </w:rPr>
        <w:t xml:space="preserve"> frontière quelques fois par année, et 15 % le font moins souvent, surtout chaque mois (11 %). Deux</w:t>
      </w:r>
      <w:r w:rsidR="00F062C3">
        <w:rPr>
          <w:sz w:val="24"/>
          <w:szCs w:val="24"/>
        </w:rPr>
        <w:t xml:space="preserve"> visiteurs </w:t>
      </w:r>
      <w:r>
        <w:rPr>
          <w:sz w:val="24"/>
          <w:szCs w:val="24"/>
        </w:rPr>
        <w:t xml:space="preserve">sur dix (21 %) le font rarement, et 11 % ne </w:t>
      </w:r>
      <w:r w:rsidR="006D5E25">
        <w:rPr>
          <w:sz w:val="24"/>
          <w:szCs w:val="24"/>
        </w:rPr>
        <w:t>l’ont jamais fait</w:t>
      </w:r>
      <w:r>
        <w:rPr>
          <w:sz w:val="24"/>
          <w:szCs w:val="24"/>
        </w:rPr>
        <w:t xml:space="preserve">. </w:t>
      </w:r>
    </w:p>
    <w:p w14:paraId="6B54DE7F" w14:textId="77777777" w:rsidR="00BA3B64" w:rsidRPr="00782E3A" w:rsidRDefault="00BA3B64" w:rsidP="00BA3B64">
      <w:pPr>
        <w:contextualSpacing/>
        <w:jc w:val="both"/>
        <w:rPr>
          <w:sz w:val="24"/>
          <w:szCs w:val="24"/>
          <w:lang w:eastAsia="fr-CA"/>
        </w:rPr>
      </w:pPr>
    </w:p>
    <w:p w14:paraId="31E8B1A3" w14:textId="3335EEB7" w:rsidR="00072C87" w:rsidRPr="00BB1B63" w:rsidRDefault="007234CB" w:rsidP="00072C87">
      <w:pPr>
        <w:spacing w:after="0" w:line="240" w:lineRule="auto"/>
        <w:rPr>
          <w:b/>
          <w:i/>
          <w:iCs/>
          <w:noProof/>
        </w:rPr>
      </w:pPr>
      <w:r>
        <w:rPr>
          <w:noProof/>
          <w:shd w:val="clear" w:color="auto" w:fill="1F6394"/>
          <w:lang w:val="en-CA" w:eastAsia="en-CA"/>
        </w:rPr>
        <w:drawing>
          <wp:anchor distT="0" distB="0" distL="114300" distR="114300" simplePos="0" relativeHeight="251666432" behindDoc="0" locked="0" layoutInCell="1" allowOverlap="1" wp14:anchorId="37558C93" wp14:editId="2AC637D1">
            <wp:simplePos x="0" y="0"/>
            <wp:positionH relativeFrom="column">
              <wp:posOffset>260276</wp:posOffset>
            </wp:positionH>
            <wp:positionV relativeFrom="paragraph">
              <wp:posOffset>519283</wp:posOffset>
            </wp:positionV>
            <wp:extent cx="5852160" cy="2965837"/>
            <wp:effectExtent l="0" t="0" r="0" b="6350"/>
            <wp:wrapTopAndBottom/>
            <wp:docPr id="11" name="Objet 11" descr="Fréquence des passages à la frontière canadienne&#10;&#10;Presque tous les jours : 1 %;&#10;Chaque semaine : 3 %;&#10;Chaque mois : 11 %;&#10;Quelques fois par année : 51 %;&#10;Rarement : 21 %;&#10;Je n’ai jamais traversé les frontières canadiennes : 11 %;&#10;Ne sait pas : 2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D326B">
        <w:rPr>
          <w:i/>
          <w:iCs/>
        </w:rPr>
        <w:t xml:space="preserve">Figure 5.8. Réponse à la question B10 : À </w:t>
      </w:r>
      <w:r w:rsidR="004F686D">
        <w:rPr>
          <w:i/>
          <w:iCs/>
        </w:rPr>
        <w:t>quelle</w:t>
      </w:r>
      <w:r w:rsidR="008D326B">
        <w:rPr>
          <w:i/>
          <w:iCs/>
        </w:rPr>
        <w:t xml:space="preserve"> fréquence passez-vous la frontière canadienne? Base : Tous les répondants (n = 2 729)</w:t>
      </w:r>
    </w:p>
    <w:p w14:paraId="2B7A0F6D" w14:textId="77777777" w:rsidR="001B4D0B" w:rsidRPr="00BF1E09" w:rsidRDefault="001B4D0B" w:rsidP="00BA3B64">
      <w:pPr>
        <w:spacing w:after="0" w:line="240" w:lineRule="auto"/>
        <w:contextualSpacing/>
        <w:rPr>
          <w:noProof/>
          <w:lang w:eastAsia="fr-CA"/>
        </w:rPr>
      </w:pPr>
    </w:p>
    <w:p w14:paraId="705D0871" w14:textId="56AD7608" w:rsidR="00072C87" w:rsidRPr="00BB1B63" w:rsidRDefault="008D326B" w:rsidP="00072C87">
      <w:pPr>
        <w:contextualSpacing/>
        <w:jc w:val="both"/>
        <w:rPr>
          <w:sz w:val="24"/>
          <w:szCs w:val="24"/>
        </w:rPr>
      </w:pPr>
      <w:r>
        <w:rPr>
          <w:sz w:val="24"/>
          <w:szCs w:val="24"/>
        </w:rPr>
        <w:t>Les Canadiens et les résidents permanents sont plus susceptibles de franchir l</w:t>
      </w:r>
      <w:r w:rsidR="006A6E28">
        <w:rPr>
          <w:sz w:val="24"/>
          <w:szCs w:val="24"/>
        </w:rPr>
        <w:t>a</w:t>
      </w:r>
      <w:r>
        <w:rPr>
          <w:sz w:val="24"/>
          <w:szCs w:val="24"/>
        </w:rPr>
        <w:t xml:space="preserve"> frontière canadienne au moins une fois par année (83 %). De leur côté, les non-Canadiens sont plus susceptibles de le faire rarement (43 %) ou de ne l’avoir jamais fait (38 %).</w:t>
      </w:r>
    </w:p>
    <w:p w14:paraId="3C19CC51" w14:textId="77777777" w:rsidR="00072C87" w:rsidRPr="00782E3A" w:rsidRDefault="00072C87" w:rsidP="00BA3B64">
      <w:pPr>
        <w:spacing w:after="0" w:line="240" w:lineRule="auto"/>
        <w:contextualSpacing/>
        <w:rPr>
          <w:noProof/>
          <w:lang w:eastAsia="fr-CA"/>
        </w:rPr>
      </w:pPr>
    </w:p>
    <w:p w14:paraId="44C00BA1" w14:textId="6C8F8E93" w:rsidR="00BA3B64" w:rsidRPr="00BA3B64" w:rsidRDefault="008D326B" w:rsidP="00BA3B64">
      <w:pPr>
        <w:keepNext/>
        <w:spacing w:after="0" w:line="240" w:lineRule="auto"/>
        <w:rPr>
          <w:i/>
          <w:iCs/>
        </w:rPr>
      </w:pPr>
      <w:r>
        <w:rPr>
          <w:i/>
          <w:iCs/>
        </w:rPr>
        <w:t>Tableau 5</w:t>
      </w:r>
      <w:r w:rsidR="00A46331">
        <w:rPr>
          <w:i/>
          <w:iCs/>
        </w:rPr>
        <w:t>.</w:t>
      </w:r>
      <w:r>
        <w:rPr>
          <w:i/>
          <w:iCs/>
        </w:rPr>
        <w:t>3. Fréquence des passages à la frontière canadienne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233FD781" w14:textId="77777777" w:rsidTr="00BB1B63">
        <w:trPr>
          <w:jc w:val="center"/>
        </w:trPr>
        <w:tc>
          <w:tcPr>
            <w:tcW w:w="4932" w:type="dxa"/>
            <w:shd w:val="clear" w:color="auto" w:fill="auto"/>
          </w:tcPr>
          <w:p w14:paraId="168AEEEA" w14:textId="77777777" w:rsidR="00BA3B64" w:rsidRPr="00BB1B63" w:rsidRDefault="008D326B" w:rsidP="00BB1B63">
            <w:pPr>
              <w:spacing w:after="0" w:line="240" w:lineRule="auto"/>
              <w:rPr>
                <w:rFonts w:eastAsia="+mn-ea" w:cs="Arial"/>
                <w:b/>
                <w:bCs/>
                <w:kern w:val="24"/>
              </w:rPr>
            </w:pPr>
            <w:r>
              <w:rPr>
                <w:b/>
                <w:bCs/>
              </w:rPr>
              <w:t>B10. À quelle fréquence passez-vous la frontière canadienne?</w:t>
            </w:r>
          </w:p>
          <w:p w14:paraId="6AFC4F29"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6C75D506"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7F7A2E34"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0D4B77CE" w14:textId="5A5D815B" w:rsidR="00BA3B64" w:rsidRPr="00BB1B63" w:rsidRDefault="008D326B" w:rsidP="00BB1B63">
            <w:pPr>
              <w:spacing w:after="0" w:line="240" w:lineRule="auto"/>
              <w:jc w:val="center"/>
              <w:rPr>
                <w:rFonts w:eastAsia="Times New Roman"/>
                <w:b/>
                <w:noProof/>
              </w:rPr>
            </w:pPr>
            <w:r>
              <w:rPr>
                <w:b/>
              </w:rPr>
              <w:t>Non-Canadiens</w:t>
            </w:r>
          </w:p>
        </w:tc>
      </w:tr>
      <w:tr w:rsidR="008D326B" w14:paraId="2CE75358" w14:textId="77777777" w:rsidTr="00BB1B63">
        <w:trPr>
          <w:jc w:val="center"/>
        </w:trPr>
        <w:tc>
          <w:tcPr>
            <w:tcW w:w="4932" w:type="dxa"/>
            <w:tcBorders>
              <w:bottom w:val="single" w:sz="4" w:space="0" w:color="auto"/>
            </w:tcBorders>
            <w:shd w:val="clear" w:color="auto" w:fill="auto"/>
          </w:tcPr>
          <w:p w14:paraId="633B3625"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719911D0" w14:textId="77777777" w:rsidR="00BA3B64" w:rsidRPr="00BB1B63" w:rsidRDefault="008D326B" w:rsidP="00BB1B63">
            <w:pPr>
              <w:contextualSpacing/>
              <w:jc w:val="center"/>
              <w:rPr>
                <w:rFonts w:eastAsia="Times New Roman"/>
              </w:rPr>
            </w:pPr>
            <w:r>
              <w:t>2 729</w:t>
            </w:r>
          </w:p>
        </w:tc>
        <w:tc>
          <w:tcPr>
            <w:tcW w:w="1228" w:type="dxa"/>
            <w:tcBorders>
              <w:bottom w:val="single" w:sz="4" w:space="0" w:color="auto"/>
            </w:tcBorders>
            <w:shd w:val="clear" w:color="auto" w:fill="auto"/>
            <w:vAlign w:val="center"/>
          </w:tcPr>
          <w:p w14:paraId="184D59BE" w14:textId="77777777" w:rsidR="00BA3B64" w:rsidRPr="00BB1B63" w:rsidRDefault="008D326B" w:rsidP="00BB1B63">
            <w:pPr>
              <w:contextualSpacing/>
              <w:jc w:val="center"/>
              <w:rPr>
                <w:rFonts w:eastAsia="Times New Roman"/>
              </w:rPr>
            </w:pPr>
            <w:r>
              <w:t>2 042</w:t>
            </w:r>
          </w:p>
        </w:tc>
        <w:tc>
          <w:tcPr>
            <w:tcW w:w="1229" w:type="dxa"/>
            <w:tcBorders>
              <w:bottom w:val="single" w:sz="4" w:space="0" w:color="auto"/>
            </w:tcBorders>
            <w:shd w:val="clear" w:color="auto" w:fill="auto"/>
            <w:vAlign w:val="center"/>
          </w:tcPr>
          <w:p w14:paraId="6A788731" w14:textId="77777777" w:rsidR="00BA3B64" w:rsidRPr="00BB1B63" w:rsidRDefault="008D326B" w:rsidP="00BB1B63">
            <w:pPr>
              <w:contextualSpacing/>
              <w:jc w:val="center"/>
              <w:rPr>
                <w:rFonts w:eastAsia="Times New Roman"/>
              </w:rPr>
            </w:pPr>
            <w:r>
              <w:t>687</w:t>
            </w:r>
          </w:p>
        </w:tc>
      </w:tr>
      <w:tr w:rsidR="008D326B" w14:paraId="4C78B9A2"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41752A11" w14:textId="77777777" w:rsidR="00BA3B64" w:rsidRPr="00BB1B63" w:rsidRDefault="008D326B" w:rsidP="00BB1B63">
            <w:pPr>
              <w:spacing w:after="0" w:line="240" w:lineRule="auto"/>
              <w:contextualSpacing/>
              <w:rPr>
                <w:rFonts w:eastAsia="Times New Roman" w:cs="Calibri"/>
                <w:bCs/>
                <w:color w:val="000000"/>
              </w:rPr>
            </w:pPr>
            <w:r>
              <w:rPr>
                <w:bCs/>
                <w:color w:val="000000"/>
              </w:rPr>
              <w:t>Presque tous les jours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6DB9283"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090783D"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161B564"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009E8C27"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4E7662E1" w14:textId="77777777" w:rsidR="00BA3B64" w:rsidRPr="00BB1B63" w:rsidRDefault="008D326B" w:rsidP="00BA3B64">
            <w:pPr>
              <w:contextualSpacing/>
              <w:rPr>
                <w:rFonts w:eastAsia="Times New Roman" w:cs="Calibri"/>
                <w:bCs/>
                <w:color w:val="000000"/>
              </w:rPr>
            </w:pPr>
            <w:r>
              <w:rPr>
                <w:bCs/>
                <w:color w:val="000000"/>
              </w:rPr>
              <w:t>Chaque semaine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EBC2236" w14:textId="77777777" w:rsidR="00BA3B64" w:rsidRPr="00BB1B63" w:rsidRDefault="00782E3A" w:rsidP="00BB1B63">
            <w:pPr>
              <w:contextualSpacing/>
              <w:jc w:val="center"/>
              <w:rPr>
                <w:rFonts w:eastAsia="Times New Roman" w:cs="Calibri"/>
                <w:b/>
                <w:color w:val="000000"/>
              </w:rPr>
            </w:pPr>
            <w:r>
              <w:rPr>
                <w:b/>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2794E9B" w14:textId="77777777" w:rsidR="00BA3B64" w:rsidRPr="00BB1B63" w:rsidRDefault="00782E3A" w:rsidP="00BB1B63">
            <w:pPr>
              <w:contextualSpacing/>
              <w:jc w:val="center"/>
              <w:rPr>
                <w:rFonts w:eastAsia="Times New Roman" w:cs="Calibri"/>
                <w:b/>
                <w:bCs/>
                <w:color w:val="008000"/>
              </w:rPr>
            </w:pPr>
            <w:r>
              <w:rPr>
                <w:b/>
                <w:bCs/>
                <w:color w:val="008000"/>
              </w:rPr>
              <w:t>4 %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2C953C0"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2CD3F56E"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5D735C66" w14:textId="797375BE" w:rsidR="00BA3B64" w:rsidRPr="00BB1B63" w:rsidRDefault="00040C51" w:rsidP="00040C51">
            <w:pPr>
              <w:contextualSpacing/>
              <w:rPr>
                <w:rFonts w:eastAsia="Times New Roman" w:cs="Calibri"/>
                <w:bCs/>
                <w:color w:val="000000"/>
              </w:rPr>
            </w:pPr>
            <w:r>
              <w:rPr>
                <w:bCs/>
                <w:color w:val="000000"/>
              </w:rPr>
              <w:t>Chaque</w:t>
            </w:r>
            <w:r w:rsidR="008D326B">
              <w:rPr>
                <w:bCs/>
                <w:color w:val="000000"/>
              </w:rPr>
              <w:t xml:space="preserve">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DAC9C06"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1EA57B6"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4 %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633D08A" w14:textId="77777777" w:rsidR="00BA3B64" w:rsidRPr="00BB1B63" w:rsidRDefault="00782E3A" w:rsidP="00BB1B63">
            <w:pPr>
              <w:contextualSpacing/>
              <w:jc w:val="center"/>
              <w:rPr>
                <w:rFonts w:eastAsia="Times New Roman" w:cs="Calibri"/>
                <w:b/>
                <w:bCs/>
                <w:color w:val="FF0000"/>
              </w:rPr>
            </w:pPr>
            <w:r>
              <w:rPr>
                <w:b/>
                <w:bCs/>
                <w:color w:val="FF0000"/>
              </w:rPr>
              <w:t>2 %</w:t>
            </w:r>
            <w:r w:rsidR="008D326B">
              <w:rPr>
                <w:b/>
                <w:bCs/>
                <w:color w:val="FF0000"/>
              </w:rPr>
              <w:t>−</w:t>
            </w:r>
          </w:p>
        </w:tc>
      </w:tr>
      <w:tr w:rsidR="008D326B" w14:paraId="436886A8"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5A7B58BF" w14:textId="77777777" w:rsidR="00BA3B64" w:rsidRPr="00BB1B63" w:rsidRDefault="008D326B" w:rsidP="00BA3B64">
            <w:pPr>
              <w:contextualSpacing/>
              <w:rPr>
                <w:rFonts w:eastAsia="Times New Roman" w:cs="Calibri"/>
                <w:bCs/>
                <w:color w:val="000000"/>
              </w:rPr>
            </w:pPr>
            <w:r>
              <w:rPr>
                <w:bCs/>
                <w:color w:val="000000"/>
              </w:rPr>
              <w:t>Quelques fois par année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90884C8" w14:textId="77777777" w:rsidR="00BA3B64" w:rsidRPr="00BB1B63" w:rsidRDefault="008D326B" w:rsidP="00BB1B63">
            <w:pPr>
              <w:contextualSpacing/>
              <w:jc w:val="center"/>
              <w:rPr>
                <w:rFonts w:eastAsia="Times New Roman" w:cs="Calibri"/>
                <w:b/>
                <w:color w:val="000000"/>
              </w:rPr>
            </w:pPr>
            <w:r>
              <w:rPr>
                <w:b/>
                <w:color w:val="000000"/>
              </w:rPr>
              <w:t>5</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6DACDFC" w14:textId="77777777" w:rsidR="00BA3B64" w:rsidRPr="00BB1B63" w:rsidRDefault="008D326B" w:rsidP="00BB1B63">
            <w:pPr>
              <w:contextualSpacing/>
              <w:jc w:val="center"/>
              <w:rPr>
                <w:rFonts w:eastAsia="Times New Roman" w:cs="Calibri"/>
                <w:b/>
                <w:bCs/>
                <w:color w:val="008000"/>
              </w:rPr>
            </w:pPr>
            <w:r>
              <w:rPr>
                <w:b/>
                <w:bCs/>
                <w:color w:val="008000"/>
              </w:rPr>
              <w:t>6</w:t>
            </w:r>
            <w:r w:rsidR="00782E3A">
              <w:rPr>
                <w:b/>
                <w:bCs/>
                <w:color w:val="008000"/>
              </w:rPr>
              <w:t>4 %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31D3AE0"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3 %</w:t>
            </w:r>
            <w:r>
              <w:rPr>
                <w:b/>
                <w:bCs/>
                <w:color w:val="FF0000"/>
              </w:rPr>
              <w:t>−</w:t>
            </w:r>
          </w:p>
        </w:tc>
      </w:tr>
      <w:tr w:rsidR="008D326B" w14:paraId="3C640A81"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1C02A86F" w14:textId="77777777" w:rsidR="00BA3B64" w:rsidRPr="00BB1B63" w:rsidRDefault="008D326B" w:rsidP="00BA3B64">
            <w:pPr>
              <w:contextualSpacing/>
              <w:rPr>
                <w:rFonts w:eastAsia="Times New Roman" w:cs="Calibri"/>
                <w:bCs/>
                <w:color w:val="000000"/>
              </w:rPr>
            </w:pPr>
            <w:r>
              <w:rPr>
                <w:bCs/>
                <w:color w:val="000000"/>
              </w:rPr>
              <w:t>Rarement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D047627"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F35891E"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4 %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3D9FA4B" w14:textId="77777777" w:rsidR="00BA3B64" w:rsidRPr="00BB1B63" w:rsidRDefault="008D326B" w:rsidP="00BB1B63">
            <w:pPr>
              <w:contextualSpacing/>
              <w:jc w:val="center"/>
              <w:rPr>
                <w:rFonts w:eastAsia="Times New Roman" w:cs="Calibri"/>
                <w:b/>
                <w:bCs/>
                <w:color w:val="008000"/>
              </w:rPr>
            </w:pPr>
            <w:r>
              <w:rPr>
                <w:b/>
                <w:bCs/>
                <w:color w:val="008000"/>
              </w:rPr>
              <w:t>4</w:t>
            </w:r>
            <w:r w:rsidR="00782E3A">
              <w:rPr>
                <w:b/>
                <w:bCs/>
                <w:color w:val="008000"/>
              </w:rPr>
              <w:t>3 %</w:t>
            </w:r>
            <w:r>
              <w:rPr>
                <w:b/>
                <w:bCs/>
                <w:color w:val="008000"/>
              </w:rPr>
              <w:t>+</w:t>
            </w:r>
          </w:p>
        </w:tc>
      </w:tr>
      <w:tr w:rsidR="008D326B" w14:paraId="4A293676"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64F3C8FC" w14:textId="2C96D931" w:rsidR="00BA3B64" w:rsidRPr="00BB1B63" w:rsidRDefault="008D326B" w:rsidP="00040C51">
            <w:pPr>
              <w:contextualSpacing/>
              <w:rPr>
                <w:rFonts w:eastAsia="Times New Roman" w:cs="Calibri"/>
                <w:bCs/>
                <w:color w:val="000000"/>
              </w:rPr>
            </w:pPr>
            <w:r>
              <w:rPr>
                <w:bCs/>
                <w:color w:val="000000"/>
              </w:rPr>
              <w:t xml:space="preserve">Je n’ai jamais </w:t>
            </w:r>
            <w:r w:rsidR="00040C51">
              <w:rPr>
                <w:bCs/>
                <w:color w:val="000000"/>
              </w:rPr>
              <w:t>passé</w:t>
            </w:r>
            <w:r>
              <w:rPr>
                <w:bCs/>
                <w:color w:val="000000"/>
              </w:rPr>
              <w:t xml:space="preserve"> l</w:t>
            </w:r>
            <w:r w:rsidR="006A6E28">
              <w:rPr>
                <w:bCs/>
                <w:color w:val="000000"/>
              </w:rPr>
              <w:t>a</w:t>
            </w:r>
            <w:r w:rsidR="00143178">
              <w:rPr>
                <w:bCs/>
                <w:color w:val="000000"/>
              </w:rPr>
              <w:t xml:space="preserve"> frontière canadienne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7724861"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64FB376" w14:textId="77777777" w:rsidR="00BA3B64" w:rsidRPr="00BB1B63" w:rsidRDefault="00782E3A" w:rsidP="00BB1B63">
            <w:pPr>
              <w:contextualSpacing/>
              <w:jc w:val="center"/>
              <w:rPr>
                <w:rFonts w:eastAsia="Times New Roman" w:cs="Calibri"/>
                <w:b/>
                <w:bCs/>
                <w:color w:val="FF0000"/>
              </w:rPr>
            </w:pPr>
            <w:r>
              <w:rPr>
                <w:b/>
                <w:bCs/>
                <w:color w:val="FF0000"/>
              </w:rPr>
              <w:t>2 %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AA4AA61" w14:textId="77777777" w:rsidR="00BA3B64" w:rsidRPr="00BB1B63" w:rsidRDefault="008D326B" w:rsidP="00BB1B63">
            <w:pPr>
              <w:contextualSpacing/>
              <w:jc w:val="center"/>
              <w:rPr>
                <w:rFonts w:eastAsia="Times New Roman" w:cs="Calibri"/>
                <w:b/>
                <w:bCs/>
                <w:color w:val="008000"/>
              </w:rPr>
            </w:pPr>
            <w:r>
              <w:rPr>
                <w:b/>
                <w:bCs/>
                <w:color w:val="008000"/>
              </w:rPr>
              <w:t>3</w:t>
            </w:r>
            <w:r w:rsidR="00782E3A">
              <w:rPr>
                <w:b/>
                <w:bCs/>
                <w:color w:val="008000"/>
              </w:rPr>
              <w:t>8 %</w:t>
            </w:r>
            <w:r>
              <w:rPr>
                <w:b/>
                <w:bCs/>
                <w:color w:val="008000"/>
              </w:rPr>
              <w:t>+</w:t>
            </w:r>
          </w:p>
        </w:tc>
      </w:tr>
      <w:tr w:rsidR="008D326B" w14:paraId="20F29AD1"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2A1B23EF" w14:textId="369AA7F1" w:rsidR="00BA3B64" w:rsidRPr="00BB1B63" w:rsidRDefault="00040C51" w:rsidP="00BA3B64">
            <w:pPr>
              <w:contextualSpacing/>
              <w:rPr>
                <w:rFonts w:eastAsia="Times New Roman" w:cs="Calibri"/>
                <w:bCs/>
                <w:color w:val="000000"/>
              </w:rPr>
            </w:pPr>
            <w:r>
              <w:rPr>
                <w:bCs/>
                <w:color w:val="000000"/>
              </w:rP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E3E6435"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A974408"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819CDA2" w14:textId="77777777" w:rsidR="00BA3B64" w:rsidRPr="00BB1B63" w:rsidRDefault="00782E3A" w:rsidP="00BB1B63">
            <w:pPr>
              <w:contextualSpacing/>
              <w:jc w:val="center"/>
              <w:rPr>
                <w:rFonts w:eastAsia="Times New Roman" w:cs="Calibri"/>
                <w:b/>
                <w:bCs/>
                <w:color w:val="008000"/>
              </w:rPr>
            </w:pPr>
            <w:r>
              <w:rPr>
                <w:b/>
                <w:bCs/>
                <w:color w:val="008000"/>
              </w:rPr>
              <w:t>3 %</w:t>
            </w:r>
            <w:r w:rsidR="008D326B">
              <w:rPr>
                <w:b/>
                <w:bCs/>
                <w:color w:val="008000"/>
              </w:rPr>
              <w:t>+</w:t>
            </w:r>
          </w:p>
        </w:tc>
      </w:tr>
    </w:tbl>
    <w:p w14:paraId="65F61A34" w14:textId="71E25969" w:rsidR="002D0800" w:rsidRDefault="002D0800">
      <w:pPr>
        <w:spacing w:after="0" w:line="240" w:lineRule="auto"/>
        <w:rPr>
          <w:b/>
          <w:sz w:val="24"/>
          <w:szCs w:val="24"/>
        </w:rPr>
      </w:pPr>
    </w:p>
    <w:p w14:paraId="138D16BF" w14:textId="26AE4BC5" w:rsidR="006D5E25" w:rsidRDefault="006D5E25">
      <w:pPr>
        <w:spacing w:after="0" w:line="240" w:lineRule="auto"/>
        <w:rPr>
          <w:b/>
          <w:sz w:val="24"/>
          <w:szCs w:val="24"/>
        </w:rPr>
      </w:pPr>
    </w:p>
    <w:p w14:paraId="2D58371A" w14:textId="77777777" w:rsidR="00072C87" w:rsidRPr="00BB1B63" w:rsidRDefault="008D326B" w:rsidP="00072C87">
      <w:pPr>
        <w:pStyle w:val="Heading4"/>
        <w:rPr>
          <w:rFonts w:ascii="Calibri" w:hAnsi="Calibri" w:cs="Calibri"/>
          <w:i w:val="0"/>
          <w:color w:val="auto"/>
        </w:rPr>
      </w:pPr>
      <w:r>
        <w:rPr>
          <w:rFonts w:ascii="Calibri" w:hAnsi="Calibri"/>
          <w:i w:val="0"/>
          <w:color w:val="auto"/>
        </w:rPr>
        <w:t>2.2.1.2</w:t>
      </w:r>
      <w:r>
        <w:rPr>
          <w:rFonts w:ascii="Calibri" w:hAnsi="Calibri"/>
          <w:i w:val="0"/>
          <w:color w:val="auto"/>
        </w:rPr>
        <w:tab/>
        <w:t>Comportement des visiteurs du site Web</w:t>
      </w:r>
    </w:p>
    <w:p w14:paraId="2C469DBD" w14:textId="77777777" w:rsidR="002D0800" w:rsidRPr="00782E3A" w:rsidRDefault="002D0800" w:rsidP="00BA3B64">
      <w:pPr>
        <w:contextualSpacing/>
        <w:jc w:val="both"/>
        <w:rPr>
          <w:sz w:val="24"/>
          <w:szCs w:val="24"/>
          <w:lang w:eastAsia="fr-CA"/>
        </w:rPr>
      </w:pPr>
    </w:p>
    <w:p w14:paraId="2C1E2577" w14:textId="24FD60C2" w:rsidR="00BA3B64" w:rsidRPr="00BB1B63" w:rsidRDefault="008D326B" w:rsidP="00BA3B64">
      <w:pPr>
        <w:contextualSpacing/>
        <w:jc w:val="both"/>
        <w:rPr>
          <w:sz w:val="24"/>
          <w:szCs w:val="24"/>
        </w:rPr>
      </w:pPr>
      <w:r>
        <w:rPr>
          <w:sz w:val="24"/>
          <w:szCs w:val="24"/>
        </w:rPr>
        <w:t xml:space="preserve">La plupart (59 %) des visiteurs du site Web de l’ASFC sont arrivés sur le site Web après avoir effectué une recherche dans un moteur de recherche externe, et près du quart (23 %) en faisant une recherche à l’aide </w:t>
      </w:r>
      <w:r w:rsidR="006D5E25">
        <w:rPr>
          <w:sz w:val="24"/>
          <w:szCs w:val="24"/>
        </w:rPr>
        <w:t>des mots clés de recherche</w:t>
      </w:r>
      <w:r>
        <w:rPr>
          <w:sz w:val="24"/>
          <w:szCs w:val="24"/>
        </w:rPr>
        <w:t xml:space="preserve"> « Agence des services frontaliers du Canada » dans un moteur de recherche externe. Les visiteurs étaient moins nombreux à accéder au site Web en utilisant un moteur de recherche sur un autre site</w:t>
      </w:r>
      <w:r w:rsidR="00F062C3">
        <w:rPr>
          <w:sz w:val="24"/>
          <w:szCs w:val="24"/>
        </w:rPr>
        <w:t> </w:t>
      </w:r>
      <w:r>
        <w:rPr>
          <w:sz w:val="24"/>
          <w:szCs w:val="24"/>
        </w:rPr>
        <w:t xml:space="preserve">Web du gouvernement du Canada (7 %), en naviguant directement sur le site Web en </w:t>
      </w:r>
      <w:r w:rsidR="006D5E25">
        <w:rPr>
          <w:sz w:val="24"/>
          <w:szCs w:val="24"/>
        </w:rPr>
        <w:t>inscrivant</w:t>
      </w:r>
      <w:r>
        <w:rPr>
          <w:sz w:val="24"/>
          <w:szCs w:val="24"/>
        </w:rPr>
        <w:t xml:space="preserve"> l’adresse dans la barre d’adresse (4 %) ou à partir d’un autre site Web (3 %).</w:t>
      </w:r>
    </w:p>
    <w:p w14:paraId="1B901CDA" w14:textId="77777777" w:rsidR="00BA3B64" w:rsidRPr="00782E3A" w:rsidRDefault="00BA3B64" w:rsidP="00BA3B64">
      <w:pPr>
        <w:contextualSpacing/>
        <w:jc w:val="both"/>
        <w:rPr>
          <w:sz w:val="24"/>
          <w:szCs w:val="24"/>
          <w:lang w:eastAsia="fr-CA"/>
        </w:rPr>
      </w:pPr>
    </w:p>
    <w:p w14:paraId="02AF89C7" w14:textId="3DCBF037" w:rsidR="00072C87" w:rsidRPr="00BB1B63" w:rsidRDefault="000B5072" w:rsidP="00072C87">
      <w:pPr>
        <w:spacing w:after="0" w:line="240" w:lineRule="auto"/>
        <w:rPr>
          <w:b/>
          <w:i/>
          <w:iCs/>
          <w:noProof/>
        </w:rPr>
      </w:pPr>
      <w:r>
        <w:rPr>
          <w:noProof/>
          <w:shd w:val="clear" w:color="auto" w:fill="1F6394"/>
          <w:lang w:val="en-CA" w:eastAsia="en-CA"/>
        </w:rPr>
        <w:lastRenderedPageBreak/>
        <w:drawing>
          <wp:anchor distT="0" distB="0" distL="114300" distR="114300" simplePos="0" relativeHeight="251667456" behindDoc="0" locked="0" layoutInCell="1" allowOverlap="1" wp14:anchorId="67FEC448" wp14:editId="4265E75B">
            <wp:simplePos x="0" y="0"/>
            <wp:positionH relativeFrom="column">
              <wp:posOffset>499745</wp:posOffset>
            </wp:positionH>
            <wp:positionV relativeFrom="paragraph">
              <wp:posOffset>495935</wp:posOffset>
            </wp:positionV>
            <wp:extent cx="5852160" cy="4200525"/>
            <wp:effectExtent l="0" t="0" r="0" b="0"/>
            <wp:wrapTopAndBottom/>
            <wp:docPr id="12" name="Objet 12" descr="Façons d’arriver sur le site Web de l’ASFC&#10;&#10;J’ai recherché le sujet sur lequel j’avais des questions (p. ex., programme NEXUS, temps d’attente à la frontière, biens de consommation autorisés à la frontière, etc.) à l’aide d’un moteur de recherche externe (Google, Bing, etc.) : 59 %;&#10;J’ai recherché le nom de l’Agence (Agence des services frontaliers du Canada) sur un moteur de recherche externe (Google, Bing, etc.) : 23 %;&#10;J’ai utilisé un moteur de recherche se trouvant sur un autre site Web du gouvernement du Canada : 7 %;&#10;Je me suis directement rendu sur le site Web en tapant son adresse dans la barre d’adresse : 4 %;&#10;À partir d’un autre site Web : 3 %;&#10;Une autre personne ou agence m’a donné le lien : 2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8D326B">
        <w:rPr>
          <w:i/>
          <w:iCs/>
        </w:rPr>
        <w:t xml:space="preserve">Figure 5.9. Réponse à la question A1 : </w:t>
      </w:r>
      <w:r w:rsidR="008D326B" w:rsidRPr="005F7A5B">
        <w:rPr>
          <w:i/>
          <w:iCs/>
        </w:rPr>
        <w:t>Comment êtes-vous arrivé sur le site Web</w:t>
      </w:r>
      <w:r w:rsidR="008D326B" w:rsidRPr="00255ABE">
        <w:rPr>
          <w:i/>
          <w:iCs/>
        </w:rPr>
        <w:t xml:space="preserve"> de l’Agence</w:t>
      </w:r>
      <w:r w:rsidR="008D326B">
        <w:rPr>
          <w:i/>
          <w:iCs/>
        </w:rPr>
        <w:t xml:space="preserve"> des services frontaliers du Canada? Base : Tous les répondants (n = 2 729)</w:t>
      </w:r>
    </w:p>
    <w:p w14:paraId="23453BB6" w14:textId="3447B3DD" w:rsidR="00BA3B64" w:rsidRPr="00BA3B64" w:rsidRDefault="00BA3B64" w:rsidP="00072C87">
      <w:pPr>
        <w:keepNext/>
        <w:spacing w:after="0"/>
        <w:contextualSpacing/>
        <w:jc w:val="center"/>
      </w:pPr>
    </w:p>
    <w:p w14:paraId="38720685" w14:textId="77777777" w:rsidR="002D0800" w:rsidRPr="00BF1E09" w:rsidRDefault="002D0800" w:rsidP="00072C87">
      <w:pPr>
        <w:rPr>
          <w:sz w:val="24"/>
          <w:szCs w:val="24"/>
          <w:lang w:eastAsia="fr-CA"/>
        </w:rPr>
      </w:pPr>
    </w:p>
    <w:p w14:paraId="0970FAF4" w14:textId="77777777" w:rsidR="00072C87" w:rsidRPr="00BB1B63" w:rsidRDefault="008D326B" w:rsidP="00072C87">
      <w:pPr>
        <w:rPr>
          <w:sz w:val="24"/>
          <w:szCs w:val="24"/>
        </w:rPr>
      </w:pPr>
      <w:r>
        <w:rPr>
          <w:sz w:val="24"/>
          <w:szCs w:val="24"/>
        </w:rPr>
        <w:t>Les Canadiens et les résidents permanents (64 %) sont plus susceptibles d’être arrivés sur le site Web après avoir effectué une recherche dans un moteur de recherche externe. Les non-Canadiens sont plus susceptibles d’être arrivés sur le site Web en utilisant un moteur de recherche sur un autre site Web du gouvernement du Canada (13 %) ou à partir d’un autre site Web (9 %).</w:t>
      </w:r>
    </w:p>
    <w:p w14:paraId="4E5825ED" w14:textId="419412D4" w:rsidR="006D5E25" w:rsidRDefault="006D5E25">
      <w:pPr>
        <w:spacing w:after="0" w:line="240" w:lineRule="auto"/>
        <w:rPr>
          <w:noProof/>
          <w:lang w:eastAsia="fr-CA"/>
        </w:rPr>
      </w:pPr>
      <w:r>
        <w:rPr>
          <w:noProof/>
          <w:lang w:eastAsia="fr-CA"/>
        </w:rPr>
        <w:br w:type="page"/>
      </w:r>
    </w:p>
    <w:p w14:paraId="68A32A20" w14:textId="77777777" w:rsidR="00072C87" w:rsidRDefault="00072C87" w:rsidP="00BA3B64">
      <w:pPr>
        <w:spacing w:after="0" w:line="240" w:lineRule="auto"/>
        <w:contextualSpacing/>
        <w:rPr>
          <w:noProof/>
          <w:lang w:eastAsia="fr-CA"/>
        </w:rPr>
      </w:pPr>
    </w:p>
    <w:p w14:paraId="525FFE6C" w14:textId="77777777" w:rsidR="00003004" w:rsidRPr="00782E3A" w:rsidRDefault="00003004" w:rsidP="00BA3B64">
      <w:pPr>
        <w:spacing w:after="0" w:line="240" w:lineRule="auto"/>
        <w:contextualSpacing/>
        <w:rPr>
          <w:noProof/>
          <w:lang w:eastAsia="fr-CA"/>
        </w:rPr>
      </w:pPr>
    </w:p>
    <w:p w14:paraId="26B3D349" w14:textId="1EA98989" w:rsidR="00BA3B64" w:rsidRPr="00BA3B64" w:rsidRDefault="008D326B" w:rsidP="00BA3B64">
      <w:pPr>
        <w:keepNext/>
        <w:spacing w:after="0" w:line="240" w:lineRule="auto"/>
        <w:rPr>
          <w:i/>
          <w:iCs/>
        </w:rPr>
      </w:pPr>
      <w:r>
        <w:rPr>
          <w:i/>
          <w:iCs/>
        </w:rPr>
        <w:t>Tableau 5</w:t>
      </w:r>
      <w:r w:rsidR="0034261F">
        <w:rPr>
          <w:i/>
          <w:iCs/>
        </w:rPr>
        <w:t>.</w:t>
      </w:r>
      <w:r>
        <w:rPr>
          <w:i/>
          <w:iCs/>
        </w:rPr>
        <w:t xml:space="preserve">4. Façons </w:t>
      </w:r>
      <w:r w:rsidRPr="005F7A5B">
        <w:rPr>
          <w:i/>
          <w:iCs/>
        </w:rPr>
        <w:t xml:space="preserve">d’arriver </w:t>
      </w:r>
      <w:r w:rsidR="0034261F" w:rsidRPr="005F7A5B">
        <w:rPr>
          <w:i/>
          <w:iCs/>
        </w:rPr>
        <w:t xml:space="preserve">sur le </w:t>
      </w:r>
      <w:r w:rsidRPr="005F7A5B">
        <w:rPr>
          <w:i/>
          <w:iCs/>
        </w:rPr>
        <w:t>site Web de</w:t>
      </w:r>
      <w:r>
        <w:rPr>
          <w:i/>
          <w:iCs/>
        </w:rPr>
        <w:t xml:space="preserv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30E8C6A5" w14:textId="77777777" w:rsidTr="00BB1B63">
        <w:trPr>
          <w:jc w:val="center"/>
        </w:trPr>
        <w:tc>
          <w:tcPr>
            <w:tcW w:w="4932" w:type="dxa"/>
            <w:shd w:val="clear" w:color="auto" w:fill="auto"/>
          </w:tcPr>
          <w:p w14:paraId="5BBD575B" w14:textId="77777777" w:rsidR="00BA3B64" w:rsidRPr="00BB1B63" w:rsidRDefault="008D326B" w:rsidP="00BB1B63">
            <w:pPr>
              <w:spacing w:after="0" w:line="240" w:lineRule="auto"/>
              <w:rPr>
                <w:rFonts w:eastAsia="+mn-ea" w:cs="Arial"/>
                <w:b/>
                <w:bCs/>
                <w:kern w:val="24"/>
              </w:rPr>
            </w:pPr>
            <w:bookmarkStart w:id="62" w:name="_Hlk2679612"/>
            <w:r>
              <w:rPr>
                <w:b/>
                <w:bCs/>
              </w:rPr>
              <w:t>A1. Comment êtes-vous arrivé sur le site Web de l’Agence des services frontaliers du Canada?</w:t>
            </w:r>
          </w:p>
          <w:p w14:paraId="09CD34F9"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2075F20D"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67D39C09"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3C15F1C4" w14:textId="690E1EF7" w:rsidR="00BA3B64" w:rsidRPr="00BB1B63" w:rsidRDefault="008D326B" w:rsidP="00BB1B63">
            <w:pPr>
              <w:spacing w:after="0" w:line="240" w:lineRule="auto"/>
              <w:jc w:val="center"/>
              <w:rPr>
                <w:rFonts w:eastAsia="Times New Roman"/>
                <w:b/>
                <w:noProof/>
              </w:rPr>
            </w:pPr>
            <w:r>
              <w:rPr>
                <w:b/>
              </w:rPr>
              <w:t>Non-Canadiens</w:t>
            </w:r>
          </w:p>
        </w:tc>
      </w:tr>
      <w:bookmarkEnd w:id="62"/>
      <w:tr w:rsidR="008D326B" w14:paraId="2E3DF969" w14:textId="77777777" w:rsidTr="00BB1B63">
        <w:trPr>
          <w:jc w:val="center"/>
        </w:trPr>
        <w:tc>
          <w:tcPr>
            <w:tcW w:w="4932" w:type="dxa"/>
            <w:tcBorders>
              <w:bottom w:val="single" w:sz="4" w:space="0" w:color="auto"/>
            </w:tcBorders>
            <w:shd w:val="clear" w:color="auto" w:fill="auto"/>
          </w:tcPr>
          <w:p w14:paraId="6D1964A2"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023679A4" w14:textId="77777777" w:rsidR="00BA3B64" w:rsidRPr="00BB1B63" w:rsidRDefault="008D326B" w:rsidP="00BB1B63">
            <w:pPr>
              <w:contextualSpacing/>
              <w:jc w:val="center"/>
              <w:rPr>
                <w:rFonts w:eastAsia="Times New Roman"/>
              </w:rPr>
            </w:pPr>
            <w:r>
              <w:t>2 729</w:t>
            </w:r>
          </w:p>
        </w:tc>
        <w:tc>
          <w:tcPr>
            <w:tcW w:w="1228" w:type="dxa"/>
            <w:tcBorders>
              <w:bottom w:val="single" w:sz="4" w:space="0" w:color="auto"/>
            </w:tcBorders>
            <w:shd w:val="clear" w:color="auto" w:fill="auto"/>
            <w:vAlign w:val="center"/>
          </w:tcPr>
          <w:p w14:paraId="7EE53382" w14:textId="77777777" w:rsidR="00BA3B64" w:rsidRPr="00BB1B63" w:rsidRDefault="008D326B" w:rsidP="00BB1B63">
            <w:pPr>
              <w:contextualSpacing/>
              <w:jc w:val="center"/>
              <w:rPr>
                <w:rFonts w:eastAsia="Times New Roman"/>
              </w:rPr>
            </w:pPr>
            <w:r>
              <w:t>2 042</w:t>
            </w:r>
          </w:p>
        </w:tc>
        <w:tc>
          <w:tcPr>
            <w:tcW w:w="1229" w:type="dxa"/>
            <w:tcBorders>
              <w:bottom w:val="single" w:sz="4" w:space="0" w:color="auto"/>
            </w:tcBorders>
            <w:shd w:val="clear" w:color="auto" w:fill="auto"/>
            <w:vAlign w:val="center"/>
          </w:tcPr>
          <w:p w14:paraId="39F60581" w14:textId="77777777" w:rsidR="00BA3B64" w:rsidRPr="00BB1B63" w:rsidRDefault="008D326B" w:rsidP="00BB1B63">
            <w:pPr>
              <w:contextualSpacing/>
              <w:jc w:val="center"/>
              <w:rPr>
                <w:rFonts w:eastAsia="Times New Roman"/>
              </w:rPr>
            </w:pPr>
            <w:r>
              <w:t>687</w:t>
            </w:r>
          </w:p>
        </w:tc>
      </w:tr>
      <w:tr w:rsidR="008D326B" w14:paraId="7353EA80"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1A95F8EE" w14:textId="5A6965F3" w:rsidR="00BA3B64" w:rsidRPr="00BB1B63" w:rsidRDefault="008D326B" w:rsidP="00F062C3">
            <w:pPr>
              <w:spacing w:after="0" w:line="240" w:lineRule="auto"/>
              <w:contextualSpacing/>
              <w:rPr>
                <w:rFonts w:eastAsia="Times New Roman" w:cs="Calibri"/>
                <w:bCs/>
                <w:color w:val="000000"/>
              </w:rPr>
            </w:pPr>
            <w:r>
              <w:rPr>
                <w:bCs/>
                <w:color w:val="000000"/>
              </w:rPr>
              <w:t xml:space="preserve">J’ai </w:t>
            </w:r>
            <w:r w:rsidR="005F7A5B">
              <w:rPr>
                <w:bCs/>
                <w:color w:val="000000"/>
              </w:rPr>
              <w:t>re</w:t>
            </w:r>
            <w:r>
              <w:rPr>
                <w:bCs/>
                <w:color w:val="000000"/>
              </w:rPr>
              <w:t xml:space="preserve">cherché le sujet </w:t>
            </w:r>
            <w:r w:rsidR="00F062C3">
              <w:rPr>
                <w:bCs/>
                <w:color w:val="000000"/>
              </w:rPr>
              <w:t>sur lequel j’avais des questions</w:t>
            </w:r>
            <w:r>
              <w:rPr>
                <w:bCs/>
                <w:color w:val="000000"/>
              </w:rPr>
              <w:t xml:space="preserve"> (</w:t>
            </w:r>
            <w:r w:rsidR="0034261F">
              <w:rPr>
                <w:bCs/>
                <w:color w:val="000000"/>
              </w:rPr>
              <w:t>p. ex.</w:t>
            </w:r>
            <w:r>
              <w:rPr>
                <w:bCs/>
                <w:color w:val="000000"/>
              </w:rPr>
              <w:t> : programme NEXUS, temps d’attente à la frontière, biens de consommation autorisés à la frontière, etc.) à l’aide d’un moteur de recherche externe (Google, Bing, etc.).</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67B7664" w14:textId="77777777" w:rsidR="00BA3B64" w:rsidRPr="00BB1B63" w:rsidRDefault="008D326B" w:rsidP="00BB1B63">
            <w:pPr>
              <w:contextualSpacing/>
              <w:jc w:val="center"/>
              <w:rPr>
                <w:rFonts w:eastAsia="Times New Roman" w:cs="Calibri"/>
                <w:b/>
                <w:color w:val="000000"/>
              </w:rPr>
            </w:pPr>
            <w:r>
              <w:rPr>
                <w:b/>
                <w:color w:val="000000"/>
              </w:rPr>
              <w:t>5</w:t>
            </w:r>
            <w:r w:rsidR="00782E3A">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9798915" w14:textId="77777777" w:rsidR="00BA3B64" w:rsidRPr="00BB1B63" w:rsidRDefault="008D326B" w:rsidP="00BB1B63">
            <w:pPr>
              <w:contextualSpacing/>
              <w:jc w:val="center"/>
              <w:rPr>
                <w:rFonts w:eastAsia="Times New Roman" w:cs="Calibri"/>
                <w:b/>
                <w:bCs/>
                <w:color w:val="008000"/>
              </w:rPr>
            </w:pPr>
            <w:r>
              <w:rPr>
                <w:b/>
                <w:bCs/>
                <w:color w:val="008000"/>
              </w:rPr>
              <w:t>6</w:t>
            </w:r>
            <w:r w:rsidR="00782E3A">
              <w:rPr>
                <w:b/>
                <w:bCs/>
                <w:color w:val="008000"/>
              </w:rPr>
              <w:t>4 %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68CD1A7" w14:textId="77777777" w:rsidR="00BA3B64" w:rsidRPr="00BB1B63" w:rsidRDefault="008D326B" w:rsidP="00BB1B63">
            <w:pPr>
              <w:contextualSpacing/>
              <w:jc w:val="center"/>
              <w:rPr>
                <w:rFonts w:eastAsia="Times New Roman" w:cs="Calibri"/>
                <w:b/>
                <w:bCs/>
                <w:color w:val="FF0000"/>
              </w:rPr>
            </w:pPr>
            <w:r>
              <w:rPr>
                <w:b/>
                <w:bCs/>
                <w:color w:val="FF0000"/>
              </w:rPr>
              <w:t>4</w:t>
            </w:r>
            <w:r w:rsidR="00782E3A">
              <w:rPr>
                <w:b/>
                <w:bCs/>
                <w:color w:val="FF0000"/>
              </w:rPr>
              <w:t>6 %</w:t>
            </w:r>
            <w:r>
              <w:rPr>
                <w:b/>
                <w:bCs/>
                <w:color w:val="FF0000"/>
              </w:rPr>
              <w:t>−</w:t>
            </w:r>
          </w:p>
        </w:tc>
      </w:tr>
      <w:tr w:rsidR="008D326B" w14:paraId="41628D3E"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755833D9" w14:textId="1878F797" w:rsidR="00BA3B64" w:rsidRPr="00BB1B63" w:rsidRDefault="006A6E28" w:rsidP="006A6E28">
            <w:pPr>
              <w:contextualSpacing/>
              <w:rPr>
                <w:rFonts w:eastAsia="Times New Roman" w:cs="Calibri"/>
                <w:bCs/>
                <w:color w:val="000000"/>
              </w:rPr>
            </w:pPr>
            <w:r>
              <w:rPr>
                <w:bCs/>
                <w:color w:val="000000"/>
              </w:rPr>
              <w:t xml:space="preserve">J’ai </w:t>
            </w:r>
            <w:r w:rsidR="005F7A5B">
              <w:rPr>
                <w:bCs/>
                <w:color w:val="000000"/>
              </w:rPr>
              <w:t>re</w:t>
            </w:r>
            <w:r w:rsidR="008D326B">
              <w:rPr>
                <w:bCs/>
                <w:color w:val="000000"/>
              </w:rPr>
              <w:t xml:space="preserve">cherché le nom de l’Agence (Agence des services frontaliers du Canada) </w:t>
            </w:r>
            <w:r>
              <w:rPr>
                <w:bCs/>
                <w:color w:val="000000"/>
              </w:rPr>
              <w:t>dans</w:t>
            </w:r>
            <w:r w:rsidR="008D326B">
              <w:rPr>
                <w:bCs/>
                <w:color w:val="000000"/>
              </w:rPr>
              <w:t xml:space="preserve"> un moteur de recherche externe (Google, Bing, etc.).</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3C9F5B4"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5E3ED8F"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41D4165"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2 %</w:t>
            </w:r>
          </w:p>
        </w:tc>
      </w:tr>
      <w:tr w:rsidR="008D326B" w14:paraId="3D978525"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7CD15D49" w14:textId="77777777" w:rsidR="00BA3B64" w:rsidRPr="00BB1B63" w:rsidRDefault="008D326B" w:rsidP="00BA3B64">
            <w:pPr>
              <w:contextualSpacing/>
              <w:rPr>
                <w:rFonts w:eastAsia="Times New Roman" w:cs="Calibri"/>
                <w:bCs/>
                <w:color w:val="000000"/>
              </w:rPr>
            </w:pPr>
            <w:r>
              <w:rPr>
                <w:bCs/>
                <w:color w:val="000000"/>
              </w:rPr>
              <w:t>J’ai utilisé un moteur de recherche se trouvant sur un autre site Web du gouvernement du Canada.</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6F4AA97" w14:textId="77777777" w:rsidR="00BA3B64" w:rsidRPr="00BB1B63" w:rsidRDefault="00782E3A" w:rsidP="00BB1B63">
            <w:pPr>
              <w:contextualSpacing/>
              <w:jc w:val="center"/>
              <w:rPr>
                <w:rFonts w:eastAsia="Times New Roman" w:cs="Calibri"/>
                <w:b/>
                <w:color w:val="000000"/>
              </w:rPr>
            </w:pPr>
            <w:r>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3411A13" w14:textId="77777777" w:rsidR="00BA3B64" w:rsidRPr="00BB1B63" w:rsidRDefault="00782E3A" w:rsidP="00BB1B63">
            <w:pPr>
              <w:contextualSpacing/>
              <w:jc w:val="center"/>
              <w:rPr>
                <w:rFonts w:eastAsia="Times New Roman" w:cs="Calibri"/>
                <w:b/>
                <w:bCs/>
                <w:color w:val="FF0000"/>
              </w:rPr>
            </w:pPr>
            <w:r>
              <w:rPr>
                <w:b/>
                <w:bCs/>
                <w:color w:val="FF0000"/>
              </w:rPr>
              <w:t>5 %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3924616"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3 %</w:t>
            </w:r>
            <w:r>
              <w:rPr>
                <w:b/>
                <w:bCs/>
                <w:color w:val="008000"/>
              </w:rPr>
              <w:t>+</w:t>
            </w:r>
          </w:p>
        </w:tc>
      </w:tr>
      <w:tr w:rsidR="008D326B" w14:paraId="43016D6D"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78DBBD65" w14:textId="77777777" w:rsidR="00BA3B64" w:rsidRPr="00BB1B63" w:rsidRDefault="008D326B" w:rsidP="00BA3B64">
            <w:pPr>
              <w:contextualSpacing/>
              <w:rPr>
                <w:rFonts w:eastAsia="Times New Roman" w:cs="Calibri"/>
                <w:bCs/>
                <w:color w:val="000000"/>
              </w:rPr>
            </w:pPr>
            <w:r>
              <w:rPr>
                <w:bCs/>
                <w:color w:val="000000"/>
              </w:rPr>
              <w:t>Je me suis directement rendu sur le site Web en tapant son adresse dans la barre d’adresse.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FDCD8B" w14:textId="77777777" w:rsidR="00BA3B64" w:rsidRPr="00BB1B63" w:rsidRDefault="00782E3A" w:rsidP="00BB1B63">
            <w:pPr>
              <w:contextualSpacing/>
              <w:jc w:val="center"/>
              <w:rPr>
                <w:rFonts w:eastAsia="Times New Roman" w:cs="Calibri"/>
                <w:b/>
                <w:color w:val="000000"/>
              </w:rPr>
            </w:pPr>
            <w:r>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3C31F18" w14:textId="77777777" w:rsidR="00BA3B64" w:rsidRPr="00BB1B63" w:rsidRDefault="00782E3A" w:rsidP="00BB1B63">
            <w:pPr>
              <w:contextualSpacing/>
              <w:jc w:val="center"/>
              <w:rPr>
                <w:rFonts w:eastAsia="Times New Roman" w:cs="Calibri"/>
                <w:color w:val="000000"/>
              </w:rPr>
            </w:pPr>
            <w:r>
              <w:rPr>
                <w:color w:val="000000"/>
              </w:rPr>
              <w:t>4 %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F8CAE24" w14:textId="77777777" w:rsidR="00BA3B64" w:rsidRPr="00BB1B63" w:rsidRDefault="00782E3A" w:rsidP="00BB1B63">
            <w:pPr>
              <w:contextualSpacing/>
              <w:jc w:val="center"/>
              <w:rPr>
                <w:rFonts w:eastAsia="Times New Roman" w:cs="Calibri"/>
                <w:color w:val="000000"/>
              </w:rPr>
            </w:pPr>
            <w:r>
              <w:rPr>
                <w:color w:val="000000"/>
              </w:rPr>
              <w:t>5 %</w:t>
            </w:r>
          </w:p>
        </w:tc>
      </w:tr>
      <w:tr w:rsidR="008D326B" w14:paraId="5259A3EB"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28CFB9FA" w14:textId="6D56A97D" w:rsidR="00BA3B64" w:rsidRPr="00BB1B63" w:rsidRDefault="008D326B" w:rsidP="00BA3B64">
            <w:pPr>
              <w:contextualSpacing/>
              <w:rPr>
                <w:rFonts w:eastAsia="Times New Roman" w:cs="Calibri"/>
                <w:bCs/>
                <w:color w:val="000000"/>
              </w:rPr>
            </w:pPr>
            <w:r>
              <w:rPr>
                <w:bCs/>
                <w:color w:val="000000"/>
              </w:rPr>
              <w:t>À partir d’un autre site Web</w:t>
            </w:r>
            <w:r w:rsidR="0034261F">
              <w:rPr>
                <w:bCs/>
                <w:color w:val="000000"/>
              </w:rPr>
              <w: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41E7B52" w14:textId="77777777" w:rsidR="00BA3B64" w:rsidRPr="00BB1B63" w:rsidRDefault="00782E3A" w:rsidP="00BB1B63">
            <w:pPr>
              <w:contextualSpacing/>
              <w:jc w:val="center"/>
              <w:rPr>
                <w:rFonts w:eastAsia="Times New Roman" w:cs="Calibri"/>
                <w:b/>
                <w:color w:val="000000"/>
              </w:rPr>
            </w:pPr>
            <w:r>
              <w:rPr>
                <w:b/>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06DC7E9" w14:textId="77777777" w:rsidR="00BA3B64" w:rsidRPr="00BB1B63" w:rsidRDefault="00782E3A" w:rsidP="00BB1B63">
            <w:pPr>
              <w:contextualSpacing/>
              <w:jc w:val="center"/>
              <w:rPr>
                <w:rFonts w:eastAsia="Times New Roman" w:cs="Calibri"/>
                <w:b/>
                <w:bCs/>
                <w:color w:val="FF0000"/>
              </w:rPr>
            </w:pPr>
            <w:r>
              <w:rPr>
                <w:b/>
                <w:bCs/>
                <w:color w:val="FF0000"/>
              </w:rPr>
              <w:t>2 %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E9B2EA7" w14:textId="77777777" w:rsidR="00BA3B64" w:rsidRPr="00BB1B63" w:rsidRDefault="00782E3A" w:rsidP="00BB1B63">
            <w:pPr>
              <w:contextualSpacing/>
              <w:jc w:val="center"/>
              <w:rPr>
                <w:rFonts w:eastAsia="Times New Roman" w:cs="Calibri"/>
                <w:b/>
                <w:bCs/>
                <w:color w:val="008000"/>
              </w:rPr>
            </w:pPr>
            <w:r>
              <w:rPr>
                <w:b/>
                <w:bCs/>
                <w:color w:val="008000"/>
              </w:rPr>
              <w:t>9 %</w:t>
            </w:r>
            <w:r w:rsidR="008D326B">
              <w:rPr>
                <w:b/>
                <w:bCs/>
                <w:color w:val="008000"/>
              </w:rPr>
              <w:t>+</w:t>
            </w:r>
          </w:p>
        </w:tc>
      </w:tr>
      <w:tr w:rsidR="008D326B" w14:paraId="5FF23A58"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53F253E6" w14:textId="77777777" w:rsidR="00BA3B64" w:rsidRPr="00BB1B63" w:rsidRDefault="008D326B" w:rsidP="00BA3B64">
            <w:pPr>
              <w:contextualSpacing/>
              <w:rPr>
                <w:rFonts w:eastAsia="Times New Roman" w:cs="Calibri"/>
                <w:bCs/>
                <w:color w:val="000000"/>
              </w:rPr>
            </w:pPr>
            <w:r>
              <w:rPr>
                <w:bCs/>
                <w:color w:val="000000"/>
              </w:rPr>
              <w:t>Une autre personne ou agence m’a donné le lien.</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2897D1E"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F91A437"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155B449" w14:textId="77777777" w:rsidR="00BA3B64" w:rsidRPr="00BB1B63" w:rsidRDefault="00782E3A" w:rsidP="00BB1B63">
            <w:pPr>
              <w:contextualSpacing/>
              <w:jc w:val="center"/>
              <w:rPr>
                <w:rFonts w:eastAsia="Times New Roman" w:cs="Calibri"/>
                <w:b/>
                <w:bCs/>
                <w:color w:val="008000"/>
              </w:rPr>
            </w:pPr>
            <w:r>
              <w:rPr>
                <w:b/>
                <w:bCs/>
                <w:color w:val="008000"/>
              </w:rPr>
              <w:t>5 %</w:t>
            </w:r>
            <w:r w:rsidR="008D326B">
              <w:rPr>
                <w:b/>
                <w:bCs/>
                <w:color w:val="008000"/>
              </w:rPr>
              <w:t>+</w:t>
            </w:r>
          </w:p>
        </w:tc>
      </w:tr>
    </w:tbl>
    <w:p w14:paraId="1D8E2D92" w14:textId="77777777" w:rsidR="00072C87" w:rsidRPr="00BB1B63" w:rsidRDefault="00072C87" w:rsidP="00BA3B64">
      <w:pPr>
        <w:contextualSpacing/>
        <w:jc w:val="both"/>
        <w:rPr>
          <w:sz w:val="24"/>
          <w:szCs w:val="24"/>
          <w:lang w:val="en-CA" w:eastAsia="fr-CA"/>
        </w:rPr>
      </w:pPr>
    </w:p>
    <w:p w14:paraId="7276F634" w14:textId="040639A2" w:rsidR="00BA3B64" w:rsidRDefault="008D326B" w:rsidP="00BA3B64">
      <w:pPr>
        <w:contextualSpacing/>
        <w:jc w:val="both"/>
        <w:rPr>
          <w:sz w:val="24"/>
          <w:szCs w:val="24"/>
        </w:rPr>
      </w:pPr>
      <w:r>
        <w:rPr>
          <w:sz w:val="24"/>
          <w:szCs w:val="24"/>
        </w:rPr>
        <w:t xml:space="preserve">Six visiteurs sur dix (63 %) du site Web de l’ASFC le visitent rarement ou exceptionnellement. </w:t>
      </w:r>
      <w:r w:rsidR="00143178">
        <w:rPr>
          <w:sz w:val="24"/>
          <w:szCs w:val="24"/>
        </w:rPr>
        <w:t>Le</w:t>
      </w:r>
      <w:r>
        <w:rPr>
          <w:sz w:val="24"/>
          <w:szCs w:val="24"/>
        </w:rPr>
        <w:t xml:space="preserve"> quart des visiteurs (26 %) le visitent une ou deux fois par année, et environ 10 % le visitent plus souvent qu’une ou deux</w:t>
      </w:r>
      <w:r w:rsidR="00F062C3">
        <w:rPr>
          <w:sz w:val="24"/>
          <w:szCs w:val="24"/>
        </w:rPr>
        <w:t> </w:t>
      </w:r>
      <w:r>
        <w:rPr>
          <w:sz w:val="24"/>
          <w:szCs w:val="24"/>
        </w:rPr>
        <w:t>fois par année.</w:t>
      </w:r>
    </w:p>
    <w:p w14:paraId="1EF43CD3" w14:textId="79E004CA" w:rsidR="00003004" w:rsidRPr="00BB1B63" w:rsidRDefault="00003004" w:rsidP="00003004">
      <w:pPr>
        <w:spacing w:after="0" w:line="240" w:lineRule="auto"/>
        <w:rPr>
          <w:sz w:val="24"/>
          <w:szCs w:val="24"/>
        </w:rPr>
      </w:pPr>
    </w:p>
    <w:p w14:paraId="58D0239F" w14:textId="77777777" w:rsidR="00072C87" w:rsidRPr="00BB1B63" w:rsidRDefault="008D326B" w:rsidP="00072C87">
      <w:pPr>
        <w:spacing w:after="0" w:line="240" w:lineRule="auto"/>
        <w:rPr>
          <w:b/>
          <w:i/>
          <w:iCs/>
          <w:noProof/>
        </w:rPr>
      </w:pPr>
      <w:r>
        <w:rPr>
          <w:i/>
          <w:iCs/>
        </w:rPr>
        <w:t>Figure 5.10. Réponse à la question A2 : À quelle fréquence visitez-vous le site Web de l’Agence des services frontaliers du Canada? Base : Tous les répondants (n = 2 729)</w:t>
      </w:r>
    </w:p>
    <w:p w14:paraId="43F378FB" w14:textId="77777777" w:rsidR="00BA3B64" w:rsidRPr="00BF1E09" w:rsidRDefault="00BA3B64" w:rsidP="00BA3B64">
      <w:pPr>
        <w:contextualSpacing/>
        <w:jc w:val="both"/>
        <w:rPr>
          <w:sz w:val="24"/>
          <w:szCs w:val="24"/>
          <w:lang w:eastAsia="fr-CA"/>
        </w:rPr>
      </w:pPr>
    </w:p>
    <w:p w14:paraId="6E751670" w14:textId="510E372F"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8480" behindDoc="0" locked="0" layoutInCell="1" allowOverlap="1" wp14:anchorId="33BCF90A" wp14:editId="3C07389B">
            <wp:simplePos x="0" y="0"/>
            <wp:positionH relativeFrom="column">
              <wp:posOffset>499745</wp:posOffset>
            </wp:positionH>
            <wp:positionV relativeFrom="paragraph">
              <wp:posOffset>635</wp:posOffset>
            </wp:positionV>
            <wp:extent cx="5852160" cy="2277110"/>
            <wp:effectExtent l="0" t="0" r="0" b="8890"/>
            <wp:wrapTopAndBottom/>
            <wp:docPr id="13" name="Objet 13" descr="Fréquence des visites du site Web de l’ASFC&#10;&#10;Tous les jours : 2 %;&#10;Chaque semaine : 3 %;&#10;Chaque mois : 5 %;&#10;Une ou deux fois par année : 26 %;&#10;Rarement ou exceptionnellement : 63 %;&#10;Ne sait pas : 2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1CEABE0D" w14:textId="77777777" w:rsidR="00072C87" w:rsidRPr="00BF1E09" w:rsidRDefault="00072C87" w:rsidP="00072C87">
      <w:pPr>
        <w:contextualSpacing/>
        <w:jc w:val="both"/>
        <w:rPr>
          <w:sz w:val="24"/>
          <w:szCs w:val="24"/>
          <w:lang w:eastAsia="fr-CA"/>
        </w:rPr>
      </w:pPr>
    </w:p>
    <w:p w14:paraId="03F55DF0" w14:textId="77777777" w:rsidR="001B4D0B" w:rsidRDefault="001B4D0B" w:rsidP="00072C87">
      <w:pPr>
        <w:contextualSpacing/>
        <w:jc w:val="both"/>
        <w:rPr>
          <w:sz w:val="24"/>
          <w:szCs w:val="24"/>
        </w:rPr>
      </w:pPr>
    </w:p>
    <w:p w14:paraId="7489B9D5" w14:textId="4231573F" w:rsidR="00072C87" w:rsidRPr="00BB1B63" w:rsidRDefault="008D326B" w:rsidP="00072C87">
      <w:pPr>
        <w:contextualSpacing/>
        <w:jc w:val="both"/>
        <w:rPr>
          <w:sz w:val="24"/>
          <w:szCs w:val="24"/>
        </w:rPr>
      </w:pPr>
      <w:r>
        <w:rPr>
          <w:sz w:val="24"/>
          <w:szCs w:val="24"/>
        </w:rPr>
        <w:t>Les Canadiens et les résidents permanents sont plus susceptibles de visiter le site Web de l’ASFC une ou deux</w:t>
      </w:r>
      <w:r w:rsidR="00EE7DD7">
        <w:rPr>
          <w:sz w:val="24"/>
          <w:szCs w:val="24"/>
        </w:rPr>
        <w:t> </w:t>
      </w:r>
      <w:r>
        <w:rPr>
          <w:sz w:val="24"/>
          <w:szCs w:val="24"/>
        </w:rPr>
        <w:t>fois par année (30 %) ou tous les mois (5 %). De leur côté, les non-Canadiens sont plus susceptibles de le visiter rarement ou exceptionnellement (75 %).</w:t>
      </w:r>
    </w:p>
    <w:p w14:paraId="62AB1AA9" w14:textId="77777777" w:rsidR="00BA3B64" w:rsidRPr="00782E3A" w:rsidRDefault="00BA3B64" w:rsidP="00BA3B64">
      <w:pPr>
        <w:contextualSpacing/>
        <w:jc w:val="both"/>
        <w:rPr>
          <w:sz w:val="24"/>
          <w:szCs w:val="24"/>
        </w:rPr>
      </w:pPr>
    </w:p>
    <w:p w14:paraId="592AB004" w14:textId="2EC7D883" w:rsidR="00BA3B64" w:rsidRPr="00BA3B64" w:rsidRDefault="008D326B" w:rsidP="00BA3B64">
      <w:pPr>
        <w:keepNext/>
        <w:spacing w:after="0" w:line="240" w:lineRule="auto"/>
        <w:rPr>
          <w:i/>
          <w:iCs/>
        </w:rPr>
      </w:pPr>
      <w:r>
        <w:rPr>
          <w:i/>
          <w:iCs/>
        </w:rPr>
        <w:t>Tableau 5</w:t>
      </w:r>
      <w:r w:rsidR="00047427">
        <w:rPr>
          <w:i/>
          <w:iCs/>
        </w:rPr>
        <w:t>.</w:t>
      </w:r>
      <w:r>
        <w:rPr>
          <w:i/>
          <w:iCs/>
        </w:rPr>
        <w:t>5. Fréquence des visites du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3EB177B4" w14:textId="77777777" w:rsidTr="00BB1B63">
        <w:trPr>
          <w:jc w:val="center"/>
        </w:trPr>
        <w:tc>
          <w:tcPr>
            <w:tcW w:w="4932" w:type="dxa"/>
            <w:shd w:val="clear" w:color="auto" w:fill="auto"/>
          </w:tcPr>
          <w:p w14:paraId="55AF7580" w14:textId="77777777" w:rsidR="00BA3B64" w:rsidRPr="00BB1B63" w:rsidRDefault="008D326B" w:rsidP="00BB1B63">
            <w:pPr>
              <w:spacing w:after="0" w:line="240" w:lineRule="auto"/>
              <w:rPr>
                <w:rFonts w:eastAsia="+mn-ea" w:cs="Arial"/>
                <w:b/>
                <w:bCs/>
                <w:kern w:val="24"/>
              </w:rPr>
            </w:pPr>
            <w:r>
              <w:rPr>
                <w:b/>
                <w:bCs/>
              </w:rPr>
              <w:t>A2. À quelle fréquence visitez-vous le site Web de l’Agence des services frontaliers du Canada?</w:t>
            </w:r>
          </w:p>
          <w:p w14:paraId="473B867E" w14:textId="77777777" w:rsidR="00BA3B64" w:rsidRPr="00BB1B63" w:rsidRDefault="008D326B" w:rsidP="00BB1B63">
            <w:pPr>
              <w:spacing w:after="0" w:line="240" w:lineRule="auto"/>
              <w:rPr>
                <w:rFonts w:eastAsia="+mn-ea" w:cs="Arial"/>
                <w:bCs/>
                <w:kern w:val="24"/>
              </w:rPr>
            </w:pPr>
            <w:r>
              <w:t>Base : Tous les répondants</w:t>
            </w:r>
          </w:p>
        </w:tc>
        <w:tc>
          <w:tcPr>
            <w:tcW w:w="1228" w:type="dxa"/>
            <w:tcBorders>
              <w:bottom w:val="single" w:sz="4" w:space="0" w:color="auto"/>
            </w:tcBorders>
            <w:shd w:val="clear" w:color="auto" w:fill="auto"/>
            <w:vAlign w:val="center"/>
          </w:tcPr>
          <w:p w14:paraId="51A36531" w14:textId="77777777" w:rsidR="00BA3B64" w:rsidRPr="00BB1B63" w:rsidRDefault="008D326B" w:rsidP="00BB1B63">
            <w:pPr>
              <w:spacing w:after="0" w:line="240" w:lineRule="auto"/>
              <w:jc w:val="center"/>
              <w:rPr>
                <w:rFonts w:eastAsia="Times New Roman"/>
                <w:b/>
                <w:noProof/>
              </w:rPr>
            </w:pPr>
            <w:r>
              <w:rPr>
                <w:b/>
              </w:rPr>
              <w:t>Total</w:t>
            </w:r>
          </w:p>
        </w:tc>
        <w:tc>
          <w:tcPr>
            <w:tcW w:w="1228" w:type="dxa"/>
            <w:tcBorders>
              <w:bottom w:val="single" w:sz="4" w:space="0" w:color="auto"/>
            </w:tcBorders>
            <w:shd w:val="clear" w:color="auto" w:fill="auto"/>
            <w:vAlign w:val="center"/>
          </w:tcPr>
          <w:p w14:paraId="046DE557"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tcBorders>
              <w:bottom w:val="single" w:sz="4" w:space="0" w:color="auto"/>
            </w:tcBorders>
            <w:shd w:val="clear" w:color="auto" w:fill="auto"/>
            <w:vAlign w:val="center"/>
          </w:tcPr>
          <w:p w14:paraId="0703FA99" w14:textId="43C9E7F7" w:rsidR="00BA3B64" w:rsidRPr="00BB1B63" w:rsidRDefault="008D326B" w:rsidP="00BB1B63">
            <w:pPr>
              <w:spacing w:after="0" w:line="240" w:lineRule="auto"/>
              <w:jc w:val="center"/>
              <w:rPr>
                <w:rFonts w:eastAsia="Times New Roman"/>
                <w:b/>
                <w:noProof/>
              </w:rPr>
            </w:pPr>
            <w:r>
              <w:rPr>
                <w:b/>
              </w:rPr>
              <w:t>Non-Canadiens</w:t>
            </w:r>
          </w:p>
        </w:tc>
      </w:tr>
      <w:tr w:rsidR="008D326B" w14:paraId="4418B217" w14:textId="77777777" w:rsidTr="00BB1B63">
        <w:trPr>
          <w:jc w:val="center"/>
        </w:trPr>
        <w:tc>
          <w:tcPr>
            <w:tcW w:w="4932" w:type="dxa"/>
            <w:tcBorders>
              <w:right w:val="single" w:sz="4" w:space="0" w:color="auto"/>
            </w:tcBorders>
            <w:shd w:val="clear" w:color="auto" w:fill="auto"/>
          </w:tcPr>
          <w:p w14:paraId="394A101B"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9589BDF"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7609F78"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0D26FD3" w14:textId="77777777" w:rsidR="00BA3B64" w:rsidRPr="00BB1B63" w:rsidRDefault="008D326B" w:rsidP="00BB1B63">
            <w:pPr>
              <w:contextualSpacing/>
              <w:jc w:val="center"/>
              <w:rPr>
                <w:rFonts w:eastAsia="Times New Roman"/>
                <w:noProof/>
                <w:sz w:val="20"/>
                <w:szCs w:val="20"/>
              </w:rPr>
            </w:pPr>
            <w:r>
              <w:rPr>
                <w:sz w:val="20"/>
                <w:szCs w:val="20"/>
              </w:rPr>
              <w:t>687</w:t>
            </w:r>
          </w:p>
        </w:tc>
      </w:tr>
      <w:tr w:rsidR="008D326B" w14:paraId="0F6CBFAB" w14:textId="77777777" w:rsidTr="00BB1B63">
        <w:trPr>
          <w:jc w:val="center"/>
        </w:trPr>
        <w:tc>
          <w:tcPr>
            <w:tcW w:w="4932" w:type="dxa"/>
            <w:tcBorders>
              <w:right w:val="single" w:sz="4" w:space="0" w:color="auto"/>
            </w:tcBorders>
            <w:shd w:val="clear" w:color="auto" w:fill="auto"/>
          </w:tcPr>
          <w:p w14:paraId="0274FE4A" w14:textId="77777777" w:rsidR="00BA3B64" w:rsidRPr="00BB1B63" w:rsidRDefault="008D326B" w:rsidP="00BB1B63">
            <w:pPr>
              <w:spacing w:after="0"/>
              <w:contextualSpacing/>
              <w:rPr>
                <w:rFonts w:eastAsia="Times New Roman"/>
              </w:rPr>
            </w:pPr>
            <w:r>
              <w:t>Tous les jours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D4C1FDE" w14:textId="77777777" w:rsidR="00BA3B64" w:rsidRPr="00BB1B63" w:rsidRDefault="00782E3A" w:rsidP="00BB1B63">
            <w:pPr>
              <w:spacing w:after="0"/>
              <w:contextualSpacing/>
              <w:jc w:val="center"/>
              <w:rPr>
                <w:rFonts w:eastAsia="Times New Roman"/>
                <w:b/>
              </w:rPr>
            </w:pPr>
            <w:r>
              <w:rPr>
                <w:b/>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C6F7053"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A35077A"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69AAEDDA" w14:textId="77777777" w:rsidTr="00BB1B63">
        <w:trPr>
          <w:trHeight w:val="276"/>
          <w:jc w:val="center"/>
        </w:trPr>
        <w:tc>
          <w:tcPr>
            <w:tcW w:w="4932" w:type="dxa"/>
            <w:tcBorders>
              <w:right w:val="single" w:sz="4" w:space="0" w:color="auto"/>
            </w:tcBorders>
            <w:shd w:val="clear" w:color="auto" w:fill="auto"/>
          </w:tcPr>
          <w:p w14:paraId="5A01CF9F" w14:textId="77777777" w:rsidR="00BA3B64" w:rsidRPr="00BB1B63" w:rsidRDefault="008D326B" w:rsidP="00BB1B63">
            <w:pPr>
              <w:spacing w:after="0"/>
              <w:contextualSpacing/>
              <w:rPr>
                <w:rFonts w:eastAsia="Times New Roman"/>
              </w:rPr>
            </w:pPr>
            <w:r>
              <w:t>Chaque semaine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286F210" w14:textId="77777777" w:rsidR="00BA3B64" w:rsidRPr="00BB1B63" w:rsidRDefault="00782E3A" w:rsidP="00BB1B63">
            <w:pPr>
              <w:spacing w:after="0"/>
              <w:contextualSpacing/>
              <w:jc w:val="center"/>
              <w:rPr>
                <w:rFonts w:eastAsia="Times New Roman"/>
                <w:b/>
              </w:rPr>
            </w:pPr>
            <w:r>
              <w:rPr>
                <w:b/>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E01077C"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888F84F" w14:textId="77777777" w:rsidR="00BA3B64" w:rsidRPr="00BB1B63" w:rsidRDefault="00782E3A" w:rsidP="00BB1B63">
            <w:pPr>
              <w:contextualSpacing/>
              <w:jc w:val="center"/>
              <w:rPr>
                <w:rFonts w:eastAsia="Times New Roman" w:cs="Calibri"/>
                <w:color w:val="000000"/>
              </w:rPr>
            </w:pPr>
            <w:r>
              <w:rPr>
                <w:color w:val="000000"/>
              </w:rPr>
              <w:t>4 %</w:t>
            </w:r>
          </w:p>
        </w:tc>
      </w:tr>
      <w:tr w:rsidR="008D326B" w14:paraId="4A771C3F" w14:textId="77777777" w:rsidTr="00BB1B63">
        <w:trPr>
          <w:jc w:val="center"/>
        </w:trPr>
        <w:tc>
          <w:tcPr>
            <w:tcW w:w="4932" w:type="dxa"/>
            <w:tcBorders>
              <w:right w:val="single" w:sz="4" w:space="0" w:color="auto"/>
            </w:tcBorders>
            <w:shd w:val="clear" w:color="auto" w:fill="auto"/>
          </w:tcPr>
          <w:p w14:paraId="5D73A766" w14:textId="77777777" w:rsidR="00BA3B64" w:rsidRPr="00BB1B63" w:rsidRDefault="008D326B" w:rsidP="00BB1B63">
            <w:pPr>
              <w:spacing w:after="0"/>
              <w:contextualSpacing/>
              <w:rPr>
                <w:rFonts w:eastAsia="Times New Roman"/>
              </w:rPr>
            </w:pPr>
            <w:r>
              <w:t>Chaque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8E9E0C7" w14:textId="77777777" w:rsidR="00BA3B64" w:rsidRPr="00BB1B63" w:rsidRDefault="00782E3A" w:rsidP="00BB1B63">
            <w:pPr>
              <w:spacing w:after="0"/>
              <w:contextualSpacing/>
              <w:jc w:val="center"/>
              <w:rPr>
                <w:rFonts w:eastAsia="Times New Roman"/>
                <w:b/>
              </w:rPr>
            </w:pPr>
            <w:r>
              <w:rPr>
                <w:b/>
              </w:rPr>
              <w:t>5 %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F60FB45" w14:textId="77777777" w:rsidR="00BA3B64" w:rsidRPr="00BB1B63" w:rsidRDefault="00782E3A" w:rsidP="00BB1B63">
            <w:pPr>
              <w:contextualSpacing/>
              <w:jc w:val="center"/>
              <w:rPr>
                <w:rFonts w:eastAsia="Times New Roman" w:cs="Calibri"/>
                <w:b/>
                <w:color w:val="008000"/>
              </w:rPr>
            </w:pPr>
            <w:r>
              <w:rPr>
                <w:b/>
                <w:color w:val="008000"/>
              </w:rPr>
              <w:t>5 %</w:t>
            </w:r>
            <w:r w:rsidR="008D326B">
              <w:rPr>
                <w:b/>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694831F" w14:textId="77777777" w:rsidR="00BA3B64" w:rsidRPr="00BB1B63" w:rsidRDefault="00782E3A" w:rsidP="00BB1B63">
            <w:pPr>
              <w:contextualSpacing/>
              <w:jc w:val="center"/>
              <w:rPr>
                <w:rFonts w:eastAsia="Times New Roman" w:cs="Calibri"/>
                <w:b/>
                <w:color w:val="FF0000"/>
              </w:rPr>
            </w:pPr>
            <w:r>
              <w:rPr>
                <w:b/>
                <w:color w:val="FF0000"/>
              </w:rPr>
              <w:t>3 %</w:t>
            </w:r>
            <w:r w:rsidR="008D326B">
              <w:rPr>
                <w:b/>
                <w:color w:val="FF0000"/>
              </w:rPr>
              <w:t>−</w:t>
            </w:r>
          </w:p>
        </w:tc>
      </w:tr>
      <w:tr w:rsidR="008D326B" w14:paraId="1243F168" w14:textId="77777777" w:rsidTr="00BB1B63">
        <w:trPr>
          <w:jc w:val="center"/>
        </w:trPr>
        <w:tc>
          <w:tcPr>
            <w:tcW w:w="4932" w:type="dxa"/>
            <w:tcBorders>
              <w:right w:val="single" w:sz="4" w:space="0" w:color="auto"/>
            </w:tcBorders>
            <w:shd w:val="clear" w:color="auto" w:fill="auto"/>
          </w:tcPr>
          <w:p w14:paraId="56836A83" w14:textId="77777777" w:rsidR="00BA3B64" w:rsidRPr="00BB1B63" w:rsidRDefault="008D326B" w:rsidP="00BB1B63">
            <w:pPr>
              <w:spacing w:after="0"/>
              <w:contextualSpacing/>
              <w:rPr>
                <w:rFonts w:eastAsia="Times New Roman"/>
              </w:rPr>
            </w:pPr>
            <w:r>
              <w:t>Une ou deux fois par année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A9A0453" w14:textId="77777777" w:rsidR="00BA3B64" w:rsidRPr="00BB1B63" w:rsidRDefault="008D326B" w:rsidP="00BB1B63">
            <w:pPr>
              <w:spacing w:after="0"/>
              <w:contextualSpacing/>
              <w:jc w:val="center"/>
              <w:rPr>
                <w:rFonts w:eastAsia="Times New Roman"/>
                <w:b/>
              </w:rPr>
            </w:pPr>
            <w:r>
              <w:rPr>
                <w:b/>
              </w:rPr>
              <w:t>2</w:t>
            </w:r>
            <w:r w:rsidR="00782E3A">
              <w:rPr>
                <w:b/>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1A4AABC" w14:textId="77777777" w:rsidR="00BA3B64" w:rsidRPr="00BB1B63" w:rsidRDefault="008D326B" w:rsidP="00BB1B63">
            <w:pPr>
              <w:contextualSpacing/>
              <w:jc w:val="center"/>
              <w:rPr>
                <w:rFonts w:eastAsia="Times New Roman" w:cs="Calibri"/>
                <w:b/>
                <w:bCs/>
                <w:color w:val="008000"/>
              </w:rPr>
            </w:pPr>
            <w:r>
              <w:rPr>
                <w:b/>
                <w:bCs/>
                <w:color w:val="008000"/>
              </w:rPr>
              <w:t>3</w:t>
            </w:r>
            <w:r w:rsidR="00782E3A">
              <w:rPr>
                <w:b/>
                <w:bCs/>
                <w:color w:val="008000"/>
              </w:rPr>
              <w:t>0 %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536CC2F"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2 %</w:t>
            </w:r>
            <w:r>
              <w:rPr>
                <w:b/>
                <w:bCs/>
                <w:color w:val="FF0000"/>
              </w:rPr>
              <w:t>−</w:t>
            </w:r>
          </w:p>
        </w:tc>
      </w:tr>
      <w:tr w:rsidR="008D326B" w14:paraId="355B6BE0" w14:textId="77777777" w:rsidTr="00BB1B63">
        <w:trPr>
          <w:jc w:val="center"/>
        </w:trPr>
        <w:tc>
          <w:tcPr>
            <w:tcW w:w="4932" w:type="dxa"/>
            <w:tcBorders>
              <w:right w:val="single" w:sz="4" w:space="0" w:color="auto"/>
            </w:tcBorders>
            <w:shd w:val="clear" w:color="auto" w:fill="auto"/>
          </w:tcPr>
          <w:p w14:paraId="5390DD73" w14:textId="77777777" w:rsidR="00BA3B64" w:rsidRPr="00BB1B63" w:rsidRDefault="008D326B" w:rsidP="00BB1B63">
            <w:pPr>
              <w:spacing w:after="0"/>
              <w:contextualSpacing/>
              <w:rPr>
                <w:rFonts w:eastAsia="Times New Roman"/>
              </w:rPr>
            </w:pPr>
            <w:r>
              <w:t>Rarement ou exceptionnellement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78C673B" w14:textId="77777777" w:rsidR="00BA3B64" w:rsidRPr="00BB1B63" w:rsidRDefault="008D326B" w:rsidP="00BB1B63">
            <w:pPr>
              <w:spacing w:after="0"/>
              <w:contextualSpacing/>
              <w:jc w:val="center"/>
              <w:rPr>
                <w:rFonts w:eastAsia="Times New Roman"/>
                <w:b/>
              </w:rPr>
            </w:pPr>
            <w:r>
              <w:rPr>
                <w:b/>
              </w:rPr>
              <w:t>6</w:t>
            </w:r>
            <w:r w:rsidR="00782E3A">
              <w:rPr>
                <w:b/>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0613632" w14:textId="77777777" w:rsidR="00BA3B64" w:rsidRPr="00BB1B63" w:rsidRDefault="008D326B" w:rsidP="00BB1B63">
            <w:pPr>
              <w:contextualSpacing/>
              <w:jc w:val="center"/>
              <w:rPr>
                <w:rFonts w:eastAsia="Times New Roman" w:cs="Calibri"/>
                <w:b/>
                <w:bCs/>
                <w:color w:val="FF0000"/>
              </w:rPr>
            </w:pPr>
            <w:r>
              <w:rPr>
                <w:b/>
                <w:bCs/>
                <w:color w:val="FF0000"/>
              </w:rPr>
              <w:t>5</w:t>
            </w:r>
            <w:r w:rsidR="00782E3A">
              <w:rPr>
                <w:b/>
                <w:bCs/>
                <w:color w:val="FF0000"/>
              </w:rPr>
              <w:t>8 %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C690E6F" w14:textId="77777777" w:rsidR="00BA3B64" w:rsidRPr="00BB1B63" w:rsidRDefault="008D326B" w:rsidP="00BB1B63">
            <w:pPr>
              <w:contextualSpacing/>
              <w:jc w:val="center"/>
              <w:rPr>
                <w:rFonts w:eastAsia="Times New Roman" w:cs="Calibri"/>
                <w:b/>
                <w:bCs/>
                <w:color w:val="008000"/>
              </w:rPr>
            </w:pPr>
            <w:r>
              <w:rPr>
                <w:b/>
                <w:bCs/>
                <w:color w:val="008000"/>
              </w:rPr>
              <w:t>7</w:t>
            </w:r>
            <w:r w:rsidR="00782E3A">
              <w:rPr>
                <w:b/>
                <w:bCs/>
                <w:color w:val="008000"/>
              </w:rPr>
              <w:t>5 %</w:t>
            </w:r>
            <w:r>
              <w:rPr>
                <w:b/>
                <w:bCs/>
                <w:color w:val="008000"/>
              </w:rPr>
              <w:t>+</w:t>
            </w:r>
          </w:p>
        </w:tc>
      </w:tr>
      <w:tr w:rsidR="008D326B" w14:paraId="00E590B3" w14:textId="77777777" w:rsidTr="00BB1B63">
        <w:trPr>
          <w:jc w:val="center"/>
        </w:trPr>
        <w:tc>
          <w:tcPr>
            <w:tcW w:w="4932" w:type="dxa"/>
            <w:tcBorders>
              <w:right w:val="single" w:sz="4" w:space="0" w:color="auto"/>
            </w:tcBorders>
            <w:shd w:val="clear" w:color="auto" w:fill="auto"/>
          </w:tcPr>
          <w:p w14:paraId="0F464905" w14:textId="2101E151" w:rsidR="00BA3B64" w:rsidRPr="00BB1B63" w:rsidRDefault="004564CD" w:rsidP="00BB1B63">
            <w:pPr>
              <w:spacing w:after="0"/>
              <w:contextualSpacing/>
              <w:rPr>
                <w:rFonts w:eastAsia="Times New Roman"/>
              </w:rPr>
            </w:pPr>
            <w: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66BF3B9" w14:textId="77777777" w:rsidR="00BA3B64" w:rsidRPr="00BB1B63" w:rsidRDefault="00782E3A" w:rsidP="00BB1B63">
            <w:pPr>
              <w:spacing w:after="0"/>
              <w:contextualSpacing/>
              <w:jc w:val="center"/>
              <w:rPr>
                <w:rFonts w:eastAsia="Times New Roman"/>
                <w:b/>
              </w:rPr>
            </w:pPr>
            <w:r>
              <w:rPr>
                <w:b/>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671CECF" w14:textId="77777777" w:rsidR="00BA3B64" w:rsidRPr="00BB1B63" w:rsidRDefault="00782E3A" w:rsidP="00BB1B63">
            <w:pPr>
              <w:contextualSpacing/>
              <w:jc w:val="center"/>
              <w:rPr>
                <w:rFonts w:eastAsia="Times New Roman" w:cs="Calibri"/>
                <w:b/>
                <w:bCs/>
                <w:color w:val="FF0000"/>
              </w:rPr>
            </w:pPr>
            <w:r>
              <w:rPr>
                <w:b/>
                <w:bCs/>
                <w:color w:val="FF0000"/>
              </w:rPr>
              <w:t>2 %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717A36F" w14:textId="77777777" w:rsidR="00BA3B64" w:rsidRPr="00BB1B63" w:rsidRDefault="00782E3A" w:rsidP="00BB1B63">
            <w:pPr>
              <w:contextualSpacing/>
              <w:jc w:val="center"/>
              <w:rPr>
                <w:rFonts w:eastAsia="Times New Roman" w:cs="Calibri"/>
                <w:b/>
                <w:bCs/>
                <w:color w:val="008000"/>
              </w:rPr>
            </w:pPr>
            <w:r>
              <w:rPr>
                <w:b/>
                <w:bCs/>
                <w:color w:val="008000"/>
              </w:rPr>
              <w:t>5 %</w:t>
            </w:r>
            <w:r w:rsidR="008D326B">
              <w:rPr>
                <w:b/>
                <w:bCs/>
                <w:color w:val="008000"/>
              </w:rPr>
              <w:t>+</w:t>
            </w:r>
          </w:p>
        </w:tc>
      </w:tr>
    </w:tbl>
    <w:p w14:paraId="6EC0C859" w14:textId="77777777" w:rsidR="001B4D0B" w:rsidRPr="00BB1B63" w:rsidRDefault="001B4D0B" w:rsidP="00BA3B64">
      <w:pPr>
        <w:contextualSpacing/>
        <w:jc w:val="both"/>
        <w:rPr>
          <w:sz w:val="24"/>
          <w:szCs w:val="24"/>
          <w:lang w:val="en-CA" w:eastAsia="fr-CA"/>
        </w:rPr>
      </w:pPr>
    </w:p>
    <w:p w14:paraId="689719D2" w14:textId="33D4C86C" w:rsidR="00BA3B64" w:rsidRPr="00BB1B63" w:rsidRDefault="008D326B" w:rsidP="00BA3B64">
      <w:pPr>
        <w:contextualSpacing/>
        <w:jc w:val="both"/>
        <w:rPr>
          <w:sz w:val="24"/>
          <w:szCs w:val="24"/>
        </w:rPr>
      </w:pPr>
      <w:r>
        <w:rPr>
          <w:sz w:val="24"/>
          <w:szCs w:val="24"/>
        </w:rPr>
        <w:t>Un visiteur sur cinq (22 %) du site Web de l’ASFC le consultait pour la première fois. Quatorze pour cent (14 %) l’avaient visité la semaine précédente, environ deux sur dix (19 %) au cours des trois derniers mois, et une proportion semblable de visiteurs (19 %) l’avaient visité entre trois et douze mois auparavant. Enfin, un</w:t>
      </w:r>
      <w:r w:rsidR="00047427">
        <w:rPr>
          <w:sz w:val="24"/>
          <w:szCs w:val="24"/>
        </w:rPr>
        <w:t xml:space="preserve"> visiteur</w:t>
      </w:r>
      <w:r>
        <w:rPr>
          <w:sz w:val="24"/>
          <w:szCs w:val="24"/>
        </w:rPr>
        <w:t xml:space="preserve"> sur cinq (20 %) l’avait </w:t>
      </w:r>
      <w:r w:rsidR="00047427">
        <w:rPr>
          <w:sz w:val="24"/>
          <w:szCs w:val="24"/>
        </w:rPr>
        <w:t xml:space="preserve">consulté </w:t>
      </w:r>
      <w:r>
        <w:rPr>
          <w:sz w:val="24"/>
          <w:szCs w:val="24"/>
        </w:rPr>
        <w:t>il y a plus d’un an.</w:t>
      </w:r>
    </w:p>
    <w:p w14:paraId="07C68A6C" w14:textId="4FFDC430" w:rsidR="00BA3B64" w:rsidRPr="00782E3A" w:rsidRDefault="00BA3B64" w:rsidP="00BA3B64">
      <w:pPr>
        <w:contextualSpacing/>
        <w:jc w:val="both"/>
        <w:rPr>
          <w:sz w:val="24"/>
          <w:szCs w:val="24"/>
          <w:lang w:eastAsia="fr-CA"/>
        </w:rPr>
      </w:pPr>
    </w:p>
    <w:p w14:paraId="66B911BF" w14:textId="77777777" w:rsidR="00072C87" w:rsidRPr="00BB1B63" w:rsidRDefault="008D326B" w:rsidP="00072C87">
      <w:pPr>
        <w:spacing w:after="0" w:line="240" w:lineRule="auto"/>
        <w:rPr>
          <w:b/>
          <w:i/>
          <w:iCs/>
          <w:noProof/>
        </w:rPr>
      </w:pPr>
      <w:r>
        <w:rPr>
          <w:i/>
          <w:iCs/>
        </w:rPr>
        <w:t xml:space="preserve">Figure 5.11. Réponse à la question A3 : Quand </w:t>
      </w:r>
      <w:r w:rsidRPr="005F7A5B">
        <w:rPr>
          <w:i/>
          <w:iCs/>
        </w:rPr>
        <w:t>avez-vous visité le site Web de l’Agence des services frontaliers du Canada pour la dernière fois? Base : Tous les répondants (n = 2 729)</w:t>
      </w:r>
    </w:p>
    <w:bookmarkStart w:id="63" w:name="_MON_1626178515"/>
    <w:bookmarkEnd w:id="63"/>
    <w:p w14:paraId="1B3996C0" w14:textId="5B8076E5" w:rsidR="00072C87" w:rsidRPr="006D5E25" w:rsidRDefault="001F05B8" w:rsidP="006D5E25">
      <w:pPr>
        <w:keepNext/>
        <w:spacing w:after="0"/>
        <w:contextualSpacing/>
      </w:pPr>
      <w:r>
        <w:rPr>
          <w:noProof/>
          <w:sz w:val="24"/>
          <w:szCs w:val="24"/>
          <w:lang w:val="en-CA" w:eastAsia="en-CA"/>
        </w:rPr>
        <mc:AlternateContent>
          <mc:Choice Requires="wps">
            <w:drawing>
              <wp:anchor distT="0" distB="0" distL="114300" distR="114300" simplePos="0" relativeHeight="251658240" behindDoc="0" locked="0" layoutInCell="1" allowOverlap="1" wp14:anchorId="7FFD1C09" wp14:editId="098AB930">
                <wp:simplePos x="0" y="0"/>
                <wp:positionH relativeFrom="column">
                  <wp:posOffset>2724150</wp:posOffset>
                </wp:positionH>
                <wp:positionV relativeFrom="paragraph">
                  <wp:posOffset>332740</wp:posOffset>
                </wp:positionV>
                <wp:extent cx="1485900" cy="161925"/>
                <wp:effectExtent l="0" t="0" r="0" b="0"/>
                <wp:wrapNone/>
                <wp:docPr id="3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07BC9D" id="Rectangle 39" o:spid="_x0000_s1026" style="position:absolute;margin-left:214.5pt;margin-top:26.2pt;width:117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LqfQIAAP0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" stroked="f"/>
            </w:pict>
          </mc:Fallback>
        </mc:AlternateContent>
      </w:r>
      <w:r>
        <w:rPr>
          <w:noProof/>
          <w:sz w:val="24"/>
          <w:szCs w:val="24"/>
          <w:lang w:val="en-CA" w:eastAsia="en-CA"/>
        </w:rPr>
        <mc:AlternateContent>
          <mc:Choice Requires="wps">
            <w:drawing>
              <wp:anchor distT="0" distB="0" distL="114300" distR="114300" simplePos="0" relativeHeight="251657216" behindDoc="0" locked="0" layoutInCell="1" allowOverlap="1" wp14:anchorId="7FFD1C09" wp14:editId="741CA234">
                <wp:simplePos x="0" y="0"/>
                <wp:positionH relativeFrom="column">
                  <wp:posOffset>4191000</wp:posOffset>
                </wp:positionH>
                <wp:positionV relativeFrom="paragraph">
                  <wp:posOffset>123190</wp:posOffset>
                </wp:positionV>
                <wp:extent cx="942975" cy="285750"/>
                <wp:effectExtent l="0" t="0" r="0" b="0"/>
                <wp:wrapNone/>
                <wp:docPr id="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3C9E4F" id="Rectangle 38" o:spid="_x0000_s1026" style="position:absolute;margin-left:330pt;margin-top:9.7pt;width:74.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Vyfg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" stroked="f"/>
            </w:pict>
          </mc:Fallback>
        </mc:AlternateContent>
      </w:r>
      <w:r w:rsidR="006D5E25">
        <w:rPr>
          <w:noProof/>
          <w:shd w:val="clear" w:color="auto" w:fill="1F6394"/>
          <w:lang w:val="en-CA" w:eastAsia="en-CA"/>
        </w:rPr>
        <w:drawing>
          <wp:anchor distT="0" distB="0" distL="114300" distR="114300" simplePos="0" relativeHeight="251687936" behindDoc="0" locked="0" layoutInCell="1" allowOverlap="1" wp14:anchorId="58B44E82" wp14:editId="2C99CC07">
            <wp:simplePos x="0" y="0"/>
            <wp:positionH relativeFrom="column">
              <wp:posOffset>0</wp:posOffset>
            </wp:positionH>
            <wp:positionV relativeFrom="paragraph">
              <wp:posOffset>339845</wp:posOffset>
            </wp:positionV>
            <wp:extent cx="6598920" cy="2846705"/>
            <wp:effectExtent l="0" t="0" r="0" b="0"/>
            <wp:wrapTopAndBottom/>
            <wp:docPr id="39" name="Objet 12" descr="Façons d’arriver sur le site Web de l’ASFC&#10;&#10;J’ai recherché le sujet sur lequel j’avais des questions (p. ex., programme NEXUS, temps d’attente à la frontière, biens de consommation autorisés à la frontière, etc.) à l’aide d’un moteur de recherche externe (Google, Bing, etc.) : 59 %;&#10;J’ai recherché le nom de l’Agence (Agence des services frontaliers du Canada) sur un moteur de recherche externe (Google, Bing, etc.) : 23 %;&#10;J’ai utilisé un moteur de recherche se trouvant sur un autre site Web du gouvernement du Canada : 7 %;&#10;Je me suis directement rendu sur le site Web en tapant son adresse dans la barre d’adresse : 4 %;&#10;À partir d’un autre site Web : 3 %;&#10;Une autre personne ou agence m’a donné le lien : 2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E46A0F9" w14:textId="77777777" w:rsidR="001B4D0B" w:rsidRDefault="001B4D0B" w:rsidP="00072C87">
      <w:pPr>
        <w:contextualSpacing/>
        <w:jc w:val="both"/>
        <w:rPr>
          <w:sz w:val="24"/>
          <w:szCs w:val="24"/>
        </w:rPr>
      </w:pPr>
    </w:p>
    <w:p w14:paraId="0B590671" w14:textId="77777777" w:rsidR="00072C87" w:rsidRPr="00BB1B63" w:rsidRDefault="008D326B" w:rsidP="00072C87">
      <w:pPr>
        <w:contextualSpacing/>
        <w:jc w:val="both"/>
        <w:rPr>
          <w:sz w:val="24"/>
          <w:szCs w:val="24"/>
        </w:rPr>
      </w:pPr>
      <w:r>
        <w:rPr>
          <w:sz w:val="24"/>
          <w:szCs w:val="24"/>
        </w:rPr>
        <w:lastRenderedPageBreak/>
        <w:t>Les non-Canadiens sont plus susceptibles de n’avoir jamais visité le site Web auparavant (48 %) ou de l’avoir visité au cours de la dernière semaine (16 %). En revanche, les Canadiens et les résidents permanents sont plus susceptibles de l’avoir visité entre une semaine et 12 mois auparavant (45 %) ou plus d’un an auparavant (23 %).</w:t>
      </w:r>
    </w:p>
    <w:p w14:paraId="7158C37C" w14:textId="77777777" w:rsidR="00BA3B64" w:rsidRPr="00782E3A" w:rsidRDefault="00BA3B64" w:rsidP="00BA3B64">
      <w:pPr>
        <w:spacing w:after="0" w:line="240" w:lineRule="auto"/>
        <w:contextualSpacing/>
        <w:rPr>
          <w:noProof/>
          <w:lang w:eastAsia="fr-CA"/>
        </w:rPr>
      </w:pPr>
    </w:p>
    <w:p w14:paraId="75507337" w14:textId="05199AF9" w:rsidR="00BA3B64" w:rsidRPr="00BA3B64" w:rsidRDefault="008D326B" w:rsidP="00BA3B64">
      <w:pPr>
        <w:keepNext/>
        <w:spacing w:after="0" w:line="240" w:lineRule="auto"/>
        <w:rPr>
          <w:i/>
          <w:iCs/>
        </w:rPr>
      </w:pPr>
      <w:r>
        <w:rPr>
          <w:i/>
          <w:iCs/>
        </w:rPr>
        <w:t>Tableau 5</w:t>
      </w:r>
      <w:r w:rsidR="00047427">
        <w:rPr>
          <w:i/>
          <w:iCs/>
        </w:rPr>
        <w:t>.</w:t>
      </w:r>
      <w:r>
        <w:rPr>
          <w:i/>
          <w:iCs/>
        </w:rPr>
        <w:t>6. Dernière visite du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730C403A" w14:textId="77777777" w:rsidTr="00BB1B63">
        <w:trPr>
          <w:jc w:val="center"/>
        </w:trPr>
        <w:tc>
          <w:tcPr>
            <w:tcW w:w="4932" w:type="dxa"/>
            <w:shd w:val="clear" w:color="auto" w:fill="auto"/>
          </w:tcPr>
          <w:p w14:paraId="2A60F8E5" w14:textId="77777777" w:rsidR="00BA3B64" w:rsidRPr="00BB1B63" w:rsidRDefault="008D326B" w:rsidP="00BB1B63">
            <w:pPr>
              <w:spacing w:after="0" w:line="240" w:lineRule="auto"/>
              <w:rPr>
                <w:rFonts w:eastAsia="+mn-ea" w:cs="Arial"/>
                <w:b/>
                <w:bCs/>
                <w:kern w:val="24"/>
              </w:rPr>
            </w:pPr>
            <w:r>
              <w:rPr>
                <w:b/>
                <w:bCs/>
              </w:rPr>
              <w:t>A3. Quand avez-vous visité le site Web de l’Agence des services frontaliers du Canada pour la dernière fois?</w:t>
            </w:r>
          </w:p>
          <w:p w14:paraId="65394307"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60CD5B94"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413F1628"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2C41CAC2" w14:textId="425AFDBA" w:rsidR="00BA3B64" w:rsidRPr="00BB1B63" w:rsidRDefault="008D326B" w:rsidP="00BB1B63">
            <w:pPr>
              <w:spacing w:after="0" w:line="240" w:lineRule="auto"/>
              <w:jc w:val="center"/>
              <w:rPr>
                <w:rFonts w:eastAsia="Times New Roman"/>
                <w:b/>
                <w:noProof/>
              </w:rPr>
            </w:pPr>
            <w:r>
              <w:rPr>
                <w:b/>
              </w:rPr>
              <w:t>Non-Canadiens</w:t>
            </w:r>
          </w:p>
        </w:tc>
      </w:tr>
      <w:tr w:rsidR="008D326B" w14:paraId="10D16FFE" w14:textId="77777777" w:rsidTr="00BB1B63">
        <w:trPr>
          <w:jc w:val="center"/>
        </w:trPr>
        <w:tc>
          <w:tcPr>
            <w:tcW w:w="4932" w:type="dxa"/>
            <w:shd w:val="clear" w:color="auto" w:fill="auto"/>
          </w:tcPr>
          <w:p w14:paraId="3808E369"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809142D"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F57E4CE"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9F1803E" w14:textId="77777777" w:rsidR="00BA3B64" w:rsidRPr="00BB1B63" w:rsidRDefault="008D326B" w:rsidP="00BB1B63">
            <w:pPr>
              <w:contextualSpacing/>
              <w:jc w:val="center"/>
              <w:rPr>
                <w:rFonts w:eastAsia="Times New Roman"/>
                <w:noProof/>
                <w:sz w:val="20"/>
                <w:szCs w:val="20"/>
              </w:rPr>
            </w:pPr>
            <w:r>
              <w:rPr>
                <w:sz w:val="20"/>
                <w:szCs w:val="20"/>
              </w:rPr>
              <w:t>687</w:t>
            </w:r>
          </w:p>
        </w:tc>
      </w:tr>
      <w:tr w:rsidR="008D326B" w14:paraId="0922BB81" w14:textId="77777777" w:rsidTr="00BB1B63">
        <w:trPr>
          <w:jc w:val="center"/>
        </w:trPr>
        <w:tc>
          <w:tcPr>
            <w:tcW w:w="4932" w:type="dxa"/>
            <w:tcBorders>
              <w:right w:val="single" w:sz="4" w:space="0" w:color="auto"/>
            </w:tcBorders>
            <w:shd w:val="clear" w:color="auto" w:fill="auto"/>
            <w:vAlign w:val="bottom"/>
          </w:tcPr>
          <w:p w14:paraId="4DC20FDB" w14:textId="0564B234" w:rsidR="00BA3B64" w:rsidRPr="00BB1B63" w:rsidRDefault="008D326B" w:rsidP="00143178">
            <w:pPr>
              <w:spacing w:after="0"/>
              <w:contextualSpacing/>
              <w:rPr>
                <w:rFonts w:eastAsia="Times New Roman" w:cs="Calibri"/>
              </w:rPr>
            </w:pPr>
            <w:r>
              <w:t>Au cours de la dernière semaine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8E72152" w14:textId="77777777" w:rsidR="00BA3B64" w:rsidRPr="00BB1B63" w:rsidRDefault="008D326B" w:rsidP="00BB1B63">
            <w:pPr>
              <w:spacing w:after="0" w:line="240" w:lineRule="auto"/>
              <w:contextualSpacing/>
              <w:jc w:val="center"/>
              <w:rPr>
                <w:rFonts w:eastAsia="Times New Roman" w:cs="Calibri"/>
                <w:b/>
                <w:color w:val="000000"/>
              </w:rPr>
            </w:pPr>
            <w:r>
              <w:rPr>
                <w:b/>
                <w:color w:val="000000"/>
              </w:rPr>
              <w:t>1</w:t>
            </w:r>
            <w:r w:rsidR="00782E3A">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5F61BAF" w14:textId="77777777" w:rsidR="00BA3B64" w:rsidRPr="00BB1B63" w:rsidRDefault="008D326B" w:rsidP="00BB1B63">
            <w:pPr>
              <w:contextualSpacing/>
              <w:jc w:val="center"/>
              <w:rPr>
                <w:rFonts w:eastAsia="Times New Roman" w:cs="Calibri"/>
                <w:b/>
                <w:color w:val="FF0000"/>
              </w:rPr>
            </w:pPr>
            <w:r>
              <w:rPr>
                <w:b/>
                <w:color w:val="FF0000"/>
              </w:rPr>
              <w:t>1</w:t>
            </w:r>
            <w:r w:rsidR="00782E3A">
              <w:rPr>
                <w:b/>
                <w:color w:val="FF0000"/>
              </w:rPr>
              <w:t>3 %</w:t>
            </w:r>
            <w:r>
              <w:rPr>
                <w:b/>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D90DAB3" w14:textId="77777777" w:rsidR="00BA3B64" w:rsidRPr="00BB1B63" w:rsidRDefault="008D326B" w:rsidP="00BB1B63">
            <w:pPr>
              <w:contextualSpacing/>
              <w:jc w:val="center"/>
              <w:rPr>
                <w:rFonts w:eastAsia="Times New Roman" w:cs="Calibri"/>
                <w:b/>
                <w:color w:val="008000"/>
              </w:rPr>
            </w:pPr>
            <w:r>
              <w:rPr>
                <w:b/>
                <w:color w:val="008000"/>
              </w:rPr>
              <w:t>1</w:t>
            </w:r>
            <w:r w:rsidR="00782E3A">
              <w:rPr>
                <w:b/>
                <w:color w:val="008000"/>
              </w:rPr>
              <w:t>6 %</w:t>
            </w:r>
            <w:r>
              <w:rPr>
                <w:b/>
                <w:color w:val="008000"/>
              </w:rPr>
              <w:t>+</w:t>
            </w:r>
          </w:p>
        </w:tc>
      </w:tr>
      <w:tr w:rsidR="008D326B" w14:paraId="4AA7F4B0" w14:textId="77777777" w:rsidTr="00BB1B63">
        <w:trPr>
          <w:trHeight w:val="276"/>
          <w:jc w:val="center"/>
        </w:trPr>
        <w:tc>
          <w:tcPr>
            <w:tcW w:w="4932" w:type="dxa"/>
            <w:tcBorders>
              <w:right w:val="single" w:sz="4" w:space="0" w:color="auto"/>
            </w:tcBorders>
            <w:shd w:val="clear" w:color="auto" w:fill="auto"/>
            <w:vAlign w:val="bottom"/>
          </w:tcPr>
          <w:p w14:paraId="147FF95D" w14:textId="03153615" w:rsidR="00BA3B64" w:rsidRPr="00BB1B63" w:rsidRDefault="008D326B" w:rsidP="00BB1B63">
            <w:pPr>
              <w:spacing w:after="0"/>
              <w:contextualSpacing/>
              <w:rPr>
                <w:rFonts w:eastAsia="Times New Roman" w:cs="Calibri"/>
              </w:rPr>
            </w:pPr>
            <w:r>
              <w:t>Au cours du dernier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C8E32CA"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63F263B"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2 %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FAA7DC5" w14:textId="77777777" w:rsidR="00BA3B64" w:rsidRPr="00BB1B63" w:rsidRDefault="00782E3A" w:rsidP="00BB1B63">
            <w:pPr>
              <w:contextualSpacing/>
              <w:jc w:val="center"/>
              <w:rPr>
                <w:rFonts w:eastAsia="Times New Roman" w:cs="Calibri"/>
                <w:b/>
                <w:bCs/>
                <w:color w:val="FF0000"/>
              </w:rPr>
            </w:pPr>
            <w:r>
              <w:rPr>
                <w:b/>
                <w:bCs/>
                <w:color w:val="FF0000"/>
              </w:rPr>
              <w:t>5 %</w:t>
            </w:r>
            <w:r w:rsidR="008D326B">
              <w:rPr>
                <w:b/>
                <w:bCs/>
                <w:color w:val="FF0000"/>
              </w:rPr>
              <w:t>−</w:t>
            </w:r>
          </w:p>
        </w:tc>
      </w:tr>
      <w:tr w:rsidR="008D326B" w14:paraId="01E5E19B" w14:textId="77777777" w:rsidTr="00BB1B63">
        <w:trPr>
          <w:jc w:val="center"/>
        </w:trPr>
        <w:tc>
          <w:tcPr>
            <w:tcW w:w="4932" w:type="dxa"/>
            <w:tcBorders>
              <w:right w:val="single" w:sz="4" w:space="0" w:color="auto"/>
            </w:tcBorders>
            <w:shd w:val="clear" w:color="auto" w:fill="auto"/>
            <w:vAlign w:val="bottom"/>
          </w:tcPr>
          <w:p w14:paraId="2862E32C" w14:textId="5FC87827" w:rsidR="00BA3B64" w:rsidRPr="00BB1B63" w:rsidRDefault="008D326B" w:rsidP="00143178">
            <w:pPr>
              <w:spacing w:after="0"/>
              <w:contextualSpacing/>
              <w:rPr>
                <w:rFonts w:eastAsia="Times New Roman" w:cs="Calibri"/>
              </w:rPr>
            </w:pPr>
            <w:r>
              <w:t>Il y a un à trois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4B1E3A7" w14:textId="77777777" w:rsidR="00BA3B64"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777613F"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1 %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9DA9729" w14:textId="77777777" w:rsidR="00BA3B64" w:rsidRPr="00BB1B63" w:rsidRDefault="00782E3A" w:rsidP="00BB1B63">
            <w:pPr>
              <w:contextualSpacing/>
              <w:jc w:val="center"/>
              <w:rPr>
                <w:rFonts w:eastAsia="Times New Roman" w:cs="Calibri"/>
                <w:b/>
                <w:bCs/>
                <w:color w:val="FF0000"/>
              </w:rPr>
            </w:pPr>
            <w:r>
              <w:rPr>
                <w:b/>
                <w:bCs/>
                <w:color w:val="FF0000"/>
              </w:rPr>
              <w:t>5 %</w:t>
            </w:r>
            <w:r w:rsidR="008D326B">
              <w:rPr>
                <w:b/>
                <w:bCs/>
                <w:color w:val="FF0000"/>
              </w:rPr>
              <w:t>−</w:t>
            </w:r>
          </w:p>
        </w:tc>
      </w:tr>
      <w:tr w:rsidR="008D326B" w14:paraId="037D6F8E" w14:textId="77777777" w:rsidTr="00BB1B63">
        <w:trPr>
          <w:jc w:val="center"/>
        </w:trPr>
        <w:tc>
          <w:tcPr>
            <w:tcW w:w="4932" w:type="dxa"/>
            <w:tcBorders>
              <w:right w:val="single" w:sz="4" w:space="0" w:color="auto"/>
            </w:tcBorders>
            <w:shd w:val="clear" w:color="auto" w:fill="auto"/>
            <w:vAlign w:val="bottom"/>
          </w:tcPr>
          <w:p w14:paraId="6B0CA563" w14:textId="7627E18B" w:rsidR="00BA3B64" w:rsidRPr="00BB1B63" w:rsidRDefault="00143178" w:rsidP="00BB1B63">
            <w:pPr>
              <w:spacing w:after="0"/>
              <w:contextualSpacing/>
              <w:rPr>
                <w:rFonts w:eastAsia="Times New Roman" w:cs="Calibri"/>
              </w:rPr>
            </w:pPr>
            <w:r>
              <w:t>Il y a trois à six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F31BC01" w14:textId="77777777" w:rsidR="00BA3B64" w:rsidRPr="00BB1B63" w:rsidRDefault="00782E3A" w:rsidP="00BB1B63">
            <w:pPr>
              <w:contextualSpacing/>
              <w:jc w:val="center"/>
              <w:rPr>
                <w:rFonts w:eastAsia="Times New Roman" w:cs="Calibri"/>
                <w:b/>
                <w:color w:val="000000"/>
              </w:rPr>
            </w:pPr>
            <w:r>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20658A5" w14:textId="77777777" w:rsidR="00BA3B64" w:rsidRPr="00BB1B63" w:rsidRDefault="00782E3A" w:rsidP="00BB1B63">
            <w:pPr>
              <w:contextualSpacing/>
              <w:jc w:val="center"/>
              <w:rPr>
                <w:rFonts w:eastAsia="Times New Roman" w:cs="Calibri"/>
                <w:b/>
                <w:bCs/>
                <w:color w:val="008000"/>
              </w:rPr>
            </w:pPr>
            <w:r>
              <w:rPr>
                <w:b/>
                <w:bCs/>
                <w:color w:val="008000"/>
              </w:rPr>
              <w:t>8 %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8836319"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r>
      <w:tr w:rsidR="008D326B" w14:paraId="4E6904CC" w14:textId="77777777" w:rsidTr="00BB1B63">
        <w:trPr>
          <w:jc w:val="center"/>
        </w:trPr>
        <w:tc>
          <w:tcPr>
            <w:tcW w:w="4932" w:type="dxa"/>
            <w:tcBorders>
              <w:right w:val="single" w:sz="4" w:space="0" w:color="auto"/>
            </w:tcBorders>
            <w:shd w:val="clear" w:color="auto" w:fill="auto"/>
            <w:vAlign w:val="bottom"/>
          </w:tcPr>
          <w:p w14:paraId="7E2D5A46" w14:textId="73048243" w:rsidR="00BA3B64" w:rsidRPr="00BB1B63" w:rsidRDefault="008D326B" w:rsidP="00143178">
            <w:pPr>
              <w:spacing w:after="0"/>
              <w:contextualSpacing/>
              <w:rPr>
                <w:rFonts w:eastAsia="Times New Roman" w:cs="Calibri"/>
              </w:rPr>
            </w:pPr>
            <w:r>
              <w:t>Il y a six à douze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CED1868"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ECE13B1"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4 %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2D632D5" w14:textId="77777777" w:rsidR="00BA3B64" w:rsidRPr="00BB1B63" w:rsidRDefault="00782E3A" w:rsidP="00BB1B63">
            <w:pPr>
              <w:contextualSpacing/>
              <w:jc w:val="center"/>
              <w:rPr>
                <w:rFonts w:eastAsia="Times New Roman" w:cs="Calibri"/>
                <w:b/>
                <w:bCs/>
                <w:color w:val="FF0000"/>
              </w:rPr>
            </w:pPr>
            <w:r>
              <w:rPr>
                <w:b/>
                <w:bCs/>
                <w:color w:val="FF0000"/>
              </w:rPr>
              <w:t>7 %</w:t>
            </w:r>
            <w:r w:rsidR="008D326B">
              <w:rPr>
                <w:b/>
                <w:bCs/>
                <w:color w:val="FF0000"/>
              </w:rPr>
              <w:t>−</w:t>
            </w:r>
          </w:p>
        </w:tc>
      </w:tr>
      <w:tr w:rsidR="008D326B" w14:paraId="4749DC5E" w14:textId="77777777" w:rsidTr="00BB1B63">
        <w:trPr>
          <w:jc w:val="center"/>
        </w:trPr>
        <w:tc>
          <w:tcPr>
            <w:tcW w:w="4932" w:type="dxa"/>
            <w:tcBorders>
              <w:right w:val="single" w:sz="4" w:space="0" w:color="auto"/>
            </w:tcBorders>
            <w:shd w:val="clear" w:color="auto" w:fill="auto"/>
            <w:vAlign w:val="bottom"/>
          </w:tcPr>
          <w:p w14:paraId="2DE9E3C5" w14:textId="0F062C6B" w:rsidR="00BA3B64" w:rsidRPr="00BB1B63" w:rsidRDefault="008D326B" w:rsidP="00143178">
            <w:pPr>
              <w:spacing w:after="0"/>
              <w:contextualSpacing/>
              <w:rPr>
                <w:rFonts w:eastAsia="Times New Roman" w:cs="Calibri"/>
              </w:rPr>
            </w:pPr>
            <w:r>
              <w:t>Il y a plus de douze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0D3D85C"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A1FE217"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3 %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4316DB1"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1 %</w:t>
            </w:r>
            <w:r>
              <w:rPr>
                <w:b/>
                <w:bCs/>
                <w:color w:val="FF0000"/>
              </w:rPr>
              <w:t>−</w:t>
            </w:r>
          </w:p>
        </w:tc>
      </w:tr>
      <w:tr w:rsidR="008D326B" w14:paraId="7F281926" w14:textId="77777777" w:rsidTr="00BB1B63">
        <w:trPr>
          <w:jc w:val="center"/>
        </w:trPr>
        <w:tc>
          <w:tcPr>
            <w:tcW w:w="4932" w:type="dxa"/>
            <w:tcBorders>
              <w:right w:val="single" w:sz="4" w:space="0" w:color="auto"/>
            </w:tcBorders>
            <w:shd w:val="clear" w:color="auto" w:fill="auto"/>
            <w:vAlign w:val="bottom"/>
          </w:tcPr>
          <w:p w14:paraId="7797DD68" w14:textId="77777777" w:rsidR="00BA3B64" w:rsidRPr="00BB1B63" w:rsidRDefault="008D326B" w:rsidP="00BB1B63">
            <w:pPr>
              <w:spacing w:after="0"/>
              <w:contextualSpacing/>
              <w:rPr>
                <w:rFonts w:eastAsia="Times New Roman" w:cs="Calibri"/>
              </w:rPr>
            </w:pPr>
            <w:r>
              <w:t>Jamais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815E821"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B76EB85"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3 %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C360344" w14:textId="77777777" w:rsidR="00BA3B64" w:rsidRPr="00BB1B63" w:rsidRDefault="008D326B" w:rsidP="00BB1B63">
            <w:pPr>
              <w:contextualSpacing/>
              <w:jc w:val="center"/>
              <w:rPr>
                <w:rFonts w:eastAsia="Times New Roman" w:cs="Calibri"/>
                <w:b/>
                <w:bCs/>
                <w:color w:val="008000"/>
              </w:rPr>
            </w:pPr>
            <w:r>
              <w:rPr>
                <w:b/>
                <w:bCs/>
                <w:color w:val="008000"/>
              </w:rPr>
              <w:t>4</w:t>
            </w:r>
            <w:r w:rsidR="00782E3A">
              <w:rPr>
                <w:b/>
                <w:bCs/>
                <w:color w:val="008000"/>
              </w:rPr>
              <w:t>8 %</w:t>
            </w:r>
            <w:r>
              <w:rPr>
                <w:b/>
                <w:bCs/>
                <w:color w:val="008000"/>
              </w:rPr>
              <w:t>+</w:t>
            </w:r>
          </w:p>
        </w:tc>
      </w:tr>
      <w:tr w:rsidR="008D326B" w14:paraId="7F7A7192" w14:textId="77777777" w:rsidTr="00BB1B63">
        <w:trPr>
          <w:jc w:val="center"/>
        </w:trPr>
        <w:tc>
          <w:tcPr>
            <w:tcW w:w="4932" w:type="dxa"/>
            <w:tcBorders>
              <w:right w:val="single" w:sz="4" w:space="0" w:color="auto"/>
            </w:tcBorders>
            <w:shd w:val="clear" w:color="auto" w:fill="auto"/>
            <w:vAlign w:val="bottom"/>
          </w:tcPr>
          <w:p w14:paraId="4059B1A7" w14:textId="55F143AA" w:rsidR="00BA3B64" w:rsidRPr="00BB1B63" w:rsidRDefault="004564CD" w:rsidP="00BB1B63">
            <w:pPr>
              <w:spacing w:after="0"/>
              <w:contextualSpacing/>
              <w:rPr>
                <w:rFonts w:eastAsia="Times New Roman" w:cs="Calibri"/>
              </w:rPr>
            </w:pPr>
            <w: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C012E68" w14:textId="77777777" w:rsidR="00BA3B64" w:rsidRPr="00BB1B63" w:rsidRDefault="00782E3A" w:rsidP="00BB1B63">
            <w:pPr>
              <w:contextualSpacing/>
              <w:jc w:val="center"/>
              <w:rPr>
                <w:rFonts w:eastAsia="Times New Roman" w:cs="Calibri"/>
                <w:b/>
                <w:color w:val="000000"/>
              </w:rPr>
            </w:pPr>
            <w:r>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45E2458" w14:textId="77777777" w:rsidR="00BA3B64" w:rsidRPr="00BB1B63" w:rsidRDefault="00782E3A" w:rsidP="00BB1B63">
            <w:pPr>
              <w:contextualSpacing/>
              <w:jc w:val="center"/>
              <w:rPr>
                <w:rFonts w:eastAsia="Times New Roman" w:cs="Calibri"/>
                <w:b/>
                <w:bCs/>
                <w:color w:val="008000"/>
              </w:rPr>
            </w:pPr>
            <w:r>
              <w:rPr>
                <w:b/>
                <w:bCs/>
                <w:color w:val="008000"/>
              </w:rPr>
              <w:t>7 %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AA538A3"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r>
    </w:tbl>
    <w:p w14:paraId="54BBF672" w14:textId="77777777" w:rsidR="001B4D0B" w:rsidRDefault="001B4D0B" w:rsidP="00BA3B64">
      <w:pPr>
        <w:contextualSpacing/>
        <w:jc w:val="both"/>
        <w:rPr>
          <w:sz w:val="24"/>
          <w:szCs w:val="24"/>
        </w:rPr>
      </w:pPr>
    </w:p>
    <w:p w14:paraId="40CA186F" w14:textId="77777777" w:rsidR="001B4D0B" w:rsidRDefault="001B4D0B" w:rsidP="00BA3B64">
      <w:pPr>
        <w:contextualSpacing/>
        <w:jc w:val="both"/>
        <w:rPr>
          <w:sz w:val="24"/>
          <w:szCs w:val="24"/>
        </w:rPr>
      </w:pPr>
    </w:p>
    <w:p w14:paraId="6D05B14E" w14:textId="07636F14" w:rsidR="00BA3B64" w:rsidRPr="00BB1B63" w:rsidRDefault="008D326B" w:rsidP="00BA3B64">
      <w:pPr>
        <w:contextualSpacing/>
        <w:jc w:val="both"/>
        <w:rPr>
          <w:sz w:val="24"/>
          <w:szCs w:val="24"/>
        </w:rPr>
      </w:pPr>
      <w:r>
        <w:rPr>
          <w:sz w:val="24"/>
          <w:szCs w:val="24"/>
        </w:rPr>
        <w:t>Quatre visiteurs sur dix (38 %) ont utilisé leur ordinateur porta</w:t>
      </w:r>
      <w:r w:rsidR="003D4985">
        <w:rPr>
          <w:sz w:val="24"/>
          <w:szCs w:val="24"/>
        </w:rPr>
        <w:t>ble</w:t>
      </w:r>
      <w:r>
        <w:rPr>
          <w:sz w:val="24"/>
          <w:szCs w:val="24"/>
        </w:rPr>
        <w:t xml:space="preserve"> pour naviguer </w:t>
      </w:r>
      <w:r w:rsidR="00143178">
        <w:rPr>
          <w:sz w:val="24"/>
          <w:szCs w:val="24"/>
        </w:rPr>
        <w:t>dans</w:t>
      </w:r>
      <w:r>
        <w:rPr>
          <w:sz w:val="24"/>
          <w:szCs w:val="24"/>
        </w:rPr>
        <w:t xml:space="preserve"> le site Web de l’ASFC, et </w:t>
      </w:r>
      <w:r w:rsidR="00143178">
        <w:rPr>
          <w:sz w:val="24"/>
          <w:szCs w:val="24"/>
        </w:rPr>
        <w:t>un</w:t>
      </w:r>
      <w:r>
        <w:rPr>
          <w:sz w:val="24"/>
          <w:szCs w:val="24"/>
        </w:rPr>
        <w:t xml:space="preserve"> quart des visiteurs (27 %) ont utilisé un ordinateur de bureau. Un quart (24 %) des visiteurs ont plutôt utilisé un téléphone intelligent, comme un iPhone (14 %) ou un autre appareil mobile (10 %). Enfin, une personne sur</w:t>
      </w:r>
      <w:r w:rsidR="00143178">
        <w:rPr>
          <w:sz w:val="24"/>
          <w:szCs w:val="24"/>
        </w:rPr>
        <w:t> </w:t>
      </w:r>
      <w:r>
        <w:rPr>
          <w:sz w:val="24"/>
          <w:szCs w:val="24"/>
        </w:rPr>
        <w:t>dix (9 %) a utilisé une tablette iPad</w:t>
      </w:r>
      <w:r w:rsidR="00143178">
        <w:rPr>
          <w:sz w:val="24"/>
          <w:szCs w:val="24"/>
        </w:rPr>
        <w:t>,</w:t>
      </w:r>
      <w:r>
        <w:rPr>
          <w:sz w:val="24"/>
          <w:szCs w:val="24"/>
        </w:rPr>
        <w:t xml:space="preserve"> et 2 % une tablette Android.</w:t>
      </w:r>
    </w:p>
    <w:p w14:paraId="0E6FFBAB" w14:textId="15FA9655" w:rsidR="000B5072" w:rsidRDefault="000B5072" w:rsidP="000B5072">
      <w:pPr>
        <w:tabs>
          <w:tab w:val="left" w:pos="1100"/>
        </w:tabs>
        <w:contextualSpacing/>
        <w:jc w:val="both"/>
        <w:rPr>
          <w:sz w:val="24"/>
          <w:szCs w:val="24"/>
          <w:lang w:eastAsia="fr-CA"/>
        </w:rPr>
      </w:pPr>
      <w:r>
        <w:rPr>
          <w:sz w:val="24"/>
          <w:szCs w:val="24"/>
          <w:lang w:eastAsia="fr-CA"/>
        </w:rPr>
        <w:tab/>
      </w:r>
    </w:p>
    <w:p w14:paraId="4965F3E6" w14:textId="77777777" w:rsidR="000B5072" w:rsidRDefault="000B5072">
      <w:pPr>
        <w:spacing w:after="0" w:line="240" w:lineRule="auto"/>
        <w:rPr>
          <w:sz w:val="24"/>
          <w:szCs w:val="24"/>
          <w:lang w:eastAsia="fr-CA"/>
        </w:rPr>
      </w:pPr>
      <w:r>
        <w:rPr>
          <w:sz w:val="24"/>
          <w:szCs w:val="24"/>
          <w:lang w:eastAsia="fr-CA"/>
        </w:rPr>
        <w:br w:type="page"/>
      </w:r>
    </w:p>
    <w:p w14:paraId="35158776" w14:textId="77777777" w:rsidR="00BA3B64" w:rsidRPr="00782E3A" w:rsidRDefault="00BA3B64" w:rsidP="000B5072">
      <w:pPr>
        <w:tabs>
          <w:tab w:val="left" w:pos="1100"/>
        </w:tabs>
        <w:contextualSpacing/>
        <w:jc w:val="both"/>
        <w:rPr>
          <w:sz w:val="24"/>
          <w:szCs w:val="24"/>
          <w:lang w:eastAsia="fr-CA"/>
        </w:rPr>
      </w:pPr>
    </w:p>
    <w:p w14:paraId="79168C2F" w14:textId="44C71CAA" w:rsidR="00072C87" w:rsidRPr="00BB1B63" w:rsidRDefault="008D326B" w:rsidP="00072C87">
      <w:pPr>
        <w:spacing w:after="0" w:line="240" w:lineRule="auto"/>
        <w:rPr>
          <w:b/>
          <w:i/>
          <w:iCs/>
          <w:noProof/>
        </w:rPr>
      </w:pPr>
      <w:r>
        <w:rPr>
          <w:i/>
          <w:iCs/>
        </w:rPr>
        <w:t xml:space="preserve">Figure 5.12 Réponse à la question A4 : Quel appareil utilisez-vous pour naviguer </w:t>
      </w:r>
      <w:r w:rsidR="004564CD">
        <w:rPr>
          <w:i/>
          <w:iCs/>
        </w:rPr>
        <w:t>sur</w:t>
      </w:r>
      <w:r>
        <w:rPr>
          <w:i/>
          <w:iCs/>
        </w:rPr>
        <w:t xml:space="preserve"> le site Web de l’Agence des services frontaliers du Canada? Base : Tous les répondants (n = 2 729)</w:t>
      </w:r>
    </w:p>
    <w:p w14:paraId="710CE8B3" w14:textId="33F25979" w:rsidR="00BA3B64" w:rsidRPr="00BA3B64" w:rsidRDefault="001F05B8" w:rsidP="00072C87">
      <w:pPr>
        <w:keepNext/>
        <w:spacing w:after="0"/>
        <w:contextualSpacing/>
        <w:jc w:val="center"/>
      </w:pPr>
      <w:r>
        <w:rPr>
          <w:noProof/>
          <w:shd w:val="clear" w:color="auto" w:fill="1F6394"/>
          <w:lang w:val="en-CA" w:eastAsia="en-CA"/>
        </w:rPr>
        <w:drawing>
          <wp:anchor distT="0" distB="0" distL="114300" distR="114300" simplePos="0" relativeHeight="251669504" behindDoc="0" locked="0" layoutInCell="1" allowOverlap="1" wp14:anchorId="7A1ED0DE" wp14:editId="40DAB176">
            <wp:simplePos x="0" y="0"/>
            <wp:positionH relativeFrom="column">
              <wp:posOffset>500332</wp:posOffset>
            </wp:positionH>
            <wp:positionV relativeFrom="paragraph">
              <wp:posOffset>1689</wp:posOffset>
            </wp:positionV>
            <wp:extent cx="5852160" cy="2560320"/>
            <wp:effectExtent l="0" t="0" r="0" b="0"/>
            <wp:wrapTopAndBottom/>
            <wp:docPr id="15" name="Objet 15" descr="Appareil utilisé pour naviguer sur le site Web de l’ASFC&#10;&#10;Ordinateur portable : 38 %;&#10;Ordinateur de bureau : 27 %;&#10;iPhone : 14 %;&#10;Autre téléphone intelligent : 10 %;&#10;Tablette iPad : 9 %;&#10;Tablette Android : 2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747FE29" w14:textId="77777777" w:rsidR="00072C87" w:rsidRPr="00BF1E09" w:rsidRDefault="00072C87" w:rsidP="00072C87">
      <w:pPr>
        <w:contextualSpacing/>
        <w:jc w:val="both"/>
        <w:rPr>
          <w:sz w:val="24"/>
          <w:szCs w:val="24"/>
          <w:lang w:eastAsia="fr-CA"/>
        </w:rPr>
      </w:pPr>
    </w:p>
    <w:p w14:paraId="3FEE2A5C" w14:textId="77777777" w:rsidR="00072C87" w:rsidRPr="00BB1B63" w:rsidRDefault="008D326B" w:rsidP="00072C87">
      <w:pPr>
        <w:contextualSpacing/>
        <w:jc w:val="both"/>
        <w:rPr>
          <w:sz w:val="24"/>
          <w:szCs w:val="24"/>
        </w:rPr>
      </w:pPr>
      <w:r>
        <w:rPr>
          <w:sz w:val="24"/>
          <w:szCs w:val="24"/>
        </w:rPr>
        <w:t>Les Canadiens et les résidents permanents sont plus susceptibles d’avoir navigué sur le site Web à l’aide de leur tablette iPad (10 %), tandis que les non-Canadiens sont plus susceptibles d’avoir utilisé un autre type de téléphone intelligent que l’iPhone (15 %).</w:t>
      </w:r>
    </w:p>
    <w:p w14:paraId="2EDBDF7E" w14:textId="77777777" w:rsidR="00072C87" w:rsidRPr="00782E3A" w:rsidRDefault="00072C87" w:rsidP="00072C87">
      <w:pPr>
        <w:contextualSpacing/>
        <w:jc w:val="both"/>
        <w:rPr>
          <w:sz w:val="24"/>
          <w:szCs w:val="24"/>
          <w:lang w:eastAsia="fr-CA"/>
        </w:rPr>
      </w:pPr>
    </w:p>
    <w:p w14:paraId="4419B6F8" w14:textId="403DBDA5" w:rsidR="00072C87" w:rsidRPr="00BA3B64" w:rsidRDefault="008D326B" w:rsidP="00072C87">
      <w:pPr>
        <w:keepNext/>
        <w:spacing w:after="0" w:line="240" w:lineRule="auto"/>
        <w:rPr>
          <w:i/>
          <w:iCs/>
        </w:rPr>
      </w:pPr>
      <w:r>
        <w:rPr>
          <w:i/>
          <w:iCs/>
        </w:rPr>
        <w:t>Tableau 5</w:t>
      </w:r>
      <w:r w:rsidR="00451BEC">
        <w:rPr>
          <w:i/>
          <w:iCs/>
        </w:rPr>
        <w:t>.</w:t>
      </w:r>
      <w:r>
        <w:rPr>
          <w:i/>
          <w:iCs/>
        </w:rPr>
        <w:t xml:space="preserve">7. Appareil utilisé pour naviguer </w:t>
      </w:r>
      <w:r w:rsidR="004564CD">
        <w:rPr>
          <w:i/>
          <w:iCs/>
        </w:rPr>
        <w:t>sur</w:t>
      </w:r>
      <w:r>
        <w:rPr>
          <w:i/>
          <w:iCs/>
        </w:rPr>
        <w:t xml:space="preserve"> le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568585B1" w14:textId="77777777" w:rsidTr="00BB1B63">
        <w:trPr>
          <w:jc w:val="center"/>
        </w:trPr>
        <w:tc>
          <w:tcPr>
            <w:tcW w:w="4932" w:type="dxa"/>
            <w:shd w:val="clear" w:color="auto" w:fill="auto"/>
          </w:tcPr>
          <w:p w14:paraId="298D2BE6" w14:textId="5DBF2E70" w:rsidR="00072C87" w:rsidRPr="00BB1B63" w:rsidRDefault="008D326B" w:rsidP="00BB1B63">
            <w:pPr>
              <w:spacing w:after="0" w:line="240" w:lineRule="auto"/>
              <w:rPr>
                <w:rFonts w:eastAsia="+mn-ea" w:cs="Arial"/>
                <w:b/>
                <w:bCs/>
                <w:kern w:val="24"/>
              </w:rPr>
            </w:pPr>
            <w:r>
              <w:rPr>
                <w:b/>
                <w:bCs/>
              </w:rPr>
              <w:t xml:space="preserve">A4. Quel appareil utilisez-vous pour naviguer </w:t>
            </w:r>
            <w:r w:rsidR="004564CD">
              <w:rPr>
                <w:b/>
                <w:bCs/>
              </w:rPr>
              <w:t>sur</w:t>
            </w:r>
            <w:r>
              <w:rPr>
                <w:b/>
                <w:bCs/>
              </w:rPr>
              <w:t xml:space="preserve"> le site Web de l’Agence des services frontaliers du Canada?</w:t>
            </w:r>
          </w:p>
          <w:p w14:paraId="27D9EE4C" w14:textId="77777777" w:rsidR="00072C87"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6E97A7FB" w14:textId="77777777" w:rsidR="00072C87"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4B14483C" w14:textId="77777777" w:rsidR="00072C87"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64240FF8" w14:textId="0BBD1D29" w:rsidR="00072C87" w:rsidRPr="00BB1B63" w:rsidRDefault="008D326B" w:rsidP="00BB1B63">
            <w:pPr>
              <w:spacing w:after="0" w:line="240" w:lineRule="auto"/>
              <w:jc w:val="center"/>
              <w:rPr>
                <w:rFonts w:eastAsia="Times New Roman"/>
                <w:b/>
                <w:noProof/>
              </w:rPr>
            </w:pPr>
            <w:r>
              <w:rPr>
                <w:b/>
              </w:rPr>
              <w:t>Non-Canadiens</w:t>
            </w:r>
          </w:p>
        </w:tc>
      </w:tr>
      <w:tr w:rsidR="008D326B" w14:paraId="366610D6" w14:textId="77777777" w:rsidTr="00BB1B63">
        <w:trPr>
          <w:jc w:val="center"/>
        </w:trPr>
        <w:tc>
          <w:tcPr>
            <w:tcW w:w="4932" w:type="dxa"/>
            <w:tcBorders>
              <w:bottom w:val="single" w:sz="4" w:space="0" w:color="auto"/>
            </w:tcBorders>
            <w:shd w:val="clear" w:color="auto" w:fill="auto"/>
          </w:tcPr>
          <w:p w14:paraId="5B66C704" w14:textId="77777777" w:rsidR="00072C87"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tcPr>
          <w:p w14:paraId="10EDDDFD" w14:textId="77777777" w:rsidR="00072C87"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tcPr>
          <w:p w14:paraId="1069FE37" w14:textId="77777777" w:rsidR="00072C87"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tcPr>
          <w:p w14:paraId="4D4A4C83" w14:textId="77777777" w:rsidR="00072C87"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2AB16E26"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04A0B404" w14:textId="6D1EC36B" w:rsidR="00072C87" w:rsidRPr="00BB1B63" w:rsidRDefault="008D326B" w:rsidP="00143178">
            <w:pPr>
              <w:spacing w:after="0" w:line="240" w:lineRule="auto"/>
              <w:contextualSpacing/>
              <w:rPr>
                <w:rFonts w:eastAsia="Times New Roman" w:cs="Calibri"/>
                <w:bCs/>
                <w:color w:val="000000"/>
              </w:rPr>
            </w:pPr>
            <w:r>
              <w:rPr>
                <w:bCs/>
                <w:color w:val="000000"/>
              </w:rPr>
              <w:t>Ordinateur porta</w:t>
            </w:r>
            <w:r w:rsidR="004564CD">
              <w:rPr>
                <w:bCs/>
                <w:color w:val="000000"/>
              </w:rPr>
              <w:t>ble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426C1DD" w14:textId="77777777" w:rsidR="00072C87" w:rsidRPr="00BB1B63" w:rsidRDefault="008D326B" w:rsidP="00BB1B63">
            <w:pPr>
              <w:contextualSpacing/>
              <w:jc w:val="center"/>
              <w:rPr>
                <w:rFonts w:eastAsia="Times New Roman" w:cs="Calibri"/>
                <w:b/>
                <w:color w:val="000000"/>
              </w:rPr>
            </w:pPr>
            <w:r>
              <w:rPr>
                <w:b/>
                <w:color w:val="000000"/>
              </w:rPr>
              <w:t>3</w:t>
            </w:r>
            <w:r w:rsidR="00782E3A">
              <w:rPr>
                <w:b/>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DE80EE7" w14:textId="77777777" w:rsidR="00072C87" w:rsidRPr="00BB1B63" w:rsidRDefault="008D326B" w:rsidP="00BB1B63">
            <w:pPr>
              <w:contextualSpacing/>
              <w:jc w:val="center"/>
              <w:rPr>
                <w:rFonts w:eastAsia="Times New Roman" w:cs="Calibri"/>
                <w:color w:val="000000"/>
              </w:rPr>
            </w:pPr>
            <w:r>
              <w:rPr>
                <w:color w:val="000000"/>
              </w:rPr>
              <w:t>3</w:t>
            </w:r>
            <w:r w:rsidR="00782E3A">
              <w:rPr>
                <w:color w:val="000000"/>
              </w:rPr>
              <w:t>9 %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A90A908" w14:textId="77777777" w:rsidR="00072C87" w:rsidRPr="00BB1B63" w:rsidRDefault="008D326B" w:rsidP="00BB1B63">
            <w:pPr>
              <w:contextualSpacing/>
              <w:jc w:val="center"/>
              <w:rPr>
                <w:rFonts w:eastAsia="Times New Roman" w:cs="Calibri"/>
                <w:color w:val="000000"/>
              </w:rPr>
            </w:pPr>
            <w:r>
              <w:rPr>
                <w:color w:val="000000"/>
              </w:rPr>
              <w:t>3</w:t>
            </w:r>
            <w:r w:rsidR="00782E3A">
              <w:rPr>
                <w:color w:val="000000"/>
              </w:rPr>
              <w:t>6 %</w:t>
            </w:r>
          </w:p>
        </w:tc>
      </w:tr>
      <w:tr w:rsidR="008D326B" w14:paraId="5D166535"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73DB8443" w14:textId="77777777" w:rsidR="00072C87" w:rsidRPr="00BB1B63" w:rsidRDefault="008D326B" w:rsidP="00BD5CDA">
            <w:pPr>
              <w:contextualSpacing/>
              <w:rPr>
                <w:rFonts w:eastAsia="Times New Roman" w:cs="Calibri"/>
                <w:bCs/>
                <w:color w:val="000000"/>
              </w:rPr>
            </w:pPr>
            <w:r>
              <w:rPr>
                <w:bCs/>
                <w:color w:val="000000"/>
              </w:rPr>
              <w:t>Ordinateur de bureau</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76E0416" w14:textId="77777777" w:rsidR="00072C87" w:rsidRPr="00BB1B63" w:rsidRDefault="008D326B" w:rsidP="00BB1B63">
            <w:pPr>
              <w:contextualSpacing/>
              <w:jc w:val="center"/>
              <w:rPr>
                <w:rFonts w:eastAsia="Times New Roman" w:cs="Calibri"/>
                <w:b/>
                <w:color w:val="000000"/>
              </w:rPr>
            </w:pPr>
            <w:r>
              <w:rPr>
                <w:b/>
                <w:color w:val="000000"/>
              </w:rPr>
              <w:t>2</w:t>
            </w:r>
            <w:r w:rsidR="00782E3A">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29FA2AC" w14:textId="77777777" w:rsidR="00072C87" w:rsidRPr="00BB1B63" w:rsidRDefault="008D326B" w:rsidP="00BB1B63">
            <w:pPr>
              <w:contextualSpacing/>
              <w:jc w:val="center"/>
              <w:rPr>
                <w:rFonts w:eastAsia="Times New Roman" w:cs="Calibri"/>
                <w:color w:val="000000"/>
              </w:rPr>
            </w:pPr>
            <w:r>
              <w:rPr>
                <w:color w:val="000000"/>
              </w:rPr>
              <w:t>2</w:t>
            </w:r>
            <w:r w:rsidR="00782E3A">
              <w:rPr>
                <w:color w:val="000000"/>
              </w:rPr>
              <w:t>7 %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13082CB" w14:textId="77777777" w:rsidR="00072C87" w:rsidRPr="00BB1B63" w:rsidRDefault="008D326B" w:rsidP="00BB1B63">
            <w:pPr>
              <w:contextualSpacing/>
              <w:jc w:val="center"/>
              <w:rPr>
                <w:rFonts w:eastAsia="Times New Roman" w:cs="Calibri"/>
                <w:color w:val="000000"/>
              </w:rPr>
            </w:pPr>
            <w:r>
              <w:rPr>
                <w:color w:val="000000"/>
              </w:rPr>
              <w:t>2</w:t>
            </w:r>
            <w:r w:rsidR="00782E3A">
              <w:rPr>
                <w:color w:val="000000"/>
              </w:rPr>
              <w:t>7 %</w:t>
            </w:r>
          </w:p>
        </w:tc>
      </w:tr>
      <w:tr w:rsidR="008D326B" w14:paraId="523A3BCE"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3F359CB0" w14:textId="77777777" w:rsidR="00072C87" w:rsidRPr="00BB1B63" w:rsidRDefault="008D326B" w:rsidP="00BD5CDA">
            <w:pPr>
              <w:contextualSpacing/>
              <w:rPr>
                <w:rFonts w:eastAsia="Times New Roman" w:cs="Calibri"/>
                <w:bCs/>
                <w:color w:val="000000"/>
              </w:rPr>
            </w:pPr>
            <w:r>
              <w:rPr>
                <w:bCs/>
                <w:color w:val="000000"/>
              </w:rPr>
              <w:t>iPhone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6C8DE23" w14:textId="77777777" w:rsidR="00072C87" w:rsidRPr="00BB1B63" w:rsidRDefault="008D326B" w:rsidP="00BB1B63">
            <w:pPr>
              <w:contextualSpacing/>
              <w:jc w:val="center"/>
              <w:rPr>
                <w:rFonts w:eastAsia="Times New Roman" w:cs="Calibri"/>
                <w:b/>
                <w:color w:val="000000"/>
              </w:rPr>
            </w:pPr>
            <w:r>
              <w:rPr>
                <w:b/>
                <w:color w:val="000000"/>
              </w:rPr>
              <w:t>1</w:t>
            </w:r>
            <w:r w:rsidR="00782E3A">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2FEA227" w14:textId="77777777" w:rsidR="00072C87" w:rsidRPr="00BB1B63" w:rsidRDefault="008D326B" w:rsidP="00BB1B63">
            <w:pPr>
              <w:contextualSpacing/>
              <w:jc w:val="center"/>
              <w:rPr>
                <w:rFonts w:eastAsia="Times New Roman" w:cs="Calibri"/>
                <w:color w:val="000000"/>
              </w:rPr>
            </w:pPr>
            <w:r>
              <w:rPr>
                <w:color w:val="000000"/>
              </w:rPr>
              <w:t>1</w:t>
            </w:r>
            <w:r w:rsidR="00782E3A">
              <w:rPr>
                <w:color w:val="000000"/>
              </w:rPr>
              <w:t>4 %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D9FB045" w14:textId="77777777" w:rsidR="00072C87" w:rsidRPr="00BB1B63" w:rsidRDefault="008D326B" w:rsidP="00BB1B63">
            <w:pPr>
              <w:contextualSpacing/>
              <w:jc w:val="center"/>
              <w:rPr>
                <w:rFonts w:eastAsia="Times New Roman" w:cs="Calibri"/>
                <w:color w:val="000000"/>
              </w:rPr>
            </w:pPr>
            <w:r>
              <w:rPr>
                <w:color w:val="000000"/>
              </w:rPr>
              <w:t>1</w:t>
            </w:r>
            <w:r w:rsidR="00782E3A">
              <w:rPr>
                <w:color w:val="000000"/>
              </w:rPr>
              <w:t>4 %</w:t>
            </w:r>
          </w:p>
        </w:tc>
      </w:tr>
      <w:tr w:rsidR="008D326B" w14:paraId="7A6E9F58"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1F152787" w14:textId="77777777" w:rsidR="00072C87" w:rsidRPr="00BB1B63" w:rsidRDefault="008D326B" w:rsidP="00BD5CDA">
            <w:pPr>
              <w:contextualSpacing/>
              <w:rPr>
                <w:rFonts w:eastAsia="Times New Roman" w:cs="Calibri"/>
                <w:bCs/>
                <w:color w:val="000000"/>
              </w:rPr>
            </w:pPr>
            <w:r>
              <w:rPr>
                <w:bCs/>
                <w:color w:val="000000"/>
              </w:rPr>
              <w:t>Autre téléphone intelligent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99A29C8" w14:textId="77777777" w:rsidR="00072C87" w:rsidRPr="00BB1B63" w:rsidRDefault="008D326B" w:rsidP="00BB1B63">
            <w:pPr>
              <w:contextualSpacing/>
              <w:jc w:val="center"/>
              <w:rPr>
                <w:rFonts w:eastAsia="Times New Roman" w:cs="Calibri"/>
                <w:b/>
                <w:color w:val="000000"/>
              </w:rPr>
            </w:pPr>
            <w:r>
              <w:rPr>
                <w:b/>
                <w:color w:val="000000"/>
              </w:rPr>
              <w:t>1</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A4198EC" w14:textId="77777777" w:rsidR="00072C87" w:rsidRPr="00BB1B63" w:rsidRDefault="00782E3A" w:rsidP="00BB1B63">
            <w:pPr>
              <w:contextualSpacing/>
              <w:jc w:val="center"/>
              <w:rPr>
                <w:rFonts w:eastAsia="Times New Roman" w:cs="Calibri"/>
                <w:b/>
                <w:bCs/>
                <w:color w:val="FF0000"/>
              </w:rPr>
            </w:pPr>
            <w:r>
              <w:rPr>
                <w:b/>
                <w:bCs/>
                <w:color w:val="FF0000"/>
              </w:rPr>
              <w:t>8 %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1948993" w14:textId="77777777" w:rsidR="00072C87"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5 %</w:t>
            </w:r>
            <w:r>
              <w:rPr>
                <w:b/>
                <w:bCs/>
                <w:color w:val="008000"/>
              </w:rPr>
              <w:t>+</w:t>
            </w:r>
          </w:p>
        </w:tc>
      </w:tr>
      <w:tr w:rsidR="008D326B" w14:paraId="3795C5A1"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00E3F619" w14:textId="77777777" w:rsidR="00072C87" w:rsidRPr="00BB1B63" w:rsidRDefault="008D326B" w:rsidP="00BD5CDA">
            <w:pPr>
              <w:contextualSpacing/>
              <w:rPr>
                <w:rFonts w:eastAsia="Times New Roman" w:cs="Calibri"/>
                <w:bCs/>
                <w:color w:val="000000"/>
              </w:rPr>
            </w:pPr>
            <w:r>
              <w:rPr>
                <w:bCs/>
                <w:color w:val="000000"/>
              </w:rPr>
              <w:t>Tablette iPad</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464CBC3" w14:textId="77777777" w:rsidR="00072C87"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9E9D7E6" w14:textId="77777777" w:rsidR="00072C87"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0 %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B0C729D" w14:textId="77777777" w:rsidR="00072C87" w:rsidRPr="00BB1B63" w:rsidRDefault="00782E3A" w:rsidP="00BB1B63">
            <w:pPr>
              <w:contextualSpacing/>
              <w:jc w:val="center"/>
              <w:rPr>
                <w:rFonts w:eastAsia="Times New Roman" w:cs="Calibri"/>
                <w:b/>
                <w:bCs/>
                <w:color w:val="FF0000"/>
              </w:rPr>
            </w:pPr>
            <w:r>
              <w:rPr>
                <w:b/>
                <w:bCs/>
                <w:color w:val="FF0000"/>
              </w:rPr>
              <w:t>6 %</w:t>
            </w:r>
            <w:r w:rsidR="008D326B">
              <w:rPr>
                <w:b/>
                <w:bCs/>
                <w:color w:val="FF0000"/>
              </w:rPr>
              <w:t>−</w:t>
            </w:r>
          </w:p>
        </w:tc>
      </w:tr>
      <w:tr w:rsidR="008D326B" w14:paraId="4C4EFAEE"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07CB8E1A" w14:textId="77777777" w:rsidR="00072C87" w:rsidRPr="00BB1B63" w:rsidRDefault="008D326B" w:rsidP="00BD5CDA">
            <w:pPr>
              <w:contextualSpacing/>
              <w:rPr>
                <w:rFonts w:eastAsia="Times New Roman" w:cs="Calibri"/>
                <w:bCs/>
                <w:color w:val="000000"/>
              </w:rPr>
            </w:pPr>
            <w:r>
              <w:rPr>
                <w:bCs/>
                <w:color w:val="000000"/>
              </w:rPr>
              <w:t>Tablette Android</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7174267" w14:textId="77777777" w:rsidR="00072C87"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25B43C8" w14:textId="77777777" w:rsidR="00072C87"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2442BBE" w14:textId="77777777" w:rsidR="00072C87" w:rsidRPr="00BB1B63" w:rsidRDefault="00782E3A" w:rsidP="00BB1B63">
            <w:pPr>
              <w:contextualSpacing/>
              <w:jc w:val="center"/>
              <w:rPr>
                <w:rFonts w:eastAsia="Times New Roman" w:cs="Calibri"/>
                <w:color w:val="000000"/>
              </w:rPr>
            </w:pPr>
            <w:r>
              <w:rPr>
                <w:color w:val="000000"/>
              </w:rPr>
              <w:t>2 %</w:t>
            </w:r>
          </w:p>
        </w:tc>
      </w:tr>
    </w:tbl>
    <w:p w14:paraId="0CFD4D50" w14:textId="77777777" w:rsidR="00072C87" w:rsidRPr="00BB1B63" w:rsidRDefault="00072C87" w:rsidP="00072C87">
      <w:pPr>
        <w:contextualSpacing/>
        <w:jc w:val="both"/>
        <w:rPr>
          <w:sz w:val="24"/>
          <w:szCs w:val="24"/>
          <w:lang w:val="en-CA" w:eastAsia="fr-CA"/>
        </w:rPr>
      </w:pPr>
    </w:p>
    <w:p w14:paraId="0CA8F662" w14:textId="77777777" w:rsidR="003D4985" w:rsidRDefault="003D4985" w:rsidP="00A57A23">
      <w:pPr>
        <w:keepNext/>
        <w:spacing w:after="0" w:line="240" w:lineRule="auto"/>
        <w:rPr>
          <w:noProof/>
        </w:rPr>
      </w:pPr>
    </w:p>
    <w:p w14:paraId="614E3A15" w14:textId="77777777" w:rsidR="003D4985" w:rsidRDefault="003D4985" w:rsidP="00A57A23">
      <w:pPr>
        <w:keepNext/>
        <w:spacing w:after="0" w:line="240" w:lineRule="auto"/>
        <w:rPr>
          <w:noProof/>
        </w:rPr>
      </w:pPr>
    </w:p>
    <w:p w14:paraId="4900D635" w14:textId="77777777" w:rsidR="003D4985" w:rsidRDefault="003D4985" w:rsidP="00A57A23">
      <w:pPr>
        <w:keepNext/>
        <w:spacing w:after="0" w:line="240" w:lineRule="auto"/>
        <w:rPr>
          <w:noProof/>
        </w:rPr>
      </w:pPr>
    </w:p>
    <w:p w14:paraId="40268978" w14:textId="77777777" w:rsidR="003D4985" w:rsidRDefault="003D4985" w:rsidP="00A57A23">
      <w:pPr>
        <w:keepNext/>
        <w:spacing w:after="0" w:line="240" w:lineRule="auto"/>
        <w:rPr>
          <w:noProof/>
        </w:rPr>
      </w:pPr>
    </w:p>
    <w:p w14:paraId="0F94FA2D" w14:textId="77777777" w:rsidR="003D4985" w:rsidRDefault="003D4985" w:rsidP="00A57A23">
      <w:pPr>
        <w:keepNext/>
        <w:spacing w:after="0" w:line="240" w:lineRule="auto"/>
        <w:rPr>
          <w:noProof/>
        </w:rPr>
      </w:pPr>
    </w:p>
    <w:p w14:paraId="11171824" w14:textId="77777777" w:rsidR="003D4985" w:rsidRPr="00A57A23" w:rsidRDefault="003D4985" w:rsidP="00A57A23">
      <w:pPr>
        <w:keepNext/>
        <w:spacing w:after="0" w:line="240" w:lineRule="auto"/>
        <w:rPr>
          <w:noProof/>
        </w:rPr>
      </w:pPr>
    </w:p>
    <w:p w14:paraId="343D7AD9" w14:textId="46E2CC2E" w:rsidR="00BA3B64" w:rsidRDefault="008D326B" w:rsidP="00BA3B64">
      <w:pPr>
        <w:jc w:val="both"/>
        <w:rPr>
          <w:sz w:val="24"/>
          <w:szCs w:val="24"/>
        </w:rPr>
      </w:pPr>
      <w:r>
        <w:rPr>
          <w:sz w:val="24"/>
          <w:szCs w:val="24"/>
        </w:rPr>
        <w:t>Seule une minorité de répondants qui avaient déjà visité le site Web de l’ASFC (6 %) ont eu de la difficulté à y accéder. Il n’y a aucune différence entre les Canadiens, les résidents permanents et les non-Canadiens.</w:t>
      </w:r>
    </w:p>
    <w:p w14:paraId="05BFE0B3" w14:textId="77777777" w:rsidR="000B5072" w:rsidRPr="00BB1B63" w:rsidRDefault="000B5072" w:rsidP="00BA3B64">
      <w:pPr>
        <w:jc w:val="both"/>
        <w:rPr>
          <w:sz w:val="24"/>
          <w:szCs w:val="24"/>
        </w:rPr>
      </w:pPr>
    </w:p>
    <w:p w14:paraId="359EAA27" w14:textId="77777777" w:rsidR="00072C87" w:rsidRPr="00BA3B64" w:rsidRDefault="008D326B" w:rsidP="00072C87">
      <w:pPr>
        <w:spacing w:after="0" w:line="240" w:lineRule="auto"/>
        <w:rPr>
          <w:i/>
          <w:iCs/>
        </w:rPr>
      </w:pPr>
      <w:r>
        <w:rPr>
          <w:i/>
          <w:iCs/>
        </w:rPr>
        <w:t>Figure 5.13. Réponse à la question A5 : Avez-vous déjà eu de la difficulté à accéder au site Web de l’Agence des services frontaliers du Canada? Base : Répondants ayant visité le site Web de l’ASFC (n = 1 961)</w:t>
      </w:r>
    </w:p>
    <w:p w14:paraId="22F27369" w14:textId="19C9F600" w:rsidR="00BA3B64" w:rsidRPr="00BA3B64" w:rsidRDefault="001F05B8" w:rsidP="002D0800">
      <w:pPr>
        <w:keepNext/>
        <w:spacing w:after="0"/>
        <w:contextualSpacing/>
        <w:jc w:val="center"/>
      </w:pPr>
      <w:r>
        <w:rPr>
          <w:noProof/>
          <w:shd w:val="clear" w:color="auto" w:fill="1F6394"/>
          <w:lang w:val="en-CA" w:eastAsia="en-CA"/>
        </w:rPr>
        <w:drawing>
          <wp:anchor distT="0" distB="0" distL="114300" distR="114300" simplePos="0" relativeHeight="251670528" behindDoc="0" locked="0" layoutInCell="1" allowOverlap="1" wp14:anchorId="0B3FD527" wp14:editId="225B2F7A">
            <wp:simplePos x="0" y="0"/>
            <wp:positionH relativeFrom="column">
              <wp:posOffset>638355</wp:posOffset>
            </wp:positionH>
            <wp:positionV relativeFrom="paragraph">
              <wp:posOffset>24</wp:posOffset>
            </wp:positionV>
            <wp:extent cx="5574030" cy="3291840"/>
            <wp:effectExtent l="0" t="0" r="0" b="3810"/>
            <wp:wrapTopAndBottom/>
            <wp:docPr id="16" name="Objet 16" descr="Problèmes antérieurs d’accès au site Web de l’ASFC&#10;&#10;Oui : 6 %;&#10;Non : 89 %;&#10;Ne sait pas ou refuse de répondre : 5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6BC7FD9B" w14:textId="77777777" w:rsidR="006D4DF3" w:rsidRPr="00BF1E09" w:rsidRDefault="006D4DF3" w:rsidP="00BA3B64"/>
    <w:p w14:paraId="72591319" w14:textId="5F8A5216" w:rsidR="00BA3B64" w:rsidRPr="00BB1B63" w:rsidRDefault="00143178" w:rsidP="00BA3B64">
      <w:pPr>
        <w:contextualSpacing/>
        <w:jc w:val="both"/>
        <w:rPr>
          <w:sz w:val="24"/>
          <w:szCs w:val="24"/>
        </w:rPr>
      </w:pPr>
      <w:r>
        <w:rPr>
          <w:sz w:val="24"/>
          <w:szCs w:val="24"/>
        </w:rPr>
        <w:t>Le</w:t>
      </w:r>
      <w:r w:rsidR="008D326B">
        <w:rPr>
          <w:sz w:val="24"/>
          <w:szCs w:val="24"/>
        </w:rPr>
        <w:t xml:space="preserve"> tiers des répondants qui ont déjà eu de la difficulté à accéder au site Web de l’ASFC ont mentionné divers problèmes de programmation (34 %), </w:t>
      </w:r>
      <w:r>
        <w:rPr>
          <w:sz w:val="24"/>
          <w:szCs w:val="24"/>
        </w:rPr>
        <w:t>le</w:t>
      </w:r>
      <w:r w:rsidR="008D326B">
        <w:rPr>
          <w:sz w:val="24"/>
          <w:szCs w:val="24"/>
        </w:rPr>
        <w:t xml:space="preserve"> quart des répondants (24 %) ont mentionné qu’il était difficile de s’y retrouver</w:t>
      </w:r>
      <w:r>
        <w:rPr>
          <w:sz w:val="24"/>
          <w:szCs w:val="24"/>
        </w:rPr>
        <w:t>,</w:t>
      </w:r>
      <w:r w:rsidR="008D326B">
        <w:rPr>
          <w:sz w:val="24"/>
          <w:szCs w:val="24"/>
        </w:rPr>
        <w:t xml:space="preserve"> et 15 % ont mentionné des problèmes relatifs aux renseignements. De plus, une personne sur dix ne pouvait pas se connecter (10 %). D’autres ont mentionné les liens vers les organismes tiers (7 %), et seulement quelques répondants ont mentionné d’autres problèmes, comme le fait qu’ils ne pouvaient pas accéder au lien </w:t>
      </w:r>
      <w:r>
        <w:rPr>
          <w:sz w:val="24"/>
          <w:szCs w:val="24"/>
        </w:rPr>
        <w:t>pour le</w:t>
      </w:r>
      <w:r w:rsidR="008D326B">
        <w:rPr>
          <w:sz w:val="24"/>
          <w:szCs w:val="24"/>
        </w:rPr>
        <w:t xml:space="preserve"> renouvellement N</w:t>
      </w:r>
      <w:r>
        <w:rPr>
          <w:sz w:val="24"/>
          <w:szCs w:val="24"/>
        </w:rPr>
        <w:t>EXUS</w:t>
      </w:r>
      <w:r w:rsidR="008D326B">
        <w:rPr>
          <w:sz w:val="24"/>
          <w:szCs w:val="24"/>
        </w:rPr>
        <w:t xml:space="preserve"> sur leur appareil mobile (2 %) ou qu’ils ne pouvaient pas continuer avant de répondre au sondage (2 %). (Pour des résultats plus détaillés, veuillez consulter le tableau A.1 de l’annexe C)</w:t>
      </w:r>
      <w:r w:rsidR="00C26B0A">
        <w:rPr>
          <w:sz w:val="24"/>
          <w:szCs w:val="24"/>
        </w:rPr>
        <w:t>.</w:t>
      </w:r>
    </w:p>
    <w:p w14:paraId="5E3EA695" w14:textId="15CC0254" w:rsidR="000B5072" w:rsidRDefault="000B5072">
      <w:pPr>
        <w:spacing w:after="0" w:line="240" w:lineRule="auto"/>
        <w:rPr>
          <w:sz w:val="24"/>
          <w:szCs w:val="24"/>
          <w:lang w:eastAsia="fr-CA"/>
        </w:rPr>
      </w:pPr>
      <w:r>
        <w:rPr>
          <w:sz w:val="24"/>
          <w:szCs w:val="24"/>
          <w:lang w:eastAsia="fr-CA"/>
        </w:rPr>
        <w:br w:type="page"/>
      </w:r>
    </w:p>
    <w:p w14:paraId="4E81FBD3" w14:textId="77777777" w:rsidR="006D4DF3" w:rsidRPr="00782E3A" w:rsidRDefault="006D4DF3" w:rsidP="00BA3B64">
      <w:pPr>
        <w:contextualSpacing/>
        <w:jc w:val="both"/>
        <w:rPr>
          <w:sz w:val="24"/>
          <w:szCs w:val="24"/>
          <w:lang w:eastAsia="fr-CA"/>
        </w:rPr>
      </w:pPr>
    </w:p>
    <w:p w14:paraId="24898FC0" w14:textId="77777777" w:rsidR="006D4DF3" w:rsidRDefault="008D326B" w:rsidP="006D4DF3">
      <w:pPr>
        <w:spacing w:after="0" w:line="240" w:lineRule="auto"/>
        <w:rPr>
          <w:i/>
          <w:iCs/>
        </w:rPr>
      </w:pPr>
      <w:r>
        <w:rPr>
          <w:i/>
          <w:iCs/>
        </w:rPr>
        <w:t>Figure 5.14. Réponse à la question 5A : Quelle était la nature du problème? MENTIONS SPONTANÉES. Base : Répondants qui ont déjà eu de la difficulté à accéder au site Web de l’ASFC (n = 123)</w:t>
      </w:r>
    </w:p>
    <w:p w14:paraId="2ABB81F4" w14:textId="33A62CB5" w:rsidR="006D4DF3" w:rsidRPr="00003004" w:rsidRDefault="001F05B8" w:rsidP="00003004">
      <w:pPr>
        <w:keepNext/>
        <w:spacing w:after="0"/>
        <w:contextualSpacing/>
        <w:jc w:val="center"/>
      </w:pPr>
      <w:r>
        <w:rPr>
          <w:noProof/>
          <w:shd w:val="clear" w:color="auto" w:fill="1F6394"/>
          <w:lang w:val="en-CA" w:eastAsia="en-CA"/>
        </w:rPr>
        <w:drawing>
          <wp:anchor distT="0" distB="0" distL="114300" distR="114300" simplePos="0" relativeHeight="251688960" behindDoc="0" locked="0" layoutInCell="1" allowOverlap="1" wp14:anchorId="2AE1006D" wp14:editId="524FB214">
            <wp:simplePos x="0" y="0"/>
            <wp:positionH relativeFrom="column">
              <wp:posOffset>405442</wp:posOffset>
            </wp:positionH>
            <wp:positionV relativeFrom="paragraph">
              <wp:posOffset>1689</wp:posOffset>
            </wp:positionV>
            <wp:extent cx="6035040" cy="2838450"/>
            <wp:effectExtent l="0" t="0" r="3810" b="0"/>
            <wp:wrapTopAndBottom/>
            <wp:docPr id="17" name="Objet 17" descr="Nature du problème&#10;&#10;PROBLÈMES DE PROGRAMMATION (TOTAL) : 34 %;&#10;Difficile de s’y retrouver (pas convivial/impossible de trouver les renseignements) : 24 %;&#10;PROBLÈMES DE RENSEIGNEMENTS (TOTAL) : 15 %;&#10;Impossible de se connecter (ouverture de session, mot de passe, nom d’utilisateur, etc.) : 10 %;&#10;Liens vers des organismes tiers : 7 %;&#10;Impossible d’accéder au lien de renouvellement Nexus sur l’appareil mobile : 2 %;&#10;Impossible de continuer avant de répondre au sondage : 2 %;&#10;Autres : 7 %;&#10;Aucun / Rien : 2 %;&#10;Je ne sais pas. / Refus. : 1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02FBE991" w14:textId="77777777" w:rsidR="001B4D0B" w:rsidRPr="00392764" w:rsidRDefault="001B4D0B" w:rsidP="00BA3B64">
      <w:pPr>
        <w:contextualSpacing/>
        <w:jc w:val="both"/>
        <w:rPr>
          <w:sz w:val="24"/>
          <w:szCs w:val="24"/>
          <w:lang w:eastAsia="fr-CA"/>
        </w:rPr>
      </w:pPr>
    </w:p>
    <w:p w14:paraId="153C1CBF" w14:textId="77777777" w:rsidR="001B4D0B" w:rsidRPr="00392764" w:rsidRDefault="001B4D0B" w:rsidP="00BA3B64">
      <w:pPr>
        <w:contextualSpacing/>
        <w:jc w:val="both"/>
        <w:rPr>
          <w:sz w:val="24"/>
          <w:szCs w:val="24"/>
          <w:lang w:eastAsia="fr-CA"/>
        </w:rPr>
      </w:pPr>
    </w:p>
    <w:p w14:paraId="767548FA" w14:textId="77777777" w:rsidR="006D4DF3" w:rsidRPr="00392764" w:rsidRDefault="006D4DF3" w:rsidP="00BA3B64">
      <w:pPr>
        <w:contextualSpacing/>
        <w:jc w:val="both"/>
        <w:rPr>
          <w:sz w:val="24"/>
          <w:szCs w:val="24"/>
          <w:lang w:eastAsia="fr-CA"/>
        </w:rPr>
      </w:pPr>
    </w:p>
    <w:p w14:paraId="0C7D88C6" w14:textId="7FAEF937" w:rsidR="00BA3B64" w:rsidRPr="00BB1B63" w:rsidRDefault="008D326B" w:rsidP="00BA3B64">
      <w:pPr>
        <w:contextualSpacing/>
        <w:jc w:val="both"/>
        <w:rPr>
          <w:sz w:val="24"/>
          <w:szCs w:val="24"/>
        </w:rPr>
      </w:pPr>
      <w:r>
        <w:rPr>
          <w:sz w:val="24"/>
          <w:szCs w:val="24"/>
        </w:rPr>
        <w:t>Un tiers (36 %) des visiteurs du site Web de l’ASFC y ont consacré 5 minutes ou moins, environ un quart (23 %) y ont consacré de 6 à 10 minutes</w:t>
      </w:r>
      <w:r w:rsidR="00AA4FBE">
        <w:rPr>
          <w:sz w:val="24"/>
          <w:szCs w:val="24"/>
        </w:rPr>
        <w:t>,</w:t>
      </w:r>
      <w:r>
        <w:rPr>
          <w:sz w:val="24"/>
          <w:szCs w:val="24"/>
        </w:rPr>
        <w:t xml:space="preserve"> et un autre tiers des visiteurs (33 %) y ont consacré plus de 10 minutes.  </w:t>
      </w:r>
    </w:p>
    <w:p w14:paraId="46F4C169" w14:textId="3747ABC4" w:rsidR="00003004" w:rsidRDefault="00003004">
      <w:pPr>
        <w:spacing w:after="0" w:line="240" w:lineRule="auto"/>
        <w:rPr>
          <w:sz w:val="24"/>
          <w:szCs w:val="24"/>
          <w:lang w:eastAsia="fr-CA"/>
        </w:rPr>
      </w:pPr>
    </w:p>
    <w:p w14:paraId="75745255" w14:textId="77777777" w:rsidR="006D4DF3" w:rsidRPr="00782E3A" w:rsidRDefault="006D4DF3" w:rsidP="00BA3B64">
      <w:pPr>
        <w:contextualSpacing/>
        <w:jc w:val="both"/>
        <w:rPr>
          <w:sz w:val="24"/>
          <w:szCs w:val="24"/>
          <w:lang w:eastAsia="fr-CA"/>
        </w:rPr>
      </w:pPr>
    </w:p>
    <w:p w14:paraId="1BD3CE48" w14:textId="25BC5016" w:rsidR="00BA3B64" w:rsidRPr="00BF1E09" w:rsidRDefault="00EF5C39" w:rsidP="00291B1A">
      <w:pPr>
        <w:spacing w:after="0" w:line="240" w:lineRule="auto"/>
        <w:rPr>
          <w:sz w:val="24"/>
          <w:szCs w:val="24"/>
          <w:lang w:eastAsia="fr-CA"/>
        </w:rPr>
      </w:pPr>
      <w:r>
        <w:rPr>
          <w:noProof/>
          <w:shd w:val="clear" w:color="auto" w:fill="1F6394"/>
          <w:lang w:val="en-CA" w:eastAsia="en-CA"/>
        </w:rPr>
        <w:drawing>
          <wp:anchor distT="0" distB="0" distL="114300" distR="114300" simplePos="0" relativeHeight="251671552" behindDoc="0" locked="0" layoutInCell="1" allowOverlap="1" wp14:anchorId="14DA2579" wp14:editId="436064B4">
            <wp:simplePos x="0" y="0"/>
            <wp:positionH relativeFrom="column">
              <wp:posOffset>105607</wp:posOffset>
            </wp:positionH>
            <wp:positionV relativeFrom="paragraph">
              <wp:posOffset>634496</wp:posOffset>
            </wp:positionV>
            <wp:extent cx="5860415" cy="2647950"/>
            <wp:effectExtent l="0" t="0" r="0" b="0"/>
            <wp:wrapTopAndBottom/>
            <wp:docPr id="18" name="Objet 18" descr="Temps passé sur le site Web de l’ASFC&#10;&#10;Moins de 2 minutes : 11 %;&#10;De 2 à 5 minutes : 25 %;&#10;De 6 à 10 minutes : 23 %;&#10;De 11 à 15 minutes : 12 %;&#10;Plus de 15 minutes : 21 %;&#10;Ne sait pas : 8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8D326B">
        <w:rPr>
          <w:i/>
          <w:iCs/>
        </w:rPr>
        <w:t xml:space="preserve">Figure 5.15. Réponse à la question A6 : Combien de temps avez-vous passé </w:t>
      </w:r>
      <w:r w:rsidR="004564CD">
        <w:rPr>
          <w:i/>
          <w:iCs/>
        </w:rPr>
        <w:t>sur</w:t>
      </w:r>
      <w:r w:rsidR="008D326B">
        <w:rPr>
          <w:i/>
          <w:iCs/>
        </w:rPr>
        <w:t xml:space="preserve"> le site Web de l’Agence des services frontaliers du Canada pendant votre visite? Base : Tous les répondants (n = 2 729)</w:t>
      </w:r>
    </w:p>
    <w:p w14:paraId="279D5069" w14:textId="61B3C975" w:rsidR="00BA3B64" w:rsidRPr="00BA3B64" w:rsidRDefault="00BA3B64" w:rsidP="006D4DF3">
      <w:pPr>
        <w:keepNext/>
        <w:spacing w:after="0"/>
        <w:contextualSpacing/>
        <w:jc w:val="center"/>
      </w:pPr>
    </w:p>
    <w:p w14:paraId="5C019FFD" w14:textId="3F871AAE" w:rsidR="003B692E" w:rsidRDefault="003B692E" w:rsidP="00BA3B64">
      <w:pPr>
        <w:spacing w:after="0" w:line="240" w:lineRule="auto"/>
        <w:contextualSpacing/>
        <w:rPr>
          <w:sz w:val="24"/>
          <w:szCs w:val="24"/>
        </w:rPr>
      </w:pPr>
    </w:p>
    <w:p w14:paraId="212407C6" w14:textId="6BAD6233" w:rsidR="00BA3B64" w:rsidRPr="00BB1B63" w:rsidRDefault="008D326B" w:rsidP="00BA3B64">
      <w:pPr>
        <w:spacing w:after="0" w:line="240" w:lineRule="auto"/>
        <w:contextualSpacing/>
        <w:rPr>
          <w:sz w:val="24"/>
          <w:szCs w:val="24"/>
        </w:rPr>
      </w:pPr>
      <w:r>
        <w:rPr>
          <w:sz w:val="24"/>
          <w:szCs w:val="24"/>
        </w:rPr>
        <w:t>Les visiteurs non</w:t>
      </w:r>
      <w:r w:rsidR="000719A6">
        <w:rPr>
          <w:sz w:val="24"/>
          <w:szCs w:val="24"/>
        </w:rPr>
        <w:t>-</w:t>
      </w:r>
      <w:r w:rsidR="00F32161">
        <w:rPr>
          <w:sz w:val="24"/>
          <w:szCs w:val="24"/>
        </w:rPr>
        <w:t>c</w:t>
      </w:r>
      <w:r>
        <w:rPr>
          <w:sz w:val="24"/>
          <w:szCs w:val="24"/>
        </w:rPr>
        <w:t xml:space="preserve">anadiens (37 %) sont plus susceptibles d’avoir passé plus de 10 minutes à naviguer </w:t>
      </w:r>
      <w:r w:rsidR="004564CD">
        <w:rPr>
          <w:sz w:val="24"/>
          <w:szCs w:val="24"/>
        </w:rPr>
        <w:t>sur</w:t>
      </w:r>
      <w:r>
        <w:rPr>
          <w:sz w:val="24"/>
          <w:szCs w:val="24"/>
        </w:rPr>
        <w:t xml:space="preserve"> le site Web de l’ASFC.</w:t>
      </w:r>
    </w:p>
    <w:p w14:paraId="7E4AF50B" w14:textId="13DC8DCC" w:rsidR="006D4DF3" w:rsidRDefault="006D4DF3" w:rsidP="00BA3B64">
      <w:pPr>
        <w:spacing w:after="0" w:line="240" w:lineRule="auto"/>
        <w:contextualSpacing/>
        <w:rPr>
          <w:noProof/>
          <w:lang w:eastAsia="fr-CA"/>
        </w:rPr>
      </w:pPr>
    </w:p>
    <w:p w14:paraId="79F62A29" w14:textId="2BDE1DF8" w:rsidR="00EF5C39" w:rsidRPr="00782E3A" w:rsidRDefault="00EF5C39" w:rsidP="00BA3B64">
      <w:pPr>
        <w:spacing w:after="0" w:line="240" w:lineRule="auto"/>
        <w:contextualSpacing/>
        <w:rPr>
          <w:noProof/>
          <w:lang w:eastAsia="fr-CA"/>
        </w:rPr>
      </w:pPr>
    </w:p>
    <w:p w14:paraId="1CA79717" w14:textId="40AE54B7" w:rsidR="00BA3B64" w:rsidRPr="00BA3B64" w:rsidRDefault="008D326B" w:rsidP="00BA3B64">
      <w:pPr>
        <w:keepNext/>
        <w:spacing w:after="0" w:line="240" w:lineRule="auto"/>
        <w:rPr>
          <w:i/>
          <w:iCs/>
        </w:rPr>
      </w:pPr>
      <w:r>
        <w:rPr>
          <w:i/>
          <w:iCs/>
        </w:rPr>
        <w:t>Tableau 5</w:t>
      </w:r>
      <w:r w:rsidR="006F22EC">
        <w:rPr>
          <w:i/>
          <w:iCs/>
        </w:rPr>
        <w:t>.</w:t>
      </w:r>
      <w:r>
        <w:rPr>
          <w:i/>
          <w:iCs/>
        </w:rPr>
        <w:t xml:space="preserve">10. Temps passé </w:t>
      </w:r>
      <w:r w:rsidR="004564CD">
        <w:rPr>
          <w:i/>
          <w:iCs/>
        </w:rPr>
        <w:t>sur</w:t>
      </w:r>
      <w:r>
        <w:rPr>
          <w:i/>
          <w:iCs/>
        </w:rPr>
        <w:t xml:space="preserve"> le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531D6B04" w14:textId="77777777" w:rsidTr="00BB1B63">
        <w:trPr>
          <w:jc w:val="center"/>
        </w:trPr>
        <w:tc>
          <w:tcPr>
            <w:tcW w:w="4932" w:type="dxa"/>
            <w:shd w:val="clear" w:color="auto" w:fill="auto"/>
          </w:tcPr>
          <w:p w14:paraId="645C1D01" w14:textId="4F1F503A" w:rsidR="00BA3B64" w:rsidRPr="00BB1B63" w:rsidRDefault="008D326B" w:rsidP="00BB1B63">
            <w:pPr>
              <w:spacing w:after="0" w:line="240" w:lineRule="auto"/>
              <w:rPr>
                <w:rFonts w:eastAsia="+mn-ea" w:cs="Arial"/>
                <w:b/>
                <w:bCs/>
                <w:kern w:val="24"/>
              </w:rPr>
            </w:pPr>
            <w:r>
              <w:rPr>
                <w:b/>
                <w:bCs/>
              </w:rPr>
              <w:t xml:space="preserve">A6. Combien de temps avez-vous passé </w:t>
            </w:r>
            <w:r w:rsidR="004564CD">
              <w:rPr>
                <w:b/>
                <w:bCs/>
              </w:rPr>
              <w:t>sur</w:t>
            </w:r>
            <w:r>
              <w:rPr>
                <w:b/>
                <w:bCs/>
              </w:rPr>
              <w:t xml:space="preserve"> le site</w:t>
            </w:r>
            <w:r w:rsidR="004564CD">
              <w:rPr>
                <w:b/>
                <w:bCs/>
              </w:rPr>
              <w:t> </w:t>
            </w:r>
            <w:r>
              <w:rPr>
                <w:b/>
                <w:bCs/>
              </w:rPr>
              <w:t>Web de l’Agence des services frontaliers du Canada pendant votre visite?</w:t>
            </w:r>
          </w:p>
          <w:p w14:paraId="3CD18C6D" w14:textId="77777777" w:rsidR="00BA3B64" w:rsidRPr="00BB1B63" w:rsidRDefault="008D326B" w:rsidP="00BB1B63">
            <w:pPr>
              <w:spacing w:after="0" w:line="240" w:lineRule="auto"/>
              <w:rPr>
                <w:rFonts w:eastAsia="+mn-ea" w:cs="Arial"/>
                <w:bCs/>
                <w:kern w:val="24"/>
              </w:rPr>
            </w:pPr>
            <w:r>
              <w:t>Base : Tous les répondants</w:t>
            </w:r>
          </w:p>
        </w:tc>
        <w:tc>
          <w:tcPr>
            <w:tcW w:w="1228" w:type="dxa"/>
            <w:tcBorders>
              <w:bottom w:val="single" w:sz="4" w:space="0" w:color="auto"/>
            </w:tcBorders>
            <w:shd w:val="clear" w:color="auto" w:fill="auto"/>
            <w:vAlign w:val="center"/>
          </w:tcPr>
          <w:p w14:paraId="4E04FC00" w14:textId="77777777" w:rsidR="00BA3B64" w:rsidRPr="00BB1B63" w:rsidRDefault="008D326B" w:rsidP="00BB1B63">
            <w:pPr>
              <w:spacing w:after="0" w:line="240" w:lineRule="auto"/>
              <w:jc w:val="center"/>
              <w:rPr>
                <w:rFonts w:eastAsia="Times New Roman"/>
                <w:b/>
                <w:noProof/>
              </w:rPr>
            </w:pPr>
            <w:r>
              <w:rPr>
                <w:b/>
              </w:rPr>
              <w:t>Total</w:t>
            </w:r>
          </w:p>
        </w:tc>
        <w:tc>
          <w:tcPr>
            <w:tcW w:w="1228" w:type="dxa"/>
            <w:tcBorders>
              <w:bottom w:val="single" w:sz="4" w:space="0" w:color="auto"/>
            </w:tcBorders>
            <w:shd w:val="clear" w:color="auto" w:fill="auto"/>
            <w:vAlign w:val="center"/>
          </w:tcPr>
          <w:p w14:paraId="30447400" w14:textId="244C825A"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tcBorders>
              <w:bottom w:val="single" w:sz="4" w:space="0" w:color="auto"/>
            </w:tcBorders>
            <w:shd w:val="clear" w:color="auto" w:fill="auto"/>
            <w:vAlign w:val="center"/>
          </w:tcPr>
          <w:p w14:paraId="4D230256" w14:textId="086FC4E9" w:rsidR="00BA3B64" w:rsidRPr="00BB1B63" w:rsidRDefault="008D326B" w:rsidP="00BB1B63">
            <w:pPr>
              <w:spacing w:after="0" w:line="240" w:lineRule="auto"/>
              <w:jc w:val="center"/>
              <w:rPr>
                <w:rFonts w:eastAsia="Times New Roman"/>
                <w:b/>
                <w:noProof/>
              </w:rPr>
            </w:pPr>
            <w:r>
              <w:rPr>
                <w:b/>
              </w:rPr>
              <w:t>Non-Canadiens</w:t>
            </w:r>
          </w:p>
        </w:tc>
      </w:tr>
      <w:tr w:rsidR="008D326B" w14:paraId="300C8B83" w14:textId="77777777" w:rsidTr="00BB1B63">
        <w:trPr>
          <w:jc w:val="center"/>
        </w:trPr>
        <w:tc>
          <w:tcPr>
            <w:tcW w:w="4932" w:type="dxa"/>
            <w:tcBorders>
              <w:right w:val="single" w:sz="4" w:space="0" w:color="auto"/>
            </w:tcBorders>
            <w:shd w:val="clear" w:color="auto" w:fill="auto"/>
          </w:tcPr>
          <w:p w14:paraId="2A9F6720"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043F4F7"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A19865E" w14:textId="77777777" w:rsidR="00BA3B64" w:rsidRPr="00BB1B63" w:rsidRDefault="008D326B" w:rsidP="00BB1B63">
            <w:pPr>
              <w:contextualSpacing/>
              <w:jc w:val="center"/>
              <w:rPr>
                <w:rFonts w:eastAsia="Times New Roman"/>
                <w:noProof/>
                <w:sz w:val="20"/>
                <w:szCs w:val="20"/>
              </w:rPr>
            </w:pPr>
            <w:r>
              <w:rPr>
                <w:sz w:val="20"/>
                <w:szCs w:val="20"/>
              </w:rPr>
              <w:t>2 042</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0448770" w14:textId="77777777" w:rsidR="00BA3B64" w:rsidRPr="00BB1B63" w:rsidRDefault="008D326B" w:rsidP="00BB1B63">
            <w:pPr>
              <w:contextualSpacing/>
              <w:jc w:val="center"/>
              <w:rPr>
                <w:rFonts w:eastAsia="Times New Roman"/>
                <w:noProof/>
                <w:sz w:val="20"/>
                <w:szCs w:val="20"/>
              </w:rPr>
            </w:pPr>
            <w:r>
              <w:rPr>
                <w:sz w:val="20"/>
                <w:szCs w:val="20"/>
              </w:rPr>
              <w:t>687</w:t>
            </w:r>
          </w:p>
        </w:tc>
      </w:tr>
      <w:tr w:rsidR="008D326B" w14:paraId="6A386138" w14:textId="77777777" w:rsidTr="00BB1B63">
        <w:trPr>
          <w:jc w:val="center"/>
        </w:trPr>
        <w:tc>
          <w:tcPr>
            <w:tcW w:w="4932" w:type="dxa"/>
            <w:tcBorders>
              <w:right w:val="single" w:sz="4" w:space="0" w:color="auto"/>
            </w:tcBorders>
            <w:shd w:val="clear" w:color="auto" w:fill="auto"/>
          </w:tcPr>
          <w:p w14:paraId="6C50E06D" w14:textId="77777777" w:rsidR="00BA3B64" w:rsidRPr="00BB1B63" w:rsidRDefault="008D326B" w:rsidP="00BB1B63">
            <w:pPr>
              <w:spacing w:after="0"/>
              <w:contextualSpacing/>
              <w:rPr>
                <w:rFonts w:eastAsia="Times New Roman"/>
              </w:rPr>
            </w:pPr>
            <w:r>
              <w:t>5 minutes ou moins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5BEAC82" w14:textId="77777777" w:rsidR="00BA3B64" w:rsidRPr="00BB1B63" w:rsidRDefault="008D326B" w:rsidP="00BB1B63">
            <w:pPr>
              <w:contextualSpacing/>
              <w:jc w:val="center"/>
              <w:rPr>
                <w:rFonts w:eastAsia="Times New Roman" w:cs="Calibri"/>
                <w:b/>
                <w:color w:val="000000"/>
              </w:rPr>
            </w:pPr>
            <w:r>
              <w:rPr>
                <w:b/>
                <w:color w:val="000000"/>
              </w:rPr>
              <w:t>3</w:t>
            </w:r>
            <w:r w:rsidR="00782E3A">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EECDB42"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7 %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FA43955"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3 %</w:t>
            </w:r>
          </w:p>
        </w:tc>
      </w:tr>
      <w:tr w:rsidR="008D326B" w14:paraId="64CA477F" w14:textId="77777777" w:rsidTr="00BB1B63">
        <w:trPr>
          <w:jc w:val="center"/>
        </w:trPr>
        <w:tc>
          <w:tcPr>
            <w:tcW w:w="4932" w:type="dxa"/>
            <w:tcBorders>
              <w:right w:val="single" w:sz="4" w:space="0" w:color="auto"/>
            </w:tcBorders>
            <w:shd w:val="clear" w:color="auto" w:fill="auto"/>
          </w:tcPr>
          <w:p w14:paraId="0FF69E67" w14:textId="77777777" w:rsidR="00BA3B64" w:rsidRPr="00BB1B63" w:rsidRDefault="008D326B" w:rsidP="00BB1B63">
            <w:pPr>
              <w:spacing w:after="0"/>
              <w:ind w:firstLine="164"/>
              <w:contextualSpacing/>
              <w:rPr>
                <w:rFonts w:eastAsia="Times New Roman"/>
              </w:rPr>
            </w:pPr>
            <w:r>
              <w:t>Moins de 2 minutes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3278EF8" w14:textId="0543ED72"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FA46064"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2 %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0129AD3" w14:textId="77777777" w:rsidR="00BA3B64" w:rsidRPr="00BB1B63" w:rsidRDefault="00782E3A" w:rsidP="00BB1B63">
            <w:pPr>
              <w:contextualSpacing/>
              <w:jc w:val="center"/>
              <w:rPr>
                <w:rFonts w:eastAsia="Times New Roman" w:cs="Calibri"/>
                <w:b/>
                <w:bCs/>
                <w:color w:val="FF0000"/>
              </w:rPr>
            </w:pPr>
            <w:r>
              <w:rPr>
                <w:b/>
                <w:bCs/>
                <w:color w:val="FF0000"/>
              </w:rPr>
              <w:t>8 %</w:t>
            </w:r>
            <w:r w:rsidR="008D326B">
              <w:rPr>
                <w:b/>
                <w:bCs/>
                <w:color w:val="FF0000"/>
              </w:rPr>
              <w:t>−</w:t>
            </w:r>
          </w:p>
        </w:tc>
      </w:tr>
      <w:tr w:rsidR="008D326B" w14:paraId="784E0B3F" w14:textId="77777777" w:rsidTr="00BB1B63">
        <w:trPr>
          <w:trHeight w:val="276"/>
          <w:jc w:val="center"/>
        </w:trPr>
        <w:tc>
          <w:tcPr>
            <w:tcW w:w="4932" w:type="dxa"/>
            <w:tcBorders>
              <w:right w:val="single" w:sz="4" w:space="0" w:color="auto"/>
            </w:tcBorders>
            <w:shd w:val="clear" w:color="auto" w:fill="auto"/>
          </w:tcPr>
          <w:p w14:paraId="3F25D1D8" w14:textId="77777777" w:rsidR="00BA3B64" w:rsidRPr="00BB1B63" w:rsidRDefault="008D326B" w:rsidP="00BB1B63">
            <w:pPr>
              <w:spacing w:after="0"/>
              <w:ind w:firstLine="164"/>
              <w:contextualSpacing/>
              <w:rPr>
                <w:rFonts w:eastAsia="Times New Roman"/>
              </w:rPr>
            </w:pPr>
            <w:r>
              <w:t>De 2 à 5 minutes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8F01281"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D0299D6"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7D45859"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5 %</w:t>
            </w:r>
          </w:p>
        </w:tc>
      </w:tr>
      <w:tr w:rsidR="008D326B" w14:paraId="72EE93ED" w14:textId="77777777" w:rsidTr="00BB1B63">
        <w:trPr>
          <w:jc w:val="center"/>
        </w:trPr>
        <w:tc>
          <w:tcPr>
            <w:tcW w:w="4932" w:type="dxa"/>
            <w:tcBorders>
              <w:right w:val="single" w:sz="4" w:space="0" w:color="auto"/>
            </w:tcBorders>
            <w:shd w:val="clear" w:color="auto" w:fill="auto"/>
          </w:tcPr>
          <w:p w14:paraId="65126393" w14:textId="77777777" w:rsidR="00BA3B64" w:rsidRPr="00BB1B63" w:rsidRDefault="008D326B" w:rsidP="00BB1B63">
            <w:pPr>
              <w:spacing w:after="0"/>
              <w:contextualSpacing/>
              <w:rPr>
                <w:rFonts w:eastAsia="Times New Roman"/>
              </w:rPr>
            </w:pPr>
            <w:r>
              <w:t>De 6 à 10 minutes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D82E9A1"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2497630"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4 %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7481231"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2 %</w:t>
            </w:r>
          </w:p>
        </w:tc>
      </w:tr>
      <w:tr w:rsidR="008D326B" w14:paraId="5FED976B" w14:textId="77777777" w:rsidTr="00BB1B63">
        <w:trPr>
          <w:jc w:val="center"/>
        </w:trPr>
        <w:tc>
          <w:tcPr>
            <w:tcW w:w="4932" w:type="dxa"/>
            <w:tcBorders>
              <w:right w:val="single" w:sz="4" w:space="0" w:color="auto"/>
            </w:tcBorders>
            <w:shd w:val="clear" w:color="auto" w:fill="auto"/>
          </w:tcPr>
          <w:p w14:paraId="45ADD8CB" w14:textId="77777777" w:rsidR="00BA3B64" w:rsidRPr="00BB1B63" w:rsidRDefault="008D326B" w:rsidP="00BB1B63">
            <w:pPr>
              <w:spacing w:after="0"/>
              <w:contextualSpacing/>
              <w:rPr>
                <w:rFonts w:eastAsia="Times New Roman"/>
              </w:rPr>
            </w:pPr>
            <w:r>
              <w:t>Plus de 10 minutes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962BA97" w14:textId="77777777" w:rsidR="00BA3B64" w:rsidRPr="00BB1B63" w:rsidRDefault="008D326B" w:rsidP="00BB1B63">
            <w:pPr>
              <w:contextualSpacing/>
              <w:jc w:val="center"/>
              <w:rPr>
                <w:rFonts w:eastAsia="Times New Roman" w:cs="Calibri"/>
                <w:b/>
                <w:color w:val="000000"/>
              </w:rPr>
            </w:pPr>
            <w:r>
              <w:rPr>
                <w:b/>
                <w:color w:val="000000"/>
              </w:rPr>
              <w:t>3</w:t>
            </w:r>
            <w:r w:rsidR="00782E3A">
              <w:rPr>
                <w:b/>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B9CFA57" w14:textId="77777777" w:rsidR="00BA3B64" w:rsidRPr="00BB1B63" w:rsidRDefault="008D326B" w:rsidP="00BB1B63">
            <w:pPr>
              <w:contextualSpacing/>
              <w:jc w:val="center"/>
              <w:rPr>
                <w:rFonts w:eastAsia="Times New Roman" w:cs="Calibri"/>
                <w:b/>
                <w:bCs/>
                <w:color w:val="FF0000"/>
              </w:rPr>
            </w:pPr>
            <w:r>
              <w:rPr>
                <w:b/>
                <w:bCs/>
                <w:color w:val="FF0000"/>
              </w:rPr>
              <w:t>3</w:t>
            </w:r>
            <w:r w:rsidR="00782E3A">
              <w:rPr>
                <w:b/>
                <w:bCs/>
                <w:color w:val="FF0000"/>
              </w:rPr>
              <w:t>1 %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03C9A05" w14:textId="77777777" w:rsidR="00BA3B64" w:rsidRPr="00BB1B63" w:rsidRDefault="008D326B" w:rsidP="00BB1B63">
            <w:pPr>
              <w:contextualSpacing/>
              <w:jc w:val="center"/>
              <w:rPr>
                <w:rFonts w:eastAsia="Times New Roman" w:cs="Calibri"/>
                <w:b/>
                <w:bCs/>
                <w:color w:val="008000"/>
              </w:rPr>
            </w:pPr>
            <w:r>
              <w:rPr>
                <w:b/>
                <w:bCs/>
                <w:color w:val="008000"/>
              </w:rPr>
              <w:t>3</w:t>
            </w:r>
            <w:r w:rsidR="00782E3A">
              <w:rPr>
                <w:b/>
                <w:bCs/>
                <w:color w:val="008000"/>
              </w:rPr>
              <w:t>7 %</w:t>
            </w:r>
            <w:r>
              <w:rPr>
                <w:b/>
                <w:bCs/>
                <w:color w:val="008000"/>
              </w:rPr>
              <w:t>+</w:t>
            </w:r>
          </w:p>
        </w:tc>
      </w:tr>
      <w:tr w:rsidR="008D326B" w14:paraId="19BCA7DA" w14:textId="77777777" w:rsidTr="00BB1B63">
        <w:trPr>
          <w:jc w:val="center"/>
        </w:trPr>
        <w:tc>
          <w:tcPr>
            <w:tcW w:w="4932" w:type="dxa"/>
            <w:tcBorders>
              <w:right w:val="single" w:sz="4" w:space="0" w:color="auto"/>
            </w:tcBorders>
            <w:shd w:val="clear" w:color="auto" w:fill="auto"/>
          </w:tcPr>
          <w:p w14:paraId="38D6C966" w14:textId="77777777" w:rsidR="00BA3B64" w:rsidRPr="00BB1B63" w:rsidRDefault="008D326B" w:rsidP="00BB1B63">
            <w:pPr>
              <w:spacing w:after="0"/>
              <w:ind w:firstLine="164"/>
              <w:contextualSpacing/>
              <w:rPr>
                <w:rFonts w:eastAsia="Times New Roman"/>
              </w:rPr>
            </w:pPr>
            <w:r>
              <w:t>De 11 à 15 minutes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2F92C9E"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C3165B7"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E17FFCA"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2 %</w:t>
            </w:r>
          </w:p>
        </w:tc>
      </w:tr>
      <w:tr w:rsidR="008D326B" w14:paraId="2D260A99" w14:textId="77777777" w:rsidTr="00BB1B63">
        <w:trPr>
          <w:jc w:val="center"/>
        </w:trPr>
        <w:tc>
          <w:tcPr>
            <w:tcW w:w="4932" w:type="dxa"/>
            <w:tcBorders>
              <w:right w:val="single" w:sz="4" w:space="0" w:color="auto"/>
            </w:tcBorders>
            <w:shd w:val="clear" w:color="auto" w:fill="auto"/>
          </w:tcPr>
          <w:p w14:paraId="758003E6" w14:textId="77777777" w:rsidR="00BA3B64" w:rsidRPr="00BB1B63" w:rsidRDefault="008D326B" w:rsidP="00BB1B63">
            <w:pPr>
              <w:spacing w:after="0"/>
              <w:ind w:firstLine="164"/>
              <w:contextualSpacing/>
              <w:rPr>
                <w:rFonts w:eastAsia="Times New Roman"/>
              </w:rPr>
            </w:pPr>
            <w:r>
              <w:t>Plus de 15 minutes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B22871D"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6A6476B"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9 %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40E8C38"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5 %</w:t>
            </w:r>
            <w:r>
              <w:rPr>
                <w:b/>
                <w:bCs/>
                <w:color w:val="008000"/>
              </w:rPr>
              <w:t>+</w:t>
            </w:r>
          </w:p>
        </w:tc>
      </w:tr>
      <w:tr w:rsidR="008D326B" w14:paraId="0CB859FB" w14:textId="77777777" w:rsidTr="00BB1B63">
        <w:trPr>
          <w:jc w:val="center"/>
        </w:trPr>
        <w:tc>
          <w:tcPr>
            <w:tcW w:w="4932" w:type="dxa"/>
            <w:tcBorders>
              <w:right w:val="single" w:sz="4" w:space="0" w:color="auto"/>
            </w:tcBorders>
            <w:shd w:val="clear" w:color="auto" w:fill="auto"/>
          </w:tcPr>
          <w:p w14:paraId="277169A6" w14:textId="11305950" w:rsidR="00BA3B64" w:rsidRPr="00BB1B63" w:rsidRDefault="004564CD" w:rsidP="00BB1B63">
            <w:pPr>
              <w:spacing w:after="0"/>
              <w:contextualSpacing/>
              <w:rPr>
                <w:rFonts w:eastAsia="Times New Roman"/>
              </w:rPr>
            </w:pPr>
            <w: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4EEC585" w14:textId="77777777" w:rsidR="00BA3B64" w:rsidRPr="00BB1B63" w:rsidRDefault="00782E3A" w:rsidP="00BB1B63">
            <w:pPr>
              <w:contextualSpacing/>
              <w:jc w:val="center"/>
              <w:rPr>
                <w:rFonts w:eastAsia="Times New Roman" w:cs="Calibri"/>
                <w:b/>
                <w:color w:val="000000"/>
              </w:rPr>
            </w:pPr>
            <w:r>
              <w:rPr>
                <w:b/>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71C4C58" w14:textId="77777777" w:rsidR="00BA3B64" w:rsidRPr="00BB1B63" w:rsidRDefault="00782E3A" w:rsidP="00BB1B63">
            <w:pPr>
              <w:contextualSpacing/>
              <w:jc w:val="center"/>
              <w:rPr>
                <w:rFonts w:eastAsia="Times New Roman" w:cs="Calibri"/>
                <w:color w:val="000000"/>
              </w:rPr>
            </w:pPr>
            <w:r>
              <w:rPr>
                <w:color w:val="000000"/>
              </w:rPr>
              <w:t>8 %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3A99B52" w14:textId="77777777" w:rsidR="00BA3B64" w:rsidRPr="00BB1B63" w:rsidRDefault="00782E3A" w:rsidP="00BB1B63">
            <w:pPr>
              <w:contextualSpacing/>
              <w:jc w:val="center"/>
              <w:rPr>
                <w:rFonts w:eastAsia="Times New Roman" w:cs="Calibri"/>
                <w:color w:val="000000"/>
              </w:rPr>
            </w:pPr>
            <w:r>
              <w:rPr>
                <w:color w:val="000000"/>
              </w:rPr>
              <w:t>8 %</w:t>
            </w:r>
          </w:p>
        </w:tc>
      </w:tr>
    </w:tbl>
    <w:p w14:paraId="70F3E2D0" w14:textId="0F818D8A" w:rsidR="006D4DF3" w:rsidRDefault="006D4DF3" w:rsidP="00BA3B64">
      <w:pPr>
        <w:spacing w:after="0"/>
        <w:contextualSpacing/>
        <w:rPr>
          <w:lang w:val="en-CA"/>
        </w:rPr>
      </w:pPr>
    </w:p>
    <w:p w14:paraId="2DCA69A6" w14:textId="2E3C4731" w:rsidR="00A57A23" w:rsidRDefault="00A57A23" w:rsidP="00BA3B64">
      <w:pPr>
        <w:spacing w:after="0"/>
        <w:contextualSpacing/>
        <w:rPr>
          <w:lang w:val="en-CA"/>
        </w:rPr>
      </w:pPr>
    </w:p>
    <w:p w14:paraId="1F80E82C" w14:textId="10484E66" w:rsidR="00EF5C39" w:rsidRDefault="008D326B" w:rsidP="003022EB">
      <w:pPr>
        <w:spacing w:after="0"/>
        <w:jc w:val="both"/>
        <w:rPr>
          <w:sz w:val="24"/>
          <w:szCs w:val="24"/>
        </w:rPr>
      </w:pPr>
      <w:r>
        <w:rPr>
          <w:sz w:val="24"/>
          <w:szCs w:val="24"/>
        </w:rPr>
        <w:t>Les deux tiers (67 %) des visiteurs du site Web de l’ASFC ont trouvé les renseignements qu’ils cherchaient sur la page de renvoi, mais 19 % ne les ont pas trouvés.</w:t>
      </w:r>
    </w:p>
    <w:p w14:paraId="68E53949" w14:textId="77777777" w:rsidR="003022EB" w:rsidRPr="003022EB" w:rsidRDefault="003022EB" w:rsidP="003022EB">
      <w:pPr>
        <w:spacing w:after="0"/>
        <w:jc w:val="both"/>
        <w:rPr>
          <w:sz w:val="24"/>
          <w:szCs w:val="24"/>
        </w:rPr>
      </w:pPr>
    </w:p>
    <w:p w14:paraId="108BF1A9" w14:textId="0A1593DF" w:rsidR="006D4DF3" w:rsidRPr="00BA3B64" w:rsidRDefault="008D326B" w:rsidP="006D4DF3">
      <w:pPr>
        <w:spacing w:after="0" w:line="240" w:lineRule="auto"/>
        <w:rPr>
          <w:i/>
          <w:iCs/>
        </w:rPr>
      </w:pPr>
      <w:r>
        <w:rPr>
          <w:i/>
          <w:iCs/>
        </w:rPr>
        <w:t xml:space="preserve">Figure 5.16. Réponse à la question A7 : La page sur laquelle vous êtes </w:t>
      </w:r>
      <w:r w:rsidR="004564CD">
        <w:rPr>
          <w:i/>
          <w:iCs/>
        </w:rPr>
        <w:t>tombé</w:t>
      </w:r>
      <w:r>
        <w:rPr>
          <w:i/>
          <w:iCs/>
        </w:rPr>
        <w:t xml:space="preserve"> contenait-ell</w:t>
      </w:r>
      <w:r w:rsidR="0007645E">
        <w:rPr>
          <w:i/>
          <w:iCs/>
        </w:rPr>
        <w:t xml:space="preserve">e les renseignements que vous </w:t>
      </w:r>
      <w:r w:rsidR="004564CD">
        <w:rPr>
          <w:i/>
          <w:iCs/>
        </w:rPr>
        <w:t>re</w:t>
      </w:r>
      <w:r>
        <w:rPr>
          <w:i/>
          <w:iCs/>
        </w:rPr>
        <w:t>cherchiez? Base : Tous les répondants (n = 2 729)</w:t>
      </w:r>
    </w:p>
    <w:p w14:paraId="63C2875B" w14:textId="49448098" w:rsidR="00BA3B64" w:rsidRPr="00BF1E09" w:rsidRDefault="003022EB" w:rsidP="00BA3B64">
      <w:pPr>
        <w:spacing w:after="0"/>
        <w:jc w:val="both"/>
        <w:rPr>
          <w:sz w:val="24"/>
          <w:szCs w:val="24"/>
        </w:rPr>
      </w:pPr>
      <w:r>
        <w:rPr>
          <w:noProof/>
          <w:shd w:val="clear" w:color="auto" w:fill="1F6394"/>
          <w:lang w:val="en-CA" w:eastAsia="en-CA"/>
        </w:rPr>
        <w:drawing>
          <wp:anchor distT="0" distB="0" distL="114300" distR="114300" simplePos="0" relativeHeight="251672576" behindDoc="0" locked="0" layoutInCell="1" allowOverlap="1" wp14:anchorId="0FDC5E90" wp14:editId="1379F40A">
            <wp:simplePos x="0" y="0"/>
            <wp:positionH relativeFrom="column">
              <wp:posOffset>541020</wp:posOffset>
            </wp:positionH>
            <wp:positionV relativeFrom="paragraph">
              <wp:posOffset>289560</wp:posOffset>
            </wp:positionV>
            <wp:extent cx="5574030" cy="2389505"/>
            <wp:effectExtent l="0" t="0" r="0" b="0"/>
            <wp:wrapTopAndBottom/>
            <wp:docPr id="19" name="Objet 19" descr="Page de renvoi contenant les renseignements recherchés&#10;&#10;Oui : 67 %;&#10;Non : 19 %;&#10;Ne sait pas ou refuse de répondre : 14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A850517" w14:textId="70527A50" w:rsidR="00BA3B64" w:rsidRDefault="008D326B" w:rsidP="00BA3B64">
      <w:pPr>
        <w:jc w:val="both"/>
        <w:rPr>
          <w:sz w:val="24"/>
          <w:szCs w:val="24"/>
        </w:rPr>
      </w:pPr>
      <w:r>
        <w:rPr>
          <w:sz w:val="24"/>
          <w:szCs w:val="24"/>
        </w:rPr>
        <w:lastRenderedPageBreak/>
        <w:t xml:space="preserve">La majorité (90 %) des visiteurs </w:t>
      </w:r>
      <w:r w:rsidR="000203F5">
        <w:rPr>
          <w:sz w:val="24"/>
          <w:szCs w:val="24"/>
        </w:rPr>
        <w:t>a</w:t>
      </w:r>
      <w:r>
        <w:rPr>
          <w:sz w:val="24"/>
          <w:szCs w:val="24"/>
        </w:rPr>
        <w:t xml:space="preserve"> mentionné qu’il était facile de trouver les renseignements sur la page de renvoi. À l’inverse, 8 % ont affirmé le contraire.</w:t>
      </w:r>
    </w:p>
    <w:p w14:paraId="309B4448" w14:textId="77777777" w:rsidR="00EF5C39" w:rsidRPr="00BB1B63" w:rsidRDefault="00EF5C39" w:rsidP="00BA3B64">
      <w:pPr>
        <w:jc w:val="both"/>
        <w:rPr>
          <w:sz w:val="24"/>
          <w:szCs w:val="24"/>
        </w:rPr>
      </w:pPr>
    </w:p>
    <w:p w14:paraId="5C214222" w14:textId="6C79B7B5" w:rsidR="006D4DF3" w:rsidRPr="00BA3B64" w:rsidRDefault="00EF5C39" w:rsidP="006D4DF3">
      <w:pPr>
        <w:spacing w:after="0" w:line="240" w:lineRule="auto"/>
        <w:rPr>
          <w:i/>
          <w:iCs/>
        </w:rPr>
      </w:pPr>
      <w:r>
        <w:rPr>
          <w:noProof/>
          <w:shd w:val="clear" w:color="auto" w:fill="1F6394"/>
          <w:lang w:val="en-CA" w:eastAsia="en-CA"/>
        </w:rPr>
        <w:drawing>
          <wp:anchor distT="0" distB="0" distL="114300" distR="114300" simplePos="0" relativeHeight="251673600" behindDoc="0" locked="0" layoutInCell="1" allowOverlap="1" wp14:anchorId="1424785B" wp14:editId="4CFB58BE">
            <wp:simplePos x="0" y="0"/>
            <wp:positionH relativeFrom="column">
              <wp:posOffset>269685</wp:posOffset>
            </wp:positionH>
            <wp:positionV relativeFrom="paragraph">
              <wp:posOffset>633370</wp:posOffset>
            </wp:positionV>
            <wp:extent cx="5574030" cy="2655570"/>
            <wp:effectExtent l="0" t="0" r="0" b="0"/>
            <wp:wrapTopAndBottom/>
            <wp:docPr id="20" name="Objet 20" descr="Facilité à trouver les renseignements recherchés&#10;&#10;Oui : 90 %;&#10;Non : 8 %;&#10;Ne sait pas ou refuse de répondre : 2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8D326B">
        <w:rPr>
          <w:i/>
          <w:iCs/>
        </w:rPr>
        <w:t xml:space="preserve">Figure 5.17. Réponse à la question A8 : Avez-vous eu de la facilité à trouver </w:t>
      </w:r>
      <w:r w:rsidR="004564CD">
        <w:rPr>
          <w:i/>
          <w:iCs/>
        </w:rPr>
        <w:t>d</w:t>
      </w:r>
      <w:r w:rsidR="0007645E">
        <w:rPr>
          <w:i/>
          <w:iCs/>
        </w:rPr>
        <w:t>es</w:t>
      </w:r>
      <w:r w:rsidR="008D326B">
        <w:rPr>
          <w:i/>
          <w:iCs/>
        </w:rPr>
        <w:t xml:space="preserve"> renseignements sur la page sur laquelle vous êtes </w:t>
      </w:r>
      <w:r w:rsidR="004564CD">
        <w:rPr>
          <w:i/>
          <w:iCs/>
        </w:rPr>
        <w:t>tombé</w:t>
      </w:r>
      <w:r w:rsidR="008D326B">
        <w:rPr>
          <w:i/>
          <w:iCs/>
        </w:rPr>
        <w:t>? Base : Répondants qui n’ont pas trouvé les renseignements qu’ils cherchaient sur la page de renvoi (n = 1 829)</w:t>
      </w:r>
    </w:p>
    <w:p w14:paraId="02F2F915" w14:textId="21F01A0E" w:rsidR="00BA3B64" w:rsidRPr="00BA3B64" w:rsidRDefault="00BA3B64" w:rsidP="006D4DF3">
      <w:pPr>
        <w:keepNext/>
        <w:spacing w:after="0"/>
        <w:contextualSpacing/>
        <w:jc w:val="center"/>
      </w:pPr>
    </w:p>
    <w:p w14:paraId="3DD34D6D" w14:textId="5E66DD58" w:rsidR="001B4D0B" w:rsidRDefault="001B4D0B" w:rsidP="00BA3B64">
      <w:pPr>
        <w:contextualSpacing/>
        <w:jc w:val="both"/>
        <w:rPr>
          <w:sz w:val="24"/>
          <w:szCs w:val="24"/>
        </w:rPr>
      </w:pPr>
    </w:p>
    <w:p w14:paraId="5D1B1A6F" w14:textId="7E7CE131" w:rsidR="00BA3B64" w:rsidRPr="00BB1B63" w:rsidRDefault="008D326B" w:rsidP="00BA3B64">
      <w:pPr>
        <w:contextualSpacing/>
        <w:jc w:val="both"/>
        <w:rPr>
          <w:sz w:val="24"/>
          <w:szCs w:val="24"/>
        </w:rPr>
      </w:pPr>
      <w:r>
        <w:rPr>
          <w:sz w:val="24"/>
          <w:szCs w:val="24"/>
        </w:rPr>
        <w:t xml:space="preserve">Les principales difficultés rencontrées pour trouver les renseignements sur la page de renvoi découlent de problèmes de conception (32 %). Des problèmes ou des bogues ont également été mentionnés par un répondant sur cinq (18 %) qui a affirmé qu’il n’était pas facile </w:t>
      </w:r>
      <w:r w:rsidR="000203F5">
        <w:rPr>
          <w:sz w:val="24"/>
          <w:szCs w:val="24"/>
        </w:rPr>
        <w:t xml:space="preserve">de trouver les renseignements </w:t>
      </w:r>
      <w:r>
        <w:rPr>
          <w:sz w:val="24"/>
          <w:szCs w:val="24"/>
        </w:rPr>
        <w:t>cherchés. Un répondant sur dix a également mentionné des problèmes concernant les liens (10 %) et la présence de renseignements confus, vagues ou contradictoires (10 %). Enfin, 5 % ont mentionné que la quantité de renseignements fournis leur posait problème.</w:t>
      </w:r>
      <w:r>
        <w:t xml:space="preserve"> </w:t>
      </w:r>
      <w:r>
        <w:rPr>
          <w:sz w:val="24"/>
          <w:szCs w:val="24"/>
        </w:rPr>
        <w:t>(Pour des résultats plus détaillés, veuillez consulter le tableau A.2 de l’annexe C.)</w:t>
      </w:r>
    </w:p>
    <w:p w14:paraId="73D20577" w14:textId="4DE8F4C3" w:rsidR="00BA3B64" w:rsidRDefault="00BA3B64" w:rsidP="00BA3B64">
      <w:pPr>
        <w:contextualSpacing/>
        <w:jc w:val="both"/>
        <w:rPr>
          <w:sz w:val="24"/>
          <w:szCs w:val="24"/>
          <w:lang w:eastAsia="fr-CA"/>
        </w:rPr>
      </w:pPr>
    </w:p>
    <w:p w14:paraId="7D02CE94" w14:textId="510136DB" w:rsidR="00EF5C39" w:rsidRDefault="00EF5C39" w:rsidP="00BA3B64">
      <w:pPr>
        <w:contextualSpacing/>
        <w:jc w:val="both"/>
        <w:rPr>
          <w:sz w:val="24"/>
          <w:szCs w:val="24"/>
          <w:lang w:eastAsia="fr-CA"/>
        </w:rPr>
      </w:pPr>
    </w:p>
    <w:p w14:paraId="36A26100" w14:textId="0E7016FE" w:rsidR="003022EB" w:rsidRDefault="003022EB" w:rsidP="00BA3B64">
      <w:pPr>
        <w:contextualSpacing/>
        <w:jc w:val="both"/>
        <w:rPr>
          <w:sz w:val="24"/>
          <w:szCs w:val="24"/>
          <w:lang w:eastAsia="fr-CA"/>
        </w:rPr>
      </w:pPr>
    </w:p>
    <w:p w14:paraId="7D2EC784" w14:textId="06A90A78" w:rsidR="003022EB" w:rsidRDefault="003022EB" w:rsidP="00BA3B64">
      <w:pPr>
        <w:contextualSpacing/>
        <w:jc w:val="both"/>
        <w:rPr>
          <w:sz w:val="24"/>
          <w:szCs w:val="24"/>
          <w:lang w:eastAsia="fr-CA"/>
        </w:rPr>
      </w:pPr>
    </w:p>
    <w:p w14:paraId="1E034648" w14:textId="7EAC03D5" w:rsidR="003022EB" w:rsidRDefault="003022EB" w:rsidP="00BA3B64">
      <w:pPr>
        <w:contextualSpacing/>
        <w:jc w:val="both"/>
        <w:rPr>
          <w:sz w:val="24"/>
          <w:szCs w:val="24"/>
          <w:lang w:eastAsia="fr-CA"/>
        </w:rPr>
      </w:pPr>
    </w:p>
    <w:p w14:paraId="281BEDC1" w14:textId="527CC3D4" w:rsidR="003022EB" w:rsidRDefault="003022EB" w:rsidP="00BA3B64">
      <w:pPr>
        <w:contextualSpacing/>
        <w:jc w:val="both"/>
        <w:rPr>
          <w:sz w:val="24"/>
          <w:szCs w:val="24"/>
          <w:lang w:eastAsia="fr-CA"/>
        </w:rPr>
      </w:pPr>
    </w:p>
    <w:p w14:paraId="17717722" w14:textId="76F40207" w:rsidR="003022EB" w:rsidRDefault="003022EB" w:rsidP="00BA3B64">
      <w:pPr>
        <w:contextualSpacing/>
        <w:jc w:val="both"/>
        <w:rPr>
          <w:sz w:val="24"/>
          <w:szCs w:val="24"/>
          <w:lang w:eastAsia="fr-CA"/>
        </w:rPr>
      </w:pPr>
    </w:p>
    <w:p w14:paraId="09FECCF8" w14:textId="0F09F47A" w:rsidR="003022EB" w:rsidRDefault="003022EB" w:rsidP="00BA3B64">
      <w:pPr>
        <w:contextualSpacing/>
        <w:jc w:val="both"/>
        <w:rPr>
          <w:sz w:val="24"/>
          <w:szCs w:val="24"/>
          <w:lang w:eastAsia="fr-CA"/>
        </w:rPr>
      </w:pPr>
    </w:p>
    <w:p w14:paraId="0BF4B082" w14:textId="77777777" w:rsidR="003022EB" w:rsidRPr="00782E3A" w:rsidRDefault="003022EB" w:rsidP="00BA3B64">
      <w:pPr>
        <w:contextualSpacing/>
        <w:jc w:val="both"/>
        <w:rPr>
          <w:sz w:val="24"/>
          <w:szCs w:val="24"/>
          <w:lang w:eastAsia="fr-CA"/>
        </w:rPr>
      </w:pPr>
    </w:p>
    <w:p w14:paraId="5B288AB5" w14:textId="77722D53" w:rsidR="006D4DF3" w:rsidRPr="00BA3B64" w:rsidRDefault="008D326B" w:rsidP="006D4DF3">
      <w:pPr>
        <w:spacing w:after="0" w:line="240" w:lineRule="auto"/>
        <w:rPr>
          <w:i/>
          <w:iCs/>
        </w:rPr>
      </w:pPr>
      <w:r>
        <w:rPr>
          <w:i/>
          <w:iCs/>
        </w:rPr>
        <w:lastRenderedPageBreak/>
        <w:t>Figure 5.18. Réponse à la question A8A : En quoi</w:t>
      </w:r>
      <w:r w:rsidR="004564CD">
        <w:rPr>
          <w:i/>
          <w:iCs/>
        </w:rPr>
        <w:t xml:space="preserve"> était-il difficile de trouver d</w:t>
      </w:r>
      <w:r>
        <w:rPr>
          <w:i/>
          <w:iCs/>
        </w:rPr>
        <w:t xml:space="preserve">es renseignements sur la page? MENTIONS SPONTANÉES. Base : Répondants qui ont dit qu’il n’était pas facile </w:t>
      </w:r>
      <w:r w:rsidR="0007645E">
        <w:rPr>
          <w:i/>
          <w:iCs/>
        </w:rPr>
        <w:t xml:space="preserve">de trouver les renseignements </w:t>
      </w:r>
      <w:r w:rsidR="004564CD">
        <w:rPr>
          <w:i/>
          <w:iCs/>
        </w:rPr>
        <w:t>re</w:t>
      </w:r>
      <w:r>
        <w:rPr>
          <w:i/>
          <w:iCs/>
        </w:rPr>
        <w:t>cherchés (n = 146)</w:t>
      </w:r>
    </w:p>
    <w:p w14:paraId="3D5E31EC" w14:textId="4EF8033B" w:rsidR="00BA3B64" w:rsidRPr="00BA3B64" w:rsidRDefault="003022EB" w:rsidP="006D4DF3">
      <w:pPr>
        <w:keepNext/>
        <w:spacing w:after="0"/>
        <w:contextualSpacing/>
        <w:jc w:val="center"/>
      </w:pPr>
      <w:r>
        <w:rPr>
          <w:noProof/>
          <w:shd w:val="clear" w:color="auto" w:fill="1F6394"/>
          <w:lang w:val="en-CA" w:eastAsia="en-CA"/>
        </w:rPr>
        <w:drawing>
          <wp:anchor distT="0" distB="0" distL="114300" distR="114300" simplePos="0" relativeHeight="251674624" behindDoc="0" locked="0" layoutInCell="1" allowOverlap="1" wp14:anchorId="5629FDD2" wp14:editId="52DC9A8A">
            <wp:simplePos x="0" y="0"/>
            <wp:positionH relativeFrom="column">
              <wp:posOffset>457200</wp:posOffset>
            </wp:positionH>
            <wp:positionV relativeFrom="paragraph">
              <wp:posOffset>224542</wp:posOffset>
            </wp:positionV>
            <wp:extent cx="5939790" cy="2655570"/>
            <wp:effectExtent l="0" t="0" r="0" b="0"/>
            <wp:wrapTopAndBottom/>
            <wp:docPr id="21" name="Objet 21" descr="Difficulté à trouver les renseignements recherchés&#10;&#10;PROBLÈMES DE CONCEPTION (TOTAL) : 32 %;&#10;PROBLÈMES OU BOGUES (TOTAL) : 18 %;&#10;LIENS (TOTAL) : 10 %;&#10;RENSEIGNEMENTS CONFUS, VAGUES OU CONTRADICTOIRES (TOTAL) : 10 %;&#10;QUANTITÉ DE RENSEIGNEMENTS (TOTAL) : 5 %;&#10;Autres : 5 %;&#10;Aucune difficulté : 2 %;&#10;Je ne sais pas. / Refus. : 18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61AE015A" w14:textId="3FE21603" w:rsidR="006D4DF3" w:rsidRPr="00BF1E09" w:rsidRDefault="006D4DF3" w:rsidP="006D4DF3">
      <w:pPr>
        <w:contextualSpacing/>
        <w:jc w:val="both"/>
        <w:rPr>
          <w:sz w:val="24"/>
          <w:szCs w:val="24"/>
          <w:lang w:eastAsia="fr-CA"/>
        </w:rPr>
      </w:pPr>
    </w:p>
    <w:p w14:paraId="59C4E64D" w14:textId="77777777" w:rsidR="001B4D0B" w:rsidRDefault="001B4D0B" w:rsidP="006D4DF3">
      <w:pPr>
        <w:contextualSpacing/>
        <w:jc w:val="both"/>
        <w:rPr>
          <w:sz w:val="24"/>
          <w:szCs w:val="24"/>
        </w:rPr>
      </w:pPr>
    </w:p>
    <w:p w14:paraId="6B76B2A2" w14:textId="77777777" w:rsidR="006D4DF3" w:rsidRPr="00BB1B63" w:rsidRDefault="008D326B" w:rsidP="006D4DF3">
      <w:pPr>
        <w:contextualSpacing/>
        <w:jc w:val="both"/>
        <w:rPr>
          <w:sz w:val="24"/>
          <w:szCs w:val="24"/>
        </w:rPr>
      </w:pPr>
      <w:r>
        <w:rPr>
          <w:sz w:val="24"/>
          <w:szCs w:val="24"/>
        </w:rPr>
        <w:t>Les non-Canadiens sont plus susceptibles de se plaindre du caractère confus, vague ou contradictoire des renseignements (32 %).</w:t>
      </w:r>
    </w:p>
    <w:p w14:paraId="43AFE1FE" w14:textId="1C2DBF5F" w:rsidR="00003004" w:rsidRDefault="00003004">
      <w:pPr>
        <w:spacing w:after="0" w:line="240" w:lineRule="auto"/>
        <w:rPr>
          <w:sz w:val="24"/>
          <w:szCs w:val="24"/>
          <w:lang w:eastAsia="fr-CA"/>
        </w:rPr>
      </w:pPr>
    </w:p>
    <w:p w14:paraId="04E21444" w14:textId="77777777" w:rsidR="006D4DF3" w:rsidRPr="00782E3A" w:rsidRDefault="006D4DF3" w:rsidP="006D4DF3">
      <w:pPr>
        <w:contextualSpacing/>
        <w:jc w:val="both"/>
        <w:rPr>
          <w:sz w:val="24"/>
          <w:szCs w:val="24"/>
          <w:lang w:eastAsia="fr-CA"/>
        </w:rPr>
      </w:pPr>
    </w:p>
    <w:p w14:paraId="4D7DB1E7" w14:textId="742181B0" w:rsidR="00BA3B64" w:rsidRPr="00BA3B64" w:rsidRDefault="008D326B" w:rsidP="00BA3B64">
      <w:pPr>
        <w:keepNext/>
        <w:spacing w:after="0" w:line="240" w:lineRule="auto"/>
        <w:rPr>
          <w:i/>
          <w:iCs/>
        </w:rPr>
      </w:pPr>
      <w:r>
        <w:rPr>
          <w:i/>
          <w:iCs/>
        </w:rPr>
        <w:t>Tableau 5</w:t>
      </w:r>
      <w:r w:rsidR="00FD6601">
        <w:rPr>
          <w:i/>
          <w:iCs/>
        </w:rPr>
        <w:t>.</w:t>
      </w:r>
      <w:r>
        <w:rPr>
          <w:i/>
          <w:iCs/>
        </w:rPr>
        <w:t>13. Difficult</w:t>
      </w:r>
      <w:r w:rsidR="0007645E">
        <w:rPr>
          <w:i/>
          <w:iCs/>
        </w:rPr>
        <w:t xml:space="preserve">é à trouver les renseignements </w:t>
      </w:r>
      <w:r w:rsidR="004564CD">
        <w:rPr>
          <w:i/>
          <w:iCs/>
        </w:rPr>
        <w:t>re</w:t>
      </w:r>
      <w:r>
        <w:rPr>
          <w:i/>
          <w:iCs/>
        </w:rPr>
        <w:t>cherchés selon le pays d’origine des visiteurs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1228"/>
        <w:gridCol w:w="1322"/>
        <w:gridCol w:w="1229"/>
      </w:tblGrid>
      <w:tr w:rsidR="008D326B" w14:paraId="7E9FE030" w14:textId="77777777" w:rsidTr="00BB1B63">
        <w:trPr>
          <w:jc w:val="center"/>
        </w:trPr>
        <w:tc>
          <w:tcPr>
            <w:tcW w:w="4932" w:type="dxa"/>
            <w:shd w:val="clear" w:color="auto" w:fill="auto"/>
          </w:tcPr>
          <w:p w14:paraId="6A1EC295" w14:textId="7745C130" w:rsidR="00BA3B64" w:rsidRPr="00BB1B63" w:rsidRDefault="008D326B" w:rsidP="00BB1B63">
            <w:pPr>
              <w:spacing w:after="0" w:line="240" w:lineRule="auto"/>
              <w:rPr>
                <w:rFonts w:eastAsia="+mn-ea" w:cs="Arial"/>
                <w:bCs/>
                <w:kern w:val="24"/>
              </w:rPr>
            </w:pPr>
            <w:r>
              <w:rPr>
                <w:b/>
                <w:bCs/>
              </w:rPr>
              <w:t>A8A. En quoi</w:t>
            </w:r>
            <w:r w:rsidR="004564CD">
              <w:rPr>
                <w:b/>
                <w:bCs/>
              </w:rPr>
              <w:t xml:space="preserve"> était-il difficile de trouver d</w:t>
            </w:r>
            <w:r>
              <w:rPr>
                <w:b/>
                <w:bCs/>
              </w:rPr>
              <w:t xml:space="preserve">es renseignements sur la page? </w:t>
            </w:r>
            <w:r>
              <w:t xml:space="preserve">MENTIONS SPONTANÉES. </w:t>
            </w:r>
          </w:p>
          <w:p w14:paraId="391BBBE6" w14:textId="4A114A38" w:rsidR="00BA3B64" w:rsidRPr="00BB1B63" w:rsidRDefault="008D326B" w:rsidP="00BB1B63">
            <w:pPr>
              <w:spacing w:after="0" w:line="240" w:lineRule="auto"/>
              <w:rPr>
                <w:rFonts w:eastAsia="+mn-ea" w:cs="Arial"/>
                <w:bCs/>
                <w:kern w:val="24"/>
              </w:rPr>
            </w:pPr>
            <w:r>
              <w:t xml:space="preserve">Base : Répondants qui ont dit qu’il n’était pas facile </w:t>
            </w:r>
            <w:r w:rsidR="0007645E">
              <w:t xml:space="preserve">de trouver les renseignements </w:t>
            </w:r>
            <w:r w:rsidR="004564CD">
              <w:t>re</w:t>
            </w:r>
            <w:r>
              <w:t>cherchés</w:t>
            </w:r>
          </w:p>
        </w:tc>
        <w:tc>
          <w:tcPr>
            <w:tcW w:w="1228" w:type="dxa"/>
            <w:shd w:val="clear" w:color="auto" w:fill="auto"/>
            <w:vAlign w:val="center"/>
          </w:tcPr>
          <w:p w14:paraId="7804445D"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56BF8D82"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0DA49975" w14:textId="69FF3B2F" w:rsidR="00BA3B64" w:rsidRPr="00BB1B63" w:rsidRDefault="008D326B" w:rsidP="00BB1B63">
            <w:pPr>
              <w:spacing w:after="0" w:line="240" w:lineRule="auto"/>
              <w:jc w:val="center"/>
              <w:rPr>
                <w:rFonts w:eastAsia="Times New Roman"/>
                <w:b/>
                <w:noProof/>
              </w:rPr>
            </w:pPr>
            <w:r>
              <w:rPr>
                <w:b/>
              </w:rPr>
              <w:t>Non-Canadiens</w:t>
            </w:r>
          </w:p>
        </w:tc>
      </w:tr>
      <w:tr w:rsidR="008D326B" w14:paraId="26C63697" w14:textId="77777777" w:rsidTr="00BB1B63">
        <w:trPr>
          <w:jc w:val="center"/>
        </w:trPr>
        <w:tc>
          <w:tcPr>
            <w:tcW w:w="4932" w:type="dxa"/>
            <w:shd w:val="clear" w:color="auto" w:fill="auto"/>
          </w:tcPr>
          <w:p w14:paraId="5668849A"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shd w:val="clear" w:color="auto" w:fill="auto"/>
            <w:vAlign w:val="center"/>
          </w:tcPr>
          <w:p w14:paraId="02B3E8D5"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146</w:t>
            </w:r>
          </w:p>
        </w:tc>
        <w:tc>
          <w:tcPr>
            <w:tcW w:w="1228" w:type="dxa"/>
            <w:shd w:val="clear" w:color="auto" w:fill="auto"/>
            <w:vAlign w:val="center"/>
          </w:tcPr>
          <w:p w14:paraId="4AF7E189"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115</w:t>
            </w:r>
          </w:p>
        </w:tc>
        <w:tc>
          <w:tcPr>
            <w:tcW w:w="1229" w:type="dxa"/>
            <w:shd w:val="clear" w:color="auto" w:fill="auto"/>
            <w:vAlign w:val="center"/>
          </w:tcPr>
          <w:p w14:paraId="22941A6B"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31</w:t>
            </w:r>
          </w:p>
        </w:tc>
      </w:tr>
      <w:tr w:rsidR="008D326B" w14:paraId="024CF91D" w14:textId="77777777" w:rsidTr="00BB1B63">
        <w:trPr>
          <w:jc w:val="center"/>
        </w:trPr>
        <w:tc>
          <w:tcPr>
            <w:tcW w:w="4932" w:type="dxa"/>
            <w:shd w:val="clear" w:color="auto" w:fill="auto"/>
            <w:vAlign w:val="center"/>
          </w:tcPr>
          <w:p w14:paraId="1D290FC8" w14:textId="77777777" w:rsidR="00BA3B64" w:rsidRPr="00BB1B63" w:rsidRDefault="008D326B" w:rsidP="00BB1B63">
            <w:pPr>
              <w:spacing w:after="0" w:line="240" w:lineRule="auto"/>
              <w:contextualSpacing/>
              <w:rPr>
                <w:rFonts w:eastAsia="Times New Roman" w:cs="Calibri"/>
                <w:bCs/>
                <w:color w:val="000000"/>
              </w:rPr>
            </w:pPr>
            <w:r>
              <w:rPr>
                <w:bCs/>
                <w:color w:val="000000"/>
              </w:rPr>
              <w:t>PROBLÈMES DE CONCEPTION (TOTAL)</w:t>
            </w:r>
          </w:p>
        </w:tc>
        <w:tc>
          <w:tcPr>
            <w:tcW w:w="1228" w:type="dxa"/>
            <w:shd w:val="clear" w:color="auto" w:fill="auto"/>
            <w:vAlign w:val="center"/>
          </w:tcPr>
          <w:p w14:paraId="4B4F25BA" w14:textId="77777777" w:rsidR="00BA3B64" w:rsidRPr="00BB1B63" w:rsidRDefault="008D326B" w:rsidP="00BB1B63">
            <w:pPr>
              <w:contextualSpacing/>
              <w:jc w:val="center"/>
              <w:rPr>
                <w:rFonts w:eastAsia="Times New Roman" w:cs="Calibri"/>
                <w:b/>
                <w:color w:val="000000"/>
              </w:rPr>
            </w:pPr>
            <w:r>
              <w:rPr>
                <w:b/>
                <w:color w:val="000000"/>
              </w:rPr>
              <w:t>3</w:t>
            </w:r>
            <w:r w:rsidR="00782E3A">
              <w:rPr>
                <w:b/>
                <w:color w:val="000000"/>
              </w:rPr>
              <w:t>2 %</w:t>
            </w:r>
          </w:p>
        </w:tc>
        <w:tc>
          <w:tcPr>
            <w:tcW w:w="1228" w:type="dxa"/>
            <w:shd w:val="clear" w:color="auto" w:fill="auto"/>
            <w:vAlign w:val="center"/>
          </w:tcPr>
          <w:p w14:paraId="366721A5"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6 %</w:t>
            </w:r>
          </w:p>
        </w:tc>
        <w:tc>
          <w:tcPr>
            <w:tcW w:w="1229" w:type="dxa"/>
            <w:shd w:val="clear" w:color="auto" w:fill="auto"/>
            <w:vAlign w:val="center"/>
          </w:tcPr>
          <w:p w14:paraId="2D827EF3"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9 %</w:t>
            </w:r>
          </w:p>
        </w:tc>
      </w:tr>
      <w:tr w:rsidR="008D326B" w14:paraId="1C440374" w14:textId="77777777" w:rsidTr="00BB1B63">
        <w:trPr>
          <w:jc w:val="center"/>
        </w:trPr>
        <w:tc>
          <w:tcPr>
            <w:tcW w:w="4932" w:type="dxa"/>
            <w:shd w:val="clear" w:color="auto" w:fill="auto"/>
            <w:vAlign w:val="center"/>
          </w:tcPr>
          <w:p w14:paraId="5DFD6FED" w14:textId="77777777" w:rsidR="00BA3B64" w:rsidRPr="00BB1B63" w:rsidRDefault="008D326B" w:rsidP="00BA3B64">
            <w:pPr>
              <w:contextualSpacing/>
              <w:rPr>
                <w:rFonts w:eastAsia="Times New Roman" w:cs="Calibri"/>
                <w:bCs/>
                <w:color w:val="000000"/>
              </w:rPr>
            </w:pPr>
            <w:r>
              <w:rPr>
                <w:bCs/>
                <w:color w:val="000000"/>
              </w:rPr>
              <w:t>PROBLÈMES OU BOGUES (TOTAL)</w:t>
            </w:r>
          </w:p>
        </w:tc>
        <w:tc>
          <w:tcPr>
            <w:tcW w:w="1228" w:type="dxa"/>
            <w:shd w:val="clear" w:color="auto" w:fill="auto"/>
            <w:vAlign w:val="center"/>
          </w:tcPr>
          <w:p w14:paraId="5EBBBF40"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8 %</w:t>
            </w:r>
          </w:p>
        </w:tc>
        <w:tc>
          <w:tcPr>
            <w:tcW w:w="1228" w:type="dxa"/>
            <w:shd w:val="clear" w:color="auto" w:fill="auto"/>
            <w:vAlign w:val="center"/>
          </w:tcPr>
          <w:p w14:paraId="63A4D729"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7 %</w:t>
            </w:r>
          </w:p>
        </w:tc>
        <w:tc>
          <w:tcPr>
            <w:tcW w:w="1229" w:type="dxa"/>
            <w:shd w:val="clear" w:color="auto" w:fill="auto"/>
            <w:vAlign w:val="center"/>
          </w:tcPr>
          <w:p w14:paraId="45DF22BA"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9 %</w:t>
            </w:r>
          </w:p>
        </w:tc>
      </w:tr>
      <w:tr w:rsidR="008D326B" w14:paraId="23EB5E24" w14:textId="77777777" w:rsidTr="00BB1B63">
        <w:trPr>
          <w:jc w:val="center"/>
        </w:trPr>
        <w:tc>
          <w:tcPr>
            <w:tcW w:w="4932" w:type="dxa"/>
            <w:shd w:val="clear" w:color="auto" w:fill="auto"/>
            <w:vAlign w:val="center"/>
          </w:tcPr>
          <w:p w14:paraId="7845305C" w14:textId="77777777" w:rsidR="00BA3B64" w:rsidRPr="00BB1B63" w:rsidRDefault="008D326B" w:rsidP="00BA3B64">
            <w:pPr>
              <w:contextualSpacing/>
              <w:rPr>
                <w:rFonts w:eastAsia="Times New Roman" w:cs="Calibri"/>
                <w:bCs/>
                <w:color w:val="000000"/>
              </w:rPr>
            </w:pPr>
            <w:r>
              <w:rPr>
                <w:bCs/>
                <w:color w:val="000000"/>
              </w:rPr>
              <w:t>LIENS (TOTAL)</w:t>
            </w:r>
          </w:p>
        </w:tc>
        <w:tc>
          <w:tcPr>
            <w:tcW w:w="1228" w:type="dxa"/>
            <w:shd w:val="clear" w:color="auto" w:fill="auto"/>
            <w:vAlign w:val="center"/>
          </w:tcPr>
          <w:p w14:paraId="115D349B"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0 %</w:t>
            </w:r>
          </w:p>
        </w:tc>
        <w:tc>
          <w:tcPr>
            <w:tcW w:w="1228" w:type="dxa"/>
            <w:shd w:val="clear" w:color="auto" w:fill="auto"/>
            <w:vAlign w:val="center"/>
          </w:tcPr>
          <w:p w14:paraId="3FB7E976"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c>
          <w:tcPr>
            <w:tcW w:w="1229" w:type="dxa"/>
            <w:shd w:val="clear" w:color="auto" w:fill="auto"/>
            <w:vAlign w:val="center"/>
          </w:tcPr>
          <w:p w14:paraId="0D8434D4" w14:textId="77777777" w:rsidR="00BA3B64" w:rsidRPr="00BB1B63" w:rsidRDefault="00782E3A" w:rsidP="00BB1B63">
            <w:pPr>
              <w:contextualSpacing/>
              <w:jc w:val="center"/>
              <w:rPr>
                <w:rFonts w:eastAsia="Times New Roman" w:cs="Calibri"/>
                <w:color w:val="000000"/>
              </w:rPr>
            </w:pPr>
            <w:r>
              <w:rPr>
                <w:color w:val="000000"/>
              </w:rPr>
              <w:t>6 %</w:t>
            </w:r>
          </w:p>
        </w:tc>
      </w:tr>
      <w:tr w:rsidR="008D326B" w14:paraId="0A9ADD99" w14:textId="77777777" w:rsidTr="00BB1B63">
        <w:trPr>
          <w:jc w:val="center"/>
        </w:trPr>
        <w:tc>
          <w:tcPr>
            <w:tcW w:w="4932" w:type="dxa"/>
            <w:shd w:val="clear" w:color="auto" w:fill="auto"/>
            <w:vAlign w:val="center"/>
          </w:tcPr>
          <w:p w14:paraId="17875C9A" w14:textId="77777777" w:rsidR="00BA3B64" w:rsidRPr="00BB1B63" w:rsidRDefault="008D326B" w:rsidP="00BA3B64">
            <w:pPr>
              <w:contextualSpacing/>
              <w:rPr>
                <w:rFonts w:eastAsia="Times New Roman" w:cs="Calibri"/>
                <w:bCs/>
                <w:color w:val="000000"/>
              </w:rPr>
            </w:pPr>
            <w:r>
              <w:rPr>
                <w:bCs/>
                <w:color w:val="000000"/>
              </w:rPr>
              <w:t>RENSEIGNEMENTS CONFUS, VAGUES OU CONTRADICTOIRES (TOTAL)</w:t>
            </w:r>
          </w:p>
        </w:tc>
        <w:tc>
          <w:tcPr>
            <w:tcW w:w="1228" w:type="dxa"/>
            <w:shd w:val="clear" w:color="auto" w:fill="auto"/>
            <w:vAlign w:val="center"/>
          </w:tcPr>
          <w:p w14:paraId="3EF84B66"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0 %</w:t>
            </w:r>
          </w:p>
        </w:tc>
        <w:tc>
          <w:tcPr>
            <w:tcW w:w="1228" w:type="dxa"/>
            <w:shd w:val="clear" w:color="auto" w:fill="auto"/>
            <w:vAlign w:val="center"/>
          </w:tcPr>
          <w:p w14:paraId="56715E85"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c>
          <w:tcPr>
            <w:tcW w:w="1229" w:type="dxa"/>
            <w:shd w:val="clear" w:color="auto" w:fill="auto"/>
            <w:vAlign w:val="center"/>
          </w:tcPr>
          <w:p w14:paraId="564405AF" w14:textId="77777777" w:rsidR="00BA3B64" w:rsidRPr="00BB1B63" w:rsidRDefault="008D326B" w:rsidP="00BB1B63">
            <w:pPr>
              <w:contextualSpacing/>
              <w:jc w:val="center"/>
              <w:rPr>
                <w:rFonts w:eastAsia="Times New Roman" w:cs="Calibri"/>
                <w:b/>
                <w:bCs/>
                <w:color w:val="008000"/>
              </w:rPr>
            </w:pPr>
            <w:r>
              <w:rPr>
                <w:b/>
                <w:bCs/>
                <w:color w:val="008000"/>
              </w:rPr>
              <w:t>3</w:t>
            </w:r>
            <w:r w:rsidR="00782E3A">
              <w:rPr>
                <w:b/>
                <w:bCs/>
                <w:color w:val="008000"/>
              </w:rPr>
              <w:t>2 %</w:t>
            </w:r>
            <w:r>
              <w:rPr>
                <w:b/>
                <w:bCs/>
                <w:color w:val="008000"/>
              </w:rPr>
              <w:t>+</w:t>
            </w:r>
          </w:p>
        </w:tc>
      </w:tr>
      <w:tr w:rsidR="008D326B" w14:paraId="38BE4E6F" w14:textId="77777777" w:rsidTr="00BB1B63">
        <w:trPr>
          <w:jc w:val="center"/>
        </w:trPr>
        <w:tc>
          <w:tcPr>
            <w:tcW w:w="4932" w:type="dxa"/>
            <w:shd w:val="clear" w:color="auto" w:fill="auto"/>
            <w:vAlign w:val="center"/>
          </w:tcPr>
          <w:p w14:paraId="7233F3F2" w14:textId="77777777" w:rsidR="00BA3B64" w:rsidRPr="00BB1B63" w:rsidRDefault="008D326B" w:rsidP="00BA3B64">
            <w:pPr>
              <w:contextualSpacing/>
              <w:rPr>
                <w:rFonts w:eastAsia="Times New Roman" w:cs="Calibri"/>
                <w:bCs/>
                <w:color w:val="000000"/>
              </w:rPr>
            </w:pPr>
            <w:r>
              <w:rPr>
                <w:bCs/>
                <w:color w:val="000000"/>
              </w:rPr>
              <w:t>QUANTITÉ DE RENSEIGNEMENTS (TOTAL)</w:t>
            </w:r>
          </w:p>
        </w:tc>
        <w:tc>
          <w:tcPr>
            <w:tcW w:w="1228" w:type="dxa"/>
            <w:shd w:val="clear" w:color="auto" w:fill="auto"/>
            <w:vAlign w:val="center"/>
          </w:tcPr>
          <w:p w14:paraId="4E22820D" w14:textId="77777777" w:rsidR="00BA3B64" w:rsidRPr="00BB1B63" w:rsidRDefault="00782E3A" w:rsidP="00BB1B63">
            <w:pPr>
              <w:contextualSpacing/>
              <w:jc w:val="center"/>
              <w:rPr>
                <w:rFonts w:eastAsia="Times New Roman" w:cs="Calibri"/>
                <w:b/>
                <w:color w:val="000000"/>
              </w:rPr>
            </w:pPr>
            <w:r>
              <w:rPr>
                <w:b/>
                <w:color w:val="000000"/>
              </w:rPr>
              <w:t>5 %</w:t>
            </w:r>
          </w:p>
        </w:tc>
        <w:tc>
          <w:tcPr>
            <w:tcW w:w="1228" w:type="dxa"/>
            <w:shd w:val="clear" w:color="auto" w:fill="auto"/>
            <w:vAlign w:val="center"/>
          </w:tcPr>
          <w:p w14:paraId="1CE3FF5F" w14:textId="77777777" w:rsidR="00BA3B64" w:rsidRPr="00BB1B63" w:rsidRDefault="00782E3A" w:rsidP="00BB1B63">
            <w:pPr>
              <w:contextualSpacing/>
              <w:jc w:val="center"/>
              <w:rPr>
                <w:rFonts w:eastAsia="Times New Roman" w:cs="Calibri"/>
                <w:color w:val="000000"/>
              </w:rPr>
            </w:pPr>
            <w:r>
              <w:rPr>
                <w:color w:val="000000"/>
              </w:rPr>
              <w:t>5 %</w:t>
            </w:r>
          </w:p>
        </w:tc>
        <w:tc>
          <w:tcPr>
            <w:tcW w:w="1229" w:type="dxa"/>
            <w:shd w:val="clear" w:color="auto" w:fill="auto"/>
            <w:vAlign w:val="center"/>
          </w:tcPr>
          <w:p w14:paraId="71C8A066" w14:textId="77777777" w:rsidR="00BA3B64" w:rsidRPr="00BB1B63" w:rsidRDefault="00782E3A" w:rsidP="00BB1B63">
            <w:pPr>
              <w:contextualSpacing/>
              <w:jc w:val="center"/>
              <w:rPr>
                <w:rFonts w:eastAsia="Times New Roman" w:cs="Calibri"/>
                <w:color w:val="000000"/>
              </w:rPr>
            </w:pPr>
            <w:r>
              <w:rPr>
                <w:color w:val="000000"/>
              </w:rPr>
              <w:t>6 %</w:t>
            </w:r>
          </w:p>
        </w:tc>
      </w:tr>
      <w:tr w:rsidR="008D326B" w14:paraId="4F6B25F8" w14:textId="77777777" w:rsidTr="00BB1B63">
        <w:trPr>
          <w:jc w:val="center"/>
        </w:trPr>
        <w:tc>
          <w:tcPr>
            <w:tcW w:w="4932" w:type="dxa"/>
            <w:shd w:val="clear" w:color="auto" w:fill="auto"/>
            <w:vAlign w:val="center"/>
          </w:tcPr>
          <w:p w14:paraId="77D3C905" w14:textId="3AF5CB6F" w:rsidR="00BA3B64" w:rsidRPr="00BB1B63" w:rsidRDefault="008D326B" w:rsidP="00BA3B64">
            <w:pPr>
              <w:contextualSpacing/>
              <w:rPr>
                <w:rFonts w:eastAsia="Times New Roman" w:cs="Calibri"/>
                <w:bCs/>
                <w:color w:val="000000"/>
              </w:rPr>
            </w:pPr>
            <w:r>
              <w:rPr>
                <w:bCs/>
                <w:color w:val="000000"/>
              </w:rPr>
              <w:t>Autre</w:t>
            </w:r>
            <w:r w:rsidR="00C514AE">
              <w:rPr>
                <w:bCs/>
                <w:color w:val="000000"/>
              </w:rPr>
              <w:t>s</w:t>
            </w:r>
          </w:p>
        </w:tc>
        <w:tc>
          <w:tcPr>
            <w:tcW w:w="1228" w:type="dxa"/>
            <w:shd w:val="clear" w:color="auto" w:fill="auto"/>
            <w:vAlign w:val="center"/>
          </w:tcPr>
          <w:p w14:paraId="12D3B6B6" w14:textId="77777777" w:rsidR="00BA3B64" w:rsidRPr="00BB1B63" w:rsidRDefault="00782E3A" w:rsidP="00BB1B63">
            <w:pPr>
              <w:contextualSpacing/>
              <w:jc w:val="center"/>
              <w:rPr>
                <w:rFonts w:eastAsia="Times New Roman" w:cs="Calibri"/>
                <w:b/>
                <w:color w:val="000000"/>
              </w:rPr>
            </w:pPr>
            <w:r>
              <w:rPr>
                <w:b/>
                <w:color w:val="000000"/>
              </w:rPr>
              <w:t>5 %</w:t>
            </w:r>
          </w:p>
        </w:tc>
        <w:tc>
          <w:tcPr>
            <w:tcW w:w="1228" w:type="dxa"/>
            <w:shd w:val="clear" w:color="auto" w:fill="auto"/>
            <w:vAlign w:val="center"/>
          </w:tcPr>
          <w:p w14:paraId="5F151B30" w14:textId="77777777" w:rsidR="00BA3B64" w:rsidRPr="00BB1B63" w:rsidRDefault="00782E3A" w:rsidP="00BB1B63">
            <w:pPr>
              <w:contextualSpacing/>
              <w:jc w:val="center"/>
              <w:rPr>
                <w:rFonts w:eastAsia="Times New Roman" w:cs="Calibri"/>
                <w:color w:val="000000"/>
              </w:rPr>
            </w:pPr>
            <w:r>
              <w:rPr>
                <w:color w:val="000000"/>
              </w:rPr>
              <w:t>4 %</w:t>
            </w:r>
          </w:p>
        </w:tc>
        <w:tc>
          <w:tcPr>
            <w:tcW w:w="1229" w:type="dxa"/>
            <w:shd w:val="clear" w:color="auto" w:fill="auto"/>
            <w:vAlign w:val="center"/>
          </w:tcPr>
          <w:p w14:paraId="47C0EDAF" w14:textId="77777777" w:rsidR="00BA3B64" w:rsidRPr="00BB1B63" w:rsidRDefault="00782E3A" w:rsidP="00BB1B63">
            <w:pPr>
              <w:contextualSpacing/>
              <w:jc w:val="center"/>
              <w:rPr>
                <w:rFonts w:eastAsia="Times New Roman" w:cs="Calibri"/>
                <w:color w:val="000000"/>
              </w:rPr>
            </w:pPr>
            <w:r>
              <w:rPr>
                <w:color w:val="000000"/>
              </w:rPr>
              <w:t>6 %</w:t>
            </w:r>
          </w:p>
        </w:tc>
      </w:tr>
      <w:tr w:rsidR="008D326B" w14:paraId="5FE930EC" w14:textId="77777777" w:rsidTr="00BB1B63">
        <w:trPr>
          <w:jc w:val="center"/>
        </w:trPr>
        <w:tc>
          <w:tcPr>
            <w:tcW w:w="4932" w:type="dxa"/>
            <w:shd w:val="clear" w:color="auto" w:fill="auto"/>
            <w:vAlign w:val="center"/>
          </w:tcPr>
          <w:p w14:paraId="5C9C7B4D" w14:textId="77777777" w:rsidR="00BA3B64" w:rsidRPr="00BB1B63" w:rsidRDefault="008D326B" w:rsidP="00BA3B64">
            <w:pPr>
              <w:contextualSpacing/>
              <w:rPr>
                <w:rFonts w:eastAsia="Times New Roman" w:cs="Calibri"/>
                <w:bCs/>
                <w:color w:val="000000"/>
              </w:rPr>
            </w:pPr>
            <w:r>
              <w:rPr>
                <w:bCs/>
                <w:color w:val="000000"/>
              </w:rPr>
              <w:t>Aucune difficulté</w:t>
            </w:r>
          </w:p>
        </w:tc>
        <w:tc>
          <w:tcPr>
            <w:tcW w:w="1228" w:type="dxa"/>
            <w:shd w:val="clear" w:color="auto" w:fill="auto"/>
            <w:vAlign w:val="center"/>
          </w:tcPr>
          <w:p w14:paraId="7A331B80"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shd w:val="clear" w:color="auto" w:fill="auto"/>
            <w:vAlign w:val="center"/>
          </w:tcPr>
          <w:p w14:paraId="15B2F83C"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shd w:val="clear" w:color="auto" w:fill="auto"/>
            <w:vAlign w:val="center"/>
          </w:tcPr>
          <w:p w14:paraId="0DE9DDA8"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1A9D9A0B" w14:textId="77777777" w:rsidTr="00BB1B63">
        <w:trPr>
          <w:jc w:val="center"/>
        </w:trPr>
        <w:tc>
          <w:tcPr>
            <w:tcW w:w="4932" w:type="dxa"/>
            <w:shd w:val="clear" w:color="auto" w:fill="auto"/>
            <w:vAlign w:val="center"/>
          </w:tcPr>
          <w:p w14:paraId="1006C519" w14:textId="0E87DBD2" w:rsidR="00BA3B64" w:rsidRPr="00BB1B63" w:rsidRDefault="008D326B" w:rsidP="004564CD">
            <w:pPr>
              <w:contextualSpacing/>
              <w:rPr>
                <w:rFonts w:eastAsia="Times New Roman" w:cs="Calibri"/>
                <w:bCs/>
                <w:color w:val="000000"/>
              </w:rPr>
            </w:pPr>
            <w:r>
              <w:rPr>
                <w:bCs/>
                <w:color w:val="000000"/>
              </w:rPr>
              <w:t xml:space="preserve">Je ne sais pas / Je </w:t>
            </w:r>
            <w:r w:rsidR="004564CD">
              <w:rPr>
                <w:bCs/>
                <w:color w:val="000000"/>
              </w:rPr>
              <w:t>préfère ne</w:t>
            </w:r>
            <w:r>
              <w:rPr>
                <w:bCs/>
                <w:color w:val="000000"/>
              </w:rPr>
              <w:t xml:space="preserve"> pas répondre</w:t>
            </w:r>
          </w:p>
        </w:tc>
        <w:tc>
          <w:tcPr>
            <w:tcW w:w="1228" w:type="dxa"/>
            <w:shd w:val="clear" w:color="auto" w:fill="auto"/>
            <w:vAlign w:val="center"/>
          </w:tcPr>
          <w:p w14:paraId="6EC4111E"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8 %</w:t>
            </w:r>
          </w:p>
        </w:tc>
        <w:tc>
          <w:tcPr>
            <w:tcW w:w="1228" w:type="dxa"/>
            <w:shd w:val="clear" w:color="auto" w:fill="auto"/>
            <w:vAlign w:val="center"/>
          </w:tcPr>
          <w:p w14:paraId="72D19F36"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0 %</w:t>
            </w:r>
          </w:p>
        </w:tc>
        <w:tc>
          <w:tcPr>
            <w:tcW w:w="1229" w:type="dxa"/>
            <w:shd w:val="clear" w:color="auto" w:fill="auto"/>
            <w:vAlign w:val="center"/>
          </w:tcPr>
          <w:p w14:paraId="6ED5C96F"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3 %</w:t>
            </w:r>
          </w:p>
        </w:tc>
      </w:tr>
    </w:tbl>
    <w:p w14:paraId="2B2B4F12" w14:textId="77777777" w:rsidR="00BA3B64" w:rsidRPr="00BB1B63" w:rsidRDefault="00BA3B64" w:rsidP="00BA3B64">
      <w:pPr>
        <w:spacing w:after="0"/>
        <w:jc w:val="both"/>
        <w:rPr>
          <w:sz w:val="24"/>
          <w:szCs w:val="24"/>
          <w:lang w:val="en-CA" w:eastAsia="fr-CA"/>
        </w:rPr>
      </w:pPr>
    </w:p>
    <w:p w14:paraId="6E5926EB" w14:textId="77777777" w:rsidR="001B4D0B" w:rsidRDefault="001B4D0B" w:rsidP="00BA3B64">
      <w:pPr>
        <w:spacing w:after="0"/>
        <w:contextualSpacing/>
        <w:jc w:val="both"/>
        <w:rPr>
          <w:sz w:val="24"/>
          <w:szCs w:val="24"/>
        </w:rPr>
      </w:pPr>
    </w:p>
    <w:p w14:paraId="6D36F41D" w14:textId="77777777" w:rsidR="001B4D0B" w:rsidRDefault="001B4D0B" w:rsidP="00BA3B64">
      <w:pPr>
        <w:spacing w:after="0"/>
        <w:contextualSpacing/>
        <w:jc w:val="both"/>
        <w:rPr>
          <w:sz w:val="24"/>
          <w:szCs w:val="24"/>
        </w:rPr>
      </w:pPr>
    </w:p>
    <w:p w14:paraId="37852C6C" w14:textId="04B88065" w:rsidR="00BA3B64" w:rsidRPr="00BB1B63" w:rsidRDefault="008D326B" w:rsidP="00BA3B64">
      <w:pPr>
        <w:spacing w:after="0"/>
        <w:contextualSpacing/>
        <w:jc w:val="both"/>
        <w:rPr>
          <w:sz w:val="24"/>
          <w:szCs w:val="24"/>
        </w:rPr>
      </w:pPr>
      <w:r>
        <w:rPr>
          <w:sz w:val="24"/>
          <w:szCs w:val="24"/>
        </w:rPr>
        <w:lastRenderedPageBreak/>
        <w:t>Un peu moins du tiers (31 %) des répondants qui n’avaient pas trouvé les renseignement</w:t>
      </w:r>
      <w:r w:rsidR="0007645E">
        <w:rPr>
          <w:sz w:val="24"/>
          <w:szCs w:val="24"/>
        </w:rPr>
        <w:t xml:space="preserve">s qu’ils </w:t>
      </w:r>
      <w:r>
        <w:rPr>
          <w:sz w:val="24"/>
          <w:szCs w:val="24"/>
        </w:rPr>
        <w:t>cherchaient sur la page de renvoi ont fini par les trouver, mais 40 % ne les ont pas trouvés. De plus, parmi ces derniers, trois sur dix (29 %) ne sont pas certains de les avoir trouvés.</w:t>
      </w:r>
    </w:p>
    <w:p w14:paraId="0B05FEA2" w14:textId="77777777" w:rsidR="00BA3B64" w:rsidRPr="00782E3A" w:rsidRDefault="00BA3B64" w:rsidP="00BA3B64">
      <w:pPr>
        <w:spacing w:after="0"/>
        <w:contextualSpacing/>
        <w:jc w:val="both"/>
        <w:rPr>
          <w:sz w:val="24"/>
          <w:szCs w:val="24"/>
          <w:lang w:eastAsia="fr-CA"/>
        </w:rPr>
      </w:pPr>
    </w:p>
    <w:p w14:paraId="5474278D" w14:textId="22135A08" w:rsidR="00EF5C39" w:rsidRDefault="00EF5C39">
      <w:pPr>
        <w:spacing w:after="0" w:line="240" w:lineRule="auto"/>
        <w:rPr>
          <w:i/>
          <w:iCs/>
        </w:rPr>
      </w:pPr>
    </w:p>
    <w:p w14:paraId="000646B3" w14:textId="552FB092" w:rsidR="006D4DF3" w:rsidRPr="00BB1B63" w:rsidRDefault="008D326B" w:rsidP="006D4DF3">
      <w:pPr>
        <w:spacing w:after="0"/>
        <w:contextualSpacing/>
        <w:jc w:val="both"/>
        <w:rPr>
          <w:i/>
          <w:iCs/>
        </w:rPr>
      </w:pPr>
      <w:r>
        <w:rPr>
          <w:i/>
          <w:iCs/>
        </w:rPr>
        <w:t>Figure 5.19. Réponse à la question A10 : Vous avez mentionné que vous n’aviez pas trouv</w:t>
      </w:r>
      <w:r w:rsidR="0007645E">
        <w:rPr>
          <w:i/>
          <w:iCs/>
        </w:rPr>
        <w:t xml:space="preserve">é </w:t>
      </w:r>
      <w:r w:rsidR="004564CD">
        <w:rPr>
          <w:i/>
          <w:iCs/>
        </w:rPr>
        <w:t>l’information</w:t>
      </w:r>
      <w:r w:rsidR="0007645E">
        <w:rPr>
          <w:i/>
          <w:iCs/>
        </w:rPr>
        <w:t xml:space="preserve"> que vous </w:t>
      </w:r>
      <w:r w:rsidR="004564CD">
        <w:rPr>
          <w:i/>
          <w:iCs/>
        </w:rPr>
        <w:t>re</w:t>
      </w:r>
      <w:r>
        <w:rPr>
          <w:i/>
          <w:iCs/>
        </w:rPr>
        <w:t>cherchiez sur la page où vous êtes arrivé. Avez-vous fini par trouve</w:t>
      </w:r>
      <w:r w:rsidR="0007645E">
        <w:rPr>
          <w:i/>
          <w:iCs/>
        </w:rPr>
        <w:t xml:space="preserve">r </w:t>
      </w:r>
      <w:r w:rsidR="004564CD">
        <w:rPr>
          <w:i/>
          <w:iCs/>
        </w:rPr>
        <w:t>l’information</w:t>
      </w:r>
      <w:r w:rsidR="0007645E">
        <w:rPr>
          <w:i/>
          <w:iCs/>
        </w:rPr>
        <w:t xml:space="preserve"> que vous </w:t>
      </w:r>
      <w:r w:rsidR="004564CD">
        <w:rPr>
          <w:i/>
          <w:iCs/>
        </w:rPr>
        <w:t>re</w:t>
      </w:r>
      <w:r>
        <w:rPr>
          <w:i/>
          <w:iCs/>
        </w:rPr>
        <w:t>cherc</w:t>
      </w:r>
      <w:r w:rsidR="0007645E">
        <w:rPr>
          <w:i/>
          <w:iCs/>
        </w:rPr>
        <w:t>hiez sur d’autres pages du site </w:t>
      </w:r>
      <w:r>
        <w:rPr>
          <w:i/>
          <w:iCs/>
        </w:rPr>
        <w:t>Web de l’Agence des services frontaliers du Canada? Base : Répondants qui n’ont pas tro</w:t>
      </w:r>
      <w:r w:rsidR="0007645E">
        <w:rPr>
          <w:i/>
          <w:iCs/>
        </w:rPr>
        <w:t xml:space="preserve">uvé les renseignements qu’ils </w:t>
      </w:r>
      <w:r>
        <w:rPr>
          <w:i/>
          <w:iCs/>
        </w:rPr>
        <w:t>cherchaient sur la page de renvoi (n = 900)</w:t>
      </w:r>
    </w:p>
    <w:p w14:paraId="0BD2FD33" w14:textId="2BC4A2A8" w:rsidR="00BA3B64" w:rsidRPr="00BB1B63" w:rsidRDefault="001F05B8" w:rsidP="006D4DF3">
      <w:pPr>
        <w:contextualSpacing/>
        <w:jc w:val="center"/>
        <w:rPr>
          <w:sz w:val="24"/>
          <w:szCs w:val="24"/>
        </w:rPr>
      </w:pPr>
      <w:r>
        <w:rPr>
          <w:noProof/>
          <w:sz w:val="24"/>
          <w:szCs w:val="24"/>
          <w:lang w:val="en-CA" w:eastAsia="en-CA"/>
        </w:rPr>
        <w:drawing>
          <wp:inline distT="0" distB="0" distL="0" distR="0" wp14:anchorId="23FB3510" wp14:editId="010B3578">
            <wp:extent cx="5574030" cy="2769079"/>
            <wp:effectExtent l="0" t="0" r="7620" b="0"/>
            <wp:docPr id="22" name="Objet 22" descr="Visiteurs ayant finalement trouvé les renseignements qu’ils cherchaient&#10;&#10;Oui : 31 %;&#10;Non : 40 %;&#10;Ne sait pas : 29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20CC22" w14:textId="77777777" w:rsidR="002D0800" w:rsidRPr="00BB1B63" w:rsidRDefault="002D0800" w:rsidP="006D4DF3">
      <w:pPr>
        <w:spacing w:after="0"/>
        <w:contextualSpacing/>
        <w:jc w:val="both"/>
        <w:rPr>
          <w:sz w:val="24"/>
          <w:szCs w:val="24"/>
          <w:lang w:val="en-CA" w:eastAsia="fr-CA"/>
        </w:rPr>
      </w:pPr>
    </w:p>
    <w:p w14:paraId="7344020D" w14:textId="4568F518" w:rsidR="006D4DF3" w:rsidRPr="00BB1B63" w:rsidRDefault="008D326B" w:rsidP="006D4DF3">
      <w:pPr>
        <w:spacing w:after="0"/>
        <w:contextualSpacing/>
        <w:jc w:val="both"/>
        <w:rPr>
          <w:sz w:val="24"/>
          <w:szCs w:val="24"/>
        </w:rPr>
      </w:pPr>
      <w:r>
        <w:rPr>
          <w:sz w:val="24"/>
          <w:szCs w:val="24"/>
        </w:rPr>
        <w:t>Les Canadiens et les résidents permanents (34 %) sont plus susceptibles de dire qu’ils o</w:t>
      </w:r>
      <w:r w:rsidR="0007645E">
        <w:rPr>
          <w:sz w:val="24"/>
          <w:szCs w:val="24"/>
        </w:rPr>
        <w:t xml:space="preserve">nt fini par trouver ce qu’ils </w:t>
      </w:r>
      <w:r>
        <w:rPr>
          <w:sz w:val="24"/>
          <w:szCs w:val="24"/>
        </w:rPr>
        <w:t>cherchaient que les non-Canadiens.</w:t>
      </w:r>
    </w:p>
    <w:p w14:paraId="130F946D" w14:textId="23D928F5" w:rsidR="00BA3B64" w:rsidRDefault="00BA3B64" w:rsidP="006D4DF3">
      <w:pPr>
        <w:spacing w:after="0" w:line="240" w:lineRule="auto"/>
        <w:rPr>
          <w:sz w:val="24"/>
          <w:szCs w:val="24"/>
          <w:lang w:eastAsia="fr-CA"/>
        </w:rPr>
      </w:pPr>
    </w:p>
    <w:p w14:paraId="6DCFE3A4" w14:textId="5B71B96D" w:rsidR="003022EB" w:rsidRDefault="003022EB">
      <w:pPr>
        <w:spacing w:after="0" w:line="240" w:lineRule="auto"/>
        <w:rPr>
          <w:sz w:val="24"/>
          <w:szCs w:val="24"/>
          <w:lang w:eastAsia="fr-CA"/>
        </w:rPr>
      </w:pPr>
      <w:r>
        <w:rPr>
          <w:sz w:val="24"/>
          <w:szCs w:val="24"/>
          <w:lang w:eastAsia="fr-CA"/>
        </w:rPr>
        <w:br w:type="page"/>
      </w:r>
    </w:p>
    <w:p w14:paraId="34E3603E" w14:textId="24082776" w:rsidR="00EF5C39" w:rsidRPr="00782E3A" w:rsidRDefault="00EF5C39" w:rsidP="006D4DF3">
      <w:pPr>
        <w:spacing w:after="0" w:line="240" w:lineRule="auto"/>
        <w:rPr>
          <w:sz w:val="24"/>
          <w:szCs w:val="24"/>
          <w:lang w:eastAsia="fr-CA"/>
        </w:rPr>
      </w:pPr>
    </w:p>
    <w:p w14:paraId="57BDDC0F" w14:textId="5432F773" w:rsidR="00BA3B64" w:rsidRPr="00BB1B63" w:rsidRDefault="008D326B" w:rsidP="00BA3B64">
      <w:pPr>
        <w:spacing w:after="0"/>
        <w:contextualSpacing/>
        <w:jc w:val="both"/>
        <w:rPr>
          <w:i/>
          <w:iCs/>
        </w:rPr>
      </w:pPr>
      <w:r>
        <w:rPr>
          <w:i/>
          <w:iCs/>
        </w:rPr>
        <w:t>Tableau 5</w:t>
      </w:r>
      <w:r w:rsidR="003048D4">
        <w:rPr>
          <w:i/>
          <w:iCs/>
        </w:rPr>
        <w:t>.</w:t>
      </w:r>
      <w:r>
        <w:rPr>
          <w:i/>
          <w:iCs/>
        </w:rPr>
        <w:t xml:space="preserve">14. Visiteurs ayant fini par trouver </w:t>
      </w:r>
      <w:r w:rsidR="004564CD">
        <w:rPr>
          <w:i/>
          <w:iCs/>
        </w:rPr>
        <w:t>l’information</w:t>
      </w:r>
      <w:r>
        <w:rPr>
          <w:i/>
          <w:iCs/>
        </w:rPr>
        <w:t xml:space="preserve"> qu’ils </w:t>
      </w:r>
      <w:r w:rsidR="004564CD">
        <w:rPr>
          <w:i/>
          <w:iCs/>
        </w:rPr>
        <w:t>re</w:t>
      </w:r>
      <w:r>
        <w:rPr>
          <w:i/>
          <w:iCs/>
        </w:rPr>
        <w:t>cherchaient selon leur pays d’origine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4B109DFE" w14:textId="77777777" w:rsidTr="00BB1B63">
        <w:trPr>
          <w:jc w:val="center"/>
        </w:trPr>
        <w:tc>
          <w:tcPr>
            <w:tcW w:w="4932" w:type="dxa"/>
            <w:shd w:val="clear" w:color="auto" w:fill="auto"/>
          </w:tcPr>
          <w:p w14:paraId="29B009B6" w14:textId="31404D5F" w:rsidR="00BA3B64" w:rsidRPr="00BB1B63" w:rsidRDefault="008D326B" w:rsidP="00BB1B63">
            <w:pPr>
              <w:contextualSpacing/>
              <w:jc w:val="both"/>
              <w:rPr>
                <w:b/>
                <w:bCs/>
              </w:rPr>
            </w:pPr>
            <w:r>
              <w:rPr>
                <w:b/>
                <w:bCs/>
              </w:rPr>
              <w:t>A10. Vous avez mentionné que vous n’aviez pas trouv</w:t>
            </w:r>
            <w:r w:rsidR="0007645E">
              <w:rPr>
                <w:b/>
                <w:bCs/>
              </w:rPr>
              <w:t xml:space="preserve">é </w:t>
            </w:r>
            <w:r w:rsidR="004564CD">
              <w:rPr>
                <w:b/>
                <w:bCs/>
              </w:rPr>
              <w:t>l’information</w:t>
            </w:r>
            <w:r w:rsidR="0007645E">
              <w:rPr>
                <w:b/>
                <w:bCs/>
              </w:rPr>
              <w:t xml:space="preserve"> que vous </w:t>
            </w:r>
            <w:r w:rsidR="004564CD">
              <w:rPr>
                <w:b/>
                <w:bCs/>
              </w:rPr>
              <w:t>re</w:t>
            </w:r>
            <w:r>
              <w:rPr>
                <w:b/>
                <w:bCs/>
              </w:rPr>
              <w:t>cherchiez sur la page où vous êtes arrivé. Avez-vous fini par trouve</w:t>
            </w:r>
            <w:r w:rsidR="0007645E">
              <w:rPr>
                <w:b/>
                <w:bCs/>
              </w:rPr>
              <w:t xml:space="preserve">r </w:t>
            </w:r>
            <w:r w:rsidR="004564CD">
              <w:rPr>
                <w:b/>
                <w:bCs/>
              </w:rPr>
              <w:t>l’information</w:t>
            </w:r>
            <w:r w:rsidR="0007645E">
              <w:rPr>
                <w:b/>
                <w:bCs/>
              </w:rPr>
              <w:t xml:space="preserve"> que vous </w:t>
            </w:r>
            <w:r w:rsidR="004564CD">
              <w:rPr>
                <w:b/>
                <w:bCs/>
              </w:rPr>
              <w:t>re</w:t>
            </w:r>
            <w:r>
              <w:rPr>
                <w:b/>
                <w:bCs/>
              </w:rPr>
              <w:t>cherc</w:t>
            </w:r>
            <w:r w:rsidR="0007645E">
              <w:rPr>
                <w:b/>
                <w:bCs/>
              </w:rPr>
              <w:t>hiez sur d’autres pages du site </w:t>
            </w:r>
            <w:r>
              <w:rPr>
                <w:b/>
                <w:bCs/>
              </w:rPr>
              <w:t>Web de l’Agence des services frontaliers du Canada?</w:t>
            </w:r>
          </w:p>
          <w:p w14:paraId="617151EC" w14:textId="4A7ACEC3" w:rsidR="00BA3B64" w:rsidRPr="00BB1B63" w:rsidRDefault="008D326B" w:rsidP="00E40FD5">
            <w:pPr>
              <w:contextualSpacing/>
              <w:jc w:val="both"/>
            </w:pPr>
            <w:r>
              <w:t>Base : Répondants qui n’ont pas tro</w:t>
            </w:r>
            <w:r w:rsidR="0007645E">
              <w:t xml:space="preserve">uvé </w:t>
            </w:r>
            <w:r w:rsidR="00E40FD5">
              <w:t>l’information</w:t>
            </w:r>
            <w:r w:rsidR="0007645E">
              <w:t xml:space="preserve"> qu’ils </w:t>
            </w:r>
            <w:r w:rsidR="00E40FD5">
              <w:t>re</w:t>
            </w:r>
            <w:r>
              <w:t>cherchaient sur la page de renvoi</w:t>
            </w:r>
          </w:p>
        </w:tc>
        <w:tc>
          <w:tcPr>
            <w:tcW w:w="1228" w:type="dxa"/>
            <w:tcBorders>
              <w:bottom w:val="single" w:sz="4" w:space="0" w:color="auto"/>
            </w:tcBorders>
            <w:shd w:val="clear" w:color="auto" w:fill="auto"/>
            <w:vAlign w:val="center"/>
          </w:tcPr>
          <w:p w14:paraId="5360BD86" w14:textId="076F5DD7" w:rsidR="00BA3B64" w:rsidRPr="00BB1B63" w:rsidRDefault="008D326B" w:rsidP="00BB1B63">
            <w:pPr>
              <w:contextualSpacing/>
              <w:jc w:val="center"/>
              <w:rPr>
                <w:b/>
              </w:rPr>
            </w:pPr>
            <w:r>
              <w:rPr>
                <w:b/>
              </w:rPr>
              <w:t>Total</w:t>
            </w:r>
          </w:p>
        </w:tc>
        <w:tc>
          <w:tcPr>
            <w:tcW w:w="1228" w:type="dxa"/>
            <w:tcBorders>
              <w:bottom w:val="single" w:sz="4" w:space="0" w:color="auto"/>
            </w:tcBorders>
            <w:shd w:val="clear" w:color="auto" w:fill="auto"/>
            <w:vAlign w:val="center"/>
          </w:tcPr>
          <w:p w14:paraId="4153A202" w14:textId="77777777" w:rsidR="00BA3B64" w:rsidRPr="00BB1B63" w:rsidRDefault="008D326B" w:rsidP="00BB1B63">
            <w:pPr>
              <w:contextualSpacing/>
              <w:jc w:val="center"/>
              <w:rPr>
                <w:b/>
              </w:rPr>
            </w:pPr>
            <w:r>
              <w:rPr>
                <w:b/>
              </w:rPr>
              <w:t>Canadiens et résidents permanents</w:t>
            </w:r>
          </w:p>
        </w:tc>
        <w:tc>
          <w:tcPr>
            <w:tcW w:w="1229" w:type="dxa"/>
            <w:tcBorders>
              <w:bottom w:val="single" w:sz="4" w:space="0" w:color="auto"/>
            </w:tcBorders>
            <w:shd w:val="clear" w:color="auto" w:fill="auto"/>
            <w:vAlign w:val="center"/>
          </w:tcPr>
          <w:p w14:paraId="407B08E2" w14:textId="10108B2E" w:rsidR="00BA3B64" w:rsidRPr="00BB1B63" w:rsidRDefault="008D326B" w:rsidP="00BB1B63">
            <w:pPr>
              <w:contextualSpacing/>
              <w:jc w:val="center"/>
              <w:rPr>
                <w:b/>
              </w:rPr>
            </w:pPr>
            <w:r>
              <w:rPr>
                <w:b/>
              </w:rPr>
              <w:t>Non-Canadiens</w:t>
            </w:r>
          </w:p>
        </w:tc>
      </w:tr>
      <w:tr w:rsidR="008D326B" w14:paraId="1DA0378E" w14:textId="77777777" w:rsidTr="00BB1B63">
        <w:trPr>
          <w:jc w:val="center"/>
        </w:trPr>
        <w:tc>
          <w:tcPr>
            <w:tcW w:w="4932" w:type="dxa"/>
            <w:tcBorders>
              <w:bottom w:val="single" w:sz="4" w:space="0" w:color="auto"/>
              <w:right w:val="single" w:sz="4" w:space="0" w:color="auto"/>
            </w:tcBorders>
            <w:shd w:val="clear" w:color="auto" w:fill="auto"/>
          </w:tcPr>
          <w:p w14:paraId="5789F595" w14:textId="77777777" w:rsidR="00BA3B64" w:rsidRPr="00BB1B63" w:rsidRDefault="008D326B" w:rsidP="00BB1B63">
            <w:pPr>
              <w:contextualSpacing/>
              <w:jc w:val="right"/>
            </w:pPr>
            <w:r>
              <w:t>n = (</w:t>
            </w:r>
            <w:r>
              <w:rPr>
                <w:sz w:val="20"/>
                <w:szCs w:val="20"/>
              </w:rPr>
              <w:t>non pondéré</w:t>
            </w:r>
            <w:r>
              <w: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29F4CF0" w14:textId="77777777" w:rsidR="00BA3B64" w:rsidRPr="00BB1B63" w:rsidRDefault="008D326B" w:rsidP="00BB1B63">
            <w:pPr>
              <w:contextualSpacing/>
              <w:jc w:val="center"/>
              <w:rPr>
                <w:sz w:val="20"/>
                <w:szCs w:val="20"/>
              </w:rPr>
            </w:pPr>
            <w:r>
              <w:rPr>
                <w:sz w:val="20"/>
                <w:szCs w:val="20"/>
              </w:rPr>
              <w:t>900</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4577E0A" w14:textId="77777777" w:rsidR="00BA3B64" w:rsidRPr="00BB1B63" w:rsidRDefault="008D326B" w:rsidP="00BB1B63">
            <w:pPr>
              <w:contextualSpacing/>
              <w:jc w:val="center"/>
              <w:rPr>
                <w:sz w:val="20"/>
                <w:szCs w:val="20"/>
              </w:rPr>
            </w:pPr>
            <w:r>
              <w:rPr>
                <w:sz w:val="20"/>
                <w:szCs w:val="20"/>
              </w:rPr>
              <w:t>672</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B8AF9DB" w14:textId="77777777" w:rsidR="00BA3B64" w:rsidRPr="00BB1B63" w:rsidRDefault="008D326B" w:rsidP="00BB1B63">
            <w:pPr>
              <w:contextualSpacing/>
              <w:jc w:val="center"/>
              <w:rPr>
                <w:sz w:val="20"/>
                <w:szCs w:val="20"/>
              </w:rPr>
            </w:pPr>
            <w:r>
              <w:rPr>
                <w:sz w:val="20"/>
                <w:szCs w:val="20"/>
              </w:rPr>
              <w:t>228</w:t>
            </w:r>
          </w:p>
        </w:tc>
      </w:tr>
      <w:tr w:rsidR="008D326B" w14:paraId="31279D87"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cPr>
          <w:p w14:paraId="267FF2C4" w14:textId="77777777" w:rsidR="00BA3B64" w:rsidRPr="00BB1B63" w:rsidRDefault="008D326B" w:rsidP="00BB1B63">
            <w:pPr>
              <w:spacing w:after="0"/>
              <w:contextualSpacing/>
              <w:jc w:val="both"/>
            </w:pPr>
            <w:r>
              <w:t>Oui</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5911B2D" w14:textId="77777777" w:rsidR="00BA3B64" w:rsidRPr="00BB1B63" w:rsidRDefault="008D326B" w:rsidP="00BB1B63">
            <w:pPr>
              <w:spacing w:after="0" w:line="240" w:lineRule="auto"/>
              <w:jc w:val="center"/>
              <w:rPr>
                <w:rFonts w:eastAsia="Times New Roman" w:cs="Calibri"/>
                <w:b/>
                <w:color w:val="000000"/>
              </w:rPr>
            </w:pPr>
            <w:r>
              <w:rPr>
                <w:b/>
                <w:color w:val="000000"/>
              </w:rPr>
              <w:t>3</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ACC5C3E" w14:textId="77777777" w:rsidR="00BA3B64" w:rsidRPr="00BB1B63" w:rsidRDefault="008D326B" w:rsidP="00BB1B63">
            <w:pPr>
              <w:spacing w:after="0"/>
              <w:jc w:val="center"/>
              <w:rPr>
                <w:rFonts w:eastAsia="Times New Roman" w:cs="Calibri"/>
                <w:b/>
                <w:bCs/>
                <w:color w:val="008000"/>
              </w:rPr>
            </w:pPr>
            <w:r>
              <w:rPr>
                <w:b/>
                <w:bCs/>
                <w:color w:val="008000"/>
              </w:rPr>
              <w:t>3</w:t>
            </w:r>
            <w:r w:rsidR="00782E3A">
              <w:rPr>
                <w:b/>
                <w:bCs/>
                <w:color w:val="008000"/>
              </w:rPr>
              <w:t>4 %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CFBC0FF" w14:textId="77777777" w:rsidR="00BA3B64" w:rsidRPr="00BB1B63" w:rsidRDefault="008D326B" w:rsidP="00BB1B63">
            <w:pPr>
              <w:spacing w:after="0"/>
              <w:jc w:val="center"/>
              <w:rPr>
                <w:rFonts w:eastAsia="Times New Roman" w:cs="Calibri"/>
                <w:b/>
                <w:bCs/>
                <w:color w:val="FF0000"/>
              </w:rPr>
            </w:pPr>
            <w:r>
              <w:rPr>
                <w:b/>
                <w:bCs/>
                <w:color w:val="FF0000"/>
              </w:rPr>
              <w:t>2</w:t>
            </w:r>
            <w:r w:rsidR="00782E3A">
              <w:rPr>
                <w:b/>
                <w:bCs/>
                <w:color w:val="FF0000"/>
              </w:rPr>
              <w:t>3 %</w:t>
            </w:r>
            <w:r>
              <w:rPr>
                <w:b/>
                <w:bCs/>
                <w:color w:val="FF0000"/>
              </w:rPr>
              <w:t>−</w:t>
            </w:r>
          </w:p>
        </w:tc>
      </w:tr>
      <w:tr w:rsidR="008D326B" w14:paraId="799BD591"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cPr>
          <w:p w14:paraId="57D301EF" w14:textId="77777777" w:rsidR="00BA3B64" w:rsidRPr="00BB1B63" w:rsidRDefault="008D326B" w:rsidP="00BB1B63">
            <w:pPr>
              <w:spacing w:after="0"/>
              <w:contextualSpacing/>
              <w:jc w:val="both"/>
            </w:pPr>
            <w:r>
              <w:t>Non</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4FE0903" w14:textId="77777777" w:rsidR="00BA3B64" w:rsidRPr="00BB1B63" w:rsidRDefault="008D326B" w:rsidP="00BB1B63">
            <w:pPr>
              <w:spacing w:after="0"/>
              <w:jc w:val="center"/>
              <w:rPr>
                <w:rFonts w:eastAsia="Times New Roman" w:cs="Calibri"/>
                <w:b/>
                <w:color w:val="000000"/>
              </w:rPr>
            </w:pPr>
            <w:r>
              <w:rPr>
                <w:b/>
                <w:color w:val="000000"/>
              </w:rPr>
              <w:t>4</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0AC941A" w14:textId="77777777" w:rsidR="00BA3B64" w:rsidRPr="00BB1B63" w:rsidRDefault="008D326B" w:rsidP="00BB1B63">
            <w:pPr>
              <w:spacing w:after="0"/>
              <w:jc w:val="center"/>
              <w:rPr>
                <w:rFonts w:eastAsia="Times New Roman" w:cs="Calibri"/>
                <w:color w:val="000000"/>
              </w:rPr>
            </w:pPr>
            <w:r>
              <w:rPr>
                <w:color w:val="000000"/>
              </w:rPr>
              <w:t>3</w:t>
            </w:r>
            <w:r w:rsidR="00782E3A">
              <w:rPr>
                <w:color w:val="000000"/>
              </w:rPr>
              <w:t>9 %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7BA8561" w14:textId="77777777" w:rsidR="00BA3B64" w:rsidRPr="00BB1B63" w:rsidRDefault="008D326B" w:rsidP="00BB1B63">
            <w:pPr>
              <w:spacing w:after="0"/>
              <w:jc w:val="center"/>
              <w:rPr>
                <w:rFonts w:eastAsia="Times New Roman" w:cs="Calibri"/>
                <w:color w:val="000000"/>
              </w:rPr>
            </w:pPr>
            <w:r>
              <w:rPr>
                <w:color w:val="000000"/>
              </w:rPr>
              <w:t>4</w:t>
            </w:r>
            <w:r w:rsidR="00782E3A">
              <w:rPr>
                <w:color w:val="000000"/>
              </w:rPr>
              <w:t>2 %</w:t>
            </w:r>
          </w:p>
        </w:tc>
      </w:tr>
      <w:tr w:rsidR="008D326B" w14:paraId="32337EFA"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cPr>
          <w:p w14:paraId="6A5D1B20" w14:textId="0FF61D5E" w:rsidR="00BA3B64" w:rsidRPr="00BB1B63" w:rsidRDefault="00E40FD5" w:rsidP="00BB1B63">
            <w:pPr>
              <w:spacing w:after="0"/>
              <w:contextualSpacing/>
              <w:jc w:val="both"/>
            </w:pPr>
            <w: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0E699C8" w14:textId="77777777" w:rsidR="00BA3B64" w:rsidRPr="00BB1B63" w:rsidRDefault="008D326B" w:rsidP="00BB1B63">
            <w:pPr>
              <w:spacing w:after="0"/>
              <w:jc w:val="center"/>
              <w:rPr>
                <w:rFonts w:eastAsia="Times New Roman" w:cs="Calibri"/>
                <w:b/>
                <w:color w:val="000000"/>
              </w:rPr>
            </w:pPr>
            <w:r>
              <w:rPr>
                <w:b/>
                <w:color w:val="000000"/>
              </w:rPr>
              <w:t>2</w:t>
            </w:r>
            <w:r w:rsidR="00782E3A">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9A64A7F" w14:textId="77777777" w:rsidR="00BA3B64" w:rsidRPr="00BB1B63" w:rsidRDefault="008D326B" w:rsidP="00BB1B63">
            <w:pPr>
              <w:spacing w:after="0"/>
              <w:jc w:val="center"/>
              <w:rPr>
                <w:rFonts w:eastAsia="Times New Roman" w:cs="Calibri"/>
                <w:b/>
                <w:color w:val="FF0000"/>
              </w:rPr>
            </w:pPr>
            <w:r>
              <w:rPr>
                <w:b/>
                <w:color w:val="FF0000"/>
              </w:rPr>
              <w:t>2</w:t>
            </w:r>
            <w:r w:rsidR="00782E3A">
              <w:rPr>
                <w:b/>
                <w:color w:val="FF0000"/>
              </w:rPr>
              <w:t>7 %</w:t>
            </w:r>
            <w:r>
              <w:rPr>
                <w:b/>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B84D6DB" w14:textId="77777777" w:rsidR="00BA3B64" w:rsidRPr="00BB1B63" w:rsidRDefault="008D326B" w:rsidP="00BB1B63">
            <w:pPr>
              <w:spacing w:after="0"/>
              <w:jc w:val="center"/>
              <w:rPr>
                <w:rFonts w:eastAsia="Times New Roman" w:cs="Calibri"/>
                <w:b/>
                <w:color w:val="008000"/>
              </w:rPr>
            </w:pPr>
            <w:r>
              <w:rPr>
                <w:b/>
                <w:color w:val="008000"/>
              </w:rPr>
              <w:t>3</w:t>
            </w:r>
            <w:r w:rsidR="00782E3A">
              <w:rPr>
                <w:b/>
                <w:color w:val="008000"/>
              </w:rPr>
              <w:t>5 %</w:t>
            </w:r>
            <w:r>
              <w:rPr>
                <w:b/>
                <w:color w:val="008000"/>
              </w:rPr>
              <w:t>+</w:t>
            </w:r>
          </w:p>
        </w:tc>
      </w:tr>
    </w:tbl>
    <w:p w14:paraId="7C9B1A8D" w14:textId="5B5CF2E1" w:rsidR="00BA3B64" w:rsidRDefault="00BA3B64" w:rsidP="00BA3B64">
      <w:pPr>
        <w:contextualSpacing/>
        <w:jc w:val="both"/>
        <w:rPr>
          <w:sz w:val="24"/>
          <w:szCs w:val="24"/>
          <w:lang w:val="en-CA" w:eastAsia="fr-CA"/>
        </w:rPr>
      </w:pPr>
    </w:p>
    <w:p w14:paraId="17DE7596" w14:textId="77777777" w:rsidR="00EF5C39" w:rsidRPr="00BB1B63" w:rsidRDefault="00EF5C39" w:rsidP="00BA3B64">
      <w:pPr>
        <w:contextualSpacing/>
        <w:jc w:val="both"/>
        <w:rPr>
          <w:sz w:val="24"/>
          <w:szCs w:val="24"/>
          <w:lang w:val="en-CA" w:eastAsia="fr-CA"/>
        </w:rPr>
      </w:pPr>
    </w:p>
    <w:p w14:paraId="65569C57" w14:textId="0FB4E0CD" w:rsidR="00BA3B64" w:rsidRPr="00BB1B63" w:rsidRDefault="008D326B" w:rsidP="00BA3B64">
      <w:pPr>
        <w:contextualSpacing/>
        <w:jc w:val="both"/>
        <w:rPr>
          <w:sz w:val="24"/>
          <w:szCs w:val="24"/>
        </w:rPr>
      </w:pPr>
      <w:r>
        <w:rPr>
          <w:sz w:val="24"/>
          <w:szCs w:val="24"/>
        </w:rPr>
        <w:t xml:space="preserve">Un quart (27 %) des visiteurs qui n’ont pas trouvé les renseignements qu’ils cherchaient tentaient </w:t>
      </w:r>
      <w:r w:rsidR="0007645E">
        <w:rPr>
          <w:sz w:val="24"/>
          <w:szCs w:val="24"/>
        </w:rPr>
        <w:t>d’obtenir</w:t>
      </w:r>
      <w:r>
        <w:rPr>
          <w:sz w:val="24"/>
          <w:szCs w:val="24"/>
        </w:rPr>
        <w:t xml:space="preserve"> des renseignements sur le programme NEXUS. Environ une personne sur dix n’a pas pu trouver de renseignements sur les déclarations ou les importations et leurs frais (11 %), sur les articles autorisés à la frontière (9 %) ou sur les exigences (9 %). D’autres renseignements étaient manquants, mais dans une plus faible proportion.</w:t>
      </w:r>
      <w:r>
        <w:t xml:space="preserve"> </w:t>
      </w:r>
      <w:r>
        <w:rPr>
          <w:sz w:val="24"/>
          <w:szCs w:val="24"/>
        </w:rPr>
        <w:t>(Pour des résultats plus détaillés, veuillez consulter le tableau A.3 de l’annexe C.)</w:t>
      </w:r>
    </w:p>
    <w:p w14:paraId="46B89F08" w14:textId="77777777" w:rsidR="00BA3B64" w:rsidRPr="00782E3A" w:rsidRDefault="00BA3B64" w:rsidP="00BA3B64">
      <w:pPr>
        <w:contextualSpacing/>
        <w:jc w:val="both"/>
        <w:rPr>
          <w:sz w:val="24"/>
          <w:szCs w:val="24"/>
          <w:lang w:eastAsia="fr-CA"/>
        </w:rPr>
      </w:pPr>
    </w:p>
    <w:p w14:paraId="33B9BF30" w14:textId="79E77C1F" w:rsidR="006D4DF3" w:rsidRDefault="003022EB" w:rsidP="006D4DF3">
      <w:pPr>
        <w:spacing w:after="0" w:line="240" w:lineRule="auto"/>
        <w:rPr>
          <w:i/>
          <w:iCs/>
        </w:rPr>
      </w:pPr>
      <w:r>
        <w:rPr>
          <w:noProof/>
          <w:shd w:val="clear" w:color="auto" w:fill="1F6394"/>
          <w:lang w:val="en-CA" w:eastAsia="en-CA"/>
        </w:rPr>
        <w:drawing>
          <wp:anchor distT="0" distB="0" distL="114300" distR="114300" simplePos="0" relativeHeight="251675648" behindDoc="0" locked="0" layoutInCell="1" allowOverlap="1" wp14:anchorId="772F5D22" wp14:editId="3EF955CA">
            <wp:simplePos x="0" y="0"/>
            <wp:positionH relativeFrom="column">
              <wp:posOffset>950595</wp:posOffset>
            </wp:positionH>
            <wp:positionV relativeFrom="paragraph">
              <wp:posOffset>456565</wp:posOffset>
            </wp:positionV>
            <wp:extent cx="4142105" cy="2456815"/>
            <wp:effectExtent l="0" t="0" r="0" b="635"/>
            <wp:wrapTopAndBottom/>
            <wp:docPr id="23" name="Objet 23" descr="Renseignements manquants&#10;&#10;PROGRAMME NEXUS (TOTAL) : 27 %;&#10;DÉCLARATIONS, IMPORTATIONS ET FRAIS (TOTAL) : 11 %;&#10;ARTICLES PERMIS À LA FRONTIÈRE (TOTAL) : 9 %;&#10;EXIGENCES (TOTAL) : 9 %;&#10;AUTRES (TOTAL) : 35 %;&#10;Je ne sais pas. / Refus : 12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8D326B">
        <w:rPr>
          <w:i/>
          <w:iCs/>
        </w:rPr>
        <w:t>Figure 5.20. Réponse à la questio</w:t>
      </w:r>
      <w:r w:rsidR="0007645E">
        <w:rPr>
          <w:i/>
          <w:iCs/>
        </w:rPr>
        <w:t>n A10A : Quel</w:t>
      </w:r>
      <w:r w:rsidR="00D14465">
        <w:rPr>
          <w:i/>
          <w:iCs/>
        </w:rPr>
        <w:t>le</w:t>
      </w:r>
      <w:r w:rsidR="0007645E">
        <w:rPr>
          <w:i/>
          <w:iCs/>
        </w:rPr>
        <w:t xml:space="preserve">s </w:t>
      </w:r>
      <w:r w:rsidR="00274D43">
        <w:rPr>
          <w:i/>
          <w:iCs/>
        </w:rPr>
        <w:t>informations</w:t>
      </w:r>
      <w:r w:rsidR="0007645E">
        <w:rPr>
          <w:i/>
          <w:iCs/>
        </w:rPr>
        <w:t xml:space="preserve"> </w:t>
      </w:r>
      <w:r w:rsidR="008D326B">
        <w:rPr>
          <w:i/>
          <w:iCs/>
        </w:rPr>
        <w:t>cherchiez-vous que vous n’avez pas trouvé</w:t>
      </w:r>
      <w:r w:rsidR="00274D43">
        <w:rPr>
          <w:i/>
          <w:iCs/>
        </w:rPr>
        <w:t>e</w:t>
      </w:r>
      <w:r w:rsidR="008D326B">
        <w:rPr>
          <w:i/>
          <w:iCs/>
        </w:rPr>
        <w:t>s? Base : Répondants qui n’ont pas tro</w:t>
      </w:r>
      <w:r w:rsidR="0007645E">
        <w:rPr>
          <w:i/>
          <w:iCs/>
        </w:rPr>
        <w:t xml:space="preserve">uvé les </w:t>
      </w:r>
      <w:r w:rsidR="00274D43">
        <w:rPr>
          <w:i/>
          <w:iCs/>
        </w:rPr>
        <w:t>informations</w:t>
      </w:r>
      <w:r w:rsidR="0007645E">
        <w:rPr>
          <w:i/>
          <w:iCs/>
        </w:rPr>
        <w:t xml:space="preserve"> qu’ils </w:t>
      </w:r>
      <w:r w:rsidR="00274D43">
        <w:rPr>
          <w:i/>
          <w:iCs/>
        </w:rPr>
        <w:t>re</w:t>
      </w:r>
      <w:r w:rsidR="008D326B">
        <w:rPr>
          <w:i/>
          <w:iCs/>
        </w:rPr>
        <w:t>cherchaient (n = 619)</w:t>
      </w:r>
    </w:p>
    <w:p w14:paraId="77E860A3" w14:textId="78E27111" w:rsidR="00BA3B64" w:rsidRPr="00BA3B64" w:rsidRDefault="00BA3B64" w:rsidP="006D4DF3">
      <w:pPr>
        <w:keepNext/>
        <w:spacing w:after="0"/>
        <w:contextualSpacing/>
        <w:jc w:val="center"/>
      </w:pPr>
    </w:p>
    <w:p w14:paraId="28D04301" w14:textId="336360DE" w:rsidR="006D4DF3" w:rsidRPr="00BF1E09" w:rsidRDefault="006D4DF3" w:rsidP="00BA3B64">
      <w:pPr>
        <w:spacing w:after="0" w:line="240" w:lineRule="auto"/>
        <w:rPr>
          <w:i/>
          <w:iCs/>
        </w:rPr>
      </w:pPr>
    </w:p>
    <w:p w14:paraId="703FE85B" w14:textId="5B17875B" w:rsidR="001B4D0B" w:rsidRDefault="001B4D0B" w:rsidP="006D4DF3">
      <w:pPr>
        <w:contextualSpacing/>
        <w:jc w:val="both"/>
        <w:rPr>
          <w:sz w:val="24"/>
          <w:szCs w:val="24"/>
        </w:rPr>
      </w:pPr>
    </w:p>
    <w:p w14:paraId="58A74585" w14:textId="77777777" w:rsidR="006D4DF3" w:rsidRPr="00BB1B63" w:rsidRDefault="008D326B" w:rsidP="006D4DF3">
      <w:pPr>
        <w:contextualSpacing/>
        <w:jc w:val="both"/>
        <w:rPr>
          <w:sz w:val="24"/>
          <w:szCs w:val="24"/>
        </w:rPr>
      </w:pPr>
      <w:r>
        <w:rPr>
          <w:sz w:val="24"/>
          <w:szCs w:val="24"/>
        </w:rPr>
        <w:lastRenderedPageBreak/>
        <w:t>Les Canadiens et les résidents permanents sont plus susceptibles de se plaindre de renseignements manquants concernant NEXUS (36 %) ou les déclarations, les importations et leurs frais (14 %). Les non-Canadiens étaient plus susceptibles de ne pas avoir trouvé de renseignements sur les exigences (26 %) et d’autres renseignements (45 %).</w:t>
      </w:r>
    </w:p>
    <w:p w14:paraId="2422D616" w14:textId="49389C0D" w:rsidR="00EF5C39" w:rsidRDefault="00EF5C39">
      <w:pPr>
        <w:spacing w:after="0" w:line="240" w:lineRule="auto"/>
        <w:rPr>
          <w:sz w:val="24"/>
          <w:szCs w:val="24"/>
          <w:lang w:eastAsia="fr-CA"/>
        </w:rPr>
      </w:pPr>
    </w:p>
    <w:p w14:paraId="23CD2781" w14:textId="77777777" w:rsidR="002D0800" w:rsidRPr="00782E3A" w:rsidRDefault="002D0800" w:rsidP="006D4DF3">
      <w:pPr>
        <w:contextualSpacing/>
        <w:jc w:val="both"/>
        <w:rPr>
          <w:sz w:val="24"/>
          <w:szCs w:val="24"/>
          <w:lang w:eastAsia="fr-CA"/>
        </w:rPr>
      </w:pPr>
    </w:p>
    <w:p w14:paraId="677BCA81" w14:textId="694FCA7D" w:rsidR="00BA3B64" w:rsidRPr="00BA3B64" w:rsidRDefault="008D326B" w:rsidP="00BA3B64">
      <w:pPr>
        <w:keepNext/>
        <w:spacing w:after="0" w:line="240" w:lineRule="auto"/>
        <w:rPr>
          <w:i/>
          <w:iCs/>
        </w:rPr>
      </w:pPr>
      <w:r>
        <w:rPr>
          <w:i/>
          <w:iCs/>
        </w:rPr>
        <w:t>Tableau 5</w:t>
      </w:r>
      <w:r w:rsidR="00C514AE">
        <w:rPr>
          <w:i/>
          <w:iCs/>
        </w:rPr>
        <w:t>.</w:t>
      </w:r>
      <w:r>
        <w:rPr>
          <w:i/>
          <w:iCs/>
        </w:rPr>
        <w:t xml:space="preserve">15. Temps passé </w:t>
      </w:r>
      <w:r w:rsidR="00274D43">
        <w:rPr>
          <w:i/>
          <w:iCs/>
        </w:rPr>
        <w:t>sur</w:t>
      </w:r>
      <w:r>
        <w:rPr>
          <w:i/>
          <w:iCs/>
        </w:rPr>
        <w:t xml:space="preserve"> le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084CA3D8" w14:textId="77777777" w:rsidTr="00BB1B63">
        <w:trPr>
          <w:tblHeader/>
          <w:jc w:val="center"/>
        </w:trPr>
        <w:tc>
          <w:tcPr>
            <w:tcW w:w="4932" w:type="dxa"/>
            <w:shd w:val="clear" w:color="auto" w:fill="auto"/>
          </w:tcPr>
          <w:p w14:paraId="13149FC4" w14:textId="3478D80F" w:rsidR="00BA3B64" w:rsidRPr="00BB1B63" w:rsidRDefault="0060427B" w:rsidP="00BB1B63">
            <w:pPr>
              <w:spacing w:after="0" w:line="240" w:lineRule="auto"/>
              <w:rPr>
                <w:rFonts w:eastAsia="+mn-ea" w:cs="Arial"/>
                <w:b/>
                <w:bCs/>
                <w:kern w:val="24"/>
              </w:rPr>
            </w:pPr>
            <w:r>
              <w:rPr>
                <w:b/>
                <w:bCs/>
              </w:rPr>
              <w:t>A10A. Quel</w:t>
            </w:r>
            <w:r w:rsidR="003D4985">
              <w:rPr>
                <w:b/>
                <w:bCs/>
              </w:rPr>
              <w:t>le</w:t>
            </w:r>
            <w:r>
              <w:rPr>
                <w:b/>
                <w:bCs/>
              </w:rPr>
              <w:t xml:space="preserve">s </w:t>
            </w:r>
            <w:r w:rsidR="00274D43">
              <w:rPr>
                <w:b/>
                <w:bCs/>
              </w:rPr>
              <w:t>informations</w:t>
            </w:r>
            <w:r>
              <w:rPr>
                <w:b/>
                <w:bCs/>
              </w:rPr>
              <w:t xml:space="preserve"> </w:t>
            </w:r>
            <w:r w:rsidR="008D326B">
              <w:rPr>
                <w:b/>
                <w:bCs/>
              </w:rPr>
              <w:t>cherchiez-vous que vous n’avez pas trouvé</w:t>
            </w:r>
            <w:r w:rsidR="00274D43">
              <w:rPr>
                <w:b/>
                <w:bCs/>
              </w:rPr>
              <w:t>e</w:t>
            </w:r>
            <w:r w:rsidR="008D326B">
              <w:rPr>
                <w:b/>
                <w:bCs/>
              </w:rPr>
              <w:t>s?</w:t>
            </w:r>
          </w:p>
          <w:p w14:paraId="1941E112" w14:textId="79EBFE0C" w:rsidR="00BA3B64" w:rsidRPr="00BB1B63" w:rsidRDefault="008D326B" w:rsidP="00274D43">
            <w:pPr>
              <w:spacing w:after="0" w:line="240" w:lineRule="auto"/>
              <w:rPr>
                <w:rFonts w:eastAsia="+mn-ea" w:cs="Arial"/>
                <w:bCs/>
                <w:kern w:val="24"/>
              </w:rPr>
            </w:pPr>
            <w:r>
              <w:t>Base : Répondants qui n’ont pas tro</w:t>
            </w:r>
            <w:r w:rsidR="0060427B">
              <w:t xml:space="preserve">uvé les </w:t>
            </w:r>
            <w:r w:rsidR="00274D43">
              <w:t>informations</w:t>
            </w:r>
            <w:r w:rsidR="0060427B">
              <w:t xml:space="preserve"> qu’ils </w:t>
            </w:r>
            <w:r w:rsidR="00274D43">
              <w:t>re</w:t>
            </w:r>
            <w:r>
              <w:t>cherchaient</w:t>
            </w:r>
          </w:p>
        </w:tc>
        <w:tc>
          <w:tcPr>
            <w:tcW w:w="1228" w:type="dxa"/>
            <w:tcBorders>
              <w:bottom w:val="single" w:sz="4" w:space="0" w:color="auto"/>
            </w:tcBorders>
            <w:shd w:val="clear" w:color="auto" w:fill="auto"/>
            <w:vAlign w:val="center"/>
          </w:tcPr>
          <w:p w14:paraId="0F64323B" w14:textId="77777777" w:rsidR="00BA3B64" w:rsidRPr="00BB1B63" w:rsidRDefault="008D326B" w:rsidP="00BB1B63">
            <w:pPr>
              <w:spacing w:after="0" w:line="240" w:lineRule="auto"/>
              <w:jc w:val="center"/>
              <w:rPr>
                <w:rFonts w:eastAsia="Times New Roman"/>
                <w:b/>
                <w:noProof/>
              </w:rPr>
            </w:pPr>
            <w:r>
              <w:rPr>
                <w:b/>
              </w:rPr>
              <w:t>Total</w:t>
            </w:r>
          </w:p>
        </w:tc>
        <w:tc>
          <w:tcPr>
            <w:tcW w:w="1228" w:type="dxa"/>
            <w:tcBorders>
              <w:bottom w:val="single" w:sz="4" w:space="0" w:color="auto"/>
            </w:tcBorders>
            <w:shd w:val="clear" w:color="auto" w:fill="auto"/>
            <w:vAlign w:val="center"/>
          </w:tcPr>
          <w:p w14:paraId="11E7A7E0"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tcBorders>
              <w:bottom w:val="single" w:sz="4" w:space="0" w:color="auto"/>
            </w:tcBorders>
            <w:shd w:val="clear" w:color="auto" w:fill="auto"/>
            <w:vAlign w:val="center"/>
          </w:tcPr>
          <w:p w14:paraId="7F1FF6D1" w14:textId="77777777" w:rsidR="00BA3B64" w:rsidRPr="00BB1B63" w:rsidRDefault="008D326B" w:rsidP="00BB1B63">
            <w:pPr>
              <w:spacing w:after="0" w:line="240" w:lineRule="auto"/>
              <w:jc w:val="center"/>
              <w:rPr>
                <w:rFonts w:eastAsia="Times New Roman"/>
                <w:b/>
                <w:noProof/>
              </w:rPr>
            </w:pPr>
            <w:r>
              <w:rPr>
                <w:b/>
              </w:rPr>
              <w:t>Non-Canadiens.</w:t>
            </w:r>
          </w:p>
        </w:tc>
      </w:tr>
      <w:tr w:rsidR="008D326B" w14:paraId="76CC0E32" w14:textId="77777777" w:rsidTr="00BB1B63">
        <w:trPr>
          <w:jc w:val="center"/>
        </w:trPr>
        <w:tc>
          <w:tcPr>
            <w:tcW w:w="4932" w:type="dxa"/>
            <w:tcBorders>
              <w:bottom w:val="single" w:sz="4" w:space="0" w:color="auto"/>
              <w:right w:val="single" w:sz="4" w:space="0" w:color="auto"/>
            </w:tcBorders>
            <w:shd w:val="clear" w:color="auto" w:fill="auto"/>
          </w:tcPr>
          <w:p w14:paraId="7F3648F1"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0993D96"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619</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1DC7D07" w14:textId="77777777" w:rsidR="00BA3B64" w:rsidRPr="00BB1B63" w:rsidRDefault="008D326B" w:rsidP="00BB1B63">
            <w:pPr>
              <w:contextualSpacing/>
              <w:jc w:val="center"/>
              <w:rPr>
                <w:rFonts w:eastAsia="Times New Roman"/>
                <w:noProof/>
                <w:sz w:val="20"/>
                <w:szCs w:val="20"/>
              </w:rPr>
            </w:pPr>
            <w:r>
              <w:rPr>
                <w:sz w:val="20"/>
                <w:szCs w:val="20"/>
              </w:rPr>
              <w:t>444</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2B57812" w14:textId="77777777" w:rsidR="00BA3B64" w:rsidRPr="00BB1B63" w:rsidRDefault="008D326B" w:rsidP="00BB1B63">
            <w:pPr>
              <w:contextualSpacing/>
              <w:jc w:val="center"/>
              <w:rPr>
                <w:rFonts w:eastAsia="Times New Roman"/>
                <w:noProof/>
                <w:sz w:val="20"/>
                <w:szCs w:val="20"/>
              </w:rPr>
            </w:pPr>
            <w:r>
              <w:rPr>
                <w:sz w:val="20"/>
                <w:szCs w:val="20"/>
              </w:rPr>
              <w:t>175</w:t>
            </w:r>
          </w:p>
        </w:tc>
      </w:tr>
      <w:tr w:rsidR="008D326B" w14:paraId="6E5A22E7"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0D499532" w14:textId="77777777" w:rsidR="00BA3B64" w:rsidRPr="00BB1B63" w:rsidRDefault="008D326B" w:rsidP="00BB1B63">
            <w:pPr>
              <w:spacing w:after="0" w:line="240" w:lineRule="auto"/>
              <w:contextualSpacing/>
              <w:rPr>
                <w:rFonts w:eastAsia="Times New Roman" w:cs="Calibri"/>
                <w:bCs/>
                <w:color w:val="000000"/>
              </w:rPr>
            </w:pPr>
            <w:r>
              <w:rPr>
                <w:bCs/>
                <w:color w:val="000000"/>
              </w:rPr>
              <w:t>PROGRAMME NEXUS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AED4A8C"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C51BD37" w14:textId="77777777" w:rsidR="00BA3B64" w:rsidRPr="00BB1B63" w:rsidRDefault="008D326B" w:rsidP="00BB1B63">
            <w:pPr>
              <w:contextualSpacing/>
              <w:jc w:val="center"/>
              <w:rPr>
                <w:rFonts w:eastAsia="Times New Roman" w:cs="Calibri"/>
                <w:b/>
                <w:bCs/>
                <w:color w:val="008000"/>
              </w:rPr>
            </w:pPr>
            <w:r>
              <w:rPr>
                <w:b/>
                <w:bCs/>
                <w:color w:val="008000"/>
              </w:rPr>
              <w:t>3</w:t>
            </w:r>
            <w:r w:rsidR="00782E3A">
              <w:rPr>
                <w:b/>
                <w:bCs/>
                <w:color w:val="008000"/>
              </w:rPr>
              <w:t>6 %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6D4D773" w14:textId="77777777" w:rsidR="00BA3B64" w:rsidRPr="00BB1B63" w:rsidRDefault="00782E3A" w:rsidP="00BB1B63">
            <w:pPr>
              <w:contextualSpacing/>
              <w:jc w:val="center"/>
              <w:rPr>
                <w:rFonts w:eastAsia="Times New Roman" w:cs="Calibri"/>
                <w:b/>
                <w:bCs/>
                <w:color w:val="FF0000"/>
              </w:rPr>
            </w:pPr>
            <w:r>
              <w:rPr>
                <w:b/>
                <w:bCs/>
                <w:color w:val="FF0000"/>
              </w:rPr>
              <w:t>3 %</w:t>
            </w:r>
            <w:r w:rsidR="008D326B">
              <w:rPr>
                <w:b/>
                <w:bCs/>
                <w:color w:val="FF0000"/>
              </w:rPr>
              <w:t>−</w:t>
            </w:r>
          </w:p>
        </w:tc>
      </w:tr>
      <w:tr w:rsidR="008D326B" w14:paraId="2E257B9B"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12F9E6BD" w14:textId="77777777" w:rsidR="00BA3B64" w:rsidRPr="00BB1B63" w:rsidRDefault="008D326B" w:rsidP="00BA3B64">
            <w:pPr>
              <w:contextualSpacing/>
              <w:rPr>
                <w:rFonts w:eastAsia="Times New Roman" w:cs="Calibri"/>
                <w:bCs/>
                <w:color w:val="000000"/>
              </w:rPr>
            </w:pPr>
            <w:r>
              <w:rPr>
                <w:bCs/>
                <w:color w:val="000000"/>
              </w:rPr>
              <w:t>DÉCLARATIONS, IMPORTATIONS ET FRAIS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815AD04"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29B2974"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4 %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592070D" w14:textId="77777777" w:rsidR="00BA3B64" w:rsidRPr="00BB1B63" w:rsidRDefault="00782E3A" w:rsidP="00BB1B63">
            <w:pPr>
              <w:contextualSpacing/>
              <w:jc w:val="center"/>
              <w:rPr>
                <w:rFonts w:eastAsia="Times New Roman" w:cs="Calibri"/>
                <w:b/>
                <w:bCs/>
                <w:color w:val="FF0000"/>
              </w:rPr>
            </w:pPr>
            <w:r>
              <w:rPr>
                <w:b/>
                <w:bCs/>
                <w:color w:val="FF0000"/>
              </w:rPr>
              <w:t>3 %</w:t>
            </w:r>
            <w:r w:rsidR="008D326B">
              <w:rPr>
                <w:b/>
                <w:bCs/>
                <w:color w:val="FF0000"/>
              </w:rPr>
              <w:t>−</w:t>
            </w:r>
          </w:p>
        </w:tc>
      </w:tr>
      <w:tr w:rsidR="008D326B" w14:paraId="7ACF2EF7"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6F03A2C7" w14:textId="562FFE46" w:rsidR="00BA3B64" w:rsidRPr="00BB1B63" w:rsidRDefault="008D326B" w:rsidP="0060427B">
            <w:pPr>
              <w:ind w:left="164" w:hanging="164"/>
              <w:contextualSpacing/>
              <w:rPr>
                <w:rFonts w:eastAsia="Times New Roman" w:cs="Calibri"/>
                <w:bCs/>
                <w:color w:val="000000"/>
              </w:rPr>
            </w:pPr>
            <w:r>
              <w:rPr>
                <w:bCs/>
                <w:color w:val="000000"/>
              </w:rPr>
              <w:t xml:space="preserve">ARTICLES </w:t>
            </w:r>
            <w:r w:rsidR="0060427B">
              <w:rPr>
                <w:bCs/>
                <w:color w:val="000000"/>
              </w:rPr>
              <w:t>PERMIS</w:t>
            </w:r>
            <w:r>
              <w:rPr>
                <w:bCs/>
                <w:color w:val="000000"/>
              </w:rPr>
              <w:t xml:space="preserve"> À LA FRONTIÈRE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9889258" w14:textId="77777777" w:rsidR="00BA3B64"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7632319" w14:textId="77777777" w:rsidR="00BA3B64" w:rsidRPr="00BB1B63" w:rsidRDefault="00782E3A" w:rsidP="00BB1B63">
            <w:pPr>
              <w:contextualSpacing/>
              <w:jc w:val="center"/>
              <w:rPr>
                <w:rFonts w:eastAsia="Times New Roman" w:cs="Calibri"/>
                <w:b/>
                <w:bCs/>
                <w:color w:val="008000"/>
              </w:rPr>
            </w:pPr>
            <w:r>
              <w:rPr>
                <w:color w:val="000000"/>
              </w:rPr>
              <w:t>8 %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1462391" w14:textId="77777777" w:rsidR="00BA3B64" w:rsidRPr="00BB1B63" w:rsidRDefault="008D326B" w:rsidP="00BB1B63">
            <w:pPr>
              <w:contextualSpacing/>
              <w:jc w:val="center"/>
              <w:rPr>
                <w:rFonts w:eastAsia="Times New Roman" w:cs="Calibri"/>
                <w:b/>
                <w:bCs/>
                <w:color w:val="FF0000"/>
              </w:rPr>
            </w:pPr>
            <w:r>
              <w:rPr>
                <w:color w:val="000000"/>
              </w:rPr>
              <w:t>1</w:t>
            </w:r>
            <w:r w:rsidR="00782E3A">
              <w:rPr>
                <w:color w:val="000000"/>
              </w:rPr>
              <w:t>0 %</w:t>
            </w:r>
          </w:p>
        </w:tc>
      </w:tr>
      <w:tr w:rsidR="008D326B" w14:paraId="4FBB342C"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7949A9E5" w14:textId="77777777" w:rsidR="00BA3B64" w:rsidRPr="00BB1B63" w:rsidRDefault="008D326B" w:rsidP="00BA3B64">
            <w:pPr>
              <w:contextualSpacing/>
              <w:rPr>
                <w:rFonts w:eastAsia="Times New Roman" w:cs="Calibri"/>
                <w:bCs/>
                <w:color w:val="000000"/>
              </w:rPr>
            </w:pPr>
            <w:r>
              <w:rPr>
                <w:bCs/>
                <w:color w:val="000000"/>
              </w:rPr>
              <w:t>EXIGENCES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A07BECA" w14:textId="77777777" w:rsidR="00BA3B64"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62F03F4" w14:textId="77777777" w:rsidR="00BA3B64" w:rsidRPr="00BB1B63" w:rsidRDefault="00782E3A" w:rsidP="00BB1B63">
            <w:pPr>
              <w:contextualSpacing/>
              <w:jc w:val="center"/>
              <w:rPr>
                <w:rFonts w:eastAsia="Times New Roman" w:cs="Calibri"/>
                <w:color w:val="000000"/>
              </w:rPr>
            </w:pPr>
            <w:r>
              <w:rPr>
                <w:b/>
                <w:bCs/>
                <w:color w:val="FF0000"/>
              </w:rPr>
              <w:t>2 %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4B786CD" w14:textId="77777777" w:rsidR="00BA3B64" w:rsidRPr="00BB1B63" w:rsidRDefault="008D326B" w:rsidP="00BB1B63">
            <w:pPr>
              <w:contextualSpacing/>
              <w:jc w:val="center"/>
              <w:rPr>
                <w:rFonts w:eastAsia="Times New Roman" w:cs="Calibri"/>
                <w:color w:val="000000"/>
              </w:rPr>
            </w:pPr>
            <w:r>
              <w:rPr>
                <w:b/>
                <w:bCs/>
                <w:color w:val="008000"/>
              </w:rPr>
              <w:t>2</w:t>
            </w:r>
            <w:r w:rsidR="00782E3A">
              <w:rPr>
                <w:b/>
                <w:bCs/>
                <w:color w:val="008000"/>
              </w:rPr>
              <w:t>6 %</w:t>
            </w:r>
            <w:r>
              <w:rPr>
                <w:b/>
                <w:bCs/>
                <w:color w:val="008000"/>
              </w:rPr>
              <w:t>+</w:t>
            </w:r>
          </w:p>
        </w:tc>
      </w:tr>
      <w:tr w:rsidR="008D326B" w14:paraId="66A0A7F7"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BCD63AF" w14:textId="77777777" w:rsidR="00BA3B64" w:rsidRPr="00BB1B63" w:rsidRDefault="008D326B" w:rsidP="00BB1B63">
            <w:pPr>
              <w:ind w:left="164" w:hanging="142"/>
              <w:contextualSpacing/>
              <w:rPr>
                <w:rFonts w:eastAsia="Times New Roman" w:cs="Calibri"/>
                <w:bCs/>
                <w:color w:val="000000"/>
              </w:rPr>
            </w:pPr>
            <w:r>
              <w:rPr>
                <w:color w:val="000000"/>
              </w:rPr>
              <w:t>AUTRES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1761965" w14:textId="77777777" w:rsidR="00BA3B64" w:rsidRPr="00BB1B63" w:rsidRDefault="008D326B" w:rsidP="00BB1B63">
            <w:pPr>
              <w:contextualSpacing/>
              <w:jc w:val="center"/>
              <w:rPr>
                <w:rFonts w:eastAsia="Times New Roman" w:cs="Calibri"/>
                <w:b/>
                <w:color w:val="000000"/>
              </w:rPr>
            </w:pPr>
            <w:r>
              <w:rPr>
                <w:b/>
                <w:bCs/>
                <w:color w:val="000000"/>
              </w:rPr>
              <w:t>3</w:t>
            </w:r>
            <w:r w:rsidR="00782E3A">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B93C50" w14:textId="77777777" w:rsidR="00BA3B64" w:rsidRPr="00BB1B63" w:rsidRDefault="008D326B" w:rsidP="00BB1B63">
            <w:pPr>
              <w:contextualSpacing/>
              <w:jc w:val="center"/>
              <w:rPr>
                <w:rFonts w:eastAsia="Times New Roman" w:cs="Calibri"/>
                <w:color w:val="000000"/>
              </w:rPr>
            </w:pPr>
            <w:r>
              <w:rPr>
                <w:b/>
                <w:bCs/>
                <w:color w:val="FF0000"/>
              </w:rPr>
              <w:t>3</w:t>
            </w:r>
            <w:r w:rsidR="00782E3A">
              <w:rPr>
                <w:b/>
                <w:bCs/>
                <w:color w:val="FF0000"/>
              </w:rPr>
              <w:t>1 %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F4BB663" w14:textId="77777777" w:rsidR="00BA3B64" w:rsidRPr="00BB1B63" w:rsidRDefault="008D326B" w:rsidP="00BB1B63">
            <w:pPr>
              <w:contextualSpacing/>
              <w:jc w:val="center"/>
              <w:rPr>
                <w:rFonts w:eastAsia="Times New Roman" w:cs="Calibri"/>
                <w:color w:val="000000"/>
              </w:rPr>
            </w:pPr>
            <w:r>
              <w:rPr>
                <w:b/>
                <w:bCs/>
                <w:color w:val="008000"/>
              </w:rPr>
              <w:t>4</w:t>
            </w:r>
            <w:r w:rsidR="00782E3A">
              <w:rPr>
                <w:b/>
                <w:bCs/>
                <w:color w:val="008000"/>
              </w:rPr>
              <w:t>5 %</w:t>
            </w:r>
            <w:r>
              <w:rPr>
                <w:b/>
                <w:bCs/>
                <w:color w:val="008000"/>
              </w:rPr>
              <w:t>+</w:t>
            </w:r>
          </w:p>
        </w:tc>
      </w:tr>
      <w:tr w:rsidR="008D326B" w14:paraId="55A7C8F6"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3C588AD1" w14:textId="4DCE8566" w:rsidR="00BA3B64" w:rsidRPr="00BB1B63" w:rsidRDefault="0060427B" w:rsidP="00274D43">
            <w:pPr>
              <w:spacing w:after="0" w:line="240" w:lineRule="auto"/>
              <w:ind w:left="164" w:hanging="142"/>
              <w:contextualSpacing/>
              <w:rPr>
                <w:rFonts w:eastAsia="Times New Roman" w:cs="Calibri"/>
                <w:bCs/>
                <w:color w:val="000000"/>
              </w:rPr>
            </w:pPr>
            <w:r>
              <w:rPr>
                <w:bCs/>
                <w:color w:val="000000"/>
              </w:rPr>
              <w:t>Je ne sais pas</w:t>
            </w:r>
            <w:r w:rsidR="008D326B">
              <w:rPr>
                <w:bCs/>
                <w:color w:val="000000"/>
              </w:rPr>
              <w:t xml:space="preserve"> / Je </w:t>
            </w:r>
            <w:r w:rsidR="00274D43">
              <w:rPr>
                <w:bCs/>
                <w:color w:val="000000"/>
              </w:rPr>
              <w:t>préfère ne</w:t>
            </w:r>
            <w:r w:rsidR="008D326B">
              <w:rPr>
                <w:bCs/>
                <w:color w:val="000000"/>
              </w:rPr>
              <w:t xml:space="preserve"> pas répondre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BD256D5"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F59FA3A"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9E15C88"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5 %</w:t>
            </w:r>
          </w:p>
        </w:tc>
      </w:tr>
    </w:tbl>
    <w:p w14:paraId="20D57370" w14:textId="77777777" w:rsidR="00BA3B64" w:rsidRPr="00BA3B64" w:rsidRDefault="00BA3B64" w:rsidP="00BB1B63">
      <w:pPr>
        <w:shd w:val="clear" w:color="auto" w:fill="FFFFFF"/>
        <w:spacing w:after="0"/>
        <w:contextualSpacing/>
        <w:rPr>
          <w:lang w:val="en-CA"/>
        </w:rPr>
      </w:pPr>
    </w:p>
    <w:p w14:paraId="37BA6302" w14:textId="7DC2ABFE" w:rsidR="00BA3B64" w:rsidRPr="00BB1B63" w:rsidRDefault="008D326B" w:rsidP="00BA3B64">
      <w:pPr>
        <w:contextualSpacing/>
        <w:jc w:val="both"/>
        <w:rPr>
          <w:sz w:val="24"/>
          <w:szCs w:val="24"/>
        </w:rPr>
      </w:pPr>
      <w:r>
        <w:rPr>
          <w:sz w:val="24"/>
          <w:szCs w:val="24"/>
        </w:rPr>
        <w:t xml:space="preserve">Un peu moins du tiers (29 %) des visiteurs ont utilisé la barre de recherche </w:t>
      </w:r>
      <w:r w:rsidR="00C514AE">
        <w:rPr>
          <w:sz w:val="24"/>
          <w:szCs w:val="24"/>
        </w:rPr>
        <w:t xml:space="preserve">au cours de </w:t>
      </w:r>
      <w:r>
        <w:rPr>
          <w:sz w:val="24"/>
          <w:szCs w:val="24"/>
        </w:rPr>
        <w:t xml:space="preserve">leur visite </w:t>
      </w:r>
      <w:r w:rsidR="0060427B">
        <w:rPr>
          <w:sz w:val="24"/>
          <w:szCs w:val="24"/>
        </w:rPr>
        <w:t>dans</w:t>
      </w:r>
      <w:r w:rsidR="00C514AE">
        <w:rPr>
          <w:sz w:val="24"/>
          <w:szCs w:val="24"/>
        </w:rPr>
        <w:t xml:space="preserve"> le </w:t>
      </w:r>
      <w:r>
        <w:rPr>
          <w:sz w:val="24"/>
          <w:szCs w:val="24"/>
        </w:rPr>
        <w:t>site</w:t>
      </w:r>
      <w:r w:rsidR="0060427B">
        <w:rPr>
          <w:sz w:val="24"/>
          <w:szCs w:val="24"/>
        </w:rPr>
        <w:t> </w:t>
      </w:r>
      <w:r>
        <w:rPr>
          <w:sz w:val="24"/>
          <w:szCs w:val="24"/>
        </w:rPr>
        <w:t xml:space="preserve">Web de l’ASFC, alors que six sur dix (63 %) ne l’ont pas fait. </w:t>
      </w:r>
    </w:p>
    <w:p w14:paraId="04751CF8" w14:textId="65E85724" w:rsidR="006D4DF3" w:rsidRDefault="006D4DF3" w:rsidP="00BA3B64">
      <w:pPr>
        <w:contextualSpacing/>
        <w:jc w:val="both"/>
        <w:rPr>
          <w:sz w:val="24"/>
          <w:szCs w:val="24"/>
          <w:lang w:eastAsia="fr-CA"/>
        </w:rPr>
      </w:pPr>
    </w:p>
    <w:p w14:paraId="1D63E5C2" w14:textId="77777777" w:rsidR="00EF5C39" w:rsidRPr="00782E3A" w:rsidRDefault="00EF5C39" w:rsidP="00BA3B64">
      <w:pPr>
        <w:contextualSpacing/>
        <w:jc w:val="both"/>
        <w:rPr>
          <w:sz w:val="24"/>
          <w:szCs w:val="24"/>
          <w:lang w:eastAsia="fr-CA"/>
        </w:rPr>
      </w:pPr>
    </w:p>
    <w:p w14:paraId="63A5ACF0" w14:textId="0C34E649" w:rsidR="002D0800" w:rsidRPr="003022EB" w:rsidRDefault="00EF5C39" w:rsidP="00EF5C39">
      <w:pPr>
        <w:spacing w:after="0" w:line="240" w:lineRule="auto"/>
        <w:rPr>
          <w:i/>
          <w:iCs/>
        </w:rPr>
      </w:pPr>
      <w:r>
        <w:rPr>
          <w:noProof/>
          <w:shd w:val="clear" w:color="auto" w:fill="1F6394"/>
          <w:lang w:val="en-CA" w:eastAsia="en-CA"/>
        </w:rPr>
        <w:drawing>
          <wp:anchor distT="0" distB="0" distL="114300" distR="114300" simplePos="0" relativeHeight="251676672" behindDoc="0" locked="0" layoutInCell="1" allowOverlap="1" wp14:anchorId="6F14D5A3" wp14:editId="76F5B531">
            <wp:simplePos x="0" y="0"/>
            <wp:positionH relativeFrom="column">
              <wp:posOffset>638175</wp:posOffset>
            </wp:positionH>
            <wp:positionV relativeFrom="paragraph">
              <wp:posOffset>467995</wp:posOffset>
            </wp:positionV>
            <wp:extent cx="5574030" cy="3105150"/>
            <wp:effectExtent l="0" t="0" r="0" b="0"/>
            <wp:wrapTopAndBottom/>
            <wp:docPr id="24" name="Objet 24" descr="Utilisation de la barre de recherche&#10;&#10;Oui : 29 %;&#10;Non : 63 %;&#10;Ne sait pas / Refus : 8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008D326B">
        <w:rPr>
          <w:i/>
          <w:iCs/>
        </w:rPr>
        <w:t xml:space="preserve">Figure 5.21. Réponse à la question A9 : Au cours de votre visite </w:t>
      </w:r>
      <w:r w:rsidR="00274D43">
        <w:rPr>
          <w:i/>
          <w:iCs/>
        </w:rPr>
        <w:t>sur</w:t>
      </w:r>
      <w:r w:rsidR="008D326B">
        <w:rPr>
          <w:i/>
          <w:iCs/>
        </w:rPr>
        <w:t xml:space="preserve"> le site Web de l’Agence des services frontaliers du Canada, avez-vous utilisé la barre de recherche</w:t>
      </w:r>
      <w:r w:rsidR="00274D43">
        <w:rPr>
          <w:i/>
          <w:iCs/>
        </w:rPr>
        <w:t xml:space="preserve"> sur la page</w:t>
      </w:r>
      <w:r w:rsidR="008D326B">
        <w:rPr>
          <w:i/>
          <w:iCs/>
        </w:rPr>
        <w:t>? Base : Tous les répondants (n = 2 729)</w:t>
      </w:r>
      <w:bookmarkStart w:id="64" w:name="_Toc2340990"/>
    </w:p>
    <w:p w14:paraId="323389DC" w14:textId="17A68F8B" w:rsidR="002D0800" w:rsidRPr="00EF5C39" w:rsidRDefault="008D326B" w:rsidP="00EF5C39">
      <w:pPr>
        <w:pStyle w:val="Heading4"/>
        <w:rPr>
          <w:rFonts w:ascii="Calibri" w:hAnsi="Calibri" w:cs="Calibri"/>
          <w:i w:val="0"/>
          <w:color w:val="auto"/>
        </w:rPr>
      </w:pPr>
      <w:r>
        <w:rPr>
          <w:rFonts w:ascii="Calibri" w:hAnsi="Calibri"/>
          <w:i w:val="0"/>
          <w:color w:val="auto"/>
        </w:rPr>
        <w:lastRenderedPageBreak/>
        <w:t>2.2.1.3</w:t>
      </w:r>
      <w:r>
        <w:rPr>
          <w:rFonts w:ascii="Calibri" w:hAnsi="Calibri"/>
          <w:i w:val="0"/>
          <w:color w:val="auto"/>
        </w:rPr>
        <w:tab/>
        <w:t xml:space="preserve">Évaluation et satisfaction des visiteurs de la section Voyageurs </w:t>
      </w:r>
    </w:p>
    <w:bookmarkEnd w:id="64"/>
    <w:p w14:paraId="1A1E8AB0" w14:textId="77777777" w:rsidR="00EF5C39" w:rsidRDefault="00EF5C39" w:rsidP="00BA3B64">
      <w:pPr>
        <w:contextualSpacing/>
        <w:jc w:val="both"/>
        <w:rPr>
          <w:sz w:val="24"/>
          <w:szCs w:val="24"/>
        </w:rPr>
      </w:pPr>
    </w:p>
    <w:p w14:paraId="7E3C7A0F" w14:textId="725A965E" w:rsidR="00BA3B64" w:rsidRPr="00BB1B63" w:rsidRDefault="008D326B" w:rsidP="00BA3B64">
      <w:pPr>
        <w:contextualSpacing/>
        <w:jc w:val="both"/>
        <w:rPr>
          <w:sz w:val="24"/>
          <w:szCs w:val="24"/>
        </w:rPr>
      </w:pPr>
      <w:r>
        <w:rPr>
          <w:sz w:val="24"/>
          <w:szCs w:val="24"/>
        </w:rPr>
        <w:t xml:space="preserve">La principale raison </w:t>
      </w:r>
      <w:r w:rsidR="00A11B00">
        <w:rPr>
          <w:sz w:val="24"/>
          <w:szCs w:val="24"/>
        </w:rPr>
        <w:t>de visiter</w:t>
      </w:r>
      <w:r>
        <w:rPr>
          <w:sz w:val="24"/>
          <w:szCs w:val="24"/>
        </w:rPr>
        <w:t xml:space="preserve"> le site Web de l’ASFC </w:t>
      </w:r>
      <w:r w:rsidR="00A11B00">
        <w:rPr>
          <w:sz w:val="24"/>
          <w:szCs w:val="24"/>
        </w:rPr>
        <w:t>se rapporte à</w:t>
      </w:r>
      <w:r>
        <w:rPr>
          <w:sz w:val="24"/>
          <w:szCs w:val="24"/>
        </w:rPr>
        <w:t xml:space="preserve"> NEXUS et </w:t>
      </w:r>
      <w:r w:rsidR="00A11B00">
        <w:rPr>
          <w:sz w:val="24"/>
          <w:szCs w:val="24"/>
        </w:rPr>
        <w:t>à CANPASS</w:t>
      </w:r>
      <w:r>
        <w:rPr>
          <w:sz w:val="24"/>
          <w:szCs w:val="24"/>
        </w:rPr>
        <w:t xml:space="preserve">; plus précisément, la moitié des visiteurs (52 %) </w:t>
      </w:r>
      <w:r w:rsidR="00A11B00">
        <w:rPr>
          <w:sz w:val="24"/>
          <w:szCs w:val="24"/>
        </w:rPr>
        <w:t>consultent</w:t>
      </w:r>
      <w:r>
        <w:rPr>
          <w:sz w:val="24"/>
          <w:szCs w:val="24"/>
        </w:rPr>
        <w:t xml:space="preserve"> la section Voyageurs de l’ASFC pour cette raison. Les visiteurs mentionnent d’autres raisons principales, notamment pour aider à planifier un voyage à venir (25 %), pour obtenir des renseignements sur les biens de consommation autorisés à la frontière (18 %) ou pour connaître les exigences </w:t>
      </w:r>
      <w:r w:rsidR="00A11B00">
        <w:rPr>
          <w:sz w:val="24"/>
          <w:szCs w:val="24"/>
        </w:rPr>
        <w:t>relatives aux</w:t>
      </w:r>
      <w:r>
        <w:rPr>
          <w:sz w:val="24"/>
          <w:szCs w:val="24"/>
        </w:rPr>
        <w:t xml:space="preserve"> non-Canadiens (18 %). D’autres le visitent pour obtenir des renseignements sur le temps d’attente à la frontière (10 %) ou sur les bureaux et les coordonnées (8 %). (Pour des résultats plus détaillés, veuillez consulter le tableau A.4 de l’annexe C.)</w:t>
      </w:r>
    </w:p>
    <w:p w14:paraId="71239A0A" w14:textId="77777777" w:rsidR="00BA3B64" w:rsidRPr="00782E3A" w:rsidRDefault="00BA3B64" w:rsidP="00BA3B64">
      <w:pPr>
        <w:contextualSpacing/>
        <w:jc w:val="both"/>
        <w:rPr>
          <w:sz w:val="24"/>
          <w:szCs w:val="24"/>
          <w:lang w:eastAsia="fr-CA"/>
        </w:rPr>
      </w:pPr>
    </w:p>
    <w:p w14:paraId="7DD976ED" w14:textId="6F7E1200" w:rsidR="006D4DF3" w:rsidRPr="00BA3B64" w:rsidRDefault="008D326B" w:rsidP="006D4DF3">
      <w:pPr>
        <w:spacing w:after="0" w:line="240" w:lineRule="auto"/>
        <w:rPr>
          <w:i/>
          <w:iCs/>
        </w:rPr>
      </w:pPr>
      <w:r>
        <w:rPr>
          <w:i/>
          <w:iCs/>
        </w:rPr>
        <w:t xml:space="preserve">Figure 5.22. Réponse à la question B1 : Veuillez indiquer, en vous </w:t>
      </w:r>
      <w:r w:rsidR="005021D8">
        <w:rPr>
          <w:i/>
          <w:iCs/>
        </w:rPr>
        <w:t>basant</w:t>
      </w:r>
      <w:r>
        <w:rPr>
          <w:i/>
          <w:iCs/>
        </w:rPr>
        <w:t xml:space="preserve"> sur la liste ci-dessous, les raisons pour lesquelles vous avez visité la section Voyageurs du site Web de l’Agence des services frontaliers du Canada. PLUSIEURS RÉPONSES ACCEPTÉES*. Base : Tous les répondants (n = 2 729) </w:t>
      </w:r>
    </w:p>
    <w:p w14:paraId="1AB467B3" w14:textId="3EF1C9F5" w:rsidR="006D4DF3" w:rsidRDefault="00EF5C39" w:rsidP="006D4DF3">
      <w:pPr>
        <w:spacing w:after="0" w:line="240" w:lineRule="auto"/>
        <w:contextualSpacing/>
        <w:rPr>
          <w:noProof/>
        </w:rPr>
      </w:pPr>
      <w:r>
        <w:rPr>
          <w:noProof/>
          <w:shd w:val="clear" w:color="auto" w:fill="1F6394"/>
          <w:lang w:val="en-CA" w:eastAsia="en-CA"/>
        </w:rPr>
        <w:drawing>
          <wp:anchor distT="0" distB="0" distL="114300" distR="114300" simplePos="0" relativeHeight="251677696" behindDoc="0" locked="0" layoutInCell="1" allowOverlap="1" wp14:anchorId="0D54CAD3" wp14:editId="66A3CF30">
            <wp:simplePos x="0" y="0"/>
            <wp:positionH relativeFrom="column">
              <wp:posOffset>499745</wp:posOffset>
            </wp:positionH>
            <wp:positionV relativeFrom="paragraph">
              <wp:posOffset>277878</wp:posOffset>
            </wp:positionV>
            <wp:extent cx="5852160" cy="4572000"/>
            <wp:effectExtent l="0" t="0" r="0" b="0"/>
            <wp:wrapTopAndBottom/>
            <wp:docPr id="25" name="Objet 25" descr="Raisons de visiter la section Voyageurs du site Web de l’ASFC&#10;&#10;NEXUS ET CANPASS (TOTAL) : 52 %;&#10;Pour aider à planifier un voyage à venir : 25 %;&#10;Pour obtenir des renseignements sur les biens de consommation autorisés à la frontière : 18 %;&#10;EXIGENCES (TOTAL) : 18 %;&#10;Pour obtenir des renseignements sur le temps d’attente à la frontière : 10 %;&#10;COORDONNÉES D’UN BUREAU ET RENSEIGNEMENTS (TOTAL) : 8 %;&#10;Pour obtenir des renseignements sur les déclarations et les importations : 2 %;&#10;Pour résoudre des problèmes liés au passeport ou à d’autres documents : 1 %;&#10;Autres raisons : 1 %;&#10;Je ne m’en souviens pas. : 3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8D326B">
        <w:t xml:space="preserve">* Puisque les répondants </w:t>
      </w:r>
      <w:r w:rsidR="00A11B00">
        <w:t>pouvaient</w:t>
      </w:r>
      <w:r w:rsidR="008D326B">
        <w:t xml:space="preserve"> donner des réponses multiples, les mentions totales peuvent dépasser 100 %.</w:t>
      </w:r>
    </w:p>
    <w:p w14:paraId="15FAEC69" w14:textId="000DA781" w:rsidR="00BA3B64" w:rsidRPr="00BA3B64" w:rsidRDefault="00BA3B64" w:rsidP="006D4DF3">
      <w:pPr>
        <w:keepNext/>
        <w:spacing w:after="0"/>
        <w:contextualSpacing/>
        <w:jc w:val="center"/>
      </w:pPr>
    </w:p>
    <w:p w14:paraId="564C3C54" w14:textId="77777777" w:rsidR="006D4DF3" w:rsidRPr="00EF5C39" w:rsidRDefault="006D4DF3" w:rsidP="00BA3B64">
      <w:pPr>
        <w:spacing w:after="0" w:line="240" w:lineRule="auto"/>
        <w:contextualSpacing/>
        <w:rPr>
          <w:noProof/>
          <w:lang w:eastAsia="fr-CA"/>
        </w:rPr>
      </w:pPr>
    </w:p>
    <w:p w14:paraId="5A163425" w14:textId="77777777" w:rsidR="001B4D0B" w:rsidRDefault="001B4D0B" w:rsidP="006D4DF3">
      <w:pPr>
        <w:contextualSpacing/>
        <w:jc w:val="both"/>
        <w:rPr>
          <w:sz w:val="24"/>
          <w:szCs w:val="24"/>
        </w:rPr>
      </w:pPr>
    </w:p>
    <w:p w14:paraId="4F30C318" w14:textId="5D3E04EA" w:rsidR="006D4DF3" w:rsidRPr="00BB1B63" w:rsidRDefault="008D326B" w:rsidP="006D4DF3">
      <w:pPr>
        <w:contextualSpacing/>
        <w:jc w:val="both"/>
        <w:rPr>
          <w:sz w:val="24"/>
          <w:szCs w:val="24"/>
        </w:rPr>
      </w:pPr>
      <w:r>
        <w:rPr>
          <w:sz w:val="24"/>
          <w:szCs w:val="24"/>
        </w:rPr>
        <w:lastRenderedPageBreak/>
        <w:t xml:space="preserve">Les Canadiens et les résidents permanents s’intéressent davantage à tout ce qui touche les programmes NEXUS et </w:t>
      </w:r>
      <w:r w:rsidR="00A11B00">
        <w:rPr>
          <w:sz w:val="24"/>
          <w:szCs w:val="24"/>
        </w:rPr>
        <w:t>CANPASS</w:t>
      </w:r>
      <w:r>
        <w:rPr>
          <w:sz w:val="24"/>
          <w:szCs w:val="24"/>
        </w:rPr>
        <w:t xml:space="preserve"> (66 %) ou </w:t>
      </w:r>
      <w:r w:rsidR="00A11B00">
        <w:rPr>
          <w:sz w:val="24"/>
          <w:szCs w:val="24"/>
        </w:rPr>
        <w:t>souhaitent</w:t>
      </w:r>
      <w:r>
        <w:rPr>
          <w:sz w:val="24"/>
          <w:szCs w:val="24"/>
        </w:rPr>
        <w:t xml:space="preserve"> obtenir des renseignements sur les biens de consommation autorisés à la frontière (19 %). De leur côté, les non-Canadiens sont plus susceptibles d’avoir visité le site Web de l’ASFC pour obtenir des renseignements sur les exigences (57 %), </w:t>
      </w:r>
      <w:r w:rsidR="00A11B00">
        <w:rPr>
          <w:sz w:val="24"/>
          <w:szCs w:val="24"/>
        </w:rPr>
        <w:t xml:space="preserve">pour </w:t>
      </w:r>
      <w:r>
        <w:rPr>
          <w:sz w:val="24"/>
          <w:szCs w:val="24"/>
        </w:rPr>
        <w:t>planifier un voyage à venir (51 %) ou</w:t>
      </w:r>
      <w:r w:rsidR="00A11B00">
        <w:rPr>
          <w:sz w:val="24"/>
          <w:szCs w:val="24"/>
        </w:rPr>
        <w:t xml:space="preserve"> pour</w:t>
      </w:r>
      <w:r>
        <w:rPr>
          <w:sz w:val="24"/>
          <w:szCs w:val="24"/>
        </w:rPr>
        <w:t xml:space="preserve"> trouver les coordonnées d’un bureau ou des renseignements (11 %).</w:t>
      </w:r>
    </w:p>
    <w:p w14:paraId="1CB94511" w14:textId="77777777" w:rsidR="006D4DF3" w:rsidRPr="00782E3A" w:rsidRDefault="006D4DF3" w:rsidP="00BA3B64">
      <w:pPr>
        <w:spacing w:after="0" w:line="240" w:lineRule="auto"/>
        <w:contextualSpacing/>
        <w:rPr>
          <w:noProof/>
          <w:lang w:eastAsia="fr-CA"/>
        </w:rPr>
      </w:pPr>
    </w:p>
    <w:p w14:paraId="0A9B4C62" w14:textId="77777777" w:rsidR="006D4DF3" w:rsidRPr="00782E3A" w:rsidRDefault="006D4DF3" w:rsidP="00BA3B64">
      <w:pPr>
        <w:spacing w:after="0" w:line="240" w:lineRule="auto"/>
        <w:contextualSpacing/>
        <w:rPr>
          <w:noProof/>
          <w:lang w:eastAsia="fr-CA"/>
        </w:rPr>
      </w:pPr>
    </w:p>
    <w:p w14:paraId="02CE0FB7" w14:textId="49D47436" w:rsidR="00BA3B64" w:rsidRPr="00BA3B64" w:rsidRDefault="008D326B" w:rsidP="00BA3B64">
      <w:pPr>
        <w:keepNext/>
        <w:spacing w:after="0" w:line="240" w:lineRule="auto"/>
        <w:rPr>
          <w:i/>
          <w:iCs/>
        </w:rPr>
      </w:pPr>
      <w:r>
        <w:rPr>
          <w:i/>
          <w:iCs/>
        </w:rPr>
        <w:t>Tableau 5</w:t>
      </w:r>
      <w:r w:rsidR="006171BD">
        <w:rPr>
          <w:i/>
          <w:iCs/>
        </w:rPr>
        <w:t>.</w:t>
      </w:r>
      <w:r>
        <w:rPr>
          <w:i/>
          <w:iCs/>
        </w:rPr>
        <w:t>17. Raisons de visiter la section Voyageurs du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655E6BA0" w14:textId="77777777" w:rsidTr="00BB1B63">
        <w:trPr>
          <w:tblHeader/>
          <w:jc w:val="center"/>
        </w:trPr>
        <w:tc>
          <w:tcPr>
            <w:tcW w:w="4932" w:type="dxa"/>
            <w:shd w:val="clear" w:color="auto" w:fill="auto"/>
          </w:tcPr>
          <w:p w14:paraId="363D973A" w14:textId="2D55B020" w:rsidR="00BA3B64" w:rsidRPr="00BB1B63" w:rsidRDefault="008D326B" w:rsidP="00BB1B63">
            <w:pPr>
              <w:spacing w:after="0" w:line="240" w:lineRule="auto"/>
              <w:rPr>
                <w:rFonts w:eastAsia="+mn-ea" w:cs="Arial"/>
                <w:bCs/>
                <w:kern w:val="24"/>
              </w:rPr>
            </w:pPr>
            <w:r>
              <w:rPr>
                <w:b/>
                <w:bCs/>
              </w:rPr>
              <w:t xml:space="preserve">B1. Veuillez indiquer, en vous </w:t>
            </w:r>
            <w:r w:rsidR="005021D8">
              <w:rPr>
                <w:b/>
                <w:bCs/>
              </w:rPr>
              <w:t>basant</w:t>
            </w:r>
            <w:r>
              <w:rPr>
                <w:b/>
                <w:bCs/>
              </w:rPr>
              <w:t xml:space="preserve"> sur la liste ci</w:t>
            </w:r>
            <w:r w:rsidR="00A11B00">
              <w:rPr>
                <w:b/>
                <w:bCs/>
              </w:rPr>
              <w:noBreakHyphen/>
            </w:r>
            <w:r>
              <w:rPr>
                <w:b/>
                <w:bCs/>
              </w:rPr>
              <w:t xml:space="preserve">dessous, les raisons pour lesquelles vous avez visité la section Voyageurs du site Web de l’Agence des services frontaliers du Canada. </w:t>
            </w:r>
            <w:r>
              <w:t>PLUSIEURS RÉPONSES ACCEPTÉES*.</w:t>
            </w:r>
          </w:p>
          <w:p w14:paraId="73DF6B4E"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5D247B02"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5B8FD650"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381DAC0E" w14:textId="767B1275" w:rsidR="00BA3B64" w:rsidRPr="00BB1B63" w:rsidRDefault="008D326B" w:rsidP="00BB1B63">
            <w:pPr>
              <w:spacing w:after="0" w:line="240" w:lineRule="auto"/>
              <w:jc w:val="center"/>
              <w:rPr>
                <w:rFonts w:eastAsia="Times New Roman"/>
                <w:b/>
                <w:noProof/>
              </w:rPr>
            </w:pPr>
            <w:r>
              <w:rPr>
                <w:b/>
              </w:rPr>
              <w:t>Non-Canadiens</w:t>
            </w:r>
          </w:p>
        </w:tc>
      </w:tr>
      <w:tr w:rsidR="008D326B" w14:paraId="1E079C6D" w14:textId="77777777" w:rsidTr="00BB1B63">
        <w:trPr>
          <w:jc w:val="center"/>
        </w:trPr>
        <w:tc>
          <w:tcPr>
            <w:tcW w:w="4932" w:type="dxa"/>
            <w:tcBorders>
              <w:bottom w:val="single" w:sz="4" w:space="0" w:color="auto"/>
            </w:tcBorders>
            <w:shd w:val="clear" w:color="auto" w:fill="auto"/>
          </w:tcPr>
          <w:p w14:paraId="7253D175"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14976AC5"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vAlign w:val="center"/>
          </w:tcPr>
          <w:p w14:paraId="0FE7C563"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vAlign w:val="center"/>
          </w:tcPr>
          <w:p w14:paraId="498C14D2"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699E21B2"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508B6CC" w14:textId="77777777" w:rsidR="00BA3B64" w:rsidRPr="00BB1B63" w:rsidRDefault="008D326B" w:rsidP="00BB1B63">
            <w:pPr>
              <w:spacing w:after="0" w:line="240" w:lineRule="auto"/>
              <w:contextualSpacing/>
              <w:rPr>
                <w:rFonts w:eastAsia="Times New Roman" w:cs="Calibri"/>
                <w:color w:val="000000"/>
              </w:rPr>
            </w:pPr>
            <w:r>
              <w:rPr>
                <w:color w:val="000000"/>
              </w:rPr>
              <w:t>NEXUS ET CANPASS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598899" w14:textId="77777777" w:rsidR="00BA3B64" w:rsidRPr="00BB1B63" w:rsidRDefault="008D326B" w:rsidP="00BB1B63">
            <w:pPr>
              <w:contextualSpacing/>
              <w:jc w:val="center"/>
              <w:rPr>
                <w:rFonts w:eastAsia="Times New Roman" w:cs="Calibri"/>
                <w:b/>
                <w:bCs/>
                <w:color w:val="000000"/>
              </w:rPr>
            </w:pPr>
            <w:r>
              <w:rPr>
                <w:b/>
                <w:bCs/>
                <w:color w:val="000000"/>
              </w:rPr>
              <w:t>5</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7DA4347" w14:textId="77777777" w:rsidR="00BA3B64" w:rsidRPr="00BB1B63" w:rsidRDefault="008D326B" w:rsidP="00BB1B63">
            <w:pPr>
              <w:contextualSpacing/>
              <w:jc w:val="center"/>
              <w:rPr>
                <w:rFonts w:eastAsia="Times New Roman" w:cs="Calibri"/>
                <w:b/>
                <w:bCs/>
                <w:color w:val="008000"/>
              </w:rPr>
            </w:pPr>
            <w:r>
              <w:rPr>
                <w:b/>
                <w:bCs/>
                <w:color w:val="008000"/>
              </w:rPr>
              <w:t>6</w:t>
            </w:r>
            <w:r w:rsidR="00782E3A">
              <w:rPr>
                <w:b/>
                <w:bCs/>
                <w:color w:val="008000"/>
              </w:rPr>
              <w:t>6 %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B53D1A2"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2 %</w:t>
            </w:r>
            <w:r>
              <w:rPr>
                <w:b/>
                <w:bCs/>
                <w:color w:val="FF0000"/>
              </w:rPr>
              <w:t>−</w:t>
            </w:r>
          </w:p>
        </w:tc>
      </w:tr>
      <w:tr w:rsidR="008D326B" w14:paraId="78B265E2"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27F8E71" w14:textId="77777777" w:rsidR="00BA3B64" w:rsidRPr="00BB1B63" w:rsidRDefault="008D326B" w:rsidP="00BA3B64">
            <w:pPr>
              <w:contextualSpacing/>
              <w:rPr>
                <w:rFonts w:eastAsia="Times New Roman" w:cs="Calibri"/>
                <w:color w:val="000000"/>
              </w:rPr>
            </w:pPr>
            <w:r>
              <w:rPr>
                <w:color w:val="000000"/>
              </w:rPr>
              <w:t>Pour aider à planifier un voyage à venir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2886AA8" w14:textId="77777777" w:rsidR="00BA3B64" w:rsidRPr="00BB1B63" w:rsidRDefault="008D326B" w:rsidP="00BB1B63">
            <w:pPr>
              <w:contextualSpacing/>
              <w:jc w:val="center"/>
              <w:rPr>
                <w:rFonts w:eastAsia="Times New Roman" w:cs="Calibri"/>
                <w:b/>
                <w:bCs/>
                <w:color w:val="000000"/>
              </w:rPr>
            </w:pPr>
            <w:r>
              <w:rPr>
                <w:b/>
                <w:bCs/>
                <w:color w:val="000000"/>
              </w:rPr>
              <w:t>2</w:t>
            </w:r>
            <w:r w:rsidR="00782E3A">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6706E32"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5 %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24052BA" w14:textId="77777777" w:rsidR="00BA3B64" w:rsidRPr="00BB1B63" w:rsidRDefault="008D326B" w:rsidP="00BB1B63">
            <w:pPr>
              <w:contextualSpacing/>
              <w:jc w:val="center"/>
              <w:rPr>
                <w:rFonts w:eastAsia="Times New Roman" w:cs="Calibri"/>
                <w:b/>
                <w:bCs/>
                <w:color w:val="008000"/>
              </w:rPr>
            </w:pPr>
            <w:r>
              <w:rPr>
                <w:b/>
                <w:bCs/>
                <w:color w:val="008000"/>
              </w:rPr>
              <w:t>51 %+</w:t>
            </w:r>
          </w:p>
        </w:tc>
      </w:tr>
      <w:tr w:rsidR="008D326B" w14:paraId="2632A86B"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EFB97C5" w14:textId="77777777" w:rsidR="00BA3B64" w:rsidRPr="00BB1B63" w:rsidRDefault="008D326B" w:rsidP="00BB1B63">
            <w:pPr>
              <w:ind w:left="22"/>
              <w:contextualSpacing/>
              <w:rPr>
                <w:rFonts w:eastAsia="Times New Roman" w:cs="Calibri"/>
                <w:color w:val="000000"/>
              </w:rPr>
            </w:pPr>
            <w:r>
              <w:rPr>
                <w:color w:val="000000"/>
              </w:rPr>
              <w:t>Pour obtenir des renseignements sur les biens de consommation autorisés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4FA5D79"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3E0BD01" w14:textId="77777777" w:rsidR="00BA3B64" w:rsidRPr="00BB1B63" w:rsidRDefault="008D326B" w:rsidP="00BB1B63">
            <w:pPr>
              <w:contextualSpacing/>
              <w:jc w:val="center"/>
              <w:rPr>
                <w:rFonts w:eastAsia="Times New Roman" w:cs="Calibri"/>
                <w:b/>
                <w:color w:val="008000"/>
              </w:rPr>
            </w:pPr>
            <w:r>
              <w:rPr>
                <w:b/>
                <w:color w:val="008000"/>
              </w:rPr>
              <w:t>1</w:t>
            </w:r>
            <w:r w:rsidR="00782E3A">
              <w:rPr>
                <w:b/>
                <w:color w:val="008000"/>
              </w:rPr>
              <w:t>9 %</w:t>
            </w:r>
            <w:r>
              <w:rPr>
                <w:b/>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BFA53B" w14:textId="77777777" w:rsidR="00BA3B64" w:rsidRPr="00BB1B63" w:rsidRDefault="008D326B" w:rsidP="00BB1B63">
            <w:pPr>
              <w:contextualSpacing/>
              <w:jc w:val="center"/>
              <w:rPr>
                <w:rFonts w:eastAsia="Times New Roman" w:cs="Calibri"/>
                <w:b/>
                <w:color w:val="FF0000"/>
              </w:rPr>
            </w:pPr>
            <w:r>
              <w:rPr>
                <w:b/>
                <w:color w:val="FF0000"/>
              </w:rPr>
              <w:t>1</w:t>
            </w:r>
            <w:r w:rsidR="00782E3A">
              <w:rPr>
                <w:b/>
                <w:color w:val="FF0000"/>
              </w:rPr>
              <w:t>5 %</w:t>
            </w:r>
            <w:r>
              <w:rPr>
                <w:b/>
                <w:color w:val="FF0000"/>
              </w:rPr>
              <w:t>−</w:t>
            </w:r>
          </w:p>
        </w:tc>
      </w:tr>
      <w:tr w:rsidR="008D326B" w14:paraId="341B6976"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073DE93" w14:textId="77777777" w:rsidR="00BA3B64" w:rsidRPr="00BB1B63" w:rsidRDefault="008D326B" w:rsidP="00BA3B64">
            <w:pPr>
              <w:contextualSpacing/>
              <w:rPr>
                <w:rFonts w:eastAsia="Times New Roman" w:cs="Calibri"/>
                <w:color w:val="000000"/>
              </w:rPr>
            </w:pPr>
            <w:r>
              <w:rPr>
                <w:color w:val="000000"/>
              </w:rPr>
              <w:t>EXIGENCES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2E6EBD"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85B317D"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D864BEC" w14:textId="77777777" w:rsidR="00BA3B64" w:rsidRPr="00BB1B63" w:rsidRDefault="008D326B" w:rsidP="00BB1B63">
            <w:pPr>
              <w:contextualSpacing/>
              <w:jc w:val="center"/>
              <w:rPr>
                <w:rFonts w:eastAsia="Times New Roman" w:cs="Calibri"/>
                <w:b/>
                <w:bCs/>
                <w:color w:val="008000"/>
              </w:rPr>
            </w:pPr>
            <w:r>
              <w:rPr>
                <w:b/>
                <w:bCs/>
                <w:color w:val="008000"/>
              </w:rPr>
              <w:t>5</w:t>
            </w:r>
            <w:r w:rsidR="00782E3A">
              <w:rPr>
                <w:b/>
                <w:bCs/>
                <w:color w:val="008000"/>
              </w:rPr>
              <w:t>7 %</w:t>
            </w:r>
            <w:r>
              <w:rPr>
                <w:b/>
                <w:bCs/>
                <w:color w:val="008000"/>
              </w:rPr>
              <w:t>+</w:t>
            </w:r>
          </w:p>
        </w:tc>
      </w:tr>
      <w:tr w:rsidR="008D326B" w14:paraId="32E1D257"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AA9ADB5" w14:textId="77777777" w:rsidR="00BA3B64" w:rsidRPr="00BB1B63" w:rsidRDefault="008D326B" w:rsidP="00BA3B64">
            <w:pPr>
              <w:contextualSpacing/>
              <w:rPr>
                <w:rFonts w:eastAsia="Times New Roman" w:cs="Calibri"/>
                <w:color w:val="000000"/>
              </w:rPr>
            </w:pPr>
            <w:r>
              <w:rPr>
                <w:color w:val="000000"/>
              </w:rPr>
              <w:t>Pour obtenir des renseignements sur le temps d’attente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A79CA6C"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D5790FD"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3620837" w14:textId="77777777" w:rsidR="00BA3B64" w:rsidRPr="00BB1B63" w:rsidRDefault="00782E3A" w:rsidP="00BB1B63">
            <w:pPr>
              <w:contextualSpacing/>
              <w:jc w:val="center"/>
              <w:rPr>
                <w:rFonts w:eastAsia="Times New Roman" w:cs="Calibri"/>
                <w:color w:val="000000"/>
              </w:rPr>
            </w:pPr>
            <w:r>
              <w:rPr>
                <w:color w:val="000000"/>
              </w:rPr>
              <w:t>9 %</w:t>
            </w:r>
          </w:p>
        </w:tc>
      </w:tr>
      <w:tr w:rsidR="008D326B" w14:paraId="78B75E35"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C4F1B77" w14:textId="77777777" w:rsidR="00BA3B64" w:rsidRPr="00BB1B63" w:rsidRDefault="008D326B" w:rsidP="00BA3B64">
            <w:pPr>
              <w:contextualSpacing/>
              <w:rPr>
                <w:rFonts w:eastAsia="Times New Roman" w:cs="Calibri"/>
                <w:color w:val="000000"/>
              </w:rPr>
            </w:pPr>
            <w:r>
              <w:rPr>
                <w:color w:val="000000"/>
              </w:rPr>
              <w:t>COORDONNÉES D’UN BUREAU ET RENSEIGNEMENTS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DD5F20" w14:textId="77777777" w:rsidR="00BA3B64" w:rsidRPr="00BB1B63" w:rsidRDefault="00782E3A" w:rsidP="00BB1B63">
            <w:pPr>
              <w:contextualSpacing/>
              <w:jc w:val="center"/>
              <w:rPr>
                <w:rFonts w:eastAsia="Times New Roman" w:cs="Calibri"/>
                <w:b/>
                <w:bCs/>
                <w:color w:val="000000"/>
              </w:rPr>
            </w:pPr>
            <w:r>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4971F9F" w14:textId="77777777" w:rsidR="00BA3B64" w:rsidRPr="00BB1B63" w:rsidRDefault="00782E3A" w:rsidP="00BB1B63">
            <w:pPr>
              <w:contextualSpacing/>
              <w:jc w:val="center"/>
              <w:rPr>
                <w:rFonts w:eastAsia="Times New Roman" w:cs="Calibri"/>
                <w:b/>
                <w:bCs/>
                <w:color w:val="FF0000"/>
              </w:rPr>
            </w:pPr>
            <w:r>
              <w:rPr>
                <w:b/>
                <w:bCs/>
                <w:color w:val="FF0000"/>
              </w:rPr>
              <w:t>7 %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4A4FE29"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1 %</w:t>
            </w:r>
            <w:r>
              <w:rPr>
                <w:b/>
                <w:bCs/>
                <w:color w:val="008000"/>
              </w:rPr>
              <w:t>+</w:t>
            </w:r>
          </w:p>
        </w:tc>
      </w:tr>
      <w:tr w:rsidR="008D326B" w14:paraId="5B06AAD0"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DA60613" w14:textId="77777777" w:rsidR="00BA3B64" w:rsidRPr="00BB1B63" w:rsidRDefault="008D326B" w:rsidP="00BA3B64">
            <w:pPr>
              <w:contextualSpacing/>
              <w:rPr>
                <w:rFonts w:eastAsia="Times New Roman" w:cs="Calibri"/>
                <w:color w:val="000000"/>
              </w:rPr>
            </w:pPr>
            <w:r>
              <w:rPr>
                <w:color w:val="000000"/>
              </w:rPr>
              <w:t>Pour obtenir des renseignements sur les déclarations et les importations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543D341" w14:textId="77777777" w:rsidR="00BA3B64" w:rsidRPr="00BB1B63" w:rsidRDefault="00782E3A" w:rsidP="00BB1B63">
            <w:pPr>
              <w:contextualSpacing/>
              <w:jc w:val="center"/>
              <w:rPr>
                <w:rFonts w:eastAsia="Times New Roman" w:cs="Calibri"/>
                <w:b/>
                <w:bCs/>
                <w:color w:val="000000"/>
              </w:rPr>
            </w:pPr>
            <w:r>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60C41FA"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F4BD3BC"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5617D84E"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9D3CD66" w14:textId="77777777" w:rsidR="00BA3B64" w:rsidRPr="00BB1B63" w:rsidRDefault="008D326B" w:rsidP="00BA3B64">
            <w:pPr>
              <w:contextualSpacing/>
              <w:rPr>
                <w:rFonts w:eastAsia="Times New Roman" w:cs="Calibri"/>
                <w:color w:val="000000"/>
              </w:rPr>
            </w:pPr>
            <w:r>
              <w:rPr>
                <w:color w:val="000000"/>
              </w:rPr>
              <w:t>Pour résoudre des problèmes liés au passeport ou à d’autres documents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D7B81BF"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62D3EFF"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0D6A8D5"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099209C4"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BD21BDF" w14:textId="77777777" w:rsidR="00BA3B64" w:rsidRPr="00BB1B63" w:rsidRDefault="008D326B" w:rsidP="00BA3B64">
            <w:pPr>
              <w:contextualSpacing/>
              <w:rPr>
                <w:rFonts w:eastAsia="Times New Roman" w:cs="Calibri"/>
                <w:color w:val="000000"/>
              </w:rPr>
            </w:pPr>
            <w:r>
              <w:rPr>
                <w:color w:val="000000"/>
              </w:rPr>
              <w:t>Autres raisons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6843DA8"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A3E5BC7"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553C3F9"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154680CB"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28D63AB" w14:textId="3B5D2920" w:rsidR="00BA3B64" w:rsidRPr="00BB1B63" w:rsidRDefault="008D326B" w:rsidP="00BB1B63">
            <w:pPr>
              <w:spacing w:after="0" w:line="240" w:lineRule="auto"/>
              <w:contextualSpacing/>
              <w:rPr>
                <w:rFonts w:eastAsia="Times New Roman" w:cs="Calibri"/>
                <w:color w:val="000000"/>
              </w:rPr>
            </w:pPr>
            <w:r>
              <w:rPr>
                <w:color w:val="000000"/>
              </w:rPr>
              <w:t>Je ne m</w:t>
            </w:r>
            <w:r w:rsidR="009F741C">
              <w:rPr>
                <w:color w:val="000000"/>
              </w:rPr>
              <w:t>’en</w:t>
            </w:r>
            <w:r w:rsidR="00A11B00">
              <w:rPr>
                <w:color w:val="000000"/>
              </w:rPr>
              <w:t xml:space="preserve"> souviens pas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5356B31" w14:textId="77777777" w:rsidR="00BA3B64" w:rsidRPr="00BB1B63" w:rsidRDefault="00782E3A" w:rsidP="00BB1B63">
            <w:pPr>
              <w:contextualSpacing/>
              <w:jc w:val="center"/>
              <w:rPr>
                <w:rFonts w:eastAsia="Times New Roman" w:cs="Calibri"/>
                <w:b/>
                <w:bCs/>
                <w:color w:val="000000"/>
              </w:rPr>
            </w:pPr>
            <w:r>
              <w:rPr>
                <w:b/>
                <w:bCs/>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D5E0900"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B8C0272" w14:textId="77777777" w:rsidR="00BA3B64" w:rsidRPr="00BB1B63" w:rsidRDefault="00782E3A" w:rsidP="00BB1B63">
            <w:pPr>
              <w:contextualSpacing/>
              <w:jc w:val="center"/>
              <w:rPr>
                <w:rFonts w:eastAsia="Times New Roman" w:cs="Calibri"/>
                <w:color w:val="000000"/>
              </w:rPr>
            </w:pPr>
            <w:r>
              <w:rPr>
                <w:color w:val="000000"/>
              </w:rPr>
              <w:t>2 %</w:t>
            </w:r>
          </w:p>
        </w:tc>
      </w:tr>
    </w:tbl>
    <w:p w14:paraId="4CC7BA1F" w14:textId="5588C487" w:rsidR="00BA3B64" w:rsidRPr="00BB1B63" w:rsidRDefault="008D326B" w:rsidP="00BA3B64">
      <w:pPr>
        <w:jc w:val="both"/>
      </w:pPr>
      <w:r>
        <w:t xml:space="preserve">* Puisque les répondants </w:t>
      </w:r>
      <w:r w:rsidR="00A11B00">
        <w:t>pouvaient</w:t>
      </w:r>
      <w:r>
        <w:t xml:space="preserve"> donner des réponses multiples, les mentions totales peuvent dépasser 100 %.</w:t>
      </w:r>
    </w:p>
    <w:p w14:paraId="253C10F4" w14:textId="77777777" w:rsidR="006D4DF3" w:rsidRPr="00782E3A" w:rsidRDefault="006D4DF3" w:rsidP="00BA3B64">
      <w:pPr>
        <w:contextualSpacing/>
        <w:jc w:val="both"/>
        <w:rPr>
          <w:sz w:val="24"/>
          <w:szCs w:val="24"/>
          <w:lang w:eastAsia="fr-CA"/>
        </w:rPr>
      </w:pPr>
    </w:p>
    <w:p w14:paraId="79878075" w14:textId="77777777" w:rsidR="006D4DF3" w:rsidRPr="00782E3A" w:rsidRDefault="006D4DF3" w:rsidP="00BA3B64">
      <w:pPr>
        <w:contextualSpacing/>
        <w:jc w:val="both"/>
        <w:rPr>
          <w:sz w:val="24"/>
          <w:szCs w:val="24"/>
          <w:lang w:eastAsia="fr-CA"/>
        </w:rPr>
      </w:pPr>
    </w:p>
    <w:p w14:paraId="5E57F00E" w14:textId="77777777" w:rsidR="00BA3B64" w:rsidRPr="00BB1B63" w:rsidRDefault="008D326B" w:rsidP="00BA3B64">
      <w:pPr>
        <w:contextualSpacing/>
        <w:jc w:val="both"/>
        <w:rPr>
          <w:sz w:val="24"/>
          <w:szCs w:val="24"/>
        </w:rPr>
      </w:pPr>
      <w:r>
        <w:rPr>
          <w:sz w:val="24"/>
          <w:szCs w:val="24"/>
        </w:rPr>
        <w:t xml:space="preserve">Dans l’ensemble, sept visiteurs du site Web de l’ASFC sur dix (70 %) sont satisfaits, environ un sur dix (11 %) n’est ni satisfait ni insatisfait, et une proportion semblable (10 %) est insatisfaite. </w:t>
      </w:r>
    </w:p>
    <w:p w14:paraId="6EA1241F" w14:textId="77777777" w:rsidR="00BA3B64" w:rsidRPr="00782E3A" w:rsidRDefault="00BA3B64" w:rsidP="00BA3B64">
      <w:pPr>
        <w:contextualSpacing/>
        <w:jc w:val="both"/>
        <w:rPr>
          <w:sz w:val="24"/>
          <w:szCs w:val="24"/>
          <w:lang w:eastAsia="fr-CA"/>
        </w:rPr>
      </w:pPr>
    </w:p>
    <w:p w14:paraId="73D92912" w14:textId="77777777" w:rsidR="00003004" w:rsidRDefault="00003004">
      <w:pPr>
        <w:spacing w:after="0" w:line="240" w:lineRule="auto"/>
        <w:rPr>
          <w:i/>
          <w:iCs/>
        </w:rPr>
      </w:pPr>
      <w:r>
        <w:rPr>
          <w:i/>
          <w:iCs/>
        </w:rPr>
        <w:br w:type="page"/>
      </w:r>
    </w:p>
    <w:p w14:paraId="36F3ADB4" w14:textId="306A29FA" w:rsidR="006D4DF3" w:rsidRPr="00BB1B63" w:rsidRDefault="008D326B" w:rsidP="006D4DF3">
      <w:pPr>
        <w:spacing w:after="0" w:line="240" w:lineRule="auto"/>
        <w:rPr>
          <w:b/>
          <w:i/>
          <w:iCs/>
          <w:noProof/>
        </w:rPr>
      </w:pPr>
      <w:r>
        <w:rPr>
          <w:i/>
          <w:iCs/>
        </w:rPr>
        <w:lastRenderedPageBreak/>
        <w:t>Figure 5.23. Réponse à la question B2 : Veuillez évaluer votre degré de satisfaction général à l’égard de la section Voyageurs du site Web de l’Agence des services frontaliers du Canada. Base : Tous les répondants (n = 2 729)</w:t>
      </w:r>
    </w:p>
    <w:p w14:paraId="3D5B905B" w14:textId="77777777" w:rsidR="00BA3B64" w:rsidRPr="00BF1E09" w:rsidRDefault="00BA3B64" w:rsidP="00BA3B64">
      <w:pPr>
        <w:contextualSpacing/>
        <w:jc w:val="both"/>
        <w:rPr>
          <w:sz w:val="24"/>
          <w:szCs w:val="24"/>
          <w:lang w:eastAsia="fr-CA"/>
        </w:rPr>
      </w:pPr>
    </w:p>
    <w:p w14:paraId="7CBDD536" w14:textId="7ECEB233" w:rsidR="00BA3B64" w:rsidRPr="00BA3B64" w:rsidRDefault="001F05B8" w:rsidP="006D4DF3">
      <w:pPr>
        <w:keepNext/>
        <w:spacing w:after="0"/>
        <w:contextualSpacing/>
        <w:jc w:val="center"/>
      </w:pPr>
      <w:r>
        <w:rPr>
          <w:noProof/>
          <w:shd w:val="clear" w:color="auto" w:fill="1F6394"/>
          <w:lang w:val="en-CA" w:eastAsia="en-CA"/>
        </w:rPr>
        <w:drawing>
          <wp:anchor distT="0" distB="0" distL="114300" distR="114300" simplePos="0" relativeHeight="251678720" behindDoc="0" locked="0" layoutInCell="1" allowOverlap="1" wp14:anchorId="08F5B6D4" wp14:editId="35C8D9AB">
            <wp:simplePos x="0" y="0"/>
            <wp:positionH relativeFrom="column">
              <wp:posOffset>500332</wp:posOffset>
            </wp:positionH>
            <wp:positionV relativeFrom="paragraph">
              <wp:posOffset>1689</wp:posOffset>
            </wp:positionV>
            <wp:extent cx="5852160" cy="2655570"/>
            <wp:effectExtent l="0" t="0" r="0" b="0"/>
            <wp:wrapTopAndBottom/>
            <wp:docPr id="26" name="Objet 26" descr="Satisfaction générale à l’égard de la section Voyageurs du site Web de l’ASFC&#10;&#10;Très satisfait : 41 %;&#10;Plutôt satisfait : 30 %;&#10;Ni satisfait ni insatisfait : 11 %;&#10;Plutôt insatisfait : 6 %;&#10;Très insatisfait : 4 %;&#10;Ne sait pas : 9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1774A262" w14:textId="77777777" w:rsidR="001B4D0B" w:rsidRDefault="001B4D0B" w:rsidP="006D4DF3">
      <w:pPr>
        <w:contextualSpacing/>
        <w:jc w:val="both"/>
        <w:rPr>
          <w:sz w:val="24"/>
          <w:szCs w:val="24"/>
        </w:rPr>
      </w:pPr>
    </w:p>
    <w:p w14:paraId="708647B7" w14:textId="77777777" w:rsidR="001B4D0B" w:rsidRDefault="001B4D0B" w:rsidP="006D4DF3">
      <w:pPr>
        <w:contextualSpacing/>
        <w:jc w:val="both"/>
        <w:rPr>
          <w:sz w:val="24"/>
          <w:szCs w:val="24"/>
        </w:rPr>
      </w:pPr>
    </w:p>
    <w:p w14:paraId="15422567" w14:textId="5F24A750" w:rsidR="006D4DF3" w:rsidRPr="00BB1B63" w:rsidRDefault="008D326B" w:rsidP="006D4DF3">
      <w:pPr>
        <w:contextualSpacing/>
        <w:jc w:val="both"/>
        <w:rPr>
          <w:sz w:val="24"/>
          <w:szCs w:val="24"/>
        </w:rPr>
      </w:pPr>
      <w:r>
        <w:rPr>
          <w:sz w:val="24"/>
          <w:szCs w:val="24"/>
        </w:rPr>
        <w:t xml:space="preserve">Les non-Canadiens (44 %) sont plus susceptibles d’être très satisfaits du site Web. Il </w:t>
      </w:r>
      <w:r w:rsidR="00A11B00">
        <w:rPr>
          <w:sz w:val="24"/>
          <w:szCs w:val="24"/>
        </w:rPr>
        <w:t>convient de</w:t>
      </w:r>
      <w:r>
        <w:rPr>
          <w:sz w:val="24"/>
          <w:szCs w:val="24"/>
        </w:rPr>
        <w:t xml:space="preserve"> noter qu’ils sont également plus susceptibles d’être très satisfaits de la plupart des aspects du site Web de l’ASFC.</w:t>
      </w:r>
    </w:p>
    <w:p w14:paraId="25A19279" w14:textId="77777777" w:rsidR="00BA3B64" w:rsidRPr="00782E3A" w:rsidRDefault="00BA3B64" w:rsidP="00BA3B64">
      <w:pPr>
        <w:spacing w:after="0" w:line="240" w:lineRule="auto"/>
        <w:contextualSpacing/>
        <w:rPr>
          <w:noProof/>
          <w:lang w:eastAsia="fr-CA"/>
        </w:rPr>
      </w:pPr>
    </w:p>
    <w:p w14:paraId="427CEC52" w14:textId="4B9A3B43" w:rsidR="00BA3B64" w:rsidRPr="00BA3B64" w:rsidRDefault="008D326B" w:rsidP="00BA3B64">
      <w:pPr>
        <w:keepNext/>
        <w:spacing w:after="0" w:line="240" w:lineRule="auto"/>
        <w:rPr>
          <w:i/>
          <w:iCs/>
        </w:rPr>
      </w:pPr>
      <w:r>
        <w:rPr>
          <w:i/>
          <w:iCs/>
        </w:rPr>
        <w:t>Tableau 5</w:t>
      </w:r>
      <w:r w:rsidR="009F741C">
        <w:rPr>
          <w:i/>
          <w:iCs/>
        </w:rPr>
        <w:t>.</w:t>
      </w:r>
      <w:r>
        <w:rPr>
          <w:i/>
          <w:iCs/>
        </w:rPr>
        <w:t>18. Satisfaction générale à l’égard de la section Voyageurs du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5A2B24A7" w14:textId="77777777" w:rsidTr="00BB1B63">
        <w:trPr>
          <w:jc w:val="center"/>
        </w:trPr>
        <w:tc>
          <w:tcPr>
            <w:tcW w:w="4932" w:type="dxa"/>
            <w:shd w:val="clear" w:color="auto" w:fill="auto"/>
          </w:tcPr>
          <w:p w14:paraId="4D82E0C0" w14:textId="53D0C88D" w:rsidR="00BA3B64" w:rsidRPr="00BB1B63" w:rsidRDefault="008D326B" w:rsidP="00BB1B63">
            <w:pPr>
              <w:spacing w:after="0" w:line="240" w:lineRule="auto"/>
              <w:rPr>
                <w:rFonts w:eastAsia="+mn-ea" w:cs="Arial"/>
                <w:b/>
                <w:bCs/>
                <w:kern w:val="24"/>
              </w:rPr>
            </w:pPr>
            <w:r>
              <w:rPr>
                <w:b/>
                <w:bCs/>
              </w:rPr>
              <w:t>B2. Veuillez évaluer votre degré de satisfaction général à l’égard de la section Voyageurs du site</w:t>
            </w:r>
            <w:r w:rsidR="00A11B00">
              <w:rPr>
                <w:b/>
                <w:bCs/>
              </w:rPr>
              <w:t> </w:t>
            </w:r>
            <w:r>
              <w:rPr>
                <w:b/>
                <w:bCs/>
              </w:rPr>
              <w:t>Web de l’Agence des services frontaliers du Canada.</w:t>
            </w:r>
          </w:p>
          <w:p w14:paraId="30F51339" w14:textId="77777777" w:rsidR="00BA3B64" w:rsidRPr="00BB1B63" w:rsidRDefault="008D326B" w:rsidP="00BB1B63">
            <w:pPr>
              <w:spacing w:after="0" w:line="240" w:lineRule="auto"/>
              <w:rPr>
                <w:rFonts w:eastAsia="+mn-ea" w:cs="Arial"/>
                <w:bCs/>
                <w:kern w:val="24"/>
              </w:rPr>
            </w:pPr>
            <w:r>
              <w:t>Base : Tous les répondants</w:t>
            </w:r>
          </w:p>
        </w:tc>
        <w:tc>
          <w:tcPr>
            <w:tcW w:w="1228" w:type="dxa"/>
            <w:tcBorders>
              <w:bottom w:val="single" w:sz="4" w:space="0" w:color="auto"/>
            </w:tcBorders>
            <w:shd w:val="clear" w:color="auto" w:fill="auto"/>
            <w:vAlign w:val="center"/>
          </w:tcPr>
          <w:p w14:paraId="44EF33A5" w14:textId="77777777" w:rsidR="00BA3B64" w:rsidRPr="00BB1B63" w:rsidRDefault="008D326B" w:rsidP="00BB1B63">
            <w:pPr>
              <w:spacing w:after="0" w:line="240" w:lineRule="auto"/>
              <w:jc w:val="center"/>
              <w:rPr>
                <w:rFonts w:eastAsia="Times New Roman"/>
                <w:b/>
                <w:noProof/>
              </w:rPr>
            </w:pPr>
            <w:r>
              <w:rPr>
                <w:b/>
              </w:rPr>
              <w:t>Total</w:t>
            </w:r>
          </w:p>
        </w:tc>
        <w:tc>
          <w:tcPr>
            <w:tcW w:w="1228" w:type="dxa"/>
            <w:tcBorders>
              <w:bottom w:val="single" w:sz="4" w:space="0" w:color="auto"/>
            </w:tcBorders>
            <w:shd w:val="clear" w:color="auto" w:fill="auto"/>
            <w:vAlign w:val="center"/>
          </w:tcPr>
          <w:p w14:paraId="279D14CA"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tcBorders>
              <w:bottom w:val="single" w:sz="4" w:space="0" w:color="auto"/>
            </w:tcBorders>
            <w:shd w:val="clear" w:color="auto" w:fill="auto"/>
            <w:vAlign w:val="center"/>
          </w:tcPr>
          <w:p w14:paraId="503346AC" w14:textId="76E04683" w:rsidR="00BA3B64" w:rsidRPr="00BB1B63" w:rsidRDefault="008D326B" w:rsidP="00BB1B63">
            <w:pPr>
              <w:spacing w:after="0" w:line="240" w:lineRule="auto"/>
              <w:jc w:val="center"/>
              <w:rPr>
                <w:rFonts w:eastAsia="Times New Roman"/>
                <w:b/>
                <w:noProof/>
              </w:rPr>
            </w:pPr>
            <w:r>
              <w:rPr>
                <w:b/>
              </w:rPr>
              <w:t>Non-Canadiens</w:t>
            </w:r>
          </w:p>
        </w:tc>
      </w:tr>
      <w:tr w:rsidR="008D326B" w14:paraId="0C310DF8" w14:textId="77777777" w:rsidTr="00BB1B63">
        <w:trPr>
          <w:jc w:val="center"/>
        </w:trPr>
        <w:tc>
          <w:tcPr>
            <w:tcW w:w="4932" w:type="dxa"/>
            <w:tcBorders>
              <w:right w:val="single" w:sz="4" w:space="0" w:color="auto"/>
            </w:tcBorders>
            <w:shd w:val="clear" w:color="auto" w:fill="auto"/>
          </w:tcPr>
          <w:p w14:paraId="4429F149"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81A5676" w14:textId="77777777" w:rsidR="00BA3B64" w:rsidRPr="00BB1B63" w:rsidRDefault="008D326B" w:rsidP="00BB1B63">
            <w:pPr>
              <w:spacing w:after="0" w:line="240" w:lineRule="auto"/>
              <w:contextualSpacing/>
              <w:jc w:val="center"/>
              <w:rPr>
                <w:rFonts w:eastAsia="Times New Roman" w:cs="Calibri"/>
                <w:sz w:val="20"/>
                <w:szCs w:val="20"/>
              </w:rPr>
            </w:pPr>
            <w:r>
              <w:rPr>
                <w:sz w:val="20"/>
                <w:szCs w:val="20"/>
              </w:rPr>
              <w:t>2 729</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573B7A5" w14:textId="77777777" w:rsidR="00BA3B64" w:rsidRPr="00BB1B63" w:rsidRDefault="008D326B" w:rsidP="00BB1B63">
            <w:pPr>
              <w:contextualSpacing/>
              <w:jc w:val="center"/>
              <w:rPr>
                <w:rFonts w:eastAsia="Times New Roman" w:cs="Calibri"/>
                <w:sz w:val="20"/>
                <w:szCs w:val="20"/>
              </w:rPr>
            </w:pPr>
            <w:r>
              <w:rPr>
                <w:sz w:val="20"/>
                <w:szCs w:val="20"/>
              </w:rPr>
              <w:t>2 042</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359196D" w14:textId="77777777" w:rsidR="00BA3B64" w:rsidRPr="00BB1B63" w:rsidRDefault="008D326B" w:rsidP="00BB1B63">
            <w:pPr>
              <w:contextualSpacing/>
              <w:jc w:val="center"/>
              <w:rPr>
                <w:rFonts w:eastAsia="Times New Roman" w:cs="Calibri"/>
                <w:sz w:val="20"/>
                <w:szCs w:val="20"/>
              </w:rPr>
            </w:pPr>
            <w:r>
              <w:rPr>
                <w:sz w:val="20"/>
                <w:szCs w:val="20"/>
              </w:rPr>
              <w:t>687</w:t>
            </w:r>
          </w:p>
        </w:tc>
      </w:tr>
      <w:tr w:rsidR="008D326B" w14:paraId="2EF28FB6" w14:textId="77777777" w:rsidTr="00BB1B63">
        <w:trPr>
          <w:jc w:val="center"/>
        </w:trPr>
        <w:tc>
          <w:tcPr>
            <w:tcW w:w="4932" w:type="dxa"/>
            <w:tcBorders>
              <w:right w:val="single" w:sz="4" w:space="0" w:color="auto"/>
            </w:tcBorders>
            <w:shd w:val="clear" w:color="auto" w:fill="auto"/>
          </w:tcPr>
          <w:p w14:paraId="50F18C61" w14:textId="77777777" w:rsidR="00BA3B64" w:rsidRPr="00BB1B63" w:rsidRDefault="008D326B" w:rsidP="00BB1B63">
            <w:pPr>
              <w:spacing w:after="0"/>
              <w:contextualSpacing/>
              <w:rPr>
                <w:rFonts w:eastAsia="Times New Roman"/>
              </w:rPr>
            </w:pPr>
            <w:r>
              <w:t>Satisfait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DA3424C" w14:textId="77777777" w:rsidR="00BA3B64" w:rsidRPr="00BB1B63" w:rsidRDefault="008D326B" w:rsidP="00BB1B63">
            <w:pPr>
              <w:contextualSpacing/>
              <w:jc w:val="center"/>
              <w:rPr>
                <w:rFonts w:eastAsia="Times New Roman" w:cs="Calibri"/>
                <w:b/>
                <w:color w:val="000000"/>
              </w:rPr>
            </w:pPr>
            <w:r>
              <w:rPr>
                <w:b/>
                <w:color w:val="000000"/>
              </w:rPr>
              <w:t>7</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B334E60" w14:textId="77777777" w:rsidR="00BA3B64" w:rsidRPr="00BB1B63" w:rsidRDefault="008D326B" w:rsidP="00BB1B63">
            <w:pPr>
              <w:contextualSpacing/>
              <w:jc w:val="center"/>
              <w:rPr>
                <w:rFonts w:eastAsia="Times New Roman" w:cs="Calibri"/>
                <w:color w:val="000000"/>
              </w:rPr>
            </w:pPr>
            <w:r>
              <w:rPr>
                <w:color w:val="000000"/>
              </w:rPr>
              <w:t>7</w:t>
            </w:r>
            <w:r w:rsidR="00782E3A">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A52A0E0" w14:textId="77777777" w:rsidR="00BA3B64" w:rsidRPr="00BB1B63" w:rsidRDefault="008D326B" w:rsidP="00BB1B63">
            <w:pPr>
              <w:contextualSpacing/>
              <w:jc w:val="center"/>
              <w:rPr>
                <w:rFonts w:eastAsia="Times New Roman" w:cs="Calibri"/>
                <w:color w:val="000000"/>
              </w:rPr>
            </w:pPr>
            <w:r>
              <w:rPr>
                <w:color w:val="000000"/>
              </w:rPr>
              <w:t>7</w:t>
            </w:r>
            <w:r w:rsidR="00782E3A">
              <w:rPr>
                <w:color w:val="000000"/>
              </w:rPr>
              <w:t>2 %</w:t>
            </w:r>
          </w:p>
        </w:tc>
      </w:tr>
      <w:tr w:rsidR="008D326B" w14:paraId="007CE950" w14:textId="77777777" w:rsidTr="00BB1B63">
        <w:trPr>
          <w:jc w:val="center"/>
        </w:trPr>
        <w:tc>
          <w:tcPr>
            <w:tcW w:w="4932" w:type="dxa"/>
            <w:tcBorders>
              <w:right w:val="single" w:sz="4" w:space="0" w:color="auto"/>
            </w:tcBorders>
            <w:shd w:val="clear" w:color="auto" w:fill="auto"/>
          </w:tcPr>
          <w:p w14:paraId="2A8006E5" w14:textId="77777777" w:rsidR="00BA3B64" w:rsidRPr="00BB1B63" w:rsidRDefault="008D326B" w:rsidP="00BB1B63">
            <w:pPr>
              <w:ind w:firstLine="164"/>
              <w:contextualSpacing/>
              <w:rPr>
                <w:rFonts w:eastAsia="Times New Roman" w:cs="Calibri"/>
              </w:rPr>
            </w:pPr>
            <w:r>
              <w:t>Très satisfait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C954780" w14:textId="77777777" w:rsidR="00BA3B64" w:rsidRPr="00BB1B63" w:rsidRDefault="008D326B" w:rsidP="00BB1B63">
            <w:pPr>
              <w:contextualSpacing/>
              <w:jc w:val="center"/>
              <w:rPr>
                <w:rFonts w:eastAsia="Times New Roman" w:cs="Calibri"/>
                <w:b/>
                <w:color w:val="000000"/>
              </w:rPr>
            </w:pPr>
            <w:r>
              <w:rPr>
                <w:b/>
                <w:color w:val="000000"/>
              </w:rPr>
              <w:t>4</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5E4B7D7" w14:textId="77777777" w:rsidR="00BA3B64" w:rsidRPr="00BB1B63" w:rsidRDefault="008D326B" w:rsidP="00BB1B63">
            <w:pPr>
              <w:contextualSpacing/>
              <w:jc w:val="center"/>
              <w:rPr>
                <w:rFonts w:eastAsia="Times New Roman" w:cs="Calibri"/>
                <w:b/>
                <w:color w:val="FF0000"/>
              </w:rPr>
            </w:pPr>
            <w:r>
              <w:rPr>
                <w:b/>
                <w:color w:val="FF0000"/>
              </w:rPr>
              <w:t>4</w:t>
            </w:r>
            <w:r w:rsidR="00782E3A">
              <w:rPr>
                <w:b/>
                <w:color w:val="FF0000"/>
              </w:rPr>
              <w:t>0 %</w:t>
            </w:r>
            <w:r>
              <w:rPr>
                <w:b/>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26D91BD" w14:textId="77777777" w:rsidR="00BA3B64" w:rsidRPr="00BB1B63" w:rsidRDefault="008D326B" w:rsidP="00BB1B63">
            <w:pPr>
              <w:contextualSpacing/>
              <w:jc w:val="center"/>
              <w:rPr>
                <w:rFonts w:eastAsia="Times New Roman" w:cs="Calibri"/>
                <w:b/>
                <w:color w:val="008000"/>
              </w:rPr>
            </w:pPr>
            <w:r>
              <w:rPr>
                <w:b/>
                <w:color w:val="008000"/>
              </w:rPr>
              <w:t>4</w:t>
            </w:r>
            <w:r w:rsidR="00782E3A">
              <w:rPr>
                <w:b/>
                <w:color w:val="008000"/>
              </w:rPr>
              <w:t>4 %</w:t>
            </w:r>
            <w:r>
              <w:rPr>
                <w:b/>
                <w:color w:val="008000"/>
              </w:rPr>
              <w:t>+</w:t>
            </w:r>
          </w:p>
        </w:tc>
      </w:tr>
      <w:tr w:rsidR="008D326B" w14:paraId="6A09BF08" w14:textId="77777777" w:rsidTr="00BB1B63">
        <w:trPr>
          <w:trHeight w:val="276"/>
          <w:jc w:val="center"/>
        </w:trPr>
        <w:tc>
          <w:tcPr>
            <w:tcW w:w="4932" w:type="dxa"/>
            <w:tcBorders>
              <w:right w:val="single" w:sz="4" w:space="0" w:color="auto"/>
            </w:tcBorders>
            <w:shd w:val="clear" w:color="auto" w:fill="auto"/>
          </w:tcPr>
          <w:p w14:paraId="530F59E2" w14:textId="77777777" w:rsidR="00BA3B64" w:rsidRPr="00BB1B63" w:rsidRDefault="008D326B" w:rsidP="00BB1B63">
            <w:pPr>
              <w:ind w:firstLine="164"/>
              <w:contextualSpacing/>
              <w:rPr>
                <w:rFonts w:eastAsia="Times New Roman" w:cs="Calibri"/>
              </w:rPr>
            </w:pPr>
            <w:r>
              <w:t>Plutôt satisfait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EF8194F" w14:textId="77777777" w:rsidR="00BA3B64" w:rsidRPr="00BB1B63" w:rsidRDefault="008D326B" w:rsidP="00BB1B63">
            <w:pPr>
              <w:contextualSpacing/>
              <w:jc w:val="center"/>
              <w:rPr>
                <w:rFonts w:eastAsia="Times New Roman" w:cs="Calibri"/>
                <w:b/>
                <w:color w:val="000000"/>
              </w:rPr>
            </w:pPr>
            <w:r>
              <w:rPr>
                <w:b/>
                <w:color w:val="000000"/>
              </w:rPr>
              <w:t>3</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EEFA159"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A0DAF45"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8 %</w:t>
            </w:r>
          </w:p>
        </w:tc>
      </w:tr>
      <w:tr w:rsidR="008D326B" w14:paraId="620095BC" w14:textId="77777777" w:rsidTr="00BB1B63">
        <w:trPr>
          <w:jc w:val="center"/>
        </w:trPr>
        <w:tc>
          <w:tcPr>
            <w:tcW w:w="4932" w:type="dxa"/>
            <w:tcBorders>
              <w:right w:val="single" w:sz="4" w:space="0" w:color="auto"/>
            </w:tcBorders>
            <w:shd w:val="clear" w:color="auto" w:fill="auto"/>
          </w:tcPr>
          <w:p w14:paraId="12F2955D" w14:textId="77777777" w:rsidR="00BA3B64" w:rsidRPr="00BB1B63" w:rsidRDefault="008D326B" w:rsidP="00BA3B64">
            <w:pPr>
              <w:contextualSpacing/>
              <w:rPr>
                <w:rFonts w:eastAsia="Times New Roman" w:cs="Calibri"/>
              </w:rPr>
            </w:pPr>
            <w:r>
              <w:t>Ni satisfait ni insatisfait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F58C322"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B42F1F5"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248E832" w14:textId="77777777" w:rsidR="00BA3B64" w:rsidRPr="00BB1B63" w:rsidRDefault="00782E3A" w:rsidP="00BB1B63">
            <w:pPr>
              <w:contextualSpacing/>
              <w:jc w:val="center"/>
              <w:rPr>
                <w:rFonts w:eastAsia="Times New Roman" w:cs="Calibri"/>
                <w:color w:val="000000"/>
              </w:rPr>
            </w:pPr>
            <w:r>
              <w:rPr>
                <w:color w:val="000000"/>
              </w:rPr>
              <w:t>9 %</w:t>
            </w:r>
          </w:p>
        </w:tc>
      </w:tr>
      <w:tr w:rsidR="008D326B" w14:paraId="506503BF" w14:textId="77777777" w:rsidTr="00BB1B63">
        <w:trPr>
          <w:jc w:val="center"/>
        </w:trPr>
        <w:tc>
          <w:tcPr>
            <w:tcW w:w="4932" w:type="dxa"/>
            <w:tcBorders>
              <w:right w:val="single" w:sz="4" w:space="0" w:color="auto"/>
            </w:tcBorders>
            <w:shd w:val="clear" w:color="auto" w:fill="auto"/>
          </w:tcPr>
          <w:p w14:paraId="4B7D49C1" w14:textId="77777777" w:rsidR="00BA3B64" w:rsidRPr="00BB1B63" w:rsidRDefault="008D326B" w:rsidP="00BA3B64">
            <w:pPr>
              <w:contextualSpacing/>
              <w:rPr>
                <w:rFonts w:eastAsia="Times New Roman" w:cs="Calibri"/>
              </w:rPr>
            </w:pPr>
            <w:r>
              <w:t>Insatisfait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833FA4"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62D37D7"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FC414F6"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r>
      <w:tr w:rsidR="008D326B" w14:paraId="6A8413C6" w14:textId="77777777" w:rsidTr="00BB1B63">
        <w:trPr>
          <w:jc w:val="center"/>
        </w:trPr>
        <w:tc>
          <w:tcPr>
            <w:tcW w:w="4932" w:type="dxa"/>
            <w:tcBorders>
              <w:right w:val="single" w:sz="4" w:space="0" w:color="auto"/>
            </w:tcBorders>
            <w:shd w:val="clear" w:color="auto" w:fill="auto"/>
          </w:tcPr>
          <w:p w14:paraId="4E4DA342" w14:textId="77777777" w:rsidR="00BA3B64" w:rsidRPr="00BB1B63" w:rsidRDefault="008D326B" w:rsidP="00BB1B63">
            <w:pPr>
              <w:ind w:firstLine="164"/>
              <w:contextualSpacing/>
              <w:rPr>
                <w:rFonts w:eastAsia="Times New Roman" w:cs="Calibri"/>
              </w:rPr>
            </w:pPr>
            <w:r>
              <w:t>Plutôt insatisfait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37CF1E5" w14:textId="77777777" w:rsidR="00BA3B64" w:rsidRPr="00BB1B63" w:rsidRDefault="00782E3A" w:rsidP="00BB1B63">
            <w:pPr>
              <w:contextualSpacing/>
              <w:jc w:val="center"/>
              <w:rPr>
                <w:rFonts w:eastAsia="Times New Roman" w:cs="Calibri"/>
                <w:b/>
                <w:color w:val="000000"/>
              </w:rPr>
            </w:pPr>
            <w:r>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B58ACA4" w14:textId="77777777" w:rsidR="00BA3B64" w:rsidRPr="00BB1B63" w:rsidRDefault="00782E3A" w:rsidP="00BB1B63">
            <w:pPr>
              <w:contextualSpacing/>
              <w:jc w:val="center"/>
              <w:rPr>
                <w:rFonts w:eastAsia="Times New Roman" w:cs="Calibri"/>
                <w:color w:val="000000"/>
              </w:rPr>
            </w:pPr>
            <w:r>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3E3F03C" w14:textId="77777777" w:rsidR="00BA3B64" w:rsidRPr="00BB1B63" w:rsidRDefault="00782E3A" w:rsidP="00BB1B63">
            <w:pPr>
              <w:contextualSpacing/>
              <w:jc w:val="center"/>
              <w:rPr>
                <w:rFonts w:eastAsia="Times New Roman" w:cs="Calibri"/>
                <w:color w:val="000000"/>
              </w:rPr>
            </w:pPr>
            <w:r>
              <w:rPr>
                <w:color w:val="000000"/>
              </w:rPr>
              <w:t>7 %</w:t>
            </w:r>
          </w:p>
        </w:tc>
      </w:tr>
      <w:tr w:rsidR="008D326B" w14:paraId="53B311C0" w14:textId="77777777" w:rsidTr="00BB1B63">
        <w:trPr>
          <w:jc w:val="center"/>
        </w:trPr>
        <w:tc>
          <w:tcPr>
            <w:tcW w:w="4932" w:type="dxa"/>
            <w:tcBorders>
              <w:right w:val="single" w:sz="4" w:space="0" w:color="auto"/>
            </w:tcBorders>
            <w:shd w:val="clear" w:color="auto" w:fill="auto"/>
          </w:tcPr>
          <w:p w14:paraId="67F774EF" w14:textId="77777777" w:rsidR="00BA3B64" w:rsidRPr="00BB1B63" w:rsidRDefault="008D326B" w:rsidP="00BB1B63">
            <w:pPr>
              <w:ind w:firstLine="164"/>
              <w:contextualSpacing/>
              <w:rPr>
                <w:rFonts w:eastAsia="Times New Roman" w:cs="Calibri"/>
              </w:rPr>
            </w:pPr>
            <w:r>
              <w:t>Très insatisfait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B4DE525" w14:textId="77777777" w:rsidR="00BA3B64" w:rsidRPr="00BB1B63" w:rsidRDefault="00782E3A" w:rsidP="00BB1B63">
            <w:pPr>
              <w:contextualSpacing/>
              <w:jc w:val="center"/>
              <w:rPr>
                <w:rFonts w:eastAsia="Times New Roman" w:cs="Calibri"/>
                <w:b/>
                <w:color w:val="000000"/>
              </w:rPr>
            </w:pPr>
            <w:r>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65C7AA2" w14:textId="77777777" w:rsidR="00BA3B64" w:rsidRPr="00BB1B63" w:rsidRDefault="00782E3A" w:rsidP="00BB1B63">
            <w:pPr>
              <w:contextualSpacing/>
              <w:jc w:val="center"/>
              <w:rPr>
                <w:rFonts w:eastAsia="Times New Roman" w:cs="Calibri"/>
                <w:color w:val="000000"/>
              </w:rPr>
            </w:pPr>
            <w:r>
              <w:rPr>
                <w:color w:val="000000"/>
              </w:rPr>
              <w:t>4 %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4D9698C" w14:textId="77777777" w:rsidR="00BA3B64" w:rsidRPr="00BB1B63" w:rsidRDefault="00782E3A" w:rsidP="00BB1B63">
            <w:pPr>
              <w:contextualSpacing/>
              <w:jc w:val="center"/>
              <w:rPr>
                <w:rFonts w:eastAsia="Times New Roman" w:cs="Calibri"/>
                <w:color w:val="000000"/>
              </w:rPr>
            </w:pPr>
            <w:r>
              <w:rPr>
                <w:color w:val="000000"/>
              </w:rPr>
              <w:t>4 %</w:t>
            </w:r>
          </w:p>
        </w:tc>
      </w:tr>
      <w:tr w:rsidR="008D326B" w14:paraId="3C5078B0" w14:textId="77777777" w:rsidTr="00BB1B63">
        <w:trPr>
          <w:jc w:val="center"/>
        </w:trPr>
        <w:tc>
          <w:tcPr>
            <w:tcW w:w="4932" w:type="dxa"/>
            <w:tcBorders>
              <w:right w:val="single" w:sz="4" w:space="0" w:color="auto"/>
            </w:tcBorders>
            <w:shd w:val="clear" w:color="auto" w:fill="auto"/>
          </w:tcPr>
          <w:p w14:paraId="17BCD030" w14:textId="19145904" w:rsidR="00BA3B64" w:rsidRPr="00BB1B63" w:rsidRDefault="005021D8" w:rsidP="00BB1B63">
            <w:pPr>
              <w:spacing w:after="0"/>
              <w:contextualSpacing/>
              <w:rPr>
                <w:rFonts w:eastAsia="Times New Roman"/>
              </w:rPr>
            </w:pPr>
            <w: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18B8852" w14:textId="77777777" w:rsidR="00BA3B64"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F98530" w14:textId="77777777" w:rsidR="00BA3B64" w:rsidRPr="00BB1B63" w:rsidRDefault="00782E3A" w:rsidP="00BB1B63">
            <w:pPr>
              <w:contextualSpacing/>
              <w:jc w:val="center"/>
              <w:rPr>
                <w:rFonts w:eastAsia="Times New Roman" w:cs="Calibri"/>
                <w:color w:val="000000"/>
              </w:rPr>
            </w:pPr>
            <w:r>
              <w:rPr>
                <w:color w:val="000000"/>
              </w:rPr>
              <w:t>9 %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F773C49" w14:textId="77777777" w:rsidR="00BA3B64" w:rsidRPr="00BB1B63" w:rsidRDefault="00782E3A" w:rsidP="00BB1B63">
            <w:pPr>
              <w:contextualSpacing/>
              <w:jc w:val="center"/>
              <w:rPr>
                <w:rFonts w:eastAsia="Times New Roman" w:cs="Calibri"/>
                <w:color w:val="000000"/>
              </w:rPr>
            </w:pPr>
            <w:r>
              <w:rPr>
                <w:color w:val="000000"/>
              </w:rPr>
              <w:t>8 %</w:t>
            </w:r>
          </w:p>
        </w:tc>
      </w:tr>
    </w:tbl>
    <w:p w14:paraId="7632CC4E" w14:textId="77777777" w:rsidR="00BA3B64" w:rsidRPr="00BA3B64" w:rsidRDefault="00BA3B64" w:rsidP="00BA3B64">
      <w:pPr>
        <w:spacing w:after="0"/>
        <w:rPr>
          <w:sz w:val="24"/>
          <w:szCs w:val="24"/>
          <w:lang w:val="en-CA"/>
        </w:rPr>
      </w:pPr>
    </w:p>
    <w:p w14:paraId="1CFFFB2E" w14:textId="02983381" w:rsidR="002D0800" w:rsidRPr="00A57A23" w:rsidRDefault="008D326B" w:rsidP="00A57A23">
      <w:pPr>
        <w:spacing w:after="0" w:line="240" w:lineRule="auto"/>
        <w:rPr>
          <w:sz w:val="24"/>
          <w:szCs w:val="24"/>
        </w:rPr>
      </w:pPr>
      <w:r>
        <w:br w:type="page"/>
      </w:r>
    </w:p>
    <w:p w14:paraId="2353CD8F" w14:textId="717C39EB" w:rsidR="00BA3B64" w:rsidRPr="00BB1B63" w:rsidRDefault="008D326B" w:rsidP="00BA3B64">
      <w:pPr>
        <w:spacing w:after="0"/>
        <w:contextualSpacing/>
        <w:jc w:val="both"/>
        <w:rPr>
          <w:sz w:val="24"/>
          <w:szCs w:val="24"/>
        </w:rPr>
      </w:pPr>
      <w:r>
        <w:rPr>
          <w:sz w:val="24"/>
          <w:szCs w:val="24"/>
        </w:rPr>
        <w:lastRenderedPageBreak/>
        <w:t>Environ sept visiteurs du site Web de l’ASFC sur dix sont d’accord pour dire que les renseignements disponibles dans la section Voyageurs sont faciles à comprendre (72 %), qu’ils répondent à leurs besoins (69 %) et que le temps généralement nécessaire pour les trouver est raisonnable (71 %). Environ les deux tiers d’entre eux sont également d’accord pour dire qu’il es</w:t>
      </w:r>
      <w:r w:rsidR="00A2609C">
        <w:rPr>
          <w:sz w:val="24"/>
          <w:szCs w:val="24"/>
        </w:rPr>
        <w:t xml:space="preserve">t facile de trouver ce qu’ils </w:t>
      </w:r>
      <w:r>
        <w:rPr>
          <w:sz w:val="24"/>
          <w:szCs w:val="24"/>
        </w:rPr>
        <w:t>cherchent (65 %) et que les renseignements sont exacts (67 %), à jour (65 %) et exhaustifs (63 %).</w:t>
      </w:r>
    </w:p>
    <w:p w14:paraId="6101A31D" w14:textId="77777777" w:rsidR="006D4DF3" w:rsidRPr="00782E3A" w:rsidRDefault="006D4DF3" w:rsidP="006D4DF3">
      <w:pPr>
        <w:spacing w:after="0" w:line="240" w:lineRule="auto"/>
        <w:rPr>
          <w:i/>
          <w:iCs/>
        </w:rPr>
      </w:pPr>
    </w:p>
    <w:p w14:paraId="16DB8A45" w14:textId="7673E1B6" w:rsidR="006D4DF3" w:rsidRPr="00BB1B63" w:rsidRDefault="00EF5C39" w:rsidP="006D4DF3">
      <w:pPr>
        <w:spacing w:after="0" w:line="240" w:lineRule="auto"/>
        <w:rPr>
          <w:b/>
          <w:i/>
          <w:iCs/>
          <w:noProof/>
        </w:rPr>
      </w:pPr>
      <w:r>
        <w:rPr>
          <w:noProof/>
          <w:shd w:val="clear" w:color="auto" w:fill="1F6394"/>
          <w:lang w:val="en-CA" w:eastAsia="en-CA"/>
        </w:rPr>
        <w:drawing>
          <wp:anchor distT="0" distB="0" distL="114300" distR="114300" simplePos="0" relativeHeight="251679744" behindDoc="0" locked="0" layoutInCell="1" allowOverlap="1" wp14:anchorId="5573A301" wp14:editId="21D66B1B">
            <wp:simplePos x="0" y="0"/>
            <wp:positionH relativeFrom="column">
              <wp:posOffset>457200</wp:posOffset>
            </wp:positionH>
            <wp:positionV relativeFrom="paragraph">
              <wp:posOffset>593234</wp:posOffset>
            </wp:positionV>
            <wp:extent cx="5939790" cy="4214495"/>
            <wp:effectExtent l="0" t="0" r="0" b="0"/>
            <wp:wrapTopAndBottom/>
            <wp:docPr id="27" name="Objet 27" descr="Satisfaction à l’égard de divers aspects de la section Voyageurs du site Web de l’ASFC&#10;&#10;L’information qui s’y trouve est facile à comprendre. : Totalement en accord : 30 %; &#10;En accord : 42 %; Ni en accord ni en désaccord : 12 %; En désaccord (TOTAL) : 7 %; NSP : 9 %;&#10;&#10;Le temps qu’il faut généralement pour trouver des renseignements est raisonnable. : Totalement en accord : 29 %; En accord : 42 %; Ni en accord ni en désaccord : 11 %; En désaccord (TOTAL) : 9 %; NSP : 9 %;&#10;&#10;Le site Web répond à mes besoins. : Totalement en accord : 29 %; En accord : 41 %; Ni en accord ni en désaccord : 12 %; En désaccord (TOTAL) : 10 %; NSP : 9 %;&#10;L’information qui s’y trouve est exacte. : Totalement en accord : 30 %; En accord : 36 %; Ni en accord ni en désaccord : 12 %; En désaccord (TOTAL) : 2 %; NSP : 19 %;&#10;&#10;L’information qui s’y trouve est à jour. : Totalement en accord : 29 %; En accord : 36 %; Ni en accord ni en désaccord : 13 %; En désaccord (TOTAL) : 2 %; NSP : 20 %;&#10;&#10;Il est facile d’y trouver ce que je recherche. : Totalement en accord : 27 %; En accord : 38 %; Ni en accord ni en désaccord : 14 %; En désaccord (TOTAL) : 13 %; NSP : 8 %;&#10;&#10;Les renseignements sont exhaustifs : Totalement en accord : 27 %; En accord : 36 %; Ni en accord ni en désaccord : 14 %; En désaccord (TOTAL) : 7 %; NSP : 15 %.&#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8D326B">
        <w:rPr>
          <w:i/>
          <w:iCs/>
        </w:rPr>
        <w:t>Figure 5.24. Réponse à la question B3 : Veuillez indiquer dans quelle mesure vous êtes en accord ou en désaccord avec les énoncés suivants concernant la section Voyageurs du site Web de l’Agence des services frontaliers du Canada. Base : Tous les répondants (n = 2 729)</w:t>
      </w:r>
    </w:p>
    <w:p w14:paraId="7F5440C5" w14:textId="07C645D0" w:rsidR="00BA3B64" w:rsidRPr="00BF1E09" w:rsidRDefault="00BA3B64" w:rsidP="00BA3B64">
      <w:pPr>
        <w:spacing w:after="0"/>
        <w:contextualSpacing/>
        <w:jc w:val="both"/>
        <w:rPr>
          <w:sz w:val="24"/>
          <w:szCs w:val="24"/>
          <w:lang w:eastAsia="fr-CA"/>
        </w:rPr>
      </w:pPr>
    </w:p>
    <w:p w14:paraId="5E45BF40" w14:textId="4E999EF4" w:rsidR="00BA3B64" w:rsidRPr="00BA3B64" w:rsidRDefault="00BA3B64" w:rsidP="006D4DF3">
      <w:pPr>
        <w:keepNext/>
        <w:spacing w:after="0"/>
        <w:contextualSpacing/>
        <w:jc w:val="center"/>
      </w:pPr>
    </w:p>
    <w:p w14:paraId="34C6D37E" w14:textId="77777777" w:rsidR="00BA3B64" w:rsidRPr="00BF1E09" w:rsidRDefault="00BA3B64" w:rsidP="00BA3B64">
      <w:pPr>
        <w:spacing w:after="0" w:line="240" w:lineRule="auto"/>
        <w:contextualSpacing/>
        <w:rPr>
          <w:noProof/>
          <w:lang w:eastAsia="fr-CA"/>
        </w:rPr>
      </w:pPr>
    </w:p>
    <w:p w14:paraId="4AAC4910" w14:textId="77777777" w:rsidR="002D0800" w:rsidRPr="00BF1E09" w:rsidRDefault="002D0800" w:rsidP="00BA3B64">
      <w:pPr>
        <w:contextualSpacing/>
        <w:jc w:val="both"/>
        <w:rPr>
          <w:sz w:val="24"/>
          <w:szCs w:val="24"/>
          <w:lang w:eastAsia="fr-CA"/>
        </w:rPr>
      </w:pPr>
    </w:p>
    <w:p w14:paraId="4E7BBECE" w14:textId="77777777" w:rsidR="002D0800" w:rsidRPr="00BF1E09" w:rsidRDefault="002D0800" w:rsidP="00BA3B64">
      <w:pPr>
        <w:contextualSpacing/>
        <w:jc w:val="both"/>
        <w:rPr>
          <w:sz w:val="24"/>
          <w:szCs w:val="24"/>
          <w:lang w:eastAsia="fr-CA"/>
        </w:rPr>
      </w:pPr>
    </w:p>
    <w:p w14:paraId="7C53D66D" w14:textId="77777777" w:rsidR="002D0800" w:rsidRPr="00BF1E09" w:rsidRDefault="002D0800" w:rsidP="00BA3B64">
      <w:pPr>
        <w:contextualSpacing/>
        <w:jc w:val="both"/>
        <w:rPr>
          <w:sz w:val="24"/>
          <w:szCs w:val="24"/>
          <w:lang w:eastAsia="fr-CA"/>
        </w:rPr>
      </w:pPr>
    </w:p>
    <w:p w14:paraId="3755FB86" w14:textId="77777777" w:rsidR="002D0800" w:rsidRPr="00BF1E09" w:rsidRDefault="002D0800" w:rsidP="00BA3B64">
      <w:pPr>
        <w:contextualSpacing/>
        <w:jc w:val="both"/>
        <w:rPr>
          <w:sz w:val="24"/>
          <w:szCs w:val="24"/>
          <w:lang w:eastAsia="fr-CA"/>
        </w:rPr>
      </w:pPr>
    </w:p>
    <w:p w14:paraId="789F1B1E" w14:textId="77777777" w:rsidR="002D0800" w:rsidRPr="00BF1E09" w:rsidRDefault="002D0800" w:rsidP="00BA3B64">
      <w:pPr>
        <w:contextualSpacing/>
        <w:jc w:val="both"/>
        <w:rPr>
          <w:sz w:val="24"/>
          <w:szCs w:val="24"/>
          <w:lang w:eastAsia="fr-CA"/>
        </w:rPr>
      </w:pPr>
    </w:p>
    <w:p w14:paraId="17708C98" w14:textId="77777777" w:rsidR="002D0800" w:rsidRPr="00BF1E09" w:rsidRDefault="002D0800" w:rsidP="00BA3B64">
      <w:pPr>
        <w:contextualSpacing/>
        <w:jc w:val="both"/>
        <w:rPr>
          <w:sz w:val="24"/>
          <w:szCs w:val="24"/>
          <w:lang w:eastAsia="fr-CA"/>
        </w:rPr>
      </w:pPr>
    </w:p>
    <w:p w14:paraId="53CE53D9" w14:textId="77777777" w:rsidR="002D0800" w:rsidRPr="00BF1E09" w:rsidRDefault="002D0800" w:rsidP="00BA3B64">
      <w:pPr>
        <w:contextualSpacing/>
        <w:jc w:val="both"/>
        <w:rPr>
          <w:sz w:val="24"/>
          <w:szCs w:val="24"/>
          <w:lang w:eastAsia="fr-CA"/>
        </w:rPr>
      </w:pPr>
    </w:p>
    <w:p w14:paraId="4A31EBB3" w14:textId="59BF5F0C" w:rsidR="00003004" w:rsidRDefault="008D326B" w:rsidP="00EF5C39">
      <w:pPr>
        <w:contextualSpacing/>
        <w:jc w:val="both"/>
        <w:rPr>
          <w:sz w:val="24"/>
          <w:szCs w:val="24"/>
        </w:rPr>
      </w:pPr>
      <w:r>
        <w:rPr>
          <w:sz w:val="24"/>
          <w:szCs w:val="24"/>
        </w:rPr>
        <w:lastRenderedPageBreak/>
        <w:t xml:space="preserve">Dans l’ensemble, la plupart des visiteurs (69 %) ne savent pas ce qui pourrait améliorer la section Voyageurs de l’ASFC, et 15 % n’ont pas de suggestions. Seuls quelques-uns ont des suggestions concernant les renseignements (5 %), NEXUS (3 %) et la conception du site Web (3 %). Les autres suggestions sont </w:t>
      </w:r>
      <w:r w:rsidR="00B00283">
        <w:rPr>
          <w:sz w:val="24"/>
          <w:szCs w:val="24"/>
        </w:rPr>
        <w:t>d’offrir</w:t>
      </w:r>
      <w:r>
        <w:rPr>
          <w:sz w:val="24"/>
          <w:szCs w:val="24"/>
        </w:rPr>
        <w:t xml:space="preserve"> une façon de communiquer avec l’Agence (2 %), d’ajouter une </w:t>
      </w:r>
      <w:r w:rsidR="00A2609C">
        <w:rPr>
          <w:sz w:val="24"/>
          <w:szCs w:val="24"/>
        </w:rPr>
        <w:t>foire aux questions</w:t>
      </w:r>
      <w:r>
        <w:rPr>
          <w:sz w:val="24"/>
          <w:szCs w:val="24"/>
        </w:rPr>
        <w:t xml:space="preserve"> (1 %), de corriger les liens non fonctionnels (1 %) ou d’améliorer le moteur de recherche (1 %). (Pour des résultats plus détaillés, veuillez consulter le tableau A.5 de l’annexe C.)</w:t>
      </w:r>
    </w:p>
    <w:p w14:paraId="29F8BE3A" w14:textId="77777777" w:rsidR="00EF5C39" w:rsidRPr="00EF5C39" w:rsidRDefault="00EF5C39" w:rsidP="00EF5C39">
      <w:pPr>
        <w:contextualSpacing/>
        <w:jc w:val="both"/>
        <w:rPr>
          <w:sz w:val="24"/>
          <w:szCs w:val="24"/>
        </w:rPr>
      </w:pPr>
    </w:p>
    <w:p w14:paraId="4C06E9D6" w14:textId="77777777" w:rsidR="00003004" w:rsidRDefault="00003004" w:rsidP="00BA3B64">
      <w:pPr>
        <w:spacing w:after="0" w:line="240" w:lineRule="auto"/>
        <w:rPr>
          <w:i/>
          <w:iCs/>
        </w:rPr>
      </w:pPr>
    </w:p>
    <w:p w14:paraId="740ABBFE" w14:textId="0C40AC3C" w:rsidR="00BA3B64" w:rsidRPr="00BA3B64" w:rsidRDefault="00EF5C39" w:rsidP="00BA3B64">
      <w:pPr>
        <w:spacing w:after="0" w:line="240" w:lineRule="auto"/>
        <w:rPr>
          <w:i/>
          <w:iCs/>
        </w:rPr>
      </w:pPr>
      <w:r>
        <w:rPr>
          <w:noProof/>
          <w:shd w:val="clear" w:color="auto" w:fill="1F6394"/>
          <w:lang w:val="en-CA" w:eastAsia="en-CA"/>
        </w:rPr>
        <w:drawing>
          <wp:anchor distT="0" distB="0" distL="114300" distR="114300" simplePos="0" relativeHeight="251680768" behindDoc="0" locked="0" layoutInCell="1" allowOverlap="1" wp14:anchorId="0EEF0839" wp14:editId="261704C0">
            <wp:simplePos x="0" y="0"/>
            <wp:positionH relativeFrom="column">
              <wp:posOffset>322861</wp:posOffset>
            </wp:positionH>
            <wp:positionV relativeFrom="paragraph">
              <wp:posOffset>468792</wp:posOffset>
            </wp:positionV>
            <wp:extent cx="6035040" cy="5112385"/>
            <wp:effectExtent l="0" t="0" r="0" b="0"/>
            <wp:wrapTopAndBottom/>
            <wp:docPr id="28" name="Objet 28" descr="Suggestions pour la section Voyageurs du site Web de l'ASFC&#10;&#10;RENSEIGNEMENTS (TOTAL) : 5 %;&#10;NEXUS (TOTAL) : 3 %;&#10;CONCEPTION (TOTAL) : 3 %;&#10;FAÇON DE COMMUNIQUER AVEC L'AGENCE (TOTAL) : 2 %;&#10;Ajouter une section FAQ : 1 %;&#10;Faire des mises à jour plus fréquentes ou plus détaillées des temps d'attente actuels à la frontière : 1 %;&#10;Corriger les liens non fonctionnels ou les bogues (le site Web ne fonctionnait pas) : 1 %;&#10;Améliorer le moteur de recherche : 1 %;&#10;Autres : 1 %;&#10;Aucune suggestion : 15 %;&#10;Je ne sais pas. / Je ne veux pas répondre. : 69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8D326B">
        <w:rPr>
          <w:i/>
          <w:iCs/>
        </w:rPr>
        <w:t>Figure 5.25. Réponse à la question B4 : Avez-vous des suggestions qui permettraient d’améliorer la section Voyageurs du site Web de l’Agence des services frontaliers du Canada? MENTIONS SPONTANÉES. Base : Tous les répondants (n = 2 729)</w:t>
      </w:r>
    </w:p>
    <w:p w14:paraId="5ADB016C" w14:textId="7DFDCA23" w:rsidR="00BA3B64" w:rsidRPr="00BB1B63" w:rsidRDefault="008D326B" w:rsidP="00BA3B64">
      <w:pPr>
        <w:spacing w:after="0" w:line="240" w:lineRule="auto"/>
        <w:rPr>
          <w:sz w:val="24"/>
          <w:szCs w:val="24"/>
        </w:rPr>
      </w:pPr>
      <w:r>
        <w:br w:type="page"/>
      </w:r>
    </w:p>
    <w:p w14:paraId="1ED279B5" w14:textId="77777777" w:rsidR="002D0800" w:rsidRPr="00782E3A" w:rsidRDefault="002D0800" w:rsidP="006D4DF3">
      <w:pPr>
        <w:contextualSpacing/>
        <w:jc w:val="both"/>
        <w:rPr>
          <w:sz w:val="24"/>
          <w:szCs w:val="24"/>
          <w:lang w:eastAsia="fr-CA"/>
        </w:rPr>
      </w:pPr>
    </w:p>
    <w:p w14:paraId="0B93D6B2" w14:textId="0053678B" w:rsidR="006D4DF3" w:rsidRPr="00BB1B63" w:rsidRDefault="008D326B" w:rsidP="006D4DF3">
      <w:pPr>
        <w:contextualSpacing/>
        <w:jc w:val="both"/>
        <w:rPr>
          <w:sz w:val="24"/>
          <w:szCs w:val="24"/>
        </w:rPr>
      </w:pPr>
      <w:r>
        <w:rPr>
          <w:sz w:val="24"/>
          <w:szCs w:val="24"/>
        </w:rPr>
        <w:t xml:space="preserve">Les Canadiens et les résidents permanents sont plus susceptibles de suggérer des améliorations liées à NEXUS (4 %) ou la mise à jour plus fréquente des temps d’attente actuels </w:t>
      </w:r>
      <w:r w:rsidR="00A2609C">
        <w:rPr>
          <w:sz w:val="24"/>
          <w:szCs w:val="24"/>
        </w:rPr>
        <w:t>à la frontière</w:t>
      </w:r>
      <w:r>
        <w:rPr>
          <w:sz w:val="24"/>
          <w:szCs w:val="24"/>
        </w:rPr>
        <w:t xml:space="preserve"> (1 %). Les non-Canadiens sont plus susceptibles d’avoir des suggestions concernant les renseignements (8 %).</w:t>
      </w:r>
    </w:p>
    <w:p w14:paraId="41A01825" w14:textId="77777777" w:rsidR="006D4DF3" w:rsidRPr="00782E3A" w:rsidRDefault="006D4DF3" w:rsidP="006D4DF3">
      <w:pPr>
        <w:contextualSpacing/>
        <w:jc w:val="both"/>
        <w:rPr>
          <w:sz w:val="24"/>
          <w:szCs w:val="24"/>
          <w:lang w:eastAsia="fr-CA"/>
        </w:rPr>
      </w:pPr>
    </w:p>
    <w:p w14:paraId="35CB2719" w14:textId="77777777" w:rsidR="00BA3B64" w:rsidRPr="00BA3B64" w:rsidRDefault="008D326B" w:rsidP="00BA3B64">
      <w:pPr>
        <w:keepNext/>
        <w:spacing w:after="0" w:line="240" w:lineRule="auto"/>
        <w:rPr>
          <w:i/>
          <w:iCs/>
        </w:rPr>
      </w:pPr>
      <w:r>
        <w:rPr>
          <w:i/>
          <w:iCs/>
        </w:rPr>
        <w:t>Tableau 5.20 Suggestion d’améliorations à apporter à la section Voyageurs du site Web de l’ASFC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0679B884" w14:textId="77777777" w:rsidTr="00BB1B63">
        <w:trPr>
          <w:tblHeader/>
          <w:jc w:val="center"/>
        </w:trPr>
        <w:tc>
          <w:tcPr>
            <w:tcW w:w="4932" w:type="dxa"/>
            <w:shd w:val="clear" w:color="auto" w:fill="auto"/>
          </w:tcPr>
          <w:p w14:paraId="4DA7B3E3" w14:textId="77777777" w:rsidR="00BA3B64" w:rsidRPr="00BB1B63" w:rsidRDefault="008D326B" w:rsidP="00BB1B63">
            <w:pPr>
              <w:spacing w:after="0" w:line="240" w:lineRule="auto"/>
              <w:rPr>
                <w:rFonts w:eastAsia="+mn-ea" w:cs="Arial"/>
                <w:bCs/>
                <w:kern w:val="24"/>
              </w:rPr>
            </w:pPr>
            <w:r>
              <w:rPr>
                <w:b/>
                <w:bCs/>
              </w:rPr>
              <w:t xml:space="preserve">B4. Avez-vous des suggestions qui permettraient d’améliorer la section Voyageurs du site Web de l’Agence des services frontaliers du Canada? </w:t>
            </w:r>
            <w:r>
              <w:t>MENTIONS SPONTANÉES.</w:t>
            </w:r>
          </w:p>
          <w:p w14:paraId="35ACE215"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446A1892"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353D63D2"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0F2B2D68" w14:textId="7316B919" w:rsidR="00BA3B64" w:rsidRPr="00BB1B63" w:rsidRDefault="008D326B" w:rsidP="00BB1B63">
            <w:pPr>
              <w:spacing w:after="0" w:line="240" w:lineRule="auto"/>
              <w:jc w:val="center"/>
              <w:rPr>
                <w:rFonts w:eastAsia="Times New Roman"/>
                <w:b/>
                <w:noProof/>
              </w:rPr>
            </w:pPr>
            <w:r>
              <w:rPr>
                <w:b/>
              </w:rPr>
              <w:t>Non-Canadiens</w:t>
            </w:r>
          </w:p>
        </w:tc>
      </w:tr>
      <w:tr w:rsidR="008D326B" w14:paraId="389F4ED2" w14:textId="77777777" w:rsidTr="00BB1B63">
        <w:trPr>
          <w:jc w:val="center"/>
        </w:trPr>
        <w:tc>
          <w:tcPr>
            <w:tcW w:w="4932" w:type="dxa"/>
            <w:tcBorders>
              <w:bottom w:val="single" w:sz="4" w:space="0" w:color="auto"/>
            </w:tcBorders>
            <w:shd w:val="clear" w:color="auto" w:fill="auto"/>
          </w:tcPr>
          <w:p w14:paraId="06A8493E"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010E863A"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vAlign w:val="center"/>
          </w:tcPr>
          <w:p w14:paraId="2540031D"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vAlign w:val="center"/>
          </w:tcPr>
          <w:p w14:paraId="23C4312D"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20F8B6C5"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29FAAB6" w14:textId="77777777" w:rsidR="00BA3B64" w:rsidRPr="00BB1B63" w:rsidRDefault="008D326B" w:rsidP="00BB1B63">
            <w:pPr>
              <w:spacing w:after="0" w:line="240" w:lineRule="auto"/>
              <w:contextualSpacing/>
              <w:rPr>
                <w:rFonts w:eastAsia="Times New Roman" w:cs="Calibri"/>
                <w:color w:val="000000"/>
              </w:rPr>
            </w:pPr>
            <w:r>
              <w:rPr>
                <w:color w:val="000000"/>
              </w:rPr>
              <w:t>RENSEIGNEMENTS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264F729" w14:textId="77777777" w:rsidR="00BA3B64" w:rsidRPr="00BB1B63" w:rsidRDefault="00782E3A" w:rsidP="00BB1B63">
            <w:pPr>
              <w:contextualSpacing/>
              <w:jc w:val="center"/>
              <w:rPr>
                <w:rFonts w:eastAsia="Times New Roman" w:cs="Calibri"/>
                <w:b/>
                <w:bCs/>
                <w:color w:val="000000"/>
              </w:rPr>
            </w:pPr>
            <w:r>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6AC115"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87DE64B" w14:textId="77777777" w:rsidR="00BA3B64" w:rsidRPr="00BB1B63" w:rsidRDefault="00782E3A" w:rsidP="00BB1B63">
            <w:pPr>
              <w:contextualSpacing/>
              <w:jc w:val="center"/>
              <w:rPr>
                <w:rFonts w:eastAsia="Times New Roman" w:cs="Calibri"/>
                <w:b/>
                <w:bCs/>
                <w:color w:val="008000"/>
              </w:rPr>
            </w:pPr>
            <w:r>
              <w:rPr>
                <w:b/>
                <w:bCs/>
                <w:color w:val="008000"/>
              </w:rPr>
              <w:t>8 %</w:t>
            </w:r>
            <w:r w:rsidR="008D326B">
              <w:rPr>
                <w:b/>
                <w:bCs/>
                <w:color w:val="008000"/>
              </w:rPr>
              <w:t>+</w:t>
            </w:r>
          </w:p>
        </w:tc>
      </w:tr>
      <w:tr w:rsidR="008D326B" w14:paraId="07BBDC7B"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0887026" w14:textId="77777777" w:rsidR="00BA3B64" w:rsidRPr="00BB1B63" w:rsidRDefault="008D326B" w:rsidP="00BA3B64">
            <w:pPr>
              <w:contextualSpacing/>
              <w:rPr>
                <w:rFonts w:eastAsia="Times New Roman" w:cs="Calibri"/>
                <w:color w:val="000000"/>
              </w:rPr>
            </w:pPr>
            <w:r>
              <w:rPr>
                <w:color w:val="000000"/>
              </w:rPr>
              <w:t>NEXUS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D430759" w14:textId="77777777" w:rsidR="00BA3B64" w:rsidRPr="00BB1B63" w:rsidRDefault="00782E3A" w:rsidP="00BB1B63">
            <w:pPr>
              <w:contextualSpacing/>
              <w:jc w:val="center"/>
              <w:rPr>
                <w:rFonts w:eastAsia="Times New Roman" w:cs="Calibri"/>
                <w:b/>
                <w:bCs/>
                <w:color w:val="000000"/>
              </w:rPr>
            </w:pPr>
            <w:r>
              <w:rPr>
                <w:b/>
                <w:bCs/>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F7D94E2" w14:textId="77777777" w:rsidR="00BA3B64" w:rsidRPr="00BB1B63" w:rsidRDefault="00782E3A" w:rsidP="00BB1B63">
            <w:pPr>
              <w:contextualSpacing/>
              <w:jc w:val="center"/>
              <w:rPr>
                <w:rFonts w:eastAsia="Times New Roman" w:cs="Calibri"/>
                <w:b/>
                <w:bCs/>
                <w:color w:val="008000"/>
              </w:rPr>
            </w:pPr>
            <w:r>
              <w:rPr>
                <w:b/>
                <w:bCs/>
                <w:color w:val="008000"/>
              </w:rPr>
              <w:t>4 %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C5863E"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4821D815"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D061A26" w14:textId="77777777" w:rsidR="00BA3B64" w:rsidRPr="00BB1B63" w:rsidRDefault="008D326B" w:rsidP="00BA3B64">
            <w:pPr>
              <w:contextualSpacing/>
              <w:rPr>
                <w:rFonts w:eastAsia="Times New Roman" w:cs="Calibri"/>
                <w:color w:val="000000"/>
              </w:rPr>
            </w:pPr>
            <w:r>
              <w:rPr>
                <w:color w:val="000000"/>
              </w:rPr>
              <w:t>CONCEPTION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25F7DF" w14:textId="77777777" w:rsidR="00BA3B64" w:rsidRPr="00BB1B63" w:rsidRDefault="00782E3A" w:rsidP="00BB1B63">
            <w:pPr>
              <w:contextualSpacing/>
              <w:jc w:val="center"/>
              <w:rPr>
                <w:rFonts w:eastAsia="Times New Roman" w:cs="Calibri"/>
                <w:b/>
                <w:bCs/>
                <w:color w:val="000000"/>
              </w:rPr>
            </w:pPr>
            <w:r>
              <w:rPr>
                <w:b/>
                <w:bCs/>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1A31E93"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9D8AAEB" w14:textId="77777777" w:rsidR="00BA3B64" w:rsidRPr="00BB1B63" w:rsidRDefault="00782E3A" w:rsidP="00BB1B63">
            <w:pPr>
              <w:contextualSpacing/>
              <w:jc w:val="center"/>
              <w:rPr>
                <w:rFonts w:eastAsia="Times New Roman" w:cs="Calibri"/>
                <w:color w:val="000000"/>
              </w:rPr>
            </w:pPr>
            <w:r>
              <w:rPr>
                <w:color w:val="000000"/>
              </w:rPr>
              <w:t>3 %</w:t>
            </w:r>
          </w:p>
        </w:tc>
      </w:tr>
      <w:tr w:rsidR="008D326B" w14:paraId="227322EB"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56B67E2" w14:textId="77777777" w:rsidR="00BA3B64" w:rsidRPr="00BB1B63" w:rsidRDefault="008D326B" w:rsidP="00BA3B64">
            <w:pPr>
              <w:contextualSpacing/>
              <w:rPr>
                <w:rFonts w:eastAsia="Times New Roman" w:cs="Calibri"/>
                <w:color w:val="000000"/>
              </w:rPr>
            </w:pPr>
            <w:r>
              <w:rPr>
                <w:color w:val="000000"/>
              </w:rPr>
              <w:t>FAÇON DE COMMUNIQUER AVEC L’AGENCE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47D232B" w14:textId="77777777" w:rsidR="00BA3B64" w:rsidRPr="00BB1B63" w:rsidRDefault="00782E3A" w:rsidP="00BB1B63">
            <w:pPr>
              <w:contextualSpacing/>
              <w:jc w:val="center"/>
              <w:rPr>
                <w:rFonts w:eastAsia="Times New Roman" w:cs="Calibri"/>
                <w:b/>
                <w:bCs/>
                <w:color w:val="000000"/>
              </w:rPr>
            </w:pPr>
            <w:r>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FBAE8D6"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08326C4"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0418C777"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60F528F" w14:textId="68F1CA0B" w:rsidR="00BA3B64" w:rsidRPr="00BB1B63" w:rsidRDefault="008D326B" w:rsidP="00A2609C">
            <w:pPr>
              <w:contextualSpacing/>
              <w:rPr>
                <w:rFonts w:eastAsia="Times New Roman" w:cs="Calibri"/>
                <w:color w:val="000000"/>
              </w:rPr>
            </w:pPr>
            <w:r>
              <w:rPr>
                <w:color w:val="000000"/>
              </w:rPr>
              <w:t xml:space="preserve">Ajouter une </w:t>
            </w:r>
            <w:r w:rsidR="00A2609C">
              <w:rPr>
                <w:color w:val="000000"/>
              </w:rPr>
              <w:t>foire aux questions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4DF12D7"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CE2823E"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8AB70F3"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780C3889"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5A8C1A6" w14:textId="6F3E9E87" w:rsidR="00BA3B64" w:rsidRPr="00BB1B63" w:rsidRDefault="008D326B" w:rsidP="00A2609C">
            <w:pPr>
              <w:contextualSpacing/>
              <w:rPr>
                <w:rFonts w:eastAsia="Times New Roman" w:cs="Calibri"/>
                <w:color w:val="000000"/>
              </w:rPr>
            </w:pPr>
            <w:r>
              <w:rPr>
                <w:color w:val="000000"/>
              </w:rPr>
              <w:t xml:space="preserve">Faire des mises à jour plus fréquentes ou plus détaillées des temps d’attente actuels </w:t>
            </w:r>
            <w:r w:rsidR="00A2609C">
              <w:rPr>
                <w:color w:val="000000"/>
              </w:rPr>
              <w:t>à la</w:t>
            </w:r>
            <w:r w:rsidR="00122226">
              <w:rPr>
                <w:color w:val="000000"/>
              </w:rPr>
              <w:t xml:space="preserve"> frontière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619D797"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70B756" w14:textId="77777777" w:rsidR="00BA3B64" w:rsidRPr="00BB1B63" w:rsidRDefault="00782E3A" w:rsidP="00BB1B63">
            <w:pPr>
              <w:contextualSpacing/>
              <w:jc w:val="center"/>
              <w:rPr>
                <w:rFonts w:eastAsia="Times New Roman" w:cs="Calibri"/>
                <w:b/>
                <w:bCs/>
                <w:color w:val="008000"/>
              </w:rPr>
            </w:pPr>
            <w:r>
              <w:rPr>
                <w:b/>
                <w:bCs/>
                <w:color w:val="008000"/>
              </w:rPr>
              <w:t>1 %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7364544"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r>
      <w:tr w:rsidR="008D326B" w14:paraId="6B706C29"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7E1E346" w14:textId="77777777" w:rsidR="00BA3B64" w:rsidRPr="00BB1B63" w:rsidRDefault="008D326B" w:rsidP="00BA3B64">
            <w:pPr>
              <w:contextualSpacing/>
              <w:rPr>
                <w:rFonts w:eastAsia="Times New Roman" w:cs="Calibri"/>
                <w:color w:val="000000"/>
              </w:rPr>
            </w:pPr>
            <w:r>
              <w:rPr>
                <w:color w:val="000000"/>
              </w:rPr>
              <w:t>Corriger les liens non fonctionnels ou les bogues (le site Web ne fonctionnait pas)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FD89F83"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46C4F70"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A30566D"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6B71647C"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2F2558F" w14:textId="77777777" w:rsidR="00BA3B64" w:rsidRPr="00BB1B63" w:rsidRDefault="008D326B" w:rsidP="00BA3B64">
            <w:pPr>
              <w:contextualSpacing/>
              <w:rPr>
                <w:rFonts w:eastAsia="Times New Roman" w:cs="Calibri"/>
                <w:color w:val="000000"/>
              </w:rPr>
            </w:pPr>
            <w:r>
              <w:rPr>
                <w:color w:val="000000"/>
              </w:rPr>
              <w:t>Améliorer le moteur de recherche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5C921BF"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0206B37"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6BDD3C0"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1849BB69"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828DB4F" w14:textId="2B28393A" w:rsidR="00BA3B64" w:rsidRPr="00BB1B63" w:rsidRDefault="008D326B" w:rsidP="00BB1B63">
            <w:pPr>
              <w:spacing w:after="0" w:line="240" w:lineRule="auto"/>
              <w:contextualSpacing/>
              <w:rPr>
                <w:rFonts w:eastAsia="Times New Roman" w:cs="Calibri"/>
                <w:color w:val="000000"/>
              </w:rPr>
            </w:pPr>
            <w:r>
              <w:rPr>
                <w:color w:val="000000"/>
              </w:rPr>
              <w:t>Autre</w:t>
            </w:r>
            <w:r w:rsidR="002722E4">
              <w:rPr>
                <w:color w:val="000000"/>
              </w:rPr>
              <w:t>s</w:t>
            </w:r>
            <w:r>
              <w:rPr>
                <w:color w:val="000000"/>
              </w:rPr>
              <w:t xml:space="preserve">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272660D"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9C1E069"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DCACDE5"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36B11297"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FA7704D" w14:textId="77777777" w:rsidR="00BA3B64" w:rsidRPr="00BB1B63" w:rsidRDefault="008D326B" w:rsidP="00BA3B64">
            <w:pPr>
              <w:contextualSpacing/>
              <w:rPr>
                <w:rFonts w:eastAsia="Times New Roman" w:cs="Calibri"/>
                <w:color w:val="000000"/>
              </w:rPr>
            </w:pPr>
            <w:r>
              <w:rPr>
                <w:color w:val="000000"/>
              </w:rPr>
              <w:t>Aucune suggestion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58C2CEA"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DA3D8E9"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C53C8E"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6 %</w:t>
            </w:r>
          </w:p>
        </w:tc>
      </w:tr>
      <w:tr w:rsidR="008D326B" w14:paraId="475C47E1"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2230033" w14:textId="4BE35DD7" w:rsidR="00BA3B64" w:rsidRPr="00BB1B63" w:rsidRDefault="008D326B" w:rsidP="005021D8">
            <w:pPr>
              <w:contextualSpacing/>
              <w:rPr>
                <w:rFonts w:eastAsia="Times New Roman" w:cs="Calibri"/>
                <w:color w:val="000000"/>
              </w:rPr>
            </w:pPr>
            <w:r>
              <w:rPr>
                <w:color w:val="000000"/>
              </w:rPr>
              <w:t>Je ne sais pas</w:t>
            </w:r>
            <w:r w:rsidR="00A2609C">
              <w:rPr>
                <w:color w:val="000000"/>
              </w:rPr>
              <w:t xml:space="preserve"> / Je </w:t>
            </w:r>
            <w:r w:rsidR="005021D8">
              <w:rPr>
                <w:color w:val="000000"/>
              </w:rPr>
              <w:t>préfère ne</w:t>
            </w:r>
            <w:r w:rsidR="00A2609C">
              <w:rPr>
                <w:color w:val="000000"/>
              </w:rPr>
              <w:t xml:space="preserve"> pas répondre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3CB7A18" w14:textId="77777777" w:rsidR="00BA3B64" w:rsidRPr="00BB1B63" w:rsidRDefault="008D326B" w:rsidP="00BB1B63">
            <w:pPr>
              <w:contextualSpacing/>
              <w:jc w:val="center"/>
              <w:rPr>
                <w:rFonts w:eastAsia="Times New Roman" w:cs="Calibri"/>
                <w:b/>
                <w:bCs/>
                <w:color w:val="000000"/>
              </w:rPr>
            </w:pPr>
            <w:r>
              <w:rPr>
                <w:b/>
                <w:bCs/>
                <w:color w:val="000000"/>
              </w:rPr>
              <w:t>6</w:t>
            </w:r>
            <w:r w:rsidR="00782E3A">
              <w:rPr>
                <w:b/>
                <w:bCs/>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17D531" w14:textId="77777777" w:rsidR="00BA3B64" w:rsidRPr="00BB1B63" w:rsidRDefault="008D326B" w:rsidP="00BB1B63">
            <w:pPr>
              <w:contextualSpacing/>
              <w:jc w:val="center"/>
              <w:rPr>
                <w:rFonts w:eastAsia="Times New Roman" w:cs="Calibri"/>
                <w:color w:val="000000"/>
              </w:rPr>
            </w:pPr>
            <w:r>
              <w:rPr>
                <w:color w:val="000000"/>
              </w:rPr>
              <w:t>6</w:t>
            </w:r>
            <w:r w:rsidR="00782E3A">
              <w:rPr>
                <w:color w:val="000000"/>
              </w:rPr>
              <w:t>9 %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D5A96E9" w14:textId="77777777" w:rsidR="00BA3B64" w:rsidRPr="00BB1B63" w:rsidRDefault="008D326B" w:rsidP="00BB1B63">
            <w:pPr>
              <w:contextualSpacing/>
              <w:jc w:val="center"/>
              <w:rPr>
                <w:rFonts w:eastAsia="Times New Roman" w:cs="Calibri"/>
                <w:color w:val="000000"/>
              </w:rPr>
            </w:pPr>
            <w:r>
              <w:rPr>
                <w:color w:val="000000"/>
              </w:rPr>
              <w:t>6</w:t>
            </w:r>
            <w:r w:rsidR="00782E3A">
              <w:rPr>
                <w:color w:val="000000"/>
              </w:rPr>
              <w:t>8 %</w:t>
            </w:r>
          </w:p>
        </w:tc>
      </w:tr>
    </w:tbl>
    <w:p w14:paraId="7C8318AF" w14:textId="77777777" w:rsidR="006D4DF3" w:rsidRDefault="006D4DF3" w:rsidP="00BA3B64">
      <w:pPr>
        <w:rPr>
          <w:sz w:val="24"/>
          <w:szCs w:val="24"/>
          <w:lang w:val="en-CA"/>
        </w:rPr>
      </w:pPr>
    </w:p>
    <w:p w14:paraId="4C56FAFE" w14:textId="77777777" w:rsidR="002D0800" w:rsidRPr="00BB1B63" w:rsidRDefault="002D0800" w:rsidP="006D4DF3">
      <w:pPr>
        <w:contextualSpacing/>
        <w:jc w:val="both"/>
        <w:rPr>
          <w:sz w:val="24"/>
          <w:szCs w:val="24"/>
          <w:lang w:val="en-CA" w:eastAsia="fr-CA"/>
        </w:rPr>
      </w:pPr>
    </w:p>
    <w:p w14:paraId="3FE7C135" w14:textId="331616B0" w:rsidR="006D4DF3" w:rsidRPr="00BB1B63" w:rsidRDefault="008D326B" w:rsidP="006D4DF3">
      <w:pPr>
        <w:contextualSpacing/>
        <w:jc w:val="both"/>
        <w:rPr>
          <w:sz w:val="24"/>
          <w:szCs w:val="24"/>
        </w:rPr>
      </w:pPr>
      <w:r>
        <w:rPr>
          <w:sz w:val="24"/>
          <w:szCs w:val="24"/>
        </w:rPr>
        <w:t xml:space="preserve">Les trois quarts (76 %) des visiteurs du site Web ont </w:t>
      </w:r>
      <w:r w:rsidR="00A2609C">
        <w:rPr>
          <w:sz w:val="24"/>
          <w:szCs w:val="24"/>
        </w:rPr>
        <w:t>indiqué</w:t>
      </w:r>
      <w:r>
        <w:rPr>
          <w:sz w:val="24"/>
          <w:szCs w:val="24"/>
        </w:rPr>
        <w:t xml:space="preserve"> que </w:t>
      </w:r>
      <w:r w:rsidR="0044364D">
        <w:rPr>
          <w:sz w:val="24"/>
          <w:szCs w:val="24"/>
        </w:rPr>
        <w:t>les termes</w:t>
      </w:r>
      <w:r>
        <w:rPr>
          <w:sz w:val="24"/>
          <w:szCs w:val="24"/>
        </w:rPr>
        <w:t xml:space="preserve"> utilisé</w:t>
      </w:r>
      <w:r w:rsidR="0044364D">
        <w:rPr>
          <w:sz w:val="24"/>
          <w:szCs w:val="24"/>
        </w:rPr>
        <w:t>s</w:t>
      </w:r>
      <w:r>
        <w:rPr>
          <w:sz w:val="24"/>
          <w:szCs w:val="24"/>
        </w:rPr>
        <w:t xml:space="preserve"> </w:t>
      </w:r>
      <w:r w:rsidR="00A2609C">
        <w:rPr>
          <w:sz w:val="24"/>
          <w:szCs w:val="24"/>
        </w:rPr>
        <w:t>dans</w:t>
      </w:r>
      <w:r>
        <w:rPr>
          <w:sz w:val="24"/>
          <w:szCs w:val="24"/>
        </w:rPr>
        <w:t xml:space="preserve"> le site Web de l’Agence étai</w:t>
      </w:r>
      <w:r w:rsidR="0044364D">
        <w:rPr>
          <w:sz w:val="24"/>
          <w:szCs w:val="24"/>
        </w:rPr>
        <w:t>en</w:t>
      </w:r>
      <w:r>
        <w:rPr>
          <w:sz w:val="24"/>
          <w:szCs w:val="24"/>
        </w:rPr>
        <w:t>t clair</w:t>
      </w:r>
      <w:r w:rsidR="0044364D">
        <w:rPr>
          <w:sz w:val="24"/>
          <w:szCs w:val="24"/>
        </w:rPr>
        <w:t>s</w:t>
      </w:r>
      <w:r>
        <w:rPr>
          <w:sz w:val="24"/>
          <w:szCs w:val="24"/>
        </w:rPr>
        <w:t xml:space="preserve">, et environ un sur dix (11 %) a mentionné que certains mots ou termes utilisés n’étaient pas clairs pour lui. Seule une minorité (2 %) a admis que de nombreux mots ou termes utilisés </w:t>
      </w:r>
      <w:r w:rsidR="00A2609C">
        <w:rPr>
          <w:sz w:val="24"/>
          <w:szCs w:val="24"/>
        </w:rPr>
        <w:t>dans</w:t>
      </w:r>
      <w:r>
        <w:rPr>
          <w:sz w:val="24"/>
          <w:szCs w:val="24"/>
        </w:rPr>
        <w:t xml:space="preserve"> le site Web n’étaient pas clairs.</w:t>
      </w:r>
    </w:p>
    <w:p w14:paraId="38EBED6A" w14:textId="40459C1F" w:rsidR="00003004" w:rsidRDefault="00003004">
      <w:pPr>
        <w:spacing w:after="0" w:line="240" w:lineRule="auto"/>
        <w:rPr>
          <w:sz w:val="24"/>
          <w:szCs w:val="24"/>
          <w:lang w:eastAsia="fr-CA"/>
        </w:rPr>
      </w:pPr>
      <w:r>
        <w:rPr>
          <w:sz w:val="24"/>
          <w:szCs w:val="24"/>
          <w:lang w:eastAsia="fr-CA"/>
        </w:rPr>
        <w:br w:type="page"/>
      </w:r>
    </w:p>
    <w:p w14:paraId="1334B5BD" w14:textId="77777777" w:rsidR="00003004" w:rsidRPr="00782E3A" w:rsidRDefault="00003004" w:rsidP="006D4DF3">
      <w:pPr>
        <w:contextualSpacing/>
        <w:jc w:val="both"/>
        <w:rPr>
          <w:sz w:val="24"/>
          <w:szCs w:val="24"/>
          <w:lang w:eastAsia="fr-CA"/>
        </w:rPr>
      </w:pPr>
    </w:p>
    <w:p w14:paraId="4DFFC935" w14:textId="5EA69472" w:rsidR="006D4DF3" w:rsidRPr="00BA3B64" w:rsidRDefault="008D326B" w:rsidP="006D4DF3">
      <w:pPr>
        <w:spacing w:after="0" w:line="240" w:lineRule="auto"/>
        <w:rPr>
          <w:i/>
          <w:iCs/>
        </w:rPr>
      </w:pPr>
      <w:r>
        <w:rPr>
          <w:i/>
          <w:iCs/>
        </w:rPr>
        <w:t xml:space="preserve">Figure 5.26. Réponse à la question B5 : Lorsque vous pensez à votre visite </w:t>
      </w:r>
      <w:r w:rsidR="005021D8">
        <w:rPr>
          <w:i/>
          <w:iCs/>
        </w:rPr>
        <w:t>sur</w:t>
      </w:r>
      <w:r>
        <w:rPr>
          <w:i/>
          <w:iCs/>
        </w:rPr>
        <w:t xml:space="preserve"> le site Web de l’Agence, laquelle des situations suivantes décrit le mieux votre expérience? Base : Tous les répondants (n = 2 729)</w:t>
      </w:r>
    </w:p>
    <w:p w14:paraId="68D6DDF4" w14:textId="257944C0" w:rsidR="00BA3B64" w:rsidRPr="00BA3B64" w:rsidRDefault="001F05B8" w:rsidP="006D4DF3">
      <w:pPr>
        <w:keepNext/>
        <w:spacing w:after="0"/>
        <w:contextualSpacing/>
        <w:jc w:val="center"/>
      </w:pPr>
      <w:r>
        <w:rPr>
          <w:noProof/>
          <w:shd w:val="clear" w:color="auto" w:fill="1F6394"/>
          <w:lang w:val="en-CA" w:eastAsia="en-CA"/>
        </w:rPr>
        <w:drawing>
          <wp:anchor distT="0" distB="0" distL="114300" distR="114300" simplePos="0" relativeHeight="251681792" behindDoc="0" locked="0" layoutInCell="1" allowOverlap="1" wp14:anchorId="71A1CF8B" wp14:editId="33EC6972">
            <wp:simplePos x="0" y="0"/>
            <wp:positionH relativeFrom="column">
              <wp:posOffset>500332</wp:posOffset>
            </wp:positionH>
            <wp:positionV relativeFrom="paragraph">
              <wp:posOffset>1689</wp:posOffset>
            </wp:positionV>
            <wp:extent cx="5852160" cy="3108960"/>
            <wp:effectExtent l="0" t="0" r="0" b="0"/>
            <wp:wrapTopAndBottom/>
            <wp:docPr id="29" name="Objet 29" descr="Compréhension du langage utilisé sur le site Web de l'Agence&#10;&#10;Tout le texte se trouvant sur le site Web de l'agence était clair : 76 %;&#10;Certains mots ou termes utilisés sur le site Web n’étaient pas clairs : 11 %;&#10;De nombreux mots ou termes utilisés sur le site Web n’étaient pas clairs : 2 %;&#10;Ne sait pas : 10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160DC278" w14:textId="77777777" w:rsidR="00BA3B64" w:rsidRPr="00BF1E09" w:rsidRDefault="00BA3B64" w:rsidP="00BA3B64">
      <w:pPr>
        <w:contextualSpacing/>
        <w:jc w:val="both"/>
        <w:rPr>
          <w:sz w:val="24"/>
          <w:szCs w:val="24"/>
        </w:rPr>
      </w:pPr>
    </w:p>
    <w:p w14:paraId="28EA2D7E" w14:textId="77777777" w:rsidR="006D4DF3" w:rsidRPr="00BB1B63" w:rsidRDefault="008D326B" w:rsidP="006D4DF3">
      <w:pPr>
        <w:contextualSpacing/>
        <w:jc w:val="both"/>
        <w:rPr>
          <w:sz w:val="24"/>
          <w:szCs w:val="24"/>
        </w:rPr>
      </w:pPr>
      <w:r>
        <w:rPr>
          <w:sz w:val="24"/>
          <w:szCs w:val="24"/>
        </w:rPr>
        <w:t>Il n’y a aucune différence importante entre les Canadiens, les résidents permanents et les non-Canadiens.</w:t>
      </w:r>
    </w:p>
    <w:p w14:paraId="3AE00195" w14:textId="77777777" w:rsidR="006D4DF3" w:rsidRPr="00782E3A" w:rsidRDefault="006D4DF3" w:rsidP="00BA3B64">
      <w:pPr>
        <w:contextualSpacing/>
        <w:jc w:val="both"/>
        <w:rPr>
          <w:sz w:val="24"/>
          <w:szCs w:val="24"/>
        </w:rPr>
      </w:pPr>
    </w:p>
    <w:p w14:paraId="3EA97D8E" w14:textId="33812149" w:rsidR="00BA3B64" w:rsidRPr="00BA3B64" w:rsidRDefault="008D326B" w:rsidP="00BA3B64">
      <w:pPr>
        <w:keepNext/>
        <w:spacing w:after="0" w:line="240" w:lineRule="auto"/>
        <w:rPr>
          <w:i/>
          <w:iCs/>
        </w:rPr>
      </w:pPr>
      <w:r>
        <w:rPr>
          <w:i/>
          <w:iCs/>
        </w:rPr>
        <w:t>Tableau 5</w:t>
      </w:r>
      <w:r w:rsidR="00B00283">
        <w:rPr>
          <w:i/>
          <w:iCs/>
        </w:rPr>
        <w:t>.</w:t>
      </w:r>
      <w:r>
        <w:rPr>
          <w:i/>
          <w:iCs/>
        </w:rPr>
        <w:t xml:space="preserve">21. Compréhension </w:t>
      </w:r>
      <w:r w:rsidR="0044364D">
        <w:rPr>
          <w:i/>
          <w:iCs/>
        </w:rPr>
        <w:t>des termes utilisés dans</w:t>
      </w:r>
      <w:r>
        <w:rPr>
          <w:i/>
          <w:iCs/>
        </w:rPr>
        <w:t xml:space="preserve"> le site Web de l’Agence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4EA0BEE4" w14:textId="77777777" w:rsidTr="00BB1B63">
        <w:trPr>
          <w:tblHeader/>
          <w:jc w:val="center"/>
        </w:trPr>
        <w:tc>
          <w:tcPr>
            <w:tcW w:w="4932" w:type="dxa"/>
            <w:shd w:val="clear" w:color="auto" w:fill="auto"/>
          </w:tcPr>
          <w:p w14:paraId="074294EB" w14:textId="68DAD9AE" w:rsidR="00BA3B64" w:rsidRPr="00BB1B63" w:rsidRDefault="008D326B" w:rsidP="00BB1B63">
            <w:pPr>
              <w:spacing w:after="0" w:line="240" w:lineRule="auto"/>
              <w:rPr>
                <w:rFonts w:eastAsia="+mn-ea" w:cs="Arial"/>
                <w:bCs/>
                <w:kern w:val="24"/>
              </w:rPr>
            </w:pPr>
            <w:r>
              <w:rPr>
                <w:b/>
                <w:bCs/>
              </w:rPr>
              <w:t xml:space="preserve">B5. Lorsque vous pensez à votre visite </w:t>
            </w:r>
            <w:r w:rsidR="005021D8">
              <w:rPr>
                <w:b/>
                <w:bCs/>
              </w:rPr>
              <w:t>sur</w:t>
            </w:r>
            <w:r>
              <w:rPr>
                <w:b/>
                <w:bCs/>
              </w:rPr>
              <w:t xml:space="preserve"> le site</w:t>
            </w:r>
            <w:r w:rsidR="0044364D">
              <w:rPr>
                <w:b/>
                <w:bCs/>
              </w:rPr>
              <w:t> </w:t>
            </w:r>
            <w:r>
              <w:rPr>
                <w:b/>
                <w:bCs/>
              </w:rPr>
              <w:t xml:space="preserve">Web de l’Agence, laquelle des situations suivantes décrit le mieux votre expérience? </w:t>
            </w:r>
          </w:p>
          <w:p w14:paraId="2057B72B"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601A9E26"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7831F41D"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2F6EF459" w14:textId="172CE3AF" w:rsidR="00BA3B64" w:rsidRPr="00BB1B63" w:rsidRDefault="008D326B" w:rsidP="00BB1B63">
            <w:pPr>
              <w:spacing w:after="0" w:line="240" w:lineRule="auto"/>
              <w:jc w:val="center"/>
              <w:rPr>
                <w:rFonts w:eastAsia="Times New Roman"/>
                <w:b/>
                <w:noProof/>
              </w:rPr>
            </w:pPr>
            <w:r>
              <w:rPr>
                <w:b/>
              </w:rPr>
              <w:t>Non-Canadiens</w:t>
            </w:r>
          </w:p>
        </w:tc>
      </w:tr>
      <w:tr w:rsidR="008D326B" w14:paraId="5486784F" w14:textId="77777777" w:rsidTr="00BB1B63">
        <w:trPr>
          <w:jc w:val="center"/>
        </w:trPr>
        <w:tc>
          <w:tcPr>
            <w:tcW w:w="4932" w:type="dxa"/>
            <w:tcBorders>
              <w:bottom w:val="single" w:sz="4" w:space="0" w:color="auto"/>
            </w:tcBorders>
            <w:shd w:val="clear" w:color="auto" w:fill="auto"/>
          </w:tcPr>
          <w:p w14:paraId="07C81263"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21762679"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vAlign w:val="center"/>
          </w:tcPr>
          <w:p w14:paraId="4CAEC6E0"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vAlign w:val="center"/>
          </w:tcPr>
          <w:p w14:paraId="68104DD3"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37295724"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45C254AD" w14:textId="0EB3ACC2" w:rsidR="00BA3B64" w:rsidRPr="00BB1B63" w:rsidRDefault="0044364D" w:rsidP="005021D8">
            <w:pPr>
              <w:spacing w:after="0" w:line="240" w:lineRule="auto"/>
              <w:contextualSpacing/>
              <w:rPr>
                <w:rFonts w:eastAsia="Times New Roman" w:cs="Calibri"/>
                <w:bCs/>
                <w:color w:val="000000"/>
              </w:rPr>
            </w:pPr>
            <w:r>
              <w:rPr>
                <w:bCs/>
                <w:color w:val="000000"/>
              </w:rPr>
              <w:t>Tou</w:t>
            </w:r>
            <w:r w:rsidR="005021D8">
              <w:rPr>
                <w:bCs/>
                <w:color w:val="000000"/>
              </w:rPr>
              <w:t>t le texte se trouvant sur</w:t>
            </w:r>
            <w:r w:rsidR="008D326B">
              <w:rPr>
                <w:bCs/>
                <w:color w:val="000000"/>
              </w:rPr>
              <w:t xml:space="preserve"> le site Web de l’Agence était clair.</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B3752DA" w14:textId="77777777" w:rsidR="00BA3B64" w:rsidRPr="00BB1B63" w:rsidRDefault="008D326B" w:rsidP="00BB1B63">
            <w:pPr>
              <w:contextualSpacing/>
              <w:jc w:val="center"/>
              <w:rPr>
                <w:rFonts w:eastAsia="Times New Roman" w:cs="Calibri"/>
                <w:b/>
                <w:color w:val="000000"/>
              </w:rPr>
            </w:pPr>
            <w:r>
              <w:rPr>
                <w:b/>
                <w:color w:val="000000"/>
              </w:rPr>
              <w:t>7</w:t>
            </w:r>
            <w:r w:rsidR="00782E3A">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4726584" w14:textId="77777777" w:rsidR="00BA3B64" w:rsidRPr="00BB1B63" w:rsidRDefault="008D326B" w:rsidP="00BB1B63">
            <w:pPr>
              <w:contextualSpacing/>
              <w:jc w:val="center"/>
              <w:rPr>
                <w:rFonts w:eastAsia="Times New Roman" w:cs="Calibri"/>
                <w:color w:val="000000"/>
              </w:rPr>
            </w:pPr>
            <w:r>
              <w:rPr>
                <w:color w:val="000000"/>
              </w:rPr>
              <w:t>7</w:t>
            </w:r>
            <w:r w:rsidR="00782E3A">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3AD3725" w14:textId="77777777" w:rsidR="00BA3B64" w:rsidRPr="00BB1B63" w:rsidRDefault="008D326B" w:rsidP="00BB1B63">
            <w:pPr>
              <w:contextualSpacing/>
              <w:jc w:val="center"/>
              <w:rPr>
                <w:rFonts w:eastAsia="Times New Roman" w:cs="Calibri"/>
                <w:color w:val="000000"/>
              </w:rPr>
            </w:pPr>
            <w:r>
              <w:rPr>
                <w:color w:val="000000"/>
              </w:rPr>
              <w:t>7</w:t>
            </w:r>
            <w:r w:rsidR="00782E3A">
              <w:rPr>
                <w:color w:val="000000"/>
              </w:rPr>
              <w:t>8 %</w:t>
            </w:r>
          </w:p>
        </w:tc>
      </w:tr>
      <w:tr w:rsidR="008D326B" w14:paraId="09931514"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4800CB9B" w14:textId="5FECB27E" w:rsidR="00BA3B64" w:rsidRPr="00BB1B63" w:rsidRDefault="008D326B" w:rsidP="005021D8">
            <w:pPr>
              <w:contextualSpacing/>
              <w:rPr>
                <w:rFonts w:eastAsia="Times New Roman" w:cs="Calibri"/>
                <w:bCs/>
                <w:color w:val="000000"/>
              </w:rPr>
            </w:pPr>
            <w:r>
              <w:rPr>
                <w:bCs/>
                <w:color w:val="000000"/>
              </w:rPr>
              <w:t xml:space="preserve">Certains mots ou termes utilisés </w:t>
            </w:r>
            <w:r w:rsidR="005021D8">
              <w:rPr>
                <w:bCs/>
                <w:color w:val="000000"/>
              </w:rPr>
              <w:t>sur</w:t>
            </w:r>
            <w:r>
              <w:rPr>
                <w:bCs/>
                <w:color w:val="000000"/>
              </w:rPr>
              <w:t xml:space="preserve"> le site Web n’étaient pas clairs.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18FD6BE"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62E2444"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3323E77"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r>
      <w:tr w:rsidR="008D326B" w14:paraId="3747B59F"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6A9C5C6E" w14:textId="6732CE58" w:rsidR="00BA3B64" w:rsidRPr="00BB1B63" w:rsidRDefault="008D326B" w:rsidP="005021D8">
            <w:pPr>
              <w:contextualSpacing/>
              <w:rPr>
                <w:rFonts w:eastAsia="Times New Roman" w:cs="Calibri"/>
                <w:bCs/>
                <w:color w:val="000000"/>
              </w:rPr>
            </w:pPr>
            <w:r>
              <w:rPr>
                <w:bCs/>
                <w:color w:val="000000"/>
              </w:rPr>
              <w:t xml:space="preserve">De nombreux mots ou termes utilisés </w:t>
            </w:r>
            <w:r w:rsidR="005021D8">
              <w:rPr>
                <w:bCs/>
                <w:color w:val="000000"/>
              </w:rPr>
              <w:t>sur</w:t>
            </w:r>
            <w:r>
              <w:rPr>
                <w:bCs/>
                <w:color w:val="000000"/>
              </w:rPr>
              <w:t xml:space="preserve"> le site</w:t>
            </w:r>
            <w:r w:rsidR="0044364D">
              <w:rPr>
                <w:bCs/>
                <w:color w:val="000000"/>
              </w:rPr>
              <w:t> </w:t>
            </w:r>
            <w:r>
              <w:rPr>
                <w:bCs/>
                <w:color w:val="000000"/>
              </w:rPr>
              <w:t>Web n’étaient pas clairs.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B92E2B2"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D0F8E5F"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8D5A5D4"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0A0F86F8"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550F5520" w14:textId="0D63A931" w:rsidR="00BA3B64" w:rsidRPr="00BB1B63" w:rsidRDefault="005021D8" w:rsidP="00BA3B64">
            <w:pPr>
              <w:contextualSpacing/>
              <w:rPr>
                <w:rFonts w:eastAsia="Times New Roman" w:cs="Calibri"/>
                <w:bCs/>
                <w:color w:val="000000"/>
              </w:rPr>
            </w:pPr>
            <w:r>
              <w:rPr>
                <w:bCs/>
                <w:color w:val="000000"/>
              </w:rP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8418796"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4FB72F7" w14:textId="77777777" w:rsidR="00BA3B64" w:rsidRPr="00BB1B63" w:rsidRDefault="008D326B" w:rsidP="00BB1B63">
            <w:pPr>
              <w:contextualSpacing/>
              <w:jc w:val="center"/>
              <w:rPr>
                <w:rFonts w:eastAsia="Times New Roman" w:cs="Calibri"/>
                <w:b/>
                <w:color w:val="008000"/>
              </w:rPr>
            </w:pPr>
            <w:r>
              <w:rPr>
                <w:b/>
                <w:color w:val="008000"/>
              </w:rPr>
              <w:t>1</w:t>
            </w:r>
            <w:r w:rsidR="00782E3A">
              <w:rPr>
                <w:b/>
                <w:color w:val="008000"/>
              </w:rPr>
              <w:t>1 %</w:t>
            </w:r>
            <w:r>
              <w:rPr>
                <w:b/>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D762FAC" w14:textId="77777777" w:rsidR="00BA3B64" w:rsidRPr="00BB1B63" w:rsidRDefault="00782E3A" w:rsidP="00BB1B63">
            <w:pPr>
              <w:contextualSpacing/>
              <w:jc w:val="center"/>
              <w:rPr>
                <w:rFonts w:eastAsia="Times New Roman" w:cs="Calibri"/>
                <w:b/>
                <w:color w:val="FF0000"/>
              </w:rPr>
            </w:pPr>
            <w:r>
              <w:rPr>
                <w:b/>
                <w:color w:val="FF0000"/>
              </w:rPr>
              <w:t>8 %</w:t>
            </w:r>
            <w:r w:rsidR="008D326B">
              <w:rPr>
                <w:b/>
                <w:color w:val="FF0000"/>
              </w:rPr>
              <w:t>−</w:t>
            </w:r>
          </w:p>
        </w:tc>
      </w:tr>
    </w:tbl>
    <w:p w14:paraId="5A32B1D7" w14:textId="77777777" w:rsidR="001B4D0B" w:rsidRDefault="001B4D0B" w:rsidP="00BA3B64">
      <w:pPr>
        <w:contextualSpacing/>
        <w:jc w:val="both"/>
        <w:rPr>
          <w:sz w:val="24"/>
          <w:szCs w:val="24"/>
        </w:rPr>
      </w:pPr>
    </w:p>
    <w:p w14:paraId="303A1004" w14:textId="62CB1675" w:rsidR="002D0800" w:rsidRDefault="008D326B" w:rsidP="00BA3B64">
      <w:pPr>
        <w:contextualSpacing/>
        <w:jc w:val="both"/>
        <w:rPr>
          <w:sz w:val="24"/>
          <w:szCs w:val="24"/>
        </w:rPr>
      </w:pPr>
      <w:r>
        <w:rPr>
          <w:sz w:val="24"/>
          <w:szCs w:val="24"/>
        </w:rPr>
        <w:t xml:space="preserve">Près des deux tiers (63 %) des répondants pour qui de nombreux mots ou termes utilisés </w:t>
      </w:r>
      <w:r w:rsidR="0044364D">
        <w:rPr>
          <w:sz w:val="24"/>
          <w:szCs w:val="24"/>
        </w:rPr>
        <w:t>dans</w:t>
      </w:r>
      <w:r>
        <w:rPr>
          <w:sz w:val="24"/>
          <w:szCs w:val="24"/>
        </w:rPr>
        <w:t xml:space="preserve"> le site</w:t>
      </w:r>
      <w:r w:rsidR="0044364D">
        <w:rPr>
          <w:sz w:val="24"/>
          <w:szCs w:val="24"/>
        </w:rPr>
        <w:t> </w:t>
      </w:r>
      <w:r>
        <w:rPr>
          <w:sz w:val="24"/>
          <w:szCs w:val="24"/>
        </w:rPr>
        <w:t xml:space="preserve">Web n’étaient pas clairs ne savent pas ou ne se souviennent pas lesquels étaient les plus problématiques pour eux. Environ un répondant sur dix (13 %) a seulement répété que les définitions ou les termes n’étaient pas clairs ou étaient trop techniques. D’autres ont précisé que certaines sections n’étaient pas claires, comme celle </w:t>
      </w:r>
      <w:r w:rsidR="0044364D">
        <w:rPr>
          <w:sz w:val="24"/>
          <w:szCs w:val="24"/>
        </w:rPr>
        <w:t xml:space="preserve">qui porte </w:t>
      </w:r>
      <w:r>
        <w:rPr>
          <w:sz w:val="24"/>
          <w:szCs w:val="24"/>
        </w:rPr>
        <w:lastRenderedPageBreak/>
        <w:t xml:space="preserve">sur ce que les voyageurs peuvent apporter (4 %) ou celle </w:t>
      </w:r>
      <w:r w:rsidR="0044364D">
        <w:rPr>
          <w:sz w:val="24"/>
          <w:szCs w:val="24"/>
        </w:rPr>
        <w:t>qui concerne</w:t>
      </w:r>
      <w:r>
        <w:rPr>
          <w:sz w:val="24"/>
          <w:szCs w:val="24"/>
        </w:rPr>
        <w:t xml:space="preserve"> le processus de renouvellement NEXUS (2 %).</w:t>
      </w:r>
    </w:p>
    <w:p w14:paraId="242983F0" w14:textId="77777777" w:rsidR="0044364D" w:rsidRPr="00782E3A" w:rsidRDefault="0044364D" w:rsidP="00BA3B64">
      <w:pPr>
        <w:contextualSpacing/>
        <w:jc w:val="both"/>
        <w:rPr>
          <w:sz w:val="24"/>
          <w:szCs w:val="24"/>
        </w:rPr>
      </w:pPr>
    </w:p>
    <w:p w14:paraId="3E85343B" w14:textId="60466D56" w:rsidR="002D0800" w:rsidRPr="00BA3B64" w:rsidRDefault="008D326B" w:rsidP="002D0800">
      <w:pPr>
        <w:spacing w:after="0" w:line="240" w:lineRule="auto"/>
        <w:rPr>
          <w:i/>
          <w:iCs/>
        </w:rPr>
      </w:pPr>
      <w:r>
        <w:rPr>
          <w:i/>
          <w:iCs/>
        </w:rPr>
        <w:t xml:space="preserve">Figure 5.27. Réponse à la question B6 : Vous avez indiqué avoir éprouvé de la difficulté à comprendre certains mots ou termes utilisés </w:t>
      </w:r>
      <w:r w:rsidR="005021D8">
        <w:rPr>
          <w:i/>
          <w:iCs/>
        </w:rPr>
        <w:t>sur</w:t>
      </w:r>
      <w:r>
        <w:rPr>
          <w:i/>
          <w:iCs/>
        </w:rPr>
        <w:t xml:space="preserve"> le site Web. Veuillez nous préciser lesquels. MENTIONS SPONTANÉES. Base : Répondants pour qui de nombreux mots ou termes utilisés </w:t>
      </w:r>
      <w:r w:rsidR="005021D8">
        <w:rPr>
          <w:i/>
          <w:iCs/>
        </w:rPr>
        <w:t>sur</w:t>
      </w:r>
      <w:r>
        <w:rPr>
          <w:i/>
          <w:iCs/>
        </w:rPr>
        <w:t xml:space="preserve"> le site Web n’étaient pas clairs (n = 367)</w:t>
      </w:r>
    </w:p>
    <w:p w14:paraId="17319FEA" w14:textId="6070845C" w:rsidR="00BA3B64" w:rsidRPr="00BA3B64" w:rsidRDefault="001F05B8" w:rsidP="002D0800">
      <w:pPr>
        <w:keepNext/>
        <w:spacing w:after="0"/>
        <w:contextualSpacing/>
        <w:jc w:val="center"/>
      </w:pPr>
      <w:r>
        <w:rPr>
          <w:noProof/>
          <w:shd w:val="clear" w:color="auto" w:fill="1F6394"/>
          <w:lang w:val="en-CA" w:eastAsia="en-CA"/>
        </w:rPr>
        <w:drawing>
          <wp:anchor distT="0" distB="0" distL="114300" distR="114300" simplePos="0" relativeHeight="251682816" behindDoc="0" locked="0" layoutInCell="1" allowOverlap="1" wp14:anchorId="67A3EDEC" wp14:editId="0131D1E2">
            <wp:simplePos x="0" y="0"/>
            <wp:positionH relativeFrom="column">
              <wp:posOffset>414068</wp:posOffset>
            </wp:positionH>
            <wp:positionV relativeFrom="paragraph">
              <wp:posOffset>1737</wp:posOffset>
            </wp:positionV>
            <wp:extent cx="6035040" cy="4126865"/>
            <wp:effectExtent l="0" t="0" r="0" b="0"/>
            <wp:wrapTopAndBottom/>
            <wp:docPr id="30" name="Objet 30" descr="Termes ou mots difficiles à comprendre&#10;&#10;Les définitions ou les termes ne sont pas clairs ou sont techniques ou vagues : 13 %;&#10;La section sur ce que vous pouvez apporter n'est pas claire ou est vague : 4 %;&#10;Les phrases sont difficiles à comprendre (nécessité de relire, trop verbeuses, etc.) : 4 %;&#10;Renseignements incohérents (informations différentes sur différentes pages) : 4 %;&#10;Processus de renouvellement pas clair ou ne fonctionne pas : 2 %;&#10;Mauvaise grammaire ou orthographe : 2 %;&#10;Signification de « Nexus » : 1 %;&#10;Besoin de plus de graphiques et d'exemples : 1 %;&#10;Compréhension des taxes : 1 %;&#10;Autres : 8 %;&#10;Rien : 1 %;&#10;Je ne sais pas. / Refus. / Je ne m'en souviens pas : 63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65D09DBC" w14:textId="77777777" w:rsidR="00BA3B64" w:rsidRPr="00BF1E09" w:rsidRDefault="00BA3B64" w:rsidP="00BA3B64">
      <w:pPr>
        <w:contextualSpacing/>
        <w:jc w:val="both"/>
        <w:rPr>
          <w:sz w:val="24"/>
          <w:szCs w:val="24"/>
        </w:rPr>
      </w:pPr>
    </w:p>
    <w:p w14:paraId="0F402B50" w14:textId="2E602E08" w:rsidR="00BA3B64" w:rsidRPr="00BA3B64" w:rsidRDefault="00BA3B64" w:rsidP="00BA3B64">
      <w:pPr>
        <w:spacing w:after="0" w:line="240" w:lineRule="auto"/>
        <w:rPr>
          <w:i/>
          <w:iCs/>
        </w:rPr>
      </w:pPr>
    </w:p>
    <w:p w14:paraId="2BCA52C3" w14:textId="48681487" w:rsidR="00BA3B64" w:rsidRPr="00BB1B63" w:rsidRDefault="008D326B" w:rsidP="00BA3B64">
      <w:pPr>
        <w:spacing w:after="0"/>
        <w:contextualSpacing/>
        <w:jc w:val="both"/>
        <w:rPr>
          <w:sz w:val="24"/>
          <w:szCs w:val="24"/>
        </w:rPr>
      </w:pPr>
      <w:r>
        <w:rPr>
          <w:sz w:val="24"/>
          <w:szCs w:val="24"/>
        </w:rPr>
        <w:t xml:space="preserve">Six répondants sur dix (62 %) visitent </w:t>
      </w:r>
      <w:r w:rsidR="00493507">
        <w:rPr>
          <w:sz w:val="24"/>
          <w:szCs w:val="24"/>
        </w:rPr>
        <w:t>des</w:t>
      </w:r>
      <w:r>
        <w:rPr>
          <w:sz w:val="24"/>
          <w:szCs w:val="24"/>
        </w:rPr>
        <w:t xml:space="preserve"> médias </w:t>
      </w:r>
      <w:r w:rsidR="00493507">
        <w:rPr>
          <w:sz w:val="24"/>
          <w:szCs w:val="24"/>
        </w:rPr>
        <w:t>liés</w:t>
      </w:r>
      <w:r>
        <w:rPr>
          <w:sz w:val="24"/>
          <w:szCs w:val="24"/>
        </w:rPr>
        <w:t xml:space="preserve"> aux voyages pour se renseigner à ce sujet. Quatre répondants sur dix consultent leur famille, leurs amis ou leurs collègues (41 %) et les sites Web du gouvernement (37 %). Environ deux répondants sur dix utilisent les médias sociaux (22 %) ou </w:t>
      </w:r>
      <w:r w:rsidR="0044364D">
        <w:rPr>
          <w:sz w:val="24"/>
          <w:szCs w:val="24"/>
        </w:rPr>
        <w:t>consultent des agences de voyage</w:t>
      </w:r>
      <w:r>
        <w:rPr>
          <w:sz w:val="24"/>
          <w:szCs w:val="24"/>
        </w:rPr>
        <w:t xml:space="preserve"> (22 %). D’autres sources d’information sont moins populaires, comme les journaux (8 %) ou les moteurs de recherche (1 %).</w:t>
      </w:r>
    </w:p>
    <w:p w14:paraId="0BD5CD3F" w14:textId="3AD2A7EC" w:rsidR="00EF5C39" w:rsidRDefault="00EF5C39">
      <w:pPr>
        <w:spacing w:after="0" w:line="240" w:lineRule="auto"/>
        <w:rPr>
          <w:sz w:val="24"/>
          <w:szCs w:val="24"/>
          <w:lang w:eastAsia="fr-CA"/>
        </w:rPr>
      </w:pPr>
      <w:r>
        <w:rPr>
          <w:sz w:val="24"/>
          <w:szCs w:val="24"/>
          <w:lang w:eastAsia="fr-CA"/>
        </w:rPr>
        <w:br w:type="page"/>
      </w:r>
    </w:p>
    <w:p w14:paraId="242FAB87" w14:textId="457AAAA8" w:rsidR="002D0800" w:rsidRPr="00BA3B64" w:rsidRDefault="008D326B" w:rsidP="002D0800">
      <w:pPr>
        <w:spacing w:after="0" w:line="240" w:lineRule="auto"/>
        <w:rPr>
          <w:i/>
          <w:iCs/>
        </w:rPr>
      </w:pPr>
      <w:r>
        <w:rPr>
          <w:i/>
          <w:iCs/>
        </w:rPr>
        <w:lastRenderedPageBreak/>
        <w:t>Figure 5.28. Réponse à la question B9 : Mis à part la section Voyageurs du site Web de l’Agence des services frontaliers du Canada, quel autre</w:t>
      </w:r>
      <w:r w:rsidR="003D4985">
        <w:rPr>
          <w:i/>
          <w:iCs/>
        </w:rPr>
        <w:t xml:space="preserve"> site visitez</w:t>
      </w:r>
      <w:r>
        <w:rPr>
          <w:i/>
          <w:iCs/>
        </w:rPr>
        <w:t xml:space="preserve">-vous pour obtenir des renseignements sur les voyages? PLUSIEURS RÉPONSES ACCEPTÉES*. Base : Tous les répondants (n = 2 729) </w:t>
      </w:r>
    </w:p>
    <w:p w14:paraId="53D41203" w14:textId="44166864" w:rsidR="002D0800" w:rsidRPr="00BA3B64" w:rsidRDefault="008D326B" w:rsidP="002D0800">
      <w:pPr>
        <w:spacing w:after="0" w:line="240" w:lineRule="auto"/>
        <w:contextualSpacing/>
        <w:rPr>
          <w:noProof/>
        </w:rPr>
      </w:pPr>
      <w:r>
        <w:t xml:space="preserve">* Puisque les répondants </w:t>
      </w:r>
      <w:r w:rsidR="0044364D">
        <w:t>pouvaient</w:t>
      </w:r>
      <w:r>
        <w:t xml:space="preserve"> donner des réponses multiples, les mentions totales peuvent dépasser 100 %.</w:t>
      </w:r>
    </w:p>
    <w:p w14:paraId="54D18669" w14:textId="2319C332" w:rsidR="002D0800" w:rsidRPr="00EF5C39" w:rsidRDefault="001F05B8" w:rsidP="00EF5C39">
      <w:pPr>
        <w:keepNext/>
        <w:spacing w:after="0"/>
        <w:contextualSpacing/>
        <w:jc w:val="center"/>
      </w:pPr>
      <w:r>
        <w:rPr>
          <w:noProof/>
          <w:shd w:val="clear" w:color="auto" w:fill="1F6394"/>
          <w:lang w:val="en-CA" w:eastAsia="en-CA"/>
        </w:rPr>
        <w:drawing>
          <wp:anchor distT="0" distB="0" distL="114300" distR="114300" simplePos="0" relativeHeight="251683840" behindDoc="0" locked="0" layoutInCell="1" allowOverlap="1" wp14:anchorId="16EB5C44" wp14:editId="6DC14B09">
            <wp:simplePos x="0" y="0"/>
            <wp:positionH relativeFrom="column">
              <wp:posOffset>414068</wp:posOffset>
            </wp:positionH>
            <wp:positionV relativeFrom="paragraph">
              <wp:posOffset>4086</wp:posOffset>
            </wp:positionV>
            <wp:extent cx="6035040" cy="3021330"/>
            <wp:effectExtent l="0" t="0" r="0" b="7620"/>
            <wp:wrapTopAndBottom/>
            <wp:docPr id="31" name="Objet 31" descr="Autres sources d'information sur les voyages&#10;&#10;MÉDIAS LIÉS AUX VOYAGES (TOTAL) : 62 %;&#10;Famille, amis ou collègues : 41 %;&#10;SITES WEB DU GOUVERNEMENT (TOTAL) : 37 %;&#10;Médias sociaux : 22 %;&#10;FOURNISSEURS DE VOYAGE (TOTAL) : 22 %;&#10;Journaux : 8 %;&#10;Moteurs de recherche : 1 %;&#10;Autres : 1 %;&#10;Aucune : 1 %;&#10;Je ne sais pas : 1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62B9D5C1" w14:textId="77777777" w:rsidR="002D0800" w:rsidRPr="00BF1E09" w:rsidRDefault="002D0800" w:rsidP="002D0800">
      <w:pPr>
        <w:spacing w:after="0"/>
        <w:contextualSpacing/>
        <w:jc w:val="both"/>
        <w:rPr>
          <w:sz w:val="24"/>
          <w:szCs w:val="24"/>
          <w:lang w:eastAsia="fr-CA"/>
        </w:rPr>
      </w:pPr>
    </w:p>
    <w:p w14:paraId="0E4A28FB" w14:textId="0E457E9B" w:rsidR="002D0800" w:rsidRPr="00BB1B63" w:rsidRDefault="008D326B" w:rsidP="002D0800">
      <w:pPr>
        <w:spacing w:after="0"/>
        <w:contextualSpacing/>
        <w:jc w:val="both"/>
        <w:rPr>
          <w:sz w:val="24"/>
          <w:szCs w:val="24"/>
        </w:rPr>
      </w:pPr>
      <w:r>
        <w:rPr>
          <w:sz w:val="24"/>
          <w:szCs w:val="24"/>
        </w:rPr>
        <w:t xml:space="preserve">Les Canadiens et les résidents permanents sont plus susceptibles de s’informer sur divers médias liés aux voyages (63 %), sur les médias sociaux (23 %) et auprès d’agences de voyage (22 %). Les non-Canadiens, par contre, sont moins susceptibles d’utiliser ces mêmes sources </w:t>
      </w:r>
      <w:r w:rsidR="00493507">
        <w:rPr>
          <w:sz w:val="24"/>
          <w:szCs w:val="24"/>
        </w:rPr>
        <w:t>d’information</w:t>
      </w:r>
      <w:r>
        <w:rPr>
          <w:sz w:val="24"/>
          <w:szCs w:val="24"/>
        </w:rPr>
        <w:t>.</w:t>
      </w:r>
    </w:p>
    <w:p w14:paraId="4E12CCD2" w14:textId="77777777" w:rsidR="002D0800" w:rsidRPr="00782E3A" w:rsidRDefault="002D0800" w:rsidP="00BA3B64">
      <w:pPr>
        <w:spacing w:after="0"/>
        <w:contextualSpacing/>
        <w:jc w:val="both"/>
        <w:rPr>
          <w:sz w:val="24"/>
          <w:szCs w:val="24"/>
        </w:rPr>
      </w:pPr>
    </w:p>
    <w:p w14:paraId="0453B1D6" w14:textId="77777777" w:rsidR="00EF5C39" w:rsidRDefault="00EF5C39">
      <w:pPr>
        <w:spacing w:after="0" w:line="240" w:lineRule="auto"/>
        <w:rPr>
          <w:i/>
          <w:iCs/>
        </w:rPr>
      </w:pPr>
      <w:r>
        <w:rPr>
          <w:i/>
          <w:iCs/>
        </w:rPr>
        <w:br w:type="page"/>
      </w:r>
    </w:p>
    <w:p w14:paraId="42487180" w14:textId="5315F3D8" w:rsidR="00BA3B64" w:rsidRPr="00BA3B64" w:rsidRDefault="008D326B" w:rsidP="00BA3B64">
      <w:pPr>
        <w:keepNext/>
        <w:spacing w:after="0" w:line="240" w:lineRule="auto"/>
        <w:rPr>
          <w:i/>
          <w:iCs/>
        </w:rPr>
      </w:pPr>
      <w:r>
        <w:rPr>
          <w:i/>
          <w:iCs/>
        </w:rPr>
        <w:lastRenderedPageBreak/>
        <w:t>Tableau 5</w:t>
      </w:r>
      <w:r w:rsidR="00E35CB5">
        <w:rPr>
          <w:i/>
          <w:iCs/>
        </w:rPr>
        <w:t>.</w:t>
      </w:r>
      <w:r>
        <w:rPr>
          <w:i/>
          <w:iCs/>
        </w:rPr>
        <w:t xml:space="preserve">23. </w:t>
      </w:r>
      <w:r w:rsidRPr="00C8065D">
        <w:rPr>
          <w:i/>
          <w:iCs/>
        </w:rPr>
        <w:t xml:space="preserve">Autres sources </w:t>
      </w:r>
      <w:r w:rsidR="00493507">
        <w:rPr>
          <w:i/>
          <w:iCs/>
        </w:rPr>
        <w:t>d’information</w:t>
      </w:r>
      <w:r>
        <w:rPr>
          <w:i/>
          <w:iCs/>
        </w:rPr>
        <w:t xml:space="preserve"> sur les voyages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2AC400E7" w14:textId="77777777" w:rsidTr="00BB1B63">
        <w:trPr>
          <w:tblHeader/>
          <w:jc w:val="center"/>
        </w:trPr>
        <w:tc>
          <w:tcPr>
            <w:tcW w:w="4932" w:type="dxa"/>
            <w:shd w:val="clear" w:color="auto" w:fill="auto"/>
          </w:tcPr>
          <w:p w14:paraId="703713D6" w14:textId="593E01CD" w:rsidR="00BA3B64" w:rsidRPr="00BB1B63" w:rsidRDefault="008D326B" w:rsidP="00BB1B63">
            <w:pPr>
              <w:spacing w:after="0" w:line="240" w:lineRule="auto"/>
              <w:rPr>
                <w:rFonts w:eastAsia="+mn-ea" w:cs="Arial"/>
                <w:bCs/>
                <w:kern w:val="24"/>
              </w:rPr>
            </w:pPr>
            <w:r>
              <w:rPr>
                <w:b/>
                <w:bCs/>
              </w:rPr>
              <w:t xml:space="preserve">B9. Mis à part la </w:t>
            </w:r>
            <w:r w:rsidRPr="00291B1A">
              <w:rPr>
                <w:b/>
                <w:bCs/>
                <w:u w:val="single"/>
              </w:rPr>
              <w:t>section Voyageurs</w:t>
            </w:r>
            <w:r>
              <w:rPr>
                <w:b/>
                <w:bCs/>
              </w:rPr>
              <w:t xml:space="preserve"> du site Web de l’Agence des services frontaliers du Canada, quel</w:t>
            </w:r>
            <w:r w:rsidR="00493507">
              <w:rPr>
                <w:b/>
                <w:bCs/>
              </w:rPr>
              <w:t xml:space="preserve"> autre site visitez</w:t>
            </w:r>
            <w:r>
              <w:rPr>
                <w:b/>
                <w:bCs/>
              </w:rPr>
              <w:t xml:space="preserve">-vous pour obtenir des renseignements sur les voyages? </w:t>
            </w:r>
            <w:r>
              <w:t>PLUSIEURS RÉPONSES ACCEPTÉES*.</w:t>
            </w:r>
          </w:p>
          <w:p w14:paraId="0C00FEDE"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1D3E4385"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78B119FB"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3D3EBC21" w14:textId="52C7795F" w:rsidR="00BA3B64" w:rsidRPr="00BB1B63" w:rsidRDefault="008D326B" w:rsidP="00BB1B63">
            <w:pPr>
              <w:spacing w:after="0" w:line="240" w:lineRule="auto"/>
              <w:jc w:val="center"/>
              <w:rPr>
                <w:rFonts w:eastAsia="Times New Roman"/>
                <w:b/>
                <w:noProof/>
              </w:rPr>
            </w:pPr>
            <w:r>
              <w:rPr>
                <w:b/>
              </w:rPr>
              <w:t>Non-Canadiens</w:t>
            </w:r>
          </w:p>
        </w:tc>
      </w:tr>
      <w:tr w:rsidR="008D326B" w14:paraId="7241BAE6" w14:textId="77777777" w:rsidTr="00BB1B63">
        <w:trPr>
          <w:jc w:val="center"/>
        </w:trPr>
        <w:tc>
          <w:tcPr>
            <w:tcW w:w="4932" w:type="dxa"/>
            <w:tcBorders>
              <w:bottom w:val="single" w:sz="4" w:space="0" w:color="auto"/>
            </w:tcBorders>
            <w:shd w:val="clear" w:color="auto" w:fill="auto"/>
          </w:tcPr>
          <w:p w14:paraId="3C635943"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4A6433C9"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vAlign w:val="center"/>
          </w:tcPr>
          <w:p w14:paraId="012374B3"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vAlign w:val="center"/>
          </w:tcPr>
          <w:p w14:paraId="48409FDD"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564FA05E"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EABF826" w14:textId="77777777" w:rsidR="00BA3B64" w:rsidRPr="00BB1B63" w:rsidRDefault="008D326B" w:rsidP="00BA3B64">
            <w:pPr>
              <w:contextualSpacing/>
              <w:rPr>
                <w:rFonts w:eastAsia="Times New Roman" w:cs="Calibri"/>
                <w:color w:val="000000"/>
              </w:rPr>
            </w:pPr>
            <w:r>
              <w:rPr>
                <w:color w:val="000000"/>
              </w:rPr>
              <w:t>MÉDIAS LIÉS AUX VOYAGES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5BA78B" w14:textId="77777777" w:rsidR="00BA3B64" w:rsidRPr="00BB1B63" w:rsidRDefault="008D326B" w:rsidP="00BB1B63">
            <w:pPr>
              <w:contextualSpacing/>
              <w:jc w:val="center"/>
              <w:rPr>
                <w:rFonts w:eastAsia="Times New Roman" w:cs="Calibri"/>
                <w:b/>
                <w:bCs/>
                <w:color w:val="000000"/>
              </w:rPr>
            </w:pPr>
            <w:r>
              <w:rPr>
                <w:b/>
                <w:bCs/>
                <w:color w:val="000000"/>
              </w:rPr>
              <w:t>6</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373BE4" w14:textId="77777777" w:rsidR="00BA3B64" w:rsidRPr="00BB1B63" w:rsidRDefault="008D326B" w:rsidP="00BB1B63">
            <w:pPr>
              <w:contextualSpacing/>
              <w:jc w:val="center"/>
              <w:rPr>
                <w:rFonts w:eastAsia="Times New Roman" w:cs="Calibri"/>
                <w:b/>
                <w:bCs/>
                <w:color w:val="008000"/>
              </w:rPr>
            </w:pPr>
            <w:r>
              <w:rPr>
                <w:b/>
                <w:bCs/>
                <w:color w:val="008000"/>
              </w:rPr>
              <w:t>6</w:t>
            </w:r>
            <w:r w:rsidR="00782E3A">
              <w:rPr>
                <w:b/>
                <w:bCs/>
                <w:color w:val="008000"/>
              </w:rPr>
              <w:t>3 %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3015CBD" w14:textId="77777777" w:rsidR="00BA3B64" w:rsidRPr="00BB1B63" w:rsidRDefault="008D326B" w:rsidP="00BB1B63">
            <w:pPr>
              <w:contextualSpacing/>
              <w:jc w:val="center"/>
              <w:rPr>
                <w:rFonts w:eastAsia="Times New Roman" w:cs="Calibri"/>
                <w:b/>
                <w:bCs/>
                <w:color w:val="FF0000"/>
              </w:rPr>
            </w:pPr>
            <w:r>
              <w:rPr>
                <w:b/>
                <w:bCs/>
                <w:color w:val="FF0000"/>
              </w:rPr>
              <w:t>5</w:t>
            </w:r>
            <w:r w:rsidR="00782E3A">
              <w:rPr>
                <w:b/>
                <w:bCs/>
                <w:color w:val="FF0000"/>
              </w:rPr>
              <w:t>8 %</w:t>
            </w:r>
            <w:r>
              <w:rPr>
                <w:b/>
                <w:bCs/>
                <w:color w:val="FF0000"/>
              </w:rPr>
              <w:t>−</w:t>
            </w:r>
          </w:p>
        </w:tc>
      </w:tr>
      <w:tr w:rsidR="008D326B" w14:paraId="11FB94AF"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7C80A98" w14:textId="77777777" w:rsidR="00BA3B64" w:rsidRPr="00BB1B63" w:rsidRDefault="008D326B" w:rsidP="00BB1B63">
            <w:pPr>
              <w:spacing w:after="0" w:line="240" w:lineRule="auto"/>
              <w:contextualSpacing/>
              <w:rPr>
                <w:rFonts w:eastAsia="Times New Roman" w:cs="Calibri"/>
                <w:color w:val="000000"/>
              </w:rPr>
            </w:pPr>
            <w:r>
              <w:rPr>
                <w:color w:val="000000"/>
              </w:rPr>
              <w:t>Famille, amis ou collègues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04B37E4" w14:textId="77777777" w:rsidR="00BA3B64" w:rsidRPr="00BB1B63" w:rsidRDefault="008D326B" w:rsidP="00BB1B63">
            <w:pPr>
              <w:contextualSpacing/>
              <w:jc w:val="center"/>
              <w:rPr>
                <w:rFonts w:eastAsia="Times New Roman" w:cs="Calibri"/>
                <w:b/>
                <w:bCs/>
                <w:color w:val="000000"/>
              </w:rPr>
            </w:pPr>
            <w:r>
              <w:rPr>
                <w:b/>
                <w:bCs/>
                <w:color w:val="000000"/>
              </w:rPr>
              <w:t>4</w:t>
            </w:r>
            <w:r w:rsidR="00782E3A">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AC1B64" w14:textId="77777777" w:rsidR="00BA3B64" w:rsidRPr="00BB1B63" w:rsidRDefault="008D326B" w:rsidP="00BB1B63">
            <w:pPr>
              <w:contextualSpacing/>
              <w:jc w:val="center"/>
              <w:rPr>
                <w:rFonts w:eastAsia="Times New Roman" w:cs="Calibri"/>
                <w:color w:val="000000"/>
              </w:rPr>
            </w:pPr>
            <w:r>
              <w:rPr>
                <w:color w:val="000000"/>
              </w:rPr>
              <w:t>4</w:t>
            </w:r>
            <w:r w:rsidR="00782E3A">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5A3A4F2"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8 %</w:t>
            </w:r>
          </w:p>
        </w:tc>
      </w:tr>
      <w:tr w:rsidR="008D326B" w14:paraId="5F6042DF"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B83BCF6" w14:textId="77777777" w:rsidR="00BA3B64" w:rsidRPr="00BB1B63" w:rsidRDefault="008D326B" w:rsidP="00BA3B64">
            <w:pPr>
              <w:contextualSpacing/>
              <w:rPr>
                <w:rFonts w:eastAsia="Times New Roman" w:cs="Calibri"/>
                <w:color w:val="000000"/>
              </w:rPr>
            </w:pPr>
            <w:r>
              <w:rPr>
                <w:color w:val="000000"/>
              </w:rPr>
              <w:t>SITES WEB DU GOUVERNEMENT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7F51CD6" w14:textId="77777777" w:rsidR="00BA3B64" w:rsidRPr="00BB1B63" w:rsidRDefault="008D326B" w:rsidP="00BB1B63">
            <w:pPr>
              <w:contextualSpacing/>
              <w:jc w:val="center"/>
              <w:rPr>
                <w:rFonts w:eastAsia="Times New Roman" w:cs="Calibri"/>
                <w:b/>
                <w:bCs/>
                <w:color w:val="000000"/>
              </w:rPr>
            </w:pPr>
            <w:r>
              <w:rPr>
                <w:b/>
                <w:bCs/>
                <w:color w:val="000000"/>
              </w:rPr>
              <w:t>3</w:t>
            </w:r>
            <w:r w:rsidR="00782E3A">
              <w:rPr>
                <w:b/>
                <w:bCs/>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15FEDC5"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7 %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83188F7"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9 %</w:t>
            </w:r>
          </w:p>
        </w:tc>
      </w:tr>
      <w:tr w:rsidR="008D326B" w14:paraId="096E2C8A"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AF2485F" w14:textId="77777777" w:rsidR="00BA3B64" w:rsidRPr="00BB1B63" w:rsidRDefault="008D326B" w:rsidP="00BA3B64">
            <w:pPr>
              <w:contextualSpacing/>
              <w:rPr>
                <w:rFonts w:eastAsia="Times New Roman" w:cs="Calibri"/>
                <w:color w:val="000000"/>
              </w:rPr>
            </w:pPr>
            <w:r>
              <w:rPr>
                <w:color w:val="000000"/>
              </w:rPr>
              <w:t>Médias sociaux</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CF1272" w14:textId="77777777" w:rsidR="00BA3B64" w:rsidRPr="00BB1B63" w:rsidRDefault="008D326B" w:rsidP="00BB1B63">
            <w:pPr>
              <w:contextualSpacing/>
              <w:jc w:val="center"/>
              <w:rPr>
                <w:rFonts w:eastAsia="Times New Roman" w:cs="Calibri"/>
                <w:b/>
                <w:bCs/>
                <w:color w:val="000000"/>
              </w:rPr>
            </w:pPr>
            <w:r>
              <w:rPr>
                <w:b/>
                <w:bCs/>
                <w:color w:val="000000"/>
              </w:rPr>
              <w:t>2</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2036027"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3 %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68C8F9B"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9 %</w:t>
            </w:r>
            <w:r>
              <w:rPr>
                <w:b/>
                <w:bCs/>
                <w:color w:val="FF0000"/>
              </w:rPr>
              <w:t>−</w:t>
            </w:r>
          </w:p>
        </w:tc>
      </w:tr>
      <w:tr w:rsidR="008D326B" w14:paraId="13E5742F"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2AF6E17" w14:textId="5AC5E108" w:rsidR="00BA3B64" w:rsidRPr="00BB1B63" w:rsidRDefault="00C8065D" w:rsidP="00BA3B64">
            <w:pPr>
              <w:contextualSpacing/>
              <w:rPr>
                <w:rFonts w:eastAsia="Times New Roman" w:cs="Calibri"/>
                <w:color w:val="000000"/>
              </w:rPr>
            </w:pPr>
            <w:r>
              <w:rPr>
                <w:color w:val="000000"/>
              </w:rPr>
              <w:t>AGENCES DE VOYAGE</w:t>
            </w:r>
            <w:r w:rsidR="008D326B">
              <w:rPr>
                <w:color w:val="000000"/>
              </w:rPr>
              <w:t xml:space="preserve">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F1F5EE3" w14:textId="77777777" w:rsidR="00BA3B64" w:rsidRPr="00BB1B63" w:rsidRDefault="008D326B" w:rsidP="00BB1B63">
            <w:pPr>
              <w:contextualSpacing/>
              <w:jc w:val="center"/>
              <w:rPr>
                <w:rFonts w:eastAsia="Times New Roman" w:cs="Calibri"/>
                <w:b/>
                <w:bCs/>
                <w:color w:val="000000"/>
              </w:rPr>
            </w:pPr>
            <w:r>
              <w:rPr>
                <w:b/>
                <w:bCs/>
                <w:color w:val="000000"/>
              </w:rPr>
              <w:t>2</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188384D"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3 %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1E4DC55"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8 %</w:t>
            </w:r>
            <w:r>
              <w:rPr>
                <w:b/>
                <w:bCs/>
                <w:color w:val="FF0000"/>
              </w:rPr>
              <w:t>−</w:t>
            </w:r>
          </w:p>
        </w:tc>
      </w:tr>
      <w:tr w:rsidR="008D326B" w14:paraId="086C253E"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4A6F79A" w14:textId="77777777" w:rsidR="00BA3B64" w:rsidRPr="00BB1B63" w:rsidRDefault="008D326B" w:rsidP="00BA3B64">
            <w:pPr>
              <w:contextualSpacing/>
              <w:rPr>
                <w:rFonts w:eastAsia="Times New Roman" w:cs="Calibri"/>
                <w:color w:val="000000"/>
              </w:rPr>
            </w:pPr>
            <w:r>
              <w:rPr>
                <w:color w:val="000000"/>
              </w:rPr>
              <w:t>Journaux</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475C88D" w14:textId="77777777" w:rsidR="00BA3B64" w:rsidRPr="00BB1B63" w:rsidRDefault="00782E3A" w:rsidP="00BB1B63">
            <w:pPr>
              <w:contextualSpacing/>
              <w:jc w:val="center"/>
              <w:rPr>
                <w:rFonts w:eastAsia="Times New Roman" w:cs="Calibri"/>
                <w:b/>
                <w:bCs/>
                <w:color w:val="000000"/>
              </w:rPr>
            </w:pPr>
            <w:r>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59BC1DB" w14:textId="77777777" w:rsidR="00BA3B64" w:rsidRPr="00BB1B63" w:rsidRDefault="00782E3A" w:rsidP="00BB1B63">
            <w:pPr>
              <w:contextualSpacing/>
              <w:jc w:val="center"/>
              <w:rPr>
                <w:rFonts w:eastAsia="Times New Roman" w:cs="Calibri"/>
                <w:color w:val="000000"/>
              </w:rPr>
            </w:pPr>
            <w:r>
              <w:rPr>
                <w:color w:val="000000"/>
              </w:rPr>
              <w:t>8 %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368D97C" w14:textId="77777777" w:rsidR="00BA3B64" w:rsidRPr="00BB1B63" w:rsidRDefault="00782E3A" w:rsidP="00BB1B63">
            <w:pPr>
              <w:contextualSpacing/>
              <w:jc w:val="center"/>
              <w:rPr>
                <w:rFonts w:eastAsia="Times New Roman" w:cs="Calibri"/>
                <w:color w:val="000000"/>
              </w:rPr>
            </w:pPr>
            <w:r>
              <w:rPr>
                <w:color w:val="000000"/>
              </w:rPr>
              <w:t>7 %</w:t>
            </w:r>
          </w:p>
        </w:tc>
      </w:tr>
      <w:tr w:rsidR="008D326B" w14:paraId="475A9D6C"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7DD8208" w14:textId="77777777" w:rsidR="00BA3B64" w:rsidRPr="00BB1B63" w:rsidRDefault="008D326B" w:rsidP="00BA3B64">
            <w:pPr>
              <w:contextualSpacing/>
              <w:rPr>
                <w:rFonts w:eastAsia="Times New Roman" w:cs="Calibri"/>
                <w:color w:val="000000"/>
              </w:rPr>
            </w:pPr>
            <w:r>
              <w:rPr>
                <w:color w:val="000000"/>
              </w:rPr>
              <w:t>Moteurs de recherche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7D243D3"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880C41A"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EEFFA1B"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7680D251"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A561A3D" w14:textId="41282A68" w:rsidR="00BA3B64" w:rsidRPr="00BB1B63" w:rsidRDefault="008D326B" w:rsidP="00BA3B64">
            <w:pPr>
              <w:contextualSpacing/>
              <w:rPr>
                <w:rFonts w:eastAsia="Times New Roman" w:cs="Calibri"/>
                <w:color w:val="000000"/>
              </w:rPr>
            </w:pPr>
            <w:r>
              <w:rPr>
                <w:color w:val="000000"/>
              </w:rPr>
              <w:t>Autre</w:t>
            </w:r>
            <w:r w:rsidR="002722E4">
              <w:rPr>
                <w:color w:val="000000"/>
              </w:rPr>
              <w:t>s</w:t>
            </w:r>
            <w:r>
              <w:rPr>
                <w:color w:val="000000"/>
              </w:rPr>
              <w:t xml:space="preserve">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439867A"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DE8DAF3"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92473F2" w14:textId="77777777" w:rsidR="00BA3B64" w:rsidRPr="00BB1B63" w:rsidRDefault="00782E3A" w:rsidP="00BB1B63">
            <w:pPr>
              <w:contextualSpacing/>
              <w:jc w:val="center"/>
              <w:rPr>
                <w:rFonts w:eastAsia="Times New Roman" w:cs="Calibri"/>
                <w:b/>
                <w:bCs/>
                <w:color w:val="008000"/>
              </w:rPr>
            </w:pPr>
            <w:r>
              <w:rPr>
                <w:b/>
                <w:bCs/>
                <w:color w:val="008000"/>
              </w:rPr>
              <w:t>2 %</w:t>
            </w:r>
            <w:r w:rsidR="008D326B">
              <w:rPr>
                <w:b/>
                <w:bCs/>
                <w:color w:val="008000"/>
              </w:rPr>
              <w:t>+</w:t>
            </w:r>
          </w:p>
        </w:tc>
      </w:tr>
      <w:tr w:rsidR="008D326B" w14:paraId="249743B3"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7117199" w14:textId="77777777" w:rsidR="00BA3B64" w:rsidRPr="00BB1B63" w:rsidRDefault="008D326B" w:rsidP="00BA3B64">
            <w:pPr>
              <w:contextualSpacing/>
              <w:rPr>
                <w:rFonts w:eastAsia="Times New Roman" w:cs="Calibri"/>
                <w:color w:val="000000"/>
              </w:rPr>
            </w:pPr>
            <w:r>
              <w:rPr>
                <w:color w:val="000000"/>
              </w:rPr>
              <w:t>Aucune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33FE44F"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526697D"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DA9C27E"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4827DD22"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A0D0178" w14:textId="43C8108E" w:rsidR="00BA3B64" w:rsidRPr="00BB1B63" w:rsidRDefault="00C8065D" w:rsidP="00BA3B64">
            <w:pPr>
              <w:contextualSpacing/>
              <w:rPr>
                <w:rFonts w:eastAsia="Times New Roman" w:cs="Calibri"/>
                <w:color w:val="000000"/>
              </w:rPr>
            </w:pPr>
            <w:r>
              <w:rPr>
                <w:color w:val="000000"/>
              </w:rP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FFE3176"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5BC3FAE"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E3B872"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r>
    </w:tbl>
    <w:p w14:paraId="3C5B3499" w14:textId="07EED5CB" w:rsidR="00BA3B64" w:rsidRDefault="008D326B" w:rsidP="00BA3B64">
      <w:pPr>
        <w:jc w:val="both"/>
      </w:pPr>
      <w:r>
        <w:t xml:space="preserve">* Puisque les répondants </w:t>
      </w:r>
      <w:r w:rsidR="00C8065D">
        <w:t>pouvaient</w:t>
      </w:r>
      <w:r>
        <w:t xml:space="preserve"> donner des réponses multiples, les mentions totales peuvent dépasser 100 %.</w:t>
      </w:r>
      <w:bookmarkStart w:id="65" w:name="_Toc2340991"/>
    </w:p>
    <w:p w14:paraId="3A8A605E" w14:textId="77777777" w:rsidR="00A57A23" w:rsidRDefault="00A57A23" w:rsidP="00BA3B64">
      <w:pPr>
        <w:jc w:val="both"/>
      </w:pPr>
    </w:p>
    <w:p w14:paraId="58C2D914" w14:textId="19DA1A76" w:rsidR="00EF5C39" w:rsidRDefault="00EF5C39">
      <w:pPr>
        <w:spacing w:after="0" w:line="240" w:lineRule="auto"/>
      </w:pPr>
      <w:r>
        <w:br w:type="page"/>
      </w:r>
    </w:p>
    <w:p w14:paraId="4A83CCF8" w14:textId="449DCD00" w:rsidR="002D0800" w:rsidRDefault="008D326B" w:rsidP="00291B1A">
      <w:pPr>
        <w:pStyle w:val="Heading4"/>
        <w:rPr>
          <w:rFonts w:ascii="Calibri" w:hAnsi="Calibri"/>
          <w:i w:val="0"/>
          <w:color w:val="auto"/>
        </w:rPr>
      </w:pPr>
      <w:r>
        <w:rPr>
          <w:rFonts w:ascii="Calibri" w:hAnsi="Calibri"/>
          <w:i w:val="0"/>
          <w:color w:val="auto"/>
        </w:rPr>
        <w:lastRenderedPageBreak/>
        <w:t>2.2.1.4</w:t>
      </w:r>
      <w:r>
        <w:rPr>
          <w:rFonts w:ascii="Calibri" w:hAnsi="Calibri"/>
          <w:i w:val="0"/>
          <w:color w:val="auto"/>
        </w:rPr>
        <w:tab/>
        <w:t>Fréquence d’utilisation d’Internet et préférences</w:t>
      </w:r>
    </w:p>
    <w:p w14:paraId="102A8FE6" w14:textId="77777777" w:rsidR="00A57A23" w:rsidRPr="00A57A23" w:rsidRDefault="00A57A23" w:rsidP="00A57A23"/>
    <w:bookmarkEnd w:id="65"/>
    <w:p w14:paraId="3D5B19B7" w14:textId="591EA601" w:rsidR="00BA3B64" w:rsidRPr="00122226" w:rsidRDefault="008D326B" w:rsidP="00BA3B64">
      <w:pPr>
        <w:contextualSpacing/>
        <w:jc w:val="both"/>
        <w:rPr>
          <w:sz w:val="24"/>
          <w:szCs w:val="24"/>
        </w:rPr>
      </w:pPr>
      <w:r w:rsidRPr="00122226">
        <w:rPr>
          <w:sz w:val="24"/>
          <w:szCs w:val="24"/>
        </w:rPr>
        <w:t xml:space="preserve">La grande majorité (91 %) des visiteurs du site Web de l’ASFC naviguent sur Internet </w:t>
      </w:r>
      <w:r w:rsidR="00493507">
        <w:rPr>
          <w:sz w:val="24"/>
          <w:szCs w:val="24"/>
        </w:rPr>
        <w:t>tous les jours</w:t>
      </w:r>
      <w:r w:rsidRPr="00122226">
        <w:rPr>
          <w:sz w:val="24"/>
          <w:szCs w:val="24"/>
        </w:rPr>
        <w:t>, 6 % le font chaque semaine et seulement quelques-uns (2 %) le font moins souvent.</w:t>
      </w:r>
    </w:p>
    <w:p w14:paraId="6A6BE989" w14:textId="77777777" w:rsidR="00003004" w:rsidRPr="00782E3A" w:rsidRDefault="00003004" w:rsidP="00BA3B64">
      <w:pPr>
        <w:contextualSpacing/>
        <w:jc w:val="both"/>
        <w:rPr>
          <w:sz w:val="24"/>
          <w:szCs w:val="24"/>
          <w:lang w:eastAsia="fr-CA"/>
        </w:rPr>
      </w:pPr>
    </w:p>
    <w:p w14:paraId="0670BD9B" w14:textId="1022BEA4" w:rsidR="002D0800" w:rsidRPr="00BB1B63" w:rsidRDefault="00EF5C39" w:rsidP="002D0800">
      <w:pPr>
        <w:spacing w:after="0" w:line="240" w:lineRule="auto"/>
        <w:rPr>
          <w:b/>
          <w:i/>
          <w:iCs/>
          <w:noProof/>
        </w:rPr>
      </w:pPr>
      <w:r>
        <w:rPr>
          <w:noProof/>
          <w:shd w:val="clear" w:color="auto" w:fill="1F6394"/>
          <w:lang w:val="en-CA" w:eastAsia="en-CA"/>
        </w:rPr>
        <w:drawing>
          <wp:anchor distT="0" distB="0" distL="114300" distR="114300" simplePos="0" relativeHeight="251684864" behindDoc="0" locked="0" layoutInCell="1" allowOverlap="1" wp14:anchorId="5E3F54E6" wp14:editId="0735B770">
            <wp:simplePos x="0" y="0"/>
            <wp:positionH relativeFrom="column">
              <wp:posOffset>638175</wp:posOffset>
            </wp:positionH>
            <wp:positionV relativeFrom="paragraph">
              <wp:posOffset>457954</wp:posOffset>
            </wp:positionV>
            <wp:extent cx="5589905" cy="2560320"/>
            <wp:effectExtent l="0" t="0" r="0" b="0"/>
            <wp:wrapTopAndBottom/>
            <wp:docPr id="32" name="Objet 32" descr="Fréquence de navigation sur Internet&#10;&#10;Tous les jours : 91 %;&#10;Chaque semaine : 6 %;&#10;Chaque mois : 1 %;&#10;Une ou deux fois par année : 0 %;&#10;Rarement ou exceptionnellement : 1 %;&#10;Ne sait pas : 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8D326B">
        <w:rPr>
          <w:i/>
          <w:iCs/>
        </w:rPr>
        <w:t>Figure 5</w:t>
      </w:r>
      <w:r w:rsidR="006A0D26">
        <w:rPr>
          <w:i/>
          <w:iCs/>
        </w:rPr>
        <w:t>.</w:t>
      </w:r>
      <w:r w:rsidR="008D326B">
        <w:rPr>
          <w:i/>
          <w:iCs/>
        </w:rPr>
        <w:t>29</w:t>
      </w:r>
      <w:r w:rsidR="006A0D26">
        <w:rPr>
          <w:i/>
          <w:iCs/>
        </w:rPr>
        <w:t>.</w:t>
      </w:r>
      <w:r w:rsidR="008D326B">
        <w:rPr>
          <w:i/>
          <w:iCs/>
        </w:rPr>
        <w:t xml:space="preserve"> Réponse à la question C1 : À quelle fréquence naviguez-vous sur Internet? Base : Tous les répondants (n = 2 729)</w:t>
      </w:r>
    </w:p>
    <w:p w14:paraId="2E269297" w14:textId="64D3103C" w:rsidR="00BA3B64" w:rsidRPr="00BA3B64" w:rsidRDefault="00BA3B64" w:rsidP="009A0505">
      <w:pPr>
        <w:keepNext/>
        <w:spacing w:after="0"/>
        <w:contextualSpacing/>
        <w:jc w:val="center"/>
      </w:pPr>
    </w:p>
    <w:p w14:paraId="18D275F0" w14:textId="77777777" w:rsidR="00BA3B64" w:rsidRPr="00291B1A" w:rsidRDefault="00BA3B64" w:rsidP="00BA3B64">
      <w:pPr>
        <w:spacing w:after="0" w:line="240" w:lineRule="auto"/>
        <w:contextualSpacing/>
        <w:rPr>
          <w:noProof/>
          <w:lang w:eastAsia="fr-CA"/>
        </w:rPr>
      </w:pPr>
    </w:p>
    <w:p w14:paraId="5D032BD0" w14:textId="01274C01" w:rsidR="002D0800" w:rsidRDefault="008D326B" w:rsidP="002D0800">
      <w:pPr>
        <w:contextualSpacing/>
        <w:jc w:val="both"/>
        <w:rPr>
          <w:sz w:val="24"/>
          <w:szCs w:val="24"/>
        </w:rPr>
      </w:pPr>
      <w:r>
        <w:rPr>
          <w:sz w:val="24"/>
          <w:szCs w:val="24"/>
        </w:rPr>
        <w:t xml:space="preserve">Les Canadiens et les résidents permanents sont plus susceptibles de naviguer sur Internet tous les jours (92 %), et les non-Canadiens sont plus susceptibles de le faire </w:t>
      </w:r>
      <w:r w:rsidR="005E6D03">
        <w:rPr>
          <w:sz w:val="24"/>
          <w:szCs w:val="24"/>
        </w:rPr>
        <w:t>chaque</w:t>
      </w:r>
      <w:r>
        <w:rPr>
          <w:sz w:val="24"/>
          <w:szCs w:val="24"/>
        </w:rPr>
        <w:t xml:space="preserve"> semaine (7 %), ou rarement ou exceptionnellement (2 %).</w:t>
      </w:r>
    </w:p>
    <w:p w14:paraId="2A15828F" w14:textId="77777777" w:rsidR="00EF5C39" w:rsidRPr="00BB1B63" w:rsidRDefault="00EF5C39" w:rsidP="002D0800">
      <w:pPr>
        <w:contextualSpacing/>
        <w:jc w:val="both"/>
        <w:rPr>
          <w:sz w:val="24"/>
          <w:szCs w:val="24"/>
        </w:rPr>
      </w:pPr>
    </w:p>
    <w:p w14:paraId="5DB4AA2B" w14:textId="77777777" w:rsidR="002D0800" w:rsidRPr="00782E3A" w:rsidRDefault="002D0800" w:rsidP="00BA3B64">
      <w:pPr>
        <w:spacing w:after="0" w:line="240" w:lineRule="auto"/>
        <w:contextualSpacing/>
        <w:rPr>
          <w:noProof/>
          <w:lang w:eastAsia="fr-CA"/>
        </w:rPr>
      </w:pPr>
    </w:p>
    <w:p w14:paraId="76F12B21" w14:textId="5ABE8860" w:rsidR="00BA3B64" w:rsidRPr="00BA3B64" w:rsidRDefault="008D326B" w:rsidP="00BA3B64">
      <w:pPr>
        <w:keepNext/>
        <w:spacing w:after="0" w:line="240" w:lineRule="auto"/>
        <w:rPr>
          <w:i/>
          <w:iCs/>
        </w:rPr>
      </w:pPr>
      <w:r>
        <w:rPr>
          <w:i/>
          <w:iCs/>
        </w:rPr>
        <w:t>Tableau 5</w:t>
      </w:r>
      <w:r w:rsidR="006A0D26">
        <w:rPr>
          <w:i/>
          <w:iCs/>
        </w:rPr>
        <w:t>.</w:t>
      </w:r>
      <w:r>
        <w:rPr>
          <w:i/>
          <w:iCs/>
        </w:rPr>
        <w:t>24. Fréquence de la navigation sur Internet selon le pays d’origine des visiteurs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1BF624AD" w14:textId="77777777" w:rsidTr="00BB1B63">
        <w:trPr>
          <w:jc w:val="center"/>
        </w:trPr>
        <w:tc>
          <w:tcPr>
            <w:tcW w:w="4932" w:type="dxa"/>
            <w:shd w:val="clear" w:color="auto" w:fill="auto"/>
          </w:tcPr>
          <w:p w14:paraId="1D108654" w14:textId="77777777" w:rsidR="00BA3B64" w:rsidRPr="00BB1B63" w:rsidRDefault="008D326B" w:rsidP="00BB1B63">
            <w:pPr>
              <w:spacing w:after="0" w:line="240" w:lineRule="auto"/>
              <w:rPr>
                <w:rFonts w:eastAsia="+mn-ea" w:cs="Arial"/>
                <w:b/>
                <w:bCs/>
                <w:kern w:val="24"/>
              </w:rPr>
            </w:pPr>
            <w:r>
              <w:rPr>
                <w:b/>
                <w:bCs/>
              </w:rPr>
              <w:t>C1. À quelle fréquence naviguez-vous sur Internet?</w:t>
            </w:r>
          </w:p>
          <w:p w14:paraId="1DFE0961"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35BA7EF1"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4EA4BFF0"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2164329B" w14:textId="5A82BBB7" w:rsidR="00BA3B64" w:rsidRPr="00BB1B63" w:rsidRDefault="008D326B" w:rsidP="00BB1B63">
            <w:pPr>
              <w:spacing w:after="0" w:line="240" w:lineRule="auto"/>
              <w:jc w:val="center"/>
              <w:rPr>
                <w:rFonts w:eastAsia="Times New Roman"/>
                <w:b/>
                <w:noProof/>
              </w:rPr>
            </w:pPr>
            <w:r>
              <w:rPr>
                <w:b/>
              </w:rPr>
              <w:t>Non-Canadiens</w:t>
            </w:r>
          </w:p>
        </w:tc>
      </w:tr>
      <w:tr w:rsidR="008D326B" w14:paraId="51FA89FE" w14:textId="77777777" w:rsidTr="00BB1B63">
        <w:trPr>
          <w:jc w:val="center"/>
        </w:trPr>
        <w:tc>
          <w:tcPr>
            <w:tcW w:w="4932" w:type="dxa"/>
            <w:tcBorders>
              <w:bottom w:val="single" w:sz="4" w:space="0" w:color="auto"/>
            </w:tcBorders>
            <w:shd w:val="clear" w:color="auto" w:fill="auto"/>
          </w:tcPr>
          <w:p w14:paraId="4CE9B572"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3CE2C3E3" w14:textId="77777777" w:rsidR="00BA3B64" w:rsidRPr="00BB1B63" w:rsidRDefault="008D326B" w:rsidP="00BB1B63">
            <w:pPr>
              <w:contextualSpacing/>
              <w:jc w:val="center"/>
              <w:rPr>
                <w:rFonts w:eastAsia="Times New Roman"/>
                <w:sz w:val="20"/>
                <w:szCs w:val="20"/>
              </w:rPr>
            </w:pPr>
            <w:r>
              <w:rPr>
                <w:sz w:val="20"/>
                <w:szCs w:val="20"/>
              </w:rPr>
              <w:t>2 729</w:t>
            </w:r>
          </w:p>
        </w:tc>
        <w:tc>
          <w:tcPr>
            <w:tcW w:w="1228" w:type="dxa"/>
            <w:tcBorders>
              <w:bottom w:val="single" w:sz="4" w:space="0" w:color="auto"/>
            </w:tcBorders>
            <w:shd w:val="clear" w:color="auto" w:fill="auto"/>
            <w:vAlign w:val="center"/>
          </w:tcPr>
          <w:p w14:paraId="62819D66" w14:textId="77777777" w:rsidR="00BA3B64" w:rsidRPr="00BB1B63" w:rsidRDefault="008D326B" w:rsidP="00BB1B63">
            <w:pPr>
              <w:contextualSpacing/>
              <w:jc w:val="center"/>
              <w:rPr>
                <w:rFonts w:eastAsia="Times New Roman"/>
                <w:sz w:val="20"/>
                <w:szCs w:val="20"/>
              </w:rPr>
            </w:pPr>
            <w:r>
              <w:rPr>
                <w:sz w:val="20"/>
                <w:szCs w:val="20"/>
              </w:rPr>
              <w:t>2 042</w:t>
            </w:r>
          </w:p>
        </w:tc>
        <w:tc>
          <w:tcPr>
            <w:tcW w:w="1229" w:type="dxa"/>
            <w:tcBorders>
              <w:bottom w:val="single" w:sz="4" w:space="0" w:color="auto"/>
            </w:tcBorders>
            <w:shd w:val="clear" w:color="auto" w:fill="auto"/>
            <w:vAlign w:val="center"/>
          </w:tcPr>
          <w:p w14:paraId="21804C44" w14:textId="77777777" w:rsidR="00BA3B64" w:rsidRPr="00BB1B63" w:rsidRDefault="008D326B" w:rsidP="00BB1B63">
            <w:pPr>
              <w:contextualSpacing/>
              <w:jc w:val="center"/>
              <w:rPr>
                <w:rFonts w:eastAsia="Times New Roman"/>
                <w:sz w:val="20"/>
                <w:szCs w:val="20"/>
              </w:rPr>
            </w:pPr>
            <w:r>
              <w:rPr>
                <w:sz w:val="20"/>
                <w:szCs w:val="20"/>
              </w:rPr>
              <w:t>687</w:t>
            </w:r>
          </w:p>
        </w:tc>
      </w:tr>
      <w:tr w:rsidR="008D326B" w14:paraId="11FEA456"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138CC572" w14:textId="77777777" w:rsidR="00BA3B64" w:rsidRPr="00BB1B63" w:rsidRDefault="008D326B" w:rsidP="00BB1B63">
            <w:pPr>
              <w:spacing w:after="0" w:line="240" w:lineRule="auto"/>
              <w:contextualSpacing/>
              <w:rPr>
                <w:rFonts w:eastAsia="Times New Roman" w:cs="Calibri"/>
                <w:bCs/>
                <w:color w:val="000000"/>
              </w:rPr>
            </w:pPr>
            <w:r>
              <w:rPr>
                <w:bCs/>
                <w:color w:val="000000"/>
              </w:rPr>
              <w:t>Tous les jours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A7F56AC" w14:textId="77777777" w:rsidR="00BA3B64" w:rsidRPr="00BB1B63" w:rsidRDefault="008D326B" w:rsidP="00BB1B63">
            <w:pPr>
              <w:contextualSpacing/>
              <w:jc w:val="center"/>
              <w:rPr>
                <w:rFonts w:eastAsia="Times New Roman" w:cs="Calibri"/>
                <w:b/>
                <w:color w:val="000000"/>
              </w:rPr>
            </w:pPr>
            <w:r>
              <w:rPr>
                <w:b/>
                <w:color w:val="000000"/>
              </w:rPr>
              <w:t>9</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22CB710" w14:textId="77777777" w:rsidR="00BA3B64" w:rsidRPr="00BB1B63" w:rsidRDefault="008D326B" w:rsidP="00BB1B63">
            <w:pPr>
              <w:contextualSpacing/>
              <w:jc w:val="center"/>
              <w:rPr>
                <w:rFonts w:eastAsia="Times New Roman" w:cs="Calibri"/>
                <w:b/>
                <w:bCs/>
                <w:color w:val="008000"/>
              </w:rPr>
            </w:pPr>
            <w:r>
              <w:rPr>
                <w:b/>
                <w:bCs/>
                <w:color w:val="008000"/>
              </w:rPr>
              <w:t>9</w:t>
            </w:r>
            <w:r w:rsidR="00782E3A">
              <w:rPr>
                <w:b/>
                <w:bCs/>
                <w:color w:val="008000"/>
              </w:rPr>
              <w:t>2 %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877AB98" w14:textId="77777777" w:rsidR="00BA3B64" w:rsidRPr="00BB1B63" w:rsidRDefault="008D326B" w:rsidP="00BB1B63">
            <w:pPr>
              <w:contextualSpacing/>
              <w:jc w:val="center"/>
              <w:rPr>
                <w:rFonts w:eastAsia="Times New Roman" w:cs="Calibri"/>
                <w:b/>
                <w:bCs/>
                <w:color w:val="FF0000"/>
              </w:rPr>
            </w:pPr>
            <w:r>
              <w:rPr>
                <w:b/>
                <w:bCs/>
                <w:color w:val="FF0000"/>
              </w:rPr>
              <w:t>8</w:t>
            </w:r>
            <w:r w:rsidR="00782E3A">
              <w:rPr>
                <w:b/>
                <w:bCs/>
                <w:color w:val="FF0000"/>
              </w:rPr>
              <w:t>7 %</w:t>
            </w:r>
            <w:r>
              <w:rPr>
                <w:b/>
                <w:bCs/>
                <w:color w:val="FF0000"/>
              </w:rPr>
              <w:t>−</w:t>
            </w:r>
          </w:p>
        </w:tc>
      </w:tr>
      <w:tr w:rsidR="008D326B" w14:paraId="3EEA7D8D" w14:textId="77777777" w:rsidTr="00BB1B6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70F340F8" w14:textId="77777777" w:rsidR="00BA3B64" w:rsidRPr="00BB1B63" w:rsidRDefault="008D326B" w:rsidP="00BA3B64">
            <w:pPr>
              <w:contextualSpacing/>
              <w:rPr>
                <w:rFonts w:eastAsia="Times New Roman" w:cs="Calibri"/>
                <w:bCs/>
                <w:color w:val="000000"/>
              </w:rPr>
            </w:pPr>
            <w:r>
              <w:rPr>
                <w:bCs/>
                <w:color w:val="000000"/>
              </w:rPr>
              <w:t>Chaque semaine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F10601B" w14:textId="77777777" w:rsidR="00BA3B64" w:rsidRPr="00BB1B63" w:rsidRDefault="00782E3A" w:rsidP="00BB1B63">
            <w:pPr>
              <w:contextualSpacing/>
              <w:jc w:val="center"/>
              <w:rPr>
                <w:rFonts w:eastAsia="Times New Roman" w:cs="Calibri"/>
                <w:b/>
                <w:color w:val="000000"/>
              </w:rPr>
            </w:pPr>
            <w:r>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243C8F1" w14:textId="77777777" w:rsidR="00BA3B64" w:rsidRPr="00BB1B63" w:rsidRDefault="00782E3A" w:rsidP="00BB1B63">
            <w:pPr>
              <w:contextualSpacing/>
              <w:jc w:val="center"/>
              <w:rPr>
                <w:rFonts w:eastAsia="Times New Roman" w:cs="Calibri"/>
                <w:b/>
                <w:color w:val="FF0000"/>
              </w:rPr>
            </w:pPr>
            <w:r>
              <w:rPr>
                <w:b/>
                <w:color w:val="FF0000"/>
              </w:rPr>
              <w:t>5 %</w:t>
            </w:r>
            <w:r w:rsidR="008D326B">
              <w:rPr>
                <w:b/>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D80BD4A" w14:textId="77777777" w:rsidR="00BA3B64" w:rsidRPr="00BB1B63" w:rsidRDefault="00782E3A" w:rsidP="00BB1B63">
            <w:pPr>
              <w:contextualSpacing/>
              <w:jc w:val="center"/>
              <w:rPr>
                <w:rFonts w:eastAsia="Times New Roman" w:cs="Calibri"/>
                <w:b/>
                <w:color w:val="008000"/>
              </w:rPr>
            </w:pPr>
            <w:r>
              <w:rPr>
                <w:b/>
                <w:color w:val="008000"/>
              </w:rPr>
              <w:t>7 %</w:t>
            </w:r>
            <w:r w:rsidR="008D326B">
              <w:rPr>
                <w:b/>
                <w:color w:val="008000"/>
              </w:rPr>
              <w:t>+</w:t>
            </w:r>
          </w:p>
        </w:tc>
      </w:tr>
      <w:tr w:rsidR="008D326B" w14:paraId="03FBDC75"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44DF5081" w14:textId="77777777" w:rsidR="00BA3B64" w:rsidRPr="00BB1B63" w:rsidRDefault="008D326B" w:rsidP="00BA3B64">
            <w:pPr>
              <w:contextualSpacing/>
              <w:rPr>
                <w:rFonts w:eastAsia="Times New Roman" w:cs="Calibri"/>
                <w:bCs/>
                <w:color w:val="000000"/>
              </w:rPr>
            </w:pPr>
            <w:r>
              <w:rPr>
                <w:bCs/>
                <w:color w:val="000000"/>
              </w:rPr>
              <w:t>Chaque mois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6204D3D"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03FF7F9"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118EAFE"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4C343868"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7045213C" w14:textId="77777777" w:rsidR="00BA3B64" w:rsidRPr="00BB1B63" w:rsidRDefault="008D326B" w:rsidP="00BA3B64">
            <w:pPr>
              <w:contextualSpacing/>
              <w:rPr>
                <w:rFonts w:eastAsia="Times New Roman" w:cs="Calibri"/>
                <w:bCs/>
                <w:color w:val="000000"/>
              </w:rPr>
            </w:pPr>
            <w:r>
              <w:rPr>
                <w:bCs/>
                <w:color w:val="000000"/>
              </w:rPr>
              <w:t>Une ou deux fois par année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718E57F" w14:textId="77777777" w:rsidR="00BA3B64" w:rsidRPr="00BB1B63" w:rsidRDefault="00782E3A" w:rsidP="00BB1B63">
            <w:pPr>
              <w:contextualSpacing/>
              <w:jc w:val="center"/>
              <w:rPr>
                <w:rFonts w:eastAsia="Times New Roman" w:cs="Calibri"/>
                <w:b/>
                <w:color w:val="000000"/>
              </w:rPr>
            </w:pPr>
            <w:r>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12905CB" w14:textId="77777777" w:rsidR="00BA3B64" w:rsidRPr="00BB1B63" w:rsidRDefault="00782E3A" w:rsidP="00BB1B63">
            <w:pPr>
              <w:contextualSpacing/>
              <w:jc w:val="center"/>
              <w:rPr>
                <w:rFonts w:eastAsia="Times New Roman" w:cs="Calibri"/>
                <w:color w:val="000000"/>
              </w:rPr>
            </w:pPr>
            <w:r>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DCFE942"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432DFA7D"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0A64D24D" w14:textId="77777777" w:rsidR="00BA3B64" w:rsidRPr="00BB1B63" w:rsidRDefault="008D326B" w:rsidP="00BA3B64">
            <w:pPr>
              <w:contextualSpacing/>
              <w:rPr>
                <w:rFonts w:eastAsia="Times New Roman" w:cs="Calibri"/>
                <w:bCs/>
                <w:color w:val="000000"/>
              </w:rPr>
            </w:pPr>
            <w:r>
              <w:rPr>
                <w:bCs/>
                <w:color w:val="000000"/>
              </w:rPr>
              <w:t>Rarement ou exceptionnellement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8E48DF7"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3272D32"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0FDC9A8" w14:textId="77777777" w:rsidR="00BA3B64" w:rsidRPr="00BB1B63" w:rsidRDefault="00782E3A" w:rsidP="00BB1B63">
            <w:pPr>
              <w:contextualSpacing/>
              <w:jc w:val="center"/>
              <w:rPr>
                <w:rFonts w:eastAsia="Times New Roman" w:cs="Calibri"/>
                <w:b/>
                <w:bCs/>
                <w:color w:val="008000"/>
              </w:rPr>
            </w:pPr>
            <w:r>
              <w:rPr>
                <w:b/>
                <w:bCs/>
                <w:color w:val="008000"/>
              </w:rPr>
              <w:t>2 %</w:t>
            </w:r>
            <w:r w:rsidR="008D326B">
              <w:rPr>
                <w:b/>
                <w:bCs/>
                <w:color w:val="008000"/>
              </w:rPr>
              <w:t>+</w:t>
            </w:r>
          </w:p>
        </w:tc>
      </w:tr>
      <w:tr w:rsidR="008D326B" w14:paraId="739A1428" w14:textId="77777777" w:rsidTr="00BB1B6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vAlign w:val="center"/>
          </w:tcPr>
          <w:p w14:paraId="55EF59B0" w14:textId="75FBEB2A" w:rsidR="00BA3B64" w:rsidRPr="00BB1B63" w:rsidRDefault="005E6D03" w:rsidP="00BA3B64">
            <w:pPr>
              <w:contextualSpacing/>
              <w:rPr>
                <w:rFonts w:eastAsia="Times New Roman" w:cs="Calibri"/>
                <w:bCs/>
              </w:rPr>
            </w:pPr>
            <w: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A508B54" w14:textId="77777777" w:rsidR="00BA3B64" w:rsidRPr="00BB1B63" w:rsidRDefault="00782E3A" w:rsidP="00BB1B63">
            <w:pPr>
              <w:contextualSpacing/>
              <w:jc w:val="center"/>
              <w:rPr>
                <w:rFonts w:eastAsia="Times New Roman" w:cs="Calibri"/>
                <w:b/>
              </w:rPr>
            </w:pPr>
            <w:r>
              <w:rPr>
                <w:b/>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EFDFFEA" w14:textId="77777777" w:rsidR="00BA3B64" w:rsidRPr="00BB1B63" w:rsidRDefault="00782E3A" w:rsidP="00BB1B63">
            <w:pPr>
              <w:contextualSpacing/>
              <w:jc w:val="center"/>
              <w:rPr>
                <w:rFonts w:eastAsia="Times New Roman" w:cs="Calibri"/>
              </w:rPr>
            </w:pPr>
            <w: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14F8B26" w14:textId="77777777" w:rsidR="00BA3B64" w:rsidRPr="00BB1B63" w:rsidRDefault="00782E3A" w:rsidP="00BB1B63">
            <w:pPr>
              <w:contextualSpacing/>
              <w:jc w:val="center"/>
              <w:rPr>
                <w:rFonts w:eastAsia="Times New Roman" w:cs="Calibri"/>
              </w:rPr>
            </w:pPr>
            <w:r>
              <w:t>2 %</w:t>
            </w:r>
          </w:p>
        </w:tc>
      </w:tr>
    </w:tbl>
    <w:p w14:paraId="2A29DB74" w14:textId="77777777" w:rsidR="002D0800" w:rsidRPr="00BB1B63" w:rsidRDefault="002D0800" w:rsidP="00BA3B64">
      <w:pPr>
        <w:spacing w:after="0"/>
        <w:contextualSpacing/>
        <w:jc w:val="both"/>
        <w:rPr>
          <w:sz w:val="24"/>
          <w:szCs w:val="24"/>
          <w:lang w:val="en-CA" w:eastAsia="fr-CA"/>
        </w:rPr>
      </w:pPr>
    </w:p>
    <w:p w14:paraId="64F23773" w14:textId="737DF423" w:rsidR="00003004" w:rsidRDefault="008D326B" w:rsidP="00BA3B64">
      <w:pPr>
        <w:spacing w:after="0"/>
        <w:contextualSpacing/>
        <w:jc w:val="both"/>
        <w:rPr>
          <w:sz w:val="24"/>
          <w:szCs w:val="24"/>
        </w:rPr>
      </w:pPr>
      <w:r>
        <w:rPr>
          <w:sz w:val="24"/>
          <w:szCs w:val="24"/>
        </w:rPr>
        <w:lastRenderedPageBreak/>
        <w:t xml:space="preserve">Lorsqu’ils visitent le site Web, six répondants sur dix (57 %) aiment les infographies et la moitié d’entre eux (47 %) aiment les vidéos. </w:t>
      </w:r>
    </w:p>
    <w:p w14:paraId="0A7109A4" w14:textId="2D8B9E56" w:rsidR="00003004" w:rsidRDefault="00003004" w:rsidP="00BA3B64">
      <w:pPr>
        <w:spacing w:after="0"/>
        <w:contextualSpacing/>
        <w:jc w:val="both"/>
        <w:rPr>
          <w:sz w:val="24"/>
          <w:szCs w:val="24"/>
          <w:lang w:eastAsia="fr-CA"/>
        </w:rPr>
      </w:pPr>
    </w:p>
    <w:p w14:paraId="60462733" w14:textId="77777777" w:rsidR="00003004" w:rsidRPr="00782E3A" w:rsidRDefault="00003004" w:rsidP="00BA3B64">
      <w:pPr>
        <w:spacing w:after="0"/>
        <w:contextualSpacing/>
        <w:jc w:val="both"/>
        <w:rPr>
          <w:sz w:val="24"/>
          <w:szCs w:val="24"/>
          <w:lang w:eastAsia="fr-CA"/>
        </w:rPr>
      </w:pPr>
    </w:p>
    <w:p w14:paraId="4E996D05" w14:textId="4ED66769" w:rsidR="002D0800" w:rsidRDefault="00EF5C39" w:rsidP="002D0800">
      <w:pPr>
        <w:spacing w:after="0" w:line="240" w:lineRule="auto"/>
        <w:rPr>
          <w:i/>
          <w:iCs/>
        </w:rPr>
      </w:pPr>
      <w:r>
        <w:rPr>
          <w:noProof/>
          <w:shd w:val="clear" w:color="auto" w:fill="1F6394"/>
          <w:lang w:val="en-CA" w:eastAsia="en-CA"/>
        </w:rPr>
        <w:drawing>
          <wp:anchor distT="0" distB="0" distL="114300" distR="114300" simplePos="0" relativeHeight="251685888" behindDoc="0" locked="0" layoutInCell="1" allowOverlap="1" wp14:anchorId="3EA8DE3C" wp14:editId="45B2B1C9">
            <wp:simplePos x="0" y="0"/>
            <wp:positionH relativeFrom="column">
              <wp:posOffset>681355</wp:posOffset>
            </wp:positionH>
            <wp:positionV relativeFrom="paragraph">
              <wp:posOffset>468486</wp:posOffset>
            </wp:positionV>
            <wp:extent cx="5494655" cy="3291840"/>
            <wp:effectExtent l="0" t="0" r="0" b="0"/>
            <wp:wrapTopAndBottom/>
            <wp:docPr id="33" name="Objet 33" descr="Appréciation des éléments du site Web visité&#10;&#10;Infographie : Aime beaucoup : 27 %; Aime un peu : 30 %; Neutre : 27 %; N'aime pas (TOTAL) : 9 %; Ne sait pas : 8 %;&#10;Vidéos : Aime beaucoup : 20 %; Aime un peu : 27 %; Neutre : 28 %; N'aime pas (TOTAL) : 21 %; Ne sait pas : 5 %.&#10;&#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8D326B">
        <w:rPr>
          <w:i/>
          <w:iCs/>
        </w:rPr>
        <w:t>Figure 5.30. Réponse à la question C4 : Veuillez indiquer dans quelle mesure vous aimez ou n’aimez pas voir les éléments suivants sur le site Web que vous visitez. Base : Tous les répondants (n = 2 729)</w:t>
      </w:r>
    </w:p>
    <w:p w14:paraId="6EF83CB1" w14:textId="6CD1FCA6" w:rsidR="00BA3B64" w:rsidRPr="00BA3B64" w:rsidRDefault="00BA3B64" w:rsidP="009A0505">
      <w:pPr>
        <w:keepNext/>
        <w:spacing w:after="0"/>
        <w:contextualSpacing/>
        <w:jc w:val="center"/>
      </w:pPr>
    </w:p>
    <w:p w14:paraId="443D5760" w14:textId="77777777" w:rsidR="002D0800" w:rsidRPr="00BF1E09" w:rsidRDefault="002D0800" w:rsidP="00BA3B64">
      <w:pPr>
        <w:spacing w:after="0" w:line="240" w:lineRule="auto"/>
        <w:rPr>
          <w:i/>
          <w:iCs/>
        </w:rPr>
      </w:pPr>
    </w:p>
    <w:p w14:paraId="004DC822" w14:textId="77777777" w:rsidR="002D0800" w:rsidRPr="00BF1E09" w:rsidRDefault="002D0800" w:rsidP="00BA3B64">
      <w:pPr>
        <w:spacing w:after="0" w:line="240" w:lineRule="auto"/>
        <w:rPr>
          <w:b/>
          <w:i/>
          <w:iCs/>
          <w:noProof/>
          <w:lang w:eastAsia="fr-CA"/>
        </w:rPr>
      </w:pPr>
    </w:p>
    <w:p w14:paraId="4303740D" w14:textId="0E4BE2F9" w:rsidR="00AB118A" w:rsidRPr="00BB1B63" w:rsidRDefault="008D326B">
      <w:pPr>
        <w:spacing w:after="0" w:line="240" w:lineRule="auto"/>
        <w:rPr>
          <w:b/>
          <w:i/>
          <w:iCs/>
          <w:noProof/>
        </w:rPr>
      </w:pPr>
      <w:r>
        <w:br w:type="page"/>
      </w:r>
    </w:p>
    <w:p w14:paraId="7687FD4C" w14:textId="3451AFDA" w:rsidR="00AB118A" w:rsidRPr="00BB1B63" w:rsidRDefault="008D326B" w:rsidP="00AB118A">
      <w:pPr>
        <w:pStyle w:val="Heading3"/>
        <w:rPr>
          <w:rFonts w:ascii="Calibri" w:hAnsi="Calibri" w:cs="Calibri"/>
        </w:rPr>
      </w:pPr>
      <w:bookmarkStart w:id="66" w:name="_Toc17984890"/>
      <w:r>
        <w:rPr>
          <w:rFonts w:ascii="Calibri" w:hAnsi="Calibri"/>
        </w:rPr>
        <w:lastRenderedPageBreak/>
        <w:t>2.2.2 Groupes de discussion en ligne</w:t>
      </w:r>
      <w:bookmarkEnd w:id="66"/>
    </w:p>
    <w:p w14:paraId="5A0D4E62" w14:textId="77777777" w:rsidR="002D0800" w:rsidRPr="00782E3A" w:rsidRDefault="002D0800" w:rsidP="00AB118A">
      <w:pPr>
        <w:rPr>
          <w:noProof/>
          <w:lang w:eastAsia="fr-CA"/>
        </w:rPr>
      </w:pPr>
    </w:p>
    <w:p w14:paraId="4B84F685" w14:textId="49071EFC" w:rsidR="003C3F19" w:rsidRDefault="008D326B" w:rsidP="003C3F19">
      <w:pPr>
        <w:pStyle w:val="Heading4"/>
        <w:rPr>
          <w:rFonts w:ascii="Calibri" w:hAnsi="Calibri"/>
          <w:i w:val="0"/>
          <w:color w:val="auto"/>
        </w:rPr>
      </w:pPr>
      <w:r>
        <w:rPr>
          <w:rFonts w:ascii="Calibri" w:hAnsi="Calibri"/>
          <w:i w:val="0"/>
          <w:color w:val="auto"/>
        </w:rPr>
        <w:t>2.2.2.1 Introduction et résumé de la méthodologie</w:t>
      </w:r>
    </w:p>
    <w:p w14:paraId="1ED4C318" w14:textId="77777777" w:rsidR="00A80745" w:rsidRPr="00A80745" w:rsidRDefault="00A80745" w:rsidP="00291B1A"/>
    <w:p w14:paraId="46F21BE4" w14:textId="2170BCBC" w:rsidR="003C3F19" w:rsidRPr="003C3F19" w:rsidRDefault="008D326B" w:rsidP="003C3F19">
      <w:pPr>
        <w:jc w:val="both"/>
      </w:pPr>
      <w:r>
        <w:t xml:space="preserve">Le présent document est le rapport sommaire de la recherche qualitative en ligne menée par l’ASFC auprès des voyageurs </w:t>
      </w:r>
      <w:r w:rsidR="00122226">
        <w:t xml:space="preserve">ayant </w:t>
      </w:r>
      <w:r>
        <w:t>récemment visité le site</w:t>
      </w:r>
      <w:r w:rsidR="006C5B04">
        <w:t> </w:t>
      </w:r>
      <w:r>
        <w:t>Web externe de l’ASFC. Il vise uniquement à compléter l’évaluation qua</w:t>
      </w:r>
      <w:r w:rsidR="006C5B04">
        <w:t>ntitative des visiteurs du site </w:t>
      </w:r>
      <w:r>
        <w:t xml:space="preserve">Web de l’ASFC. Les résultats de l’enquête quantitative sont présentés intégralement dans une autre section du rapport complet. </w:t>
      </w:r>
    </w:p>
    <w:p w14:paraId="5124CFEC" w14:textId="719274B2" w:rsidR="003C3F19" w:rsidRPr="003C3F19" w:rsidRDefault="008D326B" w:rsidP="003C3F19">
      <w:pPr>
        <w:jc w:val="both"/>
      </w:pPr>
      <w:r>
        <w:t xml:space="preserve">Ce rapport sommaire est </w:t>
      </w:r>
      <w:r w:rsidR="006C5B04">
        <w:t>fondé</w:t>
      </w:r>
      <w:r>
        <w:t xml:space="preserve"> sur </w:t>
      </w:r>
      <w:r w:rsidR="006C5B04">
        <w:t xml:space="preserve">un total de </w:t>
      </w:r>
      <w:r>
        <w:t xml:space="preserve">trois groupes de discussion </w:t>
      </w:r>
      <w:r w:rsidR="00892972">
        <w:t>organisés</w:t>
      </w:r>
      <w:r>
        <w:t xml:space="preserve"> en ligne au moyen de la technologie</w:t>
      </w:r>
      <w:r w:rsidR="006C5B04">
        <w:t> </w:t>
      </w:r>
      <w:r>
        <w:t>I</w:t>
      </w:r>
      <w:r w:rsidR="005B0BBE">
        <w:t>T</w:t>
      </w:r>
      <w:r>
        <w:t xml:space="preserve">racks, soit un groupe en français et deux en anglais. Comme </w:t>
      </w:r>
      <w:r w:rsidR="006C5B04">
        <w:t>les séances de discussion</w:t>
      </w:r>
      <w:r>
        <w:t xml:space="preserve"> </w:t>
      </w:r>
      <w:r w:rsidR="006C5B04">
        <w:t>avaient</w:t>
      </w:r>
      <w:r>
        <w:t xml:space="preserve"> lieu en ligne, la répartition géographique des participants a permis à sept provinces d’être représentées, de l’Atlantique à la Colombie</w:t>
      </w:r>
      <w:r w:rsidR="006C5B04">
        <w:noBreakHyphen/>
      </w:r>
      <w:r>
        <w:t xml:space="preserve">Britannique, mais aussi à quatre citoyens des États-Unis, du New Jersey à la Californie, de participer aux discussions.  </w:t>
      </w:r>
    </w:p>
    <w:p w14:paraId="0C495F43" w14:textId="2DF07545" w:rsidR="003C3F19" w:rsidRDefault="008D326B" w:rsidP="003C3F19">
      <w:pPr>
        <w:jc w:val="both"/>
      </w:pPr>
      <w:r>
        <w:t xml:space="preserve">Les participants ont été recrutés dans le cadre de la recherche quantitative (plus de 2 700 répondants potentiels), parmi </w:t>
      </w:r>
      <w:r w:rsidR="006C5B04">
        <w:t>les gens</w:t>
      </w:r>
      <w:r>
        <w:t xml:space="preserve"> qui </w:t>
      </w:r>
      <w:r w:rsidR="006C5B04">
        <w:t>avaient</w:t>
      </w:r>
      <w:r>
        <w:t xml:space="preserve"> répondu qu’ils se porteraient volontaires pour participer à une phase </w:t>
      </w:r>
      <w:r w:rsidR="006C5B04">
        <w:t>ultérieure axée sur des</w:t>
      </w:r>
      <w:r>
        <w:t xml:space="preserve"> groupe</w:t>
      </w:r>
      <w:r w:rsidR="006C5B04">
        <w:t>s</w:t>
      </w:r>
      <w:r>
        <w:t xml:space="preserve"> de discussion. Les principaux critères d’admissibilité au</w:t>
      </w:r>
      <w:r w:rsidR="006C5B04">
        <w:t>x</w:t>
      </w:r>
      <w:r>
        <w:t xml:space="preserve"> groupe</w:t>
      </w:r>
      <w:r w:rsidR="006C5B04">
        <w:t>s</w:t>
      </w:r>
      <w:r>
        <w:t xml:space="preserve"> de discussion étaient liés au fait que les participants avaient récemment visité le site Web de l’ASFC, peu importe le motif de leur visite.</w:t>
      </w:r>
    </w:p>
    <w:p w14:paraId="75D84E99" w14:textId="77777777" w:rsidR="003C3F19" w:rsidRPr="00782E3A" w:rsidRDefault="003C3F19" w:rsidP="003C3F19">
      <w:pPr>
        <w:jc w:val="both"/>
      </w:pPr>
    </w:p>
    <w:p w14:paraId="064C4BCE" w14:textId="7BB405AC" w:rsidR="003C3F19" w:rsidRPr="00BB1B63" w:rsidRDefault="008D326B" w:rsidP="003C3F19">
      <w:pPr>
        <w:pStyle w:val="Heading4"/>
        <w:rPr>
          <w:rFonts w:ascii="Calibri" w:hAnsi="Calibri" w:cs="Calibri"/>
          <w:i w:val="0"/>
        </w:rPr>
      </w:pPr>
      <w:r>
        <w:rPr>
          <w:rFonts w:ascii="Calibri" w:hAnsi="Calibri"/>
          <w:i w:val="0"/>
          <w:color w:val="auto"/>
        </w:rPr>
        <w:t>2.2.2.2 Motif de la dernière visite et de l’arrivée sur la page de renvoi</w:t>
      </w:r>
    </w:p>
    <w:p w14:paraId="3804DA01" w14:textId="77777777" w:rsidR="003C3F19" w:rsidRPr="00782E3A" w:rsidRDefault="003C3F19" w:rsidP="003C3F19">
      <w:pPr>
        <w:spacing w:after="0" w:line="240" w:lineRule="auto"/>
        <w:ind w:left="720"/>
        <w:contextualSpacing/>
        <w:jc w:val="both"/>
        <w:rPr>
          <w:b/>
          <w:lang w:eastAsia="fr-CA"/>
        </w:rPr>
      </w:pPr>
    </w:p>
    <w:p w14:paraId="2D2C2CBC" w14:textId="4A443C31" w:rsidR="003C3F19" w:rsidRPr="003C3F19" w:rsidRDefault="008D326B" w:rsidP="003C3F19">
      <w:pPr>
        <w:jc w:val="both"/>
      </w:pPr>
      <w:r>
        <w:t xml:space="preserve">Les groupes de discussion en ligne étaient dominés par deux profils de voyageurs. Le premier </w:t>
      </w:r>
      <w:r w:rsidR="006C5B04">
        <w:t>groupe</w:t>
      </w:r>
      <w:r>
        <w:t xml:space="preserve">, et le plus important, se rend sur le site Web pour </w:t>
      </w:r>
      <w:r w:rsidR="006C5B04">
        <w:t xml:space="preserve">renouveler </w:t>
      </w:r>
      <w:r w:rsidR="004A1875">
        <w:t>l’adhésion au programme </w:t>
      </w:r>
      <w:r w:rsidR="006C5B04">
        <w:t>NEXUS ou pour adhérer</w:t>
      </w:r>
      <w:r w:rsidR="00892972">
        <w:t xml:space="preserve"> au programme</w:t>
      </w:r>
      <w:r>
        <w:t xml:space="preserve">. Le deuxième groupe se rend sur le site pour déterminer ce qu’il peut </w:t>
      </w:r>
      <w:r w:rsidR="006C5B04">
        <w:t>rapporter</w:t>
      </w:r>
      <w:r>
        <w:t xml:space="preserve"> au pays à la fin de son séjour à l’étranger. En ce qui concerne les participants aux groupes de discussion qui sont des résidents des États-Unis, la principale raison de leur visite concernait les règles et règlements </w:t>
      </w:r>
      <w:r w:rsidR="004A1875">
        <w:t>relatifs à</w:t>
      </w:r>
      <w:r>
        <w:t xml:space="preserve"> ce que les voyageurs peuvent apporter au Canada</w:t>
      </w:r>
      <w:r w:rsidR="006A0D26">
        <w:t>,</w:t>
      </w:r>
      <w:r>
        <w:t xml:space="preserve"> ou toute restriction quant aux personnes pouvant entrer au Canada (par exemple, le conjoint d’une personne accusée de conduite avec facultés affaiblies). Les autres motifs de la visite concernaient les frais de douane </w:t>
      </w:r>
      <w:r w:rsidR="004A1875">
        <w:t>imposés pour</w:t>
      </w:r>
      <w:r>
        <w:t xml:space="preserve"> </w:t>
      </w:r>
      <w:r w:rsidR="004A1875">
        <w:t>des</w:t>
      </w:r>
      <w:r>
        <w:t xml:space="preserve"> articles achetés ou commandés dans un pays étranger. Enfin, un répondant a visité le site Web pour consulter les avertissements de sécurité du gouvernement du Canada liés à un pays en particulier au moment de planifier un voyage dans un pays actuellement en conflit.</w:t>
      </w:r>
    </w:p>
    <w:p w14:paraId="12BCF002" w14:textId="77777777" w:rsidR="003C3F19" w:rsidRPr="00782E3A" w:rsidRDefault="003C3F19" w:rsidP="003C3F19">
      <w:pPr>
        <w:spacing w:after="0" w:line="240" w:lineRule="auto"/>
        <w:ind w:left="720"/>
        <w:contextualSpacing/>
        <w:jc w:val="both"/>
        <w:rPr>
          <w:lang w:eastAsia="fr-CA"/>
        </w:rPr>
      </w:pPr>
    </w:p>
    <w:p w14:paraId="755029AE" w14:textId="24535765" w:rsidR="003C3F19" w:rsidRPr="003C3F19" w:rsidRDefault="008D326B" w:rsidP="003C3F19">
      <w:pPr>
        <w:jc w:val="both"/>
      </w:pPr>
      <w:r>
        <w:t xml:space="preserve">Il convient de noter que, bien que les nouveaux demandeurs et les personnes souhaitant renouveler leur adhésion au programme </w:t>
      </w:r>
      <w:r w:rsidR="004A1875">
        <w:t>NEXUS</w:t>
      </w:r>
      <w:r>
        <w:t xml:space="preserve"> aient été représentés dans les groupes, </w:t>
      </w:r>
      <w:r w:rsidR="00EF68AB">
        <w:t>ils</w:t>
      </w:r>
      <w:r>
        <w:t xml:space="preserve"> ont vécu des expériences très différentes au cours de leur visite. Même les visiteurs qui souhaitaient renouveler leur adhésion se rappelaient que leur première visite au moment de la demande d’adhésion n’avait pas été simple du tout.</w:t>
      </w:r>
    </w:p>
    <w:p w14:paraId="1F5BF7D1" w14:textId="77777777" w:rsidR="003C3F19" w:rsidRPr="00782E3A" w:rsidRDefault="003C3F19" w:rsidP="003C3F19">
      <w:pPr>
        <w:spacing w:after="0" w:line="240" w:lineRule="auto"/>
        <w:ind w:left="720"/>
        <w:contextualSpacing/>
        <w:rPr>
          <w:lang w:eastAsia="fr-CA"/>
        </w:rPr>
      </w:pPr>
    </w:p>
    <w:p w14:paraId="263ECD4B" w14:textId="209A469F" w:rsidR="003C3F19" w:rsidRPr="003C3F19" w:rsidRDefault="008D326B" w:rsidP="003C3F19">
      <w:pPr>
        <w:jc w:val="both"/>
      </w:pPr>
      <w:r>
        <w:lastRenderedPageBreak/>
        <w:t>La plupart des participants sont arrivés sur le site par l’entremise d’un moteur de recherche. Un petit groupe</w:t>
      </w:r>
      <w:r w:rsidR="004A1875">
        <w:t xml:space="preserve"> a commencé par visiter le site </w:t>
      </w:r>
      <w:r>
        <w:t>Web général</w:t>
      </w:r>
      <w:r w:rsidR="004A1875">
        <w:t xml:space="preserve"> (</w:t>
      </w:r>
      <w:r>
        <w:t>Canada.ca</w:t>
      </w:r>
      <w:r w:rsidR="004A1875">
        <w:t>)</w:t>
      </w:r>
      <w:r>
        <w:t xml:space="preserve"> et y a saisi une requête, alors qu’un nombre très limité de </w:t>
      </w:r>
      <w:r w:rsidR="004A1875">
        <w:t xml:space="preserve">personnes qui visitent souvent le site Web de l’ASFC </w:t>
      </w:r>
      <w:r>
        <w:t xml:space="preserve">avaient déjà mis </w:t>
      </w:r>
      <w:r w:rsidR="004A1875">
        <w:t xml:space="preserve">l’adresse </w:t>
      </w:r>
      <w:r>
        <w:t>en signet (</w:t>
      </w:r>
      <w:r w:rsidR="004A1875">
        <w:t>une</w:t>
      </w:r>
      <w:r>
        <w:t xml:space="preserve"> personne était un citoyen canadien possédant un visa de travail aux États-Unis</w:t>
      </w:r>
      <w:r w:rsidR="006A0D26">
        <w:t>)</w:t>
      </w:r>
      <w:r>
        <w:t xml:space="preserve">. Parmi ceux qui ont utilisé Google ou un autre moteur de recherche, la plupart ont saisi une question directe au lieu de faire une recherche </w:t>
      </w:r>
      <w:r w:rsidR="004A1875">
        <w:t>au moyen du</w:t>
      </w:r>
      <w:r>
        <w:t xml:space="preserve"> nom de l’</w:t>
      </w:r>
      <w:r w:rsidR="00C20426">
        <w:t>A</w:t>
      </w:r>
      <w:r>
        <w:t xml:space="preserve">gence. Il s’agissait généralement de questions génériques comme « Où peut-on présenter une demande </w:t>
      </w:r>
      <w:r w:rsidR="004A1875">
        <w:t>d’adhésion au</w:t>
      </w:r>
      <w:r>
        <w:t xml:space="preserve"> programme </w:t>
      </w:r>
      <w:r w:rsidR="004A1875">
        <w:t>NEXUS</w:t>
      </w:r>
      <w:r>
        <w:t xml:space="preserve">? », « Peut-on </w:t>
      </w:r>
      <w:r w:rsidR="004A1875">
        <w:t>rapporter</w:t>
      </w:r>
      <w:r>
        <w:t xml:space="preserve"> des aliments au Canada? », « Quelle est la quantité </w:t>
      </w:r>
      <w:r w:rsidR="004A1875">
        <w:t>maximale</w:t>
      </w:r>
      <w:r>
        <w:t xml:space="preserve"> d’alcool que je peux rapporter au pays? ».  </w:t>
      </w:r>
    </w:p>
    <w:p w14:paraId="52566AD8" w14:textId="77777777" w:rsidR="003C3F19" w:rsidRPr="00782E3A" w:rsidRDefault="003C3F19" w:rsidP="003C3F19">
      <w:pPr>
        <w:spacing w:after="0" w:line="240" w:lineRule="auto"/>
        <w:ind w:left="720"/>
        <w:contextualSpacing/>
        <w:rPr>
          <w:lang w:eastAsia="fr-CA"/>
        </w:rPr>
      </w:pPr>
    </w:p>
    <w:p w14:paraId="584DCDF0" w14:textId="15DFC93A" w:rsidR="003C3F19" w:rsidRPr="003C3F19" w:rsidRDefault="004A1875" w:rsidP="003C3F19">
      <w:pPr>
        <w:jc w:val="both"/>
      </w:pPr>
      <w:r w:rsidRPr="00892972">
        <w:t>Lorsqu’elle leur a été</w:t>
      </w:r>
      <w:r w:rsidR="008D326B" w:rsidRPr="00892972">
        <w:t xml:space="preserve"> présentée, </w:t>
      </w:r>
      <w:r w:rsidR="00445707" w:rsidRPr="00892972">
        <w:t>des</w:t>
      </w:r>
      <w:r w:rsidR="008D326B" w:rsidRPr="00892972">
        <w:t xml:space="preserve"> participants </w:t>
      </w:r>
      <w:r w:rsidR="00C31D1B" w:rsidRPr="00892972">
        <w:t>se sont souvenu</w:t>
      </w:r>
      <w:r w:rsidR="008D326B" w:rsidRPr="00892972">
        <w:t xml:space="preserve"> de la page de renvoi Voyageurs, </w:t>
      </w:r>
      <w:r w:rsidR="00C31D1B" w:rsidRPr="00892972">
        <w:t>et</w:t>
      </w:r>
      <w:r w:rsidR="008D326B" w:rsidRPr="00892972">
        <w:t xml:space="preserve"> seuls certains d’entre eux se </w:t>
      </w:r>
      <w:r w:rsidR="00751B88" w:rsidRPr="00892972">
        <w:t>sont rappelé</w:t>
      </w:r>
      <w:r w:rsidR="008D326B" w:rsidRPr="00892972">
        <w:t xml:space="preserve"> que leur requête dans le moteur de recherche les </w:t>
      </w:r>
      <w:r w:rsidR="00C31D1B" w:rsidRPr="00892972">
        <w:t xml:space="preserve">avait dirigés à un </w:t>
      </w:r>
      <w:r w:rsidRPr="00892972">
        <w:t>niveau inférieur</w:t>
      </w:r>
      <w:r w:rsidR="008D326B" w:rsidRPr="00892972">
        <w:t xml:space="preserve">, directement là où ils devaient se rendre. Un participant qui cherchait des renseignements sur </w:t>
      </w:r>
      <w:r w:rsidR="00751B88" w:rsidRPr="00892972">
        <w:t>NEXUS</w:t>
      </w:r>
      <w:r w:rsidR="008D326B" w:rsidRPr="00892972">
        <w:t xml:space="preserve"> a </w:t>
      </w:r>
      <w:r w:rsidR="00751B88" w:rsidRPr="00892972">
        <w:t>dit</w:t>
      </w:r>
      <w:r w:rsidR="008D326B" w:rsidRPr="00892972">
        <w:t xml:space="preserve"> qu’il avait immédiatement quitté la page Voyageurs pour essayer d’accéder directement au site Web des États-Unis </w:t>
      </w:r>
      <w:r w:rsidR="00751B88" w:rsidRPr="00892972">
        <w:t>concernant NEXUS</w:t>
      </w:r>
      <w:r w:rsidR="008D326B" w:rsidRPr="00892972">
        <w:t>, car il estimait que la page Voyageurs de l’ASFC n’indiquait pas clairement qu’il était « à la bonne place ».</w:t>
      </w:r>
    </w:p>
    <w:p w14:paraId="3BE2587D" w14:textId="77777777" w:rsidR="003C3F19" w:rsidRPr="00782E3A" w:rsidRDefault="003C3F19" w:rsidP="003C3F19">
      <w:pPr>
        <w:jc w:val="both"/>
        <w:rPr>
          <w:b/>
        </w:rPr>
      </w:pPr>
    </w:p>
    <w:p w14:paraId="75698741" w14:textId="6AEE4D2B" w:rsidR="003C3F19" w:rsidRPr="00BB1B63" w:rsidRDefault="008D326B" w:rsidP="003C3F19">
      <w:pPr>
        <w:pStyle w:val="Heading4"/>
        <w:rPr>
          <w:rFonts w:ascii="Calibri" w:hAnsi="Calibri" w:cs="Calibri"/>
          <w:i w:val="0"/>
          <w:color w:val="auto"/>
        </w:rPr>
      </w:pPr>
      <w:r>
        <w:rPr>
          <w:rFonts w:ascii="Calibri" w:hAnsi="Calibri"/>
          <w:i w:val="0"/>
          <w:color w:val="auto"/>
        </w:rPr>
        <w:t>2.2.2.3 Satisfaction globale à l’égard de la dernière visite</w:t>
      </w:r>
    </w:p>
    <w:p w14:paraId="6C76AC44" w14:textId="77777777" w:rsidR="008F40DA" w:rsidRPr="00782E3A" w:rsidRDefault="008F40DA" w:rsidP="003C3F19">
      <w:pPr>
        <w:jc w:val="both"/>
      </w:pPr>
    </w:p>
    <w:p w14:paraId="1FBB9D06" w14:textId="6DB4BB4A" w:rsidR="003C3F19" w:rsidRPr="003C3F19" w:rsidRDefault="008D326B" w:rsidP="003C3F19">
      <w:pPr>
        <w:jc w:val="both"/>
      </w:pPr>
      <w:r>
        <w:t>En général, les participants étaient plutôt sa</w:t>
      </w:r>
      <w:r w:rsidR="00751B88">
        <w:t>tisfaits de leur visite dans le site </w:t>
      </w:r>
      <w:r>
        <w:t xml:space="preserve">Web de l’ASFC. La note « bonne, mais pas excellente » provient du fait que de façon générale, les sites Web gouvernementaux ont tendance à ne pas satisfaire à leurs attentes en ce qui a trait à l’aspect et à la convivialité, mais tous les participants ont </w:t>
      </w:r>
      <w:r w:rsidR="00751B88">
        <w:t>dit</w:t>
      </w:r>
      <w:r>
        <w:t xml:space="preserve"> avoir </w:t>
      </w:r>
      <w:r w:rsidR="00751B88">
        <w:t>fini par</w:t>
      </w:r>
      <w:r>
        <w:t xml:space="preserve"> « trouv</w:t>
      </w:r>
      <w:r w:rsidR="00751B88">
        <w:t>er</w:t>
      </w:r>
      <w:r>
        <w:t xml:space="preserve"> ce qu’ils cherchaient ». </w:t>
      </w:r>
      <w:r w:rsidR="00751B88">
        <w:t>Essentiellement</w:t>
      </w:r>
      <w:r>
        <w:t>, le site Web a permis d’obtenir le résultat souhaité, même si certains participants estimaient que le processus n’était pas toujours facile ou que la visite prenait trop de temps.</w:t>
      </w:r>
    </w:p>
    <w:p w14:paraId="7B83AD71" w14:textId="086F5E24" w:rsidR="003C3F19" w:rsidRPr="003C3F19" w:rsidRDefault="00751B88" w:rsidP="003C3F19">
      <w:pPr>
        <w:jc w:val="both"/>
      </w:pPr>
      <w:r>
        <w:t>De façon générale</w:t>
      </w:r>
      <w:r w:rsidR="008D326B">
        <w:t xml:space="preserve">, les commentaires des participants </w:t>
      </w:r>
      <w:r>
        <w:t>concernant</w:t>
      </w:r>
      <w:r w:rsidR="008D326B">
        <w:t xml:space="preserve"> la navigation, l’apparence et la convivialité sont demeurés positifs. Ils s’attendent à ce que les sites Web du gouvernement soient plus « verbeux » et rédigés dans un langage formel plutôt que dans un langage clair, mais ils </w:t>
      </w:r>
      <w:r>
        <w:t>disent</w:t>
      </w:r>
      <w:r w:rsidR="008D326B">
        <w:t xml:space="preserve"> que le contenu est « compréhensible ». Les sujets abordés et la nécessité d’être explicite expliquent en partie la raison pour laquelle, selon eux, on ne devrait pas s’attendre à ce que les sites Web gouvernementaux fassent concurrence aux sites Web de vente au détail ou aux autres sites commerciaux. Ainsi, ils estimaient que du point de vue de l’aspect et de la convivialité, le site Web de l’ASFC se situait au-dessus de la moyenne et, bien que certains termes ne leur aient pas semblé intuitifs, les participants ont convenu qu’ils étaient capables de s’y retrouver facilement. Un participant américain a dit : « Comparativement au site Web du gouvernement des États-Unis que je visite, c’était bien mieux! »  </w:t>
      </w:r>
    </w:p>
    <w:p w14:paraId="05A1C616" w14:textId="6F78093B" w:rsidR="003C3F19" w:rsidRPr="003C3F19" w:rsidRDefault="008D326B" w:rsidP="003C3F19">
      <w:pPr>
        <w:jc w:val="both"/>
      </w:pPr>
      <w:r>
        <w:t xml:space="preserve">Ceux qui ont rencontré plus de difficultés restent les nouveaux demandeurs </w:t>
      </w:r>
      <w:r w:rsidR="00751B88">
        <w:t>dans le cadre du</w:t>
      </w:r>
      <w:r>
        <w:t xml:space="preserve"> programme N</w:t>
      </w:r>
      <w:r w:rsidR="00751B88">
        <w:t>EXUS</w:t>
      </w:r>
      <w:r>
        <w:t xml:space="preserve">. Ils estimaient que le processus n’était pas si simple, car bon nombre d’entre eux ont dû revenir en arrière </w:t>
      </w:r>
      <w:r w:rsidR="00751B88">
        <w:t>dans</w:t>
      </w:r>
      <w:r>
        <w:t xml:space="preserve"> le site</w:t>
      </w:r>
      <w:r w:rsidR="00751B88">
        <w:t> </w:t>
      </w:r>
      <w:r>
        <w:t>Web ou le quitter pour essayer de nouveau. De plus, ils estimaient que les menus n’étaient pas clairs</w:t>
      </w:r>
      <w:r w:rsidR="00A80745">
        <w:t>,</w:t>
      </w:r>
      <w:r>
        <w:t xml:space="preserve"> et </w:t>
      </w:r>
      <w:r w:rsidR="00A80745">
        <w:t xml:space="preserve">ils </w:t>
      </w:r>
      <w:r>
        <w:t>s’attendaient à pouvoir présenter une demande et payer directement par l’entremise du site Web. La plupart des participants qui présentaient une première demande ne connaissaient pas clairement le programme et ne savaient pas qu’ils devaient présenter leur demande par l’entremise d’un site Web du gouvernement des États-Unis.</w:t>
      </w:r>
    </w:p>
    <w:p w14:paraId="2A38DB30" w14:textId="77777777" w:rsidR="003C3F19" w:rsidRPr="00782E3A" w:rsidRDefault="003C3F19" w:rsidP="003C3F19">
      <w:pPr>
        <w:jc w:val="both"/>
      </w:pPr>
    </w:p>
    <w:p w14:paraId="623D85D2" w14:textId="08EC1A31" w:rsidR="003C3F19" w:rsidRPr="00BB1B63" w:rsidRDefault="008D326B" w:rsidP="003C3F19">
      <w:pPr>
        <w:pStyle w:val="Heading4"/>
        <w:rPr>
          <w:rFonts w:ascii="Calibri" w:hAnsi="Calibri" w:cs="Calibri"/>
          <w:i w:val="0"/>
          <w:color w:val="auto"/>
        </w:rPr>
      </w:pPr>
      <w:r>
        <w:rPr>
          <w:rFonts w:ascii="Calibri" w:hAnsi="Calibri"/>
          <w:i w:val="0"/>
          <w:color w:val="auto"/>
        </w:rPr>
        <w:lastRenderedPageBreak/>
        <w:t xml:space="preserve">2.2.2.4 Perceptions générales </w:t>
      </w:r>
      <w:r w:rsidR="00D142C2">
        <w:rPr>
          <w:rFonts w:ascii="Calibri" w:hAnsi="Calibri"/>
          <w:i w:val="0"/>
          <w:color w:val="auto"/>
        </w:rPr>
        <w:t xml:space="preserve">au sujet </w:t>
      </w:r>
      <w:r>
        <w:rPr>
          <w:rFonts w:ascii="Calibri" w:hAnsi="Calibri"/>
          <w:i w:val="0"/>
          <w:color w:val="auto"/>
        </w:rPr>
        <w:t xml:space="preserve">du site Web : Navigation et </w:t>
      </w:r>
      <w:r w:rsidR="00E917DD">
        <w:rPr>
          <w:rFonts w:ascii="Calibri" w:hAnsi="Calibri"/>
          <w:i w:val="0"/>
          <w:color w:val="auto"/>
        </w:rPr>
        <w:t>terminologie</w:t>
      </w:r>
    </w:p>
    <w:p w14:paraId="6D43AAC5" w14:textId="77777777" w:rsidR="003C3F19" w:rsidRPr="00782E3A" w:rsidRDefault="003C3F19" w:rsidP="003C3F19">
      <w:pPr>
        <w:spacing w:after="0" w:line="240" w:lineRule="auto"/>
        <w:ind w:left="720"/>
        <w:contextualSpacing/>
        <w:jc w:val="both"/>
        <w:rPr>
          <w:b/>
          <w:lang w:eastAsia="fr-CA"/>
        </w:rPr>
      </w:pPr>
    </w:p>
    <w:p w14:paraId="57FB2D78" w14:textId="5EDDB66B" w:rsidR="003C3F19" w:rsidRPr="003C3F19" w:rsidRDefault="008D326B" w:rsidP="003C3F19">
      <w:pPr>
        <w:jc w:val="both"/>
      </w:pPr>
      <w:r>
        <w:t xml:space="preserve">Lorsqu’on leur a présenté la page d’accueil </w:t>
      </w:r>
      <w:r w:rsidR="00D142C2">
        <w:t>de</w:t>
      </w:r>
      <w:r>
        <w:t xml:space="preserve"> nouveau, la plupart</w:t>
      </w:r>
      <w:r w:rsidR="00D142C2">
        <w:t xml:space="preserve"> des participants</w:t>
      </w:r>
      <w:r>
        <w:t xml:space="preserve"> ont </w:t>
      </w:r>
      <w:r w:rsidR="00D142C2">
        <w:t>dit</w:t>
      </w:r>
      <w:r>
        <w:t xml:space="preserve"> qu’ils sont allés directement </w:t>
      </w:r>
      <w:r w:rsidR="00E917DD">
        <w:t>dans le</w:t>
      </w:r>
      <w:r>
        <w:t xml:space="preserve"> menu du bas plutôt que de cliquer sur « Voyageurs » dans le haut. La page d’accueil a créé une certaine confusion, car les avertissements occupaient une grande partie de la page. Bien qu’ils n’aient pas lu expressément les avertissements, </w:t>
      </w:r>
      <w:r w:rsidR="00E917DD">
        <w:t>les participants</w:t>
      </w:r>
      <w:r>
        <w:t xml:space="preserve"> estimaient que ceux-ci avaient détourné leur attention de l’objet de leur recherche.  </w:t>
      </w:r>
    </w:p>
    <w:p w14:paraId="5A0C2FA1" w14:textId="347901C9" w:rsidR="003C3F19" w:rsidRPr="003C3F19" w:rsidRDefault="008D326B" w:rsidP="003C3F19">
      <w:pPr>
        <w:jc w:val="both"/>
      </w:pPr>
      <w:r>
        <w:t xml:space="preserve">Bon nombre de participants ont mentionné que les termes n’étaient pas tout à fait clairs. Par exemple, lorsqu’on a demandé aux participants où ils cliqueraient pour présenter une demande </w:t>
      </w:r>
      <w:r w:rsidR="00E917DD">
        <w:t>d’adhésion au</w:t>
      </w:r>
      <w:r>
        <w:t xml:space="preserve"> programme N</w:t>
      </w:r>
      <w:r w:rsidR="00E917DD">
        <w:t>EXUS</w:t>
      </w:r>
      <w:r>
        <w:t xml:space="preserve"> (parmi ceux qui n’avaient pas récemment visité le site à cette fin), certains ont répondu qu’ils ne le savaient pas</w:t>
      </w:r>
      <w:r w:rsidR="00A80745">
        <w:t>,</w:t>
      </w:r>
      <w:r>
        <w:t xml:space="preserve"> et d’autres ont répondu : « Je suppose que je cliquerais sur Gagnez du temps à la frontière, n’est-ce pas? » Les participants se demandaient pourquoi le texte n’était pas plus explicite et direct. « Il devrait être écrit Cliquez ici pour </w:t>
      </w:r>
      <w:r w:rsidR="00E917DD">
        <w:t>présenter</w:t>
      </w:r>
      <w:r>
        <w:t xml:space="preserve"> une demande </w:t>
      </w:r>
      <w:r w:rsidR="00E917DD">
        <w:t>d’adhésion au</w:t>
      </w:r>
      <w:r>
        <w:t xml:space="preserve"> programme </w:t>
      </w:r>
      <w:r w:rsidR="00E917DD">
        <w:t>NEXUS</w:t>
      </w:r>
      <w:r>
        <w:t xml:space="preserve"> ou Cliquez ici pour en savoir plus sur </w:t>
      </w:r>
      <w:r w:rsidR="00E917DD">
        <w:t>NEXUS</w:t>
      </w:r>
      <w:r>
        <w:t>. »</w:t>
      </w:r>
    </w:p>
    <w:p w14:paraId="208C27EE" w14:textId="0691A09D" w:rsidR="003C3F19" w:rsidRPr="003C3F19" w:rsidRDefault="008D326B" w:rsidP="003C3F19">
      <w:pPr>
        <w:jc w:val="both"/>
      </w:pPr>
      <w:r>
        <w:t xml:space="preserve">Certains estimaient également que les catégories pouvaient prêter à confusion ou ne semblaient pas s’exclure mutuellement. Certains ont dit : « Si je </w:t>
      </w:r>
      <w:r w:rsidR="00A80745">
        <w:t xml:space="preserve">voulais </w:t>
      </w:r>
      <w:r>
        <w:t xml:space="preserve">savoir si je peux </w:t>
      </w:r>
      <w:r w:rsidR="00E917DD">
        <w:t>rapporter</w:t>
      </w:r>
      <w:r>
        <w:t xml:space="preserve"> des fromages fins de la France au Canada, je ne saurais pas si je dois cliquer sur À quoi s’attendre à la frontière ou Rapporter des marchandises à la frontière. »  Beaucoup ont mentionné que les termes utilisés </w:t>
      </w:r>
      <w:r w:rsidR="00E917DD">
        <w:t>font en sorte que les visiteurs doivent essayer de deviner</w:t>
      </w:r>
      <w:r w:rsidR="00B13BBB">
        <w:t xml:space="preserve"> où se trouve la réponse à leur question</w:t>
      </w:r>
      <w:r>
        <w:t>. Plusieurs ont suggéré de modifier les menus pour qu’ils « ressemblent davantage à ce qu’on trouve sur les sites Web de voyage</w:t>
      </w:r>
      <w:r w:rsidR="00A80745">
        <w:t>,</w:t>
      </w:r>
      <w:r>
        <w:t xml:space="preserve"> et </w:t>
      </w:r>
      <w:r w:rsidR="00A80745">
        <w:t xml:space="preserve">[qu’ils] </w:t>
      </w:r>
      <w:r>
        <w:t xml:space="preserve">soient formulés sous forme de questions comme Que faire? Où aller? ». Certains ont indiqué que cette approche simplifierait leur visite parce qu’ils viennent sur le site Web pour répondre à une question qu’ils se posent : « Quelle quantité puis-je rapporter? Puis-je apporter </w:t>
      </w:r>
      <w:r w:rsidR="00B13BBB">
        <w:t>cet article</w:t>
      </w:r>
      <w:r>
        <w:t xml:space="preserve"> au Canada? Comment puis-je faire une demande d’adhésion au programme </w:t>
      </w:r>
      <w:r w:rsidR="00B13BBB">
        <w:t>NEXUS</w:t>
      </w:r>
      <w:r>
        <w:t xml:space="preserve">? Comment renouveler ma carte </w:t>
      </w:r>
      <w:r w:rsidR="00B13BBB">
        <w:t>NEXUS</w:t>
      </w:r>
      <w:r>
        <w:t>? »  Bien que certains répondants aient souligné qu’ils s’attendent à trouver des termes bureaucratiques sur les sites Web gouvernementaux pour des raisons juridiques, ils croient aussi que la navigation pourrait se faire dans un langage simple.</w:t>
      </w:r>
    </w:p>
    <w:p w14:paraId="3BE49347" w14:textId="77777777" w:rsidR="003C3F19" w:rsidRPr="003C3F19" w:rsidRDefault="008D326B" w:rsidP="003C3F19">
      <w:pPr>
        <w:jc w:val="both"/>
      </w:pPr>
      <w:r>
        <w:t xml:space="preserve">La personne qui voulait connaître la position officielle du gouvernement du Canada sur les voyages dans des pays touchés par la guerre a dit qu’elle aurait probablement cliqué sur « Conseils de voyage » pour trouver les renseignements qu’elle cherchait.  </w:t>
      </w:r>
    </w:p>
    <w:p w14:paraId="4AF2DF03" w14:textId="77777777" w:rsidR="003C3F19" w:rsidRPr="00782E3A" w:rsidRDefault="003C3F19" w:rsidP="003C3F19">
      <w:pPr>
        <w:spacing w:after="0" w:line="240" w:lineRule="auto"/>
        <w:ind w:left="720"/>
        <w:contextualSpacing/>
        <w:rPr>
          <w:lang w:eastAsia="fr-CA"/>
        </w:rPr>
      </w:pPr>
    </w:p>
    <w:p w14:paraId="62625639" w14:textId="04858F5C" w:rsidR="003C3F19" w:rsidRPr="003C3F19" w:rsidRDefault="008D326B" w:rsidP="003C3F19">
      <w:pPr>
        <w:jc w:val="both"/>
      </w:pPr>
      <w:r>
        <w:t xml:space="preserve">Les participants américains ont </w:t>
      </w:r>
      <w:r w:rsidR="00B13BBB">
        <w:t>dit</w:t>
      </w:r>
      <w:r>
        <w:t xml:space="preserve"> avoir parcouru le site Web avant de voir le lien cliquable « non-Canadiens » sur la page d’accueil. Après avoir cliqué sur ce</w:t>
      </w:r>
      <w:r w:rsidR="00B13BBB">
        <w:t xml:space="preserve"> </w:t>
      </w:r>
      <w:r>
        <w:t>lien, ils ont ensuite eu l’impression qu’ils pouvaient facilement trouver ce qu’ils cherchaient.</w:t>
      </w:r>
    </w:p>
    <w:p w14:paraId="7192A444" w14:textId="77777777" w:rsidR="003C3F19" w:rsidRPr="00782E3A" w:rsidRDefault="003C3F19" w:rsidP="003C3F19">
      <w:pPr>
        <w:spacing w:after="0" w:line="240" w:lineRule="auto"/>
        <w:ind w:left="720"/>
        <w:contextualSpacing/>
        <w:jc w:val="both"/>
        <w:rPr>
          <w:lang w:eastAsia="fr-CA"/>
        </w:rPr>
      </w:pPr>
    </w:p>
    <w:p w14:paraId="21B4C38F" w14:textId="3E690CF0" w:rsidR="003C3F19" w:rsidRPr="00BB1B63" w:rsidRDefault="008D326B" w:rsidP="003C3F19">
      <w:pPr>
        <w:pStyle w:val="Heading4"/>
        <w:rPr>
          <w:rFonts w:ascii="Calibri" w:hAnsi="Calibri" w:cs="Calibri"/>
          <w:i w:val="0"/>
          <w:color w:val="auto"/>
        </w:rPr>
      </w:pPr>
      <w:r>
        <w:rPr>
          <w:rFonts w:ascii="Calibri" w:hAnsi="Calibri"/>
          <w:i w:val="0"/>
          <w:color w:val="auto"/>
        </w:rPr>
        <w:t>2.2.2.5 Perceptions des visiteurs au Canada</w:t>
      </w:r>
    </w:p>
    <w:p w14:paraId="2EBF0C5B" w14:textId="77777777" w:rsidR="003C3F19" w:rsidRPr="00782E3A" w:rsidRDefault="003C3F19" w:rsidP="003C3F19">
      <w:pPr>
        <w:spacing w:after="0" w:line="240" w:lineRule="auto"/>
        <w:ind w:left="720"/>
        <w:contextualSpacing/>
        <w:jc w:val="both"/>
        <w:rPr>
          <w:b/>
          <w:lang w:eastAsia="fr-CA"/>
        </w:rPr>
      </w:pPr>
    </w:p>
    <w:p w14:paraId="7249DCDE" w14:textId="18B367BA" w:rsidR="003C3F19" w:rsidRPr="003C3F19" w:rsidRDefault="008D326B" w:rsidP="003C3F19">
      <w:pPr>
        <w:jc w:val="both"/>
      </w:pPr>
      <w:r>
        <w:t xml:space="preserve">Les citoyens américains qui ont visité le site Web de l’ASFC l’ont fait principalement pour obtenir des renseignements sur ce à quoi ils pouvaient s’attendre à la frontière. Certains voulaient savoir ce qu’ils pouvaient apporter au Canada, d’autres voulaient savoir si une personne se verrait refuser ou non l’entrée au pays, et l’un d’eux ne savait pas quels documents il lui faudrait pour entrer au Canada.  </w:t>
      </w:r>
    </w:p>
    <w:p w14:paraId="16AB1A60" w14:textId="77777777" w:rsidR="003C3F19" w:rsidRPr="003C3F19" w:rsidRDefault="008D326B" w:rsidP="003C3F19">
      <w:pPr>
        <w:jc w:val="both"/>
      </w:pPr>
      <w:r>
        <w:lastRenderedPageBreak/>
        <w:t xml:space="preserve">Comme leurs confrères canadiens, ils sont arrivés sur le site après avoir lancé une requête sur un moteur de recherche, qui les a menés directement à la page d’accueil.  </w:t>
      </w:r>
    </w:p>
    <w:p w14:paraId="3D1F93BE" w14:textId="7A1108F2" w:rsidR="003C3F19" w:rsidRPr="003C3F19" w:rsidRDefault="008D326B" w:rsidP="003C3F19">
      <w:pPr>
        <w:jc w:val="both"/>
      </w:pPr>
      <w:r>
        <w:t>Tous les citoyens américains ont cliqué sur la case à l’intention des non-Canadiens sur la page d’accueil pour lancer leur recherche. Tous ont trouvé les renseignements qu’ils cherchaient lors de leur visite. Ils ont indiqué que les menus au bas de la page « Non-Canadiens » étaient clairs et efficaces. Tous avaient cliqué sur « Visiteurs au Canada » pour poursuivre leur visite et finalement obtenir les renseignements qu’ils cherchaient.</w:t>
      </w:r>
    </w:p>
    <w:p w14:paraId="7F73A2B5" w14:textId="2B9FA4CA" w:rsidR="003C3F19" w:rsidRPr="003C3F19" w:rsidRDefault="00B13BBB" w:rsidP="003C3F19">
      <w:pPr>
        <w:jc w:val="both"/>
      </w:pPr>
      <w:r>
        <w:t>De façon générale</w:t>
      </w:r>
      <w:r w:rsidR="008D326B">
        <w:t xml:space="preserve">, les non-Canadiens au sein des groupes étaient assez satisfaits de leur visite. </w:t>
      </w:r>
      <w:r w:rsidR="00C4557E">
        <w:t>Même s’ils</w:t>
      </w:r>
      <w:r w:rsidR="008D326B">
        <w:t xml:space="preserve"> estiment que les pages avaient tendance à être « trop verbeuses » et « trop chargées », ils ont considéré que leur visite s’était mieux passée que prévu par rapport aux sites du gouvernement américain qu’ils avaient visités dans le passé.   </w:t>
      </w:r>
    </w:p>
    <w:p w14:paraId="1235ECEC" w14:textId="77777777" w:rsidR="003C3F19" w:rsidRPr="00782E3A" w:rsidRDefault="003C3F19" w:rsidP="003C3F19">
      <w:pPr>
        <w:jc w:val="both"/>
      </w:pPr>
    </w:p>
    <w:p w14:paraId="39CED441" w14:textId="7F89437E" w:rsidR="003C3F19" w:rsidRPr="00BB1B63" w:rsidRDefault="008D326B" w:rsidP="003C3F19">
      <w:pPr>
        <w:pStyle w:val="Heading4"/>
        <w:rPr>
          <w:rFonts w:ascii="Calibri" w:hAnsi="Calibri" w:cs="Calibri"/>
          <w:i w:val="0"/>
          <w:color w:val="auto"/>
        </w:rPr>
      </w:pPr>
      <w:r>
        <w:rPr>
          <w:rFonts w:ascii="Calibri" w:hAnsi="Calibri"/>
          <w:i w:val="0"/>
          <w:color w:val="auto"/>
        </w:rPr>
        <w:t xml:space="preserve">2.2.2.6 Demande d’adhésion au programme </w:t>
      </w:r>
      <w:r w:rsidR="00B13BBB">
        <w:rPr>
          <w:rFonts w:ascii="Calibri" w:hAnsi="Calibri"/>
          <w:i w:val="0"/>
          <w:color w:val="auto"/>
        </w:rPr>
        <w:t>NEXUS</w:t>
      </w:r>
      <w:r>
        <w:rPr>
          <w:rFonts w:ascii="Calibri" w:hAnsi="Calibri"/>
          <w:i w:val="0"/>
          <w:color w:val="auto"/>
        </w:rPr>
        <w:t xml:space="preserve"> et renouvellement</w:t>
      </w:r>
      <w:r w:rsidR="00B13BBB">
        <w:rPr>
          <w:rFonts w:ascii="Calibri" w:hAnsi="Calibri"/>
          <w:i w:val="0"/>
          <w:color w:val="auto"/>
        </w:rPr>
        <w:t xml:space="preserve"> de l’adhésion</w:t>
      </w:r>
    </w:p>
    <w:p w14:paraId="4EB19622" w14:textId="77777777" w:rsidR="003C3F19" w:rsidRPr="00782E3A" w:rsidRDefault="003C3F19" w:rsidP="003C3F19">
      <w:pPr>
        <w:spacing w:after="0" w:line="240" w:lineRule="auto"/>
        <w:ind w:left="720"/>
        <w:contextualSpacing/>
        <w:jc w:val="both"/>
        <w:rPr>
          <w:b/>
          <w:lang w:eastAsia="fr-CA"/>
        </w:rPr>
      </w:pPr>
    </w:p>
    <w:p w14:paraId="0DD96BFF" w14:textId="72AE5989" w:rsidR="003C3F19" w:rsidRPr="003C3F19" w:rsidRDefault="008D326B" w:rsidP="003C3F19">
      <w:pPr>
        <w:jc w:val="both"/>
      </w:pPr>
      <w:r>
        <w:t xml:space="preserve">Plusieurs </w:t>
      </w:r>
      <w:r w:rsidR="00122226">
        <w:t>problèmes</w:t>
      </w:r>
      <w:r w:rsidR="00B13BBB">
        <w:t xml:space="preserve"> ont été soulevé</w:t>
      </w:r>
      <w:r>
        <w:t xml:space="preserve">s au sujet de la demande d’adhésion au programme </w:t>
      </w:r>
      <w:r w:rsidR="00B13BBB">
        <w:t>NEXUS</w:t>
      </w:r>
      <w:r>
        <w:t xml:space="preserve"> chez les répondants qui ont visité le site pour obtenir des renseignements sur le programme ou pour remplir la demande. Bien que ceux qui </w:t>
      </w:r>
      <w:r w:rsidR="00892972">
        <w:t>ont</w:t>
      </w:r>
      <w:r>
        <w:t xml:space="preserve"> visité le site pour un renouvellement aient estimé que le processus était assez simple, ils se sont rappelé que leur première demande avait aussi été problématique.</w:t>
      </w:r>
    </w:p>
    <w:p w14:paraId="6910E0B6" w14:textId="6D4A8EF5" w:rsidR="003C3F19" w:rsidRPr="003C3F19" w:rsidRDefault="008D326B" w:rsidP="003C3F19">
      <w:pPr>
        <w:jc w:val="both"/>
      </w:pPr>
      <w:r>
        <w:t xml:space="preserve">Les nouveaux demandeurs ne savaient pas trop sur quel lien cliquer sur la page d’accueil pour accéder à la page </w:t>
      </w:r>
      <w:r w:rsidR="00B13BBB">
        <w:t>qui permet d’</w:t>
      </w:r>
      <w:r>
        <w:t xml:space="preserve">adhérer au programme </w:t>
      </w:r>
      <w:r w:rsidR="00B13BBB">
        <w:t>NEXUS</w:t>
      </w:r>
      <w:r>
        <w:t xml:space="preserve">. Certains se sont directement dirigés vers l’outil de recherche en haut de la page, tandis que d’autres ont </w:t>
      </w:r>
      <w:r w:rsidR="00B13BBB">
        <w:t>dit</w:t>
      </w:r>
      <w:r>
        <w:t xml:space="preserve"> qu’ils avaient « deviné » que les renseignements pouvaient se trouver sous la rubrique « Gagnez du temps à la frontière ». Lorsqu’ils ont commenté l’accès à la page d’accueil, les participants se sont demandé pourquoi le programme </w:t>
      </w:r>
      <w:r w:rsidR="00B13BBB">
        <w:t>NEXUS</w:t>
      </w:r>
      <w:r>
        <w:t xml:space="preserve"> n’était pas mis davantage en évidence ou pourquoi il n’y avait pas d’élément de menu à ce sujet.</w:t>
      </w:r>
    </w:p>
    <w:p w14:paraId="4789A678" w14:textId="30D3C769" w:rsidR="003C3F19" w:rsidRPr="003C3F19" w:rsidRDefault="008D326B" w:rsidP="003C3F19">
      <w:pPr>
        <w:jc w:val="both"/>
      </w:pPr>
      <w:r>
        <w:t xml:space="preserve">Une fois sur la page </w:t>
      </w:r>
      <w:r w:rsidR="00B13BBB">
        <w:t>NEXUS</w:t>
      </w:r>
      <w:r>
        <w:t>, les participants ont hésité quant à l’endroit où ils devaient cliquer pour remplir la demande. Ils s’attendaient à ce qu’il s’agisse d’une page transactionnelle sur laquelle ils pouvaient remplir leur demande en ligne</w:t>
      </w:r>
      <w:r w:rsidR="00C4557E">
        <w:t>,</w:t>
      </w:r>
      <w:r>
        <w:t xml:space="preserve"> et que le processus se déroule sur le site du gouvernement du Canada. Bien que certains participants aient </w:t>
      </w:r>
      <w:r w:rsidR="00B13BBB">
        <w:t>dit</w:t>
      </w:r>
      <w:r>
        <w:t xml:space="preserve"> qu’ils savaient que N</w:t>
      </w:r>
      <w:r w:rsidR="00B13BBB">
        <w:t>EXUS</w:t>
      </w:r>
      <w:r>
        <w:t xml:space="preserve"> était un programme </w:t>
      </w:r>
      <w:r w:rsidR="00B13BBB">
        <w:t>exécuté</w:t>
      </w:r>
      <w:r>
        <w:t xml:space="preserve"> « conjointement » avec le gouvernement des États-Unis, ils ne savaient pas au préalable qu’à un certain point, ils allaient devoir accéder à un site du gouvernement américain. Cela a posé problème à plusieurs d’entre eux. Certains ont dit que le processus n’était ni clair ni transparent et qu’ils avaient fait « marche arrière » et étaient retournés sur Google pour en savoir plus sur le processus de demande en soi. Certains ont </w:t>
      </w:r>
      <w:r w:rsidR="00B13BBB">
        <w:t>dit</w:t>
      </w:r>
      <w:r>
        <w:t xml:space="preserve"> qu’ils sont revenus sur le site et ont recommencé le processus. D’autres ont mis fin au processus et craignaient d’accéder au site du gouvernement américain sans savoir si celui-ci était « digne de confiance ». De plus, ils ont eu l’impression d’arriver sur ce site sans savoir si cela était normal. En outre, certains répondants se souvenaient d’avoir été invités à visiter des sites</w:t>
      </w:r>
      <w:r w:rsidR="005C62B2">
        <w:t> </w:t>
      </w:r>
      <w:r>
        <w:t xml:space="preserve">Web tiers (des sites « privés » </w:t>
      </w:r>
      <w:r w:rsidR="005C62B2">
        <w:t>indiquant qu’on</w:t>
      </w:r>
      <w:r>
        <w:t xml:space="preserve"> souhaitai</w:t>
      </w:r>
      <w:r w:rsidR="005C62B2">
        <w:t>t</w:t>
      </w:r>
      <w:r>
        <w:t xml:space="preserve"> les aider à remplir la demande).</w:t>
      </w:r>
    </w:p>
    <w:p w14:paraId="06C42935" w14:textId="1E75486A" w:rsidR="003C3F19" w:rsidRPr="003C3F19" w:rsidRDefault="008D326B" w:rsidP="003C3F19">
      <w:pPr>
        <w:jc w:val="both"/>
      </w:pPr>
      <w:r>
        <w:t>Sur la page N</w:t>
      </w:r>
      <w:r w:rsidR="005C62B2">
        <w:t>EXUS</w:t>
      </w:r>
      <w:r>
        <w:t xml:space="preserve">, les participants ont </w:t>
      </w:r>
      <w:r w:rsidR="005C62B2">
        <w:t>trouvé que l’onglet « R</w:t>
      </w:r>
      <w:r>
        <w:t>enouvellement</w:t>
      </w:r>
      <w:r w:rsidR="005C62B2">
        <w:t xml:space="preserve"> d’adhésion</w:t>
      </w:r>
      <w:r>
        <w:t> » était « enseveli » dans une longue liste</w:t>
      </w:r>
      <w:r w:rsidR="00C4557E">
        <w:t>,</w:t>
      </w:r>
      <w:r>
        <w:t xml:space="preserve"> et qu’ils </w:t>
      </w:r>
      <w:r w:rsidR="00122226">
        <w:t xml:space="preserve">ne </w:t>
      </w:r>
      <w:r>
        <w:t xml:space="preserve">l’avaient </w:t>
      </w:r>
      <w:r w:rsidR="00122226">
        <w:t>pas remarqué</w:t>
      </w:r>
      <w:r>
        <w:t xml:space="preserve"> en arrivant sur la page. Certains sont ensuite allés directement sur le site</w:t>
      </w:r>
      <w:r w:rsidR="005C62B2">
        <w:t> </w:t>
      </w:r>
      <w:r>
        <w:t>Web du gouvernement américain par d’autres moyens. À ce titre, ils estiment que leur visite sur le site</w:t>
      </w:r>
      <w:r w:rsidR="005C62B2">
        <w:t> </w:t>
      </w:r>
      <w:r>
        <w:t>Web de l’ASFC n’était pas fructueuse.</w:t>
      </w:r>
    </w:p>
    <w:p w14:paraId="2E6D810A" w14:textId="2FADBA9B" w:rsidR="003C3F19" w:rsidRPr="003C3F19" w:rsidRDefault="008D326B" w:rsidP="003C3F19">
      <w:pPr>
        <w:jc w:val="both"/>
      </w:pPr>
      <w:r>
        <w:lastRenderedPageBreak/>
        <w:t xml:space="preserve">Alors que la plupart des participants ont </w:t>
      </w:r>
      <w:r w:rsidR="005C62B2">
        <w:t>dit</w:t>
      </w:r>
      <w:r>
        <w:t xml:space="preserve"> qu’ils cliqueraient sur le bouton vert « Adhérez à N</w:t>
      </w:r>
      <w:r w:rsidR="005C62B2">
        <w:t>EXUS</w:t>
      </w:r>
      <w:r>
        <w:t> », certains ont également remarqué le lien</w:t>
      </w:r>
      <w:r w:rsidR="005C62B2">
        <w:t xml:space="preserve"> « demandes d’adhésion »</w:t>
      </w:r>
      <w:r>
        <w:t xml:space="preserve"> en haut à droite et se sont demandé quelle était la différence entre les « deux types de demandes ». Aucun participant n’a regardé la vidéo, principalement en raison de sa durée (</w:t>
      </w:r>
      <w:r w:rsidR="00C4557E">
        <w:t>3 min 50 s</w:t>
      </w:r>
      <w:r>
        <w:t xml:space="preserve">), </w:t>
      </w:r>
      <w:r w:rsidR="005C62B2">
        <w:t>jugée</w:t>
      </w:r>
      <w:r>
        <w:t xml:space="preserve"> « trop longue ».</w:t>
      </w:r>
    </w:p>
    <w:p w14:paraId="39FC2B9C" w14:textId="76301299" w:rsidR="003C3F19" w:rsidRPr="003C3F19" w:rsidRDefault="008D326B" w:rsidP="003C3F19">
      <w:pPr>
        <w:jc w:val="both"/>
      </w:pPr>
      <w:r>
        <w:t xml:space="preserve">Les participants estimaient qu’il devrait y avoir, en haut de la page, des « mises en garde » ou des « énoncés » clairs indiquant que les Canadiens </w:t>
      </w:r>
      <w:r w:rsidR="005C62B2">
        <w:t>peuvent</w:t>
      </w:r>
      <w:r>
        <w:t xml:space="preserve"> remplir le formulaire en ligne, que s’ils poursuivent, ils ser</w:t>
      </w:r>
      <w:r w:rsidR="005C62B2">
        <w:t>on</w:t>
      </w:r>
      <w:r>
        <w:t>t redirigés vers un site</w:t>
      </w:r>
      <w:r w:rsidR="005C62B2">
        <w:t> </w:t>
      </w:r>
      <w:r>
        <w:t xml:space="preserve">Web du gouvernement américain digne de confiance, et que le processus ne </w:t>
      </w:r>
      <w:r w:rsidR="005C62B2">
        <w:t>peut</w:t>
      </w:r>
      <w:r>
        <w:t xml:space="preserve"> pas être achevé en ligne. Bien qu’ils aient souligné que cette information est généralement indiquée, elle n’était pas assez évidente ou visible.</w:t>
      </w:r>
    </w:p>
    <w:p w14:paraId="1A21C462" w14:textId="143CAFC7" w:rsidR="003C3F19" w:rsidRPr="003C3F19" w:rsidRDefault="008D326B" w:rsidP="003C3F19">
      <w:pPr>
        <w:jc w:val="both"/>
      </w:pPr>
      <w:r>
        <w:t>Une fois rendus sur la page « Adhérez à N</w:t>
      </w:r>
      <w:r w:rsidR="005C62B2">
        <w:t>EXUS</w:t>
      </w:r>
      <w:r>
        <w:t xml:space="preserve"> », de nombreux nouveaux demandeurs avaient encore l’impression que le site Web n’était pas transparent en ce qui concerne le processus. Ils estiment que le menu étape par étape au bas de la page semble indiquer qu’ils peuvent remplir la demande, </w:t>
      </w:r>
      <w:r w:rsidR="006B1073">
        <w:t>transmettre</w:t>
      </w:r>
      <w:r>
        <w:t xml:space="preserve"> des documents, payer les frais et planifier leur entrevue directement à partir du site Web de l’ASFC. Encore une fois, certains sont d’avis que la page devrait indiquer de façon plus évidente, en substance, que l’ASFC peut seulement fournir des renseignements et des liens utiles, mais que pour avoir accès aux formulaires et être en mesure d’effectuer le paiement, les visiteur</w:t>
      </w:r>
      <w:r w:rsidR="00123394">
        <w:t>s seront redirigés vers un site </w:t>
      </w:r>
      <w:r>
        <w:t>Web du gouvernement américain.</w:t>
      </w:r>
    </w:p>
    <w:p w14:paraId="1C77ACBC" w14:textId="77777777" w:rsidR="003C3F19" w:rsidRPr="00782E3A" w:rsidRDefault="003C3F19" w:rsidP="003C3F19">
      <w:pPr>
        <w:jc w:val="both"/>
      </w:pPr>
    </w:p>
    <w:p w14:paraId="362A6690" w14:textId="45ED3BA2" w:rsidR="003C3F19" w:rsidRPr="00BB1B63" w:rsidRDefault="008D326B" w:rsidP="003C3F19">
      <w:pPr>
        <w:pStyle w:val="Heading4"/>
        <w:rPr>
          <w:rFonts w:ascii="Calibri" w:hAnsi="Calibri" w:cs="Calibri"/>
          <w:i w:val="0"/>
          <w:color w:val="auto"/>
        </w:rPr>
      </w:pPr>
      <w:r>
        <w:rPr>
          <w:rFonts w:ascii="Calibri" w:hAnsi="Calibri"/>
          <w:i w:val="0"/>
          <w:color w:val="auto"/>
        </w:rPr>
        <w:t>2.2.2.7 Pages d’information à l’intention des voyageurs</w:t>
      </w:r>
    </w:p>
    <w:p w14:paraId="13AD79FB" w14:textId="77777777" w:rsidR="003C3F19" w:rsidRPr="00782E3A" w:rsidRDefault="003C3F19" w:rsidP="003C3F19">
      <w:pPr>
        <w:spacing w:after="0" w:line="240" w:lineRule="auto"/>
        <w:ind w:left="720"/>
        <w:contextualSpacing/>
        <w:jc w:val="both"/>
        <w:rPr>
          <w:b/>
          <w:lang w:eastAsia="fr-CA"/>
        </w:rPr>
      </w:pPr>
    </w:p>
    <w:p w14:paraId="012D5998" w14:textId="0667D535" w:rsidR="003C3F19" w:rsidRPr="003C3F19" w:rsidRDefault="008D326B" w:rsidP="003C3F19">
      <w:pPr>
        <w:jc w:val="both"/>
      </w:pPr>
      <w:r>
        <w:t xml:space="preserve">Lorsqu’on leur a demandé de trouver la page portant sur la quantité permise de boissons alcoolisées et de tabac qu’un citoyen canadien peut rapporter au pays, les participants ont répondu qu’ils auraient trouvé l’information s’ils avaient cliqué sur « Rapporter des marchandises à la frontière » depuis le menu de la page d’accueil. </w:t>
      </w:r>
      <w:r w:rsidR="00123394">
        <w:t>Or,</w:t>
      </w:r>
      <w:r>
        <w:t xml:space="preserve"> pour c</w:t>
      </w:r>
      <w:r w:rsidR="00123394">
        <w:t xml:space="preserve">es participants, ce choix reposait </w:t>
      </w:r>
      <w:r>
        <w:t xml:space="preserve">sur une supposition. Certains participants pensaient que l’information aurait pu se trouver sous la rubrique « Conseils de voyage » ou « À quoi s’attendre à la frontière ». Certains </w:t>
      </w:r>
      <w:r w:rsidR="00123394">
        <w:t>estimaient</w:t>
      </w:r>
      <w:r>
        <w:t xml:space="preserve"> que les éléments du menu devraient être formulés sous la forme d’une question comme « Que puis-je rapporter au Canada? ». Cette question représente ce qu’ils ont en tête lorsqu’ils visitent le site Web de l’ASFC.</w:t>
      </w:r>
    </w:p>
    <w:p w14:paraId="43D2D3AA" w14:textId="6A5BB9BD" w:rsidR="003C3F19" w:rsidRPr="003C3F19" w:rsidRDefault="00C4557E" w:rsidP="003C3F19">
      <w:pPr>
        <w:jc w:val="both"/>
      </w:pPr>
      <w:r>
        <w:t>Même s’ils</w:t>
      </w:r>
      <w:r w:rsidR="008D326B">
        <w:t xml:space="preserve"> estiment que la page « Limites de boissons alcoolisées et de produits du tabac » est quelque peu verbeuse et chargée, ils considèrent qu’elle </w:t>
      </w:r>
      <w:r w:rsidR="00122226">
        <w:t>demeure</w:t>
      </w:r>
      <w:r w:rsidR="008D326B">
        <w:t xml:space="preserve"> assez claire. Certains ont suggéré que le tableau à gauche relatif aux boissons alcoolisées porte la mention « OU » entre les différentes lignes. Pour certains, il n’est pas clair que la limite est de 1,5 litre de vin OU 8,5 litres de bière OU 1,14 litre de boissons alcoolisées.</w:t>
      </w:r>
    </w:p>
    <w:p w14:paraId="0A0F0A7D" w14:textId="2D15C2B9" w:rsidR="003C3F19" w:rsidRPr="003C3F19" w:rsidRDefault="008D326B" w:rsidP="003C3F19">
      <w:pPr>
        <w:jc w:val="both"/>
      </w:pPr>
      <w:r>
        <w:t>La plupart des participants n’avaient pas remarqué le lien « Je déclare » en visitant le site. Ils estiment qu’il est trop petit et isolé</w:t>
      </w:r>
      <w:r w:rsidR="00D81565">
        <w:t>,</w:t>
      </w:r>
      <w:r>
        <w:t xml:space="preserve"> et que l’en-tête « Citoyens canadiens » de l’encadré ne laisse pas entrevoir que c’est à cet endroit qu’ils trouver</w:t>
      </w:r>
      <w:r w:rsidR="00123394">
        <w:t>on</w:t>
      </w:r>
      <w:r>
        <w:t>t des renseignements concernant la déclaration.</w:t>
      </w:r>
    </w:p>
    <w:p w14:paraId="7E12014C" w14:textId="2E58CEFF" w:rsidR="003C3F19" w:rsidRPr="003C3F19" w:rsidRDefault="008D326B" w:rsidP="003C3F19">
      <w:pPr>
        <w:jc w:val="both"/>
      </w:pPr>
      <w:r>
        <w:t xml:space="preserve">Les participants ont toutefois aimé la disposition de la page « Je déclare » une fois qu’ils y sont arrivés. La conception bilatérale indiquant clairement les mentions « À savoir avant de partir » et « Le retour au Canada » a facilité la compréhension et la navigation. Bien que certains participants aient exprimé que </w:t>
      </w:r>
      <w:r w:rsidR="00123394">
        <w:t>des</w:t>
      </w:r>
      <w:r>
        <w:t xml:space="preserve"> menus déroulants, </w:t>
      </w:r>
      <w:r w:rsidR="00123394">
        <w:t>des</w:t>
      </w:r>
      <w:r>
        <w:t xml:space="preserve"> boutons ou </w:t>
      </w:r>
      <w:r w:rsidR="00123394">
        <w:t>des</w:t>
      </w:r>
      <w:r>
        <w:t xml:space="preserve"> onglets donneraient un aspect plus moderne à la page par rapport aux liens cliquables, la plupart d’entre eux estimaient qu’ils pouvaient facilement obtenir les renseignements qu’ils cherchent.  </w:t>
      </w:r>
    </w:p>
    <w:p w14:paraId="13C8C10A" w14:textId="77777777" w:rsidR="003C3F19" w:rsidRPr="00782E3A" w:rsidRDefault="003C3F19" w:rsidP="003C3F19">
      <w:pPr>
        <w:spacing w:after="0" w:line="240" w:lineRule="auto"/>
        <w:ind w:left="720"/>
        <w:contextualSpacing/>
        <w:rPr>
          <w:lang w:eastAsia="fr-CA"/>
        </w:rPr>
      </w:pPr>
    </w:p>
    <w:p w14:paraId="17A25D00" w14:textId="0867AB4F" w:rsidR="003C3F19" w:rsidRPr="00BB1B63" w:rsidRDefault="008D326B" w:rsidP="003C3F19">
      <w:pPr>
        <w:pStyle w:val="Heading4"/>
        <w:rPr>
          <w:rFonts w:ascii="Calibri" w:hAnsi="Calibri" w:cs="Calibri"/>
          <w:i w:val="0"/>
          <w:color w:val="auto"/>
        </w:rPr>
      </w:pPr>
      <w:r>
        <w:rPr>
          <w:rFonts w:ascii="Calibri" w:hAnsi="Calibri"/>
          <w:i w:val="0"/>
          <w:color w:val="auto"/>
        </w:rPr>
        <w:t>2.2.2.8 Changements proposés par les participants</w:t>
      </w:r>
    </w:p>
    <w:p w14:paraId="4AD67D99" w14:textId="77777777" w:rsidR="003C3F19" w:rsidRPr="00782E3A" w:rsidRDefault="003C3F19" w:rsidP="003C3F19">
      <w:pPr>
        <w:jc w:val="both"/>
      </w:pPr>
    </w:p>
    <w:p w14:paraId="219D440E" w14:textId="1B77B076" w:rsidR="003C3F19" w:rsidRPr="003C3F19" w:rsidRDefault="008D326B" w:rsidP="003C3F19">
      <w:pPr>
        <w:jc w:val="both"/>
      </w:pPr>
      <w:r>
        <w:t>Les participants ont proposé plusieurs changements au cours des séances de groupe de discussion, dont certains ont été présentés dans les sections précédentes. Voici la liste des changements proposés pour le site Web de l’ASFC :</w:t>
      </w:r>
    </w:p>
    <w:p w14:paraId="29488F06" w14:textId="516E27C2" w:rsidR="003C3F19" w:rsidRPr="00BB1B63" w:rsidRDefault="008D326B" w:rsidP="008D326B">
      <w:pPr>
        <w:numPr>
          <w:ilvl w:val="0"/>
          <w:numId w:val="24"/>
        </w:numPr>
        <w:spacing w:after="0" w:line="240" w:lineRule="auto"/>
        <w:contextualSpacing/>
        <w:jc w:val="both"/>
      </w:pPr>
      <w:r>
        <w:t>Le texte actuel des menus devrait être remplacé par des questions simples (p. ex.</w:t>
      </w:r>
      <w:r w:rsidR="00D81565">
        <w:t>,</w:t>
      </w:r>
      <w:r>
        <w:t xml:space="preserve"> « Comment présenter une demande </w:t>
      </w:r>
      <w:r w:rsidR="00661649">
        <w:t>d’adhésion au</w:t>
      </w:r>
      <w:r>
        <w:t xml:space="preserve"> programme N</w:t>
      </w:r>
      <w:r w:rsidR="00661649">
        <w:t>EXUS</w:t>
      </w:r>
      <w:r>
        <w:t>? »</w:t>
      </w:r>
      <w:r w:rsidR="00661649">
        <w:t xml:space="preserve"> et</w:t>
      </w:r>
      <w:r>
        <w:t xml:space="preserve"> </w:t>
      </w:r>
      <w:r w:rsidR="00D81565">
        <w:t>« </w:t>
      </w:r>
      <w:r>
        <w:t>Que puis-je rapporter au Canada?</w:t>
      </w:r>
      <w:r w:rsidR="00D81565">
        <w:t> »</w:t>
      </w:r>
      <w:r>
        <w:t xml:space="preserve">). Les participants estiment qu’ils accèdent au site Web dans le but de répondre à une question qu’ils se posent, et que si le site Web était conçu </w:t>
      </w:r>
      <w:r w:rsidR="00661649">
        <w:t>en</w:t>
      </w:r>
      <w:r>
        <w:t xml:space="preserve"> ce sens, la navigation serait plus fluide. </w:t>
      </w:r>
      <w:r w:rsidR="00661649">
        <w:t>Ils trouvent</w:t>
      </w:r>
      <w:r>
        <w:t xml:space="preserve"> que les termes actuellement utilisés peuvent être ambigus ou faire en sorte que certains éléments du menu ne s’excluent pas mutuellement.</w:t>
      </w:r>
    </w:p>
    <w:p w14:paraId="5FA3AD06" w14:textId="6389619E" w:rsidR="003C3F19" w:rsidRPr="00BB1B63" w:rsidRDefault="00D81565" w:rsidP="008D326B">
      <w:pPr>
        <w:numPr>
          <w:ilvl w:val="0"/>
          <w:numId w:val="24"/>
        </w:numPr>
        <w:spacing w:after="0" w:line="240" w:lineRule="auto"/>
        <w:contextualSpacing/>
        <w:jc w:val="both"/>
      </w:pPr>
      <w:r>
        <w:t xml:space="preserve">Il faudrait améliorer </w:t>
      </w:r>
      <w:r w:rsidR="008D326B">
        <w:t xml:space="preserve">la transparence et la clarté des pages concernant le programme </w:t>
      </w:r>
      <w:r w:rsidR="00661649">
        <w:t>NEXUS</w:t>
      </w:r>
      <w:r w:rsidR="008D326B">
        <w:t xml:space="preserve"> (p. ex.</w:t>
      </w:r>
      <w:r>
        <w:t>,</w:t>
      </w:r>
      <w:r w:rsidR="008D326B">
        <w:t xml:space="preserve"> les formulaires ne peuvent pas être remplis sur le site du </w:t>
      </w:r>
      <w:r>
        <w:t>gouvernement du Canada</w:t>
      </w:r>
      <w:r w:rsidR="008D326B">
        <w:t xml:space="preserve">, la redirection vers un site du gouvernement américain est « normale »). </w:t>
      </w:r>
      <w:r w:rsidR="000936E2">
        <w:t>L’entonnoir actuel donne l’impression à beaucoup de nouveaux demandeurs qu’ils vont déposer une demande et mener à bien le processus sur le site même</w:t>
      </w:r>
      <w:r w:rsidR="008D326B">
        <w:t>.</w:t>
      </w:r>
    </w:p>
    <w:p w14:paraId="2531A2D6" w14:textId="0F08F701" w:rsidR="003C3F19" w:rsidRPr="00BB1B63" w:rsidRDefault="000936E2" w:rsidP="008D326B">
      <w:pPr>
        <w:numPr>
          <w:ilvl w:val="0"/>
          <w:numId w:val="24"/>
        </w:numPr>
        <w:spacing w:after="0" w:line="240" w:lineRule="auto"/>
        <w:contextualSpacing/>
        <w:jc w:val="both"/>
      </w:pPr>
      <w:r>
        <w:t>De nombreux participants ont dit ne pas avoir remarqué les éléments du menu bleu en haut de la page d’accueil ou de la page NEXUS; ils ont utilisé les menus au bas de la page. Ils ont trouvé que la barre bleue en haut se fond dans le logo de l’ASFC, ce qui fait qu’il est difficile de repérer le menu</w:t>
      </w:r>
      <w:r w:rsidR="008D326B">
        <w:t>.</w:t>
      </w:r>
    </w:p>
    <w:p w14:paraId="7C40B58B" w14:textId="302F2628" w:rsidR="003C3F19" w:rsidRPr="00BB1B63" w:rsidRDefault="008D326B" w:rsidP="008D326B">
      <w:pPr>
        <w:numPr>
          <w:ilvl w:val="0"/>
          <w:numId w:val="24"/>
        </w:numPr>
        <w:spacing w:after="0" w:line="240" w:lineRule="auto"/>
        <w:contextualSpacing/>
        <w:jc w:val="both"/>
      </w:pPr>
      <w:r>
        <w:t>Ceux qui visitaient le site</w:t>
      </w:r>
      <w:r w:rsidR="000936E2">
        <w:t xml:space="preserve"> pour renouveler leur adhésion au programme NEXUS</w:t>
      </w:r>
      <w:r>
        <w:t xml:space="preserve"> (mais qui ne connaissaient pas l’adresse du site du gouvernement américain) </w:t>
      </w:r>
      <w:r w:rsidR="000936E2">
        <w:t>estimaient</w:t>
      </w:r>
      <w:r>
        <w:t xml:space="preserve"> qu’il devrait </w:t>
      </w:r>
      <w:r w:rsidR="00D81565">
        <w:t xml:space="preserve">y </w:t>
      </w:r>
      <w:r>
        <w:t xml:space="preserve">avoir un </w:t>
      </w:r>
      <w:r w:rsidR="00122226">
        <w:t>bouton</w:t>
      </w:r>
      <w:r>
        <w:t xml:space="preserve"> évident sur lequel ils pourraient cliquer pour être redirigés immédiatement. Ils ont eu du mal à naviguer </w:t>
      </w:r>
      <w:r w:rsidR="000936E2">
        <w:t>dans</w:t>
      </w:r>
      <w:r>
        <w:t xml:space="preserve"> le site Web de l’ASFC et à trouver le lien nécessaire. Certains ont dit qu’ils avaient quitté le site de l’ASFC et qu’ils étaient </w:t>
      </w:r>
      <w:r w:rsidR="000936E2">
        <w:t>retournés dans</w:t>
      </w:r>
      <w:r>
        <w:t xml:space="preserve"> Google pour faire une autre recherche.</w:t>
      </w:r>
    </w:p>
    <w:p w14:paraId="5981927A" w14:textId="77777777" w:rsidR="00AB118A" w:rsidRPr="00782E3A" w:rsidRDefault="00AB118A" w:rsidP="00AB118A">
      <w:pPr>
        <w:rPr>
          <w:noProof/>
          <w:lang w:eastAsia="fr-CA"/>
        </w:rPr>
      </w:pPr>
    </w:p>
    <w:p w14:paraId="5ADD2B42" w14:textId="77777777" w:rsidR="00AB118A" w:rsidRPr="00782E3A" w:rsidRDefault="00AB118A" w:rsidP="00AB118A">
      <w:pPr>
        <w:rPr>
          <w:noProof/>
          <w:lang w:eastAsia="fr-CA"/>
        </w:rPr>
      </w:pPr>
    </w:p>
    <w:p w14:paraId="71D1741E" w14:textId="77777777" w:rsidR="00AB118A" w:rsidRPr="00782E3A" w:rsidRDefault="00AB118A" w:rsidP="00AB118A">
      <w:pPr>
        <w:rPr>
          <w:noProof/>
          <w:lang w:eastAsia="fr-CA"/>
        </w:rPr>
      </w:pPr>
    </w:p>
    <w:p w14:paraId="0B608761" w14:textId="77777777" w:rsidR="00AB118A" w:rsidRPr="00782E3A" w:rsidRDefault="00AB118A" w:rsidP="00AB118A">
      <w:pPr>
        <w:rPr>
          <w:noProof/>
          <w:lang w:eastAsia="fr-CA"/>
        </w:rPr>
      </w:pPr>
    </w:p>
    <w:p w14:paraId="11365E0C" w14:textId="77777777" w:rsidR="003C3F19" w:rsidRPr="00782E3A" w:rsidRDefault="003C3F19" w:rsidP="00AB118A">
      <w:pPr>
        <w:rPr>
          <w:noProof/>
          <w:lang w:eastAsia="fr-CA"/>
        </w:rPr>
      </w:pPr>
    </w:p>
    <w:p w14:paraId="6DC2A29C" w14:textId="77777777" w:rsidR="003C3F19" w:rsidRPr="00782E3A" w:rsidRDefault="003C3F19" w:rsidP="00AB118A">
      <w:pPr>
        <w:rPr>
          <w:noProof/>
          <w:lang w:eastAsia="fr-CA"/>
        </w:rPr>
      </w:pPr>
    </w:p>
    <w:p w14:paraId="5EE539F9" w14:textId="77777777" w:rsidR="00AB118A" w:rsidRDefault="00AB118A" w:rsidP="00AB118A">
      <w:pPr>
        <w:rPr>
          <w:noProof/>
          <w:lang w:eastAsia="fr-CA"/>
        </w:rPr>
      </w:pPr>
    </w:p>
    <w:p w14:paraId="1AEDF6AD" w14:textId="77777777" w:rsidR="00164A1D" w:rsidRPr="00782E3A" w:rsidRDefault="00164A1D" w:rsidP="00AB118A">
      <w:pPr>
        <w:rPr>
          <w:noProof/>
          <w:lang w:eastAsia="fr-CA"/>
        </w:rPr>
      </w:pPr>
    </w:p>
    <w:p w14:paraId="361D0FEF" w14:textId="77777777" w:rsidR="002D0800" w:rsidRDefault="002D0800" w:rsidP="00BA3B64">
      <w:pPr>
        <w:spacing w:after="0" w:line="240" w:lineRule="auto"/>
        <w:rPr>
          <w:b/>
          <w:i/>
          <w:iCs/>
          <w:noProof/>
          <w:lang w:eastAsia="fr-CA"/>
        </w:rPr>
      </w:pPr>
    </w:p>
    <w:p w14:paraId="1BD79870" w14:textId="77777777" w:rsidR="000936E2" w:rsidRDefault="000936E2" w:rsidP="00BA3B64">
      <w:pPr>
        <w:spacing w:after="0" w:line="240" w:lineRule="auto"/>
        <w:rPr>
          <w:b/>
          <w:i/>
          <w:iCs/>
          <w:noProof/>
          <w:lang w:eastAsia="fr-CA"/>
        </w:rPr>
      </w:pPr>
    </w:p>
    <w:p w14:paraId="38FFB43D" w14:textId="77777777" w:rsidR="000936E2" w:rsidRDefault="000936E2" w:rsidP="00BA3B64">
      <w:pPr>
        <w:spacing w:after="0" w:line="240" w:lineRule="auto"/>
        <w:rPr>
          <w:b/>
          <w:i/>
          <w:iCs/>
          <w:noProof/>
          <w:lang w:eastAsia="fr-CA"/>
        </w:rPr>
      </w:pPr>
    </w:p>
    <w:p w14:paraId="44B260CD" w14:textId="77777777" w:rsidR="000936E2" w:rsidRPr="00782E3A" w:rsidRDefault="000936E2" w:rsidP="00BA3B64">
      <w:pPr>
        <w:spacing w:after="0" w:line="240" w:lineRule="auto"/>
        <w:rPr>
          <w:b/>
          <w:i/>
          <w:iCs/>
          <w:noProof/>
          <w:lang w:eastAsia="fr-CA"/>
        </w:rPr>
      </w:pPr>
    </w:p>
    <w:p w14:paraId="29744D8A" w14:textId="2A623D16" w:rsidR="004C207B" w:rsidRPr="003A69D8" w:rsidRDefault="004C207B" w:rsidP="004C207B">
      <w:pPr>
        <w:keepNext/>
        <w:spacing w:before="240" w:after="60"/>
        <w:outlineLvl w:val="0"/>
        <w:rPr>
          <w:rFonts w:eastAsia="Times New Roman" w:cs="Calibri"/>
          <w:b/>
          <w:bCs/>
          <w:kern w:val="32"/>
          <w:sz w:val="44"/>
          <w:szCs w:val="44"/>
        </w:rPr>
      </w:pPr>
      <w:bookmarkStart w:id="67" w:name="_Toc503272222"/>
      <w:bookmarkStart w:id="68" w:name="_Toc4767056"/>
      <w:bookmarkStart w:id="69" w:name="_Toc17984891"/>
      <w:bookmarkStart w:id="70" w:name="_Toc499824420"/>
      <w:bookmarkStart w:id="71" w:name="_Toc503266540"/>
      <w:bookmarkStart w:id="72" w:name="_Toc503272223"/>
      <w:r>
        <w:rPr>
          <w:b/>
          <w:kern w:val="32"/>
          <w:sz w:val="44"/>
        </w:rPr>
        <w:lastRenderedPageBreak/>
        <w:t>Annexe A – Méthod</w:t>
      </w:r>
      <w:r w:rsidR="00A25197">
        <w:rPr>
          <w:b/>
          <w:kern w:val="32"/>
          <w:sz w:val="44"/>
        </w:rPr>
        <w:t>ologie</w:t>
      </w:r>
      <w:r>
        <w:rPr>
          <w:b/>
          <w:kern w:val="32"/>
          <w:sz w:val="44"/>
        </w:rPr>
        <w:t xml:space="preserve"> de recherche détaillée</w:t>
      </w:r>
      <w:bookmarkEnd w:id="67"/>
      <w:bookmarkEnd w:id="68"/>
      <w:bookmarkEnd w:id="69"/>
    </w:p>
    <w:p w14:paraId="6DCF7D13" w14:textId="77777777" w:rsidR="004C207B" w:rsidRPr="003A69D8" w:rsidRDefault="004C207B" w:rsidP="004C207B">
      <w:pPr>
        <w:rPr>
          <w:b/>
          <w:sz w:val="24"/>
          <w:szCs w:val="24"/>
        </w:rPr>
      </w:pPr>
    </w:p>
    <w:p w14:paraId="4BFE28DA" w14:textId="199DECBE" w:rsidR="004C207B" w:rsidRDefault="004C207B" w:rsidP="004C207B">
      <w:pPr>
        <w:pStyle w:val="Heading3"/>
        <w:rPr>
          <w:rFonts w:ascii="Calibri" w:hAnsi="Calibri" w:cs="Calibri"/>
          <w:b w:val="0"/>
          <w:i/>
          <w:sz w:val="24"/>
          <w:szCs w:val="24"/>
        </w:rPr>
      </w:pPr>
      <w:bookmarkStart w:id="73" w:name="_Toc4767057"/>
      <w:bookmarkStart w:id="74" w:name="_Toc17984892"/>
      <w:r>
        <w:rPr>
          <w:rFonts w:ascii="Calibri" w:hAnsi="Calibri"/>
          <w:b w:val="0"/>
          <w:i/>
          <w:sz w:val="24"/>
        </w:rPr>
        <w:t xml:space="preserve">A1 </w:t>
      </w:r>
      <w:r>
        <w:tab/>
      </w:r>
      <w:r w:rsidR="000936E2">
        <w:rPr>
          <w:rFonts w:ascii="Calibri" w:hAnsi="Calibri"/>
          <w:b w:val="0"/>
          <w:i/>
          <w:sz w:val="24"/>
        </w:rPr>
        <w:t>Volet portant sur le site</w:t>
      </w:r>
      <w:r>
        <w:rPr>
          <w:rFonts w:ascii="Calibri" w:hAnsi="Calibri"/>
          <w:b w:val="0"/>
          <w:i/>
          <w:sz w:val="24"/>
        </w:rPr>
        <w:t xml:space="preserve"> intranet</w:t>
      </w:r>
      <w:bookmarkEnd w:id="73"/>
      <w:bookmarkEnd w:id="74"/>
    </w:p>
    <w:p w14:paraId="70722336" w14:textId="7E1C3B0D" w:rsidR="004C207B" w:rsidRPr="004C207B" w:rsidRDefault="004C207B" w:rsidP="004C207B">
      <w:pPr>
        <w:spacing w:after="0"/>
        <w:rPr>
          <w:rFonts w:eastAsia="Times New Roman" w:cs="Calibri"/>
          <w:sz w:val="24"/>
          <w:szCs w:val="24"/>
        </w:rPr>
      </w:pPr>
      <w:r w:rsidRPr="004C207B">
        <w:rPr>
          <w:rFonts w:cs="Calibri"/>
          <w:sz w:val="24"/>
        </w:rPr>
        <w:t>Une méthod</w:t>
      </w:r>
      <w:r w:rsidR="000936E2">
        <w:rPr>
          <w:rFonts w:cs="Calibri"/>
          <w:sz w:val="24"/>
        </w:rPr>
        <w:t>e</w:t>
      </w:r>
      <w:r w:rsidRPr="004C207B">
        <w:rPr>
          <w:rFonts w:cs="Calibri"/>
          <w:sz w:val="24"/>
        </w:rPr>
        <w:t xml:space="preserve"> en quatre étapes a été élaborée pour </w:t>
      </w:r>
      <w:r w:rsidR="000936E2">
        <w:rPr>
          <w:rFonts w:cs="Calibri"/>
          <w:sz w:val="24"/>
        </w:rPr>
        <w:t>le volet « intranet »</w:t>
      </w:r>
      <w:r w:rsidRPr="004C207B">
        <w:rPr>
          <w:rFonts w:cs="Calibri"/>
          <w:sz w:val="24"/>
        </w:rPr>
        <w:t xml:space="preserve"> </w:t>
      </w:r>
      <w:r w:rsidR="000936E2">
        <w:rPr>
          <w:rFonts w:cs="Calibri"/>
          <w:sz w:val="24"/>
        </w:rPr>
        <w:t>de la</w:t>
      </w:r>
      <w:r w:rsidRPr="004C207B">
        <w:rPr>
          <w:rFonts w:cs="Calibri"/>
          <w:sz w:val="24"/>
        </w:rPr>
        <w:t xml:space="preserve"> recherche sur l’opinion publique menée auprès des employés de l’Agence des services frontaliers du Canada.</w:t>
      </w:r>
    </w:p>
    <w:p w14:paraId="65BDBDA9" w14:textId="77777777" w:rsidR="004C207B" w:rsidRPr="004C207B" w:rsidRDefault="004C207B" w:rsidP="004C207B">
      <w:pPr>
        <w:spacing w:after="0"/>
        <w:rPr>
          <w:rFonts w:eastAsia="Times New Roman" w:cs="Calibri"/>
          <w:sz w:val="24"/>
          <w:szCs w:val="24"/>
        </w:rPr>
      </w:pPr>
    </w:p>
    <w:p w14:paraId="3B21DDBA" w14:textId="4B6AA318" w:rsidR="004C207B" w:rsidRPr="004C207B" w:rsidRDefault="004C207B" w:rsidP="004C207B">
      <w:pPr>
        <w:spacing w:after="0"/>
        <w:rPr>
          <w:rFonts w:eastAsia="Times New Roman" w:cs="Calibri"/>
          <w:sz w:val="24"/>
          <w:szCs w:val="24"/>
        </w:rPr>
      </w:pPr>
      <w:r w:rsidRPr="004C207B">
        <w:rPr>
          <w:rFonts w:cs="Calibri"/>
          <w:sz w:val="24"/>
        </w:rPr>
        <w:t>Léger a organisé une série de six groupes de discussion composés d’employés aux profils très variés dans plusieurs régions du Canada.</w:t>
      </w:r>
      <w:r>
        <w:t xml:space="preserve"> </w:t>
      </w:r>
      <w:r w:rsidRPr="004C207B">
        <w:rPr>
          <w:rFonts w:cs="Calibri"/>
          <w:sz w:val="24"/>
        </w:rPr>
        <w:t xml:space="preserve">Les objectifs de ces groupes de discussion </w:t>
      </w:r>
      <w:r w:rsidR="001239CE">
        <w:rPr>
          <w:rFonts w:cs="Calibri"/>
          <w:sz w:val="24"/>
        </w:rPr>
        <w:t xml:space="preserve">consistaient à </w:t>
      </w:r>
      <w:r w:rsidR="000936E2">
        <w:rPr>
          <w:rFonts w:cs="Calibri"/>
          <w:sz w:val="24"/>
        </w:rPr>
        <w:t>élaborer</w:t>
      </w:r>
      <w:r w:rsidRPr="004C207B">
        <w:rPr>
          <w:rFonts w:cs="Calibri"/>
          <w:sz w:val="24"/>
        </w:rPr>
        <w:t xml:space="preserve"> leur profil </w:t>
      </w:r>
      <w:r w:rsidR="001239CE">
        <w:rPr>
          <w:rFonts w:cs="Calibri"/>
          <w:sz w:val="24"/>
        </w:rPr>
        <w:t>numérique ainsi qu’à</w:t>
      </w:r>
      <w:r w:rsidR="000936E2">
        <w:rPr>
          <w:rFonts w:cs="Calibri"/>
          <w:sz w:val="24"/>
        </w:rPr>
        <w:t xml:space="preserve"> déterminer</w:t>
      </w:r>
      <w:r w:rsidRPr="004C207B">
        <w:rPr>
          <w:rFonts w:cs="Calibri"/>
          <w:sz w:val="24"/>
        </w:rPr>
        <w:t xml:space="preserve"> leur utilisation d’Atlas, les défis auxquels ils </w:t>
      </w:r>
      <w:r w:rsidR="000936E2">
        <w:rPr>
          <w:rFonts w:cs="Calibri"/>
          <w:sz w:val="24"/>
        </w:rPr>
        <w:t>sont</w:t>
      </w:r>
      <w:r w:rsidRPr="004C207B">
        <w:rPr>
          <w:rFonts w:cs="Calibri"/>
          <w:sz w:val="24"/>
        </w:rPr>
        <w:t xml:space="preserve"> confrontés dans leur travail </w:t>
      </w:r>
      <w:r w:rsidR="001239CE">
        <w:rPr>
          <w:rFonts w:cs="Calibri"/>
          <w:sz w:val="24"/>
        </w:rPr>
        <w:t>relativement</w:t>
      </w:r>
      <w:r w:rsidRPr="004C207B">
        <w:rPr>
          <w:rFonts w:cs="Calibri"/>
          <w:sz w:val="24"/>
        </w:rPr>
        <w:t xml:space="preserve"> à l’utilisation des technologies numériques, leurs attentes et leurs besoins concernant le renouvellement d’Atlas.</w:t>
      </w:r>
    </w:p>
    <w:p w14:paraId="1D44008A" w14:textId="77777777" w:rsidR="004C207B" w:rsidRPr="004C207B" w:rsidRDefault="004C207B" w:rsidP="004C207B">
      <w:pPr>
        <w:spacing w:after="0"/>
        <w:rPr>
          <w:rFonts w:eastAsia="Times New Roman" w:cs="Calibri"/>
          <w:sz w:val="24"/>
          <w:szCs w:val="24"/>
        </w:rPr>
      </w:pPr>
    </w:p>
    <w:p w14:paraId="54D56B0C" w14:textId="19638473" w:rsidR="004C207B" w:rsidRPr="004C207B" w:rsidRDefault="004C207B" w:rsidP="004C207B">
      <w:pPr>
        <w:spacing w:after="0"/>
        <w:rPr>
          <w:rFonts w:eastAsia="Times New Roman" w:cs="Calibri"/>
          <w:sz w:val="24"/>
          <w:szCs w:val="24"/>
        </w:rPr>
      </w:pPr>
      <w:r w:rsidRPr="004C207B">
        <w:rPr>
          <w:rFonts w:cs="Calibri"/>
          <w:sz w:val="24"/>
        </w:rPr>
        <w:t xml:space="preserve">Les groupes de discussion ont été suivis d’une série de quinze entrevues individuelles avec des employés de diverses origines dans différentes régions du Canada. </w:t>
      </w:r>
      <w:r w:rsidR="001239CE">
        <w:rPr>
          <w:rFonts w:cs="Calibri"/>
          <w:sz w:val="24"/>
        </w:rPr>
        <w:t>Ces</w:t>
      </w:r>
      <w:r w:rsidRPr="004C207B">
        <w:rPr>
          <w:rFonts w:cs="Calibri"/>
          <w:sz w:val="24"/>
        </w:rPr>
        <w:t xml:space="preserve"> entrevues </w:t>
      </w:r>
      <w:r w:rsidR="001239CE">
        <w:rPr>
          <w:rFonts w:cs="Calibri"/>
          <w:sz w:val="24"/>
        </w:rPr>
        <w:t>avaient pour objectif</w:t>
      </w:r>
      <w:r w:rsidRPr="004C207B">
        <w:rPr>
          <w:rFonts w:cs="Calibri"/>
          <w:sz w:val="24"/>
        </w:rPr>
        <w:t xml:space="preserve"> d’approfondir et de valider les résultats des groupes de discussion concernant le profil numérique des employés, leur satisfaction à l’égard d’Atlas et des outils numériques ainsi que leurs besoins et leurs attentes concernant le renouvellement d’Atlas. De plus, ces entrevues ont </w:t>
      </w:r>
      <w:r w:rsidR="001239CE">
        <w:rPr>
          <w:rFonts w:cs="Calibri"/>
          <w:sz w:val="24"/>
        </w:rPr>
        <w:t>permis d’expérimenter le tri de</w:t>
      </w:r>
      <w:r w:rsidRPr="004C207B">
        <w:rPr>
          <w:rFonts w:cs="Calibri"/>
          <w:sz w:val="24"/>
        </w:rPr>
        <w:t xml:space="preserve"> cartes afin </w:t>
      </w:r>
      <w:r w:rsidR="001239CE">
        <w:rPr>
          <w:rFonts w:cs="Calibri"/>
          <w:sz w:val="24"/>
        </w:rPr>
        <w:t>de cerner</w:t>
      </w:r>
      <w:r w:rsidRPr="004C207B">
        <w:rPr>
          <w:rFonts w:cs="Calibri"/>
          <w:sz w:val="24"/>
        </w:rPr>
        <w:t xml:space="preserve"> une structure d</w:t>
      </w:r>
      <w:r w:rsidR="00AE4543">
        <w:rPr>
          <w:rFonts w:cs="Calibri"/>
          <w:sz w:val="24"/>
        </w:rPr>
        <w:t>e l</w:t>
      </w:r>
      <w:r w:rsidRPr="004C207B">
        <w:rPr>
          <w:rFonts w:cs="Calibri"/>
          <w:sz w:val="24"/>
        </w:rPr>
        <w:t xml:space="preserve">’information idéale pour Atlas </w:t>
      </w:r>
      <w:r w:rsidR="001239CE">
        <w:rPr>
          <w:rFonts w:cs="Calibri"/>
          <w:sz w:val="24"/>
        </w:rPr>
        <w:t>en fonction de</w:t>
      </w:r>
      <w:r w:rsidRPr="004C207B">
        <w:rPr>
          <w:rFonts w:cs="Calibri"/>
          <w:sz w:val="24"/>
        </w:rPr>
        <w:t xml:space="preserve"> l’utilisation de l’intranet par les employés. </w:t>
      </w:r>
    </w:p>
    <w:p w14:paraId="1A789F0D" w14:textId="77777777" w:rsidR="004C207B" w:rsidRPr="004C207B" w:rsidRDefault="004C207B" w:rsidP="004C207B">
      <w:pPr>
        <w:spacing w:after="0"/>
        <w:rPr>
          <w:rFonts w:eastAsia="Times New Roman" w:cs="Calibri"/>
          <w:sz w:val="24"/>
          <w:szCs w:val="24"/>
        </w:rPr>
      </w:pPr>
    </w:p>
    <w:p w14:paraId="207A7A96" w14:textId="72FB1FAB" w:rsidR="004C207B" w:rsidRPr="004C207B" w:rsidRDefault="004C207B" w:rsidP="004C207B">
      <w:pPr>
        <w:spacing w:after="0"/>
        <w:rPr>
          <w:rFonts w:eastAsia="Times New Roman" w:cs="Calibri"/>
          <w:sz w:val="24"/>
          <w:szCs w:val="24"/>
        </w:rPr>
      </w:pPr>
      <w:r w:rsidRPr="004C207B">
        <w:rPr>
          <w:rFonts w:cs="Calibri"/>
          <w:sz w:val="24"/>
        </w:rPr>
        <w:t xml:space="preserve">Les résultats des groupes de discussion et des entrevues individuelles ont été combinés pour établir des segments </w:t>
      </w:r>
      <w:r w:rsidR="001239CE">
        <w:rPr>
          <w:rFonts w:cs="Calibri"/>
          <w:sz w:val="24"/>
        </w:rPr>
        <w:t>fondés</w:t>
      </w:r>
      <w:r w:rsidRPr="004C207B">
        <w:rPr>
          <w:rFonts w:cs="Calibri"/>
          <w:sz w:val="24"/>
        </w:rPr>
        <w:t xml:space="preserve"> sur le profil numérique des employés de l’ASFC.</w:t>
      </w:r>
      <w:r>
        <w:t xml:space="preserve"> </w:t>
      </w:r>
      <w:r w:rsidRPr="004C207B">
        <w:rPr>
          <w:rFonts w:cs="Calibri"/>
          <w:sz w:val="24"/>
        </w:rPr>
        <w:t xml:space="preserve">Une série de six personas a été créée au cours de l’exercice </w:t>
      </w:r>
      <w:r w:rsidR="001239CE">
        <w:rPr>
          <w:rFonts w:cs="Calibri"/>
          <w:sz w:val="24"/>
        </w:rPr>
        <w:t>de</w:t>
      </w:r>
      <w:r w:rsidRPr="004C207B">
        <w:rPr>
          <w:rFonts w:cs="Calibri"/>
          <w:sz w:val="24"/>
        </w:rPr>
        <w:t xml:space="preserve"> segmentation.</w:t>
      </w:r>
    </w:p>
    <w:p w14:paraId="15BD7D33" w14:textId="77777777" w:rsidR="004C207B" w:rsidRPr="004C207B" w:rsidRDefault="004C207B" w:rsidP="004C207B">
      <w:pPr>
        <w:spacing w:after="0"/>
        <w:rPr>
          <w:rFonts w:eastAsia="Times New Roman" w:cs="Calibri"/>
          <w:sz w:val="24"/>
          <w:szCs w:val="24"/>
        </w:rPr>
      </w:pPr>
    </w:p>
    <w:p w14:paraId="2178C38E" w14:textId="25ADBF4D" w:rsidR="004C207B" w:rsidRPr="004C207B" w:rsidRDefault="004C207B" w:rsidP="004C207B">
      <w:pPr>
        <w:spacing w:after="0"/>
        <w:rPr>
          <w:rFonts w:eastAsia="Times New Roman" w:cs="Calibri"/>
          <w:sz w:val="24"/>
          <w:szCs w:val="24"/>
        </w:rPr>
      </w:pPr>
      <w:r w:rsidRPr="004C207B">
        <w:rPr>
          <w:rFonts w:cs="Calibri"/>
          <w:sz w:val="24"/>
        </w:rPr>
        <w:t>Enfin, un</w:t>
      </w:r>
      <w:r w:rsidR="001239CE">
        <w:rPr>
          <w:rFonts w:cs="Calibri"/>
          <w:sz w:val="24"/>
        </w:rPr>
        <w:t>e mise à l’essai de l’</w:t>
      </w:r>
      <w:r w:rsidRPr="004C207B">
        <w:rPr>
          <w:rFonts w:cs="Calibri"/>
          <w:sz w:val="24"/>
        </w:rPr>
        <w:t>arborescence (ou un tri de cartes inversé) a été réalisé</w:t>
      </w:r>
      <w:r w:rsidR="00892972">
        <w:rPr>
          <w:rFonts w:cs="Calibri"/>
          <w:sz w:val="24"/>
        </w:rPr>
        <w:t>e</w:t>
      </w:r>
      <w:r w:rsidRPr="004C207B">
        <w:rPr>
          <w:rFonts w:cs="Calibri"/>
          <w:sz w:val="24"/>
        </w:rPr>
        <w:t xml:space="preserve"> pour évaluer, ajuster et valider la structure d</w:t>
      </w:r>
      <w:r w:rsidR="00AE4543">
        <w:rPr>
          <w:rFonts w:cs="Calibri"/>
          <w:sz w:val="24"/>
        </w:rPr>
        <w:t>e l</w:t>
      </w:r>
      <w:r w:rsidRPr="004C207B">
        <w:rPr>
          <w:rFonts w:cs="Calibri"/>
          <w:sz w:val="24"/>
        </w:rPr>
        <w:t xml:space="preserve">’information </w:t>
      </w:r>
      <w:r w:rsidR="001239CE">
        <w:rPr>
          <w:rFonts w:cs="Calibri"/>
          <w:sz w:val="24"/>
        </w:rPr>
        <w:t>élaborée</w:t>
      </w:r>
      <w:r w:rsidRPr="004C207B">
        <w:rPr>
          <w:rFonts w:cs="Calibri"/>
          <w:sz w:val="24"/>
        </w:rPr>
        <w:t xml:space="preserve"> lors des entretiens individuels.  </w:t>
      </w:r>
    </w:p>
    <w:p w14:paraId="30F2D0A4" w14:textId="77777777" w:rsidR="004C207B" w:rsidRPr="000A6B4D" w:rsidRDefault="004C207B" w:rsidP="004C207B">
      <w:pPr>
        <w:pStyle w:val="Heading3"/>
        <w:rPr>
          <w:rFonts w:ascii="Calibri" w:hAnsi="Calibri" w:cs="Calibri"/>
          <w:b w:val="0"/>
          <w:i/>
          <w:sz w:val="24"/>
          <w:szCs w:val="24"/>
        </w:rPr>
      </w:pPr>
      <w:bookmarkStart w:id="75" w:name="_Toc4767058"/>
      <w:bookmarkStart w:id="76" w:name="_Toc17984893"/>
      <w:r>
        <w:rPr>
          <w:rFonts w:ascii="Calibri" w:hAnsi="Calibri"/>
          <w:b w:val="0"/>
          <w:i/>
          <w:sz w:val="24"/>
        </w:rPr>
        <w:t>A1.2 Six groupes de discussion</w:t>
      </w:r>
      <w:bookmarkEnd w:id="75"/>
      <w:bookmarkEnd w:id="76"/>
    </w:p>
    <w:p w14:paraId="6E3AE3F0" w14:textId="3F8A4FFE" w:rsidR="004C207B" w:rsidRPr="004C207B" w:rsidRDefault="004C207B" w:rsidP="004C207B">
      <w:pPr>
        <w:autoSpaceDE w:val="0"/>
        <w:autoSpaceDN w:val="0"/>
        <w:adjustRightInd w:val="0"/>
        <w:spacing w:after="0" w:line="270" w:lineRule="atLeast"/>
        <w:jc w:val="both"/>
        <w:rPr>
          <w:rFonts w:cs="Calibri"/>
          <w:sz w:val="24"/>
          <w:szCs w:val="24"/>
        </w:rPr>
      </w:pPr>
      <w:r w:rsidRPr="004C207B">
        <w:rPr>
          <w:rFonts w:cs="Calibri"/>
          <w:sz w:val="24"/>
        </w:rPr>
        <w:t xml:space="preserve">Léger a organisé une série de six groupes de discussion </w:t>
      </w:r>
      <w:r w:rsidR="00892972">
        <w:rPr>
          <w:rFonts w:cs="Calibri"/>
          <w:sz w:val="24"/>
        </w:rPr>
        <w:t>composés d’</w:t>
      </w:r>
      <w:r w:rsidRPr="004C207B">
        <w:rPr>
          <w:rFonts w:cs="Calibri"/>
          <w:sz w:val="24"/>
        </w:rPr>
        <w:t xml:space="preserve">employés de l’ASFC. Pour </w:t>
      </w:r>
      <w:r w:rsidR="00892972">
        <w:rPr>
          <w:rFonts w:cs="Calibri"/>
          <w:sz w:val="24"/>
        </w:rPr>
        <w:t>former</w:t>
      </w:r>
      <w:r w:rsidRPr="004C207B">
        <w:rPr>
          <w:rFonts w:cs="Calibri"/>
          <w:sz w:val="24"/>
        </w:rPr>
        <w:t xml:space="preserve"> les groupes, des employés ont été recrutés parmi 1) les employés sur le terrain, 2) les employés des bureaux rég</w:t>
      </w:r>
      <w:r w:rsidR="001239CE">
        <w:rPr>
          <w:rFonts w:cs="Calibri"/>
          <w:sz w:val="24"/>
        </w:rPr>
        <w:t>ionaux et 3) les employés de l’A</w:t>
      </w:r>
      <w:r w:rsidRPr="004C207B">
        <w:rPr>
          <w:rFonts w:cs="Calibri"/>
          <w:sz w:val="24"/>
        </w:rPr>
        <w:t>dministration centrale (AC) à Ottawa. Toutes les séances ont eu lieu dans les bureaux de l’ASFC. Les participants ont été recrutés par l’ASFC. Chaque séance a duré environ 120 minutes</w:t>
      </w:r>
      <w:r w:rsidR="001239CE">
        <w:rPr>
          <w:rFonts w:cs="Calibri"/>
          <w:sz w:val="24"/>
        </w:rPr>
        <w:t xml:space="preserve"> et </w:t>
      </w:r>
      <w:r w:rsidRPr="004C207B">
        <w:rPr>
          <w:rFonts w:cs="Calibri"/>
          <w:sz w:val="24"/>
        </w:rPr>
        <w:t xml:space="preserve">a été enregistrée à des fins d’analyse. Léger était responsable de </w:t>
      </w:r>
      <w:r w:rsidR="001239CE">
        <w:rPr>
          <w:rFonts w:cs="Calibri"/>
          <w:sz w:val="24"/>
        </w:rPr>
        <w:t>l’établissement</w:t>
      </w:r>
      <w:r w:rsidRPr="004C207B">
        <w:rPr>
          <w:rFonts w:cs="Calibri"/>
          <w:sz w:val="24"/>
        </w:rPr>
        <w:t xml:space="preserve"> des guides de modération et de l’animation des groupes. Le guide a été élaboré en </w:t>
      </w:r>
      <w:r w:rsidR="001239CE">
        <w:rPr>
          <w:rFonts w:cs="Calibri"/>
          <w:sz w:val="24"/>
        </w:rPr>
        <w:t>collaboration</w:t>
      </w:r>
      <w:r w:rsidRPr="004C207B">
        <w:rPr>
          <w:rFonts w:cs="Calibri"/>
          <w:sz w:val="24"/>
        </w:rPr>
        <w:t xml:space="preserve"> avec le chargé de projet de l’ASFC. L’animation des groupes s’est </w:t>
      </w:r>
      <w:r w:rsidR="001239CE">
        <w:rPr>
          <w:rFonts w:cs="Calibri"/>
          <w:sz w:val="24"/>
        </w:rPr>
        <w:t>faite</w:t>
      </w:r>
      <w:r w:rsidRPr="004C207B">
        <w:rPr>
          <w:rFonts w:cs="Calibri"/>
          <w:sz w:val="24"/>
        </w:rPr>
        <w:t xml:space="preserve"> en français et en anglais selon les besoins des employés. Les guides et les outils étaient offerts dans les deux langues.</w:t>
      </w:r>
    </w:p>
    <w:p w14:paraId="64476F83" w14:textId="77777777" w:rsidR="004C207B" w:rsidRPr="004C207B" w:rsidRDefault="004C207B" w:rsidP="004C207B">
      <w:pPr>
        <w:widowControl w:val="0"/>
        <w:contextualSpacing/>
        <w:jc w:val="both"/>
        <w:rPr>
          <w:rFonts w:cs="Calibri"/>
          <w:sz w:val="24"/>
          <w:szCs w:val="24"/>
        </w:rPr>
      </w:pPr>
    </w:p>
    <w:p w14:paraId="238DE236" w14:textId="3E44707D" w:rsidR="004C207B" w:rsidRPr="004C207B" w:rsidRDefault="004C207B" w:rsidP="004C207B">
      <w:pPr>
        <w:widowControl w:val="0"/>
        <w:contextualSpacing/>
        <w:jc w:val="both"/>
        <w:rPr>
          <w:rFonts w:cs="Calibri"/>
          <w:sz w:val="24"/>
          <w:szCs w:val="24"/>
        </w:rPr>
      </w:pPr>
      <w:r w:rsidRPr="004C207B">
        <w:rPr>
          <w:rFonts w:cs="Calibri"/>
          <w:sz w:val="24"/>
        </w:rPr>
        <w:t xml:space="preserve">Les participants ont été informés de tous leurs droits en vertu de la </w:t>
      </w:r>
      <w:r w:rsidRPr="004C207B">
        <w:rPr>
          <w:rFonts w:cs="Calibri"/>
          <w:i/>
          <w:sz w:val="24"/>
        </w:rPr>
        <w:t xml:space="preserve">Loi sur la protection des renseignements </w:t>
      </w:r>
      <w:r w:rsidRPr="004C207B">
        <w:rPr>
          <w:rFonts w:cs="Calibri"/>
          <w:i/>
          <w:sz w:val="24"/>
        </w:rPr>
        <w:lastRenderedPageBreak/>
        <w:t>personnels</w:t>
      </w:r>
      <w:r w:rsidRPr="004C207B">
        <w:rPr>
          <w:rFonts w:cs="Calibri"/>
          <w:sz w:val="24"/>
        </w:rPr>
        <w:t xml:space="preserve"> du Canada et des </w:t>
      </w:r>
      <w:r w:rsidRPr="001239CE">
        <w:rPr>
          <w:rFonts w:cs="Calibri"/>
          <w:i/>
          <w:sz w:val="24"/>
        </w:rPr>
        <w:t>Normes pour la recherche sur l’opinion publique effectuée par le gouvernement du Canada</w:t>
      </w:r>
      <w:r w:rsidRPr="004C207B">
        <w:rPr>
          <w:rFonts w:cs="Calibri"/>
          <w:sz w:val="24"/>
        </w:rPr>
        <w:t>. Plus précisément, leur confidentialité était garantie et leur participation était volontaire.</w:t>
      </w:r>
      <w:r>
        <w:t xml:space="preserve"> </w:t>
      </w:r>
      <w:r w:rsidRPr="004C207B">
        <w:rPr>
          <w:rFonts w:cs="Calibri"/>
          <w:sz w:val="24"/>
        </w:rPr>
        <w:t xml:space="preserve">L’ASFC </w:t>
      </w:r>
      <w:r>
        <w:rPr>
          <w:sz w:val="24"/>
          <w:szCs w:val="24"/>
        </w:rPr>
        <w:t>avait la responsabilité d’assurer</w:t>
      </w:r>
      <w:r w:rsidRPr="004C207B">
        <w:rPr>
          <w:rFonts w:cs="Calibri"/>
          <w:sz w:val="24"/>
        </w:rPr>
        <w:t xml:space="preserve"> la participation et la disponibilité de ses employés aux dates et</w:t>
      </w:r>
      <w:r w:rsidR="001239CE">
        <w:rPr>
          <w:rFonts w:cs="Calibri"/>
          <w:sz w:val="24"/>
        </w:rPr>
        <w:t xml:space="preserve"> aux</w:t>
      </w:r>
      <w:r w:rsidRPr="004C207B">
        <w:rPr>
          <w:rFonts w:cs="Calibri"/>
          <w:sz w:val="24"/>
        </w:rPr>
        <w:t xml:space="preserve"> heures prévues pour les entrevues. Il n’y avait aucun incitatif financier pour assurer la participation des employés de l’ASFC.</w:t>
      </w:r>
    </w:p>
    <w:p w14:paraId="152C017E" w14:textId="77777777" w:rsidR="004C207B" w:rsidRPr="004C207B" w:rsidRDefault="004C207B" w:rsidP="004C207B">
      <w:pPr>
        <w:contextualSpacing/>
        <w:jc w:val="both"/>
        <w:rPr>
          <w:rFonts w:cs="Calibri"/>
          <w:bCs/>
          <w:sz w:val="24"/>
          <w:szCs w:val="24"/>
        </w:rPr>
      </w:pPr>
    </w:p>
    <w:p w14:paraId="54420A60" w14:textId="77777777" w:rsidR="004C207B" w:rsidRPr="004C207B" w:rsidRDefault="004C207B" w:rsidP="004C207B">
      <w:pPr>
        <w:jc w:val="both"/>
        <w:rPr>
          <w:rFonts w:cs="Calibri"/>
          <w:b/>
          <w:sz w:val="24"/>
          <w:szCs w:val="24"/>
        </w:rPr>
      </w:pPr>
      <w:r w:rsidRPr="004C207B">
        <w:rPr>
          <w:rFonts w:cs="Calibri"/>
          <w:b/>
          <w:sz w:val="24"/>
        </w:rPr>
        <w:t>Lieux et dates</w:t>
      </w:r>
    </w:p>
    <w:p w14:paraId="0494E948" w14:textId="77777777" w:rsidR="004C207B" w:rsidRPr="004C207B" w:rsidRDefault="004C207B" w:rsidP="004C207B">
      <w:pPr>
        <w:jc w:val="both"/>
        <w:rPr>
          <w:rFonts w:cs="Calibri"/>
          <w:sz w:val="24"/>
          <w:szCs w:val="24"/>
        </w:rPr>
      </w:pPr>
      <w:r w:rsidRPr="004C207B">
        <w:rPr>
          <w:rFonts w:cs="Calibri"/>
          <w:sz w:val="24"/>
        </w:rPr>
        <w:t>Des groupes ont été organisés dans les villes suivantes aux dates indiquées.</w:t>
      </w:r>
    </w:p>
    <w:p w14:paraId="5FC631EA" w14:textId="77777777" w:rsidR="004C207B" w:rsidRPr="004C207B" w:rsidRDefault="004C207B" w:rsidP="004C207B">
      <w:pPr>
        <w:autoSpaceDE w:val="0"/>
        <w:autoSpaceDN w:val="0"/>
        <w:adjustRightInd w:val="0"/>
        <w:spacing w:after="216" w:line="270" w:lineRule="atLeast"/>
        <w:contextualSpacing/>
        <w:jc w:val="both"/>
        <w:rPr>
          <w:rFonts w:eastAsia="Times New Roman" w:cs="Calibri"/>
          <w:b/>
          <w:sz w:val="24"/>
          <w:szCs w:val="20"/>
        </w:rPr>
      </w:pPr>
      <w:r w:rsidRPr="004C207B">
        <w:rPr>
          <w:rFonts w:cs="Calibri"/>
          <w:b/>
          <w:sz w:val="24"/>
        </w:rPr>
        <w:t>Tableau 1.</w:t>
      </w:r>
      <w:r>
        <w:tab/>
      </w:r>
      <w:r w:rsidRPr="004C207B">
        <w:rPr>
          <w:rFonts w:cs="Calibri"/>
          <w:b/>
          <w:sz w:val="24"/>
        </w:rPr>
        <w:t>Recrutement détaillé</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137"/>
        <w:gridCol w:w="1560"/>
        <w:gridCol w:w="1982"/>
        <w:gridCol w:w="1081"/>
        <w:gridCol w:w="1311"/>
      </w:tblGrid>
      <w:tr w:rsidR="004C207B" w:rsidRPr="00010DE5" w14:paraId="6D5ECF01" w14:textId="77777777" w:rsidTr="004C207B">
        <w:trPr>
          <w:trHeight w:val="240"/>
        </w:trPr>
        <w:tc>
          <w:tcPr>
            <w:tcW w:w="1429" w:type="pct"/>
            <w:shd w:val="clear" w:color="auto" w:fill="000000"/>
            <w:vAlign w:val="center"/>
          </w:tcPr>
          <w:p w14:paraId="5175D824" w14:textId="77777777" w:rsidR="004C207B" w:rsidRPr="004C207B" w:rsidRDefault="004C207B" w:rsidP="0016630E">
            <w:pPr>
              <w:jc w:val="center"/>
              <w:rPr>
                <w:rFonts w:cs="Calibri"/>
                <w:b/>
                <w:szCs w:val="20"/>
              </w:rPr>
            </w:pPr>
            <w:r w:rsidRPr="004C207B">
              <w:rPr>
                <w:rFonts w:cs="Calibri"/>
                <w:b/>
              </w:rPr>
              <w:t>Ville</w:t>
            </w:r>
          </w:p>
        </w:tc>
        <w:tc>
          <w:tcPr>
            <w:tcW w:w="574" w:type="pct"/>
            <w:shd w:val="clear" w:color="auto" w:fill="000000"/>
            <w:vAlign w:val="center"/>
          </w:tcPr>
          <w:p w14:paraId="30F1B9C4" w14:textId="1D1CDC53" w:rsidR="004C207B" w:rsidRPr="004C207B" w:rsidRDefault="001239CE" w:rsidP="0016630E">
            <w:pPr>
              <w:jc w:val="center"/>
              <w:rPr>
                <w:rFonts w:cs="Calibri"/>
                <w:b/>
                <w:szCs w:val="20"/>
              </w:rPr>
            </w:pPr>
            <w:r>
              <w:rPr>
                <w:rFonts w:cs="Calibri"/>
                <w:b/>
              </w:rPr>
              <w:t>Employés r</w:t>
            </w:r>
            <w:r w:rsidR="004C207B" w:rsidRPr="004C207B">
              <w:rPr>
                <w:rFonts w:cs="Calibri"/>
                <w:b/>
              </w:rPr>
              <w:t>ecrutés</w:t>
            </w:r>
          </w:p>
        </w:tc>
        <w:tc>
          <w:tcPr>
            <w:tcW w:w="788" w:type="pct"/>
            <w:shd w:val="clear" w:color="auto" w:fill="000000"/>
            <w:vAlign w:val="center"/>
          </w:tcPr>
          <w:p w14:paraId="44706221" w14:textId="77777777" w:rsidR="004C207B" w:rsidRPr="004C207B" w:rsidRDefault="004C207B" w:rsidP="0016630E">
            <w:pPr>
              <w:jc w:val="center"/>
              <w:rPr>
                <w:rFonts w:cs="Calibri"/>
                <w:b/>
                <w:szCs w:val="20"/>
              </w:rPr>
            </w:pPr>
            <w:r w:rsidRPr="004C207B">
              <w:rPr>
                <w:rFonts w:cs="Calibri"/>
                <w:b/>
              </w:rPr>
              <w:t>Participants</w:t>
            </w:r>
          </w:p>
        </w:tc>
        <w:tc>
          <w:tcPr>
            <w:tcW w:w="1001" w:type="pct"/>
            <w:shd w:val="clear" w:color="auto" w:fill="000000"/>
            <w:vAlign w:val="center"/>
          </w:tcPr>
          <w:p w14:paraId="2671623C" w14:textId="77777777" w:rsidR="004C207B" w:rsidRPr="004C207B" w:rsidRDefault="004C207B" w:rsidP="0016630E">
            <w:pPr>
              <w:jc w:val="center"/>
              <w:rPr>
                <w:rFonts w:cs="Calibri"/>
                <w:b/>
                <w:szCs w:val="20"/>
              </w:rPr>
            </w:pPr>
            <w:r w:rsidRPr="004C207B">
              <w:rPr>
                <w:rFonts w:cs="Calibri"/>
                <w:b/>
              </w:rPr>
              <w:t>Population cible</w:t>
            </w:r>
          </w:p>
        </w:tc>
        <w:tc>
          <w:tcPr>
            <w:tcW w:w="546" w:type="pct"/>
            <w:shd w:val="clear" w:color="auto" w:fill="000000"/>
            <w:vAlign w:val="center"/>
          </w:tcPr>
          <w:p w14:paraId="66D24DE5" w14:textId="77777777" w:rsidR="004C207B" w:rsidRPr="004C207B" w:rsidRDefault="004C207B" w:rsidP="0016630E">
            <w:pPr>
              <w:jc w:val="center"/>
              <w:rPr>
                <w:rFonts w:cs="Calibri"/>
                <w:b/>
                <w:szCs w:val="20"/>
              </w:rPr>
            </w:pPr>
            <w:r w:rsidRPr="004C207B">
              <w:rPr>
                <w:rFonts w:cs="Calibri"/>
                <w:b/>
              </w:rPr>
              <w:t>Langue</w:t>
            </w:r>
          </w:p>
        </w:tc>
        <w:tc>
          <w:tcPr>
            <w:tcW w:w="662" w:type="pct"/>
            <w:shd w:val="clear" w:color="auto" w:fill="000000"/>
            <w:vAlign w:val="center"/>
          </w:tcPr>
          <w:p w14:paraId="2D032994" w14:textId="77777777" w:rsidR="004C207B" w:rsidRPr="004C207B" w:rsidRDefault="004C207B" w:rsidP="0016630E">
            <w:pPr>
              <w:jc w:val="center"/>
              <w:rPr>
                <w:rFonts w:cs="Calibri"/>
                <w:b/>
                <w:szCs w:val="20"/>
              </w:rPr>
            </w:pPr>
            <w:r w:rsidRPr="004C207B">
              <w:rPr>
                <w:rFonts w:cs="Calibri"/>
                <w:b/>
              </w:rPr>
              <w:t>Date</w:t>
            </w:r>
          </w:p>
        </w:tc>
      </w:tr>
      <w:tr w:rsidR="00365EE1" w:rsidRPr="00010DE5" w14:paraId="3573DD67" w14:textId="77777777" w:rsidTr="0016630E">
        <w:trPr>
          <w:trHeight w:val="240"/>
        </w:trPr>
        <w:tc>
          <w:tcPr>
            <w:tcW w:w="1429" w:type="pct"/>
            <w:vAlign w:val="center"/>
          </w:tcPr>
          <w:p w14:paraId="69385B10" w14:textId="2271B65C" w:rsidR="00365EE1" w:rsidRPr="004C207B" w:rsidRDefault="00365EE1" w:rsidP="00365EE1">
            <w:pPr>
              <w:spacing w:after="0"/>
              <w:jc w:val="center"/>
              <w:rPr>
                <w:rFonts w:eastAsia="Times New Roman" w:cs="Calibri"/>
              </w:rPr>
            </w:pPr>
            <w:r>
              <w:t>Ottawa</w:t>
            </w:r>
          </w:p>
        </w:tc>
        <w:tc>
          <w:tcPr>
            <w:tcW w:w="574" w:type="pct"/>
            <w:vAlign w:val="center"/>
          </w:tcPr>
          <w:p w14:paraId="320A5ED6" w14:textId="30541C3F" w:rsidR="00365EE1" w:rsidRPr="004C207B" w:rsidRDefault="00365EE1" w:rsidP="00365EE1">
            <w:pPr>
              <w:spacing w:after="0"/>
              <w:jc w:val="center"/>
              <w:rPr>
                <w:rFonts w:eastAsia="Times New Roman" w:cs="Calibri"/>
              </w:rPr>
            </w:pPr>
            <w:r>
              <w:t>10</w:t>
            </w:r>
          </w:p>
        </w:tc>
        <w:tc>
          <w:tcPr>
            <w:tcW w:w="788" w:type="pct"/>
            <w:vAlign w:val="center"/>
          </w:tcPr>
          <w:p w14:paraId="52E51268" w14:textId="2E1664B6" w:rsidR="00365EE1" w:rsidRPr="004C207B" w:rsidRDefault="00365EE1" w:rsidP="00365EE1">
            <w:pPr>
              <w:spacing w:after="0"/>
              <w:jc w:val="center"/>
              <w:rPr>
                <w:rFonts w:eastAsia="Times New Roman" w:cs="Calibri"/>
              </w:rPr>
            </w:pPr>
            <w:r>
              <w:t>8</w:t>
            </w:r>
          </w:p>
        </w:tc>
        <w:tc>
          <w:tcPr>
            <w:tcW w:w="1001" w:type="pct"/>
            <w:vAlign w:val="center"/>
          </w:tcPr>
          <w:p w14:paraId="38FFF161" w14:textId="3FBEDB93" w:rsidR="00365EE1" w:rsidRPr="004C207B" w:rsidRDefault="00365EE1" w:rsidP="00365EE1">
            <w:pPr>
              <w:spacing w:after="0"/>
              <w:jc w:val="center"/>
              <w:rPr>
                <w:rFonts w:eastAsia="Times New Roman" w:cs="Calibri"/>
              </w:rPr>
            </w:pPr>
            <w:r>
              <w:t>Employés de l’AC</w:t>
            </w:r>
          </w:p>
        </w:tc>
        <w:tc>
          <w:tcPr>
            <w:tcW w:w="546" w:type="pct"/>
            <w:vAlign w:val="center"/>
          </w:tcPr>
          <w:p w14:paraId="4DDBE8A9" w14:textId="7CF314BA" w:rsidR="00365EE1" w:rsidRPr="004C207B" w:rsidRDefault="00365EE1" w:rsidP="00365EE1">
            <w:pPr>
              <w:spacing w:after="0"/>
              <w:jc w:val="center"/>
              <w:rPr>
                <w:rFonts w:cs="Calibri"/>
              </w:rPr>
            </w:pPr>
            <w:r>
              <w:t>ANG/FRA</w:t>
            </w:r>
          </w:p>
        </w:tc>
        <w:tc>
          <w:tcPr>
            <w:tcW w:w="662" w:type="pct"/>
            <w:vAlign w:val="center"/>
          </w:tcPr>
          <w:p w14:paraId="08796DBF" w14:textId="146F26C6" w:rsidR="00365EE1" w:rsidRPr="004C207B" w:rsidRDefault="00365EE1" w:rsidP="00365EE1">
            <w:pPr>
              <w:spacing w:after="0"/>
              <w:jc w:val="center"/>
              <w:rPr>
                <w:rFonts w:cs="Calibri"/>
              </w:rPr>
            </w:pPr>
            <w:r w:rsidRPr="00350E36">
              <w:rPr>
                <w:rFonts w:cs="Calibri"/>
              </w:rPr>
              <w:t>28</w:t>
            </w:r>
            <w:r>
              <w:rPr>
                <w:rFonts w:cs="Calibri"/>
              </w:rPr>
              <w:t xml:space="preserve"> janvier</w:t>
            </w:r>
            <w:r w:rsidRPr="00350E36">
              <w:rPr>
                <w:rFonts w:cs="Calibri"/>
              </w:rPr>
              <w:t xml:space="preserve"> 2019</w:t>
            </w:r>
          </w:p>
        </w:tc>
      </w:tr>
      <w:tr w:rsidR="00365EE1" w:rsidRPr="00010DE5" w14:paraId="3EEA5B60" w14:textId="77777777" w:rsidTr="0016630E">
        <w:trPr>
          <w:trHeight w:val="240"/>
        </w:trPr>
        <w:tc>
          <w:tcPr>
            <w:tcW w:w="1429" w:type="pct"/>
            <w:vAlign w:val="center"/>
          </w:tcPr>
          <w:p w14:paraId="390187EB" w14:textId="383E3CD5" w:rsidR="00365EE1" w:rsidRPr="004C207B" w:rsidRDefault="00365EE1" w:rsidP="00365EE1">
            <w:pPr>
              <w:spacing w:after="0"/>
              <w:jc w:val="center"/>
              <w:rPr>
                <w:rFonts w:eastAsia="Times New Roman" w:cs="Calibri"/>
              </w:rPr>
            </w:pPr>
            <w:r>
              <w:t>Ottawa</w:t>
            </w:r>
          </w:p>
        </w:tc>
        <w:tc>
          <w:tcPr>
            <w:tcW w:w="574" w:type="pct"/>
            <w:vAlign w:val="center"/>
          </w:tcPr>
          <w:p w14:paraId="0AC81180" w14:textId="7EA3244E" w:rsidR="00365EE1" w:rsidRPr="004C207B" w:rsidRDefault="00365EE1" w:rsidP="00365EE1">
            <w:pPr>
              <w:spacing w:after="0"/>
              <w:jc w:val="center"/>
              <w:rPr>
                <w:rFonts w:cs="Calibri"/>
              </w:rPr>
            </w:pPr>
            <w:r>
              <w:t>10</w:t>
            </w:r>
          </w:p>
        </w:tc>
        <w:tc>
          <w:tcPr>
            <w:tcW w:w="788" w:type="pct"/>
            <w:vAlign w:val="center"/>
          </w:tcPr>
          <w:p w14:paraId="385407C9" w14:textId="5940AFBD" w:rsidR="00365EE1" w:rsidRPr="004C207B" w:rsidRDefault="00365EE1" w:rsidP="00365EE1">
            <w:pPr>
              <w:spacing w:after="0"/>
              <w:jc w:val="center"/>
              <w:rPr>
                <w:rFonts w:cs="Calibri"/>
              </w:rPr>
            </w:pPr>
            <w:r>
              <w:rPr>
                <w:rFonts w:cs="Calibri"/>
              </w:rPr>
              <w:t>7</w:t>
            </w:r>
          </w:p>
        </w:tc>
        <w:tc>
          <w:tcPr>
            <w:tcW w:w="1001" w:type="pct"/>
            <w:vAlign w:val="center"/>
          </w:tcPr>
          <w:p w14:paraId="0ABB6AE9" w14:textId="7FCF52AC" w:rsidR="00365EE1" w:rsidRPr="004C207B" w:rsidRDefault="00365EE1" w:rsidP="00365EE1">
            <w:pPr>
              <w:spacing w:after="0"/>
              <w:jc w:val="center"/>
              <w:rPr>
                <w:rFonts w:eastAsia="Times New Roman" w:cs="Calibri"/>
              </w:rPr>
            </w:pPr>
            <w:r>
              <w:t>Employés de l’AC</w:t>
            </w:r>
          </w:p>
        </w:tc>
        <w:tc>
          <w:tcPr>
            <w:tcW w:w="546" w:type="pct"/>
            <w:vAlign w:val="center"/>
          </w:tcPr>
          <w:p w14:paraId="53012BA9" w14:textId="4F407523" w:rsidR="00365EE1" w:rsidRPr="004C207B" w:rsidRDefault="00365EE1" w:rsidP="00365EE1">
            <w:pPr>
              <w:spacing w:after="0"/>
              <w:jc w:val="center"/>
              <w:rPr>
                <w:rFonts w:cs="Calibri"/>
              </w:rPr>
            </w:pPr>
            <w:r>
              <w:t>ANG/FRA</w:t>
            </w:r>
          </w:p>
        </w:tc>
        <w:tc>
          <w:tcPr>
            <w:tcW w:w="662" w:type="pct"/>
            <w:vAlign w:val="center"/>
          </w:tcPr>
          <w:p w14:paraId="6EF4C304" w14:textId="76DAA191" w:rsidR="00365EE1" w:rsidRPr="004C207B" w:rsidRDefault="00365EE1" w:rsidP="00365EE1">
            <w:pPr>
              <w:spacing w:after="0"/>
              <w:jc w:val="center"/>
              <w:rPr>
                <w:rFonts w:cs="Calibri"/>
              </w:rPr>
            </w:pPr>
            <w:r w:rsidRPr="00350E36">
              <w:rPr>
                <w:rFonts w:cs="Calibri"/>
              </w:rPr>
              <w:t>28</w:t>
            </w:r>
            <w:r>
              <w:rPr>
                <w:rFonts w:cs="Calibri"/>
              </w:rPr>
              <w:t xml:space="preserve"> janvier</w:t>
            </w:r>
            <w:r w:rsidRPr="00350E36">
              <w:rPr>
                <w:rFonts w:cs="Calibri"/>
              </w:rPr>
              <w:t xml:space="preserve"> 2019</w:t>
            </w:r>
          </w:p>
        </w:tc>
      </w:tr>
      <w:tr w:rsidR="00365EE1" w:rsidRPr="00010DE5" w14:paraId="4DA02D2E" w14:textId="77777777" w:rsidTr="0016630E">
        <w:trPr>
          <w:trHeight w:val="240"/>
        </w:trPr>
        <w:tc>
          <w:tcPr>
            <w:tcW w:w="1429" w:type="pct"/>
            <w:vAlign w:val="center"/>
          </w:tcPr>
          <w:p w14:paraId="3FC05382" w14:textId="793535BD" w:rsidR="00365EE1" w:rsidRPr="004C207B" w:rsidRDefault="00365EE1" w:rsidP="00365EE1">
            <w:pPr>
              <w:spacing w:after="0"/>
              <w:jc w:val="center"/>
              <w:rPr>
                <w:rFonts w:eastAsia="Times New Roman" w:cs="Calibri"/>
              </w:rPr>
            </w:pPr>
            <w:r>
              <w:t>Mississauga</w:t>
            </w:r>
          </w:p>
        </w:tc>
        <w:tc>
          <w:tcPr>
            <w:tcW w:w="574" w:type="pct"/>
            <w:vAlign w:val="center"/>
          </w:tcPr>
          <w:p w14:paraId="50506FB4" w14:textId="18D43C01" w:rsidR="00365EE1" w:rsidRPr="004C207B" w:rsidRDefault="00365EE1" w:rsidP="00365EE1">
            <w:pPr>
              <w:spacing w:after="0"/>
              <w:jc w:val="center"/>
              <w:rPr>
                <w:rFonts w:cs="Calibri"/>
              </w:rPr>
            </w:pPr>
            <w:r>
              <w:t>10</w:t>
            </w:r>
          </w:p>
        </w:tc>
        <w:tc>
          <w:tcPr>
            <w:tcW w:w="788" w:type="pct"/>
            <w:vAlign w:val="center"/>
          </w:tcPr>
          <w:p w14:paraId="38DA1F30" w14:textId="4B028F02" w:rsidR="00365EE1" w:rsidRPr="004C207B" w:rsidRDefault="00365EE1" w:rsidP="00365EE1">
            <w:pPr>
              <w:spacing w:after="0"/>
              <w:jc w:val="center"/>
              <w:rPr>
                <w:rFonts w:cs="Calibri"/>
              </w:rPr>
            </w:pPr>
            <w:r>
              <w:rPr>
                <w:rFonts w:cs="Calibri"/>
              </w:rPr>
              <w:t>9</w:t>
            </w:r>
          </w:p>
        </w:tc>
        <w:tc>
          <w:tcPr>
            <w:tcW w:w="1001" w:type="pct"/>
            <w:vAlign w:val="center"/>
          </w:tcPr>
          <w:p w14:paraId="22EB4344" w14:textId="5D5BF340" w:rsidR="00365EE1" w:rsidRPr="004C207B" w:rsidRDefault="00365EE1" w:rsidP="00365EE1">
            <w:pPr>
              <w:spacing w:after="0"/>
              <w:jc w:val="center"/>
              <w:rPr>
                <w:rFonts w:eastAsia="Times New Roman" w:cs="Calibri"/>
              </w:rPr>
            </w:pPr>
            <w:r>
              <w:t>Employés de l’AC</w:t>
            </w:r>
          </w:p>
        </w:tc>
        <w:tc>
          <w:tcPr>
            <w:tcW w:w="546" w:type="pct"/>
            <w:vAlign w:val="center"/>
          </w:tcPr>
          <w:p w14:paraId="36803E7A" w14:textId="45312989" w:rsidR="00365EE1" w:rsidRPr="004C207B" w:rsidRDefault="00365EE1" w:rsidP="00365EE1">
            <w:pPr>
              <w:spacing w:after="0"/>
              <w:jc w:val="center"/>
              <w:rPr>
                <w:rFonts w:cs="Calibri"/>
              </w:rPr>
            </w:pPr>
            <w:r>
              <w:t>ANG</w:t>
            </w:r>
          </w:p>
        </w:tc>
        <w:tc>
          <w:tcPr>
            <w:tcW w:w="662" w:type="pct"/>
            <w:vAlign w:val="center"/>
          </w:tcPr>
          <w:p w14:paraId="70E99FB1" w14:textId="0A13384D" w:rsidR="00365EE1" w:rsidRPr="004C207B" w:rsidRDefault="00365EE1" w:rsidP="00365EE1">
            <w:pPr>
              <w:spacing w:after="0"/>
              <w:jc w:val="center"/>
              <w:rPr>
                <w:rFonts w:cs="Calibri"/>
              </w:rPr>
            </w:pPr>
            <w:r>
              <w:rPr>
                <w:rFonts w:cs="Calibri"/>
              </w:rPr>
              <w:t>5 février</w:t>
            </w:r>
            <w:r w:rsidRPr="00350E36">
              <w:rPr>
                <w:rFonts w:cs="Calibri"/>
              </w:rPr>
              <w:t xml:space="preserve"> 2019</w:t>
            </w:r>
          </w:p>
        </w:tc>
      </w:tr>
      <w:tr w:rsidR="00365EE1" w:rsidRPr="00010DE5" w14:paraId="3E346F36" w14:textId="77777777" w:rsidTr="0016630E">
        <w:trPr>
          <w:trHeight w:val="240"/>
        </w:trPr>
        <w:tc>
          <w:tcPr>
            <w:tcW w:w="1429" w:type="pct"/>
            <w:vAlign w:val="center"/>
          </w:tcPr>
          <w:p w14:paraId="14F21C80" w14:textId="6DF3283D" w:rsidR="00365EE1" w:rsidRPr="004C207B" w:rsidRDefault="00365EE1" w:rsidP="00365EE1">
            <w:pPr>
              <w:spacing w:after="0"/>
              <w:jc w:val="center"/>
              <w:rPr>
                <w:rFonts w:eastAsia="Times New Roman" w:cs="Calibri"/>
              </w:rPr>
            </w:pPr>
            <w:r>
              <w:t>Aéroport international Pearson de Toronto</w:t>
            </w:r>
          </w:p>
        </w:tc>
        <w:tc>
          <w:tcPr>
            <w:tcW w:w="574" w:type="pct"/>
            <w:vAlign w:val="center"/>
          </w:tcPr>
          <w:p w14:paraId="273C055C" w14:textId="6AF908A7" w:rsidR="00365EE1" w:rsidRPr="004C207B" w:rsidRDefault="00365EE1" w:rsidP="00365EE1">
            <w:pPr>
              <w:spacing w:after="0"/>
              <w:jc w:val="center"/>
              <w:rPr>
                <w:rFonts w:cs="Calibri"/>
              </w:rPr>
            </w:pPr>
            <w:r>
              <w:t>10</w:t>
            </w:r>
          </w:p>
        </w:tc>
        <w:tc>
          <w:tcPr>
            <w:tcW w:w="788" w:type="pct"/>
            <w:vAlign w:val="center"/>
          </w:tcPr>
          <w:p w14:paraId="44A6705D" w14:textId="69EAB9DE" w:rsidR="00365EE1" w:rsidRPr="004C207B" w:rsidRDefault="00365EE1" w:rsidP="00365EE1">
            <w:pPr>
              <w:spacing w:after="0"/>
              <w:jc w:val="center"/>
              <w:rPr>
                <w:rFonts w:cs="Calibri"/>
              </w:rPr>
            </w:pPr>
            <w:r>
              <w:rPr>
                <w:rFonts w:cs="Calibri"/>
              </w:rPr>
              <w:t>11</w:t>
            </w:r>
          </w:p>
        </w:tc>
        <w:tc>
          <w:tcPr>
            <w:tcW w:w="1001" w:type="pct"/>
            <w:vAlign w:val="center"/>
          </w:tcPr>
          <w:p w14:paraId="403186BD" w14:textId="514E1063" w:rsidR="00365EE1" w:rsidRPr="004C207B" w:rsidRDefault="00365EE1" w:rsidP="00365EE1">
            <w:pPr>
              <w:spacing w:after="0"/>
              <w:jc w:val="center"/>
              <w:rPr>
                <w:rFonts w:eastAsia="Times New Roman" w:cs="Calibri"/>
              </w:rPr>
            </w:pPr>
            <w:r>
              <w:t>ASF</w:t>
            </w:r>
          </w:p>
        </w:tc>
        <w:tc>
          <w:tcPr>
            <w:tcW w:w="546" w:type="pct"/>
            <w:vAlign w:val="center"/>
          </w:tcPr>
          <w:p w14:paraId="470ACA2A" w14:textId="7A48BCBE" w:rsidR="00365EE1" w:rsidRPr="004C207B" w:rsidRDefault="00365EE1" w:rsidP="00365EE1">
            <w:pPr>
              <w:spacing w:after="0"/>
              <w:jc w:val="center"/>
              <w:rPr>
                <w:rFonts w:cs="Calibri"/>
              </w:rPr>
            </w:pPr>
            <w:r>
              <w:t>ANG</w:t>
            </w:r>
          </w:p>
        </w:tc>
        <w:tc>
          <w:tcPr>
            <w:tcW w:w="662" w:type="pct"/>
            <w:vAlign w:val="center"/>
          </w:tcPr>
          <w:p w14:paraId="03FA8E5E" w14:textId="537DC85F" w:rsidR="00365EE1" w:rsidRPr="004C207B" w:rsidRDefault="00365EE1" w:rsidP="00365EE1">
            <w:pPr>
              <w:spacing w:after="0"/>
              <w:jc w:val="center"/>
              <w:rPr>
                <w:rFonts w:cs="Calibri"/>
              </w:rPr>
            </w:pPr>
            <w:r w:rsidRPr="00350E36">
              <w:rPr>
                <w:rFonts w:cs="Calibri"/>
              </w:rPr>
              <w:t>5</w:t>
            </w:r>
            <w:r>
              <w:rPr>
                <w:rFonts w:cs="Calibri"/>
              </w:rPr>
              <w:t xml:space="preserve"> février </w:t>
            </w:r>
            <w:r w:rsidRPr="00350E36">
              <w:rPr>
                <w:rFonts w:cs="Calibri"/>
              </w:rPr>
              <w:t>2019</w:t>
            </w:r>
          </w:p>
        </w:tc>
      </w:tr>
      <w:tr w:rsidR="00365EE1" w:rsidRPr="00010DE5" w14:paraId="111BBCE9" w14:textId="77777777" w:rsidTr="0016630E">
        <w:trPr>
          <w:trHeight w:val="240"/>
        </w:trPr>
        <w:tc>
          <w:tcPr>
            <w:tcW w:w="1429" w:type="pct"/>
            <w:vAlign w:val="center"/>
          </w:tcPr>
          <w:p w14:paraId="7C9B33E5" w14:textId="1E0678B2" w:rsidR="00365EE1" w:rsidRPr="004C207B" w:rsidRDefault="00365EE1" w:rsidP="00365EE1">
            <w:pPr>
              <w:spacing w:after="0"/>
              <w:jc w:val="center"/>
              <w:rPr>
                <w:rFonts w:eastAsia="Times New Roman" w:cs="Calibri"/>
              </w:rPr>
            </w:pPr>
            <w:r>
              <w:t>Vancouver</w:t>
            </w:r>
          </w:p>
        </w:tc>
        <w:tc>
          <w:tcPr>
            <w:tcW w:w="574" w:type="pct"/>
            <w:vAlign w:val="center"/>
          </w:tcPr>
          <w:p w14:paraId="6922CAC1" w14:textId="324C4EC0" w:rsidR="00365EE1" w:rsidRPr="004C207B" w:rsidRDefault="00365EE1" w:rsidP="00365EE1">
            <w:pPr>
              <w:spacing w:after="0"/>
              <w:jc w:val="center"/>
              <w:rPr>
                <w:rFonts w:cs="Calibri"/>
              </w:rPr>
            </w:pPr>
            <w:r>
              <w:t>10</w:t>
            </w:r>
          </w:p>
        </w:tc>
        <w:tc>
          <w:tcPr>
            <w:tcW w:w="788" w:type="pct"/>
            <w:vAlign w:val="center"/>
          </w:tcPr>
          <w:p w14:paraId="76C943F9" w14:textId="2C4FF40C" w:rsidR="00365EE1" w:rsidRPr="004C207B" w:rsidRDefault="00365EE1" w:rsidP="00365EE1">
            <w:pPr>
              <w:spacing w:after="0"/>
              <w:jc w:val="center"/>
              <w:rPr>
                <w:rFonts w:cs="Calibri"/>
              </w:rPr>
            </w:pPr>
            <w:r>
              <w:rPr>
                <w:rFonts w:cs="Calibri"/>
              </w:rPr>
              <w:t>4</w:t>
            </w:r>
          </w:p>
        </w:tc>
        <w:tc>
          <w:tcPr>
            <w:tcW w:w="1001" w:type="pct"/>
            <w:vAlign w:val="center"/>
          </w:tcPr>
          <w:p w14:paraId="22419CF2" w14:textId="769CBEBC" w:rsidR="00365EE1" w:rsidRPr="004C207B" w:rsidRDefault="00365EE1" w:rsidP="00365EE1">
            <w:pPr>
              <w:spacing w:after="0"/>
              <w:jc w:val="center"/>
              <w:rPr>
                <w:rFonts w:eastAsia="Times New Roman" w:cs="Calibri"/>
              </w:rPr>
            </w:pPr>
            <w:r>
              <w:t>ASF</w:t>
            </w:r>
          </w:p>
        </w:tc>
        <w:tc>
          <w:tcPr>
            <w:tcW w:w="546" w:type="pct"/>
            <w:vAlign w:val="center"/>
          </w:tcPr>
          <w:p w14:paraId="4A2EC28F" w14:textId="30F42A3F" w:rsidR="00365EE1" w:rsidRPr="004C207B" w:rsidRDefault="00365EE1" w:rsidP="00365EE1">
            <w:pPr>
              <w:spacing w:after="0"/>
              <w:jc w:val="center"/>
              <w:rPr>
                <w:rFonts w:cs="Calibri"/>
              </w:rPr>
            </w:pPr>
            <w:r>
              <w:t>ANG</w:t>
            </w:r>
          </w:p>
        </w:tc>
        <w:tc>
          <w:tcPr>
            <w:tcW w:w="662" w:type="pct"/>
            <w:vAlign w:val="center"/>
          </w:tcPr>
          <w:p w14:paraId="7EEACF32" w14:textId="22059352" w:rsidR="00365EE1" w:rsidRPr="004C207B" w:rsidRDefault="00365EE1" w:rsidP="00365EE1">
            <w:pPr>
              <w:spacing w:after="0"/>
              <w:jc w:val="center"/>
              <w:rPr>
                <w:rFonts w:cs="Calibri"/>
              </w:rPr>
            </w:pPr>
            <w:r>
              <w:rPr>
                <w:rFonts w:cs="Calibri"/>
              </w:rPr>
              <w:t>6 février 2019</w:t>
            </w:r>
          </w:p>
        </w:tc>
      </w:tr>
      <w:tr w:rsidR="00365EE1" w:rsidRPr="00010DE5" w14:paraId="2C74826E" w14:textId="77777777" w:rsidTr="0016630E">
        <w:trPr>
          <w:trHeight w:val="240"/>
        </w:trPr>
        <w:tc>
          <w:tcPr>
            <w:tcW w:w="1429" w:type="pct"/>
            <w:vAlign w:val="center"/>
          </w:tcPr>
          <w:p w14:paraId="702AE0FA" w14:textId="2E0FC34B" w:rsidR="00365EE1" w:rsidRPr="004C207B" w:rsidRDefault="00365EE1" w:rsidP="00365EE1">
            <w:pPr>
              <w:spacing w:after="0"/>
              <w:jc w:val="center"/>
              <w:rPr>
                <w:rFonts w:eastAsia="Times New Roman" w:cs="Calibri"/>
              </w:rPr>
            </w:pPr>
            <w:r>
              <w:t>Vancouver</w:t>
            </w:r>
          </w:p>
        </w:tc>
        <w:tc>
          <w:tcPr>
            <w:tcW w:w="574" w:type="pct"/>
            <w:vAlign w:val="center"/>
          </w:tcPr>
          <w:p w14:paraId="3805C8B6" w14:textId="4E051105" w:rsidR="00365EE1" w:rsidRPr="004C207B" w:rsidRDefault="00365EE1" w:rsidP="00365EE1">
            <w:pPr>
              <w:spacing w:after="0"/>
              <w:jc w:val="center"/>
              <w:rPr>
                <w:rFonts w:cs="Calibri"/>
              </w:rPr>
            </w:pPr>
            <w:r>
              <w:t>10</w:t>
            </w:r>
          </w:p>
        </w:tc>
        <w:tc>
          <w:tcPr>
            <w:tcW w:w="788" w:type="pct"/>
            <w:vAlign w:val="center"/>
          </w:tcPr>
          <w:p w14:paraId="50F1CB8D" w14:textId="2478F401" w:rsidR="00365EE1" w:rsidRPr="004C207B" w:rsidRDefault="00365EE1" w:rsidP="00365EE1">
            <w:pPr>
              <w:spacing w:after="0"/>
              <w:jc w:val="center"/>
              <w:rPr>
                <w:rFonts w:cs="Calibri"/>
              </w:rPr>
            </w:pPr>
            <w:r>
              <w:rPr>
                <w:rFonts w:cs="Calibri"/>
              </w:rPr>
              <w:t>11</w:t>
            </w:r>
          </w:p>
        </w:tc>
        <w:tc>
          <w:tcPr>
            <w:tcW w:w="1001" w:type="pct"/>
            <w:vAlign w:val="center"/>
          </w:tcPr>
          <w:p w14:paraId="671ACD77" w14:textId="54DE339C" w:rsidR="00365EE1" w:rsidRPr="004C207B" w:rsidRDefault="00365EE1" w:rsidP="00365EE1">
            <w:pPr>
              <w:spacing w:after="0"/>
              <w:jc w:val="center"/>
              <w:rPr>
                <w:rFonts w:eastAsia="Times New Roman" w:cs="Calibri"/>
              </w:rPr>
            </w:pPr>
            <w:r>
              <w:t>ASF</w:t>
            </w:r>
          </w:p>
        </w:tc>
        <w:tc>
          <w:tcPr>
            <w:tcW w:w="546" w:type="pct"/>
            <w:vAlign w:val="center"/>
          </w:tcPr>
          <w:p w14:paraId="0A4947FE" w14:textId="139529AB" w:rsidR="00365EE1" w:rsidRPr="004C207B" w:rsidRDefault="00365EE1" w:rsidP="00365EE1">
            <w:pPr>
              <w:spacing w:after="0"/>
              <w:jc w:val="center"/>
              <w:rPr>
                <w:rFonts w:cs="Calibri"/>
              </w:rPr>
            </w:pPr>
            <w:r>
              <w:t>ANG</w:t>
            </w:r>
          </w:p>
        </w:tc>
        <w:tc>
          <w:tcPr>
            <w:tcW w:w="662" w:type="pct"/>
            <w:vAlign w:val="center"/>
          </w:tcPr>
          <w:p w14:paraId="385B951E" w14:textId="5C6C4C3A" w:rsidR="00365EE1" w:rsidRPr="004C207B" w:rsidRDefault="00365EE1" w:rsidP="00365EE1">
            <w:pPr>
              <w:spacing w:after="0"/>
              <w:jc w:val="center"/>
              <w:rPr>
                <w:rFonts w:cs="Calibri"/>
              </w:rPr>
            </w:pPr>
            <w:r>
              <w:rPr>
                <w:rFonts w:cs="Calibri"/>
              </w:rPr>
              <w:t>6 février 2019</w:t>
            </w:r>
          </w:p>
        </w:tc>
      </w:tr>
      <w:tr w:rsidR="00365EE1" w:rsidRPr="00010DE5" w14:paraId="17A9D7FE" w14:textId="77777777" w:rsidTr="004C207B">
        <w:trPr>
          <w:trHeight w:val="240"/>
        </w:trPr>
        <w:tc>
          <w:tcPr>
            <w:tcW w:w="1429" w:type="pct"/>
            <w:vAlign w:val="center"/>
          </w:tcPr>
          <w:p w14:paraId="0CBC8A55" w14:textId="5FCD515B" w:rsidR="00365EE1" w:rsidRPr="004C207B" w:rsidRDefault="00365EE1" w:rsidP="00365EE1">
            <w:pPr>
              <w:spacing w:after="0"/>
              <w:jc w:val="center"/>
              <w:rPr>
                <w:rFonts w:cs="Calibri"/>
                <w:b/>
              </w:rPr>
            </w:pPr>
            <w:r w:rsidRPr="004C207B">
              <w:rPr>
                <w:rFonts w:cs="Calibri"/>
                <w:b/>
              </w:rPr>
              <w:t>Total</w:t>
            </w:r>
          </w:p>
        </w:tc>
        <w:tc>
          <w:tcPr>
            <w:tcW w:w="574" w:type="pct"/>
            <w:vAlign w:val="center"/>
          </w:tcPr>
          <w:p w14:paraId="3813A696" w14:textId="1FB07D4A" w:rsidR="00365EE1" w:rsidRPr="004C207B" w:rsidRDefault="00365EE1" w:rsidP="00365EE1">
            <w:pPr>
              <w:spacing w:after="0"/>
              <w:jc w:val="center"/>
              <w:rPr>
                <w:rFonts w:cs="Calibri"/>
                <w:b/>
              </w:rPr>
            </w:pPr>
            <w:r w:rsidRPr="004C207B">
              <w:rPr>
                <w:rFonts w:cs="Calibri"/>
                <w:b/>
              </w:rPr>
              <w:t>60</w:t>
            </w:r>
          </w:p>
        </w:tc>
        <w:tc>
          <w:tcPr>
            <w:tcW w:w="788" w:type="pct"/>
            <w:shd w:val="clear" w:color="auto" w:fill="FFFFFF"/>
            <w:vAlign w:val="center"/>
          </w:tcPr>
          <w:p w14:paraId="64EA9BCF" w14:textId="6B1A87A7" w:rsidR="00365EE1" w:rsidRPr="004C207B" w:rsidRDefault="00365EE1" w:rsidP="00365EE1">
            <w:pPr>
              <w:spacing w:after="0"/>
              <w:jc w:val="center"/>
              <w:rPr>
                <w:rFonts w:cs="Calibri"/>
                <w:b/>
              </w:rPr>
            </w:pPr>
            <w:r>
              <w:rPr>
                <w:rFonts w:cs="Calibri"/>
                <w:b/>
              </w:rPr>
              <w:t>50</w:t>
            </w:r>
          </w:p>
        </w:tc>
        <w:tc>
          <w:tcPr>
            <w:tcW w:w="1001" w:type="pct"/>
            <w:shd w:val="clear" w:color="auto" w:fill="BFBFBF"/>
            <w:vAlign w:val="center"/>
          </w:tcPr>
          <w:p w14:paraId="176853CE" w14:textId="77777777" w:rsidR="00365EE1" w:rsidRPr="004C207B" w:rsidRDefault="00365EE1" w:rsidP="00365EE1">
            <w:pPr>
              <w:spacing w:after="0"/>
              <w:jc w:val="center"/>
              <w:rPr>
                <w:rFonts w:cs="Calibri"/>
                <w:b/>
              </w:rPr>
            </w:pPr>
          </w:p>
        </w:tc>
        <w:tc>
          <w:tcPr>
            <w:tcW w:w="546" w:type="pct"/>
            <w:shd w:val="clear" w:color="auto" w:fill="BFBFBF"/>
            <w:vAlign w:val="center"/>
          </w:tcPr>
          <w:p w14:paraId="1863C621" w14:textId="77777777" w:rsidR="00365EE1" w:rsidRPr="004C207B" w:rsidRDefault="00365EE1" w:rsidP="00365EE1">
            <w:pPr>
              <w:spacing w:after="0"/>
              <w:jc w:val="center"/>
              <w:rPr>
                <w:rFonts w:cs="Calibri"/>
                <w:b/>
              </w:rPr>
            </w:pPr>
          </w:p>
        </w:tc>
        <w:tc>
          <w:tcPr>
            <w:tcW w:w="662" w:type="pct"/>
            <w:shd w:val="clear" w:color="auto" w:fill="BFBFBF"/>
            <w:vAlign w:val="center"/>
          </w:tcPr>
          <w:p w14:paraId="46B48D9F" w14:textId="77777777" w:rsidR="00365EE1" w:rsidRPr="004C207B" w:rsidRDefault="00365EE1" w:rsidP="00365EE1">
            <w:pPr>
              <w:spacing w:after="0"/>
              <w:jc w:val="center"/>
              <w:rPr>
                <w:rFonts w:cs="Calibri"/>
              </w:rPr>
            </w:pPr>
          </w:p>
        </w:tc>
      </w:tr>
      <w:tr w:rsidR="00365EE1" w:rsidRPr="00010DE5" w14:paraId="0318E60A" w14:textId="77777777" w:rsidTr="004C207B">
        <w:trPr>
          <w:trHeight w:val="240"/>
        </w:trPr>
        <w:tc>
          <w:tcPr>
            <w:tcW w:w="1429" w:type="pct"/>
            <w:vAlign w:val="center"/>
          </w:tcPr>
          <w:p w14:paraId="69CFECD5" w14:textId="77777777" w:rsidR="00365EE1" w:rsidRPr="004C207B" w:rsidRDefault="00365EE1" w:rsidP="00365EE1">
            <w:pPr>
              <w:spacing w:after="0"/>
              <w:rPr>
                <w:rFonts w:cs="Calibri"/>
                <w:b/>
              </w:rPr>
            </w:pPr>
          </w:p>
        </w:tc>
        <w:tc>
          <w:tcPr>
            <w:tcW w:w="574" w:type="pct"/>
            <w:vAlign w:val="center"/>
          </w:tcPr>
          <w:p w14:paraId="68BDA51B" w14:textId="77777777" w:rsidR="00365EE1" w:rsidRPr="004C207B" w:rsidRDefault="00365EE1" w:rsidP="00365EE1">
            <w:pPr>
              <w:spacing w:after="0"/>
              <w:jc w:val="center"/>
              <w:rPr>
                <w:rFonts w:cs="Calibri"/>
                <w:b/>
              </w:rPr>
            </w:pPr>
          </w:p>
        </w:tc>
        <w:tc>
          <w:tcPr>
            <w:tcW w:w="788" w:type="pct"/>
            <w:shd w:val="clear" w:color="auto" w:fill="FFFFFF"/>
            <w:vAlign w:val="center"/>
          </w:tcPr>
          <w:p w14:paraId="4E73F511" w14:textId="77777777" w:rsidR="00365EE1" w:rsidRPr="004C207B" w:rsidRDefault="00365EE1" w:rsidP="00365EE1">
            <w:pPr>
              <w:spacing w:after="0"/>
              <w:jc w:val="center"/>
              <w:rPr>
                <w:rFonts w:cs="Calibri"/>
                <w:b/>
              </w:rPr>
            </w:pPr>
          </w:p>
        </w:tc>
        <w:tc>
          <w:tcPr>
            <w:tcW w:w="1001" w:type="pct"/>
            <w:shd w:val="clear" w:color="auto" w:fill="BFBFBF"/>
            <w:vAlign w:val="center"/>
          </w:tcPr>
          <w:p w14:paraId="518D7B78" w14:textId="77777777" w:rsidR="00365EE1" w:rsidRPr="004C207B" w:rsidRDefault="00365EE1" w:rsidP="00365EE1">
            <w:pPr>
              <w:spacing w:after="0"/>
              <w:jc w:val="center"/>
              <w:rPr>
                <w:rFonts w:cs="Calibri"/>
                <w:b/>
              </w:rPr>
            </w:pPr>
          </w:p>
        </w:tc>
        <w:tc>
          <w:tcPr>
            <w:tcW w:w="546" w:type="pct"/>
            <w:shd w:val="clear" w:color="auto" w:fill="BFBFBF"/>
            <w:vAlign w:val="center"/>
          </w:tcPr>
          <w:p w14:paraId="3BC692D2" w14:textId="77777777" w:rsidR="00365EE1" w:rsidRPr="004C207B" w:rsidRDefault="00365EE1" w:rsidP="00365EE1">
            <w:pPr>
              <w:spacing w:after="0"/>
              <w:jc w:val="center"/>
              <w:rPr>
                <w:rFonts w:cs="Calibri"/>
                <w:b/>
              </w:rPr>
            </w:pPr>
          </w:p>
        </w:tc>
        <w:tc>
          <w:tcPr>
            <w:tcW w:w="662" w:type="pct"/>
            <w:shd w:val="clear" w:color="auto" w:fill="BFBFBF"/>
            <w:vAlign w:val="center"/>
          </w:tcPr>
          <w:p w14:paraId="4BFB4F2A" w14:textId="77777777" w:rsidR="00365EE1" w:rsidRPr="004C207B" w:rsidRDefault="00365EE1" w:rsidP="00365EE1">
            <w:pPr>
              <w:spacing w:after="0"/>
              <w:jc w:val="center"/>
              <w:rPr>
                <w:rFonts w:cs="Calibri"/>
              </w:rPr>
            </w:pPr>
          </w:p>
        </w:tc>
      </w:tr>
    </w:tbl>
    <w:p w14:paraId="6D3DB0B2" w14:textId="77777777" w:rsidR="004C207B" w:rsidRPr="004C207B" w:rsidRDefault="004C207B" w:rsidP="004C207B">
      <w:pPr>
        <w:rPr>
          <w:rFonts w:cs="Calibri"/>
          <w:sz w:val="24"/>
        </w:rPr>
      </w:pPr>
    </w:p>
    <w:p w14:paraId="72B09D2A" w14:textId="77777777" w:rsidR="004C207B" w:rsidRPr="004C207B" w:rsidRDefault="004C207B" w:rsidP="004C207B">
      <w:pPr>
        <w:rPr>
          <w:rFonts w:cs="Calibri"/>
          <w:sz w:val="24"/>
        </w:rPr>
      </w:pPr>
      <w:r w:rsidRPr="004C207B">
        <w:rPr>
          <w:rFonts w:cs="Calibri"/>
          <w:sz w:val="24"/>
        </w:rPr>
        <w:t>Le guide de discussion est présenté plus loin dans les annexes.</w:t>
      </w:r>
    </w:p>
    <w:p w14:paraId="7C8A58CD" w14:textId="77777777" w:rsidR="004C207B" w:rsidRPr="006E2756" w:rsidRDefault="004C207B" w:rsidP="004C207B">
      <w:pPr>
        <w:pStyle w:val="Heading3"/>
        <w:rPr>
          <w:rFonts w:ascii="Calibri" w:hAnsi="Calibri" w:cs="Calibri"/>
          <w:b w:val="0"/>
          <w:i/>
          <w:sz w:val="24"/>
          <w:szCs w:val="24"/>
        </w:rPr>
      </w:pPr>
      <w:bookmarkStart w:id="77" w:name="_Toc4767059"/>
      <w:bookmarkStart w:id="78" w:name="_Toc17984894"/>
      <w:r>
        <w:rPr>
          <w:rFonts w:ascii="Calibri" w:hAnsi="Calibri"/>
          <w:b w:val="0"/>
          <w:i/>
          <w:sz w:val="24"/>
        </w:rPr>
        <w:t>A1.3 Entrevues individuelles</w:t>
      </w:r>
      <w:bookmarkEnd w:id="77"/>
      <w:bookmarkEnd w:id="78"/>
    </w:p>
    <w:p w14:paraId="627DBD1C"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0CCCD921" w14:textId="5162C93B"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Léger a mené des entrevues individuelles avec des participants de chaque profil principal (employés sur le terrain, employés d’un bureau régional et employés de l’AC). Chaque s</w:t>
      </w:r>
      <w:r w:rsidR="001239CE">
        <w:rPr>
          <w:rFonts w:cs="Calibri"/>
          <w:sz w:val="24"/>
        </w:rPr>
        <w:t>éance a duré environ 45 minutes et</w:t>
      </w:r>
      <w:r w:rsidRPr="004C207B">
        <w:rPr>
          <w:rFonts w:cs="Calibri"/>
          <w:sz w:val="24"/>
        </w:rPr>
        <w:t xml:space="preserve"> a été enregistrée à des fins d’analyse. </w:t>
      </w:r>
    </w:p>
    <w:p w14:paraId="29B2876E"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41024287" w14:textId="4D16477F" w:rsidR="004C207B" w:rsidRPr="004C207B" w:rsidRDefault="004C207B" w:rsidP="004C207B">
      <w:pPr>
        <w:widowControl w:val="0"/>
        <w:contextualSpacing/>
        <w:jc w:val="both"/>
        <w:rPr>
          <w:rFonts w:cs="Calibri"/>
          <w:sz w:val="24"/>
          <w:szCs w:val="24"/>
        </w:rPr>
      </w:pPr>
      <w:r w:rsidRPr="004C207B">
        <w:rPr>
          <w:rFonts w:cs="Calibri"/>
          <w:sz w:val="24"/>
        </w:rPr>
        <w:t xml:space="preserve">Les participants ont été informés de tous leurs droits en vertu de la </w:t>
      </w:r>
      <w:r w:rsidRPr="004C207B">
        <w:rPr>
          <w:rFonts w:cs="Calibri"/>
          <w:i/>
          <w:sz w:val="24"/>
        </w:rPr>
        <w:t>Loi sur la protection des renseignements personnels</w:t>
      </w:r>
      <w:r w:rsidRPr="004C207B">
        <w:rPr>
          <w:rFonts w:cs="Calibri"/>
          <w:sz w:val="24"/>
        </w:rPr>
        <w:t xml:space="preserve"> du Canada et des </w:t>
      </w:r>
      <w:r w:rsidRPr="001239CE">
        <w:rPr>
          <w:rFonts w:cs="Calibri"/>
          <w:i/>
          <w:sz w:val="24"/>
        </w:rPr>
        <w:t>Normes pour la recherche sur l’opinion publique effectuée par le gouvernement du Canada</w:t>
      </w:r>
      <w:r w:rsidRPr="004C207B">
        <w:rPr>
          <w:rFonts w:cs="Calibri"/>
          <w:sz w:val="24"/>
        </w:rPr>
        <w:t>. Plus précisément, leur confidentialité était garantie et leur participation était considérée comme volontaire. L’ASFC devait s’assurer de la participation et de la disponibilité de ses employés aux dates et</w:t>
      </w:r>
      <w:r w:rsidR="001239CE">
        <w:rPr>
          <w:rFonts w:cs="Calibri"/>
          <w:sz w:val="24"/>
        </w:rPr>
        <w:t xml:space="preserve"> aux</w:t>
      </w:r>
      <w:r w:rsidRPr="004C207B">
        <w:rPr>
          <w:rFonts w:cs="Calibri"/>
          <w:sz w:val="24"/>
        </w:rPr>
        <w:t xml:space="preserve"> </w:t>
      </w:r>
      <w:r w:rsidRPr="004C207B">
        <w:rPr>
          <w:rFonts w:cs="Calibri"/>
          <w:sz w:val="24"/>
        </w:rPr>
        <w:lastRenderedPageBreak/>
        <w:t>heures prévues pour les entrevues. Il</w:t>
      </w:r>
      <w:r w:rsidR="001239CE">
        <w:rPr>
          <w:rFonts w:cs="Calibri"/>
          <w:sz w:val="24"/>
        </w:rPr>
        <w:t xml:space="preserve"> </w:t>
      </w:r>
      <w:r w:rsidRPr="004C207B">
        <w:rPr>
          <w:rFonts w:cs="Calibri"/>
          <w:sz w:val="24"/>
        </w:rPr>
        <w:t xml:space="preserve">n’y avait aucun incitatif financier pour assurer la participation des employés de l’ASFC. </w:t>
      </w:r>
    </w:p>
    <w:p w14:paraId="0EBF1E65" w14:textId="77777777" w:rsidR="004C207B" w:rsidRPr="004C207B" w:rsidRDefault="004C207B" w:rsidP="004C207B">
      <w:pPr>
        <w:widowControl w:val="0"/>
        <w:contextualSpacing/>
        <w:jc w:val="both"/>
        <w:rPr>
          <w:rFonts w:cs="Calibri"/>
          <w:sz w:val="24"/>
          <w:szCs w:val="24"/>
        </w:rPr>
      </w:pPr>
    </w:p>
    <w:p w14:paraId="54FDCB01" w14:textId="1B1F4E6A" w:rsidR="004C207B" w:rsidRPr="004C207B" w:rsidRDefault="004C207B" w:rsidP="004C207B">
      <w:pPr>
        <w:autoSpaceDE w:val="0"/>
        <w:autoSpaceDN w:val="0"/>
        <w:adjustRightInd w:val="0"/>
        <w:spacing w:after="216" w:line="270" w:lineRule="atLeast"/>
        <w:contextualSpacing/>
        <w:jc w:val="both"/>
        <w:rPr>
          <w:rFonts w:eastAsia="Times New Roman" w:cs="Calibri"/>
          <w:b/>
          <w:sz w:val="24"/>
          <w:szCs w:val="20"/>
        </w:rPr>
      </w:pPr>
      <w:r w:rsidRPr="004C207B">
        <w:rPr>
          <w:rFonts w:cs="Calibri"/>
          <w:b/>
          <w:sz w:val="24"/>
        </w:rPr>
        <w:t>Tableau 2.</w:t>
      </w:r>
      <w:r>
        <w:tab/>
      </w:r>
      <w:r w:rsidRPr="004C207B">
        <w:rPr>
          <w:rFonts w:cs="Calibri"/>
          <w:b/>
          <w:sz w:val="24"/>
        </w:rPr>
        <w:t>Recrutement détaillé</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275"/>
        <w:gridCol w:w="1434"/>
        <w:gridCol w:w="2253"/>
        <w:gridCol w:w="1238"/>
        <w:gridCol w:w="1438"/>
      </w:tblGrid>
      <w:tr w:rsidR="004C207B" w:rsidRPr="00010DE5" w14:paraId="2671A0B6" w14:textId="77777777" w:rsidTr="004C207B">
        <w:trPr>
          <w:trHeight w:val="240"/>
        </w:trPr>
        <w:tc>
          <w:tcPr>
            <w:tcW w:w="1143" w:type="pct"/>
            <w:shd w:val="clear" w:color="auto" w:fill="000000"/>
            <w:vAlign w:val="center"/>
          </w:tcPr>
          <w:p w14:paraId="2761B5B0" w14:textId="77777777" w:rsidR="004C207B" w:rsidRPr="004C207B" w:rsidRDefault="004C207B" w:rsidP="0016630E">
            <w:pPr>
              <w:jc w:val="center"/>
              <w:rPr>
                <w:rFonts w:cs="Calibri"/>
                <w:b/>
                <w:szCs w:val="20"/>
              </w:rPr>
            </w:pPr>
            <w:r w:rsidRPr="004C207B">
              <w:rPr>
                <w:rFonts w:cs="Calibri"/>
                <w:b/>
              </w:rPr>
              <w:t>Ville</w:t>
            </w:r>
          </w:p>
        </w:tc>
        <w:tc>
          <w:tcPr>
            <w:tcW w:w="644" w:type="pct"/>
            <w:shd w:val="clear" w:color="auto" w:fill="000000"/>
            <w:vAlign w:val="center"/>
          </w:tcPr>
          <w:p w14:paraId="6A83EFFC" w14:textId="260CA25A" w:rsidR="004C207B" w:rsidRPr="004C207B" w:rsidRDefault="001239CE" w:rsidP="0016630E">
            <w:pPr>
              <w:jc w:val="center"/>
              <w:rPr>
                <w:rFonts w:cs="Calibri"/>
                <w:b/>
                <w:szCs w:val="20"/>
              </w:rPr>
            </w:pPr>
            <w:r>
              <w:rPr>
                <w:rFonts w:cs="Calibri"/>
                <w:b/>
              </w:rPr>
              <w:t>Employés r</w:t>
            </w:r>
            <w:r w:rsidR="004C207B" w:rsidRPr="004C207B">
              <w:rPr>
                <w:rFonts w:cs="Calibri"/>
                <w:b/>
              </w:rPr>
              <w:t>ecrutés</w:t>
            </w:r>
          </w:p>
        </w:tc>
        <w:tc>
          <w:tcPr>
            <w:tcW w:w="724" w:type="pct"/>
            <w:shd w:val="clear" w:color="auto" w:fill="000000"/>
            <w:vAlign w:val="center"/>
          </w:tcPr>
          <w:p w14:paraId="629A8896" w14:textId="77777777" w:rsidR="004C207B" w:rsidRPr="004C207B" w:rsidRDefault="004C207B" w:rsidP="0016630E">
            <w:pPr>
              <w:jc w:val="center"/>
              <w:rPr>
                <w:rFonts w:cs="Calibri"/>
                <w:b/>
                <w:szCs w:val="20"/>
              </w:rPr>
            </w:pPr>
            <w:r w:rsidRPr="004C207B">
              <w:rPr>
                <w:rFonts w:cs="Calibri"/>
                <w:b/>
              </w:rPr>
              <w:t>Participants</w:t>
            </w:r>
          </w:p>
        </w:tc>
        <w:tc>
          <w:tcPr>
            <w:tcW w:w="1138" w:type="pct"/>
            <w:shd w:val="clear" w:color="auto" w:fill="000000"/>
            <w:vAlign w:val="center"/>
          </w:tcPr>
          <w:p w14:paraId="5D76CDDD" w14:textId="77777777" w:rsidR="004C207B" w:rsidRPr="004C207B" w:rsidRDefault="004C207B" w:rsidP="0016630E">
            <w:pPr>
              <w:jc w:val="center"/>
              <w:rPr>
                <w:rFonts w:cs="Calibri"/>
                <w:b/>
                <w:szCs w:val="20"/>
              </w:rPr>
            </w:pPr>
            <w:r w:rsidRPr="004C207B">
              <w:rPr>
                <w:rFonts w:cs="Calibri"/>
                <w:b/>
              </w:rPr>
              <w:t>Population cible</w:t>
            </w:r>
          </w:p>
        </w:tc>
        <w:tc>
          <w:tcPr>
            <w:tcW w:w="625" w:type="pct"/>
            <w:shd w:val="clear" w:color="auto" w:fill="000000"/>
            <w:vAlign w:val="center"/>
          </w:tcPr>
          <w:p w14:paraId="31C47C4A" w14:textId="77777777" w:rsidR="004C207B" w:rsidRPr="004C207B" w:rsidRDefault="004C207B" w:rsidP="0016630E">
            <w:pPr>
              <w:jc w:val="center"/>
              <w:rPr>
                <w:rFonts w:cs="Calibri"/>
                <w:b/>
                <w:szCs w:val="20"/>
              </w:rPr>
            </w:pPr>
            <w:r w:rsidRPr="004C207B">
              <w:rPr>
                <w:rFonts w:cs="Calibri"/>
                <w:b/>
              </w:rPr>
              <w:t>Langue</w:t>
            </w:r>
          </w:p>
        </w:tc>
        <w:tc>
          <w:tcPr>
            <w:tcW w:w="726" w:type="pct"/>
            <w:shd w:val="clear" w:color="auto" w:fill="000000"/>
            <w:vAlign w:val="center"/>
          </w:tcPr>
          <w:p w14:paraId="59E0F707" w14:textId="77777777" w:rsidR="004C207B" w:rsidRPr="004C207B" w:rsidRDefault="004C207B" w:rsidP="0016630E">
            <w:pPr>
              <w:jc w:val="center"/>
              <w:rPr>
                <w:rFonts w:cs="Calibri"/>
                <w:b/>
                <w:szCs w:val="20"/>
              </w:rPr>
            </w:pPr>
            <w:r w:rsidRPr="004C207B">
              <w:rPr>
                <w:rFonts w:cs="Calibri"/>
                <w:b/>
              </w:rPr>
              <w:t>Date</w:t>
            </w:r>
          </w:p>
        </w:tc>
      </w:tr>
      <w:tr w:rsidR="00365EE1" w:rsidRPr="00010DE5" w14:paraId="51829423" w14:textId="77777777" w:rsidTr="0016630E">
        <w:trPr>
          <w:trHeight w:val="240"/>
        </w:trPr>
        <w:tc>
          <w:tcPr>
            <w:tcW w:w="1143" w:type="pct"/>
            <w:vAlign w:val="center"/>
          </w:tcPr>
          <w:p w14:paraId="702F1F6F" w14:textId="25524A45" w:rsidR="00365EE1" w:rsidRPr="004C207B" w:rsidRDefault="00365EE1" w:rsidP="00365EE1">
            <w:pPr>
              <w:spacing w:after="0"/>
              <w:jc w:val="center"/>
              <w:rPr>
                <w:rFonts w:eastAsia="Times New Roman" w:cs="Calibri"/>
              </w:rPr>
            </w:pPr>
            <w:r>
              <w:t>Montréal</w:t>
            </w:r>
          </w:p>
        </w:tc>
        <w:tc>
          <w:tcPr>
            <w:tcW w:w="644" w:type="pct"/>
            <w:vAlign w:val="center"/>
          </w:tcPr>
          <w:p w14:paraId="5AD5E3CD" w14:textId="24FAA27C" w:rsidR="00365EE1" w:rsidRPr="004C207B" w:rsidRDefault="00365EE1" w:rsidP="00365EE1">
            <w:pPr>
              <w:spacing w:after="0"/>
              <w:jc w:val="center"/>
              <w:rPr>
                <w:rFonts w:eastAsia="Times New Roman" w:cs="Calibri"/>
              </w:rPr>
            </w:pPr>
            <w:r>
              <w:t>5</w:t>
            </w:r>
          </w:p>
        </w:tc>
        <w:tc>
          <w:tcPr>
            <w:tcW w:w="724" w:type="pct"/>
            <w:vAlign w:val="center"/>
          </w:tcPr>
          <w:p w14:paraId="5A9120B0" w14:textId="0E6B33FF" w:rsidR="00365EE1" w:rsidRPr="004C207B" w:rsidRDefault="00365EE1" w:rsidP="00365EE1">
            <w:pPr>
              <w:spacing w:after="0"/>
              <w:jc w:val="center"/>
              <w:rPr>
                <w:rFonts w:eastAsia="Times New Roman" w:cs="Calibri"/>
              </w:rPr>
            </w:pPr>
            <w:r>
              <w:t>5</w:t>
            </w:r>
          </w:p>
        </w:tc>
        <w:tc>
          <w:tcPr>
            <w:tcW w:w="1138" w:type="pct"/>
            <w:vAlign w:val="center"/>
          </w:tcPr>
          <w:p w14:paraId="0C9FEB63" w14:textId="0FF00DC5" w:rsidR="00365EE1" w:rsidRPr="004C207B" w:rsidRDefault="00365EE1" w:rsidP="00365EE1">
            <w:pPr>
              <w:spacing w:after="0"/>
              <w:jc w:val="center"/>
              <w:rPr>
                <w:rFonts w:eastAsia="Times New Roman" w:cs="Calibri"/>
              </w:rPr>
            </w:pPr>
            <w:r>
              <w:t>Employés de l’AC et ASF</w:t>
            </w:r>
          </w:p>
        </w:tc>
        <w:tc>
          <w:tcPr>
            <w:tcW w:w="625" w:type="pct"/>
            <w:vAlign w:val="center"/>
          </w:tcPr>
          <w:p w14:paraId="6E15FA92" w14:textId="2EC5F7F8" w:rsidR="00365EE1" w:rsidRPr="004C207B" w:rsidRDefault="00365EE1" w:rsidP="00365EE1">
            <w:pPr>
              <w:spacing w:after="0"/>
              <w:jc w:val="center"/>
              <w:rPr>
                <w:rFonts w:cs="Calibri"/>
              </w:rPr>
            </w:pPr>
            <w:r>
              <w:t>ANG/FRA</w:t>
            </w:r>
          </w:p>
        </w:tc>
        <w:tc>
          <w:tcPr>
            <w:tcW w:w="726" w:type="pct"/>
            <w:vAlign w:val="center"/>
          </w:tcPr>
          <w:p w14:paraId="5C3AA96D" w14:textId="7BC6BC4F" w:rsidR="00365EE1" w:rsidRPr="004C207B" w:rsidRDefault="00365EE1" w:rsidP="00365EE1">
            <w:pPr>
              <w:spacing w:after="0"/>
              <w:jc w:val="center"/>
              <w:rPr>
                <w:rFonts w:cs="Calibri"/>
              </w:rPr>
            </w:pPr>
            <w:r>
              <w:rPr>
                <w:rFonts w:cs="Calibri"/>
              </w:rPr>
              <w:t>6 février et 8 février 2019</w:t>
            </w:r>
          </w:p>
        </w:tc>
      </w:tr>
      <w:tr w:rsidR="00365EE1" w:rsidRPr="00010DE5" w14:paraId="3F7CA0F1" w14:textId="77777777" w:rsidTr="0016630E">
        <w:trPr>
          <w:trHeight w:val="240"/>
        </w:trPr>
        <w:tc>
          <w:tcPr>
            <w:tcW w:w="1143" w:type="pct"/>
            <w:vAlign w:val="center"/>
          </w:tcPr>
          <w:p w14:paraId="1979DEE1" w14:textId="4B876F6D" w:rsidR="00365EE1" w:rsidRPr="004C207B" w:rsidRDefault="00365EE1" w:rsidP="00365EE1">
            <w:pPr>
              <w:spacing w:after="0"/>
              <w:jc w:val="center"/>
              <w:rPr>
                <w:rFonts w:eastAsia="Times New Roman" w:cs="Calibri"/>
              </w:rPr>
            </w:pPr>
            <w:r>
              <w:rPr>
                <w:rFonts w:eastAsia="Times New Roman" w:cs="Calibri"/>
              </w:rPr>
              <w:t>Ottawa</w:t>
            </w:r>
          </w:p>
        </w:tc>
        <w:tc>
          <w:tcPr>
            <w:tcW w:w="644" w:type="pct"/>
            <w:vAlign w:val="center"/>
          </w:tcPr>
          <w:p w14:paraId="7368213F" w14:textId="681150CB" w:rsidR="00365EE1" w:rsidRPr="004C207B" w:rsidRDefault="00365EE1" w:rsidP="00365EE1">
            <w:pPr>
              <w:spacing w:after="0"/>
              <w:jc w:val="center"/>
              <w:rPr>
                <w:rFonts w:cs="Calibri"/>
              </w:rPr>
            </w:pPr>
            <w:r>
              <w:t>5</w:t>
            </w:r>
          </w:p>
        </w:tc>
        <w:tc>
          <w:tcPr>
            <w:tcW w:w="724" w:type="pct"/>
            <w:vAlign w:val="center"/>
          </w:tcPr>
          <w:p w14:paraId="7CD060F9" w14:textId="16536F8D" w:rsidR="00365EE1" w:rsidRPr="004C207B" w:rsidRDefault="00365EE1" w:rsidP="00365EE1">
            <w:pPr>
              <w:spacing w:after="0"/>
              <w:jc w:val="center"/>
              <w:rPr>
                <w:rFonts w:cs="Calibri"/>
              </w:rPr>
            </w:pPr>
            <w:r>
              <w:t>5</w:t>
            </w:r>
          </w:p>
        </w:tc>
        <w:tc>
          <w:tcPr>
            <w:tcW w:w="1138" w:type="pct"/>
            <w:vAlign w:val="center"/>
          </w:tcPr>
          <w:p w14:paraId="612530A8" w14:textId="6F9DB5D5" w:rsidR="00365EE1" w:rsidRPr="004C207B" w:rsidRDefault="00365EE1" w:rsidP="00365EE1">
            <w:pPr>
              <w:spacing w:after="0"/>
              <w:jc w:val="center"/>
              <w:rPr>
                <w:rFonts w:eastAsia="Times New Roman" w:cs="Calibri"/>
              </w:rPr>
            </w:pPr>
            <w:r>
              <w:t>Employés de l’AC et ASF</w:t>
            </w:r>
          </w:p>
        </w:tc>
        <w:tc>
          <w:tcPr>
            <w:tcW w:w="625" w:type="pct"/>
            <w:vAlign w:val="center"/>
          </w:tcPr>
          <w:p w14:paraId="6AC89524" w14:textId="3EF082BA" w:rsidR="00365EE1" w:rsidRPr="004C207B" w:rsidRDefault="00365EE1" w:rsidP="00365EE1">
            <w:pPr>
              <w:spacing w:after="0"/>
              <w:jc w:val="center"/>
              <w:rPr>
                <w:rFonts w:cs="Calibri"/>
              </w:rPr>
            </w:pPr>
            <w:r>
              <w:t>ANG</w:t>
            </w:r>
          </w:p>
        </w:tc>
        <w:tc>
          <w:tcPr>
            <w:tcW w:w="726" w:type="pct"/>
            <w:vAlign w:val="center"/>
          </w:tcPr>
          <w:p w14:paraId="2C0E6670" w14:textId="2BD3DE82" w:rsidR="00365EE1" w:rsidRPr="004C207B" w:rsidRDefault="00365EE1" w:rsidP="00365EE1">
            <w:pPr>
              <w:spacing w:after="0"/>
              <w:jc w:val="center"/>
              <w:rPr>
                <w:rFonts w:cs="Calibri"/>
              </w:rPr>
            </w:pPr>
            <w:r>
              <w:rPr>
                <w:rFonts w:cs="Calibri"/>
              </w:rPr>
              <w:t>12 février 2019</w:t>
            </w:r>
          </w:p>
        </w:tc>
      </w:tr>
      <w:tr w:rsidR="00365EE1" w:rsidRPr="00010DE5" w14:paraId="6F67D179" w14:textId="77777777" w:rsidTr="0016630E">
        <w:trPr>
          <w:trHeight w:val="240"/>
        </w:trPr>
        <w:tc>
          <w:tcPr>
            <w:tcW w:w="1143" w:type="pct"/>
            <w:vAlign w:val="center"/>
          </w:tcPr>
          <w:p w14:paraId="2B37179E" w14:textId="338CC7D2" w:rsidR="00365EE1" w:rsidRPr="004C207B" w:rsidRDefault="00365EE1" w:rsidP="00365EE1">
            <w:pPr>
              <w:spacing w:after="0"/>
              <w:jc w:val="center"/>
              <w:rPr>
                <w:rFonts w:eastAsia="Times New Roman" w:cs="Calibri"/>
              </w:rPr>
            </w:pPr>
            <w:r>
              <w:t>Ottawa</w:t>
            </w:r>
          </w:p>
        </w:tc>
        <w:tc>
          <w:tcPr>
            <w:tcW w:w="644" w:type="pct"/>
            <w:vAlign w:val="center"/>
          </w:tcPr>
          <w:p w14:paraId="7B91C89C" w14:textId="6FA84E36" w:rsidR="00365EE1" w:rsidRPr="004C207B" w:rsidRDefault="00365EE1" w:rsidP="00365EE1">
            <w:pPr>
              <w:spacing w:after="0"/>
              <w:jc w:val="center"/>
              <w:rPr>
                <w:rFonts w:cs="Calibri"/>
              </w:rPr>
            </w:pPr>
            <w:r>
              <w:t>5</w:t>
            </w:r>
          </w:p>
        </w:tc>
        <w:tc>
          <w:tcPr>
            <w:tcW w:w="724" w:type="pct"/>
            <w:vAlign w:val="center"/>
          </w:tcPr>
          <w:p w14:paraId="22C9FC10" w14:textId="2DD352E3" w:rsidR="00365EE1" w:rsidRPr="004C207B" w:rsidRDefault="00365EE1" w:rsidP="00365EE1">
            <w:pPr>
              <w:spacing w:after="0"/>
              <w:jc w:val="center"/>
              <w:rPr>
                <w:rFonts w:cs="Calibri"/>
              </w:rPr>
            </w:pPr>
            <w:r>
              <w:t>5</w:t>
            </w:r>
          </w:p>
        </w:tc>
        <w:tc>
          <w:tcPr>
            <w:tcW w:w="1138" w:type="pct"/>
            <w:vAlign w:val="center"/>
          </w:tcPr>
          <w:p w14:paraId="39D7C12A" w14:textId="1C0CEF92" w:rsidR="00365EE1" w:rsidRPr="004C207B" w:rsidRDefault="00365EE1" w:rsidP="00365EE1">
            <w:pPr>
              <w:spacing w:after="0"/>
              <w:jc w:val="center"/>
              <w:rPr>
                <w:rFonts w:eastAsia="Times New Roman" w:cs="Calibri"/>
              </w:rPr>
            </w:pPr>
            <w:r>
              <w:t>Employés de l’AC</w:t>
            </w:r>
          </w:p>
        </w:tc>
        <w:tc>
          <w:tcPr>
            <w:tcW w:w="625" w:type="pct"/>
            <w:vAlign w:val="center"/>
          </w:tcPr>
          <w:p w14:paraId="251A2973" w14:textId="7FC0FC67" w:rsidR="00365EE1" w:rsidRPr="004C207B" w:rsidRDefault="00365EE1" w:rsidP="00365EE1">
            <w:pPr>
              <w:spacing w:after="0"/>
              <w:jc w:val="center"/>
              <w:rPr>
                <w:rFonts w:cs="Calibri"/>
              </w:rPr>
            </w:pPr>
            <w:r>
              <w:t>ANG</w:t>
            </w:r>
          </w:p>
        </w:tc>
        <w:tc>
          <w:tcPr>
            <w:tcW w:w="726" w:type="pct"/>
            <w:vAlign w:val="center"/>
          </w:tcPr>
          <w:p w14:paraId="77B4D54D" w14:textId="299FEB83" w:rsidR="00365EE1" w:rsidRPr="004C207B" w:rsidRDefault="00365EE1" w:rsidP="00365EE1">
            <w:pPr>
              <w:spacing w:after="0"/>
              <w:jc w:val="center"/>
              <w:rPr>
                <w:rFonts w:cs="Calibri"/>
              </w:rPr>
            </w:pPr>
            <w:r>
              <w:rPr>
                <w:rFonts w:cs="Calibri"/>
              </w:rPr>
              <w:t>15 février 2019</w:t>
            </w:r>
          </w:p>
        </w:tc>
      </w:tr>
      <w:tr w:rsidR="00365EE1" w:rsidRPr="00010DE5" w14:paraId="178FC4C0" w14:textId="77777777" w:rsidTr="004C207B">
        <w:trPr>
          <w:trHeight w:val="240"/>
        </w:trPr>
        <w:tc>
          <w:tcPr>
            <w:tcW w:w="1143" w:type="pct"/>
            <w:vAlign w:val="center"/>
          </w:tcPr>
          <w:p w14:paraId="7CDBFB60" w14:textId="5AB39138" w:rsidR="00365EE1" w:rsidRPr="004C207B" w:rsidRDefault="00365EE1" w:rsidP="00365EE1">
            <w:pPr>
              <w:spacing w:after="0"/>
              <w:jc w:val="center"/>
              <w:rPr>
                <w:rFonts w:cs="Calibri"/>
                <w:b/>
              </w:rPr>
            </w:pPr>
            <w:r w:rsidRPr="004C207B">
              <w:rPr>
                <w:rFonts w:cs="Calibri"/>
                <w:b/>
              </w:rPr>
              <w:t>Total</w:t>
            </w:r>
          </w:p>
        </w:tc>
        <w:tc>
          <w:tcPr>
            <w:tcW w:w="644" w:type="pct"/>
            <w:vAlign w:val="center"/>
          </w:tcPr>
          <w:p w14:paraId="1E478BC9" w14:textId="147E93EB" w:rsidR="00365EE1" w:rsidRPr="004C207B" w:rsidRDefault="00365EE1" w:rsidP="00365EE1">
            <w:pPr>
              <w:spacing w:after="0"/>
              <w:jc w:val="center"/>
              <w:rPr>
                <w:rFonts w:cs="Calibri"/>
                <w:b/>
              </w:rPr>
            </w:pPr>
            <w:r w:rsidRPr="004C207B">
              <w:rPr>
                <w:rFonts w:cs="Calibri"/>
                <w:b/>
              </w:rPr>
              <w:t>15</w:t>
            </w:r>
          </w:p>
        </w:tc>
        <w:tc>
          <w:tcPr>
            <w:tcW w:w="724" w:type="pct"/>
            <w:shd w:val="clear" w:color="auto" w:fill="FFFFFF"/>
            <w:vAlign w:val="center"/>
          </w:tcPr>
          <w:p w14:paraId="39CA65E0" w14:textId="4EAA09F8" w:rsidR="00365EE1" w:rsidRPr="004C207B" w:rsidRDefault="00365EE1" w:rsidP="00365EE1">
            <w:pPr>
              <w:spacing w:after="0"/>
              <w:jc w:val="center"/>
              <w:rPr>
                <w:rFonts w:cs="Calibri"/>
                <w:b/>
              </w:rPr>
            </w:pPr>
            <w:r w:rsidRPr="004C207B">
              <w:rPr>
                <w:rFonts w:cs="Calibri"/>
                <w:b/>
              </w:rPr>
              <w:t>15</w:t>
            </w:r>
          </w:p>
        </w:tc>
        <w:tc>
          <w:tcPr>
            <w:tcW w:w="1138" w:type="pct"/>
            <w:shd w:val="clear" w:color="auto" w:fill="BFBFBF"/>
            <w:vAlign w:val="center"/>
          </w:tcPr>
          <w:p w14:paraId="24B323A2" w14:textId="77777777" w:rsidR="00365EE1" w:rsidRPr="004C207B" w:rsidRDefault="00365EE1" w:rsidP="00365EE1">
            <w:pPr>
              <w:spacing w:after="0"/>
              <w:jc w:val="center"/>
              <w:rPr>
                <w:rFonts w:cs="Calibri"/>
                <w:b/>
              </w:rPr>
            </w:pPr>
          </w:p>
        </w:tc>
        <w:tc>
          <w:tcPr>
            <w:tcW w:w="625" w:type="pct"/>
            <w:shd w:val="clear" w:color="auto" w:fill="BFBFBF"/>
            <w:vAlign w:val="center"/>
          </w:tcPr>
          <w:p w14:paraId="076ACEDA" w14:textId="77777777" w:rsidR="00365EE1" w:rsidRPr="004C207B" w:rsidRDefault="00365EE1" w:rsidP="00365EE1">
            <w:pPr>
              <w:spacing w:after="0"/>
              <w:jc w:val="center"/>
              <w:rPr>
                <w:rFonts w:cs="Calibri"/>
                <w:b/>
              </w:rPr>
            </w:pPr>
          </w:p>
        </w:tc>
        <w:tc>
          <w:tcPr>
            <w:tcW w:w="726" w:type="pct"/>
            <w:shd w:val="clear" w:color="auto" w:fill="BFBFBF"/>
            <w:vAlign w:val="center"/>
          </w:tcPr>
          <w:p w14:paraId="278E423C" w14:textId="77777777" w:rsidR="00365EE1" w:rsidRPr="004C207B" w:rsidRDefault="00365EE1" w:rsidP="00365EE1">
            <w:pPr>
              <w:spacing w:after="0"/>
              <w:jc w:val="center"/>
              <w:rPr>
                <w:rFonts w:cs="Calibri"/>
              </w:rPr>
            </w:pPr>
          </w:p>
        </w:tc>
      </w:tr>
    </w:tbl>
    <w:p w14:paraId="017BC223"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03D357AA" w14:textId="6A3F0ACF" w:rsidR="004C207B" w:rsidRPr="004C207B" w:rsidRDefault="004C207B" w:rsidP="004C207B">
      <w:pPr>
        <w:widowControl w:val="0"/>
        <w:contextualSpacing/>
        <w:jc w:val="both"/>
        <w:rPr>
          <w:rFonts w:cs="Calibri"/>
          <w:sz w:val="24"/>
          <w:szCs w:val="24"/>
        </w:rPr>
      </w:pPr>
      <w:r w:rsidRPr="004C207B">
        <w:rPr>
          <w:rFonts w:cs="Calibri"/>
          <w:sz w:val="24"/>
        </w:rPr>
        <w:t xml:space="preserve">Léger était responsable de </w:t>
      </w:r>
      <w:r w:rsidR="001239CE">
        <w:rPr>
          <w:rFonts w:cs="Calibri"/>
          <w:sz w:val="24"/>
        </w:rPr>
        <w:t>l’établissement</w:t>
      </w:r>
      <w:r w:rsidRPr="004C207B">
        <w:rPr>
          <w:rFonts w:cs="Calibri"/>
          <w:sz w:val="24"/>
        </w:rPr>
        <w:t xml:space="preserve"> du guide d’entrevue, de la préparation de l’exercice </w:t>
      </w:r>
      <w:r w:rsidR="00BD3EFB">
        <w:rPr>
          <w:rFonts w:cs="Calibri"/>
          <w:sz w:val="24"/>
        </w:rPr>
        <w:t>du</w:t>
      </w:r>
      <w:r w:rsidRPr="004C207B">
        <w:rPr>
          <w:rFonts w:cs="Calibri"/>
          <w:sz w:val="24"/>
        </w:rPr>
        <w:t xml:space="preserve"> tri de cartes et du déroulement des entrevues en français et en anglais. Le guide de recrutement et l’exercice </w:t>
      </w:r>
      <w:r w:rsidR="00BD3EFB">
        <w:rPr>
          <w:rFonts w:cs="Calibri"/>
          <w:sz w:val="24"/>
        </w:rPr>
        <w:t>du</w:t>
      </w:r>
      <w:r w:rsidRPr="004C207B">
        <w:rPr>
          <w:rFonts w:cs="Calibri"/>
          <w:sz w:val="24"/>
        </w:rPr>
        <w:t xml:space="preserve"> tri de cartes ont été élaborés en collaboration avec le chargé de projet de l’ASFC.</w:t>
      </w:r>
    </w:p>
    <w:p w14:paraId="5DD6C8E8" w14:textId="77777777" w:rsidR="004C207B" w:rsidRPr="004C207B" w:rsidRDefault="004C207B" w:rsidP="004C207B">
      <w:pPr>
        <w:widowControl w:val="0"/>
        <w:contextualSpacing/>
        <w:jc w:val="both"/>
        <w:rPr>
          <w:rFonts w:cs="Calibri"/>
          <w:sz w:val="24"/>
          <w:szCs w:val="24"/>
        </w:rPr>
      </w:pPr>
    </w:p>
    <w:p w14:paraId="13E661CE" w14:textId="6977A89D" w:rsidR="004C207B" w:rsidRPr="004C207B" w:rsidRDefault="00BD3EFB" w:rsidP="004C207B">
      <w:pPr>
        <w:widowControl w:val="0"/>
        <w:contextualSpacing/>
        <w:jc w:val="both"/>
        <w:rPr>
          <w:rFonts w:cs="Calibri"/>
          <w:sz w:val="24"/>
          <w:szCs w:val="24"/>
        </w:rPr>
      </w:pPr>
      <w:r>
        <w:rPr>
          <w:rFonts w:cs="Calibri"/>
          <w:sz w:val="24"/>
        </w:rPr>
        <w:t>L’exercice du</w:t>
      </w:r>
      <w:r w:rsidR="004C207B" w:rsidRPr="004C207B">
        <w:rPr>
          <w:rFonts w:cs="Calibri"/>
          <w:sz w:val="24"/>
        </w:rPr>
        <w:t xml:space="preserve"> tri de cartes s’est déroulé en deux étapes : un tri de cartes ouvert a été effectué pour créer le menu principal de l’intranet et un tri de cartes fermé a été effectué pour organiser le contenu de l’intranet. Dans le processus de tri de cartes fermé, nous avons utilisé 32 cartes :</w:t>
      </w:r>
    </w:p>
    <w:p w14:paraId="0842D72F"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Rémunération et avantages sociaux</w:t>
      </w:r>
    </w:p>
    <w:p w14:paraId="0745D429"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 xml:space="preserve">Prix et reconnaissance </w:t>
      </w:r>
    </w:p>
    <w:p w14:paraId="1CE8D135"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Santé et sécurité au travail</w:t>
      </w:r>
    </w:p>
    <w:p w14:paraId="2AAEAD74"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Sécurité</w:t>
      </w:r>
    </w:p>
    <w:p w14:paraId="0A4114C2"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Gestion du rendement</w:t>
      </w:r>
    </w:p>
    <w:p w14:paraId="7DC6133D" w14:textId="07A3A657" w:rsidR="004C207B" w:rsidRPr="004C207B" w:rsidRDefault="001239CE" w:rsidP="004C207B">
      <w:pPr>
        <w:pStyle w:val="ListParagraph"/>
        <w:widowControl w:val="0"/>
        <w:numPr>
          <w:ilvl w:val="0"/>
          <w:numId w:val="63"/>
        </w:numPr>
        <w:spacing w:after="0" w:line="240" w:lineRule="auto"/>
        <w:ind w:left="1416"/>
        <w:jc w:val="both"/>
        <w:rPr>
          <w:rFonts w:cs="Calibri"/>
          <w:sz w:val="24"/>
          <w:szCs w:val="24"/>
        </w:rPr>
      </w:pPr>
      <w:r>
        <w:rPr>
          <w:rFonts w:cs="Calibri"/>
          <w:sz w:val="24"/>
        </w:rPr>
        <w:t>L’</w:t>
      </w:r>
      <w:r w:rsidR="004C207B" w:rsidRPr="004C207B">
        <w:rPr>
          <w:rFonts w:cs="Calibri"/>
          <w:sz w:val="24"/>
        </w:rPr>
        <w:t>ASFC</w:t>
      </w:r>
      <w:r>
        <w:rPr>
          <w:rFonts w:cs="Calibri"/>
          <w:sz w:val="24"/>
        </w:rPr>
        <w:t xml:space="preserve"> donne!</w:t>
      </w:r>
      <w:r w:rsidR="004C207B" w:rsidRPr="004C207B">
        <w:rPr>
          <w:rFonts w:cs="Calibri"/>
          <w:sz w:val="24"/>
        </w:rPr>
        <w:t xml:space="preserve"> / CCMTGC (Campagne de charité en milieu de travail du gouvernement du Canada)</w:t>
      </w:r>
    </w:p>
    <w:p w14:paraId="32DD1747"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Bien-être</w:t>
      </w:r>
    </w:p>
    <w:p w14:paraId="66D2CC0B"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Volume des finances</w:t>
      </w:r>
    </w:p>
    <w:p w14:paraId="3FEAA640"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Approvisionnement et passation de marchés</w:t>
      </w:r>
    </w:p>
    <w:p w14:paraId="27F8C071"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Dotation en personnel</w:t>
      </w:r>
    </w:p>
    <w:p w14:paraId="0CFB64B4"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Messages des dirigeants</w:t>
      </w:r>
    </w:p>
    <w:p w14:paraId="235302F7" w14:textId="7801B468"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Bulletins de première ligne et publications du Centre national de</w:t>
      </w:r>
      <w:r w:rsidR="001239CE">
        <w:rPr>
          <w:rFonts w:cs="Calibri"/>
          <w:sz w:val="24"/>
        </w:rPr>
        <w:t>s</w:t>
      </w:r>
      <w:r w:rsidRPr="004C207B">
        <w:rPr>
          <w:rFonts w:cs="Calibri"/>
          <w:sz w:val="24"/>
        </w:rPr>
        <w:t xml:space="preserve"> document</w:t>
      </w:r>
      <w:r w:rsidR="001239CE">
        <w:rPr>
          <w:rFonts w:cs="Calibri"/>
          <w:sz w:val="24"/>
        </w:rPr>
        <w:t>s</w:t>
      </w:r>
    </w:p>
    <w:p w14:paraId="42A592B3"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Organigramme de l’Agence / À propos des directions générales, directions et divisions</w:t>
      </w:r>
    </w:p>
    <w:p w14:paraId="64F9B61D"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Relations de travail</w:t>
      </w:r>
    </w:p>
    <w:p w14:paraId="5ACC759D"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Formation et apprentissage</w:t>
      </w:r>
    </w:p>
    <w:p w14:paraId="70C8E445"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Intégrité, valeurs et éthique</w:t>
      </w:r>
    </w:p>
    <w:p w14:paraId="65EA1BE8"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Nouvelles et galeries de photos</w:t>
      </w:r>
    </w:p>
    <w:p w14:paraId="613D8266" w14:textId="58C3A123"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 xml:space="preserve">Calendrier des </w:t>
      </w:r>
      <w:r w:rsidR="00DD3E44">
        <w:rPr>
          <w:rFonts w:cs="Calibri"/>
          <w:sz w:val="24"/>
        </w:rPr>
        <w:t>activités</w:t>
      </w:r>
    </w:p>
    <w:p w14:paraId="0FC06B35"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Orientation des employés / Intégration / Nouveaux employés</w:t>
      </w:r>
    </w:p>
    <w:p w14:paraId="63DD9629" w14:textId="119231B6" w:rsidR="004C207B" w:rsidRPr="004C207B" w:rsidRDefault="00C70374" w:rsidP="004C207B">
      <w:pPr>
        <w:pStyle w:val="ListParagraph"/>
        <w:widowControl w:val="0"/>
        <w:numPr>
          <w:ilvl w:val="0"/>
          <w:numId w:val="63"/>
        </w:numPr>
        <w:spacing w:after="0" w:line="240" w:lineRule="auto"/>
        <w:ind w:left="1416"/>
        <w:jc w:val="both"/>
        <w:rPr>
          <w:rFonts w:cs="Calibri"/>
          <w:sz w:val="24"/>
          <w:szCs w:val="24"/>
        </w:rPr>
      </w:pPr>
      <w:r>
        <w:rPr>
          <w:rFonts w:cs="Calibri"/>
          <w:sz w:val="24"/>
        </w:rPr>
        <w:lastRenderedPageBreak/>
        <w:t>Bureaux de la haute direction</w:t>
      </w:r>
    </w:p>
    <w:p w14:paraId="46D68ECB"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Équité en matière d’emploi et diversité</w:t>
      </w:r>
    </w:p>
    <w:p w14:paraId="3030CACD"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Bibliothèque de formulaires et de modèles</w:t>
      </w:r>
    </w:p>
    <w:p w14:paraId="5AE0F822"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Programme d’aide aux employés</w:t>
      </w:r>
    </w:p>
    <w:p w14:paraId="039C0C25" w14:textId="73B97619"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Initiatives et priorités de l’Agence et de</w:t>
      </w:r>
      <w:r w:rsidR="00DD3E44">
        <w:rPr>
          <w:rFonts w:cs="Calibri"/>
          <w:sz w:val="24"/>
        </w:rPr>
        <w:t>s d</w:t>
      </w:r>
      <w:r w:rsidRPr="004C207B">
        <w:rPr>
          <w:rFonts w:cs="Calibri"/>
          <w:sz w:val="24"/>
        </w:rPr>
        <w:t>irection</w:t>
      </w:r>
      <w:r w:rsidR="00DD3E44">
        <w:rPr>
          <w:rFonts w:cs="Calibri"/>
          <w:sz w:val="24"/>
        </w:rPr>
        <w:t>s</w:t>
      </w:r>
      <w:r w:rsidRPr="004C207B">
        <w:rPr>
          <w:rFonts w:cs="Calibri"/>
          <w:sz w:val="24"/>
        </w:rPr>
        <w:t xml:space="preserve"> générale</w:t>
      </w:r>
      <w:r w:rsidR="00DD3E44">
        <w:rPr>
          <w:rFonts w:cs="Calibri"/>
          <w:sz w:val="24"/>
        </w:rPr>
        <w:t>s</w:t>
      </w:r>
    </w:p>
    <w:p w14:paraId="148A881D" w14:textId="26151A8F" w:rsidR="004C207B" w:rsidRPr="004C207B" w:rsidRDefault="00DD3E44" w:rsidP="004C207B">
      <w:pPr>
        <w:pStyle w:val="ListParagraph"/>
        <w:widowControl w:val="0"/>
        <w:numPr>
          <w:ilvl w:val="0"/>
          <w:numId w:val="63"/>
        </w:numPr>
        <w:spacing w:after="0" w:line="240" w:lineRule="auto"/>
        <w:ind w:left="1416"/>
        <w:jc w:val="both"/>
        <w:rPr>
          <w:rFonts w:cs="Calibri"/>
          <w:sz w:val="24"/>
          <w:szCs w:val="24"/>
        </w:rPr>
      </w:pPr>
      <w:r>
        <w:rPr>
          <w:rFonts w:cs="Calibri"/>
          <w:sz w:val="24"/>
        </w:rPr>
        <w:t>Locaux</w:t>
      </w:r>
      <w:r w:rsidR="004C207B" w:rsidRPr="004C207B">
        <w:rPr>
          <w:rFonts w:cs="Calibri"/>
          <w:sz w:val="24"/>
        </w:rPr>
        <w:t xml:space="preserve"> et installations (procédures d’évacuation, salles de conférence)</w:t>
      </w:r>
    </w:p>
    <w:p w14:paraId="21947B82"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Gestion de l’information (Apollo, AIPRP)</w:t>
      </w:r>
    </w:p>
    <w:p w14:paraId="5852DBD4"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Emplois et perfectionnement professionnel</w:t>
      </w:r>
    </w:p>
    <w:p w14:paraId="7DC8374B" w14:textId="05DB6849"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 xml:space="preserve">Services </w:t>
      </w:r>
      <w:r w:rsidR="00DD3E44">
        <w:rPr>
          <w:rFonts w:cs="Calibri"/>
          <w:sz w:val="24"/>
        </w:rPr>
        <w:t>de dépannage</w:t>
      </w:r>
    </w:p>
    <w:p w14:paraId="04FE2BF0" w14:textId="77777777"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Bibliothèque de politiques</w:t>
      </w:r>
    </w:p>
    <w:p w14:paraId="25E85B0C" w14:textId="1420BCDB" w:rsidR="004C207B" w:rsidRPr="004C207B" w:rsidRDefault="00CC2CF4" w:rsidP="004C207B">
      <w:pPr>
        <w:pStyle w:val="ListParagraph"/>
        <w:widowControl w:val="0"/>
        <w:numPr>
          <w:ilvl w:val="0"/>
          <w:numId w:val="63"/>
        </w:numPr>
        <w:spacing w:after="0" w:line="240" w:lineRule="auto"/>
        <w:ind w:left="1416"/>
        <w:jc w:val="both"/>
        <w:rPr>
          <w:rFonts w:cs="Calibri"/>
          <w:sz w:val="24"/>
          <w:szCs w:val="24"/>
        </w:rPr>
      </w:pPr>
      <w:r>
        <w:rPr>
          <w:rFonts w:cs="Calibri"/>
          <w:i/>
          <w:sz w:val="24"/>
        </w:rPr>
        <w:t>L’ASFC en bref</w:t>
      </w:r>
      <w:r w:rsidR="004C207B" w:rsidRPr="004C207B">
        <w:rPr>
          <w:rFonts w:cs="Calibri"/>
          <w:sz w:val="24"/>
        </w:rPr>
        <w:t xml:space="preserve"> (série vidéo)</w:t>
      </w:r>
    </w:p>
    <w:p w14:paraId="5DF9B26D" w14:textId="1AA5D2C0"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 xml:space="preserve">Bibliothèque de guides, de manuels et de procédures </w:t>
      </w:r>
      <w:r w:rsidR="00DD3E44">
        <w:rPr>
          <w:rFonts w:cs="Calibri"/>
          <w:sz w:val="24"/>
        </w:rPr>
        <w:t>normales d’exploitation</w:t>
      </w:r>
    </w:p>
    <w:p w14:paraId="4F3EDBFC" w14:textId="466EE8CF" w:rsidR="004C207B" w:rsidRPr="004C207B" w:rsidRDefault="004C207B" w:rsidP="004C207B">
      <w:pPr>
        <w:pStyle w:val="ListParagraph"/>
        <w:widowControl w:val="0"/>
        <w:numPr>
          <w:ilvl w:val="0"/>
          <w:numId w:val="63"/>
        </w:numPr>
        <w:spacing w:after="0" w:line="240" w:lineRule="auto"/>
        <w:ind w:left="1416"/>
        <w:jc w:val="both"/>
        <w:rPr>
          <w:rFonts w:cs="Calibri"/>
          <w:sz w:val="24"/>
          <w:szCs w:val="24"/>
        </w:rPr>
      </w:pPr>
      <w:r w:rsidRPr="004C207B">
        <w:rPr>
          <w:rFonts w:cs="Calibri"/>
          <w:sz w:val="24"/>
        </w:rPr>
        <w:t>Systèmes informatiques (</w:t>
      </w:r>
      <w:r w:rsidR="00DD3E44">
        <w:rPr>
          <w:rFonts w:cs="Calibri"/>
          <w:sz w:val="24"/>
        </w:rPr>
        <w:t>SSAMEC</w:t>
      </w:r>
      <w:r w:rsidRPr="004C207B">
        <w:rPr>
          <w:rFonts w:cs="Calibri"/>
          <w:sz w:val="24"/>
        </w:rPr>
        <w:t>,</w:t>
      </w:r>
      <w:r w:rsidR="00DD3E44">
        <w:rPr>
          <w:rFonts w:cs="Calibri"/>
          <w:sz w:val="24"/>
        </w:rPr>
        <w:t xml:space="preserve"> SIED, SAE, LSE</w:t>
      </w:r>
      <w:r w:rsidRPr="004C207B">
        <w:rPr>
          <w:rFonts w:cs="Calibri"/>
          <w:sz w:val="24"/>
        </w:rPr>
        <w:t>)</w:t>
      </w:r>
    </w:p>
    <w:p w14:paraId="398A2AF7" w14:textId="77777777" w:rsidR="004C207B" w:rsidRPr="004C207B" w:rsidRDefault="004C207B" w:rsidP="004C207B">
      <w:pPr>
        <w:widowControl w:val="0"/>
        <w:ind w:left="1416"/>
        <w:contextualSpacing/>
        <w:jc w:val="both"/>
        <w:rPr>
          <w:rFonts w:cs="Calibri"/>
          <w:sz w:val="24"/>
          <w:szCs w:val="24"/>
        </w:rPr>
      </w:pPr>
    </w:p>
    <w:p w14:paraId="049F0619" w14:textId="77777777" w:rsidR="004C207B" w:rsidRPr="000A6B4D" w:rsidRDefault="004C207B" w:rsidP="004C207B">
      <w:pPr>
        <w:pStyle w:val="Heading3"/>
        <w:rPr>
          <w:rFonts w:ascii="Calibri" w:hAnsi="Calibri" w:cs="Calibri"/>
          <w:b w:val="0"/>
          <w:i/>
          <w:sz w:val="24"/>
          <w:szCs w:val="24"/>
        </w:rPr>
      </w:pPr>
      <w:bookmarkStart w:id="79" w:name="_Toc4767060"/>
      <w:bookmarkStart w:id="80" w:name="_Toc17984895"/>
      <w:r>
        <w:rPr>
          <w:rFonts w:ascii="Calibri" w:hAnsi="Calibri"/>
          <w:b w:val="0"/>
          <w:i/>
          <w:sz w:val="24"/>
        </w:rPr>
        <w:t>A1.4 Création de personas</w:t>
      </w:r>
      <w:bookmarkEnd w:id="79"/>
      <w:bookmarkEnd w:id="80"/>
    </w:p>
    <w:p w14:paraId="63B9A1AE"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637C7DAE" w14:textId="7EEA40F7"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 xml:space="preserve">L’analyse </w:t>
      </w:r>
      <w:r w:rsidR="00DD3E44">
        <w:rPr>
          <w:rFonts w:cs="Calibri"/>
          <w:sz w:val="24"/>
        </w:rPr>
        <w:t>par</w:t>
      </w:r>
      <w:r w:rsidRPr="004C207B">
        <w:rPr>
          <w:rFonts w:cs="Calibri"/>
          <w:sz w:val="24"/>
        </w:rPr>
        <w:t xml:space="preserve"> segmentation est fondée sur les résultats des groupes de discussion et des entrevues individuelles faisant intervenir des employés de l’ASFC. L’objectif de cette analyse est de former des groupes d’utilisateurs d’Atlas afin que chaque groupe soit le plus homogène possible, et aussi différent que possible des autres groupes. Cela signifie que nous voulons réunir des segments de la </w:t>
      </w:r>
      <w:r w:rsidR="00DF0324">
        <w:rPr>
          <w:rFonts w:cs="Calibri"/>
          <w:sz w:val="24"/>
        </w:rPr>
        <w:t>collectivité</w:t>
      </w:r>
      <w:r w:rsidRPr="004C207B">
        <w:rPr>
          <w:rFonts w:cs="Calibri"/>
          <w:sz w:val="24"/>
        </w:rPr>
        <w:t xml:space="preserve"> des employés de </w:t>
      </w:r>
      <w:r w:rsidRPr="00DF0324">
        <w:rPr>
          <w:rFonts w:cs="Calibri"/>
          <w:sz w:val="24"/>
          <w:szCs w:val="24"/>
        </w:rPr>
        <w:t xml:space="preserve">l’ASFC </w:t>
      </w:r>
      <w:r w:rsidR="00DF0324" w:rsidRPr="00DF0324">
        <w:rPr>
          <w:sz w:val="24"/>
          <w:szCs w:val="24"/>
        </w:rPr>
        <w:t>qui entretiennent une relation comparable avec la technologie et qui ont un comportement comparable à cet égard</w:t>
      </w:r>
      <w:r w:rsidRPr="004C207B">
        <w:rPr>
          <w:rFonts w:cs="Calibri"/>
          <w:sz w:val="24"/>
        </w:rPr>
        <w:t xml:space="preserve">. </w:t>
      </w:r>
    </w:p>
    <w:p w14:paraId="39EE6483"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0992C970" w14:textId="2DB28BB3" w:rsidR="004C207B" w:rsidRPr="006509AE"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 xml:space="preserve">Il faut aussi garder à l’esprit que chaque employé est en fait une combinaison de plusieurs personnes. Par exemple, nous avons rencontré des </w:t>
      </w:r>
      <w:r w:rsidRPr="006509AE">
        <w:rPr>
          <w:rFonts w:cs="Calibri"/>
          <w:sz w:val="24"/>
          <w:szCs w:val="24"/>
        </w:rPr>
        <w:t xml:space="preserve">employés qui </w:t>
      </w:r>
      <w:r w:rsidRPr="006509AE">
        <w:rPr>
          <w:sz w:val="24"/>
          <w:szCs w:val="24"/>
        </w:rPr>
        <w:t xml:space="preserve">ont </w:t>
      </w:r>
      <w:r w:rsidR="00DF0324">
        <w:rPr>
          <w:sz w:val="24"/>
          <w:szCs w:val="24"/>
        </w:rPr>
        <w:t>été confrontés aux</w:t>
      </w:r>
      <w:r w:rsidRPr="006509AE">
        <w:rPr>
          <w:sz w:val="24"/>
          <w:szCs w:val="24"/>
        </w:rPr>
        <w:t xml:space="preserve"> défis de chacun de ces personnages</w:t>
      </w:r>
      <w:r w:rsidRPr="006509AE">
        <w:rPr>
          <w:rFonts w:cs="Calibri"/>
          <w:sz w:val="24"/>
          <w:szCs w:val="24"/>
        </w:rPr>
        <w:t xml:space="preserve">. Comme l’objectif était de comprendre la façon dont les employés de l’ASFC utilisent Atlas, l’analyse </w:t>
      </w:r>
      <w:r w:rsidR="00DF0324">
        <w:rPr>
          <w:rFonts w:cs="Calibri"/>
          <w:sz w:val="24"/>
          <w:szCs w:val="24"/>
        </w:rPr>
        <w:t>repose</w:t>
      </w:r>
      <w:r w:rsidRPr="006509AE">
        <w:rPr>
          <w:rFonts w:cs="Calibri"/>
          <w:sz w:val="24"/>
          <w:szCs w:val="24"/>
        </w:rPr>
        <w:t xml:space="preserve"> sur des critères clés qui influent</w:t>
      </w:r>
      <w:r w:rsidR="00DF0324">
        <w:rPr>
          <w:rFonts w:cs="Calibri"/>
          <w:sz w:val="24"/>
          <w:szCs w:val="24"/>
        </w:rPr>
        <w:t xml:space="preserve"> sur</w:t>
      </w:r>
      <w:r w:rsidRPr="006509AE">
        <w:rPr>
          <w:rFonts w:cs="Calibri"/>
          <w:sz w:val="24"/>
          <w:szCs w:val="24"/>
        </w:rPr>
        <w:t xml:space="preserve"> l’utilisation de l’intranet : la fréquence d’utilisation d’Atlas, la culture numérique, les sources de mécontentement à l’égard de l’intranet et les sujets importants pour </w:t>
      </w:r>
      <w:r w:rsidR="00DF0324">
        <w:rPr>
          <w:rFonts w:cs="Calibri"/>
          <w:sz w:val="24"/>
          <w:szCs w:val="24"/>
        </w:rPr>
        <w:t>les employés</w:t>
      </w:r>
      <w:r w:rsidRPr="006509AE">
        <w:rPr>
          <w:rFonts w:cs="Calibri"/>
          <w:sz w:val="24"/>
          <w:szCs w:val="24"/>
        </w:rPr>
        <w:t xml:space="preserve"> ainsi que, bien entendu, leur rôle au sein de l’Agence. Nous avons dégagé six profils distincts.</w:t>
      </w:r>
    </w:p>
    <w:p w14:paraId="5F468AFA"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304E88FD" w14:textId="0247F5DC" w:rsidR="004C207B" w:rsidRPr="004C207B" w:rsidRDefault="00DF0324" w:rsidP="004C207B">
      <w:pPr>
        <w:autoSpaceDE w:val="0"/>
        <w:autoSpaceDN w:val="0"/>
        <w:adjustRightInd w:val="0"/>
        <w:spacing w:after="0" w:line="270" w:lineRule="atLeast"/>
        <w:jc w:val="both"/>
        <w:rPr>
          <w:rFonts w:eastAsia="Times New Roman" w:cs="Calibri"/>
          <w:sz w:val="24"/>
          <w:szCs w:val="24"/>
        </w:rPr>
      </w:pPr>
      <w:r>
        <w:rPr>
          <w:rFonts w:cs="Calibri"/>
          <w:sz w:val="24"/>
        </w:rPr>
        <w:t>En fonction</w:t>
      </w:r>
      <w:r w:rsidR="004C207B" w:rsidRPr="004C207B">
        <w:rPr>
          <w:rFonts w:cs="Calibri"/>
          <w:sz w:val="24"/>
        </w:rPr>
        <w:t xml:space="preserve"> des renseignements recueillis </w:t>
      </w:r>
      <w:r>
        <w:rPr>
          <w:rFonts w:cs="Calibri"/>
          <w:sz w:val="24"/>
        </w:rPr>
        <w:t>au cours d</w:t>
      </w:r>
      <w:r w:rsidR="004C207B" w:rsidRPr="004C207B">
        <w:rPr>
          <w:rFonts w:cs="Calibri"/>
          <w:sz w:val="24"/>
        </w:rPr>
        <w:t xml:space="preserve">es phases 1 et 2, nous avons créé </w:t>
      </w:r>
      <w:r>
        <w:rPr>
          <w:rFonts w:cs="Calibri"/>
          <w:sz w:val="24"/>
        </w:rPr>
        <w:t xml:space="preserve">un ensemble de </w:t>
      </w:r>
      <w:r w:rsidR="004C207B" w:rsidRPr="004C207B">
        <w:rPr>
          <w:rFonts w:cs="Calibri"/>
          <w:sz w:val="24"/>
        </w:rPr>
        <w:t>six</w:t>
      </w:r>
      <w:r>
        <w:rPr>
          <w:rFonts w:cs="Calibri"/>
          <w:sz w:val="24"/>
        </w:rPr>
        <w:t> </w:t>
      </w:r>
      <w:r w:rsidR="004C207B" w:rsidRPr="004C207B">
        <w:rPr>
          <w:rFonts w:cs="Calibri"/>
          <w:sz w:val="24"/>
        </w:rPr>
        <w:t xml:space="preserve">personas. Le nombre final de personas a été établi </w:t>
      </w:r>
      <w:r>
        <w:rPr>
          <w:rFonts w:cs="Calibri"/>
          <w:sz w:val="24"/>
        </w:rPr>
        <w:t>selon</w:t>
      </w:r>
      <w:r w:rsidR="004C207B" w:rsidRPr="004C207B">
        <w:rPr>
          <w:rFonts w:cs="Calibri"/>
          <w:sz w:val="24"/>
        </w:rPr>
        <w:t xml:space="preserve"> l’analyse des données. Les principaux objectifs des personas </w:t>
      </w:r>
      <w:r>
        <w:rPr>
          <w:rFonts w:cs="Calibri"/>
          <w:sz w:val="24"/>
        </w:rPr>
        <w:t>consistent à</w:t>
      </w:r>
      <w:r w:rsidR="004C207B" w:rsidRPr="004C207B">
        <w:rPr>
          <w:rFonts w:cs="Calibri"/>
          <w:sz w:val="24"/>
        </w:rPr>
        <w:t xml:space="preserve"> présenter et </w:t>
      </w:r>
      <w:r>
        <w:rPr>
          <w:rFonts w:cs="Calibri"/>
          <w:sz w:val="24"/>
        </w:rPr>
        <w:t xml:space="preserve">à communiquer </w:t>
      </w:r>
      <w:r w:rsidR="004C207B" w:rsidRPr="004C207B">
        <w:rPr>
          <w:rFonts w:cs="Calibri"/>
          <w:sz w:val="24"/>
        </w:rPr>
        <w:t xml:space="preserve">efficacement les renseignements relatifs aux utilisateurs de l’intranet. </w:t>
      </w:r>
    </w:p>
    <w:p w14:paraId="4FEA2887"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65219BFB"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De nombreux renseignements sur les personas sont fournis, tels que :</w:t>
      </w:r>
    </w:p>
    <w:p w14:paraId="5569DD53" w14:textId="1DAF9B04"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w:t>
      </w:r>
      <w:r>
        <w:tab/>
      </w:r>
      <w:r w:rsidRPr="004C207B">
        <w:rPr>
          <w:rFonts w:cs="Calibri"/>
          <w:sz w:val="24"/>
        </w:rPr>
        <w:t>Le rôle de l’employé</w:t>
      </w:r>
      <w:r w:rsidR="00DF0324">
        <w:rPr>
          <w:rFonts w:cs="Calibri"/>
          <w:sz w:val="24"/>
        </w:rPr>
        <w:t>;</w:t>
      </w:r>
    </w:p>
    <w:p w14:paraId="595C9DA1" w14:textId="74DAB4BB"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w:t>
      </w:r>
      <w:r>
        <w:tab/>
      </w:r>
      <w:r w:rsidRPr="004C207B">
        <w:rPr>
          <w:rFonts w:cs="Calibri"/>
          <w:sz w:val="24"/>
        </w:rPr>
        <w:t>Le profil technologique</w:t>
      </w:r>
      <w:r w:rsidR="00DF0324">
        <w:rPr>
          <w:rFonts w:cs="Calibri"/>
          <w:sz w:val="24"/>
        </w:rPr>
        <w:t>;</w:t>
      </w:r>
    </w:p>
    <w:p w14:paraId="51181995" w14:textId="05545755"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w:t>
      </w:r>
      <w:r>
        <w:tab/>
      </w:r>
      <w:r w:rsidRPr="004C207B">
        <w:rPr>
          <w:rFonts w:cs="Calibri"/>
          <w:sz w:val="24"/>
        </w:rPr>
        <w:t>Les défis quotidiens</w:t>
      </w:r>
      <w:r w:rsidR="00DF0324">
        <w:rPr>
          <w:rFonts w:cs="Calibri"/>
          <w:sz w:val="24"/>
        </w:rPr>
        <w:t>;</w:t>
      </w:r>
      <w:r w:rsidRPr="004C207B">
        <w:rPr>
          <w:rFonts w:cs="Calibri"/>
          <w:sz w:val="24"/>
        </w:rPr>
        <w:t xml:space="preserve"> </w:t>
      </w:r>
    </w:p>
    <w:p w14:paraId="249A38C8" w14:textId="0FA712DA"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w:t>
      </w:r>
      <w:r>
        <w:tab/>
      </w:r>
      <w:r w:rsidRPr="004C207B">
        <w:rPr>
          <w:rFonts w:cs="Calibri"/>
          <w:sz w:val="24"/>
        </w:rPr>
        <w:t>Les principaux mécontentements à l’égard d’Atlas</w:t>
      </w:r>
      <w:r w:rsidR="00DF0324">
        <w:rPr>
          <w:rFonts w:cs="Calibri"/>
          <w:sz w:val="24"/>
        </w:rPr>
        <w:t>;</w:t>
      </w:r>
    </w:p>
    <w:p w14:paraId="4B81075B" w14:textId="178AE6CD"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w:t>
      </w:r>
      <w:r>
        <w:tab/>
      </w:r>
      <w:r w:rsidRPr="004C207B">
        <w:rPr>
          <w:rFonts w:cs="Calibri"/>
          <w:sz w:val="24"/>
        </w:rPr>
        <w:t>De courtes biographies pour donner vie aux personas</w:t>
      </w:r>
      <w:r w:rsidR="00DF0324">
        <w:rPr>
          <w:rFonts w:cs="Calibri"/>
          <w:sz w:val="24"/>
        </w:rPr>
        <w:t>.</w:t>
      </w:r>
    </w:p>
    <w:p w14:paraId="3003F877"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235FAEDF" w14:textId="730518C6" w:rsidR="004C207B" w:rsidRDefault="004C207B" w:rsidP="004C207B">
      <w:pPr>
        <w:pStyle w:val="Heading3"/>
        <w:rPr>
          <w:rFonts w:ascii="Calibri" w:hAnsi="Calibri" w:cs="Calibri"/>
          <w:b w:val="0"/>
          <w:i/>
          <w:sz w:val="24"/>
          <w:szCs w:val="24"/>
        </w:rPr>
      </w:pPr>
      <w:bookmarkStart w:id="81" w:name="_Toc4767061"/>
      <w:bookmarkStart w:id="82" w:name="_Toc17984896"/>
      <w:r>
        <w:rPr>
          <w:rFonts w:ascii="Calibri" w:hAnsi="Calibri"/>
          <w:b w:val="0"/>
          <w:i/>
          <w:sz w:val="24"/>
        </w:rPr>
        <w:lastRenderedPageBreak/>
        <w:t xml:space="preserve">A1.5 </w:t>
      </w:r>
      <w:r w:rsidR="00DF0324">
        <w:rPr>
          <w:rFonts w:ascii="Calibri" w:hAnsi="Calibri"/>
          <w:b w:val="0"/>
          <w:i/>
          <w:sz w:val="24"/>
        </w:rPr>
        <w:t>Mise à l’essai de l</w:t>
      </w:r>
      <w:r>
        <w:rPr>
          <w:rFonts w:ascii="Calibri" w:hAnsi="Calibri"/>
          <w:b w:val="0"/>
          <w:i/>
          <w:sz w:val="24"/>
          <w:szCs w:val="24"/>
        </w:rPr>
        <w:t>’arborescence</w:t>
      </w:r>
      <w:bookmarkEnd w:id="81"/>
      <w:bookmarkEnd w:id="82"/>
    </w:p>
    <w:p w14:paraId="28C458FC" w14:textId="468DCE24" w:rsidR="004C207B" w:rsidRPr="004C207B" w:rsidRDefault="004C207B" w:rsidP="004C207B">
      <w:pPr>
        <w:jc w:val="both"/>
        <w:rPr>
          <w:rFonts w:eastAsia="Times New Roman" w:cs="Calibri"/>
          <w:sz w:val="24"/>
          <w:szCs w:val="24"/>
        </w:rPr>
      </w:pPr>
      <w:r w:rsidRPr="004C207B">
        <w:rPr>
          <w:rFonts w:cs="Calibri"/>
          <w:sz w:val="24"/>
        </w:rPr>
        <w:t xml:space="preserve">Au cours de cette phase de la recherche, nous avons évalué une architecture de l’information avec les utilisateurs d’Atlas. L’architecture évaluée a été conçue </w:t>
      </w:r>
      <w:r w:rsidR="00DF0324">
        <w:rPr>
          <w:rFonts w:cs="Calibri"/>
          <w:sz w:val="24"/>
        </w:rPr>
        <w:t>en fonction</w:t>
      </w:r>
      <w:r w:rsidRPr="004C207B">
        <w:rPr>
          <w:rFonts w:cs="Calibri"/>
          <w:sz w:val="24"/>
        </w:rPr>
        <w:t xml:space="preserve"> des résultats des groupes de discussion et du tri de cartes </w:t>
      </w:r>
      <w:r w:rsidR="00DF0324">
        <w:rPr>
          <w:rFonts w:cs="Calibri"/>
          <w:sz w:val="24"/>
        </w:rPr>
        <w:t>réalisé</w:t>
      </w:r>
      <w:r w:rsidRPr="004C207B">
        <w:rPr>
          <w:rFonts w:cs="Calibri"/>
          <w:sz w:val="24"/>
        </w:rPr>
        <w:t xml:space="preserve"> lors des entrevues individuelles. Pour effectuer </w:t>
      </w:r>
      <w:r w:rsidR="00DF0324">
        <w:rPr>
          <w:rFonts w:cs="Calibri"/>
          <w:sz w:val="24"/>
        </w:rPr>
        <w:t>la mise à l’essai de l</w:t>
      </w:r>
      <w:r w:rsidRPr="004C207B">
        <w:rPr>
          <w:rFonts w:cs="Calibri"/>
          <w:sz w:val="24"/>
        </w:rPr>
        <w:t xml:space="preserve">’arborescence, nous avons utilisé l’outil </w:t>
      </w:r>
      <w:r w:rsidRPr="00DF0324">
        <w:rPr>
          <w:rFonts w:cs="Calibri"/>
          <w:i/>
          <w:sz w:val="24"/>
        </w:rPr>
        <w:t>Treejack</w:t>
      </w:r>
      <w:r w:rsidRPr="004C207B">
        <w:rPr>
          <w:rFonts w:cs="Calibri"/>
          <w:sz w:val="24"/>
        </w:rPr>
        <w:t xml:space="preserve"> de la plateforme </w:t>
      </w:r>
      <w:r w:rsidRPr="00DF0324">
        <w:rPr>
          <w:rFonts w:cs="Calibri"/>
          <w:i/>
          <w:sz w:val="24"/>
        </w:rPr>
        <w:t>OptimalWorkshop</w:t>
      </w:r>
      <w:r w:rsidRPr="004C207B">
        <w:rPr>
          <w:rFonts w:cs="Calibri"/>
          <w:sz w:val="24"/>
        </w:rPr>
        <w:t xml:space="preserve">. Les employés de l’ASFC qui </w:t>
      </w:r>
      <w:r w:rsidR="00AE4543">
        <w:rPr>
          <w:rFonts w:cs="Calibri"/>
          <w:sz w:val="24"/>
        </w:rPr>
        <w:t>ont consulté</w:t>
      </w:r>
      <w:r w:rsidRPr="004C207B">
        <w:rPr>
          <w:rFonts w:cs="Calibri"/>
          <w:sz w:val="24"/>
        </w:rPr>
        <w:t xml:space="preserve"> Atlas entre le</w:t>
      </w:r>
      <w:r w:rsidR="00AE4543">
        <w:rPr>
          <w:rFonts w:cs="Calibri"/>
          <w:sz w:val="24"/>
        </w:rPr>
        <w:t>s</w:t>
      </w:r>
      <w:r w:rsidRPr="004C207B">
        <w:rPr>
          <w:rFonts w:cs="Calibri"/>
          <w:sz w:val="24"/>
        </w:rPr>
        <w:t xml:space="preserve"> 12 et 22 mars ont été invités à participer </w:t>
      </w:r>
      <w:r w:rsidR="00AE4543">
        <w:rPr>
          <w:rFonts w:cs="Calibri"/>
          <w:sz w:val="24"/>
        </w:rPr>
        <w:t>à la mise à l’essai</w:t>
      </w:r>
      <w:r w:rsidRPr="004C207B">
        <w:rPr>
          <w:rFonts w:cs="Calibri"/>
          <w:sz w:val="24"/>
        </w:rPr>
        <w:t xml:space="preserve"> au moyen d’un lien ouvert. </w:t>
      </w:r>
      <w:r w:rsidR="00AE4543">
        <w:rPr>
          <w:sz w:val="24"/>
          <w:szCs w:val="24"/>
        </w:rPr>
        <w:t xml:space="preserve">La mise à l’essai de l’arborescence consistait en </w:t>
      </w:r>
      <w:r w:rsidRPr="004C207B">
        <w:rPr>
          <w:rFonts w:cs="Calibri"/>
          <w:sz w:val="24"/>
        </w:rPr>
        <w:t xml:space="preserve">dix tâches que les employés devaient exécuter dans la structure de l’information proposée. </w:t>
      </w:r>
      <w:r w:rsidR="00AE4543">
        <w:rPr>
          <w:sz w:val="24"/>
          <w:szCs w:val="24"/>
        </w:rPr>
        <w:t xml:space="preserve">La mise à l’essai pouvait être effectuée </w:t>
      </w:r>
      <w:r w:rsidRPr="004C207B">
        <w:rPr>
          <w:rFonts w:cs="Calibri"/>
          <w:sz w:val="24"/>
        </w:rPr>
        <w:t xml:space="preserve">en français et en anglais, au choix du répondant. </w:t>
      </w:r>
    </w:p>
    <w:p w14:paraId="0F968953" w14:textId="05BCCA8B" w:rsidR="004C207B" w:rsidRPr="004C207B" w:rsidRDefault="004C207B" w:rsidP="004C207B">
      <w:pPr>
        <w:jc w:val="both"/>
        <w:rPr>
          <w:rFonts w:eastAsia="Times New Roman" w:cs="Calibri"/>
          <w:sz w:val="24"/>
          <w:szCs w:val="24"/>
        </w:rPr>
      </w:pPr>
      <w:r w:rsidRPr="004C207B">
        <w:rPr>
          <w:rFonts w:cs="Calibri"/>
          <w:sz w:val="24"/>
        </w:rPr>
        <w:t xml:space="preserve">Au total, 1 164 répondants ont réalisé </w:t>
      </w:r>
      <w:r w:rsidR="00AE4543">
        <w:rPr>
          <w:rFonts w:cs="Calibri"/>
          <w:sz w:val="24"/>
        </w:rPr>
        <w:t>la mise à l’essai</w:t>
      </w:r>
      <w:r w:rsidRPr="004C207B">
        <w:rPr>
          <w:rFonts w:cs="Calibri"/>
          <w:sz w:val="24"/>
        </w:rPr>
        <w:t xml:space="preserve"> en anglais</w:t>
      </w:r>
      <w:r w:rsidR="00AE4543">
        <w:rPr>
          <w:rFonts w:cs="Calibri"/>
          <w:sz w:val="24"/>
        </w:rPr>
        <w:t>,</w:t>
      </w:r>
      <w:r w:rsidRPr="004C207B">
        <w:rPr>
          <w:rFonts w:cs="Calibri"/>
          <w:sz w:val="24"/>
        </w:rPr>
        <w:t xml:space="preserve"> et 200 </w:t>
      </w:r>
      <w:r>
        <w:rPr>
          <w:sz w:val="24"/>
          <w:szCs w:val="24"/>
        </w:rPr>
        <w:t xml:space="preserve">répondants </w:t>
      </w:r>
      <w:r w:rsidR="00AE4543">
        <w:rPr>
          <w:sz w:val="24"/>
          <w:szCs w:val="24"/>
        </w:rPr>
        <w:t>l’</w:t>
      </w:r>
      <w:r>
        <w:rPr>
          <w:sz w:val="24"/>
          <w:szCs w:val="24"/>
        </w:rPr>
        <w:t>ont réalisé</w:t>
      </w:r>
      <w:r w:rsidR="00AE4543">
        <w:rPr>
          <w:sz w:val="24"/>
          <w:szCs w:val="24"/>
        </w:rPr>
        <w:t>e</w:t>
      </w:r>
      <w:r>
        <w:rPr>
          <w:sz w:val="24"/>
          <w:szCs w:val="24"/>
        </w:rPr>
        <w:t xml:space="preserve"> </w:t>
      </w:r>
      <w:r w:rsidRPr="004C207B">
        <w:rPr>
          <w:rFonts w:cs="Calibri"/>
          <w:sz w:val="24"/>
        </w:rPr>
        <w:t>en français. De plus, 434 utilisateurs étaient des employés de première ligne</w:t>
      </w:r>
      <w:r w:rsidR="00AE4543">
        <w:rPr>
          <w:rFonts w:cs="Calibri"/>
          <w:sz w:val="24"/>
        </w:rPr>
        <w:t>,</w:t>
      </w:r>
      <w:r w:rsidRPr="004C207B">
        <w:rPr>
          <w:rFonts w:cs="Calibri"/>
          <w:sz w:val="24"/>
        </w:rPr>
        <w:t xml:space="preserve"> et</w:t>
      </w:r>
      <w:r w:rsidR="00AE4543">
        <w:rPr>
          <w:rFonts w:cs="Calibri"/>
          <w:sz w:val="24"/>
        </w:rPr>
        <w:t xml:space="preserve"> les</w:t>
      </w:r>
      <w:r w:rsidRPr="004C207B">
        <w:rPr>
          <w:rFonts w:cs="Calibri"/>
          <w:sz w:val="24"/>
        </w:rPr>
        <w:t xml:space="preserve"> 930 autres ne l’étaient pas. </w:t>
      </w:r>
    </w:p>
    <w:p w14:paraId="1D1EFD76" w14:textId="77777777" w:rsidR="004C207B" w:rsidRPr="00443B71" w:rsidRDefault="004C207B" w:rsidP="004C207B">
      <w:pPr>
        <w:rPr>
          <w:sz w:val="24"/>
          <w:szCs w:val="24"/>
        </w:rPr>
      </w:pPr>
      <w:r>
        <w:rPr>
          <w:sz w:val="24"/>
        </w:rPr>
        <w:t>Pour chaque tâche, nous avons mesuré plusieurs indicateurs, tels que :</w:t>
      </w:r>
    </w:p>
    <w:p w14:paraId="48EE5635" w14:textId="36B2DE22" w:rsidR="004C207B" w:rsidRPr="005104B7" w:rsidRDefault="004C207B" w:rsidP="004C207B">
      <w:pPr>
        <w:pStyle w:val="ListParagraph"/>
        <w:numPr>
          <w:ilvl w:val="0"/>
          <w:numId w:val="18"/>
        </w:numPr>
        <w:spacing w:after="0"/>
        <w:rPr>
          <w:sz w:val="24"/>
          <w:szCs w:val="24"/>
        </w:rPr>
      </w:pPr>
      <w:r>
        <w:rPr>
          <w:sz w:val="24"/>
        </w:rPr>
        <w:t>Les taux de réussite et d’échec</w:t>
      </w:r>
      <w:r w:rsidR="00AE4543">
        <w:rPr>
          <w:sz w:val="24"/>
        </w:rPr>
        <w:t>;</w:t>
      </w:r>
    </w:p>
    <w:p w14:paraId="7A6E0DE3" w14:textId="07009B91" w:rsidR="004C207B" w:rsidRPr="005104B7" w:rsidRDefault="004C207B" w:rsidP="004C207B">
      <w:pPr>
        <w:pStyle w:val="ListParagraph"/>
        <w:numPr>
          <w:ilvl w:val="0"/>
          <w:numId w:val="18"/>
        </w:numPr>
        <w:spacing w:after="0"/>
        <w:rPr>
          <w:sz w:val="24"/>
          <w:szCs w:val="24"/>
        </w:rPr>
      </w:pPr>
      <w:r>
        <w:rPr>
          <w:sz w:val="24"/>
        </w:rPr>
        <w:t>Les chemins</w:t>
      </w:r>
      <w:r w:rsidR="00AE4543">
        <w:rPr>
          <w:sz w:val="24"/>
        </w:rPr>
        <w:t>;</w:t>
      </w:r>
    </w:p>
    <w:p w14:paraId="6B17A71D" w14:textId="3D5CBBA7" w:rsidR="004C207B" w:rsidRDefault="004C207B" w:rsidP="004C207B">
      <w:pPr>
        <w:pStyle w:val="ListParagraph"/>
        <w:numPr>
          <w:ilvl w:val="0"/>
          <w:numId w:val="18"/>
        </w:numPr>
        <w:spacing w:after="0"/>
        <w:rPr>
          <w:sz w:val="24"/>
          <w:szCs w:val="24"/>
        </w:rPr>
      </w:pPr>
      <w:r>
        <w:rPr>
          <w:sz w:val="24"/>
        </w:rPr>
        <w:t>La destination finale</w:t>
      </w:r>
      <w:r w:rsidR="00AE4543">
        <w:rPr>
          <w:sz w:val="24"/>
        </w:rPr>
        <w:t>.</w:t>
      </w:r>
    </w:p>
    <w:p w14:paraId="0572E1E0" w14:textId="77777777" w:rsidR="004C207B" w:rsidRDefault="004C207B" w:rsidP="004C207B">
      <w:pPr>
        <w:spacing w:after="0" w:line="240" w:lineRule="auto"/>
        <w:rPr>
          <w:b/>
          <w:sz w:val="24"/>
          <w:szCs w:val="24"/>
        </w:rPr>
      </w:pPr>
    </w:p>
    <w:p w14:paraId="234FF5DD" w14:textId="4348A05B" w:rsidR="004C207B" w:rsidRPr="004C207B" w:rsidRDefault="004C207B" w:rsidP="004C207B">
      <w:pPr>
        <w:spacing w:after="0" w:line="240" w:lineRule="auto"/>
        <w:rPr>
          <w:rFonts w:cs="Calibri"/>
          <w:sz w:val="24"/>
          <w:szCs w:val="24"/>
        </w:rPr>
      </w:pPr>
      <w:r w:rsidRPr="004C207B">
        <w:rPr>
          <w:rFonts w:cs="Calibri"/>
          <w:sz w:val="24"/>
        </w:rPr>
        <w:t xml:space="preserve">Le questionnaire </w:t>
      </w:r>
      <w:r w:rsidR="00892972">
        <w:rPr>
          <w:rFonts w:cs="Calibri"/>
          <w:sz w:val="24"/>
        </w:rPr>
        <w:t>est disponible dans la section des a</w:t>
      </w:r>
      <w:r w:rsidRPr="004C207B">
        <w:rPr>
          <w:rFonts w:cs="Calibri"/>
          <w:sz w:val="24"/>
        </w:rPr>
        <w:t>nnexes du présent rapport de recherche.</w:t>
      </w:r>
    </w:p>
    <w:p w14:paraId="4D97EE8F" w14:textId="77777777" w:rsidR="004C207B" w:rsidRDefault="004C207B" w:rsidP="004C207B">
      <w:pPr>
        <w:spacing w:after="0" w:line="240" w:lineRule="auto"/>
        <w:rPr>
          <w:b/>
          <w:sz w:val="24"/>
          <w:szCs w:val="24"/>
        </w:rPr>
      </w:pPr>
    </w:p>
    <w:p w14:paraId="58A7C488" w14:textId="75F2214E" w:rsidR="004C207B" w:rsidRPr="00180510" w:rsidRDefault="004C207B" w:rsidP="004C207B">
      <w:pPr>
        <w:pStyle w:val="Heading3"/>
        <w:rPr>
          <w:rFonts w:ascii="Calibri" w:hAnsi="Calibri" w:cs="Calibri"/>
          <w:b w:val="0"/>
          <w:i/>
          <w:sz w:val="24"/>
          <w:szCs w:val="24"/>
        </w:rPr>
      </w:pPr>
      <w:bookmarkStart w:id="83" w:name="_Toc4767062"/>
      <w:bookmarkStart w:id="84" w:name="_Toc17984897"/>
      <w:r>
        <w:rPr>
          <w:rFonts w:ascii="Calibri" w:hAnsi="Calibri"/>
          <w:b w:val="0"/>
          <w:i/>
          <w:sz w:val="24"/>
        </w:rPr>
        <w:t xml:space="preserve">A2 </w:t>
      </w:r>
      <w:r>
        <w:tab/>
      </w:r>
      <w:r w:rsidR="00AE4543">
        <w:rPr>
          <w:rFonts w:ascii="Calibri" w:hAnsi="Calibri"/>
          <w:b w:val="0"/>
          <w:i/>
          <w:sz w:val="24"/>
        </w:rPr>
        <w:t>Volet portant sur le site</w:t>
      </w:r>
      <w:r>
        <w:rPr>
          <w:rFonts w:ascii="Calibri" w:hAnsi="Calibri"/>
          <w:b w:val="0"/>
          <w:i/>
          <w:sz w:val="24"/>
        </w:rPr>
        <w:t xml:space="preserve"> Internet</w:t>
      </w:r>
      <w:bookmarkEnd w:id="83"/>
      <w:bookmarkEnd w:id="84"/>
    </w:p>
    <w:p w14:paraId="372B746B" w14:textId="5C8FFE32" w:rsidR="004C207B" w:rsidRPr="00180510" w:rsidRDefault="004C207B" w:rsidP="004C207B">
      <w:r>
        <w:t>Méthode quantitative</w:t>
      </w:r>
    </w:p>
    <w:p w14:paraId="191DECA3" w14:textId="017EC56A"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 xml:space="preserve">Afin d’atteindre les objectifs liés </w:t>
      </w:r>
      <w:r w:rsidR="00AE4543">
        <w:rPr>
          <w:rFonts w:cs="Calibri"/>
          <w:sz w:val="24"/>
        </w:rPr>
        <w:t>au site</w:t>
      </w:r>
      <w:r w:rsidRPr="004C207B">
        <w:rPr>
          <w:rFonts w:cs="Calibri"/>
          <w:sz w:val="24"/>
        </w:rPr>
        <w:t xml:space="preserve"> Internet, une méthod</w:t>
      </w:r>
      <w:r w:rsidR="00AE4543">
        <w:rPr>
          <w:rFonts w:cs="Calibri"/>
          <w:sz w:val="24"/>
        </w:rPr>
        <w:t>e</w:t>
      </w:r>
      <w:r w:rsidRPr="004C207B">
        <w:rPr>
          <w:rFonts w:cs="Calibri"/>
          <w:sz w:val="24"/>
        </w:rPr>
        <w:t xml:space="preserve"> en deux phases a été suivie. Tout d’abord, une méthode quantitative a été </w:t>
      </w:r>
      <w:r w:rsidR="00AE4543">
        <w:rPr>
          <w:rFonts w:cs="Calibri"/>
          <w:sz w:val="24"/>
        </w:rPr>
        <w:t>établie</w:t>
      </w:r>
      <w:r w:rsidRPr="004C207B">
        <w:rPr>
          <w:rFonts w:cs="Calibri"/>
          <w:sz w:val="24"/>
        </w:rPr>
        <w:t xml:space="preserve">, </w:t>
      </w:r>
      <w:r w:rsidR="00AE4543">
        <w:rPr>
          <w:rFonts w:cs="Calibri"/>
          <w:sz w:val="24"/>
        </w:rPr>
        <w:t>laquelle reposait sur un</w:t>
      </w:r>
      <w:r w:rsidRPr="004C207B">
        <w:rPr>
          <w:rFonts w:cs="Calibri"/>
          <w:sz w:val="24"/>
        </w:rPr>
        <w:t xml:space="preserve"> sondage à lien ouvert </w:t>
      </w:r>
      <w:r w:rsidR="00AE4543">
        <w:rPr>
          <w:rFonts w:cs="Calibri"/>
          <w:sz w:val="24"/>
        </w:rPr>
        <w:t xml:space="preserve">mené </w:t>
      </w:r>
      <w:r w:rsidRPr="004C207B">
        <w:rPr>
          <w:rFonts w:cs="Calibri"/>
          <w:sz w:val="24"/>
        </w:rPr>
        <w:t xml:space="preserve">sur le site Web de l’ASFC. Ensuite, une série de groupes de discussion en ligne a été </w:t>
      </w:r>
      <w:r w:rsidR="00AE4543">
        <w:rPr>
          <w:rFonts w:cs="Calibri"/>
          <w:sz w:val="24"/>
        </w:rPr>
        <w:t>organisée</w:t>
      </w:r>
      <w:r w:rsidRPr="004C207B">
        <w:rPr>
          <w:rFonts w:cs="Calibri"/>
          <w:sz w:val="24"/>
        </w:rPr>
        <w:t>,</w:t>
      </w:r>
      <w:r w:rsidR="00AE4543">
        <w:rPr>
          <w:rFonts w:cs="Calibri"/>
          <w:sz w:val="24"/>
        </w:rPr>
        <w:t xml:space="preserve"> lesquels</w:t>
      </w:r>
      <w:r w:rsidRPr="004C207B">
        <w:rPr>
          <w:rFonts w:cs="Calibri"/>
          <w:sz w:val="24"/>
        </w:rPr>
        <w:t xml:space="preserve"> groupes</w:t>
      </w:r>
      <w:r w:rsidR="00AE4543">
        <w:rPr>
          <w:rFonts w:cs="Calibri"/>
          <w:sz w:val="24"/>
        </w:rPr>
        <w:t xml:space="preserve"> étaient</w:t>
      </w:r>
      <w:r w:rsidRPr="004C207B">
        <w:rPr>
          <w:rFonts w:cs="Calibri"/>
          <w:sz w:val="24"/>
        </w:rPr>
        <w:t xml:space="preserve"> formés de visiteurs du site Web de l’ASFC. </w:t>
      </w:r>
    </w:p>
    <w:p w14:paraId="2C0BF2CC" w14:textId="77777777" w:rsidR="004C207B" w:rsidRPr="000A6B4D" w:rsidRDefault="004C207B" w:rsidP="004C207B">
      <w:pPr>
        <w:keepNext/>
        <w:spacing w:before="240" w:after="60"/>
        <w:outlineLvl w:val="2"/>
        <w:rPr>
          <w:rFonts w:eastAsia="Times New Roman" w:cs="Calibri"/>
          <w:bCs/>
          <w:i/>
          <w:sz w:val="24"/>
          <w:szCs w:val="24"/>
        </w:rPr>
      </w:pPr>
      <w:bookmarkStart w:id="85" w:name="_Toc4767063"/>
      <w:bookmarkStart w:id="86" w:name="_Toc17984898"/>
      <w:r>
        <w:rPr>
          <w:i/>
          <w:sz w:val="24"/>
        </w:rPr>
        <w:t>A2.1 Sondage à lien ouvert sur le site Web de l’ASFC</w:t>
      </w:r>
      <w:bookmarkEnd w:id="85"/>
      <w:bookmarkEnd w:id="86"/>
    </w:p>
    <w:p w14:paraId="616E3DD2" w14:textId="77777777" w:rsidR="004C207B" w:rsidRPr="004C207B" w:rsidRDefault="004C207B" w:rsidP="004C207B">
      <w:pPr>
        <w:autoSpaceDE w:val="0"/>
        <w:autoSpaceDN w:val="0"/>
        <w:adjustRightInd w:val="0"/>
        <w:spacing w:after="0" w:line="270" w:lineRule="atLeast"/>
        <w:jc w:val="both"/>
        <w:rPr>
          <w:rFonts w:eastAsia="Times New Roman" w:cs="Calibri"/>
          <w:sz w:val="24"/>
          <w:szCs w:val="24"/>
        </w:rPr>
      </w:pPr>
    </w:p>
    <w:p w14:paraId="5D468697" w14:textId="353311CD" w:rsidR="004C207B" w:rsidRPr="00443B71" w:rsidRDefault="004C207B" w:rsidP="004C207B">
      <w:pPr>
        <w:autoSpaceDE w:val="0"/>
        <w:autoSpaceDN w:val="0"/>
        <w:adjustRightInd w:val="0"/>
        <w:spacing w:after="216" w:line="270" w:lineRule="atLeast"/>
        <w:contextualSpacing/>
        <w:jc w:val="both"/>
        <w:rPr>
          <w:rFonts w:eastAsia="Times New Roman"/>
          <w:sz w:val="24"/>
          <w:szCs w:val="20"/>
        </w:rPr>
      </w:pPr>
      <w:r>
        <w:rPr>
          <w:sz w:val="24"/>
        </w:rPr>
        <w:t>La recherche quantit</w:t>
      </w:r>
      <w:r w:rsidR="00AE4543">
        <w:rPr>
          <w:sz w:val="24"/>
        </w:rPr>
        <w:t>ative a été réalisée au moyen d’un</w:t>
      </w:r>
      <w:r>
        <w:rPr>
          <w:sz w:val="24"/>
        </w:rPr>
        <w:t xml:space="preserve"> sondage en ligne, à l’aide de la technologie d’</w:t>
      </w:r>
      <w:r w:rsidR="00AE4543">
        <w:rPr>
          <w:sz w:val="24"/>
        </w:rPr>
        <w:t>entrevue </w:t>
      </w:r>
      <w:r>
        <w:rPr>
          <w:sz w:val="24"/>
        </w:rPr>
        <w:t>Web assistée par ordinateur (</w:t>
      </w:r>
      <w:r w:rsidR="00AE4543">
        <w:rPr>
          <w:sz w:val="24"/>
        </w:rPr>
        <w:t>CAW</w:t>
      </w:r>
      <w:r>
        <w:rPr>
          <w:sz w:val="24"/>
        </w:rPr>
        <w:t xml:space="preserve">I). La consultation publique a été lancée au moyen d’un questionnaire de sondage </w:t>
      </w:r>
      <w:r w:rsidR="00AE4543">
        <w:rPr>
          <w:sz w:val="24"/>
        </w:rPr>
        <w:t xml:space="preserve">à lien </w:t>
      </w:r>
      <w:r>
        <w:rPr>
          <w:sz w:val="24"/>
        </w:rPr>
        <w:t>ouvert disponible sur le site Web de l’ASFC. Toute personne ayant visité la section Voyageurs du site entre le</w:t>
      </w:r>
      <w:r w:rsidR="00AE4543">
        <w:rPr>
          <w:sz w:val="24"/>
        </w:rPr>
        <w:t>s</w:t>
      </w:r>
      <w:r>
        <w:rPr>
          <w:sz w:val="24"/>
        </w:rPr>
        <w:t xml:space="preserve"> 4 et 21 février 2019 a été invitée à répondre au questionnaire en cliquant sur le lien. </w:t>
      </w:r>
    </w:p>
    <w:p w14:paraId="75A63EDF" w14:textId="77777777" w:rsidR="004C207B" w:rsidRPr="00443B71" w:rsidRDefault="004C207B" w:rsidP="004C207B">
      <w:pPr>
        <w:autoSpaceDE w:val="0"/>
        <w:autoSpaceDN w:val="0"/>
        <w:adjustRightInd w:val="0"/>
        <w:spacing w:after="216" w:line="270" w:lineRule="atLeast"/>
        <w:contextualSpacing/>
        <w:jc w:val="both"/>
        <w:rPr>
          <w:rFonts w:eastAsia="Times New Roman"/>
          <w:sz w:val="24"/>
          <w:szCs w:val="20"/>
        </w:rPr>
      </w:pPr>
    </w:p>
    <w:p w14:paraId="05C6E00F" w14:textId="530A8558" w:rsidR="004C207B" w:rsidRDefault="004C207B" w:rsidP="004C207B">
      <w:pPr>
        <w:autoSpaceDE w:val="0"/>
        <w:autoSpaceDN w:val="0"/>
        <w:adjustRightInd w:val="0"/>
        <w:spacing w:after="216" w:line="270" w:lineRule="atLeast"/>
        <w:contextualSpacing/>
        <w:jc w:val="both"/>
        <w:rPr>
          <w:rFonts w:eastAsia="Times New Roman"/>
          <w:sz w:val="24"/>
          <w:szCs w:val="20"/>
        </w:rPr>
      </w:pPr>
      <w:r>
        <w:rPr>
          <w:sz w:val="24"/>
        </w:rPr>
        <w:t xml:space="preserve">Cette partie de la consultation publique a généré un volume important de réponses. Au total, 2 729 répondants ont été recrutés par l’intermédiaire du lien ouvert. Nous rappelons au lecteur que les résultats de cette partie de la consultation publique ne doivent pas être considérés comme représentatifs des opinions ou des </w:t>
      </w:r>
      <w:r w:rsidR="00502F70">
        <w:rPr>
          <w:sz w:val="24"/>
        </w:rPr>
        <w:t>points de vue</w:t>
      </w:r>
      <w:r>
        <w:rPr>
          <w:sz w:val="24"/>
        </w:rPr>
        <w:t xml:space="preserve"> de l’ensemble de la population canadienne ni comme représentatifs des visiteurs du site Web de l’ASFC. Il </w:t>
      </w:r>
      <w:r>
        <w:rPr>
          <w:sz w:val="24"/>
        </w:rPr>
        <w:lastRenderedPageBreak/>
        <w:t xml:space="preserve">s’agit d’un groupe de répondants qui se sont portés volontaires pour répondre au questionnaire. Aucune pondération statistique n’a été effectuée </w:t>
      </w:r>
      <w:r w:rsidR="00892972">
        <w:rPr>
          <w:sz w:val="24"/>
        </w:rPr>
        <w:t>relativement à</w:t>
      </w:r>
      <w:r>
        <w:rPr>
          <w:sz w:val="24"/>
        </w:rPr>
        <w:t xml:space="preserve"> cet échantillon.</w:t>
      </w:r>
    </w:p>
    <w:p w14:paraId="398E5A6B" w14:textId="77777777" w:rsidR="004C207B" w:rsidRDefault="004C207B" w:rsidP="004C207B">
      <w:pPr>
        <w:autoSpaceDE w:val="0"/>
        <w:autoSpaceDN w:val="0"/>
        <w:adjustRightInd w:val="0"/>
        <w:spacing w:after="216" w:line="270" w:lineRule="atLeast"/>
        <w:contextualSpacing/>
        <w:jc w:val="both"/>
        <w:rPr>
          <w:rFonts w:eastAsia="Times New Roman"/>
          <w:sz w:val="24"/>
          <w:szCs w:val="20"/>
        </w:rPr>
      </w:pPr>
    </w:p>
    <w:p w14:paraId="252F92D7" w14:textId="5A494C5D" w:rsidR="004C207B" w:rsidRDefault="004C207B" w:rsidP="004C207B">
      <w:pPr>
        <w:autoSpaceDE w:val="0"/>
        <w:autoSpaceDN w:val="0"/>
        <w:adjustRightInd w:val="0"/>
        <w:spacing w:after="216" w:line="270" w:lineRule="atLeast"/>
        <w:contextualSpacing/>
        <w:jc w:val="both"/>
        <w:rPr>
          <w:rFonts w:eastAsia="Times New Roman"/>
          <w:sz w:val="24"/>
          <w:szCs w:val="20"/>
        </w:rPr>
      </w:pPr>
      <w:r>
        <w:rPr>
          <w:sz w:val="24"/>
        </w:rPr>
        <w:t xml:space="preserve">Comme il s’agit d’un échantillon de volontaires, aucune marge d’erreur ne peut être calculée pour </w:t>
      </w:r>
      <w:r w:rsidR="00AE4543">
        <w:rPr>
          <w:sz w:val="24"/>
        </w:rPr>
        <w:t>ce volet</w:t>
      </w:r>
      <w:r>
        <w:rPr>
          <w:sz w:val="24"/>
        </w:rPr>
        <w:t xml:space="preserve"> de l’étude. Nous ne pouvons pas non plus commenter le taux de participation, car nous ne connaissons pas le trafic et le volume exact de visiteurs </w:t>
      </w:r>
      <w:r w:rsidR="00AE4543">
        <w:rPr>
          <w:sz w:val="24"/>
        </w:rPr>
        <w:t>dans</w:t>
      </w:r>
      <w:r>
        <w:rPr>
          <w:sz w:val="24"/>
        </w:rPr>
        <w:t xml:space="preserve"> le site Web de l’Agence </w:t>
      </w:r>
      <w:r w:rsidR="00AE4543">
        <w:rPr>
          <w:sz w:val="24"/>
        </w:rPr>
        <w:t>au cours de</w:t>
      </w:r>
      <w:r>
        <w:rPr>
          <w:sz w:val="24"/>
        </w:rPr>
        <w:t xml:space="preserve"> la période où le lien ouvert était actif sur la page Web.  </w:t>
      </w:r>
    </w:p>
    <w:p w14:paraId="2D20FF06" w14:textId="77777777" w:rsidR="004C207B" w:rsidRDefault="004C207B" w:rsidP="004C207B">
      <w:pPr>
        <w:autoSpaceDE w:val="0"/>
        <w:autoSpaceDN w:val="0"/>
        <w:adjustRightInd w:val="0"/>
        <w:spacing w:after="216" w:line="270" w:lineRule="atLeast"/>
        <w:contextualSpacing/>
        <w:jc w:val="both"/>
        <w:rPr>
          <w:rFonts w:eastAsia="Times New Roman"/>
          <w:sz w:val="24"/>
          <w:szCs w:val="20"/>
        </w:rPr>
      </w:pPr>
    </w:p>
    <w:p w14:paraId="65E45681" w14:textId="1714CA6F" w:rsidR="004C207B" w:rsidRPr="00443B71" w:rsidRDefault="004C207B" w:rsidP="004C207B">
      <w:pPr>
        <w:autoSpaceDE w:val="0"/>
        <w:autoSpaceDN w:val="0"/>
        <w:adjustRightInd w:val="0"/>
        <w:spacing w:after="216" w:line="270" w:lineRule="atLeast"/>
        <w:contextualSpacing/>
        <w:jc w:val="both"/>
        <w:rPr>
          <w:rFonts w:eastAsia="Times New Roman"/>
          <w:sz w:val="24"/>
          <w:szCs w:val="20"/>
        </w:rPr>
      </w:pPr>
      <w:r w:rsidRPr="004C207B">
        <w:rPr>
          <w:rFonts w:cs="Calibri"/>
          <w:sz w:val="24"/>
        </w:rPr>
        <w:t xml:space="preserve">Le sondage en ligne nous a donné l’occasion de recruter des participants pour organiser des groupes de discussion </w:t>
      </w:r>
      <w:r w:rsidR="00D218AE">
        <w:rPr>
          <w:rFonts w:cs="Calibri"/>
          <w:sz w:val="24"/>
        </w:rPr>
        <w:t>formés d’</w:t>
      </w:r>
      <w:r w:rsidRPr="004C207B">
        <w:rPr>
          <w:rFonts w:cs="Calibri"/>
          <w:sz w:val="24"/>
        </w:rPr>
        <w:t xml:space="preserve">utilisateurs du site Web de l’Agence. Nous avons donc demandé à tous les participants au sondage s’ils étaient </w:t>
      </w:r>
      <w:r w:rsidR="00892972">
        <w:rPr>
          <w:rFonts w:cs="Calibri"/>
          <w:sz w:val="24"/>
        </w:rPr>
        <w:t>disposés</w:t>
      </w:r>
      <w:r w:rsidRPr="004C207B">
        <w:rPr>
          <w:rFonts w:cs="Calibri"/>
          <w:sz w:val="24"/>
        </w:rPr>
        <w:t xml:space="preserve"> à participer à la seconde phase de l’étude. Ceux qui ont accepté ont été invités à laisser leur nom et leurs coordonnées afin que nous puissions communiquer avec eux et </w:t>
      </w:r>
      <w:r w:rsidR="00AE4543">
        <w:rPr>
          <w:rFonts w:cs="Calibri"/>
          <w:sz w:val="24"/>
        </w:rPr>
        <w:t>mener à bien</w:t>
      </w:r>
      <w:r w:rsidRPr="004C207B">
        <w:rPr>
          <w:rFonts w:cs="Calibri"/>
          <w:sz w:val="24"/>
        </w:rPr>
        <w:t xml:space="preserve"> le processus de recrutement. </w:t>
      </w:r>
    </w:p>
    <w:p w14:paraId="03D77E17" w14:textId="77777777" w:rsidR="004C207B" w:rsidRPr="00443B71" w:rsidRDefault="004C207B" w:rsidP="004C207B">
      <w:pPr>
        <w:autoSpaceDE w:val="0"/>
        <w:autoSpaceDN w:val="0"/>
        <w:adjustRightInd w:val="0"/>
        <w:spacing w:after="216" w:line="270" w:lineRule="atLeast"/>
        <w:contextualSpacing/>
        <w:jc w:val="both"/>
        <w:rPr>
          <w:rFonts w:eastAsia="Times New Roman"/>
          <w:sz w:val="24"/>
          <w:szCs w:val="20"/>
        </w:rPr>
      </w:pPr>
    </w:p>
    <w:p w14:paraId="7D0CE90E" w14:textId="77777777" w:rsidR="004C207B" w:rsidRDefault="004C207B" w:rsidP="004C207B">
      <w:pPr>
        <w:autoSpaceDE w:val="0"/>
        <w:autoSpaceDN w:val="0"/>
        <w:adjustRightInd w:val="0"/>
        <w:spacing w:after="0" w:line="270" w:lineRule="atLeast"/>
        <w:jc w:val="both"/>
        <w:rPr>
          <w:rFonts w:eastAsia="Times New Roman"/>
          <w:sz w:val="24"/>
          <w:szCs w:val="24"/>
        </w:rPr>
      </w:pPr>
      <w:r>
        <w:rPr>
          <w:sz w:val="24"/>
        </w:rPr>
        <w:t xml:space="preserve">Léger respecte les lignes directrices les plus strictes en matière de recherche quantitative. L’instrument de sondage était conforme aux </w:t>
      </w:r>
      <w:r w:rsidRPr="00AE4543">
        <w:rPr>
          <w:i/>
          <w:sz w:val="24"/>
        </w:rPr>
        <w:t>Normes pour la recherche sur l’opinion publique effectuée par le gouvernement du Canada</w:t>
      </w:r>
      <w:r>
        <w:rPr>
          <w:sz w:val="24"/>
        </w:rPr>
        <w:t xml:space="preserve"> – série E – Recherche qualitative et quantitative. Le questionnaire a été élaboré par Léger en collaboration avec les chefs de projet de recherche de l’ASFC.</w:t>
      </w:r>
    </w:p>
    <w:p w14:paraId="7355C0D5" w14:textId="77777777" w:rsidR="004C207B" w:rsidRDefault="004C207B" w:rsidP="004C207B">
      <w:pPr>
        <w:autoSpaceDE w:val="0"/>
        <w:autoSpaceDN w:val="0"/>
        <w:adjustRightInd w:val="0"/>
        <w:spacing w:after="0" w:line="270" w:lineRule="atLeast"/>
        <w:jc w:val="both"/>
        <w:rPr>
          <w:rFonts w:eastAsia="Times New Roman"/>
          <w:color w:val="00B050"/>
          <w:sz w:val="24"/>
          <w:szCs w:val="24"/>
        </w:rPr>
      </w:pPr>
    </w:p>
    <w:p w14:paraId="3BD3AA3C" w14:textId="2168A2A3" w:rsidR="004C207B" w:rsidRDefault="004C207B" w:rsidP="004C207B">
      <w:pPr>
        <w:autoSpaceDE w:val="0"/>
        <w:autoSpaceDN w:val="0"/>
        <w:adjustRightInd w:val="0"/>
        <w:spacing w:after="216" w:line="270" w:lineRule="atLeast"/>
        <w:jc w:val="both"/>
        <w:rPr>
          <w:rFonts w:eastAsia="Times New Roman"/>
          <w:sz w:val="24"/>
          <w:szCs w:val="24"/>
        </w:rPr>
      </w:pPr>
      <w:r>
        <w:rPr>
          <w:sz w:val="24"/>
        </w:rPr>
        <w:t xml:space="preserve">Le questionnaire </w:t>
      </w:r>
      <w:r w:rsidR="00AE4543">
        <w:rPr>
          <w:sz w:val="24"/>
        </w:rPr>
        <w:t>de sondage</w:t>
      </w:r>
      <w:r>
        <w:rPr>
          <w:sz w:val="24"/>
        </w:rPr>
        <w:t xml:space="preserve"> est disponible en annexe.</w:t>
      </w:r>
    </w:p>
    <w:p w14:paraId="42368734" w14:textId="77777777" w:rsidR="004C207B" w:rsidRDefault="004C207B" w:rsidP="004C207B">
      <w:pPr>
        <w:autoSpaceDE w:val="0"/>
        <w:autoSpaceDN w:val="0"/>
        <w:adjustRightInd w:val="0"/>
        <w:spacing w:after="216" w:line="270" w:lineRule="atLeast"/>
        <w:jc w:val="both"/>
        <w:rPr>
          <w:rFonts w:eastAsia="Times New Roman"/>
          <w:sz w:val="24"/>
          <w:szCs w:val="24"/>
        </w:rPr>
      </w:pPr>
    </w:p>
    <w:p w14:paraId="40EDB3B3" w14:textId="77777777" w:rsidR="004C207B" w:rsidRPr="000E0523" w:rsidRDefault="004C207B" w:rsidP="004C207B">
      <w:pPr>
        <w:autoSpaceDE w:val="0"/>
        <w:autoSpaceDN w:val="0"/>
        <w:adjustRightInd w:val="0"/>
        <w:spacing w:after="0" w:line="270" w:lineRule="atLeast"/>
        <w:contextualSpacing/>
        <w:jc w:val="both"/>
        <w:rPr>
          <w:rFonts w:eastAsia="Times New Roman"/>
          <w:i/>
          <w:sz w:val="24"/>
          <w:szCs w:val="24"/>
        </w:rPr>
      </w:pPr>
      <w:r>
        <w:rPr>
          <w:i/>
          <w:sz w:val="24"/>
        </w:rPr>
        <w:t>La validité des réponses</w:t>
      </w:r>
    </w:p>
    <w:p w14:paraId="7A13C3BF" w14:textId="77777777"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p>
    <w:p w14:paraId="634981E7" w14:textId="1FD58AB1"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r>
        <w:rPr>
          <w:sz w:val="24"/>
        </w:rPr>
        <w:t xml:space="preserve">En répondant à un sondage en ligne, les participants sentent qu’ils représentent une portion anonyme d’un groupe cible, ce qui </w:t>
      </w:r>
      <w:r w:rsidR="006465AB">
        <w:rPr>
          <w:sz w:val="24"/>
        </w:rPr>
        <w:t xml:space="preserve">les </w:t>
      </w:r>
      <w:r>
        <w:rPr>
          <w:sz w:val="24"/>
        </w:rPr>
        <w:t>rassure quant à la confidentialité et à la validité des réponses. Aussi, le questionnaire a été conçu</w:t>
      </w:r>
      <w:r w:rsidR="006465AB">
        <w:rPr>
          <w:sz w:val="24"/>
        </w:rPr>
        <w:t xml:space="preserve"> de façon à ce qu’il compte</w:t>
      </w:r>
      <w:r>
        <w:rPr>
          <w:sz w:val="24"/>
        </w:rPr>
        <w:t xml:space="preserve"> un nombre minim</w:t>
      </w:r>
      <w:r w:rsidR="006465AB">
        <w:rPr>
          <w:sz w:val="24"/>
        </w:rPr>
        <w:t xml:space="preserve">al </w:t>
      </w:r>
      <w:r>
        <w:rPr>
          <w:sz w:val="24"/>
        </w:rPr>
        <w:t>de clics et un nombre raisonnable de questions, car l’expérience a montré qu’après un certain temps, les répondants perdent leur intérêt et ne se soucient plus de répondre correctement.</w:t>
      </w:r>
    </w:p>
    <w:p w14:paraId="16095D27" w14:textId="77777777"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p>
    <w:p w14:paraId="004759AB" w14:textId="69C72C4B"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r>
        <w:rPr>
          <w:sz w:val="24"/>
        </w:rPr>
        <w:t xml:space="preserve">Une simulation informatique a été effectuée avant le lancement du sondage sur le site Web afin de déceler toute erreur de saut entre les questions, et les analystes de </w:t>
      </w:r>
      <w:r w:rsidR="006465AB">
        <w:rPr>
          <w:sz w:val="24"/>
        </w:rPr>
        <w:t xml:space="preserve">la </w:t>
      </w:r>
      <w:r>
        <w:rPr>
          <w:sz w:val="24"/>
        </w:rPr>
        <w:t>recherche ont testé la fluidité de la navigation d’une question à l’autre. On procède par élimination pour éviter de conserver un questionnaire dans lequel des ratios de fatigue associés aux questions sont décelés à la fin du questionnaire.</w:t>
      </w:r>
    </w:p>
    <w:p w14:paraId="4C47A6F3" w14:textId="77777777" w:rsidR="004C207B" w:rsidRPr="000E0523" w:rsidRDefault="004C207B" w:rsidP="004C207B">
      <w:pPr>
        <w:autoSpaceDE w:val="0"/>
        <w:autoSpaceDN w:val="0"/>
        <w:adjustRightInd w:val="0"/>
        <w:spacing w:after="0" w:line="270" w:lineRule="atLeast"/>
        <w:contextualSpacing/>
        <w:jc w:val="both"/>
        <w:rPr>
          <w:rFonts w:eastAsia="Times New Roman"/>
          <w:b/>
          <w:sz w:val="24"/>
          <w:szCs w:val="24"/>
        </w:rPr>
      </w:pPr>
    </w:p>
    <w:p w14:paraId="73DC8A19" w14:textId="7E1B4CDB" w:rsidR="004C207B" w:rsidRPr="000E0523" w:rsidRDefault="004C207B" w:rsidP="004C207B">
      <w:pPr>
        <w:autoSpaceDE w:val="0"/>
        <w:autoSpaceDN w:val="0"/>
        <w:adjustRightInd w:val="0"/>
        <w:spacing w:after="0" w:line="270" w:lineRule="atLeast"/>
        <w:contextualSpacing/>
        <w:jc w:val="both"/>
        <w:rPr>
          <w:rFonts w:eastAsia="Times New Roman"/>
          <w:i/>
          <w:sz w:val="24"/>
          <w:szCs w:val="24"/>
        </w:rPr>
      </w:pPr>
      <w:r>
        <w:rPr>
          <w:i/>
          <w:sz w:val="24"/>
        </w:rPr>
        <w:t xml:space="preserve">L’expertise d’une équipe </w:t>
      </w:r>
      <w:r w:rsidR="006465AB">
        <w:rPr>
          <w:i/>
          <w:sz w:val="24"/>
        </w:rPr>
        <w:t>qui se consacre aux</w:t>
      </w:r>
      <w:r>
        <w:rPr>
          <w:i/>
          <w:sz w:val="24"/>
        </w:rPr>
        <w:t xml:space="preserve"> sondages en ligne </w:t>
      </w:r>
    </w:p>
    <w:p w14:paraId="6EAAD6CB" w14:textId="77777777"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p>
    <w:p w14:paraId="2AFF1160" w14:textId="773D23D4"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r>
        <w:rPr>
          <w:sz w:val="24"/>
        </w:rPr>
        <w:t xml:space="preserve">L’équipe de </w:t>
      </w:r>
      <w:r>
        <w:rPr>
          <w:i/>
          <w:sz w:val="24"/>
        </w:rPr>
        <w:t>LegerWeb</w:t>
      </w:r>
      <w:r>
        <w:rPr>
          <w:sz w:val="24"/>
        </w:rPr>
        <w:t xml:space="preserve"> est compo</w:t>
      </w:r>
      <w:r w:rsidR="006465AB">
        <w:rPr>
          <w:sz w:val="24"/>
        </w:rPr>
        <w:t>sée d’environ dix </w:t>
      </w:r>
      <w:r>
        <w:rPr>
          <w:sz w:val="24"/>
        </w:rPr>
        <w:t>professionnels et techniciens spécialisés dans les technologies de l’information et le cybermarketing, qui assurent un suivi de 8 h à 19 h tous les jours de la semaine. La plupart des membres de notre équipe ont travaillé dans le domaine des sondages téléphoniques ou des entrevues en personne, et ils tirent parti de leur maîtrise de l’art de l’entrevue.</w:t>
      </w:r>
    </w:p>
    <w:p w14:paraId="164A4B72" w14:textId="77777777"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p>
    <w:p w14:paraId="3B3D1767" w14:textId="7FB779D4"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r>
        <w:rPr>
          <w:sz w:val="24"/>
        </w:rPr>
        <w:lastRenderedPageBreak/>
        <w:t xml:space="preserve">Grâce à son soutien à la clientèle, l’équipe de </w:t>
      </w:r>
      <w:r>
        <w:rPr>
          <w:i/>
          <w:sz w:val="24"/>
        </w:rPr>
        <w:t>LegerWeb</w:t>
      </w:r>
      <w:r>
        <w:rPr>
          <w:sz w:val="24"/>
        </w:rPr>
        <w:t xml:space="preserve"> est en mesure d’offrir aux </w:t>
      </w:r>
      <w:r w:rsidR="006465AB">
        <w:rPr>
          <w:sz w:val="24"/>
        </w:rPr>
        <w:t>experts</w:t>
      </w:r>
      <w:r>
        <w:rPr>
          <w:sz w:val="24"/>
        </w:rPr>
        <w:t xml:space="preserve"> toute l’aide et l’information technique dont ils pourraient avoir besoin lorsqu’ils répondent à un sondage en ligne.</w:t>
      </w:r>
    </w:p>
    <w:p w14:paraId="31B78CBB" w14:textId="77777777"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p>
    <w:p w14:paraId="699EB241" w14:textId="0F64D3B8"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r>
        <w:rPr>
          <w:sz w:val="24"/>
        </w:rPr>
        <w:t xml:space="preserve">L’équipe de </w:t>
      </w:r>
      <w:r>
        <w:rPr>
          <w:i/>
          <w:sz w:val="24"/>
        </w:rPr>
        <w:t>LegerWeb</w:t>
      </w:r>
      <w:r>
        <w:rPr>
          <w:sz w:val="24"/>
        </w:rPr>
        <w:t xml:space="preserve"> travaille en étroite collaboration avec l’équipe </w:t>
      </w:r>
      <w:r w:rsidR="006465AB">
        <w:rPr>
          <w:sz w:val="24"/>
        </w:rPr>
        <w:t>chargée des</w:t>
      </w:r>
      <w:r>
        <w:rPr>
          <w:sz w:val="24"/>
        </w:rPr>
        <w:t xml:space="preserve"> statistique</w:t>
      </w:r>
      <w:r w:rsidR="006465AB">
        <w:rPr>
          <w:sz w:val="24"/>
        </w:rPr>
        <w:t>s</w:t>
      </w:r>
      <w:r>
        <w:rPr>
          <w:sz w:val="24"/>
        </w:rPr>
        <w:t xml:space="preserve"> et l’équipe de recherche, et elle </w:t>
      </w:r>
      <w:r w:rsidR="006465AB">
        <w:rPr>
          <w:sz w:val="24"/>
        </w:rPr>
        <w:t>transmet</w:t>
      </w:r>
      <w:r>
        <w:rPr>
          <w:sz w:val="24"/>
        </w:rPr>
        <w:t xml:space="preserve"> tous les renseignements pertinents relatifs au projet de sondage. Puisque nous communiquons de façon constante, nous sommes en mesure d’agir très rapidement, de détecter des erreurs ou des problèmes dès qu’ils surviennent et de les résoudre en un temps record.</w:t>
      </w:r>
    </w:p>
    <w:p w14:paraId="08295D08" w14:textId="77777777" w:rsidR="004C207B" w:rsidRPr="000E0523" w:rsidRDefault="004C207B" w:rsidP="004C207B">
      <w:pPr>
        <w:autoSpaceDE w:val="0"/>
        <w:autoSpaceDN w:val="0"/>
        <w:adjustRightInd w:val="0"/>
        <w:spacing w:after="0" w:line="240" w:lineRule="auto"/>
        <w:contextualSpacing/>
        <w:jc w:val="both"/>
        <w:rPr>
          <w:rFonts w:eastAsia="Times New Roman"/>
          <w:sz w:val="24"/>
          <w:szCs w:val="24"/>
        </w:rPr>
      </w:pPr>
    </w:p>
    <w:p w14:paraId="35E2A139" w14:textId="77777777"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r>
        <w:rPr>
          <w:sz w:val="24"/>
        </w:rPr>
        <w:t xml:space="preserve">Le logiciel développé par l’équipe de </w:t>
      </w:r>
      <w:r>
        <w:rPr>
          <w:i/>
          <w:sz w:val="24"/>
        </w:rPr>
        <w:t>LegerWeb</w:t>
      </w:r>
      <w:r>
        <w:rPr>
          <w:sz w:val="24"/>
        </w:rPr>
        <w:t xml:space="preserve"> dans le but d’effectuer des sondages en ligne a été conçu pour offrir une souplesse, une efficacité et une sécurité optimales lors de l’administration du questionnaire. De plus, l’équipe exerce une surveillance continue de chaque sondage en ligne.</w:t>
      </w:r>
    </w:p>
    <w:p w14:paraId="524FCCB7" w14:textId="77777777"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p>
    <w:p w14:paraId="5A6D6D7C" w14:textId="69C98986"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r>
        <w:rPr>
          <w:sz w:val="24"/>
        </w:rPr>
        <w:t>Léger utilise les innovations les plus récentes en matière de sondages en ligne et agit en pleine connaissance des limites et des possibilités de</w:t>
      </w:r>
      <w:r w:rsidR="006465AB">
        <w:rPr>
          <w:sz w:val="24"/>
        </w:rPr>
        <w:t>s</w:t>
      </w:r>
      <w:r>
        <w:rPr>
          <w:sz w:val="24"/>
        </w:rPr>
        <w:t xml:space="preserve"> recherche</w:t>
      </w:r>
      <w:r w:rsidR="006465AB">
        <w:rPr>
          <w:sz w:val="24"/>
        </w:rPr>
        <w:t>s</w:t>
      </w:r>
      <w:r>
        <w:rPr>
          <w:sz w:val="24"/>
        </w:rPr>
        <w:t xml:space="preserve"> effectuées par le biais de sondages en ligne.</w:t>
      </w:r>
    </w:p>
    <w:p w14:paraId="330E0231" w14:textId="77777777"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p>
    <w:p w14:paraId="3B76EAF7" w14:textId="787FCD1C"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r>
        <w:rPr>
          <w:sz w:val="24"/>
        </w:rPr>
        <w:t xml:space="preserve">Enfin, il convient de préciser que Léger s’efforce de développer son expertise en matière de sondages en ligne en mettant en </w:t>
      </w:r>
      <w:r w:rsidR="00410240">
        <w:rPr>
          <w:sz w:val="24"/>
        </w:rPr>
        <w:t>œuvre</w:t>
      </w:r>
      <w:r>
        <w:rPr>
          <w:sz w:val="24"/>
        </w:rPr>
        <w:t xml:space="preserve"> les mêmes normes et critères de qualité que ceux régissant ses célèbres sondages téléphoniques.</w:t>
      </w:r>
    </w:p>
    <w:p w14:paraId="5C20E56A" w14:textId="77777777"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p>
    <w:p w14:paraId="750DEB9F" w14:textId="77777777"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r>
        <w:rPr>
          <w:sz w:val="24"/>
        </w:rPr>
        <w:t>En outre, pour tous ses projets de recherche quantitative, Léger a établi des mesures de contrôle de la qualité qui sont identiques au processus ISO, et en vertu desquelles toutes les étapes sont vérifiées, y compris les étapes précédentes. Concrètement, le processus d’assurance de la qualité est fondé sur les éléments suivants :</w:t>
      </w:r>
    </w:p>
    <w:p w14:paraId="321523FB" w14:textId="77777777"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p>
    <w:p w14:paraId="70121957" w14:textId="061F2848"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La désignation d’un gestionnaire de projet responsable de la qualité du produit final pour éviter de diluer les responsabilités à l’interne.</w:t>
      </w:r>
    </w:p>
    <w:p w14:paraId="0163118D"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L’examen minutieux de la mesure dans laquelle les objectifs des clients cadrent avec le questionnaire final, en veillant à ce que chaque aspect se retrouve dans le questionnaire.</w:t>
      </w:r>
    </w:p>
    <w:p w14:paraId="50A4F3E9"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La vérification de la formulation de chaque question, du point de vue de la simplicité et de la signification sans équivoque de la syntaxe en fonction d’une idée précise qui doit être abordée pendant l’entrevue.</w:t>
      </w:r>
    </w:p>
    <w:p w14:paraId="632E197F" w14:textId="4A9FA77A"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 xml:space="preserve">L’examen des effets de la contamination a priori, c’est-à-dire, veiller à ce que l’ordre de chaque question dans l’ensemble du sondage n’ait pas d’effets indus sur les réponses suivantes (ce qui se produit généralement </w:t>
      </w:r>
      <w:r w:rsidR="007C14DD">
        <w:rPr>
          <w:sz w:val="24"/>
        </w:rPr>
        <w:t>lorsqu’on fournit indirectement</w:t>
      </w:r>
      <w:r>
        <w:rPr>
          <w:sz w:val="24"/>
        </w:rPr>
        <w:t xml:space="preserve"> de l’information aux répondants, et qui a pour conséquence de rendre l’échantillon non représentatif).</w:t>
      </w:r>
    </w:p>
    <w:p w14:paraId="7A94F8FF"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La comparaison minutieuse de la version informatisée du questionnaire au questionnaire de référence approuvé par le client.</w:t>
      </w:r>
    </w:p>
    <w:p w14:paraId="40214300"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La vérification des sauts programmés dans le système informatisé avant le prétest.</w:t>
      </w:r>
    </w:p>
    <w:p w14:paraId="57143449"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La réalisation d’un prétest permettant de vérifier la compréhension des questions et des concepts, les ambiguïtés possibles, les sauts de question logiques, etc.</w:t>
      </w:r>
    </w:p>
    <w:p w14:paraId="3D26B3D4"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 xml:space="preserve">L’équipe hautement vigilante de </w:t>
      </w:r>
      <w:r>
        <w:rPr>
          <w:i/>
          <w:sz w:val="24"/>
        </w:rPr>
        <w:t>LegerWeb</w:t>
      </w:r>
      <w:r>
        <w:rPr>
          <w:sz w:val="24"/>
        </w:rPr>
        <w:t xml:space="preserve"> détecte toutes les questions comportant des problèmes sur le terrain.</w:t>
      </w:r>
    </w:p>
    <w:p w14:paraId="10CDA7A8"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t>L’utilisation du logiciel permet d’éviter les erreurs lors de la saisie de données, les sauts non établis, etc. La validation logique est donc effectuée au préalable et non après coup.</w:t>
      </w:r>
    </w:p>
    <w:p w14:paraId="3CA59121" w14:textId="77777777" w:rsidR="004C207B" w:rsidRPr="00E32AD4" w:rsidRDefault="004C207B" w:rsidP="004C207B">
      <w:pPr>
        <w:numPr>
          <w:ilvl w:val="0"/>
          <w:numId w:val="61"/>
        </w:numPr>
        <w:autoSpaceDE w:val="0"/>
        <w:autoSpaceDN w:val="0"/>
        <w:adjustRightInd w:val="0"/>
        <w:spacing w:after="0" w:line="240" w:lineRule="auto"/>
        <w:ind w:left="284" w:hanging="284"/>
        <w:contextualSpacing/>
        <w:jc w:val="both"/>
        <w:rPr>
          <w:rFonts w:eastAsia="Times New Roman"/>
          <w:sz w:val="24"/>
          <w:szCs w:val="24"/>
        </w:rPr>
      </w:pPr>
      <w:r>
        <w:rPr>
          <w:sz w:val="24"/>
        </w:rPr>
        <w:lastRenderedPageBreak/>
        <w:t>Le codage des questions ouvertes est effectué à l’aide d’une première sélection des réponses au dossier, puis par l’établissement de codes qui sont envoyés au client à des fins d’approbation.</w:t>
      </w:r>
    </w:p>
    <w:p w14:paraId="36BD6233" w14:textId="77777777" w:rsidR="004C207B" w:rsidRPr="00E32AD4" w:rsidRDefault="004C207B" w:rsidP="004C207B">
      <w:pPr>
        <w:autoSpaceDE w:val="0"/>
        <w:autoSpaceDN w:val="0"/>
        <w:adjustRightInd w:val="0"/>
        <w:spacing w:after="0" w:line="240" w:lineRule="auto"/>
        <w:ind w:left="284" w:hanging="284"/>
        <w:contextualSpacing/>
        <w:jc w:val="both"/>
        <w:rPr>
          <w:rFonts w:eastAsia="Times New Roman"/>
          <w:sz w:val="24"/>
          <w:szCs w:val="24"/>
        </w:rPr>
      </w:pPr>
    </w:p>
    <w:p w14:paraId="1A6D15BF" w14:textId="03480640" w:rsidR="004C207B" w:rsidRPr="00E32AD4" w:rsidRDefault="004C207B" w:rsidP="004C207B">
      <w:pPr>
        <w:autoSpaceDE w:val="0"/>
        <w:autoSpaceDN w:val="0"/>
        <w:adjustRightInd w:val="0"/>
        <w:spacing w:after="0" w:line="240" w:lineRule="auto"/>
        <w:contextualSpacing/>
        <w:jc w:val="both"/>
        <w:rPr>
          <w:rFonts w:eastAsia="Times New Roman"/>
          <w:sz w:val="24"/>
          <w:szCs w:val="24"/>
        </w:rPr>
      </w:pPr>
      <w:r>
        <w:rPr>
          <w:sz w:val="24"/>
        </w:rPr>
        <w:t xml:space="preserve">Nous estimons que </w:t>
      </w:r>
      <w:r w:rsidR="007C14DD">
        <w:rPr>
          <w:sz w:val="24"/>
        </w:rPr>
        <w:t xml:space="preserve">l’établissement </w:t>
      </w:r>
      <w:r>
        <w:rPr>
          <w:sz w:val="24"/>
        </w:rPr>
        <w:t xml:space="preserve">de ces procédures permet de garantir une qualité optimale lorsque nous effectuons des sondages en ligne. </w:t>
      </w:r>
    </w:p>
    <w:p w14:paraId="65E80458" w14:textId="77777777" w:rsidR="004C207B" w:rsidRDefault="004C207B" w:rsidP="004C207B">
      <w:pPr>
        <w:autoSpaceDE w:val="0"/>
        <w:autoSpaceDN w:val="0"/>
        <w:adjustRightInd w:val="0"/>
        <w:spacing w:after="0" w:line="270" w:lineRule="atLeast"/>
        <w:contextualSpacing/>
        <w:jc w:val="both"/>
        <w:rPr>
          <w:i/>
          <w:sz w:val="24"/>
        </w:rPr>
      </w:pPr>
    </w:p>
    <w:p w14:paraId="10FB9A82" w14:textId="0E51FAFC" w:rsidR="004C207B" w:rsidRPr="00E32AD4" w:rsidRDefault="004C207B" w:rsidP="004C207B">
      <w:pPr>
        <w:autoSpaceDE w:val="0"/>
        <w:autoSpaceDN w:val="0"/>
        <w:adjustRightInd w:val="0"/>
        <w:spacing w:after="0" w:line="270" w:lineRule="atLeast"/>
        <w:contextualSpacing/>
        <w:jc w:val="both"/>
        <w:rPr>
          <w:rFonts w:eastAsia="Times New Roman"/>
          <w:i/>
          <w:sz w:val="24"/>
          <w:szCs w:val="24"/>
        </w:rPr>
      </w:pPr>
      <w:r>
        <w:rPr>
          <w:i/>
          <w:sz w:val="24"/>
        </w:rPr>
        <w:t>Nettoyage des données</w:t>
      </w:r>
    </w:p>
    <w:p w14:paraId="1F632E57" w14:textId="77777777" w:rsidR="004C207B" w:rsidRPr="00E32AD4" w:rsidRDefault="004C207B" w:rsidP="004C207B">
      <w:pPr>
        <w:autoSpaceDE w:val="0"/>
        <w:autoSpaceDN w:val="0"/>
        <w:adjustRightInd w:val="0"/>
        <w:spacing w:after="0" w:line="270" w:lineRule="atLeast"/>
        <w:contextualSpacing/>
        <w:jc w:val="both"/>
        <w:rPr>
          <w:rFonts w:eastAsia="Times New Roman"/>
          <w:i/>
          <w:sz w:val="24"/>
          <w:szCs w:val="24"/>
        </w:rPr>
      </w:pPr>
    </w:p>
    <w:p w14:paraId="3AF59387" w14:textId="77777777" w:rsidR="004C207B" w:rsidRPr="00E32AD4" w:rsidRDefault="004C207B" w:rsidP="004C207B">
      <w:pPr>
        <w:autoSpaceDE w:val="0"/>
        <w:autoSpaceDN w:val="0"/>
        <w:adjustRightInd w:val="0"/>
        <w:spacing w:after="0" w:line="270" w:lineRule="atLeast"/>
        <w:contextualSpacing/>
        <w:jc w:val="both"/>
        <w:rPr>
          <w:rFonts w:eastAsia="Times New Roman"/>
          <w:spacing w:val="-3"/>
          <w:sz w:val="24"/>
          <w:szCs w:val="24"/>
        </w:rPr>
      </w:pPr>
      <w:r>
        <w:rPr>
          <w:sz w:val="24"/>
        </w:rPr>
        <w:t>Les analystes de données et le service de traitement des données de Léger ont ensuite effectué un nettoyage complet pour s’assurer que :</w:t>
      </w:r>
    </w:p>
    <w:p w14:paraId="7A29664D" w14:textId="77777777" w:rsidR="004C207B" w:rsidRPr="00E32AD4" w:rsidRDefault="004C207B" w:rsidP="004C207B">
      <w:pPr>
        <w:autoSpaceDE w:val="0"/>
        <w:autoSpaceDN w:val="0"/>
        <w:adjustRightInd w:val="0"/>
        <w:spacing w:after="0" w:line="270" w:lineRule="atLeast"/>
        <w:contextualSpacing/>
        <w:jc w:val="both"/>
        <w:rPr>
          <w:rFonts w:eastAsia="Times New Roman"/>
          <w:spacing w:val="-3"/>
          <w:sz w:val="24"/>
          <w:szCs w:val="24"/>
        </w:rPr>
      </w:pPr>
    </w:p>
    <w:p w14:paraId="21468405" w14:textId="77777777" w:rsidR="004C207B" w:rsidRPr="00E32AD4" w:rsidRDefault="004C207B" w:rsidP="004C207B">
      <w:pPr>
        <w:numPr>
          <w:ilvl w:val="0"/>
          <w:numId w:val="62"/>
        </w:numPr>
        <w:autoSpaceDE w:val="0"/>
        <w:autoSpaceDN w:val="0"/>
        <w:adjustRightInd w:val="0"/>
        <w:spacing w:after="0" w:line="270" w:lineRule="atLeast"/>
        <w:ind w:left="284" w:hanging="284"/>
        <w:contextualSpacing/>
        <w:jc w:val="both"/>
        <w:rPr>
          <w:rFonts w:eastAsia="Times New Roman"/>
          <w:sz w:val="24"/>
          <w:szCs w:val="24"/>
        </w:rPr>
      </w:pPr>
      <w:r>
        <w:rPr>
          <w:sz w:val="24"/>
        </w:rPr>
        <w:t>toutes les questions fermées étaient situées dans la plage permissible ou logique (les plages permissibles sont confirmées auprès du client dans toutes les circonstances, que ce soit clair ou non d’après le questionnaire);</w:t>
      </w:r>
    </w:p>
    <w:p w14:paraId="29438AF6" w14:textId="77777777" w:rsidR="004C207B" w:rsidRPr="00E32AD4" w:rsidRDefault="004C207B" w:rsidP="004C207B">
      <w:pPr>
        <w:numPr>
          <w:ilvl w:val="0"/>
          <w:numId w:val="62"/>
        </w:numPr>
        <w:autoSpaceDE w:val="0"/>
        <w:autoSpaceDN w:val="0"/>
        <w:adjustRightInd w:val="0"/>
        <w:spacing w:after="0" w:line="270" w:lineRule="atLeast"/>
        <w:ind w:left="284" w:hanging="284"/>
        <w:contextualSpacing/>
        <w:jc w:val="both"/>
        <w:rPr>
          <w:rFonts w:eastAsia="Times New Roman"/>
          <w:sz w:val="24"/>
          <w:szCs w:val="24"/>
        </w:rPr>
      </w:pPr>
      <w:r>
        <w:rPr>
          <w:sz w:val="24"/>
        </w:rPr>
        <w:t>les écarts étaient vérifiés et, au besoin, exclus des données;</w:t>
      </w:r>
    </w:p>
    <w:p w14:paraId="1F36BC5C" w14:textId="77777777" w:rsidR="004C207B" w:rsidRPr="00E32AD4" w:rsidRDefault="004C207B" w:rsidP="004C207B">
      <w:pPr>
        <w:numPr>
          <w:ilvl w:val="0"/>
          <w:numId w:val="62"/>
        </w:numPr>
        <w:autoSpaceDE w:val="0"/>
        <w:autoSpaceDN w:val="0"/>
        <w:adjustRightInd w:val="0"/>
        <w:spacing w:after="0" w:line="270" w:lineRule="atLeast"/>
        <w:ind w:left="284" w:hanging="284"/>
        <w:contextualSpacing/>
        <w:jc w:val="both"/>
        <w:rPr>
          <w:rFonts w:eastAsia="Times New Roman"/>
          <w:sz w:val="24"/>
          <w:szCs w:val="24"/>
        </w:rPr>
      </w:pPr>
      <w:r>
        <w:rPr>
          <w:sz w:val="24"/>
        </w:rPr>
        <w:t>toutes les instructions « passez à » avaient été suivies correctement;</w:t>
      </w:r>
    </w:p>
    <w:p w14:paraId="11E4E9B8" w14:textId="77777777" w:rsidR="004C207B" w:rsidRPr="00E32AD4" w:rsidRDefault="004C207B" w:rsidP="004C207B">
      <w:pPr>
        <w:numPr>
          <w:ilvl w:val="0"/>
          <w:numId w:val="62"/>
        </w:numPr>
        <w:autoSpaceDE w:val="0"/>
        <w:autoSpaceDN w:val="0"/>
        <w:adjustRightInd w:val="0"/>
        <w:spacing w:after="0" w:line="270" w:lineRule="atLeast"/>
        <w:ind w:left="284" w:hanging="284"/>
        <w:contextualSpacing/>
        <w:jc w:val="both"/>
        <w:rPr>
          <w:rFonts w:eastAsia="Times New Roman"/>
          <w:sz w:val="24"/>
          <w:szCs w:val="24"/>
        </w:rPr>
      </w:pPr>
      <w:r>
        <w:rPr>
          <w:sz w:val="24"/>
        </w:rPr>
        <w:t>les données étaient complètes (sauf dans les cas où c’était intentionnel et conforme aux attentes du client);</w:t>
      </w:r>
    </w:p>
    <w:p w14:paraId="15E6F896" w14:textId="77777777" w:rsidR="004C207B" w:rsidRPr="00E32AD4" w:rsidRDefault="004C207B" w:rsidP="004C207B">
      <w:pPr>
        <w:numPr>
          <w:ilvl w:val="0"/>
          <w:numId w:val="62"/>
        </w:numPr>
        <w:autoSpaceDE w:val="0"/>
        <w:autoSpaceDN w:val="0"/>
        <w:adjustRightInd w:val="0"/>
        <w:spacing w:after="0" w:line="270" w:lineRule="atLeast"/>
        <w:ind w:left="284" w:hanging="284"/>
        <w:contextualSpacing/>
        <w:jc w:val="both"/>
        <w:rPr>
          <w:rFonts w:eastAsia="Times New Roman"/>
          <w:sz w:val="24"/>
          <w:szCs w:val="24"/>
        </w:rPr>
      </w:pPr>
      <w:r>
        <w:rPr>
          <w:sz w:val="24"/>
        </w:rPr>
        <w:t>l’information était constante et logique tout au long du questionnaire, sans contradictions dans les données.</w:t>
      </w:r>
    </w:p>
    <w:p w14:paraId="58DB4392" w14:textId="77777777" w:rsidR="004C207B" w:rsidRPr="00E32AD4" w:rsidRDefault="004C207B" w:rsidP="004C207B">
      <w:pPr>
        <w:autoSpaceDE w:val="0"/>
        <w:autoSpaceDN w:val="0"/>
        <w:adjustRightInd w:val="0"/>
        <w:spacing w:after="0" w:line="270" w:lineRule="atLeast"/>
        <w:ind w:left="284"/>
        <w:contextualSpacing/>
        <w:jc w:val="both"/>
        <w:rPr>
          <w:rFonts w:eastAsia="Times New Roman"/>
          <w:sz w:val="24"/>
          <w:szCs w:val="24"/>
        </w:rPr>
      </w:pPr>
    </w:p>
    <w:p w14:paraId="6EBC10E7" w14:textId="77777777" w:rsidR="004C207B" w:rsidRPr="00E32AD4" w:rsidRDefault="004C207B" w:rsidP="004C207B">
      <w:pPr>
        <w:autoSpaceDE w:val="0"/>
        <w:autoSpaceDN w:val="0"/>
        <w:adjustRightInd w:val="0"/>
        <w:spacing w:after="0" w:line="270" w:lineRule="atLeast"/>
        <w:contextualSpacing/>
        <w:jc w:val="both"/>
        <w:rPr>
          <w:rFonts w:eastAsia="Times New Roman"/>
          <w:sz w:val="24"/>
          <w:szCs w:val="24"/>
        </w:rPr>
      </w:pPr>
      <w:r>
        <w:rPr>
          <w:sz w:val="24"/>
        </w:rPr>
        <w:t>Les données ont été vérifiées et nettoyées après la première soirée de travail de terrain et à la fin du projet. Pendant l’analyse, tous les chiffres ont été contrevérifiés. Les écarts ont été vérifiés deux fois pour confirmer que les données avaient bien été entrées avec justesse.</w:t>
      </w:r>
    </w:p>
    <w:p w14:paraId="3FE15817" w14:textId="77777777" w:rsidR="004C207B" w:rsidRDefault="004C207B" w:rsidP="004C207B">
      <w:pPr>
        <w:autoSpaceDE w:val="0"/>
        <w:autoSpaceDN w:val="0"/>
        <w:adjustRightInd w:val="0"/>
        <w:spacing w:after="216" w:line="270" w:lineRule="atLeast"/>
        <w:jc w:val="both"/>
        <w:rPr>
          <w:rFonts w:eastAsia="Times New Roman"/>
          <w:sz w:val="24"/>
          <w:szCs w:val="24"/>
        </w:rPr>
      </w:pPr>
    </w:p>
    <w:p w14:paraId="42FD5308" w14:textId="77777777" w:rsidR="004C207B" w:rsidRPr="004A71C1" w:rsidRDefault="004C207B" w:rsidP="004C207B">
      <w:pPr>
        <w:autoSpaceDE w:val="0"/>
        <w:autoSpaceDN w:val="0"/>
        <w:adjustRightInd w:val="0"/>
        <w:spacing w:after="216" w:line="270" w:lineRule="atLeast"/>
        <w:contextualSpacing/>
        <w:jc w:val="both"/>
        <w:rPr>
          <w:rFonts w:eastAsia="Times New Roman"/>
          <w:sz w:val="24"/>
          <w:szCs w:val="24"/>
        </w:rPr>
      </w:pPr>
      <w:r>
        <w:rPr>
          <w:sz w:val="24"/>
        </w:rPr>
        <w:t xml:space="preserve">Comme pour toutes les recherches menées par Léger, les coordonnées sont restées entièrement confidentielles, et toute information susceptible de permettre l’identification des répondants a été supprimée des données, conformément à la </w:t>
      </w:r>
      <w:r>
        <w:rPr>
          <w:i/>
          <w:sz w:val="24"/>
        </w:rPr>
        <w:t>Loi sur la protection des renseignements personnels</w:t>
      </w:r>
      <w:r>
        <w:rPr>
          <w:sz w:val="24"/>
        </w:rPr>
        <w:t xml:space="preserve"> du Canada.</w:t>
      </w:r>
    </w:p>
    <w:p w14:paraId="0B672A3C" w14:textId="77777777" w:rsidR="004C207B" w:rsidRPr="004A71C1" w:rsidRDefault="004C207B" w:rsidP="004C207B">
      <w:pPr>
        <w:autoSpaceDE w:val="0"/>
        <w:autoSpaceDN w:val="0"/>
        <w:adjustRightInd w:val="0"/>
        <w:spacing w:after="216" w:line="270" w:lineRule="atLeast"/>
        <w:contextualSpacing/>
        <w:jc w:val="both"/>
        <w:rPr>
          <w:rFonts w:eastAsia="Times New Roman"/>
          <w:b/>
          <w:sz w:val="24"/>
          <w:szCs w:val="24"/>
        </w:rPr>
      </w:pPr>
    </w:p>
    <w:p w14:paraId="0FCBE87C" w14:textId="77777777" w:rsidR="004C207B" w:rsidRPr="00D47872" w:rsidRDefault="004C207B" w:rsidP="004C207B">
      <w:pPr>
        <w:spacing w:after="0" w:line="240" w:lineRule="auto"/>
      </w:pPr>
    </w:p>
    <w:p w14:paraId="1CA2A8BA" w14:textId="77777777" w:rsidR="004C207B" w:rsidRDefault="004C207B" w:rsidP="004C207B">
      <w:pPr>
        <w:autoSpaceDE w:val="0"/>
        <w:autoSpaceDN w:val="0"/>
        <w:adjustRightInd w:val="0"/>
        <w:spacing w:after="216" w:line="270" w:lineRule="atLeast"/>
        <w:jc w:val="both"/>
        <w:rPr>
          <w:rFonts w:eastAsia="Times New Roman"/>
          <w:sz w:val="24"/>
          <w:szCs w:val="24"/>
        </w:rPr>
      </w:pPr>
    </w:p>
    <w:p w14:paraId="272FAC95" w14:textId="77777777" w:rsidR="004C207B" w:rsidRPr="000A6B4D" w:rsidRDefault="004C207B" w:rsidP="004C207B">
      <w:pPr>
        <w:keepNext/>
        <w:spacing w:before="240" w:after="60"/>
        <w:outlineLvl w:val="2"/>
        <w:rPr>
          <w:rFonts w:eastAsia="Times New Roman" w:cs="Calibri"/>
          <w:bCs/>
          <w:i/>
          <w:sz w:val="24"/>
          <w:szCs w:val="24"/>
        </w:rPr>
      </w:pPr>
      <w:bookmarkStart w:id="87" w:name="_Toc4767064"/>
      <w:bookmarkStart w:id="88" w:name="_Toc17984899"/>
      <w:r>
        <w:rPr>
          <w:i/>
          <w:sz w:val="24"/>
        </w:rPr>
        <w:t>A2.2 Groupes de discussion en ligne</w:t>
      </w:r>
      <w:bookmarkEnd w:id="87"/>
      <w:bookmarkEnd w:id="88"/>
    </w:p>
    <w:p w14:paraId="6AFC8EC4" w14:textId="04C1E7D4" w:rsidR="004C207B" w:rsidRPr="004C207B" w:rsidRDefault="004C207B" w:rsidP="004C207B">
      <w:pPr>
        <w:autoSpaceDE w:val="0"/>
        <w:autoSpaceDN w:val="0"/>
        <w:adjustRightInd w:val="0"/>
        <w:spacing w:after="0" w:line="270" w:lineRule="atLeast"/>
        <w:jc w:val="both"/>
        <w:rPr>
          <w:rFonts w:eastAsia="Times New Roman" w:cs="Calibri"/>
          <w:sz w:val="24"/>
          <w:szCs w:val="24"/>
        </w:rPr>
      </w:pPr>
      <w:r w:rsidRPr="004C207B">
        <w:rPr>
          <w:rFonts w:cs="Calibri"/>
          <w:sz w:val="24"/>
        </w:rPr>
        <w:t>Léger a organisé trois (3) groupes de discussion en ligne dont les participants étaient des vis</w:t>
      </w:r>
      <w:r w:rsidR="001F5E72">
        <w:rPr>
          <w:rFonts w:cs="Calibri"/>
          <w:sz w:val="24"/>
        </w:rPr>
        <w:t>iteurs du site </w:t>
      </w:r>
      <w:r w:rsidRPr="004C207B">
        <w:rPr>
          <w:rFonts w:cs="Calibri"/>
          <w:sz w:val="24"/>
        </w:rPr>
        <w:t>Web de l’ASFC. Ils ont tous été recrutés à partir du sondage en ligne de la précédente phase de recherche de l’étude. Les trois séances se sont déroulées en ligne au moyen de la plateforme de vidé</w:t>
      </w:r>
      <w:r w:rsidR="005F7A5B">
        <w:rPr>
          <w:rFonts w:cs="Calibri"/>
          <w:sz w:val="24"/>
        </w:rPr>
        <w:t>oba</w:t>
      </w:r>
      <w:r w:rsidRPr="004C207B">
        <w:rPr>
          <w:rFonts w:cs="Calibri"/>
          <w:sz w:val="24"/>
        </w:rPr>
        <w:t>vardage ITracks et ont fait intervenir des participants de différentes régions du Canada ou des États-Unis. Le tableau suivant résume les lieux, dates, profils et nombres de participants pour chacun des groupes de discussion.</w:t>
      </w:r>
    </w:p>
    <w:p w14:paraId="75FDEFB5" w14:textId="2FA70405" w:rsidR="004C207B" w:rsidRDefault="004C207B" w:rsidP="004C207B">
      <w:pPr>
        <w:autoSpaceDE w:val="0"/>
        <w:autoSpaceDN w:val="0"/>
        <w:adjustRightInd w:val="0"/>
        <w:spacing w:after="0" w:line="270" w:lineRule="atLeast"/>
        <w:jc w:val="both"/>
        <w:rPr>
          <w:rFonts w:eastAsia="Times New Roman" w:cs="Calibri"/>
          <w:sz w:val="24"/>
          <w:szCs w:val="24"/>
        </w:rPr>
      </w:pPr>
    </w:p>
    <w:p w14:paraId="355213A7" w14:textId="28C8AD5C" w:rsidR="006509AE" w:rsidRDefault="006509AE" w:rsidP="004C207B">
      <w:pPr>
        <w:autoSpaceDE w:val="0"/>
        <w:autoSpaceDN w:val="0"/>
        <w:adjustRightInd w:val="0"/>
        <w:spacing w:after="0" w:line="270" w:lineRule="atLeast"/>
        <w:jc w:val="both"/>
        <w:rPr>
          <w:rFonts w:eastAsia="Times New Roman" w:cs="Calibri"/>
          <w:sz w:val="24"/>
          <w:szCs w:val="24"/>
        </w:rPr>
      </w:pPr>
    </w:p>
    <w:p w14:paraId="35AF6509" w14:textId="24C3D01B" w:rsidR="006509AE" w:rsidRDefault="006509AE" w:rsidP="004C207B">
      <w:pPr>
        <w:autoSpaceDE w:val="0"/>
        <w:autoSpaceDN w:val="0"/>
        <w:adjustRightInd w:val="0"/>
        <w:spacing w:after="0" w:line="270" w:lineRule="atLeast"/>
        <w:jc w:val="both"/>
        <w:rPr>
          <w:rFonts w:eastAsia="Times New Roman" w:cs="Calibri"/>
          <w:sz w:val="24"/>
          <w:szCs w:val="24"/>
        </w:rPr>
      </w:pPr>
    </w:p>
    <w:p w14:paraId="07135A61" w14:textId="0C7EE20E" w:rsidR="006509AE" w:rsidRDefault="006509AE" w:rsidP="004C207B">
      <w:pPr>
        <w:autoSpaceDE w:val="0"/>
        <w:autoSpaceDN w:val="0"/>
        <w:adjustRightInd w:val="0"/>
        <w:spacing w:after="0" w:line="270" w:lineRule="atLeast"/>
        <w:jc w:val="both"/>
        <w:rPr>
          <w:rFonts w:eastAsia="Times New Roman" w:cs="Calibri"/>
          <w:sz w:val="24"/>
          <w:szCs w:val="24"/>
        </w:rPr>
      </w:pPr>
    </w:p>
    <w:p w14:paraId="7AB2EA01" w14:textId="3CC82E09" w:rsidR="006509AE" w:rsidRDefault="006509AE" w:rsidP="004C207B">
      <w:pPr>
        <w:autoSpaceDE w:val="0"/>
        <w:autoSpaceDN w:val="0"/>
        <w:adjustRightInd w:val="0"/>
        <w:spacing w:after="0" w:line="270" w:lineRule="atLeast"/>
        <w:jc w:val="both"/>
        <w:rPr>
          <w:rFonts w:eastAsia="Times New Roman" w:cs="Calibri"/>
          <w:sz w:val="24"/>
          <w:szCs w:val="24"/>
        </w:rPr>
      </w:pPr>
    </w:p>
    <w:p w14:paraId="669AEAE8" w14:textId="6032A5BD" w:rsidR="006509AE" w:rsidRDefault="006509AE" w:rsidP="004C207B">
      <w:pPr>
        <w:autoSpaceDE w:val="0"/>
        <w:autoSpaceDN w:val="0"/>
        <w:adjustRightInd w:val="0"/>
        <w:spacing w:after="0" w:line="270" w:lineRule="atLeast"/>
        <w:jc w:val="both"/>
        <w:rPr>
          <w:rFonts w:eastAsia="Times New Roman" w:cs="Calibri"/>
          <w:sz w:val="24"/>
          <w:szCs w:val="24"/>
        </w:rPr>
      </w:pPr>
    </w:p>
    <w:p w14:paraId="120D2D3D" w14:textId="1E8D2E04" w:rsidR="006509AE" w:rsidRDefault="006509AE" w:rsidP="004C207B">
      <w:pPr>
        <w:autoSpaceDE w:val="0"/>
        <w:autoSpaceDN w:val="0"/>
        <w:adjustRightInd w:val="0"/>
        <w:spacing w:after="0" w:line="270" w:lineRule="atLeast"/>
        <w:jc w:val="both"/>
        <w:rPr>
          <w:rFonts w:eastAsia="Times New Roman" w:cs="Calibri"/>
          <w:sz w:val="24"/>
          <w:szCs w:val="24"/>
        </w:rPr>
      </w:pPr>
    </w:p>
    <w:p w14:paraId="292B136A" w14:textId="77777777" w:rsidR="006509AE" w:rsidRPr="004C207B" w:rsidRDefault="006509AE" w:rsidP="004C207B">
      <w:pPr>
        <w:autoSpaceDE w:val="0"/>
        <w:autoSpaceDN w:val="0"/>
        <w:adjustRightInd w:val="0"/>
        <w:spacing w:after="0" w:line="270" w:lineRule="atLeast"/>
        <w:jc w:val="both"/>
        <w:rPr>
          <w:rFonts w:eastAsia="Times New Roman" w:cs="Calibri"/>
          <w:sz w:val="24"/>
          <w:szCs w:val="24"/>
        </w:rPr>
      </w:pPr>
    </w:p>
    <w:p w14:paraId="29E1F25C" w14:textId="77777777" w:rsidR="004C207B" w:rsidRPr="004C207B" w:rsidRDefault="004C207B" w:rsidP="004C207B">
      <w:pPr>
        <w:autoSpaceDE w:val="0"/>
        <w:autoSpaceDN w:val="0"/>
        <w:adjustRightInd w:val="0"/>
        <w:spacing w:after="0" w:line="270" w:lineRule="atLeast"/>
        <w:jc w:val="both"/>
        <w:rPr>
          <w:rFonts w:eastAsia="Times New Roman" w:cs="Calibri"/>
          <w:b/>
          <w:bCs/>
          <w:iCs/>
          <w:kern w:val="24"/>
          <w:sz w:val="24"/>
          <w:szCs w:val="24"/>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7"/>
        <w:gridCol w:w="1387"/>
        <w:gridCol w:w="1347"/>
        <w:gridCol w:w="1647"/>
        <w:gridCol w:w="1647"/>
        <w:gridCol w:w="1218"/>
        <w:gridCol w:w="1272"/>
        <w:gridCol w:w="1265"/>
      </w:tblGrid>
      <w:tr w:rsidR="001D2C8C" w:rsidRPr="0014563A" w14:paraId="7F9C9E60" w14:textId="77777777" w:rsidTr="001D2C8C">
        <w:trPr>
          <w:trHeight w:val="883"/>
        </w:trPr>
        <w:tc>
          <w:tcPr>
            <w:tcW w:w="433" w:type="pct"/>
            <w:shd w:val="clear" w:color="auto" w:fill="000000"/>
            <w:vAlign w:val="center"/>
          </w:tcPr>
          <w:p w14:paraId="5C1B73C9" w14:textId="77777777" w:rsidR="004C207B" w:rsidRPr="001D2C8C" w:rsidRDefault="004C207B" w:rsidP="001D2C8C">
            <w:pPr>
              <w:spacing w:after="0" w:line="240" w:lineRule="auto"/>
              <w:jc w:val="center"/>
              <w:rPr>
                <w:rFonts w:cs="Calibri"/>
                <w:b/>
                <w:bCs/>
                <w:color w:val="FFFFFF"/>
              </w:rPr>
            </w:pPr>
            <w:r w:rsidRPr="001D2C8C">
              <w:rPr>
                <w:rFonts w:cs="Calibri"/>
                <w:b/>
                <w:bCs/>
                <w:color w:val="FFFFFF"/>
              </w:rPr>
              <w:t>GROUPE</w:t>
            </w:r>
          </w:p>
        </w:tc>
        <w:tc>
          <w:tcPr>
            <w:tcW w:w="648" w:type="pct"/>
            <w:shd w:val="clear" w:color="auto" w:fill="000000"/>
            <w:vAlign w:val="center"/>
          </w:tcPr>
          <w:p w14:paraId="2435C0FC" w14:textId="77777777" w:rsidR="004C207B" w:rsidRPr="001D2C8C" w:rsidRDefault="004C207B" w:rsidP="001D2C8C">
            <w:pPr>
              <w:spacing w:after="0" w:line="240" w:lineRule="auto"/>
              <w:jc w:val="center"/>
              <w:rPr>
                <w:rFonts w:eastAsia="Times New Roman" w:cs="Calibri"/>
                <w:b/>
                <w:bCs/>
                <w:color w:val="FFFFFF"/>
              </w:rPr>
            </w:pPr>
            <w:r w:rsidRPr="001D2C8C">
              <w:rPr>
                <w:rFonts w:cs="Calibri"/>
                <w:b/>
                <w:bCs/>
                <w:color w:val="FFFFFF"/>
              </w:rPr>
              <w:t>Profil du groupe</w:t>
            </w:r>
          </w:p>
        </w:tc>
        <w:tc>
          <w:tcPr>
            <w:tcW w:w="629" w:type="pct"/>
            <w:shd w:val="clear" w:color="auto" w:fill="000000"/>
            <w:vAlign w:val="center"/>
            <w:hideMark/>
          </w:tcPr>
          <w:p w14:paraId="3D394AA8" w14:textId="77777777" w:rsidR="004C207B" w:rsidRPr="001D2C8C" w:rsidRDefault="004C207B" w:rsidP="001D2C8C">
            <w:pPr>
              <w:spacing w:after="0" w:line="240" w:lineRule="auto"/>
              <w:jc w:val="center"/>
              <w:rPr>
                <w:rFonts w:cs="Calibri"/>
                <w:b/>
                <w:bCs/>
                <w:color w:val="FFFFFF"/>
              </w:rPr>
            </w:pPr>
            <w:r w:rsidRPr="001D2C8C">
              <w:rPr>
                <w:rFonts w:cs="Calibri"/>
                <w:b/>
                <w:bCs/>
                <w:color w:val="FFFFFF"/>
              </w:rPr>
              <w:t>Langue</w:t>
            </w:r>
          </w:p>
        </w:tc>
        <w:tc>
          <w:tcPr>
            <w:tcW w:w="768" w:type="pct"/>
            <w:shd w:val="clear" w:color="auto" w:fill="000000"/>
            <w:vAlign w:val="center"/>
          </w:tcPr>
          <w:p w14:paraId="59F1D0F8" w14:textId="2E005471" w:rsidR="004C207B" w:rsidRPr="001D2C8C" w:rsidRDefault="001F5E72" w:rsidP="001D2C8C">
            <w:pPr>
              <w:spacing w:after="0" w:line="240" w:lineRule="auto"/>
              <w:jc w:val="center"/>
              <w:rPr>
                <w:rFonts w:eastAsia="Times New Roman" w:cs="Calibri"/>
                <w:b/>
                <w:bCs/>
                <w:color w:val="FFFFFF"/>
              </w:rPr>
            </w:pPr>
            <w:r>
              <w:rPr>
                <w:rFonts w:cs="Calibri"/>
                <w:b/>
                <w:bCs/>
                <w:color w:val="FFFFFF"/>
              </w:rPr>
              <w:t>Visiteurs r</w:t>
            </w:r>
            <w:r w:rsidR="004C207B" w:rsidRPr="001D2C8C">
              <w:rPr>
                <w:rFonts w:cs="Calibri"/>
                <w:b/>
                <w:bCs/>
                <w:color w:val="FFFFFF"/>
              </w:rPr>
              <w:t>ecrutés</w:t>
            </w:r>
          </w:p>
        </w:tc>
        <w:tc>
          <w:tcPr>
            <w:tcW w:w="768" w:type="pct"/>
            <w:shd w:val="clear" w:color="auto" w:fill="000000"/>
            <w:vAlign w:val="center"/>
            <w:hideMark/>
          </w:tcPr>
          <w:p w14:paraId="2CEA8DF1" w14:textId="77777777" w:rsidR="004C207B" w:rsidRPr="001D2C8C" w:rsidRDefault="004C207B" w:rsidP="001D2C8C">
            <w:pPr>
              <w:spacing w:after="0" w:line="240" w:lineRule="auto"/>
              <w:jc w:val="center"/>
              <w:rPr>
                <w:rFonts w:cs="Calibri"/>
                <w:b/>
                <w:bCs/>
                <w:color w:val="FFFFFF"/>
              </w:rPr>
            </w:pPr>
            <w:r w:rsidRPr="001D2C8C">
              <w:rPr>
                <w:rFonts w:cs="Calibri"/>
                <w:b/>
                <w:bCs/>
                <w:color w:val="FFFFFF"/>
              </w:rPr>
              <w:t>Participants</w:t>
            </w:r>
          </w:p>
        </w:tc>
        <w:tc>
          <w:tcPr>
            <w:tcW w:w="569" w:type="pct"/>
            <w:shd w:val="clear" w:color="auto" w:fill="000000"/>
            <w:vAlign w:val="center"/>
            <w:hideMark/>
          </w:tcPr>
          <w:p w14:paraId="3D5413D8" w14:textId="77777777" w:rsidR="004C207B" w:rsidRPr="001D2C8C" w:rsidRDefault="004C207B" w:rsidP="001D2C8C">
            <w:pPr>
              <w:spacing w:after="0" w:line="240" w:lineRule="auto"/>
              <w:jc w:val="center"/>
              <w:rPr>
                <w:rFonts w:cs="Calibri"/>
                <w:b/>
                <w:bCs/>
                <w:color w:val="FFFFFF"/>
              </w:rPr>
            </w:pPr>
            <w:r w:rsidRPr="001D2C8C">
              <w:rPr>
                <w:rFonts w:cs="Calibri"/>
                <w:b/>
                <w:bCs/>
                <w:color w:val="FFFFFF"/>
              </w:rPr>
              <w:t>Dates</w:t>
            </w:r>
          </w:p>
        </w:tc>
        <w:tc>
          <w:tcPr>
            <w:tcW w:w="594" w:type="pct"/>
            <w:shd w:val="clear" w:color="auto" w:fill="000000"/>
            <w:vAlign w:val="center"/>
          </w:tcPr>
          <w:p w14:paraId="5D8A0F46" w14:textId="77777777" w:rsidR="004C207B" w:rsidRPr="001D2C8C" w:rsidRDefault="004C207B" w:rsidP="001D2C8C">
            <w:pPr>
              <w:spacing w:after="0" w:line="240" w:lineRule="auto"/>
              <w:jc w:val="center"/>
              <w:rPr>
                <w:rFonts w:eastAsia="Times New Roman" w:cs="Calibri"/>
                <w:b/>
                <w:bCs/>
                <w:color w:val="FFFFFF"/>
              </w:rPr>
            </w:pPr>
          </w:p>
          <w:p w14:paraId="1478C70D" w14:textId="77777777" w:rsidR="004C207B" w:rsidRPr="001D2C8C" w:rsidRDefault="004C207B" w:rsidP="001D2C8C">
            <w:pPr>
              <w:spacing w:after="0" w:line="240" w:lineRule="auto"/>
              <w:jc w:val="center"/>
              <w:rPr>
                <w:rFonts w:eastAsia="Times New Roman" w:cs="Calibri"/>
                <w:b/>
                <w:bCs/>
                <w:color w:val="FFFFFF"/>
              </w:rPr>
            </w:pPr>
            <w:r w:rsidRPr="001D2C8C">
              <w:rPr>
                <w:rFonts w:cs="Calibri"/>
                <w:b/>
                <w:bCs/>
                <w:color w:val="FFFFFF"/>
              </w:rPr>
              <w:t>Heure</w:t>
            </w:r>
          </w:p>
          <w:p w14:paraId="7878F04C" w14:textId="646A6CE0" w:rsidR="004C207B" w:rsidRPr="001D2C8C" w:rsidRDefault="001F5E72" w:rsidP="001D2C8C">
            <w:pPr>
              <w:spacing w:after="0" w:line="240" w:lineRule="auto"/>
              <w:jc w:val="center"/>
              <w:rPr>
                <w:rFonts w:eastAsia="Times New Roman" w:cs="Calibri"/>
                <w:b/>
                <w:bCs/>
                <w:color w:val="FFFFFF"/>
              </w:rPr>
            </w:pPr>
            <w:r>
              <w:rPr>
                <w:rFonts w:cs="Calibri"/>
                <w:b/>
                <w:bCs/>
                <w:color w:val="FFFFFF"/>
              </w:rPr>
              <w:t>(h</w:t>
            </w:r>
            <w:r w:rsidR="004C207B" w:rsidRPr="001D2C8C">
              <w:rPr>
                <w:rFonts w:cs="Calibri"/>
                <w:b/>
                <w:bCs/>
                <w:color w:val="FFFFFF"/>
              </w:rPr>
              <w:t>eure de l’Est)</w:t>
            </w:r>
          </w:p>
        </w:tc>
        <w:tc>
          <w:tcPr>
            <w:tcW w:w="591" w:type="pct"/>
            <w:shd w:val="clear" w:color="auto" w:fill="000000"/>
            <w:vAlign w:val="center"/>
            <w:hideMark/>
          </w:tcPr>
          <w:p w14:paraId="52A784C0" w14:textId="77777777" w:rsidR="004C207B" w:rsidRPr="001D2C8C" w:rsidRDefault="004C207B" w:rsidP="001D2C8C">
            <w:pPr>
              <w:spacing w:after="0" w:line="240" w:lineRule="auto"/>
              <w:jc w:val="center"/>
              <w:rPr>
                <w:rFonts w:cs="Calibri"/>
                <w:b/>
                <w:bCs/>
                <w:color w:val="FFFFFF"/>
              </w:rPr>
            </w:pPr>
            <w:r w:rsidRPr="001D2C8C">
              <w:rPr>
                <w:rFonts w:cs="Calibri"/>
                <w:b/>
                <w:bCs/>
                <w:color w:val="FFFFFF"/>
              </w:rPr>
              <w:t>Type</w:t>
            </w:r>
          </w:p>
        </w:tc>
      </w:tr>
      <w:tr w:rsidR="001D2C8C" w:rsidRPr="0014563A" w14:paraId="5EB36BB6" w14:textId="77777777" w:rsidTr="001D2C8C">
        <w:trPr>
          <w:trHeight w:val="20"/>
        </w:trPr>
        <w:tc>
          <w:tcPr>
            <w:tcW w:w="433" w:type="pct"/>
            <w:tcBorders>
              <w:top w:val="single" w:sz="8" w:space="0" w:color="000000"/>
              <w:left w:val="single" w:sz="8" w:space="0" w:color="000000"/>
              <w:bottom w:val="single" w:sz="8" w:space="0" w:color="000000"/>
            </w:tcBorders>
            <w:shd w:val="clear" w:color="auto" w:fill="auto"/>
            <w:vAlign w:val="center"/>
          </w:tcPr>
          <w:p w14:paraId="3674C6E8" w14:textId="77777777" w:rsidR="004C207B" w:rsidRPr="001D2C8C" w:rsidRDefault="004C207B" w:rsidP="001D2C8C">
            <w:pPr>
              <w:spacing w:after="0" w:line="240" w:lineRule="auto"/>
              <w:jc w:val="center"/>
              <w:rPr>
                <w:rFonts w:cs="Calibri"/>
                <w:b/>
                <w:bCs/>
              </w:rPr>
            </w:pPr>
            <w:r w:rsidRPr="001D2C8C">
              <w:rPr>
                <w:rFonts w:cs="Calibri"/>
                <w:b/>
                <w:bCs/>
              </w:rPr>
              <w:t>GR01</w:t>
            </w:r>
          </w:p>
        </w:tc>
        <w:tc>
          <w:tcPr>
            <w:tcW w:w="648" w:type="pct"/>
            <w:tcBorders>
              <w:top w:val="single" w:sz="8" w:space="0" w:color="000000"/>
              <w:bottom w:val="single" w:sz="8" w:space="0" w:color="000000"/>
            </w:tcBorders>
            <w:shd w:val="clear" w:color="auto" w:fill="auto"/>
            <w:vAlign w:val="center"/>
          </w:tcPr>
          <w:p w14:paraId="38FF79D7" w14:textId="77777777" w:rsidR="004C207B" w:rsidRPr="001D2C8C" w:rsidRDefault="004C207B" w:rsidP="001D2C8C">
            <w:pPr>
              <w:spacing w:after="0" w:line="240" w:lineRule="auto"/>
              <w:jc w:val="center"/>
              <w:rPr>
                <w:rFonts w:eastAsia="Times New Roman" w:cs="Calibri"/>
              </w:rPr>
            </w:pPr>
            <w:r w:rsidRPr="001D2C8C">
              <w:rPr>
                <w:rFonts w:cs="Calibri"/>
              </w:rPr>
              <w:t>Visiteurs du site Web de l’ASFC</w:t>
            </w:r>
          </w:p>
        </w:tc>
        <w:tc>
          <w:tcPr>
            <w:tcW w:w="629" w:type="pct"/>
            <w:tcBorders>
              <w:top w:val="single" w:sz="8" w:space="0" w:color="000000"/>
              <w:bottom w:val="single" w:sz="8" w:space="0" w:color="000000"/>
            </w:tcBorders>
            <w:shd w:val="clear" w:color="auto" w:fill="auto"/>
            <w:vAlign w:val="center"/>
          </w:tcPr>
          <w:p w14:paraId="3BF1F27D" w14:textId="77777777" w:rsidR="004C207B" w:rsidRPr="001D2C8C" w:rsidRDefault="004C207B" w:rsidP="001D2C8C">
            <w:pPr>
              <w:spacing w:after="0" w:line="240" w:lineRule="auto"/>
              <w:jc w:val="center"/>
              <w:rPr>
                <w:rFonts w:eastAsia="Times New Roman" w:cs="Calibri"/>
              </w:rPr>
            </w:pPr>
            <w:r w:rsidRPr="001D2C8C">
              <w:rPr>
                <w:rFonts w:cs="Calibri"/>
              </w:rPr>
              <w:t>FRA</w:t>
            </w:r>
          </w:p>
        </w:tc>
        <w:tc>
          <w:tcPr>
            <w:tcW w:w="768" w:type="pct"/>
            <w:tcBorders>
              <w:top w:val="single" w:sz="8" w:space="0" w:color="000000"/>
              <w:bottom w:val="single" w:sz="8" w:space="0" w:color="000000"/>
            </w:tcBorders>
            <w:shd w:val="clear" w:color="auto" w:fill="auto"/>
            <w:vAlign w:val="center"/>
          </w:tcPr>
          <w:p w14:paraId="4BF086E4" w14:textId="77777777" w:rsidR="004C207B" w:rsidRPr="001D2C8C" w:rsidRDefault="004C207B" w:rsidP="001D2C8C">
            <w:pPr>
              <w:spacing w:after="0" w:line="240" w:lineRule="auto"/>
              <w:jc w:val="center"/>
              <w:rPr>
                <w:rFonts w:cs="Calibri"/>
              </w:rPr>
            </w:pPr>
            <w:r w:rsidRPr="001D2C8C">
              <w:rPr>
                <w:rFonts w:cs="Calibri"/>
              </w:rPr>
              <w:t>10</w:t>
            </w:r>
          </w:p>
        </w:tc>
        <w:tc>
          <w:tcPr>
            <w:tcW w:w="768" w:type="pct"/>
            <w:tcBorders>
              <w:top w:val="single" w:sz="8" w:space="0" w:color="000000"/>
              <w:bottom w:val="single" w:sz="8" w:space="0" w:color="000000"/>
            </w:tcBorders>
            <w:shd w:val="clear" w:color="auto" w:fill="auto"/>
            <w:vAlign w:val="center"/>
          </w:tcPr>
          <w:p w14:paraId="6573BEBB" w14:textId="77777777" w:rsidR="004C207B" w:rsidRPr="001D2C8C" w:rsidRDefault="004C207B" w:rsidP="001D2C8C">
            <w:pPr>
              <w:spacing w:after="0" w:line="240" w:lineRule="auto"/>
              <w:jc w:val="center"/>
              <w:rPr>
                <w:rFonts w:cs="Calibri"/>
              </w:rPr>
            </w:pPr>
            <w:r w:rsidRPr="001D2C8C">
              <w:rPr>
                <w:rFonts w:cs="Calibri"/>
              </w:rPr>
              <w:t>8</w:t>
            </w:r>
          </w:p>
        </w:tc>
        <w:tc>
          <w:tcPr>
            <w:tcW w:w="569" w:type="pct"/>
            <w:tcBorders>
              <w:top w:val="single" w:sz="8" w:space="0" w:color="000000"/>
              <w:bottom w:val="single" w:sz="8" w:space="0" w:color="000000"/>
            </w:tcBorders>
            <w:shd w:val="clear" w:color="auto" w:fill="auto"/>
            <w:vAlign w:val="center"/>
          </w:tcPr>
          <w:p w14:paraId="2468E6F9" w14:textId="77777777" w:rsidR="004C207B" w:rsidRPr="001D2C8C" w:rsidRDefault="004C207B" w:rsidP="001D2C8C">
            <w:pPr>
              <w:spacing w:after="0" w:line="240" w:lineRule="auto"/>
              <w:jc w:val="center"/>
              <w:rPr>
                <w:rFonts w:cs="Calibri"/>
              </w:rPr>
            </w:pPr>
            <w:r w:rsidRPr="001D2C8C">
              <w:rPr>
                <w:rFonts w:cs="Calibri"/>
              </w:rPr>
              <w:t>7 mars 2019</w:t>
            </w:r>
          </w:p>
        </w:tc>
        <w:tc>
          <w:tcPr>
            <w:tcW w:w="594" w:type="pct"/>
            <w:tcBorders>
              <w:top w:val="single" w:sz="8" w:space="0" w:color="000000"/>
              <w:bottom w:val="single" w:sz="8" w:space="0" w:color="000000"/>
            </w:tcBorders>
            <w:shd w:val="clear" w:color="auto" w:fill="auto"/>
            <w:vAlign w:val="center"/>
          </w:tcPr>
          <w:p w14:paraId="6771AC88" w14:textId="77777777" w:rsidR="004C207B" w:rsidRPr="001D2C8C" w:rsidRDefault="004C207B" w:rsidP="001D2C8C">
            <w:pPr>
              <w:spacing w:after="0" w:line="240" w:lineRule="auto"/>
              <w:jc w:val="center"/>
              <w:rPr>
                <w:rFonts w:cs="Calibri"/>
              </w:rPr>
            </w:pPr>
            <w:r w:rsidRPr="001D2C8C">
              <w:rPr>
                <w:rFonts w:cs="Calibri"/>
                <w:noProof/>
              </w:rPr>
              <w:t>16 h 30</w:t>
            </w:r>
          </w:p>
        </w:tc>
        <w:tc>
          <w:tcPr>
            <w:tcW w:w="591" w:type="pct"/>
            <w:tcBorders>
              <w:top w:val="single" w:sz="8" w:space="0" w:color="000000"/>
              <w:bottom w:val="single" w:sz="8" w:space="0" w:color="000000"/>
              <w:right w:val="single" w:sz="8" w:space="0" w:color="000000"/>
            </w:tcBorders>
            <w:shd w:val="clear" w:color="auto" w:fill="auto"/>
            <w:vAlign w:val="center"/>
          </w:tcPr>
          <w:p w14:paraId="0EF4C197" w14:textId="77777777" w:rsidR="004C207B" w:rsidRPr="001D2C8C" w:rsidRDefault="004C207B" w:rsidP="001D2C8C">
            <w:pPr>
              <w:spacing w:after="0" w:line="240" w:lineRule="auto"/>
              <w:jc w:val="center"/>
              <w:rPr>
                <w:rFonts w:eastAsia="Arial" w:cs="Calibri"/>
              </w:rPr>
            </w:pPr>
            <w:r w:rsidRPr="001D2C8C">
              <w:rPr>
                <w:rFonts w:cs="Calibri"/>
              </w:rPr>
              <w:t>En ligne</w:t>
            </w:r>
          </w:p>
        </w:tc>
      </w:tr>
      <w:tr w:rsidR="001D2C8C" w:rsidRPr="0014563A" w14:paraId="44558BBA" w14:textId="77777777" w:rsidTr="001D2C8C">
        <w:trPr>
          <w:trHeight w:val="20"/>
        </w:trPr>
        <w:tc>
          <w:tcPr>
            <w:tcW w:w="433" w:type="pct"/>
            <w:shd w:val="clear" w:color="auto" w:fill="auto"/>
            <w:vAlign w:val="center"/>
          </w:tcPr>
          <w:p w14:paraId="24380541" w14:textId="77777777" w:rsidR="004C207B" w:rsidRPr="001D2C8C" w:rsidRDefault="004C207B" w:rsidP="001D2C8C">
            <w:pPr>
              <w:spacing w:after="0" w:line="240" w:lineRule="auto"/>
              <w:jc w:val="center"/>
              <w:rPr>
                <w:rFonts w:cs="Calibri"/>
                <w:b/>
                <w:bCs/>
              </w:rPr>
            </w:pPr>
            <w:r w:rsidRPr="001D2C8C">
              <w:rPr>
                <w:rFonts w:cs="Calibri"/>
                <w:b/>
                <w:bCs/>
              </w:rPr>
              <w:t>GR02</w:t>
            </w:r>
          </w:p>
        </w:tc>
        <w:tc>
          <w:tcPr>
            <w:tcW w:w="648" w:type="pct"/>
            <w:shd w:val="clear" w:color="auto" w:fill="auto"/>
            <w:vAlign w:val="center"/>
          </w:tcPr>
          <w:p w14:paraId="142E43D1" w14:textId="77777777" w:rsidR="004C207B" w:rsidRPr="001D2C8C" w:rsidRDefault="004C207B" w:rsidP="001D2C8C">
            <w:pPr>
              <w:spacing w:after="0" w:line="240" w:lineRule="auto"/>
              <w:jc w:val="center"/>
              <w:rPr>
                <w:rFonts w:eastAsia="Times New Roman" w:cs="Calibri"/>
              </w:rPr>
            </w:pPr>
            <w:r w:rsidRPr="001D2C8C">
              <w:rPr>
                <w:rFonts w:cs="Calibri"/>
              </w:rPr>
              <w:t>Visiteurs du site Web de l’ASFC</w:t>
            </w:r>
          </w:p>
        </w:tc>
        <w:tc>
          <w:tcPr>
            <w:tcW w:w="629" w:type="pct"/>
            <w:shd w:val="clear" w:color="auto" w:fill="auto"/>
            <w:vAlign w:val="center"/>
          </w:tcPr>
          <w:p w14:paraId="4DEC5B0D" w14:textId="77777777" w:rsidR="004C207B" w:rsidRPr="001D2C8C" w:rsidRDefault="004C207B" w:rsidP="001D2C8C">
            <w:pPr>
              <w:spacing w:after="0" w:line="240" w:lineRule="auto"/>
              <w:jc w:val="center"/>
              <w:rPr>
                <w:rFonts w:eastAsia="Times New Roman" w:cs="Calibri"/>
              </w:rPr>
            </w:pPr>
            <w:r w:rsidRPr="001D2C8C">
              <w:rPr>
                <w:rFonts w:cs="Calibri"/>
              </w:rPr>
              <w:t>ANG</w:t>
            </w:r>
          </w:p>
        </w:tc>
        <w:tc>
          <w:tcPr>
            <w:tcW w:w="768" w:type="pct"/>
            <w:shd w:val="clear" w:color="auto" w:fill="auto"/>
            <w:vAlign w:val="center"/>
          </w:tcPr>
          <w:p w14:paraId="7F6DEF6A" w14:textId="77777777" w:rsidR="004C207B" w:rsidRPr="001D2C8C" w:rsidRDefault="004C207B" w:rsidP="001D2C8C">
            <w:pPr>
              <w:spacing w:after="0" w:line="240" w:lineRule="auto"/>
              <w:jc w:val="center"/>
              <w:rPr>
                <w:rFonts w:cs="Calibri"/>
              </w:rPr>
            </w:pPr>
            <w:r w:rsidRPr="001D2C8C">
              <w:rPr>
                <w:rFonts w:cs="Calibri"/>
              </w:rPr>
              <w:t>10</w:t>
            </w:r>
          </w:p>
        </w:tc>
        <w:tc>
          <w:tcPr>
            <w:tcW w:w="768" w:type="pct"/>
            <w:shd w:val="clear" w:color="auto" w:fill="auto"/>
            <w:vAlign w:val="center"/>
          </w:tcPr>
          <w:p w14:paraId="3786B2B7" w14:textId="77777777" w:rsidR="004C207B" w:rsidRPr="001D2C8C" w:rsidRDefault="004C207B" w:rsidP="001D2C8C">
            <w:pPr>
              <w:spacing w:after="0" w:line="240" w:lineRule="auto"/>
              <w:jc w:val="center"/>
              <w:rPr>
                <w:rFonts w:cs="Calibri"/>
              </w:rPr>
            </w:pPr>
            <w:r w:rsidRPr="001D2C8C">
              <w:rPr>
                <w:rFonts w:cs="Calibri"/>
              </w:rPr>
              <w:t>8</w:t>
            </w:r>
          </w:p>
        </w:tc>
        <w:tc>
          <w:tcPr>
            <w:tcW w:w="569" w:type="pct"/>
            <w:shd w:val="clear" w:color="auto" w:fill="auto"/>
            <w:vAlign w:val="center"/>
          </w:tcPr>
          <w:p w14:paraId="4582DE09" w14:textId="77777777" w:rsidR="004C207B" w:rsidRPr="001D2C8C" w:rsidRDefault="004C207B" w:rsidP="001D2C8C">
            <w:pPr>
              <w:spacing w:after="0" w:line="240" w:lineRule="auto"/>
              <w:jc w:val="center"/>
              <w:rPr>
                <w:rFonts w:cs="Calibri"/>
              </w:rPr>
            </w:pPr>
            <w:r w:rsidRPr="001D2C8C">
              <w:rPr>
                <w:rFonts w:cs="Calibri"/>
              </w:rPr>
              <w:t>7 mars 2019</w:t>
            </w:r>
          </w:p>
        </w:tc>
        <w:tc>
          <w:tcPr>
            <w:tcW w:w="594" w:type="pct"/>
            <w:shd w:val="clear" w:color="auto" w:fill="auto"/>
            <w:vAlign w:val="center"/>
          </w:tcPr>
          <w:p w14:paraId="488CEB04" w14:textId="77777777" w:rsidR="004C207B" w:rsidRPr="001D2C8C" w:rsidRDefault="004C207B" w:rsidP="001D2C8C">
            <w:pPr>
              <w:spacing w:after="0" w:line="240" w:lineRule="auto"/>
              <w:jc w:val="center"/>
              <w:rPr>
                <w:rFonts w:cs="Calibri"/>
              </w:rPr>
            </w:pPr>
            <w:r w:rsidRPr="001D2C8C">
              <w:rPr>
                <w:rFonts w:cs="Calibri"/>
                <w:noProof/>
              </w:rPr>
              <w:t>18 h</w:t>
            </w:r>
          </w:p>
        </w:tc>
        <w:tc>
          <w:tcPr>
            <w:tcW w:w="591" w:type="pct"/>
            <w:shd w:val="clear" w:color="auto" w:fill="auto"/>
            <w:vAlign w:val="center"/>
          </w:tcPr>
          <w:p w14:paraId="6120D9EF" w14:textId="77777777" w:rsidR="004C207B" w:rsidRPr="001D2C8C" w:rsidRDefault="004C207B" w:rsidP="001D2C8C">
            <w:pPr>
              <w:spacing w:after="0" w:line="240" w:lineRule="auto"/>
              <w:jc w:val="center"/>
              <w:rPr>
                <w:rFonts w:eastAsia="Arial" w:cs="Calibri"/>
              </w:rPr>
            </w:pPr>
            <w:r w:rsidRPr="001D2C8C">
              <w:rPr>
                <w:rFonts w:cs="Calibri"/>
              </w:rPr>
              <w:t>En ligne</w:t>
            </w:r>
          </w:p>
        </w:tc>
      </w:tr>
      <w:tr w:rsidR="001D2C8C" w:rsidRPr="0014563A" w14:paraId="099077DA" w14:textId="77777777" w:rsidTr="001D2C8C">
        <w:trPr>
          <w:trHeight w:val="20"/>
        </w:trPr>
        <w:tc>
          <w:tcPr>
            <w:tcW w:w="433" w:type="pct"/>
            <w:tcBorders>
              <w:top w:val="single" w:sz="8" w:space="0" w:color="000000"/>
              <w:left w:val="single" w:sz="8" w:space="0" w:color="000000"/>
              <w:bottom w:val="single" w:sz="8" w:space="0" w:color="000000"/>
            </w:tcBorders>
            <w:shd w:val="clear" w:color="auto" w:fill="auto"/>
            <w:vAlign w:val="center"/>
          </w:tcPr>
          <w:p w14:paraId="20DE399C" w14:textId="77777777" w:rsidR="004C207B" w:rsidRPr="001D2C8C" w:rsidRDefault="004C207B" w:rsidP="001D2C8C">
            <w:pPr>
              <w:spacing w:after="0" w:line="240" w:lineRule="auto"/>
              <w:jc w:val="center"/>
              <w:rPr>
                <w:rFonts w:cs="Calibri"/>
                <w:b/>
                <w:bCs/>
              </w:rPr>
            </w:pPr>
            <w:r w:rsidRPr="001D2C8C">
              <w:rPr>
                <w:rFonts w:cs="Calibri"/>
                <w:b/>
                <w:bCs/>
              </w:rPr>
              <w:t>GR03</w:t>
            </w:r>
          </w:p>
        </w:tc>
        <w:tc>
          <w:tcPr>
            <w:tcW w:w="648" w:type="pct"/>
            <w:tcBorders>
              <w:top w:val="single" w:sz="8" w:space="0" w:color="000000"/>
              <w:bottom w:val="single" w:sz="8" w:space="0" w:color="000000"/>
            </w:tcBorders>
            <w:shd w:val="clear" w:color="auto" w:fill="auto"/>
            <w:vAlign w:val="center"/>
          </w:tcPr>
          <w:p w14:paraId="0854E3C0" w14:textId="77777777" w:rsidR="004C207B" w:rsidRPr="001D2C8C" w:rsidRDefault="004C207B" w:rsidP="001D2C8C">
            <w:pPr>
              <w:spacing w:after="0" w:line="240" w:lineRule="auto"/>
              <w:jc w:val="center"/>
              <w:rPr>
                <w:rFonts w:eastAsia="Times New Roman" w:cs="Calibri"/>
              </w:rPr>
            </w:pPr>
            <w:r w:rsidRPr="001D2C8C">
              <w:rPr>
                <w:rFonts w:cs="Calibri"/>
              </w:rPr>
              <w:t>Visiteurs du site Web de l’ASFC</w:t>
            </w:r>
          </w:p>
        </w:tc>
        <w:tc>
          <w:tcPr>
            <w:tcW w:w="629" w:type="pct"/>
            <w:tcBorders>
              <w:top w:val="single" w:sz="8" w:space="0" w:color="000000"/>
              <w:bottom w:val="single" w:sz="8" w:space="0" w:color="000000"/>
            </w:tcBorders>
            <w:shd w:val="clear" w:color="auto" w:fill="auto"/>
            <w:vAlign w:val="center"/>
          </w:tcPr>
          <w:p w14:paraId="3BB1FA91" w14:textId="77777777" w:rsidR="004C207B" w:rsidRPr="001D2C8C" w:rsidRDefault="004C207B" w:rsidP="001D2C8C">
            <w:pPr>
              <w:spacing w:after="0" w:line="240" w:lineRule="auto"/>
              <w:jc w:val="center"/>
              <w:rPr>
                <w:rFonts w:eastAsia="Times New Roman" w:cs="Calibri"/>
              </w:rPr>
            </w:pPr>
            <w:r w:rsidRPr="001D2C8C">
              <w:rPr>
                <w:rFonts w:cs="Calibri"/>
              </w:rPr>
              <w:t>ANG</w:t>
            </w:r>
          </w:p>
        </w:tc>
        <w:tc>
          <w:tcPr>
            <w:tcW w:w="768" w:type="pct"/>
            <w:tcBorders>
              <w:top w:val="single" w:sz="8" w:space="0" w:color="000000"/>
              <w:bottom w:val="single" w:sz="8" w:space="0" w:color="000000"/>
            </w:tcBorders>
            <w:shd w:val="clear" w:color="auto" w:fill="auto"/>
            <w:vAlign w:val="center"/>
          </w:tcPr>
          <w:p w14:paraId="35E660E5" w14:textId="77777777" w:rsidR="004C207B" w:rsidRPr="001D2C8C" w:rsidRDefault="004C207B" w:rsidP="001D2C8C">
            <w:pPr>
              <w:spacing w:after="0" w:line="240" w:lineRule="auto"/>
              <w:jc w:val="center"/>
              <w:rPr>
                <w:rFonts w:cs="Calibri"/>
              </w:rPr>
            </w:pPr>
            <w:r w:rsidRPr="001D2C8C">
              <w:rPr>
                <w:rFonts w:cs="Calibri"/>
              </w:rPr>
              <w:t>10</w:t>
            </w:r>
          </w:p>
        </w:tc>
        <w:tc>
          <w:tcPr>
            <w:tcW w:w="768" w:type="pct"/>
            <w:tcBorders>
              <w:top w:val="single" w:sz="8" w:space="0" w:color="000000"/>
              <w:bottom w:val="single" w:sz="8" w:space="0" w:color="000000"/>
            </w:tcBorders>
            <w:shd w:val="clear" w:color="auto" w:fill="auto"/>
            <w:vAlign w:val="center"/>
          </w:tcPr>
          <w:p w14:paraId="62201153" w14:textId="77777777" w:rsidR="004C207B" w:rsidRPr="001D2C8C" w:rsidRDefault="004C207B" w:rsidP="001D2C8C">
            <w:pPr>
              <w:spacing w:after="0" w:line="240" w:lineRule="auto"/>
              <w:jc w:val="center"/>
              <w:rPr>
                <w:rFonts w:cs="Calibri"/>
              </w:rPr>
            </w:pPr>
            <w:r w:rsidRPr="001D2C8C">
              <w:rPr>
                <w:rFonts w:cs="Calibri"/>
              </w:rPr>
              <w:t>7</w:t>
            </w:r>
          </w:p>
        </w:tc>
        <w:tc>
          <w:tcPr>
            <w:tcW w:w="569" w:type="pct"/>
            <w:tcBorders>
              <w:top w:val="single" w:sz="8" w:space="0" w:color="000000"/>
              <w:bottom w:val="single" w:sz="8" w:space="0" w:color="000000"/>
            </w:tcBorders>
            <w:shd w:val="clear" w:color="auto" w:fill="auto"/>
            <w:vAlign w:val="center"/>
          </w:tcPr>
          <w:p w14:paraId="034578B8" w14:textId="77777777" w:rsidR="004C207B" w:rsidRPr="001D2C8C" w:rsidRDefault="004C207B" w:rsidP="001D2C8C">
            <w:pPr>
              <w:spacing w:after="0" w:line="240" w:lineRule="auto"/>
              <w:jc w:val="center"/>
              <w:rPr>
                <w:rFonts w:cs="Calibri"/>
              </w:rPr>
            </w:pPr>
            <w:r w:rsidRPr="001D2C8C">
              <w:rPr>
                <w:rFonts w:cs="Calibri"/>
              </w:rPr>
              <w:t>7 mars 2019</w:t>
            </w:r>
          </w:p>
        </w:tc>
        <w:tc>
          <w:tcPr>
            <w:tcW w:w="594" w:type="pct"/>
            <w:tcBorders>
              <w:top w:val="single" w:sz="8" w:space="0" w:color="000000"/>
              <w:bottom w:val="single" w:sz="8" w:space="0" w:color="000000"/>
            </w:tcBorders>
            <w:shd w:val="clear" w:color="auto" w:fill="auto"/>
            <w:vAlign w:val="center"/>
          </w:tcPr>
          <w:p w14:paraId="1B34DCF9" w14:textId="77777777" w:rsidR="004C207B" w:rsidRPr="001D2C8C" w:rsidRDefault="004C207B" w:rsidP="001D2C8C">
            <w:pPr>
              <w:spacing w:after="0" w:line="240" w:lineRule="auto"/>
              <w:jc w:val="center"/>
              <w:rPr>
                <w:rFonts w:cs="Calibri"/>
              </w:rPr>
            </w:pPr>
          </w:p>
          <w:p w14:paraId="560E03CA" w14:textId="77777777" w:rsidR="004C207B" w:rsidRPr="001D2C8C" w:rsidRDefault="004C207B" w:rsidP="001D2C8C">
            <w:pPr>
              <w:spacing w:after="0" w:line="240" w:lineRule="auto"/>
              <w:jc w:val="center"/>
              <w:rPr>
                <w:rFonts w:cs="Calibri"/>
              </w:rPr>
            </w:pPr>
            <w:r w:rsidRPr="001D2C8C">
              <w:rPr>
                <w:rFonts w:cs="Calibri"/>
                <w:noProof/>
              </w:rPr>
              <w:t>20 h</w:t>
            </w:r>
          </w:p>
        </w:tc>
        <w:tc>
          <w:tcPr>
            <w:tcW w:w="591" w:type="pct"/>
            <w:tcBorders>
              <w:top w:val="single" w:sz="8" w:space="0" w:color="000000"/>
              <w:bottom w:val="single" w:sz="8" w:space="0" w:color="000000"/>
              <w:right w:val="single" w:sz="8" w:space="0" w:color="000000"/>
            </w:tcBorders>
            <w:shd w:val="clear" w:color="auto" w:fill="auto"/>
            <w:vAlign w:val="center"/>
          </w:tcPr>
          <w:p w14:paraId="72B44A3A" w14:textId="77777777" w:rsidR="004C207B" w:rsidRPr="001D2C8C" w:rsidRDefault="004C207B" w:rsidP="001D2C8C">
            <w:pPr>
              <w:spacing w:after="0" w:line="240" w:lineRule="auto"/>
              <w:jc w:val="center"/>
              <w:rPr>
                <w:rFonts w:eastAsia="Arial" w:cs="Calibri"/>
              </w:rPr>
            </w:pPr>
            <w:r w:rsidRPr="001D2C8C">
              <w:rPr>
                <w:rFonts w:cs="Calibri"/>
              </w:rPr>
              <w:t>En ligne</w:t>
            </w:r>
          </w:p>
        </w:tc>
      </w:tr>
    </w:tbl>
    <w:p w14:paraId="0652A583" w14:textId="77777777" w:rsidR="004C207B" w:rsidRPr="004C207B" w:rsidRDefault="004C207B" w:rsidP="004C207B">
      <w:pPr>
        <w:autoSpaceDE w:val="0"/>
        <w:autoSpaceDN w:val="0"/>
        <w:adjustRightInd w:val="0"/>
        <w:spacing w:after="0" w:line="270" w:lineRule="atLeast"/>
        <w:jc w:val="center"/>
        <w:rPr>
          <w:rFonts w:eastAsia="Times New Roman" w:cs="Calibri"/>
          <w:b/>
          <w:bCs/>
          <w:iCs/>
          <w:kern w:val="24"/>
          <w:sz w:val="24"/>
          <w:szCs w:val="24"/>
        </w:rPr>
      </w:pPr>
    </w:p>
    <w:p w14:paraId="2BA458B9" w14:textId="77777777" w:rsidR="004C207B" w:rsidRPr="004C207B" w:rsidRDefault="004C207B" w:rsidP="004C207B">
      <w:pPr>
        <w:autoSpaceDE w:val="0"/>
        <w:autoSpaceDN w:val="0"/>
        <w:adjustRightInd w:val="0"/>
        <w:spacing w:after="0" w:line="270" w:lineRule="atLeast"/>
        <w:jc w:val="both"/>
        <w:rPr>
          <w:rFonts w:eastAsia="Times New Roman" w:cs="Calibri"/>
          <w:b/>
          <w:bCs/>
          <w:iCs/>
          <w:kern w:val="24"/>
          <w:sz w:val="24"/>
          <w:szCs w:val="24"/>
        </w:rPr>
      </w:pPr>
    </w:p>
    <w:p w14:paraId="5AEC8BA5" w14:textId="77777777" w:rsidR="004C207B" w:rsidRPr="004C207B" w:rsidRDefault="004C207B" w:rsidP="004C207B">
      <w:pPr>
        <w:widowControl w:val="0"/>
        <w:contextualSpacing/>
        <w:jc w:val="both"/>
        <w:rPr>
          <w:rFonts w:cs="Calibri"/>
          <w:sz w:val="24"/>
          <w:szCs w:val="24"/>
        </w:rPr>
      </w:pPr>
      <w:r w:rsidRPr="004C207B">
        <w:rPr>
          <w:rFonts w:cs="Calibri"/>
          <w:sz w:val="24"/>
        </w:rPr>
        <w:t xml:space="preserve">Les participants ont été informés de tous leurs droits en vertu de la </w:t>
      </w:r>
      <w:r w:rsidRPr="004C207B">
        <w:rPr>
          <w:rFonts w:cs="Calibri"/>
          <w:i/>
          <w:sz w:val="24"/>
        </w:rPr>
        <w:t>Loi sur la protection des renseignements personnels</w:t>
      </w:r>
      <w:r w:rsidRPr="004C207B">
        <w:rPr>
          <w:rFonts w:cs="Calibri"/>
          <w:sz w:val="24"/>
        </w:rPr>
        <w:t xml:space="preserve"> du Canada et des </w:t>
      </w:r>
      <w:r w:rsidRPr="001F5E72">
        <w:rPr>
          <w:rFonts w:cs="Calibri"/>
          <w:i/>
          <w:sz w:val="24"/>
        </w:rPr>
        <w:t>Normes pour la recherche sur l’opinion publique effectuée par le gouvernement du Canada</w:t>
      </w:r>
      <w:r w:rsidRPr="004C207B">
        <w:rPr>
          <w:rFonts w:cs="Calibri"/>
          <w:sz w:val="24"/>
        </w:rPr>
        <w:t>. Plus précisément, leur confidentialité était garantie et leur participation était volontaire.</w:t>
      </w:r>
      <w:r>
        <w:t xml:space="preserve"> </w:t>
      </w:r>
      <w:r w:rsidRPr="004C207B">
        <w:rPr>
          <w:rFonts w:cs="Calibri"/>
          <w:sz w:val="24"/>
        </w:rPr>
        <w:t>Léger était responsable du recrutement des participants et de l’animation des groupes de discussion en ligne.</w:t>
      </w:r>
    </w:p>
    <w:p w14:paraId="3FB61BFF" w14:textId="77777777" w:rsidR="004C207B" w:rsidRPr="004C207B" w:rsidRDefault="004C207B" w:rsidP="004C207B">
      <w:pPr>
        <w:widowControl w:val="0"/>
        <w:contextualSpacing/>
        <w:jc w:val="both"/>
        <w:rPr>
          <w:rFonts w:cs="Calibri"/>
          <w:sz w:val="24"/>
          <w:szCs w:val="24"/>
        </w:rPr>
      </w:pPr>
    </w:p>
    <w:p w14:paraId="6EB8B1B9" w14:textId="55CF7960" w:rsidR="00164A1D" w:rsidRPr="004C207B" w:rsidRDefault="004C207B" w:rsidP="004C207B">
      <w:pPr>
        <w:widowControl w:val="0"/>
        <w:contextualSpacing/>
        <w:jc w:val="both"/>
        <w:rPr>
          <w:rFonts w:cs="Calibri"/>
          <w:sz w:val="24"/>
          <w:szCs w:val="24"/>
        </w:rPr>
      </w:pPr>
      <w:r w:rsidRPr="004C207B">
        <w:rPr>
          <w:rFonts w:cs="Calibri"/>
          <w:sz w:val="24"/>
        </w:rPr>
        <w:t xml:space="preserve">Les recruteurs professionnels de Léger ont assuré la disponibilité et la participation des </w:t>
      </w:r>
      <w:r w:rsidR="001F5E72">
        <w:rPr>
          <w:rFonts w:cs="Calibri"/>
          <w:sz w:val="24"/>
        </w:rPr>
        <w:t>personnes</w:t>
      </w:r>
      <w:r w:rsidRPr="004C207B">
        <w:rPr>
          <w:rFonts w:cs="Calibri"/>
          <w:sz w:val="24"/>
        </w:rPr>
        <w:t xml:space="preserve"> recruté</w:t>
      </w:r>
      <w:r w:rsidR="001F5E72">
        <w:rPr>
          <w:rFonts w:cs="Calibri"/>
          <w:sz w:val="24"/>
        </w:rPr>
        <w:t>e</w:t>
      </w:r>
      <w:r w:rsidRPr="004C207B">
        <w:rPr>
          <w:rFonts w:cs="Calibri"/>
          <w:sz w:val="24"/>
        </w:rPr>
        <w:t>s. Léger était responsable de l’organisation des séances sur la plateforme de vidéo</w:t>
      </w:r>
      <w:r w:rsidR="005F7A5B">
        <w:rPr>
          <w:rFonts w:cs="Calibri"/>
          <w:sz w:val="24"/>
        </w:rPr>
        <w:t>ba</w:t>
      </w:r>
      <w:r w:rsidRPr="004C207B">
        <w:rPr>
          <w:rFonts w:cs="Calibri"/>
          <w:sz w:val="24"/>
        </w:rPr>
        <w:t>vardage ITracks. Un incitatif financier de 100 $ par participant a été offert à tous les participants d</w:t>
      </w:r>
      <w:r w:rsidR="001F5E72">
        <w:rPr>
          <w:rFonts w:cs="Calibri"/>
          <w:sz w:val="24"/>
        </w:rPr>
        <w:t>es</w:t>
      </w:r>
      <w:r w:rsidRPr="004C207B">
        <w:rPr>
          <w:rFonts w:cs="Calibri"/>
          <w:sz w:val="24"/>
        </w:rPr>
        <w:t xml:space="preserve"> groupe</w:t>
      </w:r>
      <w:r w:rsidR="001F5E72">
        <w:rPr>
          <w:rFonts w:cs="Calibri"/>
          <w:sz w:val="24"/>
        </w:rPr>
        <w:t>s</w:t>
      </w:r>
      <w:r w:rsidRPr="004C207B">
        <w:rPr>
          <w:rFonts w:cs="Calibri"/>
          <w:sz w:val="24"/>
        </w:rPr>
        <w:t xml:space="preserve"> pour les remercier de leur temps.</w:t>
      </w:r>
    </w:p>
    <w:p w14:paraId="3E86E930" w14:textId="77777777" w:rsidR="00164A1D" w:rsidRPr="004C207B" w:rsidRDefault="00164A1D" w:rsidP="00164A1D">
      <w:pPr>
        <w:spacing w:after="0" w:line="240" w:lineRule="auto"/>
        <w:rPr>
          <w:b/>
          <w:sz w:val="24"/>
          <w:szCs w:val="24"/>
        </w:rPr>
      </w:pPr>
    </w:p>
    <w:p w14:paraId="58ACAE54" w14:textId="77777777" w:rsidR="00EF34C6" w:rsidRPr="004C207B" w:rsidRDefault="00EF34C6">
      <w:pPr>
        <w:spacing w:after="0" w:line="240" w:lineRule="auto"/>
      </w:pPr>
    </w:p>
    <w:p w14:paraId="73A8A8D3" w14:textId="77777777" w:rsidR="00164A1D" w:rsidRPr="004C207B" w:rsidRDefault="00164A1D">
      <w:pPr>
        <w:spacing w:after="0" w:line="240" w:lineRule="auto"/>
      </w:pPr>
    </w:p>
    <w:p w14:paraId="28619E77" w14:textId="77777777" w:rsidR="00164A1D" w:rsidRPr="004C207B" w:rsidRDefault="00164A1D">
      <w:pPr>
        <w:spacing w:after="0" w:line="240" w:lineRule="auto"/>
      </w:pPr>
    </w:p>
    <w:p w14:paraId="4408FFCA" w14:textId="77777777" w:rsidR="00164A1D" w:rsidRPr="004C207B" w:rsidRDefault="00164A1D">
      <w:pPr>
        <w:spacing w:after="0" w:line="240" w:lineRule="auto"/>
      </w:pPr>
    </w:p>
    <w:p w14:paraId="2849C9F1" w14:textId="77777777" w:rsidR="00164A1D" w:rsidRPr="004C207B" w:rsidRDefault="00164A1D">
      <w:pPr>
        <w:spacing w:after="0" w:line="240" w:lineRule="auto"/>
      </w:pPr>
    </w:p>
    <w:p w14:paraId="31D4E90F" w14:textId="77777777" w:rsidR="00164A1D" w:rsidRPr="004C207B" w:rsidRDefault="00164A1D">
      <w:pPr>
        <w:spacing w:after="0" w:line="240" w:lineRule="auto"/>
      </w:pPr>
    </w:p>
    <w:p w14:paraId="4FFDBB5E" w14:textId="77777777" w:rsidR="00164A1D" w:rsidRPr="004C207B" w:rsidRDefault="00164A1D">
      <w:pPr>
        <w:spacing w:after="0" w:line="240" w:lineRule="auto"/>
      </w:pPr>
    </w:p>
    <w:p w14:paraId="5409D399" w14:textId="77777777" w:rsidR="00164A1D" w:rsidRPr="004C207B" w:rsidRDefault="00164A1D">
      <w:pPr>
        <w:spacing w:after="0" w:line="240" w:lineRule="auto"/>
      </w:pPr>
    </w:p>
    <w:p w14:paraId="1807753E" w14:textId="77777777" w:rsidR="00164A1D" w:rsidRPr="004C207B" w:rsidRDefault="00164A1D">
      <w:pPr>
        <w:spacing w:after="0" w:line="240" w:lineRule="auto"/>
      </w:pPr>
    </w:p>
    <w:p w14:paraId="71298B23" w14:textId="77777777" w:rsidR="00164A1D" w:rsidRPr="004C207B" w:rsidRDefault="00164A1D">
      <w:pPr>
        <w:spacing w:after="0" w:line="240" w:lineRule="auto"/>
      </w:pPr>
    </w:p>
    <w:p w14:paraId="61CB9FB8" w14:textId="6E284443" w:rsidR="00D3113C" w:rsidRPr="00EF34C6" w:rsidRDefault="004C207B" w:rsidP="00D3113C">
      <w:pPr>
        <w:keepNext/>
        <w:spacing w:before="240" w:after="60" w:line="240" w:lineRule="auto"/>
        <w:outlineLvl w:val="0"/>
        <w:rPr>
          <w:rFonts w:eastAsia="Times New Roman"/>
          <w:b/>
          <w:kern w:val="32"/>
          <w:sz w:val="44"/>
          <w:szCs w:val="44"/>
        </w:rPr>
      </w:pPr>
      <w:r>
        <w:rPr>
          <w:b/>
          <w:sz w:val="44"/>
          <w:szCs w:val="44"/>
        </w:rPr>
        <w:br w:type="page"/>
      </w:r>
      <w:bookmarkStart w:id="89" w:name="_Toc17984900"/>
      <w:r w:rsidR="008D326B">
        <w:rPr>
          <w:b/>
          <w:sz w:val="44"/>
          <w:szCs w:val="44"/>
        </w:rPr>
        <w:lastRenderedPageBreak/>
        <w:t xml:space="preserve">Annexe B </w:t>
      </w:r>
      <w:r w:rsidR="00BE762A" w:rsidRPr="00291B1A">
        <w:rPr>
          <w:rFonts w:eastAsia="Times New Roman"/>
          <w:b/>
          <w:kern w:val="32"/>
          <w:sz w:val="44"/>
          <w:szCs w:val="44"/>
          <w:lang w:eastAsia="x-none"/>
        </w:rPr>
        <w:t>–</w:t>
      </w:r>
      <w:r w:rsidR="008D326B">
        <w:rPr>
          <w:b/>
          <w:sz w:val="44"/>
          <w:szCs w:val="44"/>
        </w:rPr>
        <w:t xml:space="preserve"> Guide d’animation </w:t>
      </w:r>
      <w:r w:rsidR="00BE762A" w:rsidRPr="00291B1A">
        <w:rPr>
          <w:rFonts w:eastAsia="Times New Roman"/>
          <w:b/>
          <w:kern w:val="32"/>
          <w:sz w:val="44"/>
          <w:szCs w:val="44"/>
          <w:lang w:eastAsia="x-none"/>
        </w:rPr>
        <w:t>–</w:t>
      </w:r>
      <w:r w:rsidR="008D326B">
        <w:rPr>
          <w:b/>
          <w:sz w:val="44"/>
          <w:szCs w:val="44"/>
        </w:rPr>
        <w:t xml:space="preserve"> Groupes de discussion</w:t>
      </w:r>
      <w:bookmarkEnd w:id="89"/>
      <w:r w:rsidR="008D326B">
        <w:rPr>
          <w:b/>
          <w:sz w:val="44"/>
          <w:szCs w:val="44"/>
        </w:rPr>
        <w:t xml:space="preserve"> </w:t>
      </w:r>
    </w:p>
    <w:p w14:paraId="5BBB4629" w14:textId="77777777" w:rsidR="00EB62CC" w:rsidRPr="00782E3A" w:rsidRDefault="00EB62CC" w:rsidP="00EB62CC">
      <w:pPr>
        <w:spacing w:after="0" w:line="240" w:lineRule="auto"/>
        <w:contextualSpacing/>
        <w:rPr>
          <w:rFonts w:eastAsia="Times New Roman" w:cs="Calibri"/>
          <w:b/>
          <w:sz w:val="18"/>
          <w:szCs w:val="18"/>
        </w:rPr>
      </w:pPr>
    </w:p>
    <w:p w14:paraId="3A7F7773" w14:textId="77777777" w:rsidR="00342BD7" w:rsidRPr="00342BD7" w:rsidRDefault="008D326B" w:rsidP="00342BD7">
      <w:pPr>
        <w:rPr>
          <w:b/>
          <w:sz w:val="36"/>
        </w:rPr>
      </w:pPr>
      <w:r>
        <w:rPr>
          <w:b/>
          <w:sz w:val="36"/>
        </w:rPr>
        <w:t>Introduction : Présentation générale</w:t>
      </w:r>
    </w:p>
    <w:p w14:paraId="4716477A" w14:textId="77777777" w:rsidR="00342BD7" w:rsidRPr="00342BD7" w:rsidRDefault="008D326B" w:rsidP="00342BD7">
      <w:pPr>
        <w:rPr>
          <w:b/>
          <w:sz w:val="36"/>
        </w:rPr>
      </w:pPr>
      <w:r>
        <w:rPr>
          <w:b/>
          <w:sz w:val="36"/>
        </w:rPr>
        <w:t xml:space="preserve">Durée : 10 minutes </w:t>
      </w:r>
    </w:p>
    <w:p w14:paraId="3CC0DED9" w14:textId="4EFEF919" w:rsidR="00342BD7" w:rsidRDefault="008D326B" w:rsidP="00342BD7">
      <w:pPr>
        <w:rPr>
          <w:rFonts w:cs="Calibri"/>
          <w:color w:val="EE3B33"/>
          <w:sz w:val="46"/>
          <w:szCs w:val="46"/>
        </w:rPr>
      </w:pPr>
      <w:r w:rsidRPr="00E07ED1">
        <w:rPr>
          <w:rFonts w:cs="Calibri"/>
          <w:color w:val="0070C0"/>
          <w:sz w:val="46"/>
          <w:szCs w:val="46"/>
          <w:lang w:eastAsia="fr-CA"/>
        </w:rPr>
        <w:t xml:space="preserve">Avant le début de la séance, les participants sont invités à remplir un bref questionnaire d’auto-évaluation </w:t>
      </w:r>
      <w:r w:rsidR="001F5E72">
        <w:rPr>
          <w:rFonts w:cs="Calibri"/>
          <w:color w:val="0070C0"/>
          <w:sz w:val="46"/>
          <w:szCs w:val="46"/>
          <w:lang w:eastAsia="fr-CA"/>
        </w:rPr>
        <w:t>au sujet de</w:t>
      </w:r>
      <w:r w:rsidRPr="00E07ED1">
        <w:rPr>
          <w:rFonts w:cs="Calibri"/>
          <w:color w:val="0070C0"/>
          <w:sz w:val="46"/>
          <w:szCs w:val="46"/>
          <w:lang w:eastAsia="fr-CA"/>
        </w:rPr>
        <w:t xml:space="preserve"> leurs compétences numériques</w:t>
      </w:r>
      <w:r>
        <w:rPr>
          <w:sz w:val="46"/>
          <w:szCs w:val="46"/>
        </w:rPr>
        <w:t xml:space="preserve"> </w:t>
      </w:r>
      <w:r w:rsidRPr="00E07ED1">
        <w:rPr>
          <w:rFonts w:cs="Calibri"/>
          <w:color w:val="EE3B33"/>
          <w:sz w:val="46"/>
          <w:szCs w:val="46"/>
          <w:lang w:eastAsia="fr-CA"/>
        </w:rPr>
        <w:t>(</w:t>
      </w:r>
      <w:r w:rsidRPr="00291B1A">
        <w:rPr>
          <w:rFonts w:cs="Calibri"/>
          <w:b/>
          <w:color w:val="EE3B33"/>
          <w:sz w:val="46"/>
          <w:szCs w:val="46"/>
          <w:lang w:eastAsia="fr-CA"/>
        </w:rPr>
        <w:t>Questionnaire 1</w:t>
      </w:r>
      <w:r w:rsidRPr="00E07ED1">
        <w:rPr>
          <w:rFonts w:cs="Calibri"/>
          <w:color w:val="EE3B33"/>
          <w:sz w:val="46"/>
          <w:szCs w:val="46"/>
          <w:lang w:eastAsia="fr-CA"/>
        </w:rPr>
        <w:t>).</w:t>
      </w:r>
    </w:p>
    <w:p w14:paraId="4E320844" w14:textId="77777777" w:rsidR="00342BD7" w:rsidRPr="00F23184" w:rsidRDefault="008D326B" w:rsidP="00342BD7">
      <w:pPr>
        <w:rPr>
          <w:b/>
          <w:sz w:val="24"/>
          <w:szCs w:val="24"/>
        </w:rPr>
      </w:pPr>
      <w:r>
        <w:rPr>
          <w:b/>
          <w:sz w:val="24"/>
          <w:szCs w:val="24"/>
        </w:rPr>
        <w:t>PRÉSENTATION</w:t>
      </w:r>
    </w:p>
    <w:p w14:paraId="707405F2" w14:textId="77777777" w:rsidR="00342BD7" w:rsidRDefault="008D326B" w:rsidP="008D326B">
      <w:pPr>
        <w:numPr>
          <w:ilvl w:val="0"/>
          <w:numId w:val="26"/>
        </w:numPr>
        <w:spacing w:after="0" w:line="240" w:lineRule="auto"/>
        <w:rPr>
          <w:sz w:val="24"/>
          <w:szCs w:val="24"/>
        </w:rPr>
      </w:pPr>
      <w:r>
        <w:rPr>
          <w:sz w:val="24"/>
          <w:szCs w:val="24"/>
        </w:rPr>
        <w:t>Mot de bienvenue aux participants</w:t>
      </w:r>
    </w:p>
    <w:p w14:paraId="2E150EAD" w14:textId="77777777" w:rsidR="00342BD7" w:rsidRDefault="008D326B" w:rsidP="008D326B">
      <w:pPr>
        <w:numPr>
          <w:ilvl w:val="0"/>
          <w:numId w:val="26"/>
        </w:numPr>
        <w:spacing w:after="0" w:line="240" w:lineRule="auto"/>
        <w:rPr>
          <w:sz w:val="24"/>
          <w:szCs w:val="24"/>
        </w:rPr>
      </w:pPr>
      <w:r>
        <w:rPr>
          <w:sz w:val="24"/>
          <w:szCs w:val="24"/>
        </w:rPr>
        <w:t>Présentation du modérateur</w:t>
      </w:r>
    </w:p>
    <w:p w14:paraId="78E0BCC4" w14:textId="77777777" w:rsidR="00342BD7" w:rsidRDefault="008D326B" w:rsidP="008D326B">
      <w:pPr>
        <w:numPr>
          <w:ilvl w:val="0"/>
          <w:numId w:val="26"/>
        </w:numPr>
        <w:spacing w:after="0" w:line="240" w:lineRule="auto"/>
        <w:rPr>
          <w:sz w:val="24"/>
          <w:szCs w:val="24"/>
        </w:rPr>
      </w:pPr>
      <w:r>
        <w:rPr>
          <w:sz w:val="24"/>
          <w:szCs w:val="24"/>
        </w:rPr>
        <w:t>Présentation de Léger</w:t>
      </w:r>
    </w:p>
    <w:p w14:paraId="60B694B3" w14:textId="77777777" w:rsidR="00342BD7" w:rsidRDefault="00342BD7" w:rsidP="00342BD7">
      <w:pPr>
        <w:spacing w:after="0" w:line="240" w:lineRule="auto"/>
        <w:rPr>
          <w:sz w:val="24"/>
          <w:szCs w:val="24"/>
          <w:lang w:val="en-CA"/>
        </w:rPr>
      </w:pPr>
    </w:p>
    <w:p w14:paraId="57738DA3" w14:textId="77777777" w:rsidR="00342BD7" w:rsidRDefault="00342BD7" w:rsidP="00342BD7">
      <w:pPr>
        <w:spacing w:after="0" w:line="240" w:lineRule="auto"/>
        <w:rPr>
          <w:sz w:val="24"/>
          <w:szCs w:val="24"/>
          <w:lang w:val="en-CA"/>
        </w:rPr>
      </w:pPr>
    </w:p>
    <w:p w14:paraId="070D94AA" w14:textId="41A570BF" w:rsidR="00342BD7" w:rsidRPr="00F23184" w:rsidRDefault="008D326B" w:rsidP="00342BD7">
      <w:pPr>
        <w:spacing w:line="240" w:lineRule="auto"/>
        <w:rPr>
          <w:b/>
          <w:sz w:val="24"/>
          <w:szCs w:val="24"/>
        </w:rPr>
      </w:pPr>
      <w:r>
        <w:rPr>
          <w:b/>
          <w:sz w:val="24"/>
          <w:szCs w:val="24"/>
        </w:rPr>
        <w:t>OBJE</w:t>
      </w:r>
      <w:r w:rsidR="001F5E72">
        <w:rPr>
          <w:b/>
          <w:sz w:val="24"/>
          <w:szCs w:val="24"/>
        </w:rPr>
        <w:t>CTIF</w:t>
      </w:r>
      <w:r>
        <w:rPr>
          <w:b/>
          <w:sz w:val="24"/>
          <w:szCs w:val="24"/>
        </w:rPr>
        <w:t xml:space="preserve"> DE LA </w:t>
      </w:r>
      <w:r w:rsidR="001F5E72">
        <w:rPr>
          <w:b/>
          <w:sz w:val="24"/>
          <w:szCs w:val="24"/>
        </w:rPr>
        <w:t>SÉANCE</w:t>
      </w:r>
    </w:p>
    <w:p w14:paraId="2F0CE732" w14:textId="5DDB7BEE" w:rsidR="00342BD7" w:rsidRDefault="001F5E72" w:rsidP="008D326B">
      <w:pPr>
        <w:pStyle w:val="ListParagraph"/>
        <w:numPr>
          <w:ilvl w:val="0"/>
          <w:numId w:val="25"/>
        </w:numPr>
        <w:spacing w:after="0" w:line="240" w:lineRule="auto"/>
        <w:ind w:left="284" w:hanging="284"/>
        <w:jc w:val="both"/>
        <w:rPr>
          <w:sz w:val="24"/>
          <w:szCs w:val="24"/>
        </w:rPr>
      </w:pPr>
      <w:r>
        <w:rPr>
          <w:sz w:val="24"/>
          <w:szCs w:val="24"/>
        </w:rPr>
        <w:t>La séance a pour objectif</w:t>
      </w:r>
      <w:r w:rsidR="008D326B">
        <w:rPr>
          <w:sz w:val="24"/>
          <w:szCs w:val="24"/>
        </w:rPr>
        <w:t xml:space="preserve"> de </w:t>
      </w:r>
      <w:r>
        <w:rPr>
          <w:sz w:val="24"/>
          <w:szCs w:val="24"/>
        </w:rPr>
        <w:t>faire connaître</w:t>
      </w:r>
      <w:r w:rsidR="008D326B">
        <w:rPr>
          <w:sz w:val="24"/>
          <w:szCs w:val="24"/>
        </w:rPr>
        <w:t xml:space="preserve"> vos idées et de discuter de l’environnement numérique de l’ASFC ainsi que de vos besoins pour faciliter votre méthode de travail.</w:t>
      </w:r>
    </w:p>
    <w:p w14:paraId="1D0E2DCD" w14:textId="4D111CBC" w:rsidR="00342BD7" w:rsidRPr="00291B1A" w:rsidRDefault="0087374B" w:rsidP="008D326B">
      <w:pPr>
        <w:pStyle w:val="ListParagraph"/>
        <w:numPr>
          <w:ilvl w:val="0"/>
          <w:numId w:val="25"/>
        </w:numPr>
        <w:spacing w:after="0" w:line="240" w:lineRule="auto"/>
        <w:ind w:left="284" w:hanging="284"/>
        <w:jc w:val="both"/>
        <w:rPr>
          <w:sz w:val="24"/>
          <w:szCs w:val="24"/>
        </w:rPr>
      </w:pPr>
      <w:r w:rsidRPr="00291B1A">
        <w:rPr>
          <w:sz w:val="24"/>
          <w:szCs w:val="24"/>
        </w:rPr>
        <w:t>Définition de l’environnement numérique </w:t>
      </w:r>
      <w:r w:rsidR="008D326B" w:rsidRPr="00291B1A">
        <w:rPr>
          <w:sz w:val="24"/>
          <w:szCs w:val="24"/>
        </w:rPr>
        <w:t xml:space="preserve">: </w:t>
      </w:r>
      <w:r>
        <w:rPr>
          <w:i/>
          <w:sz w:val="24"/>
          <w:szCs w:val="24"/>
        </w:rPr>
        <w:t>systèmes d’information, technologies numériques, plateformes, logiciels et services utilisés à l’ASFC.</w:t>
      </w:r>
    </w:p>
    <w:p w14:paraId="43FFD3A2" w14:textId="77F4959A"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La discussion portera principalement sur Atlas (l</w:t>
      </w:r>
      <w:r w:rsidR="00D36F14">
        <w:rPr>
          <w:sz w:val="24"/>
          <w:szCs w:val="24"/>
        </w:rPr>
        <w:t>’</w:t>
      </w:r>
      <w:r>
        <w:rPr>
          <w:sz w:val="24"/>
          <w:szCs w:val="24"/>
        </w:rPr>
        <w:t>intranet), le wiki et Apollo.</w:t>
      </w:r>
    </w:p>
    <w:p w14:paraId="4866D69A" w14:textId="77777777" w:rsidR="00342BD7" w:rsidRPr="00782E3A" w:rsidRDefault="00342BD7" w:rsidP="00342BD7">
      <w:pPr>
        <w:pStyle w:val="ListParagraph"/>
        <w:ind w:left="284"/>
        <w:jc w:val="both"/>
        <w:rPr>
          <w:sz w:val="24"/>
          <w:szCs w:val="24"/>
        </w:rPr>
      </w:pPr>
    </w:p>
    <w:p w14:paraId="2C43A93D" w14:textId="77777777" w:rsidR="00342BD7" w:rsidRPr="00782E3A" w:rsidRDefault="00342BD7" w:rsidP="00342BD7">
      <w:pPr>
        <w:pStyle w:val="ListParagraph"/>
        <w:ind w:left="284"/>
        <w:jc w:val="both"/>
        <w:rPr>
          <w:sz w:val="24"/>
          <w:szCs w:val="24"/>
        </w:rPr>
      </w:pPr>
    </w:p>
    <w:p w14:paraId="3AC05417" w14:textId="628A841E" w:rsidR="00342BD7" w:rsidRPr="00DC0FD9" w:rsidRDefault="008D326B" w:rsidP="00342BD7">
      <w:pPr>
        <w:spacing w:line="240" w:lineRule="auto"/>
        <w:rPr>
          <w:b/>
          <w:sz w:val="24"/>
          <w:szCs w:val="24"/>
        </w:rPr>
      </w:pPr>
      <w:r>
        <w:rPr>
          <w:b/>
          <w:sz w:val="24"/>
          <w:szCs w:val="24"/>
        </w:rPr>
        <w:t>RÈGLES DE DISCUSSION</w:t>
      </w:r>
    </w:p>
    <w:p w14:paraId="7F66C267" w14:textId="1EE626C3" w:rsidR="00342BD7" w:rsidRPr="00DC0FD9" w:rsidRDefault="006A2808" w:rsidP="008D326B">
      <w:pPr>
        <w:pStyle w:val="ListParagraph"/>
        <w:numPr>
          <w:ilvl w:val="0"/>
          <w:numId w:val="25"/>
        </w:numPr>
        <w:spacing w:after="0" w:line="240" w:lineRule="auto"/>
        <w:ind w:left="284" w:hanging="284"/>
        <w:jc w:val="both"/>
        <w:rPr>
          <w:sz w:val="24"/>
          <w:szCs w:val="24"/>
        </w:rPr>
      </w:pPr>
      <w:r>
        <w:rPr>
          <w:sz w:val="24"/>
          <w:szCs w:val="24"/>
        </w:rPr>
        <w:t>La d</w:t>
      </w:r>
      <w:r w:rsidR="008D326B">
        <w:rPr>
          <w:sz w:val="24"/>
          <w:szCs w:val="24"/>
        </w:rPr>
        <w:t>ynamique de</w:t>
      </w:r>
      <w:r>
        <w:rPr>
          <w:sz w:val="24"/>
          <w:szCs w:val="24"/>
        </w:rPr>
        <w:t>s</w:t>
      </w:r>
      <w:r w:rsidR="008D326B">
        <w:rPr>
          <w:sz w:val="24"/>
          <w:szCs w:val="24"/>
        </w:rPr>
        <w:t xml:space="preserve"> </w:t>
      </w:r>
      <w:r>
        <w:rPr>
          <w:sz w:val="24"/>
          <w:szCs w:val="24"/>
        </w:rPr>
        <w:t>échanges</w:t>
      </w:r>
      <w:r w:rsidR="008D326B">
        <w:rPr>
          <w:sz w:val="24"/>
          <w:szCs w:val="24"/>
        </w:rPr>
        <w:t xml:space="preserve"> (durée, discussion, tour de table)</w:t>
      </w:r>
    </w:p>
    <w:p w14:paraId="243CF7A2" w14:textId="24883848"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Il n’y a pas de bonnes ni de mauvaises réponses</w:t>
      </w:r>
    </w:p>
    <w:p w14:paraId="51F4D266" w14:textId="2A591107" w:rsidR="00342BD7" w:rsidRPr="00DC0FD9" w:rsidRDefault="006A2808" w:rsidP="008D326B">
      <w:pPr>
        <w:pStyle w:val="ListParagraph"/>
        <w:numPr>
          <w:ilvl w:val="0"/>
          <w:numId w:val="25"/>
        </w:numPr>
        <w:spacing w:after="0" w:line="240" w:lineRule="auto"/>
        <w:ind w:left="284" w:hanging="284"/>
        <w:jc w:val="both"/>
        <w:rPr>
          <w:sz w:val="24"/>
          <w:szCs w:val="24"/>
        </w:rPr>
      </w:pPr>
      <w:r>
        <w:rPr>
          <w:sz w:val="24"/>
          <w:szCs w:val="24"/>
        </w:rPr>
        <w:t>L’i</w:t>
      </w:r>
      <w:r w:rsidR="008D326B">
        <w:rPr>
          <w:sz w:val="24"/>
          <w:szCs w:val="24"/>
        </w:rPr>
        <w:t xml:space="preserve">mportance de donner </w:t>
      </w:r>
      <w:r w:rsidR="00D36F14">
        <w:rPr>
          <w:sz w:val="24"/>
          <w:szCs w:val="24"/>
        </w:rPr>
        <w:t>votre</w:t>
      </w:r>
      <w:r w:rsidR="008D326B">
        <w:rPr>
          <w:sz w:val="24"/>
          <w:szCs w:val="24"/>
        </w:rPr>
        <w:t xml:space="preserve"> opinion personnelle de façon spontanée et honnête</w:t>
      </w:r>
    </w:p>
    <w:p w14:paraId="38387703" w14:textId="6DCCB800" w:rsidR="00342BD7" w:rsidRPr="00DC0FD9" w:rsidRDefault="006A2808" w:rsidP="008D326B">
      <w:pPr>
        <w:pStyle w:val="ListParagraph"/>
        <w:numPr>
          <w:ilvl w:val="0"/>
          <w:numId w:val="25"/>
        </w:numPr>
        <w:spacing w:after="0" w:line="240" w:lineRule="auto"/>
        <w:ind w:left="284" w:hanging="284"/>
        <w:jc w:val="both"/>
        <w:rPr>
          <w:sz w:val="24"/>
          <w:szCs w:val="24"/>
        </w:rPr>
      </w:pPr>
      <w:r>
        <w:rPr>
          <w:sz w:val="24"/>
          <w:szCs w:val="24"/>
        </w:rPr>
        <w:t>L’i</w:t>
      </w:r>
      <w:r w:rsidR="008D326B">
        <w:rPr>
          <w:sz w:val="24"/>
          <w:szCs w:val="24"/>
        </w:rPr>
        <w:t>mportance de réagir aux opinions des autres</w:t>
      </w:r>
    </w:p>
    <w:p w14:paraId="693A6D67" w14:textId="3EE40133" w:rsidR="00342BD7" w:rsidRPr="00DC0FD9" w:rsidRDefault="006A2808" w:rsidP="008D326B">
      <w:pPr>
        <w:pStyle w:val="ListParagraph"/>
        <w:numPr>
          <w:ilvl w:val="0"/>
          <w:numId w:val="25"/>
        </w:numPr>
        <w:spacing w:after="0" w:line="240" w:lineRule="auto"/>
        <w:ind w:left="284" w:hanging="284"/>
        <w:jc w:val="both"/>
        <w:rPr>
          <w:sz w:val="24"/>
          <w:szCs w:val="24"/>
        </w:rPr>
      </w:pPr>
      <w:r>
        <w:rPr>
          <w:sz w:val="24"/>
          <w:szCs w:val="24"/>
        </w:rPr>
        <w:t>L’i</w:t>
      </w:r>
      <w:r w:rsidR="008D326B">
        <w:rPr>
          <w:sz w:val="24"/>
          <w:szCs w:val="24"/>
        </w:rPr>
        <w:t>mportance de parler à tour de rôle</w:t>
      </w:r>
    </w:p>
    <w:p w14:paraId="0183F4EB" w14:textId="77777777" w:rsidR="00342BD7" w:rsidRPr="00782E3A" w:rsidRDefault="00342BD7" w:rsidP="00342BD7">
      <w:pPr>
        <w:pStyle w:val="ListParagraph"/>
        <w:ind w:left="284"/>
        <w:jc w:val="both"/>
        <w:rPr>
          <w:sz w:val="24"/>
          <w:szCs w:val="24"/>
        </w:rPr>
      </w:pPr>
    </w:p>
    <w:p w14:paraId="3E578F72" w14:textId="77777777" w:rsidR="00342BD7" w:rsidRDefault="00342BD7" w:rsidP="00342BD7">
      <w:pPr>
        <w:pStyle w:val="ListParagraph"/>
        <w:ind w:left="284"/>
        <w:jc w:val="both"/>
        <w:rPr>
          <w:sz w:val="24"/>
          <w:szCs w:val="24"/>
        </w:rPr>
      </w:pPr>
    </w:p>
    <w:p w14:paraId="101F47B0" w14:textId="77777777" w:rsidR="0087374B" w:rsidRDefault="0087374B" w:rsidP="00342BD7">
      <w:pPr>
        <w:pStyle w:val="ListParagraph"/>
        <w:ind w:left="284"/>
        <w:jc w:val="both"/>
        <w:rPr>
          <w:sz w:val="24"/>
          <w:szCs w:val="24"/>
        </w:rPr>
      </w:pPr>
    </w:p>
    <w:p w14:paraId="5FF9C265" w14:textId="77777777" w:rsidR="00A57A23" w:rsidRPr="00782E3A" w:rsidRDefault="00A57A23" w:rsidP="00342BD7">
      <w:pPr>
        <w:pStyle w:val="ListParagraph"/>
        <w:ind w:left="284"/>
        <w:jc w:val="both"/>
        <w:rPr>
          <w:sz w:val="24"/>
          <w:szCs w:val="24"/>
        </w:rPr>
      </w:pPr>
    </w:p>
    <w:p w14:paraId="4026EB79" w14:textId="77777777" w:rsidR="00342BD7" w:rsidRPr="00DC0FD9" w:rsidRDefault="008D326B" w:rsidP="00342BD7">
      <w:pPr>
        <w:spacing w:line="240" w:lineRule="auto"/>
        <w:rPr>
          <w:b/>
          <w:sz w:val="24"/>
          <w:szCs w:val="24"/>
        </w:rPr>
      </w:pPr>
      <w:r>
        <w:rPr>
          <w:b/>
          <w:sz w:val="24"/>
          <w:szCs w:val="24"/>
        </w:rPr>
        <w:lastRenderedPageBreak/>
        <w:t>PRÉSENTATION DE LA SALLE RÉSERVÉE AU GROUPE DE DISCUSSION</w:t>
      </w:r>
    </w:p>
    <w:p w14:paraId="302444D8" w14:textId="77777777"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Enregistrement audio pour analyse ultérieure</w:t>
      </w:r>
    </w:p>
    <w:p w14:paraId="7A71DBAC" w14:textId="77777777"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Présence d’un observateur pour la prise de notes</w:t>
      </w:r>
    </w:p>
    <w:p w14:paraId="7D054114" w14:textId="18E3EFC9"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L’information n’est recueillie que pour orienter le processus de stratégie numérique et améliorer les services</w:t>
      </w:r>
    </w:p>
    <w:p w14:paraId="4D9E962C" w14:textId="77777777" w:rsidR="00342BD7" w:rsidRPr="00782E3A" w:rsidRDefault="00342BD7" w:rsidP="00342BD7">
      <w:pPr>
        <w:pStyle w:val="ListParagraph"/>
        <w:ind w:left="284"/>
        <w:jc w:val="both"/>
        <w:rPr>
          <w:sz w:val="24"/>
          <w:szCs w:val="24"/>
        </w:rPr>
      </w:pPr>
    </w:p>
    <w:p w14:paraId="57F40434" w14:textId="77777777" w:rsidR="00342BD7" w:rsidRPr="00DC0FD9" w:rsidRDefault="008D326B" w:rsidP="00342BD7">
      <w:pPr>
        <w:spacing w:line="240" w:lineRule="auto"/>
        <w:rPr>
          <w:b/>
          <w:sz w:val="24"/>
          <w:szCs w:val="24"/>
        </w:rPr>
      </w:pPr>
      <w:r>
        <w:rPr>
          <w:b/>
          <w:sz w:val="24"/>
          <w:szCs w:val="24"/>
        </w:rPr>
        <w:t>RÉSULTATS CONFIDENTIELS</w:t>
      </w:r>
    </w:p>
    <w:p w14:paraId="47522026" w14:textId="7B72AC63"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Les discussions que nous aurons aujourd’hui resteront confidentielles en tout temps</w:t>
      </w:r>
    </w:p>
    <w:p w14:paraId="34A822CE" w14:textId="794C3EE8"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Le rapport ne fera aucunement mention de votre nom</w:t>
      </w:r>
    </w:p>
    <w:p w14:paraId="314BF9E0" w14:textId="77777777" w:rsidR="00342BD7" w:rsidRPr="00782E3A" w:rsidRDefault="00342BD7" w:rsidP="00342BD7">
      <w:pPr>
        <w:pStyle w:val="ListParagraph"/>
        <w:ind w:left="284"/>
        <w:jc w:val="both"/>
        <w:rPr>
          <w:sz w:val="24"/>
          <w:szCs w:val="24"/>
        </w:rPr>
      </w:pPr>
    </w:p>
    <w:p w14:paraId="4ABDD353" w14:textId="77777777" w:rsidR="00342BD7" w:rsidRDefault="008D326B" w:rsidP="00342BD7">
      <w:pPr>
        <w:jc w:val="both"/>
        <w:rPr>
          <w:sz w:val="24"/>
          <w:szCs w:val="24"/>
        </w:rPr>
      </w:pPr>
      <w:r>
        <w:rPr>
          <w:sz w:val="24"/>
          <w:szCs w:val="24"/>
        </w:rPr>
        <w:t>Avez-vous des questions avant de commencer?</w:t>
      </w:r>
    </w:p>
    <w:p w14:paraId="6F6105E5" w14:textId="77777777" w:rsidR="00342BD7" w:rsidRPr="00576D54" w:rsidRDefault="008D326B" w:rsidP="00342BD7">
      <w:pPr>
        <w:jc w:val="both"/>
        <w:rPr>
          <w:sz w:val="24"/>
          <w:szCs w:val="24"/>
        </w:rPr>
      </w:pPr>
      <w:r>
        <w:rPr>
          <w:b/>
          <w:sz w:val="24"/>
          <w:szCs w:val="24"/>
        </w:rPr>
        <w:t>PRÉSENTATION DES PARTICIPANTS (FAIRE UN TOUR DE TABLE)</w:t>
      </w:r>
    </w:p>
    <w:p w14:paraId="782C0DDC" w14:textId="77777777"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Prénom seulement</w:t>
      </w:r>
    </w:p>
    <w:p w14:paraId="4D1CB1DF" w14:textId="77777777"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Poste</w:t>
      </w:r>
    </w:p>
    <w:p w14:paraId="60E0A914" w14:textId="59231AB6"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Service ou département</w:t>
      </w:r>
    </w:p>
    <w:p w14:paraId="25C341C7" w14:textId="77777777"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Nombre d’années de service à l’ASFC</w:t>
      </w:r>
    </w:p>
    <w:p w14:paraId="4EBF3D25" w14:textId="77777777" w:rsidR="00342BD7" w:rsidRPr="00DC0FD9" w:rsidRDefault="008D326B" w:rsidP="008D326B">
      <w:pPr>
        <w:pStyle w:val="ListParagraph"/>
        <w:numPr>
          <w:ilvl w:val="0"/>
          <w:numId w:val="25"/>
        </w:numPr>
        <w:spacing w:after="0" w:line="240" w:lineRule="auto"/>
        <w:ind w:left="284" w:hanging="284"/>
        <w:jc w:val="both"/>
        <w:rPr>
          <w:sz w:val="24"/>
          <w:szCs w:val="24"/>
        </w:rPr>
      </w:pPr>
      <w:r>
        <w:rPr>
          <w:sz w:val="24"/>
          <w:szCs w:val="24"/>
        </w:rPr>
        <w:t>Employé à temps plein ou à temps partiel (feuille de temps)</w:t>
      </w:r>
    </w:p>
    <w:p w14:paraId="199983B8" w14:textId="77777777" w:rsidR="00342BD7" w:rsidRDefault="00342BD7" w:rsidP="00342BD7">
      <w:pPr>
        <w:jc w:val="both"/>
        <w:rPr>
          <w:sz w:val="24"/>
          <w:szCs w:val="24"/>
        </w:rPr>
      </w:pPr>
    </w:p>
    <w:p w14:paraId="0BA3830C" w14:textId="77777777" w:rsidR="00A57A23" w:rsidRDefault="00A57A23" w:rsidP="00342BD7">
      <w:pPr>
        <w:jc w:val="both"/>
        <w:rPr>
          <w:sz w:val="24"/>
          <w:szCs w:val="24"/>
        </w:rPr>
      </w:pPr>
    </w:p>
    <w:p w14:paraId="1AE71B7C" w14:textId="77777777" w:rsidR="00A57A23" w:rsidRDefault="00A57A23" w:rsidP="00342BD7">
      <w:pPr>
        <w:jc w:val="both"/>
        <w:rPr>
          <w:sz w:val="24"/>
          <w:szCs w:val="24"/>
        </w:rPr>
      </w:pPr>
    </w:p>
    <w:p w14:paraId="2F161966" w14:textId="77777777" w:rsidR="00A57A23" w:rsidRDefault="00A57A23" w:rsidP="00342BD7">
      <w:pPr>
        <w:jc w:val="both"/>
        <w:rPr>
          <w:sz w:val="24"/>
          <w:szCs w:val="24"/>
        </w:rPr>
      </w:pPr>
    </w:p>
    <w:p w14:paraId="7DD91E1D" w14:textId="77777777" w:rsidR="00A57A23" w:rsidRDefault="00A57A23" w:rsidP="00342BD7">
      <w:pPr>
        <w:jc w:val="both"/>
        <w:rPr>
          <w:sz w:val="24"/>
          <w:szCs w:val="24"/>
        </w:rPr>
      </w:pPr>
    </w:p>
    <w:p w14:paraId="0D654A5B" w14:textId="77777777" w:rsidR="00A57A23" w:rsidRDefault="00A57A23" w:rsidP="00342BD7">
      <w:pPr>
        <w:jc w:val="both"/>
        <w:rPr>
          <w:sz w:val="24"/>
          <w:szCs w:val="24"/>
        </w:rPr>
      </w:pPr>
    </w:p>
    <w:p w14:paraId="01E23671" w14:textId="77777777" w:rsidR="00A57A23" w:rsidRDefault="00A57A23" w:rsidP="00342BD7">
      <w:pPr>
        <w:jc w:val="both"/>
        <w:rPr>
          <w:sz w:val="24"/>
          <w:szCs w:val="24"/>
        </w:rPr>
      </w:pPr>
    </w:p>
    <w:p w14:paraId="5E4F3510" w14:textId="77777777" w:rsidR="00A57A23" w:rsidRDefault="00A57A23" w:rsidP="00342BD7">
      <w:pPr>
        <w:jc w:val="both"/>
        <w:rPr>
          <w:sz w:val="24"/>
          <w:szCs w:val="24"/>
        </w:rPr>
      </w:pPr>
    </w:p>
    <w:p w14:paraId="1FB38082" w14:textId="77777777" w:rsidR="00A57A23" w:rsidRDefault="00A57A23" w:rsidP="00342BD7">
      <w:pPr>
        <w:jc w:val="both"/>
        <w:rPr>
          <w:sz w:val="24"/>
          <w:szCs w:val="24"/>
        </w:rPr>
      </w:pPr>
    </w:p>
    <w:p w14:paraId="4455AF9A" w14:textId="77777777" w:rsidR="00A57A23" w:rsidRDefault="00A57A23" w:rsidP="00342BD7">
      <w:pPr>
        <w:jc w:val="both"/>
        <w:rPr>
          <w:sz w:val="24"/>
          <w:szCs w:val="24"/>
        </w:rPr>
      </w:pPr>
    </w:p>
    <w:p w14:paraId="263E7F83" w14:textId="77777777" w:rsidR="00A57A23" w:rsidRDefault="00A57A23" w:rsidP="00342BD7">
      <w:pPr>
        <w:jc w:val="both"/>
        <w:rPr>
          <w:sz w:val="24"/>
          <w:szCs w:val="24"/>
        </w:rPr>
      </w:pPr>
    </w:p>
    <w:p w14:paraId="46AE92E4" w14:textId="77777777" w:rsidR="00A57A23" w:rsidRPr="00782E3A" w:rsidRDefault="00A57A23" w:rsidP="00342BD7">
      <w:pPr>
        <w:jc w:val="both"/>
        <w:rPr>
          <w:sz w:val="24"/>
          <w:szCs w:val="24"/>
        </w:rPr>
      </w:pPr>
    </w:p>
    <w:p w14:paraId="315EE410" w14:textId="77777777" w:rsidR="00342BD7" w:rsidRPr="00342BD7" w:rsidRDefault="008D326B" w:rsidP="00342BD7">
      <w:pPr>
        <w:rPr>
          <w:b/>
          <w:sz w:val="32"/>
        </w:rPr>
      </w:pPr>
      <w:r>
        <w:rPr>
          <w:b/>
          <w:sz w:val="32"/>
        </w:rPr>
        <w:lastRenderedPageBreak/>
        <w:t>PARTIE 1 : L’intranet au travail</w:t>
      </w:r>
    </w:p>
    <w:p w14:paraId="206018D3" w14:textId="77777777" w:rsidR="00342BD7" w:rsidRPr="00DC0FD9" w:rsidRDefault="008D326B" w:rsidP="00342BD7">
      <w:pPr>
        <w:pStyle w:val="1Report"/>
        <w:spacing w:after="240"/>
      </w:pPr>
      <w:r>
        <w:t xml:space="preserve">Durée : 20 minutes </w:t>
      </w:r>
      <w:r>
        <w:rPr>
          <w:sz w:val="22"/>
          <w:szCs w:val="22"/>
        </w:rPr>
        <w:t xml:space="preserve"> </w:t>
      </w:r>
    </w:p>
    <w:p w14:paraId="21A5166B" w14:textId="77777777" w:rsidR="00342BD7" w:rsidRPr="00FF3E17" w:rsidRDefault="008D326B" w:rsidP="00342BD7">
      <w:pPr>
        <w:jc w:val="both"/>
        <w:rPr>
          <w:b/>
          <w:sz w:val="32"/>
          <w:szCs w:val="24"/>
        </w:rPr>
      </w:pPr>
      <w:r>
        <w:rPr>
          <w:b/>
          <w:sz w:val="32"/>
          <w:szCs w:val="24"/>
        </w:rPr>
        <w:t>Réchauffement</w:t>
      </w:r>
    </w:p>
    <w:p w14:paraId="5559D073" w14:textId="77777777" w:rsidR="00342BD7" w:rsidRPr="00782E3A" w:rsidRDefault="00342BD7" w:rsidP="00342BD7">
      <w:pPr>
        <w:spacing w:after="0"/>
        <w:jc w:val="both"/>
        <w:rPr>
          <w:b/>
          <w:sz w:val="24"/>
          <w:szCs w:val="24"/>
          <w:u w:val="single"/>
        </w:rPr>
      </w:pPr>
    </w:p>
    <w:p w14:paraId="719EB3DA" w14:textId="77777777" w:rsidR="00342BD7" w:rsidRPr="00DC0FD9" w:rsidRDefault="008D326B" w:rsidP="00342BD7">
      <w:pPr>
        <w:jc w:val="both"/>
        <w:rPr>
          <w:b/>
          <w:sz w:val="24"/>
          <w:szCs w:val="24"/>
          <w:u w:val="single"/>
        </w:rPr>
      </w:pPr>
      <w:r>
        <w:rPr>
          <w:b/>
          <w:sz w:val="24"/>
          <w:szCs w:val="24"/>
          <w:u w:val="single"/>
        </w:rPr>
        <w:t>Commençons par votre utilisation générale de la technologie.</w:t>
      </w:r>
    </w:p>
    <w:p w14:paraId="7066977F" w14:textId="77777777" w:rsidR="00342BD7" w:rsidRPr="00DC0FD9" w:rsidRDefault="008D326B" w:rsidP="00342BD7">
      <w:pPr>
        <w:jc w:val="both"/>
        <w:rPr>
          <w:sz w:val="24"/>
          <w:szCs w:val="24"/>
        </w:rPr>
      </w:pPr>
      <w:r w:rsidRPr="00291B1A">
        <w:rPr>
          <w:b/>
          <w:sz w:val="24"/>
          <w:szCs w:val="24"/>
        </w:rPr>
        <w:t>1.1</w:t>
      </w:r>
      <w:r>
        <w:rPr>
          <w:sz w:val="24"/>
          <w:szCs w:val="24"/>
        </w:rPr>
        <w:t> Dans le bref questionnaire d’auto-évaluation, comment avez-vous évalué votre maîtrise globale des outils numériques énumérés à la question 1?</w:t>
      </w:r>
    </w:p>
    <w:p w14:paraId="2ACED328" w14:textId="77777777" w:rsidR="00342BD7" w:rsidRPr="00DC0FD9" w:rsidRDefault="008D326B" w:rsidP="00342BD7">
      <w:pPr>
        <w:spacing w:after="0"/>
        <w:jc w:val="both"/>
        <w:rPr>
          <w:i/>
          <w:color w:val="FF0000"/>
          <w:sz w:val="24"/>
          <w:szCs w:val="24"/>
        </w:rPr>
      </w:pPr>
      <w:r>
        <w:rPr>
          <w:i/>
          <w:color w:val="FF0000"/>
          <w:sz w:val="24"/>
          <w:szCs w:val="24"/>
        </w:rPr>
        <w:t>Questions de suivi pour faciliter la conversation :</w:t>
      </w:r>
    </w:p>
    <w:p w14:paraId="5B876E49" w14:textId="6DA83B70" w:rsidR="00342BD7" w:rsidRPr="00DC0FD9" w:rsidRDefault="008D326B" w:rsidP="008D326B">
      <w:pPr>
        <w:pStyle w:val="ListParagraph"/>
        <w:numPr>
          <w:ilvl w:val="0"/>
          <w:numId w:val="27"/>
        </w:numPr>
        <w:spacing w:after="0" w:line="240" w:lineRule="auto"/>
        <w:jc w:val="both"/>
        <w:rPr>
          <w:sz w:val="24"/>
          <w:szCs w:val="24"/>
        </w:rPr>
      </w:pPr>
      <w:r>
        <w:rPr>
          <w:sz w:val="24"/>
          <w:szCs w:val="24"/>
        </w:rPr>
        <w:t>Les appareils (p. ex.</w:t>
      </w:r>
      <w:r w:rsidR="00B140E6">
        <w:rPr>
          <w:sz w:val="24"/>
          <w:szCs w:val="24"/>
        </w:rPr>
        <w:t>,</w:t>
      </w:r>
      <w:r>
        <w:rPr>
          <w:sz w:val="24"/>
          <w:szCs w:val="24"/>
        </w:rPr>
        <w:t xml:space="preserve"> téléphone intelligent, tablette)? </w:t>
      </w:r>
      <w:r>
        <w:rPr>
          <w:i/>
          <w:sz w:val="24"/>
          <w:szCs w:val="24"/>
        </w:rPr>
        <w:t>Lesquels et pourquoi?</w:t>
      </w:r>
    </w:p>
    <w:p w14:paraId="759ECEAB" w14:textId="77777777" w:rsidR="00342BD7" w:rsidRPr="00DC0FD9" w:rsidRDefault="008D326B" w:rsidP="008D326B">
      <w:pPr>
        <w:pStyle w:val="ListParagraph"/>
        <w:numPr>
          <w:ilvl w:val="0"/>
          <w:numId w:val="27"/>
        </w:numPr>
        <w:spacing w:after="0" w:line="240" w:lineRule="auto"/>
        <w:jc w:val="both"/>
        <w:rPr>
          <w:sz w:val="24"/>
          <w:szCs w:val="24"/>
        </w:rPr>
      </w:pPr>
      <w:r>
        <w:rPr>
          <w:sz w:val="24"/>
          <w:szCs w:val="24"/>
        </w:rPr>
        <w:t xml:space="preserve">Les médias sociaux? </w:t>
      </w:r>
      <w:r>
        <w:rPr>
          <w:i/>
          <w:sz w:val="24"/>
          <w:szCs w:val="24"/>
        </w:rPr>
        <w:t>Lesquels et pourquoi?</w:t>
      </w:r>
    </w:p>
    <w:p w14:paraId="686B6264" w14:textId="77777777" w:rsidR="00342BD7" w:rsidRPr="00DC0FD9" w:rsidRDefault="008D326B" w:rsidP="008D326B">
      <w:pPr>
        <w:pStyle w:val="ListParagraph"/>
        <w:numPr>
          <w:ilvl w:val="0"/>
          <w:numId w:val="27"/>
        </w:numPr>
        <w:spacing w:after="0" w:line="240" w:lineRule="auto"/>
        <w:jc w:val="both"/>
        <w:rPr>
          <w:i/>
          <w:sz w:val="24"/>
          <w:szCs w:val="24"/>
        </w:rPr>
      </w:pPr>
      <w:r>
        <w:rPr>
          <w:sz w:val="24"/>
          <w:szCs w:val="24"/>
        </w:rPr>
        <w:t xml:space="preserve">Les sites Web? </w:t>
      </w:r>
      <w:r>
        <w:rPr>
          <w:i/>
          <w:sz w:val="24"/>
          <w:szCs w:val="24"/>
        </w:rPr>
        <w:t>Lesquels visitez-vous le plus et pourquoi?</w:t>
      </w:r>
    </w:p>
    <w:p w14:paraId="7AAA824C" w14:textId="77777777" w:rsidR="00342BD7" w:rsidRPr="00DC0FD9" w:rsidRDefault="008D326B" w:rsidP="008D326B">
      <w:pPr>
        <w:pStyle w:val="ListParagraph"/>
        <w:numPr>
          <w:ilvl w:val="0"/>
          <w:numId w:val="27"/>
        </w:numPr>
        <w:spacing w:after="0" w:line="240" w:lineRule="auto"/>
        <w:jc w:val="both"/>
        <w:rPr>
          <w:i/>
          <w:sz w:val="24"/>
          <w:szCs w:val="24"/>
        </w:rPr>
      </w:pPr>
      <w:r>
        <w:rPr>
          <w:sz w:val="24"/>
          <w:szCs w:val="24"/>
        </w:rPr>
        <w:t>Les applications mobiles?</w:t>
      </w:r>
      <w:r>
        <w:rPr>
          <w:i/>
          <w:sz w:val="24"/>
          <w:szCs w:val="24"/>
        </w:rPr>
        <w:t xml:space="preserve"> Lesquelles utilisez-vous le plus et pourquoi?</w:t>
      </w:r>
    </w:p>
    <w:p w14:paraId="7A5593FE" w14:textId="69FD31D2" w:rsidR="00342BD7" w:rsidRPr="00DC0FD9" w:rsidRDefault="008D326B" w:rsidP="008D326B">
      <w:pPr>
        <w:pStyle w:val="ListParagraph"/>
        <w:numPr>
          <w:ilvl w:val="0"/>
          <w:numId w:val="27"/>
        </w:numPr>
        <w:spacing w:after="0" w:line="240" w:lineRule="auto"/>
        <w:jc w:val="both"/>
        <w:rPr>
          <w:i/>
          <w:sz w:val="24"/>
          <w:szCs w:val="24"/>
        </w:rPr>
      </w:pPr>
      <w:r>
        <w:rPr>
          <w:sz w:val="24"/>
          <w:szCs w:val="24"/>
        </w:rPr>
        <w:t>Les logiciels et plateformes (p. ex.</w:t>
      </w:r>
      <w:r w:rsidR="00B140E6">
        <w:rPr>
          <w:sz w:val="24"/>
          <w:szCs w:val="24"/>
        </w:rPr>
        <w:t>,</w:t>
      </w:r>
      <w:r>
        <w:rPr>
          <w:sz w:val="24"/>
          <w:szCs w:val="24"/>
        </w:rPr>
        <w:t xml:space="preserve"> Google Docs, Office 365)? </w:t>
      </w:r>
      <w:r>
        <w:rPr>
          <w:i/>
          <w:sz w:val="24"/>
          <w:szCs w:val="24"/>
        </w:rPr>
        <w:t>Lesquels et pourquoi?</w:t>
      </w:r>
    </w:p>
    <w:p w14:paraId="401B772D" w14:textId="77777777" w:rsidR="00342BD7" w:rsidRPr="00DC0FD9" w:rsidRDefault="008D326B" w:rsidP="008D326B">
      <w:pPr>
        <w:pStyle w:val="ListParagraph"/>
        <w:numPr>
          <w:ilvl w:val="0"/>
          <w:numId w:val="27"/>
        </w:numPr>
        <w:spacing w:after="0" w:line="240" w:lineRule="auto"/>
        <w:jc w:val="both"/>
        <w:rPr>
          <w:i/>
          <w:sz w:val="24"/>
          <w:szCs w:val="24"/>
        </w:rPr>
      </w:pPr>
      <w:r>
        <w:rPr>
          <w:sz w:val="24"/>
          <w:szCs w:val="24"/>
        </w:rPr>
        <w:t xml:space="preserve">Les messages textes? </w:t>
      </w:r>
      <w:r>
        <w:rPr>
          <w:i/>
          <w:sz w:val="24"/>
          <w:szCs w:val="24"/>
        </w:rPr>
        <w:t>Pourquoi?</w:t>
      </w:r>
    </w:p>
    <w:p w14:paraId="78B7D595" w14:textId="77777777" w:rsidR="00342BD7" w:rsidRDefault="00342BD7" w:rsidP="00342BD7">
      <w:pPr>
        <w:jc w:val="both"/>
        <w:rPr>
          <w:i/>
          <w:sz w:val="24"/>
          <w:szCs w:val="24"/>
          <w:lang w:val="en-CA"/>
        </w:rPr>
      </w:pPr>
    </w:p>
    <w:p w14:paraId="3F89A5F9" w14:textId="77777777" w:rsidR="00342BD7" w:rsidRPr="00DC0FD9" w:rsidRDefault="008D326B" w:rsidP="00342BD7">
      <w:pPr>
        <w:spacing w:after="0"/>
        <w:jc w:val="both"/>
        <w:rPr>
          <w:b/>
          <w:sz w:val="24"/>
          <w:szCs w:val="24"/>
          <w:u w:val="single"/>
        </w:rPr>
      </w:pPr>
      <w:r>
        <w:rPr>
          <w:b/>
          <w:sz w:val="24"/>
          <w:szCs w:val="24"/>
          <w:u w:val="single"/>
        </w:rPr>
        <w:t>Discutons maintenant de la façon dont vous utilisez la technologie dans le cadre de votre travail.</w:t>
      </w:r>
    </w:p>
    <w:p w14:paraId="1EB10A37" w14:textId="77777777" w:rsidR="00342BD7" w:rsidRPr="00782E3A" w:rsidRDefault="00342BD7" w:rsidP="00342BD7">
      <w:pPr>
        <w:spacing w:after="0"/>
        <w:jc w:val="both"/>
        <w:rPr>
          <w:b/>
          <w:sz w:val="24"/>
          <w:szCs w:val="24"/>
          <w:u w:val="single"/>
        </w:rPr>
      </w:pPr>
    </w:p>
    <w:p w14:paraId="08E1A1C5" w14:textId="77777777" w:rsidR="00342BD7" w:rsidRPr="00DC0FD9" w:rsidRDefault="008D326B" w:rsidP="00342BD7">
      <w:pPr>
        <w:jc w:val="both"/>
        <w:rPr>
          <w:sz w:val="24"/>
          <w:szCs w:val="24"/>
        </w:rPr>
      </w:pPr>
      <w:r w:rsidRPr="00291B1A">
        <w:rPr>
          <w:b/>
          <w:sz w:val="24"/>
          <w:szCs w:val="24"/>
        </w:rPr>
        <w:t>1.2</w:t>
      </w:r>
      <w:r>
        <w:rPr>
          <w:sz w:val="24"/>
          <w:szCs w:val="24"/>
        </w:rPr>
        <w:t> Mis à part Atlas (nous y reviendrons dans une minute), pouvez-vous décrire les technologies que vous utilisez dans le cadre de votre travail et la façon dont vous les utilisez?</w:t>
      </w:r>
    </w:p>
    <w:p w14:paraId="5307C879" w14:textId="77777777" w:rsidR="00342BD7" w:rsidRPr="00DC0FD9" w:rsidRDefault="008D326B" w:rsidP="008D326B">
      <w:pPr>
        <w:pStyle w:val="ListParagraph"/>
        <w:numPr>
          <w:ilvl w:val="0"/>
          <w:numId w:val="32"/>
        </w:numPr>
        <w:spacing w:after="0" w:line="240" w:lineRule="auto"/>
        <w:jc w:val="both"/>
        <w:rPr>
          <w:sz w:val="24"/>
          <w:szCs w:val="24"/>
        </w:rPr>
      </w:pPr>
      <w:r>
        <w:rPr>
          <w:sz w:val="24"/>
          <w:szCs w:val="24"/>
        </w:rPr>
        <w:t>Améliorent-elles votre expérience de travail? Si oui, comment? (plus rapide, plus agréable, plus autonome)</w:t>
      </w:r>
    </w:p>
    <w:p w14:paraId="6CA2B5DA" w14:textId="1F409E0F" w:rsidR="00342BD7" w:rsidRPr="00DC0FD9" w:rsidRDefault="008D326B" w:rsidP="008D326B">
      <w:pPr>
        <w:pStyle w:val="ListParagraph"/>
        <w:numPr>
          <w:ilvl w:val="0"/>
          <w:numId w:val="32"/>
        </w:numPr>
        <w:spacing w:after="0" w:line="240" w:lineRule="auto"/>
        <w:jc w:val="both"/>
        <w:rPr>
          <w:sz w:val="24"/>
          <w:szCs w:val="24"/>
        </w:rPr>
      </w:pPr>
      <w:r>
        <w:rPr>
          <w:sz w:val="24"/>
          <w:szCs w:val="24"/>
        </w:rPr>
        <w:t>Pensez-vous que ces technologies sont pleinement exploitées? Comment pourrai</w:t>
      </w:r>
      <w:r w:rsidR="00B140E6">
        <w:rPr>
          <w:sz w:val="24"/>
          <w:szCs w:val="24"/>
        </w:rPr>
        <w:t>en</w:t>
      </w:r>
      <w:r>
        <w:rPr>
          <w:sz w:val="24"/>
          <w:szCs w:val="24"/>
        </w:rPr>
        <w:t>t-</w:t>
      </w:r>
      <w:r w:rsidR="00B140E6">
        <w:rPr>
          <w:sz w:val="24"/>
          <w:szCs w:val="24"/>
        </w:rPr>
        <w:t xml:space="preserve">elles </w:t>
      </w:r>
      <w:r>
        <w:rPr>
          <w:sz w:val="24"/>
          <w:szCs w:val="24"/>
        </w:rPr>
        <w:t xml:space="preserve">mieux </w:t>
      </w:r>
      <w:r w:rsidR="00B140E6">
        <w:rPr>
          <w:sz w:val="24"/>
          <w:szCs w:val="24"/>
        </w:rPr>
        <w:t>être utilisées</w:t>
      </w:r>
      <w:r>
        <w:rPr>
          <w:sz w:val="24"/>
          <w:szCs w:val="24"/>
        </w:rPr>
        <w:t>?</w:t>
      </w:r>
    </w:p>
    <w:p w14:paraId="39275B9D" w14:textId="77777777" w:rsidR="00342BD7" w:rsidRPr="00DC0FD9" w:rsidRDefault="008D326B" w:rsidP="008D326B">
      <w:pPr>
        <w:pStyle w:val="ListParagraph"/>
        <w:numPr>
          <w:ilvl w:val="0"/>
          <w:numId w:val="32"/>
        </w:numPr>
        <w:spacing w:after="0" w:line="240" w:lineRule="auto"/>
        <w:jc w:val="both"/>
        <w:rPr>
          <w:sz w:val="24"/>
          <w:szCs w:val="24"/>
        </w:rPr>
      </w:pPr>
      <w:r>
        <w:rPr>
          <w:sz w:val="24"/>
          <w:szCs w:val="24"/>
        </w:rPr>
        <w:t>Y a-t-il d’autres technologies qui pourraient être utiles dans le cadre de votre travail?</w:t>
      </w:r>
    </w:p>
    <w:p w14:paraId="35F273C5" w14:textId="77777777" w:rsidR="00342BD7" w:rsidRPr="00782E3A" w:rsidRDefault="00342BD7" w:rsidP="00342BD7">
      <w:pPr>
        <w:jc w:val="both"/>
        <w:rPr>
          <w:b/>
          <w:sz w:val="24"/>
          <w:szCs w:val="24"/>
        </w:rPr>
      </w:pPr>
    </w:p>
    <w:p w14:paraId="31502F53" w14:textId="0CFC6524" w:rsidR="00342BD7" w:rsidRPr="00DC0FD9" w:rsidRDefault="008D326B" w:rsidP="00342BD7">
      <w:pPr>
        <w:jc w:val="both"/>
        <w:rPr>
          <w:sz w:val="24"/>
          <w:szCs w:val="24"/>
        </w:rPr>
      </w:pPr>
      <w:r w:rsidRPr="00291B1A">
        <w:rPr>
          <w:b/>
          <w:sz w:val="24"/>
          <w:szCs w:val="24"/>
        </w:rPr>
        <w:t>1.3</w:t>
      </w:r>
      <w:r>
        <w:rPr>
          <w:sz w:val="24"/>
          <w:szCs w:val="24"/>
        </w:rPr>
        <w:t> Maintenant, concentrons-nous sur votre utilisation de la technologie lors d’un jour de semaine ou de travail normal. Quel type d’outils technologiques utilisez-vous quotidiennement et à quel moment?</w:t>
      </w:r>
    </w:p>
    <w:p w14:paraId="6C344610" w14:textId="77777777" w:rsidR="00342BD7" w:rsidRPr="00DC0FD9" w:rsidRDefault="008D326B" w:rsidP="00342BD7">
      <w:pPr>
        <w:spacing w:after="0"/>
        <w:jc w:val="both"/>
        <w:rPr>
          <w:i/>
          <w:color w:val="FF0000"/>
          <w:sz w:val="24"/>
          <w:szCs w:val="24"/>
        </w:rPr>
      </w:pPr>
      <w:r>
        <w:rPr>
          <w:i/>
          <w:color w:val="FF0000"/>
          <w:sz w:val="24"/>
          <w:szCs w:val="24"/>
        </w:rPr>
        <w:t>Attendez des réponses spontanées, puis posez des questions :</w:t>
      </w:r>
    </w:p>
    <w:p w14:paraId="2C70B585" w14:textId="15ECF638" w:rsidR="00342BD7" w:rsidRPr="00DC0FD9" w:rsidRDefault="008D326B" w:rsidP="008D326B">
      <w:pPr>
        <w:pStyle w:val="ListParagraph"/>
        <w:numPr>
          <w:ilvl w:val="0"/>
          <w:numId w:val="28"/>
        </w:numPr>
        <w:spacing w:after="0" w:line="240" w:lineRule="auto"/>
        <w:jc w:val="both"/>
        <w:rPr>
          <w:sz w:val="24"/>
          <w:szCs w:val="24"/>
        </w:rPr>
      </w:pPr>
      <w:r>
        <w:rPr>
          <w:sz w:val="24"/>
          <w:szCs w:val="24"/>
        </w:rPr>
        <w:t>Les appareils (p. ex.</w:t>
      </w:r>
      <w:r w:rsidR="00B140E6">
        <w:rPr>
          <w:sz w:val="24"/>
          <w:szCs w:val="24"/>
        </w:rPr>
        <w:t>,</w:t>
      </w:r>
      <w:r>
        <w:rPr>
          <w:sz w:val="24"/>
          <w:szCs w:val="24"/>
        </w:rPr>
        <w:t xml:space="preserve"> téléphone intelligent, tablette)? </w:t>
      </w:r>
      <w:r>
        <w:rPr>
          <w:i/>
          <w:sz w:val="24"/>
          <w:szCs w:val="24"/>
        </w:rPr>
        <w:t>Lesquels et pourquoi?</w:t>
      </w:r>
    </w:p>
    <w:p w14:paraId="7AF083C2" w14:textId="77777777" w:rsidR="00342BD7" w:rsidRPr="00DC0FD9" w:rsidRDefault="008D326B" w:rsidP="008D326B">
      <w:pPr>
        <w:pStyle w:val="ListParagraph"/>
        <w:numPr>
          <w:ilvl w:val="0"/>
          <w:numId w:val="28"/>
        </w:numPr>
        <w:spacing w:after="0" w:line="240" w:lineRule="auto"/>
        <w:jc w:val="both"/>
        <w:rPr>
          <w:sz w:val="24"/>
          <w:szCs w:val="24"/>
        </w:rPr>
      </w:pPr>
      <w:r>
        <w:rPr>
          <w:sz w:val="24"/>
          <w:szCs w:val="24"/>
        </w:rPr>
        <w:t xml:space="preserve">Les médias sociaux? </w:t>
      </w:r>
      <w:r>
        <w:rPr>
          <w:i/>
          <w:sz w:val="24"/>
          <w:szCs w:val="24"/>
        </w:rPr>
        <w:t>Lesquels et pourquoi?</w:t>
      </w:r>
    </w:p>
    <w:p w14:paraId="77FB9E83" w14:textId="77777777" w:rsidR="00342BD7" w:rsidRPr="00DC0FD9" w:rsidRDefault="008D326B" w:rsidP="008D326B">
      <w:pPr>
        <w:pStyle w:val="ListParagraph"/>
        <w:numPr>
          <w:ilvl w:val="0"/>
          <w:numId w:val="28"/>
        </w:numPr>
        <w:spacing w:after="0" w:line="240" w:lineRule="auto"/>
        <w:jc w:val="both"/>
        <w:rPr>
          <w:i/>
          <w:sz w:val="24"/>
          <w:szCs w:val="24"/>
        </w:rPr>
      </w:pPr>
      <w:r>
        <w:rPr>
          <w:sz w:val="24"/>
          <w:szCs w:val="24"/>
        </w:rPr>
        <w:t xml:space="preserve">Le site Web de l’ASFC? </w:t>
      </w:r>
      <w:r>
        <w:rPr>
          <w:i/>
          <w:sz w:val="24"/>
          <w:szCs w:val="24"/>
        </w:rPr>
        <w:t>Comment l’utilisez-vous?</w:t>
      </w:r>
    </w:p>
    <w:p w14:paraId="0AFCFD4E" w14:textId="77777777" w:rsidR="00342BD7" w:rsidRPr="00DC0FD9" w:rsidRDefault="008D326B" w:rsidP="008D326B">
      <w:pPr>
        <w:pStyle w:val="ListParagraph"/>
        <w:numPr>
          <w:ilvl w:val="0"/>
          <w:numId w:val="28"/>
        </w:numPr>
        <w:spacing w:after="0" w:line="240" w:lineRule="auto"/>
        <w:jc w:val="both"/>
        <w:rPr>
          <w:i/>
          <w:sz w:val="24"/>
          <w:szCs w:val="24"/>
        </w:rPr>
      </w:pPr>
      <w:r>
        <w:rPr>
          <w:sz w:val="24"/>
          <w:szCs w:val="24"/>
        </w:rPr>
        <w:t>Les applications mobiles?</w:t>
      </w:r>
      <w:r>
        <w:rPr>
          <w:i/>
          <w:sz w:val="24"/>
          <w:szCs w:val="24"/>
        </w:rPr>
        <w:t xml:space="preserve"> Utilisez-vous des applications mobiles au travail? Lesquelles et pourquoi?</w:t>
      </w:r>
    </w:p>
    <w:p w14:paraId="268E5A9A" w14:textId="68153D71" w:rsidR="00342BD7" w:rsidRPr="00FF3E17" w:rsidRDefault="00E71031" w:rsidP="008D326B">
      <w:pPr>
        <w:pStyle w:val="ListParagraph"/>
        <w:numPr>
          <w:ilvl w:val="0"/>
          <w:numId w:val="28"/>
        </w:numPr>
        <w:spacing w:after="0" w:line="240" w:lineRule="auto"/>
        <w:jc w:val="both"/>
        <w:rPr>
          <w:i/>
          <w:sz w:val="24"/>
          <w:szCs w:val="24"/>
        </w:rPr>
      </w:pPr>
      <w:r>
        <w:rPr>
          <w:sz w:val="24"/>
          <w:szCs w:val="24"/>
        </w:rPr>
        <w:t xml:space="preserve">Le site </w:t>
      </w:r>
      <w:r w:rsidR="008D326B">
        <w:rPr>
          <w:sz w:val="24"/>
          <w:szCs w:val="24"/>
        </w:rPr>
        <w:t>intranet Atlas</w:t>
      </w:r>
    </w:p>
    <w:p w14:paraId="3E368170" w14:textId="4F5D1056" w:rsidR="00342BD7" w:rsidRPr="00FF3E17" w:rsidRDefault="00E71031" w:rsidP="008D326B">
      <w:pPr>
        <w:pStyle w:val="ListParagraph"/>
        <w:numPr>
          <w:ilvl w:val="0"/>
          <w:numId w:val="28"/>
        </w:numPr>
        <w:spacing w:after="0" w:line="240" w:lineRule="auto"/>
        <w:jc w:val="both"/>
        <w:rPr>
          <w:sz w:val="24"/>
          <w:szCs w:val="24"/>
        </w:rPr>
      </w:pPr>
      <w:r>
        <w:rPr>
          <w:sz w:val="24"/>
          <w:szCs w:val="24"/>
        </w:rPr>
        <w:lastRenderedPageBreak/>
        <w:t>Le w</w:t>
      </w:r>
      <w:r w:rsidR="008D326B">
        <w:rPr>
          <w:sz w:val="24"/>
          <w:szCs w:val="24"/>
        </w:rPr>
        <w:t>iki</w:t>
      </w:r>
    </w:p>
    <w:p w14:paraId="4C108811" w14:textId="77777777" w:rsidR="00342BD7" w:rsidRPr="00FF3E17" w:rsidRDefault="008D326B" w:rsidP="008D326B">
      <w:pPr>
        <w:pStyle w:val="ListParagraph"/>
        <w:numPr>
          <w:ilvl w:val="0"/>
          <w:numId w:val="28"/>
        </w:numPr>
        <w:spacing w:after="0" w:line="240" w:lineRule="auto"/>
        <w:jc w:val="both"/>
        <w:rPr>
          <w:sz w:val="24"/>
          <w:szCs w:val="24"/>
        </w:rPr>
      </w:pPr>
      <w:r>
        <w:rPr>
          <w:sz w:val="24"/>
          <w:szCs w:val="24"/>
        </w:rPr>
        <w:t>Apollo</w:t>
      </w:r>
    </w:p>
    <w:p w14:paraId="3140E0F9" w14:textId="77777777" w:rsidR="00342BD7" w:rsidRPr="00DC0FD9" w:rsidRDefault="008D326B" w:rsidP="008D326B">
      <w:pPr>
        <w:pStyle w:val="ListParagraph"/>
        <w:numPr>
          <w:ilvl w:val="0"/>
          <w:numId w:val="28"/>
        </w:numPr>
        <w:spacing w:after="0" w:line="240" w:lineRule="auto"/>
        <w:jc w:val="both"/>
        <w:rPr>
          <w:i/>
          <w:sz w:val="24"/>
          <w:szCs w:val="24"/>
        </w:rPr>
      </w:pPr>
      <w:r>
        <w:rPr>
          <w:sz w:val="24"/>
          <w:szCs w:val="24"/>
        </w:rPr>
        <w:t xml:space="preserve">Les messages textes? </w:t>
      </w:r>
      <w:r>
        <w:rPr>
          <w:i/>
          <w:sz w:val="24"/>
          <w:szCs w:val="24"/>
        </w:rPr>
        <w:t>Pourquoi?</w:t>
      </w:r>
    </w:p>
    <w:p w14:paraId="21038068" w14:textId="3EAE7359" w:rsidR="00342BD7" w:rsidRPr="00DC0FD9" w:rsidRDefault="008D326B" w:rsidP="008D326B">
      <w:pPr>
        <w:pStyle w:val="ListParagraph"/>
        <w:numPr>
          <w:ilvl w:val="0"/>
          <w:numId w:val="28"/>
        </w:numPr>
        <w:spacing w:after="0" w:line="240" w:lineRule="auto"/>
        <w:jc w:val="both"/>
        <w:rPr>
          <w:i/>
          <w:sz w:val="24"/>
          <w:szCs w:val="24"/>
        </w:rPr>
      </w:pPr>
      <w:r>
        <w:rPr>
          <w:sz w:val="24"/>
          <w:szCs w:val="24"/>
        </w:rPr>
        <w:t>Les espaces physiques (p. ex.</w:t>
      </w:r>
      <w:r w:rsidR="00B140E6">
        <w:rPr>
          <w:sz w:val="24"/>
          <w:szCs w:val="24"/>
        </w:rPr>
        <w:t>,</w:t>
      </w:r>
      <w:r>
        <w:rPr>
          <w:sz w:val="24"/>
          <w:szCs w:val="24"/>
        </w:rPr>
        <w:t xml:space="preserve"> salles de réunion)? </w:t>
      </w:r>
      <w:r>
        <w:rPr>
          <w:i/>
          <w:sz w:val="24"/>
          <w:szCs w:val="24"/>
        </w:rPr>
        <w:t>Lesquels et pourquoi?</w:t>
      </w:r>
    </w:p>
    <w:p w14:paraId="1E61E85B" w14:textId="77777777" w:rsidR="00342BD7" w:rsidRPr="00291B1A" w:rsidRDefault="00342BD7" w:rsidP="00342BD7">
      <w:pPr>
        <w:jc w:val="both"/>
        <w:rPr>
          <w:b/>
          <w:sz w:val="24"/>
          <w:szCs w:val="24"/>
        </w:rPr>
      </w:pPr>
    </w:p>
    <w:p w14:paraId="2D1BA4FB" w14:textId="77777777" w:rsidR="00342BD7" w:rsidRDefault="008D326B" w:rsidP="00342BD7">
      <w:pPr>
        <w:jc w:val="both"/>
        <w:rPr>
          <w:b/>
          <w:sz w:val="24"/>
          <w:szCs w:val="24"/>
        </w:rPr>
      </w:pPr>
      <w:r>
        <w:rPr>
          <w:b/>
          <w:sz w:val="24"/>
          <w:szCs w:val="24"/>
        </w:rPr>
        <w:t>1.4 Questions propres aux ASF :</w:t>
      </w:r>
    </w:p>
    <w:p w14:paraId="1894F452" w14:textId="6943F11E" w:rsidR="00342BD7" w:rsidRPr="00A60A06" w:rsidRDefault="008D326B" w:rsidP="008D326B">
      <w:pPr>
        <w:pStyle w:val="ListParagraph"/>
        <w:numPr>
          <w:ilvl w:val="0"/>
          <w:numId w:val="36"/>
        </w:numPr>
        <w:spacing w:after="0" w:line="240" w:lineRule="auto"/>
        <w:contextualSpacing w:val="0"/>
      </w:pPr>
      <w:r>
        <w:t xml:space="preserve">Comment obtenez-vous vos bulletins d’information sur les quarts de travail et </w:t>
      </w:r>
      <w:r w:rsidR="00E71031">
        <w:t>bulletins opérationnels</w:t>
      </w:r>
      <w:r>
        <w:t xml:space="preserve">? Est-ce qu’un chef d’équipe les imprime? Les imprimez-vous vous-mêmes? Les consultez-vous </w:t>
      </w:r>
      <w:r w:rsidR="00E71031">
        <w:t>dans</w:t>
      </w:r>
      <w:r>
        <w:t xml:space="preserve"> Atlas?</w:t>
      </w:r>
    </w:p>
    <w:p w14:paraId="256DBE0A" w14:textId="1D325B8A" w:rsidR="00342BD7" w:rsidRPr="00A60A06" w:rsidRDefault="008D326B" w:rsidP="008D326B">
      <w:pPr>
        <w:pStyle w:val="ListParagraph"/>
        <w:numPr>
          <w:ilvl w:val="0"/>
          <w:numId w:val="36"/>
        </w:numPr>
        <w:spacing w:after="0" w:line="240" w:lineRule="auto"/>
        <w:contextualSpacing w:val="0"/>
      </w:pPr>
      <w:r>
        <w:t>Prévoyez-vous du temps pendant votre quart de travail pour lire les communications de l’Agence ou</w:t>
      </w:r>
      <w:r w:rsidR="00E71031">
        <w:t xml:space="preserve"> pour</w:t>
      </w:r>
      <w:r>
        <w:t xml:space="preserve"> visiter Atlas?</w:t>
      </w:r>
    </w:p>
    <w:p w14:paraId="7E204DB6" w14:textId="77777777" w:rsidR="00342BD7" w:rsidRPr="00A60A06" w:rsidRDefault="008D326B" w:rsidP="008D326B">
      <w:pPr>
        <w:pStyle w:val="ListParagraph"/>
        <w:numPr>
          <w:ilvl w:val="0"/>
          <w:numId w:val="36"/>
        </w:numPr>
        <w:spacing w:after="0" w:line="240" w:lineRule="auto"/>
        <w:contextualSpacing w:val="0"/>
      </w:pPr>
      <w:r>
        <w:t>Accéderiez-vous à Atlas à partir d’un appareil mobile si vous en aviez la possibilité?</w:t>
      </w:r>
    </w:p>
    <w:p w14:paraId="62E14202" w14:textId="77777777" w:rsidR="00B140E6" w:rsidRPr="00782E3A" w:rsidRDefault="00B140E6" w:rsidP="00342BD7">
      <w:pPr>
        <w:jc w:val="both"/>
        <w:rPr>
          <w:b/>
          <w:sz w:val="24"/>
          <w:szCs w:val="24"/>
        </w:rPr>
      </w:pPr>
    </w:p>
    <w:p w14:paraId="44D2CFDE" w14:textId="2FEE7D0C" w:rsidR="00342BD7" w:rsidRPr="00DC0FD9" w:rsidRDefault="008D326B" w:rsidP="00342BD7">
      <w:pPr>
        <w:jc w:val="both"/>
        <w:rPr>
          <w:sz w:val="24"/>
          <w:szCs w:val="24"/>
        </w:rPr>
      </w:pPr>
      <w:r w:rsidRPr="00291B1A">
        <w:rPr>
          <w:b/>
          <w:sz w:val="24"/>
          <w:szCs w:val="24"/>
        </w:rPr>
        <w:t>1.5</w:t>
      </w:r>
      <w:r>
        <w:rPr>
          <w:sz w:val="24"/>
          <w:szCs w:val="24"/>
        </w:rPr>
        <w:t> </w:t>
      </w:r>
      <w:r w:rsidRPr="00291B1A">
        <w:rPr>
          <w:sz w:val="24"/>
          <w:szCs w:val="24"/>
          <w:u w:val="single"/>
        </w:rPr>
        <w:t>Concentrons-nous maintenant sur Atlas.</w:t>
      </w:r>
      <w:r>
        <w:rPr>
          <w:sz w:val="24"/>
          <w:szCs w:val="24"/>
        </w:rPr>
        <w:t xml:space="preserve"> Continuons à discuter d’une journée typique à titre d’employé de l’ASFC. Cela peut être hier, aujourd’hui</w:t>
      </w:r>
      <w:r w:rsidR="005B0BBE">
        <w:rPr>
          <w:sz w:val="24"/>
          <w:szCs w:val="24"/>
        </w:rPr>
        <w:t>,</w:t>
      </w:r>
      <w:r>
        <w:rPr>
          <w:sz w:val="24"/>
          <w:szCs w:val="24"/>
        </w:rPr>
        <w:t xml:space="preserve"> ou même la façon dont vous envisagez la journée de demain. Imaginez simplement une journée typique. Pendant cette journée :</w:t>
      </w:r>
    </w:p>
    <w:p w14:paraId="667D40C7" w14:textId="13644097" w:rsidR="00342BD7" w:rsidRDefault="008D326B" w:rsidP="008D326B">
      <w:pPr>
        <w:pStyle w:val="ListParagraph"/>
        <w:numPr>
          <w:ilvl w:val="0"/>
          <w:numId w:val="33"/>
        </w:numPr>
        <w:spacing w:after="0" w:line="240" w:lineRule="auto"/>
        <w:jc w:val="both"/>
        <w:rPr>
          <w:sz w:val="24"/>
          <w:szCs w:val="24"/>
        </w:rPr>
      </w:pPr>
      <w:r>
        <w:rPr>
          <w:sz w:val="24"/>
          <w:szCs w:val="24"/>
        </w:rPr>
        <w:t xml:space="preserve">Qu’êtes-vous susceptible de faire? Quels sont vos principaux objectifs? Quelles tâches devez-vous accomplir? (accéder aux bases de données, </w:t>
      </w:r>
      <w:r w:rsidR="00E71031">
        <w:rPr>
          <w:sz w:val="24"/>
          <w:szCs w:val="24"/>
        </w:rPr>
        <w:t>transmettre</w:t>
      </w:r>
      <w:r>
        <w:rPr>
          <w:sz w:val="24"/>
          <w:szCs w:val="24"/>
        </w:rPr>
        <w:t xml:space="preserve"> des documents </w:t>
      </w:r>
      <w:r w:rsidR="00E71031">
        <w:rPr>
          <w:sz w:val="24"/>
          <w:szCs w:val="24"/>
        </w:rPr>
        <w:t>à</w:t>
      </w:r>
      <w:r>
        <w:rPr>
          <w:sz w:val="24"/>
          <w:szCs w:val="24"/>
        </w:rPr>
        <w:t xml:space="preserve"> d’autres employés, </w:t>
      </w:r>
      <w:r w:rsidR="00E71031">
        <w:rPr>
          <w:sz w:val="24"/>
          <w:szCs w:val="24"/>
        </w:rPr>
        <w:t>communiquer avec</w:t>
      </w:r>
      <w:r>
        <w:rPr>
          <w:sz w:val="24"/>
          <w:szCs w:val="24"/>
        </w:rPr>
        <w:t xml:space="preserve"> d’autres employés)</w:t>
      </w:r>
    </w:p>
    <w:p w14:paraId="6E2AF6EB" w14:textId="38BF689C" w:rsidR="00342BD7" w:rsidRPr="00DC0FD9" w:rsidRDefault="008D326B" w:rsidP="008D326B">
      <w:pPr>
        <w:pStyle w:val="ListParagraph"/>
        <w:numPr>
          <w:ilvl w:val="0"/>
          <w:numId w:val="33"/>
        </w:numPr>
        <w:spacing w:after="0" w:line="240" w:lineRule="auto"/>
        <w:jc w:val="both"/>
        <w:rPr>
          <w:sz w:val="24"/>
          <w:szCs w:val="24"/>
        </w:rPr>
      </w:pPr>
      <w:r>
        <w:rPr>
          <w:sz w:val="24"/>
          <w:szCs w:val="24"/>
        </w:rPr>
        <w:t xml:space="preserve">À quelle heure de votre journée de travail allez-vous </w:t>
      </w:r>
      <w:r w:rsidR="00E71031">
        <w:rPr>
          <w:sz w:val="24"/>
          <w:szCs w:val="24"/>
        </w:rPr>
        <w:t>dans</w:t>
      </w:r>
      <w:r>
        <w:rPr>
          <w:sz w:val="24"/>
          <w:szCs w:val="24"/>
        </w:rPr>
        <w:t xml:space="preserve"> Atlas? Pourquoi y allez-vous à ce moment précis?</w:t>
      </w:r>
    </w:p>
    <w:p w14:paraId="014F9368" w14:textId="2A383BA1" w:rsidR="00342BD7" w:rsidRDefault="008D326B" w:rsidP="008D326B">
      <w:pPr>
        <w:pStyle w:val="ListParagraph"/>
        <w:numPr>
          <w:ilvl w:val="0"/>
          <w:numId w:val="33"/>
        </w:numPr>
        <w:spacing w:after="0" w:line="240" w:lineRule="auto"/>
        <w:jc w:val="both"/>
        <w:rPr>
          <w:sz w:val="24"/>
          <w:szCs w:val="24"/>
        </w:rPr>
      </w:pPr>
      <w:r>
        <w:rPr>
          <w:sz w:val="24"/>
          <w:szCs w:val="24"/>
        </w:rPr>
        <w:t xml:space="preserve">Veuillez écrire sur ce deuxième questionnaire les cinq principales </w:t>
      </w:r>
      <w:r w:rsidR="00AB7537">
        <w:rPr>
          <w:sz w:val="24"/>
          <w:szCs w:val="24"/>
        </w:rPr>
        <w:t>tâches que vous devez</w:t>
      </w:r>
      <w:r>
        <w:rPr>
          <w:sz w:val="24"/>
          <w:szCs w:val="24"/>
        </w:rPr>
        <w:t xml:space="preserve"> ou que vous voulez accomplir à l’aide d’Atlas.</w:t>
      </w:r>
    </w:p>
    <w:p w14:paraId="64D69DF9" w14:textId="026A9B19" w:rsidR="00342BD7" w:rsidRDefault="008D326B" w:rsidP="008D326B">
      <w:pPr>
        <w:pStyle w:val="ListParagraph"/>
        <w:numPr>
          <w:ilvl w:val="0"/>
          <w:numId w:val="33"/>
        </w:numPr>
        <w:spacing w:after="0" w:line="240" w:lineRule="auto"/>
        <w:jc w:val="both"/>
        <w:rPr>
          <w:sz w:val="24"/>
          <w:szCs w:val="24"/>
        </w:rPr>
      </w:pPr>
      <w:r>
        <w:rPr>
          <w:sz w:val="24"/>
          <w:szCs w:val="24"/>
        </w:rPr>
        <w:t xml:space="preserve">Parmi ces </w:t>
      </w:r>
      <w:r w:rsidR="00AB7537">
        <w:rPr>
          <w:sz w:val="24"/>
          <w:szCs w:val="24"/>
        </w:rPr>
        <w:t>tâches</w:t>
      </w:r>
      <w:r>
        <w:rPr>
          <w:sz w:val="24"/>
          <w:szCs w:val="24"/>
        </w:rPr>
        <w:t xml:space="preserve"> que vous voulez accomplir, certaines sont-elles difficiles pour vous en ce moment? Pourquoi?</w:t>
      </w:r>
    </w:p>
    <w:p w14:paraId="18774535" w14:textId="77777777" w:rsidR="00342BD7" w:rsidRPr="00AB7537" w:rsidRDefault="00342BD7" w:rsidP="00342BD7">
      <w:pPr>
        <w:pStyle w:val="ListParagraph"/>
        <w:jc w:val="both"/>
        <w:rPr>
          <w:sz w:val="24"/>
          <w:szCs w:val="24"/>
        </w:rPr>
      </w:pPr>
    </w:p>
    <w:p w14:paraId="32A6C8D6" w14:textId="77777777" w:rsidR="00342BD7" w:rsidRPr="00BB1B63" w:rsidRDefault="008D326B" w:rsidP="00342BD7">
      <w:pPr>
        <w:spacing w:after="0" w:line="240" w:lineRule="auto"/>
        <w:rPr>
          <w:sz w:val="24"/>
          <w:szCs w:val="24"/>
        </w:rPr>
      </w:pPr>
      <w:r>
        <w:br w:type="page"/>
      </w:r>
    </w:p>
    <w:p w14:paraId="437397A1" w14:textId="21228633" w:rsidR="00342BD7" w:rsidRPr="00342BD7" w:rsidRDefault="008D326B" w:rsidP="00342BD7">
      <w:pPr>
        <w:rPr>
          <w:b/>
          <w:sz w:val="32"/>
        </w:rPr>
      </w:pPr>
      <w:r>
        <w:rPr>
          <w:b/>
          <w:sz w:val="32"/>
        </w:rPr>
        <w:lastRenderedPageBreak/>
        <w:t xml:space="preserve">PARTIE 2 : </w:t>
      </w:r>
      <w:r w:rsidR="00AB7537">
        <w:rPr>
          <w:b/>
          <w:sz w:val="32"/>
        </w:rPr>
        <w:t>U</w:t>
      </w:r>
      <w:r>
        <w:rPr>
          <w:b/>
          <w:sz w:val="32"/>
        </w:rPr>
        <w:t>tilisation d’Atlas</w:t>
      </w:r>
      <w:r w:rsidR="00AB7537">
        <w:rPr>
          <w:b/>
          <w:sz w:val="32"/>
        </w:rPr>
        <w:t xml:space="preserve"> (et </w:t>
      </w:r>
      <w:r>
        <w:rPr>
          <w:b/>
          <w:sz w:val="32"/>
        </w:rPr>
        <w:t>d’autres outils)</w:t>
      </w:r>
      <w:r w:rsidR="00AB7537">
        <w:rPr>
          <w:b/>
          <w:sz w:val="32"/>
        </w:rPr>
        <w:t xml:space="preserve"> et satisfaction à cet égard</w:t>
      </w:r>
    </w:p>
    <w:p w14:paraId="448CC5D1" w14:textId="77777777" w:rsidR="00342BD7" w:rsidRPr="00DC0FD9" w:rsidRDefault="008D326B" w:rsidP="00342BD7">
      <w:pPr>
        <w:pStyle w:val="1Report"/>
        <w:spacing w:after="240"/>
        <w:rPr>
          <w:sz w:val="22"/>
          <w:szCs w:val="22"/>
        </w:rPr>
      </w:pPr>
      <w:r>
        <w:t xml:space="preserve">Durée : 40 minutes </w:t>
      </w:r>
    </w:p>
    <w:p w14:paraId="678DC3F5" w14:textId="77777777" w:rsidR="00342BD7" w:rsidRPr="00DC0FD9" w:rsidRDefault="008D326B" w:rsidP="00342BD7">
      <w:pPr>
        <w:rPr>
          <w:sz w:val="24"/>
          <w:szCs w:val="24"/>
        </w:rPr>
      </w:pPr>
      <w:r w:rsidRPr="00291B1A">
        <w:rPr>
          <w:b/>
          <w:sz w:val="24"/>
          <w:szCs w:val="24"/>
        </w:rPr>
        <w:t>2.1</w:t>
      </w:r>
      <w:r>
        <w:rPr>
          <w:sz w:val="24"/>
          <w:szCs w:val="24"/>
        </w:rPr>
        <w:t> Tout d’abord, comment évalueriez-vous votre connaissance d’Atlas en général? Comment expliquez-vous ce niveau de connaissance et de familiarité?</w:t>
      </w:r>
    </w:p>
    <w:p w14:paraId="44A37076" w14:textId="6525BF3D" w:rsidR="00342BD7" w:rsidRPr="00DC0FD9" w:rsidRDefault="008D326B" w:rsidP="00342BD7">
      <w:pPr>
        <w:rPr>
          <w:sz w:val="24"/>
          <w:szCs w:val="24"/>
        </w:rPr>
      </w:pPr>
      <w:r w:rsidRPr="00291B1A">
        <w:rPr>
          <w:b/>
          <w:sz w:val="24"/>
          <w:szCs w:val="24"/>
        </w:rPr>
        <w:t>2.2</w:t>
      </w:r>
      <w:r>
        <w:rPr>
          <w:sz w:val="24"/>
          <w:szCs w:val="24"/>
        </w:rPr>
        <w:t xml:space="preserve"> Que pensez-vous d</w:t>
      </w:r>
      <w:r w:rsidR="00AB7537">
        <w:rPr>
          <w:sz w:val="24"/>
          <w:szCs w:val="24"/>
        </w:rPr>
        <w:t>u site i</w:t>
      </w:r>
      <w:r>
        <w:rPr>
          <w:sz w:val="24"/>
          <w:szCs w:val="24"/>
        </w:rPr>
        <w:t xml:space="preserve">ntranet </w:t>
      </w:r>
      <w:r w:rsidRPr="00291B1A">
        <w:rPr>
          <w:b/>
          <w:sz w:val="24"/>
          <w:szCs w:val="24"/>
        </w:rPr>
        <w:t>Atlas de l’ASFC</w:t>
      </w:r>
      <w:r>
        <w:rPr>
          <w:sz w:val="24"/>
          <w:szCs w:val="24"/>
        </w:rPr>
        <w:t>?</w:t>
      </w:r>
    </w:p>
    <w:p w14:paraId="4D1E2C45" w14:textId="3D823148" w:rsidR="00342BD7" w:rsidRPr="00DC0FD9" w:rsidRDefault="008D326B" w:rsidP="008D326B">
      <w:pPr>
        <w:pStyle w:val="ListParagraph"/>
        <w:numPr>
          <w:ilvl w:val="0"/>
          <w:numId w:val="31"/>
        </w:numPr>
        <w:spacing w:after="0" w:line="240" w:lineRule="auto"/>
        <w:rPr>
          <w:sz w:val="24"/>
          <w:szCs w:val="24"/>
        </w:rPr>
      </w:pPr>
      <w:r>
        <w:rPr>
          <w:sz w:val="24"/>
          <w:szCs w:val="24"/>
        </w:rPr>
        <w:t>Si vous deviez lui attribuer une note de 1 à 10, quelle note donneriez-vous à Atlas? Pourquoi?</w:t>
      </w:r>
    </w:p>
    <w:p w14:paraId="19951EE6" w14:textId="46A96455" w:rsidR="00342BD7" w:rsidRDefault="008D326B" w:rsidP="008D326B">
      <w:pPr>
        <w:pStyle w:val="ListParagraph"/>
        <w:numPr>
          <w:ilvl w:val="0"/>
          <w:numId w:val="31"/>
        </w:numPr>
        <w:spacing w:after="0" w:line="240" w:lineRule="auto"/>
        <w:rPr>
          <w:sz w:val="24"/>
          <w:szCs w:val="24"/>
        </w:rPr>
      </w:pPr>
      <w:r>
        <w:rPr>
          <w:sz w:val="24"/>
          <w:szCs w:val="24"/>
        </w:rPr>
        <w:t>Qu’est-ce que vous aimez d’Atlas? En quoi vous aide-t-il dans votre travail?</w:t>
      </w:r>
    </w:p>
    <w:p w14:paraId="08CF0A24" w14:textId="6B7AEE2A" w:rsidR="00342BD7" w:rsidRDefault="008D326B" w:rsidP="008D326B">
      <w:pPr>
        <w:pStyle w:val="ListParagraph"/>
        <w:numPr>
          <w:ilvl w:val="0"/>
          <w:numId w:val="31"/>
        </w:numPr>
        <w:spacing w:after="0" w:line="240" w:lineRule="auto"/>
        <w:rPr>
          <w:sz w:val="24"/>
          <w:szCs w:val="24"/>
        </w:rPr>
      </w:pPr>
      <w:r>
        <w:rPr>
          <w:sz w:val="24"/>
          <w:szCs w:val="24"/>
        </w:rPr>
        <w:t>Avez-vous déjà eu une expérience négative avec Atlas? Que s’est-il passé?</w:t>
      </w:r>
    </w:p>
    <w:p w14:paraId="09C4BD7B" w14:textId="6C65988A" w:rsidR="00342BD7" w:rsidRPr="00DC0FD9" w:rsidRDefault="008D326B" w:rsidP="008D326B">
      <w:pPr>
        <w:pStyle w:val="ListParagraph"/>
        <w:numPr>
          <w:ilvl w:val="0"/>
          <w:numId w:val="31"/>
        </w:numPr>
        <w:spacing w:after="0" w:line="240" w:lineRule="auto"/>
        <w:rPr>
          <w:sz w:val="24"/>
          <w:szCs w:val="24"/>
        </w:rPr>
      </w:pPr>
      <w:r>
        <w:rPr>
          <w:sz w:val="24"/>
          <w:szCs w:val="24"/>
        </w:rPr>
        <w:t xml:space="preserve">Trouvez-vous toujours, le plus souvent, rarement ou jamais ce que vous cherchez? Quels sont les exemples de choses que vous avez cherchées </w:t>
      </w:r>
      <w:r w:rsidR="00AB7537">
        <w:rPr>
          <w:sz w:val="24"/>
          <w:szCs w:val="24"/>
        </w:rPr>
        <w:t>dans</w:t>
      </w:r>
      <w:r>
        <w:rPr>
          <w:sz w:val="24"/>
          <w:szCs w:val="24"/>
        </w:rPr>
        <w:t xml:space="preserve"> Atlas</w:t>
      </w:r>
      <w:r w:rsidR="00B140E6">
        <w:rPr>
          <w:sz w:val="24"/>
          <w:szCs w:val="24"/>
        </w:rPr>
        <w:t>,</w:t>
      </w:r>
      <w:r>
        <w:rPr>
          <w:sz w:val="24"/>
          <w:szCs w:val="24"/>
        </w:rPr>
        <w:t xml:space="preserve"> mais que vous n’avez pas pu trouver?</w:t>
      </w:r>
    </w:p>
    <w:p w14:paraId="5BA5C636" w14:textId="77777777" w:rsidR="00342BD7" w:rsidRDefault="008D326B" w:rsidP="008D326B">
      <w:pPr>
        <w:pStyle w:val="ListParagraph"/>
        <w:numPr>
          <w:ilvl w:val="0"/>
          <w:numId w:val="31"/>
        </w:numPr>
        <w:spacing w:after="0" w:line="240" w:lineRule="auto"/>
        <w:rPr>
          <w:sz w:val="24"/>
          <w:szCs w:val="24"/>
        </w:rPr>
      </w:pPr>
      <w:r>
        <w:rPr>
          <w:sz w:val="24"/>
          <w:szCs w:val="24"/>
        </w:rPr>
        <w:t>Avez-vous des idées sur la façon dont Atlas pourrait être amélioré? Qu’est-ce qui vous aiderait à trouver plus facilement ce que vous cherchez?</w:t>
      </w:r>
    </w:p>
    <w:p w14:paraId="01B1FE1B" w14:textId="77777777" w:rsidR="00342BD7" w:rsidRPr="00782E3A" w:rsidRDefault="00342BD7" w:rsidP="00342BD7">
      <w:pPr>
        <w:pStyle w:val="ListParagraph"/>
        <w:rPr>
          <w:sz w:val="24"/>
          <w:szCs w:val="24"/>
        </w:rPr>
      </w:pPr>
    </w:p>
    <w:p w14:paraId="246E0849" w14:textId="2451FA86" w:rsidR="00342BD7" w:rsidRDefault="008D326B" w:rsidP="00342BD7">
      <w:pPr>
        <w:rPr>
          <w:sz w:val="24"/>
          <w:szCs w:val="24"/>
        </w:rPr>
      </w:pPr>
      <w:r w:rsidRPr="00291B1A">
        <w:rPr>
          <w:b/>
          <w:sz w:val="24"/>
          <w:szCs w:val="24"/>
        </w:rPr>
        <w:t>2.3</w:t>
      </w:r>
      <w:r>
        <w:rPr>
          <w:sz w:val="24"/>
          <w:szCs w:val="24"/>
        </w:rPr>
        <w:t> Voici la page d’accueil d’</w:t>
      </w:r>
      <w:r w:rsidRPr="00291B1A">
        <w:rPr>
          <w:b/>
          <w:sz w:val="24"/>
          <w:szCs w:val="24"/>
        </w:rPr>
        <w:t>Atlas</w:t>
      </w:r>
      <w:r>
        <w:rPr>
          <w:sz w:val="24"/>
          <w:szCs w:val="24"/>
        </w:rPr>
        <w:t>. Que cherchez-vous en premier lieu? Qu’est-ce qui devrait être mis en évidence pour répondre à vos besoins?</w:t>
      </w:r>
    </w:p>
    <w:p w14:paraId="2C408E06" w14:textId="15D0552B" w:rsidR="00342BD7" w:rsidRDefault="008D326B" w:rsidP="008D326B">
      <w:pPr>
        <w:pStyle w:val="ListParagraph"/>
        <w:numPr>
          <w:ilvl w:val="0"/>
          <w:numId w:val="34"/>
        </w:numPr>
        <w:spacing w:after="0" w:line="240" w:lineRule="auto"/>
        <w:rPr>
          <w:sz w:val="24"/>
          <w:szCs w:val="24"/>
        </w:rPr>
      </w:pPr>
      <w:r>
        <w:rPr>
          <w:sz w:val="24"/>
          <w:szCs w:val="24"/>
        </w:rPr>
        <w:t>Qu’en est-il des éléments d</w:t>
      </w:r>
      <w:r w:rsidR="00122226">
        <w:rPr>
          <w:sz w:val="24"/>
          <w:szCs w:val="24"/>
        </w:rPr>
        <w:t>u</w:t>
      </w:r>
      <w:r>
        <w:rPr>
          <w:sz w:val="24"/>
          <w:szCs w:val="24"/>
        </w:rPr>
        <w:t xml:space="preserve"> menu dans le haut? </w:t>
      </w:r>
      <w:r w:rsidR="00B140E6">
        <w:rPr>
          <w:sz w:val="24"/>
          <w:szCs w:val="24"/>
        </w:rPr>
        <w:t>Est-ce</w:t>
      </w:r>
      <w:r>
        <w:rPr>
          <w:sz w:val="24"/>
          <w:szCs w:val="24"/>
        </w:rPr>
        <w:t xml:space="preserve"> les bons? Est-il clairement indiqué ce que vous trouverez dans chaque élément d</w:t>
      </w:r>
      <w:r w:rsidR="00122226">
        <w:rPr>
          <w:sz w:val="24"/>
          <w:szCs w:val="24"/>
        </w:rPr>
        <w:t>u</w:t>
      </w:r>
      <w:r>
        <w:rPr>
          <w:sz w:val="24"/>
          <w:szCs w:val="24"/>
        </w:rPr>
        <w:t xml:space="preserve"> menu si vous cliquez dessus?</w:t>
      </w:r>
    </w:p>
    <w:p w14:paraId="43953AD2" w14:textId="77777777" w:rsidR="00342BD7" w:rsidRDefault="008D326B" w:rsidP="008D326B">
      <w:pPr>
        <w:pStyle w:val="ListParagraph"/>
        <w:numPr>
          <w:ilvl w:val="0"/>
          <w:numId w:val="34"/>
        </w:numPr>
        <w:spacing w:after="0" w:line="240" w:lineRule="auto"/>
        <w:rPr>
          <w:sz w:val="24"/>
          <w:szCs w:val="24"/>
        </w:rPr>
      </w:pPr>
      <w:r>
        <w:rPr>
          <w:sz w:val="24"/>
          <w:szCs w:val="24"/>
        </w:rPr>
        <w:t xml:space="preserve">Pensez-vous que la page d’accueil est représentative de vous-même et de votre rôle au sein de l’Agence?  </w:t>
      </w:r>
    </w:p>
    <w:p w14:paraId="4EFE5E6F" w14:textId="707238E9" w:rsidR="00342BD7" w:rsidRDefault="008D326B" w:rsidP="008D326B">
      <w:pPr>
        <w:pStyle w:val="ListParagraph"/>
        <w:numPr>
          <w:ilvl w:val="0"/>
          <w:numId w:val="34"/>
        </w:numPr>
        <w:spacing w:after="0" w:line="240" w:lineRule="auto"/>
        <w:rPr>
          <w:sz w:val="24"/>
          <w:szCs w:val="24"/>
        </w:rPr>
      </w:pPr>
      <w:r>
        <w:rPr>
          <w:sz w:val="24"/>
          <w:szCs w:val="24"/>
        </w:rPr>
        <w:t>Pensez-vous qu’Atlas contribue à créer un sentiment d’appartenance à l’ASFC? Pourquoi ou pourquoi</w:t>
      </w:r>
      <w:r w:rsidR="00B140E6">
        <w:rPr>
          <w:sz w:val="24"/>
          <w:szCs w:val="24"/>
        </w:rPr>
        <w:t xml:space="preserve"> n’est</w:t>
      </w:r>
      <w:r w:rsidR="005B0BBE">
        <w:rPr>
          <w:sz w:val="24"/>
          <w:szCs w:val="24"/>
        </w:rPr>
        <w:t>-ce</w:t>
      </w:r>
      <w:r w:rsidR="00B140E6">
        <w:rPr>
          <w:sz w:val="24"/>
          <w:szCs w:val="24"/>
        </w:rPr>
        <w:t xml:space="preserve"> pas le cas</w:t>
      </w:r>
      <w:r>
        <w:rPr>
          <w:sz w:val="24"/>
          <w:szCs w:val="24"/>
        </w:rPr>
        <w:t>?</w:t>
      </w:r>
    </w:p>
    <w:p w14:paraId="0F79A17E" w14:textId="7BF5C068" w:rsidR="00342BD7" w:rsidRPr="008D6D52" w:rsidRDefault="008D326B" w:rsidP="008D326B">
      <w:pPr>
        <w:pStyle w:val="ListParagraph"/>
        <w:numPr>
          <w:ilvl w:val="0"/>
          <w:numId w:val="34"/>
        </w:numPr>
        <w:spacing w:after="0" w:line="240" w:lineRule="auto"/>
        <w:rPr>
          <w:sz w:val="24"/>
          <w:szCs w:val="24"/>
        </w:rPr>
      </w:pPr>
      <w:r>
        <w:rPr>
          <w:sz w:val="24"/>
          <w:szCs w:val="24"/>
        </w:rPr>
        <w:t xml:space="preserve">Voulez-vous savoir ce qui se passe dans les autres régions ou directions générales de l’Agence? Pourquoi ou pourquoi </w:t>
      </w:r>
      <w:r w:rsidR="00B140E6">
        <w:rPr>
          <w:sz w:val="24"/>
          <w:szCs w:val="24"/>
        </w:rPr>
        <w:t>n’est</w:t>
      </w:r>
      <w:r w:rsidR="005B0BBE">
        <w:rPr>
          <w:sz w:val="24"/>
          <w:szCs w:val="24"/>
        </w:rPr>
        <w:t>-ce</w:t>
      </w:r>
      <w:r w:rsidR="00B140E6">
        <w:rPr>
          <w:sz w:val="24"/>
          <w:szCs w:val="24"/>
        </w:rPr>
        <w:t xml:space="preserve"> pas le cas</w:t>
      </w:r>
      <w:r>
        <w:rPr>
          <w:sz w:val="24"/>
          <w:szCs w:val="24"/>
        </w:rPr>
        <w:t>?</w:t>
      </w:r>
    </w:p>
    <w:p w14:paraId="48351818" w14:textId="0FB7FCA1" w:rsidR="00342BD7" w:rsidRDefault="008D326B" w:rsidP="008D326B">
      <w:pPr>
        <w:pStyle w:val="ListParagraph"/>
        <w:numPr>
          <w:ilvl w:val="0"/>
          <w:numId w:val="34"/>
        </w:numPr>
        <w:spacing w:after="0" w:line="240" w:lineRule="auto"/>
        <w:rPr>
          <w:sz w:val="24"/>
          <w:szCs w:val="24"/>
        </w:rPr>
      </w:pPr>
      <w:r>
        <w:rPr>
          <w:sz w:val="24"/>
          <w:szCs w:val="24"/>
        </w:rPr>
        <w:t xml:space="preserve">Atlas devrait-il </w:t>
      </w:r>
      <w:r w:rsidR="00AB7537">
        <w:rPr>
          <w:sz w:val="24"/>
          <w:szCs w:val="24"/>
        </w:rPr>
        <w:t>comprendre</w:t>
      </w:r>
      <w:r>
        <w:rPr>
          <w:sz w:val="24"/>
          <w:szCs w:val="24"/>
        </w:rPr>
        <w:t xml:space="preserve"> plus de renseignements qui ne sont pas directement liés à votre travail ou à votre tâche? Par exemple, des </w:t>
      </w:r>
      <w:r w:rsidR="00AB7537">
        <w:rPr>
          <w:sz w:val="24"/>
          <w:szCs w:val="24"/>
        </w:rPr>
        <w:t>activités</w:t>
      </w:r>
      <w:r>
        <w:rPr>
          <w:sz w:val="24"/>
          <w:szCs w:val="24"/>
        </w:rPr>
        <w:t xml:space="preserve"> socia</w:t>
      </w:r>
      <w:r w:rsidR="00AB7537">
        <w:rPr>
          <w:sz w:val="24"/>
          <w:szCs w:val="24"/>
        </w:rPr>
        <w:t>les</w:t>
      </w:r>
      <w:r>
        <w:rPr>
          <w:sz w:val="24"/>
          <w:szCs w:val="24"/>
        </w:rPr>
        <w:t>, des nouvelles et des félicitations.</w:t>
      </w:r>
    </w:p>
    <w:p w14:paraId="37EA28D6" w14:textId="368E890D" w:rsidR="00342BD7" w:rsidRDefault="008D326B" w:rsidP="008D326B">
      <w:pPr>
        <w:pStyle w:val="ListParagraph"/>
        <w:numPr>
          <w:ilvl w:val="0"/>
          <w:numId w:val="34"/>
        </w:numPr>
        <w:spacing w:after="0" w:line="240" w:lineRule="auto"/>
        <w:rPr>
          <w:sz w:val="24"/>
          <w:szCs w:val="24"/>
        </w:rPr>
      </w:pPr>
      <w:r>
        <w:rPr>
          <w:sz w:val="24"/>
          <w:szCs w:val="24"/>
        </w:rPr>
        <w:t>Qu’en est-il de la structure organisationnelle? Vous y reportez-vous? Est-elle utile?</w:t>
      </w:r>
    </w:p>
    <w:p w14:paraId="2D2D6499" w14:textId="152C7637" w:rsidR="00342BD7" w:rsidRDefault="008D326B" w:rsidP="008D326B">
      <w:pPr>
        <w:pStyle w:val="ListParagraph"/>
        <w:numPr>
          <w:ilvl w:val="0"/>
          <w:numId w:val="34"/>
        </w:numPr>
        <w:spacing w:after="0" w:line="240" w:lineRule="auto"/>
        <w:rPr>
          <w:sz w:val="24"/>
          <w:szCs w:val="24"/>
        </w:rPr>
      </w:pPr>
      <w:r>
        <w:rPr>
          <w:sz w:val="24"/>
          <w:szCs w:val="24"/>
        </w:rPr>
        <w:t>À votre avis, que signifie la bannière « Archivé »? Quelles sont vos suppositions concernant le contenu d’une page portant le titre « Archivé » dans le haut de la page?</w:t>
      </w:r>
    </w:p>
    <w:p w14:paraId="417906AB" w14:textId="77777777" w:rsidR="00342BD7" w:rsidRPr="00782E3A" w:rsidRDefault="00342BD7" w:rsidP="00342BD7">
      <w:pPr>
        <w:pStyle w:val="ListParagraph"/>
        <w:ind w:left="360"/>
        <w:rPr>
          <w:sz w:val="24"/>
          <w:szCs w:val="24"/>
        </w:rPr>
      </w:pPr>
    </w:p>
    <w:p w14:paraId="5B0193BA" w14:textId="65BFE230" w:rsidR="00342BD7" w:rsidRDefault="008D326B" w:rsidP="00342BD7">
      <w:pPr>
        <w:pStyle w:val="ListParagraph"/>
        <w:ind w:left="360"/>
        <w:rPr>
          <w:sz w:val="24"/>
          <w:szCs w:val="24"/>
        </w:rPr>
      </w:pPr>
      <w:r w:rsidRPr="00291B1A">
        <w:rPr>
          <w:b/>
          <w:sz w:val="24"/>
          <w:szCs w:val="24"/>
        </w:rPr>
        <w:t>2.3.1</w:t>
      </w:r>
      <w:r>
        <w:rPr>
          <w:sz w:val="24"/>
          <w:szCs w:val="24"/>
        </w:rPr>
        <w:t> Voici une liste de sujets qui pourraient figurer sur la page d’accueil d’Atlas (</w:t>
      </w:r>
      <w:r w:rsidRPr="00291B1A">
        <w:rPr>
          <w:b/>
          <w:color w:val="FF0000"/>
          <w:sz w:val="24"/>
          <w:szCs w:val="24"/>
        </w:rPr>
        <w:t>Questionnaire 2</w:t>
      </w:r>
      <w:r>
        <w:rPr>
          <w:sz w:val="24"/>
          <w:szCs w:val="24"/>
        </w:rPr>
        <w:t>). Veuillez choisir les cinq principaux sujets que vous aimeriez voir sur la page d’accueil.</w:t>
      </w:r>
    </w:p>
    <w:p w14:paraId="668D3CF4" w14:textId="554C82F4" w:rsidR="00342BD7" w:rsidRDefault="008D326B" w:rsidP="00342BD7">
      <w:pPr>
        <w:pStyle w:val="ListParagraph"/>
        <w:ind w:left="360"/>
        <w:rPr>
          <w:sz w:val="24"/>
          <w:szCs w:val="24"/>
        </w:rPr>
      </w:pPr>
      <w:r>
        <w:rPr>
          <w:sz w:val="24"/>
          <w:szCs w:val="24"/>
        </w:rPr>
        <w:t>(PARCOURIR LA LISTE, DEMANDER AUX PARTICIPANTS DE LEVER LA MAIN ET DEMANDER POURQUOI CE SUJET A ÉTÉ CHOISI</w:t>
      </w:r>
      <w:r w:rsidR="00AF1BCF">
        <w:rPr>
          <w:sz w:val="24"/>
          <w:szCs w:val="24"/>
        </w:rPr>
        <w:t>.</w:t>
      </w:r>
      <w:r>
        <w:rPr>
          <w:sz w:val="24"/>
          <w:szCs w:val="24"/>
        </w:rPr>
        <w:t>)</w:t>
      </w:r>
    </w:p>
    <w:p w14:paraId="53685C8B" w14:textId="77777777" w:rsidR="00342BD7" w:rsidRPr="00782E3A" w:rsidRDefault="00342BD7" w:rsidP="00342BD7">
      <w:pPr>
        <w:rPr>
          <w:sz w:val="24"/>
          <w:szCs w:val="24"/>
        </w:rPr>
      </w:pPr>
    </w:p>
    <w:p w14:paraId="65B31CA8" w14:textId="77777777" w:rsidR="00342BD7" w:rsidRPr="00DC0FD9" w:rsidRDefault="008D326B" w:rsidP="00342BD7">
      <w:pPr>
        <w:rPr>
          <w:sz w:val="24"/>
          <w:szCs w:val="24"/>
        </w:rPr>
      </w:pPr>
      <w:r w:rsidRPr="00291B1A">
        <w:rPr>
          <w:b/>
          <w:sz w:val="24"/>
          <w:szCs w:val="24"/>
        </w:rPr>
        <w:lastRenderedPageBreak/>
        <w:t>2.4</w:t>
      </w:r>
      <w:r>
        <w:rPr>
          <w:sz w:val="24"/>
          <w:szCs w:val="24"/>
        </w:rPr>
        <w:t> Que pensez-vous de l’</w:t>
      </w:r>
      <w:r w:rsidRPr="00291B1A">
        <w:rPr>
          <w:b/>
          <w:sz w:val="24"/>
          <w:szCs w:val="24"/>
        </w:rPr>
        <w:t>outil Wiki</w:t>
      </w:r>
      <w:r>
        <w:rPr>
          <w:sz w:val="24"/>
          <w:szCs w:val="24"/>
        </w:rPr>
        <w:t>?</w:t>
      </w:r>
    </w:p>
    <w:p w14:paraId="235F42E8" w14:textId="17A63968" w:rsidR="00342BD7" w:rsidRDefault="008D326B" w:rsidP="008D326B">
      <w:pPr>
        <w:pStyle w:val="ListParagraph"/>
        <w:numPr>
          <w:ilvl w:val="0"/>
          <w:numId w:val="30"/>
        </w:numPr>
        <w:spacing w:after="0" w:line="240" w:lineRule="auto"/>
        <w:rPr>
          <w:sz w:val="24"/>
          <w:szCs w:val="24"/>
        </w:rPr>
      </w:pPr>
      <w:r>
        <w:rPr>
          <w:sz w:val="24"/>
          <w:szCs w:val="24"/>
        </w:rPr>
        <w:t>À quelle fréquence l’utilisez-vous et à quelle fin? Si nous regardons le nombre total de pages consultées, le wiki est très populaire. Pourquoi?</w:t>
      </w:r>
    </w:p>
    <w:p w14:paraId="18968B03" w14:textId="77777777" w:rsidR="00342BD7" w:rsidRPr="00DC0FD9" w:rsidRDefault="008D326B" w:rsidP="008D326B">
      <w:pPr>
        <w:pStyle w:val="ListParagraph"/>
        <w:numPr>
          <w:ilvl w:val="0"/>
          <w:numId w:val="30"/>
        </w:numPr>
        <w:spacing w:after="0" w:line="240" w:lineRule="auto"/>
        <w:rPr>
          <w:sz w:val="24"/>
          <w:szCs w:val="24"/>
        </w:rPr>
      </w:pPr>
      <w:r>
        <w:rPr>
          <w:sz w:val="24"/>
          <w:szCs w:val="24"/>
        </w:rPr>
        <w:t>Faites-vous toujours confiance aux renseignements que vous trouvez sur le wiki (toujours exacts)?</w:t>
      </w:r>
    </w:p>
    <w:p w14:paraId="625FA590" w14:textId="1DB90BAD" w:rsidR="00342BD7" w:rsidRPr="00DC0FD9" w:rsidRDefault="008D326B" w:rsidP="008D326B">
      <w:pPr>
        <w:pStyle w:val="ListParagraph"/>
        <w:numPr>
          <w:ilvl w:val="0"/>
          <w:numId w:val="30"/>
        </w:numPr>
        <w:spacing w:after="0" w:line="240" w:lineRule="auto"/>
        <w:rPr>
          <w:sz w:val="24"/>
          <w:szCs w:val="24"/>
        </w:rPr>
      </w:pPr>
      <w:r>
        <w:rPr>
          <w:sz w:val="24"/>
          <w:szCs w:val="24"/>
        </w:rPr>
        <w:t>Qu’est-ce que vous aimez et qu’est-ce que vous n’aimez pas</w:t>
      </w:r>
      <w:r w:rsidR="00AB7537">
        <w:rPr>
          <w:sz w:val="24"/>
          <w:szCs w:val="24"/>
        </w:rPr>
        <w:t xml:space="preserve"> à propos</w:t>
      </w:r>
      <w:r>
        <w:rPr>
          <w:sz w:val="24"/>
          <w:szCs w:val="24"/>
        </w:rPr>
        <w:t xml:space="preserve"> du wiki?</w:t>
      </w:r>
    </w:p>
    <w:p w14:paraId="0A5F7D5A" w14:textId="77777777" w:rsidR="00342BD7" w:rsidRDefault="008D326B" w:rsidP="008D326B">
      <w:pPr>
        <w:pStyle w:val="ListParagraph"/>
        <w:numPr>
          <w:ilvl w:val="0"/>
          <w:numId w:val="30"/>
        </w:numPr>
        <w:spacing w:after="0" w:line="240" w:lineRule="auto"/>
        <w:rPr>
          <w:sz w:val="24"/>
          <w:szCs w:val="24"/>
        </w:rPr>
      </w:pPr>
      <w:r>
        <w:rPr>
          <w:sz w:val="24"/>
          <w:szCs w:val="24"/>
        </w:rPr>
        <w:t xml:space="preserve">Comment pourrait-on améliorer Atlas pour que vous n’ayez pas besoin d’aller sur le wiki aussi souvent? </w:t>
      </w:r>
    </w:p>
    <w:p w14:paraId="1C4A2EAF" w14:textId="77777777" w:rsidR="00BE762A" w:rsidRDefault="00BE762A" w:rsidP="00342BD7">
      <w:pPr>
        <w:rPr>
          <w:sz w:val="24"/>
          <w:szCs w:val="24"/>
        </w:rPr>
      </w:pPr>
    </w:p>
    <w:p w14:paraId="0C5898BA" w14:textId="77777777" w:rsidR="00342BD7" w:rsidRPr="00DC0FD9" w:rsidRDefault="008D326B" w:rsidP="00342BD7">
      <w:pPr>
        <w:rPr>
          <w:sz w:val="24"/>
          <w:szCs w:val="24"/>
        </w:rPr>
      </w:pPr>
      <w:r w:rsidRPr="00291B1A">
        <w:rPr>
          <w:b/>
          <w:sz w:val="24"/>
          <w:szCs w:val="24"/>
        </w:rPr>
        <w:t>2.5</w:t>
      </w:r>
      <w:r>
        <w:rPr>
          <w:sz w:val="24"/>
          <w:szCs w:val="24"/>
        </w:rPr>
        <w:t> Que pensez-vous d’</w:t>
      </w:r>
      <w:r w:rsidRPr="00291B1A">
        <w:rPr>
          <w:b/>
          <w:sz w:val="24"/>
          <w:szCs w:val="24"/>
        </w:rPr>
        <w:t>Apollo</w:t>
      </w:r>
      <w:r>
        <w:rPr>
          <w:sz w:val="24"/>
          <w:szCs w:val="24"/>
        </w:rPr>
        <w:t>?</w:t>
      </w:r>
    </w:p>
    <w:p w14:paraId="3DE7BF6F" w14:textId="77777777" w:rsidR="00342BD7" w:rsidRPr="00DC0FD9" w:rsidRDefault="008D326B" w:rsidP="008D326B">
      <w:pPr>
        <w:pStyle w:val="ListParagraph"/>
        <w:numPr>
          <w:ilvl w:val="0"/>
          <w:numId w:val="30"/>
        </w:numPr>
        <w:spacing w:after="0" w:line="240" w:lineRule="auto"/>
        <w:rPr>
          <w:sz w:val="24"/>
          <w:szCs w:val="24"/>
        </w:rPr>
      </w:pPr>
      <w:r>
        <w:rPr>
          <w:sz w:val="24"/>
          <w:szCs w:val="24"/>
        </w:rPr>
        <w:t>À quelle fréquence l’utilisez-vous pour télécharger ou imprimer des documents?</w:t>
      </w:r>
    </w:p>
    <w:p w14:paraId="7EA7D113" w14:textId="5C416536" w:rsidR="00342BD7" w:rsidRPr="00DC0FD9" w:rsidRDefault="008D326B" w:rsidP="008D326B">
      <w:pPr>
        <w:pStyle w:val="ListParagraph"/>
        <w:numPr>
          <w:ilvl w:val="0"/>
          <w:numId w:val="30"/>
        </w:numPr>
        <w:spacing w:after="0" w:line="240" w:lineRule="auto"/>
        <w:rPr>
          <w:sz w:val="24"/>
          <w:szCs w:val="24"/>
        </w:rPr>
      </w:pPr>
      <w:r>
        <w:rPr>
          <w:sz w:val="24"/>
          <w:szCs w:val="24"/>
        </w:rPr>
        <w:t>Qu’est-ce que vous aimez et qu’est-ce que vous n’aimez pas</w:t>
      </w:r>
      <w:r w:rsidR="00AB7537">
        <w:rPr>
          <w:sz w:val="24"/>
          <w:szCs w:val="24"/>
        </w:rPr>
        <w:t xml:space="preserve"> à propos</w:t>
      </w:r>
      <w:r>
        <w:rPr>
          <w:sz w:val="24"/>
          <w:szCs w:val="24"/>
        </w:rPr>
        <w:t xml:space="preserve"> d’Apollo?</w:t>
      </w:r>
    </w:p>
    <w:p w14:paraId="070CB83F" w14:textId="1FBF405B" w:rsidR="00342BD7" w:rsidRDefault="008D326B" w:rsidP="008D326B">
      <w:pPr>
        <w:pStyle w:val="ListParagraph"/>
        <w:numPr>
          <w:ilvl w:val="0"/>
          <w:numId w:val="30"/>
        </w:numPr>
        <w:spacing w:after="0" w:line="240" w:lineRule="auto"/>
        <w:rPr>
          <w:sz w:val="24"/>
          <w:szCs w:val="24"/>
        </w:rPr>
      </w:pPr>
      <w:r>
        <w:rPr>
          <w:sz w:val="24"/>
          <w:szCs w:val="24"/>
        </w:rPr>
        <w:t xml:space="preserve">Plusieurs documents mentionnés </w:t>
      </w:r>
      <w:r w:rsidR="00AB7537">
        <w:rPr>
          <w:sz w:val="24"/>
          <w:szCs w:val="24"/>
        </w:rPr>
        <w:t>dans</w:t>
      </w:r>
      <w:r>
        <w:rPr>
          <w:sz w:val="24"/>
          <w:szCs w:val="24"/>
        </w:rPr>
        <w:t xml:space="preserve"> Atlas doivent être téléchargés à l’aide d’Apollo. Cette procédure vous dérange-t-elle? Cela vous cause-t-il </w:t>
      </w:r>
      <w:r w:rsidR="00BE762A">
        <w:rPr>
          <w:sz w:val="24"/>
          <w:szCs w:val="24"/>
        </w:rPr>
        <w:t xml:space="preserve">des </w:t>
      </w:r>
      <w:r>
        <w:rPr>
          <w:sz w:val="24"/>
          <w:szCs w:val="24"/>
        </w:rPr>
        <w:t>problème</w:t>
      </w:r>
      <w:r w:rsidR="00BE762A">
        <w:rPr>
          <w:sz w:val="24"/>
          <w:szCs w:val="24"/>
        </w:rPr>
        <w:t>s</w:t>
      </w:r>
      <w:r>
        <w:rPr>
          <w:sz w:val="24"/>
          <w:szCs w:val="24"/>
        </w:rPr>
        <w:t>?</w:t>
      </w:r>
    </w:p>
    <w:p w14:paraId="0E05038F" w14:textId="77777777" w:rsidR="00342BD7" w:rsidRPr="00DC0FD9" w:rsidRDefault="008D326B" w:rsidP="008D326B">
      <w:pPr>
        <w:pStyle w:val="ListParagraph"/>
        <w:numPr>
          <w:ilvl w:val="0"/>
          <w:numId w:val="30"/>
        </w:numPr>
        <w:spacing w:after="0" w:line="240" w:lineRule="auto"/>
        <w:rPr>
          <w:sz w:val="24"/>
          <w:szCs w:val="24"/>
        </w:rPr>
      </w:pPr>
      <w:r>
        <w:rPr>
          <w:sz w:val="24"/>
          <w:szCs w:val="24"/>
        </w:rPr>
        <w:t>Lorsque vous téléchargez des documents depuis Apollo, préférez-vous les versions PDF ou le format original?</w:t>
      </w:r>
    </w:p>
    <w:p w14:paraId="7166410A" w14:textId="77777777" w:rsidR="00342BD7" w:rsidRPr="00782E3A" w:rsidRDefault="00342BD7" w:rsidP="00342BD7">
      <w:pPr>
        <w:pStyle w:val="ListParagraph"/>
        <w:rPr>
          <w:sz w:val="24"/>
          <w:szCs w:val="24"/>
        </w:rPr>
      </w:pPr>
    </w:p>
    <w:p w14:paraId="7ADA1065" w14:textId="77777777" w:rsidR="00342BD7" w:rsidRPr="00782E3A" w:rsidRDefault="00342BD7" w:rsidP="00342BD7">
      <w:pPr>
        <w:pStyle w:val="ListParagraph"/>
        <w:rPr>
          <w:sz w:val="24"/>
          <w:szCs w:val="24"/>
        </w:rPr>
      </w:pPr>
    </w:p>
    <w:p w14:paraId="1AB3E4F6" w14:textId="77777777" w:rsidR="00342BD7" w:rsidRPr="00DC0FD9" w:rsidRDefault="008D326B" w:rsidP="00342BD7">
      <w:pPr>
        <w:rPr>
          <w:sz w:val="24"/>
          <w:szCs w:val="24"/>
        </w:rPr>
      </w:pPr>
      <w:r w:rsidRPr="00291B1A">
        <w:rPr>
          <w:b/>
          <w:sz w:val="24"/>
          <w:szCs w:val="24"/>
        </w:rPr>
        <w:t>2.6</w:t>
      </w:r>
      <w:r>
        <w:rPr>
          <w:sz w:val="24"/>
          <w:szCs w:val="24"/>
        </w:rPr>
        <w:t xml:space="preserve"> Que pensez-vous des </w:t>
      </w:r>
      <w:r w:rsidRPr="00291B1A">
        <w:rPr>
          <w:b/>
          <w:sz w:val="24"/>
          <w:szCs w:val="24"/>
        </w:rPr>
        <w:t>médias sociaux</w:t>
      </w:r>
      <w:r>
        <w:rPr>
          <w:sz w:val="24"/>
          <w:szCs w:val="24"/>
        </w:rPr>
        <w:t xml:space="preserve"> de l’ASFC? </w:t>
      </w:r>
      <w:r>
        <w:rPr>
          <w:color w:val="FF0000"/>
          <w:sz w:val="24"/>
          <w:szCs w:val="24"/>
        </w:rPr>
        <w:t>(</w:t>
      </w:r>
      <w:r w:rsidRPr="00291B1A">
        <w:rPr>
          <w:i/>
          <w:color w:val="FF0000"/>
          <w:sz w:val="24"/>
          <w:szCs w:val="24"/>
        </w:rPr>
        <w:t>Passer cette question si le temps presse.</w:t>
      </w:r>
      <w:r>
        <w:rPr>
          <w:color w:val="FF0000"/>
          <w:sz w:val="24"/>
          <w:szCs w:val="24"/>
        </w:rPr>
        <w:t>)</w:t>
      </w:r>
    </w:p>
    <w:p w14:paraId="026364FF" w14:textId="77777777" w:rsidR="00342BD7" w:rsidRPr="00DC0FD9" w:rsidRDefault="008D326B" w:rsidP="008D326B">
      <w:pPr>
        <w:pStyle w:val="ListParagraph"/>
        <w:numPr>
          <w:ilvl w:val="0"/>
          <w:numId w:val="29"/>
        </w:numPr>
        <w:spacing w:after="0" w:line="240" w:lineRule="auto"/>
        <w:rPr>
          <w:sz w:val="24"/>
          <w:szCs w:val="24"/>
        </w:rPr>
      </w:pPr>
      <w:r>
        <w:rPr>
          <w:sz w:val="24"/>
          <w:szCs w:val="24"/>
        </w:rPr>
        <w:t xml:space="preserve">Quels médias sociaux suivez-vous? </w:t>
      </w:r>
      <w:r>
        <w:rPr>
          <w:i/>
          <w:sz w:val="24"/>
          <w:szCs w:val="24"/>
        </w:rPr>
        <w:t>Pourquoi les suivez-vous ou ne les suivez-vous pas?</w:t>
      </w:r>
    </w:p>
    <w:p w14:paraId="3A2643E2" w14:textId="77777777" w:rsidR="00342BD7" w:rsidRPr="00DC0FD9" w:rsidRDefault="008D326B" w:rsidP="008D326B">
      <w:pPr>
        <w:pStyle w:val="ListParagraph"/>
        <w:numPr>
          <w:ilvl w:val="0"/>
          <w:numId w:val="29"/>
        </w:numPr>
        <w:spacing w:after="0" w:line="240" w:lineRule="auto"/>
        <w:rPr>
          <w:sz w:val="24"/>
          <w:szCs w:val="24"/>
        </w:rPr>
      </w:pPr>
      <w:r>
        <w:rPr>
          <w:sz w:val="24"/>
          <w:szCs w:val="24"/>
        </w:rPr>
        <w:t>À quelle fréquence les utilisez-vous et à quelle fin?</w:t>
      </w:r>
    </w:p>
    <w:p w14:paraId="69070640" w14:textId="0714A021" w:rsidR="00342BD7" w:rsidRPr="00DC0FD9" w:rsidRDefault="008D326B" w:rsidP="008D326B">
      <w:pPr>
        <w:pStyle w:val="ListParagraph"/>
        <w:numPr>
          <w:ilvl w:val="0"/>
          <w:numId w:val="29"/>
        </w:numPr>
        <w:spacing w:after="0" w:line="240" w:lineRule="auto"/>
        <w:rPr>
          <w:sz w:val="24"/>
          <w:szCs w:val="24"/>
        </w:rPr>
      </w:pPr>
      <w:r>
        <w:rPr>
          <w:sz w:val="24"/>
          <w:szCs w:val="24"/>
        </w:rPr>
        <w:t xml:space="preserve">Qu’est-ce que vous aimez et qu’est-ce que vous n’aimez pas </w:t>
      </w:r>
      <w:r w:rsidR="00AB7537">
        <w:rPr>
          <w:sz w:val="24"/>
          <w:szCs w:val="24"/>
        </w:rPr>
        <w:t xml:space="preserve">à propos </w:t>
      </w:r>
      <w:r>
        <w:rPr>
          <w:sz w:val="24"/>
          <w:szCs w:val="24"/>
        </w:rPr>
        <w:t>des médias sociaux?</w:t>
      </w:r>
    </w:p>
    <w:p w14:paraId="4D87AB3A" w14:textId="77777777" w:rsidR="00342BD7" w:rsidRPr="00DC0FD9" w:rsidRDefault="008D326B" w:rsidP="008D326B">
      <w:pPr>
        <w:pStyle w:val="ListParagraph"/>
        <w:numPr>
          <w:ilvl w:val="0"/>
          <w:numId w:val="29"/>
        </w:numPr>
        <w:spacing w:after="0" w:line="240" w:lineRule="auto"/>
        <w:rPr>
          <w:sz w:val="24"/>
          <w:szCs w:val="24"/>
        </w:rPr>
      </w:pPr>
      <w:r>
        <w:rPr>
          <w:sz w:val="24"/>
          <w:szCs w:val="24"/>
        </w:rPr>
        <w:t xml:space="preserve">Comment pourrait-on les améliorer? </w:t>
      </w:r>
    </w:p>
    <w:p w14:paraId="68C0B213" w14:textId="77777777" w:rsidR="00342BD7" w:rsidRPr="00782E3A" w:rsidRDefault="00342BD7" w:rsidP="00342BD7">
      <w:pPr>
        <w:rPr>
          <w:sz w:val="24"/>
          <w:szCs w:val="24"/>
        </w:rPr>
      </w:pPr>
    </w:p>
    <w:p w14:paraId="437C7338" w14:textId="77777777" w:rsidR="00342BD7" w:rsidRPr="00342BD7" w:rsidRDefault="008D326B" w:rsidP="00342BD7">
      <w:pPr>
        <w:rPr>
          <w:b/>
          <w:sz w:val="32"/>
        </w:rPr>
      </w:pPr>
      <w:r>
        <w:rPr>
          <w:b/>
          <w:sz w:val="32"/>
        </w:rPr>
        <w:t>PARTIE 3 : Possibilités de changement</w:t>
      </w:r>
    </w:p>
    <w:p w14:paraId="185D0FE6" w14:textId="77777777" w:rsidR="00342BD7" w:rsidRPr="00115C1E" w:rsidRDefault="008D326B" w:rsidP="00342BD7">
      <w:pPr>
        <w:pStyle w:val="1Report"/>
        <w:spacing w:after="240"/>
        <w:rPr>
          <w:sz w:val="22"/>
          <w:szCs w:val="22"/>
        </w:rPr>
      </w:pPr>
      <w:r>
        <w:t xml:space="preserve">Durée : 20 minutes </w:t>
      </w:r>
    </w:p>
    <w:p w14:paraId="4537BB41" w14:textId="2A2A014A" w:rsidR="00342BD7" w:rsidRDefault="008D326B" w:rsidP="00342BD7">
      <w:pPr>
        <w:rPr>
          <w:sz w:val="24"/>
          <w:szCs w:val="24"/>
        </w:rPr>
      </w:pPr>
      <w:r w:rsidRPr="00291B1A">
        <w:rPr>
          <w:b/>
          <w:sz w:val="24"/>
          <w:szCs w:val="24"/>
        </w:rPr>
        <w:t>3.1</w:t>
      </w:r>
      <w:r>
        <w:rPr>
          <w:sz w:val="24"/>
          <w:szCs w:val="24"/>
        </w:rPr>
        <w:t> Aimeriez-vous qu’Atlas ait un aspect plus social? Vous pourriez ajouter votre profil, votre biographie, des photos, etc.</w:t>
      </w:r>
    </w:p>
    <w:p w14:paraId="06177825" w14:textId="3D4FC6E3" w:rsidR="00342BD7" w:rsidRPr="008D439B" w:rsidRDefault="008D326B" w:rsidP="008D326B">
      <w:pPr>
        <w:pStyle w:val="ListParagraph"/>
        <w:numPr>
          <w:ilvl w:val="0"/>
          <w:numId w:val="35"/>
        </w:numPr>
        <w:spacing w:after="0" w:line="240" w:lineRule="auto"/>
        <w:rPr>
          <w:sz w:val="24"/>
          <w:szCs w:val="24"/>
        </w:rPr>
      </w:pPr>
      <w:r>
        <w:rPr>
          <w:sz w:val="24"/>
          <w:szCs w:val="24"/>
        </w:rPr>
        <w:t xml:space="preserve">Qu’en est-il du contenu modéré comme les billets de blogue sur les programmes ou les modifications </w:t>
      </w:r>
      <w:r w:rsidR="00AB7537">
        <w:rPr>
          <w:sz w:val="24"/>
          <w:szCs w:val="24"/>
        </w:rPr>
        <w:t xml:space="preserve">apportées </w:t>
      </w:r>
      <w:r>
        <w:rPr>
          <w:sz w:val="24"/>
          <w:szCs w:val="24"/>
        </w:rPr>
        <w:t>aux lois? Les messages du temps des fêtes?</w:t>
      </w:r>
    </w:p>
    <w:p w14:paraId="4D68DA83" w14:textId="77777777" w:rsidR="00342BD7" w:rsidRPr="00AB7537" w:rsidRDefault="00342BD7" w:rsidP="00342BD7">
      <w:pPr>
        <w:pStyle w:val="1Report"/>
        <w:rPr>
          <w:color w:val="auto"/>
          <w:sz w:val="24"/>
          <w:szCs w:val="24"/>
        </w:rPr>
      </w:pPr>
    </w:p>
    <w:p w14:paraId="4A93C0D6" w14:textId="581C5E76" w:rsidR="00342BD7" w:rsidRDefault="008D326B" w:rsidP="00342BD7">
      <w:pPr>
        <w:pStyle w:val="1Report"/>
        <w:rPr>
          <w:color w:val="auto"/>
          <w:sz w:val="24"/>
          <w:szCs w:val="24"/>
        </w:rPr>
      </w:pPr>
      <w:r w:rsidRPr="00291B1A">
        <w:rPr>
          <w:b/>
          <w:color w:val="auto"/>
          <w:sz w:val="24"/>
          <w:szCs w:val="24"/>
        </w:rPr>
        <w:t>3.2</w:t>
      </w:r>
      <w:r>
        <w:rPr>
          <w:color w:val="auto"/>
          <w:sz w:val="24"/>
          <w:szCs w:val="24"/>
        </w:rPr>
        <w:t> Qu’en est-il si la structure organisationnelle pouvait être modifiée? Qu’est-ce qui la rendrait utile comme outil de référence?</w:t>
      </w:r>
    </w:p>
    <w:p w14:paraId="2159A524" w14:textId="77777777" w:rsidR="00342BD7" w:rsidRPr="00782E3A" w:rsidRDefault="00342BD7" w:rsidP="00342BD7">
      <w:pPr>
        <w:pStyle w:val="1Report"/>
        <w:ind w:firstLine="360"/>
        <w:rPr>
          <w:color w:val="auto"/>
          <w:sz w:val="24"/>
          <w:szCs w:val="24"/>
        </w:rPr>
      </w:pPr>
    </w:p>
    <w:p w14:paraId="07210FED" w14:textId="77777777" w:rsidR="00342BD7" w:rsidRDefault="008D326B" w:rsidP="00342BD7">
      <w:pPr>
        <w:rPr>
          <w:sz w:val="24"/>
          <w:szCs w:val="24"/>
        </w:rPr>
      </w:pPr>
      <w:r w:rsidRPr="00291B1A">
        <w:rPr>
          <w:b/>
          <w:sz w:val="24"/>
          <w:szCs w:val="24"/>
        </w:rPr>
        <w:lastRenderedPageBreak/>
        <w:t>3.3</w:t>
      </w:r>
      <w:r>
        <w:rPr>
          <w:sz w:val="24"/>
          <w:szCs w:val="24"/>
        </w:rPr>
        <w:t xml:space="preserve"> Les renseignements dignes d’être publiés dans l’ensemble de l’Agence devraient-ils être mis plus en évidence?  </w:t>
      </w:r>
    </w:p>
    <w:p w14:paraId="1A6CB345" w14:textId="77777777" w:rsidR="00342BD7" w:rsidRPr="008D6D52" w:rsidRDefault="008D326B" w:rsidP="008D326B">
      <w:pPr>
        <w:pStyle w:val="ListParagraph"/>
        <w:numPr>
          <w:ilvl w:val="0"/>
          <w:numId w:val="35"/>
        </w:numPr>
        <w:spacing w:after="0" w:line="240" w:lineRule="auto"/>
        <w:rPr>
          <w:sz w:val="24"/>
          <w:szCs w:val="24"/>
        </w:rPr>
      </w:pPr>
      <w:r>
        <w:rPr>
          <w:sz w:val="24"/>
          <w:szCs w:val="24"/>
        </w:rPr>
        <w:t>Qu’en est-il des idées suivantes au sujet des reportages? Leur attribueriez-vous une mention « J’aime »? Les partageriez-vous?</w:t>
      </w:r>
    </w:p>
    <w:p w14:paraId="57260C12" w14:textId="0671038C" w:rsidR="00342BD7" w:rsidRDefault="008D326B" w:rsidP="008D326B">
      <w:pPr>
        <w:pStyle w:val="ListParagraph"/>
        <w:numPr>
          <w:ilvl w:val="1"/>
          <w:numId w:val="34"/>
        </w:numPr>
        <w:spacing w:after="0" w:line="240" w:lineRule="auto"/>
        <w:rPr>
          <w:sz w:val="24"/>
          <w:szCs w:val="24"/>
        </w:rPr>
      </w:pPr>
      <w:r>
        <w:rPr>
          <w:sz w:val="24"/>
          <w:szCs w:val="24"/>
        </w:rPr>
        <w:t xml:space="preserve">Les principales mesures </w:t>
      </w:r>
      <w:r w:rsidR="00AB7537">
        <w:rPr>
          <w:sz w:val="24"/>
          <w:szCs w:val="24"/>
        </w:rPr>
        <w:t>d’exécution</w:t>
      </w:r>
      <w:r>
        <w:rPr>
          <w:sz w:val="24"/>
          <w:szCs w:val="24"/>
        </w:rPr>
        <w:t xml:space="preserve"> de la loi</w:t>
      </w:r>
    </w:p>
    <w:p w14:paraId="69A9FC9B" w14:textId="70226C75" w:rsidR="00342BD7" w:rsidRDefault="008D326B" w:rsidP="008D326B">
      <w:pPr>
        <w:pStyle w:val="ListParagraph"/>
        <w:numPr>
          <w:ilvl w:val="1"/>
          <w:numId w:val="34"/>
        </w:numPr>
        <w:spacing w:after="0" w:line="240" w:lineRule="auto"/>
        <w:rPr>
          <w:sz w:val="24"/>
          <w:szCs w:val="24"/>
        </w:rPr>
      </w:pPr>
      <w:r>
        <w:rPr>
          <w:sz w:val="24"/>
          <w:szCs w:val="24"/>
        </w:rPr>
        <w:t xml:space="preserve">La participation de l’Agence </w:t>
      </w:r>
      <w:r w:rsidR="00AB7537">
        <w:rPr>
          <w:sz w:val="24"/>
          <w:szCs w:val="24"/>
        </w:rPr>
        <w:t>à des</w:t>
      </w:r>
      <w:r>
        <w:rPr>
          <w:sz w:val="24"/>
          <w:szCs w:val="24"/>
        </w:rPr>
        <w:t xml:space="preserve"> activités </w:t>
      </w:r>
      <w:r w:rsidR="00AB7537">
        <w:rPr>
          <w:sz w:val="24"/>
          <w:szCs w:val="24"/>
        </w:rPr>
        <w:t>de bénévolat</w:t>
      </w:r>
    </w:p>
    <w:p w14:paraId="394CBFFE" w14:textId="77777777" w:rsidR="00342BD7" w:rsidRDefault="008D326B" w:rsidP="008D326B">
      <w:pPr>
        <w:pStyle w:val="ListParagraph"/>
        <w:numPr>
          <w:ilvl w:val="1"/>
          <w:numId w:val="34"/>
        </w:numPr>
        <w:spacing w:after="0" w:line="240" w:lineRule="auto"/>
        <w:rPr>
          <w:sz w:val="24"/>
          <w:szCs w:val="24"/>
        </w:rPr>
      </w:pPr>
      <w:r>
        <w:rPr>
          <w:sz w:val="24"/>
          <w:szCs w:val="24"/>
        </w:rPr>
        <w:t>Les innovations technologiques à l’ASFC</w:t>
      </w:r>
    </w:p>
    <w:p w14:paraId="506E4C83" w14:textId="42D85C5C" w:rsidR="00342BD7" w:rsidRDefault="00BE762A" w:rsidP="008D326B">
      <w:pPr>
        <w:pStyle w:val="ListParagraph"/>
        <w:numPr>
          <w:ilvl w:val="1"/>
          <w:numId w:val="34"/>
        </w:numPr>
        <w:spacing w:after="0" w:line="240" w:lineRule="auto"/>
        <w:rPr>
          <w:sz w:val="24"/>
          <w:szCs w:val="24"/>
        </w:rPr>
      </w:pPr>
      <w:r>
        <w:rPr>
          <w:sz w:val="24"/>
          <w:szCs w:val="24"/>
        </w:rPr>
        <w:t>Les r</w:t>
      </w:r>
      <w:r w:rsidR="008D326B">
        <w:rPr>
          <w:sz w:val="24"/>
          <w:szCs w:val="24"/>
        </w:rPr>
        <w:t xml:space="preserve">écompenses et </w:t>
      </w:r>
      <w:r>
        <w:rPr>
          <w:sz w:val="24"/>
          <w:szCs w:val="24"/>
        </w:rPr>
        <w:t>distinctions</w:t>
      </w:r>
    </w:p>
    <w:p w14:paraId="327A243E" w14:textId="015C1795" w:rsidR="00342BD7" w:rsidRDefault="00BE762A" w:rsidP="008D326B">
      <w:pPr>
        <w:pStyle w:val="ListParagraph"/>
        <w:numPr>
          <w:ilvl w:val="1"/>
          <w:numId w:val="34"/>
        </w:numPr>
        <w:spacing w:after="0" w:line="240" w:lineRule="auto"/>
        <w:rPr>
          <w:sz w:val="24"/>
          <w:szCs w:val="24"/>
        </w:rPr>
      </w:pPr>
      <w:r>
        <w:rPr>
          <w:sz w:val="24"/>
          <w:szCs w:val="24"/>
        </w:rPr>
        <w:t>Les c</w:t>
      </w:r>
      <w:r w:rsidR="008D326B">
        <w:rPr>
          <w:sz w:val="24"/>
          <w:szCs w:val="24"/>
        </w:rPr>
        <w:t>érémonies du PFBA</w:t>
      </w:r>
    </w:p>
    <w:p w14:paraId="12CD3285" w14:textId="77777777" w:rsidR="00342BD7" w:rsidRDefault="008D326B" w:rsidP="008D326B">
      <w:pPr>
        <w:pStyle w:val="ListParagraph"/>
        <w:numPr>
          <w:ilvl w:val="1"/>
          <w:numId w:val="34"/>
        </w:numPr>
        <w:spacing w:after="0" w:line="240" w:lineRule="auto"/>
        <w:rPr>
          <w:sz w:val="24"/>
          <w:szCs w:val="24"/>
        </w:rPr>
      </w:pPr>
      <w:r>
        <w:rPr>
          <w:sz w:val="24"/>
          <w:szCs w:val="24"/>
        </w:rPr>
        <w:t>Etc.</w:t>
      </w:r>
    </w:p>
    <w:p w14:paraId="6517E38B" w14:textId="77777777" w:rsidR="00342BD7" w:rsidRDefault="00342BD7" w:rsidP="00342BD7">
      <w:pPr>
        <w:pStyle w:val="ListParagraph"/>
        <w:ind w:left="1788"/>
        <w:rPr>
          <w:sz w:val="24"/>
          <w:szCs w:val="24"/>
          <w:lang w:val="en-CA"/>
        </w:rPr>
      </w:pPr>
    </w:p>
    <w:p w14:paraId="6081336C" w14:textId="03CE1ADD" w:rsidR="00342BD7" w:rsidRDefault="008D326B" w:rsidP="00342BD7">
      <w:pPr>
        <w:pStyle w:val="1Report"/>
        <w:rPr>
          <w:b/>
          <w:color w:val="auto"/>
          <w:sz w:val="24"/>
          <w:szCs w:val="24"/>
        </w:rPr>
      </w:pPr>
      <w:r>
        <w:rPr>
          <w:b/>
          <w:color w:val="auto"/>
          <w:sz w:val="24"/>
          <w:szCs w:val="24"/>
        </w:rPr>
        <w:t xml:space="preserve">3.4 Voici une suggestion </w:t>
      </w:r>
      <w:r w:rsidR="007D0900">
        <w:rPr>
          <w:b/>
          <w:color w:val="auto"/>
          <w:sz w:val="24"/>
          <w:szCs w:val="24"/>
        </w:rPr>
        <w:t>concernant</w:t>
      </w:r>
      <w:r>
        <w:rPr>
          <w:b/>
          <w:color w:val="auto"/>
          <w:sz w:val="24"/>
          <w:szCs w:val="24"/>
        </w:rPr>
        <w:t xml:space="preserve"> une nouvelle présentation (montrer la page d’accueil du projet). </w:t>
      </w:r>
      <w:r>
        <w:rPr>
          <w:color w:val="auto"/>
          <w:sz w:val="24"/>
          <w:szCs w:val="24"/>
        </w:rPr>
        <w:t>Serait</w:t>
      </w:r>
      <w:r w:rsidR="007D0900">
        <w:rPr>
          <w:color w:val="auto"/>
          <w:sz w:val="24"/>
          <w:szCs w:val="24"/>
        </w:rPr>
        <w:noBreakHyphen/>
      </w:r>
      <w:r>
        <w:rPr>
          <w:color w:val="auto"/>
          <w:sz w:val="24"/>
          <w:szCs w:val="24"/>
        </w:rPr>
        <w:t>ce une amélioration par rapport à l</w:t>
      </w:r>
      <w:r w:rsidR="007D0900">
        <w:rPr>
          <w:color w:val="auto"/>
          <w:sz w:val="24"/>
          <w:szCs w:val="24"/>
        </w:rPr>
        <w:t>a version actuelle d’</w:t>
      </w:r>
      <w:r>
        <w:rPr>
          <w:color w:val="auto"/>
          <w:sz w:val="24"/>
          <w:szCs w:val="24"/>
        </w:rPr>
        <w:t>Atlas? Sous quels aspects? Au-delà de l’apparence et de la convivialité, qu’est-ce qui est différent ou mieux?</w:t>
      </w:r>
    </w:p>
    <w:p w14:paraId="579E8D9A" w14:textId="77777777" w:rsidR="00342BD7" w:rsidRPr="00782E3A" w:rsidRDefault="00342BD7" w:rsidP="00342BD7">
      <w:pPr>
        <w:pStyle w:val="1Report"/>
        <w:rPr>
          <w:b/>
          <w:color w:val="auto"/>
          <w:sz w:val="24"/>
          <w:szCs w:val="24"/>
        </w:rPr>
      </w:pPr>
    </w:p>
    <w:p w14:paraId="78AB1ED7" w14:textId="77777777" w:rsidR="00342BD7" w:rsidRDefault="008D326B" w:rsidP="00342BD7">
      <w:pPr>
        <w:pStyle w:val="1Report"/>
        <w:rPr>
          <w:color w:val="auto"/>
          <w:sz w:val="24"/>
          <w:szCs w:val="24"/>
        </w:rPr>
      </w:pPr>
      <w:r w:rsidRPr="00291B1A">
        <w:rPr>
          <w:b/>
          <w:color w:val="auto"/>
          <w:sz w:val="24"/>
          <w:szCs w:val="24"/>
        </w:rPr>
        <w:t>3.5</w:t>
      </w:r>
      <w:r>
        <w:rPr>
          <w:color w:val="auto"/>
          <w:sz w:val="24"/>
          <w:szCs w:val="24"/>
        </w:rPr>
        <w:t> Si cela pouvait être effectué très facilement, devriez-vous être autorisé à signaler les renseignements lorsque vous savez que ceux-ci sont inexacts ou périmés?</w:t>
      </w:r>
    </w:p>
    <w:p w14:paraId="57CB0C66" w14:textId="77777777" w:rsidR="00342BD7" w:rsidRPr="00782E3A" w:rsidRDefault="00342BD7" w:rsidP="00342BD7">
      <w:pPr>
        <w:pStyle w:val="1Report"/>
        <w:ind w:firstLine="360"/>
        <w:rPr>
          <w:color w:val="auto"/>
          <w:sz w:val="24"/>
          <w:szCs w:val="24"/>
        </w:rPr>
      </w:pPr>
    </w:p>
    <w:p w14:paraId="23A78D48" w14:textId="69C195FE" w:rsidR="00342BD7" w:rsidRDefault="008D326B" w:rsidP="00342BD7">
      <w:pPr>
        <w:pStyle w:val="1Report"/>
        <w:rPr>
          <w:color w:val="auto"/>
          <w:sz w:val="24"/>
          <w:szCs w:val="24"/>
        </w:rPr>
      </w:pPr>
      <w:r w:rsidRPr="00291B1A">
        <w:rPr>
          <w:b/>
          <w:color w:val="auto"/>
          <w:sz w:val="24"/>
          <w:szCs w:val="24"/>
        </w:rPr>
        <w:t>3.6</w:t>
      </w:r>
      <w:r>
        <w:rPr>
          <w:color w:val="auto"/>
          <w:sz w:val="24"/>
          <w:szCs w:val="24"/>
        </w:rPr>
        <w:t> Aimeriez-vous pouvoir utiliser une fonction qui vous permettrait de mettre en signet certains</w:t>
      </w:r>
      <w:r w:rsidR="005B0BBE">
        <w:rPr>
          <w:color w:val="auto"/>
          <w:sz w:val="24"/>
          <w:szCs w:val="24"/>
        </w:rPr>
        <w:t xml:space="preserve"> contenus ou</w:t>
      </w:r>
      <w:r>
        <w:rPr>
          <w:color w:val="auto"/>
          <w:sz w:val="24"/>
          <w:szCs w:val="24"/>
        </w:rPr>
        <w:t xml:space="preserve"> pages pour référence ultérieure?</w:t>
      </w:r>
    </w:p>
    <w:p w14:paraId="6DE3D008" w14:textId="77777777" w:rsidR="00342BD7" w:rsidRPr="00782E3A" w:rsidRDefault="00342BD7" w:rsidP="00342BD7">
      <w:pPr>
        <w:pStyle w:val="1Report"/>
        <w:ind w:firstLine="360"/>
        <w:rPr>
          <w:color w:val="auto"/>
          <w:sz w:val="24"/>
          <w:szCs w:val="24"/>
        </w:rPr>
      </w:pPr>
    </w:p>
    <w:p w14:paraId="57B0AAAE" w14:textId="42A415E7" w:rsidR="00342BD7" w:rsidRDefault="008D326B" w:rsidP="00342BD7">
      <w:pPr>
        <w:pStyle w:val="1Report"/>
        <w:rPr>
          <w:color w:val="auto"/>
          <w:sz w:val="24"/>
          <w:szCs w:val="24"/>
        </w:rPr>
      </w:pPr>
      <w:r w:rsidRPr="00291B1A">
        <w:rPr>
          <w:b/>
          <w:color w:val="auto"/>
          <w:sz w:val="24"/>
          <w:szCs w:val="24"/>
        </w:rPr>
        <w:t>3.7</w:t>
      </w:r>
      <w:r>
        <w:rPr>
          <w:color w:val="auto"/>
          <w:sz w:val="24"/>
          <w:szCs w:val="24"/>
        </w:rPr>
        <w:t> Une version mobile serait-elle utile? Vous en serviriez-vous? Quand et pourquoi?</w:t>
      </w:r>
    </w:p>
    <w:p w14:paraId="2F90C515" w14:textId="77777777" w:rsidR="00342BD7" w:rsidRPr="00782E3A" w:rsidRDefault="00342BD7" w:rsidP="00342BD7">
      <w:pPr>
        <w:pStyle w:val="1Report"/>
        <w:ind w:firstLine="360"/>
        <w:rPr>
          <w:color w:val="auto"/>
          <w:sz w:val="24"/>
          <w:szCs w:val="24"/>
        </w:rPr>
      </w:pPr>
    </w:p>
    <w:p w14:paraId="5FE5715F" w14:textId="3C3D1E72" w:rsidR="00342BD7" w:rsidRDefault="008D326B" w:rsidP="00342BD7">
      <w:pPr>
        <w:pStyle w:val="1Report"/>
        <w:rPr>
          <w:color w:val="auto"/>
          <w:sz w:val="24"/>
          <w:szCs w:val="24"/>
        </w:rPr>
      </w:pPr>
      <w:r w:rsidRPr="00291B1A">
        <w:rPr>
          <w:b/>
          <w:color w:val="auto"/>
          <w:sz w:val="24"/>
          <w:szCs w:val="24"/>
        </w:rPr>
        <w:t>3.8</w:t>
      </w:r>
      <w:r>
        <w:rPr>
          <w:color w:val="auto"/>
          <w:sz w:val="24"/>
          <w:szCs w:val="24"/>
        </w:rPr>
        <w:t xml:space="preserve"> Les images, les vidéos et autres formats de contenu visuel sont-ils importants dans un </w:t>
      </w:r>
      <w:r w:rsidR="00AD7233">
        <w:rPr>
          <w:color w:val="auto"/>
          <w:sz w:val="24"/>
          <w:szCs w:val="24"/>
        </w:rPr>
        <w:t xml:space="preserve">site </w:t>
      </w:r>
      <w:r>
        <w:rPr>
          <w:color w:val="auto"/>
          <w:sz w:val="24"/>
          <w:szCs w:val="24"/>
        </w:rPr>
        <w:t>intranet comme Atlas?</w:t>
      </w:r>
    </w:p>
    <w:p w14:paraId="003B32F1" w14:textId="77777777" w:rsidR="00342BD7" w:rsidRPr="00782E3A" w:rsidRDefault="00342BD7" w:rsidP="00342BD7">
      <w:pPr>
        <w:pStyle w:val="1Report"/>
        <w:rPr>
          <w:color w:val="auto"/>
          <w:sz w:val="24"/>
          <w:szCs w:val="24"/>
        </w:rPr>
      </w:pPr>
    </w:p>
    <w:p w14:paraId="7A1DEA77" w14:textId="77777777" w:rsidR="00342BD7" w:rsidRDefault="008D326B" w:rsidP="00342BD7">
      <w:pPr>
        <w:pStyle w:val="1Report"/>
        <w:rPr>
          <w:color w:val="auto"/>
          <w:sz w:val="24"/>
          <w:szCs w:val="24"/>
        </w:rPr>
      </w:pPr>
      <w:r w:rsidRPr="00291B1A">
        <w:rPr>
          <w:b/>
          <w:color w:val="auto"/>
          <w:sz w:val="24"/>
          <w:szCs w:val="24"/>
        </w:rPr>
        <w:t>3.9</w:t>
      </w:r>
      <w:r>
        <w:rPr>
          <w:color w:val="auto"/>
          <w:sz w:val="24"/>
          <w:szCs w:val="24"/>
        </w:rPr>
        <w:t> Qu’en est-il d’un système d’alerte qui apparaît en cas d’urgence (ou d’alerte propre à une tempête)?</w:t>
      </w:r>
    </w:p>
    <w:p w14:paraId="68B8C9CC" w14:textId="77777777" w:rsidR="00342BD7" w:rsidRPr="00782E3A" w:rsidRDefault="00342BD7" w:rsidP="00342BD7">
      <w:pPr>
        <w:pStyle w:val="1Report"/>
        <w:rPr>
          <w:color w:val="auto"/>
          <w:sz w:val="24"/>
          <w:szCs w:val="24"/>
        </w:rPr>
      </w:pPr>
    </w:p>
    <w:p w14:paraId="142274FF" w14:textId="658392C7" w:rsidR="00342BD7" w:rsidRDefault="008D326B" w:rsidP="00342BD7">
      <w:pPr>
        <w:pStyle w:val="1Report"/>
        <w:rPr>
          <w:color w:val="auto"/>
          <w:sz w:val="24"/>
          <w:szCs w:val="24"/>
        </w:rPr>
      </w:pPr>
      <w:r w:rsidRPr="00291B1A">
        <w:rPr>
          <w:b/>
          <w:color w:val="auto"/>
          <w:sz w:val="24"/>
          <w:szCs w:val="24"/>
        </w:rPr>
        <w:t>3.10</w:t>
      </w:r>
      <w:r>
        <w:rPr>
          <w:color w:val="auto"/>
          <w:sz w:val="24"/>
          <w:szCs w:val="24"/>
        </w:rPr>
        <w:t> Qu’en est-il d’un « bureau d’administration » où vous trouveriez</w:t>
      </w:r>
      <w:r w:rsidR="00AD7233" w:rsidRPr="00AD7233">
        <w:rPr>
          <w:color w:val="auto"/>
          <w:sz w:val="24"/>
          <w:szCs w:val="24"/>
        </w:rPr>
        <w:t xml:space="preserve"> </w:t>
      </w:r>
      <w:r w:rsidR="00AD7233">
        <w:rPr>
          <w:color w:val="auto"/>
          <w:sz w:val="24"/>
          <w:szCs w:val="24"/>
        </w:rPr>
        <w:t>en un seul endroit</w:t>
      </w:r>
      <w:r>
        <w:rPr>
          <w:color w:val="auto"/>
          <w:sz w:val="24"/>
          <w:szCs w:val="24"/>
        </w:rPr>
        <w:t xml:space="preserve"> </w:t>
      </w:r>
      <w:r w:rsidR="00AD7233">
        <w:rPr>
          <w:color w:val="auto"/>
          <w:sz w:val="24"/>
          <w:szCs w:val="24"/>
        </w:rPr>
        <w:t>l’ensemble d</w:t>
      </w:r>
      <w:r>
        <w:rPr>
          <w:color w:val="auto"/>
          <w:sz w:val="24"/>
          <w:szCs w:val="24"/>
        </w:rPr>
        <w:t xml:space="preserve">es procédures, </w:t>
      </w:r>
      <w:r w:rsidR="00AD7233">
        <w:rPr>
          <w:color w:val="auto"/>
          <w:sz w:val="24"/>
          <w:szCs w:val="24"/>
        </w:rPr>
        <w:t>d</w:t>
      </w:r>
      <w:r>
        <w:rPr>
          <w:color w:val="auto"/>
          <w:sz w:val="24"/>
          <w:szCs w:val="24"/>
        </w:rPr>
        <w:t xml:space="preserve">es formulaires </w:t>
      </w:r>
      <w:r w:rsidR="00AD7233">
        <w:rPr>
          <w:color w:val="auto"/>
          <w:sz w:val="24"/>
          <w:szCs w:val="24"/>
        </w:rPr>
        <w:t>et d</w:t>
      </w:r>
      <w:r>
        <w:rPr>
          <w:color w:val="auto"/>
          <w:sz w:val="24"/>
          <w:szCs w:val="24"/>
        </w:rPr>
        <w:t>es modèles</w:t>
      </w:r>
      <w:r w:rsidR="00AD7233">
        <w:rPr>
          <w:color w:val="auto"/>
          <w:sz w:val="24"/>
          <w:szCs w:val="24"/>
        </w:rPr>
        <w:t xml:space="preserve"> ainsi que</w:t>
      </w:r>
      <w:r>
        <w:rPr>
          <w:color w:val="auto"/>
          <w:sz w:val="24"/>
          <w:szCs w:val="24"/>
        </w:rPr>
        <w:t xml:space="preserve"> </w:t>
      </w:r>
      <w:r w:rsidR="00AD7233">
        <w:rPr>
          <w:color w:val="auto"/>
          <w:sz w:val="24"/>
          <w:szCs w:val="24"/>
        </w:rPr>
        <w:t>d’</w:t>
      </w:r>
      <w:r>
        <w:rPr>
          <w:color w:val="auto"/>
          <w:sz w:val="24"/>
          <w:szCs w:val="24"/>
        </w:rPr>
        <w:t>autres fonctions d’aide?</w:t>
      </w:r>
    </w:p>
    <w:p w14:paraId="08EF24F8" w14:textId="77777777" w:rsidR="00342BD7" w:rsidRPr="00782E3A" w:rsidRDefault="00342BD7" w:rsidP="00342BD7">
      <w:pPr>
        <w:pStyle w:val="1Report"/>
        <w:rPr>
          <w:color w:val="auto"/>
          <w:sz w:val="24"/>
          <w:szCs w:val="24"/>
        </w:rPr>
      </w:pPr>
    </w:p>
    <w:p w14:paraId="5969F8C3" w14:textId="77777777" w:rsidR="00342BD7" w:rsidRDefault="008D326B" w:rsidP="00342BD7">
      <w:pPr>
        <w:pStyle w:val="1Report"/>
        <w:rPr>
          <w:color w:val="auto"/>
          <w:sz w:val="24"/>
          <w:szCs w:val="24"/>
        </w:rPr>
      </w:pPr>
      <w:r w:rsidRPr="00291B1A">
        <w:rPr>
          <w:b/>
          <w:color w:val="auto"/>
          <w:sz w:val="24"/>
          <w:szCs w:val="24"/>
        </w:rPr>
        <w:t>3.11</w:t>
      </w:r>
      <w:r>
        <w:rPr>
          <w:color w:val="auto"/>
          <w:sz w:val="24"/>
          <w:szCs w:val="24"/>
        </w:rPr>
        <w:t> Devrions-nous présenter des résumés de certaines politiques officielles à titre de guides de référence rapide? (comme le Code de conduite)</w:t>
      </w:r>
    </w:p>
    <w:p w14:paraId="5179334B" w14:textId="77777777" w:rsidR="00342BD7" w:rsidRDefault="00342BD7" w:rsidP="00342BD7">
      <w:pPr>
        <w:pStyle w:val="4Title"/>
      </w:pPr>
    </w:p>
    <w:p w14:paraId="2A12F355" w14:textId="77777777" w:rsidR="00BE762A" w:rsidRPr="00782E3A" w:rsidRDefault="00BE762A" w:rsidP="00342BD7">
      <w:pPr>
        <w:pStyle w:val="4Title"/>
      </w:pPr>
    </w:p>
    <w:p w14:paraId="31B1B803" w14:textId="77777777" w:rsidR="00342BD7" w:rsidRPr="00342BD7" w:rsidRDefault="008D326B" w:rsidP="00342BD7">
      <w:pPr>
        <w:rPr>
          <w:b/>
          <w:sz w:val="32"/>
        </w:rPr>
      </w:pPr>
      <w:r>
        <w:rPr>
          <w:b/>
          <w:sz w:val="32"/>
        </w:rPr>
        <w:lastRenderedPageBreak/>
        <w:t>PARTIE 4 : Conclusion</w:t>
      </w:r>
    </w:p>
    <w:p w14:paraId="09ED16EC" w14:textId="77777777" w:rsidR="00342BD7" w:rsidRPr="0084491E" w:rsidRDefault="008D326B" w:rsidP="00342BD7">
      <w:pPr>
        <w:pStyle w:val="1Report"/>
        <w:spacing w:after="240"/>
        <w:rPr>
          <w:sz w:val="22"/>
          <w:szCs w:val="22"/>
        </w:rPr>
      </w:pPr>
      <w:r>
        <w:t xml:space="preserve">Durée : 10 minutes </w:t>
      </w:r>
    </w:p>
    <w:p w14:paraId="67950851" w14:textId="77777777" w:rsidR="00342BD7" w:rsidRPr="00622B56" w:rsidRDefault="008D326B" w:rsidP="00342BD7">
      <w:pPr>
        <w:rPr>
          <w:i/>
          <w:color w:val="FF0000"/>
          <w:sz w:val="24"/>
          <w:szCs w:val="24"/>
        </w:rPr>
      </w:pPr>
      <w:r w:rsidRPr="00291B1A">
        <w:rPr>
          <w:b/>
          <w:sz w:val="24"/>
          <w:szCs w:val="24"/>
        </w:rPr>
        <w:t>4.1</w:t>
      </w:r>
      <w:r>
        <w:rPr>
          <w:sz w:val="24"/>
          <w:szCs w:val="24"/>
        </w:rPr>
        <w:t> Avant de vous laisser partir, avez-vous d’autres suggestions ou recommandations pour améliorer Atlas?</w:t>
      </w:r>
    </w:p>
    <w:p w14:paraId="5B6CE830" w14:textId="77777777" w:rsidR="00342BD7" w:rsidRPr="00782E3A" w:rsidRDefault="00342BD7" w:rsidP="00342BD7">
      <w:pPr>
        <w:pStyle w:val="1Report"/>
        <w:rPr>
          <w:color w:val="auto"/>
          <w:sz w:val="24"/>
          <w:szCs w:val="24"/>
        </w:rPr>
      </w:pPr>
    </w:p>
    <w:p w14:paraId="7C144E54" w14:textId="027FB289" w:rsidR="00342BD7" w:rsidRPr="00DC0FD9" w:rsidRDefault="008D326B" w:rsidP="00342BD7">
      <w:pPr>
        <w:pStyle w:val="1Report"/>
        <w:rPr>
          <w:b/>
          <w:color w:val="auto"/>
          <w:sz w:val="24"/>
          <w:szCs w:val="24"/>
        </w:rPr>
      </w:pPr>
      <w:r>
        <w:rPr>
          <w:b/>
          <w:color w:val="auto"/>
          <w:sz w:val="24"/>
          <w:szCs w:val="24"/>
        </w:rPr>
        <w:t xml:space="preserve">MERCI BEAUCOUP </w:t>
      </w:r>
      <w:r w:rsidR="00AD7233">
        <w:rPr>
          <w:b/>
          <w:color w:val="auto"/>
          <w:sz w:val="24"/>
          <w:szCs w:val="24"/>
        </w:rPr>
        <w:t xml:space="preserve">DE VOTRE PARTICIPATION. VOS COMMENTAIRES SONT TRÈS IMPORTANTS </w:t>
      </w:r>
      <w:r>
        <w:rPr>
          <w:b/>
          <w:color w:val="auto"/>
          <w:sz w:val="24"/>
          <w:szCs w:val="24"/>
        </w:rPr>
        <w:t>POUR L’AGENCE!</w:t>
      </w:r>
    </w:p>
    <w:p w14:paraId="320DE500" w14:textId="77777777" w:rsidR="00342BD7" w:rsidRPr="00EB62CC" w:rsidRDefault="008D326B" w:rsidP="00342BD7">
      <w:pPr>
        <w:spacing w:after="0" w:line="240" w:lineRule="auto"/>
        <w:contextualSpacing/>
        <w:rPr>
          <w:rFonts w:eastAsia="Times New Roman" w:cs="Calibri"/>
          <w:b/>
          <w:sz w:val="18"/>
          <w:szCs w:val="18"/>
        </w:rPr>
      </w:pPr>
      <w:r>
        <w:rPr>
          <w:b/>
          <w:sz w:val="24"/>
          <w:szCs w:val="24"/>
        </w:rPr>
        <w:t>FIN DU GROUPE</w:t>
      </w:r>
    </w:p>
    <w:p w14:paraId="6D5B6D4B" w14:textId="77777777" w:rsidR="00AD7233" w:rsidRDefault="00AD7233">
      <w:pPr>
        <w:spacing w:after="0" w:line="240" w:lineRule="auto"/>
      </w:pPr>
      <w:r>
        <w:br w:type="page"/>
      </w:r>
    </w:p>
    <w:p w14:paraId="286AAED9" w14:textId="5FBA5B57" w:rsidR="00AD7233" w:rsidRPr="00D91D08" w:rsidRDefault="00AD7233" w:rsidP="00AD7233">
      <w:pPr>
        <w:keepNext/>
        <w:spacing w:before="240" w:after="60" w:line="240" w:lineRule="auto"/>
        <w:outlineLvl w:val="0"/>
      </w:pPr>
      <w:bookmarkStart w:id="90" w:name="_Toc4767066"/>
      <w:bookmarkStart w:id="91" w:name="_Toc17984901"/>
      <w:r w:rsidRPr="00D91D08">
        <w:rPr>
          <w:rFonts w:eastAsia="Times New Roman"/>
          <w:b/>
          <w:kern w:val="32"/>
          <w:sz w:val="44"/>
          <w:szCs w:val="44"/>
          <w:lang w:eastAsia="x-none"/>
        </w:rPr>
        <w:lastRenderedPageBreak/>
        <w:t>A</w:t>
      </w:r>
      <w:r w:rsidR="00D91D08" w:rsidRPr="00D91D08">
        <w:rPr>
          <w:rFonts w:eastAsia="Times New Roman"/>
          <w:b/>
          <w:kern w:val="32"/>
          <w:sz w:val="44"/>
          <w:szCs w:val="44"/>
          <w:lang w:eastAsia="x-none"/>
        </w:rPr>
        <w:t>nnexe </w:t>
      </w:r>
      <w:r w:rsidRPr="00D91D08">
        <w:rPr>
          <w:rFonts w:eastAsia="Times New Roman"/>
          <w:b/>
          <w:kern w:val="32"/>
          <w:sz w:val="44"/>
          <w:szCs w:val="44"/>
          <w:lang w:eastAsia="x-none"/>
        </w:rPr>
        <w:t>C – Guide</w:t>
      </w:r>
      <w:bookmarkEnd w:id="90"/>
      <w:r w:rsidR="00D91D08" w:rsidRPr="00D91D08">
        <w:rPr>
          <w:rFonts w:eastAsia="Times New Roman"/>
          <w:b/>
          <w:kern w:val="32"/>
          <w:sz w:val="44"/>
          <w:szCs w:val="44"/>
          <w:lang w:eastAsia="x-none"/>
        </w:rPr>
        <w:t xml:space="preserve"> d’entrevue</w:t>
      </w:r>
      <w:bookmarkEnd w:id="91"/>
      <w:r w:rsidRPr="00D91D08">
        <w:t xml:space="preserve"> </w:t>
      </w:r>
    </w:p>
    <w:p w14:paraId="1FC27428" w14:textId="77777777" w:rsidR="00AD7233" w:rsidRPr="00D91D08" w:rsidRDefault="00AD7233" w:rsidP="00AD7233">
      <w:pPr>
        <w:spacing w:after="0" w:line="240" w:lineRule="auto"/>
        <w:contextualSpacing/>
        <w:rPr>
          <w:rFonts w:eastAsia="Times New Roman" w:cs="Calibri"/>
          <w:b/>
          <w:sz w:val="32"/>
          <w:szCs w:val="32"/>
        </w:rPr>
      </w:pPr>
    </w:p>
    <w:p w14:paraId="01EED44A" w14:textId="1389E24E" w:rsidR="00AD7233" w:rsidRPr="00D91D08" w:rsidRDefault="00AD7233" w:rsidP="00AD7233">
      <w:pPr>
        <w:rPr>
          <w:b/>
          <w:sz w:val="32"/>
          <w:lang w:eastAsia="fr-CA"/>
        </w:rPr>
      </w:pPr>
      <w:r w:rsidRPr="00D91D08">
        <w:rPr>
          <w:b/>
          <w:sz w:val="32"/>
          <w:lang w:eastAsia="fr-CA"/>
        </w:rPr>
        <w:t>Introduction</w:t>
      </w:r>
      <w:r w:rsidR="00D91D08" w:rsidRPr="00D91D08">
        <w:rPr>
          <w:b/>
          <w:sz w:val="32"/>
          <w:lang w:eastAsia="fr-CA"/>
        </w:rPr>
        <w:t> </w:t>
      </w:r>
      <w:r w:rsidRPr="00D91D08">
        <w:rPr>
          <w:b/>
          <w:sz w:val="32"/>
          <w:lang w:eastAsia="fr-CA"/>
        </w:rPr>
        <w:t>:</w:t>
      </w:r>
      <w:r w:rsidR="00D91D08" w:rsidRPr="00D91D08">
        <w:rPr>
          <w:b/>
          <w:sz w:val="32"/>
          <w:lang w:eastAsia="fr-CA"/>
        </w:rPr>
        <w:t xml:space="preserve"> Présentation générale</w:t>
      </w:r>
    </w:p>
    <w:p w14:paraId="4252BF60" w14:textId="7555CC5C" w:rsidR="00AD7233" w:rsidRPr="005F7A5B" w:rsidRDefault="00AD7233" w:rsidP="00AD7233">
      <w:pPr>
        <w:autoSpaceDE w:val="0"/>
        <w:autoSpaceDN w:val="0"/>
        <w:adjustRightInd w:val="0"/>
        <w:spacing w:after="0" w:line="288" w:lineRule="auto"/>
        <w:textAlignment w:val="center"/>
        <w:rPr>
          <w:rFonts w:cs="Calibri"/>
          <w:color w:val="EE3B33"/>
          <w:sz w:val="46"/>
          <w:szCs w:val="46"/>
          <w:lang w:eastAsia="fr-CA"/>
        </w:rPr>
      </w:pPr>
      <w:r w:rsidRPr="005F7A5B">
        <w:rPr>
          <w:rFonts w:cs="Calibri"/>
          <w:color w:val="EE3B33"/>
          <w:sz w:val="46"/>
          <w:szCs w:val="46"/>
          <w:lang w:eastAsia="fr-CA"/>
        </w:rPr>
        <w:t>Dur</w:t>
      </w:r>
      <w:r w:rsidR="00DF1685" w:rsidRPr="005F7A5B">
        <w:rPr>
          <w:rFonts w:cs="Calibri"/>
          <w:color w:val="EE3B33"/>
          <w:sz w:val="46"/>
          <w:szCs w:val="46"/>
          <w:lang w:eastAsia="fr-CA"/>
        </w:rPr>
        <w:t>ée </w:t>
      </w:r>
      <w:r w:rsidRPr="005F7A5B">
        <w:rPr>
          <w:rFonts w:cs="Calibri"/>
          <w:color w:val="EE3B33"/>
          <w:sz w:val="46"/>
          <w:szCs w:val="46"/>
          <w:lang w:eastAsia="fr-CA"/>
        </w:rPr>
        <w:t xml:space="preserve">: 10 minutes </w:t>
      </w:r>
    </w:p>
    <w:p w14:paraId="7B848AF5" w14:textId="79D22AC0" w:rsidR="00AD7233" w:rsidRPr="00D36F14" w:rsidRDefault="00D36F14" w:rsidP="00AD7233">
      <w:pPr>
        <w:rPr>
          <w:rFonts w:cs="Calibri"/>
          <w:color w:val="EE3B33"/>
          <w:sz w:val="32"/>
          <w:szCs w:val="46"/>
          <w:lang w:eastAsia="fr-CA"/>
        </w:rPr>
      </w:pPr>
      <w:r w:rsidRPr="00D36F14">
        <w:rPr>
          <w:rFonts w:cs="Calibri"/>
          <w:color w:val="0070C0"/>
          <w:sz w:val="32"/>
          <w:szCs w:val="46"/>
          <w:lang w:eastAsia="fr-CA"/>
        </w:rPr>
        <w:t>Avant le début de la séance</w:t>
      </w:r>
      <w:r w:rsidR="00AD7233" w:rsidRPr="00D36F14">
        <w:rPr>
          <w:rFonts w:cs="Calibri"/>
          <w:color w:val="0070C0"/>
          <w:sz w:val="32"/>
          <w:szCs w:val="46"/>
          <w:lang w:eastAsia="fr-CA"/>
        </w:rPr>
        <w:t>,</w:t>
      </w:r>
      <w:r>
        <w:rPr>
          <w:rFonts w:cs="Calibri"/>
          <w:color w:val="0070C0"/>
          <w:sz w:val="32"/>
          <w:szCs w:val="46"/>
          <w:lang w:eastAsia="fr-CA"/>
        </w:rPr>
        <w:t xml:space="preserve"> les</w:t>
      </w:r>
      <w:r w:rsidR="00AD7233" w:rsidRPr="00D36F14">
        <w:rPr>
          <w:rFonts w:cs="Calibri"/>
          <w:color w:val="0070C0"/>
          <w:sz w:val="32"/>
          <w:szCs w:val="46"/>
          <w:lang w:eastAsia="fr-CA"/>
        </w:rPr>
        <w:t xml:space="preserve"> participants</w:t>
      </w:r>
      <w:r>
        <w:rPr>
          <w:rFonts w:cs="Calibri"/>
          <w:color w:val="0070C0"/>
          <w:sz w:val="32"/>
          <w:szCs w:val="46"/>
          <w:lang w:eastAsia="fr-CA"/>
        </w:rPr>
        <w:t xml:space="preserve"> sont invités à remplir un bref questionnaire d’auto</w:t>
      </w:r>
      <w:r>
        <w:rPr>
          <w:rFonts w:cs="Calibri"/>
          <w:color w:val="0070C0"/>
          <w:sz w:val="32"/>
          <w:szCs w:val="46"/>
          <w:lang w:eastAsia="fr-CA"/>
        </w:rPr>
        <w:noBreakHyphen/>
        <w:t>é</w:t>
      </w:r>
      <w:r w:rsidR="00AD7233" w:rsidRPr="00D36F14">
        <w:rPr>
          <w:rFonts w:cs="Calibri"/>
          <w:color w:val="0070C0"/>
          <w:sz w:val="32"/>
          <w:szCs w:val="46"/>
          <w:lang w:eastAsia="fr-CA"/>
        </w:rPr>
        <w:t xml:space="preserve">valuation </w:t>
      </w:r>
      <w:r>
        <w:rPr>
          <w:rFonts w:cs="Calibri"/>
          <w:color w:val="0070C0"/>
          <w:sz w:val="32"/>
          <w:szCs w:val="46"/>
          <w:lang w:eastAsia="fr-CA"/>
        </w:rPr>
        <w:t>au sujet de leurs compétences numériques.</w:t>
      </w:r>
      <w:r w:rsidR="00AD7233" w:rsidRPr="00D36F14">
        <w:rPr>
          <w:rFonts w:cs="Calibri"/>
          <w:color w:val="0070C0"/>
          <w:sz w:val="32"/>
          <w:szCs w:val="46"/>
          <w:lang w:eastAsia="fr-CA"/>
        </w:rPr>
        <w:t xml:space="preserve"> </w:t>
      </w:r>
      <w:r w:rsidR="00AD7233" w:rsidRPr="00D36F14">
        <w:rPr>
          <w:rFonts w:cs="Calibri"/>
          <w:color w:val="EE3B33"/>
          <w:sz w:val="32"/>
          <w:szCs w:val="46"/>
          <w:lang w:eastAsia="fr-CA"/>
        </w:rPr>
        <w:t>(</w:t>
      </w:r>
      <w:r w:rsidR="00AD7233" w:rsidRPr="00D36F14">
        <w:rPr>
          <w:rFonts w:cs="Calibri"/>
          <w:b/>
          <w:color w:val="EE3B33"/>
          <w:sz w:val="32"/>
          <w:szCs w:val="46"/>
          <w:lang w:eastAsia="fr-CA"/>
        </w:rPr>
        <w:t>Questionnaire 1</w:t>
      </w:r>
      <w:r w:rsidR="00AD7233" w:rsidRPr="00D36F14">
        <w:rPr>
          <w:rFonts w:cs="Calibri"/>
          <w:color w:val="EE3B33"/>
          <w:sz w:val="32"/>
          <w:szCs w:val="46"/>
          <w:lang w:eastAsia="fr-CA"/>
        </w:rPr>
        <w:t>)</w:t>
      </w:r>
    </w:p>
    <w:p w14:paraId="26D3DBFB" w14:textId="2FE2CA30" w:rsidR="00AD7233" w:rsidRPr="00AD7233" w:rsidRDefault="00AD7233" w:rsidP="00AD7233">
      <w:pPr>
        <w:rPr>
          <w:b/>
          <w:sz w:val="24"/>
          <w:szCs w:val="24"/>
          <w:lang w:val="en-CA"/>
        </w:rPr>
      </w:pPr>
      <w:r w:rsidRPr="00AD7233">
        <w:rPr>
          <w:b/>
          <w:sz w:val="24"/>
          <w:szCs w:val="24"/>
          <w:lang w:val="en-CA"/>
        </w:rPr>
        <w:t>PR</w:t>
      </w:r>
      <w:r w:rsidR="00D36F14">
        <w:rPr>
          <w:b/>
          <w:sz w:val="24"/>
          <w:szCs w:val="24"/>
          <w:lang w:val="en-CA"/>
        </w:rPr>
        <w:t>É</w:t>
      </w:r>
      <w:r w:rsidRPr="00AD7233">
        <w:rPr>
          <w:b/>
          <w:sz w:val="24"/>
          <w:szCs w:val="24"/>
          <w:lang w:val="en-CA"/>
        </w:rPr>
        <w:t>SENTATION</w:t>
      </w:r>
    </w:p>
    <w:p w14:paraId="16C922AA" w14:textId="2953AD0B" w:rsidR="00D36F14" w:rsidRDefault="00D36F14" w:rsidP="00D36F14">
      <w:pPr>
        <w:numPr>
          <w:ilvl w:val="0"/>
          <w:numId w:val="26"/>
        </w:numPr>
        <w:spacing w:after="0" w:line="240" w:lineRule="auto"/>
        <w:rPr>
          <w:sz w:val="24"/>
          <w:szCs w:val="24"/>
        </w:rPr>
      </w:pPr>
      <w:r>
        <w:rPr>
          <w:sz w:val="24"/>
          <w:szCs w:val="24"/>
        </w:rPr>
        <w:t>Mot de bienvenue au participant</w:t>
      </w:r>
    </w:p>
    <w:p w14:paraId="3D439CD0" w14:textId="77777777" w:rsidR="00D36F14" w:rsidRDefault="00D36F14" w:rsidP="00D36F14">
      <w:pPr>
        <w:numPr>
          <w:ilvl w:val="0"/>
          <w:numId w:val="26"/>
        </w:numPr>
        <w:spacing w:after="0" w:line="240" w:lineRule="auto"/>
        <w:rPr>
          <w:sz w:val="24"/>
          <w:szCs w:val="24"/>
        </w:rPr>
      </w:pPr>
      <w:r>
        <w:rPr>
          <w:sz w:val="24"/>
          <w:szCs w:val="24"/>
        </w:rPr>
        <w:t>Présentation du modérateur</w:t>
      </w:r>
    </w:p>
    <w:p w14:paraId="16B87924" w14:textId="65E3B539" w:rsidR="00AD7233" w:rsidRPr="00AD7233" w:rsidRDefault="00D36F14" w:rsidP="00D36F14">
      <w:pPr>
        <w:numPr>
          <w:ilvl w:val="0"/>
          <w:numId w:val="26"/>
        </w:numPr>
        <w:spacing w:after="0" w:line="240" w:lineRule="auto"/>
        <w:rPr>
          <w:sz w:val="24"/>
          <w:szCs w:val="24"/>
          <w:lang w:val="en-CA"/>
        </w:rPr>
      </w:pPr>
      <w:r>
        <w:rPr>
          <w:sz w:val="24"/>
          <w:szCs w:val="24"/>
        </w:rPr>
        <w:t>Présentation de Léger</w:t>
      </w:r>
    </w:p>
    <w:p w14:paraId="3E0C169F" w14:textId="77777777" w:rsidR="00AD7233" w:rsidRPr="00AD7233" w:rsidRDefault="00AD7233" w:rsidP="00AD7233">
      <w:pPr>
        <w:spacing w:after="0" w:line="240" w:lineRule="auto"/>
        <w:rPr>
          <w:sz w:val="24"/>
          <w:szCs w:val="24"/>
          <w:lang w:val="en-CA"/>
        </w:rPr>
      </w:pPr>
    </w:p>
    <w:p w14:paraId="70CCA29B" w14:textId="77777777" w:rsidR="00AD7233" w:rsidRPr="00AD7233" w:rsidRDefault="00AD7233" w:rsidP="00AD7233">
      <w:pPr>
        <w:spacing w:after="0" w:line="240" w:lineRule="auto"/>
        <w:rPr>
          <w:sz w:val="24"/>
          <w:szCs w:val="24"/>
          <w:lang w:val="en-CA"/>
        </w:rPr>
      </w:pPr>
    </w:p>
    <w:p w14:paraId="75871422" w14:textId="46037C9B" w:rsidR="00AD7233" w:rsidRPr="00AD7233" w:rsidRDefault="00D36F14" w:rsidP="00AD7233">
      <w:pPr>
        <w:spacing w:line="240" w:lineRule="auto"/>
        <w:rPr>
          <w:b/>
          <w:sz w:val="24"/>
          <w:szCs w:val="24"/>
          <w:lang w:val="en-CA"/>
        </w:rPr>
      </w:pPr>
      <w:r>
        <w:rPr>
          <w:b/>
          <w:sz w:val="24"/>
          <w:szCs w:val="24"/>
        </w:rPr>
        <w:t>OBJECTIF DE LA SÉANCE</w:t>
      </w:r>
    </w:p>
    <w:p w14:paraId="65A5A6D5" w14:textId="77777777" w:rsidR="00D36F14" w:rsidRDefault="00D36F14" w:rsidP="00D36F14">
      <w:pPr>
        <w:pStyle w:val="ListParagraph"/>
        <w:numPr>
          <w:ilvl w:val="0"/>
          <w:numId w:val="25"/>
        </w:numPr>
        <w:spacing w:after="0" w:line="240" w:lineRule="auto"/>
        <w:ind w:left="284" w:hanging="284"/>
        <w:jc w:val="both"/>
        <w:rPr>
          <w:sz w:val="24"/>
          <w:szCs w:val="24"/>
        </w:rPr>
      </w:pPr>
      <w:r>
        <w:rPr>
          <w:sz w:val="24"/>
          <w:szCs w:val="24"/>
        </w:rPr>
        <w:t>La séance a pour objectif de faire connaître vos idées et de discuter de l’environnement numérique de l’ASFC ainsi que de vos besoins pour faciliter votre méthode de travail.</w:t>
      </w:r>
    </w:p>
    <w:p w14:paraId="1EFE26DA" w14:textId="77777777" w:rsidR="00D36F14" w:rsidRPr="00291B1A" w:rsidRDefault="00D36F14" w:rsidP="00D36F14">
      <w:pPr>
        <w:pStyle w:val="ListParagraph"/>
        <w:numPr>
          <w:ilvl w:val="0"/>
          <w:numId w:val="25"/>
        </w:numPr>
        <w:spacing w:after="0" w:line="240" w:lineRule="auto"/>
        <w:ind w:left="284" w:hanging="284"/>
        <w:jc w:val="both"/>
        <w:rPr>
          <w:sz w:val="24"/>
          <w:szCs w:val="24"/>
        </w:rPr>
      </w:pPr>
      <w:r w:rsidRPr="00291B1A">
        <w:rPr>
          <w:sz w:val="24"/>
          <w:szCs w:val="24"/>
        </w:rPr>
        <w:t xml:space="preserve">Définition de l’environnement numérique : </w:t>
      </w:r>
      <w:r>
        <w:rPr>
          <w:i/>
          <w:sz w:val="24"/>
          <w:szCs w:val="24"/>
        </w:rPr>
        <w:t>systèmes d’information, technologies numériques, plateformes, logiciels et services utilisés à l’ASFC.</w:t>
      </w:r>
    </w:p>
    <w:p w14:paraId="01E21CCD" w14:textId="2C1FFB92" w:rsidR="00AD7233" w:rsidRPr="00D36F14" w:rsidRDefault="00D36F14" w:rsidP="00D36F14">
      <w:pPr>
        <w:numPr>
          <w:ilvl w:val="0"/>
          <w:numId w:val="25"/>
        </w:numPr>
        <w:spacing w:after="0" w:line="240" w:lineRule="auto"/>
        <w:ind w:left="284" w:hanging="284"/>
        <w:contextualSpacing/>
        <w:jc w:val="both"/>
        <w:rPr>
          <w:rFonts w:eastAsiaTheme="minorHAnsi"/>
          <w:sz w:val="24"/>
          <w:szCs w:val="24"/>
          <w:lang w:eastAsia="fr-CA"/>
        </w:rPr>
      </w:pPr>
      <w:r>
        <w:rPr>
          <w:sz w:val="24"/>
          <w:szCs w:val="24"/>
        </w:rPr>
        <w:t>La discussion portera principalement sur Atlas (l’intranet), le wiki et Apollo.</w:t>
      </w:r>
    </w:p>
    <w:p w14:paraId="5A779819" w14:textId="77777777" w:rsidR="00AD7233" w:rsidRPr="00D36F14" w:rsidRDefault="00AD7233" w:rsidP="00AD7233">
      <w:pPr>
        <w:spacing w:after="0" w:line="240" w:lineRule="auto"/>
        <w:ind w:left="284"/>
        <w:contextualSpacing/>
        <w:jc w:val="both"/>
        <w:rPr>
          <w:rFonts w:eastAsiaTheme="minorHAnsi"/>
          <w:sz w:val="24"/>
          <w:szCs w:val="24"/>
          <w:lang w:eastAsia="fr-CA"/>
        </w:rPr>
      </w:pPr>
    </w:p>
    <w:p w14:paraId="3912D6B2" w14:textId="77777777" w:rsidR="00AD7233" w:rsidRPr="00D36F14" w:rsidRDefault="00AD7233" w:rsidP="00AD7233">
      <w:pPr>
        <w:spacing w:after="0" w:line="240" w:lineRule="auto"/>
        <w:ind w:left="284"/>
        <w:contextualSpacing/>
        <w:jc w:val="both"/>
        <w:rPr>
          <w:rFonts w:eastAsiaTheme="minorHAnsi"/>
          <w:sz w:val="24"/>
          <w:szCs w:val="24"/>
          <w:lang w:eastAsia="fr-CA"/>
        </w:rPr>
      </w:pPr>
    </w:p>
    <w:p w14:paraId="22C32C74" w14:textId="25B9D05C" w:rsidR="00AD7233" w:rsidRPr="00AD7233" w:rsidRDefault="00D36F14" w:rsidP="00AD7233">
      <w:pPr>
        <w:spacing w:line="240" w:lineRule="auto"/>
        <w:rPr>
          <w:b/>
          <w:sz w:val="24"/>
          <w:szCs w:val="24"/>
          <w:lang w:val="en-CA"/>
        </w:rPr>
      </w:pPr>
      <w:r>
        <w:rPr>
          <w:b/>
          <w:sz w:val="24"/>
          <w:szCs w:val="24"/>
        </w:rPr>
        <w:t>RÈGLES DE DISCUSSION</w:t>
      </w:r>
    </w:p>
    <w:p w14:paraId="348D240D" w14:textId="69B5E254" w:rsidR="00AD7233" w:rsidRPr="00D36F14" w:rsidRDefault="00D36F14" w:rsidP="00AD7233">
      <w:pPr>
        <w:numPr>
          <w:ilvl w:val="0"/>
          <w:numId w:val="25"/>
        </w:numPr>
        <w:spacing w:after="0" w:line="240" w:lineRule="auto"/>
        <w:ind w:left="284" w:hanging="284"/>
        <w:contextualSpacing/>
        <w:jc w:val="both"/>
        <w:rPr>
          <w:rFonts w:eastAsiaTheme="minorHAnsi"/>
          <w:sz w:val="24"/>
          <w:szCs w:val="24"/>
          <w:lang w:eastAsia="fr-CA"/>
        </w:rPr>
      </w:pPr>
      <w:r>
        <w:rPr>
          <w:sz w:val="24"/>
          <w:szCs w:val="24"/>
        </w:rPr>
        <w:t>La dynamique des échanges (durée, discussion</w:t>
      </w:r>
      <w:r w:rsidRPr="00D36F14">
        <w:rPr>
          <w:rFonts w:eastAsiaTheme="minorHAnsi"/>
          <w:sz w:val="24"/>
          <w:szCs w:val="24"/>
          <w:lang w:eastAsia="fr-CA"/>
        </w:rPr>
        <w:t xml:space="preserve"> de </w:t>
      </w:r>
      <w:r w:rsidR="00AD7233" w:rsidRPr="00D36F14">
        <w:rPr>
          <w:rFonts w:eastAsiaTheme="minorHAnsi"/>
          <w:sz w:val="24"/>
          <w:szCs w:val="24"/>
          <w:lang w:eastAsia="fr-CA"/>
        </w:rPr>
        <w:t>45 minutes)</w:t>
      </w:r>
    </w:p>
    <w:p w14:paraId="20860F80" w14:textId="77777777"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Il n’y a pas de bonnes ni de mauvaises réponses</w:t>
      </w:r>
    </w:p>
    <w:p w14:paraId="7124C907" w14:textId="7567F1C6" w:rsidR="00AD7233" w:rsidRPr="00D36F14" w:rsidRDefault="00D36F14" w:rsidP="00D36F14">
      <w:pPr>
        <w:numPr>
          <w:ilvl w:val="0"/>
          <w:numId w:val="25"/>
        </w:numPr>
        <w:spacing w:after="0" w:line="240" w:lineRule="auto"/>
        <w:ind w:left="284" w:hanging="284"/>
        <w:contextualSpacing/>
        <w:jc w:val="both"/>
        <w:rPr>
          <w:rFonts w:eastAsiaTheme="minorHAnsi"/>
          <w:sz w:val="24"/>
          <w:szCs w:val="24"/>
          <w:lang w:eastAsia="fr-CA"/>
        </w:rPr>
      </w:pPr>
      <w:r>
        <w:rPr>
          <w:sz w:val="24"/>
          <w:szCs w:val="24"/>
        </w:rPr>
        <w:t>L’importance de donner votre opinion personnelle de façon spontanée et honnête</w:t>
      </w:r>
    </w:p>
    <w:p w14:paraId="2B411591" w14:textId="77777777" w:rsidR="00AD7233" w:rsidRPr="00D36F14" w:rsidRDefault="00AD7233" w:rsidP="00AD7233">
      <w:pPr>
        <w:spacing w:after="0" w:line="240" w:lineRule="auto"/>
        <w:ind w:left="284"/>
        <w:contextualSpacing/>
        <w:jc w:val="both"/>
        <w:rPr>
          <w:rFonts w:eastAsiaTheme="minorHAnsi"/>
          <w:sz w:val="24"/>
          <w:szCs w:val="24"/>
          <w:lang w:eastAsia="fr-CA"/>
        </w:rPr>
      </w:pPr>
    </w:p>
    <w:p w14:paraId="7AE5379C" w14:textId="77777777" w:rsidR="00AD7233" w:rsidRPr="00D36F14" w:rsidRDefault="00AD7233" w:rsidP="00AD7233">
      <w:pPr>
        <w:spacing w:after="0" w:line="240" w:lineRule="auto"/>
        <w:ind w:left="284"/>
        <w:contextualSpacing/>
        <w:jc w:val="both"/>
        <w:rPr>
          <w:rFonts w:eastAsiaTheme="minorHAnsi"/>
          <w:sz w:val="24"/>
          <w:szCs w:val="24"/>
          <w:lang w:eastAsia="fr-CA"/>
        </w:rPr>
      </w:pPr>
    </w:p>
    <w:p w14:paraId="46935701" w14:textId="07141899" w:rsidR="00AD7233" w:rsidRPr="00AD7233" w:rsidRDefault="00AD7233" w:rsidP="00AD7233">
      <w:pPr>
        <w:spacing w:line="240" w:lineRule="auto"/>
        <w:rPr>
          <w:b/>
          <w:sz w:val="24"/>
          <w:szCs w:val="24"/>
          <w:lang w:val="en-CA"/>
        </w:rPr>
      </w:pPr>
      <w:r w:rsidRPr="00AD7233">
        <w:rPr>
          <w:b/>
          <w:sz w:val="24"/>
          <w:szCs w:val="24"/>
          <w:lang w:val="en-CA"/>
        </w:rPr>
        <w:t>PR</w:t>
      </w:r>
      <w:r w:rsidR="00D36F14">
        <w:rPr>
          <w:b/>
          <w:sz w:val="24"/>
          <w:szCs w:val="24"/>
          <w:lang w:val="en-CA"/>
        </w:rPr>
        <w:t>É</w:t>
      </w:r>
      <w:r w:rsidRPr="00AD7233">
        <w:rPr>
          <w:b/>
          <w:sz w:val="24"/>
          <w:szCs w:val="24"/>
          <w:lang w:val="en-CA"/>
        </w:rPr>
        <w:t xml:space="preserve">SENTATION </w:t>
      </w:r>
      <w:r w:rsidR="00D36F14">
        <w:rPr>
          <w:b/>
          <w:sz w:val="24"/>
          <w:szCs w:val="24"/>
          <w:lang w:val="en-CA"/>
        </w:rPr>
        <w:t>DE LA</w:t>
      </w:r>
      <w:r w:rsidRPr="00D36F14">
        <w:rPr>
          <w:b/>
          <w:sz w:val="24"/>
          <w:szCs w:val="24"/>
          <w:lang w:val="en-CA"/>
        </w:rPr>
        <w:t xml:space="preserve"> DISCUSSION</w:t>
      </w:r>
    </w:p>
    <w:p w14:paraId="1FC540B5" w14:textId="77777777"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Enregistrement audio pour analyse ultérieure</w:t>
      </w:r>
    </w:p>
    <w:p w14:paraId="6D5010AE" w14:textId="77777777"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Présence d’un observateur pour la prise de notes</w:t>
      </w:r>
    </w:p>
    <w:p w14:paraId="16A17D94" w14:textId="339CD481" w:rsidR="00AD7233" w:rsidRPr="00D36F14" w:rsidRDefault="00D36F14" w:rsidP="00D36F14">
      <w:pPr>
        <w:numPr>
          <w:ilvl w:val="0"/>
          <w:numId w:val="25"/>
        </w:numPr>
        <w:spacing w:after="0" w:line="240" w:lineRule="auto"/>
        <w:ind w:left="284" w:hanging="284"/>
        <w:contextualSpacing/>
        <w:jc w:val="both"/>
        <w:rPr>
          <w:rFonts w:eastAsiaTheme="minorHAnsi"/>
          <w:sz w:val="24"/>
          <w:szCs w:val="24"/>
          <w:lang w:eastAsia="fr-CA"/>
        </w:rPr>
      </w:pPr>
      <w:r>
        <w:rPr>
          <w:sz w:val="24"/>
          <w:szCs w:val="24"/>
        </w:rPr>
        <w:t>L’information n’est recueillie que pour orienter le processus de stratégie numérique et améliorer les services</w:t>
      </w:r>
    </w:p>
    <w:p w14:paraId="4C5B6211" w14:textId="77777777" w:rsidR="00AD7233" w:rsidRPr="00D36F14" w:rsidRDefault="00AD7233" w:rsidP="00AD7233">
      <w:pPr>
        <w:jc w:val="both"/>
        <w:rPr>
          <w:sz w:val="24"/>
          <w:szCs w:val="24"/>
        </w:rPr>
      </w:pPr>
    </w:p>
    <w:p w14:paraId="68CE1511" w14:textId="77777777" w:rsidR="00AD7233" w:rsidRPr="00D36F14" w:rsidRDefault="00AD7233" w:rsidP="00AD7233">
      <w:pPr>
        <w:jc w:val="both"/>
        <w:rPr>
          <w:sz w:val="24"/>
          <w:szCs w:val="24"/>
        </w:rPr>
      </w:pPr>
    </w:p>
    <w:p w14:paraId="450B26C9" w14:textId="4E2233CE" w:rsidR="00AD7233" w:rsidRPr="00AD7233" w:rsidRDefault="00D36F14" w:rsidP="00AD7233">
      <w:pPr>
        <w:spacing w:line="240" w:lineRule="auto"/>
        <w:rPr>
          <w:b/>
          <w:sz w:val="24"/>
          <w:szCs w:val="24"/>
          <w:lang w:val="en-CA"/>
        </w:rPr>
      </w:pPr>
      <w:r>
        <w:rPr>
          <w:b/>
          <w:sz w:val="24"/>
          <w:szCs w:val="24"/>
        </w:rPr>
        <w:lastRenderedPageBreak/>
        <w:t>RÉSULTATS CONFIDENTIELS</w:t>
      </w:r>
    </w:p>
    <w:p w14:paraId="17F25CD4" w14:textId="76BC5A0A"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Les discussions que nous aurons aujourd’hui resteront confidentielles en tout temps</w:t>
      </w:r>
    </w:p>
    <w:p w14:paraId="244664A8" w14:textId="32D733A2" w:rsidR="00AD7233" w:rsidRPr="00D36F14" w:rsidRDefault="00D36F14" w:rsidP="00D36F14">
      <w:pPr>
        <w:numPr>
          <w:ilvl w:val="0"/>
          <w:numId w:val="25"/>
        </w:numPr>
        <w:spacing w:after="0" w:line="240" w:lineRule="auto"/>
        <w:ind w:left="284" w:hanging="284"/>
        <w:contextualSpacing/>
        <w:jc w:val="both"/>
        <w:rPr>
          <w:rFonts w:eastAsiaTheme="minorHAnsi"/>
          <w:sz w:val="24"/>
          <w:szCs w:val="24"/>
          <w:lang w:eastAsia="fr-CA"/>
        </w:rPr>
      </w:pPr>
      <w:r>
        <w:rPr>
          <w:sz w:val="24"/>
          <w:szCs w:val="24"/>
        </w:rPr>
        <w:t>Le rapport ne fera aucunement mention de votre nom</w:t>
      </w:r>
    </w:p>
    <w:p w14:paraId="3B9054A7" w14:textId="39DB0CC2" w:rsidR="00AD7233" w:rsidRPr="00D36F14" w:rsidRDefault="00D36F14" w:rsidP="00AD7233">
      <w:pPr>
        <w:jc w:val="both"/>
        <w:rPr>
          <w:sz w:val="24"/>
          <w:szCs w:val="24"/>
        </w:rPr>
      </w:pPr>
      <w:r>
        <w:rPr>
          <w:sz w:val="24"/>
          <w:szCs w:val="24"/>
        </w:rPr>
        <w:t>Avez-vous des questions avant de commencer</w:t>
      </w:r>
      <w:r w:rsidR="00AD7233" w:rsidRPr="00D36F14">
        <w:rPr>
          <w:sz w:val="24"/>
          <w:szCs w:val="24"/>
        </w:rPr>
        <w:t>?</w:t>
      </w:r>
    </w:p>
    <w:p w14:paraId="2B0C596B" w14:textId="323130A4" w:rsidR="00AD7233" w:rsidRPr="00AD7233" w:rsidRDefault="00D36F14" w:rsidP="00AD7233">
      <w:pPr>
        <w:jc w:val="both"/>
        <w:rPr>
          <w:sz w:val="24"/>
          <w:szCs w:val="24"/>
          <w:lang w:val="en-CA"/>
        </w:rPr>
      </w:pPr>
      <w:r>
        <w:rPr>
          <w:b/>
          <w:sz w:val="24"/>
          <w:szCs w:val="24"/>
          <w:lang w:val="en-CA"/>
        </w:rPr>
        <w:t>PRÉ</w:t>
      </w:r>
      <w:r w:rsidR="00AD7233" w:rsidRPr="00AD7233">
        <w:rPr>
          <w:b/>
          <w:sz w:val="24"/>
          <w:szCs w:val="24"/>
          <w:lang w:val="en-CA"/>
        </w:rPr>
        <w:t xml:space="preserve">SENTATION </w:t>
      </w:r>
      <w:r>
        <w:rPr>
          <w:b/>
          <w:sz w:val="24"/>
          <w:szCs w:val="24"/>
          <w:lang w:val="en-CA"/>
        </w:rPr>
        <w:t>DU</w:t>
      </w:r>
      <w:r w:rsidR="00AD7233" w:rsidRPr="00AD7233">
        <w:rPr>
          <w:b/>
          <w:sz w:val="24"/>
          <w:szCs w:val="24"/>
          <w:lang w:val="en-CA"/>
        </w:rPr>
        <w:t xml:space="preserve"> </w:t>
      </w:r>
      <w:r w:rsidR="00AD7233" w:rsidRPr="00D36F14">
        <w:rPr>
          <w:b/>
          <w:sz w:val="24"/>
          <w:szCs w:val="24"/>
          <w:lang w:val="en-CA"/>
        </w:rPr>
        <w:t>PARTICIPANT</w:t>
      </w:r>
      <w:r w:rsidR="00AD7233" w:rsidRPr="00AD7233">
        <w:rPr>
          <w:b/>
          <w:sz w:val="24"/>
          <w:szCs w:val="24"/>
          <w:lang w:val="en-CA"/>
        </w:rPr>
        <w:t xml:space="preserve"> </w:t>
      </w:r>
    </w:p>
    <w:p w14:paraId="6E2D142D" w14:textId="77777777"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Prénom seulement</w:t>
      </w:r>
    </w:p>
    <w:p w14:paraId="526BEB65" w14:textId="77777777"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Poste</w:t>
      </w:r>
    </w:p>
    <w:p w14:paraId="11327502" w14:textId="77777777"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Service ou département</w:t>
      </w:r>
    </w:p>
    <w:p w14:paraId="57BF961B" w14:textId="77777777" w:rsidR="00D36F14" w:rsidRPr="00DC0FD9" w:rsidRDefault="00D36F14" w:rsidP="00D36F14">
      <w:pPr>
        <w:pStyle w:val="ListParagraph"/>
        <w:numPr>
          <w:ilvl w:val="0"/>
          <w:numId w:val="25"/>
        </w:numPr>
        <w:spacing w:after="0" w:line="240" w:lineRule="auto"/>
        <w:ind w:left="284" w:hanging="284"/>
        <w:jc w:val="both"/>
        <w:rPr>
          <w:sz w:val="24"/>
          <w:szCs w:val="24"/>
        </w:rPr>
      </w:pPr>
      <w:r>
        <w:rPr>
          <w:sz w:val="24"/>
          <w:szCs w:val="24"/>
        </w:rPr>
        <w:t>Nombre d’années de service à l’ASFC</w:t>
      </w:r>
    </w:p>
    <w:p w14:paraId="48E1CB34" w14:textId="6BEE757A" w:rsidR="00AD7233" w:rsidRPr="00D36F14" w:rsidRDefault="00D36F14" w:rsidP="00D36F14">
      <w:pPr>
        <w:numPr>
          <w:ilvl w:val="0"/>
          <w:numId w:val="25"/>
        </w:numPr>
        <w:spacing w:after="0" w:line="240" w:lineRule="auto"/>
        <w:ind w:left="284" w:hanging="284"/>
        <w:contextualSpacing/>
        <w:jc w:val="both"/>
        <w:rPr>
          <w:rFonts w:eastAsiaTheme="minorHAnsi"/>
          <w:sz w:val="24"/>
          <w:szCs w:val="24"/>
          <w:lang w:eastAsia="fr-CA"/>
        </w:rPr>
      </w:pPr>
      <w:r>
        <w:rPr>
          <w:sz w:val="24"/>
          <w:szCs w:val="24"/>
        </w:rPr>
        <w:t>Employé à temps plein ou à temps partiel (feuille de temps)</w:t>
      </w:r>
    </w:p>
    <w:p w14:paraId="193D623C" w14:textId="77777777" w:rsidR="00AD7233" w:rsidRPr="00D36F14" w:rsidRDefault="00AD7233" w:rsidP="00AD7233">
      <w:pPr>
        <w:jc w:val="both"/>
        <w:rPr>
          <w:sz w:val="24"/>
          <w:szCs w:val="24"/>
        </w:rPr>
      </w:pPr>
    </w:p>
    <w:p w14:paraId="62EE5131" w14:textId="4607E537" w:rsidR="00AD7233" w:rsidRPr="00D36F14" w:rsidRDefault="00D36F14" w:rsidP="00AD7233">
      <w:pPr>
        <w:rPr>
          <w:b/>
          <w:sz w:val="32"/>
          <w:lang w:eastAsia="fr-CA"/>
        </w:rPr>
      </w:pPr>
      <w:r>
        <w:rPr>
          <w:b/>
          <w:sz w:val="32"/>
        </w:rPr>
        <w:t>PARTIE 1 : L’intranet au travail</w:t>
      </w:r>
    </w:p>
    <w:p w14:paraId="6BADA3E2" w14:textId="65A006F6" w:rsidR="00AD7233" w:rsidRPr="00D36F14" w:rsidRDefault="00AD7233" w:rsidP="00AD7233">
      <w:pPr>
        <w:autoSpaceDE w:val="0"/>
        <w:autoSpaceDN w:val="0"/>
        <w:adjustRightInd w:val="0"/>
        <w:spacing w:after="240" w:line="288" w:lineRule="auto"/>
        <w:textAlignment w:val="center"/>
        <w:rPr>
          <w:rFonts w:cs="Calibri"/>
          <w:color w:val="EE3B33"/>
          <w:sz w:val="46"/>
          <w:szCs w:val="46"/>
          <w:lang w:eastAsia="fr-CA"/>
        </w:rPr>
      </w:pPr>
      <w:r w:rsidRPr="00D36F14">
        <w:rPr>
          <w:rFonts w:cs="Calibri"/>
          <w:color w:val="EE3B33"/>
          <w:sz w:val="46"/>
          <w:szCs w:val="46"/>
          <w:lang w:eastAsia="fr-CA"/>
        </w:rPr>
        <w:t>Dur</w:t>
      </w:r>
      <w:r w:rsidR="00D36F14" w:rsidRPr="00D36F14">
        <w:rPr>
          <w:rFonts w:cs="Calibri"/>
          <w:color w:val="EE3B33"/>
          <w:sz w:val="46"/>
          <w:szCs w:val="46"/>
          <w:lang w:eastAsia="fr-CA"/>
        </w:rPr>
        <w:t>ée </w:t>
      </w:r>
      <w:r w:rsidRPr="00D36F14">
        <w:rPr>
          <w:rFonts w:cs="Calibri"/>
          <w:color w:val="EE3B33"/>
          <w:sz w:val="46"/>
          <w:szCs w:val="46"/>
          <w:lang w:eastAsia="fr-CA"/>
        </w:rPr>
        <w:t>: 7</w:t>
      </w:r>
      <w:r w:rsidR="00D36F14">
        <w:rPr>
          <w:rFonts w:cs="Calibri"/>
          <w:color w:val="EE3B33"/>
          <w:sz w:val="46"/>
          <w:szCs w:val="46"/>
          <w:lang w:eastAsia="fr-CA"/>
        </w:rPr>
        <w:t> </w:t>
      </w:r>
      <w:r w:rsidRPr="00D36F14">
        <w:rPr>
          <w:rFonts w:cs="Calibri"/>
          <w:color w:val="EE3B33"/>
          <w:sz w:val="46"/>
          <w:szCs w:val="46"/>
          <w:lang w:eastAsia="fr-CA"/>
        </w:rPr>
        <w:t xml:space="preserve">minutes </w:t>
      </w:r>
      <w:r w:rsidRPr="00D36F14">
        <w:rPr>
          <w:rFonts w:cs="Calibri"/>
          <w:color w:val="EE3B33"/>
          <w:lang w:eastAsia="fr-CA"/>
        </w:rPr>
        <w:t xml:space="preserve"> </w:t>
      </w:r>
    </w:p>
    <w:p w14:paraId="7F750232" w14:textId="1B86A58D" w:rsidR="00AD7233" w:rsidRPr="00DF1685" w:rsidRDefault="00D36F14" w:rsidP="00AD7233">
      <w:pPr>
        <w:jc w:val="both"/>
        <w:rPr>
          <w:b/>
          <w:sz w:val="32"/>
          <w:szCs w:val="24"/>
        </w:rPr>
      </w:pPr>
      <w:r w:rsidRPr="00DF1685">
        <w:rPr>
          <w:b/>
          <w:sz w:val="32"/>
          <w:szCs w:val="24"/>
        </w:rPr>
        <w:t>Réchauffement</w:t>
      </w:r>
    </w:p>
    <w:p w14:paraId="46E223FC" w14:textId="4B1D3885" w:rsidR="00AD7233" w:rsidRPr="00DF1685" w:rsidRDefault="00DF1685" w:rsidP="00AD7233">
      <w:pPr>
        <w:spacing w:after="0"/>
        <w:jc w:val="both"/>
        <w:rPr>
          <w:b/>
          <w:sz w:val="24"/>
          <w:szCs w:val="24"/>
          <w:u w:val="single"/>
        </w:rPr>
      </w:pPr>
      <w:r w:rsidRPr="00DF1685">
        <w:rPr>
          <w:b/>
          <w:sz w:val="24"/>
          <w:szCs w:val="24"/>
          <w:u w:val="single"/>
        </w:rPr>
        <w:t xml:space="preserve">Discutons de la façon dont </w:t>
      </w:r>
      <w:r>
        <w:rPr>
          <w:b/>
          <w:sz w:val="24"/>
          <w:szCs w:val="24"/>
          <w:u w:val="single"/>
        </w:rPr>
        <w:t>vous utilisez la</w:t>
      </w:r>
      <w:r w:rsidRPr="00DF1685">
        <w:rPr>
          <w:b/>
          <w:sz w:val="24"/>
          <w:szCs w:val="24"/>
          <w:u w:val="single"/>
        </w:rPr>
        <w:t xml:space="preserve"> technologie dans le cadre de votre travail</w:t>
      </w:r>
      <w:r w:rsidR="00AD7233" w:rsidRPr="00DF1685">
        <w:rPr>
          <w:b/>
          <w:sz w:val="24"/>
          <w:szCs w:val="24"/>
          <w:u w:val="single"/>
        </w:rPr>
        <w:t>.</w:t>
      </w:r>
    </w:p>
    <w:p w14:paraId="6C8B6312" w14:textId="77777777" w:rsidR="00AD7233" w:rsidRPr="00DF1685" w:rsidRDefault="00AD7233" w:rsidP="00AD7233">
      <w:pPr>
        <w:spacing w:after="0"/>
        <w:jc w:val="both"/>
        <w:rPr>
          <w:b/>
          <w:sz w:val="24"/>
          <w:szCs w:val="24"/>
          <w:u w:val="single"/>
        </w:rPr>
      </w:pPr>
    </w:p>
    <w:p w14:paraId="3A64924A" w14:textId="50C07A97" w:rsidR="00AD7233" w:rsidRPr="00DF1685" w:rsidRDefault="00AD7233" w:rsidP="00AD7233">
      <w:pPr>
        <w:jc w:val="both"/>
        <w:rPr>
          <w:sz w:val="24"/>
          <w:szCs w:val="24"/>
        </w:rPr>
      </w:pPr>
      <w:r w:rsidRPr="00DF1685">
        <w:rPr>
          <w:b/>
          <w:sz w:val="24"/>
          <w:szCs w:val="24"/>
        </w:rPr>
        <w:t>1.1</w:t>
      </w:r>
      <w:r w:rsidRPr="00DF1685">
        <w:rPr>
          <w:sz w:val="24"/>
          <w:szCs w:val="24"/>
        </w:rPr>
        <w:t xml:space="preserve"> </w:t>
      </w:r>
      <w:r w:rsidR="00DF1685">
        <w:rPr>
          <w:sz w:val="24"/>
          <w:szCs w:val="24"/>
        </w:rPr>
        <w:t>Mis à part Atlas (nous y reviendrons dans une minute), pouvez-vous décrire les technologies que vous utilisez dans le cadre de votre travail et la façon dont vous les utilisez?</w:t>
      </w:r>
    </w:p>
    <w:p w14:paraId="34A98D2A" w14:textId="77777777" w:rsidR="00DF1685" w:rsidRPr="00DC0FD9" w:rsidRDefault="00DF1685" w:rsidP="00DF1685">
      <w:pPr>
        <w:pStyle w:val="ListParagraph"/>
        <w:numPr>
          <w:ilvl w:val="0"/>
          <w:numId w:val="32"/>
        </w:numPr>
        <w:spacing w:after="0" w:line="240" w:lineRule="auto"/>
        <w:jc w:val="both"/>
        <w:rPr>
          <w:sz w:val="24"/>
          <w:szCs w:val="24"/>
        </w:rPr>
      </w:pPr>
      <w:r>
        <w:rPr>
          <w:sz w:val="24"/>
          <w:szCs w:val="24"/>
        </w:rPr>
        <w:t>Améliorent-elles votre expérience de travail? Si oui, comment? (plus rapide, plus agréable, plus autonome)</w:t>
      </w:r>
    </w:p>
    <w:p w14:paraId="67995255" w14:textId="77777777" w:rsidR="00DF1685" w:rsidRPr="00DC0FD9" w:rsidRDefault="00DF1685" w:rsidP="00DF1685">
      <w:pPr>
        <w:pStyle w:val="ListParagraph"/>
        <w:numPr>
          <w:ilvl w:val="0"/>
          <w:numId w:val="32"/>
        </w:numPr>
        <w:spacing w:after="0" w:line="240" w:lineRule="auto"/>
        <w:jc w:val="both"/>
        <w:rPr>
          <w:sz w:val="24"/>
          <w:szCs w:val="24"/>
        </w:rPr>
      </w:pPr>
      <w:r>
        <w:rPr>
          <w:sz w:val="24"/>
          <w:szCs w:val="24"/>
        </w:rPr>
        <w:t>Pensez-vous que ces technologies sont pleinement exploitées? Comment pourraient-elles mieux être utilisées?</w:t>
      </w:r>
    </w:p>
    <w:p w14:paraId="4299C0A0" w14:textId="7FF86B0E" w:rsidR="00AD7233" w:rsidRPr="00DF1685" w:rsidRDefault="00DF1685" w:rsidP="00DF1685">
      <w:pPr>
        <w:numPr>
          <w:ilvl w:val="0"/>
          <w:numId w:val="32"/>
        </w:numPr>
        <w:spacing w:after="0" w:line="240" w:lineRule="auto"/>
        <w:contextualSpacing/>
        <w:jc w:val="both"/>
        <w:rPr>
          <w:rFonts w:eastAsiaTheme="minorHAnsi"/>
          <w:sz w:val="24"/>
          <w:szCs w:val="24"/>
          <w:lang w:eastAsia="fr-CA"/>
        </w:rPr>
      </w:pPr>
      <w:r>
        <w:rPr>
          <w:sz w:val="24"/>
          <w:szCs w:val="24"/>
        </w:rPr>
        <w:t>Y a-t-il d’autres technologies qui pourraient être utiles dans le cadre de votre travail?</w:t>
      </w:r>
    </w:p>
    <w:p w14:paraId="1F7FA2BA" w14:textId="77777777" w:rsidR="00AD7233" w:rsidRPr="00DF1685" w:rsidRDefault="00AD7233" w:rsidP="00AD7233">
      <w:pPr>
        <w:jc w:val="both"/>
        <w:rPr>
          <w:b/>
          <w:sz w:val="24"/>
          <w:szCs w:val="24"/>
        </w:rPr>
      </w:pPr>
    </w:p>
    <w:p w14:paraId="7E9282EC" w14:textId="4EBC45B5" w:rsidR="00AD7233" w:rsidRPr="00DF1685" w:rsidRDefault="00AD7233" w:rsidP="00AD7233">
      <w:pPr>
        <w:jc w:val="both"/>
        <w:rPr>
          <w:sz w:val="24"/>
          <w:szCs w:val="24"/>
        </w:rPr>
      </w:pPr>
      <w:r w:rsidRPr="00DF1685">
        <w:rPr>
          <w:b/>
          <w:sz w:val="24"/>
          <w:szCs w:val="24"/>
        </w:rPr>
        <w:t>1.2</w:t>
      </w:r>
      <w:r w:rsidRPr="00DF1685">
        <w:rPr>
          <w:sz w:val="24"/>
          <w:szCs w:val="24"/>
        </w:rPr>
        <w:t xml:space="preserve"> </w:t>
      </w:r>
      <w:r w:rsidR="00DF1685">
        <w:rPr>
          <w:sz w:val="24"/>
          <w:szCs w:val="24"/>
        </w:rPr>
        <w:t>Maintenant, concentrons-nous sur votre utilisation de la technologie lors d’un jour de semaine ou de travail normal. Quel type d’outils technologiques utilisez-vous quotidiennement et à quel moment?</w:t>
      </w:r>
    </w:p>
    <w:p w14:paraId="55B59144" w14:textId="021C6629" w:rsidR="00AD7233" w:rsidRPr="00DF1685" w:rsidRDefault="00DF1685" w:rsidP="00AD7233">
      <w:pPr>
        <w:spacing w:after="0"/>
        <w:jc w:val="both"/>
        <w:rPr>
          <w:i/>
          <w:color w:val="FF0000"/>
          <w:sz w:val="24"/>
          <w:szCs w:val="24"/>
        </w:rPr>
      </w:pPr>
      <w:r>
        <w:rPr>
          <w:i/>
          <w:color w:val="FF0000"/>
          <w:sz w:val="24"/>
          <w:szCs w:val="24"/>
        </w:rPr>
        <w:t>Attendez des réponses spontanées, puis posez des questions :</w:t>
      </w:r>
    </w:p>
    <w:p w14:paraId="2B60E611" w14:textId="77777777" w:rsidR="00DF1685" w:rsidRPr="00DC0FD9" w:rsidRDefault="00DF1685" w:rsidP="00DF1685">
      <w:pPr>
        <w:pStyle w:val="ListParagraph"/>
        <w:numPr>
          <w:ilvl w:val="0"/>
          <w:numId w:val="28"/>
        </w:numPr>
        <w:spacing w:after="0" w:line="240" w:lineRule="auto"/>
        <w:jc w:val="both"/>
        <w:rPr>
          <w:sz w:val="24"/>
          <w:szCs w:val="24"/>
        </w:rPr>
      </w:pPr>
      <w:r>
        <w:rPr>
          <w:sz w:val="24"/>
          <w:szCs w:val="24"/>
        </w:rPr>
        <w:t xml:space="preserve">Les appareils (p. ex., téléphone intelligent, tablette)? </w:t>
      </w:r>
      <w:r>
        <w:rPr>
          <w:i/>
          <w:sz w:val="24"/>
          <w:szCs w:val="24"/>
        </w:rPr>
        <w:t>Lesquels et pourquoi?</w:t>
      </w:r>
    </w:p>
    <w:p w14:paraId="3F66D79E" w14:textId="77777777" w:rsidR="00DF1685" w:rsidRPr="00DC0FD9" w:rsidRDefault="00DF1685" w:rsidP="00DF1685">
      <w:pPr>
        <w:pStyle w:val="ListParagraph"/>
        <w:numPr>
          <w:ilvl w:val="0"/>
          <w:numId w:val="28"/>
        </w:numPr>
        <w:spacing w:after="0" w:line="240" w:lineRule="auto"/>
        <w:jc w:val="both"/>
        <w:rPr>
          <w:sz w:val="24"/>
          <w:szCs w:val="24"/>
        </w:rPr>
      </w:pPr>
      <w:r>
        <w:rPr>
          <w:sz w:val="24"/>
          <w:szCs w:val="24"/>
        </w:rPr>
        <w:t xml:space="preserve">Les médias sociaux? </w:t>
      </w:r>
      <w:r>
        <w:rPr>
          <w:i/>
          <w:sz w:val="24"/>
          <w:szCs w:val="24"/>
        </w:rPr>
        <w:t>Lesquels et pourquoi?</w:t>
      </w:r>
    </w:p>
    <w:p w14:paraId="676AA023" w14:textId="77777777" w:rsidR="00DF1685" w:rsidRPr="00DC0FD9" w:rsidRDefault="00DF1685" w:rsidP="00DF1685">
      <w:pPr>
        <w:pStyle w:val="ListParagraph"/>
        <w:numPr>
          <w:ilvl w:val="0"/>
          <w:numId w:val="28"/>
        </w:numPr>
        <w:spacing w:after="0" w:line="240" w:lineRule="auto"/>
        <w:jc w:val="both"/>
        <w:rPr>
          <w:i/>
          <w:sz w:val="24"/>
          <w:szCs w:val="24"/>
        </w:rPr>
      </w:pPr>
      <w:r>
        <w:rPr>
          <w:sz w:val="24"/>
          <w:szCs w:val="24"/>
        </w:rPr>
        <w:t xml:space="preserve">Le site Web de l’ASFC? </w:t>
      </w:r>
      <w:r>
        <w:rPr>
          <w:i/>
          <w:sz w:val="24"/>
          <w:szCs w:val="24"/>
        </w:rPr>
        <w:t>Comment l’utilisez-vous?</w:t>
      </w:r>
    </w:p>
    <w:p w14:paraId="008E5375" w14:textId="77777777" w:rsidR="00DF1685" w:rsidRPr="00DC0FD9" w:rsidRDefault="00DF1685" w:rsidP="00DF1685">
      <w:pPr>
        <w:pStyle w:val="ListParagraph"/>
        <w:numPr>
          <w:ilvl w:val="0"/>
          <w:numId w:val="28"/>
        </w:numPr>
        <w:spacing w:after="0" w:line="240" w:lineRule="auto"/>
        <w:jc w:val="both"/>
        <w:rPr>
          <w:i/>
          <w:sz w:val="24"/>
          <w:szCs w:val="24"/>
        </w:rPr>
      </w:pPr>
      <w:r>
        <w:rPr>
          <w:sz w:val="24"/>
          <w:szCs w:val="24"/>
        </w:rPr>
        <w:t>Les applications mobiles?</w:t>
      </w:r>
      <w:r>
        <w:rPr>
          <w:i/>
          <w:sz w:val="24"/>
          <w:szCs w:val="24"/>
        </w:rPr>
        <w:t xml:space="preserve"> Utilisez-vous des applications mobiles au travail? Lesquelles et pourquoi?</w:t>
      </w:r>
    </w:p>
    <w:p w14:paraId="6F2462D4" w14:textId="77777777" w:rsidR="00DF1685" w:rsidRPr="00FF3E17" w:rsidRDefault="00DF1685" w:rsidP="00DF1685">
      <w:pPr>
        <w:pStyle w:val="ListParagraph"/>
        <w:numPr>
          <w:ilvl w:val="0"/>
          <w:numId w:val="28"/>
        </w:numPr>
        <w:spacing w:after="0" w:line="240" w:lineRule="auto"/>
        <w:jc w:val="both"/>
        <w:rPr>
          <w:i/>
          <w:sz w:val="24"/>
          <w:szCs w:val="24"/>
        </w:rPr>
      </w:pPr>
      <w:r>
        <w:rPr>
          <w:sz w:val="24"/>
          <w:szCs w:val="24"/>
        </w:rPr>
        <w:t>Le site intranet Atlas</w:t>
      </w:r>
    </w:p>
    <w:p w14:paraId="61F0491D" w14:textId="77777777" w:rsidR="00DF1685" w:rsidRPr="00FF3E17" w:rsidRDefault="00DF1685" w:rsidP="00DF1685">
      <w:pPr>
        <w:pStyle w:val="ListParagraph"/>
        <w:numPr>
          <w:ilvl w:val="0"/>
          <w:numId w:val="28"/>
        </w:numPr>
        <w:spacing w:after="0" w:line="240" w:lineRule="auto"/>
        <w:jc w:val="both"/>
        <w:rPr>
          <w:sz w:val="24"/>
          <w:szCs w:val="24"/>
        </w:rPr>
      </w:pPr>
      <w:r>
        <w:rPr>
          <w:sz w:val="24"/>
          <w:szCs w:val="24"/>
        </w:rPr>
        <w:lastRenderedPageBreak/>
        <w:t>Le wiki</w:t>
      </w:r>
    </w:p>
    <w:p w14:paraId="5A31CAB4" w14:textId="77777777" w:rsidR="00DF1685" w:rsidRPr="00FF3E17" w:rsidRDefault="00DF1685" w:rsidP="00DF1685">
      <w:pPr>
        <w:pStyle w:val="ListParagraph"/>
        <w:numPr>
          <w:ilvl w:val="0"/>
          <w:numId w:val="28"/>
        </w:numPr>
        <w:spacing w:after="0" w:line="240" w:lineRule="auto"/>
        <w:jc w:val="both"/>
        <w:rPr>
          <w:sz w:val="24"/>
          <w:szCs w:val="24"/>
        </w:rPr>
      </w:pPr>
      <w:r>
        <w:rPr>
          <w:sz w:val="24"/>
          <w:szCs w:val="24"/>
        </w:rPr>
        <w:t>Apollo</w:t>
      </w:r>
    </w:p>
    <w:p w14:paraId="433A4E2E" w14:textId="77777777" w:rsidR="00DF1685" w:rsidRPr="00DC0FD9" w:rsidRDefault="00DF1685" w:rsidP="00DF1685">
      <w:pPr>
        <w:pStyle w:val="ListParagraph"/>
        <w:numPr>
          <w:ilvl w:val="0"/>
          <w:numId w:val="28"/>
        </w:numPr>
        <w:spacing w:after="0" w:line="240" w:lineRule="auto"/>
        <w:jc w:val="both"/>
        <w:rPr>
          <w:i/>
          <w:sz w:val="24"/>
          <w:szCs w:val="24"/>
        </w:rPr>
      </w:pPr>
      <w:r>
        <w:rPr>
          <w:sz w:val="24"/>
          <w:szCs w:val="24"/>
        </w:rPr>
        <w:t xml:space="preserve">Les messages textes? </w:t>
      </w:r>
      <w:r>
        <w:rPr>
          <w:i/>
          <w:sz w:val="24"/>
          <w:szCs w:val="24"/>
        </w:rPr>
        <w:t>Pourquoi?</w:t>
      </w:r>
    </w:p>
    <w:p w14:paraId="7E9FBA25" w14:textId="2ED61F0B" w:rsidR="00AD7233" w:rsidRPr="00DF1685" w:rsidRDefault="00DF1685" w:rsidP="00DF1685">
      <w:pPr>
        <w:numPr>
          <w:ilvl w:val="0"/>
          <w:numId w:val="28"/>
        </w:numPr>
        <w:spacing w:after="0" w:line="240" w:lineRule="auto"/>
        <w:contextualSpacing/>
        <w:jc w:val="both"/>
        <w:rPr>
          <w:rFonts w:eastAsiaTheme="minorHAnsi"/>
          <w:i/>
          <w:sz w:val="24"/>
          <w:szCs w:val="24"/>
          <w:lang w:val="en-CA" w:eastAsia="fr-CA"/>
        </w:rPr>
      </w:pPr>
      <w:r>
        <w:rPr>
          <w:sz w:val="24"/>
          <w:szCs w:val="24"/>
        </w:rPr>
        <w:t xml:space="preserve">Les espaces physiques (p. ex., salles de réunion)? </w:t>
      </w:r>
      <w:r>
        <w:rPr>
          <w:i/>
          <w:sz w:val="24"/>
          <w:szCs w:val="24"/>
        </w:rPr>
        <w:t>Lesquels et pourquoi?</w:t>
      </w:r>
    </w:p>
    <w:p w14:paraId="4D671E71" w14:textId="77777777" w:rsidR="00DF1685" w:rsidRPr="00AD7233" w:rsidRDefault="00DF1685" w:rsidP="00DF1685">
      <w:pPr>
        <w:spacing w:after="0" w:line="240" w:lineRule="auto"/>
        <w:ind w:left="720"/>
        <w:contextualSpacing/>
        <w:jc w:val="both"/>
        <w:rPr>
          <w:rFonts w:eastAsiaTheme="minorHAnsi"/>
          <w:i/>
          <w:sz w:val="24"/>
          <w:szCs w:val="24"/>
          <w:lang w:val="en-CA" w:eastAsia="fr-CA"/>
        </w:rPr>
      </w:pPr>
    </w:p>
    <w:p w14:paraId="50B513AD" w14:textId="2F759879" w:rsidR="00AD7233" w:rsidRPr="00AD7233" w:rsidRDefault="00AD7233" w:rsidP="00AD7233">
      <w:pPr>
        <w:jc w:val="both"/>
        <w:rPr>
          <w:b/>
          <w:sz w:val="24"/>
          <w:szCs w:val="24"/>
          <w:lang w:val="en-CA"/>
        </w:rPr>
      </w:pPr>
      <w:r w:rsidRPr="00AD7233">
        <w:rPr>
          <w:b/>
          <w:sz w:val="24"/>
          <w:szCs w:val="24"/>
          <w:lang w:val="en-CA"/>
        </w:rPr>
        <w:t xml:space="preserve">1.3 </w:t>
      </w:r>
      <w:r w:rsidR="00DF1685">
        <w:rPr>
          <w:b/>
          <w:sz w:val="24"/>
          <w:szCs w:val="24"/>
        </w:rPr>
        <w:t>Questions propres aux ASF :</w:t>
      </w:r>
    </w:p>
    <w:p w14:paraId="346D0D3B" w14:textId="77777777" w:rsidR="00DF1685" w:rsidRPr="00A60A06" w:rsidRDefault="00DF1685" w:rsidP="00DF1685">
      <w:pPr>
        <w:pStyle w:val="ListParagraph"/>
        <w:numPr>
          <w:ilvl w:val="0"/>
          <w:numId w:val="36"/>
        </w:numPr>
        <w:spacing w:after="0" w:line="240" w:lineRule="auto"/>
        <w:contextualSpacing w:val="0"/>
      </w:pPr>
      <w:r>
        <w:t>Comment obtenez-vous vos bulletins d’information sur les quarts de travail et bulletins opérationnels? Est-ce qu’un chef d’équipe les imprime? Les imprimez-vous vous-mêmes? Les consultez-vous dans Atlas?</w:t>
      </w:r>
    </w:p>
    <w:p w14:paraId="56A16BFF" w14:textId="77777777" w:rsidR="00DF1685" w:rsidRPr="00A60A06" w:rsidRDefault="00DF1685" w:rsidP="00DF1685">
      <w:pPr>
        <w:pStyle w:val="ListParagraph"/>
        <w:numPr>
          <w:ilvl w:val="0"/>
          <w:numId w:val="36"/>
        </w:numPr>
        <w:spacing w:after="0" w:line="240" w:lineRule="auto"/>
        <w:contextualSpacing w:val="0"/>
      </w:pPr>
      <w:r>
        <w:t>Prévoyez-vous du temps pendant votre quart de travail pour lire les communications de l’Agence ou pour visiter Atlas?</w:t>
      </w:r>
    </w:p>
    <w:p w14:paraId="39C5E0A3" w14:textId="09B8EE21" w:rsidR="00AD7233" w:rsidRPr="00DF1685" w:rsidRDefault="00DF1685" w:rsidP="00DF1685">
      <w:pPr>
        <w:numPr>
          <w:ilvl w:val="0"/>
          <w:numId w:val="36"/>
        </w:numPr>
        <w:spacing w:after="0" w:line="240" w:lineRule="auto"/>
        <w:rPr>
          <w:rFonts w:eastAsiaTheme="minorHAnsi"/>
          <w:lang w:eastAsia="fr-CA"/>
        </w:rPr>
      </w:pPr>
      <w:r>
        <w:t>Accéderiez-vous à Atlas à partir d’un appareil mobile si vous en aviez la possibilité?</w:t>
      </w:r>
    </w:p>
    <w:p w14:paraId="7747A1CE" w14:textId="77777777" w:rsidR="00AD7233" w:rsidRPr="00DF1685" w:rsidRDefault="00AD7233" w:rsidP="00AD7233">
      <w:pPr>
        <w:jc w:val="both"/>
        <w:rPr>
          <w:b/>
          <w:sz w:val="24"/>
          <w:szCs w:val="24"/>
        </w:rPr>
      </w:pPr>
    </w:p>
    <w:p w14:paraId="12175ED0" w14:textId="77777777" w:rsidR="00AD7233" w:rsidRPr="00AD7233" w:rsidRDefault="00AD7233" w:rsidP="00AD7233">
      <w:pPr>
        <w:jc w:val="both"/>
        <w:rPr>
          <w:sz w:val="24"/>
          <w:szCs w:val="24"/>
          <w:lang w:val="en-CA"/>
        </w:rPr>
      </w:pPr>
      <w:r w:rsidRPr="00AD7233">
        <w:rPr>
          <w:b/>
          <w:sz w:val="24"/>
          <w:szCs w:val="24"/>
          <w:lang w:val="en-CA"/>
        </w:rPr>
        <w:t>1.4</w:t>
      </w:r>
      <w:r w:rsidRPr="00AD7233">
        <w:rPr>
          <w:sz w:val="24"/>
          <w:szCs w:val="24"/>
          <w:lang w:val="en-CA"/>
        </w:rPr>
        <w:t xml:space="preserve"> </w:t>
      </w:r>
      <w:r w:rsidRPr="00AD7233">
        <w:rPr>
          <w:sz w:val="24"/>
          <w:szCs w:val="24"/>
          <w:u w:val="single"/>
          <w:lang w:val="en-CA"/>
        </w:rPr>
        <w:t>Now let’s focus on Atlas.</w:t>
      </w:r>
      <w:r w:rsidRPr="00AD7233">
        <w:rPr>
          <w:sz w:val="24"/>
          <w:szCs w:val="24"/>
          <w:lang w:val="en-CA"/>
        </w:rPr>
        <w:t xml:space="preserve">  Let’s continue discussing a typical day in your life as a CBSA employee. It can be yesterday, today or even how you think tomorrow will be. Just picture your typical day. During this day:</w:t>
      </w:r>
    </w:p>
    <w:p w14:paraId="37E84FCC" w14:textId="77777777" w:rsidR="00DF1685" w:rsidRDefault="00DF1685" w:rsidP="00DF1685">
      <w:pPr>
        <w:pStyle w:val="ListParagraph"/>
        <w:numPr>
          <w:ilvl w:val="0"/>
          <w:numId w:val="33"/>
        </w:numPr>
        <w:spacing w:after="0" w:line="240" w:lineRule="auto"/>
        <w:jc w:val="both"/>
        <w:rPr>
          <w:sz w:val="24"/>
          <w:szCs w:val="24"/>
        </w:rPr>
      </w:pPr>
      <w:r>
        <w:rPr>
          <w:sz w:val="24"/>
          <w:szCs w:val="24"/>
        </w:rPr>
        <w:t>Qu’êtes-vous susceptible de faire? Quels sont vos principaux objectifs? Quelles tâches devez-vous accomplir? (accéder aux bases de données, transmettre des documents à d’autres employés, communiquer avec d’autres employés)</w:t>
      </w:r>
    </w:p>
    <w:p w14:paraId="664A27CA" w14:textId="77777777" w:rsidR="00DF1685" w:rsidRPr="00DC0FD9" w:rsidRDefault="00DF1685" w:rsidP="00DF1685">
      <w:pPr>
        <w:pStyle w:val="ListParagraph"/>
        <w:numPr>
          <w:ilvl w:val="0"/>
          <w:numId w:val="33"/>
        </w:numPr>
        <w:spacing w:after="0" w:line="240" w:lineRule="auto"/>
        <w:jc w:val="both"/>
        <w:rPr>
          <w:sz w:val="24"/>
          <w:szCs w:val="24"/>
        </w:rPr>
      </w:pPr>
      <w:r>
        <w:rPr>
          <w:sz w:val="24"/>
          <w:szCs w:val="24"/>
        </w:rPr>
        <w:t>À quelle heure de votre journée de travail allez-vous dans Atlas? Pourquoi y allez-vous à ce moment précis?</w:t>
      </w:r>
    </w:p>
    <w:p w14:paraId="45E552B0" w14:textId="77777777" w:rsidR="00DF1685" w:rsidRDefault="00DF1685" w:rsidP="00DF1685">
      <w:pPr>
        <w:pStyle w:val="ListParagraph"/>
        <w:numPr>
          <w:ilvl w:val="0"/>
          <w:numId w:val="33"/>
        </w:numPr>
        <w:spacing w:after="0" w:line="240" w:lineRule="auto"/>
        <w:jc w:val="both"/>
        <w:rPr>
          <w:sz w:val="24"/>
          <w:szCs w:val="24"/>
        </w:rPr>
      </w:pPr>
      <w:r>
        <w:rPr>
          <w:sz w:val="24"/>
          <w:szCs w:val="24"/>
        </w:rPr>
        <w:t>Veuillez écrire sur ce deuxième questionnaire les cinq principales tâches que vous devez ou que vous voulez accomplir à l’aide d’Atlas.</w:t>
      </w:r>
    </w:p>
    <w:p w14:paraId="36ED9984" w14:textId="09A20FC5" w:rsidR="00AD7233" w:rsidRPr="00AD7233" w:rsidRDefault="00DF1685" w:rsidP="00DF1685">
      <w:pPr>
        <w:numPr>
          <w:ilvl w:val="0"/>
          <w:numId w:val="33"/>
        </w:numPr>
        <w:spacing w:after="0" w:line="240" w:lineRule="auto"/>
        <w:contextualSpacing/>
        <w:jc w:val="both"/>
        <w:rPr>
          <w:rFonts w:eastAsiaTheme="minorHAnsi"/>
          <w:sz w:val="24"/>
          <w:szCs w:val="24"/>
          <w:lang w:val="en-CA" w:eastAsia="fr-CA"/>
        </w:rPr>
      </w:pPr>
      <w:r>
        <w:rPr>
          <w:sz w:val="24"/>
          <w:szCs w:val="24"/>
        </w:rPr>
        <w:t>Parmi ces tâches que vous voulez accomplir, certaines sont-elles difficiles pour vous en ce moment? Pourquoi?</w:t>
      </w:r>
    </w:p>
    <w:p w14:paraId="54272DCD" w14:textId="77777777" w:rsidR="00AD7233" w:rsidRPr="00AD7233" w:rsidRDefault="00AD7233" w:rsidP="00AD7233">
      <w:pPr>
        <w:spacing w:after="0" w:line="240" w:lineRule="auto"/>
        <w:ind w:left="720"/>
        <w:contextualSpacing/>
        <w:jc w:val="both"/>
        <w:rPr>
          <w:rFonts w:eastAsiaTheme="minorHAnsi"/>
          <w:sz w:val="24"/>
          <w:szCs w:val="24"/>
          <w:lang w:val="en-CA" w:eastAsia="fr-CA"/>
        </w:rPr>
      </w:pPr>
    </w:p>
    <w:p w14:paraId="7E14EAEF" w14:textId="56051033" w:rsidR="00AD7233" w:rsidRPr="00DF1685" w:rsidRDefault="00AD7233" w:rsidP="00AD7233">
      <w:pPr>
        <w:rPr>
          <w:sz w:val="24"/>
          <w:szCs w:val="24"/>
        </w:rPr>
      </w:pPr>
      <w:r w:rsidRPr="00DF1685">
        <w:rPr>
          <w:b/>
          <w:sz w:val="24"/>
          <w:szCs w:val="24"/>
        </w:rPr>
        <w:t>1.5</w:t>
      </w:r>
      <w:r w:rsidRPr="00DF1685">
        <w:rPr>
          <w:sz w:val="24"/>
          <w:szCs w:val="24"/>
        </w:rPr>
        <w:t xml:space="preserve"> </w:t>
      </w:r>
      <w:r w:rsidR="00DF1685">
        <w:rPr>
          <w:sz w:val="24"/>
          <w:szCs w:val="24"/>
        </w:rPr>
        <w:t>Que pensez-vous de l’</w:t>
      </w:r>
      <w:r w:rsidR="00DF1685" w:rsidRPr="00291B1A">
        <w:rPr>
          <w:b/>
          <w:sz w:val="24"/>
          <w:szCs w:val="24"/>
        </w:rPr>
        <w:t>outil Wiki</w:t>
      </w:r>
      <w:r w:rsidR="00DF1685">
        <w:rPr>
          <w:sz w:val="24"/>
          <w:szCs w:val="24"/>
        </w:rPr>
        <w:t>?</w:t>
      </w:r>
    </w:p>
    <w:p w14:paraId="3EC986E0" w14:textId="77777777" w:rsidR="00DF1685" w:rsidRDefault="00DF1685" w:rsidP="00DF1685">
      <w:pPr>
        <w:pStyle w:val="ListParagraph"/>
        <w:numPr>
          <w:ilvl w:val="0"/>
          <w:numId w:val="30"/>
        </w:numPr>
        <w:spacing w:after="0" w:line="240" w:lineRule="auto"/>
        <w:rPr>
          <w:sz w:val="24"/>
          <w:szCs w:val="24"/>
        </w:rPr>
      </w:pPr>
      <w:r>
        <w:rPr>
          <w:sz w:val="24"/>
          <w:szCs w:val="24"/>
        </w:rPr>
        <w:t>À quelle fréquence l’utilisez-vous et à quelle fin? Si nous regardons le nombre total de pages consultées, le wiki est très populaire. Pourquoi?</w:t>
      </w:r>
    </w:p>
    <w:p w14:paraId="54481C83" w14:textId="77777777" w:rsidR="00DF1685" w:rsidRPr="00DC0FD9" w:rsidRDefault="00DF1685" w:rsidP="00DF1685">
      <w:pPr>
        <w:pStyle w:val="ListParagraph"/>
        <w:numPr>
          <w:ilvl w:val="0"/>
          <w:numId w:val="30"/>
        </w:numPr>
        <w:spacing w:after="0" w:line="240" w:lineRule="auto"/>
        <w:rPr>
          <w:sz w:val="24"/>
          <w:szCs w:val="24"/>
        </w:rPr>
      </w:pPr>
      <w:r>
        <w:rPr>
          <w:sz w:val="24"/>
          <w:szCs w:val="24"/>
        </w:rPr>
        <w:t>Faites-vous toujours confiance aux renseignements que vous trouvez sur le wiki (toujours exacts)?</w:t>
      </w:r>
    </w:p>
    <w:p w14:paraId="6D7A9EF6" w14:textId="77777777" w:rsidR="00DF1685" w:rsidRPr="00DC0FD9" w:rsidRDefault="00DF1685" w:rsidP="00DF1685">
      <w:pPr>
        <w:pStyle w:val="ListParagraph"/>
        <w:numPr>
          <w:ilvl w:val="0"/>
          <w:numId w:val="30"/>
        </w:numPr>
        <w:spacing w:after="0" w:line="240" w:lineRule="auto"/>
        <w:rPr>
          <w:sz w:val="24"/>
          <w:szCs w:val="24"/>
        </w:rPr>
      </w:pPr>
      <w:r>
        <w:rPr>
          <w:sz w:val="24"/>
          <w:szCs w:val="24"/>
        </w:rPr>
        <w:t>Qu’est-ce que vous aimez et qu’est-ce que vous n’aimez pas à propos du wiki?</w:t>
      </w:r>
    </w:p>
    <w:p w14:paraId="5937D00E" w14:textId="14312740" w:rsidR="00AD7233" w:rsidRPr="00DF1685" w:rsidRDefault="00DF1685" w:rsidP="00DF1685">
      <w:pPr>
        <w:numPr>
          <w:ilvl w:val="0"/>
          <w:numId w:val="30"/>
        </w:numPr>
        <w:spacing w:after="0" w:line="240" w:lineRule="auto"/>
        <w:contextualSpacing/>
        <w:rPr>
          <w:rFonts w:eastAsiaTheme="minorHAnsi"/>
          <w:sz w:val="24"/>
          <w:szCs w:val="24"/>
          <w:lang w:eastAsia="fr-CA"/>
        </w:rPr>
      </w:pPr>
      <w:r>
        <w:rPr>
          <w:sz w:val="24"/>
          <w:szCs w:val="24"/>
        </w:rPr>
        <w:t>Comment pourrait-on améliorer Atlas pour que vous n’ayez pas besoin d’aller sur le wiki aussi souvent?</w:t>
      </w:r>
    </w:p>
    <w:p w14:paraId="4D358FBD" w14:textId="77777777" w:rsidR="00AD7233" w:rsidRPr="00DF1685" w:rsidRDefault="00AD7233" w:rsidP="00AD7233">
      <w:pPr>
        <w:spacing w:after="0" w:line="240" w:lineRule="auto"/>
        <w:ind w:left="720"/>
        <w:contextualSpacing/>
        <w:rPr>
          <w:rFonts w:eastAsiaTheme="minorHAnsi"/>
          <w:sz w:val="24"/>
          <w:szCs w:val="24"/>
          <w:lang w:eastAsia="fr-CA"/>
        </w:rPr>
      </w:pPr>
    </w:p>
    <w:p w14:paraId="1AD819A8" w14:textId="13CA85B2" w:rsidR="00AD7233" w:rsidRPr="00AD7233" w:rsidRDefault="00AD7233" w:rsidP="00AD7233">
      <w:pPr>
        <w:rPr>
          <w:sz w:val="24"/>
          <w:szCs w:val="24"/>
          <w:lang w:val="en-CA"/>
        </w:rPr>
      </w:pPr>
      <w:r w:rsidRPr="00AD7233">
        <w:rPr>
          <w:b/>
          <w:sz w:val="24"/>
          <w:szCs w:val="24"/>
          <w:lang w:val="en-CA"/>
        </w:rPr>
        <w:t>1.6</w:t>
      </w:r>
      <w:r w:rsidRPr="00AD7233">
        <w:rPr>
          <w:sz w:val="24"/>
          <w:szCs w:val="24"/>
          <w:lang w:val="en-CA"/>
        </w:rPr>
        <w:t xml:space="preserve"> </w:t>
      </w:r>
      <w:r w:rsidR="00DF1685">
        <w:rPr>
          <w:sz w:val="24"/>
          <w:szCs w:val="24"/>
        </w:rPr>
        <w:t>Que pensez-vous d’</w:t>
      </w:r>
      <w:r w:rsidR="00DF1685" w:rsidRPr="00291B1A">
        <w:rPr>
          <w:b/>
          <w:sz w:val="24"/>
          <w:szCs w:val="24"/>
        </w:rPr>
        <w:t>Apollo</w:t>
      </w:r>
      <w:r w:rsidR="00DF1685">
        <w:rPr>
          <w:sz w:val="24"/>
          <w:szCs w:val="24"/>
        </w:rPr>
        <w:t>?</w:t>
      </w:r>
    </w:p>
    <w:p w14:paraId="7902C173" w14:textId="77777777" w:rsidR="00DF1685" w:rsidRPr="00DC0FD9" w:rsidRDefault="00DF1685" w:rsidP="00DF1685">
      <w:pPr>
        <w:pStyle w:val="ListParagraph"/>
        <w:numPr>
          <w:ilvl w:val="0"/>
          <w:numId w:val="30"/>
        </w:numPr>
        <w:spacing w:after="0" w:line="240" w:lineRule="auto"/>
        <w:rPr>
          <w:sz w:val="24"/>
          <w:szCs w:val="24"/>
        </w:rPr>
      </w:pPr>
      <w:r>
        <w:rPr>
          <w:sz w:val="24"/>
          <w:szCs w:val="24"/>
        </w:rPr>
        <w:t>À quelle fréquence l’utilisez-vous pour télécharger ou imprimer des documents?</w:t>
      </w:r>
    </w:p>
    <w:p w14:paraId="79C461F8" w14:textId="77777777" w:rsidR="00DF1685" w:rsidRPr="00DC0FD9" w:rsidRDefault="00DF1685" w:rsidP="00DF1685">
      <w:pPr>
        <w:pStyle w:val="ListParagraph"/>
        <w:numPr>
          <w:ilvl w:val="0"/>
          <w:numId w:val="30"/>
        </w:numPr>
        <w:spacing w:after="0" w:line="240" w:lineRule="auto"/>
        <w:rPr>
          <w:sz w:val="24"/>
          <w:szCs w:val="24"/>
        </w:rPr>
      </w:pPr>
      <w:r>
        <w:rPr>
          <w:sz w:val="24"/>
          <w:szCs w:val="24"/>
        </w:rPr>
        <w:t>Qu’est-ce que vous aimez et qu’est-ce que vous n’aimez pas à propos d’Apollo?</w:t>
      </w:r>
    </w:p>
    <w:p w14:paraId="7DEF5768" w14:textId="77777777" w:rsidR="00DF1685" w:rsidRDefault="00DF1685" w:rsidP="00DF1685">
      <w:pPr>
        <w:pStyle w:val="ListParagraph"/>
        <w:numPr>
          <w:ilvl w:val="0"/>
          <w:numId w:val="30"/>
        </w:numPr>
        <w:spacing w:after="0" w:line="240" w:lineRule="auto"/>
        <w:rPr>
          <w:sz w:val="24"/>
          <w:szCs w:val="24"/>
        </w:rPr>
      </w:pPr>
      <w:r>
        <w:rPr>
          <w:sz w:val="24"/>
          <w:szCs w:val="24"/>
        </w:rPr>
        <w:t>Plusieurs documents mentionnés dans Atlas doivent être téléchargés à l’aide d’Apollo. Cette procédure vous dérange-t-elle? Cela vous cause-t-il des problèmes?</w:t>
      </w:r>
    </w:p>
    <w:p w14:paraId="2A73C74A" w14:textId="61F93BC6" w:rsidR="00AD7233" w:rsidRPr="00DF1685" w:rsidRDefault="00DF1685" w:rsidP="00DF1685">
      <w:pPr>
        <w:numPr>
          <w:ilvl w:val="0"/>
          <w:numId w:val="30"/>
        </w:numPr>
        <w:spacing w:after="0" w:line="240" w:lineRule="auto"/>
        <w:contextualSpacing/>
        <w:rPr>
          <w:rFonts w:eastAsiaTheme="minorHAnsi"/>
          <w:sz w:val="24"/>
          <w:szCs w:val="24"/>
          <w:lang w:eastAsia="fr-CA"/>
        </w:rPr>
      </w:pPr>
      <w:r>
        <w:rPr>
          <w:sz w:val="24"/>
          <w:szCs w:val="24"/>
        </w:rPr>
        <w:t>Lorsque vous téléchargez des documents depuis Apollo, préférez-vous les versions PDF ou le format original?</w:t>
      </w:r>
    </w:p>
    <w:p w14:paraId="36B125B2" w14:textId="77777777" w:rsidR="00AD7233" w:rsidRPr="00DF1685" w:rsidRDefault="00AD7233" w:rsidP="00AD7233">
      <w:pPr>
        <w:spacing w:after="0" w:line="240" w:lineRule="auto"/>
        <w:ind w:left="720"/>
        <w:contextualSpacing/>
        <w:rPr>
          <w:rFonts w:eastAsiaTheme="minorHAnsi"/>
          <w:sz w:val="24"/>
          <w:szCs w:val="24"/>
          <w:lang w:eastAsia="fr-CA"/>
        </w:rPr>
      </w:pPr>
    </w:p>
    <w:p w14:paraId="44FFDFE7" w14:textId="77777777" w:rsidR="00AD7233" w:rsidRPr="00DF1685" w:rsidRDefault="00AD7233" w:rsidP="00AD7233">
      <w:pPr>
        <w:spacing w:after="0" w:line="240" w:lineRule="auto"/>
        <w:ind w:left="720"/>
        <w:contextualSpacing/>
        <w:rPr>
          <w:rFonts w:eastAsiaTheme="minorHAnsi"/>
          <w:sz w:val="24"/>
          <w:szCs w:val="24"/>
          <w:lang w:eastAsia="fr-CA"/>
        </w:rPr>
      </w:pPr>
    </w:p>
    <w:p w14:paraId="273D6A46" w14:textId="5AC025C5" w:rsidR="00AD7233" w:rsidRPr="00DF1685" w:rsidRDefault="00AD7233" w:rsidP="00AD7233">
      <w:pPr>
        <w:rPr>
          <w:sz w:val="24"/>
          <w:szCs w:val="24"/>
        </w:rPr>
      </w:pPr>
      <w:r w:rsidRPr="00DF1685">
        <w:rPr>
          <w:b/>
          <w:sz w:val="24"/>
          <w:szCs w:val="24"/>
        </w:rPr>
        <w:t>1.7</w:t>
      </w:r>
      <w:r w:rsidRPr="00DF1685">
        <w:rPr>
          <w:sz w:val="24"/>
          <w:szCs w:val="24"/>
        </w:rPr>
        <w:t xml:space="preserve"> </w:t>
      </w:r>
      <w:r w:rsidR="00DF1685">
        <w:rPr>
          <w:sz w:val="24"/>
          <w:szCs w:val="24"/>
        </w:rPr>
        <w:t xml:space="preserve">Que pensez-vous des </w:t>
      </w:r>
      <w:r w:rsidR="00DF1685" w:rsidRPr="00291B1A">
        <w:rPr>
          <w:b/>
          <w:sz w:val="24"/>
          <w:szCs w:val="24"/>
        </w:rPr>
        <w:t>médias sociaux</w:t>
      </w:r>
      <w:r w:rsidR="00DF1685">
        <w:rPr>
          <w:sz w:val="24"/>
          <w:szCs w:val="24"/>
        </w:rPr>
        <w:t xml:space="preserve"> de l’ASFC? </w:t>
      </w:r>
      <w:r w:rsidR="00DF1685">
        <w:rPr>
          <w:color w:val="FF0000"/>
          <w:sz w:val="24"/>
          <w:szCs w:val="24"/>
        </w:rPr>
        <w:t>(</w:t>
      </w:r>
      <w:r w:rsidR="00DF1685" w:rsidRPr="00291B1A">
        <w:rPr>
          <w:i/>
          <w:color w:val="FF0000"/>
          <w:sz w:val="24"/>
          <w:szCs w:val="24"/>
        </w:rPr>
        <w:t>Passer cette question si le temps presse.</w:t>
      </w:r>
      <w:r w:rsidR="00DF1685">
        <w:rPr>
          <w:color w:val="FF0000"/>
          <w:sz w:val="24"/>
          <w:szCs w:val="24"/>
        </w:rPr>
        <w:t>)</w:t>
      </w:r>
    </w:p>
    <w:p w14:paraId="726B42AA" w14:textId="77777777" w:rsidR="00DF1685" w:rsidRPr="00DC0FD9" w:rsidRDefault="00DF1685" w:rsidP="00DF1685">
      <w:pPr>
        <w:pStyle w:val="ListParagraph"/>
        <w:numPr>
          <w:ilvl w:val="0"/>
          <w:numId w:val="29"/>
        </w:numPr>
        <w:spacing w:after="0" w:line="240" w:lineRule="auto"/>
        <w:rPr>
          <w:sz w:val="24"/>
          <w:szCs w:val="24"/>
        </w:rPr>
      </w:pPr>
      <w:r>
        <w:rPr>
          <w:sz w:val="24"/>
          <w:szCs w:val="24"/>
        </w:rPr>
        <w:t xml:space="preserve">Quels médias sociaux suivez-vous? </w:t>
      </w:r>
      <w:r>
        <w:rPr>
          <w:i/>
          <w:sz w:val="24"/>
          <w:szCs w:val="24"/>
        </w:rPr>
        <w:t>Pourquoi les suivez-vous ou ne les suivez-vous pas?</w:t>
      </w:r>
    </w:p>
    <w:p w14:paraId="17E97576" w14:textId="77777777" w:rsidR="00DF1685" w:rsidRPr="00DC0FD9" w:rsidRDefault="00DF1685" w:rsidP="00DF1685">
      <w:pPr>
        <w:pStyle w:val="ListParagraph"/>
        <w:numPr>
          <w:ilvl w:val="0"/>
          <w:numId w:val="29"/>
        </w:numPr>
        <w:spacing w:after="0" w:line="240" w:lineRule="auto"/>
        <w:rPr>
          <w:sz w:val="24"/>
          <w:szCs w:val="24"/>
        </w:rPr>
      </w:pPr>
      <w:r>
        <w:rPr>
          <w:sz w:val="24"/>
          <w:szCs w:val="24"/>
        </w:rPr>
        <w:t>À quelle fréquence les utilisez-vous et à quelle fin?</w:t>
      </w:r>
    </w:p>
    <w:p w14:paraId="724BF386" w14:textId="77777777" w:rsidR="00DF1685" w:rsidRPr="00DC0FD9" w:rsidRDefault="00DF1685" w:rsidP="00DF1685">
      <w:pPr>
        <w:pStyle w:val="ListParagraph"/>
        <w:numPr>
          <w:ilvl w:val="0"/>
          <w:numId w:val="29"/>
        </w:numPr>
        <w:spacing w:after="0" w:line="240" w:lineRule="auto"/>
        <w:rPr>
          <w:sz w:val="24"/>
          <w:szCs w:val="24"/>
        </w:rPr>
      </w:pPr>
      <w:r>
        <w:rPr>
          <w:sz w:val="24"/>
          <w:szCs w:val="24"/>
        </w:rPr>
        <w:t>Qu’est-ce que vous aimez et qu’est-ce que vous n’aimez pas à propos des médias sociaux?</w:t>
      </w:r>
    </w:p>
    <w:p w14:paraId="1CF35FC6" w14:textId="66CA5CB4" w:rsidR="00AD7233" w:rsidRPr="00DF1685" w:rsidRDefault="00DF1685" w:rsidP="00DF1685">
      <w:pPr>
        <w:numPr>
          <w:ilvl w:val="0"/>
          <w:numId w:val="29"/>
        </w:numPr>
        <w:spacing w:after="0" w:line="240" w:lineRule="auto"/>
        <w:contextualSpacing/>
        <w:rPr>
          <w:rFonts w:eastAsiaTheme="minorHAnsi"/>
          <w:sz w:val="24"/>
          <w:szCs w:val="24"/>
          <w:lang w:eastAsia="fr-CA"/>
        </w:rPr>
      </w:pPr>
      <w:r>
        <w:rPr>
          <w:sz w:val="24"/>
          <w:szCs w:val="24"/>
        </w:rPr>
        <w:t>Comment pourrait-on les améliorer?</w:t>
      </w:r>
      <w:r w:rsidR="00AD7233" w:rsidRPr="00DF1685">
        <w:rPr>
          <w:rFonts w:eastAsiaTheme="minorHAnsi"/>
          <w:sz w:val="24"/>
          <w:szCs w:val="24"/>
          <w:lang w:eastAsia="fr-CA"/>
        </w:rPr>
        <w:t xml:space="preserve"> </w:t>
      </w:r>
    </w:p>
    <w:p w14:paraId="3FADFD15" w14:textId="77777777" w:rsidR="00AD7233" w:rsidRPr="00DF1685" w:rsidRDefault="00AD7233" w:rsidP="00AD7233">
      <w:pPr>
        <w:spacing w:after="0" w:line="240" w:lineRule="auto"/>
        <w:rPr>
          <w:rFonts w:eastAsiaTheme="minorHAnsi"/>
          <w:sz w:val="24"/>
          <w:szCs w:val="24"/>
          <w:lang w:eastAsia="fr-CA"/>
        </w:rPr>
      </w:pPr>
      <w:r w:rsidRPr="00DF1685">
        <w:rPr>
          <w:sz w:val="24"/>
          <w:szCs w:val="24"/>
        </w:rPr>
        <w:br w:type="page"/>
      </w:r>
    </w:p>
    <w:p w14:paraId="10D2D36B" w14:textId="6348E169" w:rsidR="00AD7233" w:rsidRPr="00DF1685" w:rsidRDefault="00DF1685" w:rsidP="00AD7233">
      <w:pPr>
        <w:rPr>
          <w:b/>
          <w:sz w:val="32"/>
          <w:lang w:eastAsia="fr-CA"/>
        </w:rPr>
      </w:pPr>
      <w:r>
        <w:rPr>
          <w:b/>
          <w:sz w:val="32"/>
        </w:rPr>
        <w:lastRenderedPageBreak/>
        <w:t>PARTIE 2 : Utilisation d’Atlas (et d’autres outils) et satisfaction à cet égard</w:t>
      </w:r>
    </w:p>
    <w:p w14:paraId="0305599C" w14:textId="1B0C2E8B" w:rsidR="00AD7233" w:rsidRPr="00DF1685" w:rsidRDefault="00AD7233" w:rsidP="00AD7233">
      <w:pPr>
        <w:autoSpaceDE w:val="0"/>
        <w:autoSpaceDN w:val="0"/>
        <w:adjustRightInd w:val="0"/>
        <w:spacing w:after="240" w:line="288" w:lineRule="auto"/>
        <w:textAlignment w:val="center"/>
        <w:rPr>
          <w:rFonts w:cs="Calibri"/>
          <w:color w:val="EE3B33"/>
          <w:lang w:eastAsia="fr-CA"/>
        </w:rPr>
      </w:pPr>
      <w:r w:rsidRPr="00DF1685">
        <w:rPr>
          <w:rFonts w:cs="Calibri"/>
          <w:color w:val="EE3B33"/>
          <w:sz w:val="46"/>
          <w:szCs w:val="46"/>
          <w:lang w:eastAsia="fr-CA"/>
        </w:rPr>
        <w:t>Dur</w:t>
      </w:r>
      <w:r w:rsidR="00DF1685" w:rsidRPr="00DF1685">
        <w:rPr>
          <w:rFonts w:cs="Calibri"/>
          <w:color w:val="EE3B33"/>
          <w:sz w:val="46"/>
          <w:szCs w:val="46"/>
          <w:lang w:eastAsia="fr-CA"/>
        </w:rPr>
        <w:t>ée </w:t>
      </w:r>
      <w:r w:rsidRPr="00DF1685">
        <w:rPr>
          <w:rFonts w:cs="Calibri"/>
          <w:color w:val="EE3B33"/>
          <w:sz w:val="46"/>
          <w:szCs w:val="46"/>
          <w:lang w:eastAsia="fr-CA"/>
        </w:rPr>
        <w:t>: 8</w:t>
      </w:r>
      <w:r w:rsidR="00DF1685" w:rsidRPr="00DF1685">
        <w:rPr>
          <w:rFonts w:cs="Calibri"/>
          <w:color w:val="EE3B33"/>
          <w:sz w:val="46"/>
          <w:szCs w:val="46"/>
          <w:lang w:eastAsia="fr-CA"/>
        </w:rPr>
        <w:t> </w:t>
      </w:r>
      <w:r w:rsidRPr="00DF1685">
        <w:rPr>
          <w:rFonts w:cs="Calibri"/>
          <w:color w:val="EE3B33"/>
          <w:sz w:val="46"/>
          <w:szCs w:val="46"/>
          <w:lang w:eastAsia="fr-CA"/>
        </w:rPr>
        <w:t xml:space="preserve">minutes </w:t>
      </w:r>
    </w:p>
    <w:p w14:paraId="7F4B6FD0" w14:textId="5E736EBF" w:rsidR="00AD7233" w:rsidRPr="005F7A5B" w:rsidRDefault="00AD7233" w:rsidP="00AD7233">
      <w:pPr>
        <w:rPr>
          <w:sz w:val="24"/>
          <w:szCs w:val="24"/>
        </w:rPr>
      </w:pPr>
      <w:r w:rsidRPr="00DF1685">
        <w:rPr>
          <w:b/>
          <w:sz w:val="24"/>
          <w:szCs w:val="24"/>
        </w:rPr>
        <w:t>2.1</w:t>
      </w:r>
      <w:r w:rsidRPr="00DF1685">
        <w:rPr>
          <w:sz w:val="24"/>
          <w:szCs w:val="24"/>
        </w:rPr>
        <w:t xml:space="preserve"> </w:t>
      </w:r>
      <w:r w:rsidR="00DF1685">
        <w:rPr>
          <w:sz w:val="24"/>
          <w:szCs w:val="24"/>
        </w:rPr>
        <w:t>Tout d’abord, comment évalueriez-vous votre connaissance d’Atlas en général? Comment expliquez-vous ce niveau de connaissance et de familiarité?</w:t>
      </w:r>
      <w:r w:rsidRPr="00DF1685">
        <w:rPr>
          <w:sz w:val="24"/>
          <w:szCs w:val="24"/>
        </w:rPr>
        <w:t xml:space="preserve"> </w:t>
      </w:r>
      <w:r w:rsidRPr="005F7A5B">
        <w:rPr>
          <w:sz w:val="24"/>
          <w:szCs w:val="24"/>
        </w:rPr>
        <w:t>(</w:t>
      </w:r>
      <w:r w:rsidR="00D218AE" w:rsidRPr="005F7A5B">
        <w:rPr>
          <w:b/>
          <w:color w:val="FF0000"/>
          <w:sz w:val="24"/>
          <w:szCs w:val="24"/>
        </w:rPr>
        <w:t>réponse – q</w:t>
      </w:r>
      <w:r w:rsidRPr="005F7A5B">
        <w:rPr>
          <w:b/>
          <w:color w:val="FF0000"/>
          <w:sz w:val="24"/>
          <w:szCs w:val="24"/>
        </w:rPr>
        <w:t>uestionnaire 2</w:t>
      </w:r>
      <w:r w:rsidRPr="005F7A5B">
        <w:rPr>
          <w:sz w:val="24"/>
          <w:szCs w:val="24"/>
        </w:rPr>
        <w:t>)</w:t>
      </w:r>
    </w:p>
    <w:p w14:paraId="0C0D7CF9" w14:textId="19D0C58B" w:rsidR="00AD7233" w:rsidRPr="00AD7233" w:rsidRDefault="00AD7233" w:rsidP="00AD7233">
      <w:pPr>
        <w:rPr>
          <w:sz w:val="24"/>
          <w:szCs w:val="24"/>
          <w:lang w:val="en-CA"/>
        </w:rPr>
      </w:pPr>
      <w:r w:rsidRPr="00DF1685">
        <w:rPr>
          <w:b/>
          <w:sz w:val="24"/>
          <w:szCs w:val="24"/>
        </w:rPr>
        <w:t>2.2</w:t>
      </w:r>
      <w:r w:rsidR="00DF1685" w:rsidRPr="00DF1685">
        <w:rPr>
          <w:sz w:val="24"/>
          <w:szCs w:val="24"/>
        </w:rPr>
        <w:t xml:space="preserve"> Voici la page d’accueil d’</w:t>
      </w:r>
      <w:r w:rsidRPr="00DF1685">
        <w:rPr>
          <w:b/>
          <w:sz w:val="24"/>
          <w:szCs w:val="24"/>
        </w:rPr>
        <w:t>Atlas (</w:t>
      </w:r>
      <w:r w:rsidR="00DF1685" w:rsidRPr="00DF1685">
        <w:rPr>
          <w:b/>
          <w:color w:val="FF0000"/>
          <w:sz w:val="24"/>
          <w:szCs w:val="24"/>
        </w:rPr>
        <w:t>MONTRER LA PAGE D’ACCUEIL D’</w:t>
      </w:r>
      <w:r w:rsidRPr="00DF1685">
        <w:rPr>
          <w:b/>
          <w:color w:val="FF0000"/>
          <w:sz w:val="24"/>
          <w:szCs w:val="24"/>
        </w:rPr>
        <w:t>ATLAS</w:t>
      </w:r>
      <w:r w:rsidRPr="00DF1685">
        <w:rPr>
          <w:b/>
          <w:sz w:val="24"/>
          <w:szCs w:val="24"/>
        </w:rPr>
        <w:t>)</w:t>
      </w:r>
      <w:r w:rsidRPr="00DF1685">
        <w:rPr>
          <w:sz w:val="24"/>
          <w:szCs w:val="24"/>
        </w:rPr>
        <w:t xml:space="preserve">. </w:t>
      </w:r>
      <w:r w:rsidR="008F5B98">
        <w:rPr>
          <w:sz w:val="24"/>
          <w:szCs w:val="24"/>
        </w:rPr>
        <w:t>Que pensez-vous du site</w:t>
      </w:r>
      <w:r w:rsidR="00D218AE">
        <w:rPr>
          <w:sz w:val="24"/>
          <w:szCs w:val="24"/>
        </w:rPr>
        <w:t> </w:t>
      </w:r>
      <w:r w:rsidR="008F5B98">
        <w:rPr>
          <w:sz w:val="24"/>
          <w:szCs w:val="24"/>
        </w:rPr>
        <w:t>intranet</w:t>
      </w:r>
      <w:r w:rsidR="00D218AE">
        <w:rPr>
          <w:sz w:val="24"/>
          <w:szCs w:val="24"/>
        </w:rPr>
        <w:t> </w:t>
      </w:r>
      <w:r w:rsidR="008F5B98" w:rsidRPr="00291B1A">
        <w:rPr>
          <w:b/>
          <w:sz w:val="24"/>
          <w:szCs w:val="24"/>
        </w:rPr>
        <w:t>Atlas de l’ASFC</w:t>
      </w:r>
      <w:r w:rsidR="008F5B98">
        <w:rPr>
          <w:sz w:val="24"/>
          <w:szCs w:val="24"/>
        </w:rPr>
        <w:t>?</w:t>
      </w:r>
    </w:p>
    <w:p w14:paraId="258925AA" w14:textId="77777777" w:rsidR="008F5B98" w:rsidRPr="00DC0FD9" w:rsidRDefault="008F5B98" w:rsidP="008F5B98">
      <w:pPr>
        <w:pStyle w:val="ListParagraph"/>
        <w:numPr>
          <w:ilvl w:val="0"/>
          <w:numId w:val="31"/>
        </w:numPr>
        <w:spacing w:after="0" w:line="240" w:lineRule="auto"/>
        <w:rPr>
          <w:sz w:val="24"/>
          <w:szCs w:val="24"/>
        </w:rPr>
      </w:pPr>
      <w:r>
        <w:rPr>
          <w:sz w:val="24"/>
          <w:szCs w:val="24"/>
        </w:rPr>
        <w:t>Si vous deviez lui attribuer une note de 1 à 10, quelle note donneriez-vous à Atlas? Pourquoi?</w:t>
      </w:r>
    </w:p>
    <w:p w14:paraId="1976B96F" w14:textId="77777777" w:rsidR="008F5B98" w:rsidRDefault="008F5B98" w:rsidP="008F5B98">
      <w:pPr>
        <w:pStyle w:val="ListParagraph"/>
        <w:numPr>
          <w:ilvl w:val="0"/>
          <w:numId w:val="31"/>
        </w:numPr>
        <w:spacing w:after="0" w:line="240" w:lineRule="auto"/>
        <w:rPr>
          <w:sz w:val="24"/>
          <w:szCs w:val="24"/>
        </w:rPr>
      </w:pPr>
      <w:r>
        <w:rPr>
          <w:sz w:val="24"/>
          <w:szCs w:val="24"/>
        </w:rPr>
        <w:t>Qu’est-ce que vous aimez d’Atlas? En quoi vous aide-t-il dans votre travail?</w:t>
      </w:r>
    </w:p>
    <w:p w14:paraId="7AB4A685" w14:textId="77777777" w:rsidR="008F5B98" w:rsidRDefault="008F5B98" w:rsidP="008F5B98">
      <w:pPr>
        <w:pStyle w:val="ListParagraph"/>
        <w:numPr>
          <w:ilvl w:val="0"/>
          <w:numId w:val="31"/>
        </w:numPr>
        <w:spacing w:after="0" w:line="240" w:lineRule="auto"/>
        <w:rPr>
          <w:sz w:val="24"/>
          <w:szCs w:val="24"/>
        </w:rPr>
      </w:pPr>
      <w:r>
        <w:rPr>
          <w:sz w:val="24"/>
          <w:szCs w:val="24"/>
        </w:rPr>
        <w:t>Avez-vous déjà eu une expérience négative avec Atlas? Que s’est-il passé?</w:t>
      </w:r>
    </w:p>
    <w:p w14:paraId="5549A61B" w14:textId="7F653C4A" w:rsidR="00AD7233" w:rsidRPr="008F5B98" w:rsidRDefault="008F5B98" w:rsidP="008F5B98">
      <w:pPr>
        <w:numPr>
          <w:ilvl w:val="0"/>
          <w:numId w:val="31"/>
        </w:numPr>
        <w:spacing w:after="0" w:line="240" w:lineRule="auto"/>
        <w:contextualSpacing/>
        <w:rPr>
          <w:rFonts w:eastAsiaTheme="minorHAnsi"/>
          <w:sz w:val="24"/>
          <w:szCs w:val="24"/>
          <w:lang w:eastAsia="fr-CA"/>
        </w:rPr>
      </w:pPr>
      <w:r>
        <w:rPr>
          <w:sz w:val="24"/>
          <w:szCs w:val="24"/>
        </w:rPr>
        <w:t>Trouvez-vous toujours, le plus souvent, rarement ou jamais ce que vous cherchez? Quels sont les exemples de choses que vous avez cherchées dans Atlas, mais que vous n’avez pas pu trouver?</w:t>
      </w:r>
    </w:p>
    <w:p w14:paraId="3D80F4FE" w14:textId="77777777" w:rsidR="008F5B98" w:rsidRDefault="008F5B98" w:rsidP="008F5B98">
      <w:pPr>
        <w:pStyle w:val="ListParagraph"/>
        <w:numPr>
          <w:ilvl w:val="0"/>
          <w:numId w:val="31"/>
        </w:numPr>
        <w:spacing w:after="0" w:line="240" w:lineRule="auto"/>
        <w:rPr>
          <w:sz w:val="24"/>
          <w:szCs w:val="24"/>
        </w:rPr>
      </w:pPr>
      <w:r>
        <w:rPr>
          <w:sz w:val="24"/>
          <w:szCs w:val="24"/>
        </w:rPr>
        <w:t xml:space="preserve">Pensez-vous que la page d’accueil est représentative de vous-même et de votre rôle au sein de l’Agence?  </w:t>
      </w:r>
    </w:p>
    <w:p w14:paraId="17438832" w14:textId="77777777" w:rsidR="008F5B98" w:rsidRDefault="008F5B98" w:rsidP="008F5B98">
      <w:pPr>
        <w:pStyle w:val="ListParagraph"/>
        <w:numPr>
          <w:ilvl w:val="0"/>
          <w:numId w:val="31"/>
        </w:numPr>
        <w:spacing w:after="0" w:line="240" w:lineRule="auto"/>
        <w:rPr>
          <w:sz w:val="24"/>
          <w:szCs w:val="24"/>
        </w:rPr>
      </w:pPr>
      <w:r>
        <w:rPr>
          <w:sz w:val="24"/>
          <w:szCs w:val="24"/>
        </w:rPr>
        <w:t>Pensez-vous qu’Atlas contribue à créer un sentiment d’appartenance à l’ASFC? Pourquoi ou pourquoi n’est-ce pas le cas?</w:t>
      </w:r>
    </w:p>
    <w:p w14:paraId="14CCAA6D" w14:textId="77777777" w:rsidR="008F5B98" w:rsidRPr="008D6D52" w:rsidRDefault="008F5B98" w:rsidP="008F5B98">
      <w:pPr>
        <w:pStyle w:val="ListParagraph"/>
        <w:numPr>
          <w:ilvl w:val="0"/>
          <w:numId w:val="31"/>
        </w:numPr>
        <w:spacing w:after="0" w:line="240" w:lineRule="auto"/>
        <w:rPr>
          <w:sz w:val="24"/>
          <w:szCs w:val="24"/>
        </w:rPr>
      </w:pPr>
      <w:r>
        <w:rPr>
          <w:sz w:val="24"/>
          <w:szCs w:val="24"/>
        </w:rPr>
        <w:t>Voulez-vous savoir ce qui se passe dans les autres régions ou directions générales de l’Agence? Pourquoi ou pourquoi n’est-ce pas le cas?</w:t>
      </w:r>
    </w:p>
    <w:p w14:paraId="0AB2DD49" w14:textId="77777777" w:rsidR="008F5B98" w:rsidRDefault="008F5B98" w:rsidP="008F5B98">
      <w:pPr>
        <w:pStyle w:val="ListParagraph"/>
        <w:numPr>
          <w:ilvl w:val="0"/>
          <w:numId w:val="31"/>
        </w:numPr>
        <w:spacing w:after="0" w:line="240" w:lineRule="auto"/>
        <w:rPr>
          <w:sz w:val="24"/>
          <w:szCs w:val="24"/>
        </w:rPr>
      </w:pPr>
      <w:r>
        <w:rPr>
          <w:sz w:val="24"/>
          <w:szCs w:val="24"/>
        </w:rPr>
        <w:t>Atlas devrait-il comprendre plus de renseignements qui ne sont pas directement liés à votre travail ou à votre tâche? Par exemple, des activités sociales, des nouvelles et des félicitations.</w:t>
      </w:r>
    </w:p>
    <w:p w14:paraId="0ADFEA27" w14:textId="77777777" w:rsidR="008F5B98" w:rsidRDefault="008F5B98" w:rsidP="008F5B98">
      <w:pPr>
        <w:pStyle w:val="ListParagraph"/>
        <w:numPr>
          <w:ilvl w:val="0"/>
          <w:numId w:val="31"/>
        </w:numPr>
        <w:spacing w:after="0" w:line="240" w:lineRule="auto"/>
        <w:rPr>
          <w:sz w:val="24"/>
          <w:szCs w:val="24"/>
        </w:rPr>
      </w:pPr>
      <w:r>
        <w:rPr>
          <w:sz w:val="24"/>
          <w:szCs w:val="24"/>
        </w:rPr>
        <w:t>Qu’en est-il de la structure organisationnelle? Vous y reportez-vous? Est-elle utile?</w:t>
      </w:r>
    </w:p>
    <w:p w14:paraId="51A6331B" w14:textId="4B268939" w:rsidR="00AD7233" w:rsidRPr="008F5B98" w:rsidRDefault="008F5B98" w:rsidP="008F5B98">
      <w:pPr>
        <w:numPr>
          <w:ilvl w:val="0"/>
          <w:numId w:val="31"/>
        </w:numPr>
        <w:spacing w:after="0" w:line="240" w:lineRule="auto"/>
        <w:contextualSpacing/>
        <w:rPr>
          <w:rFonts w:eastAsiaTheme="minorHAnsi"/>
          <w:sz w:val="24"/>
          <w:szCs w:val="24"/>
          <w:lang w:eastAsia="fr-CA"/>
        </w:rPr>
      </w:pPr>
      <w:r>
        <w:rPr>
          <w:sz w:val="24"/>
          <w:szCs w:val="24"/>
        </w:rPr>
        <w:t>À votre avis, que signifie la bannière « Archivé »? Quelles sont vos suppositions concernant le contenu d’une page portant le titre « Archivé » dans le haut de la page?</w:t>
      </w:r>
    </w:p>
    <w:p w14:paraId="70036ED1" w14:textId="77777777" w:rsidR="00AD7233" w:rsidRPr="008F5B98" w:rsidRDefault="00AD7233" w:rsidP="00AD7233">
      <w:pPr>
        <w:spacing w:after="0" w:line="240" w:lineRule="auto"/>
        <w:ind w:left="720"/>
        <w:contextualSpacing/>
        <w:rPr>
          <w:rFonts w:eastAsiaTheme="minorHAnsi"/>
          <w:sz w:val="24"/>
          <w:szCs w:val="24"/>
          <w:lang w:eastAsia="fr-CA"/>
        </w:rPr>
      </w:pPr>
    </w:p>
    <w:p w14:paraId="4EBF4A3A" w14:textId="05AAD2DE" w:rsidR="00AD7233" w:rsidRPr="008F5B98" w:rsidRDefault="00AD7233" w:rsidP="00AD7233">
      <w:pPr>
        <w:rPr>
          <w:sz w:val="24"/>
          <w:szCs w:val="24"/>
        </w:rPr>
      </w:pPr>
      <w:r w:rsidRPr="008F5B98">
        <w:rPr>
          <w:b/>
          <w:sz w:val="24"/>
          <w:szCs w:val="24"/>
        </w:rPr>
        <w:t>2.3</w:t>
      </w:r>
      <w:r w:rsidRPr="008F5B98">
        <w:rPr>
          <w:sz w:val="24"/>
          <w:szCs w:val="24"/>
        </w:rPr>
        <w:t xml:space="preserve"> </w:t>
      </w:r>
      <w:r w:rsidR="008F5B98" w:rsidRPr="008F5B98">
        <w:rPr>
          <w:b/>
          <w:sz w:val="24"/>
          <w:szCs w:val="24"/>
        </w:rPr>
        <w:t>SUR LA PAGE D’ACCUEIL</w:t>
      </w:r>
      <w:r w:rsidRPr="008F5B98">
        <w:rPr>
          <w:sz w:val="24"/>
          <w:szCs w:val="24"/>
        </w:rPr>
        <w:t xml:space="preserve">. </w:t>
      </w:r>
      <w:r w:rsidR="008F5B98">
        <w:rPr>
          <w:sz w:val="24"/>
          <w:szCs w:val="24"/>
        </w:rPr>
        <w:t>Que cherchez-vous en premier lieu? Qu’est-ce qui devrait être mis en évidence pour répondre à vos besoins?</w:t>
      </w:r>
    </w:p>
    <w:p w14:paraId="1B8F681E" w14:textId="4263BC79" w:rsidR="00AD7233" w:rsidRPr="008F5B98" w:rsidRDefault="008F5B98" w:rsidP="00AD7233">
      <w:pPr>
        <w:numPr>
          <w:ilvl w:val="0"/>
          <w:numId w:val="34"/>
        </w:numPr>
        <w:spacing w:after="0" w:line="240" w:lineRule="auto"/>
        <w:contextualSpacing/>
        <w:rPr>
          <w:rFonts w:eastAsiaTheme="minorHAnsi"/>
          <w:sz w:val="24"/>
          <w:szCs w:val="24"/>
          <w:lang w:eastAsia="fr-CA"/>
        </w:rPr>
      </w:pPr>
      <w:r>
        <w:rPr>
          <w:sz w:val="24"/>
          <w:szCs w:val="24"/>
        </w:rPr>
        <w:t>Qu’en est-il des éléments du menu dans le haut? Est-ce les bons? Est-il clairement indiqué ce que vous trouverez dans chaque élément du menu si vous cliquez dessus?</w:t>
      </w:r>
    </w:p>
    <w:p w14:paraId="679A0097" w14:textId="6B1EB0CB" w:rsidR="00AD7233" w:rsidRPr="008F5B98" w:rsidRDefault="008F5B98" w:rsidP="00AD7233">
      <w:pPr>
        <w:numPr>
          <w:ilvl w:val="0"/>
          <w:numId w:val="34"/>
        </w:numPr>
        <w:spacing w:after="0" w:line="240" w:lineRule="auto"/>
        <w:contextualSpacing/>
        <w:rPr>
          <w:rFonts w:eastAsiaTheme="minorHAnsi"/>
          <w:sz w:val="24"/>
          <w:szCs w:val="24"/>
          <w:lang w:eastAsia="fr-CA"/>
        </w:rPr>
      </w:pPr>
      <w:r>
        <w:rPr>
          <w:sz w:val="24"/>
          <w:szCs w:val="24"/>
        </w:rPr>
        <w:t>Avez-vous des idées sur la façon dont Atlas pourrait être amélioré? Qu’est-ce qui vous aiderait à trouver plus facilement ce que vous cherchez?</w:t>
      </w:r>
    </w:p>
    <w:p w14:paraId="1A159BD1" w14:textId="77777777" w:rsidR="00AD7233" w:rsidRPr="008F5B98" w:rsidRDefault="00AD7233" w:rsidP="00AD7233">
      <w:pPr>
        <w:rPr>
          <w:sz w:val="24"/>
          <w:szCs w:val="24"/>
        </w:rPr>
      </w:pPr>
    </w:p>
    <w:p w14:paraId="4A07572C" w14:textId="563CEE1C" w:rsidR="00AD7233" w:rsidRPr="00C2589E" w:rsidRDefault="00AD7233" w:rsidP="00AD7233">
      <w:pPr>
        <w:rPr>
          <w:sz w:val="24"/>
          <w:szCs w:val="24"/>
        </w:rPr>
      </w:pPr>
      <w:r w:rsidRPr="00C2589E">
        <w:rPr>
          <w:b/>
          <w:sz w:val="24"/>
          <w:szCs w:val="24"/>
        </w:rPr>
        <w:t>2.3.1</w:t>
      </w:r>
      <w:r w:rsidRPr="00C2589E">
        <w:rPr>
          <w:sz w:val="24"/>
          <w:szCs w:val="24"/>
        </w:rPr>
        <w:tab/>
      </w:r>
      <w:r w:rsidR="00C2589E" w:rsidRPr="00C2589E">
        <w:rPr>
          <w:sz w:val="24"/>
          <w:szCs w:val="24"/>
        </w:rPr>
        <w:t>Sur cette image de la page d’accueil d’</w:t>
      </w:r>
      <w:r w:rsidRPr="00C2589E">
        <w:rPr>
          <w:sz w:val="24"/>
          <w:szCs w:val="24"/>
        </w:rPr>
        <w:t xml:space="preserve">Atlas, </w:t>
      </w:r>
      <w:r w:rsidR="00C2589E" w:rsidRPr="00C2589E">
        <w:rPr>
          <w:sz w:val="24"/>
          <w:szCs w:val="24"/>
        </w:rPr>
        <w:t>indiquez tous les éléments qui sont essentiels pour vous en les encerclant</w:t>
      </w:r>
      <w:r w:rsidRPr="00C2589E">
        <w:rPr>
          <w:sz w:val="24"/>
          <w:szCs w:val="24"/>
        </w:rPr>
        <w:t xml:space="preserve">. </w:t>
      </w:r>
    </w:p>
    <w:p w14:paraId="16A8204F" w14:textId="5B735217" w:rsidR="00AD7233" w:rsidRPr="00C2589E" w:rsidRDefault="00C2589E" w:rsidP="00AD7233">
      <w:pPr>
        <w:rPr>
          <w:sz w:val="24"/>
          <w:szCs w:val="24"/>
        </w:rPr>
      </w:pPr>
      <w:r>
        <w:rPr>
          <w:sz w:val="24"/>
          <w:szCs w:val="24"/>
        </w:rPr>
        <w:t>À l’inverse</w:t>
      </w:r>
      <w:r w:rsidR="00AD7233" w:rsidRPr="00C2589E">
        <w:rPr>
          <w:sz w:val="24"/>
          <w:szCs w:val="24"/>
        </w:rPr>
        <w:t xml:space="preserve">, </w:t>
      </w:r>
      <w:r w:rsidRPr="00C2589E">
        <w:rPr>
          <w:sz w:val="24"/>
          <w:szCs w:val="24"/>
        </w:rPr>
        <w:t>inscrivez un X ou tracez une croix sur tous les éléments que vous trouvez superficiels ou inutiles au travail et que vous n’utilisez jamais</w:t>
      </w:r>
      <w:r w:rsidR="00AD7233" w:rsidRPr="00C2589E">
        <w:rPr>
          <w:sz w:val="24"/>
          <w:szCs w:val="24"/>
        </w:rPr>
        <w:t>.</w:t>
      </w:r>
    </w:p>
    <w:p w14:paraId="4AEC2AB3" w14:textId="28A7AAD6" w:rsidR="00AD7233" w:rsidRPr="008F5B98" w:rsidRDefault="00AD7233" w:rsidP="00AD7233">
      <w:pPr>
        <w:rPr>
          <w:sz w:val="24"/>
          <w:szCs w:val="24"/>
        </w:rPr>
      </w:pPr>
      <w:r w:rsidRPr="008F5B98">
        <w:rPr>
          <w:b/>
          <w:sz w:val="24"/>
          <w:szCs w:val="24"/>
        </w:rPr>
        <w:lastRenderedPageBreak/>
        <w:t>2.3.2</w:t>
      </w:r>
      <w:r w:rsidRPr="008F5B98">
        <w:rPr>
          <w:b/>
          <w:sz w:val="24"/>
          <w:szCs w:val="24"/>
        </w:rPr>
        <w:tab/>
      </w:r>
      <w:r w:rsidR="008F5B98">
        <w:rPr>
          <w:sz w:val="24"/>
          <w:szCs w:val="24"/>
        </w:rPr>
        <w:t>Voici une liste de sujets qui pourraient figurer sur la page d’accueil d’Atlas (</w:t>
      </w:r>
      <w:r w:rsidR="008F5B98" w:rsidRPr="00291B1A">
        <w:rPr>
          <w:b/>
          <w:color w:val="FF0000"/>
          <w:sz w:val="24"/>
          <w:szCs w:val="24"/>
        </w:rPr>
        <w:t>Questionnaire 2</w:t>
      </w:r>
      <w:r w:rsidR="008F5B98">
        <w:rPr>
          <w:sz w:val="24"/>
          <w:szCs w:val="24"/>
        </w:rPr>
        <w:t>). Veuillez choisir les cinq principaux sujets que vous aimeriez voir sur la page d’accueil.</w:t>
      </w:r>
    </w:p>
    <w:p w14:paraId="612EF11D" w14:textId="77777777" w:rsidR="00AD7233" w:rsidRPr="008F5B98" w:rsidRDefault="00AD7233" w:rsidP="00AD7233">
      <w:pPr>
        <w:rPr>
          <w:sz w:val="24"/>
          <w:szCs w:val="24"/>
        </w:rPr>
      </w:pPr>
    </w:p>
    <w:p w14:paraId="60E4C870" w14:textId="77777777" w:rsidR="00AD7233" w:rsidRPr="008F5B98" w:rsidRDefault="00AD7233" w:rsidP="00AD7233">
      <w:pPr>
        <w:rPr>
          <w:sz w:val="24"/>
          <w:szCs w:val="24"/>
        </w:rPr>
      </w:pPr>
    </w:p>
    <w:p w14:paraId="43EA67E6" w14:textId="24F58D24" w:rsidR="00AD7233" w:rsidRPr="00C2589E" w:rsidRDefault="00C2589E" w:rsidP="00AD7233">
      <w:pPr>
        <w:rPr>
          <w:b/>
          <w:sz w:val="32"/>
          <w:lang w:eastAsia="fr-CA"/>
        </w:rPr>
      </w:pPr>
      <w:r>
        <w:rPr>
          <w:b/>
          <w:sz w:val="32"/>
        </w:rPr>
        <w:t>PARTIE 3 : Possibilités de changement</w:t>
      </w:r>
    </w:p>
    <w:p w14:paraId="12A0BC06" w14:textId="2B1C7B46" w:rsidR="00AD7233" w:rsidRPr="00C2589E" w:rsidRDefault="00AD7233" w:rsidP="00AD7233">
      <w:pPr>
        <w:autoSpaceDE w:val="0"/>
        <w:autoSpaceDN w:val="0"/>
        <w:adjustRightInd w:val="0"/>
        <w:spacing w:after="240" w:line="288" w:lineRule="auto"/>
        <w:textAlignment w:val="center"/>
        <w:rPr>
          <w:rFonts w:cs="Calibri"/>
          <w:color w:val="EE3B33"/>
          <w:sz w:val="46"/>
          <w:szCs w:val="46"/>
          <w:lang w:eastAsia="fr-CA"/>
        </w:rPr>
      </w:pPr>
      <w:r w:rsidRPr="00C2589E">
        <w:rPr>
          <w:rFonts w:cs="Calibri"/>
          <w:color w:val="EE3B33"/>
          <w:sz w:val="46"/>
          <w:szCs w:val="46"/>
          <w:lang w:eastAsia="fr-CA"/>
        </w:rPr>
        <w:t>Dur</w:t>
      </w:r>
      <w:r w:rsidR="00C2589E" w:rsidRPr="00C2589E">
        <w:rPr>
          <w:rFonts w:cs="Calibri"/>
          <w:color w:val="EE3B33"/>
          <w:sz w:val="46"/>
          <w:szCs w:val="46"/>
          <w:lang w:eastAsia="fr-CA"/>
        </w:rPr>
        <w:t>ée </w:t>
      </w:r>
      <w:r w:rsidRPr="00C2589E">
        <w:rPr>
          <w:rFonts w:cs="Calibri"/>
          <w:color w:val="EE3B33"/>
          <w:sz w:val="46"/>
          <w:szCs w:val="46"/>
          <w:lang w:eastAsia="fr-CA"/>
        </w:rPr>
        <w:t xml:space="preserve">: 5 minutes </w:t>
      </w:r>
    </w:p>
    <w:p w14:paraId="3B59E103" w14:textId="74B41939" w:rsidR="00AD7233" w:rsidRPr="000D5D1D" w:rsidRDefault="00AD7233" w:rsidP="00AD7233">
      <w:pPr>
        <w:rPr>
          <w:sz w:val="24"/>
          <w:szCs w:val="24"/>
        </w:rPr>
      </w:pPr>
      <w:r w:rsidRPr="000D5D1D">
        <w:rPr>
          <w:b/>
          <w:sz w:val="24"/>
          <w:szCs w:val="24"/>
        </w:rPr>
        <w:t>3.1</w:t>
      </w:r>
      <w:r w:rsidRPr="000D5D1D">
        <w:rPr>
          <w:sz w:val="24"/>
          <w:szCs w:val="24"/>
        </w:rPr>
        <w:t xml:space="preserve"> </w:t>
      </w:r>
      <w:r w:rsidR="000D5D1D" w:rsidRPr="000D5D1D">
        <w:rPr>
          <w:sz w:val="24"/>
          <w:szCs w:val="24"/>
        </w:rPr>
        <w:t xml:space="preserve">Que pourrait-on faire pour améliorer </w:t>
      </w:r>
      <w:r w:rsidRPr="000D5D1D">
        <w:rPr>
          <w:sz w:val="24"/>
          <w:szCs w:val="24"/>
        </w:rPr>
        <w:t>Atlas?</w:t>
      </w:r>
      <w:r w:rsidR="000D5D1D" w:rsidRPr="000D5D1D">
        <w:rPr>
          <w:sz w:val="24"/>
          <w:szCs w:val="24"/>
        </w:rPr>
        <w:t xml:space="preserve"> Comment pourrait</w:t>
      </w:r>
      <w:r w:rsidR="000D5D1D" w:rsidRPr="000D5D1D">
        <w:rPr>
          <w:sz w:val="24"/>
          <w:szCs w:val="24"/>
        </w:rPr>
        <w:noBreakHyphen/>
        <w:t xml:space="preserve">on améliorer votre </w:t>
      </w:r>
      <w:r w:rsidR="000D5D1D">
        <w:rPr>
          <w:sz w:val="24"/>
          <w:szCs w:val="24"/>
        </w:rPr>
        <w:t>expé</w:t>
      </w:r>
      <w:r w:rsidR="000D5D1D" w:rsidRPr="000D5D1D">
        <w:rPr>
          <w:sz w:val="24"/>
          <w:szCs w:val="24"/>
        </w:rPr>
        <w:t>rience dans Atlas au travail?</w:t>
      </w:r>
    </w:p>
    <w:p w14:paraId="0219F7BA" w14:textId="1165FB03" w:rsidR="00AD7233" w:rsidRPr="000D5D1D" w:rsidRDefault="000D5D1D" w:rsidP="00AD7233">
      <w:pPr>
        <w:rPr>
          <w:sz w:val="24"/>
          <w:szCs w:val="24"/>
        </w:rPr>
      </w:pPr>
      <w:r w:rsidRPr="000D5D1D">
        <w:rPr>
          <w:sz w:val="24"/>
          <w:szCs w:val="24"/>
        </w:rPr>
        <w:t>Comment pourrions</w:t>
      </w:r>
      <w:r w:rsidRPr="000D5D1D">
        <w:rPr>
          <w:sz w:val="24"/>
          <w:szCs w:val="24"/>
        </w:rPr>
        <w:noBreakHyphen/>
        <w:t>nous vous encourager à consulter Atlas</w:t>
      </w:r>
      <w:r w:rsidR="00AD7233" w:rsidRPr="000D5D1D">
        <w:rPr>
          <w:sz w:val="24"/>
          <w:szCs w:val="24"/>
        </w:rPr>
        <w:t xml:space="preserve"> </w:t>
      </w:r>
      <w:r w:rsidRPr="000D5D1D">
        <w:rPr>
          <w:sz w:val="24"/>
          <w:szCs w:val="24"/>
        </w:rPr>
        <w:t>plus souvent</w:t>
      </w:r>
      <w:r w:rsidR="00AD7233" w:rsidRPr="000D5D1D">
        <w:rPr>
          <w:sz w:val="24"/>
          <w:szCs w:val="24"/>
        </w:rPr>
        <w:t>?</w:t>
      </w:r>
    </w:p>
    <w:p w14:paraId="3941408F" w14:textId="46E77B65" w:rsidR="00AD7233" w:rsidRPr="00AD7233" w:rsidRDefault="000D5D1D" w:rsidP="00AD7233">
      <w:pPr>
        <w:numPr>
          <w:ilvl w:val="0"/>
          <w:numId w:val="35"/>
        </w:numPr>
        <w:spacing w:after="0" w:line="240" w:lineRule="auto"/>
        <w:contextualSpacing/>
        <w:rPr>
          <w:rFonts w:eastAsiaTheme="minorHAnsi"/>
          <w:sz w:val="24"/>
          <w:szCs w:val="24"/>
          <w:lang w:val="en-CA" w:eastAsia="fr-CA"/>
        </w:rPr>
      </w:pPr>
      <w:r>
        <w:rPr>
          <w:sz w:val="24"/>
          <w:szCs w:val="24"/>
        </w:rPr>
        <w:t>Qu’en est-il du contenu modéré comme les billets de blogue sur les programmes ou les modifications apportées aux lois? Les messages du temps des fêtes?</w:t>
      </w:r>
      <w:r w:rsidR="00AD7233" w:rsidRPr="00AD7233">
        <w:rPr>
          <w:rFonts w:eastAsiaTheme="minorHAnsi"/>
          <w:sz w:val="24"/>
          <w:szCs w:val="24"/>
          <w:lang w:val="en-CA" w:eastAsia="fr-CA"/>
        </w:rPr>
        <w:t xml:space="preserve"> </w:t>
      </w:r>
    </w:p>
    <w:p w14:paraId="17568B51" w14:textId="23282CDB" w:rsidR="00AD7233" w:rsidRPr="000D5D1D" w:rsidRDefault="000D5D1D" w:rsidP="00AD7233">
      <w:pPr>
        <w:numPr>
          <w:ilvl w:val="0"/>
          <w:numId w:val="35"/>
        </w:numPr>
        <w:spacing w:after="0" w:line="240" w:lineRule="auto"/>
        <w:contextualSpacing/>
        <w:rPr>
          <w:rFonts w:eastAsiaTheme="minorHAnsi"/>
          <w:sz w:val="24"/>
          <w:szCs w:val="24"/>
          <w:lang w:eastAsia="fr-CA"/>
        </w:rPr>
      </w:pPr>
      <w:r>
        <w:rPr>
          <w:sz w:val="24"/>
          <w:szCs w:val="24"/>
        </w:rPr>
        <w:t>Les renseignements dignes d’être publiés dans l’ensemble de l’Agence devraient-ils être mis plus en évidence?</w:t>
      </w:r>
      <w:r w:rsidR="00AD7233" w:rsidRPr="000D5D1D">
        <w:rPr>
          <w:rFonts w:eastAsiaTheme="minorHAnsi"/>
          <w:sz w:val="24"/>
          <w:szCs w:val="24"/>
          <w:lang w:eastAsia="fr-CA"/>
        </w:rPr>
        <w:t xml:space="preserve">  </w:t>
      </w:r>
    </w:p>
    <w:p w14:paraId="6E2B52FA" w14:textId="798DBA36" w:rsidR="00AD7233" w:rsidRPr="00AD7233" w:rsidRDefault="000D5D1D" w:rsidP="00AD7233">
      <w:pPr>
        <w:numPr>
          <w:ilvl w:val="0"/>
          <w:numId w:val="35"/>
        </w:numPr>
        <w:spacing w:after="0" w:line="240" w:lineRule="auto"/>
        <w:ind w:left="1776"/>
        <w:contextualSpacing/>
        <w:rPr>
          <w:rFonts w:eastAsiaTheme="minorHAnsi"/>
          <w:sz w:val="24"/>
          <w:szCs w:val="24"/>
          <w:lang w:val="en-CA" w:eastAsia="fr-CA"/>
        </w:rPr>
      </w:pPr>
      <w:r>
        <w:rPr>
          <w:sz w:val="24"/>
          <w:szCs w:val="24"/>
        </w:rPr>
        <w:t>Qu’en est-il des idées suivantes au sujet des reportages? Leur attribueriez-vous une mention « J’aime »? Les partageriez-vous?</w:t>
      </w:r>
    </w:p>
    <w:p w14:paraId="0F1B35A3" w14:textId="218B42C8" w:rsidR="00AD7233" w:rsidRPr="000D5D1D" w:rsidRDefault="000D5D1D" w:rsidP="00AD7233">
      <w:pPr>
        <w:numPr>
          <w:ilvl w:val="1"/>
          <w:numId w:val="34"/>
        </w:numPr>
        <w:spacing w:after="0" w:line="240" w:lineRule="auto"/>
        <w:ind w:left="2139"/>
        <w:contextualSpacing/>
        <w:rPr>
          <w:rFonts w:eastAsiaTheme="minorHAnsi"/>
          <w:sz w:val="24"/>
          <w:szCs w:val="24"/>
          <w:lang w:eastAsia="fr-CA"/>
        </w:rPr>
      </w:pPr>
      <w:r>
        <w:rPr>
          <w:sz w:val="24"/>
          <w:szCs w:val="24"/>
        </w:rPr>
        <w:t xml:space="preserve">Les </w:t>
      </w:r>
      <w:r w:rsidRPr="00D218AE">
        <w:rPr>
          <w:sz w:val="24"/>
          <w:szCs w:val="24"/>
        </w:rPr>
        <w:t>principales</w:t>
      </w:r>
      <w:r>
        <w:rPr>
          <w:sz w:val="24"/>
          <w:szCs w:val="24"/>
        </w:rPr>
        <w:t xml:space="preserve"> mesures d’exécution de la loi</w:t>
      </w:r>
    </w:p>
    <w:p w14:paraId="21E56896" w14:textId="25EF4EE0" w:rsidR="00AD7233" w:rsidRPr="000D5D1D" w:rsidRDefault="000D5D1D" w:rsidP="00AD7233">
      <w:pPr>
        <w:numPr>
          <w:ilvl w:val="1"/>
          <w:numId w:val="34"/>
        </w:numPr>
        <w:spacing w:after="0" w:line="240" w:lineRule="auto"/>
        <w:ind w:left="2139"/>
        <w:contextualSpacing/>
        <w:rPr>
          <w:rFonts w:eastAsiaTheme="minorHAnsi"/>
          <w:sz w:val="24"/>
          <w:szCs w:val="24"/>
          <w:lang w:eastAsia="fr-CA"/>
        </w:rPr>
      </w:pPr>
      <w:r>
        <w:rPr>
          <w:sz w:val="24"/>
          <w:szCs w:val="24"/>
        </w:rPr>
        <w:t>La participation de l’Agence à des activités de bénévolat</w:t>
      </w:r>
    </w:p>
    <w:p w14:paraId="78EA0912" w14:textId="01DC26CC" w:rsidR="00AD7233" w:rsidRPr="000D5D1D" w:rsidRDefault="000D5D1D" w:rsidP="00AD7233">
      <w:pPr>
        <w:numPr>
          <w:ilvl w:val="1"/>
          <w:numId w:val="34"/>
        </w:numPr>
        <w:spacing w:after="0" w:line="240" w:lineRule="auto"/>
        <w:ind w:left="2139"/>
        <w:contextualSpacing/>
        <w:rPr>
          <w:rFonts w:eastAsiaTheme="minorHAnsi"/>
          <w:sz w:val="24"/>
          <w:szCs w:val="24"/>
          <w:lang w:eastAsia="fr-CA"/>
        </w:rPr>
      </w:pPr>
      <w:r>
        <w:rPr>
          <w:sz w:val="24"/>
          <w:szCs w:val="24"/>
        </w:rPr>
        <w:t>Les innovations technologiques à l’ASFC</w:t>
      </w:r>
    </w:p>
    <w:p w14:paraId="456AFBCA" w14:textId="4CFA2416" w:rsidR="00AD7233" w:rsidRPr="00AD7233" w:rsidRDefault="000D5D1D" w:rsidP="00AD7233">
      <w:pPr>
        <w:numPr>
          <w:ilvl w:val="1"/>
          <w:numId w:val="34"/>
        </w:numPr>
        <w:spacing w:after="0" w:line="240" w:lineRule="auto"/>
        <w:ind w:left="2139"/>
        <w:contextualSpacing/>
        <w:rPr>
          <w:rFonts w:eastAsiaTheme="minorHAnsi"/>
          <w:sz w:val="24"/>
          <w:szCs w:val="24"/>
          <w:lang w:val="en-CA" w:eastAsia="fr-CA"/>
        </w:rPr>
      </w:pPr>
      <w:r>
        <w:rPr>
          <w:sz w:val="24"/>
          <w:szCs w:val="24"/>
        </w:rPr>
        <w:t>Les récompenses et distinctions</w:t>
      </w:r>
    </w:p>
    <w:p w14:paraId="344A3ECA" w14:textId="40C90728" w:rsidR="00AD7233" w:rsidRPr="00AD7233" w:rsidRDefault="000D5D1D" w:rsidP="00AD7233">
      <w:pPr>
        <w:numPr>
          <w:ilvl w:val="1"/>
          <w:numId w:val="34"/>
        </w:numPr>
        <w:spacing w:after="0" w:line="240" w:lineRule="auto"/>
        <w:ind w:left="2139"/>
        <w:contextualSpacing/>
        <w:rPr>
          <w:rFonts w:eastAsiaTheme="minorHAnsi"/>
          <w:sz w:val="24"/>
          <w:szCs w:val="24"/>
          <w:lang w:val="en-CA" w:eastAsia="fr-CA"/>
        </w:rPr>
      </w:pPr>
      <w:r>
        <w:rPr>
          <w:sz w:val="24"/>
          <w:szCs w:val="24"/>
        </w:rPr>
        <w:t>Les cérémonies du PFBA</w:t>
      </w:r>
    </w:p>
    <w:p w14:paraId="1F578D06" w14:textId="77777777" w:rsidR="00AD7233" w:rsidRPr="00AD7233" w:rsidRDefault="00AD7233" w:rsidP="00AD7233">
      <w:pPr>
        <w:numPr>
          <w:ilvl w:val="1"/>
          <w:numId w:val="34"/>
        </w:numPr>
        <w:spacing w:after="0" w:line="240" w:lineRule="auto"/>
        <w:ind w:left="2139"/>
        <w:contextualSpacing/>
        <w:rPr>
          <w:rFonts w:eastAsiaTheme="minorHAnsi"/>
          <w:sz w:val="24"/>
          <w:szCs w:val="24"/>
          <w:lang w:val="en-CA" w:eastAsia="fr-CA"/>
        </w:rPr>
      </w:pPr>
      <w:r w:rsidRPr="00AD7233">
        <w:rPr>
          <w:rFonts w:eastAsiaTheme="minorHAnsi"/>
          <w:sz w:val="24"/>
          <w:szCs w:val="24"/>
          <w:lang w:val="en-CA" w:eastAsia="fr-CA"/>
        </w:rPr>
        <w:t>Etc.</w:t>
      </w:r>
    </w:p>
    <w:p w14:paraId="7CC9D726" w14:textId="77777777" w:rsidR="00AD7233" w:rsidRPr="000D5D1D" w:rsidRDefault="00AD7233" w:rsidP="00AD7233">
      <w:pPr>
        <w:autoSpaceDE w:val="0"/>
        <w:autoSpaceDN w:val="0"/>
        <w:adjustRightInd w:val="0"/>
        <w:spacing w:after="0" w:line="288" w:lineRule="auto"/>
        <w:textAlignment w:val="center"/>
        <w:rPr>
          <w:rFonts w:cs="Calibri"/>
          <w:sz w:val="24"/>
          <w:szCs w:val="24"/>
          <w:lang w:eastAsia="fr-CA"/>
        </w:rPr>
      </w:pPr>
    </w:p>
    <w:p w14:paraId="664FC0F1" w14:textId="4230081B" w:rsidR="00AD7233" w:rsidRPr="000D5D1D" w:rsidRDefault="000D5D1D" w:rsidP="00AD7233">
      <w:pPr>
        <w:autoSpaceDE w:val="0"/>
        <w:autoSpaceDN w:val="0"/>
        <w:adjustRightInd w:val="0"/>
        <w:spacing w:after="0" w:line="288" w:lineRule="auto"/>
        <w:textAlignment w:val="center"/>
        <w:rPr>
          <w:rFonts w:cs="Calibri"/>
          <w:sz w:val="24"/>
          <w:szCs w:val="24"/>
          <w:lang w:eastAsia="fr-CA"/>
        </w:rPr>
      </w:pPr>
      <w:r>
        <w:rPr>
          <w:sz w:val="24"/>
          <w:szCs w:val="24"/>
        </w:rPr>
        <w:t xml:space="preserve">Si cela pouvait être effectué très facilement, devriez-vous être autorisé à </w:t>
      </w:r>
      <w:r w:rsidRPr="000D5D1D">
        <w:rPr>
          <w:b/>
          <w:sz w:val="24"/>
          <w:szCs w:val="24"/>
        </w:rPr>
        <w:t>signaler les renseignements lorsque vous savez que ceux-ci sont inexacts</w:t>
      </w:r>
      <w:r>
        <w:rPr>
          <w:sz w:val="24"/>
          <w:szCs w:val="24"/>
        </w:rPr>
        <w:t xml:space="preserve"> ou périmés?</w:t>
      </w:r>
    </w:p>
    <w:p w14:paraId="1CA9CC5F" w14:textId="77777777" w:rsidR="00AD7233" w:rsidRPr="000D5D1D" w:rsidRDefault="00AD7233" w:rsidP="00AD7233">
      <w:pPr>
        <w:autoSpaceDE w:val="0"/>
        <w:autoSpaceDN w:val="0"/>
        <w:adjustRightInd w:val="0"/>
        <w:spacing w:after="0" w:line="288" w:lineRule="auto"/>
        <w:textAlignment w:val="center"/>
        <w:rPr>
          <w:rFonts w:cs="Calibri"/>
          <w:sz w:val="24"/>
          <w:szCs w:val="24"/>
          <w:lang w:eastAsia="fr-CA"/>
        </w:rPr>
      </w:pPr>
    </w:p>
    <w:p w14:paraId="391224CA" w14:textId="5C30CDD0" w:rsidR="00AD7233" w:rsidRPr="000D5D1D" w:rsidRDefault="000D5D1D" w:rsidP="00AD7233">
      <w:pPr>
        <w:autoSpaceDE w:val="0"/>
        <w:autoSpaceDN w:val="0"/>
        <w:adjustRightInd w:val="0"/>
        <w:spacing w:after="0" w:line="288" w:lineRule="auto"/>
        <w:textAlignment w:val="center"/>
        <w:rPr>
          <w:rFonts w:cs="Calibri"/>
          <w:sz w:val="24"/>
          <w:szCs w:val="24"/>
          <w:lang w:eastAsia="fr-CA"/>
        </w:rPr>
      </w:pPr>
      <w:r>
        <w:rPr>
          <w:sz w:val="24"/>
          <w:szCs w:val="24"/>
        </w:rPr>
        <w:t xml:space="preserve">Aimeriez-vous pouvoir utiliser une fonction qui vous permettrait de </w:t>
      </w:r>
      <w:r w:rsidRPr="000D5D1D">
        <w:rPr>
          <w:b/>
          <w:sz w:val="24"/>
          <w:szCs w:val="24"/>
        </w:rPr>
        <w:t>mettre en signet certains contenus ou pages</w:t>
      </w:r>
      <w:r>
        <w:rPr>
          <w:sz w:val="24"/>
          <w:szCs w:val="24"/>
        </w:rPr>
        <w:t xml:space="preserve"> pour référence ultérieure?</w:t>
      </w:r>
    </w:p>
    <w:p w14:paraId="081A2FC7" w14:textId="77777777" w:rsidR="00AD7233" w:rsidRPr="000D5D1D" w:rsidRDefault="00AD7233" w:rsidP="00AD7233">
      <w:pPr>
        <w:autoSpaceDE w:val="0"/>
        <w:autoSpaceDN w:val="0"/>
        <w:adjustRightInd w:val="0"/>
        <w:spacing w:after="0" w:line="288" w:lineRule="auto"/>
        <w:ind w:firstLine="360"/>
        <w:textAlignment w:val="center"/>
        <w:rPr>
          <w:rFonts w:cs="Calibri"/>
          <w:sz w:val="24"/>
          <w:szCs w:val="24"/>
          <w:lang w:eastAsia="fr-CA"/>
        </w:rPr>
      </w:pPr>
    </w:p>
    <w:p w14:paraId="6FA7A953" w14:textId="328984CB" w:rsidR="00AD7233" w:rsidRPr="000D5D1D" w:rsidRDefault="000D5D1D" w:rsidP="00AD7233">
      <w:pPr>
        <w:autoSpaceDE w:val="0"/>
        <w:autoSpaceDN w:val="0"/>
        <w:adjustRightInd w:val="0"/>
        <w:spacing w:after="0" w:line="288" w:lineRule="auto"/>
        <w:textAlignment w:val="center"/>
        <w:rPr>
          <w:rFonts w:cs="Calibri"/>
          <w:sz w:val="24"/>
          <w:szCs w:val="24"/>
          <w:lang w:eastAsia="fr-CA"/>
        </w:rPr>
      </w:pPr>
      <w:r>
        <w:rPr>
          <w:sz w:val="24"/>
          <w:szCs w:val="24"/>
        </w:rPr>
        <w:t xml:space="preserve">Une </w:t>
      </w:r>
      <w:r w:rsidRPr="000D5D1D">
        <w:rPr>
          <w:b/>
          <w:sz w:val="24"/>
          <w:szCs w:val="24"/>
        </w:rPr>
        <w:t>version mobile</w:t>
      </w:r>
      <w:r>
        <w:rPr>
          <w:sz w:val="24"/>
          <w:szCs w:val="24"/>
        </w:rPr>
        <w:t xml:space="preserve"> serait-elle utile? Vous en serviriez-vous? Quand et pourquoi?</w:t>
      </w:r>
    </w:p>
    <w:p w14:paraId="0E17D2A9" w14:textId="77777777" w:rsidR="00AD7233" w:rsidRPr="000D5D1D" w:rsidRDefault="00AD7233" w:rsidP="00AD7233">
      <w:pPr>
        <w:autoSpaceDE w:val="0"/>
        <w:autoSpaceDN w:val="0"/>
        <w:adjustRightInd w:val="0"/>
        <w:spacing w:after="0" w:line="288" w:lineRule="auto"/>
        <w:ind w:firstLine="360"/>
        <w:textAlignment w:val="center"/>
        <w:rPr>
          <w:rFonts w:cs="Calibri"/>
          <w:sz w:val="24"/>
          <w:szCs w:val="24"/>
          <w:lang w:eastAsia="fr-CA"/>
        </w:rPr>
      </w:pPr>
    </w:p>
    <w:p w14:paraId="42F95A76" w14:textId="78A4D12B" w:rsidR="00AD7233" w:rsidRPr="000D5D1D" w:rsidRDefault="000D5D1D" w:rsidP="00AD7233">
      <w:pPr>
        <w:autoSpaceDE w:val="0"/>
        <w:autoSpaceDN w:val="0"/>
        <w:adjustRightInd w:val="0"/>
        <w:spacing w:after="0" w:line="288" w:lineRule="auto"/>
        <w:textAlignment w:val="center"/>
        <w:rPr>
          <w:rFonts w:cs="Calibri"/>
          <w:sz w:val="24"/>
          <w:szCs w:val="24"/>
          <w:lang w:eastAsia="fr-CA"/>
        </w:rPr>
      </w:pPr>
      <w:r>
        <w:rPr>
          <w:sz w:val="24"/>
          <w:szCs w:val="24"/>
        </w:rPr>
        <w:t xml:space="preserve">Les </w:t>
      </w:r>
      <w:r w:rsidRPr="000D5D1D">
        <w:rPr>
          <w:b/>
          <w:sz w:val="24"/>
          <w:szCs w:val="24"/>
        </w:rPr>
        <w:t>images, les vidéos et autres formats de contenu visuel</w:t>
      </w:r>
      <w:r>
        <w:rPr>
          <w:sz w:val="24"/>
          <w:szCs w:val="24"/>
        </w:rPr>
        <w:t xml:space="preserve"> sont-ils importants dans un site intranet comme Atlas?</w:t>
      </w:r>
    </w:p>
    <w:p w14:paraId="73103C21" w14:textId="77777777" w:rsidR="00AD7233" w:rsidRPr="000D5D1D" w:rsidRDefault="00AD7233" w:rsidP="00AD7233">
      <w:pPr>
        <w:autoSpaceDE w:val="0"/>
        <w:autoSpaceDN w:val="0"/>
        <w:adjustRightInd w:val="0"/>
        <w:spacing w:after="0" w:line="288" w:lineRule="auto"/>
        <w:textAlignment w:val="center"/>
        <w:rPr>
          <w:rFonts w:cs="Calibri"/>
          <w:sz w:val="24"/>
          <w:szCs w:val="24"/>
          <w:lang w:eastAsia="fr-CA"/>
        </w:rPr>
      </w:pPr>
    </w:p>
    <w:p w14:paraId="50DFA0F8" w14:textId="4422CA99" w:rsidR="00AD7233" w:rsidRPr="000D5D1D" w:rsidRDefault="000D5D1D" w:rsidP="00AD7233">
      <w:pPr>
        <w:autoSpaceDE w:val="0"/>
        <w:autoSpaceDN w:val="0"/>
        <w:adjustRightInd w:val="0"/>
        <w:spacing w:after="0" w:line="288" w:lineRule="auto"/>
        <w:textAlignment w:val="center"/>
        <w:rPr>
          <w:rFonts w:cs="Calibri"/>
          <w:sz w:val="24"/>
          <w:szCs w:val="24"/>
          <w:lang w:eastAsia="fr-CA"/>
        </w:rPr>
      </w:pPr>
      <w:r>
        <w:rPr>
          <w:sz w:val="24"/>
          <w:szCs w:val="24"/>
        </w:rPr>
        <w:lastRenderedPageBreak/>
        <w:t xml:space="preserve">Qu’en est-il d’un </w:t>
      </w:r>
      <w:r w:rsidRPr="000D5D1D">
        <w:rPr>
          <w:b/>
          <w:sz w:val="24"/>
          <w:szCs w:val="24"/>
        </w:rPr>
        <w:t>système d’alerte qui apparaît</w:t>
      </w:r>
      <w:r>
        <w:rPr>
          <w:sz w:val="24"/>
          <w:szCs w:val="24"/>
        </w:rPr>
        <w:t xml:space="preserve"> en cas d’urgence (ou d’alerte propre à une tempête)?</w:t>
      </w:r>
    </w:p>
    <w:p w14:paraId="2E2F21FC" w14:textId="77777777" w:rsidR="00AD7233" w:rsidRPr="000D5D1D" w:rsidRDefault="00AD7233" w:rsidP="00AD7233">
      <w:pPr>
        <w:autoSpaceDE w:val="0"/>
        <w:autoSpaceDN w:val="0"/>
        <w:adjustRightInd w:val="0"/>
        <w:spacing w:after="0" w:line="288" w:lineRule="auto"/>
        <w:textAlignment w:val="center"/>
        <w:rPr>
          <w:rFonts w:cs="Calibri"/>
          <w:sz w:val="24"/>
          <w:szCs w:val="24"/>
          <w:lang w:eastAsia="fr-CA"/>
        </w:rPr>
      </w:pPr>
    </w:p>
    <w:p w14:paraId="61379CDB" w14:textId="43A4DCF1" w:rsidR="00AD7233" w:rsidRPr="000D5D1D" w:rsidRDefault="000D5D1D" w:rsidP="00AD7233">
      <w:pPr>
        <w:autoSpaceDE w:val="0"/>
        <w:autoSpaceDN w:val="0"/>
        <w:adjustRightInd w:val="0"/>
        <w:spacing w:after="0" w:line="288" w:lineRule="auto"/>
        <w:textAlignment w:val="center"/>
        <w:rPr>
          <w:rFonts w:cs="Calibri"/>
          <w:sz w:val="24"/>
          <w:szCs w:val="24"/>
          <w:lang w:eastAsia="fr-CA"/>
        </w:rPr>
      </w:pPr>
      <w:r>
        <w:rPr>
          <w:sz w:val="24"/>
          <w:szCs w:val="24"/>
        </w:rPr>
        <w:t>Qu’en est-il d’un « </w:t>
      </w:r>
      <w:r w:rsidRPr="000D5D1D">
        <w:rPr>
          <w:b/>
          <w:sz w:val="24"/>
          <w:szCs w:val="24"/>
        </w:rPr>
        <w:t>bureau d’administration</w:t>
      </w:r>
      <w:r>
        <w:rPr>
          <w:sz w:val="24"/>
          <w:szCs w:val="24"/>
        </w:rPr>
        <w:t> » où vous trouveriez</w:t>
      </w:r>
      <w:r w:rsidRPr="00AD7233">
        <w:rPr>
          <w:sz w:val="24"/>
          <w:szCs w:val="24"/>
        </w:rPr>
        <w:t xml:space="preserve"> </w:t>
      </w:r>
      <w:r>
        <w:rPr>
          <w:sz w:val="24"/>
          <w:szCs w:val="24"/>
        </w:rPr>
        <w:t>en un seul endroit l’ensemble des procédures, des formulaires et des modèles ainsi que d’autres fonctions d’aide?</w:t>
      </w:r>
    </w:p>
    <w:p w14:paraId="2D89755F" w14:textId="77777777" w:rsidR="00AD7233" w:rsidRPr="000D5D1D" w:rsidRDefault="00AD7233" w:rsidP="00AD7233">
      <w:pPr>
        <w:autoSpaceDE w:val="0"/>
        <w:autoSpaceDN w:val="0"/>
        <w:adjustRightInd w:val="0"/>
        <w:spacing w:after="0" w:line="288" w:lineRule="auto"/>
        <w:textAlignment w:val="center"/>
        <w:rPr>
          <w:rFonts w:cs="Calibri"/>
          <w:sz w:val="24"/>
          <w:szCs w:val="24"/>
          <w:lang w:eastAsia="fr-CA"/>
        </w:rPr>
      </w:pPr>
    </w:p>
    <w:p w14:paraId="0D688200" w14:textId="4B53BE30" w:rsidR="00AD7233" w:rsidRPr="00525E41" w:rsidRDefault="00525E41" w:rsidP="00AD7233">
      <w:pPr>
        <w:autoSpaceDE w:val="0"/>
        <w:autoSpaceDN w:val="0"/>
        <w:adjustRightInd w:val="0"/>
        <w:spacing w:after="0" w:line="288" w:lineRule="auto"/>
        <w:textAlignment w:val="center"/>
        <w:rPr>
          <w:rFonts w:cs="Calibri"/>
          <w:sz w:val="24"/>
          <w:szCs w:val="24"/>
          <w:lang w:eastAsia="fr-CA"/>
        </w:rPr>
      </w:pPr>
      <w:r>
        <w:rPr>
          <w:sz w:val="24"/>
          <w:szCs w:val="24"/>
        </w:rPr>
        <w:t xml:space="preserve">Devrions-nous présenter des </w:t>
      </w:r>
      <w:r w:rsidRPr="00525E41">
        <w:rPr>
          <w:b/>
          <w:sz w:val="24"/>
          <w:szCs w:val="24"/>
        </w:rPr>
        <w:t>résumés de certaines politiques officielles à titre de guides de référence rapide</w:t>
      </w:r>
      <w:r>
        <w:rPr>
          <w:sz w:val="24"/>
          <w:szCs w:val="24"/>
        </w:rPr>
        <w:t>? (comme le Code de conduite)</w:t>
      </w:r>
    </w:p>
    <w:p w14:paraId="7D4FEE39" w14:textId="77777777" w:rsidR="00AD7233" w:rsidRPr="00525E41" w:rsidRDefault="00AD7233" w:rsidP="00AD7233">
      <w:pPr>
        <w:autoSpaceDE w:val="0"/>
        <w:autoSpaceDN w:val="0"/>
        <w:adjustRightInd w:val="0"/>
        <w:spacing w:after="0" w:line="288" w:lineRule="auto"/>
        <w:textAlignment w:val="center"/>
        <w:rPr>
          <w:rFonts w:cs="Calibri"/>
          <w:sz w:val="24"/>
          <w:szCs w:val="24"/>
          <w:lang w:eastAsia="fr-CA"/>
        </w:rPr>
      </w:pPr>
    </w:p>
    <w:p w14:paraId="7E72F1B2" w14:textId="71D4EF1E" w:rsidR="00AD7233" w:rsidRPr="00525E41" w:rsidRDefault="00525E41" w:rsidP="00AD7233">
      <w:pPr>
        <w:autoSpaceDE w:val="0"/>
        <w:autoSpaceDN w:val="0"/>
        <w:adjustRightInd w:val="0"/>
        <w:spacing w:after="0" w:line="288" w:lineRule="auto"/>
        <w:textAlignment w:val="center"/>
        <w:rPr>
          <w:rFonts w:cs="Calibri"/>
          <w:sz w:val="24"/>
          <w:szCs w:val="24"/>
          <w:lang w:eastAsia="fr-CA"/>
        </w:rPr>
      </w:pPr>
      <w:r w:rsidRPr="00525E41">
        <w:rPr>
          <w:rFonts w:cs="Calibri"/>
          <w:sz w:val="24"/>
          <w:szCs w:val="24"/>
          <w:lang w:eastAsia="fr-CA"/>
        </w:rPr>
        <w:t>Idéalement, qu’aimeriez</w:t>
      </w:r>
      <w:r w:rsidRPr="00525E41">
        <w:rPr>
          <w:rFonts w:cs="Calibri"/>
          <w:sz w:val="24"/>
          <w:szCs w:val="24"/>
          <w:lang w:eastAsia="fr-CA"/>
        </w:rPr>
        <w:noBreakHyphen/>
        <w:t>vous voir sur la page d’accueil d’Atlas?</w:t>
      </w:r>
    </w:p>
    <w:p w14:paraId="1AAF3692" w14:textId="77777777" w:rsidR="00AD7233" w:rsidRPr="00525E41" w:rsidRDefault="00AD7233" w:rsidP="00AD7233">
      <w:pPr>
        <w:autoSpaceDE w:val="0"/>
        <w:autoSpaceDN w:val="0"/>
        <w:adjustRightInd w:val="0"/>
        <w:spacing w:after="0" w:line="288" w:lineRule="auto"/>
        <w:textAlignment w:val="center"/>
        <w:rPr>
          <w:rFonts w:cs="Calibri"/>
          <w:sz w:val="24"/>
          <w:szCs w:val="24"/>
          <w:lang w:eastAsia="fr-CA"/>
        </w:rPr>
      </w:pPr>
    </w:p>
    <w:p w14:paraId="4ECD5116" w14:textId="0BDAA311" w:rsidR="00AD7233" w:rsidRPr="00525E41" w:rsidRDefault="00AD7233" w:rsidP="00AD7233">
      <w:pPr>
        <w:rPr>
          <w:b/>
          <w:sz w:val="32"/>
          <w:lang w:eastAsia="fr-CA"/>
        </w:rPr>
      </w:pPr>
      <w:r w:rsidRPr="00525E41">
        <w:rPr>
          <w:b/>
          <w:sz w:val="32"/>
          <w:lang w:eastAsia="fr-CA"/>
        </w:rPr>
        <w:t>PART</w:t>
      </w:r>
      <w:r w:rsidR="00525E41" w:rsidRPr="00525E41">
        <w:rPr>
          <w:b/>
          <w:sz w:val="32"/>
          <w:lang w:eastAsia="fr-CA"/>
        </w:rPr>
        <w:t>IE</w:t>
      </w:r>
      <w:r w:rsidRPr="00525E41">
        <w:rPr>
          <w:b/>
          <w:sz w:val="32"/>
          <w:lang w:eastAsia="fr-CA"/>
        </w:rPr>
        <w:t xml:space="preserve"> 4</w:t>
      </w:r>
      <w:r w:rsidR="00525E41" w:rsidRPr="00525E41">
        <w:rPr>
          <w:b/>
          <w:sz w:val="32"/>
          <w:lang w:eastAsia="fr-CA"/>
        </w:rPr>
        <w:t> </w:t>
      </w:r>
      <w:r w:rsidRPr="00525E41">
        <w:rPr>
          <w:b/>
          <w:sz w:val="32"/>
          <w:lang w:eastAsia="fr-CA"/>
        </w:rPr>
        <w:t xml:space="preserve">: </w:t>
      </w:r>
      <w:r w:rsidR="00525E41" w:rsidRPr="00525E41">
        <w:rPr>
          <w:b/>
          <w:sz w:val="32"/>
          <w:lang w:eastAsia="fr-CA"/>
        </w:rPr>
        <w:t xml:space="preserve">Exercice </w:t>
      </w:r>
      <w:r w:rsidR="00BD3EFB">
        <w:rPr>
          <w:b/>
          <w:sz w:val="32"/>
          <w:lang w:eastAsia="fr-CA"/>
        </w:rPr>
        <w:t>du</w:t>
      </w:r>
      <w:r w:rsidR="00525E41" w:rsidRPr="00525E41">
        <w:rPr>
          <w:b/>
          <w:sz w:val="32"/>
          <w:lang w:eastAsia="fr-CA"/>
        </w:rPr>
        <w:t xml:space="preserve"> tri de cartes</w:t>
      </w:r>
    </w:p>
    <w:p w14:paraId="35AC8EDC" w14:textId="7F30C641" w:rsidR="00AD7233" w:rsidRPr="00BD3EFB" w:rsidRDefault="00AD7233" w:rsidP="00AD7233">
      <w:pPr>
        <w:autoSpaceDE w:val="0"/>
        <w:autoSpaceDN w:val="0"/>
        <w:adjustRightInd w:val="0"/>
        <w:spacing w:after="240" w:line="288" w:lineRule="auto"/>
        <w:textAlignment w:val="center"/>
        <w:rPr>
          <w:rFonts w:cs="Calibri"/>
          <w:color w:val="EE3B33"/>
          <w:lang w:eastAsia="fr-CA"/>
        </w:rPr>
      </w:pPr>
      <w:r w:rsidRPr="00BD3EFB">
        <w:rPr>
          <w:rFonts w:cs="Calibri"/>
          <w:color w:val="EE3B33"/>
          <w:sz w:val="46"/>
          <w:szCs w:val="46"/>
          <w:lang w:eastAsia="fr-CA"/>
        </w:rPr>
        <w:t>Dur</w:t>
      </w:r>
      <w:r w:rsidR="00525E41" w:rsidRPr="00BD3EFB">
        <w:rPr>
          <w:rFonts w:cs="Calibri"/>
          <w:color w:val="EE3B33"/>
          <w:sz w:val="46"/>
          <w:szCs w:val="46"/>
          <w:lang w:eastAsia="fr-CA"/>
        </w:rPr>
        <w:t>ée </w:t>
      </w:r>
      <w:r w:rsidRPr="00BD3EFB">
        <w:rPr>
          <w:rFonts w:cs="Calibri"/>
          <w:color w:val="EE3B33"/>
          <w:sz w:val="46"/>
          <w:szCs w:val="46"/>
          <w:lang w:eastAsia="fr-CA"/>
        </w:rPr>
        <w:t>: 20 minutes</w:t>
      </w:r>
    </w:p>
    <w:p w14:paraId="37F16DE8" w14:textId="25A78589" w:rsidR="00AD7233" w:rsidRPr="006E7AFE" w:rsidRDefault="00BD3EFB" w:rsidP="00AD7233">
      <w:pPr>
        <w:rPr>
          <w:b/>
          <w:sz w:val="24"/>
          <w:szCs w:val="24"/>
        </w:rPr>
      </w:pPr>
      <w:r w:rsidRPr="006E7AFE">
        <w:rPr>
          <w:b/>
          <w:sz w:val="24"/>
          <w:szCs w:val="24"/>
        </w:rPr>
        <w:t xml:space="preserve">EXERCICE DE TRI DE CARTES OUVERT </w:t>
      </w:r>
    </w:p>
    <w:p w14:paraId="44122AE8" w14:textId="6D942F6F" w:rsidR="00AD7233" w:rsidRPr="006E7AFE" w:rsidRDefault="00AD7233" w:rsidP="00AD7233">
      <w:r w:rsidRPr="006E7AFE">
        <w:rPr>
          <w:b/>
          <w:sz w:val="24"/>
          <w:szCs w:val="24"/>
        </w:rPr>
        <w:t>4.1</w:t>
      </w:r>
      <w:r w:rsidRPr="006E7AFE">
        <w:rPr>
          <w:sz w:val="24"/>
          <w:szCs w:val="24"/>
        </w:rPr>
        <w:t xml:space="preserve"> </w:t>
      </w:r>
      <w:r w:rsidR="00BD3EFB" w:rsidRPr="006E7AFE">
        <w:t>Dans le but d’améliorer</w:t>
      </w:r>
      <w:r w:rsidRPr="006E7AFE">
        <w:t xml:space="preserve"> Atlas,</w:t>
      </w:r>
      <w:r w:rsidR="00BD3EFB" w:rsidRPr="006E7AFE">
        <w:t xml:space="preserve"> j’aimerais que vous fassiez l’exercice </w:t>
      </w:r>
      <w:r w:rsidRPr="006E7AFE">
        <w:t xml:space="preserve">3. </w:t>
      </w:r>
      <w:r w:rsidR="00BD3EFB" w:rsidRPr="006E7AFE">
        <w:t>Je vous demande de penser à votre utilisation quotidienne ou hebdomadaire d’Atlas et de créer des menus Atlas en fonction de vos besoins</w:t>
      </w:r>
      <w:r w:rsidRPr="006E7AFE">
        <w:t xml:space="preserve">. </w:t>
      </w:r>
    </w:p>
    <w:p w14:paraId="0804E704" w14:textId="162804B7" w:rsidR="00AD7233" w:rsidRPr="005F7A5B" w:rsidRDefault="00BD3EFB" w:rsidP="00AD7233">
      <w:pPr>
        <w:rPr>
          <w:sz w:val="24"/>
          <w:szCs w:val="24"/>
        </w:rPr>
      </w:pPr>
      <w:r w:rsidRPr="006E7AFE">
        <w:t>Je vous demande de créer les menus principaux et secondaires de l’i</w:t>
      </w:r>
      <w:r w:rsidR="00AD7233" w:rsidRPr="006E7AFE">
        <w:t xml:space="preserve">ntranet. </w:t>
      </w:r>
      <w:r w:rsidRPr="005F7A5B">
        <w:t xml:space="preserve">À quoi ressemblerait </w:t>
      </w:r>
      <w:r w:rsidR="00AD7233" w:rsidRPr="005F7A5B">
        <w:t>Atlas</w:t>
      </w:r>
      <w:r w:rsidRPr="005F7A5B">
        <w:t>?</w:t>
      </w:r>
    </w:p>
    <w:p w14:paraId="3F1F4B09" w14:textId="77777777" w:rsidR="00AD7233" w:rsidRPr="005F7A5B" w:rsidRDefault="00AD7233" w:rsidP="00AD7233">
      <w:pPr>
        <w:autoSpaceDE w:val="0"/>
        <w:autoSpaceDN w:val="0"/>
        <w:adjustRightInd w:val="0"/>
        <w:spacing w:after="0" w:line="288" w:lineRule="auto"/>
        <w:textAlignment w:val="center"/>
        <w:rPr>
          <w:rFonts w:cs="Calibri"/>
          <w:sz w:val="24"/>
          <w:szCs w:val="24"/>
          <w:lang w:eastAsia="fr-CA"/>
        </w:rPr>
      </w:pPr>
    </w:p>
    <w:p w14:paraId="2E8E7628" w14:textId="0DCF8580"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r w:rsidRPr="006E7AFE">
        <w:rPr>
          <w:rFonts w:cs="Calibri"/>
          <w:sz w:val="24"/>
          <w:szCs w:val="24"/>
          <w:lang w:eastAsia="fr-CA"/>
        </w:rPr>
        <w:t>Note</w:t>
      </w:r>
      <w:r w:rsidR="00BD3EFB" w:rsidRPr="006E7AFE">
        <w:rPr>
          <w:rFonts w:cs="Calibri"/>
          <w:sz w:val="24"/>
          <w:szCs w:val="24"/>
          <w:lang w:eastAsia="fr-CA"/>
        </w:rPr>
        <w:t>z chaque fois qu’un</w:t>
      </w:r>
      <w:r w:rsidR="006E7AFE" w:rsidRPr="006E7AFE">
        <w:rPr>
          <w:rFonts w:cs="Calibri"/>
          <w:sz w:val="24"/>
          <w:szCs w:val="24"/>
          <w:lang w:eastAsia="fr-CA"/>
        </w:rPr>
        <w:t>e</w:t>
      </w:r>
      <w:r w:rsidR="00BD3EFB" w:rsidRPr="006E7AFE">
        <w:rPr>
          <w:rFonts w:cs="Calibri"/>
          <w:sz w:val="24"/>
          <w:szCs w:val="24"/>
          <w:lang w:eastAsia="fr-CA"/>
        </w:rPr>
        <w:t xml:space="preserve"> </w:t>
      </w:r>
      <w:r w:rsidR="006E7AFE" w:rsidRPr="006E7AFE">
        <w:rPr>
          <w:rFonts w:cs="Calibri"/>
          <w:sz w:val="24"/>
          <w:szCs w:val="24"/>
          <w:lang w:eastAsia="fr-CA"/>
        </w:rPr>
        <w:t>catégorie pourrait</w:t>
      </w:r>
      <w:r w:rsidR="00BD3EFB" w:rsidRPr="006E7AFE">
        <w:rPr>
          <w:rFonts w:cs="Calibri"/>
          <w:sz w:val="24"/>
          <w:szCs w:val="24"/>
          <w:lang w:eastAsia="fr-CA"/>
        </w:rPr>
        <w:t xml:space="preserve"> être classé</w:t>
      </w:r>
      <w:r w:rsidR="006E7AFE" w:rsidRPr="006E7AFE">
        <w:rPr>
          <w:rFonts w:cs="Calibri"/>
          <w:sz w:val="24"/>
          <w:szCs w:val="24"/>
          <w:lang w:eastAsia="fr-CA"/>
        </w:rPr>
        <w:t>e</w:t>
      </w:r>
      <w:r w:rsidR="00BD3EFB" w:rsidRPr="006E7AFE">
        <w:rPr>
          <w:rFonts w:cs="Calibri"/>
          <w:sz w:val="24"/>
          <w:szCs w:val="24"/>
          <w:lang w:eastAsia="fr-CA"/>
        </w:rPr>
        <w:t xml:space="preserve"> dans une ou plusieurs catégories</w:t>
      </w:r>
      <w:r w:rsidRPr="006E7AFE">
        <w:rPr>
          <w:rFonts w:cs="Calibri"/>
          <w:sz w:val="24"/>
          <w:szCs w:val="24"/>
          <w:lang w:eastAsia="fr-CA"/>
        </w:rPr>
        <w:t xml:space="preserve"> </w:t>
      </w:r>
      <w:r w:rsidR="00BD3EFB" w:rsidRPr="006E7AFE">
        <w:rPr>
          <w:rFonts w:cs="Calibri"/>
          <w:sz w:val="24"/>
          <w:szCs w:val="24"/>
          <w:lang w:eastAsia="fr-CA"/>
        </w:rPr>
        <w:t>–</w:t>
      </w:r>
      <w:r w:rsidRPr="006E7AFE">
        <w:rPr>
          <w:rFonts w:cs="Calibri"/>
          <w:sz w:val="24"/>
          <w:szCs w:val="24"/>
          <w:lang w:eastAsia="fr-CA"/>
        </w:rPr>
        <w:t xml:space="preserve"> </w:t>
      </w:r>
      <w:r w:rsidRPr="006E7AFE">
        <w:rPr>
          <w:rFonts w:cs="Calibri"/>
          <w:b/>
          <w:color w:val="0070C0"/>
          <w:sz w:val="24"/>
          <w:szCs w:val="24"/>
          <w:lang w:eastAsia="fr-CA"/>
        </w:rPr>
        <w:t>f</w:t>
      </w:r>
      <w:r w:rsidR="00BD3EFB" w:rsidRPr="006E7AFE">
        <w:rPr>
          <w:rFonts w:cs="Calibri"/>
          <w:b/>
          <w:color w:val="0070C0"/>
          <w:sz w:val="24"/>
          <w:szCs w:val="24"/>
          <w:lang w:eastAsia="fr-CA"/>
        </w:rPr>
        <w:t>aites un suivi auprès du répondant à ce sujet</w:t>
      </w:r>
      <w:r w:rsidR="006E7AFE" w:rsidRPr="006E7AFE">
        <w:rPr>
          <w:rFonts w:cs="Calibri"/>
          <w:b/>
          <w:color w:val="0070C0"/>
          <w:sz w:val="24"/>
          <w:szCs w:val="24"/>
          <w:lang w:eastAsia="fr-CA"/>
        </w:rPr>
        <w:t xml:space="preserve"> (Pourquoi?).</w:t>
      </w:r>
      <w:r w:rsidRPr="006E7AFE">
        <w:rPr>
          <w:rFonts w:cs="Calibri"/>
          <w:b/>
          <w:color w:val="0070C0"/>
          <w:sz w:val="24"/>
          <w:szCs w:val="24"/>
          <w:lang w:eastAsia="fr-CA"/>
        </w:rPr>
        <w:t xml:space="preserve"> </w:t>
      </w:r>
    </w:p>
    <w:p w14:paraId="2A57A6DD" w14:textId="77777777"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p>
    <w:p w14:paraId="7FA926F3" w14:textId="77777777"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p>
    <w:p w14:paraId="17484119" w14:textId="7A41040B" w:rsidR="00AD7233" w:rsidRPr="006E7AFE" w:rsidRDefault="00BD3EFB" w:rsidP="00AD7233">
      <w:pPr>
        <w:autoSpaceDE w:val="0"/>
        <w:autoSpaceDN w:val="0"/>
        <w:adjustRightInd w:val="0"/>
        <w:spacing w:after="0" w:line="288" w:lineRule="auto"/>
        <w:textAlignment w:val="center"/>
        <w:rPr>
          <w:rFonts w:cs="Calibri"/>
          <w:b/>
          <w:sz w:val="24"/>
          <w:szCs w:val="24"/>
          <w:lang w:eastAsia="fr-CA"/>
        </w:rPr>
      </w:pPr>
      <w:r w:rsidRPr="006E7AFE">
        <w:rPr>
          <w:rFonts w:cs="Calibri"/>
          <w:b/>
          <w:sz w:val="24"/>
          <w:szCs w:val="24"/>
          <w:lang w:eastAsia="fr-CA"/>
        </w:rPr>
        <w:t xml:space="preserve">EXERCICE DE TRI DE CARTES </w:t>
      </w:r>
      <w:r w:rsidR="00AD7233" w:rsidRPr="006E7AFE">
        <w:rPr>
          <w:rFonts w:cs="Calibri"/>
          <w:b/>
          <w:sz w:val="24"/>
          <w:szCs w:val="24"/>
          <w:lang w:eastAsia="fr-CA"/>
        </w:rPr>
        <w:t>HYBRID</w:t>
      </w:r>
      <w:r w:rsidRPr="006E7AFE">
        <w:rPr>
          <w:rFonts w:cs="Calibri"/>
          <w:b/>
          <w:sz w:val="24"/>
          <w:szCs w:val="24"/>
          <w:lang w:eastAsia="fr-CA"/>
        </w:rPr>
        <w:t>E</w:t>
      </w:r>
    </w:p>
    <w:p w14:paraId="49F629A2" w14:textId="77777777"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p>
    <w:p w14:paraId="03A8059F" w14:textId="5291F0F2"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r w:rsidRPr="006E7AFE">
        <w:rPr>
          <w:rFonts w:cs="Calibri"/>
          <w:b/>
          <w:sz w:val="24"/>
          <w:szCs w:val="24"/>
          <w:lang w:eastAsia="fr-CA"/>
        </w:rPr>
        <w:t>4.2</w:t>
      </w:r>
      <w:r w:rsidRPr="006E7AFE">
        <w:rPr>
          <w:rFonts w:cs="Calibri"/>
          <w:sz w:val="24"/>
          <w:szCs w:val="24"/>
          <w:lang w:eastAsia="fr-CA"/>
        </w:rPr>
        <w:t xml:space="preserve"> </w:t>
      </w:r>
      <w:r w:rsidR="00BD3EFB" w:rsidRPr="006E7AFE">
        <w:rPr>
          <w:rFonts w:cs="Calibri"/>
          <w:sz w:val="24"/>
          <w:szCs w:val="24"/>
          <w:lang w:eastAsia="fr-CA"/>
        </w:rPr>
        <w:t>J’aimerais refaire l’exercice, mais avec les catégories existantes</w:t>
      </w:r>
      <w:r w:rsidRPr="006E7AFE">
        <w:rPr>
          <w:rFonts w:cs="Calibri"/>
          <w:sz w:val="24"/>
          <w:szCs w:val="24"/>
          <w:lang w:eastAsia="fr-CA"/>
        </w:rPr>
        <w:t xml:space="preserve">. </w:t>
      </w:r>
      <w:r w:rsidR="00BD3EFB" w:rsidRPr="006E7AFE">
        <w:rPr>
          <w:rFonts w:cs="Calibri"/>
          <w:sz w:val="24"/>
          <w:szCs w:val="24"/>
          <w:lang w:eastAsia="fr-CA"/>
        </w:rPr>
        <w:t>Voici des cartes sur lesquelles figurent beaucoup d’éléments et de catégories qui pourraient constituer les menus d’</w:t>
      </w:r>
      <w:r w:rsidRPr="006E7AFE">
        <w:rPr>
          <w:rFonts w:cs="Calibri"/>
          <w:sz w:val="24"/>
          <w:szCs w:val="24"/>
          <w:lang w:eastAsia="fr-CA"/>
        </w:rPr>
        <w:t xml:space="preserve">Atlas. </w:t>
      </w:r>
      <w:r w:rsidR="00BD3EFB" w:rsidRPr="006E7AFE">
        <w:rPr>
          <w:rFonts w:cs="Calibri"/>
          <w:sz w:val="24"/>
          <w:szCs w:val="24"/>
          <w:lang w:eastAsia="fr-CA"/>
        </w:rPr>
        <w:t>Veuillez répéter</w:t>
      </w:r>
      <w:r w:rsidRPr="006E7AFE">
        <w:rPr>
          <w:rFonts w:cs="Calibri"/>
          <w:sz w:val="24"/>
          <w:szCs w:val="24"/>
          <w:lang w:eastAsia="fr-CA"/>
        </w:rPr>
        <w:t xml:space="preserve"> </w:t>
      </w:r>
      <w:r w:rsidR="00BD3EFB" w:rsidRPr="006E7AFE">
        <w:rPr>
          <w:rFonts w:cs="Calibri"/>
          <w:sz w:val="24"/>
          <w:szCs w:val="24"/>
          <w:lang w:eastAsia="fr-CA"/>
        </w:rPr>
        <w:t>le même exercice, mais avec ces catégories</w:t>
      </w:r>
      <w:r w:rsidRPr="006E7AFE">
        <w:rPr>
          <w:rFonts w:cs="Calibri"/>
          <w:sz w:val="24"/>
          <w:szCs w:val="24"/>
          <w:lang w:eastAsia="fr-CA"/>
        </w:rPr>
        <w:t xml:space="preserve">. </w:t>
      </w:r>
      <w:r w:rsidR="00BD3EFB" w:rsidRPr="006E7AFE">
        <w:rPr>
          <w:rFonts w:cs="Calibri"/>
          <w:sz w:val="24"/>
          <w:szCs w:val="24"/>
          <w:lang w:eastAsia="fr-CA"/>
        </w:rPr>
        <w:t>J’ai aussi quelques cartes vierges</w:t>
      </w:r>
      <w:r w:rsidRPr="006E7AFE">
        <w:rPr>
          <w:rFonts w:cs="Calibri"/>
          <w:sz w:val="24"/>
          <w:szCs w:val="24"/>
          <w:lang w:eastAsia="fr-CA"/>
        </w:rPr>
        <w:t xml:space="preserve"> (</w:t>
      </w:r>
      <w:r w:rsidR="00BD3EFB" w:rsidRPr="006E7AFE">
        <w:rPr>
          <w:rFonts w:cs="Calibri"/>
          <w:sz w:val="24"/>
          <w:szCs w:val="24"/>
          <w:lang w:eastAsia="fr-CA"/>
        </w:rPr>
        <w:t>sur lesquelles vous pouvez écrire</w:t>
      </w:r>
      <w:r w:rsidRPr="006E7AFE">
        <w:rPr>
          <w:rFonts w:cs="Calibri"/>
          <w:sz w:val="24"/>
          <w:szCs w:val="24"/>
          <w:lang w:eastAsia="fr-CA"/>
        </w:rPr>
        <w:t xml:space="preserve">). </w:t>
      </w:r>
      <w:r w:rsidR="006E7AFE" w:rsidRPr="006E7AFE">
        <w:rPr>
          <w:rFonts w:cs="Calibri"/>
          <w:sz w:val="24"/>
          <w:szCs w:val="24"/>
          <w:lang w:eastAsia="fr-CA"/>
        </w:rPr>
        <w:t>Veuillez créer l’</w:t>
      </w:r>
      <w:r w:rsidRPr="006E7AFE">
        <w:rPr>
          <w:rFonts w:cs="Calibri"/>
          <w:sz w:val="24"/>
          <w:szCs w:val="24"/>
          <w:lang w:eastAsia="fr-CA"/>
        </w:rPr>
        <w:t>architecture</w:t>
      </w:r>
      <w:r w:rsidR="006E7AFE" w:rsidRPr="006E7AFE">
        <w:rPr>
          <w:rFonts w:cs="Calibri"/>
          <w:sz w:val="24"/>
          <w:szCs w:val="24"/>
          <w:lang w:eastAsia="fr-CA"/>
        </w:rPr>
        <w:t xml:space="preserve"> des menus d’Atlas avec ces catégories</w:t>
      </w:r>
      <w:r w:rsidRPr="006E7AFE">
        <w:rPr>
          <w:rFonts w:cs="Calibri"/>
          <w:sz w:val="24"/>
          <w:szCs w:val="24"/>
          <w:lang w:eastAsia="fr-CA"/>
        </w:rPr>
        <w:t xml:space="preserve">. </w:t>
      </w:r>
      <w:r w:rsidR="006E7AFE" w:rsidRPr="006E7AFE">
        <w:rPr>
          <w:rFonts w:cs="Calibri"/>
          <w:sz w:val="24"/>
          <w:szCs w:val="24"/>
          <w:lang w:eastAsia="fr-CA"/>
        </w:rPr>
        <w:t>Vous pouvez ajouter des caté</w:t>
      </w:r>
      <w:r w:rsidRPr="006E7AFE">
        <w:rPr>
          <w:rFonts w:cs="Calibri"/>
          <w:sz w:val="24"/>
          <w:szCs w:val="24"/>
          <w:lang w:eastAsia="fr-CA"/>
        </w:rPr>
        <w:t>gories (</w:t>
      </w:r>
      <w:r w:rsidR="006E7AFE" w:rsidRPr="006E7AFE">
        <w:rPr>
          <w:rFonts w:cs="Calibri"/>
          <w:sz w:val="24"/>
          <w:szCs w:val="24"/>
          <w:lang w:eastAsia="fr-CA"/>
        </w:rPr>
        <w:t>au moyen des cartes vierges</w:t>
      </w:r>
      <w:r w:rsidRPr="006E7AFE">
        <w:rPr>
          <w:rFonts w:cs="Calibri"/>
          <w:sz w:val="24"/>
          <w:szCs w:val="24"/>
          <w:lang w:eastAsia="fr-CA"/>
        </w:rPr>
        <w:t xml:space="preserve">) </w:t>
      </w:r>
      <w:r w:rsidR="006E7AFE" w:rsidRPr="006E7AFE">
        <w:rPr>
          <w:rFonts w:cs="Calibri"/>
          <w:sz w:val="24"/>
          <w:szCs w:val="24"/>
          <w:lang w:eastAsia="fr-CA"/>
        </w:rPr>
        <w:t xml:space="preserve">et vous pouvez en laisser de </w:t>
      </w:r>
      <w:r w:rsidR="00D218AE">
        <w:rPr>
          <w:rFonts w:cs="Calibri"/>
          <w:sz w:val="24"/>
          <w:szCs w:val="24"/>
          <w:lang w:eastAsia="fr-CA"/>
        </w:rPr>
        <w:t>côté si vous pensez que des caté</w:t>
      </w:r>
      <w:r w:rsidR="006E7AFE" w:rsidRPr="006E7AFE">
        <w:rPr>
          <w:rFonts w:cs="Calibri"/>
          <w:sz w:val="24"/>
          <w:szCs w:val="24"/>
          <w:lang w:eastAsia="fr-CA"/>
        </w:rPr>
        <w:t>gories sont inutiles</w:t>
      </w:r>
      <w:r w:rsidRPr="006E7AFE">
        <w:rPr>
          <w:rFonts w:cs="Calibri"/>
          <w:sz w:val="24"/>
          <w:szCs w:val="24"/>
          <w:lang w:eastAsia="fr-CA"/>
        </w:rPr>
        <w:t xml:space="preserve">. </w:t>
      </w:r>
    </w:p>
    <w:p w14:paraId="5FEC491A" w14:textId="78A7B53C" w:rsidR="00AD7233" w:rsidRPr="006E7AFE" w:rsidRDefault="006E7AFE" w:rsidP="006E7AFE">
      <w:pPr>
        <w:tabs>
          <w:tab w:val="left" w:pos="8569"/>
        </w:tabs>
        <w:autoSpaceDE w:val="0"/>
        <w:autoSpaceDN w:val="0"/>
        <w:adjustRightInd w:val="0"/>
        <w:spacing w:after="0" w:line="288" w:lineRule="auto"/>
        <w:textAlignment w:val="center"/>
        <w:rPr>
          <w:rFonts w:cs="Calibri"/>
          <w:sz w:val="24"/>
          <w:szCs w:val="24"/>
          <w:lang w:eastAsia="fr-CA"/>
        </w:rPr>
      </w:pPr>
      <w:r w:rsidRPr="006E7AFE">
        <w:rPr>
          <w:rFonts w:cs="Calibri"/>
          <w:sz w:val="24"/>
          <w:szCs w:val="24"/>
          <w:lang w:eastAsia="fr-CA"/>
        </w:rPr>
        <w:tab/>
      </w:r>
    </w:p>
    <w:p w14:paraId="06BD47F6" w14:textId="1BB4594B" w:rsidR="00AD7233" w:rsidRPr="006E7AFE" w:rsidRDefault="006E7AFE" w:rsidP="00AD7233">
      <w:pPr>
        <w:autoSpaceDE w:val="0"/>
        <w:autoSpaceDN w:val="0"/>
        <w:adjustRightInd w:val="0"/>
        <w:spacing w:after="0" w:line="288" w:lineRule="auto"/>
        <w:textAlignment w:val="center"/>
        <w:rPr>
          <w:rFonts w:cs="Calibri"/>
          <w:sz w:val="24"/>
          <w:szCs w:val="24"/>
          <w:lang w:eastAsia="fr-CA"/>
        </w:rPr>
      </w:pPr>
      <w:r w:rsidRPr="006E7AFE">
        <w:rPr>
          <w:rFonts w:cs="Calibri"/>
          <w:sz w:val="24"/>
          <w:szCs w:val="24"/>
          <w:lang w:eastAsia="fr-CA"/>
        </w:rPr>
        <w:t>Notez chaque fois qu’une catégorie pourrait être classée dans une ou plusieurs catégories –</w:t>
      </w:r>
      <w:r w:rsidR="00AD7233" w:rsidRPr="006E7AFE">
        <w:rPr>
          <w:rFonts w:cs="Calibri"/>
          <w:sz w:val="24"/>
          <w:szCs w:val="24"/>
          <w:lang w:eastAsia="fr-CA"/>
        </w:rPr>
        <w:t xml:space="preserve"> </w:t>
      </w:r>
      <w:r w:rsidRPr="006E7AFE">
        <w:rPr>
          <w:rFonts w:cs="Calibri"/>
          <w:sz w:val="24"/>
          <w:szCs w:val="24"/>
          <w:lang w:eastAsia="fr-CA"/>
        </w:rPr>
        <w:t>faites un suivi auprès du répondant à ce sujet (Pourquoi?).</w:t>
      </w:r>
      <w:r w:rsidR="00AD7233" w:rsidRPr="006E7AFE">
        <w:rPr>
          <w:rFonts w:cs="Calibri"/>
          <w:sz w:val="24"/>
          <w:szCs w:val="24"/>
          <w:lang w:eastAsia="fr-CA"/>
        </w:rPr>
        <w:t xml:space="preserve"> </w:t>
      </w:r>
    </w:p>
    <w:p w14:paraId="267E4FDB" w14:textId="77777777"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p>
    <w:p w14:paraId="56CA53D5" w14:textId="487B3156"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r w:rsidRPr="006E7AFE">
        <w:rPr>
          <w:rFonts w:cs="Calibri"/>
          <w:sz w:val="24"/>
          <w:szCs w:val="24"/>
          <w:lang w:eastAsia="fr-CA"/>
        </w:rPr>
        <w:lastRenderedPageBreak/>
        <w:t>Note</w:t>
      </w:r>
      <w:r w:rsidR="006E7AFE" w:rsidRPr="006E7AFE">
        <w:rPr>
          <w:rFonts w:cs="Calibri"/>
          <w:sz w:val="24"/>
          <w:szCs w:val="24"/>
          <w:lang w:eastAsia="fr-CA"/>
        </w:rPr>
        <w:t>z chaque fois que le</w:t>
      </w:r>
      <w:r w:rsidRPr="006E7AFE">
        <w:rPr>
          <w:rFonts w:cs="Calibri"/>
          <w:sz w:val="24"/>
          <w:szCs w:val="24"/>
          <w:lang w:eastAsia="fr-CA"/>
        </w:rPr>
        <w:t xml:space="preserve"> participant </w:t>
      </w:r>
      <w:r w:rsidR="006E7AFE" w:rsidRPr="006E7AFE">
        <w:rPr>
          <w:rFonts w:cs="Calibri"/>
          <w:sz w:val="24"/>
          <w:szCs w:val="24"/>
          <w:lang w:eastAsia="fr-CA"/>
        </w:rPr>
        <w:t>dit qu’il manque des</w:t>
      </w:r>
      <w:r w:rsidRPr="006E7AFE">
        <w:rPr>
          <w:rFonts w:cs="Calibri"/>
          <w:sz w:val="24"/>
          <w:szCs w:val="24"/>
          <w:lang w:eastAsia="fr-CA"/>
        </w:rPr>
        <w:t xml:space="preserve"> cat</w:t>
      </w:r>
      <w:r w:rsidR="006E7AFE" w:rsidRPr="006E7AFE">
        <w:rPr>
          <w:rFonts w:cs="Calibri"/>
          <w:sz w:val="24"/>
          <w:szCs w:val="24"/>
          <w:lang w:eastAsia="fr-CA"/>
        </w:rPr>
        <w:t>égories – faites un suivi auprès du répondant à ce sujet (Lesquelles?).</w:t>
      </w:r>
    </w:p>
    <w:p w14:paraId="2AFEF2F7" w14:textId="77777777"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p>
    <w:p w14:paraId="11BBA661" w14:textId="65A87766" w:rsidR="00AD7233" w:rsidRPr="006E7AFE" w:rsidRDefault="006E7AFE" w:rsidP="00AD7233">
      <w:pPr>
        <w:autoSpaceDE w:val="0"/>
        <w:autoSpaceDN w:val="0"/>
        <w:adjustRightInd w:val="0"/>
        <w:spacing w:after="0" w:line="288" w:lineRule="auto"/>
        <w:textAlignment w:val="center"/>
        <w:rPr>
          <w:rFonts w:cs="Calibri"/>
          <w:sz w:val="24"/>
          <w:szCs w:val="24"/>
          <w:lang w:eastAsia="fr-CA"/>
        </w:rPr>
      </w:pPr>
      <w:r w:rsidRPr="006E7AFE">
        <w:rPr>
          <w:rFonts w:cs="Calibri"/>
          <w:sz w:val="24"/>
          <w:szCs w:val="24"/>
          <w:lang w:eastAsia="fr-CA"/>
        </w:rPr>
        <w:t xml:space="preserve">Notez chaque fois qu’un participant dit que </w:t>
      </w:r>
      <w:r w:rsidR="00D218AE">
        <w:rPr>
          <w:rFonts w:cs="Calibri"/>
          <w:sz w:val="24"/>
          <w:szCs w:val="24"/>
          <w:lang w:eastAsia="fr-CA"/>
        </w:rPr>
        <w:t>le nom</w:t>
      </w:r>
      <w:r w:rsidRPr="006E7AFE">
        <w:rPr>
          <w:rFonts w:cs="Calibri"/>
          <w:sz w:val="24"/>
          <w:szCs w:val="24"/>
          <w:lang w:eastAsia="fr-CA"/>
        </w:rPr>
        <w:t xml:space="preserve"> de la catégorie n’est pas adéquat</w:t>
      </w:r>
      <w:r w:rsidR="00AD7233" w:rsidRPr="006E7AFE">
        <w:rPr>
          <w:rFonts w:cs="Calibri"/>
          <w:sz w:val="24"/>
          <w:szCs w:val="24"/>
          <w:lang w:eastAsia="fr-CA"/>
        </w:rPr>
        <w:t xml:space="preserve"> </w:t>
      </w:r>
      <w:r w:rsidR="00D218AE">
        <w:rPr>
          <w:rFonts w:cs="Calibri"/>
          <w:sz w:val="24"/>
          <w:szCs w:val="24"/>
          <w:lang w:eastAsia="fr-CA"/>
        </w:rPr>
        <w:t>–</w:t>
      </w:r>
      <w:r w:rsidR="00AD7233" w:rsidRPr="006E7AFE">
        <w:rPr>
          <w:rFonts w:cs="Calibri"/>
          <w:sz w:val="24"/>
          <w:szCs w:val="24"/>
          <w:lang w:eastAsia="fr-CA"/>
        </w:rPr>
        <w:t xml:space="preserve"> </w:t>
      </w:r>
      <w:r w:rsidRPr="006E7AFE">
        <w:rPr>
          <w:rFonts w:cs="Calibri"/>
          <w:sz w:val="24"/>
          <w:szCs w:val="24"/>
          <w:lang w:eastAsia="fr-CA"/>
        </w:rPr>
        <w:t xml:space="preserve">faites un suivi auprès du répondant à ce sujet (Quel devrait être le </w:t>
      </w:r>
      <w:r w:rsidR="00D218AE">
        <w:rPr>
          <w:rFonts w:cs="Calibri"/>
          <w:sz w:val="24"/>
          <w:szCs w:val="24"/>
          <w:lang w:eastAsia="fr-CA"/>
        </w:rPr>
        <w:t>nom</w:t>
      </w:r>
      <w:r w:rsidRPr="006E7AFE">
        <w:rPr>
          <w:rFonts w:cs="Calibri"/>
          <w:sz w:val="24"/>
          <w:szCs w:val="24"/>
          <w:lang w:eastAsia="fr-CA"/>
        </w:rPr>
        <w:t xml:space="preserve"> approprié?).</w:t>
      </w:r>
    </w:p>
    <w:p w14:paraId="66EA9700" w14:textId="77777777" w:rsidR="00AD7233" w:rsidRPr="006E7AFE" w:rsidRDefault="00AD7233" w:rsidP="00AD7233">
      <w:pPr>
        <w:autoSpaceDE w:val="0"/>
        <w:autoSpaceDN w:val="0"/>
        <w:adjustRightInd w:val="0"/>
        <w:spacing w:after="0" w:line="288" w:lineRule="auto"/>
        <w:textAlignment w:val="center"/>
        <w:rPr>
          <w:rFonts w:cs="Calibri"/>
          <w:sz w:val="24"/>
          <w:szCs w:val="24"/>
          <w:lang w:eastAsia="fr-CA"/>
        </w:rPr>
      </w:pPr>
    </w:p>
    <w:p w14:paraId="50AFCAF1" w14:textId="339DD133" w:rsidR="00AD7233" w:rsidRDefault="00525E41" w:rsidP="00AD7233">
      <w:pPr>
        <w:autoSpaceDE w:val="0"/>
        <w:autoSpaceDN w:val="0"/>
        <w:adjustRightInd w:val="0"/>
        <w:spacing w:after="0" w:line="288" w:lineRule="auto"/>
        <w:textAlignment w:val="center"/>
        <w:rPr>
          <w:rFonts w:cs="Calibri"/>
          <w:b/>
          <w:sz w:val="24"/>
          <w:szCs w:val="24"/>
          <w:lang w:eastAsia="fr-CA"/>
        </w:rPr>
      </w:pPr>
      <w:r>
        <w:rPr>
          <w:b/>
          <w:sz w:val="24"/>
          <w:szCs w:val="24"/>
        </w:rPr>
        <w:t>MERCI BEAUCOUP DE VOTRE PARTICIPATION. VOS COMMENTAIRES SONT TRÈS IMPORTANTS POUR L’AGENCE</w:t>
      </w:r>
      <w:r w:rsidR="00AD7233" w:rsidRPr="00525E41">
        <w:rPr>
          <w:rFonts w:cs="Calibri"/>
          <w:b/>
          <w:sz w:val="24"/>
          <w:szCs w:val="24"/>
          <w:lang w:eastAsia="fr-CA"/>
        </w:rPr>
        <w:t>!</w:t>
      </w:r>
    </w:p>
    <w:p w14:paraId="78C554C2" w14:textId="77777777" w:rsidR="003602E2" w:rsidRDefault="003602E2" w:rsidP="00AD7233">
      <w:pPr>
        <w:autoSpaceDE w:val="0"/>
        <w:autoSpaceDN w:val="0"/>
        <w:adjustRightInd w:val="0"/>
        <w:spacing w:after="0" w:line="288" w:lineRule="auto"/>
        <w:textAlignment w:val="center"/>
        <w:rPr>
          <w:rFonts w:cs="Calibri"/>
          <w:b/>
          <w:sz w:val="24"/>
          <w:szCs w:val="24"/>
          <w:lang w:eastAsia="fr-CA"/>
        </w:rPr>
      </w:pPr>
    </w:p>
    <w:p w14:paraId="4551987A" w14:textId="3E93EC5C" w:rsidR="003602E2" w:rsidRPr="00525E41" w:rsidRDefault="003602E2" w:rsidP="00AD7233">
      <w:pPr>
        <w:autoSpaceDE w:val="0"/>
        <w:autoSpaceDN w:val="0"/>
        <w:adjustRightInd w:val="0"/>
        <w:spacing w:after="0" w:line="288" w:lineRule="auto"/>
        <w:textAlignment w:val="center"/>
        <w:rPr>
          <w:rFonts w:cs="Calibri"/>
          <w:b/>
          <w:sz w:val="24"/>
          <w:szCs w:val="24"/>
          <w:lang w:eastAsia="fr-CA"/>
        </w:rPr>
      </w:pPr>
      <w:r>
        <w:rPr>
          <w:rFonts w:cs="Calibri"/>
          <w:b/>
          <w:sz w:val="24"/>
          <w:szCs w:val="24"/>
          <w:lang w:eastAsia="fr-CA"/>
        </w:rPr>
        <w:t>FIN DU GROUPE</w:t>
      </w:r>
    </w:p>
    <w:p w14:paraId="196E9199" w14:textId="7FF3DD84" w:rsidR="003602E2" w:rsidRPr="00D91D08" w:rsidRDefault="008D326B" w:rsidP="003602E2">
      <w:pPr>
        <w:keepNext/>
        <w:spacing w:before="240" w:after="60" w:line="240" w:lineRule="auto"/>
        <w:outlineLvl w:val="0"/>
      </w:pPr>
      <w:r>
        <w:br w:type="page"/>
      </w:r>
      <w:bookmarkStart w:id="92" w:name="_Toc17984902"/>
      <w:r w:rsidR="003602E2" w:rsidRPr="00D91D08">
        <w:rPr>
          <w:rFonts w:eastAsia="Times New Roman"/>
          <w:b/>
          <w:kern w:val="32"/>
          <w:sz w:val="44"/>
          <w:szCs w:val="44"/>
          <w:lang w:eastAsia="x-none"/>
        </w:rPr>
        <w:lastRenderedPageBreak/>
        <w:t>Annexe </w:t>
      </w:r>
      <w:r w:rsidR="003602E2">
        <w:rPr>
          <w:rFonts w:eastAsia="Times New Roman"/>
          <w:b/>
          <w:kern w:val="32"/>
          <w:sz w:val="44"/>
          <w:szCs w:val="44"/>
          <w:lang w:eastAsia="x-none"/>
        </w:rPr>
        <w:t>D</w:t>
      </w:r>
      <w:r w:rsidR="003602E2" w:rsidRPr="00D91D08">
        <w:rPr>
          <w:rFonts w:eastAsia="Times New Roman"/>
          <w:b/>
          <w:kern w:val="32"/>
          <w:sz w:val="44"/>
          <w:szCs w:val="44"/>
          <w:lang w:eastAsia="x-none"/>
        </w:rPr>
        <w:t xml:space="preserve"> – </w:t>
      </w:r>
      <w:r w:rsidR="003602E2">
        <w:rPr>
          <w:rFonts w:eastAsia="Times New Roman"/>
          <w:b/>
          <w:kern w:val="32"/>
          <w:sz w:val="44"/>
          <w:szCs w:val="44"/>
          <w:lang w:eastAsia="x-none"/>
        </w:rPr>
        <w:t>Exercices – Groupes de discussion</w:t>
      </w:r>
      <w:bookmarkEnd w:id="92"/>
      <w:r w:rsidR="003602E2" w:rsidRPr="00D91D08">
        <w:t xml:space="preserve"> </w:t>
      </w:r>
    </w:p>
    <w:p w14:paraId="2039F1EA" w14:textId="71C7CF74" w:rsidR="004B505C" w:rsidRPr="004B505C" w:rsidRDefault="004B505C" w:rsidP="00AD7233">
      <w:pPr>
        <w:spacing w:after="0" w:line="240" w:lineRule="auto"/>
      </w:pPr>
    </w:p>
    <w:p w14:paraId="6A024FFC" w14:textId="77777777" w:rsidR="004B505C" w:rsidRPr="00782E3A" w:rsidRDefault="004B505C" w:rsidP="00540F01">
      <w:pPr>
        <w:spacing w:after="0" w:line="240" w:lineRule="auto"/>
        <w:contextualSpacing/>
        <w:rPr>
          <w:rFonts w:eastAsia="Times New Roman"/>
          <w:kern w:val="32"/>
          <w:sz w:val="24"/>
          <w:szCs w:val="24"/>
          <w:lang w:eastAsia="x-none"/>
        </w:rPr>
      </w:pPr>
    </w:p>
    <w:p w14:paraId="75C3564D" w14:textId="77777777" w:rsidR="004B505C" w:rsidRPr="00F34377" w:rsidRDefault="008D326B" w:rsidP="004B505C">
      <w:pPr>
        <w:jc w:val="center"/>
        <w:rPr>
          <w:b/>
        </w:rPr>
      </w:pPr>
      <w:r>
        <w:rPr>
          <w:b/>
        </w:rPr>
        <w:t>QUESTIONNAIRE 1</w:t>
      </w:r>
    </w:p>
    <w:p w14:paraId="61D2CD6B" w14:textId="77777777" w:rsidR="004B505C" w:rsidRDefault="008D326B" w:rsidP="004B505C">
      <w:r>
        <w:t>Poste : ___________________________________</w:t>
      </w:r>
    </w:p>
    <w:p w14:paraId="6F1F6F0A" w14:textId="2BE4385E" w:rsidR="004B505C" w:rsidRDefault="008D326B" w:rsidP="004B505C">
      <w:r>
        <w:t>Direction générale : ___________________________________</w:t>
      </w:r>
    </w:p>
    <w:p w14:paraId="23F3C56D" w14:textId="6D533182" w:rsidR="004B505C" w:rsidRDefault="008D326B" w:rsidP="004B505C">
      <w:r>
        <w:t>Région : ___________________________________</w:t>
      </w:r>
    </w:p>
    <w:p w14:paraId="59E9A490" w14:textId="5FA6A0A4" w:rsidR="004B505C" w:rsidRPr="004B505C" w:rsidRDefault="008D326B" w:rsidP="008D326B">
      <w:pPr>
        <w:pStyle w:val="ListParagraph"/>
        <w:numPr>
          <w:ilvl w:val="0"/>
          <w:numId w:val="37"/>
        </w:numPr>
      </w:pPr>
      <w:r>
        <w:t>Dans l’ensemble, comment évaluez-vous vos compétences numériques en ce qui concerne l’utilisation des sites</w:t>
      </w:r>
      <w:r w:rsidR="00A90CBF">
        <w:t> </w:t>
      </w:r>
      <w:r>
        <w:t>Web, des formulaires en ligne, des applications mobiles ou d’autres logiciels, que ce soit au travail ou pour des raisons personnelles?</w:t>
      </w:r>
    </w:p>
    <w:tbl>
      <w:tblPr>
        <w:tblW w:w="0" w:type="auto"/>
        <w:tblLook w:val="04A0" w:firstRow="1" w:lastRow="0" w:firstColumn="1" w:lastColumn="0" w:noHBand="0" w:noVBand="1"/>
      </w:tblPr>
      <w:tblGrid>
        <w:gridCol w:w="950"/>
        <w:gridCol w:w="950"/>
        <w:gridCol w:w="950"/>
        <w:gridCol w:w="519"/>
        <w:gridCol w:w="431"/>
        <w:gridCol w:w="950"/>
        <w:gridCol w:w="950"/>
        <w:gridCol w:w="645"/>
        <w:gridCol w:w="305"/>
        <w:gridCol w:w="950"/>
        <w:gridCol w:w="950"/>
        <w:gridCol w:w="950"/>
      </w:tblGrid>
      <w:tr w:rsidR="008D326B" w14:paraId="78591691" w14:textId="77777777" w:rsidTr="00291B1A">
        <w:tc>
          <w:tcPr>
            <w:tcW w:w="3369" w:type="dxa"/>
            <w:gridSpan w:val="4"/>
            <w:shd w:val="clear" w:color="auto" w:fill="auto"/>
          </w:tcPr>
          <w:p w14:paraId="735B0A77" w14:textId="77777777" w:rsidR="004B505C" w:rsidRDefault="008D326B" w:rsidP="009D6E68">
            <w:r>
              <w:t>Très faibles – J’ai de la difficulté.</w:t>
            </w:r>
          </w:p>
        </w:tc>
        <w:tc>
          <w:tcPr>
            <w:tcW w:w="431" w:type="dxa"/>
            <w:shd w:val="clear" w:color="auto" w:fill="auto"/>
          </w:tcPr>
          <w:p w14:paraId="06AD757D" w14:textId="77777777" w:rsidR="004B505C" w:rsidRDefault="004B505C" w:rsidP="004B505C"/>
        </w:tc>
        <w:tc>
          <w:tcPr>
            <w:tcW w:w="950" w:type="dxa"/>
            <w:shd w:val="clear" w:color="auto" w:fill="auto"/>
          </w:tcPr>
          <w:p w14:paraId="4780F26F" w14:textId="77777777" w:rsidR="004B505C" w:rsidRDefault="004B505C" w:rsidP="004B505C"/>
        </w:tc>
        <w:tc>
          <w:tcPr>
            <w:tcW w:w="950" w:type="dxa"/>
            <w:shd w:val="clear" w:color="auto" w:fill="auto"/>
          </w:tcPr>
          <w:p w14:paraId="38E164BE" w14:textId="77777777" w:rsidR="004B505C" w:rsidRDefault="004B505C" w:rsidP="004B505C"/>
        </w:tc>
        <w:tc>
          <w:tcPr>
            <w:tcW w:w="645" w:type="dxa"/>
            <w:shd w:val="clear" w:color="auto" w:fill="auto"/>
          </w:tcPr>
          <w:p w14:paraId="39E28D63" w14:textId="77777777" w:rsidR="004B505C" w:rsidRDefault="004B505C" w:rsidP="004B505C"/>
        </w:tc>
        <w:tc>
          <w:tcPr>
            <w:tcW w:w="3155" w:type="dxa"/>
            <w:gridSpan w:val="4"/>
            <w:shd w:val="clear" w:color="auto" w:fill="auto"/>
          </w:tcPr>
          <w:p w14:paraId="4356E9EE" w14:textId="166DB01D" w:rsidR="004B505C" w:rsidRPr="00BB1B63" w:rsidRDefault="008D326B" w:rsidP="00BB1B63">
            <w:pPr>
              <w:jc w:val="right"/>
            </w:pPr>
            <w:r>
              <w:t>Très élevées – Je suis un expert</w:t>
            </w:r>
            <w:r w:rsidR="00A90CBF">
              <w:t>.</w:t>
            </w:r>
            <w:r>
              <w:t xml:space="preserve"> </w:t>
            </w:r>
          </w:p>
        </w:tc>
      </w:tr>
      <w:tr w:rsidR="008D326B" w14:paraId="19E2D376" w14:textId="77777777" w:rsidTr="00BB1B63">
        <w:tc>
          <w:tcPr>
            <w:tcW w:w="950" w:type="dxa"/>
            <w:shd w:val="clear" w:color="auto" w:fill="auto"/>
          </w:tcPr>
          <w:p w14:paraId="0CC3A0FB" w14:textId="77777777" w:rsidR="004B505C" w:rsidRDefault="008D326B" w:rsidP="00BB1B63">
            <w:pPr>
              <w:jc w:val="center"/>
            </w:pPr>
            <w:r>
              <w:t>1</w:t>
            </w:r>
          </w:p>
        </w:tc>
        <w:tc>
          <w:tcPr>
            <w:tcW w:w="950" w:type="dxa"/>
            <w:shd w:val="clear" w:color="auto" w:fill="auto"/>
          </w:tcPr>
          <w:p w14:paraId="48036AAA" w14:textId="77777777" w:rsidR="004B505C" w:rsidRDefault="008D326B" w:rsidP="00BB1B63">
            <w:pPr>
              <w:jc w:val="center"/>
            </w:pPr>
            <w:r>
              <w:t>2</w:t>
            </w:r>
          </w:p>
        </w:tc>
        <w:tc>
          <w:tcPr>
            <w:tcW w:w="950" w:type="dxa"/>
            <w:shd w:val="clear" w:color="auto" w:fill="auto"/>
          </w:tcPr>
          <w:p w14:paraId="461FDF6A" w14:textId="77777777" w:rsidR="004B505C" w:rsidRDefault="008D326B" w:rsidP="00BB1B63">
            <w:pPr>
              <w:jc w:val="center"/>
            </w:pPr>
            <w:r>
              <w:t>3</w:t>
            </w:r>
          </w:p>
        </w:tc>
        <w:tc>
          <w:tcPr>
            <w:tcW w:w="950" w:type="dxa"/>
            <w:gridSpan w:val="2"/>
            <w:shd w:val="clear" w:color="auto" w:fill="auto"/>
          </w:tcPr>
          <w:p w14:paraId="4FCAAF50" w14:textId="77777777" w:rsidR="004B505C" w:rsidRDefault="008D326B" w:rsidP="00BB1B63">
            <w:pPr>
              <w:jc w:val="center"/>
            </w:pPr>
            <w:r>
              <w:t>4</w:t>
            </w:r>
          </w:p>
        </w:tc>
        <w:tc>
          <w:tcPr>
            <w:tcW w:w="950" w:type="dxa"/>
            <w:shd w:val="clear" w:color="auto" w:fill="auto"/>
          </w:tcPr>
          <w:p w14:paraId="2DB466AE" w14:textId="77777777" w:rsidR="004B505C" w:rsidRDefault="008D326B" w:rsidP="00BB1B63">
            <w:pPr>
              <w:jc w:val="center"/>
            </w:pPr>
            <w:r>
              <w:t>5</w:t>
            </w:r>
          </w:p>
        </w:tc>
        <w:tc>
          <w:tcPr>
            <w:tcW w:w="950" w:type="dxa"/>
            <w:shd w:val="clear" w:color="auto" w:fill="auto"/>
          </w:tcPr>
          <w:p w14:paraId="7CD3FA26" w14:textId="77777777" w:rsidR="004B505C" w:rsidRDefault="008D326B" w:rsidP="00BB1B63">
            <w:pPr>
              <w:jc w:val="center"/>
            </w:pPr>
            <w:r>
              <w:t>6</w:t>
            </w:r>
          </w:p>
        </w:tc>
        <w:tc>
          <w:tcPr>
            <w:tcW w:w="950" w:type="dxa"/>
            <w:gridSpan w:val="2"/>
            <w:shd w:val="clear" w:color="auto" w:fill="auto"/>
          </w:tcPr>
          <w:p w14:paraId="6B3074F2" w14:textId="77777777" w:rsidR="004B505C" w:rsidRDefault="008D326B" w:rsidP="00BB1B63">
            <w:pPr>
              <w:jc w:val="center"/>
            </w:pPr>
            <w:r>
              <w:t>7</w:t>
            </w:r>
          </w:p>
        </w:tc>
        <w:tc>
          <w:tcPr>
            <w:tcW w:w="950" w:type="dxa"/>
            <w:shd w:val="clear" w:color="auto" w:fill="auto"/>
          </w:tcPr>
          <w:p w14:paraId="3D034C8B" w14:textId="77777777" w:rsidR="004B505C" w:rsidRDefault="008D326B" w:rsidP="00BB1B63">
            <w:pPr>
              <w:jc w:val="center"/>
            </w:pPr>
            <w:r>
              <w:t>8</w:t>
            </w:r>
          </w:p>
        </w:tc>
        <w:tc>
          <w:tcPr>
            <w:tcW w:w="950" w:type="dxa"/>
            <w:shd w:val="clear" w:color="auto" w:fill="auto"/>
          </w:tcPr>
          <w:p w14:paraId="429C483D" w14:textId="77777777" w:rsidR="004B505C" w:rsidRDefault="008D326B" w:rsidP="00BB1B63">
            <w:pPr>
              <w:jc w:val="center"/>
            </w:pPr>
            <w:r>
              <w:t>9</w:t>
            </w:r>
          </w:p>
        </w:tc>
        <w:tc>
          <w:tcPr>
            <w:tcW w:w="950" w:type="dxa"/>
            <w:shd w:val="clear" w:color="auto" w:fill="auto"/>
          </w:tcPr>
          <w:p w14:paraId="008C1A8A" w14:textId="77777777" w:rsidR="004B505C" w:rsidRDefault="008D326B" w:rsidP="00BB1B63">
            <w:pPr>
              <w:jc w:val="center"/>
            </w:pPr>
            <w:r>
              <w:t>10</w:t>
            </w:r>
          </w:p>
        </w:tc>
      </w:tr>
      <w:tr w:rsidR="008D326B" w14:paraId="6CEF6435" w14:textId="77777777" w:rsidTr="00BB1B63">
        <w:trPr>
          <w:trHeight w:val="379"/>
        </w:trPr>
        <w:tc>
          <w:tcPr>
            <w:tcW w:w="950" w:type="dxa"/>
            <w:shd w:val="clear" w:color="auto" w:fill="auto"/>
          </w:tcPr>
          <w:p w14:paraId="2DD7199B" w14:textId="77777777" w:rsidR="004B505C" w:rsidRPr="00BB1B63" w:rsidRDefault="008D326B" w:rsidP="00BB1B63">
            <w:pPr>
              <w:jc w:val="center"/>
              <w:rPr>
                <w:sz w:val="28"/>
                <w:szCs w:val="28"/>
              </w:rPr>
            </w:pPr>
            <w:r>
              <w:rPr>
                <w:sz w:val="28"/>
                <w:szCs w:val="28"/>
              </w:rPr>
              <w:t>⃝</w:t>
            </w:r>
          </w:p>
        </w:tc>
        <w:tc>
          <w:tcPr>
            <w:tcW w:w="950" w:type="dxa"/>
            <w:shd w:val="clear" w:color="auto" w:fill="auto"/>
          </w:tcPr>
          <w:p w14:paraId="2FFE1614" w14:textId="77777777" w:rsidR="004B505C" w:rsidRDefault="008D326B" w:rsidP="00BB1B63">
            <w:pPr>
              <w:jc w:val="center"/>
            </w:pPr>
            <w:r>
              <w:rPr>
                <w:sz w:val="28"/>
                <w:szCs w:val="28"/>
              </w:rPr>
              <w:t>⃝</w:t>
            </w:r>
          </w:p>
        </w:tc>
        <w:tc>
          <w:tcPr>
            <w:tcW w:w="950" w:type="dxa"/>
            <w:shd w:val="clear" w:color="auto" w:fill="auto"/>
          </w:tcPr>
          <w:p w14:paraId="41A1D964" w14:textId="77777777" w:rsidR="004B505C" w:rsidRDefault="008D326B" w:rsidP="00BB1B63">
            <w:pPr>
              <w:jc w:val="center"/>
            </w:pPr>
            <w:r>
              <w:rPr>
                <w:sz w:val="28"/>
                <w:szCs w:val="28"/>
              </w:rPr>
              <w:t>⃝</w:t>
            </w:r>
          </w:p>
        </w:tc>
        <w:tc>
          <w:tcPr>
            <w:tcW w:w="950" w:type="dxa"/>
            <w:gridSpan w:val="2"/>
            <w:shd w:val="clear" w:color="auto" w:fill="auto"/>
          </w:tcPr>
          <w:p w14:paraId="791DA488" w14:textId="77777777" w:rsidR="004B505C" w:rsidRDefault="008D326B" w:rsidP="00BB1B63">
            <w:pPr>
              <w:jc w:val="center"/>
            </w:pPr>
            <w:r>
              <w:rPr>
                <w:sz w:val="28"/>
                <w:szCs w:val="28"/>
              </w:rPr>
              <w:t>⃝</w:t>
            </w:r>
          </w:p>
        </w:tc>
        <w:tc>
          <w:tcPr>
            <w:tcW w:w="950" w:type="dxa"/>
            <w:shd w:val="clear" w:color="auto" w:fill="auto"/>
          </w:tcPr>
          <w:p w14:paraId="013DFDC8" w14:textId="77777777" w:rsidR="004B505C" w:rsidRDefault="008D326B" w:rsidP="00BB1B63">
            <w:pPr>
              <w:jc w:val="center"/>
            </w:pPr>
            <w:r>
              <w:rPr>
                <w:sz w:val="28"/>
                <w:szCs w:val="28"/>
              </w:rPr>
              <w:t>⃝</w:t>
            </w:r>
          </w:p>
        </w:tc>
        <w:tc>
          <w:tcPr>
            <w:tcW w:w="950" w:type="dxa"/>
            <w:shd w:val="clear" w:color="auto" w:fill="auto"/>
          </w:tcPr>
          <w:p w14:paraId="423D853F" w14:textId="77777777" w:rsidR="004B505C" w:rsidRDefault="008D326B" w:rsidP="00BB1B63">
            <w:pPr>
              <w:jc w:val="center"/>
            </w:pPr>
            <w:r>
              <w:rPr>
                <w:sz w:val="28"/>
                <w:szCs w:val="28"/>
              </w:rPr>
              <w:t>⃝</w:t>
            </w:r>
          </w:p>
        </w:tc>
        <w:tc>
          <w:tcPr>
            <w:tcW w:w="950" w:type="dxa"/>
            <w:gridSpan w:val="2"/>
            <w:shd w:val="clear" w:color="auto" w:fill="auto"/>
          </w:tcPr>
          <w:p w14:paraId="4D2DA671" w14:textId="77777777" w:rsidR="004B505C" w:rsidRDefault="008D326B" w:rsidP="00BB1B63">
            <w:pPr>
              <w:jc w:val="center"/>
            </w:pPr>
            <w:r>
              <w:rPr>
                <w:sz w:val="28"/>
                <w:szCs w:val="28"/>
              </w:rPr>
              <w:t>⃝</w:t>
            </w:r>
          </w:p>
        </w:tc>
        <w:tc>
          <w:tcPr>
            <w:tcW w:w="950" w:type="dxa"/>
            <w:shd w:val="clear" w:color="auto" w:fill="auto"/>
          </w:tcPr>
          <w:p w14:paraId="6B571936" w14:textId="77777777" w:rsidR="004B505C" w:rsidRDefault="008D326B" w:rsidP="00BB1B63">
            <w:pPr>
              <w:jc w:val="center"/>
            </w:pPr>
            <w:r>
              <w:rPr>
                <w:sz w:val="28"/>
                <w:szCs w:val="28"/>
              </w:rPr>
              <w:t>⃝</w:t>
            </w:r>
          </w:p>
        </w:tc>
        <w:tc>
          <w:tcPr>
            <w:tcW w:w="950" w:type="dxa"/>
            <w:shd w:val="clear" w:color="auto" w:fill="auto"/>
          </w:tcPr>
          <w:p w14:paraId="076F167F" w14:textId="77777777" w:rsidR="004B505C" w:rsidRDefault="008D326B" w:rsidP="00BB1B63">
            <w:pPr>
              <w:jc w:val="center"/>
            </w:pPr>
            <w:r>
              <w:rPr>
                <w:sz w:val="28"/>
                <w:szCs w:val="28"/>
              </w:rPr>
              <w:t>⃝</w:t>
            </w:r>
          </w:p>
        </w:tc>
        <w:tc>
          <w:tcPr>
            <w:tcW w:w="950" w:type="dxa"/>
            <w:shd w:val="clear" w:color="auto" w:fill="auto"/>
          </w:tcPr>
          <w:p w14:paraId="4BBEAC93" w14:textId="77777777" w:rsidR="004B505C" w:rsidRDefault="008D326B" w:rsidP="00BB1B63">
            <w:pPr>
              <w:jc w:val="center"/>
            </w:pPr>
            <w:r>
              <w:rPr>
                <w:sz w:val="28"/>
                <w:szCs w:val="28"/>
              </w:rPr>
              <w:t>⃝</w:t>
            </w:r>
          </w:p>
        </w:tc>
      </w:tr>
    </w:tbl>
    <w:p w14:paraId="36E4392B" w14:textId="77777777" w:rsidR="004B505C" w:rsidRDefault="004B505C" w:rsidP="004B505C"/>
    <w:p w14:paraId="6C720075" w14:textId="77777777" w:rsidR="004B505C" w:rsidRPr="004B505C" w:rsidRDefault="008D326B" w:rsidP="008D326B">
      <w:pPr>
        <w:pStyle w:val="ListParagraph"/>
        <w:numPr>
          <w:ilvl w:val="0"/>
          <w:numId w:val="37"/>
        </w:numPr>
      </w:pPr>
      <w:r>
        <w:t>Dans quelle mesure aimez-vous ou n’aimez-vous pas utiliser des outils en ligne AU TRAVAIL?</w:t>
      </w:r>
    </w:p>
    <w:tbl>
      <w:tblPr>
        <w:tblW w:w="0" w:type="auto"/>
        <w:tblLook w:val="04A0" w:firstRow="1" w:lastRow="0" w:firstColumn="1" w:lastColumn="0" w:noHBand="0" w:noVBand="1"/>
      </w:tblPr>
      <w:tblGrid>
        <w:gridCol w:w="950"/>
        <w:gridCol w:w="950"/>
        <w:gridCol w:w="950"/>
        <w:gridCol w:w="950"/>
        <w:gridCol w:w="950"/>
        <w:gridCol w:w="950"/>
        <w:gridCol w:w="950"/>
        <w:gridCol w:w="950"/>
        <w:gridCol w:w="950"/>
        <w:gridCol w:w="950"/>
      </w:tblGrid>
      <w:tr w:rsidR="008D326B" w14:paraId="0268D20E" w14:textId="77777777" w:rsidTr="00BB1B63">
        <w:tc>
          <w:tcPr>
            <w:tcW w:w="2850" w:type="dxa"/>
            <w:gridSpan w:val="3"/>
            <w:shd w:val="clear" w:color="auto" w:fill="auto"/>
          </w:tcPr>
          <w:p w14:paraId="6C888089" w14:textId="77777777" w:rsidR="004B505C" w:rsidRDefault="008D326B" w:rsidP="004B505C">
            <w:r>
              <w:t>Je n’aime vraiment pas ça.</w:t>
            </w:r>
          </w:p>
        </w:tc>
        <w:tc>
          <w:tcPr>
            <w:tcW w:w="950" w:type="dxa"/>
            <w:shd w:val="clear" w:color="auto" w:fill="auto"/>
          </w:tcPr>
          <w:p w14:paraId="4BB807AC" w14:textId="77777777" w:rsidR="004B505C" w:rsidRDefault="004B505C" w:rsidP="004B505C"/>
        </w:tc>
        <w:tc>
          <w:tcPr>
            <w:tcW w:w="950" w:type="dxa"/>
            <w:shd w:val="clear" w:color="auto" w:fill="auto"/>
          </w:tcPr>
          <w:p w14:paraId="6E0B2DB8" w14:textId="77777777" w:rsidR="004B505C" w:rsidRDefault="004B505C" w:rsidP="004B505C"/>
        </w:tc>
        <w:tc>
          <w:tcPr>
            <w:tcW w:w="950" w:type="dxa"/>
            <w:shd w:val="clear" w:color="auto" w:fill="auto"/>
          </w:tcPr>
          <w:p w14:paraId="3DE5DCB0" w14:textId="77777777" w:rsidR="004B505C" w:rsidRDefault="004B505C" w:rsidP="004B505C"/>
        </w:tc>
        <w:tc>
          <w:tcPr>
            <w:tcW w:w="950" w:type="dxa"/>
            <w:shd w:val="clear" w:color="auto" w:fill="auto"/>
          </w:tcPr>
          <w:p w14:paraId="365014B2" w14:textId="77777777" w:rsidR="004B505C" w:rsidRDefault="004B505C" w:rsidP="004B505C"/>
        </w:tc>
        <w:tc>
          <w:tcPr>
            <w:tcW w:w="2850" w:type="dxa"/>
            <w:gridSpan w:val="3"/>
            <w:shd w:val="clear" w:color="auto" w:fill="auto"/>
          </w:tcPr>
          <w:p w14:paraId="3936B274" w14:textId="77777777" w:rsidR="004B505C" w:rsidRDefault="008D326B" w:rsidP="00BB1B63">
            <w:pPr>
              <w:jc w:val="right"/>
            </w:pPr>
            <w:r>
              <w:t xml:space="preserve">J’aime vraiment ça. </w:t>
            </w:r>
          </w:p>
        </w:tc>
      </w:tr>
      <w:tr w:rsidR="008D326B" w14:paraId="4AEB5023" w14:textId="77777777" w:rsidTr="00BB1B63">
        <w:tc>
          <w:tcPr>
            <w:tcW w:w="950" w:type="dxa"/>
            <w:shd w:val="clear" w:color="auto" w:fill="auto"/>
          </w:tcPr>
          <w:p w14:paraId="0A4F0242" w14:textId="77777777" w:rsidR="004B505C" w:rsidRDefault="008D326B" w:rsidP="00BB1B63">
            <w:pPr>
              <w:jc w:val="center"/>
            </w:pPr>
            <w:r>
              <w:t>1</w:t>
            </w:r>
          </w:p>
        </w:tc>
        <w:tc>
          <w:tcPr>
            <w:tcW w:w="950" w:type="dxa"/>
            <w:shd w:val="clear" w:color="auto" w:fill="auto"/>
          </w:tcPr>
          <w:p w14:paraId="14166709" w14:textId="77777777" w:rsidR="004B505C" w:rsidRDefault="008D326B" w:rsidP="00BB1B63">
            <w:pPr>
              <w:jc w:val="center"/>
            </w:pPr>
            <w:r>
              <w:t>2</w:t>
            </w:r>
          </w:p>
        </w:tc>
        <w:tc>
          <w:tcPr>
            <w:tcW w:w="950" w:type="dxa"/>
            <w:shd w:val="clear" w:color="auto" w:fill="auto"/>
          </w:tcPr>
          <w:p w14:paraId="3A7B9290" w14:textId="77777777" w:rsidR="004B505C" w:rsidRDefault="008D326B" w:rsidP="00BB1B63">
            <w:pPr>
              <w:jc w:val="center"/>
            </w:pPr>
            <w:r>
              <w:t>3</w:t>
            </w:r>
          </w:p>
        </w:tc>
        <w:tc>
          <w:tcPr>
            <w:tcW w:w="950" w:type="dxa"/>
            <w:shd w:val="clear" w:color="auto" w:fill="auto"/>
          </w:tcPr>
          <w:p w14:paraId="31B261C9" w14:textId="77777777" w:rsidR="004B505C" w:rsidRDefault="008D326B" w:rsidP="00BB1B63">
            <w:pPr>
              <w:jc w:val="center"/>
            </w:pPr>
            <w:r>
              <w:t>4</w:t>
            </w:r>
          </w:p>
        </w:tc>
        <w:tc>
          <w:tcPr>
            <w:tcW w:w="950" w:type="dxa"/>
            <w:shd w:val="clear" w:color="auto" w:fill="auto"/>
          </w:tcPr>
          <w:p w14:paraId="235E387C" w14:textId="77777777" w:rsidR="004B505C" w:rsidRDefault="008D326B" w:rsidP="00BB1B63">
            <w:pPr>
              <w:jc w:val="center"/>
            </w:pPr>
            <w:r>
              <w:t>5</w:t>
            </w:r>
          </w:p>
        </w:tc>
        <w:tc>
          <w:tcPr>
            <w:tcW w:w="950" w:type="dxa"/>
            <w:shd w:val="clear" w:color="auto" w:fill="auto"/>
          </w:tcPr>
          <w:p w14:paraId="70A9A611" w14:textId="77777777" w:rsidR="004B505C" w:rsidRDefault="008D326B" w:rsidP="00BB1B63">
            <w:pPr>
              <w:jc w:val="center"/>
            </w:pPr>
            <w:r>
              <w:t>6</w:t>
            </w:r>
          </w:p>
        </w:tc>
        <w:tc>
          <w:tcPr>
            <w:tcW w:w="950" w:type="dxa"/>
            <w:shd w:val="clear" w:color="auto" w:fill="auto"/>
          </w:tcPr>
          <w:p w14:paraId="3754BCC8" w14:textId="77777777" w:rsidR="004B505C" w:rsidRDefault="008D326B" w:rsidP="00BB1B63">
            <w:pPr>
              <w:jc w:val="center"/>
            </w:pPr>
            <w:r>
              <w:t>7</w:t>
            </w:r>
          </w:p>
        </w:tc>
        <w:tc>
          <w:tcPr>
            <w:tcW w:w="950" w:type="dxa"/>
            <w:shd w:val="clear" w:color="auto" w:fill="auto"/>
          </w:tcPr>
          <w:p w14:paraId="48DB1FFE" w14:textId="77777777" w:rsidR="004B505C" w:rsidRDefault="008D326B" w:rsidP="00BB1B63">
            <w:pPr>
              <w:jc w:val="center"/>
            </w:pPr>
            <w:r>
              <w:t>8</w:t>
            </w:r>
          </w:p>
        </w:tc>
        <w:tc>
          <w:tcPr>
            <w:tcW w:w="950" w:type="dxa"/>
            <w:shd w:val="clear" w:color="auto" w:fill="auto"/>
          </w:tcPr>
          <w:p w14:paraId="19673D3A" w14:textId="77777777" w:rsidR="004B505C" w:rsidRDefault="008D326B" w:rsidP="00BB1B63">
            <w:pPr>
              <w:jc w:val="center"/>
            </w:pPr>
            <w:r>
              <w:t>9</w:t>
            </w:r>
          </w:p>
        </w:tc>
        <w:tc>
          <w:tcPr>
            <w:tcW w:w="950" w:type="dxa"/>
            <w:shd w:val="clear" w:color="auto" w:fill="auto"/>
          </w:tcPr>
          <w:p w14:paraId="28A48767" w14:textId="77777777" w:rsidR="004B505C" w:rsidRDefault="008D326B" w:rsidP="00BB1B63">
            <w:pPr>
              <w:jc w:val="center"/>
            </w:pPr>
            <w:r>
              <w:t>10</w:t>
            </w:r>
          </w:p>
        </w:tc>
      </w:tr>
      <w:tr w:rsidR="008D326B" w14:paraId="03C48E72" w14:textId="77777777" w:rsidTr="00BB1B63">
        <w:trPr>
          <w:trHeight w:val="379"/>
        </w:trPr>
        <w:tc>
          <w:tcPr>
            <w:tcW w:w="950" w:type="dxa"/>
            <w:shd w:val="clear" w:color="auto" w:fill="auto"/>
          </w:tcPr>
          <w:p w14:paraId="406E20C3" w14:textId="77777777" w:rsidR="004B505C" w:rsidRPr="00BB1B63" w:rsidRDefault="008D326B" w:rsidP="00BB1B63">
            <w:pPr>
              <w:jc w:val="center"/>
              <w:rPr>
                <w:sz w:val="28"/>
                <w:szCs w:val="28"/>
              </w:rPr>
            </w:pPr>
            <w:r>
              <w:rPr>
                <w:sz w:val="28"/>
                <w:szCs w:val="28"/>
              </w:rPr>
              <w:t>⃝</w:t>
            </w:r>
          </w:p>
        </w:tc>
        <w:tc>
          <w:tcPr>
            <w:tcW w:w="950" w:type="dxa"/>
            <w:shd w:val="clear" w:color="auto" w:fill="auto"/>
          </w:tcPr>
          <w:p w14:paraId="5BEBAEB5" w14:textId="77777777" w:rsidR="004B505C" w:rsidRDefault="008D326B" w:rsidP="00BB1B63">
            <w:pPr>
              <w:jc w:val="center"/>
            </w:pPr>
            <w:r>
              <w:rPr>
                <w:sz w:val="28"/>
                <w:szCs w:val="28"/>
              </w:rPr>
              <w:t>⃝</w:t>
            </w:r>
          </w:p>
        </w:tc>
        <w:tc>
          <w:tcPr>
            <w:tcW w:w="950" w:type="dxa"/>
            <w:shd w:val="clear" w:color="auto" w:fill="auto"/>
          </w:tcPr>
          <w:p w14:paraId="7B9A35BC" w14:textId="77777777" w:rsidR="004B505C" w:rsidRDefault="008D326B" w:rsidP="00BB1B63">
            <w:pPr>
              <w:jc w:val="center"/>
            </w:pPr>
            <w:r>
              <w:rPr>
                <w:sz w:val="28"/>
                <w:szCs w:val="28"/>
              </w:rPr>
              <w:t>⃝</w:t>
            </w:r>
          </w:p>
        </w:tc>
        <w:tc>
          <w:tcPr>
            <w:tcW w:w="950" w:type="dxa"/>
            <w:shd w:val="clear" w:color="auto" w:fill="auto"/>
          </w:tcPr>
          <w:p w14:paraId="660C6149" w14:textId="77777777" w:rsidR="004B505C" w:rsidRDefault="008D326B" w:rsidP="00BB1B63">
            <w:pPr>
              <w:jc w:val="center"/>
            </w:pPr>
            <w:r>
              <w:rPr>
                <w:sz w:val="28"/>
                <w:szCs w:val="28"/>
              </w:rPr>
              <w:t>⃝</w:t>
            </w:r>
          </w:p>
        </w:tc>
        <w:tc>
          <w:tcPr>
            <w:tcW w:w="950" w:type="dxa"/>
            <w:shd w:val="clear" w:color="auto" w:fill="auto"/>
          </w:tcPr>
          <w:p w14:paraId="03FD0E42" w14:textId="77777777" w:rsidR="004B505C" w:rsidRDefault="008D326B" w:rsidP="00BB1B63">
            <w:pPr>
              <w:jc w:val="center"/>
            </w:pPr>
            <w:r>
              <w:rPr>
                <w:sz w:val="28"/>
                <w:szCs w:val="28"/>
              </w:rPr>
              <w:t>⃝</w:t>
            </w:r>
          </w:p>
        </w:tc>
        <w:tc>
          <w:tcPr>
            <w:tcW w:w="950" w:type="dxa"/>
            <w:shd w:val="clear" w:color="auto" w:fill="auto"/>
          </w:tcPr>
          <w:p w14:paraId="1E189A33" w14:textId="77777777" w:rsidR="004B505C" w:rsidRDefault="008D326B" w:rsidP="00BB1B63">
            <w:pPr>
              <w:jc w:val="center"/>
            </w:pPr>
            <w:r>
              <w:rPr>
                <w:sz w:val="28"/>
                <w:szCs w:val="28"/>
              </w:rPr>
              <w:t>⃝</w:t>
            </w:r>
          </w:p>
        </w:tc>
        <w:tc>
          <w:tcPr>
            <w:tcW w:w="950" w:type="dxa"/>
            <w:shd w:val="clear" w:color="auto" w:fill="auto"/>
          </w:tcPr>
          <w:p w14:paraId="30E04E0D" w14:textId="77777777" w:rsidR="004B505C" w:rsidRDefault="008D326B" w:rsidP="00BB1B63">
            <w:pPr>
              <w:jc w:val="center"/>
            </w:pPr>
            <w:r>
              <w:rPr>
                <w:sz w:val="28"/>
                <w:szCs w:val="28"/>
              </w:rPr>
              <w:t>⃝</w:t>
            </w:r>
          </w:p>
        </w:tc>
        <w:tc>
          <w:tcPr>
            <w:tcW w:w="950" w:type="dxa"/>
            <w:shd w:val="clear" w:color="auto" w:fill="auto"/>
          </w:tcPr>
          <w:p w14:paraId="281F130E" w14:textId="77777777" w:rsidR="004B505C" w:rsidRDefault="008D326B" w:rsidP="00BB1B63">
            <w:pPr>
              <w:jc w:val="center"/>
            </w:pPr>
            <w:r>
              <w:rPr>
                <w:sz w:val="28"/>
                <w:szCs w:val="28"/>
              </w:rPr>
              <w:t>⃝</w:t>
            </w:r>
          </w:p>
        </w:tc>
        <w:tc>
          <w:tcPr>
            <w:tcW w:w="950" w:type="dxa"/>
            <w:shd w:val="clear" w:color="auto" w:fill="auto"/>
          </w:tcPr>
          <w:p w14:paraId="4B2ABAC1" w14:textId="77777777" w:rsidR="004B505C" w:rsidRDefault="008D326B" w:rsidP="00BB1B63">
            <w:pPr>
              <w:jc w:val="center"/>
            </w:pPr>
            <w:r>
              <w:rPr>
                <w:sz w:val="28"/>
                <w:szCs w:val="28"/>
              </w:rPr>
              <w:t>⃝</w:t>
            </w:r>
          </w:p>
        </w:tc>
        <w:tc>
          <w:tcPr>
            <w:tcW w:w="950" w:type="dxa"/>
            <w:shd w:val="clear" w:color="auto" w:fill="auto"/>
          </w:tcPr>
          <w:p w14:paraId="414B6092" w14:textId="77777777" w:rsidR="004B505C" w:rsidRDefault="008D326B" w:rsidP="00BB1B63">
            <w:pPr>
              <w:jc w:val="center"/>
            </w:pPr>
            <w:r>
              <w:rPr>
                <w:sz w:val="28"/>
                <w:szCs w:val="28"/>
              </w:rPr>
              <w:t>⃝</w:t>
            </w:r>
          </w:p>
        </w:tc>
      </w:tr>
    </w:tbl>
    <w:p w14:paraId="269950E1" w14:textId="77777777" w:rsidR="004B505C" w:rsidRDefault="004B505C" w:rsidP="004B505C"/>
    <w:p w14:paraId="62C09AAF" w14:textId="77777777" w:rsidR="004B505C" w:rsidRPr="004B505C" w:rsidRDefault="008D326B" w:rsidP="008D326B">
      <w:pPr>
        <w:pStyle w:val="ListParagraph"/>
        <w:numPr>
          <w:ilvl w:val="0"/>
          <w:numId w:val="37"/>
        </w:numPr>
      </w:pPr>
      <w:r>
        <w:t>De façon générale, estimez-vous que les outils en ligne du gouvernement du Canada (GC) sont plus faciles ou plus difficiles à utiliser que les autres outils en ligne que vous utilisez?</w:t>
      </w:r>
    </w:p>
    <w:tbl>
      <w:tblPr>
        <w:tblW w:w="0" w:type="auto"/>
        <w:tblLook w:val="04A0" w:firstRow="1" w:lastRow="0" w:firstColumn="1" w:lastColumn="0" w:noHBand="0" w:noVBand="1"/>
      </w:tblPr>
      <w:tblGrid>
        <w:gridCol w:w="950"/>
        <w:gridCol w:w="950"/>
        <w:gridCol w:w="950"/>
        <w:gridCol w:w="950"/>
        <w:gridCol w:w="950"/>
        <w:gridCol w:w="950"/>
        <w:gridCol w:w="950"/>
        <w:gridCol w:w="950"/>
        <w:gridCol w:w="950"/>
        <w:gridCol w:w="950"/>
      </w:tblGrid>
      <w:tr w:rsidR="008D326B" w14:paraId="69F7F59E" w14:textId="77777777" w:rsidTr="00BB1B63">
        <w:tc>
          <w:tcPr>
            <w:tcW w:w="2850" w:type="dxa"/>
            <w:gridSpan w:val="3"/>
            <w:shd w:val="clear" w:color="auto" w:fill="auto"/>
          </w:tcPr>
          <w:p w14:paraId="11FB0857" w14:textId="77777777" w:rsidR="004B505C" w:rsidRDefault="008D326B" w:rsidP="004B505C">
            <w:r>
              <w:t>Beaucoup plus difficiles</w:t>
            </w:r>
          </w:p>
        </w:tc>
        <w:tc>
          <w:tcPr>
            <w:tcW w:w="950" w:type="dxa"/>
            <w:shd w:val="clear" w:color="auto" w:fill="auto"/>
          </w:tcPr>
          <w:p w14:paraId="667BA022" w14:textId="77777777" w:rsidR="004B505C" w:rsidRDefault="004B505C" w:rsidP="004B505C"/>
        </w:tc>
        <w:tc>
          <w:tcPr>
            <w:tcW w:w="950" w:type="dxa"/>
            <w:shd w:val="clear" w:color="auto" w:fill="auto"/>
          </w:tcPr>
          <w:p w14:paraId="2FBB30D6" w14:textId="77777777" w:rsidR="004B505C" w:rsidRDefault="004B505C" w:rsidP="004B505C"/>
        </w:tc>
        <w:tc>
          <w:tcPr>
            <w:tcW w:w="950" w:type="dxa"/>
            <w:shd w:val="clear" w:color="auto" w:fill="auto"/>
          </w:tcPr>
          <w:p w14:paraId="3B4D5E94" w14:textId="77777777" w:rsidR="004B505C" w:rsidRDefault="004B505C" w:rsidP="004B505C"/>
        </w:tc>
        <w:tc>
          <w:tcPr>
            <w:tcW w:w="950" w:type="dxa"/>
            <w:shd w:val="clear" w:color="auto" w:fill="auto"/>
          </w:tcPr>
          <w:p w14:paraId="22322FA1" w14:textId="77777777" w:rsidR="004B505C" w:rsidRDefault="004B505C" w:rsidP="004B505C"/>
        </w:tc>
        <w:tc>
          <w:tcPr>
            <w:tcW w:w="2850" w:type="dxa"/>
            <w:gridSpan w:val="3"/>
            <w:shd w:val="clear" w:color="auto" w:fill="auto"/>
          </w:tcPr>
          <w:p w14:paraId="7A5A017C" w14:textId="77777777" w:rsidR="004B505C" w:rsidRDefault="008D326B" w:rsidP="00BB1B63">
            <w:pPr>
              <w:jc w:val="right"/>
            </w:pPr>
            <w:r>
              <w:t xml:space="preserve">Beaucoup plus faciles </w:t>
            </w:r>
          </w:p>
        </w:tc>
      </w:tr>
      <w:tr w:rsidR="008D326B" w14:paraId="46A9CECD" w14:textId="77777777" w:rsidTr="00BB1B63">
        <w:tc>
          <w:tcPr>
            <w:tcW w:w="950" w:type="dxa"/>
            <w:shd w:val="clear" w:color="auto" w:fill="auto"/>
          </w:tcPr>
          <w:p w14:paraId="6896AD1A" w14:textId="77777777" w:rsidR="004B505C" w:rsidRDefault="008D326B" w:rsidP="00BB1B63">
            <w:pPr>
              <w:jc w:val="center"/>
            </w:pPr>
            <w:r>
              <w:t>1</w:t>
            </w:r>
          </w:p>
        </w:tc>
        <w:tc>
          <w:tcPr>
            <w:tcW w:w="950" w:type="dxa"/>
            <w:shd w:val="clear" w:color="auto" w:fill="auto"/>
          </w:tcPr>
          <w:p w14:paraId="777B9E33" w14:textId="77777777" w:rsidR="004B505C" w:rsidRDefault="008D326B" w:rsidP="00BB1B63">
            <w:pPr>
              <w:jc w:val="center"/>
            </w:pPr>
            <w:r>
              <w:t>2</w:t>
            </w:r>
          </w:p>
        </w:tc>
        <w:tc>
          <w:tcPr>
            <w:tcW w:w="950" w:type="dxa"/>
            <w:shd w:val="clear" w:color="auto" w:fill="auto"/>
          </w:tcPr>
          <w:p w14:paraId="5C710FF9" w14:textId="77777777" w:rsidR="004B505C" w:rsidRDefault="008D326B" w:rsidP="00BB1B63">
            <w:pPr>
              <w:jc w:val="center"/>
            </w:pPr>
            <w:r>
              <w:t>3</w:t>
            </w:r>
          </w:p>
        </w:tc>
        <w:tc>
          <w:tcPr>
            <w:tcW w:w="950" w:type="dxa"/>
            <w:shd w:val="clear" w:color="auto" w:fill="auto"/>
          </w:tcPr>
          <w:p w14:paraId="787EB0A0" w14:textId="77777777" w:rsidR="004B505C" w:rsidRDefault="008D326B" w:rsidP="00BB1B63">
            <w:pPr>
              <w:jc w:val="center"/>
            </w:pPr>
            <w:r>
              <w:t>4</w:t>
            </w:r>
          </w:p>
        </w:tc>
        <w:tc>
          <w:tcPr>
            <w:tcW w:w="950" w:type="dxa"/>
            <w:shd w:val="clear" w:color="auto" w:fill="auto"/>
          </w:tcPr>
          <w:p w14:paraId="2F4ADCEB" w14:textId="77777777" w:rsidR="004B505C" w:rsidRDefault="008D326B" w:rsidP="00BB1B63">
            <w:pPr>
              <w:jc w:val="center"/>
            </w:pPr>
            <w:r>
              <w:t>5</w:t>
            </w:r>
          </w:p>
        </w:tc>
        <w:tc>
          <w:tcPr>
            <w:tcW w:w="950" w:type="dxa"/>
            <w:shd w:val="clear" w:color="auto" w:fill="auto"/>
          </w:tcPr>
          <w:p w14:paraId="6609E156" w14:textId="77777777" w:rsidR="004B505C" w:rsidRDefault="008D326B" w:rsidP="00BB1B63">
            <w:pPr>
              <w:jc w:val="center"/>
            </w:pPr>
            <w:r>
              <w:t>6</w:t>
            </w:r>
          </w:p>
        </w:tc>
        <w:tc>
          <w:tcPr>
            <w:tcW w:w="950" w:type="dxa"/>
            <w:shd w:val="clear" w:color="auto" w:fill="auto"/>
          </w:tcPr>
          <w:p w14:paraId="24168266" w14:textId="77777777" w:rsidR="004B505C" w:rsidRDefault="008D326B" w:rsidP="00BB1B63">
            <w:pPr>
              <w:jc w:val="center"/>
            </w:pPr>
            <w:r>
              <w:t>7</w:t>
            </w:r>
          </w:p>
        </w:tc>
        <w:tc>
          <w:tcPr>
            <w:tcW w:w="950" w:type="dxa"/>
            <w:shd w:val="clear" w:color="auto" w:fill="auto"/>
          </w:tcPr>
          <w:p w14:paraId="0E955AF3" w14:textId="77777777" w:rsidR="004B505C" w:rsidRDefault="008D326B" w:rsidP="00BB1B63">
            <w:pPr>
              <w:jc w:val="center"/>
            </w:pPr>
            <w:r>
              <w:t>8</w:t>
            </w:r>
          </w:p>
        </w:tc>
        <w:tc>
          <w:tcPr>
            <w:tcW w:w="950" w:type="dxa"/>
            <w:shd w:val="clear" w:color="auto" w:fill="auto"/>
          </w:tcPr>
          <w:p w14:paraId="12CED23B" w14:textId="77777777" w:rsidR="004B505C" w:rsidRDefault="008D326B" w:rsidP="00BB1B63">
            <w:pPr>
              <w:jc w:val="center"/>
            </w:pPr>
            <w:r>
              <w:t>9</w:t>
            </w:r>
          </w:p>
        </w:tc>
        <w:tc>
          <w:tcPr>
            <w:tcW w:w="950" w:type="dxa"/>
            <w:shd w:val="clear" w:color="auto" w:fill="auto"/>
          </w:tcPr>
          <w:p w14:paraId="2363CC85" w14:textId="77777777" w:rsidR="004B505C" w:rsidRDefault="008D326B" w:rsidP="00BB1B63">
            <w:pPr>
              <w:jc w:val="center"/>
            </w:pPr>
            <w:r>
              <w:t>10</w:t>
            </w:r>
          </w:p>
        </w:tc>
      </w:tr>
      <w:tr w:rsidR="008D326B" w14:paraId="335CA2EE" w14:textId="77777777" w:rsidTr="00BB1B63">
        <w:trPr>
          <w:trHeight w:val="379"/>
        </w:trPr>
        <w:tc>
          <w:tcPr>
            <w:tcW w:w="950" w:type="dxa"/>
            <w:shd w:val="clear" w:color="auto" w:fill="auto"/>
          </w:tcPr>
          <w:p w14:paraId="7B6F690F" w14:textId="77777777" w:rsidR="004B505C" w:rsidRPr="00BB1B63" w:rsidRDefault="008D326B" w:rsidP="00BB1B63">
            <w:pPr>
              <w:jc w:val="center"/>
              <w:rPr>
                <w:sz w:val="28"/>
                <w:szCs w:val="28"/>
              </w:rPr>
            </w:pPr>
            <w:r>
              <w:rPr>
                <w:sz w:val="28"/>
                <w:szCs w:val="28"/>
              </w:rPr>
              <w:t>⃝</w:t>
            </w:r>
          </w:p>
        </w:tc>
        <w:tc>
          <w:tcPr>
            <w:tcW w:w="950" w:type="dxa"/>
            <w:shd w:val="clear" w:color="auto" w:fill="auto"/>
          </w:tcPr>
          <w:p w14:paraId="7C1E5570" w14:textId="77777777" w:rsidR="004B505C" w:rsidRDefault="008D326B" w:rsidP="00BB1B63">
            <w:pPr>
              <w:jc w:val="center"/>
            </w:pPr>
            <w:r>
              <w:rPr>
                <w:sz w:val="28"/>
                <w:szCs w:val="28"/>
              </w:rPr>
              <w:t>⃝</w:t>
            </w:r>
          </w:p>
        </w:tc>
        <w:tc>
          <w:tcPr>
            <w:tcW w:w="950" w:type="dxa"/>
            <w:shd w:val="clear" w:color="auto" w:fill="auto"/>
          </w:tcPr>
          <w:p w14:paraId="32C0A698" w14:textId="77777777" w:rsidR="004B505C" w:rsidRDefault="008D326B" w:rsidP="00BB1B63">
            <w:pPr>
              <w:jc w:val="center"/>
            </w:pPr>
            <w:r>
              <w:rPr>
                <w:sz w:val="28"/>
                <w:szCs w:val="28"/>
              </w:rPr>
              <w:t>⃝</w:t>
            </w:r>
          </w:p>
        </w:tc>
        <w:tc>
          <w:tcPr>
            <w:tcW w:w="950" w:type="dxa"/>
            <w:shd w:val="clear" w:color="auto" w:fill="auto"/>
          </w:tcPr>
          <w:p w14:paraId="23C3E744" w14:textId="77777777" w:rsidR="004B505C" w:rsidRDefault="008D326B" w:rsidP="00BB1B63">
            <w:pPr>
              <w:jc w:val="center"/>
            </w:pPr>
            <w:r>
              <w:rPr>
                <w:sz w:val="28"/>
                <w:szCs w:val="28"/>
              </w:rPr>
              <w:t>⃝</w:t>
            </w:r>
          </w:p>
        </w:tc>
        <w:tc>
          <w:tcPr>
            <w:tcW w:w="950" w:type="dxa"/>
            <w:shd w:val="clear" w:color="auto" w:fill="auto"/>
          </w:tcPr>
          <w:p w14:paraId="2D8BF193" w14:textId="77777777" w:rsidR="004B505C" w:rsidRDefault="008D326B" w:rsidP="00BB1B63">
            <w:pPr>
              <w:jc w:val="center"/>
            </w:pPr>
            <w:r>
              <w:rPr>
                <w:sz w:val="28"/>
                <w:szCs w:val="28"/>
              </w:rPr>
              <w:t>⃝</w:t>
            </w:r>
          </w:p>
        </w:tc>
        <w:tc>
          <w:tcPr>
            <w:tcW w:w="950" w:type="dxa"/>
            <w:shd w:val="clear" w:color="auto" w:fill="auto"/>
          </w:tcPr>
          <w:p w14:paraId="6CBF4E05" w14:textId="77777777" w:rsidR="004B505C" w:rsidRDefault="008D326B" w:rsidP="00BB1B63">
            <w:pPr>
              <w:jc w:val="center"/>
            </w:pPr>
            <w:r>
              <w:rPr>
                <w:sz w:val="28"/>
                <w:szCs w:val="28"/>
              </w:rPr>
              <w:t>⃝</w:t>
            </w:r>
          </w:p>
        </w:tc>
        <w:tc>
          <w:tcPr>
            <w:tcW w:w="950" w:type="dxa"/>
            <w:shd w:val="clear" w:color="auto" w:fill="auto"/>
          </w:tcPr>
          <w:p w14:paraId="022109CF" w14:textId="77777777" w:rsidR="004B505C" w:rsidRDefault="008D326B" w:rsidP="00BB1B63">
            <w:pPr>
              <w:jc w:val="center"/>
            </w:pPr>
            <w:r>
              <w:rPr>
                <w:sz w:val="28"/>
                <w:szCs w:val="28"/>
              </w:rPr>
              <w:t>⃝</w:t>
            </w:r>
          </w:p>
        </w:tc>
        <w:tc>
          <w:tcPr>
            <w:tcW w:w="950" w:type="dxa"/>
            <w:shd w:val="clear" w:color="auto" w:fill="auto"/>
          </w:tcPr>
          <w:p w14:paraId="48820491" w14:textId="77777777" w:rsidR="004B505C" w:rsidRDefault="008D326B" w:rsidP="00BB1B63">
            <w:pPr>
              <w:jc w:val="center"/>
            </w:pPr>
            <w:r>
              <w:rPr>
                <w:sz w:val="28"/>
                <w:szCs w:val="28"/>
              </w:rPr>
              <w:t>⃝</w:t>
            </w:r>
          </w:p>
        </w:tc>
        <w:tc>
          <w:tcPr>
            <w:tcW w:w="950" w:type="dxa"/>
            <w:shd w:val="clear" w:color="auto" w:fill="auto"/>
          </w:tcPr>
          <w:p w14:paraId="3EF61BA0" w14:textId="77777777" w:rsidR="004B505C" w:rsidRDefault="008D326B" w:rsidP="00BB1B63">
            <w:pPr>
              <w:jc w:val="center"/>
            </w:pPr>
            <w:r>
              <w:rPr>
                <w:sz w:val="28"/>
                <w:szCs w:val="28"/>
              </w:rPr>
              <w:t>⃝</w:t>
            </w:r>
          </w:p>
        </w:tc>
        <w:tc>
          <w:tcPr>
            <w:tcW w:w="950" w:type="dxa"/>
            <w:shd w:val="clear" w:color="auto" w:fill="auto"/>
          </w:tcPr>
          <w:p w14:paraId="028E97A7" w14:textId="77777777" w:rsidR="004B505C" w:rsidRDefault="008D326B" w:rsidP="00BB1B63">
            <w:pPr>
              <w:jc w:val="center"/>
            </w:pPr>
            <w:r>
              <w:rPr>
                <w:sz w:val="28"/>
                <w:szCs w:val="28"/>
              </w:rPr>
              <w:t>⃝</w:t>
            </w:r>
          </w:p>
        </w:tc>
      </w:tr>
    </w:tbl>
    <w:p w14:paraId="03E36653" w14:textId="77777777" w:rsidR="004B505C" w:rsidRDefault="004B505C" w:rsidP="004B505C"/>
    <w:p w14:paraId="6C058F1B" w14:textId="77777777" w:rsidR="003865C0" w:rsidRDefault="003865C0" w:rsidP="004B505C"/>
    <w:p w14:paraId="2C500156" w14:textId="77777777" w:rsidR="003865C0" w:rsidRDefault="003865C0" w:rsidP="004B505C"/>
    <w:p w14:paraId="45D92ACF" w14:textId="77777777" w:rsidR="004B505C" w:rsidRPr="004B505C" w:rsidRDefault="008D326B" w:rsidP="008D326B">
      <w:pPr>
        <w:pStyle w:val="ListParagraph"/>
        <w:numPr>
          <w:ilvl w:val="0"/>
          <w:numId w:val="37"/>
        </w:numPr>
      </w:pPr>
      <w:r>
        <w:lastRenderedPageBreak/>
        <w:t>À quelle fréquence utilisez-vous les outils suivants?</w:t>
      </w:r>
    </w:p>
    <w:tbl>
      <w:tblPr>
        <w:tblW w:w="0" w:type="auto"/>
        <w:tblLook w:val="04A0" w:firstRow="1" w:lastRow="0" w:firstColumn="1" w:lastColumn="0" w:noHBand="0" w:noVBand="1"/>
      </w:tblPr>
      <w:tblGrid>
        <w:gridCol w:w="2235"/>
        <w:gridCol w:w="1275"/>
        <w:gridCol w:w="1134"/>
        <w:gridCol w:w="1134"/>
        <w:gridCol w:w="993"/>
        <w:gridCol w:w="1134"/>
        <w:gridCol w:w="1069"/>
        <w:gridCol w:w="785"/>
      </w:tblGrid>
      <w:tr w:rsidR="008D326B" w14:paraId="69859655" w14:textId="77777777" w:rsidTr="00BB1B63">
        <w:tc>
          <w:tcPr>
            <w:tcW w:w="2235" w:type="dxa"/>
            <w:tcBorders>
              <w:bottom w:val="single" w:sz="4" w:space="0" w:color="7F7F7F"/>
              <w:right w:val="nil"/>
            </w:tcBorders>
            <w:shd w:val="clear" w:color="auto" w:fill="auto"/>
          </w:tcPr>
          <w:p w14:paraId="374C2AEE" w14:textId="77777777" w:rsidR="004B505C" w:rsidRPr="00782E3A" w:rsidRDefault="004B505C" w:rsidP="004B505C">
            <w:pPr>
              <w:rPr>
                <w:b/>
                <w:bCs/>
                <w:caps/>
              </w:rPr>
            </w:pPr>
          </w:p>
        </w:tc>
        <w:tc>
          <w:tcPr>
            <w:tcW w:w="1275" w:type="dxa"/>
            <w:tcBorders>
              <w:bottom w:val="single" w:sz="4" w:space="0" w:color="7F7F7F"/>
            </w:tcBorders>
            <w:shd w:val="clear" w:color="auto" w:fill="auto"/>
          </w:tcPr>
          <w:p w14:paraId="0017BD3D" w14:textId="77777777" w:rsidR="004B505C" w:rsidRPr="00BB1B63" w:rsidRDefault="008D326B" w:rsidP="00BB1B63">
            <w:pPr>
              <w:jc w:val="center"/>
              <w:rPr>
                <w:b/>
                <w:bCs/>
                <w:caps/>
                <w:sz w:val="18"/>
                <w:szCs w:val="18"/>
              </w:rPr>
            </w:pPr>
            <w:r>
              <w:rPr>
                <w:b/>
                <w:bCs/>
                <w:caps/>
                <w:sz w:val="18"/>
                <w:szCs w:val="18"/>
              </w:rPr>
              <w:t>Plusieurs fois par jour</w:t>
            </w:r>
          </w:p>
        </w:tc>
        <w:tc>
          <w:tcPr>
            <w:tcW w:w="1134" w:type="dxa"/>
            <w:tcBorders>
              <w:bottom w:val="single" w:sz="4" w:space="0" w:color="7F7F7F"/>
            </w:tcBorders>
            <w:shd w:val="clear" w:color="auto" w:fill="auto"/>
          </w:tcPr>
          <w:p w14:paraId="29C3794B" w14:textId="77777777" w:rsidR="004B505C" w:rsidRPr="00BB1B63" w:rsidRDefault="008D326B" w:rsidP="00BB1B63">
            <w:pPr>
              <w:jc w:val="center"/>
              <w:rPr>
                <w:b/>
                <w:bCs/>
                <w:caps/>
                <w:sz w:val="18"/>
                <w:szCs w:val="18"/>
              </w:rPr>
            </w:pPr>
            <w:r>
              <w:rPr>
                <w:b/>
                <w:bCs/>
                <w:caps/>
                <w:sz w:val="18"/>
                <w:szCs w:val="18"/>
              </w:rPr>
              <w:t>Une fois par jour</w:t>
            </w:r>
          </w:p>
        </w:tc>
        <w:tc>
          <w:tcPr>
            <w:tcW w:w="1134" w:type="dxa"/>
            <w:tcBorders>
              <w:bottom w:val="single" w:sz="4" w:space="0" w:color="7F7F7F"/>
            </w:tcBorders>
            <w:shd w:val="clear" w:color="auto" w:fill="auto"/>
          </w:tcPr>
          <w:p w14:paraId="4B110B90" w14:textId="77777777" w:rsidR="004B505C" w:rsidRPr="00BB1B63" w:rsidRDefault="008D326B" w:rsidP="00BB1B63">
            <w:pPr>
              <w:jc w:val="center"/>
              <w:rPr>
                <w:b/>
                <w:bCs/>
                <w:caps/>
                <w:sz w:val="18"/>
                <w:szCs w:val="18"/>
              </w:rPr>
            </w:pPr>
            <w:r>
              <w:rPr>
                <w:b/>
                <w:bCs/>
                <w:caps/>
                <w:sz w:val="18"/>
                <w:szCs w:val="18"/>
              </w:rPr>
              <w:t>Deux fois par semaine</w:t>
            </w:r>
          </w:p>
        </w:tc>
        <w:tc>
          <w:tcPr>
            <w:tcW w:w="993" w:type="dxa"/>
            <w:tcBorders>
              <w:bottom w:val="single" w:sz="4" w:space="0" w:color="7F7F7F"/>
            </w:tcBorders>
            <w:shd w:val="clear" w:color="auto" w:fill="auto"/>
          </w:tcPr>
          <w:p w14:paraId="67F56834" w14:textId="77777777" w:rsidR="004B505C" w:rsidRPr="00BB1B63" w:rsidRDefault="008D326B" w:rsidP="00BB1B63">
            <w:pPr>
              <w:jc w:val="center"/>
              <w:rPr>
                <w:b/>
                <w:bCs/>
                <w:caps/>
                <w:sz w:val="18"/>
                <w:szCs w:val="18"/>
              </w:rPr>
            </w:pPr>
            <w:r>
              <w:rPr>
                <w:b/>
                <w:bCs/>
                <w:caps/>
                <w:sz w:val="18"/>
                <w:szCs w:val="18"/>
              </w:rPr>
              <w:t>Une fois par semaine</w:t>
            </w:r>
          </w:p>
        </w:tc>
        <w:tc>
          <w:tcPr>
            <w:tcW w:w="1134" w:type="dxa"/>
            <w:tcBorders>
              <w:bottom w:val="single" w:sz="4" w:space="0" w:color="7F7F7F"/>
            </w:tcBorders>
            <w:shd w:val="clear" w:color="auto" w:fill="auto"/>
          </w:tcPr>
          <w:p w14:paraId="4CAB8B60" w14:textId="77777777" w:rsidR="004B505C" w:rsidRPr="00BB1B63" w:rsidRDefault="008D326B" w:rsidP="00BB1B63">
            <w:pPr>
              <w:jc w:val="center"/>
              <w:rPr>
                <w:b/>
                <w:bCs/>
                <w:caps/>
                <w:sz w:val="18"/>
                <w:szCs w:val="18"/>
              </w:rPr>
            </w:pPr>
            <w:r>
              <w:rPr>
                <w:b/>
                <w:bCs/>
                <w:caps/>
                <w:sz w:val="18"/>
                <w:szCs w:val="18"/>
              </w:rPr>
              <w:t>Tous les mois environ</w:t>
            </w:r>
          </w:p>
        </w:tc>
        <w:tc>
          <w:tcPr>
            <w:tcW w:w="850" w:type="dxa"/>
            <w:tcBorders>
              <w:bottom w:val="single" w:sz="4" w:space="0" w:color="7F7F7F"/>
            </w:tcBorders>
            <w:shd w:val="clear" w:color="auto" w:fill="auto"/>
          </w:tcPr>
          <w:p w14:paraId="6C0EBEB5" w14:textId="77777777" w:rsidR="004B505C" w:rsidRPr="00BB1B63" w:rsidRDefault="008D326B" w:rsidP="00BB1B63">
            <w:pPr>
              <w:jc w:val="center"/>
              <w:rPr>
                <w:b/>
                <w:bCs/>
                <w:caps/>
                <w:sz w:val="18"/>
                <w:szCs w:val="18"/>
              </w:rPr>
            </w:pPr>
            <w:r>
              <w:rPr>
                <w:b/>
                <w:bCs/>
                <w:caps/>
                <w:sz w:val="18"/>
                <w:szCs w:val="18"/>
              </w:rPr>
              <w:t>Rarement</w:t>
            </w:r>
          </w:p>
        </w:tc>
        <w:tc>
          <w:tcPr>
            <w:tcW w:w="754" w:type="dxa"/>
            <w:tcBorders>
              <w:bottom w:val="single" w:sz="4" w:space="0" w:color="7F7F7F"/>
            </w:tcBorders>
            <w:shd w:val="clear" w:color="auto" w:fill="auto"/>
          </w:tcPr>
          <w:p w14:paraId="0CB727FC" w14:textId="77777777" w:rsidR="004B505C" w:rsidRPr="00BB1B63" w:rsidRDefault="008D326B" w:rsidP="00BB1B63">
            <w:pPr>
              <w:jc w:val="center"/>
              <w:rPr>
                <w:b/>
                <w:bCs/>
                <w:caps/>
                <w:sz w:val="18"/>
                <w:szCs w:val="18"/>
              </w:rPr>
            </w:pPr>
            <w:r>
              <w:rPr>
                <w:b/>
                <w:bCs/>
                <w:caps/>
                <w:sz w:val="18"/>
                <w:szCs w:val="18"/>
              </w:rPr>
              <w:t>Jamais</w:t>
            </w:r>
          </w:p>
        </w:tc>
      </w:tr>
      <w:tr w:rsidR="008D326B" w14:paraId="03637E73" w14:textId="77777777" w:rsidTr="00BB1B63">
        <w:tc>
          <w:tcPr>
            <w:tcW w:w="2235" w:type="dxa"/>
            <w:tcBorders>
              <w:right w:val="single" w:sz="4" w:space="0" w:color="7F7F7F"/>
            </w:tcBorders>
            <w:shd w:val="clear" w:color="auto" w:fill="F2F2F2"/>
          </w:tcPr>
          <w:p w14:paraId="44E52607" w14:textId="77777777" w:rsidR="004B505C" w:rsidRPr="00BB1B63" w:rsidRDefault="008D326B" w:rsidP="004B505C">
            <w:pPr>
              <w:rPr>
                <w:b/>
                <w:bCs/>
                <w:caps/>
                <w:sz w:val="18"/>
                <w:szCs w:val="18"/>
              </w:rPr>
            </w:pPr>
            <w:r>
              <w:rPr>
                <w:b/>
                <w:bCs/>
                <w:caps/>
                <w:sz w:val="18"/>
                <w:szCs w:val="18"/>
              </w:rPr>
              <w:t>Les applications sur votre téléphone intelligent</w:t>
            </w:r>
          </w:p>
        </w:tc>
        <w:tc>
          <w:tcPr>
            <w:tcW w:w="1275" w:type="dxa"/>
            <w:shd w:val="clear" w:color="auto" w:fill="F2F2F2"/>
          </w:tcPr>
          <w:p w14:paraId="25F0AAA5"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1CCF3617" w14:textId="77777777" w:rsidR="004B505C" w:rsidRPr="00BB1B63" w:rsidRDefault="008D326B" w:rsidP="00BB1B63">
            <w:pPr>
              <w:jc w:val="center"/>
            </w:pPr>
            <w:r>
              <w:rPr>
                <w:sz w:val="18"/>
                <w:szCs w:val="18"/>
              </w:rPr>
              <w:t>⃝</w:t>
            </w:r>
          </w:p>
        </w:tc>
        <w:tc>
          <w:tcPr>
            <w:tcW w:w="1134" w:type="dxa"/>
            <w:shd w:val="clear" w:color="auto" w:fill="F2F2F2"/>
          </w:tcPr>
          <w:p w14:paraId="545AC208" w14:textId="77777777" w:rsidR="004B505C" w:rsidRPr="00BB1B63" w:rsidRDefault="008D326B" w:rsidP="00BB1B63">
            <w:pPr>
              <w:jc w:val="center"/>
            </w:pPr>
            <w:r>
              <w:rPr>
                <w:sz w:val="18"/>
                <w:szCs w:val="18"/>
              </w:rPr>
              <w:t>⃝</w:t>
            </w:r>
          </w:p>
        </w:tc>
        <w:tc>
          <w:tcPr>
            <w:tcW w:w="993" w:type="dxa"/>
            <w:shd w:val="clear" w:color="auto" w:fill="F2F2F2"/>
          </w:tcPr>
          <w:p w14:paraId="38D29728" w14:textId="77777777" w:rsidR="004B505C" w:rsidRPr="00BB1B63" w:rsidRDefault="008D326B" w:rsidP="00BB1B63">
            <w:pPr>
              <w:jc w:val="center"/>
            </w:pPr>
            <w:r>
              <w:rPr>
                <w:sz w:val="18"/>
                <w:szCs w:val="18"/>
              </w:rPr>
              <w:t>⃝</w:t>
            </w:r>
          </w:p>
        </w:tc>
        <w:tc>
          <w:tcPr>
            <w:tcW w:w="1134" w:type="dxa"/>
            <w:shd w:val="clear" w:color="auto" w:fill="F2F2F2"/>
          </w:tcPr>
          <w:p w14:paraId="01FDA2BE" w14:textId="77777777" w:rsidR="004B505C" w:rsidRPr="00BB1B63" w:rsidRDefault="008D326B" w:rsidP="00BB1B63">
            <w:pPr>
              <w:jc w:val="center"/>
            </w:pPr>
            <w:r>
              <w:rPr>
                <w:sz w:val="18"/>
                <w:szCs w:val="18"/>
              </w:rPr>
              <w:t>⃝</w:t>
            </w:r>
          </w:p>
        </w:tc>
        <w:tc>
          <w:tcPr>
            <w:tcW w:w="850" w:type="dxa"/>
            <w:shd w:val="clear" w:color="auto" w:fill="F2F2F2"/>
          </w:tcPr>
          <w:p w14:paraId="7A58F1E4" w14:textId="77777777" w:rsidR="004B505C" w:rsidRPr="00BB1B63" w:rsidRDefault="008D326B" w:rsidP="00BB1B63">
            <w:pPr>
              <w:jc w:val="center"/>
            </w:pPr>
            <w:r>
              <w:rPr>
                <w:sz w:val="18"/>
                <w:szCs w:val="18"/>
              </w:rPr>
              <w:t>⃝</w:t>
            </w:r>
          </w:p>
        </w:tc>
        <w:tc>
          <w:tcPr>
            <w:tcW w:w="754" w:type="dxa"/>
            <w:shd w:val="clear" w:color="auto" w:fill="F2F2F2"/>
          </w:tcPr>
          <w:p w14:paraId="4144B1BD" w14:textId="77777777" w:rsidR="004B505C" w:rsidRPr="00BB1B63" w:rsidRDefault="008D326B" w:rsidP="00BB1B63">
            <w:pPr>
              <w:jc w:val="center"/>
            </w:pPr>
            <w:r>
              <w:rPr>
                <w:sz w:val="18"/>
                <w:szCs w:val="18"/>
              </w:rPr>
              <w:t>⃝</w:t>
            </w:r>
          </w:p>
        </w:tc>
      </w:tr>
      <w:tr w:rsidR="008D326B" w14:paraId="7CFF5FA0" w14:textId="77777777" w:rsidTr="00BB1B63">
        <w:tc>
          <w:tcPr>
            <w:tcW w:w="2235" w:type="dxa"/>
            <w:tcBorders>
              <w:right w:val="single" w:sz="4" w:space="0" w:color="7F7F7F"/>
            </w:tcBorders>
            <w:shd w:val="clear" w:color="auto" w:fill="auto"/>
          </w:tcPr>
          <w:p w14:paraId="1AF6ACA4" w14:textId="28CF10B9" w:rsidR="004B505C" w:rsidRPr="00BB1B63" w:rsidRDefault="008D326B" w:rsidP="004B505C">
            <w:pPr>
              <w:rPr>
                <w:b/>
                <w:bCs/>
                <w:caps/>
                <w:sz w:val="18"/>
                <w:szCs w:val="18"/>
              </w:rPr>
            </w:pPr>
            <w:r>
              <w:rPr>
                <w:b/>
                <w:bCs/>
                <w:caps/>
                <w:sz w:val="18"/>
                <w:szCs w:val="18"/>
              </w:rPr>
              <w:t>Les médias sociaux (p. ex.</w:t>
            </w:r>
            <w:r w:rsidR="00D25557">
              <w:rPr>
                <w:b/>
                <w:bCs/>
                <w:caps/>
                <w:sz w:val="18"/>
                <w:szCs w:val="18"/>
              </w:rPr>
              <w:t>,</w:t>
            </w:r>
            <w:r>
              <w:rPr>
                <w:b/>
                <w:bCs/>
                <w:caps/>
                <w:sz w:val="18"/>
                <w:szCs w:val="18"/>
              </w:rPr>
              <w:t xml:space="preserve"> Facebook, Instagram)</w:t>
            </w:r>
          </w:p>
        </w:tc>
        <w:tc>
          <w:tcPr>
            <w:tcW w:w="1275" w:type="dxa"/>
            <w:shd w:val="clear" w:color="auto" w:fill="auto"/>
          </w:tcPr>
          <w:p w14:paraId="0449BF29" w14:textId="77777777" w:rsidR="004B505C" w:rsidRPr="00BB1B63" w:rsidRDefault="008D326B" w:rsidP="00BB1B63">
            <w:pPr>
              <w:jc w:val="center"/>
              <w:rPr>
                <w:sz w:val="18"/>
                <w:szCs w:val="18"/>
              </w:rPr>
            </w:pPr>
            <w:r>
              <w:rPr>
                <w:sz w:val="18"/>
                <w:szCs w:val="18"/>
              </w:rPr>
              <w:t>⃝</w:t>
            </w:r>
          </w:p>
        </w:tc>
        <w:tc>
          <w:tcPr>
            <w:tcW w:w="1134" w:type="dxa"/>
            <w:shd w:val="clear" w:color="auto" w:fill="auto"/>
          </w:tcPr>
          <w:p w14:paraId="1C37487C" w14:textId="77777777" w:rsidR="004B505C" w:rsidRPr="00BB1B63" w:rsidRDefault="008D326B" w:rsidP="00BB1B63">
            <w:pPr>
              <w:jc w:val="center"/>
            </w:pPr>
            <w:r>
              <w:rPr>
                <w:sz w:val="18"/>
                <w:szCs w:val="18"/>
              </w:rPr>
              <w:t>⃝</w:t>
            </w:r>
          </w:p>
        </w:tc>
        <w:tc>
          <w:tcPr>
            <w:tcW w:w="1134" w:type="dxa"/>
            <w:shd w:val="clear" w:color="auto" w:fill="auto"/>
          </w:tcPr>
          <w:p w14:paraId="0FE4868E" w14:textId="77777777" w:rsidR="004B505C" w:rsidRPr="00BB1B63" w:rsidRDefault="008D326B" w:rsidP="00BB1B63">
            <w:pPr>
              <w:jc w:val="center"/>
            </w:pPr>
            <w:r>
              <w:rPr>
                <w:sz w:val="18"/>
                <w:szCs w:val="18"/>
              </w:rPr>
              <w:t>⃝</w:t>
            </w:r>
          </w:p>
        </w:tc>
        <w:tc>
          <w:tcPr>
            <w:tcW w:w="993" w:type="dxa"/>
            <w:shd w:val="clear" w:color="auto" w:fill="auto"/>
          </w:tcPr>
          <w:p w14:paraId="4D0AB054" w14:textId="77777777" w:rsidR="004B505C" w:rsidRPr="00BB1B63" w:rsidRDefault="008D326B" w:rsidP="00BB1B63">
            <w:pPr>
              <w:jc w:val="center"/>
            </w:pPr>
            <w:r>
              <w:rPr>
                <w:sz w:val="18"/>
                <w:szCs w:val="18"/>
              </w:rPr>
              <w:t>⃝</w:t>
            </w:r>
          </w:p>
        </w:tc>
        <w:tc>
          <w:tcPr>
            <w:tcW w:w="1134" w:type="dxa"/>
            <w:shd w:val="clear" w:color="auto" w:fill="auto"/>
          </w:tcPr>
          <w:p w14:paraId="2E1B6FF1" w14:textId="77777777" w:rsidR="004B505C" w:rsidRPr="00BB1B63" w:rsidRDefault="008D326B" w:rsidP="00BB1B63">
            <w:pPr>
              <w:jc w:val="center"/>
            </w:pPr>
            <w:r>
              <w:rPr>
                <w:sz w:val="18"/>
                <w:szCs w:val="18"/>
              </w:rPr>
              <w:t>⃝</w:t>
            </w:r>
          </w:p>
        </w:tc>
        <w:tc>
          <w:tcPr>
            <w:tcW w:w="850" w:type="dxa"/>
            <w:shd w:val="clear" w:color="auto" w:fill="auto"/>
          </w:tcPr>
          <w:p w14:paraId="6DA239D4" w14:textId="77777777" w:rsidR="004B505C" w:rsidRPr="00BB1B63" w:rsidRDefault="008D326B" w:rsidP="00BB1B63">
            <w:pPr>
              <w:jc w:val="center"/>
            </w:pPr>
            <w:r>
              <w:rPr>
                <w:sz w:val="18"/>
                <w:szCs w:val="18"/>
              </w:rPr>
              <w:t>⃝</w:t>
            </w:r>
          </w:p>
        </w:tc>
        <w:tc>
          <w:tcPr>
            <w:tcW w:w="754" w:type="dxa"/>
            <w:shd w:val="clear" w:color="auto" w:fill="auto"/>
          </w:tcPr>
          <w:p w14:paraId="03916C96" w14:textId="77777777" w:rsidR="004B505C" w:rsidRPr="00BB1B63" w:rsidRDefault="008D326B" w:rsidP="00BB1B63">
            <w:pPr>
              <w:jc w:val="center"/>
            </w:pPr>
            <w:r>
              <w:rPr>
                <w:sz w:val="18"/>
                <w:szCs w:val="18"/>
              </w:rPr>
              <w:t>⃝</w:t>
            </w:r>
          </w:p>
        </w:tc>
      </w:tr>
      <w:tr w:rsidR="008D326B" w14:paraId="4DDAC31A" w14:textId="77777777" w:rsidTr="00BB1B63">
        <w:tc>
          <w:tcPr>
            <w:tcW w:w="2235" w:type="dxa"/>
            <w:tcBorders>
              <w:right w:val="single" w:sz="4" w:space="0" w:color="7F7F7F"/>
            </w:tcBorders>
            <w:shd w:val="clear" w:color="auto" w:fill="F2F2F2"/>
          </w:tcPr>
          <w:p w14:paraId="6C04729C" w14:textId="77777777" w:rsidR="004B505C" w:rsidRPr="00BB1B63" w:rsidRDefault="008D326B" w:rsidP="004B505C">
            <w:pPr>
              <w:rPr>
                <w:b/>
                <w:bCs/>
                <w:caps/>
                <w:sz w:val="18"/>
                <w:szCs w:val="18"/>
              </w:rPr>
            </w:pPr>
            <w:r>
              <w:rPr>
                <w:b/>
                <w:bCs/>
                <w:caps/>
                <w:sz w:val="18"/>
                <w:szCs w:val="18"/>
              </w:rPr>
              <w:t>La messagerie texte sur votre téléphone</w:t>
            </w:r>
          </w:p>
        </w:tc>
        <w:tc>
          <w:tcPr>
            <w:tcW w:w="1275" w:type="dxa"/>
            <w:shd w:val="clear" w:color="auto" w:fill="F2F2F2"/>
          </w:tcPr>
          <w:p w14:paraId="01ADC3AF"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0238D18B" w14:textId="77777777" w:rsidR="004B505C" w:rsidRPr="00BB1B63" w:rsidRDefault="008D326B" w:rsidP="00BB1B63">
            <w:pPr>
              <w:jc w:val="center"/>
            </w:pPr>
            <w:r>
              <w:rPr>
                <w:sz w:val="18"/>
                <w:szCs w:val="18"/>
              </w:rPr>
              <w:t>⃝</w:t>
            </w:r>
          </w:p>
        </w:tc>
        <w:tc>
          <w:tcPr>
            <w:tcW w:w="1134" w:type="dxa"/>
            <w:shd w:val="clear" w:color="auto" w:fill="F2F2F2"/>
          </w:tcPr>
          <w:p w14:paraId="58CB611E" w14:textId="77777777" w:rsidR="004B505C" w:rsidRPr="00BB1B63" w:rsidRDefault="008D326B" w:rsidP="00BB1B63">
            <w:pPr>
              <w:jc w:val="center"/>
            </w:pPr>
            <w:r>
              <w:rPr>
                <w:sz w:val="18"/>
                <w:szCs w:val="18"/>
              </w:rPr>
              <w:t>⃝</w:t>
            </w:r>
          </w:p>
        </w:tc>
        <w:tc>
          <w:tcPr>
            <w:tcW w:w="993" w:type="dxa"/>
            <w:shd w:val="clear" w:color="auto" w:fill="F2F2F2"/>
          </w:tcPr>
          <w:p w14:paraId="0D599F67" w14:textId="77777777" w:rsidR="004B505C" w:rsidRPr="00BB1B63" w:rsidRDefault="008D326B" w:rsidP="00BB1B63">
            <w:pPr>
              <w:jc w:val="center"/>
            </w:pPr>
            <w:r>
              <w:rPr>
                <w:sz w:val="18"/>
                <w:szCs w:val="18"/>
              </w:rPr>
              <w:t>⃝</w:t>
            </w:r>
          </w:p>
        </w:tc>
        <w:tc>
          <w:tcPr>
            <w:tcW w:w="1134" w:type="dxa"/>
            <w:shd w:val="clear" w:color="auto" w:fill="F2F2F2"/>
          </w:tcPr>
          <w:p w14:paraId="4244E6A5" w14:textId="77777777" w:rsidR="004B505C" w:rsidRPr="00BB1B63" w:rsidRDefault="008D326B" w:rsidP="00BB1B63">
            <w:pPr>
              <w:jc w:val="center"/>
            </w:pPr>
            <w:r>
              <w:rPr>
                <w:sz w:val="18"/>
                <w:szCs w:val="18"/>
              </w:rPr>
              <w:t>⃝</w:t>
            </w:r>
          </w:p>
        </w:tc>
        <w:tc>
          <w:tcPr>
            <w:tcW w:w="850" w:type="dxa"/>
            <w:shd w:val="clear" w:color="auto" w:fill="F2F2F2"/>
          </w:tcPr>
          <w:p w14:paraId="68511291" w14:textId="77777777" w:rsidR="004B505C" w:rsidRPr="00BB1B63" w:rsidRDefault="008D326B" w:rsidP="00BB1B63">
            <w:pPr>
              <w:jc w:val="center"/>
            </w:pPr>
            <w:r>
              <w:rPr>
                <w:sz w:val="18"/>
                <w:szCs w:val="18"/>
              </w:rPr>
              <w:t>⃝</w:t>
            </w:r>
          </w:p>
        </w:tc>
        <w:tc>
          <w:tcPr>
            <w:tcW w:w="754" w:type="dxa"/>
            <w:shd w:val="clear" w:color="auto" w:fill="F2F2F2"/>
          </w:tcPr>
          <w:p w14:paraId="09424196" w14:textId="77777777" w:rsidR="004B505C" w:rsidRPr="00BB1B63" w:rsidRDefault="008D326B" w:rsidP="00BB1B63">
            <w:pPr>
              <w:jc w:val="center"/>
            </w:pPr>
            <w:r>
              <w:rPr>
                <w:sz w:val="18"/>
                <w:szCs w:val="18"/>
              </w:rPr>
              <w:t>⃝</w:t>
            </w:r>
          </w:p>
        </w:tc>
      </w:tr>
      <w:tr w:rsidR="008D326B" w14:paraId="0FF7D1DB" w14:textId="77777777" w:rsidTr="00BB1B63">
        <w:tc>
          <w:tcPr>
            <w:tcW w:w="2235" w:type="dxa"/>
            <w:tcBorders>
              <w:right w:val="single" w:sz="4" w:space="0" w:color="7F7F7F"/>
            </w:tcBorders>
            <w:shd w:val="clear" w:color="auto" w:fill="auto"/>
          </w:tcPr>
          <w:p w14:paraId="5C7B8B58" w14:textId="42B54B9C" w:rsidR="004B505C" w:rsidRPr="00BB1B63" w:rsidRDefault="008D326B" w:rsidP="00AF3FBD">
            <w:pPr>
              <w:rPr>
                <w:b/>
                <w:bCs/>
                <w:caps/>
                <w:sz w:val="18"/>
                <w:szCs w:val="18"/>
              </w:rPr>
            </w:pPr>
            <w:r>
              <w:rPr>
                <w:b/>
                <w:bCs/>
                <w:caps/>
                <w:sz w:val="18"/>
                <w:szCs w:val="18"/>
              </w:rPr>
              <w:t>Les sites Web transactionnels (c.</w:t>
            </w:r>
            <w:r w:rsidR="00AF3FBD">
              <w:rPr>
                <w:b/>
                <w:bCs/>
                <w:caps/>
                <w:sz w:val="18"/>
                <w:szCs w:val="18"/>
              </w:rPr>
              <w:noBreakHyphen/>
            </w:r>
            <w:r>
              <w:rPr>
                <w:b/>
                <w:bCs/>
                <w:caps/>
                <w:sz w:val="18"/>
                <w:szCs w:val="18"/>
              </w:rPr>
              <w:t>à</w:t>
            </w:r>
            <w:r w:rsidR="00AF3FBD">
              <w:rPr>
                <w:b/>
                <w:bCs/>
                <w:caps/>
                <w:sz w:val="18"/>
                <w:szCs w:val="18"/>
              </w:rPr>
              <w:noBreakHyphen/>
            </w:r>
            <w:r>
              <w:rPr>
                <w:b/>
                <w:bCs/>
                <w:caps/>
                <w:sz w:val="18"/>
                <w:szCs w:val="18"/>
              </w:rPr>
              <w:t>d. votre institution financière, Amazon)</w:t>
            </w:r>
          </w:p>
        </w:tc>
        <w:tc>
          <w:tcPr>
            <w:tcW w:w="1275" w:type="dxa"/>
            <w:shd w:val="clear" w:color="auto" w:fill="auto"/>
          </w:tcPr>
          <w:p w14:paraId="0A9D9314" w14:textId="77777777" w:rsidR="004B505C" w:rsidRPr="00BB1B63" w:rsidRDefault="008D326B" w:rsidP="00BB1B63">
            <w:pPr>
              <w:jc w:val="center"/>
              <w:rPr>
                <w:sz w:val="18"/>
                <w:szCs w:val="18"/>
              </w:rPr>
            </w:pPr>
            <w:r>
              <w:rPr>
                <w:sz w:val="18"/>
                <w:szCs w:val="18"/>
              </w:rPr>
              <w:t>⃝</w:t>
            </w:r>
          </w:p>
        </w:tc>
        <w:tc>
          <w:tcPr>
            <w:tcW w:w="1134" w:type="dxa"/>
            <w:shd w:val="clear" w:color="auto" w:fill="auto"/>
          </w:tcPr>
          <w:p w14:paraId="5A200D27" w14:textId="77777777" w:rsidR="004B505C" w:rsidRPr="00BB1B63" w:rsidRDefault="008D326B" w:rsidP="00BB1B63">
            <w:pPr>
              <w:jc w:val="center"/>
            </w:pPr>
            <w:r>
              <w:rPr>
                <w:sz w:val="18"/>
                <w:szCs w:val="18"/>
              </w:rPr>
              <w:t>⃝</w:t>
            </w:r>
          </w:p>
        </w:tc>
        <w:tc>
          <w:tcPr>
            <w:tcW w:w="1134" w:type="dxa"/>
            <w:shd w:val="clear" w:color="auto" w:fill="auto"/>
          </w:tcPr>
          <w:p w14:paraId="1AA5756D" w14:textId="77777777" w:rsidR="004B505C" w:rsidRPr="00BB1B63" w:rsidRDefault="008D326B" w:rsidP="00BB1B63">
            <w:pPr>
              <w:jc w:val="center"/>
            </w:pPr>
            <w:r>
              <w:rPr>
                <w:sz w:val="18"/>
                <w:szCs w:val="18"/>
              </w:rPr>
              <w:t>⃝</w:t>
            </w:r>
          </w:p>
        </w:tc>
        <w:tc>
          <w:tcPr>
            <w:tcW w:w="993" w:type="dxa"/>
            <w:shd w:val="clear" w:color="auto" w:fill="auto"/>
          </w:tcPr>
          <w:p w14:paraId="58968B6C" w14:textId="77777777" w:rsidR="004B505C" w:rsidRPr="00BB1B63" w:rsidRDefault="008D326B" w:rsidP="00BB1B63">
            <w:pPr>
              <w:jc w:val="center"/>
            </w:pPr>
            <w:r>
              <w:rPr>
                <w:sz w:val="18"/>
                <w:szCs w:val="18"/>
              </w:rPr>
              <w:t>⃝</w:t>
            </w:r>
          </w:p>
        </w:tc>
        <w:tc>
          <w:tcPr>
            <w:tcW w:w="1134" w:type="dxa"/>
            <w:shd w:val="clear" w:color="auto" w:fill="auto"/>
          </w:tcPr>
          <w:p w14:paraId="226F8A40" w14:textId="77777777" w:rsidR="004B505C" w:rsidRPr="00BB1B63" w:rsidRDefault="008D326B" w:rsidP="00BB1B63">
            <w:pPr>
              <w:jc w:val="center"/>
            </w:pPr>
            <w:r>
              <w:rPr>
                <w:sz w:val="18"/>
                <w:szCs w:val="18"/>
              </w:rPr>
              <w:t>⃝</w:t>
            </w:r>
          </w:p>
        </w:tc>
        <w:tc>
          <w:tcPr>
            <w:tcW w:w="850" w:type="dxa"/>
            <w:shd w:val="clear" w:color="auto" w:fill="auto"/>
          </w:tcPr>
          <w:p w14:paraId="2C176ED3" w14:textId="77777777" w:rsidR="004B505C" w:rsidRPr="00BB1B63" w:rsidRDefault="008D326B" w:rsidP="00BB1B63">
            <w:pPr>
              <w:jc w:val="center"/>
            </w:pPr>
            <w:r>
              <w:rPr>
                <w:sz w:val="18"/>
                <w:szCs w:val="18"/>
              </w:rPr>
              <w:t>⃝</w:t>
            </w:r>
          </w:p>
        </w:tc>
        <w:tc>
          <w:tcPr>
            <w:tcW w:w="754" w:type="dxa"/>
            <w:shd w:val="clear" w:color="auto" w:fill="auto"/>
          </w:tcPr>
          <w:p w14:paraId="1A0369A0" w14:textId="77777777" w:rsidR="004B505C" w:rsidRPr="00BB1B63" w:rsidRDefault="008D326B" w:rsidP="00BB1B63">
            <w:pPr>
              <w:jc w:val="center"/>
            </w:pPr>
            <w:r>
              <w:rPr>
                <w:sz w:val="18"/>
                <w:szCs w:val="18"/>
              </w:rPr>
              <w:t>⃝</w:t>
            </w:r>
          </w:p>
        </w:tc>
      </w:tr>
      <w:tr w:rsidR="008D326B" w14:paraId="0954747D" w14:textId="77777777" w:rsidTr="00BB1B63">
        <w:tc>
          <w:tcPr>
            <w:tcW w:w="2235" w:type="dxa"/>
            <w:tcBorders>
              <w:right w:val="single" w:sz="4" w:space="0" w:color="7F7F7F"/>
            </w:tcBorders>
            <w:shd w:val="clear" w:color="auto" w:fill="F2F2F2"/>
          </w:tcPr>
          <w:p w14:paraId="313A70E9" w14:textId="77777777" w:rsidR="004B505C" w:rsidRPr="00BB1B63" w:rsidRDefault="008D326B" w:rsidP="004B505C">
            <w:pPr>
              <w:rPr>
                <w:b/>
                <w:bCs/>
                <w:caps/>
                <w:sz w:val="18"/>
                <w:szCs w:val="18"/>
              </w:rPr>
            </w:pPr>
            <w:r>
              <w:rPr>
                <w:b/>
                <w:bCs/>
                <w:caps/>
                <w:sz w:val="18"/>
                <w:szCs w:val="18"/>
              </w:rPr>
              <w:t>Le site Web externe de l’ASFC</w:t>
            </w:r>
          </w:p>
        </w:tc>
        <w:tc>
          <w:tcPr>
            <w:tcW w:w="1275" w:type="dxa"/>
            <w:shd w:val="clear" w:color="auto" w:fill="F2F2F2"/>
          </w:tcPr>
          <w:p w14:paraId="2A0A76E2"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6E7F8694" w14:textId="77777777" w:rsidR="004B505C" w:rsidRPr="00BB1B63" w:rsidRDefault="008D326B" w:rsidP="00BB1B63">
            <w:pPr>
              <w:jc w:val="center"/>
            </w:pPr>
            <w:r>
              <w:rPr>
                <w:sz w:val="18"/>
                <w:szCs w:val="18"/>
              </w:rPr>
              <w:t>⃝</w:t>
            </w:r>
          </w:p>
        </w:tc>
        <w:tc>
          <w:tcPr>
            <w:tcW w:w="1134" w:type="dxa"/>
            <w:shd w:val="clear" w:color="auto" w:fill="F2F2F2"/>
          </w:tcPr>
          <w:p w14:paraId="2D5ACABC" w14:textId="77777777" w:rsidR="004B505C" w:rsidRPr="00BB1B63" w:rsidRDefault="008D326B" w:rsidP="00BB1B63">
            <w:pPr>
              <w:jc w:val="center"/>
            </w:pPr>
            <w:r>
              <w:rPr>
                <w:sz w:val="18"/>
                <w:szCs w:val="18"/>
              </w:rPr>
              <w:t>⃝</w:t>
            </w:r>
          </w:p>
        </w:tc>
        <w:tc>
          <w:tcPr>
            <w:tcW w:w="993" w:type="dxa"/>
            <w:shd w:val="clear" w:color="auto" w:fill="F2F2F2"/>
          </w:tcPr>
          <w:p w14:paraId="0F206897" w14:textId="77777777" w:rsidR="004B505C" w:rsidRPr="00BB1B63" w:rsidRDefault="008D326B" w:rsidP="00BB1B63">
            <w:pPr>
              <w:jc w:val="center"/>
            </w:pPr>
            <w:r>
              <w:rPr>
                <w:sz w:val="18"/>
                <w:szCs w:val="18"/>
              </w:rPr>
              <w:t>⃝</w:t>
            </w:r>
          </w:p>
        </w:tc>
        <w:tc>
          <w:tcPr>
            <w:tcW w:w="1134" w:type="dxa"/>
            <w:shd w:val="clear" w:color="auto" w:fill="F2F2F2"/>
          </w:tcPr>
          <w:p w14:paraId="6959179C" w14:textId="77777777" w:rsidR="004B505C" w:rsidRPr="00BB1B63" w:rsidRDefault="008D326B" w:rsidP="00BB1B63">
            <w:pPr>
              <w:jc w:val="center"/>
            </w:pPr>
            <w:r>
              <w:rPr>
                <w:sz w:val="18"/>
                <w:szCs w:val="18"/>
              </w:rPr>
              <w:t>⃝</w:t>
            </w:r>
          </w:p>
        </w:tc>
        <w:tc>
          <w:tcPr>
            <w:tcW w:w="850" w:type="dxa"/>
            <w:shd w:val="clear" w:color="auto" w:fill="F2F2F2"/>
          </w:tcPr>
          <w:p w14:paraId="19EBA2B3" w14:textId="77777777" w:rsidR="004B505C" w:rsidRPr="00BB1B63" w:rsidRDefault="008D326B" w:rsidP="00BB1B63">
            <w:pPr>
              <w:jc w:val="center"/>
            </w:pPr>
            <w:r>
              <w:rPr>
                <w:sz w:val="18"/>
                <w:szCs w:val="18"/>
              </w:rPr>
              <w:t>⃝</w:t>
            </w:r>
          </w:p>
        </w:tc>
        <w:tc>
          <w:tcPr>
            <w:tcW w:w="754" w:type="dxa"/>
            <w:shd w:val="clear" w:color="auto" w:fill="F2F2F2"/>
          </w:tcPr>
          <w:p w14:paraId="7FCD7D7F" w14:textId="77777777" w:rsidR="004B505C" w:rsidRPr="00BB1B63" w:rsidRDefault="008D326B" w:rsidP="00BB1B63">
            <w:pPr>
              <w:jc w:val="center"/>
            </w:pPr>
            <w:r>
              <w:rPr>
                <w:sz w:val="18"/>
                <w:szCs w:val="18"/>
              </w:rPr>
              <w:t>⃝</w:t>
            </w:r>
          </w:p>
        </w:tc>
      </w:tr>
      <w:tr w:rsidR="008D326B" w14:paraId="265074A9" w14:textId="77777777" w:rsidTr="00BB1B63">
        <w:tc>
          <w:tcPr>
            <w:tcW w:w="2235" w:type="dxa"/>
            <w:tcBorders>
              <w:right w:val="single" w:sz="4" w:space="0" w:color="7F7F7F"/>
            </w:tcBorders>
            <w:shd w:val="clear" w:color="auto" w:fill="auto"/>
          </w:tcPr>
          <w:p w14:paraId="0805A2ED" w14:textId="77777777" w:rsidR="004B505C" w:rsidRPr="00BB1B63" w:rsidRDefault="008D326B" w:rsidP="004B505C">
            <w:pPr>
              <w:rPr>
                <w:b/>
                <w:bCs/>
                <w:caps/>
                <w:sz w:val="18"/>
                <w:szCs w:val="18"/>
              </w:rPr>
            </w:pPr>
            <w:r>
              <w:rPr>
                <w:b/>
                <w:bCs/>
                <w:caps/>
                <w:sz w:val="18"/>
                <w:szCs w:val="18"/>
              </w:rPr>
              <w:t>L’intranet Atlas</w:t>
            </w:r>
          </w:p>
        </w:tc>
        <w:tc>
          <w:tcPr>
            <w:tcW w:w="1275" w:type="dxa"/>
            <w:shd w:val="clear" w:color="auto" w:fill="auto"/>
          </w:tcPr>
          <w:p w14:paraId="5B480476" w14:textId="77777777" w:rsidR="004B505C" w:rsidRPr="00BB1B63" w:rsidRDefault="008D326B" w:rsidP="00BB1B63">
            <w:pPr>
              <w:jc w:val="center"/>
              <w:rPr>
                <w:sz w:val="18"/>
                <w:szCs w:val="18"/>
              </w:rPr>
            </w:pPr>
            <w:r>
              <w:rPr>
                <w:sz w:val="18"/>
                <w:szCs w:val="18"/>
              </w:rPr>
              <w:t>⃝</w:t>
            </w:r>
          </w:p>
        </w:tc>
        <w:tc>
          <w:tcPr>
            <w:tcW w:w="1134" w:type="dxa"/>
            <w:shd w:val="clear" w:color="auto" w:fill="auto"/>
          </w:tcPr>
          <w:p w14:paraId="74DFFCB4" w14:textId="77777777" w:rsidR="004B505C" w:rsidRPr="00BB1B63" w:rsidRDefault="008D326B" w:rsidP="00BB1B63">
            <w:pPr>
              <w:jc w:val="center"/>
            </w:pPr>
            <w:r>
              <w:rPr>
                <w:sz w:val="18"/>
                <w:szCs w:val="18"/>
              </w:rPr>
              <w:t>⃝</w:t>
            </w:r>
          </w:p>
        </w:tc>
        <w:tc>
          <w:tcPr>
            <w:tcW w:w="1134" w:type="dxa"/>
            <w:shd w:val="clear" w:color="auto" w:fill="auto"/>
          </w:tcPr>
          <w:p w14:paraId="4FEE7D6D" w14:textId="77777777" w:rsidR="004B505C" w:rsidRPr="00BB1B63" w:rsidRDefault="008D326B" w:rsidP="00BB1B63">
            <w:pPr>
              <w:jc w:val="center"/>
            </w:pPr>
            <w:r>
              <w:rPr>
                <w:sz w:val="18"/>
                <w:szCs w:val="18"/>
              </w:rPr>
              <w:t>⃝</w:t>
            </w:r>
          </w:p>
        </w:tc>
        <w:tc>
          <w:tcPr>
            <w:tcW w:w="993" w:type="dxa"/>
            <w:shd w:val="clear" w:color="auto" w:fill="auto"/>
          </w:tcPr>
          <w:p w14:paraId="0B4E9824" w14:textId="77777777" w:rsidR="004B505C" w:rsidRPr="00BB1B63" w:rsidRDefault="008D326B" w:rsidP="00BB1B63">
            <w:pPr>
              <w:jc w:val="center"/>
            </w:pPr>
            <w:r>
              <w:rPr>
                <w:sz w:val="18"/>
                <w:szCs w:val="18"/>
              </w:rPr>
              <w:t>⃝</w:t>
            </w:r>
          </w:p>
        </w:tc>
        <w:tc>
          <w:tcPr>
            <w:tcW w:w="1134" w:type="dxa"/>
            <w:shd w:val="clear" w:color="auto" w:fill="auto"/>
          </w:tcPr>
          <w:p w14:paraId="612F52E0" w14:textId="77777777" w:rsidR="004B505C" w:rsidRPr="00BB1B63" w:rsidRDefault="008D326B" w:rsidP="00BB1B63">
            <w:pPr>
              <w:jc w:val="center"/>
            </w:pPr>
            <w:r>
              <w:rPr>
                <w:sz w:val="18"/>
                <w:szCs w:val="18"/>
              </w:rPr>
              <w:t>⃝</w:t>
            </w:r>
          </w:p>
        </w:tc>
        <w:tc>
          <w:tcPr>
            <w:tcW w:w="850" w:type="dxa"/>
            <w:shd w:val="clear" w:color="auto" w:fill="auto"/>
          </w:tcPr>
          <w:p w14:paraId="6F8B453F" w14:textId="77777777" w:rsidR="004B505C" w:rsidRPr="00BB1B63" w:rsidRDefault="008D326B" w:rsidP="00BB1B63">
            <w:pPr>
              <w:jc w:val="center"/>
            </w:pPr>
            <w:r>
              <w:rPr>
                <w:sz w:val="18"/>
                <w:szCs w:val="18"/>
              </w:rPr>
              <w:t>⃝</w:t>
            </w:r>
          </w:p>
        </w:tc>
        <w:tc>
          <w:tcPr>
            <w:tcW w:w="754" w:type="dxa"/>
            <w:shd w:val="clear" w:color="auto" w:fill="auto"/>
          </w:tcPr>
          <w:p w14:paraId="4CEC74FA" w14:textId="77777777" w:rsidR="004B505C" w:rsidRPr="00BB1B63" w:rsidRDefault="008D326B" w:rsidP="00BB1B63">
            <w:pPr>
              <w:jc w:val="center"/>
            </w:pPr>
            <w:r>
              <w:rPr>
                <w:sz w:val="18"/>
                <w:szCs w:val="18"/>
              </w:rPr>
              <w:t>⃝</w:t>
            </w:r>
          </w:p>
        </w:tc>
      </w:tr>
      <w:tr w:rsidR="008D326B" w14:paraId="46C3635A" w14:textId="77777777" w:rsidTr="00BB1B63">
        <w:tc>
          <w:tcPr>
            <w:tcW w:w="2235" w:type="dxa"/>
            <w:tcBorders>
              <w:right w:val="single" w:sz="4" w:space="0" w:color="7F7F7F"/>
            </w:tcBorders>
            <w:shd w:val="clear" w:color="auto" w:fill="F2F2F2"/>
          </w:tcPr>
          <w:p w14:paraId="77984910" w14:textId="77777777" w:rsidR="004B505C" w:rsidRPr="00BB1B63" w:rsidRDefault="008D326B" w:rsidP="004B505C">
            <w:pPr>
              <w:rPr>
                <w:b/>
                <w:bCs/>
                <w:caps/>
                <w:sz w:val="18"/>
                <w:szCs w:val="18"/>
              </w:rPr>
            </w:pPr>
            <w:r>
              <w:rPr>
                <w:b/>
                <w:bCs/>
                <w:caps/>
                <w:sz w:val="18"/>
                <w:szCs w:val="18"/>
              </w:rPr>
              <w:t>Le wiki sur Atlas</w:t>
            </w:r>
          </w:p>
        </w:tc>
        <w:tc>
          <w:tcPr>
            <w:tcW w:w="1275" w:type="dxa"/>
            <w:shd w:val="clear" w:color="auto" w:fill="F2F2F2"/>
          </w:tcPr>
          <w:p w14:paraId="2837EA91"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042E8AFB" w14:textId="77777777" w:rsidR="004B505C" w:rsidRPr="00BB1B63" w:rsidRDefault="008D326B" w:rsidP="00BB1B63">
            <w:pPr>
              <w:jc w:val="center"/>
            </w:pPr>
            <w:r>
              <w:rPr>
                <w:sz w:val="18"/>
                <w:szCs w:val="18"/>
              </w:rPr>
              <w:t>⃝</w:t>
            </w:r>
          </w:p>
        </w:tc>
        <w:tc>
          <w:tcPr>
            <w:tcW w:w="1134" w:type="dxa"/>
            <w:shd w:val="clear" w:color="auto" w:fill="F2F2F2"/>
          </w:tcPr>
          <w:p w14:paraId="08966B8B" w14:textId="77777777" w:rsidR="004B505C" w:rsidRPr="00BB1B63" w:rsidRDefault="008D326B" w:rsidP="00BB1B63">
            <w:pPr>
              <w:jc w:val="center"/>
            </w:pPr>
            <w:r>
              <w:rPr>
                <w:sz w:val="18"/>
                <w:szCs w:val="18"/>
              </w:rPr>
              <w:t>⃝</w:t>
            </w:r>
          </w:p>
        </w:tc>
        <w:tc>
          <w:tcPr>
            <w:tcW w:w="993" w:type="dxa"/>
            <w:shd w:val="clear" w:color="auto" w:fill="F2F2F2"/>
          </w:tcPr>
          <w:p w14:paraId="0DA87B5B" w14:textId="77777777" w:rsidR="004B505C" w:rsidRPr="00BB1B63" w:rsidRDefault="008D326B" w:rsidP="00BB1B63">
            <w:pPr>
              <w:jc w:val="center"/>
            </w:pPr>
            <w:r>
              <w:rPr>
                <w:sz w:val="18"/>
                <w:szCs w:val="18"/>
              </w:rPr>
              <w:t>⃝</w:t>
            </w:r>
          </w:p>
        </w:tc>
        <w:tc>
          <w:tcPr>
            <w:tcW w:w="1134" w:type="dxa"/>
            <w:shd w:val="clear" w:color="auto" w:fill="F2F2F2"/>
          </w:tcPr>
          <w:p w14:paraId="13910CF5" w14:textId="77777777" w:rsidR="004B505C" w:rsidRPr="00BB1B63" w:rsidRDefault="008D326B" w:rsidP="00BB1B63">
            <w:pPr>
              <w:jc w:val="center"/>
            </w:pPr>
            <w:r>
              <w:rPr>
                <w:sz w:val="18"/>
                <w:szCs w:val="18"/>
              </w:rPr>
              <w:t>⃝</w:t>
            </w:r>
          </w:p>
        </w:tc>
        <w:tc>
          <w:tcPr>
            <w:tcW w:w="850" w:type="dxa"/>
            <w:shd w:val="clear" w:color="auto" w:fill="F2F2F2"/>
          </w:tcPr>
          <w:p w14:paraId="3EAABDA3" w14:textId="77777777" w:rsidR="004B505C" w:rsidRPr="00BB1B63" w:rsidRDefault="008D326B" w:rsidP="00BB1B63">
            <w:pPr>
              <w:jc w:val="center"/>
            </w:pPr>
            <w:r>
              <w:rPr>
                <w:sz w:val="18"/>
                <w:szCs w:val="18"/>
              </w:rPr>
              <w:t>⃝</w:t>
            </w:r>
          </w:p>
        </w:tc>
        <w:tc>
          <w:tcPr>
            <w:tcW w:w="754" w:type="dxa"/>
            <w:shd w:val="clear" w:color="auto" w:fill="F2F2F2"/>
          </w:tcPr>
          <w:p w14:paraId="3739FD9E" w14:textId="77777777" w:rsidR="004B505C" w:rsidRPr="00BB1B63" w:rsidRDefault="008D326B" w:rsidP="00BB1B63">
            <w:pPr>
              <w:jc w:val="center"/>
            </w:pPr>
            <w:r>
              <w:rPr>
                <w:sz w:val="18"/>
                <w:szCs w:val="18"/>
              </w:rPr>
              <w:t>⃝</w:t>
            </w:r>
          </w:p>
        </w:tc>
      </w:tr>
    </w:tbl>
    <w:p w14:paraId="50C73C13" w14:textId="77777777" w:rsidR="004B505C" w:rsidRDefault="004B505C" w:rsidP="004B505C"/>
    <w:p w14:paraId="06589094" w14:textId="77777777" w:rsidR="004B505C" w:rsidRDefault="008D326B" w:rsidP="004B505C">
      <w:pPr>
        <w:jc w:val="center"/>
        <w:rPr>
          <w:b/>
        </w:rPr>
      </w:pPr>
      <w:r>
        <w:br w:type="page"/>
      </w:r>
      <w:r>
        <w:rPr>
          <w:b/>
        </w:rPr>
        <w:lastRenderedPageBreak/>
        <w:t>QUESTIONNAIRE 2</w:t>
      </w:r>
    </w:p>
    <w:p w14:paraId="0EAF31EB" w14:textId="77777777" w:rsidR="004B505C" w:rsidRDefault="004B505C" w:rsidP="004B505C">
      <w:pPr>
        <w:jc w:val="center"/>
        <w:rPr>
          <w:b/>
        </w:rPr>
      </w:pPr>
    </w:p>
    <w:p w14:paraId="721AC807" w14:textId="77777777" w:rsidR="004B505C" w:rsidRPr="00B80481" w:rsidRDefault="004B505C" w:rsidP="004B505C">
      <w:pPr>
        <w:jc w:val="center"/>
        <w:rPr>
          <w:b/>
        </w:rPr>
      </w:pPr>
    </w:p>
    <w:p w14:paraId="0878B593" w14:textId="77777777" w:rsidR="004B505C" w:rsidRPr="004B505C" w:rsidRDefault="008D326B" w:rsidP="008D326B">
      <w:pPr>
        <w:pStyle w:val="ListParagraph"/>
        <w:numPr>
          <w:ilvl w:val="0"/>
          <w:numId w:val="38"/>
        </w:numPr>
      </w:pPr>
      <w:r>
        <w:t>Quel est votre degré de satisfaction général à l’égard d’Atlas?</w:t>
      </w:r>
    </w:p>
    <w:tbl>
      <w:tblPr>
        <w:tblW w:w="0" w:type="auto"/>
        <w:tblLook w:val="04A0" w:firstRow="1" w:lastRow="0" w:firstColumn="1" w:lastColumn="0" w:noHBand="0" w:noVBand="1"/>
      </w:tblPr>
      <w:tblGrid>
        <w:gridCol w:w="950"/>
        <w:gridCol w:w="950"/>
        <w:gridCol w:w="950"/>
        <w:gridCol w:w="950"/>
        <w:gridCol w:w="950"/>
        <w:gridCol w:w="950"/>
        <w:gridCol w:w="950"/>
        <w:gridCol w:w="950"/>
        <w:gridCol w:w="950"/>
        <w:gridCol w:w="950"/>
      </w:tblGrid>
      <w:tr w:rsidR="008D326B" w14:paraId="754030BD" w14:textId="77777777" w:rsidTr="00BB1B63">
        <w:tc>
          <w:tcPr>
            <w:tcW w:w="2850" w:type="dxa"/>
            <w:gridSpan w:val="3"/>
            <w:shd w:val="clear" w:color="auto" w:fill="auto"/>
          </w:tcPr>
          <w:p w14:paraId="19DA73CA" w14:textId="77777777" w:rsidR="004B505C" w:rsidRDefault="008D326B" w:rsidP="004B505C">
            <w:r>
              <w:t>Très insatisfait</w:t>
            </w:r>
          </w:p>
        </w:tc>
        <w:tc>
          <w:tcPr>
            <w:tcW w:w="950" w:type="dxa"/>
            <w:shd w:val="clear" w:color="auto" w:fill="auto"/>
          </w:tcPr>
          <w:p w14:paraId="6C98C660" w14:textId="77777777" w:rsidR="004B505C" w:rsidRDefault="004B505C" w:rsidP="004B505C"/>
        </w:tc>
        <w:tc>
          <w:tcPr>
            <w:tcW w:w="950" w:type="dxa"/>
            <w:shd w:val="clear" w:color="auto" w:fill="auto"/>
          </w:tcPr>
          <w:p w14:paraId="3BFF4158" w14:textId="77777777" w:rsidR="004B505C" w:rsidRDefault="004B505C" w:rsidP="004B505C"/>
        </w:tc>
        <w:tc>
          <w:tcPr>
            <w:tcW w:w="950" w:type="dxa"/>
            <w:shd w:val="clear" w:color="auto" w:fill="auto"/>
          </w:tcPr>
          <w:p w14:paraId="4A7A992C" w14:textId="77777777" w:rsidR="004B505C" w:rsidRDefault="004B505C" w:rsidP="004B505C"/>
        </w:tc>
        <w:tc>
          <w:tcPr>
            <w:tcW w:w="950" w:type="dxa"/>
            <w:shd w:val="clear" w:color="auto" w:fill="auto"/>
          </w:tcPr>
          <w:p w14:paraId="5C52FC68" w14:textId="77777777" w:rsidR="004B505C" w:rsidRDefault="004B505C" w:rsidP="004B505C"/>
        </w:tc>
        <w:tc>
          <w:tcPr>
            <w:tcW w:w="2850" w:type="dxa"/>
            <w:gridSpan w:val="3"/>
            <w:shd w:val="clear" w:color="auto" w:fill="auto"/>
          </w:tcPr>
          <w:p w14:paraId="76AA104C" w14:textId="77777777" w:rsidR="004B505C" w:rsidRDefault="008D326B" w:rsidP="00BB1B63">
            <w:pPr>
              <w:jc w:val="right"/>
            </w:pPr>
            <w:r>
              <w:t xml:space="preserve">Très satisfait </w:t>
            </w:r>
          </w:p>
        </w:tc>
      </w:tr>
      <w:tr w:rsidR="008D326B" w14:paraId="2BC3F8E5" w14:textId="77777777" w:rsidTr="00BB1B63">
        <w:tc>
          <w:tcPr>
            <w:tcW w:w="950" w:type="dxa"/>
            <w:shd w:val="clear" w:color="auto" w:fill="auto"/>
          </w:tcPr>
          <w:p w14:paraId="3A9AA9B0" w14:textId="77777777" w:rsidR="004B505C" w:rsidRDefault="008D326B" w:rsidP="00BB1B63">
            <w:pPr>
              <w:jc w:val="center"/>
            </w:pPr>
            <w:r>
              <w:t>1</w:t>
            </w:r>
          </w:p>
        </w:tc>
        <w:tc>
          <w:tcPr>
            <w:tcW w:w="950" w:type="dxa"/>
            <w:shd w:val="clear" w:color="auto" w:fill="auto"/>
          </w:tcPr>
          <w:p w14:paraId="5A6C957C" w14:textId="77777777" w:rsidR="004B505C" w:rsidRDefault="008D326B" w:rsidP="00BB1B63">
            <w:pPr>
              <w:jc w:val="center"/>
            </w:pPr>
            <w:r>
              <w:t>2</w:t>
            </w:r>
          </w:p>
        </w:tc>
        <w:tc>
          <w:tcPr>
            <w:tcW w:w="950" w:type="dxa"/>
            <w:shd w:val="clear" w:color="auto" w:fill="auto"/>
          </w:tcPr>
          <w:p w14:paraId="12AF9A01" w14:textId="77777777" w:rsidR="004B505C" w:rsidRDefault="008D326B" w:rsidP="00BB1B63">
            <w:pPr>
              <w:jc w:val="center"/>
            </w:pPr>
            <w:r>
              <w:t>3</w:t>
            </w:r>
          </w:p>
        </w:tc>
        <w:tc>
          <w:tcPr>
            <w:tcW w:w="950" w:type="dxa"/>
            <w:shd w:val="clear" w:color="auto" w:fill="auto"/>
          </w:tcPr>
          <w:p w14:paraId="75B3D7AD" w14:textId="77777777" w:rsidR="004B505C" w:rsidRDefault="008D326B" w:rsidP="00BB1B63">
            <w:pPr>
              <w:jc w:val="center"/>
            </w:pPr>
            <w:r>
              <w:t>4</w:t>
            </w:r>
          </w:p>
        </w:tc>
        <w:tc>
          <w:tcPr>
            <w:tcW w:w="950" w:type="dxa"/>
            <w:shd w:val="clear" w:color="auto" w:fill="auto"/>
          </w:tcPr>
          <w:p w14:paraId="0F65F459" w14:textId="77777777" w:rsidR="004B505C" w:rsidRDefault="008D326B" w:rsidP="00BB1B63">
            <w:pPr>
              <w:jc w:val="center"/>
            </w:pPr>
            <w:r>
              <w:t>5</w:t>
            </w:r>
          </w:p>
        </w:tc>
        <w:tc>
          <w:tcPr>
            <w:tcW w:w="950" w:type="dxa"/>
            <w:shd w:val="clear" w:color="auto" w:fill="auto"/>
          </w:tcPr>
          <w:p w14:paraId="555BAE68" w14:textId="77777777" w:rsidR="004B505C" w:rsidRDefault="008D326B" w:rsidP="00BB1B63">
            <w:pPr>
              <w:jc w:val="center"/>
            </w:pPr>
            <w:r>
              <w:t>6</w:t>
            </w:r>
          </w:p>
        </w:tc>
        <w:tc>
          <w:tcPr>
            <w:tcW w:w="950" w:type="dxa"/>
            <w:shd w:val="clear" w:color="auto" w:fill="auto"/>
          </w:tcPr>
          <w:p w14:paraId="393EAED6" w14:textId="77777777" w:rsidR="004B505C" w:rsidRDefault="008D326B" w:rsidP="00BB1B63">
            <w:pPr>
              <w:jc w:val="center"/>
            </w:pPr>
            <w:r>
              <w:t>7</w:t>
            </w:r>
          </w:p>
        </w:tc>
        <w:tc>
          <w:tcPr>
            <w:tcW w:w="950" w:type="dxa"/>
            <w:shd w:val="clear" w:color="auto" w:fill="auto"/>
          </w:tcPr>
          <w:p w14:paraId="34C62687" w14:textId="77777777" w:rsidR="004B505C" w:rsidRDefault="008D326B" w:rsidP="00BB1B63">
            <w:pPr>
              <w:jc w:val="center"/>
            </w:pPr>
            <w:r>
              <w:t>8</w:t>
            </w:r>
          </w:p>
        </w:tc>
        <w:tc>
          <w:tcPr>
            <w:tcW w:w="950" w:type="dxa"/>
            <w:shd w:val="clear" w:color="auto" w:fill="auto"/>
          </w:tcPr>
          <w:p w14:paraId="30C0DA44" w14:textId="77777777" w:rsidR="004B505C" w:rsidRDefault="008D326B" w:rsidP="00BB1B63">
            <w:pPr>
              <w:jc w:val="center"/>
            </w:pPr>
            <w:r>
              <w:t>9</w:t>
            </w:r>
          </w:p>
        </w:tc>
        <w:tc>
          <w:tcPr>
            <w:tcW w:w="950" w:type="dxa"/>
            <w:shd w:val="clear" w:color="auto" w:fill="auto"/>
          </w:tcPr>
          <w:p w14:paraId="718238A5" w14:textId="77777777" w:rsidR="004B505C" w:rsidRDefault="008D326B" w:rsidP="00BB1B63">
            <w:pPr>
              <w:jc w:val="center"/>
            </w:pPr>
            <w:r>
              <w:t>10</w:t>
            </w:r>
          </w:p>
        </w:tc>
      </w:tr>
      <w:tr w:rsidR="008D326B" w14:paraId="097C47CB" w14:textId="77777777" w:rsidTr="00BB1B63">
        <w:trPr>
          <w:trHeight w:val="379"/>
        </w:trPr>
        <w:tc>
          <w:tcPr>
            <w:tcW w:w="950" w:type="dxa"/>
            <w:shd w:val="clear" w:color="auto" w:fill="auto"/>
          </w:tcPr>
          <w:p w14:paraId="183032D9" w14:textId="77777777" w:rsidR="004B505C" w:rsidRPr="00BB1B63" w:rsidRDefault="008D326B" w:rsidP="00BB1B63">
            <w:pPr>
              <w:jc w:val="center"/>
              <w:rPr>
                <w:sz w:val="28"/>
                <w:szCs w:val="28"/>
              </w:rPr>
            </w:pPr>
            <w:r>
              <w:rPr>
                <w:sz w:val="28"/>
                <w:szCs w:val="28"/>
              </w:rPr>
              <w:t>⃝</w:t>
            </w:r>
          </w:p>
        </w:tc>
        <w:tc>
          <w:tcPr>
            <w:tcW w:w="950" w:type="dxa"/>
            <w:shd w:val="clear" w:color="auto" w:fill="auto"/>
          </w:tcPr>
          <w:p w14:paraId="0C1B7784" w14:textId="77777777" w:rsidR="004B505C" w:rsidRDefault="008D326B" w:rsidP="00BB1B63">
            <w:pPr>
              <w:jc w:val="center"/>
            </w:pPr>
            <w:r>
              <w:rPr>
                <w:sz w:val="28"/>
                <w:szCs w:val="28"/>
              </w:rPr>
              <w:t>⃝</w:t>
            </w:r>
          </w:p>
        </w:tc>
        <w:tc>
          <w:tcPr>
            <w:tcW w:w="950" w:type="dxa"/>
            <w:shd w:val="clear" w:color="auto" w:fill="auto"/>
          </w:tcPr>
          <w:p w14:paraId="14C4BDC6" w14:textId="77777777" w:rsidR="004B505C" w:rsidRDefault="008D326B" w:rsidP="00BB1B63">
            <w:pPr>
              <w:jc w:val="center"/>
            </w:pPr>
            <w:r>
              <w:rPr>
                <w:sz w:val="28"/>
                <w:szCs w:val="28"/>
              </w:rPr>
              <w:t>⃝</w:t>
            </w:r>
          </w:p>
        </w:tc>
        <w:tc>
          <w:tcPr>
            <w:tcW w:w="950" w:type="dxa"/>
            <w:shd w:val="clear" w:color="auto" w:fill="auto"/>
          </w:tcPr>
          <w:p w14:paraId="5AB11EF5" w14:textId="77777777" w:rsidR="004B505C" w:rsidRDefault="008D326B" w:rsidP="00BB1B63">
            <w:pPr>
              <w:jc w:val="center"/>
            </w:pPr>
            <w:r>
              <w:rPr>
                <w:sz w:val="28"/>
                <w:szCs w:val="28"/>
              </w:rPr>
              <w:t>⃝</w:t>
            </w:r>
          </w:p>
        </w:tc>
        <w:tc>
          <w:tcPr>
            <w:tcW w:w="950" w:type="dxa"/>
            <w:shd w:val="clear" w:color="auto" w:fill="auto"/>
          </w:tcPr>
          <w:p w14:paraId="57FD8886" w14:textId="77777777" w:rsidR="004B505C" w:rsidRDefault="008D326B" w:rsidP="00BB1B63">
            <w:pPr>
              <w:jc w:val="center"/>
            </w:pPr>
            <w:r>
              <w:rPr>
                <w:sz w:val="28"/>
                <w:szCs w:val="28"/>
              </w:rPr>
              <w:t>⃝</w:t>
            </w:r>
          </w:p>
        </w:tc>
        <w:tc>
          <w:tcPr>
            <w:tcW w:w="950" w:type="dxa"/>
            <w:shd w:val="clear" w:color="auto" w:fill="auto"/>
          </w:tcPr>
          <w:p w14:paraId="346B6F9F" w14:textId="77777777" w:rsidR="004B505C" w:rsidRDefault="008D326B" w:rsidP="00BB1B63">
            <w:pPr>
              <w:jc w:val="center"/>
            </w:pPr>
            <w:r>
              <w:rPr>
                <w:sz w:val="28"/>
                <w:szCs w:val="28"/>
              </w:rPr>
              <w:t>⃝</w:t>
            </w:r>
          </w:p>
        </w:tc>
        <w:tc>
          <w:tcPr>
            <w:tcW w:w="950" w:type="dxa"/>
            <w:shd w:val="clear" w:color="auto" w:fill="auto"/>
          </w:tcPr>
          <w:p w14:paraId="18A5F2AB" w14:textId="77777777" w:rsidR="004B505C" w:rsidRDefault="008D326B" w:rsidP="00BB1B63">
            <w:pPr>
              <w:jc w:val="center"/>
            </w:pPr>
            <w:r>
              <w:rPr>
                <w:sz w:val="28"/>
                <w:szCs w:val="28"/>
              </w:rPr>
              <w:t>⃝</w:t>
            </w:r>
          </w:p>
        </w:tc>
        <w:tc>
          <w:tcPr>
            <w:tcW w:w="950" w:type="dxa"/>
            <w:shd w:val="clear" w:color="auto" w:fill="auto"/>
          </w:tcPr>
          <w:p w14:paraId="315B3DAC" w14:textId="77777777" w:rsidR="004B505C" w:rsidRDefault="008D326B" w:rsidP="00BB1B63">
            <w:pPr>
              <w:jc w:val="center"/>
            </w:pPr>
            <w:r>
              <w:rPr>
                <w:sz w:val="28"/>
                <w:szCs w:val="28"/>
              </w:rPr>
              <w:t>⃝</w:t>
            </w:r>
          </w:p>
        </w:tc>
        <w:tc>
          <w:tcPr>
            <w:tcW w:w="950" w:type="dxa"/>
            <w:shd w:val="clear" w:color="auto" w:fill="auto"/>
          </w:tcPr>
          <w:p w14:paraId="1459C821" w14:textId="77777777" w:rsidR="004B505C" w:rsidRDefault="008D326B" w:rsidP="00BB1B63">
            <w:pPr>
              <w:jc w:val="center"/>
            </w:pPr>
            <w:r>
              <w:rPr>
                <w:sz w:val="28"/>
                <w:szCs w:val="28"/>
              </w:rPr>
              <w:t>⃝</w:t>
            </w:r>
          </w:p>
        </w:tc>
        <w:tc>
          <w:tcPr>
            <w:tcW w:w="950" w:type="dxa"/>
            <w:shd w:val="clear" w:color="auto" w:fill="auto"/>
          </w:tcPr>
          <w:p w14:paraId="535F48E4" w14:textId="77777777" w:rsidR="004B505C" w:rsidRDefault="008D326B" w:rsidP="00BB1B63">
            <w:pPr>
              <w:jc w:val="center"/>
            </w:pPr>
            <w:r>
              <w:rPr>
                <w:sz w:val="28"/>
                <w:szCs w:val="28"/>
              </w:rPr>
              <w:t>⃝</w:t>
            </w:r>
          </w:p>
        </w:tc>
      </w:tr>
    </w:tbl>
    <w:p w14:paraId="7FDAFEF9" w14:textId="77777777" w:rsidR="004B505C" w:rsidRDefault="004B505C" w:rsidP="004B505C"/>
    <w:p w14:paraId="0F749A8F" w14:textId="77777777" w:rsidR="004B505C" w:rsidRDefault="004B505C" w:rsidP="004B505C"/>
    <w:p w14:paraId="075A1C6C" w14:textId="77777777" w:rsidR="004B505C" w:rsidRDefault="004B505C" w:rsidP="004B505C"/>
    <w:p w14:paraId="2700FEC1" w14:textId="77777777" w:rsidR="004B505C" w:rsidRPr="004B505C" w:rsidRDefault="008D326B" w:rsidP="008D326B">
      <w:pPr>
        <w:pStyle w:val="ListParagraph"/>
        <w:numPr>
          <w:ilvl w:val="0"/>
          <w:numId w:val="38"/>
        </w:numPr>
      </w:pPr>
      <w:r>
        <w:t>Veuillez évaluer Atlas selon chacun des critères suivants :</w:t>
      </w:r>
    </w:p>
    <w:tbl>
      <w:tblPr>
        <w:tblW w:w="0" w:type="auto"/>
        <w:tblLook w:val="04A0" w:firstRow="1" w:lastRow="0" w:firstColumn="1" w:lastColumn="0" w:noHBand="0" w:noVBand="1"/>
      </w:tblPr>
      <w:tblGrid>
        <w:gridCol w:w="3652"/>
        <w:gridCol w:w="1276"/>
        <w:gridCol w:w="1134"/>
        <w:gridCol w:w="1134"/>
        <w:gridCol w:w="1134"/>
      </w:tblGrid>
      <w:tr w:rsidR="008D326B" w14:paraId="1B2B771F" w14:textId="77777777" w:rsidTr="00BB1B63">
        <w:tc>
          <w:tcPr>
            <w:tcW w:w="3652" w:type="dxa"/>
            <w:tcBorders>
              <w:bottom w:val="single" w:sz="4" w:space="0" w:color="7F7F7F"/>
              <w:right w:val="nil"/>
            </w:tcBorders>
            <w:shd w:val="clear" w:color="auto" w:fill="auto"/>
          </w:tcPr>
          <w:p w14:paraId="6C39E955" w14:textId="77777777" w:rsidR="004B505C" w:rsidRPr="00782E3A" w:rsidRDefault="004B505C" w:rsidP="004B505C">
            <w:pPr>
              <w:rPr>
                <w:b/>
                <w:bCs/>
                <w:caps/>
              </w:rPr>
            </w:pPr>
          </w:p>
        </w:tc>
        <w:tc>
          <w:tcPr>
            <w:tcW w:w="1276" w:type="dxa"/>
            <w:tcBorders>
              <w:bottom w:val="single" w:sz="4" w:space="0" w:color="7F7F7F"/>
            </w:tcBorders>
            <w:shd w:val="clear" w:color="auto" w:fill="auto"/>
          </w:tcPr>
          <w:p w14:paraId="04B95D11" w14:textId="77777777" w:rsidR="004B505C" w:rsidRPr="00BB1B63" w:rsidRDefault="008D326B" w:rsidP="00BB1B63">
            <w:pPr>
              <w:jc w:val="center"/>
              <w:rPr>
                <w:b/>
                <w:bCs/>
                <w:caps/>
                <w:sz w:val="18"/>
                <w:szCs w:val="18"/>
              </w:rPr>
            </w:pPr>
            <w:r>
              <w:rPr>
                <w:b/>
                <w:bCs/>
                <w:caps/>
                <w:sz w:val="18"/>
                <w:szCs w:val="18"/>
              </w:rPr>
              <w:t>PAS DU TOUT</w:t>
            </w:r>
          </w:p>
        </w:tc>
        <w:tc>
          <w:tcPr>
            <w:tcW w:w="1134" w:type="dxa"/>
            <w:tcBorders>
              <w:bottom w:val="single" w:sz="4" w:space="0" w:color="7F7F7F"/>
            </w:tcBorders>
            <w:shd w:val="clear" w:color="auto" w:fill="auto"/>
          </w:tcPr>
          <w:p w14:paraId="5633F9F7" w14:textId="77777777" w:rsidR="004B505C" w:rsidRPr="00BB1B63" w:rsidRDefault="008D326B" w:rsidP="00BB1B63">
            <w:pPr>
              <w:jc w:val="center"/>
              <w:rPr>
                <w:b/>
                <w:bCs/>
                <w:caps/>
                <w:sz w:val="18"/>
                <w:szCs w:val="18"/>
              </w:rPr>
            </w:pPr>
            <w:r>
              <w:rPr>
                <w:b/>
                <w:bCs/>
                <w:caps/>
                <w:sz w:val="18"/>
                <w:szCs w:val="18"/>
              </w:rPr>
              <w:t>PAS VRAIMENT</w:t>
            </w:r>
          </w:p>
        </w:tc>
        <w:tc>
          <w:tcPr>
            <w:tcW w:w="1134" w:type="dxa"/>
            <w:tcBorders>
              <w:bottom w:val="single" w:sz="4" w:space="0" w:color="7F7F7F"/>
            </w:tcBorders>
            <w:shd w:val="clear" w:color="auto" w:fill="auto"/>
          </w:tcPr>
          <w:p w14:paraId="230959B1" w14:textId="77777777" w:rsidR="004B505C" w:rsidRPr="00BB1B63" w:rsidRDefault="008D326B" w:rsidP="00BB1B63">
            <w:pPr>
              <w:jc w:val="center"/>
              <w:rPr>
                <w:b/>
                <w:bCs/>
                <w:caps/>
                <w:sz w:val="18"/>
                <w:szCs w:val="18"/>
              </w:rPr>
            </w:pPr>
            <w:r>
              <w:rPr>
                <w:b/>
                <w:bCs/>
                <w:caps/>
                <w:sz w:val="18"/>
                <w:szCs w:val="18"/>
              </w:rPr>
              <w:t>ASSEZ</w:t>
            </w:r>
          </w:p>
        </w:tc>
        <w:tc>
          <w:tcPr>
            <w:tcW w:w="1134" w:type="dxa"/>
            <w:tcBorders>
              <w:bottom w:val="single" w:sz="4" w:space="0" w:color="7F7F7F"/>
            </w:tcBorders>
            <w:shd w:val="clear" w:color="auto" w:fill="auto"/>
          </w:tcPr>
          <w:p w14:paraId="38C2906D" w14:textId="77777777" w:rsidR="004B505C" w:rsidRPr="00BB1B63" w:rsidRDefault="008D326B" w:rsidP="00BB1B63">
            <w:pPr>
              <w:jc w:val="center"/>
              <w:rPr>
                <w:b/>
                <w:bCs/>
                <w:caps/>
                <w:sz w:val="18"/>
                <w:szCs w:val="18"/>
              </w:rPr>
            </w:pPr>
            <w:r>
              <w:rPr>
                <w:b/>
                <w:bCs/>
                <w:caps/>
                <w:sz w:val="18"/>
                <w:szCs w:val="18"/>
              </w:rPr>
              <w:t>VRAIMENT</w:t>
            </w:r>
          </w:p>
        </w:tc>
      </w:tr>
      <w:tr w:rsidR="008D326B" w14:paraId="4866C972" w14:textId="77777777" w:rsidTr="00BB1B63">
        <w:tc>
          <w:tcPr>
            <w:tcW w:w="3652" w:type="dxa"/>
            <w:tcBorders>
              <w:right w:val="single" w:sz="4" w:space="0" w:color="7F7F7F"/>
            </w:tcBorders>
            <w:shd w:val="clear" w:color="auto" w:fill="F2F2F2"/>
          </w:tcPr>
          <w:p w14:paraId="6D85ABB6" w14:textId="49A100FC" w:rsidR="004B505C" w:rsidRPr="00BB1B63" w:rsidRDefault="008D326B" w:rsidP="004B505C">
            <w:pPr>
              <w:rPr>
                <w:b/>
                <w:bCs/>
                <w:caps/>
                <w:sz w:val="18"/>
                <w:szCs w:val="18"/>
              </w:rPr>
            </w:pPr>
            <w:r>
              <w:rPr>
                <w:b/>
                <w:bCs/>
                <w:caps/>
                <w:sz w:val="18"/>
                <w:szCs w:val="18"/>
              </w:rPr>
              <w:t>FACILE À NAVIG</w:t>
            </w:r>
            <w:r w:rsidR="005B0BBE">
              <w:rPr>
                <w:b/>
                <w:bCs/>
                <w:caps/>
                <w:sz w:val="18"/>
                <w:szCs w:val="18"/>
              </w:rPr>
              <w:t>U</w:t>
            </w:r>
            <w:r>
              <w:rPr>
                <w:b/>
                <w:bCs/>
                <w:caps/>
                <w:sz w:val="18"/>
                <w:szCs w:val="18"/>
              </w:rPr>
              <w:t>ER</w:t>
            </w:r>
          </w:p>
        </w:tc>
        <w:tc>
          <w:tcPr>
            <w:tcW w:w="1276" w:type="dxa"/>
            <w:shd w:val="clear" w:color="auto" w:fill="F2F2F2"/>
          </w:tcPr>
          <w:p w14:paraId="3C1961F3"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34CF726E" w14:textId="77777777" w:rsidR="004B505C" w:rsidRPr="00BB1B63" w:rsidRDefault="008D326B" w:rsidP="00BB1B63">
            <w:pPr>
              <w:jc w:val="center"/>
            </w:pPr>
            <w:r>
              <w:rPr>
                <w:sz w:val="18"/>
                <w:szCs w:val="18"/>
              </w:rPr>
              <w:t>⃝</w:t>
            </w:r>
          </w:p>
        </w:tc>
        <w:tc>
          <w:tcPr>
            <w:tcW w:w="1134" w:type="dxa"/>
            <w:shd w:val="clear" w:color="auto" w:fill="F2F2F2"/>
          </w:tcPr>
          <w:p w14:paraId="1565C6EC" w14:textId="77777777" w:rsidR="004B505C" w:rsidRPr="00BB1B63" w:rsidRDefault="008D326B" w:rsidP="00BB1B63">
            <w:pPr>
              <w:jc w:val="center"/>
            </w:pPr>
            <w:r>
              <w:rPr>
                <w:sz w:val="18"/>
                <w:szCs w:val="18"/>
              </w:rPr>
              <w:t>⃝</w:t>
            </w:r>
          </w:p>
        </w:tc>
        <w:tc>
          <w:tcPr>
            <w:tcW w:w="1134" w:type="dxa"/>
            <w:shd w:val="clear" w:color="auto" w:fill="F2F2F2"/>
          </w:tcPr>
          <w:p w14:paraId="7C8D00DB" w14:textId="77777777" w:rsidR="004B505C" w:rsidRPr="00BB1B63" w:rsidRDefault="008D326B" w:rsidP="00BB1B63">
            <w:pPr>
              <w:jc w:val="center"/>
            </w:pPr>
            <w:r>
              <w:rPr>
                <w:sz w:val="18"/>
                <w:szCs w:val="18"/>
              </w:rPr>
              <w:t>⃝</w:t>
            </w:r>
          </w:p>
        </w:tc>
      </w:tr>
      <w:tr w:rsidR="008D326B" w14:paraId="489BA325" w14:textId="77777777" w:rsidTr="00BB1B63">
        <w:tc>
          <w:tcPr>
            <w:tcW w:w="3652" w:type="dxa"/>
            <w:tcBorders>
              <w:right w:val="single" w:sz="4" w:space="0" w:color="7F7F7F"/>
            </w:tcBorders>
            <w:shd w:val="clear" w:color="auto" w:fill="auto"/>
          </w:tcPr>
          <w:p w14:paraId="2A4AE5DE" w14:textId="05DE854B" w:rsidR="004B505C" w:rsidRPr="00BB1B63" w:rsidRDefault="00AF3FBD" w:rsidP="004B505C">
            <w:pPr>
              <w:rPr>
                <w:b/>
                <w:bCs/>
                <w:caps/>
                <w:sz w:val="18"/>
                <w:szCs w:val="18"/>
              </w:rPr>
            </w:pPr>
            <w:r>
              <w:rPr>
                <w:b/>
                <w:bCs/>
                <w:caps/>
                <w:sz w:val="18"/>
                <w:szCs w:val="18"/>
              </w:rPr>
              <w:t xml:space="preserve">FACILE DE TROUVER CE QUE VOUS </w:t>
            </w:r>
            <w:r w:rsidR="008D326B">
              <w:rPr>
                <w:b/>
                <w:bCs/>
                <w:caps/>
                <w:sz w:val="18"/>
                <w:szCs w:val="18"/>
              </w:rPr>
              <w:t>CHERCHEZ</w:t>
            </w:r>
          </w:p>
        </w:tc>
        <w:tc>
          <w:tcPr>
            <w:tcW w:w="1276" w:type="dxa"/>
            <w:shd w:val="clear" w:color="auto" w:fill="auto"/>
          </w:tcPr>
          <w:p w14:paraId="16614C1E" w14:textId="77777777" w:rsidR="004B505C" w:rsidRPr="00BB1B63" w:rsidRDefault="008D326B" w:rsidP="00BB1B63">
            <w:pPr>
              <w:jc w:val="center"/>
              <w:rPr>
                <w:sz w:val="18"/>
                <w:szCs w:val="18"/>
              </w:rPr>
            </w:pPr>
            <w:r>
              <w:rPr>
                <w:sz w:val="18"/>
                <w:szCs w:val="18"/>
              </w:rPr>
              <w:t>⃝</w:t>
            </w:r>
          </w:p>
        </w:tc>
        <w:tc>
          <w:tcPr>
            <w:tcW w:w="1134" w:type="dxa"/>
            <w:shd w:val="clear" w:color="auto" w:fill="auto"/>
          </w:tcPr>
          <w:p w14:paraId="2DB1E5E7" w14:textId="77777777" w:rsidR="004B505C" w:rsidRPr="00BB1B63" w:rsidRDefault="008D326B" w:rsidP="00BB1B63">
            <w:pPr>
              <w:jc w:val="center"/>
            </w:pPr>
            <w:r>
              <w:rPr>
                <w:sz w:val="18"/>
                <w:szCs w:val="18"/>
              </w:rPr>
              <w:t>⃝</w:t>
            </w:r>
          </w:p>
        </w:tc>
        <w:tc>
          <w:tcPr>
            <w:tcW w:w="1134" w:type="dxa"/>
            <w:shd w:val="clear" w:color="auto" w:fill="auto"/>
          </w:tcPr>
          <w:p w14:paraId="1CCDA1F1" w14:textId="77777777" w:rsidR="004B505C" w:rsidRPr="00BB1B63" w:rsidRDefault="008D326B" w:rsidP="00BB1B63">
            <w:pPr>
              <w:jc w:val="center"/>
            </w:pPr>
            <w:r>
              <w:rPr>
                <w:sz w:val="18"/>
                <w:szCs w:val="18"/>
              </w:rPr>
              <w:t>⃝</w:t>
            </w:r>
          </w:p>
        </w:tc>
        <w:tc>
          <w:tcPr>
            <w:tcW w:w="1134" w:type="dxa"/>
            <w:shd w:val="clear" w:color="auto" w:fill="auto"/>
          </w:tcPr>
          <w:p w14:paraId="17CA57EB" w14:textId="77777777" w:rsidR="004B505C" w:rsidRPr="00BB1B63" w:rsidRDefault="008D326B" w:rsidP="00BB1B63">
            <w:pPr>
              <w:jc w:val="center"/>
            </w:pPr>
            <w:r>
              <w:rPr>
                <w:sz w:val="18"/>
                <w:szCs w:val="18"/>
              </w:rPr>
              <w:t>⃝</w:t>
            </w:r>
          </w:p>
        </w:tc>
      </w:tr>
      <w:tr w:rsidR="008D326B" w14:paraId="1231E6D5" w14:textId="77777777" w:rsidTr="00BB1B63">
        <w:tc>
          <w:tcPr>
            <w:tcW w:w="3652" w:type="dxa"/>
            <w:tcBorders>
              <w:right w:val="single" w:sz="4" w:space="0" w:color="7F7F7F"/>
            </w:tcBorders>
            <w:shd w:val="clear" w:color="auto" w:fill="F2F2F2"/>
          </w:tcPr>
          <w:p w14:paraId="15CE94F1" w14:textId="77777777" w:rsidR="004B505C" w:rsidRPr="00BB1B63" w:rsidRDefault="008D326B" w:rsidP="004B505C">
            <w:pPr>
              <w:rPr>
                <w:b/>
                <w:bCs/>
                <w:caps/>
                <w:sz w:val="18"/>
                <w:szCs w:val="18"/>
              </w:rPr>
            </w:pPr>
            <w:r>
              <w:rPr>
                <w:b/>
                <w:bCs/>
                <w:caps/>
                <w:sz w:val="18"/>
                <w:szCs w:val="18"/>
              </w:rPr>
              <w:t>BELLE APPARENCE ET CONVIVIAL</w:t>
            </w:r>
          </w:p>
        </w:tc>
        <w:tc>
          <w:tcPr>
            <w:tcW w:w="1276" w:type="dxa"/>
            <w:shd w:val="clear" w:color="auto" w:fill="F2F2F2"/>
          </w:tcPr>
          <w:p w14:paraId="31349481"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4931E01F" w14:textId="77777777" w:rsidR="004B505C" w:rsidRPr="00BB1B63" w:rsidRDefault="008D326B" w:rsidP="00BB1B63">
            <w:pPr>
              <w:jc w:val="center"/>
            </w:pPr>
            <w:r>
              <w:rPr>
                <w:sz w:val="18"/>
                <w:szCs w:val="18"/>
              </w:rPr>
              <w:t>⃝</w:t>
            </w:r>
          </w:p>
        </w:tc>
        <w:tc>
          <w:tcPr>
            <w:tcW w:w="1134" w:type="dxa"/>
            <w:shd w:val="clear" w:color="auto" w:fill="F2F2F2"/>
          </w:tcPr>
          <w:p w14:paraId="196FD523" w14:textId="77777777" w:rsidR="004B505C" w:rsidRPr="00BB1B63" w:rsidRDefault="008D326B" w:rsidP="00BB1B63">
            <w:pPr>
              <w:jc w:val="center"/>
            </w:pPr>
            <w:r>
              <w:rPr>
                <w:sz w:val="18"/>
                <w:szCs w:val="18"/>
              </w:rPr>
              <w:t>⃝</w:t>
            </w:r>
          </w:p>
        </w:tc>
        <w:tc>
          <w:tcPr>
            <w:tcW w:w="1134" w:type="dxa"/>
            <w:shd w:val="clear" w:color="auto" w:fill="F2F2F2"/>
          </w:tcPr>
          <w:p w14:paraId="72506B51" w14:textId="77777777" w:rsidR="004B505C" w:rsidRPr="00BB1B63" w:rsidRDefault="008D326B" w:rsidP="00BB1B63">
            <w:pPr>
              <w:jc w:val="center"/>
            </w:pPr>
            <w:r>
              <w:rPr>
                <w:sz w:val="18"/>
                <w:szCs w:val="18"/>
              </w:rPr>
              <w:t>⃝</w:t>
            </w:r>
          </w:p>
        </w:tc>
      </w:tr>
      <w:tr w:rsidR="008D326B" w14:paraId="5F6AA0AA" w14:textId="77777777" w:rsidTr="00BB1B63">
        <w:tc>
          <w:tcPr>
            <w:tcW w:w="3652" w:type="dxa"/>
            <w:tcBorders>
              <w:right w:val="single" w:sz="4" w:space="0" w:color="7F7F7F"/>
            </w:tcBorders>
            <w:shd w:val="clear" w:color="auto" w:fill="auto"/>
          </w:tcPr>
          <w:p w14:paraId="1F713C24" w14:textId="77777777" w:rsidR="004B505C" w:rsidRPr="00BB1B63" w:rsidRDefault="008D326B" w:rsidP="004B505C">
            <w:pPr>
              <w:rPr>
                <w:b/>
                <w:bCs/>
                <w:caps/>
                <w:sz w:val="18"/>
                <w:szCs w:val="18"/>
              </w:rPr>
            </w:pPr>
            <w:r>
              <w:rPr>
                <w:b/>
                <w:bCs/>
                <w:caps/>
                <w:sz w:val="18"/>
                <w:szCs w:val="18"/>
              </w:rPr>
              <w:t>ME REPRÉSENTE EN TANT QU’EMPLOYÉ DE L’ASFC</w:t>
            </w:r>
          </w:p>
        </w:tc>
        <w:tc>
          <w:tcPr>
            <w:tcW w:w="1276" w:type="dxa"/>
            <w:shd w:val="clear" w:color="auto" w:fill="auto"/>
          </w:tcPr>
          <w:p w14:paraId="561D04D9" w14:textId="77777777" w:rsidR="004B505C" w:rsidRPr="00BB1B63" w:rsidRDefault="008D326B" w:rsidP="00BB1B63">
            <w:pPr>
              <w:jc w:val="center"/>
              <w:rPr>
                <w:sz w:val="18"/>
                <w:szCs w:val="18"/>
              </w:rPr>
            </w:pPr>
            <w:r>
              <w:rPr>
                <w:sz w:val="18"/>
                <w:szCs w:val="18"/>
              </w:rPr>
              <w:t>⃝</w:t>
            </w:r>
          </w:p>
        </w:tc>
        <w:tc>
          <w:tcPr>
            <w:tcW w:w="1134" w:type="dxa"/>
            <w:shd w:val="clear" w:color="auto" w:fill="auto"/>
          </w:tcPr>
          <w:p w14:paraId="324FD585" w14:textId="77777777" w:rsidR="004B505C" w:rsidRPr="00BB1B63" w:rsidRDefault="008D326B" w:rsidP="00BB1B63">
            <w:pPr>
              <w:jc w:val="center"/>
            </w:pPr>
            <w:r>
              <w:rPr>
                <w:sz w:val="18"/>
                <w:szCs w:val="18"/>
              </w:rPr>
              <w:t>⃝</w:t>
            </w:r>
          </w:p>
        </w:tc>
        <w:tc>
          <w:tcPr>
            <w:tcW w:w="1134" w:type="dxa"/>
            <w:shd w:val="clear" w:color="auto" w:fill="auto"/>
          </w:tcPr>
          <w:p w14:paraId="3BBF1D3E" w14:textId="77777777" w:rsidR="004B505C" w:rsidRPr="00BB1B63" w:rsidRDefault="008D326B" w:rsidP="00BB1B63">
            <w:pPr>
              <w:jc w:val="center"/>
            </w:pPr>
            <w:r>
              <w:rPr>
                <w:sz w:val="18"/>
                <w:szCs w:val="18"/>
              </w:rPr>
              <w:t>⃝</w:t>
            </w:r>
          </w:p>
        </w:tc>
        <w:tc>
          <w:tcPr>
            <w:tcW w:w="1134" w:type="dxa"/>
            <w:shd w:val="clear" w:color="auto" w:fill="auto"/>
          </w:tcPr>
          <w:p w14:paraId="2DD1A9C4" w14:textId="77777777" w:rsidR="004B505C" w:rsidRPr="00BB1B63" w:rsidRDefault="008D326B" w:rsidP="00BB1B63">
            <w:pPr>
              <w:jc w:val="center"/>
            </w:pPr>
            <w:r>
              <w:rPr>
                <w:sz w:val="18"/>
                <w:szCs w:val="18"/>
              </w:rPr>
              <w:t>⃝</w:t>
            </w:r>
          </w:p>
        </w:tc>
      </w:tr>
      <w:tr w:rsidR="008D326B" w14:paraId="5132ACBA" w14:textId="77777777" w:rsidTr="00BB1B63">
        <w:tc>
          <w:tcPr>
            <w:tcW w:w="3652" w:type="dxa"/>
            <w:tcBorders>
              <w:right w:val="single" w:sz="4" w:space="0" w:color="7F7F7F"/>
            </w:tcBorders>
            <w:shd w:val="clear" w:color="auto" w:fill="F2F2F2"/>
          </w:tcPr>
          <w:p w14:paraId="18A27925" w14:textId="77777777" w:rsidR="004B505C" w:rsidRPr="00BB1B63" w:rsidRDefault="008D326B" w:rsidP="004B505C">
            <w:pPr>
              <w:rPr>
                <w:b/>
                <w:bCs/>
                <w:caps/>
                <w:sz w:val="18"/>
                <w:szCs w:val="18"/>
              </w:rPr>
            </w:pPr>
            <w:r>
              <w:rPr>
                <w:b/>
                <w:bCs/>
                <w:caps/>
                <w:sz w:val="18"/>
                <w:szCs w:val="18"/>
              </w:rPr>
              <w:t>UTILE DANS MON TRAVAIL</w:t>
            </w:r>
          </w:p>
        </w:tc>
        <w:tc>
          <w:tcPr>
            <w:tcW w:w="1276" w:type="dxa"/>
            <w:shd w:val="clear" w:color="auto" w:fill="F2F2F2"/>
          </w:tcPr>
          <w:p w14:paraId="2C0E3CAF"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393AE0EA" w14:textId="77777777" w:rsidR="004B505C" w:rsidRPr="00BB1B63" w:rsidRDefault="008D326B" w:rsidP="00BB1B63">
            <w:pPr>
              <w:jc w:val="center"/>
            </w:pPr>
            <w:r>
              <w:rPr>
                <w:sz w:val="18"/>
                <w:szCs w:val="18"/>
              </w:rPr>
              <w:t>⃝</w:t>
            </w:r>
          </w:p>
        </w:tc>
        <w:tc>
          <w:tcPr>
            <w:tcW w:w="1134" w:type="dxa"/>
            <w:shd w:val="clear" w:color="auto" w:fill="F2F2F2"/>
          </w:tcPr>
          <w:p w14:paraId="22D33498" w14:textId="77777777" w:rsidR="004B505C" w:rsidRPr="00BB1B63" w:rsidRDefault="008D326B" w:rsidP="00BB1B63">
            <w:pPr>
              <w:jc w:val="center"/>
            </w:pPr>
            <w:r>
              <w:rPr>
                <w:sz w:val="18"/>
                <w:szCs w:val="18"/>
              </w:rPr>
              <w:t>⃝</w:t>
            </w:r>
          </w:p>
        </w:tc>
        <w:tc>
          <w:tcPr>
            <w:tcW w:w="1134" w:type="dxa"/>
            <w:shd w:val="clear" w:color="auto" w:fill="F2F2F2"/>
          </w:tcPr>
          <w:p w14:paraId="1B957EEB" w14:textId="77777777" w:rsidR="004B505C" w:rsidRPr="00BB1B63" w:rsidRDefault="008D326B" w:rsidP="00BB1B63">
            <w:pPr>
              <w:jc w:val="center"/>
            </w:pPr>
            <w:r>
              <w:rPr>
                <w:sz w:val="18"/>
                <w:szCs w:val="18"/>
              </w:rPr>
              <w:t>⃝</w:t>
            </w:r>
          </w:p>
        </w:tc>
      </w:tr>
      <w:tr w:rsidR="008D326B" w14:paraId="26762128" w14:textId="77777777" w:rsidTr="00BB1B63">
        <w:tc>
          <w:tcPr>
            <w:tcW w:w="3652" w:type="dxa"/>
            <w:tcBorders>
              <w:right w:val="single" w:sz="4" w:space="0" w:color="7F7F7F"/>
            </w:tcBorders>
            <w:shd w:val="clear" w:color="auto" w:fill="auto"/>
          </w:tcPr>
          <w:p w14:paraId="20192D9E" w14:textId="77777777" w:rsidR="004B505C" w:rsidRPr="00BB1B63" w:rsidRDefault="008D326B" w:rsidP="004B505C">
            <w:pPr>
              <w:rPr>
                <w:b/>
                <w:bCs/>
                <w:caps/>
                <w:sz w:val="18"/>
                <w:szCs w:val="18"/>
              </w:rPr>
            </w:pPr>
            <w:r>
              <w:rPr>
                <w:b/>
                <w:bCs/>
                <w:caps/>
                <w:sz w:val="18"/>
                <w:szCs w:val="18"/>
              </w:rPr>
              <w:t>NIVEAU DE CONFORT QUI ME GARDE À JOUR</w:t>
            </w:r>
          </w:p>
        </w:tc>
        <w:tc>
          <w:tcPr>
            <w:tcW w:w="1276" w:type="dxa"/>
            <w:shd w:val="clear" w:color="auto" w:fill="auto"/>
          </w:tcPr>
          <w:p w14:paraId="00F7DC45" w14:textId="77777777" w:rsidR="004B505C" w:rsidRPr="00BB1B63" w:rsidRDefault="008D326B" w:rsidP="00BB1B63">
            <w:pPr>
              <w:jc w:val="center"/>
              <w:rPr>
                <w:sz w:val="18"/>
                <w:szCs w:val="18"/>
              </w:rPr>
            </w:pPr>
            <w:r>
              <w:rPr>
                <w:sz w:val="18"/>
                <w:szCs w:val="18"/>
              </w:rPr>
              <w:t>⃝</w:t>
            </w:r>
          </w:p>
        </w:tc>
        <w:tc>
          <w:tcPr>
            <w:tcW w:w="1134" w:type="dxa"/>
            <w:shd w:val="clear" w:color="auto" w:fill="auto"/>
          </w:tcPr>
          <w:p w14:paraId="3FC9FCB0" w14:textId="77777777" w:rsidR="004B505C" w:rsidRPr="00BB1B63" w:rsidRDefault="008D326B" w:rsidP="00BB1B63">
            <w:pPr>
              <w:jc w:val="center"/>
            </w:pPr>
            <w:r>
              <w:rPr>
                <w:sz w:val="18"/>
                <w:szCs w:val="18"/>
              </w:rPr>
              <w:t>⃝</w:t>
            </w:r>
          </w:p>
        </w:tc>
        <w:tc>
          <w:tcPr>
            <w:tcW w:w="1134" w:type="dxa"/>
            <w:shd w:val="clear" w:color="auto" w:fill="auto"/>
          </w:tcPr>
          <w:p w14:paraId="42EFB991" w14:textId="77777777" w:rsidR="004B505C" w:rsidRPr="00BB1B63" w:rsidRDefault="008D326B" w:rsidP="00BB1B63">
            <w:pPr>
              <w:jc w:val="center"/>
            </w:pPr>
            <w:r>
              <w:rPr>
                <w:sz w:val="18"/>
                <w:szCs w:val="18"/>
              </w:rPr>
              <w:t>⃝</w:t>
            </w:r>
          </w:p>
        </w:tc>
        <w:tc>
          <w:tcPr>
            <w:tcW w:w="1134" w:type="dxa"/>
            <w:shd w:val="clear" w:color="auto" w:fill="auto"/>
          </w:tcPr>
          <w:p w14:paraId="01AEB583" w14:textId="77777777" w:rsidR="004B505C" w:rsidRPr="00BB1B63" w:rsidRDefault="008D326B" w:rsidP="00BB1B63">
            <w:pPr>
              <w:jc w:val="center"/>
            </w:pPr>
            <w:r>
              <w:rPr>
                <w:sz w:val="18"/>
                <w:szCs w:val="18"/>
              </w:rPr>
              <w:t>⃝</w:t>
            </w:r>
          </w:p>
        </w:tc>
      </w:tr>
      <w:tr w:rsidR="008D326B" w14:paraId="7CFF5D1E" w14:textId="77777777" w:rsidTr="00BB1B63">
        <w:tc>
          <w:tcPr>
            <w:tcW w:w="3652" w:type="dxa"/>
            <w:tcBorders>
              <w:right w:val="single" w:sz="4" w:space="0" w:color="7F7F7F"/>
            </w:tcBorders>
            <w:shd w:val="clear" w:color="auto" w:fill="F2F2F2"/>
          </w:tcPr>
          <w:p w14:paraId="1CE2C8B6" w14:textId="77777777" w:rsidR="004B505C" w:rsidRPr="00BB1B63" w:rsidRDefault="008D326B" w:rsidP="004B505C">
            <w:pPr>
              <w:rPr>
                <w:b/>
                <w:bCs/>
                <w:caps/>
                <w:sz w:val="18"/>
                <w:szCs w:val="18"/>
              </w:rPr>
            </w:pPr>
            <w:r>
              <w:rPr>
                <w:b/>
                <w:bCs/>
                <w:caps/>
                <w:sz w:val="18"/>
                <w:szCs w:val="18"/>
              </w:rPr>
              <w:t>L’INFORMATION QU’ON Y TROUVE EST CLAIRE</w:t>
            </w:r>
          </w:p>
        </w:tc>
        <w:tc>
          <w:tcPr>
            <w:tcW w:w="1276" w:type="dxa"/>
            <w:shd w:val="clear" w:color="auto" w:fill="F2F2F2"/>
          </w:tcPr>
          <w:p w14:paraId="433ABC0B" w14:textId="77777777" w:rsidR="004B505C" w:rsidRPr="00BB1B63" w:rsidRDefault="008D326B" w:rsidP="00BB1B63">
            <w:pPr>
              <w:jc w:val="center"/>
              <w:rPr>
                <w:sz w:val="18"/>
                <w:szCs w:val="18"/>
              </w:rPr>
            </w:pPr>
            <w:r>
              <w:rPr>
                <w:sz w:val="18"/>
                <w:szCs w:val="18"/>
              </w:rPr>
              <w:t>⃝</w:t>
            </w:r>
          </w:p>
        </w:tc>
        <w:tc>
          <w:tcPr>
            <w:tcW w:w="1134" w:type="dxa"/>
            <w:shd w:val="clear" w:color="auto" w:fill="F2F2F2"/>
          </w:tcPr>
          <w:p w14:paraId="3F4CC83D" w14:textId="77777777" w:rsidR="004B505C" w:rsidRPr="00BB1B63" w:rsidRDefault="008D326B" w:rsidP="00BB1B63">
            <w:pPr>
              <w:jc w:val="center"/>
            </w:pPr>
            <w:r>
              <w:rPr>
                <w:sz w:val="18"/>
                <w:szCs w:val="18"/>
              </w:rPr>
              <w:t>⃝</w:t>
            </w:r>
          </w:p>
        </w:tc>
        <w:tc>
          <w:tcPr>
            <w:tcW w:w="1134" w:type="dxa"/>
            <w:shd w:val="clear" w:color="auto" w:fill="F2F2F2"/>
          </w:tcPr>
          <w:p w14:paraId="7FAAA89E" w14:textId="77777777" w:rsidR="004B505C" w:rsidRPr="00BB1B63" w:rsidRDefault="008D326B" w:rsidP="00BB1B63">
            <w:pPr>
              <w:jc w:val="center"/>
            </w:pPr>
            <w:r>
              <w:rPr>
                <w:sz w:val="18"/>
                <w:szCs w:val="18"/>
              </w:rPr>
              <w:t>⃝</w:t>
            </w:r>
          </w:p>
        </w:tc>
        <w:tc>
          <w:tcPr>
            <w:tcW w:w="1134" w:type="dxa"/>
            <w:shd w:val="clear" w:color="auto" w:fill="F2F2F2"/>
          </w:tcPr>
          <w:p w14:paraId="5113BB25" w14:textId="77777777" w:rsidR="004B505C" w:rsidRPr="00BB1B63" w:rsidRDefault="008D326B" w:rsidP="00BB1B63">
            <w:pPr>
              <w:jc w:val="center"/>
            </w:pPr>
            <w:r>
              <w:rPr>
                <w:sz w:val="18"/>
                <w:szCs w:val="18"/>
              </w:rPr>
              <w:t>⃝</w:t>
            </w:r>
          </w:p>
        </w:tc>
      </w:tr>
    </w:tbl>
    <w:p w14:paraId="6BA45091" w14:textId="77777777" w:rsidR="004B505C" w:rsidRDefault="004B505C" w:rsidP="004B505C"/>
    <w:p w14:paraId="1D871903" w14:textId="2B9F2D62" w:rsidR="004B505C" w:rsidRDefault="008D326B" w:rsidP="004B505C">
      <w:r>
        <w:br w:type="page"/>
      </w:r>
    </w:p>
    <w:p w14:paraId="62D73AE4" w14:textId="56D4205A" w:rsidR="004B505C" w:rsidRDefault="008D326B" w:rsidP="008D326B">
      <w:pPr>
        <w:pStyle w:val="ListParagraph"/>
        <w:numPr>
          <w:ilvl w:val="0"/>
          <w:numId w:val="38"/>
        </w:numPr>
      </w:pPr>
      <w:r>
        <w:lastRenderedPageBreak/>
        <w:t xml:space="preserve">Voici une liste de sujets qui se trouvent ou qui pourraient se trouver sur la page d’accueil d’Atlas. Veuillez sélectionner les cinq principaux éléments qui, </w:t>
      </w:r>
      <w:r w:rsidR="00D25557">
        <w:t>pour vous personnellement</w:t>
      </w:r>
      <w:r>
        <w:t>, devraient être mis en évidence sur la page d’accueil. Cochez cinq cases pour indiquer leur priorité selon vous.</w:t>
      </w:r>
    </w:p>
    <w:p w14:paraId="75FB1C82" w14:textId="77777777" w:rsidR="004B505C" w:rsidRDefault="004B505C" w:rsidP="004B50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1124"/>
        <w:gridCol w:w="1124"/>
        <w:gridCol w:w="1124"/>
        <w:gridCol w:w="1124"/>
        <w:gridCol w:w="1159"/>
      </w:tblGrid>
      <w:tr w:rsidR="008D326B" w14:paraId="1E40F6BC" w14:textId="77777777" w:rsidTr="00BB1B63">
        <w:tc>
          <w:tcPr>
            <w:tcW w:w="3695" w:type="dxa"/>
            <w:shd w:val="clear" w:color="auto" w:fill="auto"/>
          </w:tcPr>
          <w:p w14:paraId="3D81A5B5" w14:textId="77777777" w:rsidR="004B505C" w:rsidRDefault="004B505C" w:rsidP="004B505C"/>
        </w:tc>
        <w:tc>
          <w:tcPr>
            <w:tcW w:w="1124" w:type="dxa"/>
            <w:shd w:val="clear" w:color="auto" w:fill="auto"/>
          </w:tcPr>
          <w:p w14:paraId="31BEDB9C" w14:textId="77777777" w:rsidR="004B505C" w:rsidRDefault="008D326B" w:rsidP="00BB1B63">
            <w:pPr>
              <w:jc w:val="center"/>
            </w:pPr>
            <w:r>
              <w:t>Priorité 1</w:t>
            </w:r>
          </w:p>
        </w:tc>
        <w:tc>
          <w:tcPr>
            <w:tcW w:w="1124" w:type="dxa"/>
            <w:shd w:val="clear" w:color="auto" w:fill="auto"/>
          </w:tcPr>
          <w:p w14:paraId="01FBB4C3" w14:textId="77777777" w:rsidR="004B505C" w:rsidRDefault="008D326B" w:rsidP="00BB1B63">
            <w:pPr>
              <w:jc w:val="center"/>
            </w:pPr>
            <w:r>
              <w:t>Priorité 2</w:t>
            </w:r>
          </w:p>
        </w:tc>
        <w:tc>
          <w:tcPr>
            <w:tcW w:w="1124" w:type="dxa"/>
            <w:shd w:val="clear" w:color="auto" w:fill="auto"/>
          </w:tcPr>
          <w:p w14:paraId="30523C16" w14:textId="77777777" w:rsidR="004B505C" w:rsidRDefault="008D326B" w:rsidP="00BB1B63">
            <w:pPr>
              <w:jc w:val="center"/>
            </w:pPr>
            <w:r>
              <w:t>Priorité 3</w:t>
            </w:r>
          </w:p>
        </w:tc>
        <w:tc>
          <w:tcPr>
            <w:tcW w:w="1124" w:type="dxa"/>
            <w:shd w:val="clear" w:color="auto" w:fill="auto"/>
          </w:tcPr>
          <w:p w14:paraId="5DD7E804" w14:textId="77777777" w:rsidR="004B505C" w:rsidRDefault="008D326B" w:rsidP="00BB1B63">
            <w:pPr>
              <w:jc w:val="center"/>
            </w:pPr>
            <w:r>
              <w:t>Priorité 4</w:t>
            </w:r>
          </w:p>
        </w:tc>
        <w:tc>
          <w:tcPr>
            <w:tcW w:w="1159" w:type="dxa"/>
            <w:shd w:val="clear" w:color="auto" w:fill="auto"/>
          </w:tcPr>
          <w:p w14:paraId="3EECD1FF" w14:textId="77777777" w:rsidR="004B505C" w:rsidRDefault="008D326B" w:rsidP="00BB1B63">
            <w:pPr>
              <w:jc w:val="center"/>
            </w:pPr>
            <w:r>
              <w:t>Priorité 5</w:t>
            </w:r>
          </w:p>
        </w:tc>
      </w:tr>
      <w:tr w:rsidR="008D326B" w14:paraId="46FADECC" w14:textId="77777777" w:rsidTr="00BB1B63">
        <w:tc>
          <w:tcPr>
            <w:tcW w:w="3695" w:type="dxa"/>
            <w:shd w:val="clear" w:color="auto" w:fill="auto"/>
          </w:tcPr>
          <w:p w14:paraId="3D464EA2" w14:textId="77777777" w:rsidR="004B505C" w:rsidRDefault="008D326B" w:rsidP="004B505C">
            <w:r>
              <w:t>Bulletins de première ligne</w:t>
            </w:r>
          </w:p>
        </w:tc>
        <w:tc>
          <w:tcPr>
            <w:tcW w:w="1124" w:type="dxa"/>
            <w:shd w:val="clear" w:color="auto" w:fill="auto"/>
          </w:tcPr>
          <w:p w14:paraId="4D436981" w14:textId="77777777" w:rsidR="004B505C" w:rsidRDefault="004B505C" w:rsidP="00BB1B63">
            <w:pPr>
              <w:jc w:val="center"/>
            </w:pPr>
          </w:p>
        </w:tc>
        <w:tc>
          <w:tcPr>
            <w:tcW w:w="1124" w:type="dxa"/>
            <w:shd w:val="clear" w:color="auto" w:fill="auto"/>
          </w:tcPr>
          <w:p w14:paraId="2E334CBC" w14:textId="77777777" w:rsidR="004B505C" w:rsidRDefault="004B505C" w:rsidP="00BB1B63">
            <w:pPr>
              <w:jc w:val="center"/>
            </w:pPr>
          </w:p>
        </w:tc>
        <w:tc>
          <w:tcPr>
            <w:tcW w:w="1124" w:type="dxa"/>
            <w:shd w:val="clear" w:color="auto" w:fill="auto"/>
          </w:tcPr>
          <w:p w14:paraId="01139E18" w14:textId="77777777" w:rsidR="004B505C" w:rsidRDefault="004B505C" w:rsidP="00BB1B63">
            <w:pPr>
              <w:jc w:val="center"/>
            </w:pPr>
          </w:p>
        </w:tc>
        <w:tc>
          <w:tcPr>
            <w:tcW w:w="1124" w:type="dxa"/>
            <w:shd w:val="clear" w:color="auto" w:fill="auto"/>
          </w:tcPr>
          <w:p w14:paraId="68A4B15E" w14:textId="77777777" w:rsidR="004B505C" w:rsidRDefault="004B505C" w:rsidP="00BB1B63">
            <w:pPr>
              <w:jc w:val="center"/>
            </w:pPr>
          </w:p>
        </w:tc>
        <w:tc>
          <w:tcPr>
            <w:tcW w:w="1159" w:type="dxa"/>
            <w:shd w:val="clear" w:color="auto" w:fill="auto"/>
          </w:tcPr>
          <w:p w14:paraId="11355B43" w14:textId="77777777" w:rsidR="004B505C" w:rsidRDefault="004B505C" w:rsidP="00BB1B63">
            <w:pPr>
              <w:jc w:val="center"/>
            </w:pPr>
          </w:p>
        </w:tc>
      </w:tr>
      <w:tr w:rsidR="008D326B" w14:paraId="39FEE05E" w14:textId="77777777" w:rsidTr="00BB1B63">
        <w:tc>
          <w:tcPr>
            <w:tcW w:w="3695" w:type="dxa"/>
            <w:shd w:val="clear" w:color="auto" w:fill="auto"/>
          </w:tcPr>
          <w:p w14:paraId="21422090" w14:textId="77777777" w:rsidR="004B505C" w:rsidRDefault="008D326B" w:rsidP="004B505C">
            <w:r>
              <w:t>Tâches les plus demandées</w:t>
            </w:r>
          </w:p>
        </w:tc>
        <w:tc>
          <w:tcPr>
            <w:tcW w:w="1124" w:type="dxa"/>
            <w:shd w:val="clear" w:color="auto" w:fill="auto"/>
          </w:tcPr>
          <w:p w14:paraId="00E7EFBC" w14:textId="77777777" w:rsidR="004B505C" w:rsidRDefault="004B505C" w:rsidP="00BB1B63">
            <w:pPr>
              <w:jc w:val="center"/>
            </w:pPr>
          </w:p>
        </w:tc>
        <w:tc>
          <w:tcPr>
            <w:tcW w:w="1124" w:type="dxa"/>
            <w:shd w:val="clear" w:color="auto" w:fill="auto"/>
          </w:tcPr>
          <w:p w14:paraId="5CE4B458" w14:textId="77777777" w:rsidR="004B505C" w:rsidRDefault="004B505C" w:rsidP="00BB1B63">
            <w:pPr>
              <w:jc w:val="center"/>
            </w:pPr>
          </w:p>
        </w:tc>
        <w:tc>
          <w:tcPr>
            <w:tcW w:w="1124" w:type="dxa"/>
            <w:shd w:val="clear" w:color="auto" w:fill="auto"/>
          </w:tcPr>
          <w:p w14:paraId="4CE784E3" w14:textId="77777777" w:rsidR="004B505C" w:rsidRDefault="004B505C" w:rsidP="00BB1B63">
            <w:pPr>
              <w:jc w:val="center"/>
            </w:pPr>
          </w:p>
        </w:tc>
        <w:tc>
          <w:tcPr>
            <w:tcW w:w="1124" w:type="dxa"/>
            <w:shd w:val="clear" w:color="auto" w:fill="auto"/>
          </w:tcPr>
          <w:p w14:paraId="68E1D380" w14:textId="77777777" w:rsidR="004B505C" w:rsidRDefault="004B505C" w:rsidP="00BB1B63">
            <w:pPr>
              <w:jc w:val="center"/>
            </w:pPr>
          </w:p>
        </w:tc>
        <w:tc>
          <w:tcPr>
            <w:tcW w:w="1159" w:type="dxa"/>
            <w:shd w:val="clear" w:color="auto" w:fill="auto"/>
          </w:tcPr>
          <w:p w14:paraId="3A7BC9F0" w14:textId="77777777" w:rsidR="004B505C" w:rsidRDefault="004B505C" w:rsidP="00BB1B63">
            <w:pPr>
              <w:jc w:val="center"/>
            </w:pPr>
          </w:p>
        </w:tc>
      </w:tr>
      <w:tr w:rsidR="008D326B" w14:paraId="4D5B5628" w14:textId="77777777" w:rsidTr="00BB1B63">
        <w:tc>
          <w:tcPr>
            <w:tcW w:w="3695" w:type="dxa"/>
            <w:shd w:val="clear" w:color="auto" w:fill="auto"/>
          </w:tcPr>
          <w:p w14:paraId="01F24A5F" w14:textId="77777777" w:rsidR="004B505C" w:rsidRDefault="008D326B" w:rsidP="004B505C">
            <w:r>
              <w:t>Mises à jour sur les initiatives de l’Agence</w:t>
            </w:r>
          </w:p>
        </w:tc>
        <w:tc>
          <w:tcPr>
            <w:tcW w:w="1124" w:type="dxa"/>
            <w:shd w:val="clear" w:color="auto" w:fill="auto"/>
          </w:tcPr>
          <w:p w14:paraId="471BD848" w14:textId="77777777" w:rsidR="004B505C" w:rsidRDefault="004B505C" w:rsidP="00BB1B63">
            <w:pPr>
              <w:jc w:val="center"/>
            </w:pPr>
          </w:p>
        </w:tc>
        <w:tc>
          <w:tcPr>
            <w:tcW w:w="1124" w:type="dxa"/>
            <w:shd w:val="clear" w:color="auto" w:fill="auto"/>
          </w:tcPr>
          <w:p w14:paraId="12451DB9" w14:textId="77777777" w:rsidR="004B505C" w:rsidRDefault="004B505C" w:rsidP="00BB1B63">
            <w:pPr>
              <w:jc w:val="center"/>
            </w:pPr>
          </w:p>
        </w:tc>
        <w:tc>
          <w:tcPr>
            <w:tcW w:w="1124" w:type="dxa"/>
            <w:shd w:val="clear" w:color="auto" w:fill="auto"/>
          </w:tcPr>
          <w:p w14:paraId="00920B57" w14:textId="77777777" w:rsidR="004B505C" w:rsidRDefault="004B505C" w:rsidP="00BB1B63">
            <w:pPr>
              <w:jc w:val="center"/>
            </w:pPr>
          </w:p>
        </w:tc>
        <w:tc>
          <w:tcPr>
            <w:tcW w:w="1124" w:type="dxa"/>
            <w:shd w:val="clear" w:color="auto" w:fill="auto"/>
          </w:tcPr>
          <w:p w14:paraId="7DC9C6DE" w14:textId="77777777" w:rsidR="004B505C" w:rsidRDefault="004B505C" w:rsidP="00BB1B63">
            <w:pPr>
              <w:jc w:val="center"/>
            </w:pPr>
          </w:p>
        </w:tc>
        <w:tc>
          <w:tcPr>
            <w:tcW w:w="1159" w:type="dxa"/>
            <w:shd w:val="clear" w:color="auto" w:fill="auto"/>
          </w:tcPr>
          <w:p w14:paraId="40DF30AE" w14:textId="77777777" w:rsidR="004B505C" w:rsidRDefault="004B505C" w:rsidP="00BB1B63">
            <w:pPr>
              <w:jc w:val="center"/>
            </w:pPr>
          </w:p>
        </w:tc>
      </w:tr>
      <w:tr w:rsidR="008D326B" w14:paraId="0603AD8D" w14:textId="77777777" w:rsidTr="00BB1B63">
        <w:tc>
          <w:tcPr>
            <w:tcW w:w="3695" w:type="dxa"/>
            <w:shd w:val="clear" w:color="auto" w:fill="auto"/>
          </w:tcPr>
          <w:p w14:paraId="4405194B" w14:textId="77777777" w:rsidR="004B505C" w:rsidRDefault="008D326B" w:rsidP="004B505C">
            <w:r>
              <w:t>Mises à jour sur les initiatives de la direction générale</w:t>
            </w:r>
          </w:p>
        </w:tc>
        <w:tc>
          <w:tcPr>
            <w:tcW w:w="1124" w:type="dxa"/>
            <w:shd w:val="clear" w:color="auto" w:fill="auto"/>
          </w:tcPr>
          <w:p w14:paraId="12A82725" w14:textId="77777777" w:rsidR="004B505C" w:rsidRDefault="004B505C" w:rsidP="00BB1B63">
            <w:pPr>
              <w:jc w:val="center"/>
            </w:pPr>
          </w:p>
        </w:tc>
        <w:tc>
          <w:tcPr>
            <w:tcW w:w="1124" w:type="dxa"/>
            <w:shd w:val="clear" w:color="auto" w:fill="auto"/>
          </w:tcPr>
          <w:p w14:paraId="57F26233" w14:textId="77777777" w:rsidR="004B505C" w:rsidRDefault="004B505C" w:rsidP="00BB1B63">
            <w:pPr>
              <w:jc w:val="center"/>
            </w:pPr>
          </w:p>
        </w:tc>
        <w:tc>
          <w:tcPr>
            <w:tcW w:w="1124" w:type="dxa"/>
            <w:shd w:val="clear" w:color="auto" w:fill="auto"/>
          </w:tcPr>
          <w:p w14:paraId="08AE1B5E" w14:textId="77777777" w:rsidR="004B505C" w:rsidRDefault="004B505C" w:rsidP="00BB1B63">
            <w:pPr>
              <w:jc w:val="center"/>
            </w:pPr>
          </w:p>
        </w:tc>
        <w:tc>
          <w:tcPr>
            <w:tcW w:w="1124" w:type="dxa"/>
            <w:shd w:val="clear" w:color="auto" w:fill="auto"/>
          </w:tcPr>
          <w:p w14:paraId="1A5C9AA6" w14:textId="77777777" w:rsidR="004B505C" w:rsidRDefault="004B505C" w:rsidP="00BB1B63">
            <w:pPr>
              <w:jc w:val="center"/>
            </w:pPr>
          </w:p>
        </w:tc>
        <w:tc>
          <w:tcPr>
            <w:tcW w:w="1159" w:type="dxa"/>
            <w:shd w:val="clear" w:color="auto" w:fill="auto"/>
          </w:tcPr>
          <w:p w14:paraId="6DA5A04D" w14:textId="77777777" w:rsidR="004B505C" w:rsidRDefault="004B505C" w:rsidP="00BB1B63">
            <w:pPr>
              <w:jc w:val="center"/>
            </w:pPr>
          </w:p>
        </w:tc>
      </w:tr>
      <w:tr w:rsidR="008D326B" w14:paraId="7A4EBBE9" w14:textId="77777777" w:rsidTr="00BB1B63">
        <w:tc>
          <w:tcPr>
            <w:tcW w:w="3695" w:type="dxa"/>
            <w:shd w:val="clear" w:color="auto" w:fill="auto"/>
          </w:tcPr>
          <w:p w14:paraId="5625AC33" w14:textId="77777777" w:rsidR="004B505C" w:rsidRDefault="008D326B" w:rsidP="004B505C">
            <w:r>
              <w:t>Mises à jour sur les initiatives régionales</w:t>
            </w:r>
          </w:p>
        </w:tc>
        <w:tc>
          <w:tcPr>
            <w:tcW w:w="1124" w:type="dxa"/>
            <w:shd w:val="clear" w:color="auto" w:fill="auto"/>
          </w:tcPr>
          <w:p w14:paraId="7E4C0048" w14:textId="77777777" w:rsidR="004B505C" w:rsidRDefault="004B505C" w:rsidP="00BB1B63">
            <w:pPr>
              <w:jc w:val="center"/>
            </w:pPr>
          </w:p>
        </w:tc>
        <w:tc>
          <w:tcPr>
            <w:tcW w:w="1124" w:type="dxa"/>
            <w:shd w:val="clear" w:color="auto" w:fill="auto"/>
          </w:tcPr>
          <w:p w14:paraId="44B3CF9B" w14:textId="77777777" w:rsidR="004B505C" w:rsidRDefault="004B505C" w:rsidP="00BB1B63">
            <w:pPr>
              <w:jc w:val="center"/>
            </w:pPr>
          </w:p>
        </w:tc>
        <w:tc>
          <w:tcPr>
            <w:tcW w:w="1124" w:type="dxa"/>
            <w:shd w:val="clear" w:color="auto" w:fill="auto"/>
          </w:tcPr>
          <w:p w14:paraId="4130341E" w14:textId="77777777" w:rsidR="004B505C" w:rsidRDefault="004B505C" w:rsidP="00BB1B63">
            <w:pPr>
              <w:jc w:val="center"/>
            </w:pPr>
          </w:p>
        </w:tc>
        <w:tc>
          <w:tcPr>
            <w:tcW w:w="1124" w:type="dxa"/>
            <w:shd w:val="clear" w:color="auto" w:fill="auto"/>
          </w:tcPr>
          <w:p w14:paraId="714C2F53" w14:textId="77777777" w:rsidR="004B505C" w:rsidRDefault="004B505C" w:rsidP="00BB1B63">
            <w:pPr>
              <w:jc w:val="center"/>
            </w:pPr>
          </w:p>
        </w:tc>
        <w:tc>
          <w:tcPr>
            <w:tcW w:w="1159" w:type="dxa"/>
            <w:shd w:val="clear" w:color="auto" w:fill="auto"/>
          </w:tcPr>
          <w:p w14:paraId="12C0677C" w14:textId="77777777" w:rsidR="004B505C" w:rsidRDefault="004B505C" w:rsidP="00BB1B63">
            <w:pPr>
              <w:jc w:val="center"/>
            </w:pPr>
          </w:p>
        </w:tc>
      </w:tr>
      <w:tr w:rsidR="008D326B" w14:paraId="4C736E99" w14:textId="77777777" w:rsidTr="00BB1B63">
        <w:tc>
          <w:tcPr>
            <w:tcW w:w="3695" w:type="dxa"/>
            <w:shd w:val="clear" w:color="auto" w:fill="auto"/>
          </w:tcPr>
          <w:p w14:paraId="398BDEDE" w14:textId="77777777" w:rsidR="004B505C" w:rsidRDefault="008D326B" w:rsidP="004B505C">
            <w:r>
              <w:t>Messages des dirigeants</w:t>
            </w:r>
          </w:p>
        </w:tc>
        <w:tc>
          <w:tcPr>
            <w:tcW w:w="1124" w:type="dxa"/>
            <w:shd w:val="clear" w:color="auto" w:fill="auto"/>
          </w:tcPr>
          <w:p w14:paraId="45F1C2FD" w14:textId="77777777" w:rsidR="004B505C" w:rsidRDefault="004B505C" w:rsidP="00BB1B63">
            <w:pPr>
              <w:jc w:val="center"/>
            </w:pPr>
          </w:p>
        </w:tc>
        <w:tc>
          <w:tcPr>
            <w:tcW w:w="1124" w:type="dxa"/>
            <w:shd w:val="clear" w:color="auto" w:fill="auto"/>
          </w:tcPr>
          <w:p w14:paraId="66D243AB" w14:textId="77777777" w:rsidR="004B505C" w:rsidRDefault="004B505C" w:rsidP="00BB1B63">
            <w:pPr>
              <w:jc w:val="center"/>
            </w:pPr>
          </w:p>
        </w:tc>
        <w:tc>
          <w:tcPr>
            <w:tcW w:w="1124" w:type="dxa"/>
            <w:shd w:val="clear" w:color="auto" w:fill="auto"/>
          </w:tcPr>
          <w:p w14:paraId="2B7AD635" w14:textId="77777777" w:rsidR="004B505C" w:rsidRDefault="004B505C" w:rsidP="00BB1B63">
            <w:pPr>
              <w:jc w:val="center"/>
            </w:pPr>
          </w:p>
        </w:tc>
        <w:tc>
          <w:tcPr>
            <w:tcW w:w="1124" w:type="dxa"/>
            <w:shd w:val="clear" w:color="auto" w:fill="auto"/>
          </w:tcPr>
          <w:p w14:paraId="227875FD" w14:textId="77777777" w:rsidR="004B505C" w:rsidRDefault="004B505C" w:rsidP="00BB1B63">
            <w:pPr>
              <w:jc w:val="center"/>
            </w:pPr>
          </w:p>
        </w:tc>
        <w:tc>
          <w:tcPr>
            <w:tcW w:w="1159" w:type="dxa"/>
            <w:shd w:val="clear" w:color="auto" w:fill="auto"/>
          </w:tcPr>
          <w:p w14:paraId="0253305F" w14:textId="77777777" w:rsidR="004B505C" w:rsidRDefault="004B505C" w:rsidP="00BB1B63">
            <w:pPr>
              <w:jc w:val="center"/>
            </w:pPr>
          </w:p>
        </w:tc>
      </w:tr>
      <w:tr w:rsidR="008D326B" w14:paraId="2B625E48" w14:textId="77777777" w:rsidTr="00BB1B63">
        <w:tc>
          <w:tcPr>
            <w:tcW w:w="3695" w:type="dxa"/>
            <w:shd w:val="clear" w:color="auto" w:fill="auto"/>
          </w:tcPr>
          <w:p w14:paraId="0366C55F" w14:textId="77777777" w:rsidR="004B505C" w:rsidRDefault="008D326B" w:rsidP="004B505C">
            <w:r>
              <w:t>Actualités régionales</w:t>
            </w:r>
          </w:p>
        </w:tc>
        <w:tc>
          <w:tcPr>
            <w:tcW w:w="1124" w:type="dxa"/>
            <w:shd w:val="clear" w:color="auto" w:fill="auto"/>
          </w:tcPr>
          <w:p w14:paraId="18AE7334" w14:textId="77777777" w:rsidR="004B505C" w:rsidRDefault="004B505C" w:rsidP="00BB1B63">
            <w:pPr>
              <w:jc w:val="center"/>
            </w:pPr>
          </w:p>
        </w:tc>
        <w:tc>
          <w:tcPr>
            <w:tcW w:w="1124" w:type="dxa"/>
            <w:shd w:val="clear" w:color="auto" w:fill="auto"/>
          </w:tcPr>
          <w:p w14:paraId="77865360" w14:textId="77777777" w:rsidR="004B505C" w:rsidRDefault="004B505C" w:rsidP="00BB1B63">
            <w:pPr>
              <w:jc w:val="center"/>
            </w:pPr>
          </w:p>
        </w:tc>
        <w:tc>
          <w:tcPr>
            <w:tcW w:w="1124" w:type="dxa"/>
            <w:shd w:val="clear" w:color="auto" w:fill="auto"/>
          </w:tcPr>
          <w:p w14:paraId="773980A2" w14:textId="77777777" w:rsidR="004B505C" w:rsidRDefault="004B505C" w:rsidP="00BB1B63">
            <w:pPr>
              <w:jc w:val="center"/>
            </w:pPr>
          </w:p>
        </w:tc>
        <w:tc>
          <w:tcPr>
            <w:tcW w:w="1124" w:type="dxa"/>
            <w:shd w:val="clear" w:color="auto" w:fill="auto"/>
          </w:tcPr>
          <w:p w14:paraId="7408C34E" w14:textId="77777777" w:rsidR="004B505C" w:rsidRDefault="004B505C" w:rsidP="00BB1B63">
            <w:pPr>
              <w:jc w:val="center"/>
            </w:pPr>
          </w:p>
        </w:tc>
        <w:tc>
          <w:tcPr>
            <w:tcW w:w="1159" w:type="dxa"/>
            <w:shd w:val="clear" w:color="auto" w:fill="auto"/>
          </w:tcPr>
          <w:p w14:paraId="0F397C4D" w14:textId="77777777" w:rsidR="004B505C" w:rsidRDefault="004B505C" w:rsidP="00BB1B63">
            <w:pPr>
              <w:jc w:val="center"/>
            </w:pPr>
          </w:p>
        </w:tc>
      </w:tr>
      <w:tr w:rsidR="008D326B" w14:paraId="4861047C" w14:textId="77777777" w:rsidTr="00BB1B63">
        <w:tc>
          <w:tcPr>
            <w:tcW w:w="3695" w:type="dxa"/>
            <w:shd w:val="clear" w:color="auto" w:fill="auto"/>
          </w:tcPr>
          <w:p w14:paraId="77C7AE7E" w14:textId="69BCAA21" w:rsidR="004B505C" w:rsidRDefault="00AF3FBD" w:rsidP="004B505C">
            <w:r>
              <w:t xml:space="preserve">Nouvelles des </w:t>
            </w:r>
            <w:r w:rsidR="008D326B">
              <w:t>autres régions</w:t>
            </w:r>
          </w:p>
        </w:tc>
        <w:tc>
          <w:tcPr>
            <w:tcW w:w="1124" w:type="dxa"/>
            <w:shd w:val="clear" w:color="auto" w:fill="auto"/>
          </w:tcPr>
          <w:p w14:paraId="427E1CC5" w14:textId="77777777" w:rsidR="004B505C" w:rsidRDefault="004B505C" w:rsidP="00BB1B63">
            <w:pPr>
              <w:jc w:val="center"/>
            </w:pPr>
          </w:p>
        </w:tc>
        <w:tc>
          <w:tcPr>
            <w:tcW w:w="1124" w:type="dxa"/>
            <w:shd w:val="clear" w:color="auto" w:fill="auto"/>
          </w:tcPr>
          <w:p w14:paraId="7B229B49" w14:textId="77777777" w:rsidR="004B505C" w:rsidRDefault="004B505C" w:rsidP="00BB1B63">
            <w:pPr>
              <w:jc w:val="center"/>
            </w:pPr>
          </w:p>
        </w:tc>
        <w:tc>
          <w:tcPr>
            <w:tcW w:w="1124" w:type="dxa"/>
            <w:shd w:val="clear" w:color="auto" w:fill="auto"/>
          </w:tcPr>
          <w:p w14:paraId="79AC4B08" w14:textId="77777777" w:rsidR="004B505C" w:rsidRDefault="004B505C" w:rsidP="00BB1B63">
            <w:pPr>
              <w:jc w:val="center"/>
            </w:pPr>
          </w:p>
        </w:tc>
        <w:tc>
          <w:tcPr>
            <w:tcW w:w="1124" w:type="dxa"/>
            <w:shd w:val="clear" w:color="auto" w:fill="auto"/>
          </w:tcPr>
          <w:p w14:paraId="61C77A80" w14:textId="77777777" w:rsidR="004B505C" w:rsidRDefault="004B505C" w:rsidP="00BB1B63">
            <w:pPr>
              <w:jc w:val="center"/>
            </w:pPr>
          </w:p>
        </w:tc>
        <w:tc>
          <w:tcPr>
            <w:tcW w:w="1159" w:type="dxa"/>
            <w:shd w:val="clear" w:color="auto" w:fill="auto"/>
          </w:tcPr>
          <w:p w14:paraId="3CB35F6F" w14:textId="77777777" w:rsidR="004B505C" w:rsidRDefault="004B505C" w:rsidP="00BB1B63">
            <w:pPr>
              <w:jc w:val="center"/>
            </w:pPr>
          </w:p>
        </w:tc>
      </w:tr>
      <w:tr w:rsidR="008D326B" w14:paraId="58FEE743" w14:textId="77777777" w:rsidTr="00BB1B63">
        <w:tc>
          <w:tcPr>
            <w:tcW w:w="3695" w:type="dxa"/>
            <w:shd w:val="clear" w:color="auto" w:fill="auto"/>
          </w:tcPr>
          <w:p w14:paraId="4CF5D6BF" w14:textId="26235D2A" w:rsidR="004B505C" w:rsidRDefault="00AF3FBD" w:rsidP="004B505C">
            <w:r>
              <w:t>Activités</w:t>
            </w:r>
            <w:r w:rsidR="008D326B">
              <w:t xml:space="preserve"> à venir</w:t>
            </w:r>
          </w:p>
        </w:tc>
        <w:tc>
          <w:tcPr>
            <w:tcW w:w="1124" w:type="dxa"/>
            <w:shd w:val="clear" w:color="auto" w:fill="auto"/>
          </w:tcPr>
          <w:p w14:paraId="0E3C4517" w14:textId="77777777" w:rsidR="004B505C" w:rsidRDefault="004B505C" w:rsidP="00BB1B63">
            <w:pPr>
              <w:jc w:val="center"/>
            </w:pPr>
          </w:p>
        </w:tc>
        <w:tc>
          <w:tcPr>
            <w:tcW w:w="1124" w:type="dxa"/>
            <w:shd w:val="clear" w:color="auto" w:fill="auto"/>
          </w:tcPr>
          <w:p w14:paraId="393345D1" w14:textId="77777777" w:rsidR="004B505C" w:rsidRDefault="004B505C" w:rsidP="00BB1B63">
            <w:pPr>
              <w:jc w:val="center"/>
            </w:pPr>
          </w:p>
        </w:tc>
        <w:tc>
          <w:tcPr>
            <w:tcW w:w="1124" w:type="dxa"/>
            <w:shd w:val="clear" w:color="auto" w:fill="auto"/>
          </w:tcPr>
          <w:p w14:paraId="7F0A412F" w14:textId="77777777" w:rsidR="004B505C" w:rsidRDefault="004B505C" w:rsidP="00BB1B63">
            <w:pPr>
              <w:jc w:val="center"/>
            </w:pPr>
          </w:p>
        </w:tc>
        <w:tc>
          <w:tcPr>
            <w:tcW w:w="1124" w:type="dxa"/>
            <w:shd w:val="clear" w:color="auto" w:fill="auto"/>
          </w:tcPr>
          <w:p w14:paraId="4773953F" w14:textId="77777777" w:rsidR="004B505C" w:rsidRDefault="004B505C" w:rsidP="00BB1B63">
            <w:pPr>
              <w:jc w:val="center"/>
            </w:pPr>
          </w:p>
        </w:tc>
        <w:tc>
          <w:tcPr>
            <w:tcW w:w="1159" w:type="dxa"/>
            <w:shd w:val="clear" w:color="auto" w:fill="auto"/>
          </w:tcPr>
          <w:p w14:paraId="38315E64" w14:textId="77777777" w:rsidR="004B505C" w:rsidRDefault="004B505C" w:rsidP="00BB1B63">
            <w:pPr>
              <w:jc w:val="center"/>
            </w:pPr>
          </w:p>
        </w:tc>
      </w:tr>
      <w:tr w:rsidR="008D326B" w14:paraId="0116AC8B" w14:textId="77777777" w:rsidTr="00BB1B63">
        <w:tc>
          <w:tcPr>
            <w:tcW w:w="3695" w:type="dxa"/>
            <w:shd w:val="clear" w:color="auto" w:fill="auto"/>
          </w:tcPr>
          <w:p w14:paraId="45FAD360" w14:textId="7AEBBFE2" w:rsidR="004B505C" w:rsidRDefault="00CC2CF4" w:rsidP="004B505C">
            <w:r>
              <w:rPr>
                <w:i/>
              </w:rPr>
              <w:t>L’ASFC en bref</w:t>
            </w:r>
            <w:r w:rsidR="008D326B">
              <w:t xml:space="preserve"> (vidéo hebdomadaire)</w:t>
            </w:r>
          </w:p>
        </w:tc>
        <w:tc>
          <w:tcPr>
            <w:tcW w:w="1124" w:type="dxa"/>
            <w:shd w:val="clear" w:color="auto" w:fill="auto"/>
          </w:tcPr>
          <w:p w14:paraId="428BE224" w14:textId="77777777" w:rsidR="004B505C" w:rsidRDefault="004B505C" w:rsidP="00BB1B63">
            <w:pPr>
              <w:jc w:val="center"/>
            </w:pPr>
          </w:p>
        </w:tc>
        <w:tc>
          <w:tcPr>
            <w:tcW w:w="1124" w:type="dxa"/>
            <w:shd w:val="clear" w:color="auto" w:fill="auto"/>
          </w:tcPr>
          <w:p w14:paraId="0B6F57DF" w14:textId="77777777" w:rsidR="004B505C" w:rsidRDefault="004B505C" w:rsidP="00BB1B63">
            <w:pPr>
              <w:jc w:val="center"/>
            </w:pPr>
          </w:p>
        </w:tc>
        <w:tc>
          <w:tcPr>
            <w:tcW w:w="1124" w:type="dxa"/>
            <w:shd w:val="clear" w:color="auto" w:fill="auto"/>
          </w:tcPr>
          <w:p w14:paraId="498AC2DA" w14:textId="77777777" w:rsidR="004B505C" w:rsidRDefault="004B505C" w:rsidP="00BB1B63">
            <w:pPr>
              <w:jc w:val="center"/>
            </w:pPr>
          </w:p>
        </w:tc>
        <w:tc>
          <w:tcPr>
            <w:tcW w:w="1124" w:type="dxa"/>
            <w:shd w:val="clear" w:color="auto" w:fill="auto"/>
          </w:tcPr>
          <w:p w14:paraId="6B6211EA" w14:textId="77777777" w:rsidR="004B505C" w:rsidRDefault="004B505C" w:rsidP="00BB1B63">
            <w:pPr>
              <w:jc w:val="center"/>
            </w:pPr>
          </w:p>
        </w:tc>
        <w:tc>
          <w:tcPr>
            <w:tcW w:w="1159" w:type="dxa"/>
            <w:shd w:val="clear" w:color="auto" w:fill="auto"/>
          </w:tcPr>
          <w:p w14:paraId="2C562D5A" w14:textId="77777777" w:rsidR="004B505C" w:rsidRDefault="004B505C" w:rsidP="00BB1B63">
            <w:pPr>
              <w:jc w:val="center"/>
            </w:pPr>
          </w:p>
        </w:tc>
      </w:tr>
      <w:tr w:rsidR="008D326B" w14:paraId="62258D2D" w14:textId="77777777" w:rsidTr="00BB1B63">
        <w:tc>
          <w:tcPr>
            <w:tcW w:w="3695" w:type="dxa"/>
            <w:shd w:val="clear" w:color="auto" w:fill="auto"/>
          </w:tcPr>
          <w:p w14:paraId="5DE5F19D" w14:textId="400048B9" w:rsidR="004B505C" w:rsidRDefault="008D326B" w:rsidP="004B505C">
            <w:r w:rsidRPr="00AF3FBD">
              <w:rPr>
                <w:i/>
              </w:rPr>
              <w:t xml:space="preserve">Atlas </w:t>
            </w:r>
            <w:r w:rsidR="00AF3FBD" w:rsidRPr="00AF3FBD">
              <w:rPr>
                <w:i/>
              </w:rPr>
              <w:t xml:space="preserve">vous </w:t>
            </w:r>
            <w:r w:rsidRPr="00AF3FBD">
              <w:rPr>
                <w:i/>
              </w:rPr>
              <w:t>demande</w:t>
            </w:r>
            <w:r>
              <w:t xml:space="preserve"> (sondage)</w:t>
            </w:r>
          </w:p>
        </w:tc>
        <w:tc>
          <w:tcPr>
            <w:tcW w:w="1124" w:type="dxa"/>
            <w:shd w:val="clear" w:color="auto" w:fill="auto"/>
          </w:tcPr>
          <w:p w14:paraId="5972F8D0" w14:textId="77777777" w:rsidR="004B505C" w:rsidRDefault="004B505C" w:rsidP="00BB1B63">
            <w:pPr>
              <w:jc w:val="center"/>
            </w:pPr>
          </w:p>
        </w:tc>
        <w:tc>
          <w:tcPr>
            <w:tcW w:w="1124" w:type="dxa"/>
            <w:shd w:val="clear" w:color="auto" w:fill="auto"/>
          </w:tcPr>
          <w:p w14:paraId="2AC034A2" w14:textId="77777777" w:rsidR="004B505C" w:rsidRDefault="004B505C" w:rsidP="00BB1B63">
            <w:pPr>
              <w:jc w:val="center"/>
            </w:pPr>
          </w:p>
        </w:tc>
        <w:tc>
          <w:tcPr>
            <w:tcW w:w="1124" w:type="dxa"/>
            <w:shd w:val="clear" w:color="auto" w:fill="auto"/>
          </w:tcPr>
          <w:p w14:paraId="2AAFE200" w14:textId="77777777" w:rsidR="004B505C" w:rsidRDefault="004B505C" w:rsidP="00BB1B63">
            <w:pPr>
              <w:jc w:val="center"/>
            </w:pPr>
          </w:p>
        </w:tc>
        <w:tc>
          <w:tcPr>
            <w:tcW w:w="1124" w:type="dxa"/>
            <w:shd w:val="clear" w:color="auto" w:fill="auto"/>
          </w:tcPr>
          <w:p w14:paraId="387DE7DA" w14:textId="77777777" w:rsidR="004B505C" w:rsidRDefault="004B505C" w:rsidP="00BB1B63">
            <w:pPr>
              <w:jc w:val="center"/>
            </w:pPr>
          </w:p>
        </w:tc>
        <w:tc>
          <w:tcPr>
            <w:tcW w:w="1159" w:type="dxa"/>
            <w:shd w:val="clear" w:color="auto" w:fill="auto"/>
          </w:tcPr>
          <w:p w14:paraId="51346578" w14:textId="77777777" w:rsidR="004B505C" w:rsidRDefault="004B505C" w:rsidP="00BB1B63">
            <w:pPr>
              <w:jc w:val="center"/>
            </w:pPr>
          </w:p>
        </w:tc>
      </w:tr>
      <w:tr w:rsidR="008D326B" w14:paraId="5D834097" w14:textId="77777777" w:rsidTr="00BB1B63">
        <w:tc>
          <w:tcPr>
            <w:tcW w:w="3695" w:type="dxa"/>
            <w:shd w:val="clear" w:color="auto" w:fill="auto"/>
          </w:tcPr>
          <w:p w14:paraId="55A5D65B" w14:textId="1233F7D2" w:rsidR="004B505C" w:rsidRDefault="008D326B" w:rsidP="004B505C">
            <w:r>
              <w:t>Mises à jour du site</w:t>
            </w:r>
            <w:r w:rsidR="00D25557">
              <w:t xml:space="preserve"> Web</w:t>
            </w:r>
          </w:p>
        </w:tc>
        <w:tc>
          <w:tcPr>
            <w:tcW w:w="1124" w:type="dxa"/>
            <w:shd w:val="clear" w:color="auto" w:fill="auto"/>
          </w:tcPr>
          <w:p w14:paraId="561D472F" w14:textId="77777777" w:rsidR="004B505C" w:rsidRDefault="004B505C" w:rsidP="00BB1B63">
            <w:pPr>
              <w:jc w:val="center"/>
            </w:pPr>
          </w:p>
        </w:tc>
        <w:tc>
          <w:tcPr>
            <w:tcW w:w="1124" w:type="dxa"/>
            <w:shd w:val="clear" w:color="auto" w:fill="auto"/>
          </w:tcPr>
          <w:p w14:paraId="3C40C605" w14:textId="77777777" w:rsidR="004B505C" w:rsidRDefault="004B505C" w:rsidP="00BB1B63">
            <w:pPr>
              <w:jc w:val="center"/>
            </w:pPr>
          </w:p>
        </w:tc>
        <w:tc>
          <w:tcPr>
            <w:tcW w:w="1124" w:type="dxa"/>
            <w:shd w:val="clear" w:color="auto" w:fill="auto"/>
          </w:tcPr>
          <w:p w14:paraId="1BF96F88" w14:textId="77777777" w:rsidR="004B505C" w:rsidRDefault="004B505C" w:rsidP="00BB1B63">
            <w:pPr>
              <w:jc w:val="center"/>
            </w:pPr>
          </w:p>
        </w:tc>
        <w:tc>
          <w:tcPr>
            <w:tcW w:w="1124" w:type="dxa"/>
            <w:shd w:val="clear" w:color="auto" w:fill="auto"/>
          </w:tcPr>
          <w:p w14:paraId="4B387358" w14:textId="77777777" w:rsidR="004B505C" w:rsidRDefault="004B505C" w:rsidP="00BB1B63">
            <w:pPr>
              <w:jc w:val="center"/>
            </w:pPr>
          </w:p>
        </w:tc>
        <w:tc>
          <w:tcPr>
            <w:tcW w:w="1159" w:type="dxa"/>
            <w:shd w:val="clear" w:color="auto" w:fill="auto"/>
          </w:tcPr>
          <w:p w14:paraId="4FADE6FC" w14:textId="77777777" w:rsidR="004B505C" w:rsidRDefault="004B505C" w:rsidP="00BB1B63">
            <w:pPr>
              <w:jc w:val="center"/>
            </w:pPr>
          </w:p>
        </w:tc>
      </w:tr>
      <w:tr w:rsidR="008D326B" w14:paraId="06ED52B7" w14:textId="77777777" w:rsidTr="00BB1B63">
        <w:tc>
          <w:tcPr>
            <w:tcW w:w="3695" w:type="dxa"/>
            <w:shd w:val="clear" w:color="auto" w:fill="auto"/>
          </w:tcPr>
          <w:p w14:paraId="0F51C20A" w14:textId="77777777" w:rsidR="004B505C" w:rsidRDefault="008D326B" w:rsidP="004B505C">
            <w:r>
              <w:t>Félicitations</w:t>
            </w:r>
          </w:p>
        </w:tc>
        <w:tc>
          <w:tcPr>
            <w:tcW w:w="1124" w:type="dxa"/>
            <w:shd w:val="clear" w:color="auto" w:fill="auto"/>
          </w:tcPr>
          <w:p w14:paraId="4E8DC3A9" w14:textId="77777777" w:rsidR="004B505C" w:rsidRDefault="004B505C" w:rsidP="00BB1B63">
            <w:pPr>
              <w:jc w:val="center"/>
            </w:pPr>
          </w:p>
        </w:tc>
        <w:tc>
          <w:tcPr>
            <w:tcW w:w="1124" w:type="dxa"/>
            <w:shd w:val="clear" w:color="auto" w:fill="auto"/>
          </w:tcPr>
          <w:p w14:paraId="2F9815EB" w14:textId="77777777" w:rsidR="004B505C" w:rsidRDefault="004B505C" w:rsidP="00BB1B63">
            <w:pPr>
              <w:jc w:val="center"/>
            </w:pPr>
          </w:p>
        </w:tc>
        <w:tc>
          <w:tcPr>
            <w:tcW w:w="1124" w:type="dxa"/>
            <w:shd w:val="clear" w:color="auto" w:fill="auto"/>
          </w:tcPr>
          <w:p w14:paraId="788DA4F2" w14:textId="77777777" w:rsidR="004B505C" w:rsidRDefault="004B505C" w:rsidP="00BB1B63">
            <w:pPr>
              <w:jc w:val="center"/>
            </w:pPr>
          </w:p>
        </w:tc>
        <w:tc>
          <w:tcPr>
            <w:tcW w:w="1124" w:type="dxa"/>
            <w:shd w:val="clear" w:color="auto" w:fill="auto"/>
          </w:tcPr>
          <w:p w14:paraId="6CFDCA2D" w14:textId="77777777" w:rsidR="004B505C" w:rsidRDefault="004B505C" w:rsidP="00BB1B63">
            <w:pPr>
              <w:jc w:val="center"/>
            </w:pPr>
          </w:p>
        </w:tc>
        <w:tc>
          <w:tcPr>
            <w:tcW w:w="1159" w:type="dxa"/>
            <w:shd w:val="clear" w:color="auto" w:fill="auto"/>
          </w:tcPr>
          <w:p w14:paraId="5F4220B3" w14:textId="77777777" w:rsidR="004B505C" w:rsidRDefault="004B505C" w:rsidP="00BB1B63">
            <w:pPr>
              <w:jc w:val="center"/>
            </w:pPr>
          </w:p>
        </w:tc>
      </w:tr>
      <w:tr w:rsidR="008D326B" w14:paraId="01E6AD9F" w14:textId="77777777" w:rsidTr="00BB1B63">
        <w:tc>
          <w:tcPr>
            <w:tcW w:w="3695" w:type="dxa"/>
            <w:shd w:val="clear" w:color="auto" w:fill="auto"/>
          </w:tcPr>
          <w:p w14:paraId="598AE83B" w14:textId="77777777" w:rsidR="004B505C" w:rsidRDefault="008D326B" w:rsidP="004B505C">
            <w:r>
              <w:t>Suggestion :</w:t>
            </w:r>
          </w:p>
        </w:tc>
        <w:tc>
          <w:tcPr>
            <w:tcW w:w="1124" w:type="dxa"/>
            <w:shd w:val="clear" w:color="auto" w:fill="auto"/>
          </w:tcPr>
          <w:p w14:paraId="40FC10A7" w14:textId="77777777" w:rsidR="004B505C" w:rsidRDefault="004B505C" w:rsidP="00BB1B63">
            <w:pPr>
              <w:jc w:val="center"/>
            </w:pPr>
          </w:p>
        </w:tc>
        <w:tc>
          <w:tcPr>
            <w:tcW w:w="1124" w:type="dxa"/>
            <w:shd w:val="clear" w:color="auto" w:fill="auto"/>
          </w:tcPr>
          <w:p w14:paraId="21179BC1" w14:textId="77777777" w:rsidR="004B505C" w:rsidRDefault="004B505C" w:rsidP="00BB1B63">
            <w:pPr>
              <w:jc w:val="center"/>
            </w:pPr>
          </w:p>
        </w:tc>
        <w:tc>
          <w:tcPr>
            <w:tcW w:w="1124" w:type="dxa"/>
            <w:shd w:val="clear" w:color="auto" w:fill="auto"/>
          </w:tcPr>
          <w:p w14:paraId="21BF00B9" w14:textId="77777777" w:rsidR="004B505C" w:rsidRDefault="004B505C" w:rsidP="00BB1B63">
            <w:pPr>
              <w:jc w:val="center"/>
            </w:pPr>
          </w:p>
        </w:tc>
        <w:tc>
          <w:tcPr>
            <w:tcW w:w="1124" w:type="dxa"/>
            <w:shd w:val="clear" w:color="auto" w:fill="auto"/>
          </w:tcPr>
          <w:p w14:paraId="378B893B" w14:textId="77777777" w:rsidR="004B505C" w:rsidRDefault="004B505C" w:rsidP="00BB1B63">
            <w:pPr>
              <w:jc w:val="center"/>
            </w:pPr>
          </w:p>
        </w:tc>
        <w:tc>
          <w:tcPr>
            <w:tcW w:w="1159" w:type="dxa"/>
            <w:shd w:val="clear" w:color="auto" w:fill="auto"/>
          </w:tcPr>
          <w:p w14:paraId="7F1C75F8" w14:textId="77777777" w:rsidR="004B505C" w:rsidRDefault="004B505C" w:rsidP="00BB1B63">
            <w:pPr>
              <w:jc w:val="center"/>
            </w:pPr>
          </w:p>
        </w:tc>
      </w:tr>
      <w:tr w:rsidR="008D326B" w14:paraId="3099ACDA" w14:textId="77777777" w:rsidTr="00BB1B63">
        <w:tc>
          <w:tcPr>
            <w:tcW w:w="3695" w:type="dxa"/>
            <w:shd w:val="clear" w:color="auto" w:fill="auto"/>
          </w:tcPr>
          <w:p w14:paraId="099F706D" w14:textId="77777777" w:rsidR="004B505C" w:rsidRDefault="008D326B" w:rsidP="004B505C">
            <w:r>
              <w:t>Suggestion :</w:t>
            </w:r>
          </w:p>
        </w:tc>
        <w:tc>
          <w:tcPr>
            <w:tcW w:w="1124" w:type="dxa"/>
            <w:shd w:val="clear" w:color="auto" w:fill="auto"/>
          </w:tcPr>
          <w:p w14:paraId="44A8B9E6" w14:textId="77777777" w:rsidR="004B505C" w:rsidRDefault="004B505C" w:rsidP="00BB1B63">
            <w:pPr>
              <w:jc w:val="center"/>
            </w:pPr>
          </w:p>
        </w:tc>
        <w:tc>
          <w:tcPr>
            <w:tcW w:w="1124" w:type="dxa"/>
            <w:shd w:val="clear" w:color="auto" w:fill="auto"/>
          </w:tcPr>
          <w:p w14:paraId="17F09526" w14:textId="77777777" w:rsidR="004B505C" w:rsidRDefault="004B505C" w:rsidP="00BB1B63">
            <w:pPr>
              <w:jc w:val="center"/>
            </w:pPr>
          </w:p>
        </w:tc>
        <w:tc>
          <w:tcPr>
            <w:tcW w:w="1124" w:type="dxa"/>
            <w:shd w:val="clear" w:color="auto" w:fill="auto"/>
          </w:tcPr>
          <w:p w14:paraId="03968CE1" w14:textId="77777777" w:rsidR="004B505C" w:rsidRDefault="004B505C" w:rsidP="00BB1B63">
            <w:pPr>
              <w:jc w:val="center"/>
            </w:pPr>
          </w:p>
        </w:tc>
        <w:tc>
          <w:tcPr>
            <w:tcW w:w="1124" w:type="dxa"/>
            <w:shd w:val="clear" w:color="auto" w:fill="auto"/>
          </w:tcPr>
          <w:p w14:paraId="41A73E73" w14:textId="77777777" w:rsidR="004B505C" w:rsidRDefault="004B505C" w:rsidP="00BB1B63">
            <w:pPr>
              <w:jc w:val="center"/>
            </w:pPr>
          </w:p>
        </w:tc>
        <w:tc>
          <w:tcPr>
            <w:tcW w:w="1159" w:type="dxa"/>
            <w:shd w:val="clear" w:color="auto" w:fill="auto"/>
          </w:tcPr>
          <w:p w14:paraId="481389C9" w14:textId="77777777" w:rsidR="004B505C" w:rsidRDefault="004B505C" w:rsidP="00BB1B63">
            <w:pPr>
              <w:jc w:val="center"/>
            </w:pPr>
          </w:p>
        </w:tc>
      </w:tr>
      <w:tr w:rsidR="008D326B" w14:paraId="633D4F0E" w14:textId="77777777" w:rsidTr="00BB1B63">
        <w:tc>
          <w:tcPr>
            <w:tcW w:w="3695" w:type="dxa"/>
            <w:shd w:val="clear" w:color="auto" w:fill="auto"/>
          </w:tcPr>
          <w:p w14:paraId="1288EFF4" w14:textId="77777777" w:rsidR="004B505C" w:rsidRDefault="008D326B" w:rsidP="004B505C">
            <w:r>
              <w:t>Suggestion :</w:t>
            </w:r>
          </w:p>
        </w:tc>
        <w:tc>
          <w:tcPr>
            <w:tcW w:w="1124" w:type="dxa"/>
            <w:shd w:val="clear" w:color="auto" w:fill="auto"/>
          </w:tcPr>
          <w:p w14:paraId="2A6A256E" w14:textId="77777777" w:rsidR="004B505C" w:rsidRDefault="004B505C" w:rsidP="00BB1B63">
            <w:pPr>
              <w:jc w:val="center"/>
            </w:pPr>
          </w:p>
        </w:tc>
        <w:tc>
          <w:tcPr>
            <w:tcW w:w="1124" w:type="dxa"/>
            <w:shd w:val="clear" w:color="auto" w:fill="auto"/>
          </w:tcPr>
          <w:p w14:paraId="452AB2DE" w14:textId="77777777" w:rsidR="004B505C" w:rsidRDefault="004B505C" w:rsidP="00BB1B63">
            <w:pPr>
              <w:jc w:val="center"/>
            </w:pPr>
          </w:p>
        </w:tc>
        <w:tc>
          <w:tcPr>
            <w:tcW w:w="1124" w:type="dxa"/>
            <w:shd w:val="clear" w:color="auto" w:fill="auto"/>
          </w:tcPr>
          <w:p w14:paraId="121CDA8C" w14:textId="77777777" w:rsidR="004B505C" w:rsidRDefault="004B505C" w:rsidP="00BB1B63">
            <w:pPr>
              <w:jc w:val="center"/>
            </w:pPr>
          </w:p>
        </w:tc>
        <w:tc>
          <w:tcPr>
            <w:tcW w:w="1124" w:type="dxa"/>
            <w:shd w:val="clear" w:color="auto" w:fill="auto"/>
          </w:tcPr>
          <w:p w14:paraId="77F8F5E9" w14:textId="77777777" w:rsidR="004B505C" w:rsidRDefault="004B505C" w:rsidP="00BB1B63">
            <w:pPr>
              <w:jc w:val="center"/>
            </w:pPr>
          </w:p>
        </w:tc>
        <w:tc>
          <w:tcPr>
            <w:tcW w:w="1159" w:type="dxa"/>
            <w:shd w:val="clear" w:color="auto" w:fill="auto"/>
          </w:tcPr>
          <w:p w14:paraId="24FEEFAC" w14:textId="77777777" w:rsidR="004B505C" w:rsidRDefault="004B505C" w:rsidP="00BB1B63">
            <w:pPr>
              <w:jc w:val="center"/>
            </w:pPr>
          </w:p>
        </w:tc>
      </w:tr>
    </w:tbl>
    <w:p w14:paraId="4C052CF6" w14:textId="145003E8" w:rsidR="004B505C" w:rsidRDefault="004B505C" w:rsidP="004B505C"/>
    <w:p w14:paraId="7D9AB214" w14:textId="0715E393" w:rsidR="004B505C" w:rsidRDefault="001F05B8" w:rsidP="004B505C">
      <w:pPr>
        <w:rPr>
          <w:b/>
        </w:rPr>
      </w:pPr>
      <w:r>
        <w:rPr>
          <w:noProof/>
          <w:lang w:val="en-CA" w:eastAsia="en-CA"/>
        </w:rPr>
        <w:lastRenderedPageBreak/>
        <w:drawing>
          <wp:inline distT="0" distB="0" distL="0" distR="0" wp14:anchorId="6F62861A" wp14:editId="7137DC93">
            <wp:extent cx="5343525" cy="8237855"/>
            <wp:effectExtent l="0" t="0" r="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3525" cy="8237855"/>
                    </a:xfrm>
                    <a:prstGeom prst="rect">
                      <a:avLst/>
                    </a:prstGeom>
                    <a:noFill/>
                    <a:ln>
                      <a:noFill/>
                    </a:ln>
                  </pic:spPr>
                </pic:pic>
              </a:graphicData>
            </a:graphic>
          </wp:inline>
        </w:drawing>
      </w:r>
      <w:r w:rsidR="008D326B">
        <w:br w:type="page"/>
      </w:r>
    </w:p>
    <w:p w14:paraId="32AEABDE" w14:textId="77777777" w:rsidR="004B505C" w:rsidRPr="004B505C" w:rsidRDefault="008D326B" w:rsidP="004B505C">
      <w:pPr>
        <w:jc w:val="center"/>
        <w:rPr>
          <w:b/>
        </w:rPr>
      </w:pPr>
      <w:r>
        <w:rPr>
          <w:b/>
        </w:rPr>
        <w:lastRenderedPageBreak/>
        <w:t>Questionnaire 3</w:t>
      </w:r>
    </w:p>
    <w:p w14:paraId="72042E33" w14:textId="77777777" w:rsidR="004B505C" w:rsidRPr="00782E3A" w:rsidRDefault="004B505C" w:rsidP="004B505C"/>
    <w:p w14:paraId="256D5077" w14:textId="77777777" w:rsidR="004B505C" w:rsidRPr="004B505C" w:rsidRDefault="008D326B" w:rsidP="004B505C">
      <w:r>
        <w:t>Si vous deviez revoir la conception des options du menu d’Atlas, à quoi ce dernier ressemblerait-il?</w:t>
      </w:r>
    </w:p>
    <w:p w14:paraId="6DB4BB78" w14:textId="77777777" w:rsidR="004B505C" w:rsidRDefault="008D326B">
      <w:pPr>
        <w:spacing w:after="0" w:line="240" w:lineRule="auto"/>
        <w:rPr>
          <w:rFonts w:eastAsia="Times New Roman"/>
          <w:kern w:val="32"/>
          <w:sz w:val="24"/>
          <w:szCs w:val="24"/>
        </w:rPr>
      </w:pPr>
      <w:r>
        <w:br w:type="page"/>
      </w:r>
    </w:p>
    <w:p w14:paraId="4988ED6B" w14:textId="189D2017" w:rsidR="004B505C" w:rsidRPr="00D47872" w:rsidRDefault="008D326B" w:rsidP="004B505C">
      <w:pPr>
        <w:keepNext/>
        <w:spacing w:before="240" w:after="60" w:line="240" w:lineRule="auto"/>
        <w:outlineLvl w:val="0"/>
        <w:rPr>
          <w:rFonts w:eastAsia="Times New Roman"/>
          <w:b/>
          <w:kern w:val="32"/>
          <w:sz w:val="44"/>
          <w:szCs w:val="44"/>
        </w:rPr>
      </w:pPr>
      <w:bookmarkStart w:id="93" w:name="_Toc17984903"/>
      <w:r>
        <w:rPr>
          <w:b/>
          <w:sz w:val="44"/>
          <w:szCs w:val="44"/>
        </w:rPr>
        <w:lastRenderedPageBreak/>
        <w:t xml:space="preserve">Annexe E – Questionnaire </w:t>
      </w:r>
      <w:r w:rsidR="00AF3FBD">
        <w:rPr>
          <w:b/>
          <w:sz w:val="44"/>
          <w:szCs w:val="44"/>
        </w:rPr>
        <w:t>de la mise à l’essai de l</w:t>
      </w:r>
      <w:r w:rsidR="005B0A6C">
        <w:rPr>
          <w:b/>
          <w:sz w:val="44"/>
          <w:szCs w:val="44"/>
        </w:rPr>
        <w:t>’arborescence</w:t>
      </w:r>
      <w:bookmarkEnd w:id="93"/>
      <w:r w:rsidR="005B0A6C">
        <w:rPr>
          <w:b/>
          <w:sz w:val="44"/>
          <w:szCs w:val="44"/>
        </w:rPr>
        <w:t xml:space="preserve"> </w:t>
      </w:r>
    </w:p>
    <w:p w14:paraId="25090168" w14:textId="77777777" w:rsidR="004B505C" w:rsidRPr="004B505C" w:rsidRDefault="004B505C" w:rsidP="00540F01">
      <w:pPr>
        <w:spacing w:after="0" w:line="240" w:lineRule="auto"/>
        <w:contextualSpacing/>
        <w:rPr>
          <w:rFonts w:eastAsia="Times New Roman"/>
          <w:kern w:val="32"/>
          <w:sz w:val="24"/>
          <w:szCs w:val="24"/>
          <w:lang w:eastAsia="x-none"/>
        </w:rPr>
      </w:pPr>
    </w:p>
    <w:p w14:paraId="6587BCF5" w14:textId="4EC5663C" w:rsidR="004B505C" w:rsidRPr="00BB1B63" w:rsidRDefault="008D326B" w:rsidP="004B505C">
      <w:pPr>
        <w:rPr>
          <w:b/>
          <w:sz w:val="28"/>
        </w:rPr>
      </w:pPr>
      <w:r>
        <w:rPr>
          <w:b/>
          <w:sz w:val="28"/>
        </w:rPr>
        <w:t xml:space="preserve">Questionnaire </w:t>
      </w:r>
      <w:r w:rsidR="00AF3FBD">
        <w:rPr>
          <w:b/>
          <w:sz w:val="28"/>
        </w:rPr>
        <w:t>de la mise à l’essai de l</w:t>
      </w:r>
      <w:r w:rsidR="005B0A6C">
        <w:rPr>
          <w:b/>
          <w:sz w:val="28"/>
        </w:rPr>
        <w:t>’</w:t>
      </w:r>
      <w:r w:rsidR="00D25557">
        <w:rPr>
          <w:b/>
          <w:sz w:val="28"/>
        </w:rPr>
        <w:t>arborescence</w:t>
      </w:r>
    </w:p>
    <w:p w14:paraId="2368FC77" w14:textId="77777777" w:rsidR="004B505C" w:rsidRPr="00BB1B63" w:rsidRDefault="008D326B" w:rsidP="008D326B">
      <w:pPr>
        <w:numPr>
          <w:ilvl w:val="0"/>
          <w:numId w:val="39"/>
        </w:numPr>
        <w:shd w:val="clear" w:color="auto" w:fill="FFFFFF"/>
        <w:spacing w:before="100" w:beforeAutospacing="1" w:after="100" w:afterAutospacing="1" w:line="240" w:lineRule="auto"/>
        <w:ind w:left="300"/>
        <w:rPr>
          <w:rFonts w:eastAsia="Times New Roman" w:cs="Calibri"/>
          <w:sz w:val="24"/>
          <w:szCs w:val="24"/>
        </w:rPr>
      </w:pPr>
      <w:r>
        <w:rPr>
          <w:sz w:val="24"/>
          <w:szCs w:val="24"/>
        </w:rPr>
        <w:t>Vous serez invité à trouver un élément donné, et une liste de liens vous sera fournie.</w:t>
      </w:r>
    </w:p>
    <w:p w14:paraId="0DAA2592" w14:textId="77777777" w:rsidR="004B505C" w:rsidRPr="00BB1B63" w:rsidRDefault="008D326B" w:rsidP="008D326B">
      <w:pPr>
        <w:numPr>
          <w:ilvl w:val="0"/>
          <w:numId w:val="39"/>
        </w:numPr>
        <w:shd w:val="clear" w:color="auto" w:fill="FFFFFF"/>
        <w:spacing w:before="100" w:beforeAutospacing="1" w:after="100" w:afterAutospacing="1" w:line="240" w:lineRule="auto"/>
        <w:ind w:left="300"/>
        <w:rPr>
          <w:rFonts w:eastAsia="Times New Roman" w:cs="Calibri"/>
          <w:sz w:val="24"/>
          <w:szCs w:val="24"/>
        </w:rPr>
      </w:pPr>
      <w:r>
        <w:rPr>
          <w:sz w:val="24"/>
          <w:szCs w:val="24"/>
        </w:rPr>
        <w:t>Parcourez la liste jusqu’à ce que vous trouviez un lien qui, selon vous, vous aidera à accomplir la tâche.</w:t>
      </w:r>
    </w:p>
    <w:p w14:paraId="536FF854" w14:textId="77777777" w:rsidR="004B505C" w:rsidRPr="00BB1B63" w:rsidRDefault="008D326B" w:rsidP="008D326B">
      <w:pPr>
        <w:numPr>
          <w:ilvl w:val="0"/>
          <w:numId w:val="39"/>
        </w:numPr>
        <w:shd w:val="clear" w:color="auto" w:fill="FFFFFF"/>
        <w:spacing w:before="100" w:beforeAutospacing="1" w:after="100" w:afterAutospacing="1" w:line="240" w:lineRule="auto"/>
        <w:ind w:left="300"/>
        <w:rPr>
          <w:rFonts w:eastAsia="Times New Roman" w:cs="Calibri"/>
          <w:sz w:val="24"/>
          <w:szCs w:val="24"/>
        </w:rPr>
      </w:pPr>
      <w:r>
        <w:rPr>
          <w:sz w:val="24"/>
          <w:szCs w:val="24"/>
        </w:rPr>
        <w:t>Si vous faites une erreur, vous pouvez revenir en arrière en cliquant sur l’un des liens ci-dessus.</w:t>
      </w:r>
    </w:p>
    <w:p w14:paraId="09968164" w14:textId="77777777" w:rsidR="004B505C" w:rsidRPr="00BB1B63" w:rsidRDefault="008D326B" w:rsidP="004B505C">
      <w:pPr>
        <w:rPr>
          <w:rFonts w:cs="Calibri"/>
        </w:rPr>
      </w:pPr>
      <w:r>
        <w:t>Il ne s’agit pas d’un test pour évaluer vos aptitudes; il n’y a pas de bonnes ni de mauvaises réponses.</w:t>
      </w:r>
    </w:p>
    <w:p w14:paraId="6DEE88C1" w14:textId="77777777" w:rsidR="004B505C" w:rsidRPr="00782E3A" w:rsidRDefault="008D326B" w:rsidP="004B505C">
      <w:pPr>
        <w:rPr>
          <w:rFonts w:cs="Calibri"/>
          <w:lang w:val="en-CA"/>
        </w:rPr>
      </w:pPr>
      <w:r w:rsidRPr="00782E3A">
        <w:rPr>
          <w:lang w:val="en-CA"/>
        </w:rPr>
        <w:t>Voilà, commençons!</w:t>
      </w:r>
    </w:p>
    <w:p w14:paraId="7301537D" w14:textId="77777777" w:rsidR="004B505C" w:rsidRPr="00BB1B63" w:rsidRDefault="004B505C" w:rsidP="004B505C">
      <w:pPr>
        <w:rPr>
          <w:rFonts w:cs="Calibri"/>
          <w:lang w:val="en-CA"/>
        </w:rPr>
      </w:pPr>
    </w:p>
    <w:p w14:paraId="14ECDA86" w14:textId="77777777" w:rsidR="004B505C" w:rsidRPr="00782E3A" w:rsidRDefault="008D326B" w:rsidP="004B505C">
      <w:pPr>
        <w:rPr>
          <w:rFonts w:cs="Calibri"/>
          <w:b/>
          <w:lang w:val="en-CA"/>
        </w:rPr>
      </w:pPr>
      <w:r w:rsidRPr="00782E3A">
        <w:rPr>
          <w:b/>
          <w:lang w:val="en-CA"/>
        </w:rPr>
        <w:t>Sélection</w:t>
      </w:r>
    </w:p>
    <w:p w14:paraId="5D8800BF" w14:textId="77777777" w:rsidR="004B505C" w:rsidRPr="00BB1B63" w:rsidRDefault="008D326B" w:rsidP="004B505C">
      <w:pPr>
        <w:rPr>
          <w:rFonts w:cs="Calibri"/>
        </w:rPr>
      </w:pPr>
      <w:r w:rsidRPr="00782E3A">
        <w:rPr>
          <w:sz w:val="21"/>
          <w:szCs w:val="21"/>
          <w:shd w:val="clear" w:color="auto" w:fill="FFFFFF"/>
          <w:lang w:val="en-CA"/>
        </w:rPr>
        <w:t>Would you prefer to complete the survey in English or French?</w:t>
      </w:r>
      <w:r w:rsidRPr="00782E3A">
        <w:rPr>
          <w:sz w:val="21"/>
          <w:szCs w:val="21"/>
          <w:lang w:val="en-CA"/>
        </w:rPr>
        <w:br/>
      </w:r>
      <w:r>
        <w:rPr>
          <w:sz w:val="21"/>
          <w:szCs w:val="21"/>
          <w:shd w:val="clear" w:color="auto" w:fill="FFFFFF"/>
        </w:rPr>
        <w:t>Préféreriez-vous répondre à ce questionnaire en anglais ou en français?</w:t>
      </w:r>
    </w:p>
    <w:p w14:paraId="459196D3" w14:textId="77777777" w:rsidR="004B505C" w:rsidRPr="00BB1B63" w:rsidRDefault="008D326B" w:rsidP="004B505C">
      <w:pPr>
        <w:rPr>
          <w:rFonts w:cs="Calibri"/>
        </w:rPr>
      </w:pPr>
      <w:r>
        <w:t>Anglais</w:t>
      </w:r>
    </w:p>
    <w:p w14:paraId="7D53E4A8" w14:textId="77777777" w:rsidR="004B505C" w:rsidRPr="00BB1B63" w:rsidRDefault="008D326B" w:rsidP="004B505C">
      <w:pPr>
        <w:rPr>
          <w:rFonts w:cs="Calibri"/>
        </w:rPr>
      </w:pPr>
      <w:r>
        <w:t>Français</w:t>
      </w:r>
    </w:p>
    <w:p w14:paraId="1677F03A" w14:textId="77777777" w:rsidR="004B505C" w:rsidRPr="00782E3A" w:rsidRDefault="004B505C" w:rsidP="004B505C">
      <w:pPr>
        <w:rPr>
          <w:rFonts w:cs="Calibri"/>
        </w:rPr>
      </w:pPr>
    </w:p>
    <w:p w14:paraId="1247A9D4" w14:textId="77777777" w:rsidR="004B505C" w:rsidRPr="00BB1B63" w:rsidRDefault="008D326B" w:rsidP="004B505C">
      <w:pPr>
        <w:rPr>
          <w:rFonts w:cs="Calibri"/>
          <w:b/>
        </w:rPr>
      </w:pPr>
      <w:r>
        <w:rPr>
          <w:b/>
        </w:rPr>
        <w:t>Profil</w:t>
      </w:r>
    </w:p>
    <w:p w14:paraId="624AEBCD" w14:textId="77777777" w:rsidR="004B505C" w:rsidRPr="00BB1B63" w:rsidRDefault="008D326B" w:rsidP="004B505C">
      <w:pPr>
        <w:rPr>
          <w:rFonts w:cs="Calibri"/>
          <w:sz w:val="21"/>
          <w:szCs w:val="21"/>
          <w:shd w:val="clear" w:color="auto" w:fill="FFFFFF"/>
        </w:rPr>
      </w:pPr>
      <w:r>
        <w:rPr>
          <w:sz w:val="21"/>
          <w:szCs w:val="21"/>
          <w:shd w:val="clear" w:color="auto" w:fill="FFFFFF"/>
        </w:rPr>
        <w:t>Êtes-vous un employé de première ligne?</w:t>
      </w:r>
    </w:p>
    <w:p w14:paraId="6F4503BE" w14:textId="77777777" w:rsidR="004B505C" w:rsidRPr="00BB1B63" w:rsidRDefault="008D326B" w:rsidP="004B505C">
      <w:pPr>
        <w:rPr>
          <w:rFonts w:cs="Calibri"/>
        </w:rPr>
      </w:pPr>
      <w:r>
        <w:t>Oui, je suis un employé de première ligne.</w:t>
      </w:r>
    </w:p>
    <w:p w14:paraId="45AD7BEC" w14:textId="77777777" w:rsidR="004B505C" w:rsidRPr="00BB1B63" w:rsidRDefault="008D326B" w:rsidP="004B505C">
      <w:pPr>
        <w:rPr>
          <w:rFonts w:cs="Calibri"/>
        </w:rPr>
      </w:pPr>
      <w:r>
        <w:t>Non, je ne suis pas un employé de première ligne.</w:t>
      </w:r>
    </w:p>
    <w:p w14:paraId="2B77D5CB" w14:textId="77777777" w:rsidR="004B505C" w:rsidRPr="00782E3A" w:rsidRDefault="004B505C" w:rsidP="004B505C"/>
    <w:p w14:paraId="2F51840B" w14:textId="77777777" w:rsidR="004B505C" w:rsidRPr="00BB1B63" w:rsidRDefault="008D326B" w:rsidP="004B505C">
      <w:pPr>
        <w:rPr>
          <w:b/>
        </w:rPr>
      </w:pPr>
      <w:r>
        <w:rPr>
          <w:b/>
        </w:rPr>
        <w:t>Tâche 1. Rémunération et avantages sociaux</w:t>
      </w:r>
    </w:p>
    <w:p w14:paraId="654375C8" w14:textId="625D0C73" w:rsidR="004B505C" w:rsidRPr="00BB1B63" w:rsidRDefault="008D326B" w:rsidP="004B505C">
      <w:r>
        <w:t>Vous aimeriez obt</w:t>
      </w:r>
      <w:r w:rsidR="00AF3FBD">
        <w:t>enir des renseignements sur le r</w:t>
      </w:r>
      <w:r>
        <w:t>égime de soins de santé de la fonction publique.</w:t>
      </w:r>
    </w:p>
    <w:p w14:paraId="680A670D" w14:textId="77777777" w:rsidR="004B505C" w:rsidRPr="00782E3A" w:rsidRDefault="004B505C" w:rsidP="004B505C"/>
    <w:p w14:paraId="72203F0D" w14:textId="77777777" w:rsidR="004B505C" w:rsidRPr="00BB1B63" w:rsidRDefault="008D326B" w:rsidP="004B505C">
      <w:pPr>
        <w:rPr>
          <w:b/>
        </w:rPr>
      </w:pPr>
      <w:r>
        <w:rPr>
          <w:b/>
        </w:rPr>
        <w:t>Tâche 2. Formation et apprentissage</w:t>
      </w:r>
    </w:p>
    <w:p w14:paraId="5A1FD40D" w14:textId="21C265C9" w:rsidR="004B505C" w:rsidRPr="00BB1B63" w:rsidRDefault="008D326B" w:rsidP="004B505C">
      <w:r>
        <w:t xml:space="preserve">Vous voulez apprendre de nouvelles façons de faire les choses et </w:t>
      </w:r>
      <w:r w:rsidR="00AF3FBD">
        <w:t>perfectionner</w:t>
      </w:r>
      <w:r>
        <w:t xml:space="preserve"> vos compétences et aptitudes pour vous </w:t>
      </w:r>
      <w:r w:rsidR="00AF3FBD">
        <w:t>améliorer</w:t>
      </w:r>
      <w:r>
        <w:t xml:space="preserve"> dans votre domaine professionnel.</w:t>
      </w:r>
    </w:p>
    <w:p w14:paraId="1216DA28" w14:textId="77777777" w:rsidR="004B505C" w:rsidRPr="00BB1B63" w:rsidRDefault="008D326B" w:rsidP="004B505C">
      <w:pPr>
        <w:rPr>
          <w:b/>
        </w:rPr>
      </w:pPr>
      <w:r>
        <w:rPr>
          <w:b/>
        </w:rPr>
        <w:lastRenderedPageBreak/>
        <w:t xml:space="preserve">Tâche 3. Procédures normalisées </w:t>
      </w:r>
    </w:p>
    <w:p w14:paraId="11BBE56F" w14:textId="590BC794" w:rsidR="004B505C" w:rsidRPr="00BB1B63" w:rsidRDefault="008D326B" w:rsidP="004B505C">
      <w:r>
        <w:t xml:space="preserve">Vous </w:t>
      </w:r>
      <w:r w:rsidR="00AF3FBD">
        <w:t>souhaitez</w:t>
      </w:r>
      <w:r>
        <w:t xml:space="preserve"> passer en revue les procédures de contrôle des passagers et de l’équipage des navires.</w:t>
      </w:r>
    </w:p>
    <w:p w14:paraId="705D8FF0" w14:textId="77777777" w:rsidR="004B505C" w:rsidRPr="00782E3A" w:rsidRDefault="004B505C" w:rsidP="004B505C"/>
    <w:p w14:paraId="5067E85E" w14:textId="267D0F72" w:rsidR="004B505C" w:rsidRPr="00BB1B63" w:rsidRDefault="008D326B" w:rsidP="004B505C">
      <w:pPr>
        <w:rPr>
          <w:b/>
        </w:rPr>
      </w:pPr>
      <w:r>
        <w:rPr>
          <w:b/>
        </w:rPr>
        <w:t xml:space="preserve">Tâche 4. Bureaux </w:t>
      </w:r>
      <w:r w:rsidR="00AF3FBD">
        <w:rPr>
          <w:b/>
        </w:rPr>
        <w:t>de la haute direction</w:t>
      </w:r>
    </w:p>
    <w:p w14:paraId="3D4A337E" w14:textId="23AB89AD" w:rsidR="004B505C" w:rsidRPr="00BB1B63" w:rsidRDefault="008D326B" w:rsidP="004B505C">
      <w:r>
        <w:t>Vous cherchez les renseignements biographiques et professionnels du vice-président de votre direction générale.</w:t>
      </w:r>
    </w:p>
    <w:p w14:paraId="62A63E57" w14:textId="77777777" w:rsidR="004B505C" w:rsidRPr="00782E3A" w:rsidRDefault="004B505C" w:rsidP="004B505C"/>
    <w:p w14:paraId="1EB27A15" w14:textId="77777777" w:rsidR="004B505C" w:rsidRPr="00BB1B63" w:rsidRDefault="008D326B" w:rsidP="004B505C">
      <w:pPr>
        <w:rPr>
          <w:b/>
        </w:rPr>
      </w:pPr>
      <w:r>
        <w:rPr>
          <w:b/>
        </w:rPr>
        <w:t>Tâche 5. Approvisionnement</w:t>
      </w:r>
    </w:p>
    <w:p w14:paraId="40022F60" w14:textId="77777777" w:rsidR="004B505C" w:rsidRPr="00BB1B63" w:rsidRDefault="008D326B" w:rsidP="004B505C">
      <w:r>
        <w:t xml:space="preserve">Vous voulez établir un contrat avec un fournisseur externe.  </w:t>
      </w:r>
    </w:p>
    <w:p w14:paraId="2EE0551C" w14:textId="77777777" w:rsidR="004B505C" w:rsidRPr="00782E3A" w:rsidRDefault="004B505C" w:rsidP="004B505C"/>
    <w:p w14:paraId="6F2DE7D7" w14:textId="77777777" w:rsidR="004B505C" w:rsidRPr="00BB1B63" w:rsidRDefault="008D326B" w:rsidP="004B505C">
      <w:pPr>
        <w:rPr>
          <w:b/>
        </w:rPr>
      </w:pPr>
      <w:r>
        <w:rPr>
          <w:b/>
        </w:rPr>
        <w:t xml:space="preserve">Tâche 6. Convention collective </w:t>
      </w:r>
    </w:p>
    <w:p w14:paraId="4F2406AF" w14:textId="77777777" w:rsidR="004B505C" w:rsidRPr="00BB1B63" w:rsidRDefault="008D326B" w:rsidP="004B505C">
      <w:r>
        <w:t>Vous cherchez de l’information sur les mesures d’adaptation de l’employeur pour les personnes handicapées.</w:t>
      </w:r>
    </w:p>
    <w:p w14:paraId="342150D9" w14:textId="77777777" w:rsidR="004B505C" w:rsidRPr="00782E3A" w:rsidRDefault="004B505C" w:rsidP="004B505C"/>
    <w:p w14:paraId="7D277689" w14:textId="77777777" w:rsidR="004B505C" w:rsidRPr="00BB1B63" w:rsidRDefault="008D326B" w:rsidP="004B505C">
      <w:pPr>
        <w:rPr>
          <w:b/>
        </w:rPr>
      </w:pPr>
      <w:r>
        <w:rPr>
          <w:b/>
        </w:rPr>
        <w:t>Tâche 7. Service informatique en cas de voyage à l’étranger</w:t>
      </w:r>
    </w:p>
    <w:p w14:paraId="6DFB6093" w14:textId="77777777" w:rsidR="004B505C" w:rsidRPr="00BB1B63" w:rsidRDefault="008D326B" w:rsidP="004B505C">
      <w:r>
        <w:t>Vous souhaitez connaître le numéro de téléphone du Bureau national de services de TI.</w:t>
      </w:r>
    </w:p>
    <w:p w14:paraId="5FB4DC83" w14:textId="77777777" w:rsidR="004B505C" w:rsidRPr="00782E3A" w:rsidRDefault="004B505C" w:rsidP="004B505C"/>
    <w:p w14:paraId="387C8A32" w14:textId="3F1994F8" w:rsidR="004B505C" w:rsidRPr="00FB5ED3" w:rsidRDefault="008D326B" w:rsidP="004B505C">
      <w:pPr>
        <w:rPr>
          <w:b/>
          <w:highlight w:val="yellow"/>
        </w:rPr>
      </w:pPr>
      <w:r>
        <w:rPr>
          <w:b/>
        </w:rPr>
        <w:t xml:space="preserve">Tâche 8. </w:t>
      </w:r>
      <w:r w:rsidR="00D218AE">
        <w:rPr>
          <w:b/>
        </w:rPr>
        <w:t xml:space="preserve">Vidéos de la série </w:t>
      </w:r>
      <w:r w:rsidR="00D218AE" w:rsidRPr="00D218AE">
        <w:rPr>
          <w:b/>
          <w:i/>
        </w:rPr>
        <w:t>L’ASFC en bref</w:t>
      </w:r>
      <w:r w:rsidR="00D218AE">
        <w:rPr>
          <w:b/>
        </w:rPr>
        <w:t xml:space="preserve"> </w:t>
      </w:r>
      <w:r w:rsidRPr="00D218AE">
        <w:rPr>
          <w:b/>
        </w:rPr>
        <w:t xml:space="preserve">des semaines précédentes </w:t>
      </w:r>
    </w:p>
    <w:p w14:paraId="1CCE7CA1" w14:textId="09589175" w:rsidR="004B505C" w:rsidRPr="00BB1B63" w:rsidRDefault="008D326B" w:rsidP="004B505C">
      <w:r w:rsidRPr="009D0EC6">
        <w:t xml:space="preserve">Vous aimeriez visionner la série de vidéos </w:t>
      </w:r>
      <w:r w:rsidR="009D0EC6" w:rsidRPr="009D0EC6">
        <w:t>de nouvelles</w:t>
      </w:r>
      <w:r w:rsidRPr="009D0EC6">
        <w:t xml:space="preserve"> hebdomadaires</w:t>
      </w:r>
      <w:r w:rsidR="00D25557" w:rsidRPr="009D0EC6">
        <w:t>.</w:t>
      </w:r>
    </w:p>
    <w:p w14:paraId="388FE582" w14:textId="77777777" w:rsidR="004B505C" w:rsidRPr="00782E3A" w:rsidRDefault="004B505C" w:rsidP="004B505C"/>
    <w:p w14:paraId="03648ED6" w14:textId="77777777" w:rsidR="004B505C" w:rsidRPr="00BB1B63" w:rsidRDefault="008D326B" w:rsidP="004B505C">
      <w:pPr>
        <w:rPr>
          <w:b/>
        </w:rPr>
      </w:pPr>
      <w:r>
        <w:rPr>
          <w:b/>
        </w:rPr>
        <w:t>Tâche 9. Apollo</w:t>
      </w:r>
    </w:p>
    <w:p w14:paraId="43C85CB7" w14:textId="77777777" w:rsidR="004B505C" w:rsidRPr="00BB1B63" w:rsidRDefault="008D326B" w:rsidP="004B505C">
      <w:r>
        <w:t>Vous voulez accéder à Apollo.</w:t>
      </w:r>
    </w:p>
    <w:p w14:paraId="7899C26D" w14:textId="77777777" w:rsidR="004B505C" w:rsidRPr="00782E3A" w:rsidRDefault="004B505C" w:rsidP="004B505C"/>
    <w:p w14:paraId="3DC4C9A8" w14:textId="03276BF1" w:rsidR="004B505C" w:rsidRPr="00BB1B63" w:rsidRDefault="008D326B" w:rsidP="004B505C">
      <w:pPr>
        <w:rPr>
          <w:b/>
        </w:rPr>
      </w:pPr>
      <w:r>
        <w:rPr>
          <w:b/>
        </w:rPr>
        <w:t>Tâche 10. Bulletins de première ligne</w:t>
      </w:r>
    </w:p>
    <w:p w14:paraId="417907D3" w14:textId="14D00973" w:rsidR="004B505C" w:rsidRPr="00BB1B63" w:rsidRDefault="008D326B" w:rsidP="004B505C">
      <w:r>
        <w:t xml:space="preserve">Vous voulez trouver le Bulletin opérationnel PRG-2019-09 – Nouvelle allégation </w:t>
      </w:r>
      <w:r w:rsidR="00FB5ED3">
        <w:t xml:space="preserve">pour le secteur </w:t>
      </w:r>
      <w:r>
        <w:t>commercial dans le Système intégré d’exécution des douanes (SIED)</w:t>
      </w:r>
      <w:r w:rsidR="00FB5ED3">
        <w:t> :</w:t>
      </w:r>
      <w:r>
        <w:t xml:space="preserve"> renseignements inexacts.</w:t>
      </w:r>
    </w:p>
    <w:p w14:paraId="5B2E02AA" w14:textId="77777777" w:rsidR="004B505C" w:rsidRPr="00782E3A" w:rsidRDefault="004B505C" w:rsidP="00540F01">
      <w:pPr>
        <w:spacing w:after="0" w:line="240" w:lineRule="auto"/>
        <w:contextualSpacing/>
        <w:rPr>
          <w:rFonts w:eastAsia="Times New Roman"/>
          <w:kern w:val="32"/>
          <w:sz w:val="24"/>
          <w:szCs w:val="24"/>
          <w:lang w:eastAsia="x-none"/>
        </w:rPr>
      </w:pPr>
    </w:p>
    <w:p w14:paraId="0F292BDF" w14:textId="584A1492" w:rsidR="00FB5ED3" w:rsidRDefault="00FB5ED3">
      <w:pPr>
        <w:spacing w:after="0" w:line="240" w:lineRule="auto"/>
        <w:rPr>
          <w:rFonts w:eastAsia="Times New Roman"/>
          <w:kern w:val="32"/>
          <w:sz w:val="24"/>
          <w:szCs w:val="24"/>
          <w:lang w:eastAsia="x-none"/>
        </w:rPr>
      </w:pPr>
      <w:r>
        <w:rPr>
          <w:rFonts w:eastAsia="Times New Roman"/>
          <w:kern w:val="32"/>
          <w:sz w:val="24"/>
          <w:szCs w:val="24"/>
          <w:lang w:eastAsia="x-none"/>
        </w:rPr>
        <w:br w:type="page"/>
      </w:r>
    </w:p>
    <w:p w14:paraId="379F0963" w14:textId="3D746D38" w:rsidR="00FB5ED3" w:rsidRPr="00FB5ED3" w:rsidRDefault="00FB5ED3" w:rsidP="00FB5ED3">
      <w:pPr>
        <w:keepNext/>
        <w:spacing w:before="240" w:after="60" w:line="240" w:lineRule="auto"/>
        <w:outlineLvl w:val="0"/>
        <w:rPr>
          <w:rFonts w:eastAsia="Times New Roman"/>
          <w:b/>
          <w:kern w:val="32"/>
          <w:sz w:val="44"/>
          <w:szCs w:val="44"/>
          <w:lang w:eastAsia="x-none"/>
        </w:rPr>
      </w:pPr>
      <w:bookmarkStart w:id="94" w:name="_Toc4767069"/>
      <w:bookmarkStart w:id="95" w:name="_Toc17984904"/>
      <w:r w:rsidRPr="00FB5ED3">
        <w:rPr>
          <w:rFonts w:eastAsia="Times New Roman"/>
          <w:b/>
          <w:kern w:val="32"/>
          <w:sz w:val="44"/>
          <w:szCs w:val="44"/>
          <w:lang w:eastAsia="x-none"/>
        </w:rPr>
        <w:lastRenderedPageBreak/>
        <w:t>Annexe F –</w:t>
      </w:r>
      <w:r w:rsidR="007A5CB4">
        <w:rPr>
          <w:rFonts w:eastAsia="Times New Roman"/>
          <w:b/>
          <w:kern w:val="32"/>
          <w:sz w:val="44"/>
          <w:szCs w:val="44"/>
          <w:lang w:eastAsia="x-none"/>
        </w:rPr>
        <w:t xml:space="preserve"> </w:t>
      </w:r>
      <w:r w:rsidRPr="00FB5ED3">
        <w:rPr>
          <w:rFonts w:eastAsia="Times New Roman"/>
          <w:b/>
          <w:kern w:val="32"/>
          <w:sz w:val="44"/>
          <w:szCs w:val="44"/>
          <w:lang w:eastAsia="x-none"/>
        </w:rPr>
        <w:t>Questionnaire</w:t>
      </w:r>
      <w:bookmarkEnd w:id="94"/>
      <w:r w:rsidRPr="00FB5ED3">
        <w:rPr>
          <w:rFonts w:eastAsia="Times New Roman"/>
          <w:b/>
          <w:kern w:val="32"/>
          <w:sz w:val="44"/>
          <w:szCs w:val="44"/>
          <w:lang w:eastAsia="x-none"/>
        </w:rPr>
        <w:t xml:space="preserve"> de sondage</w:t>
      </w:r>
      <w:bookmarkEnd w:id="95"/>
    </w:p>
    <w:p w14:paraId="6B37F45A" w14:textId="77777777" w:rsidR="00FB5ED3" w:rsidRPr="00FB5ED3" w:rsidRDefault="00FB5ED3" w:rsidP="00FB5ED3">
      <w:pPr>
        <w:spacing w:line="240" w:lineRule="auto"/>
        <w:contextualSpacing/>
        <w:rPr>
          <w:rFonts w:asciiTheme="minorHAnsi" w:hAnsiTheme="minorHAnsi" w:cstheme="minorHAnsi"/>
          <w:b/>
          <w:sz w:val="28"/>
          <w:szCs w:val="28"/>
        </w:rPr>
      </w:pPr>
    </w:p>
    <w:p w14:paraId="5CA61548" w14:textId="42862F30" w:rsidR="00FB5ED3" w:rsidRPr="00FB5ED3" w:rsidRDefault="00FB5ED3" w:rsidP="00FB5ED3">
      <w:pPr>
        <w:spacing w:line="240" w:lineRule="auto"/>
        <w:contextualSpacing/>
        <w:rPr>
          <w:rFonts w:asciiTheme="minorHAnsi" w:hAnsiTheme="minorHAnsi" w:cstheme="minorHAnsi"/>
          <w:b/>
          <w:sz w:val="28"/>
          <w:szCs w:val="28"/>
        </w:rPr>
      </w:pPr>
      <w:r w:rsidRPr="00FB5ED3">
        <w:rPr>
          <w:rFonts w:asciiTheme="minorHAnsi" w:hAnsiTheme="minorHAnsi" w:cstheme="minorHAnsi"/>
          <w:b/>
          <w:sz w:val="28"/>
          <w:szCs w:val="28"/>
        </w:rPr>
        <w:t>Agence des services frontaliers du Canada</w:t>
      </w:r>
    </w:p>
    <w:p w14:paraId="6A8B5D45" w14:textId="1D13D3BE" w:rsidR="00FB5ED3" w:rsidRPr="00FB5ED3" w:rsidRDefault="00FB5ED3" w:rsidP="00FB5ED3">
      <w:pPr>
        <w:spacing w:line="240" w:lineRule="auto"/>
        <w:contextualSpacing/>
        <w:rPr>
          <w:rFonts w:asciiTheme="minorHAnsi" w:hAnsiTheme="minorHAnsi" w:cstheme="minorHAnsi"/>
          <w:sz w:val="24"/>
          <w:szCs w:val="24"/>
        </w:rPr>
      </w:pPr>
      <w:r w:rsidRPr="00FB5ED3">
        <w:rPr>
          <w:rFonts w:asciiTheme="minorHAnsi" w:hAnsiTheme="minorHAnsi" w:cstheme="minorHAnsi"/>
          <w:sz w:val="24"/>
          <w:szCs w:val="24"/>
        </w:rPr>
        <w:t>Visiteur du site Web</w:t>
      </w:r>
    </w:p>
    <w:p w14:paraId="7F861267" w14:textId="77777777" w:rsidR="00FB5ED3" w:rsidRPr="00FB5ED3" w:rsidRDefault="00FB5ED3" w:rsidP="00FB5ED3">
      <w:pPr>
        <w:spacing w:line="240" w:lineRule="auto"/>
        <w:contextualSpacing/>
        <w:rPr>
          <w:rFonts w:asciiTheme="minorHAnsi" w:hAnsiTheme="minorHAnsi" w:cstheme="minorHAnsi"/>
          <w:sz w:val="24"/>
          <w:szCs w:val="24"/>
        </w:rPr>
      </w:pPr>
    </w:p>
    <w:p w14:paraId="557D00AA" w14:textId="7BE310ED" w:rsidR="00FB5ED3" w:rsidRPr="00FB5ED3" w:rsidRDefault="00FB5ED3" w:rsidP="00FB5ED3">
      <w:pPr>
        <w:spacing w:line="240" w:lineRule="auto"/>
        <w:contextualSpacing/>
        <w:rPr>
          <w:rFonts w:asciiTheme="minorHAnsi" w:hAnsiTheme="minorHAnsi" w:cstheme="minorHAnsi"/>
          <w:sz w:val="24"/>
          <w:szCs w:val="24"/>
        </w:rPr>
      </w:pPr>
      <w:r w:rsidRPr="00FB5ED3">
        <w:rPr>
          <w:rFonts w:asciiTheme="minorHAnsi" w:hAnsiTheme="minorHAnsi" w:cstheme="minorHAnsi"/>
          <w:sz w:val="24"/>
          <w:szCs w:val="24"/>
        </w:rPr>
        <w:t>Questionnaire final</w:t>
      </w:r>
    </w:p>
    <w:p w14:paraId="378F4E5A" w14:textId="77777777" w:rsidR="00FB5ED3" w:rsidRPr="00FB5ED3" w:rsidRDefault="00FB5ED3" w:rsidP="00FB5ED3">
      <w:pPr>
        <w:spacing w:line="240" w:lineRule="auto"/>
        <w:contextualSpacing/>
        <w:rPr>
          <w:rFonts w:asciiTheme="minorHAnsi" w:hAnsiTheme="minorHAnsi" w:cstheme="minorHAnsi"/>
          <w:sz w:val="24"/>
          <w:szCs w:val="24"/>
        </w:rPr>
      </w:pPr>
    </w:p>
    <w:p w14:paraId="0FBDAF4F"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INT01</w:t>
      </w:r>
      <w:r w:rsidRPr="005F7A5B">
        <w:rPr>
          <w:rFonts w:eastAsia="Times New Roman"/>
          <w:b/>
          <w:sz w:val="24"/>
          <w:szCs w:val="24"/>
        </w:rPr>
        <w:t xml:space="preserve"> - INT01 - ASK ALL</w:t>
      </w:r>
    </w:p>
    <w:p w14:paraId="7AFB30A7" w14:textId="1004E617"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Merci de prendre le temps de participer à cette étude. L’Agence des services frontaliers du Canada souhaite connaître votre impression sur son site Web. Vos commentaires aideront l’Agence à améliorer son site Web</w:t>
      </w:r>
      <w:r w:rsidR="00FB5ED3" w:rsidRPr="00525E41">
        <w:rPr>
          <w:rFonts w:eastAsia="Times New Roman"/>
          <w:sz w:val="24"/>
          <w:szCs w:val="24"/>
        </w:rPr>
        <w:t xml:space="preserve">. </w:t>
      </w:r>
    </w:p>
    <w:p w14:paraId="11867766"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6E9F39ED" w14:textId="18CA4803"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Il ne vous faudra pas plus de 10 minutes pour répondre à ce questionnaire, et vous devrez y répondre en une seule fois. Vous ne pourrez pas reprendre ultérieurement au dernier point d’enregistrement. Lorsqu</w:t>
      </w:r>
      <w:r>
        <w:rPr>
          <w:rFonts w:asciiTheme="minorHAnsi" w:hAnsiTheme="minorHAnsi" w:cstheme="minorHAnsi"/>
          <w:sz w:val="24"/>
          <w:szCs w:val="24"/>
        </w:rPr>
        <w:t>e vous appuierez sur le bouton « Suivant »</w:t>
      </w:r>
      <w:r w:rsidRPr="00674C7A">
        <w:rPr>
          <w:rFonts w:asciiTheme="minorHAnsi" w:hAnsiTheme="minorHAnsi" w:cstheme="minorHAnsi"/>
          <w:sz w:val="24"/>
          <w:szCs w:val="24"/>
        </w:rPr>
        <w:t xml:space="preserve"> à la dernière page du sondage, vos réponses seront enregistrées, et vous aurez terminé le sondage</w:t>
      </w:r>
      <w:r w:rsidR="00FB5ED3" w:rsidRPr="00525E41">
        <w:rPr>
          <w:rFonts w:eastAsia="Times New Roman"/>
          <w:sz w:val="24"/>
          <w:szCs w:val="24"/>
        </w:rPr>
        <w:t xml:space="preserve">. </w:t>
      </w:r>
    </w:p>
    <w:p w14:paraId="6D7E29F0"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1C1BCB4F" w14:textId="0229CC47" w:rsidR="00FB5ED3" w:rsidRPr="00525E41" w:rsidRDefault="00525E41" w:rsidP="00FB5ED3">
      <w:pPr>
        <w:autoSpaceDE w:val="0"/>
        <w:autoSpaceDN w:val="0"/>
        <w:adjustRightInd w:val="0"/>
        <w:spacing w:after="0" w:line="270" w:lineRule="atLeast"/>
        <w:jc w:val="both"/>
        <w:rPr>
          <w:rFonts w:eastAsia="Times New Roman"/>
          <w:sz w:val="24"/>
          <w:szCs w:val="24"/>
        </w:rPr>
      </w:pPr>
      <w:r>
        <w:rPr>
          <w:rFonts w:eastAsia="Times New Roman"/>
          <w:sz w:val="24"/>
          <w:szCs w:val="24"/>
        </w:rPr>
        <w:t>« </w:t>
      </w:r>
      <w:r w:rsidRPr="00674C7A">
        <w:rPr>
          <w:rFonts w:asciiTheme="minorHAnsi" w:hAnsiTheme="minorHAnsi" w:cstheme="minorHAnsi"/>
          <w:sz w:val="24"/>
          <w:szCs w:val="24"/>
        </w:rPr>
        <w:t>J</w:t>
      </w:r>
      <w:r>
        <w:rPr>
          <w:rFonts w:asciiTheme="minorHAnsi" w:hAnsiTheme="minorHAnsi" w:cstheme="minorHAnsi"/>
          <w:sz w:val="24"/>
          <w:szCs w:val="24"/>
        </w:rPr>
        <w:t>’</w:t>
      </w:r>
      <w:r w:rsidRPr="00674C7A">
        <w:rPr>
          <w:rFonts w:asciiTheme="minorHAnsi" w:hAnsiTheme="minorHAnsi" w:cstheme="minorHAnsi"/>
          <w:sz w:val="24"/>
          <w:szCs w:val="24"/>
        </w:rPr>
        <w:t>accepte de répondre honnêtement et de façon réfléchie aux questions du sondage qui suit</w:t>
      </w:r>
      <w:r w:rsidR="00FB5ED3" w:rsidRPr="00525E41">
        <w:rPr>
          <w:rFonts w:eastAsia="Times New Roman"/>
          <w:sz w:val="24"/>
          <w:szCs w:val="24"/>
        </w:rPr>
        <w:t>.</w:t>
      </w:r>
      <w:r>
        <w:rPr>
          <w:rFonts w:eastAsia="Times New Roman"/>
          <w:sz w:val="24"/>
          <w:szCs w:val="24"/>
        </w:rPr>
        <w:t> »</w:t>
      </w:r>
    </w:p>
    <w:p w14:paraId="7153578F"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2552FC31" w14:textId="3BF493BD" w:rsidR="00FB5ED3" w:rsidRPr="005F7A5B" w:rsidRDefault="00525E41"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Oui</w:t>
      </w:r>
      <w:r w:rsidR="00FB5ED3" w:rsidRPr="005F7A5B">
        <w:rPr>
          <w:rFonts w:asciiTheme="minorHAnsi" w:eastAsia="Times New Roman" w:hAnsiTheme="minorHAnsi" w:cstheme="minorHAnsi"/>
          <w:sz w:val="24"/>
          <w:szCs w:val="24"/>
        </w:rPr>
        <w:t xml:space="preserve"> (1)</w:t>
      </w:r>
    </w:p>
    <w:p w14:paraId="7BA1A55C" w14:textId="30D491B4" w:rsidR="00FB5ED3" w:rsidRPr="005F7A5B" w:rsidRDefault="00FB5ED3"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5F7A5B">
        <w:rPr>
          <w:rFonts w:asciiTheme="minorHAnsi" w:eastAsia="Times New Roman" w:hAnsiTheme="minorHAnsi" w:cstheme="minorHAnsi"/>
          <w:sz w:val="24"/>
          <w:szCs w:val="24"/>
        </w:rPr>
        <w:t>No</w:t>
      </w:r>
      <w:r w:rsidR="00525E41" w:rsidRPr="005F7A5B">
        <w:rPr>
          <w:rFonts w:asciiTheme="minorHAnsi" w:eastAsia="Times New Roman" w:hAnsiTheme="minorHAnsi" w:cstheme="minorHAnsi"/>
          <w:sz w:val="24"/>
          <w:szCs w:val="24"/>
        </w:rPr>
        <w:t>n</w:t>
      </w:r>
      <w:r w:rsidRPr="005F7A5B">
        <w:rPr>
          <w:rFonts w:asciiTheme="minorHAnsi" w:eastAsia="Times New Roman" w:hAnsiTheme="minorHAnsi" w:cstheme="minorHAnsi"/>
          <w:sz w:val="24"/>
          <w:szCs w:val="24"/>
        </w:rPr>
        <w:t xml:space="preserve"> (NE)</w:t>
      </w:r>
    </w:p>
    <w:p w14:paraId="0351B828"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p>
    <w:p w14:paraId="71128236"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INFOSECTA</w:t>
      </w:r>
      <w:r w:rsidRPr="005F7A5B">
        <w:rPr>
          <w:rFonts w:eastAsia="Times New Roman"/>
          <w:b/>
          <w:sz w:val="24"/>
          <w:szCs w:val="24"/>
        </w:rPr>
        <w:t xml:space="preserve"> - INFOSECTA - SHOW ALL</w:t>
      </w:r>
    </w:p>
    <w:p w14:paraId="6E1A4DD9" w14:textId="16250958"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La section suivante porte sur votre visite sur le site Web de l’Agence des services frontaliers du Canada</w:t>
      </w:r>
      <w:r w:rsidR="00FB5ED3" w:rsidRPr="00525E41">
        <w:rPr>
          <w:rFonts w:eastAsia="Times New Roman"/>
          <w:sz w:val="24"/>
          <w:szCs w:val="24"/>
        </w:rPr>
        <w:t>.</w:t>
      </w:r>
    </w:p>
    <w:p w14:paraId="022974E6"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0B7640CC"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QA1</w:t>
      </w:r>
      <w:r w:rsidRPr="005F7A5B">
        <w:rPr>
          <w:rFonts w:eastAsia="Times New Roman"/>
          <w:b/>
          <w:sz w:val="24"/>
          <w:szCs w:val="24"/>
        </w:rPr>
        <w:t xml:space="preserve"> - QA1 - ASK ALL</w:t>
      </w:r>
    </w:p>
    <w:p w14:paraId="52A09027" w14:textId="7EF9FCC6"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Comment êtes-vous arrivé sur le site Web de l’Agence des services frontaliers du Canada</w:t>
      </w:r>
      <w:r w:rsidR="00FB5ED3" w:rsidRPr="00525E41">
        <w:rPr>
          <w:rFonts w:eastAsia="Times New Roman"/>
          <w:sz w:val="24"/>
          <w:szCs w:val="24"/>
        </w:rPr>
        <w:t>?</w:t>
      </w:r>
    </w:p>
    <w:p w14:paraId="74C701EB"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11A19C85" w14:textId="2B478EB4" w:rsidR="00FB5ED3" w:rsidRPr="005F7A5B"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J’ai recherché le nom de l’Agence (Agence des services frontaliers du Canada) sur un moteur de recherche externe (Google, Bing, etc.).</w:t>
      </w:r>
      <w:r w:rsidR="00FB5ED3" w:rsidRPr="00525E41">
        <w:rPr>
          <w:rFonts w:asciiTheme="minorHAnsi" w:eastAsia="Times New Roman" w:hAnsiTheme="minorHAnsi" w:cstheme="minorHAnsi"/>
          <w:sz w:val="24"/>
          <w:szCs w:val="24"/>
        </w:rPr>
        <w:t xml:space="preserve"> </w:t>
      </w:r>
      <w:r w:rsidR="00FB5ED3" w:rsidRPr="005F7A5B">
        <w:rPr>
          <w:rFonts w:asciiTheme="minorHAnsi" w:eastAsia="Times New Roman" w:hAnsiTheme="minorHAnsi" w:cstheme="minorHAnsi"/>
          <w:sz w:val="24"/>
          <w:szCs w:val="24"/>
        </w:rPr>
        <w:t>(1)</w:t>
      </w:r>
    </w:p>
    <w:p w14:paraId="7FFE4F70" w14:textId="75EB36FC" w:rsidR="00FB5ED3" w:rsidRPr="005F7A5B"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J’ai utilisé un moteur de recherche se trouvant sur un autre site Web du gouvernement du Canada.</w:t>
      </w:r>
      <w:r w:rsidR="00FB5ED3" w:rsidRPr="00525E41">
        <w:rPr>
          <w:rFonts w:asciiTheme="minorHAnsi" w:eastAsia="Times New Roman" w:hAnsiTheme="minorHAnsi" w:cstheme="minorHAnsi"/>
          <w:sz w:val="24"/>
          <w:szCs w:val="24"/>
        </w:rPr>
        <w:t xml:space="preserve"> </w:t>
      </w:r>
      <w:r w:rsidR="00FB5ED3" w:rsidRPr="005F7A5B">
        <w:rPr>
          <w:rFonts w:asciiTheme="minorHAnsi" w:eastAsia="Times New Roman" w:hAnsiTheme="minorHAnsi" w:cstheme="minorHAnsi"/>
          <w:sz w:val="24"/>
          <w:szCs w:val="24"/>
        </w:rPr>
        <w:t>(2)</w:t>
      </w:r>
    </w:p>
    <w:p w14:paraId="5A3A7392" w14:textId="0B01C06B" w:rsidR="00FB5ED3" w:rsidRPr="005F7A5B"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me suis directement rendu sur le site Web en tapant son adresse dans la barre d’adresse.</w:t>
      </w:r>
      <w:r w:rsidR="00FB5ED3" w:rsidRPr="00525E41">
        <w:rPr>
          <w:rFonts w:asciiTheme="minorHAnsi" w:eastAsia="Times New Roman" w:hAnsiTheme="minorHAnsi" w:cstheme="minorHAnsi"/>
          <w:sz w:val="24"/>
          <w:szCs w:val="24"/>
        </w:rPr>
        <w:t xml:space="preserve"> </w:t>
      </w:r>
      <w:r w:rsidR="00FB5ED3" w:rsidRPr="005F7A5B">
        <w:rPr>
          <w:rFonts w:asciiTheme="minorHAnsi" w:eastAsia="Times New Roman" w:hAnsiTheme="minorHAnsi" w:cstheme="minorHAnsi"/>
          <w:sz w:val="24"/>
          <w:szCs w:val="24"/>
        </w:rPr>
        <w:t>(3)</w:t>
      </w:r>
    </w:p>
    <w:p w14:paraId="0F7099DC" w14:textId="7B3D89B0" w:rsidR="00FB5ED3" w:rsidRPr="005F7A5B"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J’ai recherché le sujet sur lequel j’avais des questions (p. ex. programme NEXUS, temps d’attente à la frontière, biens de consommation autorisés à la frontière, etc.) à l’aide d’un moteur de recherche externe (Google, Bing, etc.).</w:t>
      </w:r>
      <w:r w:rsidR="00FB5ED3" w:rsidRPr="00525E41">
        <w:rPr>
          <w:rFonts w:asciiTheme="minorHAnsi" w:eastAsia="Times New Roman" w:hAnsiTheme="minorHAnsi" w:cstheme="minorHAnsi"/>
          <w:sz w:val="24"/>
          <w:szCs w:val="24"/>
        </w:rPr>
        <w:t xml:space="preserve"> </w:t>
      </w:r>
      <w:r w:rsidR="00FB5ED3" w:rsidRPr="005F7A5B">
        <w:rPr>
          <w:rFonts w:asciiTheme="minorHAnsi" w:eastAsia="Times New Roman" w:hAnsiTheme="minorHAnsi" w:cstheme="minorHAnsi"/>
          <w:sz w:val="24"/>
          <w:szCs w:val="24"/>
        </w:rPr>
        <w:t>(4)</w:t>
      </w:r>
    </w:p>
    <w:p w14:paraId="6DCB3D06" w14:textId="3AC12E30" w:rsidR="00FB5ED3" w:rsidRPr="005F7A5B"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me suis retrouvé sur le site Web de l’Agence par erreur. Ce n’était pas l’objet de ma recherche.</w:t>
      </w:r>
      <w:r w:rsidR="00FB5ED3" w:rsidRPr="00525E41">
        <w:rPr>
          <w:rFonts w:asciiTheme="minorHAnsi" w:eastAsia="Times New Roman" w:hAnsiTheme="minorHAnsi" w:cstheme="minorHAnsi"/>
          <w:sz w:val="24"/>
          <w:szCs w:val="24"/>
        </w:rPr>
        <w:t xml:space="preserve"> </w:t>
      </w:r>
      <w:r w:rsidR="00FB5ED3" w:rsidRPr="005F7A5B">
        <w:rPr>
          <w:rFonts w:asciiTheme="minorHAnsi" w:eastAsia="Times New Roman" w:hAnsiTheme="minorHAnsi" w:cstheme="minorHAnsi"/>
          <w:sz w:val="24"/>
          <w:szCs w:val="24"/>
        </w:rPr>
        <w:t>(97)</w:t>
      </w:r>
    </w:p>
    <w:p w14:paraId="28F1008C" w14:textId="3855631B" w:rsidR="00FB5ED3" w:rsidRPr="005F7A5B"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Autre, veuillez préciser</w:t>
      </w:r>
      <w:r w:rsidRPr="005F7A5B">
        <w:rPr>
          <w:rFonts w:asciiTheme="minorHAnsi" w:eastAsia="Times New Roman" w:hAnsiTheme="minorHAnsi" w:cstheme="minorHAnsi"/>
          <w:sz w:val="24"/>
          <w:szCs w:val="24"/>
        </w:rPr>
        <w:t xml:space="preserve">. </w:t>
      </w:r>
      <w:r w:rsidR="00FB5ED3" w:rsidRPr="005F7A5B">
        <w:rPr>
          <w:rFonts w:asciiTheme="minorHAnsi" w:eastAsia="Times New Roman" w:hAnsiTheme="minorHAnsi" w:cstheme="minorHAnsi"/>
          <w:sz w:val="24"/>
          <w:szCs w:val="24"/>
        </w:rPr>
        <w:t>(96)____________</w:t>
      </w:r>
    </w:p>
    <w:p w14:paraId="3EC7D95A" w14:textId="77777777" w:rsidR="00525E41" w:rsidRPr="005F7A5B" w:rsidRDefault="00525E41" w:rsidP="00FB5ED3">
      <w:pPr>
        <w:autoSpaceDE w:val="0"/>
        <w:autoSpaceDN w:val="0"/>
        <w:adjustRightInd w:val="0"/>
        <w:spacing w:after="0" w:line="270" w:lineRule="atLeast"/>
        <w:jc w:val="both"/>
        <w:rPr>
          <w:rFonts w:asciiTheme="minorHAnsi" w:eastAsia="Times New Roman" w:hAnsiTheme="minorHAnsi" w:cstheme="minorHAnsi"/>
          <w:b/>
          <w:noProof/>
          <w:sz w:val="24"/>
          <w:szCs w:val="24"/>
        </w:rPr>
      </w:pPr>
    </w:p>
    <w:p w14:paraId="40AECDF5" w14:textId="77777777" w:rsidR="00FB5ED3" w:rsidRPr="00525E41" w:rsidRDefault="00FB5ED3" w:rsidP="00FB5ED3">
      <w:pPr>
        <w:autoSpaceDE w:val="0"/>
        <w:autoSpaceDN w:val="0"/>
        <w:adjustRightInd w:val="0"/>
        <w:spacing w:after="0" w:line="270" w:lineRule="atLeast"/>
        <w:jc w:val="both"/>
        <w:rPr>
          <w:rFonts w:eastAsia="Times New Roman"/>
          <w:b/>
          <w:sz w:val="24"/>
          <w:szCs w:val="24"/>
        </w:rPr>
      </w:pPr>
      <w:r w:rsidRPr="00525E41">
        <w:rPr>
          <w:rFonts w:asciiTheme="minorHAnsi" w:eastAsia="Times New Roman" w:hAnsiTheme="minorHAnsi" w:cstheme="minorHAnsi"/>
          <w:b/>
          <w:noProof/>
          <w:sz w:val="24"/>
          <w:szCs w:val="24"/>
        </w:rPr>
        <w:t>QA2</w:t>
      </w:r>
      <w:r w:rsidRPr="00525E41">
        <w:rPr>
          <w:rFonts w:eastAsia="Times New Roman"/>
          <w:b/>
          <w:sz w:val="24"/>
          <w:szCs w:val="24"/>
        </w:rPr>
        <w:t xml:space="preserve"> - QA2 - ASK ALL</w:t>
      </w:r>
    </w:p>
    <w:p w14:paraId="0D1FF458" w14:textId="1F6137FD"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À quelle fréquence visitez-vous le site Web de l’Agence des services frontaliers du Canada</w:t>
      </w:r>
      <w:r w:rsidR="00FB5ED3" w:rsidRPr="00525E41">
        <w:rPr>
          <w:rFonts w:eastAsia="Times New Roman"/>
          <w:sz w:val="24"/>
          <w:szCs w:val="24"/>
        </w:rPr>
        <w:t>?</w:t>
      </w:r>
    </w:p>
    <w:p w14:paraId="1DED7A42"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3A7808D9" w14:textId="2BA9F9AA"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 xml:space="preserve">Tous les jours </w:t>
      </w:r>
      <w:r w:rsidR="00FB5ED3" w:rsidRPr="00525E41">
        <w:rPr>
          <w:rFonts w:asciiTheme="minorHAnsi" w:eastAsia="Times New Roman" w:hAnsiTheme="minorHAnsi" w:cstheme="minorHAnsi"/>
          <w:sz w:val="24"/>
          <w:szCs w:val="24"/>
        </w:rPr>
        <w:t>(1)</w:t>
      </w:r>
    </w:p>
    <w:p w14:paraId="29F842A0" w14:textId="0D37D6F5" w:rsidR="00FB5ED3" w:rsidRPr="00525E41" w:rsidRDefault="00525E41" w:rsidP="00FB5ED3">
      <w:pPr>
        <w:autoSpaceDE w:val="0"/>
        <w:autoSpaceDN w:val="0"/>
        <w:adjustRightInd w:val="0"/>
        <w:spacing w:after="0" w:line="270" w:lineRule="atLeast"/>
        <w:jc w:val="both"/>
        <w:rPr>
          <w:rFonts w:eastAsia="Times New Roman"/>
          <w:sz w:val="24"/>
          <w:szCs w:val="24"/>
        </w:rPr>
      </w:pPr>
      <w:r w:rsidRPr="00525E41">
        <w:rPr>
          <w:rFonts w:asciiTheme="minorHAnsi" w:eastAsia="Times New Roman" w:hAnsiTheme="minorHAnsi" w:cstheme="minorHAnsi"/>
          <w:sz w:val="24"/>
          <w:szCs w:val="24"/>
        </w:rPr>
        <w:t>Chaque semaine</w:t>
      </w:r>
      <w:r w:rsidR="00FB5ED3" w:rsidRPr="00525E41">
        <w:rPr>
          <w:rFonts w:asciiTheme="minorHAnsi" w:eastAsia="Times New Roman" w:hAnsiTheme="minorHAnsi" w:cstheme="minorHAnsi"/>
          <w:sz w:val="24"/>
          <w:szCs w:val="24"/>
        </w:rPr>
        <w:t xml:space="preserve"> (2)</w:t>
      </w:r>
    </w:p>
    <w:p w14:paraId="3420CD24" w14:textId="33A57247" w:rsidR="00FB5ED3" w:rsidRPr="00525E41" w:rsidRDefault="00525E41" w:rsidP="00FB5ED3">
      <w:pPr>
        <w:autoSpaceDE w:val="0"/>
        <w:autoSpaceDN w:val="0"/>
        <w:adjustRightInd w:val="0"/>
        <w:spacing w:after="0" w:line="270" w:lineRule="atLeast"/>
        <w:jc w:val="both"/>
        <w:rPr>
          <w:rFonts w:eastAsia="Times New Roman"/>
          <w:sz w:val="24"/>
          <w:szCs w:val="24"/>
        </w:rPr>
      </w:pPr>
      <w:r w:rsidRPr="00525E41">
        <w:rPr>
          <w:rFonts w:asciiTheme="minorHAnsi" w:eastAsia="Times New Roman" w:hAnsiTheme="minorHAnsi" w:cstheme="minorHAnsi"/>
          <w:sz w:val="24"/>
          <w:szCs w:val="24"/>
        </w:rPr>
        <w:lastRenderedPageBreak/>
        <w:t>Chaque mois</w:t>
      </w:r>
      <w:r w:rsidR="00FB5ED3" w:rsidRPr="00525E41">
        <w:rPr>
          <w:rFonts w:asciiTheme="minorHAnsi" w:eastAsia="Times New Roman" w:hAnsiTheme="minorHAnsi" w:cstheme="minorHAnsi"/>
          <w:sz w:val="24"/>
          <w:szCs w:val="24"/>
        </w:rPr>
        <w:t xml:space="preserve"> (3)</w:t>
      </w:r>
    </w:p>
    <w:p w14:paraId="696AAFD3" w14:textId="3FB9E0D8"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 xml:space="preserve">Une ou deux fois par année </w:t>
      </w:r>
      <w:r w:rsidR="00FB5ED3" w:rsidRPr="00525E41">
        <w:rPr>
          <w:rFonts w:asciiTheme="minorHAnsi" w:eastAsia="Times New Roman" w:hAnsiTheme="minorHAnsi" w:cstheme="minorHAnsi"/>
          <w:sz w:val="24"/>
          <w:szCs w:val="24"/>
        </w:rPr>
        <w:t>(4)</w:t>
      </w:r>
    </w:p>
    <w:p w14:paraId="3CE81203" w14:textId="7CF993F6"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 xml:space="preserve">Rarement ou exceptionnellement </w:t>
      </w:r>
      <w:r w:rsidR="00FB5ED3" w:rsidRPr="00525E41">
        <w:rPr>
          <w:rFonts w:asciiTheme="minorHAnsi" w:eastAsia="Times New Roman" w:hAnsiTheme="minorHAnsi" w:cstheme="minorHAnsi"/>
          <w:sz w:val="24"/>
          <w:szCs w:val="24"/>
        </w:rPr>
        <w:t>(5)</w:t>
      </w:r>
    </w:p>
    <w:p w14:paraId="2E07C732" w14:textId="5F6DFA76" w:rsidR="00FB5ED3" w:rsidRPr="00525E41" w:rsidRDefault="00525E41"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674C7A">
        <w:rPr>
          <w:rStyle w:val="Answertextfont"/>
          <w:rFonts w:asciiTheme="minorHAnsi" w:hAnsiTheme="minorHAnsi" w:cstheme="minorHAnsi"/>
          <w:sz w:val="24"/>
          <w:szCs w:val="24"/>
        </w:rPr>
        <w:t xml:space="preserve">Je ne sais pas </w:t>
      </w:r>
      <w:r w:rsidR="00FB5ED3" w:rsidRPr="00525E41">
        <w:rPr>
          <w:rFonts w:asciiTheme="minorHAnsi" w:eastAsia="Times New Roman" w:hAnsiTheme="minorHAnsi" w:cstheme="minorHAnsi"/>
          <w:sz w:val="24"/>
          <w:szCs w:val="24"/>
        </w:rPr>
        <w:t>(98)</w:t>
      </w:r>
    </w:p>
    <w:p w14:paraId="7B71954A"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4F7926B3"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QA3</w:t>
      </w:r>
      <w:r w:rsidRPr="005F7A5B">
        <w:rPr>
          <w:rFonts w:eastAsia="Times New Roman"/>
          <w:b/>
          <w:sz w:val="24"/>
          <w:szCs w:val="24"/>
        </w:rPr>
        <w:t xml:space="preserve"> - QA3 - ASK ALL</w:t>
      </w:r>
    </w:p>
    <w:p w14:paraId="75CE93BD" w14:textId="45697074" w:rsidR="00FB5ED3" w:rsidRPr="00525E41" w:rsidRDefault="00525E41"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Quand avez-vous visité le site Web de l’Agence des services frontaliers du Canada pour la dernière fois</w:t>
      </w:r>
      <w:r w:rsidR="00FB5ED3" w:rsidRPr="00525E41">
        <w:rPr>
          <w:rFonts w:eastAsia="Times New Roman"/>
          <w:sz w:val="24"/>
          <w:szCs w:val="24"/>
        </w:rPr>
        <w:t>?</w:t>
      </w:r>
    </w:p>
    <w:p w14:paraId="1106BD63" w14:textId="77777777" w:rsidR="00FB5ED3" w:rsidRPr="00525E41" w:rsidRDefault="00FB5ED3" w:rsidP="00FB5ED3">
      <w:pPr>
        <w:autoSpaceDE w:val="0"/>
        <w:autoSpaceDN w:val="0"/>
        <w:adjustRightInd w:val="0"/>
        <w:spacing w:after="0" w:line="270" w:lineRule="atLeast"/>
        <w:jc w:val="both"/>
        <w:rPr>
          <w:rFonts w:eastAsia="Times New Roman"/>
          <w:sz w:val="24"/>
          <w:szCs w:val="24"/>
        </w:rPr>
      </w:pPr>
    </w:p>
    <w:p w14:paraId="4A9C3F07" w14:textId="39D2FD25"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 xml:space="preserve">Au cours de la dernière semaine </w:t>
      </w:r>
      <w:r w:rsidR="00FB5ED3" w:rsidRPr="00E23B15">
        <w:rPr>
          <w:rFonts w:asciiTheme="minorHAnsi" w:eastAsia="Times New Roman" w:hAnsiTheme="minorHAnsi" w:cstheme="minorHAnsi"/>
          <w:sz w:val="24"/>
          <w:szCs w:val="24"/>
        </w:rPr>
        <w:t>(1)</w:t>
      </w:r>
    </w:p>
    <w:p w14:paraId="672AD4FE" w14:textId="72A4C5EA"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 xml:space="preserve">Au cours du dernier mois </w:t>
      </w:r>
      <w:r w:rsidR="00FB5ED3" w:rsidRPr="00E23B15">
        <w:rPr>
          <w:rFonts w:asciiTheme="minorHAnsi" w:eastAsia="Times New Roman" w:hAnsiTheme="minorHAnsi" w:cstheme="minorHAnsi"/>
          <w:sz w:val="24"/>
          <w:szCs w:val="24"/>
        </w:rPr>
        <w:t>(2)</w:t>
      </w:r>
    </w:p>
    <w:p w14:paraId="713A123A" w14:textId="75EF44F1"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Il y a un à trois mois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(3)</w:t>
      </w:r>
    </w:p>
    <w:p w14:paraId="5BDA21DF" w14:textId="22CADD30" w:rsidR="00FB5ED3" w:rsidRPr="00E23B15" w:rsidRDefault="00E23B15" w:rsidP="00FB5ED3">
      <w:pPr>
        <w:autoSpaceDE w:val="0"/>
        <w:autoSpaceDN w:val="0"/>
        <w:adjustRightInd w:val="0"/>
        <w:spacing w:after="0" w:line="270" w:lineRule="atLeast"/>
        <w:jc w:val="both"/>
        <w:rPr>
          <w:rFonts w:eastAsia="Times New Roman"/>
          <w:sz w:val="24"/>
          <w:szCs w:val="24"/>
        </w:rPr>
      </w:pPr>
      <w:r>
        <w:rPr>
          <w:rStyle w:val="Answertextfont"/>
          <w:rFonts w:asciiTheme="minorHAnsi" w:hAnsiTheme="minorHAnsi" w:cstheme="minorHAnsi"/>
          <w:sz w:val="24"/>
          <w:szCs w:val="24"/>
        </w:rPr>
        <w:t>Il y a trois à six mois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(4)</w:t>
      </w:r>
    </w:p>
    <w:p w14:paraId="5A5249F1" w14:textId="5B943E9F"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Il y a six à douze mois</w:t>
      </w:r>
      <w:r w:rsidR="00FB5ED3" w:rsidRPr="00E23B15">
        <w:rPr>
          <w:rFonts w:asciiTheme="minorHAnsi" w:eastAsia="Times New Roman" w:hAnsiTheme="minorHAnsi" w:cstheme="minorHAnsi"/>
          <w:sz w:val="24"/>
          <w:szCs w:val="24"/>
        </w:rPr>
        <w:t xml:space="preserve"> (5)</w:t>
      </w:r>
    </w:p>
    <w:p w14:paraId="21EB8BE7" w14:textId="61333ED7"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 xml:space="preserve">Il y a plus de douze mois </w:t>
      </w:r>
      <w:r w:rsidR="00FB5ED3" w:rsidRPr="00E23B15">
        <w:rPr>
          <w:rFonts w:asciiTheme="minorHAnsi" w:eastAsia="Times New Roman" w:hAnsiTheme="minorHAnsi" w:cstheme="minorHAnsi"/>
          <w:sz w:val="24"/>
          <w:szCs w:val="24"/>
        </w:rPr>
        <w:t>(6)</w:t>
      </w:r>
    </w:p>
    <w:p w14:paraId="6462DF3A" w14:textId="6D8D9D7A"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Jamais</w:t>
      </w:r>
      <w:r w:rsidR="00FB5ED3" w:rsidRPr="00E23B15">
        <w:rPr>
          <w:rFonts w:asciiTheme="minorHAnsi" w:eastAsia="Times New Roman" w:hAnsiTheme="minorHAnsi" w:cstheme="minorHAnsi"/>
          <w:sz w:val="24"/>
          <w:szCs w:val="24"/>
        </w:rPr>
        <w:t xml:space="preserve"> (7)</w:t>
      </w:r>
    </w:p>
    <w:p w14:paraId="401AAAC2" w14:textId="0679A9ED" w:rsidR="00FB5ED3" w:rsidRPr="00E23B15"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E23B15">
        <w:rPr>
          <w:rFonts w:asciiTheme="minorHAnsi" w:eastAsia="Times New Roman" w:hAnsiTheme="minorHAnsi" w:cstheme="minorHAnsi"/>
          <w:sz w:val="24"/>
          <w:szCs w:val="24"/>
        </w:rPr>
        <w:t>Je ne sais pas</w:t>
      </w:r>
      <w:r w:rsidR="00FB5ED3" w:rsidRPr="00E23B15">
        <w:rPr>
          <w:rFonts w:asciiTheme="minorHAnsi" w:eastAsia="Times New Roman" w:hAnsiTheme="minorHAnsi" w:cstheme="minorHAnsi"/>
          <w:sz w:val="24"/>
          <w:szCs w:val="24"/>
        </w:rPr>
        <w:t xml:space="preserve"> (98)</w:t>
      </w:r>
    </w:p>
    <w:p w14:paraId="5A15A386"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0B2F3DB9"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QA4</w:t>
      </w:r>
      <w:r w:rsidRPr="005F7A5B">
        <w:rPr>
          <w:rFonts w:eastAsia="Times New Roman"/>
          <w:b/>
          <w:sz w:val="24"/>
          <w:szCs w:val="24"/>
        </w:rPr>
        <w:t xml:space="preserve"> - QA4 - ASK ALL</w:t>
      </w:r>
    </w:p>
    <w:p w14:paraId="2E5FA738" w14:textId="276296C7"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Quel appareil utilisez-vous pour naviguer sur le site Web de l’Agence des services frontaliers du Canada</w:t>
      </w:r>
      <w:r w:rsidR="00FB5ED3" w:rsidRPr="00E23B15">
        <w:rPr>
          <w:rFonts w:eastAsia="Times New Roman"/>
          <w:sz w:val="24"/>
          <w:szCs w:val="24"/>
        </w:rPr>
        <w:t>?</w:t>
      </w:r>
    </w:p>
    <w:p w14:paraId="269ECDFC" w14:textId="77777777" w:rsidR="00FB5ED3" w:rsidRPr="00E23B15" w:rsidRDefault="00FB5ED3" w:rsidP="00FB5ED3">
      <w:pPr>
        <w:autoSpaceDE w:val="0"/>
        <w:autoSpaceDN w:val="0"/>
        <w:adjustRightInd w:val="0"/>
        <w:spacing w:after="0" w:line="270" w:lineRule="atLeast"/>
        <w:jc w:val="both"/>
        <w:rPr>
          <w:rFonts w:asciiTheme="minorHAnsi" w:eastAsia="Times New Roman" w:hAnsiTheme="minorHAnsi" w:cstheme="minorHAnsi"/>
          <w:sz w:val="24"/>
          <w:szCs w:val="24"/>
        </w:rPr>
      </w:pPr>
    </w:p>
    <w:p w14:paraId="355110B1"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(A)</w:t>
      </w:r>
    </w:p>
    <w:p w14:paraId="01FA2F78" w14:textId="0085AB66"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Ordinateur de bureau</w:t>
      </w:r>
      <w:r w:rsidR="00FB5ED3" w:rsidRPr="00E23B15">
        <w:rPr>
          <w:rFonts w:asciiTheme="minorHAnsi" w:eastAsia="Times New Roman" w:hAnsiTheme="minorHAnsi" w:cstheme="minorHAnsi"/>
          <w:sz w:val="24"/>
          <w:szCs w:val="24"/>
        </w:rPr>
        <w:t xml:space="preserve"> (1)</w:t>
      </w:r>
    </w:p>
    <w:p w14:paraId="75FBC7E9" w14:textId="4E8B1854"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Ordinateur portable</w:t>
      </w:r>
      <w:r w:rsidR="00FB5ED3" w:rsidRPr="00E23B15">
        <w:rPr>
          <w:rFonts w:asciiTheme="minorHAnsi" w:eastAsia="Times New Roman" w:hAnsiTheme="minorHAnsi" w:cstheme="minorHAnsi"/>
          <w:sz w:val="24"/>
          <w:szCs w:val="24"/>
        </w:rPr>
        <w:t xml:space="preserve"> (2)</w:t>
      </w:r>
    </w:p>
    <w:p w14:paraId="57313420"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(B)</w:t>
      </w:r>
    </w:p>
    <w:p w14:paraId="15A9918F"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iPhone (3)</w:t>
      </w:r>
    </w:p>
    <w:p w14:paraId="2541DDF0" w14:textId="005000EE"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Black</w:t>
      </w:r>
      <w:r w:rsidR="00E23B15" w:rsidRPr="005F7A5B">
        <w:rPr>
          <w:rFonts w:asciiTheme="minorHAnsi" w:eastAsia="Times New Roman" w:hAnsiTheme="minorHAnsi" w:cstheme="minorHAnsi"/>
          <w:sz w:val="24"/>
          <w:szCs w:val="24"/>
        </w:rPr>
        <w:t>B</w:t>
      </w:r>
      <w:r w:rsidRPr="005F7A5B">
        <w:rPr>
          <w:rFonts w:asciiTheme="minorHAnsi" w:eastAsia="Times New Roman" w:hAnsiTheme="minorHAnsi" w:cstheme="minorHAnsi"/>
          <w:sz w:val="24"/>
          <w:szCs w:val="24"/>
        </w:rPr>
        <w:t>erry (4)</w:t>
      </w:r>
    </w:p>
    <w:p w14:paraId="6AEC027F" w14:textId="31A7BDD2" w:rsidR="00FB5ED3" w:rsidRPr="005F7A5B" w:rsidRDefault="00E23B15"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Autre téléphone intelligent</w:t>
      </w:r>
      <w:r w:rsidR="00FB5ED3" w:rsidRPr="005F7A5B">
        <w:rPr>
          <w:rFonts w:asciiTheme="minorHAnsi" w:eastAsia="Times New Roman" w:hAnsiTheme="minorHAnsi" w:cstheme="minorHAnsi"/>
          <w:sz w:val="24"/>
          <w:szCs w:val="24"/>
        </w:rPr>
        <w:t xml:space="preserve"> (5)</w:t>
      </w:r>
    </w:p>
    <w:p w14:paraId="7B28B8D2"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(C)</w:t>
      </w:r>
    </w:p>
    <w:p w14:paraId="644745B3" w14:textId="7C419C43"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 xml:space="preserve">Tablette </w:t>
      </w:r>
      <w:r w:rsidR="00FB5ED3" w:rsidRPr="00E23B15">
        <w:rPr>
          <w:rFonts w:asciiTheme="minorHAnsi" w:eastAsia="Times New Roman" w:hAnsiTheme="minorHAnsi" w:cstheme="minorHAnsi"/>
          <w:sz w:val="24"/>
          <w:szCs w:val="24"/>
        </w:rPr>
        <w:t>iPad (6)</w:t>
      </w:r>
    </w:p>
    <w:p w14:paraId="1D49D625" w14:textId="02279292"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 xml:space="preserve">Tablette </w:t>
      </w:r>
      <w:r w:rsidR="00FB5ED3" w:rsidRPr="00E23B15">
        <w:rPr>
          <w:rFonts w:asciiTheme="minorHAnsi" w:eastAsia="Times New Roman" w:hAnsiTheme="minorHAnsi" w:cstheme="minorHAnsi"/>
          <w:sz w:val="24"/>
          <w:szCs w:val="24"/>
        </w:rPr>
        <w:t>Android (7)</w:t>
      </w:r>
    </w:p>
    <w:p w14:paraId="34A9156B" w14:textId="3DE976B6" w:rsidR="00FB5ED3" w:rsidRPr="005F7A5B"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E23B15">
        <w:rPr>
          <w:rFonts w:asciiTheme="minorHAnsi" w:eastAsia="Times New Roman" w:hAnsiTheme="minorHAnsi" w:cstheme="minorHAnsi"/>
          <w:sz w:val="24"/>
          <w:szCs w:val="24"/>
        </w:rPr>
        <w:t>Autre</w:t>
      </w:r>
      <w:r w:rsidR="00FB5ED3" w:rsidRPr="00E23B15">
        <w:rPr>
          <w:rFonts w:asciiTheme="minorHAnsi" w:eastAsia="Times New Roman" w:hAnsiTheme="minorHAnsi" w:cstheme="minorHAnsi"/>
          <w:sz w:val="24"/>
          <w:szCs w:val="24"/>
        </w:rPr>
        <w:t xml:space="preserve">, </w:t>
      </w:r>
      <w:r w:rsidRPr="00E23B15">
        <w:rPr>
          <w:rFonts w:asciiTheme="minorHAnsi" w:eastAsia="Times New Roman" w:hAnsiTheme="minorHAnsi" w:cstheme="minorHAnsi"/>
          <w:sz w:val="24"/>
          <w:szCs w:val="24"/>
        </w:rPr>
        <w:t>veuillez préciser.</w:t>
      </w:r>
      <w:r w:rsidR="00FB5ED3" w:rsidRPr="00E23B15">
        <w:rPr>
          <w:rFonts w:asciiTheme="minorHAnsi" w:eastAsia="Times New Roman" w:hAnsiTheme="minorHAnsi" w:cstheme="minorHAnsi"/>
          <w:sz w:val="24"/>
          <w:szCs w:val="24"/>
        </w:rPr>
        <w:t xml:space="preserve"> </w:t>
      </w:r>
      <w:r w:rsidR="00FB5ED3" w:rsidRPr="005F7A5B">
        <w:rPr>
          <w:rFonts w:asciiTheme="minorHAnsi" w:eastAsia="Times New Roman" w:hAnsiTheme="minorHAnsi" w:cstheme="minorHAnsi"/>
          <w:sz w:val="24"/>
          <w:szCs w:val="24"/>
        </w:rPr>
        <w:t>(96)____________</w:t>
      </w:r>
    </w:p>
    <w:p w14:paraId="55A78AC1"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p>
    <w:p w14:paraId="1782E2A3"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QA5</w:t>
      </w:r>
      <w:r w:rsidRPr="005F7A5B">
        <w:rPr>
          <w:rFonts w:eastAsia="Times New Roman"/>
          <w:b/>
          <w:sz w:val="24"/>
          <w:szCs w:val="24"/>
        </w:rPr>
        <w:t xml:space="preserve"> - QA5 - ASK ALL EXCEPT IF Q3= 7 ,8</w:t>
      </w:r>
    </w:p>
    <w:p w14:paraId="133D367F" w14:textId="247D73B2"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Avez-vous déjà eu de la difficulté à accéder au site Web de l’Agence des services frontaliers du Canada</w:t>
      </w:r>
      <w:r w:rsidR="00FB5ED3" w:rsidRPr="00E23B15">
        <w:rPr>
          <w:rFonts w:eastAsia="Times New Roman"/>
          <w:sz w:val="24"/>
          <w:szCs w:val="24"/>
        </w:rPr>
        <w:t>?</w:t>
      </w:r>
    </w:p>
    <w:p w14:paraId="2E607137"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44E424F8" w14:textId="6E44BF0D"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Oui</w:t>
      </w:r>
      <w:r w:rsidR="00FB5ED3" w:rsidRPr="00E23B15">
        <w:rPr>
          <w:rFonts w:asciiTheme="minorHAnsi" w:eastAsia="Times New Roman" w:hAnsiTheme="minorHAnsi" w:cstheme="minorHAnsi"/>
          <w:sz w:val="24"/>
          <w:szCs w:val="24"/>
        </w:rPr>
        <w:t xml:space="preserve"> (1)</w:t>
      </w:r>
    </w:p>
    <w:p w14:paraId="7F6B1DB3" w14:textId="5E6248F6" w:rsidR="00FB5ED3" w:rsidRPr="00E23B15" w:rsidRDefault="00FB5ED3"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No</w:t>
      </w:r>
      <w:r w:rsidR="00E23B15" w:rsidRPr="00E23B15">
        <w:rPr>
          <w:rFonts w:asciiTheme="minorHAnsi" w:eastAsia="Times New Roman" w:hAnsiTheme="minorHAnsi" w:cstheme="minorHAnsi"/>
          <w:sz w:val="24"/>
          <w:szCs w:val="24"/>
        </w:rPr>
        <w:t>n</w:t>
      </w:r>
      <w:r w:rsidRPr="00E23B15">
        <w:rPr>
          <w:rFonts w:asciiTheme="minorHAnsi" w:eastAsia="Times New Roman" w:hAnsiTheme="minorHAnsi" w:cstheme="minorHAnsi"/>
          <w:sz w:val="24"/>
          <w:szCs w:val="24"/>
        </w:rPr>
        <w:t xml:space="preserve"> (2)</w:t>
      </w:r>
    </w:p>
    <w:p w14:paraId="4B5F538A" w14:textId="118BB216"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Je ne sais pas</w:t>
      </w:r>
      <w:r w:rsidR="00FB5ED3" w:rsidRPr="00E23B15">
        <w:rPr>
          <w:rFonts w:asciiTheme="minorHAnsi" w:eastAsia="Times New Roman" w:hAnsiTheme="minorHAnsi" w:cstheme="minorHAnsi"/>
          <w:sz w:val="24"/>
          <w:szCs w:val="24"/>
        </w:rPr>
        <w:t xml:space="preserve"> (8)</w:t>
      </w:r>
    </w:p>
    <w:p w14:paraId="2314A42F" w14:textId="77777777" w:rsidR="00FB5ED3" w:rsidRPr="00E23B15"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69EB6AC0"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Q5A</w:t>
      </w:r>
      <w:r w:rsidRPr="00FB5ED3">
        <w:rPr>
          <w:rFonts w:eastAsia="Times New Roman"/>
          <w:b/>
          <w:sz w:val="24"/>
          <w:szCs w:val="24"/>
          <w:lang w:val="en-CA"/>
        </w:rPr>
        <w:t xml:space="preserve"> - Q5A - ASK IF Q5=1</w:t>
      </w:r>
    </w:p>
    <w:p w14:paraId="076B3320" w14:textId="25D8B033"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Quelle était la nature du problème</w:t>
      </w:r>
      <w:r w:rsidR="00FB5ED3" w:rsidRPr="00E23B15">
        <w:rPr>
          <w:rFonts w:eastAsia="Times New Roman"/>
          <w:sz w:val="24"/>
          <w:szCs w:val="24"/>
        </w:rPr>
        <w:t>?</w:t>
      </w:r>
    </w:p>
    <w:p w14:paraId="36951144"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0FC431DA" w14:textId="752B4E99" w:rsidR="00FB5ED3" w:rsidRPr="005F7A5B" w:rsidRDefault="00E23B15" w:rsidP="00FB5ED3">
      <w:pPr>
        <w:autoSpaceDE w:val="0"/>
        <w:autoSpaceDN w:val="0"/>
        <w:adjustRightInd w:val="0"/>
        <w:spacing w:after="0" w:line="270" w:lineRule="atLeast"/>
        <w:jc w:val="both"/>
        <w:rPr>
          <w:rFonts w:eastAsia="Times New Roman"/>
          <w:sz w:val="24"/>
          <w:szCs w:val="24"/>
        </w:rPr>
      </w:pPr>
      <w:r w:rsidRPr="005F7A5B">
        <w:rPr>
          <w:rFonts w:eastAsia="Times New Roman"/>
          <w:sz w:val="24"/>
          <w:szCs w:val="24"/>
        </w:rPr>
        <w:t>Veuillez préciser </w:t>
      </w:r>
      <w:r w:rsidR="00FB5ED3" w:rsidRPr="005F7A5B">
        <w:rPr>
          <w:rFonts w:eastAsia="Times New Roman"/>
          <w:sz w:val="24"/>
          <w:szCs w:val="24"/>
        </w:rPr>
        <w:t>:</w:t>
      </w:r>
    </w:p>
    <w:p w14:paraId="74B92AFE" w14:textId="4CD9C4BF" w:rsidR="00FB5ED3" w:rsidRPr="005F7A5B"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5F7A5B">
        <w:rPr>
          <w:rFonts w:asciiTheme="minorHAnsi" w:eastAsia="Times New Roman" w:hAnsiTheme="minorHAnsi" w:cstheme="minorHAnsi"/>
          <w:sz w:val="24"/>
          <w:szCs w:val="24"/>
        </w:rPr>
        <w:lastRenderedPageBreak/>
        <w:t>Je ne sais pas</w:t>
      </w:r>
      <w:r w:rsidR="00FB5ED3" w:rsidRPr="005F7A5B">
        <w:rPr>
          <w:rFonts w:asciiTheme="minorHAnsi" w:eastAsia="Times New Roman" w:hAnsiTheme="minorHAnsi" w:cstheme="minorHAnsi"/>
          <w:sz w:val="24"/>
          <w:szCs w:val="24"/>
        </w:rPr>
        <w:t xml:space="preserve"> (98)</w:t>
      </w:r>
    </w:p>
    <w:p w14:paraId="7EB35851"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p>
    <w:p w14:paraId="415019FB"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QA6</w:t>
      </w:r>
      <w:r w:rsidRPr="005F7A5B">
        <w:rPr>
          <w:rFonts w:eastAsia="Times New Roman"/>
          <w:b/>
          <w:sz w:val="24"/>
          <w:szCs w:val="24"/>
        </w:rPr>
        <w:t xml:space="preserve"> - QA6</w:t>
      </w:r>
    </w:p>
    <w:p w14:paraId="39018415" w14:textId="63F4D72C"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Combien de temps avez-vous passé sur le site Web de l’Agence des services frontaliers du Canada pendant votre visite</w:t>
      </w:r>
      <w:r w:rsidR="00FB5ED3" w:rsidRPr="00E23B15">
        <w:rPr>
          <w:rFonts w:eastAsia="Times New Roman"/>
          <w:sz w:val="24"/>
          <w:szCs w:val="24"/>
        </w:rPr>
        <w:t>?</w:t>
      </w:r>
    </w:p>
    <w:p w14:paraId="0A34E190" w14:textId="5532ECFF"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ne pas tenir compte du temps qu’a mis le site Web à s’afficher ni du temps que vous avez mis pour y accéder</w:t>
      </w:r>
      <w:r w:rsidR="00FB5ED3" w:rsidRPr="00E23B15">
        <w:rPr>
          <w:rFonts w:eastAsia="Times New Roman"/>
          <w:sz w:val="24"/>
          <w:szCs w:val="24"/>
        </w:rPr>
        <w:t>.</w:t>
      </w:r>
    </w:p>
    <w:p w14:paraId="29BE132D"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0A258240"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Moins de 2 minutes (1)</w:t>
      </w:r>
    </w:p>
    <w:p w14:paraId="5C028579"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De 2 à 5 minutes (2)</w:t>
      </w:r>
    </w:p>
    <w:p w14:paraId="67C763F2"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De 6 à 10 minutes (3)</w:t>
      </w:r>
    </w:p>
    <w:p w14:paraId="675237D1"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De 11 à 15 minutes (4)</w:t>
      </w:r>
    </w:p>
    <w:p w14:paraId="58344542"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Plus de 15 minutes (5)</w:t>
      </w:r>
    </w:p>
    <w:p w14:paraId="6B140DD4" w14:textId="6851EA3D" w:rsidR="00FB5ED3" w:rsidRPr="00E23B15" w:rsidRDefault="00E23B15" w:rsidP="00E23B15">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ne sais pas (98)</w:t>
      </w:r>
    </w:p>
    <w:p w14:paraId="7B637094" w14:textId="77777777" w:rsidR="00FB5ED3" w:rsidRPr="00E23B15"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30E2D3A1"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QA7</w:t>
      </w:r>
      <w:r w:rsidRPr="005F7A5B">
        <w:rPr>
          <w:rFonts w:eastAsia="Times New Roman"/>
          <w:b/>
          <w:sz w:val="24"/>
          <w:szCs w:val="24"/>
        </w:rPr>
        <w:t xml:space="preserve"> - QA7 - ASK ALL</w:t>
      </w:r>
    </w:p>
    <w:p w14:paraId="08DD96B1" w14:textId="4A19C330"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La page sur laquelle vous êtes tombé contenait-elle les renseignements que vous recherchiez</w:t>
      </w:r>
      <w:r w:rsidR="00FB5ED3" w:rsidRPr="00E23B15">
        <w:rPr>
          <w:rFonts w:eastAsia="Times New Roman"/>
          <w:sz w:val="24"/>
          <w:szCs w:val="24"/>
        </w:rPr>
        <w:t>?</w:t>
      </w:r>
    </w:p>
    <w:p w14:paraId="37EAB78D"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42907F5A" w14:textId="7DD5BEB9"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Oui</w:t>
      </w:r>
      <w:r w:rsidR="00FB5ED3" w:rsidRPr="00E23B15">
        <w:rPr>
          <w:rFonts w:asciiTheme="minorHAnsi" w:eastAsia="Times New Roman" w:hAnsiTheme="minorHAnsi" w:cstheme="minorHAnsi"/>
          <w:sz w:val="24"/>
          <w:szCs w:val="24"/>
        </w:rPr>
        <w:t xml:space="preserve"> (1)</w:t>
      </w:r>
    </w:p>
    <w:p w14:paraId="3C728573" w14:textId="0C02C1CF" w:rsidR="00FB5ED3" w:rsidRPr="00E23B15" w:rsidRDefault="00FB5ED3"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No</w:t>
      </w:r>
      <w:r w:rsidR="00E23B15" w:rsidRPr="00E23B15">
        <w:rPr>
          <w:rFonts w:asciiTheme="minorHAnsi" w:eastAsia="Times New Roman" w:hAnsiTheme="minorHAnsi" w:cstheme="minorHAnsi"/>
          <w:sz w:val="24"/>
          <w:szCs w:val="24"/>
        </w:rPr>
        <w:t>n</w:t>
      </w:r>
      <w:r w:rsidRPr="00E23B15">
        <w:rPr>
          <w:rFonts w:asciiTheme="minorHAnsi" w:eastAsia="Times New Roman" w:hAnsiTheme="minorHAnsi" w:cstheme="minorHAnsi"/>
          <w:sz w:val="24"/>
          <w:szCs w:val="24"/>
        </w:rPr>
        <w:t xml:space="preserve"> (2)</w:t>
      </w:r>
    </w:p>
    <w:p w14:paraId="107659E2" w14:textId="3F207108" w:rsidR="00FB5ED3" w:rsidRPr="00E23B15"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E23B15">
        <w:rPr>
          <w:rFonts w:asciiTheme="minorHAnsi" w:eastAsia="Times New Roman" w:hAnsiTheme="minorHAnsi" w:cstheme="minorHAnsi"/>
          <w:sz w:val="24"/>
          <w:szCs w:val="24"/>
        </w:rPr>
        <w:t>Je ne sais pas</w:t>
      </w:r>
      <w:r w:rsidR="00FB5ED3" w:rsidRPr="00E23B15">
        <w:rPr>
          <w:rFonts w:asciiTheme="minorHAnsi" w:eastAsia="Times New Roman" w:hAnsiTheme="minorHAnsi" w:cstheme="minorHAnsi"/>
          <w:sz w:val="24"/>
          <w:szCs w:val="24"/>
        </w:rPr>
        <w:t xml:space="preserve"> (8)</w:t>
      </w:r>
    </w:p>
    <w:p w14:paraId="2762E30F"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17AD7385"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QA8</w:t>
      </w:r>
      <w:r w:rsidRPr="00FB5ED3">
        <w:rPr>
          <w:rFonts w:eastAsia="Times New Roman"/>
          <w:b/>
          <w:sz w:val="24"/>
          <w:szCs w:val="24"/>
          <w:lang w:val="en-CA"/>
        </w:rPr>
        <w:t xml:space="preserve"> - QA8 - ASK IF QA7=1</w:t>
      </w:r>
    </w:p>
    <w:p w14:paraId="74356A37" w14:textId="1511F5EB"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Avez-vous eu de la facilité à trouver des renseignements sur la page sur laquelle vous êtes tombé</w:t>
      </w:r>
      <w:r w:rsidR="00FB5ED3" w:rsidRPr="00E23B15">
        <w:rPr>
          <w:rFonts w:eastAsia="Times New Roman"/>
          <w:sz w:val="24"/>
          <w:szCs w:val="24"/>
        </w:rPr>
        <w:t>?</w:t>
      </w:r>
    </w:p>
    <w:p w14:paraId="4038A2F6"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57D08F42" w14:textId="202824BB"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Oui</w:t>
      </w:r>
      <w:r w:rsidR="00FB5ED3" w:rsidRPr="00E23B15">
        <w:rPr>
          <w:rFonts w:asciiTheme="minorHAnsi" w:eastAsia="Times New Roman" w:hAnsiTheme="minorHAnsi" w:cstheme="minorHAnsi"/>
          <w:sz w:val="24"/>
          <w:szCs w:val="24"/>
        </w:rPr>
        <w:t xml:space="preserve"> (1)</w:t>
      </w:r>
    </w:p>
    <w:p w14:paraId="7714B349" w14:textId="3F15E89C" w:rsidR="00FB5ED3" w:rsidRPr="00E23B15" w:rsidRDefault="00FB5ED3"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No</w:t>
      </w:r>
      <w:r w:rsidR="00E23B15" w:rsidRPr="00E23B15">
        <w:rPr>
          <w:rFonts w:asciiTheme="minorHAnsi" w:eastAsia="Times New Roman" w:hAnsiTheme="minorHAnsi" w:cstheme="minorHAnsi"/>
          <w:sz w:val="24"/>
          <w:szCs w:val="24"/>
        </w:rPr>
        <w:t>n</w:t>
      </w:r>
      <w:r w:rsidRPr="00E23B15">
        <w:rPr>
          <w:rFonts w:asciiTheme="minorHAnsi" w:eastAsia="Times New Roman" w:hAnsiTheme="minorHAnsi" w:cstheme="minorHAnsi"/>
          <w:sz w:val="24"/>
          <w:szCs w:val="24"/>
        </w:rPr>
        <w:t xml:space="preserve"> (2)</w:t>
      </w:r>
    </w:p>
    <w:p w14:paraId="702EEF54" w14:textId="00D50042" w:rsidR="00FB5ED3" w:rsidRPr="00E23B15"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E23B15">
        <w:rPr>
          <w:rFonts w:asciiTheme="minorHAnsi" w:eastAsia="Times New Roman" w:hAnsiTheme="minorHAnsi" w:cstheme="minorHAnsi"/>
          <w:sz w:val="24"/>
          <w:szCs w:val="24"/>
        </w:rPr>
        <w:t>Je ne sais pas</w:t>
      </w:r>
      <w:r w:rsidR="00FB5ED3" w:rsidRPr="00E23B15">
        <w:rPr>
          <w:rFonts w:asciiTheme="minorHAnsi" w:eastAsia="Times New Roman" w:hAnsiTheme="minorHAnsi" w:cstheme="minorHAnsi"/>
          <w:sz w:val="24"/>
          <w:szCs w:val="24"/>
        </w:rPr>
        <w:t xml:space="preserve"> (8)</w:t>
      </w:r>
    </w:p>
    <w:p w14:paraId="53A05470"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48D42E52"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QA8A</w:t>
      </w:r>
      <w:r w:rsidRPr="00FB5ED3">
        <w:rPr>
          <w:rFonts w:eastAsia="Times New Roman"/>
          <w:b/>
          <w:sz w:val="24"/>
          <w:szCs w:val="24"/>
          <w:lang w:val="en-CA"/>
        </w:rPr>
        <w:t xml:space="preserve"> - QA8A - ASK IF Q8=2</w:t>
      </w:r>
    </w:p>
    <w:p w14:paraId="0F01CD45" w14:textId="3790AF49"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En quoi était-il difficile de trouver des renseignements sur la page</w:t>
      </w:r>
      <w:r w:rsidR="00FB5ED3" w:rsidRPr="00E23B15">
        <w:rPr>
          <w:rFonts w:eastAsia="Times New Roman"/>
          <w:sz w:val="24"/>
          <w:szCs w:val="24"/>
        </w:rPr>
        <w:t>?</w:t>
      </w:r>
    </w:p>
    <w:p w14:paraId="532C7C7F"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6CB10952" w14:textId="4A0BC3C4"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eastAsia="Times New Roman"/>
          <w:sz w:val="24"/>
          <w:szCs w:val="24"/>
        </w:rPr>
        <w:t>Veuillez préciser </w:t>
      </w:r>
      <w:r w:rsidR="00FB5ED3" w:rsidRPr="00E23B15">
        <w:rPr>
          <w:rFonts w:eastAsia="Times New Roman"/>
          <w:sz w:val="24"/>
          <w:szCs w:val="24"/>
        </w:rPr>
        <w:t>:</w:t>
      </w:r>
    </w:p>
    <w:p w14:paraId="5EBF9249" w14:textId="0D4885A5"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Je ne sais pas</w:t>
      </w:r>
      <w:r w:rsidR="00FB5ED3" w:rsidRPr="00E23B15">
        <w:rPr>
          <w:rFonts w:asciiTheme="minorHAnsi" w:eastAsia="Times New Roman" w:hAnsiTheme="minorHAnsi" w:cstheme="minorHAnsi"/>
          <w:sz w:val="24"/>
          <w:szCs w:val="24"/>
        </w:rPr>
        <w:t xml:space="preserve"> (98)</w:t>
      </w:r>
    </w:p>
    <w:p w14:paraId="765BF254" w14:textId="77777777" w:rsidR="00FB5ED3" w:rsidRPr="00E23B15"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406C6B5D"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QA10</w:t>
      </w:r>
      <w:r w:rsidRPr="00FB5ED3">
        <w:rPr>
          <w:rFonts w:eastAsia="Times New Roman"/>
          <w:b/>
          <w:sz w:val="24"/>
          <w:szCs w:val="24"/>
          <w:lang w:val="en-CA"/>
        </w:rPr>
        <w:t xml:space="preserve"> - QA10 - ASK IF QA7=2,8</w:t>
      </w:r>
    </w:p>
    <w:p w14:paraId="1A5FA987" w14:textId="1F2C9E54"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Vous avez mentionné que vous n'aviez pas trouvé l'information que vous recherchiez sur la page où vous êtes arrivé</w:t>
      </w:r>
      <w:r w:rsidR="00FB5ED3" w:rsidRPr="00E23B15">
        <w:rPr>
          <w:rFonts w:eastAsia="Times New Roman"/>
          <w:sz w:val="24"/>
          <w:szCs w:val="24"/>
        </w:rPr>
        <w:t>.</w:t>
      </w:r>
    </w:p>
    <w:p w14:paraId="62F7523E" w14:textId="10E59930"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Avez-vous fini par trouver l'information que vous recherchiez sur d'autres pages du site Web de l'Agence des services frontaliers du Canada</w:t>
      </w:r>
      <w:r w:rsidR="00FB5ED3" w:rsidRPr="00E23B15">
        <w:rPr>
          <w:rFonts w:eastAsia="Times New Roman"/>
          <w:sz w:val="24"/>
          <w:szCs w:val="24"/>
        </w:rPr>
        <w:t>?</w:t>
      </w:r>
    </w:p>
    <w:p w14:paraId="451B0930"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393C4929" w14:textId="37077ACE" w:rsidR="00FB5ED3" w:rsidRPr="00FB5ED3" w:rsidRDefault="00E23B15" w:rsidP="00FB5ED3">
      <w:pPr>
        <w:autoSpaceDE w:val="0"/>
        <w:autoSpaceDN w:val="0"/>
        <w:adjustRightInd w:val="0"/>
        <w:spacing w:after="0" w:line="270" w:lineRule="atLeast"/>
        <w:jc w:val="both"/>
        <w:rPr>
          <w:rFonts w:eastAsia="Times New Roman"/>
          <w:sz w:val="24"/>
          <w:szCs w:val="24"/>
          <w:lang w:val="en-CA"/>
        </w:rPr>
      </w:pPr>
      <w:r>
        <w:rPr>
          <w:rFonts w:asciiTheme="minorHAnsi" w:eastAsia="Times New Roman" w:hAnsiTheme="minorHAnsi" w:cstheme="minorHAnsi"/>
          <w:sz w:val="24"/>
          <w:szCs w:val="24"/>
          <w:lang w:val="en-CA"/>
        </w:rPr>
        <w:t>Oui</w:t>
      </w:r>
      <w:r w:rsidR="00FB5ED3" w:rsidRPr="00FB5ED3">
        <w:rPr>
          <w:rFonts w:asciiTheme="minorHAnsi" w:eastAsia="Times New Roman" w:hAnsiTheme="minorHAnsi" w:cstheme="minorHAnsi"/>
          <w:sz w:val="24"/>
          <w:szCs w:val="24"/>
          <w:lang w:val="en-CA"/>
        </w:rPr>
        <w:t xml:space="preserve"> (1)</w:t>
      </w:r>
    </w:p>
    <w:p w14:paraId="58CF71C0" w14:textId="34FEFAF1"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No</w:t>
      </w:r>
      <w:r w:rsidR="00E23B15" w:rsidRPr="005F7A5B">
        <w:rPr>
          <w:rFonts w:asciiTheme="minorHAnsi" w:eastAsia="Times New Roman" w:hAnsiTheme="minorHAnsi" w:cstheme="minorHAnsi"/>
          <w:sz w:val="24"/>
          <w:szCs w:val="24"/>
        </w:rPr>
        <w:t>n</w:t>
      </w:r>
      <w:r w:rsidRPr="005F7A5B">
        <w:rPr>
          <w:rFonts w:asciiTheme="minorHAnsi" w:eastAsia="Times New Roman" w:hAnsiTheme="minorHAnsi" w:cstheme="minorHAnsi"/>
          <w:sz w:val="24"/>
          <w:szCs w:val="24"/>
        </w:rPr>
        <w:t xml:space="preserve"> (2)</w:t>
      </w:r>
    </w:p>
    <w:p w14:paraId="294BB402" w14:textId="537CCE66" w:rsidR="00FB5ED3" w:rsidRPr="005F7A5B"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5F7A5B">
        <w:rPr>
          <w:rFonts w:asciiTheme="minorHAnsi" w:eastAsia="Times New Roman" w:hAnsiTheme="minorHAnsi" w:cstheme="minorHAnsi"/>
          <w:sz w:val="24"/>
          <w:szCs w:val="24"/>
        </w:rPr>
        <w:lastRenderedPageBreak/>
        <w:t>Je ne sais pas</w:t>
      </w:r>
      <w:r w:rsidR="00FB5ED3" w:rsidRPr="005F7A5B">
        <w:rPr>
          <w:rFonts w:asciiTheme="minorHAnsi" w:eastAsia="Times New Roman" w:hAnsiTheme="minorHAnsi" w:cstheme="minorHAnsi"/>
          <w:sz w:val="24"/>
          <w:szCs w:val="24"/>
        </w:rPr>
        <w:t xml:space="preserve"> (8)</w:t>
      </w:r>
    </w:p>
    <w:p w14:paraId="584581B9"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p>
    <w:p w14:paraId="7D8E7D9B"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QA10A</w:t>
      </w:r>
      <w:r w:rsidRPr="00FB5ED3">
        <w:rPr>
          <w:rFonts w:eastAsia="Times New Roman"/>
          <w:b/>
          <w:sz w:val="24"/>
          <w:szCs w:val="24"/>
          <w:lang w:val="en-CA"/>
        </w:rPr>
        <w:t xml:space="preserve"> - QA10A - ASK IF QA10=2, 8</w:t>
      </w:r>
    </w:p>
    <w:p w14:paraId="5E75969F" w14:textId="10712D2A"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Quelles informations cherchiez-vous que vous n</w:t>
      </w:r>
      <w:r>
        <w:rPr>
          <w:rFonts w:asciiTheme="minorHAnsi" w:hAnsiTheme="minorHAnsi" w:cstheme="minorHAnsi"/>
          <w:sz w:val="24"/>
          <w:szCs w:val="24"/>
        </w:rPr>
        <w:t>’</w:t>
      </w:r>
      <w:r w:rsidRPr="00674C7A">
        <w:rPr>
          <w:rFonts w:asciiTheme="minorHAnsi" w:hAnsiTheme="minorHAnsi" w:cstheme="minorHAnsi"/>
          <w:sz w:val="24"/>
          <w:szCs w:val="24"/>
        </w:rPr>
        <w:t>avez pas trouvées</w:t>
      </w:r>
      <w:r w:rsidR="00FB5ED3" w:rsidRPr="00E23B15">
        <w:rPr>
          <w:rFonts w:eastAsia="Times New Roman"/>
          <w:sz w:val="24"/>
          <w:szCs w:val="24"/>
        </w:rPr>
        <w:t>?</w:t>
      </w:r>
    </w:p>
    <w:p w14:paraId="60204094"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505A6068" w14:textId="6BD3FE9D"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eastAsia="Times New Roman"/>
          <w:sz w:val="24"/>
          <w:szCs w:val="24"/>
        </w:rPr>
        <w:t>Veuillez préciser </w:t>
      </w:r>
      <w:r w:rsidR="00FB5ED3" w:rsidRPr="00E23B15">
        <w:rPr>
          <w:rFonts w:eastAsia="Times New Roman"/>
          <w:sz w:val="24"/>
          <w:szCs w:val="24"/>
        </w:rPr>
        <w:t>:</w:t>
      </w:r>
    </w:p>
    <w:p w14:paraId="36314C2D" w14:textId="73F9A3E2" w:rsidR="00FB5ED3" w:rsidRPr="00E23B15"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E23B15">
        <w:rPr>
          <w:rFonts w:asciiTheme="minorHAnsi" w:eastAsia="Times New Roman" w:hAnsiTheme="minorHAnsi" w:cstheme="minorHAnsi"/>
          <w:sz w:val="24"/>
          <w:szCs w:val="24"/>
        </w:rPr>
        <w:t>Je ne sais pas</w:t>
      </w:r>
      <w:r w:rsidR="00FB5ED3" w:rsidRPr="00E23B15">
        <w:rPr>
          <w:rFonts w:asciiTheme="minorHAnsi" w:eastAsia="Times New Roman" w:hAnsiTheme="minorHAnsi" w:cstheme="minorHAnsi"/>
          <w:sz w:val="24"/>
          <w:szCs w:val="24"/>
        </w:rPr>
        <w:t xml:space="preserve"> (98)</w:t>
      </w:r>
    </w:p>
    <w:p w14:paraId="1C441E63"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7C4E6CBD"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QA9</w:t>
      </w:r>
      <w:r w:rsidRPr="005F7A5B">
        <w:rPr>
          <w:rFonts w:eastAsia="Times New Roman"/>
          <w:b/>
          <w:sz w:val="24"/>
          <w:szCs w:val="24"/>
        </w:rPr>
        <w:t xml:space="preserve"> - QA9 - ASK ALL</w:t>
      </w:r>
    </w:p>
    <w:p w14:paraId="67AE9860" w14:textId="0C952293"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Au cours de votre visite sur le site Web de l’Agence des services frontaliers du Canada, avez-vous utilisé la barre de recherche sur la page</w:t>
      </w:r>
      <w:r w:rsidR="00FB5ED3" w:rsidRPr="00E23B15">
        <w:rPr>
          <w:rFonts w:eastAsia="Times New Roman"/>
          <w:sz w:val="24"/>
          <w:szCs w:val="24"/>
        </w:rPr>
        <w:t>?</w:t>
      </w:r>
    </w:p>
    <w:p w14:paraId="301895AF"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3A332940" w14:textId="1D89B745"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Oui</w:t>
      </w:r>
      <w:r w:rsidR="00FB5ED3" w:rsidRPr="00E23B15">
        <w:rPr>
          <w:rFonts w:asciiTheme="minorHAnsi" w:eastAsia="Times New Roman" w:hAnsiTheme="minorHAnsi" w:cstheme="minorHAnsi"/>
          <w:sz w:val="24"/>
          <w:szCs w:val="24"/>
        </w:rPr>
        <w:t xml:space="preserve"> (1)</w:t>
      </w:r>
    </w:p>
    <w:p w14:paraId="57C24B73" w14:textId="474896ED" w:rsidR="00FB5ED3" w:rsidRPr="00E23B15" w:rsidRDefault="00FB5ED3" w:rsidP="00FB5ED3">
      <w:pPr>
        <w:autoSpaceDE w:val="0"/>
        <w:autoSpaceDN w:val="0"/>
        <w:adjustRightInd w:val="0"/>
        <w:spacing w:after="0" w:line="270" w:lineRule="atLeast"/>
        <w:jc w:val="both"/>
        <w:rPr>
          <w:rFonts w:eastAsia="Times New Roman"/>
          <w:sz w:val="24"/>
          <w:szCs w:val="24"/>
        </w:rPr>
      </w:pPr>
      <w:r w:rsidRPr="00E23B15">
        <w:rPr>
          <w:rFonts w:asciiTheme="minorHAnsi" w:eastAsia="Times New Roman" w:hAnsiTheme="minorHAnsi" w:cstheme="minorHAnsi"/>
          <w:sz w:val="24"/>
          <w:szCs w:val="24"/>
        </w:rPr>
        <w:t>No</w:t>
      </w:r>
      <w:r w:rsidR="00E23B15" w:rsidRPr="00E23B15">
        <w:rPr>
          <w:rFonts w:asciiTheme="minorHAnsi" w:eastAsia="Times New Roman" w:hAnsiTheme="minorHAnsi" w:cstheme="minorHAnsi"/>
          <w:sz w:val="24"/>
          <w:szCs w:val="24"/>
        </w:rPr>
        <w:t>n</w:t>
      </w:r>
      <w:r w:rsidRPr="00E23B15">
        <w:rPr>
          <w:rFonts w:asciiTheme="minorHAnsi" w:eastAsia="Times New Roman" w:hAnsiTheme="minorHAnsi" w:cstheme="minorHAnsi"/>
          <w:sz w:val="24"/>
          <w:szCs w:val="24"/>
        </w:rPr>
        <w:t xml:space="preserve"> (2)</w:t>
      </w:r>
    </w:p>
    <w:p w14:paraId="53D55464" w14:textId="5F37DD34" w:rsidR="00FB5ED3" w:rsidRPr="00E23B15" w:rsidRDefault="00E23B15" w:rsidP="00FB5ED3">
      <w:pPr>
        <w:autoSpaceDE w:val="0"/>
        <w:autoSpaceDN w:val="0"/>
        <w:adjustRightInd w:val="0"/>
        <w:spacing w:after="0" w:line="270" w:lineRule="atLeast"/>
        <w:jc w:val="both"/>
        <w:rPr>
          <w:rFonts w:asciiTheme="minorHAnsi" w:eastAsia="Times New Roman" w:hAnsiTheme="minorHAnsi" w:cstheme="minorHAnsi"/>
          <w:sz w:val="24"/>
          <w:szCs w:val="24"/>
        </w:rPr>
      </w:pPr>
      <w:r w:rsidRPr="00E23B15">
        <w:rPr>
          <w:rFonts w:asciiTheme="minorHAnsi" w:eastAsia="Times New Roman" w:hAnsiTheme="minorHAnsi" w:cstheme="minorHAnsi"/>
          <w:sz w:val="24"/>
          <w:szCs w:val="24"/>
        </w:rPr>
        <w:t xml:space="preserve">Je ne sais pas </w:t>
      </w:r>
      <w:r w:rsidR="00FB5ED3" w:rsidRPr="00E23B15">
        <w:rPr>
          <w:rFonts w:asciiTheme="minorHAnsi" w:eastAsia="Times New Roman" w:hAnsiTheme="minorHAnsi" w:cstheme="minorHAnsi"/>
          <w:sz w:val="24"/>
          <w:szCs w:val="24"/>
        </w:rPr>
        <w:t>(8)</w:t>
      </w:r>
    </w:p>
    <w:p w14:paraId="3A136375"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14DB6542"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INFOSECTB</w:t>
      </w:r>
      <w:r w:rsidRPr="005F7A5B">
        <w:rPr>
          <w:rFonts w:eastAsia="Times New Roman"/>
          <w:b/>
          <w:sz w:val="24"/>
          <w:szCs w:val="24"/>
        </w:rPr>
        <w:t xml:space="preserve"> - INFOSECTB - SHOW ALL</w:t>
      </w:r>
    </w:p>
    <w:p w14:paraId="3FC86214" w14:textId="57B7FFCF"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La prochaine section porte sur la section Voyageurs du site Web de l’Agence des services frontaliers du Canada</w:t>
      </w:r>
      <w:r w:rsidR="00FB5ED3" w:rsidRPr="00E23B15">
        <w:rPr>
          <w:rFonts w:eastAsia="Times New Roman"/>
          <w:sz w:val="24"/>
          <w:szCs w:val="24"/>
        </w:rPr>
        <w:t>.</w:t>
      </w:r>
    </w:p>
    <w:p w14:paraId="05676F96"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6C308A8E"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QB1</w:t>
      </w:r>
      <w:r w:rsidRPr="005F7A5B">
        <w:rPr>
          <w:rFonts w:eastAsia="Times New Roman"/>
          <w:b/>
          <w:sz w:val="24"/>
          <w:szCs w:val="24"/>
        </w:rPr>
        <w:t xml:space="preserve"> - QB1 - ASK ALL</w:t>
      </w:r>
    </w:p>
    <w:p w14:paraId="1D406B37" w14:textId="5E74F3E1"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indiquer, en vous basant sur la liste ci-dessous, les raisons pour lesquelles vous avez visité la section Voyageurs du site Web de l’Agence des services frontaliers du Canada</w:t>
      </w:r>
      <w:r w:rsidR="00FB5ED3" w:rsidRPr="00E23B15">
        <w:rPr>
          <w:rFonts w:eastAsia="Times New Roman"/>
          <w:sz w:val="24"/>
          <w:szCs w:val="24"/>
        </w:rPr>
        <w:t>.</w:t>
      </w:r>
    </w:p>
    <w:p w14:paraId="4B5DD9BF"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6A775A23"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(A)</w:t>
      </w:r>
    </w:p>
    <w:p w14:paraId="7FC9E42D" w14:textId="70A719C5"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obtenir des renseignements sur le temps d’attente à la frontière</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(1)</w:t>
      </w:r>
    </w:p>
    <w:p w14:paraId="7F438F06" w14:textId="3322AB79"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obtenir des renseignements sur les biens de consommation autorisés à la frontière</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(2)</w:t>
      </w:r>
    </w:p>
    <w:p w14:paraId="5DD2E2F9" w14:textId="405815A3"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obtenir des renseignements sur les exigences d’entrée pour les non-Canadiens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(3)</w:t>
      </w:r>
    </w:p>
    <w:p w14:paraId="7E5A45CB"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(B)</w:t>
      </w:r>
    </w:p>
    <w:p w14:paraId="683466B1" w14:textId="52DC3BFD"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obtenir des renseignements sur le programme NEXUS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(4)</w:t>
      </w:r>
    </w:p>
    <w:p w14:paraId="3D548E82" w14:textId="56F812A0"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m’inscrire au programme NEXUS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(5)</w:t>
      </w:r>
    </w:p>
    <w:p w14:paraId="6FEBF4E1" w14:textId="749AD503"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obtenir des renseignements sur les programmes CANPASS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(6)</w:t>
      </w:r>
    </w:p>
    <w:p w14:paraId="4A1E4BE8"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(C)</w:t>
      </w:r>
    </w:p>
    <w:p w14:paraId="0752D9FA" w14:textId="30DCAFE7"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trouver l’emplacement des bureaux de l’ASFC</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(7)</w:t>
      </w:r>
    </w:p>
    <w:p w14:paraId="1081055E" w14:textId="55F59D7E"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trouver des renseignements sur les frontières ou des coordonnées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(8)</w:t>
      </w:r>
    </w:p>
    <w:p w14:paraId="40B7ADCE"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(D)</w:t>
      </w:r>
    </w:p>
    <w:p w14:paraId="61939CB0" w14:textId="5ABE7445"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Pour aider à planifier un voyage à venir</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(9)</w:t>
      </w:r>
    </w:p>
    <w:p w14:paraId="76EEF881" w14:textId="0030F8D9"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Autre raison, veuillez préciser</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(96)____________</w:t>
      </w:r>
    </w:p>
    <w:p w14:paraId="48C074A2" w14:textId="2466AF15"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ne m’en souviens pas</w:t>
      </w:r>
      <w:r w:rsidRPr="00E23B15">
        <w:rPr>
          <w:rFonts w:asciiTheme="minorHAnsi" w:eastAsia="Times New Roman" w:hAnsiTheme="minorHAnsi" w:cstheme="minorHAnsi"/>
          <w:sz w:val="24"/>
          <w:szCs w:val="24"/>
        </w:rPr>
        <w:t xml:space="preserve"> </w:t>
      </w:r>
      <w:r w:rsidR="00FB5ED3" w:rsidRPr="00E23B15">
        <w:rPr>
          <w:rFonts w:asciiTheme="minorHAnsi" w:eastAsia="Times New Roman" w:hAnsiTheme="minorHAnsi" w:cstheme="minorHAnsi"/>
          <w:sz w:val="24"/>
          <w:szCs w:val="24"/>
        </w:rPr>
        <w:t>(98)</w:t>
      </w:r>
    </w:p>
    <w:p w14:paraId="1A4749CA" w14:textId="77777777" w:rsidR="00FB5ED3" w:rsidRPr="00E23B15"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3BE6832E"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QB2</w:t>
      </w:r>
      <w:r w:rsidRPr="005F7A5B">
        <w:rPr>
          <w:rFonts w:eastAsia="Times New Roman"/>
          <w:b/>
          <w:sz w:val="24"/>
          <w:szCs w:val="24"/>
        </w:rPr>
        <w:t xml:space="preserve"> - QB2 - ASK ALL</w:t>
      </w:r>
    </w:p>
    <w:p w14:paraId="1543496A" w14:textId="6BAA58A9"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évaluer votre degré de satisfaction général à l’égard de la section Voyageurs du site Web de l’Agence des services frontaliers du Canada</w:t>
      </w:r>
      <w:r w:rsidR="00FB5ED3" w:rsidRPr="00E23B15">
        <w:rPr>
          <w:rFonts w:eastAsia="Times New Roman"/>
          <w:sz w:val="24"/>
          <w:szCs w:val="24"/>
        </w:rPr>
        <w:t>.</w:t>
      </w:r>
    </w:p>
    <w:p w14:paraId="516428D8"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6AE79ADF"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lastRenderedPageBreak/>
        <w:t>Très satisfait (5)</w:t>
      </w:r>
    </w:p>
    <w:p w14:paraId="522D3BCC"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Plutôt satisfait (4)</w:t>
      </w:r>
    </w:p>
    <w:p w14:paraId="2C5BD268"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Ni satisfait ni insatisfait (3)</w:t>
      </w:r>
    </w:p>
    <w:p w14:paraId="59A3BCB1"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Plutôt insatisfait (2)</w:t>
      </w:r>
    </w:p>
    <w:p w14:paraId="798AB521" w14:textId="77777777" w:rsidR="00E23B15" w:rsidRPr="00674C7A" w:rsidRDefault="00E23B15" w:rsidP="00E23B15">
      <w:pPr>
        <w:spacing w:after="0" w:line="240" w:lineRule="auto"/>
        <w:rPr>
          <w:rFonts w:asciiTheme="minorHAnsi" w:hAnsiTheme="minorHAnsi" w:cstheme="minorHAnsi"/>
          <w:sz w:val="24"/>
          <w:szCs w:val="24"/>
        </w:rPr>
      </w:pPr>
      <w:r w:rsidRPr="00674C7A">
        <w:rPr>
          <w:rStyle w:val="Answertextfont"/>
          <w:rFonts w:asciiTheme="minorHAnsi" w:hAnsiTheme="minorHAnsi" w:cstheme="minorHAnsi"/>
          <w:sz w:val="24"/>
          <w:szCs w:val="24"/>
        </w:rPr>
        <w:t>Très insatisfait (1)</w:t>
      </w:r>
    </w:p>
    <w:p w14:paraId="3B71476E" w14:textId="5953A33B" w:rsidR="00FB5ED3" w:rsidRPr="00E23B15" w:rsidRDefault="00E23B15" w:rsidP="00E23B15">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ne sais pas (8)</w:t>
      </w:r>
    </w:p>
    <w:p w14:paraId="03CE1EDB" w14:textId="77777777" w:rsidR="00FB5ED3" w:rsidRPr="00E23B15"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15826D83"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QB3</w:t>
      </w:r>
      <w:r w:rsidRPr="005F7A5B">
        <w:rPr>
          <w:rFonts w:eastAsia="Times New Roman"/>
          <w:b/>
          <w:sz w:val="24"/>
          <w:szCs w:val="24"/>
        </w:rPr>
        <w:t xml:space="preserve"> - QB3</w:t>
      </w:r>
    </w:p>
    <w:p w14:paraId="47AFE5AC" w14:textId="3A2D9D5A" w:rsidR="00FB5ED3" w:rsidRPr="00E23B15" w:rsidRDefault="00E23B1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indiquer dans quelle mesure vous êtes en accord ou en désaccord avec les énoncés suivants concernant la section Voyageurs du site Web de l’Agence des services frontaliers du Canada</w:t>
      </w:r>
      <w:r w:rsidR="00FB5ED3" w:rsidRPr="00E23B15">
        <w:rPr>
          <w:rFonts w:eastAsia="Times New Roman"/>
          <w:sz w:val="24"/>
          <w:szCs w:val="24"/>
        </w:rPr>
        <w:t>.</w:t>
      </w:r>
    </w:p>
    <w:p w14:paraId="420AE255"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3699B178" w14:textId="00F35750" w:rsidR="00FB5ED3" w:rsidRPr="00E23B15" w:rsidRDefault="00E23B15" w:rsidP="00FB5ED3">
      <w:pPr>
        <w:autoSpaceDE w:val="0"/>
        <w:autoSpaceDN w:val="0"/>
        <w:adjustRightInd w:val="0"/>
        <w:spacing w:after="0" w:line="270" w:lineRule="atLeast"/>
        <w:jc w:val="both"/>
        <w:rPr>
          <w:rFonts w:eastAsia="Times New Roman"/>
          <w:sz w:val="24"/>
          <w:szCs w:val="24"/>
        </w:rPr>
      </w:pPr>
      <w:r w:rsidRPr="00E23B15">
        <w:rPr>
          <w:rStyle w:val="Answertextfont"/>
          <w:rFonts w:asciiTheme="minorHAnsi" w:hAnsiTheme="minorHAnsi" w:cstheme="minorHAnsi"/>
          <w:sz w:val="24"/>
          <w:szCs w:val="24"/>
        </w:rPr>
        <w:t xml:space="preserve">Totalement en accord </w:t>
      </w:r>
      <w:r w:rsidR="00FB5ED3" w:rsidRPr="00E23B15">
        <w:rPr>
          <w:rFonts w:eastAsia="Times New Roman"/>
          <w:sz w:val="24"/>
          <w:szCs w:val="24"/>
        </w:rPr>
        <w:t>(5)</w:t>
      </w:r>
      <w:r w:rsidR="00FB5ED3" w:rsidRPr="00E23B15">
        <w:rPr>
          <w:rFonts w:eastAsia="Times New Roman"/>
          <w:sz w:val="24"/>
          <w:szCs w:val="24"/>
        </w:rPr>
        <w:tab/>
      </w:r>
      <w:r w:rsidRPr="00E23B15">
        <w:rPr>
          <w:rFonts w:eastAsia="Times New Roman"/>
          <w:sz w:val="24"/>
          <w:szCs w:val="24"/>
        </w:rPr>
        <w:t>En accord</w:t>
      </w:r>
      <w:r w:rsidR="00FB5ED3" w:rsidRPr="00E23B15">
        <w:rPr>
          <w:rFonts w:eastAsia="Times New Roman"/>
          <w:sz w:val="24"/>
          <w:szCs w:val="24"/>
        </w:rPr>
        <w:t xml:space="preserve"> (4)</w:t>
      </w:r>
      <w:r w:rsidR="00FB5ED3" w:rsidRPr="00E23B15">
        <w:rPr>
          <w:rFonts w:eastAsia="Times New Roman"/>
          <w:sz w:val="24"/>
          <w:szCs w:val="24"/>
        </w:rPr>
        <w:tab/>
      </w:r>
      <w:r w:rsidR="0087248F">
        <w:rPr>
          <w:rFonts w:eastAsia="Times New Roman"/>
          <w:sz w:val="24"/>
          <w:szCs w:val="24"/>
        </w:rPr>
        <w:tab/>
      </w:r>
      <w:r w:rsidRPr="00674C7A">
        <w:rPr>
          <w:rStyle w:val="Answertextfont"/>
          <w:rFonts w:asciiTheme="minorHAnsi" w:hAnsiTheme="minorHAnsi" w:cstheme="minorHAnsi"/>
          <w:sz w:val="24"/>
          <w:szCs w:val="24"/>
        </w:rPr>
        <w:t xml:space="preserve">Ni en accord ni en désaccord </w:t>
      </w:r>
      <w:r w:rsidR="00FB5ED3" w:rsidRPr="00E23B15">
        <w:rPr>
          <w:rFonts w:eastAsia="Times New Roman"/>
          <w:sz w:val="24"/>
          <w:szCs w:val="24"/>
        </w:rPr>
        <w:t>(3)</w:t>
      </w:r>
      <w:r w:rsidR="00FB5ED3" w:rsidRPr="00E23B15">
        <w:rPr>
          <w:rFonts w:eastAsia="Times New Roman"/>
          <w:sz w:val="24"/>
          <w:szCs w:val="24"/>
        </w:rPr>
        <w:tab/>
      </w:r>
      <w:r w:rsidRPr="00E23B15">
        <w:rPr>
          <w:rFonts w:eastAsia="Times New Roman"/>
          <w:sz w:val="24"/>
          <w:szCs w:val="24"/>
        </w:rPr>
        <w:t>En</w:t>
      </w:r>
      <w:r w:rsidR="0087248F">
        <w:rPr>
          <w:rFonts w:eastAsia="Times New Roman"/>
          <w:sz w:val="24"/>
          <w:szCs w:val="24"/>
        </w:rPr>
        <w:t> </w:t>
      </w:r>
      <w:r w:rsidRPr="00E23B15">
        <w:rPr>
          <w:rFonts w:eastAsia="Times New Roman"/>
          <w:sz w:val="24"/>
          <w:szCs w:val="24"/>
        </w:rPr>
        <w:t>désaccord</w:t>
      </w:r>
      <w:r w:rsidR="0087248F">
        <w:rPr>
          <w:rFonts w:eastAsia="Times New Roman"/>
          <w:sz w:val="24"/>
          <w:szCs w:val="24"/>
        </w:rPr>
        <w:t> </w:t>
      </w:r>
      <w:r w:rsidR="00FB5ED3" w:rsidRPr="00E23B15">
        <w:rPr>
          <w:rFonts w:eastAsia="Times New Roman"/>
          <w:sz w:val="24"/>
          <w:szCs w:val="24"/>
        </w:rPr>
        <w:t>(2)</w:t>
      </w:r>
      <w:r w:rsidR="00FB5ED3" w:rsidRPr="00E23B15">
        <w:rPr>
          <w:rFonts w:eastAsia="Times New Roman"/>
          <w:sz w:val="24"/>
          <w:szCs w:val="24"/>
        </w:rPr>
        <w:tab/>
        <w:t>Total</w:t>
      </w:r>
      <w:r>
        <w:rPr>
          <w:rFonts w:eastAsia="Times New Roman"/>
          <w:sz w:val="24"/>
          <w:szCs w:val="24"/>
        </w:rPr>
        <w:t>ement en désaccord</w:t>
      </w:r>
      <w:r w:rsidR="00FB5ED3" w:rsidRPr="00E23B15">
        <w:rPr>
          <w:rFonts w:eastAsia="Times New Roman"/>
          <w:sz w:val="24"/>
          <w:szCs w:val="24"/>
        </w:rPr>
        <w:t xml:space="preserve"> (1)</w:t>
      </w:r>
      <w:r w:rsidR="00FB5ED3" w:rsidRPr="00E23B15">
        <w:rPr>
          <w:rFonts w:eastAsia="Times New Roman"/>
          <w:sz w:val="24"/>
          <w:szCs w:val="24"/>
        </w:rPr>
        <w:tab/>
      </w:r>
      <w:r>
        <w:rPr>
          <w:rFonts w:eastAsia="Times New Roman"/>
          <w:sz w:val="24"/>
          <w:szCs w:val="24"/>
        </w:rPr>
        <w:tab/>
        <w:t>Je ne sais pas</w:t>
      </w:r>
      <w:r w:rsidR="00FB5ED3" w:rsidRPr="00E23B15">
        <w:rPr>
          <w:rFonts w:eastAsia="Times New Roman"/>
          <w:sz w:val="24"/>
          <w:szCs w:val="24"/>
        </w:rPr>
        <w:t xml:space="preserve"> (8)</w:t>
      </w:r>
    </w:p>
    <w:p w14:paraId="413A1339" w14:textId="77777777" w:rsidR="00FB5ED3" w:rsidRPr="00E23B15" w:rsidRDefault="00FB5ED3" w:rsidP="00FB5ED3">
      <w:pPr>
        <w:autoSpaceDE w:val="0"/>
        <w:autoSpaceDN w:val="0"/>
        <w:adjustRightInd w:val="0"/>
        <w:spacing w:after="0" w:line="270" w:lineRule="atLeast"/>
        <w:jc w:val="both"/>
        <w:rPr>
          <w:rFonts w:eastAsia="Times New Roman"/>
          <w:sz w:val="24"/>
          <w:szCs w:val="24"/>
        </w:rPr>
      </w:pPr>
    </w:p>
    <w:p w14:paraId="6C00483F" w14:textId="0B4F1130" w:rsidR="00FB5ED3" w:rsidRPr="005F7A5B" w:rsidRDefault="008724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674C7A">
        <w:rPr>
          <w:rStyle w:val="Answertextfont"/>
          <w:rFonts w:asciiTheme="minorHAnsi" w:hAnsiTheme="minorHAnsi" w:cstheme="minorHAnsi"/>
          <w:sz w:val="24"/>
          <w:szCs w:val="24"/>
        </w:rPr>
        <w:t>Il est facile d’y trouver ce que je recherche</w:t>
      </w:r>
      <w:r w:rsidR="00FB5ED3" w:rsidRPr="0087248F">
        <w:rPr>
          <w:rFonts w:asciiTheme="minorHAnsi" w:eastAsia="Times New Roman" w:hAnsiTheme="minorHAnsi" w:cstheme="minorHAnsi"/>
          <w:noProof/>
          <w:sz w:val="24"/>
          <w:szCs w:val="24"/>
        </w:rPr>
        <w:t xml:space="preserve">. </w:t>
      </w:r>
      <w:r w:rsidR="00FB5ED3" w:rsidRPr="005F7A5B">
        <w:rPr>
          <w:rFonts w:asciiTheme="minorHAnsi" w:eastAsia="Times New Roman" w:hAnsiTheme="minorHAnsi" w:cstheme="minorHAnsi"/>
          <w:noProof/>
          <w:sz w:val="24"/>
          <w:szCs w:val="24"/>
        </w:rPr>
        <w:t>(A)</w:t>
      </w:r>
    </w:p>
    <w:p w14:paraId="61E09138" w14:textId="25F4BB1C" w:rsidR="00FB5ED3" w:rsidRPr="005F7A5B" w:rsidRDefault="008724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674C7A">
        <w:rPr>
          <w:rStyle w:val="Answertextfont"/>
          <w:rFonts w:asciiTheme="minorHAnsi" w:hAnsiTheme="minorHAnsi" w:cstheme="minorHAnsi"/>
          <w:sz w:val="24"/>
          <w:szCs w:val="24"/>
        </w:rPr>
        <w:t>L’information qui s’y trouve est à jour</w:t>
      </w:r>
      <w:r w:rsidR="00FB5ED3" w:rsidRPr="0087248F">
        <w:rPr>
          <w:rFonts w:asciiTheme="minorHAnsi" w:eastAsia="Times New Roman" w:hAnsiTheme="minorHAnsi" w:cstheme="minorHAnsi"/>
          <w:noProof/>
          <w:sz w:val="24"/>
          <w:szCs w:val="24"/>
        </w:rPr>
        <w:t xml:space="preserve">. </w:t>
      </w:r>
      <w:r w:rsidR="00FB5ED3" w:rsidRPr="005F7A5B">
        <w:rPr>
          <w:rFonts w:asciiTheme="minorHAnsi" w:eastAsia="Times New Roman" w:hAnsiTheme="minorHAnsi" w:cstheme="minorHAnsi"/>
          <w:noProof/>
          <w:sz w:val="24"/>
          <w:szCs w:val="24"/>
        </w:rPr>
        <w:t>(B)</w:t>
      </w:r>
    </w:p>
    <w:p w14:paraId="7F3006C1" w14:textId="5F918938" w:rsidR="00FB5ED3" w:rsidRPr="005F7A5B" w:rsidRDefault="008724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674C7A">
        <w:rPr>
          <w:rStyle w:val="Answertextfont"/>
          <w:rFonts w:asciiTheme="minorHAnsi" w:hAnsiTheme="minorHAnsi" w:cstheme="minorHAnsi"/>
          <w:sz w:val="24"/>
          <w:szCs w:val="24"/>
        </w:rPr>
        <w:t>L’information qui s’y trouve est exacte</w:t>
      </w:r>
      <w:r w:rsidR="00FB5ED3" w:rsidRPr="0087248F">
        <w:rPr>
          <w:rFonts w:asciiTheme="minorHAnsi" w:eastAsia="Times New Roman" w:hAnsiTheme="minorHAnsi" w:cstheme="minorHAnsi"/>
          <w:noProof/>
          <w:sz w:val="24"/>
          <w:szCs w:val="24"/>
        </w:rPr>
        <w:t xml:space="preserve">. </w:t>
      </w:r>
      <w:r w:rsidR="00FB5ED3" w:rsidRPr="005F7A5B">
        <w:rPr>
          <w:rFonts w:asciiTheme="minorHAnsi" w:eastAsia="Times New Roman" w:hAnsiTheme="minorHAnsi" w:cstheme="minorHAnsi"/>
          <w:noProof/>
          <w:sz w:val="24"/>
          <w:szCs w:val="24"/>
        </w:rPr>
        <w:t>(C)</w:t>
      </w:r>
    </w:p>
    <w:p w14:paraId="70800C27" w14:textId="7543FB61" w:rsidR="00FB5ED3" w:rsidRPr="005F7A5B" w:rsidRDefault="008724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674C7A">
        <w:rPr>
          <w:rStyle w:val="Answertextfont"/>
          <w:rFonts w:asciiTheme="minorHAnsi" w:hAnsiTheme="minorHAnsi" w:cstheme="minorHAnsi"/>
          <w:sz w:val="24"/>
          <w:szCs w:val="24"/>
        </w:rPr>
        <w:t xml:space="preserve">L’information qui s’y trouve est </w:t>
      </w:r>
      <w:r>
        <w:rPr>
          <w:rStyle w:val="Answertextfont"/>
          <w:rFonts w:asciiTheme="minorHAnsi" w:hAnsiTheme="minorHAnsi" w:cstheme="minorHAnsi"/>
          <w:sz w:val="24"/>
          <w:szCs w:val="24"/>
        </w:rPr>
        <w:t>exhaustive</w:t>
      </w:r>
      <w:r w:rsidR="00FB5ED3" w:rsidRPr="0087248F">
        <w:rPr>
          <w:rFonts w:asciiTheme="minorHAnsi" w:eastAsia="Times New Roman" w:hAnsiTheme="minorHAnsi" w:cstheme="minorHAnsi"/>
          <w:noProof/>
          <w:sz w:val="24"/>
          <w:szCs w:val="24"/>
        </w:rPr>
        <w:t xml:space="preserve">. </w:t>
      </w:r>
      <w:r w:rsidR="00FB5ED3" w:rsidRPr="005F7A5B">
        <w:rPr>
          <w:rFonts w:asciiTheme="minorHAnsi" w:eastAsia="Times New Roman" w:hAnsiTheme="minorHAnsi" w:cstheme="minorHAnsi"/>
          <w:noProof/>
          <w:sz w:val="24"/>
          <w:szCs w:val="24"/>
        </w:rPr>
        <w:t>(D)</w:t>
      </w:r>
    </w:p>
    <w:p w14:paraId="7B5F1FB0" w14:textId="2D6C70B9" w:rsidR="00FB5ED3" w:rsidRPr="005F7A5B" w:rsidRDefault="008724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674C7A">
        <w:rPr>
          <w:rStyle w:val="Answertextfont"/>
          <w:rFonts w:asciiTheme="minorHAnsi" w:hAnsiTheme="minorHAnsi" w:cstheme="minorHAnsi"/>
          <w:sz w:val="24"/>
          <w:szCs w:val="24"/>
        </w:rPr>
        <w:t>L’information qui s’y trouve est facile à comprendre</w:t>
      </w:r>
      <w:r w:rsidR="00FB5ED3" w:rsidRPr="0087248F">
        <w:rPr>
          <w:rFonts w:asciiTheme="minorHAnsi" w:eastAsia="Times New Roman" w:hAnsiTheme="minorHAnsi" w:cstheme="minorHAnsi"/>
          <w:noProof/>
          <w:sz w:val="24"/>
          <w:szCs w:val="24"/>
        </w:rPr>
        <w:t xml:space="preserve">. </w:t>
      </w:r>
      <w:r w:rsidR="00FB5ED3" w:rsidRPr="005F7A5B">
        <w:rPr>
          <w:rFonts w:asciiTheme="minorHAnsi" w:eastAsia="Times New Roman" w:hAnsiTheme="minorHAnsi" w:cstheme="minorHAnsi"/>
          <w:noProof/>
          <w:sz w:val="24"/>
          <w:szCs w:val="24"/>
        </w:rPr>
        <w:t>(E)</w:t>
      </w:r>
    </w:p>
    <w:p w14:paraId="0B4F95F5" w14:textId="0F0CE385" w:rsidR="00FB5ED3" w:rsidRPr="005F7A5B" w:rsidRDefault="008724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674C7A">
        <w:rPr>
          <w:rStyle w:val="Answertextfont"/>
          <w:rFonts w:asciiTheme="minorHAnsi" w:hAnsiTheme="minorHAnsi" w:cstheme="minorHAnsi"/>
          <w:sz w:val="24"/>
          <w:szCs w:val="24"/>
        </w:rPr>
        <w:t>Le temps qu’il faut généralement pour trouver des renseignements est raisonnable</w:t>
      </w:r>
      <w:r w:rsidR="00FB5ED3" w:rsidRPr="0087248F">
        <w:rPr>
          <w:rFonts w:asciiTheme="minorHAnsi" w:eastAsia="Times New Roman" w:hAnsiTheme="minorHAnsi" w:cstheme="minorHAnsi"/>
          <w:noProof/>
          <w:sz w:val="24"/>
          <w:szCs w:val="24"/>
        </w:rPr>
        <w:t xml:space="preserve">. </w:t>
      </w:r>
      <w:r w:rsidR="00FB5ED3" w:rsidRPr="005F7A5B">
        <w:rPr>
          <w:rFonts w:asciiTheme="minorHAnsi" w:eastAsia="Times New Roman" w:hAnsiTheme="minorHAnsi" w:cstheme="minorHAnsi"/>
          <w:noProof/>
          <w:sz w:val="24"/>
          <w:szCs w:val="24"/>
        </w:rPr>
        <w:t>(F)</w:t>
      </w:r>
    </w:p>
    <w:p w14:paraId="07388497" w14:textId="56990370" w:rsidR="00FB5ED3" w:rsidRPr="005F7A5B" w:rsidRDefault="008724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674C7A">
        <w:rPr>
          <w:rStyle w:val="Answertextfont"/>
          <w:rFonts w:asciiTheme="minorHAnsi" w:hAnsiTheme="minorHAnsi" w:cstheme="minorHAnsi"/>
          <w:sz w:val="24"/>
          <w:szCs w:val="24"/>
        </w:rPr>
        <w:t>Le site Web répond à mes besoins</w:t>
      </w:r>
      <w:r w:rsidR="00FB5ED3" w:rsidRPr="00192A65">
        <w:rPr>
          <w:rFonts w:asciiTheme="minorHAnsi" w:eastAsia="Times New Roman" w:hAnsiTheme="minorHAnsi" w:cstheme="minorHAnsi"/>
          <w:noProof/>
          <w:sz w:val="24"/>
          <w:szCs w:val="24"/>
        </w:rPr>
        <w:t xml:space="preserve">. </w:t>
      </w:r>
      <w:r w:rsidR="00FB5ED3" w:rsidRPr="005F7A5B">
        <w:rPr>
          <w:rFonts w:asciiTheme="minorHAnsi" w:eastAsia="Times New Roman" w:hAnsiTheme="minorHAnsi" w:cstheme="minorHAnsi"/>
          <w:noProof/>
          <w:sz w:val="24"/>
          <w:szCs w:val="24"/>
        </w:rPr>
        <w:t>(G)</w:t>
      </w:r>
    </w:p>
    <w:p w14:paraId="1E434B41" w14:textId="77777777" w:rsidR="00FB5ED3" w:rsidRPr="005F7A5B"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16AAD183"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QB4</w:t>
      </w:r>
      <w:r w:rsidRPr="005F7A5B">
        <w:rPr>
          <w:rFonts w:eastAsia="Times New Roman"/>
          <w:b/>
          <w:sz w:val="24"/>
          <w:szCs w:val="24"/>
        </w:rPr>
        <w:t xml:space="preserve"> - QB4 - ASK</w:t>
      </w:r>
    </w:p>
    <w:p w14:paraId="32343A59" w14:textId="1338E3EB"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Avez-vous des suggestions qui permettraient d’améliorer la section Voyageurs du site Web de l’Agence des services frontaliers du Canada</w:t>
      </w:r>
      <w:r w:rsidR="00FB5ED3" w:rsidRPr="00192A65">
        <w:rPr>
          <w:rFonts w:eastAsia="Times New Roman"/>
          <w:sz w:val="24"/>
          <w:szCs w:val="24"/>
        </w:rPr>
        <w:t xml:space="preserve"> ?</w:t>
      </w:r>
    </w:p>
    <w:p w14:paraId="18AF452C"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16FD5E7C" w14:textId="0DE1A3B0" w:rsidR="00FB5ED3" w:rsidRPr="00192A65" w:rsidRDefault="00192A65" w:rsidP="00FB5ED3">
      <w:pPr>
        <w:autoSpaceDE w:val="0"/>
        <w:autoSpaceDN w:val="0"/>
        <w:adjustRightInd w:val="0"/>
        <w:spacing w:after="0" w:line="270" w:lineRule="atLeast"/>
        <w:jc w:val="both"/>
        <w:rPr>
          <w:rFonts w:eastAsia="Times New Roman"/>
          <w:sz w:val="24"/>
          <w:szCs w:val="24"/>
        </w:rPr>
      </w:pPr>
      <w:r w:rsidRPr="00192A65">
        <w:rPr>
          <w:rFonts w:eastAsia="Times New Roman"/>
          <w:sz w:val="24"/>
          <w:szCs w:val="24"/>
        </w:rPr>
        <w:t>Veuillez préciser </w:t>
      </w:r>
      <w:r w:rsidR="00FB5ED3" w:rsidRPr="00192A65">
        <w:rPr>
          <w:rFonts w:eastAsia="Times New Roman"/>
          <w:sz w:val="24"/>
          <w:szCs w:val="24"/>
        </w:rPr>
        <w:t>:</w:t>
      </w:r>
    </w:p>
    <w:p w14:paraId="111E890D" w14:textId="5302D6D6" w:rsidR="00FB5ED3" w:rsidRPr="00192A65" w:rsidRDefault="00192A65" w:rsidP="00FB5ED3">
      <w:pPr>
        <w:autoSpaceDE w:val="0"/>
        <w:autoSpaceDN w:val="0"/>
        <w:adjustRightInd w:val="0"/>
        <w:spacing w:after="0" w:line="270" w:lineRule="atLeast"/>
        <w:jc w:val="both"/>
        <w:rPr>
          <w:rFonts w:eastAsia="Times New Roman"/>
          <w:sz w:val="24"/>
          <w:szCs w:val="24"/>
        </w:rPr>
      </w:pPr>
      <w:r w:rsidRPr="00192A65">
        <w:rPr>
          <w:rFonts w:asciiTheme="minorHAnsi" w:eastAsia="Times New Roman" w:hAnsiTheme="minorHAnsi" w:cstheme="minorHAnsi"/>
          <w:sz w:val="24"/>
          <w:szCs w:val="24"/>
        </w:rPr>
        <w:t>Je ne sais pas</w:t>
      </w:r>
      <w:r w:rsidR="00FB5ED3" w:rsidRPr="00192A65">
        <w:rPr>
          <w:rFonts w:asciiTheme="minorHAnsi" w:eastAsia="Times New Roman" w:hAnsiTheme="minorHAnsi" w:cstheme="minorHAnsi"/>
          <w:sz w:val="24"/>
          <w:szCs w:val="24"/>
        </w:rPr>
        <w:t xml:space="preserve"> (98)</w:t>
      </w:r>
    </w:p>
    <w:p w14:paraId="5B7C6E92" w14:textId="77777777" w:rsidR="00FB5ED3" w:rsidRPr="00192A65"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4FAAAF61"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QB5</w:t>
      </w:r>
      <w:r w:rsidRPr="00FB5ED3">
        <w:rPr>
          <w:rFonts w:eastAsia="Times New Roman"/>
          <w:b/>
          <w:sz w:val="24"/>
          <w:szCs w:val="24"/>
          <w:lang w:val="en-CA"/>
        </w:rPr>
        <w:t xml:space="preserve"> - QB5</w:t>
      </w:r>
    </w:p>
    <w:p w14:paraId="6216FBFF" w14:textId="5E2E7643"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Lorsque vous pensez à votre visite sur le site Web de l’Agence, laquelle des situations suivantes décrit le mieux votre expérience</w:t>
      </w:r>
      <w:r w:rsidR="00FB5ED3" w:rsidRPr="00192A65">
        <w:rPr>
          <w:rFonts w:eastAsia="Times New Roman"/>
          <w:sz w:val="24"/>
          <w:szCs w:val="24"/>
        </w:rPr>
        <w:t>?</w:t>
      </w:r>
    </w:p>
    <w:p w14:paraId="26CE44B9"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30311AFA"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Tout le texte se trouvant sur le site Web de l’Agence était clair. (1)</w:t>
      </w:r>
    </w:p>
    <w:p w14:paraId="66E4BD30"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Certains mots ou termes utilisés sur le site Web n’étaient pas clairs. (2)</w:t>
      </w:r>
    </w:p>
    <w:p w14:paraId="703AC881"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De nombreux mots ou termes utilisés sur le site Web n’étaient pas clairs. (3)</w:t>
      </w:r>
    </w:p>
    <w:p w14:paraId="367B1B48" w14:textId="1A2AF68D" w:rsidR="00FB5ED3" w:rsidRPr="00192A65" w:rsidRDefault="00192A65" w:rsidP="00192A65">
      <w:pPr>
        <w:autoSpaceDE w:val="0"/>
        <w:autoSpaceDN w:val="0"/>
        <w:adjustRightInd w:val="0"/>
        <w:spacing w:after="0" w:line="270" w:lineRule="atLeast"/>
        <w:jc w:val="both"/>
        <w:rPr>
          <w:rFonts w:asciiTheme="minorHAnsi" w:eastAsia="Times New Roman" w:hAnsiTheme="minorHAnsi" w:cstheme="minorHAnsi"/>
          <w:sz w:val="24"/>
          <w:szCs w:val="24"/>
        </w:rPr>
      </w:pPr>
      <w:r w:rsidRPr="00674C7A">
        <w:rPr>
          <w:rStyle w:val="Answertextfont"/>
          <w:rFonts w:asciiTheme="minorHAnsi" w:hAnsiTheme="minorHAnsi" w:cstheme="minorHAnsi"/>
          <w:sz w:val="24"/>
          <w:szCs w:val="24"/>
        </w:rPr>
        <w:t>Je ne sais pas (8)</w:t>
      </w:r>
    </w:p>
    <w:p w14:paraId="2BD25C25"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4025B9C1"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QB6</w:t>
      </w:r>
      <w:r w:rsidRPr="00FB5ED3">
        <w:rPr>
          <w:rFonts w:eastAsia="Times New Roman"/>
          <w:b/>
          <w:sz w:val="24"/>
          <w:szCs w:val="24"/>
          <w:lang w:val="en-CA"/>
        </w:rPr>
        <w:t xml:space="preserve"> - QB6 - ASK IF QB5 = 2,3</w:t>
      </w:r>
    </w:p>
    <w:p w14:paraId="0253F171" w14:textId="4B3B4F37"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Vous avez indiqué avoir éprouvé de la difficulté à comprendre certains mots ou termes utilisés sur le site Web. Veuillez nous préciser lesquels</w:t>
      </w:r>
      <w:r w:rsidR="00FB5ED3" w:rsidRPr="00192A65">
        <w:rPr>
          <w:rFonts w:eastAsia="Times New Roman"/>
          <w:sz w:val="24"/>
          <w:szCs w:val="24"/>
        </w:rPr>
        <w:t>.</w:t>
      </w:r>
    </w:p>
    <w:p w14:paraId="696224BC" w14:textId="7BBDB184"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Vous pouvez énumérer autant de mots ou de termes que vous le souhaitez. Veuillez cependant les séparer par une barre oblique (/).</w:t>
      </w:r>
      <w:r w:rsidR="00FB5ED3" w:rsidRPr="00192A65">
        <w:rPr>
          <w:rFonts w:eastAsia="Times New Roman"/>
          <w:sz w:val="24"/>
          <w:szCs w:val="24"/>
        </w:rPr>
        <w:t xml:space="preserve"> </w:t>
      </w:r>
    </w:p>
    <w:p w14:paraId="75283256"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22200F9F" w14:textId="0AA5B46F" w:rsidR="00FB5ED3" w:rsidRPr="00192A65" w:rsidRDefault="00192A65" w:rsidP="00FB5ED3">
      <w:pPr>
        <w:autoSpaceDE w:val="0"/>
        <w:autoSpaceDN w:val="0"/>
        <w:adjustRightInd w:val="0"/>
        <w:spacing w:after="0" w:line="270" w:lineRule="atLeast"/>
        <w:jc w:val="both"/>
        <w:rPr>
          <w:rFonts w:eastAsia="Times New Roman"/>
          <w:sz w:val="24"/>
          <w:szCs w:val="24"/>
        </w:rPr>
      </w:pPr>
      <w:r w:rsidRPr="00192A65">
        <w:rPr>
          <w:rFonts w:eastAsia="Times New Roman"/>
          <w:sz w:val="24"/>
          <w:szCs w:val="24"/>
        </w:rPr>
        <w:t>Veuillez préciser </w:t>
      </w:r>
      <w:r w:rsidR="00FB5ED3" w:rsidRPr="00192A65">
        <w:rPr>
          <w:rFonts w:eastAsia="Times New Roman"/>
          <w:sz w:val="24"/>
          <w:szCs w:val="24"/>
        </w:rPr>
        <w:t>:</w:t>
      </w:r>
    </w:p>
    <w:p w14:paraId="4303FC56" w14:textId="2DC9D4A8" w:rsidR="00FB5ED3" w:rsidRPr="005F7A5B" w:rsidRDefault="00192A65"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Je ne sais pas</w:t>
      </w:r>
      <w:r w:rsidR="00FB5ED3" w:rsidRPr="005F7A5B">
        <w:rPr>
          <w:rFonts w:asciiTheme="minorHAnsi" w:eastAsia="Times New Roman" w:hAnsiTheme="minorHAnsi" w:cstheme="minorHAnsi"/>
          <w:sz w:val="24"/>
          <w:szCs w:val="24"/>
        </w:rPr>
        <w:t xml:space="preserve"> (98)</w:t>
      </w:r>
    </w:p>
    <w:p w14:paraId="0AF44437" w14:textId="77777777" w:rsidR="00FB5ED3" w:rsidRPr="005F7A5B"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57E9A4B5"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QB7</w:t>
      </w:r>
      <w:r w:rsidRPr="005F7A5B">
        <w:rPr>
          <w:rFonts w:eastAsia="Times New Roman"/>
          <w:b/>
          <w:sz w:val="24"/>
          <w:szCs w:val="24"/>
        </w:rPr>
        <w:t xml:space="preserve"> - QB7 - ASK ALL</w:t>
      </w:r>
    </w:p>
    <w:p w14:paraId="39608C78" w14:textId="00056DFA"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Planifiez-vous actuellement un voyage</w:t>
      </w:r>
      <w:r w:rsidR="00FB5ED3" w:rsidRPr="00192A65">
        <w:rPr>
          <w:rFonts w:eastAsia="Times New Roman"/>
          <w:sz w:val="24"/>
          <w:szCs w:val="24"/>
        </w:rPr>
        <w:t>?</w:t>
      </w:r>
    </w:p>
    <w:p w14:paraId="47F9B3D5"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5174BCDB" w14:textId="2EC4C0A5" w:rsidR="00FB5ED3" w:rsidRPr="00192A65" w:rsidRDefault="00192A65" w:rsidP="00FB5ED3">
      <w:pPr>
        <w:autoSpaceDE w:val="0"/>
        <w:autoSpaceDN w:val="0"/>
        <w:adjustRightInd w:val="0"/>
        <w:spacing w:after="0" w:line="270" w:lineRule="atLeast"/>
        <w:jc w:val="both"/>
        <w:rPr>
          <w:rFonts w:eastAsia="Times New Roman"/>
          <w:sz w:val="24"/>
          <w:szCs w:val="24"/>
        </w:rPr>
      </w:pPr>
      <w:r w:rsidRPr="00192A65">
        <w:rPr>
          <w:rFonts w:asciiTheme="minorHAnsi" w:eastAsia="Times New Roman" w:hAnsiTheme="minorHAnsi" w:cstheme="minorHAnsi"/>
          <w:sz w:val="24"/>
          <w:szCs w:val="24"/>
        </w:rPr>
        <w:t>Oui</w:t>
      </w:r>
      <w:r w:rsidR="00FB5ED3" w:rsidRPr="00192A65">
        <w:rPr>
          <w:rFonts w:asciiTheme="minorHAnsi" w:eastAsia="Times New Roman" w:hAnsiTheme="minorHAnsi" w:cstheme="minorHAnsi"/>
          <w:sz w:val="24"/>
          <w:szCs w:val="24"/>
        </w:rPr>
        <w:t xml:space="preserve"> (1)</w:t>
      </w:r>
    </w:p>
    <w:p w14:paraId="067E0C88" w14:textId="4D1F5341" w:rsidR="00FB5ED3" w:rsidRPr="00192A65" w:rsidRDefault="00FB5ED3" w:rsidP="00FB5ED3">
      <w:pPr>
        <w:autoSpaceDE w:val="0"/>
        <w:autoSpaceDN w:val="0"/>
        <w:adjustRightInd w:val="0"/>
        <w:spacing w:after="0" w:line="270" w:lineRule="atLeast"/>
        <w:jc w:val="both"/>
        <w:rPr>
          <w:rFonts w:eastAsia="Times New Roman"/>
          <w:sz w:val="24"/>
          <w:szCs w:val="24"/>
        </w:rPr>
      </w:pPr>
      <w:r w:rsidRPr="00192A65">
        <w:rPr>
          <w:rFonts w:asciiTheme="minorHAnsi" w:eastAsia="Times New Roman" w:hAnsiTheme="minorHAnsi" w:cstheme="minorHAnsi"/>
          <w:sz w:val="24"/>
          <w:szCs w:val="24"/>
        </w:rPr>
        <w:t>No</w:t>
      </w:r>
      <w:r w:rsidR="00192A65" w:rsidRPr="00192A65">
        <w:rPr>
          <w:rFonts w:asciiTheme="minorHAnsi" w:eastAsia="Times New Roman" w:hAnsiTheme="minorHAnsi" w:cstheme="minorHAnsi"/>
          <w:sz w:val="24"/>
          <w:szCs w:val="24"/>
        </w:rPr>
        <w:t>n</w:t>
      </w:r>
      <w:r w:rsidRPr="00192A65">
        <w:rPr>
          <w:rFonts w:asciiTheme="minorHAnsi" w:eastAsia="Times New Roman" w:hAnsiTheme="minorHAnsi" w:cstheme="minorHAnsi"/>
          <w:sz w:val="24"/>
          <w:szCs w:val="24"/>
        </w:rPr>
        <w:t xml:space="preserve"> (2)</w:t>
      </w:r>
    </w:p>
    <w:p w14:paraId="2CB37142" w14:textId="27FFED17" w:rsidR="00FB5ED3" w:rsidRPr="00192A65" w:rsidRDefault="00192A65" w:rsidP="00FB5ED3">
      <w:pPr>
        <w:autoSpaceDE w:val="0"/>
        <w:autoSpaceDN w:val="0"/>
        <w:adjustRightInd w:val="0"/>
        <w:spacing w:after="0" w:line="270" w:lineRule="atLeast"/>
        <w:jc w:val="both"/>
        <w:rPr>
          <w:rFonts w:eastAsia="Times New Roman"/>
          <w:sz w:val="24"/>
          <w:szCs w:val="24"/>
        </w:rPr>
      </w:pPr>
      <w:r w:rsidRPr="00192A65">
        <w:rPr>
          <w:rFonts w:asciiTheme="minorHAnsi" w:eastAsia="Times New Roman" w:hAnsiTheme="minorHAnsi" w:cstheme="minorHAnsi"/>
          <w:sz w:val="24"/>
          <w:szCs w:val="24"/>
        </w:rPr>
        <w:t>Je ne sais pas</w:t>
      </w:r>
      <w:r w:rsidR="00FB5ED3" w:rsidRPr="00192A65">
        <w:rPr>
          <w:rFonts w:asciiTheme="minorHAnsi" w:eastAsia="Times New Roman" w:hAnsiTheme="minorHAnsi" w:cstheme="minorHAnsi"/>
          <w:sz w:val="24"/>
          <w:szCs w:val="24"/>
        </w:rPr>
        <w:t xml:space="preserve"> (8)</w:t>
      </w:r>
    </w:p>
    <w:p w14:paraId="7B0CBF20" w14:textId="77777777" w:rsidR="00FB5ED3" w:rsidRPr="00192A65"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330D19C6"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QB8</w:t>
      </w:r>
      <w:r w:rsidRPr="00FB5ED3">
        <w:rPr>
          <w:rFonts w:eastAsia="Times New Roman"/>
          <w:b/>
          <w:sz w:val="24"/>
          <w:szCs w:val="24"/>
          <w:lang w:val="en-CA"/>
        </w:rPr>
        <w:t xml:space="preserve"> - QB8 - ASK IF QB7 =1</w:t>
      </w:r>
    </w:p>
    <w:p w14:paraId="18A2912E" w14:textId="69FE4E2F"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Comment avez-vous l’intention de vous déplacer</w:t>
      </w:r>
      <w:r w:rsidR="00FB5ED3" w:rsidRPr="00192A65">
        <w:rPr>
          <w:rFonts w:eastAsia="Times New Roman"/>
          <w:sz w:val="24"/>
          <w:szCs w:val="24"/>
        </w:rPr>
        <w:t>?</w:t>
      </w:r>
    </w:p>
    <w:p w14:paraId="2FA859CB" w14:textId="7EBC41E0"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sélectionner toutes les réponses qui s’appliquent</w:t>
      </w:r>
      <w:r>
        <w:rPr>
          <w:rFonts w:asciiTheme="minorHAnsi" w:hAnsiTheme="minorHAnsi" w:cstheme="minorHAnsi"/>
          <w:sz w:val="24"/>
          <w:szCs w:val="24"/>
        </w:rPr>
        <w:t>.</w:t>
      </w:r>
    </w:p>
    <w:p w14:paraId="4FD38916"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Par voie terrestre (voiture, autobus, moto, autre véhicule à moteur, train) (1)</w:t>
      </w:r>
    </w:p>
    <w:p w14:paraId="013EECEF"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Par voie aérienne (avion ou hélicoptère) (2)</w:t>
      </w:r>
    </w:p>
    <w:p w14:paraId="66143B6D"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Par voie maritime (bateau, navire de croisière) (3)</w:t>
      </w:r>
    </w:p>
    <w:p w14:paraId="1952755D" w14:textId="3138C40E" w:rsidR="00FB5ED3" w:rsidRPr="005F7A5B" w:rsidRDefault="00192A65" w:rsidP="00192A65">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ne sais pas (4)</w:t>
      </w:r>
    </w:p>
    <w:p w14:paraId="0B6D2D38" w14:textId="77777777" w:rsidR="00FB5ED3" w:rsidRPr="005F7A5B"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766C708E"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QB9</w:t>
      </w:r>
      <w:r w:rsidRPr="005F7A5B">
        <w:rPr>
          <w:rFonts w:eastAsia="Times New Roman"/>
          <w:b/>
          <w:sz w:val="24"/>
          <w:szCs w:val="24"/>
        </w:rPr>
        <w:t xml:space="preserve"> - QB9 - ASK ALL</w:t>
      </w:r>
    </w:p>
    <w:p w14:paraId="3926EA6A" w14:textId="154EFA79"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Mis à part la section Voyageurs du site Web de l’Agence des services frontaliers du Canada, quel autre site visitez-vous pour obtenir des renseignements sur les voyages?</w:t>
      </w:r>
    </w:p>
    <w:p w14:paraId="24FBB941" w14:textId="766EB7F9"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sélectionner toutes les réponses qui s’appliquent.</w:t>
      </w:r>
    </w:p>
    <w:p w14:paraId="67FEB6CC"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0BC64DC6"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voyage.gc.ca (1)</w:t>
      </w:r>
    </w:p>
    <w:p w14:paraId="51A26A3D"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Sites Web gouvernementaux ou douaniers des autres pays (2)</w:t>
      </w:r>
    </w:p>
    <w:p w14:paraId="5ED280AC"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Sites Web privés liés aux voyages (3)</w:t>
      </w:r>
    </w:p>
    <w:p w14:paraId="4C9F3082"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Agences de voyage (4)</w:t>
      </w:r>
    </w:p>
    <w:p w14:paraId="1214C5E5"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Médias sociaux (5)</w:t>
      </w:r>
    </w:p>
    <w:p w14:paraId="41F88D6D"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Applications de voyage mobiles (6)</w:t>
      </w:r>
    </w:p>
    <w:p w14:paraId="77566104"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Brochures de tourisme (7)</w:t>
      </w:r>
    </w:p>
    <w:p w14:paraId="47D4CF2A"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Guides de voyages ou de vacances (8)</w:t>
      </w:r>
    </w:p>
    <w:p w14:paraId="4A1C49B6"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Magazines spécialisés (9)</w:t>
      </w:r>
    </w:p>
    <w:p w14:paraId="3A44A196"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Journaux (10)</w:t>
      </w:r>
    </w:p>
    <w:p w14:paraId="75F7C27E"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Famille, amis, collègues (11)</w:t>
      </w:r>
    </w:p>
    <w:p w14:paraId="3CED5528"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Autre, veuillez préciser. (96)____________</w:t>
      </w:r>
    </w:p>
    <w:p w14:paraId="2F86EE6F" w14:textId="77E8C342" w:rsidR="00FB5ED3" w:rsidRPr="005F7A5B" w:rsidRDefault="00192A65" w:rsidP="00192A65">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ne sais pas (98)</w:t>
      </w:r>
    </w:p>
    <w:p w14:paraId="6675EBA4" w14:textId="77777777" w:rsidR="00FB5ED3" w:rsidRPr="005F7A5B"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54DDF22E"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QB10</w:t>
      </w:r>
      <w:r w:rsidRPr="005F7A5B">
        <w:rPr>
          <w:rFonts w:eastAsia="Times New Roman"/>
          <w:b/>
          <w:sz w:val="24"/>
          <w:szCs w:val="24"/>
        </w:rPr>
        <w:t xml:space="preserve"> - QB10 - ASK ALL</w:t>
      </w:r>
    </w:p>
    <w:p w14:paraId="61A0B55C" w14:textId="32C4BEBF"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À quelle fréquence passez-vous la frontière canadienne</w:t>
      </w:r>
      <w:r w:rsidR="00FB5ED3" w:rsidRPr="00192A65">
        <w:rPr>
          <w:rFonts w:eastAsia="Times New Roman"/>
          <w:sz w:val="24"/>
          <w:szCs w:val="24"/>
        </w:rPr>
        <w:t>?</w:t>
      </w:r>
    </w:p>
    <w:p w14:paraId="6D5A84C7"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63BB1205"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Presque tous les jours (1)</w:t>
      </w:r>
    </w:p>
    <w:p w14:paraId="1AAF33B1"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Chaque semaine (2)</w:t>
      </w:r>
    </w:p>
    <w:p w14:paraId="4E5EDA07"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Chaque mois (3)</w:t>
      </w:r>
    </w:p>
    <w:p w14:paraId="27DF1862"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Quelques fois par année (4)</w:t>
      </w:r>
    </w:p>
    <w:p w14:paraId="34B73946" w14:textId="77777777"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Rarement (5)</w:t>
      </w:r>
    </w:p>
    <w:p w14:paraId="741D0BD1" w14:textId="5D86A4B4" w:rsidR="00192A65" w:rsidRPr="00674C7A" w:rsidRDefault="00192A65" w:rsidP="00192A65">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Je n’ai jamais passé la frontière canadienne (6)</w:t>
      </w:r>
    </w:p>
    <w:p w14:paraId="494026B2" w14:textId="195B4584" w:rsidR="00FB5ED3" w:rsidRPr="00192A65" w:rsidRDefault="00192A65" w:rsidP="00192A65">
      <w:pPr>
        <w:autoSpaceDE w:val="0"/>
        <w:autoSpaceDN w:val="0"/>
        <w:adjustRightInd w:val="0"/>
        <w:spacing w:after="0" w:line="270" w:lineRule="atLeast"/>
        <w:jc w:val="both"/>
        <w:rPr>
          <w:rFonts w:asciiTheme="minorHAnsi" w:eastAsia="Times New Roman" w:hAnsiTheme="minorHAnsi" w:cstheme="minorHAnsi"/>
          <w:sz w:val="24"/>
          <w:szCs w:val="24"/>
        </w:rPr>
      </w:pPr>
      <w:r w:rsidRPr="00674C7A">
        <w:rPr>
          <w:rStyle w:val="Answertextfont"/>
          <w:rFonts w:asciiTheme="minorHAnsi" w:hAnsiTheme="minorHAnsi" w:cstheme="minorHAnsi"/>
          <w:sz w:val="24"/>
          <w:szCs w:val="24"/>
        </w:rPr>
        <w:t>Je ne sais pas (8)</w:t>
      </w:r>
    </w:p>
    <w:p w14:paraId="3D1957A7"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1044651B"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INFOSECTC</w:t>
      </w:r>
      <w:r w:rsidRPr="005F7A5B">
        <w:rPr>
          <w:rFonts w:eastAsia="Times New Roman"/>
          <w:b/>
          <w:sz w:val="24"/>
          <w:szCs w:val="24"/>
        </w:rPr>
        <w:t xml:space="preserve"> - INFOSECTC - SHOW ALL</w:t>
      </w:r>
    </w:p>
    <w:p w14:paraId="2AE78292" w14:textId="15FDCA0F" w:rsidR="00FB5ED3" w:rsidRPr="00192A65" w:rsidRDefault="00192A65"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La prochaine section porte sur votre utilisation d’Internet en général et vos préférences</w:t>
      </w:r>
      <w:r w:rsidR="00FB5ED3" w:rsidRPr="00192A65">
        <w:rPr>
          <w:rFonts w:eastAsia="Times New Roman"/>
          <w:sz w:val="24"/>
          <w:szCs w:val="24"/>
        </w:rPr>
        <w:t>.</w:t>
      </w:r>
    </w:p>
    <w:p w14:paraId="0E88D2A4" w14:textId="77777777" w:rsidR="00FB5ED3" w:rsidRPr="00192A65" w:rsidRDefault="00FB5ED3" w:rsidP="00FB5ED3">
      <w:pPr>
        <w:autoSpaceDE w:val="0"/>
        <w:autoSpaceDN w:val="0"/>
        <w:adjustRightInd w:val="0"/>
        <w:spacing w:after="0" w:line="270" w:lineRule="atLeast"/>
        <w:jc w:val="both"/>
        <w:rPr>
          <w:rFonts w:eastAsia="Times New Roman"/>
          <w:sz w:val="24"/>
          <w:szCs w:val="24"/>
        </w:rPr>
      </w:pPr>
    </w:p>
    <w:p w14:paraId="32058883"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QC1</w:t>
      </w:r>
      <w:r w:rsidRPr="005F7A5B">
        <w:rPr>
          <w:rFonts w:eastAsia="Times New Roman"/>
          <w:b/>
          <w:sz w:val="24"/>
          <w:szCs w:val="24"/>
        </w:rPr>
        <w:t xml:space="preserve"> - QC1 - ASK ALL</w:t>
      </w:r>
    </w:p>
    <w:p w14:paraId="1952E681" w14:textId="014B8DB9" w:rsidR="00FB5ED3" w:rsidRPr="00F95D8F" w:rsidRDefault="00F95D8F"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À quelle fréquence naviguez-vous sur Internet</w:t>
      </w:r>
      <w:r w:rsidR="00FB5ED3" w:rsidRPr="00F95D8F">
        <w:rPr>
          <w:rFonts w:eastAsia="Times New Roman"/>
          <w:sz w:val="24"/>
          <w:szCs w:val="24"/>
        </w:rPr>
        <w:t>?</w:t>
      </w:r>
    </w:p>
    <w:p w14:paraId="1C619F55" w14:textId="77777777" w:rsidR="00FB5ED3" w:rsidRPr="00F95D8F" w:rsidRDefault="00FB5ED3" w:rsidP="00FB5ED3">
      <w:pPr>
        <w:autoSpaceDE w:val="0"/>
        <w:autoSpaceDN w:val="0"/>
        <w:adjustRightInd w:val="0"/>
        <w:spacing w:after="0" w:line="270" w:lineRule="atLeast"/>
        <w:jc w:val="both"/>
        <w:rPr>
          <w:rFonts w:eastAsia="Times New Roman"/>
          <w:sz w:val="24"/>
          <w:szCs w:val="24"/>
        </w:rPr>
      </w:pPr>
    </w:p>
    <w:p w14:paraId="33A5D1B9"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Tous les jours (1)</w:t>
      </w:r>
    </w:p>
    <w:p w14:paraId="7B6B85D0"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Chaque semaine (2)</w:t>
      </w:r>
    </w:p>
    <w:p w14:paraId="66F97412"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Chaque mois (3)</w:t>
      </w:r>
    </w:p>
    <w:p w14:paraId="0AE6CBF5"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Une ou deux fois par année (4)</w:t>
      </w:r>
    </w:p>
    <w:p w14:paraId="532B1B51"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Rarement ou exceptionnellement (5)</w:t>
      </w:r>
    </w:p>
    <w:p w14:paraId="5C6E7946" w14:textId="37C3DDCD" w:rsidR="00FB5ED3" w:rsidRPr="00F95D8F" w:rsidRDefault="00F95D8F" w:rsidP="00F95D8F">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ne sais pas (8)</w:t>
      </w:r>
    </w:p>
    <w:p w14:paraId="152F6A51" w14:textId="77777777" w:rsidR="00FB5ED3" w:rsidRPr="00F95D8F"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570E70E1"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QC4</w:t>
      </w:r>
      <w:r w:rsidRPr="005F7A5B">
        <w:rPr>
          <w:rFonts w:eastAsia="Times New Roman"/>
          <w:b/>
          <w:sz w:val="24"/>
          <w:szCs w:val="24"/>
        </w:rPr>
        <w:t xml:space="preserve"> - QC4 - ASK ALL</w:t>
      </w:r>
    </w:p>
    <w:p w14:paraId="600D3E34" w14:textId="07E52A6F" w:rsidR="00FB5ED3" w:rsidRPr="00F95D8F" w:rsidRDefault="00F95D8F"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indiquer dans quelle mesure vous aimez ou n’aimez pas voir les éléments suivants sur les sites Web que vous visitez</w:t>
      </w:r>
      <w:r w:rsidR="00FB5ED3" w:rsidRPr="00F95D8F">
        <w:rPr>
          <w:rFonts w:eastAsia="Times New Roman"/>
          <w:sz w:val="24"/>
          <w:szCs w:val="24"/>
        </w:rPr>
        <w:t>.</w:t>
      </w:r>
    </w:p>
    <w:p w14:paraId="77184241" w14:textId="77777777" w:rsidR="00FB5ED3" w:rsidRPr="00F95D8F" w:rsidRDefault="00FB5ED3" w:rsidP="00FB5ED3">
      <w:pPr>
        <w:autoSpaceDE w:val="0"/>
        <w:autoSpaceDN w:val="0"/>
        <w:adjustRightInd w:val="0"/>
        <w:spacing w:after="0" w:line="270" w:lineRule="atLeast"/>
        <w:jc w:val="both"/>
        <w:rPr>
          <w:rFonts w:eastAsia="Times New Roman"/>
          <w:sz w:val="24"/>
          <w:szCs w:val="24"/>
        </w:rPr>
      </w:pPr>
    </w:p>
    <w:p w14:paraId="78B2B0FE" w14:textId="6A4B7514" w:rsidR="00FB5ED3" w:rsidRPr="00F95D8F" w:rsidRDefault="00F95D8F"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r w:rsidRPr="00F95D8F">
        <w:rPr>
          <w:rFonts w:asciiTheme="minorHAnsi" w:eastAsia="Times New Roman" w:hAnsiTheme="minorHAnsi" w:cstheme="minorHAnsi"/>
          <w:noProof/>
          <w:sz w:val="24"/>
          <w:szCs w:val="24"/>
        </w:rPr>
        <w:t>J’aime beaucoup</w:t>
      </w:r>
      <w:r w:rsidR="00FB5ED3" w:rsidRPr="00F95D8F">
        <w:rPr>
          <w:rFonts w:asciiTheme="minorHAnsi" w:eastAsia="Times New Roman" w:hAnsiTheme="minorHAnsi" w:cstheme="minorHAnsi"/>
          <w:noProof/>
          <w:sz w:val="24"/>
          <w:szCs w:val="24"/>
        </w:rPr>
        <w:t xml:space="preserve"> (5)</w:t>
      </w:r>
      <w:r w:rsidR="00FB5ED3" w:rsidRPr="00F95D8F">
        <w:rPr>
          <w:rFonts w:asciiTheme="minorHAnsi" w:eastAsia="Times New Roman" w:hAnsiTheme="minorHAnsi" w:cstheme="minorHAnsi"/>
          <w:noProof/>
          <w:sz w:val="24"/>
          <w:szCs w:val="24"/>
        </w:rPr>
        <w:tab/>
      </w:r>
      <w:r w:rsidRPr="00F95D8F">
        <w:rPr>
          <w:rFonts w:asciiTheme="minorHAnsi" w:eastAsia="Times New Roman" w:hAnsiTheme="minorHAnsi" w:cstheme="minorHAnsi"/>
          <w:noProof/>
          <w:sz w:val="24"/>
          <w:szCs w:val="24"/>
        </w:rPr>
        <w:t xml:space="preserve">J’aime un peu </w:t>
      </w:r>
      <w:r w:rsidR="00FB5ED3" w:rsidRPr="00F95D8F">
        <w:rPr>
          <w:rFonts w:asciiTheme="minorHAnsi" w:eastAsia="Times New Roman" w:hAnsiTheme="minorHAnsi" w:cstheme="minorHAnsi"/>
          <w:noProof/>
          <w:sz w:val="24"/>
          <w:szCs w:val="24"/>
        </w:rPr>
        <w:t>4)</w:t>
      </w:r>
      <w:r w:rsidR="00FB5ED3" w:rsidRPr="00F95D8F">
        <w:rPr>
          <w:rFonts w:asciiTheme="minorHAnsi" w:eastAsia="Times New Roman" w:hAnsiTheme="minorHAnsi" w:cstheme="minorHAnsi"/>
          <w:noProof/>
          <w:sz w:val="24"/>
          <w:szCs w:val="24"/>
        </w:rPr>
        <w:tab/>
      </w:r>
      <w:r w:rsidRPr="00F95D8F">
        <w:rPr>
          <w:rFonts w:asciiTheme="minorHAnsi" w:eastAsia="Times New Roman" w:hAnsiTheme="minorHAnsi" w:cstheme="minorHAnsi"/>
          <w:noProof/>
          <w:sz w:val="24"/>
          <w:szCs w:val="24"/>
        </w:rPr>
        <w:t>J’y suis indifférent</w:t>
      </w:r>
      <w:r w:rsidR="00FB5ED3" w:rsidRPr="00F95D8F">
        <w:rPr>
          <w:rFonts w:asciiTheme="minorHAnsi" w:eastAsia="Times New Roman" w:hAnsiTheme="minorHAnsi" w:cstheme="minorHAnsi"/>
          <w:noProof/>
          <w:sz w:val="24"/>
          <w:szCs w:val="24"/>
        </w:rPr>
        <w:t xml:space="preserve"> (3)</w:t>
      </w:r>
      <w:r w:rsidR="00FB5ED3" w:rsidRPr="00F95D8F">
        <w:rPr>
          <w:rFonts w:asciiTheme="minorHAnsi" w:eastAsia="Times New Roman" w:hAnsiTheme="minorHAnsi" w:cstheme="minorHAnsi"/>
          <w:noProof/>
          <w:sz w:val="24"/>
          <w:szCs w:val="24"/>
        </w:rPr>
        <w:tab/>
      </w:r>
      <w:r>
        <w:rPr>
          <w:rFonts w:asciiTheme="minorHAnsi" w:eastAsia="Times New Roman" w:hAnsiTheme="minorHAnsi" w:cstheme="minorHAnsi"/>
          <w:noProof/>
          <w:sz w:val="24"/>
          <w:szCs w:val="24"/>
        </w:rPr>
        <w:tab/>
      </w:r>
      <w:r w:rsidRPr="00F95D8F">
        <w:rPr>
          <w:rFonts w:asciiTheme="minorHAnsi" w:eastAsia="Times New Roman" w:hAnsiTheme="minorHAnsi" w:cstheme="minorHAnsi"/>
          <w:noProof/>
          <w:sz w:val="24"/>
          <w:szCs w:val="24"/>
        </w:rPr>
        <w:t>Je n’aime pas beaucoup</w:t>
      </w:r>
      <w:r>
        <w:rPr>
          <w:rFonts w:asciiTheme="minorHAnsi" w:eastAsia="Times New Roman" w:hAnsiTheme="minorHAnsi" w:cstheme="minorHAnsi"/>
          <w:noProof/>
          <w:sz w:val="24"/>
          <w:szCs w:val="24"/>
        </w:rPr>
        <w:t xml:space="preserve"> (2) </w:t>
      </w:r>
      <w:r>
        <w:rPr>
          <w:rFonts w:asciiTheme="minorHAnsi" w:eastAsia="Times New Roman" w:hAnsiTheme="minorHAnsi" w:cstheme="minorHAnsi"/>
          <w:noProof/>
          <w:sz w:val="24"/>
          <w:szCs w:val="24"/>
        </w:rPr>
        <w:tab/>
      </w:r>
      <w:r>
        <w:rPr>
          <w:rFonts w:asciiTheme="minorHAnsi" w:eastAsia="Times New Roman" w:hAnsiTheme="minorHAnsi" w:cstheme="minorHAnsi"/>
          <w:noProof/>
          <w:sz w:val="24"/>
          <w:szCs w:val="24"/>
        </w:rPr>
        <w:tab/>
        <w:t>Je n’aime pas du tout</w:t>
      </w:r>
      <w:r w:rsidR="00FB5ED3" w:rsidRPr="00F95D8F">
        <w:rPr>
          <w:rFonts w:asciiTheme="minorHAnsi" w:eastAsia="Times New Roman" w:hAnsiTheme="minorHAnsi" w:cstheme="minorHAnsi"/>
          <w:noProof/>
          <w:sz w:val="24"/>
          <w:szCs w:val="24"/>
        </w:rPr>
        <w:t xml:space="preserve"> (1)</w:t>
      </w:r>
      <w:r w:rsidR="00FB5ED3" w:rsidRPr="00F95D8F">
        <w:rPr>
          <w:rFonts w:asciiTheme="minorHAnsi" w:eastAsia="Times New Roman" w:hAnsiTheme="minorHAnsi" w:cstheme="minorHAnsi"/>
          <w:noProof/>
          <w:sz w:val="24"/>
          <w:szCs w:val="24"/>
        </w:rPr>
        <w:tab/>
      </w:r>
      <w:r>
        <w:rPr>
          <w:rFonts w:asciiTheme="minorHAnsi" w:eastAsia="Times New Roman" w:hAnsiTheme="minorHAnsi" w:cstheme="minorHAnsi"/>
          <w:noProof/>
          <w:sz w:val="24"/>
          <w:szCs w:val="24"/>
        </w:rPr>
        <w:t>Je ne sais pas</w:t>
      </w:r>
      <w:r w:rsidR="00FB5ED3" w:rsidRPr="00F95D8F">
        <w:rPr>
          <w:rFonts w:asciiTheme="minorHAnsi" w:eastAsia="Times New Roman" w:hAnsiTheme="minorHAnsi" w:cstheme="minorHAnsi"/>
          <w:noProof/>
          <w:sz w:val="24"/>
          <w:szCs w:val="24"/>
        </w:rPr>
        <w:t xml:space="preserve"> (8)</w:t>
      </w:r>
    </w:p>
    <w:p w14:paraId="7A3D0A5D" w14:textId="77777777" w:rsidR="00FB5ED3" w:rsidRPr="00F95D8F"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12C38900" w14:textId="41DBF622" w:rsidR="00FB5ED3" w:rsidRPr="00FB5ED3" w:rsidRDefault="00F95D8F" w:rsidP="00FB5ED3">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Pr>
          <w:rFonts w:asciiTheme="minorHAnsi" w:eastAsia="Times New Roman" w:hAnsiTheme="minorHAnsi" w:cstheme="minorHAnsi"/>
          <w:noProof/>
          <w:sz w:val="24"/>
          <w:szCs w:val="24"/>
          <w:lang w:val="en-CA"/>
        </w:rPr>
        <w:t>Vidé</w:t>
      </w:r>
      <w:r w:rsidR="00FB5ED3" w:rsidRPr="00FB5ED3">
        <w:rPr>
          <w:rFonts w:asciiTheme="minorHAnsi" w:eastAsia="Times New Roman" w:hAnsiTheme="minorHAnsi" w:cstheme="minorHAnsi"/>
          <w:noProof/>
          <w:sz w:val="24"/>
          <w:szCs w:val="24"/>
          <w:lang w:val="en-CA"/>
        </w:rPr>
        <w:t>os (A)</w:t>
      </w:r>
    </w:p>
    <w:p w14:paraId="726B782C" w14:textId="18F773D9" w:rsidR="00FB5ED3" w:rsidRPr="00FB5ED3"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FB5ED3">
        <w:rPr>
          <w:rFonts w:asciiTheme="minorHAnsi" w:eastAsia="Times New Roman" w:hAnsiTheme="minorHAnsi" w:cstheme="minorHAnsi"/>
          <w:noProof/>
          <w:sz w:val="24"/>
          <w:szCs w:val="24"/>
          <w:lang w:val="en-CA"/>
        </w:rPr>
        <w:t>Infographi</w:t>
      </w:r>
      <w:r w:rsidR="00F95D8F">
        <w:rPr>
          <w:rFonts w:asciiTheme="minorHAnsi" w:eastAsia="Times New Roman" w:hAnsiTheme="minorHAnsi" w:cstheme="minorHAnsi"/>
          <w:noProof/>
          <w:sz w:val="24"/>
          <w:szCs w:val="24"/>
          <w:lang w:val="en-CA"/>
        </w:rPr>
        <w:t>e</w:t>
      </w:r>
      <w:r w:rsidRPr="00FB5ED3">
        <w:rPr>
          <w:rFonts w:asciiTheme="minorHAnsi" w:eastAsia="Times New Roman" w:hAnsiTheme="minorHAnsi" w:cstheme="minorHAnsi"/>
          <w:noProof/>
          <w:sz w:val="24"/>
          <w:szCs w:val="24"/>
          <w:lang w:val="en-CA"/>
        </w:rPr>
        <w:t xml:space="preserve"> (C)</w:t>
      </w:r>
    </w:p>
    <w:p w14:paraId="1FEE3283" w14:textId="77777777" w:rsidR="00FB5ED3" w:rsidRPr="00FB5ED3"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10148F41"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INFOSECTD</w:t>
      </w:r>
      <w:r w:rsidRPr="00FB5ED3">
        <w:rPr>
          <w:rFonts w:eastAsia="Times New Roman"/>
          <w:b/>
          <w:sz w:val="24"/>
          <w:szCs w:val="24"/>
          <w:lang w:val="en-CA"/>
        </w:rPr>
        <w:t xml:space="preserve"> - INFOSECTD - SHOW ALL</w:t>
      </w:r>
    </w:p>
    <w:p w14:paraId="7FC864E9" w14:textId="349642E3" w:rsidR="00FB5ED3" w:rsidRPr="00F95D8F" w:rsidRDefault="00F95D8F" w:rsidP="00FB5ED3">
      <w:pPr>
        <w:autoSpaceDE w:val="0"/>
        <w:autoSpaceDN w:val="0"/>
        <w:adjustRightInd w:val="0"/>
        <w:spacing w:after="0" w:line="270" w:lineRule="atLeast"/>
        <w:jc w:val="both"/>
        <w:rPr>
          <w:rFonts w:eastAsia="Times New Roman"/>
          <w:sz w:val="24"/>
          <w:szCs w:val="24"/>
        </w:rPr>
      </w:pPr>
      <w:r>
        <w:rPr>
          <w:rFonts w:asciiTheme="minorHAnsi" w:hAnsiTheme="minorHAnsi" w:cstheme="minorHAnsi"/>
          <w:sz w:val="24"/>
          <w:szCs w:val="24"/>
        </w:rPr>
        <w:t>L</w:t>
      </w:r>
      <w:r w:rsidRPr="00674C7A">
        <w:rPr>
          <w:rFonts w:asciiTheme="minorHAnsi" w:hAnsiTheme="minorHAnsi" w:cstheme="minorHAnsi"/>
          <w:sz w:val="24"/>
          <w:szCs w:val="24"/>
        </w:rPr>
        <w:t>a prochaine section porte sur votre profil et sera utilisée pour classer vos réponses</w:t>
      </w:r>
      <w:r w:rsidR="00FB5ED3" w:rsidRPr="00F95D8F">
        <w:rPr>
          <w:rFonts w:eastAsia="Times New Roman"/>
          <w:sz w:val="24"/>
          <w:szCs w:val="24"/>
        </w:rPr>
        <w:t>.</w:t>
      </w:r>
    </w:p>
    <w:p w14:paraId="45D4369B" w14:textId="77777777" w:rsidR="00FB5ED3" w:rsidRPr="00F95D8F" w:rsidRDefault="00FB5ED3" w:rsidP="00FB5ED3">
      <w:pPr>
        <w:autoSpaceDE w:val="0"/>
        <w:autoSpaceDN w:val="0"/>
        <w:adjustRightInd w:val="0"/>
        <w:spacing w:after="0" w:line="270" w:lineRule="atLeast"/>
        <w:jc w:val="both"/>
        <w:rPr>
          <w:rFonts w:eastAsia="Times New Roman"/>
          <w:sz w:val="24"/>
          <w:szCs w:val="24"/>
        </w:rPr>
      </w:pPr>
    </w:p>
    <w:p w14:paraId="793FAACD"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QD1</w:t>
      </w:r>
      <w:r w:rsidRPr="005F7A5B">
        <w:rPr>
          <w:rFonts w:eastAsia="Times New Roman"/>
          <w:b/>
          <w:sz w:val="24"/>
          <w:szCs w:val="24"/>
        </w:rPr>
        <w:t xml:space="preserve"> - QD1 - ASK ALL</w:t>
      </w:r>
    </w:p>
    <w:p w14:paraId="1A887A27" w14:textId="5F0CD347" w:rsidR="00FB5ED3" w:rsidRPr="00F95D8F" w:rsidRDefault="00F95D8F"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Êtes-vous un citoyen canadien, un résident permanent du Canada ou un citoyen d’un autre pays</w:t>
      </w:r>
      <w:r w:rsidR="00FB5ED3" w:rsidRPr="00F95D8F">
        <w:rPr>
          <w:rFonts w:eastAsia="Times New Roman"/>
          <w:sz w:val="24"/>
          <w:szCs w:val="24"/>
        </w:rPr>
        <w:t>?</w:t>
      </w:r>
    </w:p>
    <w:p w14:paraId="00C2F16E" w14:textId="77777777" w:rsidR="00FB5ED3" w:rsidRPr="00F95D8F" w:rsidRDefault="00FB5ED3" w:rsidP="00FB5ED3">
      <w:pPr>
        <w:autoSpaceDE w:val="0"/>
        <w:autoSpaceDN w:val="0"/>
        <w:adjustRightInd w:val="0"/>
        <w:spacing w:after="0" w:line="270" w:lineRule="atLeast"/>
        <w:jc w:val="both"/>
        <w:rPr>
          <w:rFonts w:eastAsia="Times New Roman"/>
          <w:sz w:val="24"/>
          <w:szCs w:val="24"/>
        </w:rPr>
      </w:pPr>
    </w:p>
    <w:p w14:paraId="6ADB42AF"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Citoyen canadien (1)</w:t>
      </w:r>
    </w:p>
    <w:p w14:paraId="789A2E61"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Résident permanent du Canada (2)</w:t>
      </w:r>
    </w:p>
    <w:p w14:paraId="68D638D1" w14:textId="4DF2345A" w:rsidR="00FB5ED3" w:rsidRPr="00F95D8F" w:rsidRDefault="00F95D8F" w:rsidP="00F95D8F">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Citoyen d’un autre pays (3)</w:t>
      </w:r>
    </w:p>
    <w:p w14:paraId="7D4E8B08" w14:textId="77777777" w:rsidR="00FB5ED3" w:rsidRPr="00F95D8F"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49389B55"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QD2</w:t>
      </w:r>
      <w:r w:rsidRPr="00FB5ED3">
        <w:rPr>
          <w:rFonts w:eastAsia="Times New Roman"/>
          <w:b/>
          <w:sz w:val="24"/>
          <w:szCs w:val="24"/>
          <w:lang w:val="en-CA"/>
        </w:rPr>
        <w:t xml:space="preserve"> - QD2 - ASK IF QD1 =1,2</w:t>
      </w:r>
    </w:p>
    <w:p w14:paraId="1BABD53C" w14:textId="27905E8C" w:rsidR="00FB5ED3" w:rsidRPr="00F95D8F" w:rsidRDefault="00F95D8F"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Dans quelle province ou quel territoire habitez-vous</w:t>
      </w:r>
      <w:r w:rsidR="00FB5ED3" w:rsidRPr="00F95D8F">
        <w:rPr>
          <w:rFonts w:eastAsia="Times New Roman"/>
          <w:sz w:val="24"/>
          <w:szCs w:val="24"/>
        </w:rPr>
        <w:t>?</w:t>
      </w:r>
    </w:p>
    <w:p w14:paraId="2A2031F8" w14:textId="77777777" w:rsidR="00FB5ED3" w:rsidRPr="00F95D8F" w:rsidRDefault="00FB5ED3" w:rsidP="00FB5ED3">
      <w:pPr>
        <w:autoSpaceDE w:val="0"/>
        <w:autoSpaceDN w:val="0"/>
        <w:adjustRightInd w:val="0"/>
        <w:spacing w:after="0" w:line="270" w:lineRule="atLeast"/>
        <w:jc w:val="both"/>
        <w:rPr>
          <w:rFonts w:eastAsia="Times New Roman"/>
          <w:sz w:val="24"/>
          <w:szCs w:val="24"/>
        </w:rPr>
      </w:pPr>
    </w:p>
    <w:p w14:paraId="5CF36946"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Terre-Neuve-et-Labrador (01)</w:t>
      </w:r>
    </w:p>
    <w:p w14:paraId="011A7F45"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Île-du-Prince-Édouard (02)</w:t>
      </w:r>
    </w:p>
    <w:p w14:paraId="70912F90"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Nouvelle-Écosse (03)</w:t>
      </w:r>
    </w:p>
    <w:p w14:paraId="0CDA9BAE"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Nouveau-Brunswick (04)</w:t>
      </w:r>
    </w:p>
    <w:p w14:paraId="399324AC"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Québec (05)</w:t>
      </w:r>
    </w:p>
    <w:p w14:paraId="5CF2B8BE"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Ontario (06)</w:t>
      </w:r>
    </w:p>
    <w:p w14:paraId="66A63E31"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Manitoba (07)</w:t>
      </w:r>
    </w:p>
    <w:p w14:paraId="12ACD098"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Saskatchewan (08)</w:t>
      </w:r>
    </w:p>
    <w:p w14:paraId="0ACB1530"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Alberta (09)</w:t>
      </w:r>
    </w:p>
    <w:p w14:paraId="2BF88E3B"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Colombie-Britannique (10)</w:t>
      </w:r>
    </w:p>
    <w:p w14:paraId="79754552"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Nunavut (11)</w:t>
      </w:r>
    </w:p>
    <w:p w14:paraId="22F15D77"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Territoires du Nord-Ouest (12)</w:t>
      </w:r>
    </w:p>
    <w:p w14:paraId="209B6FAE" w14:textId="77777777" w:rsidR="00F95D8F" w:rsidRPr="00674C7A" w:rsidRDefault="00F95D8F" w:rsidP="00F95D8F">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Yukon (13)</w:t>
      </w:r>
    </w:p>
    <w:p w14:paraId="71AA7DF5" w14:textId="06182AB3" w:rsidR="00FB5ED3" w:rsidRPr="00FB5ED3" w:rsidRDefault="00F95D8F" w:rsidP="00F95D8F">
      <w:pPr>
        <w:autoSpaceDE w:val="0"/>
        <w:autoSpaceDN w:val="0"/>
        <w:adjustRightInd w:val="0"/>
        <w:spacing w:after="0" w:line="270" w:lineRule="atLeast"/>
        <w:jc w:val="both"/>
        <w:rPr>
          <w:rFonts w:eastAsia="Times New Roman"/>
          <w:sz w:val="24"/>
          <w:szCs w:val="24"/>
          <w:lang w:val="en-CA"/>
        </w:rPr>
      </w:pPr>
      <w:r w:rsidRPr="00674C7A">
        <w:rPr>
          <w:rStyle w:val="Answertextfont"/>
          <w:rFonts w:asciiTheme="minorHAnsi" w:hAnsiTheme="minorHAnsi" w:cstheme="minorHAnsi"/>
          <w:sz w:val="24"/>
          <w:szCs w:val="24"/>
        </w:rPr>
        <w:t xml:space="preserve">Je vis actuellement dans un autre pays. </w:t>
      </w:r>
      <w:r w:rsidRPr="005F7A5B">
        <w:rPr>
          <w:rStyle w:val="Answertextfont"/>
          <w:rFonts w:asciiTheme="minorHAnsi" w:hAnsiTheme="minorHAnsi" w:cstheme="minorHAnsi"/>
          <w:sz w:val="24"/>
          <w:szCs w:val="24"/>
          <w:lang w:val="en-US"/>
        </w:rPr>
        <w:t>(14)</w:t>
      </w:r>
    </w:p>
    <w:p w14:paraId="34AF08AE" w14:textId="77777777" w:rsidR="00FB5ED3" w:rsidRPr="00FB5ED3"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39ECCB9C"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QD3</w:t>
      </w:r>
      <w:r w:rsidRPr="00FB5ED3">
        <w:rPr>
          <w:rFonts w:eastAsia="Times New Roman"/>
          <w:b/>
          <w:sz w:val="24"/>
          <w:szCs w:val="24"/>
          <w:lang w:val="en-CA"/>
        </w:rPr>
        <w:t xml:space="preserve"> - QD3 - ASK IF QD1 =3</w:t>
      </w:r>
    </w:p>
    <w:p w14:paraId="4C4BF5B0" w14:textId="60BDEE63" w:rsidR="00FB5ED3" w:rsidRPr="00F95D8F" w:rsidRDefault="00F95D8F"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Dans quel pays habitez-vous?</w:t>
      </w:r>
    </w:p>
    <w:p w14:paraId="191D4EDC" w14:textId="77777777" w:rsidR="00FB5ED3" w:rsidRPr="00F95D8F" w:rsidRDefault="00FB5ED3" w:rsidP="00FB5ED3">
      <w:pPr>
        <w:autoSpaceDE w:val="0"/>
        <w:autoSpaceDN w:val="0"/>
        <w:adjustRightInd w:val="0"/>
        <w:spacing w:after="0" w:line="270" w:lineRule="atLeast"/>
        <w:jc w:val="both"/>
        <w:rPr>
          <w:rFonts w:eastAsia="Times New Roman"/>
          <w:sz w:val="24"/>
          <w:szCs w:val="24"/>
        </w:rPr>
      </w:pPr>
    </w:p>
    <w:p w14:paraId="30BA693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Afghanistan (1)</w:t>
      </w:r>
    </w:p>
    <w:p w14:paraId="7A6391B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Afrique du Sud (2)</w:t>
      </w:r>
    </w:p>
    <w:p w14:paraId="58D9E36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Åland (3)</w:t>
      </w:r>
    </w:p>
    <w:p w14:paraId="39F6FDF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Albanie (4)</w:t>
      </w:r>
    </w:p>
    <w:p w14:paraId="5379514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Algérie (5)</w:t>
      </w:r>
    </w:p>
    <w:p w14:paraId="70310B1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Allemagne (6)</w:t>
      </w:r>
    </w:p>
    <w:p w14:paraId="2483E89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Andorre (7)</w:t>
      </w:r>
    </w:p>
    <w:p w14:paraId="737FDF1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Angola (8)</w:t>
      </w:r>
    </w:p>
    <w:p w14:paraId="0B9F8D6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Anguilla (9)</w:t>
      </w:r>
    </w:p>
    <w:p w14:paraId="0300FDB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Antarctique (10)</w:t>
      </w:r>
    </w:p>
    <w:p w14:paraId="58131A8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Antigua-et-Barbuda (11)</w:t>
      </w:r>
    </w:p>
    <w:p w14:paraId="6FED388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Arabie saoudite (12)</w:t>
      </w:r>
    </w:p>
    <w:p w14:paraId="7A9DBC0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Argentine (13)</w:t>
      </w:r>
    </w:p>
    <w:p w14:paraId="10441D1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Arménie (14)</w:t>
      </w:r>
    </w:p>
    <w:p w14:paraId="201B964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Aruba (15)</w:t>
      </w:r>
    </w:p>
    <w:p w14:paraId="5D61D73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Australie (16)</w:t>
      </w:r>
    </w:p>
    <w:p w14:paraId="0D8B6C7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Autriche (17)</w:t>
      </w:r>
    </w:p>
    <w:p w14:paraId="38CD169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Azerbaïdjan (18)</w:t>
      </w:r>
    </w:p>
    <w:p w14:paraId="2EE8F81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Bahamas (19)</w:t>
      </w:r>
    </w:p>
    <w:p w14:paraId="3A81BA7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Bahreïn (20)</w:t>
      </w:r>
    </w:p>
    <w:p w14:paraId="1DDBE8C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Bangladesh (21)</w:t>
      </w:r>
    </w:p>
    <w:p w14:paraId="187D3FC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Barbade (22)</w:t>
      </w:r>
    </w:p>
    <w:p w14:paraId="1804A55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Bélarus (23)</w:t>
      </w:r>
    </w:p>
    <w:p w14:paraId="0546B6B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Belgique (24)</w:t>
      </w:r>
    </w:p>
    <w:p w14:paraId="04DD783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Belize (25)</w:t>
      </w:r>
    </w:p>
    <w:p w14:paraId="3F59534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Bénin (26)</w:t>
      </w:r>
    </w:p>
    <w:p w14:paraId="60DCDCA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Bermudes (27)</w:t>
      </w:r>
    </w:p>
    <w:p w14:paraId="140ACBC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Bhoutan (28)</w:t>
      </w:r>
    </w:p>
    <w:p w14:paraId="7D38D0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Bolivie (29)</w:t>
      </w:r>
    </w:p>
    <w:p w14:paraId="079B5A7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Bonaire, Saint-Eustache et Saba (30)</w:t>
      </w:r>
    </w:p>
    <w:p w14:paraId="6DE92CF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Bosnie-Herzégovine (31)</w:t>
      </w:r>
    </w:p>
    <w:p w14:paraId="256ED50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Botswana (32)</w:t>
      </w:r>
    </w:p>
    <w:p w14:paraId="27EE2FC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Bouvet (33)</w:t>
      </w:r>
    </w:p>
    <w:p w14:paraId="77AAAEE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Brésil (34)</w:t>
      </w:r>
    </w:p>
    <w:p w14:paraId="6A0542D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Brunei Darussalam (35)</w:t>
      </w:r>
    </w:p>
    <w:p w14:paraId="66E2FBDD"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Bulgarie (36)</w:t>
      </w:r>
    </w:p>
    <w:p w14:paraId="2CE5367C"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Burkina Faso (37)</w:t>
      </w:r>
    </w:p>
    <w:p w14:paraId="70680DC8"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Burundi (38)</w:t>
      </w:r>
    </w:p>
    <w:p w14:paraId="62E5B095"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Îles Caïmans (39)</w:t>
      </w:r>
    </w:p>
    <w:p w14:paraId="20B438F2"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Cambodge (40)</w:t>
      </w:r>
    </w:p>
    <w:p w14:paraId="3CF95635"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Cameroun (41)</w:t>
      </w:r>
    </w:p>
    <w:p w14:paraId="446D153B"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Canada (42)</w:t>
      </w:r>
    </w:p>
    <w:p w14:paraId="27D45A71"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Cap-Vert (43)</w:t>
      </w:r>
    </w:p>
    <w:p w14:paraId="189E6B0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République centrafricaine (44)</w:t>
      </w:r>
    </w:p>
    <w:p w14:paraId="107BE9E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Chili (45)</w:t>
      </w:r>
    </w:p>
    <w:p w14:paraId="7CC9AD1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Chine (46)</w:t>
      </w:r>
    </w:p>
    <w:p w14:paraId="6001571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Christmas (47)</w:t>
      </w:r>
    </w:p>
    <w:p w14:paraId="2E76049D"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Chypre (48)</w:t>
      </w:r>
    </w:p>
    <w:p w14:paraId="009BC1EC"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Îles Cocos (Keeling) (49)</w:t>
      </w:r>
    </w:p>
    <w:p w14:paraId="726B27C3"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Colombie (50)</w:t>
      </w:r>
    </w:p>
    <w:p w14:paraId="13E16A6A"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Comores (51)</w:t>
      </w:r>
    </w:p>
    <w:p w14:paraId="49BC2C37"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Congo-Brazzaville (52)</w:t>
      </w:r>
    </w:p>
    <w:p w14:paraId="52F90D4D"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Congo-Kinshasa (53)</w:t>
      </w:r>
    </w:p>
    <w:p w14:paraId="37801C3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Cook (54)</w:t>
      </w:r>
    </w:p>
    <w:p w14:paraId="48C72A4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Corée du Sud (55)</w:t>
      </w:r>
    </w:p>
    <w:p w14:paraId="1BAD6D1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Corée du Nord (56)</w:t>
      </w:r>
    </w:p>
    <w:p w14:paraId="673DCA0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Costa Rica (57)</w:t>
      </w:r>
    </w:p>
    <w:p w14:paraId="487CC98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Côte d’Ivoire (58)</w:t>
      </w:r>
    </w:p>
    <w:p w14:paraId="764D4A5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Croatie (59)</w:t>
      </w:r>
    </w:p>
    <w:p w14:paraId="0E28D75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Cuba (60)</w:t>
      </w:r>
    </w:p>
    <w:p w14:paraId="4FD9532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Curaçao (61)</w:t>
      </w:r>
    </w:p>
    <w:p w14:paraId="5F5814B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Danemark (62)</w:t>
      </w:r>
    </w:p>
    <w:p w14:paraId="511FEC5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Djibouti (63)</w:t>
      </w:r>
    </w:p>
    <w:p w14:paraId="50BA144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République dominicaine (64)</w:t>
      </w:r>
    </w:p>
    <w:p w14:paraId="0DA9BA3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Dominique (65)</w:t>
      </w:r>
    </w:p>
    <w:p w14:paraId="435AC86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Égypte (66)</w:t>
      </w:r>
    </w:p>
    <w:p w14:paraId="0CC7A04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El Salvador (67)</w:t>
      </w:r>
    </w:p>
    <w:p w14:paraId="615D148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Émirats arabes unis (68)</w:t>
      </w:r>
    </w:p>
    <w:p w14:paraId="4AE9F4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Équateur (69)</w:t>
      </w:r>
    </w:p>
    <w:p w14:paraId="0C4D5B8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Érythrée (70)</w:t>
      </w:r>
    </w:p>
    <w:p w14:paraId="0EBE118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Espagne (71)</w:t>
      </w:r>
    </w:p>
    <w:p w14:paraId="2CB44C8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Estonie (72)</w:t>
      </w:r>
    </w:p>
    <w:p w14:paraId="1BE9A08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États-Unis (73)</w:t>
      </w:r>
    </w:p>
    <w:p w14:paraId="6CBF423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Éthiopie (74)</w:t>
      </w:r>
    </w:p>
    <w:p w14:paraId="005B16A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Falkland (Malvinas) (75)</w:t>
      </w:r>
    </w:p>
    <w:p w14:paraId="4181288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Féroé (76)</w:t>
      </w:r>
    </w:p>
    <w:p w14:paraId="12FCF32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Fidji (77)</w:t>
      </w:r>
    </w:p>
    <w:p w14:paraId="0D07F54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Finlande (78)</w:t>
      </w:r>
    </w:p>
    <w:p w14:paraId="055A93A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France (79)</w:t>
      </w:r>
    </w:p>
    <w:p w14:paraId="7EDEE06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Gabon (80)</w:t>
      </w:r>
    </w:p>
    <w:p w14:paraId="4753C9D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Gambie (81)</w:t>
      </w:r>
    </w:p>
    <w:p w14:paraId="7473828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Géorgie (82)</w:t>
      </w:r>
    </w:p>
    <w:p w14:paraId="0E63D9E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Géorgie du Sud-et-les Îles Sandwich du Sud (83)</w:t>
      </w:r>
    </w:p>
    <w:p w14:paraId="27AA360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Ghana (84)</w:t>
      </w:r>
    </w:p>
    <w:p w14:paraId="47E7613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Gibraltar (85)</w:t>
      </w:r>
    </w:p>
    <w:p w14:paraId="128A51E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Grèce (86)</w:t>
      </w:r>
    </w:p>
    <w:p w14:paraId="5F75D91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Grenade (87)</w:t>
      </w:r>
    </w:p>
    <w:p w14:paraId="4716726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Groenland (88)</w:t>
      </w:r>
    </w:p>
    <w:p w14:paraId="433040A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Guadeloupe (89)</w:t>
      </w:r>
    </w:p>
    <w:p w14:paraId="2D2CE89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Guam (90)</w:t>
      </w:r>
    </w:p>
    <w:p w14:paraId="2EE48D6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Guatemala (91)</w:t>
      </w:r>
    </w:p>
    <w:p w14:paraId="11107A8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Guernesey (92)</w:t>
      </w:r>
    </w:p>
    <w:p w14:paraId="4038B6E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Guinée (93)</w:t>
      </w:r>
    </w:p>
    <w:p w14:paraId="5ACC8D8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Guinée équatoriale (94)</w:t>
      </w:r>
    </w:p>
    <w:p w14:paraId="745F8D2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Guinée-Bissau (95)</w:t>
      </w:r>
    </w:p>
    <w:p w14:paraId="10B6E1B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Guyana (96)</w:t>
      </w:r>
    </w:p>
    <w:p w14:paraId="52FE0D8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Guyane française (97)</w:t>
      </w:r>
    </w:p>
    <w:p w14:paraId="775920D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Haïti (98)</w:t>
      </w:r>
    </w:p>
    <w:p w14:paraId="314EF36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Heard-et-Îles MacDonald (99)</w:t>
      </w:r>
    </w:p>
    <w:p w14:paraId="3CDBF7D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Honduras (100)</w:t>
      </w:r>
    </w:p>
    <w:p w14:paraId="5DC04CB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Hong Kong (101)</w:t>
      </w:r>
    </w:p>
    <w:p w14:paraId="354B351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Hongrie (102)</w:t>
      </w:r>
    </w:p>
    <w:p w14:paraId="2140607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de Man (103)</w:t>
      </w:r>
    </w:p>
    <w:p w14:paraId="3DC1760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mineures éloignées des États-Unis (104)</w:t>
      </w:r>
    </w:p>
    <w:p w14:paraId="41DA626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du Pacifique (105)</w:t>
      </w:r>
    </w:p>
    <w:p w14:paraId="71FE048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Vierges britanniques (106)</w:t>
      </w:r>
    </w:p>
    <w:p w14:paraId="3900733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Vierges des États-Unis (107)</w:t>
      </w:r>
    </w:p>
    <w:p w14:paraId="61515D4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Inde (108)</w:t>
      </w:r>
    </w:p>
    <w:p w14:paraId="097515A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Indonésie (109)</w:t>
      </w:r>
    </w:p>
    <w:p w14:paraId="6BCCC13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Iran (110)</w:t>
      </w:r>
    </w:p>
    <w:p w14:paraId="291C7BF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Iraq (111)</w:t>
      </w:r>
    </w:p>
    <w:p w14:paraId="44CCCD0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Irlande (112)</w:t>
      </w:r>
    </w:p>
    <w:p w14:paraId="7FE19F7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Islande (113)</w:t>
      </w:r>
    </w:p>
    <w:p w14:paraId="0DB06F7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Israël (114)</w:t>
      </w:r>
    </w:p>
    <w:p w14:paraId="44B178E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Italie (115)</w:t>
      </w:r>
    </w:p>
    <w:p w14:paraId="6778311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Jamaïque (116)</w:t>
      </w:r>
    </w:p>
    <w:p w14:paraId="09007D9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Japon (117)</w:t>
      </w:r>
    </w:p>
    <w:p w14:paraId="72DF3789"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Jersey (118)</w:t>
      </w:r>
    </w:p>
    <w:p w14:paraId="7862849E"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Jordanie (119)</w:t>
      </w:r>
    </w:p>
    <w:p w14:paraId="7686995B"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Kazakhstan (120)</w:t>
      </w:r>
    </w:p>
    <w:p w14:paraId="24B630EC"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Kenya (121)</w:t>
      </w:r>
    </w:p>
    <w:p w14:paraId="7C7F80C2"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Kirghizistan (122)</w:t>
      </w:r>
    </w:p>
    <w:p w14:paraId="427B8711"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Kiribati (123)</w:t>
      </w:r>
    </w:p>
    <w:p w14:paraId="17F962EE"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Kosovo (124)</w:t>
      </w:r>
    </w:p>
    <w:p w14:paraId="55551070"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Koweït (125)</w:t>
      </w:r>
    </w:p>
    <w:p w14:paraId="3B647992"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Laos (126)</w:t>
      </w:r>
    </w:p>
    <w:p w14:paraId="1898AA90"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Lesotho (127)</w:t>
      </w:r>
    </w:p>
    <w:p w14:paraId="33D4059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Lettonie (128)</w:t>
      </w:r>
    </w:p>
    <w:p w14:paraId="67E7634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Liban (129)</w:t>
      </w:r>
    </w:p>
    <w:p w14:paraId="32D9349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Libéria (130)</w:t>
      </w:r>
    </w:p>
    <w:p w14:paraId="51C3B13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Libye (131)</w:t>
      </w:r>
    </w:p>
    <w:p w14:paraId="5B7175F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Liechtenstein (132)</w:t>
      </w:r>
    </w:p>
    <w:p w14:paraId="2AC6BA4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Lituanie (133)</w:t>
      </w:r>
    </w:p>
    <w:p w14:paraId="24E4145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Luxembourg (134)</w:t>
      </w:r>
    </w:p>
    <w:p w14:paraId="5CEC7D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Macao (135)</w:t>
      </w:r>
    </w:p>
    <w:p w14:paraId="778F17C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Macédoine (ERYDM) (136)</w:t>
      </w:r>
    </w:p>
    <w:p w14:paraId="479051A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Madagascar (137)</w:t>
      </w:r>
    </w:p>
    <w:p w14:paraId="069A947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Malaisie (138)</w:t>
      </w:r>
    </w:p>
    <w:p w14:paraId="733F918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Malawi (139)</w:t>
      </w:r>
    </w:p>
    <w:p w14:paraId="68BE7CC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Maldives (140)</w:t>
      </w:r>
    </w:p>
    <w:p w14:paraId="6EC6841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Mali (141)</w:t>
      </w:r>
    </w:p>
    <w:p w14:paraId="50C621F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Malte (142)</w:t>
      </w:r>
    </w:p>
    <w:p w14:paraId="5C1323F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Mariannes du Nord (143)</w:t>
      </w:r>
    </w:p>
    <w:p w14:paraId="65572C3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Maroc (144)</w:t>
      </w:r>
    </w:p>
    <w:p w14:paraId="5C474AD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Marshall (145)</w:t>
      </w:r>
    </w:p>
    <w:p w14:paraId="360FCBD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Martinique (146)</w:t>
      </w:r>
    </w:p>
    <w:p w14:paraId="170AC80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Maurice (147)</w:t>
      </w:r>
    </w:p>
    <w:p w14:paraId="13A76EE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Mauritanie (148)</w:t>
      </w:r>
    </w:p>
    <w:p w14:paraId="1955A78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Mayotte (149)</w:t>
      </w:r>
    </w:p>
    <w:p w14:paraId="0607935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Mexique (150)</w:t>
      </w:r>
    </w:p>
    <w:p w14:paraId="6BAC797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États fédérés de Micronésie (151)</w:t>
      </w:r>
    </w:p>
    <w:p w14:paraId="52BDF7D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Moldova (152)</w:t>
      </w:r>
    </w:p>
    <w:p w14:paraId="5CDAEDD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Monaco (153)</w:t>
      </w:r>
    </w:p>
    <w:p w14:paraId="55E43EE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Mongolie (154)</w:t>
      </w:r>
    </w:p>
    <w:p w14:paraId="304E1B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Monténégro (155)</w:t>
      </w:r>
    </w:p>
    <w:p w14:paraId="3F795A3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Montserrat (156)</w:t>
      </w:r>
    </w:p>
    <w:p w14:paraId="2D85FD1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Mozambique (157)</w:t>
      </w:r>
    </w:p>
    <w:p w14:paraId="084C30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Myanmar (158)</w:t>
      </w:r>
    </w:p>
    <w:p w14:paraId="6DE4FF7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Namibie (159)</w:t>
      </w:r>
    </w:p>
    <w:p w14:paraId="052952B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Nauru (160)</w:t>
      </w:r>
    </w:p>
    <w:p w14:paraId="1D582D0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Népal (161)</w:t>
      </w:r>
    </w:p>
    <w:p w14:paraId="5AC5000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Nicaragua (162)</w:t>
      </w:r>
    </w:p>
    <w:p w14:paraId="529EB7C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Niger (163)</w:t>
      </w:r>
    </w:p>
    <w:p w14:paraId="2DFD1FB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Nigéria (164)</w:t>
      </w:r>
    </w:p>
    <w:p w14:paraId="62B681D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Niue (165)</w:t>
      </w:r>
    </w:p>
    <w:p w14:paraId="0E9F6D6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Norfolk (166)</w:t>
      </w:r>
    </w:p>
    <w:p w14:paraId="15348B3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Norvège (167)</w:t>
      </w:r>
    </w:p>
    <w:p w14:paraId="1BCCA5E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Nouvelle-Calédonie (168)</w:t>
      </w:r>
    </w:p>
    <w:p w14:paraId="150647B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Nouvelle-Zélande (169)</w:t>
      </w:r>
    </w:p>
    <w:p w14:paraId="2CFB2B4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Territoire britannique de l’océan Indien (170)</w:t>
      </w:r>
    </w:p>
    <w:p w14:paraId="3AB801C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Oman (171)</w:t>
      </w:r>
    </w:p>
    <w:p w14:paraId="402A32D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Ouganda (172)</w:t>
      </w:r>
    </w:p>
    <w:p w14:paraId="2DEC8D3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Ouzbékistan (173)</w:t>
      </w:r>
    </w:p>
    <w:p w14:paraId="66F2322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Pakistan (174)</w:t>
      </w:r>
    </w:p>
    <w:p w14:paraId="747BAED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Palaos (175)</w:t>
      </w:r>
    </w:p>
    <w:p w14:paraId="47EFDE7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 de Palestine (176)</w:t>
      </w:r>
    </w:p>
    <w:p w14:paraId="5836BCC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Panama (177)</w:t>
      </w:r>
    </w:p>
    <w:p w14:paraId="46F4B23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Papouasie-Nouvelle-Guinée (178)</w:t>
      </w:r>
    </w:p>
    <w:p w14:paraId="34661AA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Paraguay (179)</w:t>
      </w:r>
    </w:p>
    <w:p w14:paraId="4C1A8D9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Pays-Bas (180)</w:t>
      </w:r>
    </w:p>
    <w:p w14:paraId="31B6571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Pérou (181)</w:t>
      </w:r>
    </w:p>
    <w:p w14:paraId="3B37A52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Philippines (182)</w:t>
      </w:r>
    </w:p>
    <w:p w14:paraId="60C8CCC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Pitcairn (183)</w:t>
      </w:r>
    </w:p>
    <w:p w14:paraId="1264937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Pologne (184)</w:t>
      </w:r>
    </w:p>
    <w:p w14:paraId="3779CCF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Polynésie française (185)</w:t>
      </w:r>
    </w:p>
    <w:p w14:paraId="56B8006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Porto Rico (186)</w:t>
      </w:r>
    </w:p>
    <w:p w14:paraId="6BF575B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Portugal (187)</w:t>
      </w:r>
    </w:p>
    <w:p w14:paraId="42B1F40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Qatar (188)</w:t>
      </w:r>
    </w:p>
    <w:p w14:paraId="3FEC794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Réunion (189)</w:t>
      </w:r>
    </w:p>
    <w:p w14:paraId="6DF486F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Roumanie (190)</w:t>
      </w:r>
    </w:p>
    <w:p w14:paraId="58EB394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Royaume-Uni (191)</w:t>
      </w:r>
    </w:p>
    <w:p w14:paraId="5300460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Russie (192)</w:t>
      </w:r>
    </w:p>
    <w:p w14:paraId="4C8A9AE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Rwanda (193)</w:t>
      </w:r>
    </w:p>
    <w:p w14:paraId="7C66A55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Sahara occidental (194)</w:t>
      </w:r>
    </w:p>
    <w:p w14:paraId="08E2686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Saint-Barthélemy (195)</w:t>
      </w:r>
    </w:p>
    <w:p w14:paraId="70CD0BD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Saint-Kitts-et-Nevis (196)</w:t>
      </w:r>
    </w:p>
    <w:p w14:paraId="054B323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Saint-Marin (197)</w:t>
      </w:r>
    </w:p>
    <w:p w14:paraId="30D1063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Saint-Martin (partie française) (198)</w:t>
      </w:r>
    </w:p>
    <w:p w14:paraId="5DE887A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Saint-Martin (partie néerlandaise) (199)</w:t>
      </w:r>
    </w:p>
    <w:p w14:paraId="3CAA094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Saint-Pierre-et-Miquelon (200)</w:t>
      </w:r>
    </w:p>
    <w:p w14:paraId="6232FEA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 de la Cité du Vatican (201)</w:t>
      </w:r>
    </w:p>
    <w:p w14:paraId="59600AE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Saint-Vincent-et-les Grenadines (202)</w:t>
      </w:r>
    </w:p>
    <w:p w14:paraId="54904A7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Sainte-Hélène, Ascension et Tristan da Cunha (203)</w:t>
      </w:r>
    </w:p>
    <w:p w14:paraId="3E868B2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Sainte-Lucie (204)</w:t>
      </w:r>
    </w:p>
    <w:p w14:paraId="4A96418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Salomon (205)</w:t>
      </w:r>
    </w:p>
    <w:p w14:paraId="015C750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Samoa (206)</w:t>
      </w:r>
    </w:p>
    <w:p w14:paraId="5302E5C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Samoa américaines (207)</w:t>
      </w:r>
    </w:p>
    <w:p w14:paraId="3136321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Sao Tomé-et-Principe (208)</w:t>
      </w:r>
    </w:p>
    <w:p w14:paraId="072CEBD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Sénégal (209)</w:t>
      </w:r>
    </w:p>
    <w:p w14:paraId="616022C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Serbie (210)</w:t>
      </w:r>
    </w:p>
    <w:p w14:paraId="4023AC7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Seychelles (211)</w:t>
      </w:r>
    </w:p>
    <w:p w14:paraId="339C78E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Sierra Leone (212)</w:t>
      </w:r>
    </w:p>
    <w:p w14:paraId="14D7BCD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Singapour (213)</w:t>
      </w:r>
    </w:p>
    <w:p w14:paraId="33746C6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Slovaquie (214)</w:t>
      </w:r>
    </w:p>
    <w:p w14:paraId="146FA5A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Slovénie (215)</w:t>
      </w:r>
    </w:p>
    <w:p w14:paraId="1A31CEC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Somalie (216)</w:t>
      </w:r>
    </w:p>
    <w:p w14:paraId="03D6987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Soudan (217)</w:t>
      </w:r>
    </w:p>
    <w:p w14:paraId="5AA3BD7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Soudan du Sud (218)</w:t>
      </w:r>
    </w:p>
    <w:p w14:paraId="56A916F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Sri Lanka (219)</w:t>
      </w:r>
    </w:p>
    <w:p w14:paraId="2FE3B2B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Suède (220)</w:t>
      </w:r>
    </w:p>
    <w:p w14:paraId="4D4AEE6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Suisse (221)</w:t>
      </w:r>
    </w:p>
    <w:p w14:paraId="4EA9489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Suriname (222)</w:t>
      </w:r>
    </w:p>
    <w:p w14:paraId="4F530B9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Svalbard et Île Jan Mayen (223)</w:t>
      </w:r>
    </w:p>
    <w:p w14:paraId="3FF0A3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Swaziland (224)</w:t>
      </w:r>
    </w:p>
    <w:p w14:paraId="0DB4CB9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Syrie (225)</w:t>
      </w:r>
    </w:p>
    <w:p w14:paraId="6BF214F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Tadjikistan (226)</w:t>
      </w:r>
    </w:p>
    <w:p w14:paraId="411A8C9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Taïwan (227)</w:t>
      </w:r>
    </w:p>
    <w:p w14:paraId="329130E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Tanzanie (228)</w:t>
      </w:r>
    </w:p>
    <w:p w14:paraId="070D43B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Tchad (229)</w:t>
      </w:r>
    </w:p>
    <w:p w14:paraId="22EC8A3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République tchèque (230)</w:t>
      </w:r>
    </w:p>
    <w:p w14:paraId="67804B8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Terres australes françaises (231)</w:t>
      </w:r>
    </w:p>
    <w:p w14:paraId="3FDE868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Thaïlande (232)</w:t>
      </w:r>
    </w:p>
    <w:p w14:paraId="56DBFF5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Timor-Leste (233)</w:t>
      </w:r>
    </w:p>
    <w:p w14:paraId="50DFE16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Togo (234)</w:t>
      </w:r>
    </w:p>
    <w:p w14:paraId="37D7381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Tokelau (235)</w:t>
      </w:r>
    </w:p>
    <w:p w14:paraId="568F6DA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Tonga (236)</w:t>
      </w:r>
    </w:p>
    <w:p w14:paraId="576E41F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Trinité-et-Tobago (237)</w:t>
      </w:r>
    </w:p>
    <w:p w14:paraId="3BE641B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Tunisie (238)</w:t>
      </w:r>
    </w:p>
    <w:p w14:paraId="0B746CF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Turkménistan (239)</w:t>
      </w:r>
    </w:p>
    <w:p w14:paraId="0C8504E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Turks-et-Caïcos (240)</w:t>
      </w:r>
    </w:p>
    <w:p w14:paraId="66196B6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Turquie (241)</w:t>
      </w:r>
    </w:p>
    <w:p w14:paraId="783A40A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Tuvalu (242)</w:t>
      </w:r>
    </w:p>
    <w:p w14:paraId="6DD0537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Ukraine (243)</w:t>
      </w:r>
    </w:p>
    <w:p w14:paraId="6C1FBB0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Uruguay (244)</w:t>
      </w:r>
    </w:p>
    <w:p w14:paraId="1857B71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Vanuatu (245)</w:t>
      </w:r>
    </w:p>
    <w:p w14:paraId="7816DCD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Venezuela (246)</w:t>
      </w:r>
    </w:p>
    <w:p w14:paraId="20222F5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Viet Nam (247)</w:t>
      </w:r>
    </w:p>
    <w:p w14:paraId="5A80034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Wallis-et-Futuna (248)</w:t>
      </w:r>
    </w:p>
    <w:p w14:paraId="7C0AF51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Yémen (249)</w:t>
      </w:r>
    </w:p>
    <w:p w14:paraId="4B68561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Zambie (250)</w:t>
      </w:r>
    </w:p>
    <w:p w14:paraId="57434CFC" w14:textId="77777777" w:rsidR="006E5199" w:rsidRDefault="006E5199" w:rsidP="006E5199">
      <w:pPr>
        <w:spacing w:after="0" w:line="240" w:lineRule="auto"/>
        <w:rPr>
          <w:rStyle w:val="Answertextfont"/>
          <w:rFonts w:asciiTheme="minorHAnsi" w:hAnsiTheme="minorHAnsi" w:cstheme="minorHAnsi"/>
          <w:sz w:val="24"/>
          <w:szCs w:val="24"/>
        </w:rPr>
      </w:pPr>
      <w:r w:rsidRPr="00674C7A">
        <w:rPr>
          <w:rStyle w:val="Answertextfont"/>
          <w:rFonts w:asciiTheme="minorHAnsi" w:hAnsiTheme="minorHAnsi" w:cstheme="minorHAnsi"/>
          <w:sz w:val="24"/>
          <w:szCs w:val="24"/>
        </w:rPr>
        <w:t>Zimbabwe (251)</w:t>
      </w:r>
    </w:p>
    <w:p w14:paraId="5BF93E86" w14:textId="4BED4D9E" w:rsidR="00FB5ED3" w:rsidRPr="006E5199"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Autre (996)</w:t>
      </w:r>
    </w:p>
    <w:p w14:paraId="03E0889A" w14:textId="69C779B7" w:rsidR="00FB5ED3" w:rsidRPr="006E5199" w:rsidRDefault="006E5199" w:rsidP="00FB5ED3">
      <w:pPr>
        <w:autoSpaceDE w:val="0"/>
        <w:autoSpaceDN w:val="0"/>
        <w:adjustRightInd w:val="0"/>
        <w:spacing w:after="0" w:line="270" w:lineRule="atLeast"/>
        <w:jc w:val="both"/>
        <w:rPr>
          <w:rFonts w:eastAsia="Times New Roman"/>
          <w:sz w:val="24"/>
          <w:szCs w:val="24"/>
        </w:rPr>
      </w:pPr>
      <w:r w:rsidRPr="006E5199">
        <w:rPr>
          <w:rFonts w:eastAsia="Times New Roman"/>
          <w:sz w:val="24"/>
          <w:szCs w:val="24"/>
        </w:rPr>
        <w:t>V</w:t>
      </w:r>
      <w:r>
        <w:rPr>
          <w:rFonts w:eastAsia="Times New Roman"/>
          <w:sz w:val="24"/>
          <w:szCs w:val="24"/>
        </w:rPr>
        <w:t>euillez préciser</w:t>
      </w:r>
      <w:r w:rsidRPr="006E5199">
        <w:rPr>
          <w:rFonts w:eastAsia="Times New Roman"/>
          <w:sz w:val="24"/>
          <w:szCs w:val="24"/>
        </w:rPr>
        <w:t> </w:t>
      </w:r>
      <w:r w:rsidR="00FB5ED3" w:rsidRPr="006E5199">
        <w:rPr>
          <w:rFonts w:eastAsia="Times New Roman"/>
          <w:sz w:val="24"/>
          <w:szCs w:val="24"/>
        </w:rPr>
        <w:t>:</w:t>
      </w:r>
    </w:p>
    <w:p w14:paraId="57E54154" w14:textId="77777777" w:rsidR="00FB5ED3" w:rsidRPr="006E5199"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11081500"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QD4</w:t>
      </w:r>
      <w:r w:rsidRPr="005F7A5B">
        <w:rPr>
          <w:rFonts w:eastAsia="Times New Roman"/>
          <w:b/>
          <w:sz w:val="24"/>
          <w:szCs w:val="24"/>
        </w:rPr>
        <w:t xml:space="preserve"> - QD4 - ASK ALL</w:t>
      </w:r>
    </w:p>
    <w:p w14:paraId="7E1A6089" w14:textId="0023D0C5"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Avez-vous accédé au site Web de l’Agence des services frontaliers du Canada à partir du Canada ou à l’extérieur du pays</w:t>
      </w:r>
      <w:r w:rsidR="00FB5ED3" w:rsidRPr="006E5199">
        <w:rPr>
          <w:rFonts w:eastAsia="Times New Roman"/>
          <w:sz w:val="24"/>
          <w:szCs w:val="24"/>
        </w:rPr>
        <w:t>?</w:t>
      </w:r>
    </w:p>
    <w:p w14:paraId="54F6692B" w14:textId="77777777" w:rsidR="00FB5ED3" w:rsidRPr="006E5199" w:rsidRDefault="00FB5ED3" w:rsidP="00FB5ED3">
      <w:pPr>
        <w:autoSpaceDE w:val="0"/>
        <w:autoSpaceDN w:val="0"/>
        <w:adjustRightInd w:val="0"/>
        <w:spacing w:after="0" w:line="270" w:lineRule="atLeast"/>
        <w:jc w:val="both"/>
        <w:rPr>
          <w:rFonts w:eastAsia="Times New Roman"/>
          <w:sz w:val="24"/>
          <w:szCs w:val="24"/>
        </w:rPr>
      </w:pPr>
    </w:p>
    <w:p w14:paraId="2F7B04E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À partir du Canada (1)</w:t>
      </w:r>
    </w:p>
    <w:p w14:paraId="1D78E10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À l’extérieur du Canada (2)</w:t>
      </w:r>
    </w:p>
    <w:p w14:paraId="017E389A" w14:textId="415C7BDD" w:rsidR="00FB5ED3" w:rsidRPr="006E5199" w:rsidRDefault="006E5199" w:rsidP="006E5199">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Je ne sais pas (8)</w:t>
      </w:r>
    </w:p>
    <w:p w14:paraId="624E2617" w14:textId="77777777" w:rsidR="00FB5ED3" w:rsidRPr="006E5199"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6B181865"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QD5</w:t>
      </w:r>
      <w:r w:rsidRPr="005F7A5B">
        <w:rPr>
          <w:rFonts w:eastAsia="Times New Roman"/>
          <w:b/>
          <w:sz w:val="24"/>
          <w:szCs w:val="24"/>
        </w:rPr>
        <w:t xml:space="preserve"> - QD5 - ASK ALL</w:t>
      </w:r>
    </w:p>
    <w:p w14:paraId="166CD068" w14:textId="64F13BA3"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Quelle est la première langue que vous avez apprise à la maison dans votre enfance et que vous comprenez toujours</w:t>
      </w:r>
      <w:r w:rsidR="00FB5ED3" w:rsidRPr="006E5199">
        <w:rPr>
          <w:rFonts w:eastAsia="Times New Roman"/>
          <w:sz w:val="24"/>
          <w:szCs w:val="24"/>
        </w:rPr>
        <w:t>?</w:t>
      </w:r>
    </w:p>
    <w:p w14:paraId="6783E70B" w14:textId="77777777" w:rsidR="00FB5ED3" w:rsidRPr="006E5199" w:rsidRDefault="00FB5ED3" w:rsidP="00FB5ED3">
      <w:pPr>
        <w:autoSpaceDE w:val="0"/>
        <w:autoSpaceDN w:val="0"/>
        <w:adjustRightInd w:val="0"/>
        <w:spacing w:after="0" w:line="270" w:lineRule="atLeast"/>
        <w:jc w:val="both"/>
        <w:rPr>
          <w:rFonts w:eastAsia="Times New Roman"/>
          <w:sz w:val="24"/>
          <w:szCs w:val="24"/>
        </w:rPr>
      </w:pPr>
    </w:p>
    <w:p w14:paraId="766FF74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Français (1)</w:t>
      </w:r>
    </w:p>
    <w:p w14:paraId="406D67A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Anglais (2)</w:t>
      </w:r>
    </w:p>
    <w:p w14:paraId="402E795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Autre (3)</w:t>
      </w:r>
    </w:p>
    <w:p w14:paraId="6C3D0779" w14:textId="51F2BCC0" w:rsidR="00FB5ED3" w:rsidRPr="005F7A5B" w:rsidRDefault="006E5199" w:rsidP="006E5199">
      <w:pPr>
        <w:autoSpaceDE w:val="0"/>
        <w:autoSpaceDN w:val="0"/>
        <w:adjustRightInd w:val="0"/>
        <w:spacing w:after="0" w:line="270" w:lineRule="atLeast"/>
        <w:jc w:val="both"/>
        <w:rPr>
          <w:rFonts w:asciiTheme="minorHAnsi" w:eastAsia="Times New Roman" w:hAnsiTheme="minorHAnsi" w:cstheme="minorHAnsi"/>
          <w:sz w:val="24"/>
          <w:szCs w:val="24"/>
        </w:rPr>
      </w:pPr>
      <w:r w:rsidRPr="00674C7A">
        <w:rPr>
          <w:rStyle w:val="Answertextfont"/>
          <w:rFonts w:asciiTheme="minorHAnsi" w:hAnsiTheme="minorHAnsi" w:cstheme="minorHAnsi"/>
          <w:sz w:val="24"/>
          <w:szCs w:val="24"/>
        </w:rPr>
        <w:t>Je préfère ne pas répondre. (9)</w:t>
      </w:r>
    </w:p>
    <w:p w14:paraId="7C54A5E3" w14:textId="77777777" w:rsidR="00FB5ED3" w:rsidRPr="005F7A5B" w:rsidRDefault="00FB5ED3" w:rsidP="00FB5ED3">
      <w:pPr>
        <w:autoSpaceDE w:val="0"/>
        <w:autoSpaceDN w:val="0"/>
        <w:adjustRightInd w:val="0"/>
        <w:spacing w:after="0" w:line="270" w:lineRule="atLeast"/>
        <w:jc w:val="both"/>
        <w:rPr>
          <w:rFonts w:eastAsia="Times New Roman"/>
          <w:sz w:val="24"/>
          <w:szCs w:val="24"/>
        </w:rPr>
      </w:pPr>
    </w:p>
    <w:p w14:paraId="566CFC43"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QD6</w:t>
      </w:r>
      <w:r w:rsidRPr="005F7A5B">
        <w:rPr>
          <w:rFonts w:eastAsia="Times New Roman"/>
          <w:b/>
          <w:sz w:val="24"/>
          <w:szCs w:val="24"/>
        </w:rPr>
        <w:t xml:space="preserve"> - QD6 - ASK ALL</w:t>
      </w:r>
    </w:p>
    <w:p w14:paraId="2E16677D" w14:textId="59C94BE6"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Au cours des prochaines semaines, Léger, une firme d’études de marché indépendante, lancera la deuxième étape de l’étude</w:t>
      </w:r>
      <w:r w:rsidR="00FB5ED3" w:rsidRPr="006E5199">
        <w:rPr>
          <w:rFonts w:eastAsia="Times New Roman"/>
          <w:sz w:val="24"/>
          <w:szCs w:val="24"/>
        </w:rPr>
        <w:t xml:space="preserve">. </w:t>
      </w:r>
    </w:p>
    <w:p w14:paraId="2C8CF563" w14:textId="1A366977"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Aimeriez-vous participer à la deuxième étape de cette étude</w:t>
      </w:r>
      <w:r w:rsidR="00FB5ED3" w:rsidRPr="006E5199">
        <w:rPr>
          <w:rFonts w:eastAsia="Times New Roman"/>
          <w:sz w:val="24"/>
          <w:szCs w:val="24"/>
        </w:rPr>
        <w:t>?</w:t>
      </w:r>
    </w:p>
    <w:p w14:paraId="36AE9BAD" w14:textId="77777777" w:rsidR="00FB5ED3" w:rsidRPr="006E5199" w:rsidRDefault="00FB5ED3" w:rsidP="00FB5ED3">
      <w:pPr>
        <w:autoSpaceDE w:val="0"/>
        <w:autoSpaceDN w:val="0"/>
        <w:adjustRightInd w:val="0"/>
        <w:spacing w:after="0" w:line="270" w:lineRule="atLeast"/>
        <w:jc w:val="both"/>
        <w:rPr>
          <w:rFonts w:eastAsia="Times New Roman"/>
          <w:sz w:val="24"/>
          <w:szCs w:val="24"/>
        </w:rPr>
      </w:pPr>
    </w:p>
    <w:p w14:paraId="639704FA" w14:textId="200E0D73" w:rsidR="00FB5ED3" w:rsidRPr="005F7A5B" w:rsidRDefault="006E5199"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Oui</w:t>
      </w:r>
      <w:r w:rsidR="00FB5ED3" w:rsidRPr="005F7A5B">
        <w:rPr>
          <w:rFonts w:asciiTheme="minorHAnsi" w:eastAsia="Times New Roman" w:hAnsiTheme="minorHAnsi" w:cstheme="minorHAnsi"/>
          <w:sz w:val="24"/>
          <w:szCs w:val="24"/>
        </w:rPr>
        <w:t xml:space="preserve"> (1)</w:t>
      </w:r>
    </w:p>
    <w:p w14:paraId="33A6CF73" w14:textId="5626C014" w:rsidR="00FB5ED3" w:rsidRPr="005F7A5B" w:rsidRDefault="00FB5ED3" w:rsidP="00FB5ED3">
      <w:pPr>
        <w:autoSpaceDE w:val="0"/>
        <w:autoSpaceDN w:val="0"/>
        <w:adjustRightInd w:val="0"/>
        <w:spacing w:after="0" w:line="270" w:lineRule="atLeast"/>
        <w:jc w:val="both"/>
        <w:rPr>
          <w:rFonts w:eastAsia="Times New Roman"/>
          <w:sz w:val="24"/>
          <w:szCs w:val="24"/>
        </w:rPr>
      </w:pPr>
      <w:r w:rsidRPr="005F7A5B">
        <w:rPr>
          <w:rFonts w:asciiTheme="minorHAnsi" w:eastAsia="Times New Roman" w:hAnsiTheme="minorHAnsi" w:cstheme="minorHAnsi"/>
          <w:sz w:val="24"/>
          <w:szCs w:val="24"/>
        </w:rPr>
        <w:t>No</w:t>
      </w:r>
      <w:r w:rsidR="006E5199" w:rsidRPr="005F7A5B">
        <w:rPr>
          <w:rFonts w:asciiTheme="minorHAnsi" w:eastAsia="Times New Roman" w:hAnsiTheme="minorHAnsi" w:cstheme="minorHAnsi"/>
          <w:sz w:val="24"/>
          <w:szCs w:val="24"/>
        </w:rPr>
        <w:t>n</w:t>
      </w:r>
      <w:r w:rsidRPr="005F7A5B">
        <w:rPr>
          <w:rFonts w:asciiTheme="minorHAnsi" w:eastAsia="Times New Roman" w:hAnsiTheme="minorHAnsi" w:cstheme="minorHAnsi"/>
          <w:sz w:val="24"/>
          <w:szCs w:val="24"/>
        </w:rPr>
        <w:t xml:space="preserve"> (2)</w:t>
      </w:r>
    </w:p>
    <w:p w14:paraId="21714672" w14:textId="77777777" w:rsidR="00FB5ED3" w:rsidRPr="005F7A5B"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11A84AD3" w14:textId="77777777" w:rsidR="00FB5ED3" w:rsidRPr="005F7A5B" w:rsidRDefault="00FB5ED3" w:rsidP="00FB5ED3">
      <w:pPr>
        <w:autoSpaceDE w:val="0"/>
        <w:autoSpaceDN w:val="0"/>
        <w:adjustRightInd w:val="0"/>
        <w:spacing w:after="0" w:line="270" w:lineRule="atLeast"/>
        <w:jc w:val="both"/>
        <w:rPr>
          <w:rFonts w:eastAsia="Times New Roman"/>
          <w:b/>
          <w:sz w:val="24"/>
          <w:szCs w:val="24"/>
        </w:rPr>
      </w:pPr>
      <w:r w:rsidRPr="005F7A5B">
        <w:rPr>
          <w:rFonts w:asciiTheme="minorHAnsi" w:eastAsia="Times New Roman" w:hAnsiTheme="minorHAnsi" w:cstheme="minorHAnsi"/>
          <w:b/>
          <w:noProof/>
          <w:sz w:val="24"/>
          <w:szCs w:val="24"/>
        </w:rPr>
        <w:t>Resp_infos</w:t>
      </w:r>
      <w:r w:rsidRPr="005F7A5B">
        <w:rPr>
          <w:rFonts w:eastAsia="Times New Roman"/>
          <w:b/>
          <w:sz w:val="24"/>
          <w:szCs w:val="24"/>
        </w:rPr>
        <w:t xml:space="preserve"> - Resp_infos1</w:t>
      </w:r>
    </w:p>
    <w:p w14:paraId="004B381A" w14:textId="00015A1C"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fournir les renseignements demandés pour prendre part à la deuxième étape de cette étude. Un employé de Léger, la firme d’études de marché mandatée par l’Agence des services frontaliers du Canada pour réaliser cette étude, communiquera avec vous</w:t>
      </w:r>
      <w:r w:rsidR="00FB5ED3" w:rsidRPr="006E5199">
        <w:rPr>
          <w:rFonts w:eastAsia="Times New Roman"/>
          <w:sz w:val="24"/>
          <w:szCs w:val="24"/>
        </w:rPr>
        <w:t>.</w:t>
      </w:r>
    </w:p>
    <w:p w14:paraId="60B400CE" w14:textId="535A995E"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Fonts w:asciiTheme="minorHAnsi" w:hAnsiTheme="minorHAnsi" w:cstheme="minorHAnsi"/>
          <w:sz w:val="24"/>
          <w:szCs w:val="24"/>
        </w:rPr>
        <w:t>Veuillez vérifier l’exactitude de vos réponses</w:t>
      </w:r>
      <w:r>
        <w:rPr>
          <w:rFonts w:asciiTheme="minorHAnsi" w:hAnsiTheme="minorHAnsi" w:cstheme="minorHAnsi"/>
          <w:sz w:val="24"/>
          <w:szCs w:val="24"/>
        </w:rPr>
        <w:t> </w:t>
      </w:r>
      <w:r w:rsidR="00FB5ED3" w:rsidRPr="006E5199">
        <w:rPr>
          <w:rFonts w:eastAsia="Times New Roman"/>
          <w:sz w:val="24"/>
          <w:szCs w:val="24"/>
        </w:rPr>
        <w:t xml:space="preserve">: </w:t>
      </w:r>
    </w:p>
    <w:tbl>
      <w:tblPr>
        <w:tblW w:w="0" w:type="auto"/>
        <w:tblLook w:val="0000" w:firstRow="0" w:lastRow="0" w:firstColumn="0" w:lastColumn="0" w:noHBand="0" w:noVBand="0"/>
      </w:tblPr>
      <w:tblGrid>
        <w:gridCol w:w="4422"/>
        <w:gridCol w:w="3802"/>
      </w:tblGrid>
      <w:tr w:rsidR="00FB5ED3" w:rsidRPr="00FB5ED3" w14:paraId="2DC7A271" w14:textId="77777777" w:rsidTr="00FB5ED3">
        <w:tc>
          <w:tcPr>
            <w:tcW w:w="0" w:type="auto"/>
            <w:tcBorders>
              <w:top w:val="nil"/>
              <w:left w:val="nil"/>
              <w:bottom w:val="nil"/>
              <w:right w:val="nil"/>
            </w:tcBorders>
          </w:tcPr>
          <w:p w14:paraId="748FC3FD" w14:textId="0DDCDF1D"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lastRenderedPageBreak/>
              <w:t>Titre (M., Mme, Mlle) (TITRE</w:t>
            </w:r>
            <w:r w:rsidR="00FB5ED3" w:rsidRPr="006E5199">
              <w:rPr>
                <w:rFonts w:asciiTheme="minorHAnsi" w:eastAsia="Times New Roman" w:hAnsiTheme="minorHAnsi" w:cstheme="minorHAnsi"/>
                <w:sz w:val="24"/>
                <w:szCs w:val="24"/>
              </w:rPr>
              <w:t>)</w:t>
            </w:r>
          </w:p>
        </w:tc>
        <w:tc>
          <w:tcPr>
            <w:tcW w:w="0" w:type="auto"/>
            <w:tcBorders>
              <w:top w:val="nil"/>
              <w:left w:val="nil"/>
              <w:bottom w:val="nil"/>
              <w:right w:val="nil"/>
            </w:tcBorders>
          </w:tcPr>
          <w:p w14:paraId="4A5EB161"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r w:rsidRPr="00FB5ED3">
              <w:rPr>
                <w:rFonts w:eastAsia="Times New Roman"/>
                <w:sz w:val="24"/>
                <w:szCs w:val="24"/>
                <w:lang w:val="en-CA"/>
              </w:rPr>
              <w:t>______________________________</w:t>
            </w:r>
          </w:p>
        </w:tc>
      </w:tr>
      <w:tr w:rsidR="00FB5ED3" w:rsidRPr="00FB5ED3" w14:paraId="74DE4716" w14:textId="77777777" w:rsidTr="00FB5ED3">
        <w:tc>
          <w:tcPr>
            <w:tcW w:w="0" w:type="auto"/>
            <w:tcBorders>
              <w:top w:val="nil"/>
              <w:left w:val="nil"/>
              <w:bottom w:val="nil"/>
              <w:right w:val="nil"/>
            </w:tcBorders>
          </w:tcPr>
          <w:p w14:paraId="5EAF9879" w14:textId="52C88E41" w:rsidR="00FB5ED3" w:rsidRPr="00FB5ED3" w:rsidRDefault="006E5199" w:rsidP="00FB5ED3">
            <w:pPr>
              <w:autoSpaceDE w:val="0"/>
              <w:autoSpaceDN w:val="0"/>
              <w:adjustRightInd w:val="0"/>
              <w:spacing w:after="0" w:line="270" w:lineRule="atLeast"/>
              <w:jc w:val="both"/>
              <w:rPr>
                <w:rFonts w:eastAsia="Times New Roman"/>
                <w:sz w:val="24"/>
                <w:szCs w:val="24"/>
                <w:lang w:val="en-CA"/>
              </w:rPr>
            </w:pPr>
            <w:r w:rsidRPr="00674C7A">
              <w:rPr>
                <w:rStyle w:val="Answertextfont"/>
                <w:rFonts w:asciiTheme="minorHAnsi" w:hAnsiTheme="minorHAnsi" w:cstheme="minorHAnsi"/>
                <w:sz w:val="24"/>
                <w:szCs w:val="24"/>
              </w:rPr>
              <w:t>Prénom (PRENOM</w:t>
            </w:r>
            <w:r w:rsidR="00FB5ED3" w:rsidRPr="00FB5ED3">
              <w:rPr>
                <w:rFonts w:asciiTheme="minorHAnsi" w:eastAsia="Times New Roman" w:hAnsiTheme="minorHAnsi" w:cstheme="minorHAnsi"/>
                <w:sz w:val="24"/>
                <w:szCs w:val="24"/>
                <w:lang w:val="en-CA"/>
              </w:rPr>
              <w:t>)</w:t>
            </w:r>
          </w:p>
        </w:tc>
        <w:tc>
          <w:tcPr>
            <w:tcW w:w="0" w:type="auto"/>
            <w:tcBorders>
              <w:top w:val="nil"/>
              <w:left w:val="nil"/>
              <w:bottom w:val="nil"/>
              <w:right w:val="nil"/>
            </w:tcBorders>
          </w:tcPr>
          <w:p w14:paraId="1179487B"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r w:rsidRPr="00FB5ED3">
              <w:rPr>
                <w:rFonts w:eastAsia="Times New Roman"/>
                <w:sz w:val="24"/>
                <w:szCs w:val="24"/>
                <w:lang w:val="en-CA"/>
              </w:rPr>
              <w:t>______________________________</w:t>
            </w:r>
          </w:p>
        </w:tc>
      </w:tr>
      <w:tr w:rsidR="00FB5ED3" w:rsidRPr="00FB5ED3" w14:paraId="4D09BDF5" w14:textId="77777777" w:rsidTr="00FB5ED3">
        <w:tc>
          <w:tcPr>
            <w:tcW w:w="0" w:type="auto"/>
            <w:tcBorders>
              <w:top w:val="nil"/>
              <w:left w:val="nil"/>
              <w:bottom w:val="nil"/>
              <w:right w:val="nil"/>
            </w:tcBorders>
          </w:tcPr>
          <w:p w14:paraId="0E59FDDF" w14:textId="3679A577" w:rsidR="00FB5ED3" w:rsidRPr="00FB5ED3" w:rsidRDefault="006E5199" w:rsidP="00FB5ED3">
            <w:pPr>
              <w:autoSpaceDE w:val="0"/>
              <w:autoSpaceDN w:val="0"/>
              <w:adjustRightInd w:val="0"/>
              <w:spacing w:after="0" w:line="270" w:lineRule="atLeast"/>
              <w:jc w:val="both"/>
              <w:rPr>
                <w:rFonts w:eastAsia="Times New Roman"/>
                <w:sz w:val="24"/>
                <w:szCs w:val="24"/>
                <w:lang w:val="en-CA"/>
              </w:rPr>
            </w:pPr>
            <w:r w:rsidRPr="00674C7A">
              <w:rPr>
                <w:rStyle w:val="Answertextfont"/>
                <w:rFonts w:asciiTheme="minorHAnsi" w:hAnsiTheme="minorHAnsi" w:cstheme="minorHAnsi"/>
                <w:sz w:val="24"/>
                <w:szCs w:val="24"/>
              </w:rPr>
              <w:t xml:space="preserve">Nom de famille </w:t>
            </w:r>
            <w:r w:rsidR="00FB5ED3" w:rsidRPr="00FB5ED3">
              <w:rPr>
                <w:rFonts w:asciiTheme="minorHAnsi" w:eastAsia="Times New Roman" w:hAnsiTheme="minorHAnsi" w:cstheme="minorHAnsi"/>
                <w:sz w:val="24"/>
                <w:szCs w:val="24"/>
                <w:lang w:val="en-CA"/>
              </w:rPr>
              <w:t>(NOM)</w:t>
            </w:r>
          </w:p>
        </w:tc>
        <w:tc>
          <w:tcPr>
            <w:tcW w:w="0" w:type="auto"/>
            <w:tcBorders>
              <w:top w:val="nil"/>
              <w:left w:val="nil"/>
              <w:bottom w:val="nil"/>
              <w:right w:val="nil"/>
            </w:tcBorders>
          </w:tcPr>
          <w:p w14:paraId="2D6D16A0"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r w:rsidRPr="00FB5ED3">
              <w:rPr>
                <w:rFonts w:eastAsia="Times New Roman"/>
                <w:sz w:val="24"/>
                <w:szCs w:val="24"/>
                <w:lang w:val="en-CA"/>
              </w:rPr>
              <w:t>______________________________</w:t>
            </w:r>
          </w:p>
        </w:tc>
      </w:tr>
      <w:tr w:rsidR="00FB5ED3" w:rsidRPr="00FB5ED3" w14:paraId="3564A749" w14:textId="77777777" w:rsidTr="00FB5ED3">
        <w:tc>
          <w:tcPr>
            <w:tcW w:w="0" w:type="auto"/>
            <w:tcBorders>
              <w:top w:val="nil"/>
              <w:left w:val="nil"/>
              <w:bottom w:val="nil"/>
              <w:right w:val="nil"/>
            </w:tcBorders>
          </w:tcPr>
          <w:p w14:paraId="09C944F0" w14:textId="3B4BD76B" w:rsidR="00FB5ED3" w:rsidRPr="00FB5ED3" w:rsidRDefault="006E5199" w:rsidP="00FB5ED3">
            <w:pPr>
              <w:autoSpaceDE w:val="0"/>
              <w:autoSpaceDN w:val="0"/>
              <w:adjustRightInd w:val="0"/>
              <w:spacing w:after="0" w:line="270" w:lineRule="atLeast"/>
              <w:jc w:val="both"/>
              <w:rPr>
                <w:rFonts w:eastAsia="Times New Roman"/>
                <w:sz w:val="24"/>
                <w:szCs w:val="24"/>
                <w:lang w:val="en-CA"/>
              </w:rPr>
            </w:pPr>
            <w:r w:rsidRPr="00674C7A">
              <w:rPr>
                <w:rStyle w:val="Answertextfont"/>
                <w:rFonts w:asciiTheme="minorHAnsi" w:hAnsiTheme="minorHAnsi" w:cstheme="minorHAnsi"/>
                <w:sz w:val="24"/>
                <w:szCs w:val="24"/>
              </w:rPr>
              <w:t xml:space="preserve">Numéro de téléphone </w:t>
            </w:r>
            <w:r w:rsidR="00FB5ED3" w:rsidRPr="00FB5ED3">
              <w:rPr>
                <w:rFonts w:asciiTheme="minorHAnsi" w:eastAsia="Times New Roman" w:hAnsiTheme="minorHAnsi" w:cstheme="minorHAnsi"/>
                <w:sz w:val="24"/>
                <w:szCs w:val="24"/>
                <w:lang w:val="en-CA"/>
              </w:rPr>
              <w:t>(TELE1)</w:t>
            </w:r>
          </w:p>
        </w:tc>
        <w:tc>
          <w:tcPr>
            <w:tcW w:w="0" w:type="auto"/>
            <w:tcBorders>
              <w:top w:val="nil"/>
              <w:left w:val="nil"/>
              <w:bottom w:val="nil"/>
              <w:right w:val="nil"/>
            </w:tcBorders>
          </w:tcPr>
          <w:p w14:paraId="09665201"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r w:rsidRPr="00FB5ED3">
              <w:rPr>
                <w:rFonts w:eastAsia="Times New Roman"/>
                <w:sz w:val="24"/>
                <w:szCs w:val="24"/>
                <w:lang w:val="en-CA"/>
              </w:rPr>
              <w:t>______________________________</w:t>
            </w:r>
          </w:p>
        </w:tc>
      </w:tr>
      <w:tr w:rsidR="00FB5ED3" w:rsidRPr="00FB5ED3" w14:paraId="370FD034" w14:textId="77777777" w:rsidTr="00FB5ED3">
        <w:tc>
          <w:tcPr>
            <w:tcW w:w="0" w:type="auto"/>
            <w:tcBorders>
              <w:top w:val="nil"/>
              <w:left w:val="nil"/>
              <w:bottom w:val="nil"/>
              <w:right w:val="nil"/>
            </w:tcBorders>
          </w:tcPr>
          <w:p w14:paraId="71727AD3" w14:textId="77E0D662" w:rsidR="00FB5ED3" w:rsidRPr="00FB5ED3" w:rsidRDefault="006E5199" w:rsidP="00FB5ED3">
            <w:pPr>
              <w:autoSpaceDE w:val="0"/>
              <w:autoSpaceDN w:val="0"/>
              <w:adjustRightInd w:val="0"/>
              <w:spacing w:after="0" w:line="270" w:lineRule="atLeast"/>
              <w:jc w:val="both"/>
              <w:rPr>
                <w:rFonts w:eastAsia="Times New Roman"/>
                <w:sz w:val="24"/>
                <w:szCs w:val="24"/>
                <w:lang w:val="en-CA"/>
              </w:rPr>
            </w:pPr>
            <w:r w:rsidRPr="00674C7A">
              <w:rPr>
                <w:rStyle w:val="Answertextfont"/>
                <w:rFonts w:asciiTheme="minorHAnsi" w:hAnsiTheme="minorHAnsi" w:cstheme="minorHAnsi"/>
                <w:sz w:val="24"/>
                <w:szCs w:val="24"/>
              </w:rPr>
              <w:t xml:space="preserve">Poste téléphonique </w:t>
            </w:r>
            <w:r w:rsidR="00FB5ED3" w:rsidRPr="00FB5ED3">
              <w:rPr>
                <w:rFonts w:asciiTheme="minorHAnsi" w:eastAsia="Times New Roman" w:hAnsiTheme="minorHAnsi" w:cstheme="minorHAnsi"/>
                <w:sz w:val="24"/>
                <w:szCs w:val="24"/>
                <w:lang w:val="en-CA"/>
              </w:rPr>
              <w:t>(POST)</w:t>
            </w:r>
          </w:p>
        </w:tc>
        <w:tc>
          <w:tcPr>
            <w:tcW w:w="0" w:type="auto"/>
            <w:tcBorders>
              <w:top w:val="nil"/>
              <w:left w:val="nil"/>
              <w:bottom w:val="nil"/>
              <w:right w:val="nil"/>
            </w:tcBorders>
          </w:tcPr>
          <w:p w14:paraId="4FDEF2A7"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r w:rsidRPr="00FB5ED3">
              <w:rPr>
                <w:rFonts w:eastAsia="Times New Roman"/>
                <w:sz w:val="24"/>
                <w:szCs w:val="24"/>
                <w:lang w:val="en-CA"/>
              </w:rPr>
              <w:t>______________________________</w:t>
            </w:r>
          </w:p>
        </w:tc>
      </w:tr>
      <w:tr w:rsidR="00FB5ED3" w:rsidRPr="00FB5ED3" w14:paraId="3B7F8FA0" w14:textId="77777777" w:rsidTr="00FB5ED3">
        <w:tc>
          <w:tcPr>
            <w:tcW w:w="0" w:type="auto"/>
            <w:tcBorders>
              <w:top w:val="nil"/>
              <w:left w:val="nil"/>
              <w:bottom w:val="nil"/>
              <w:right w:val="nil"/>
            </w:tcBorders>
          </w:tcPr>
          <w:p w14:paraId="74B32511" w14:textId="0D086B12" w:rsidR="00FB5ED3" w:rsidRPr="00FB5ED3" w:rsidRDefault="006E5199" w:rsidP="00FB5ED3">
            <w:pPr>
              <w:autoSpaceDE w:val="0"/>
              <w:autoSpaceDN w:val="0"/>
              <w:adjustRightInd w:val="0"/>
              <w:spacing w:after="0" w:line="270" w:lineRule="atLeast"/>
              <w:jc w:val="both"/>
              <w:rPr>
                <w:rFonts w:eastAsia="Times New Roman"/>
                <w:sz w:val="24"/>
                <w:szCs w:val="24"/>
                <w:lang w:val="en-CA"/>
              </w:rPr>
            </w:pPr>
            <w:r w:rsidRPr="00674C7A">
              <w:rPr>
                <w:rStyle w:val="Answertextfont"/>
                <w:rFonts w:asciiTheme="minorHAnsi" w:hAnsiTheme="minorHAnsi" w:cstheme="minorHAnsi"/>
                <w:sz w:val="24"/>
                <w:szCs w:val="24"/>
              </w:rPr>
              <w:t xml:space="preserve">Adresse courriel </w:t>
            </w:r>
            <w:r w:rsidR="00FB5ED3" w:rsidRPr="00FB5ED3">
              <w:rPr>
                <w:rFonts w:asciiTheme="minorHAnsi" w:eastAsia="Times New Roman" w:hAnsiTheme="minorHAnsi" w:cstheme="minorHAnsi"/>
                <w:sz w:val="24"/>
                <w:szCs w:val="24"/>
                <w:lang w:val="en-CA"/>
              </w:rPr>
              <w:t>(COUR)</w:t>
            </w:r>
          </w:p>
        </w:tc>
        <w:tc>
          <w:tcPr>
            <w:tcW w:w="0" w:type="auto"/>
            <w:tcBorders>
              <w:top w:val="nil"/>
              <w:left w:val="nil"/>
              <w:bottom w:val="nil"/>
              <w:right w:val="nil"/>
            </w:tcBorders>
          </w:tcPr>
          <w:p w14:paraId="17A1F6A3"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r w:rsidRPr="00FB5ED3">
              <w:rPr>
                <w:rFonts w:eastAsia="Times New Roman"/>
                <w:sz w:val="24"/>
                <w:szCs w:val="24"/>
                <w:lang w:val="en-CA"/>
              </w:rPr>
              <w:t>______________________________</w:t>
            </w:r>
          </w:p>
        </w:tc>
      </w:tr>
      <w:tr w:rsidR="00FB5ED3" w:rsidRPr="00FB5ED3" w14:paraId="3BE6CAE2" w14:textId="77777777" w:rsidTr="00FB5ED3">
        <w:tc>
          <w:tcPr>
            <w:tcW w:w="0" w:type="auto"/>
            <w:tcBorders>
              <w:top w:val="nil"/>
              <w:left w:val="nil"/>
              <w:bottom w:val="nil"/>
              <w:right w:val="nil"/>
            </w:tcBorders>
          </w:tcPr>
          <w:p w14:paraId="27B5C0BF" w14:textId="612D7174" w:rsidR="00FB5ED3" w:rsidRPr="006E5199" w:rsidRDefault="006E5199" w:rsidP="00FB5ED3">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 xml:space="preserve">Confirmation de l’adresse courriel </w:t>
            </w:r>
            <w:r w:rsidR="00FB5ED3" w:rsidRPr="006E5199">
              <w:rPr>
                <w:rFonts w:asciiTheme="minorHAnsi" w:eastAsia="Times New Roman" w:hAnsiTheme="minorHAnsi" w:cstheme="minorHAnsi"/>
                <w:sz w:val="24"/>
                <w:szCs w:val="24"/>
              </w:rPr>
              <w:t>(COUR2)</w:t>
            </w:r>
          </w:p>
        </w:tc>
        <w:tc>
          <w:tcPr>
            <w:tcW w:w="0" w:type="auto"/>
            <w:tcBorders>
              <w:top w:val="nil"/>
              <w:left w:val="nil"/>
              <w:bottom w:val="nil"/>
              <w:right w:val="nil"/>
            </w:tcBorders>
          </w:tcPr>
          <w:p w14:paraId="02B02E24"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r w:rsidRPr="00FB5ED3">
              <w:rPr>
                <w:rFonts w:eastAsia="Times New Roman"/>
                <w:sz w:val="24"/>
                <w:szCs w:val="24"/>
                <w:lang w:val="en-CA"/>
              </w:rPr>
              <w:t>______________________________</w:t>
            </w:r>
          </w:p>
        </w:tc>
      </w:tr>
    </w:tbl>
    <w:p w14:paraId="20021599"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p>
    <w:p w14:paraId="0B0362BB" w14:textId="77777777" w:rsidR="00FB5ED3" w:rsidRPr="00FB5ED3" w:rsidRDefault="00FB5ED3" w:rsidP="00FB5ED3">
      <w:pPr>
        <w:autoSpaceDE w:val="0"/>
        <w:autoSpaceDN w:val="0"/>
        <w:adjustRightInd w:val="0"/>
        <w:spacing w:after="0" w:line="270" w:lineRule="atLeast"/>
        <w:jc w:val="both"/>
        <w:rPr>
          <w:rFonts w:eastAsia="Times New Roman"/>
          <w:b/>
          <w:sz w:val="24"/>
          <w:szCs w:val="24"/>
          <w:lang w:val="en-CA"/>
        </w:rPr>
      </w:pPr>
      <w:r w:rsidRPr="00FB5ED3">
        <w:rPr>
          <w:rFonts w:asciiTheme="minorHAnsi" w:eastAsia="Times New Roman" w:hAnsiTheme="minorHAnsi" w:cstheme="minorHAnsi"/>
          <w:b/>
          <w:noProof/>
          <w:sz w:val="24"/>
          <w:szCs w:val="24"/>
          <w:lang w:val="en-CA"/>
        </w:rPr>
        <w:t>QD6P</w:t>
      </w:r>
      <w:r w:rsidRPr="00FB5ED3">
        <w:rPr>
          <w:rFonts w:eastAsia="Times New Roman"/>
          <w:b/>
          <w:sz w:val="24"/>
          <w:szCs w:val="24"/>
          <w:lang w:val="en-CA"/>
        </w:rPr>
        <w:t xml:space="preserve"> - QD6P - ASK IF QD6 =1</w:t>
      </w:r>
    </w:p>
    <w:p w14:paraId="1BEF52BD" w14:textId="77777777" w:rsidR="00FB5ED3" w:rsidRPr="00FB5ED3" w:rsidRDefault="00FB5ED3" w:rsidP="00FB5ED3">
      <w:pPr>
        <w:autoSpaceDE w:val="0"/>
        <w:autoSpaceDN w:val="0"/>
        <w:adjustRightInd w:val="0"/>
        <w:spacing w:after="0" w:line="270" w:lineRule="atLeast"/>
        <w:jc w:val="both"/>
        <w:rPr>
          <w:rFonts w:eastAsia="Times New Roman"/>
          <w:sz w:val="24"/>
          <w:szCs w:val="24"/>
          <w:lang w:val="en-CA"/>
        </w:rPr>
      </w:pPr>
    </w:p>
    <w:p w14:paraId="4745D5FB" w14:textId="3C673166" w:rsidR="00FB5ED3" w:rsidRPr="005F7A5B" w:rsidRDefault="006E5199" w:rsidP="00FB5ED3">
      <w:pPr>
        <w:autoSpaceDE w:val="0"/>
        <w:autoSpaceDN w:val="0"/>
        <w:adjustRightInd w:val="0"/>
        <w:spacing w:after="0" w:line="270" w:lineRule="atLeast"/>
        <w:jc w:val="both"/>
        <w:rPr>
          <w:rFonts w:eastAsia="Times New Roman"/>
          <w:sz w:val="24"/>
          <w:szCs w:val="24"/>
        </w:rPr>
      </w:pPr>
      <w:r w:rsidRPr="005F7A5B">
        <w:rPr>
          <w:rFonts w:eastAsia="Times New Roman"/>
          <w:sz w:val="24"/>
          <w:szCs w:val="24"/>
        </w:rPr>
        <w:t>Pays de résidence </w:t>
      </w:r>
      <w:r w:rsidR="00FB5ED3" w:rsidRPr="005F7A5B">
        <w:rPr>
          <w:rFonts w:eastAsia="Times New Roman"/>
          <w:sz w:val="24"/>
          <w:szCs w:val="24"/>
        </w:rPr>
        <w:t xml:space="preserve">: </w:t>
      </w:r>
    </w:p>
    <w:p w14:paraId="4A5B903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Afghanistan (1)</w:t>
      </w:r>
    </w:p>
    <w:p w14:paraId="35B996F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Afrique du Sud (2)</w:t>
      </w:r>
    </w:p>
    <w:p w14:paraId="2BE1E9B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Åland (3)</w:t>
      </w:r>
    </w:p>
    <w:p w14:paraId="14CFAC6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Albanie (4)</w:t>
      </w:r>
    </w:p>
    <w:p w14:paraId="7E14E71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Algérie (5)</w:t>
      </w:r>
    </w:p>
    <w:p w14:paraId="02F2661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Allemagne (6)</w:t>
      </w:r>
    </w:p>
    <w:p w14:paraId="2843B9F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Andorre (7)</w:t>
      </w:r>
    </w:p>
    <w:p w14:paraId="49419C8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Angola (8)</w:t>
      </w:r>
    </w:p>
    <w:p w14:paraId="751FFF6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Anguilla (9)</w:t>
      </w:r>
    </w:p>
    <w:p w14:paraId="6795EA0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Antarctique (10)</w:t>
      </w:r>
    </w:p>
    <w:p w14:paraId="7D3F359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Antigua-et-Barbuda (11)</w:t>
      </w:r>
    </w:p>
    <w:p w14:paraId="7CF83DD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Arabie saoudite (12)</w:t>
      </w:r>
    </w:p>
    <w:p w14:paraId="5A696CB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Argentine (13)</w:t>
      </w:r>
    </w:p>
    <w:p w14:paraId="197BD1C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Arménie (14)</w:t>
      </w:r>
    </w:p>
    <w:p w14:paraId="3E2C062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Aruba (15)</w:t>
      </w:r>
    </w:p>
    <w:p w14:paraId="39F4E2D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Australie (16)</w:t>
      </w:r>
    </w:p>
    <w:p w14:paraId="02AFB97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Autriche (17)</w:t>
      </w:r>
    </w:p>
    <w:p w14:paraId="2A6BA04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Azerbaïdjan (18)</w:t>
      </w:r>
    </w:p>
    <w:p w14:paraId="7DF1135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Bahamas (19)</w:t>
      </w:r>
    </w:p>
    <w:p w14:paraId="24800D5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Bahreïn (20)</w:t>
      </w:r>
    </w:p>
    <w:p w14:paraId="5F8D359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Bangladesh (21)</w:t>
      </w:r>
    </w:p>
    <w:p w14:paraId="474E0AB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Barbade (22)</w:t>
      </w:r>
    </w:p>
    <w:p w14:paraId="17FF04E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Bélarus (23)</w:t>
      </w:r>
    </w:p>
    <w:p w14:paraId="2D6BB8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Belgique (24)</w:t>
      </w:r>
    </w:p>
    <w:p w14:paraId="18897BF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Belize (25)</w:t>
      </w:r>
    </w:p>
    <w:p w14:paraId="6D66B74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Bénin (26)</w:t>
      </w:r>
    </w:p>
    <w:p w14:paraId="18932B1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Bermudes (27)</w:t>
      </w:r>
    </w:p>
    <w:p w14:paraId="60E8DFA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Bhoutan (28)</w:t>
      </w:r>
    </w:p>
    <w:p w14:paraId="60D902C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Bolivie (29)</w:t>
      </w:r>
    </w:p>
    <w:p w14:paraId="004B6DF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Bonaire, Saint-Eustache et Saba (30)</w:t>
      </w:r>
    </w:p>
    <w:p w14:paraId="68C6A45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Bosnie-Herzégovine (31)</w:t>
      </w:r>
    </w:p>
    <w:p w14:paraId="279BE1B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Botswana (32)</w:t>
      </w:r>
    </w:p>
    <w:p w14:paraId="222E391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Île Bouvet (33)</w:t>
      </w:r>
    </w:p>
    <w:p w14:paraId="6250EF8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Brésil (34)</w:t>
      </w:r>
    </w:p>
    <w:p w14:paraId="56014B5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Brunei Darussalam (35)</w:t>
      </w:r>
    </w:p>
    <w:p w14:paraId="0AB4C8F0"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Bulgarie (36)</w:t>
      </w:r>
    </w:p>
    <w:p w14:paraId="548D61B9"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Burkina Faso (37)</w:t>
      </w:r>
    </w:p>
    <w:p w14:paraId="4EEADB6F"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Burundi (38)</w:t>
      </w:r>
    </w:p>
    <w:p w14:paraId="22F11A60"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Îles Caïmans (39)</w:t>
      </w:r>
    </w:p>
    <w:p w14:paraId="168DA1AE"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Cambodge (40)</w:t>
      </w:r>
    </w:p>
    <w:p w14:paraId="52804AA7"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Cameroun (41)</w:t>
      </w:r>
    </w:p>
    <w:p w14:paraId="1EBCDC96"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Canada (42)</w:t>
      </w:r>
    </w:p>
    <w:p w14:paraId="4E6719E4"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Cap-Vert (43)</w:t>
      </w:r>
    </w:p>
    <w:p w14:paraId="645930E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République centrafricaine (44)</w:t>
      </w:r>
    </w:p>
    <w:p w14:paraId="4CB59EB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Chili (45)</w:t>
      </w:r>
    </w:p>
    <w:p w14:paraId="6E962D3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Chine (46)</w:t>
      </w:r>
    </w:p>
    <w:p w14:paraId="125272C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Christmas (47)</w:t>
      </w:r>
    </w:p>
    <w:p w14:paraId="000ADCD9"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Chypre (48)</w:t>
      </w:r>
    </w:p>
    <w:p w14:paraId="3BC7110D"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Îles Cocos (Keeling) (49)</w:t>
      </w:r>
    </w:p>
    <w:p w14:paraId="5EE5FD9C"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Colombie (50)</w:t>
      </w:r>
    </w:p>
    <w:p w14:paraId="383F21A3"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Comores (51)</w:t>
      </w:r>
    </w:p>
    <w:p w14:paraId="68FA4D7E"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Congo-Brazzaville (52)</w:t>
      </w:r>
    </w:p>
    <w:p w14:paraId="657BCE76"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Congo-Kinshasa (53)</w:t>
      </w:r>
    </w:p>
    <w:p w14:paraId="59AC701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Cook (54)</w:t>
      </w:r>
    </w:p>
    <w:p w14:paraId="4754F96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Corée du Sud (55)</w:t>
      </w:r>
    </w:p>
    <w:p w14:paraId="21F180A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Corée du Nord (56)</w:t>
      </w:r>
    </w:p>
    <w:p w14:paraId="48E02C2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Costa Rica (57)</w:t>
      </w:r>
    </w:p>
    <w:p w14:paraId="5B0BA11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Côte d’Ivoire (58)</w:t>
      </w:r>
    </w:p>
    <w:p w14:paraId="682F30D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Croatie (59)</w:t>
      </w:r>
    </w:p>
    <w:p w14:paraId="75727BC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Cuba (60)</w:t>
      </w:r>
    </w:p>
    <w:p w14:paraId="4402836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Curaçao (61)</w:t>
      </w:r>
    </w:p>
    <w:p w14:paraId="2F784D5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Danemark (62)</w:t>
      </w:r>
    </w:p>
    <w:p w14:paraId="353C595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Djibouti (63)</w:t>
      </w:r>
    </w:p>
    <w:p w14:paraId="673C9B7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République dominicaine (64)</w:t>
      </w:r>
    </w:p>
    <w:p w14:paraId="1B26541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Dominique (65)</w:t>
      </w:r>
    </w:p>
    <w:p w14:paraId="2875DBD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Égypte (66)</w:t>
      </w:r>
    </w:p>
    <w:p w14:paraId="4C7F91E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El Salvador (67)</w:t>
      </w:r>
    </w:p>
    <w:p w14:paraId="550C6F9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Émirats arabes unis (68)</w:t>
      </w:r>
    </w:p>
    <w:p w14:paraId="592170D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Équateur (69)</w:t>
      </w:r>
    </w:p>
    <w:p w14:paraId="72F3779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Érythrée (70)</w:t>
      </w:r>
    </w:p>
    <w:p w14:paraId="013EF91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Espagne (71)</w:t>
      </w:r>
    </w:p>
    <w:p w14:paraId="67E724F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Estonie (72)</w:t>
      </w:r>
    </w:p>
    <w:p w14:paraId="2983409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États-Unis (73)</w:t>
      </w:r>
    </w:p>
    <w:p w14:paraId="2B5128F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Éthiopie (74)</w:t>
      </w:r>
    </w:p>
    <w:p w14:paraId="639D2BD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Falkland (Malvinas) (75)</w:t>
      </w:r>
    </w:p>
    <w:p w14:paraId="1FA9074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Îles Féroé (76)</w:t>
      </w:r>
    </w:p>
    <w:p w14:paraId="328996B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Fidji (77)</w:t>
      </w:r>
    </w:p>
    <w:p w14:paraId="63670B5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Finlande (78)</w:t>
      </w:r>
    </w:p>
    <w:p w14:paraId="032A2EC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France (79)</w:t>
      </w:r>
    </w:p>
    <w:p w14:paraId="0450F73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Gabon (80)</w:t>
      </w:r>
    </w:p>
    <w:p w14:paraId="31289C9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Gambie (81)</w:t>
      </w:r>
    </w:p>
    <w:p w14:paraId="7E0B889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Géorgie (82)</w:t>
      </w:r>
    </w:p>
    <w:p w14:paraId="1B83C13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Géorgie du Sud-et-les Îles Sandwich du Sud (83)</w:t>
      </w:r>
    </w:p>
    <w:p w14:paraId="28992232"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Ghana (84)</w:t>
      </w:r>
    </w:p>
    <w:p w14:paraId="15C19442"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Gibraltar (85)</w:t>
      </w:r>
    </w:p>
    <w:p w14:paraId="3E617561"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Grèce (86)</w:t>
      </w:r>
    </w:p>
    <w:p w14:paraId="3BE0D611"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Grenade (87)</w:t>
      </w:r>
    </w:p>
    <w:p w14:paraId="3B811D1F"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Groenland (88)</w:t>
      </w:r>
    </w:p>
    <w:p w14:paraId="63470B05"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Guadeloupe (89)</w:t>
      </w:r>
    </w:p>
    <w:p w14:paraId="377EBA13"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Guam (90)</w:t>
      </w:r>
    </w:p>
    <w:p w14:paraId="13B53D07"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Guatemala (91)</w:t>
      </w:r>
    </w:p>
    <w:p w14:paraId="2AF2EC0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Guernesey (92)</w:t>
      </w:r>
    </w:p>
    <w:p w14:paraId="4455315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Guinée (93)</w:t>
      </w:r>
    </w:p>
    <w:p w14:paraId="1351BE6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Guinée équatoriale (94)</w:t>
      </w:r>
    </w:p>
    <w:p w14:paraId="420338C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Guinée-Bissau (95)</w:t>
      </w:r>
    </w:p>
    <w:p w14:paraId="10A7358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Guyana (96)</w:t>
      </w:r>
    </w:p>
    <w:p w14:paraId="79BDCEE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Guyane française (97)</w:t>
      </w:r>
    </w:p>
    <w:p w14:paraId="01B6DFE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Haïti (98)</w:t>
      </w:r>
    </w:p>
    <w:p w14:paraId="5FB8DAD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Heard-et-Îles MacDonald (99)</w:t>
      </w:r>
    </w:p>
    <w:p w14:paraId="51AF505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Honduras (100)</w:t>
      </w:r>
    </w:p>
    <w:p w14:paraId="4DAA880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Hong Kong (101)</w:t>
      </w:r>
    </w:p>
    <w:p w14:paraId="22314DA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Hongrie (102)</w:t>
      </w:r>
    </w:p>
    <w:p w14:paraId="587C189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de Man (103)</w:t>
      </w:r>
    </w:p>
    <w:p w14:paraId="2BC74EE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mineures éloignées des États-Unis (104)</w:t>
      </w:r>
    </w:p>
    <w:p w14:paraId="182B317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du Pacifique (105)</w:t>
      </w:r>
    </w:p>
    <w:p w14:paraId="4C16510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Vierges britanniques (106)</w:t>
      </w:r>
    </w:p>
    <w:p w14:paraId="0F2EE0A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Vierges des États-Unis (107)</w:t>
      </w:r>
    </w:p>
    <w:p w14:paraId="146DCE4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Inde (108)</w:t>
      </w:r>
    </w:p>
    <w:p w14:paraId="538F183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Indonésie (109)</w:t>
      </w:r>
    </w:p>
    <w:p w14:paraId="33A0C61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Iran (110)</w:t>
      </w:r>
    </w:p>
    <w:p w14:paraId="39DBCDC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Iraq (111)</w:t>
      </w:r>
    </w:p>
    <w:p w14:paraId="4071FCF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Irlande (112)</w:t>
      </w:r>
    </w:p>
    <w:p w14:paraId="7002A05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Islande (113)</w:t>
      </w:r>
    </w:p>
    <w:p w14:paraId="2FCE192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Israël (114)</w:t>
      </w:r>
    </w:p>
    <w:p w14:paraId="10A898A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Italie (115)</w:t>
      </w:r>
    </w:p>
    <w:p w14:paraId="2EF53F8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Jamaïque (116)</w:t>
      </w:r>
    </w:p>
    <w:p w14:paraId="1193A18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Japon (117)</w:t>
      </w:r>
    </w:p>
    <w:p w14:paraId="67A845FA"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Jersey (118)</w:t>
      </w:r>
    </w:p>
    <w:p w14:paraId="3D917FC8"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lastRenderedPageBreak/>
        <w:t>Jordanie (119)</w:t>
      </w:r>
    </w:p>
    <w:p w14:paraId="11DFEE15" w14:textId="77777777" w:rsidR="006E5199" w:rsidRPr="005F7A5B" w:rsidRDefault="006E5199" w:rsidP="006E5199">
      <w:pPr>
        <w:spacing w:after="0" w:line="240" w:lineRule="auto"/>
        <w:rPr>
          <w:rFonts w:asciiTheme="minorHAnsi" w:hAnsiTheme="minorHAnsi" w:cstheme="minorHAnsi"/>
          <w:lang w:val="en-US"/>
        </w:rPr>
      </w:pPr>
      <w:r w:rsidRPr="005F7A5B">
        <w:rPr>
          <w:rStyle w:val="Answertextfont"/>
          <w:rFonts w:asciiTheme="minorHAnsi" w:hAnsiTheme="minorHAnsi" w:cstheme="minorHAnsi"/>
          <w:sz w:val="24"/>
          <w:szCs w:val="24"/>
          <w:lang w:val="en-US"/>
        </w:rPr>
        <w:t>Kazakhstan (120)</w:t>
      </w:r>
    </w:p>
    <w:p w14:paraId="56BD479C"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Kenya (121)</w:t>
      </w:r>
    </w:p>
    <w:p w14:paraId="36711D6A"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Kirghizistan (122)</w:t>
      </w:r>
    </w:p>
    <w:p w14:paraId="2C823B02"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Kiribati (123)</w:t>
      </w:r>
    </w:p>
    <w:p w14:paraId="1B1E8ADA"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Kosovo (124)</w:t>
      </w:r>
    </w:p>
    <w:p w14:paraId="7DC19FD6"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Koweït (125)</w:t>
      </w:r>
    </w:p>
    <w:p w14:paraId="081DE25C"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Laos (126)</w:t>
      </w:r>
    </w:p>
    <w:p w14:paraId="7D81A295" w14:textId="77777777" w:rsidR="006E5199" w:rsidRPr="006E5199" w:rsidRDefault="006E5199" w:rsidP="006E5199">
      <w:pPr>
        <w:spacing w:after="0" w:line="240" w:lineRule="auto"/>
        <w:rPr>
          <w:rFonts w:asciiTheme="minorHAnsi" w:hAnsiTheme="minorHAnsi" w:cstheme="minorHAnsi"/>
          <w:lang w:val="en-US"/>
        </w:rPr>
      </w:pPr>
      <w:r w:rsidRPr="006E5199">
        <w:rPr>
          <w:rStyle w:val="Answertextfont"/>
          <w:rFonts w:asciiTheme="minorHAnsi" w:hAnsiTheme="minorHAnsi" w:cstheme="minorHAnsi"/>
          <w:sz w:val="24"/>
          <w:szCs w:val="24"/>
          <w:lang w:val="en-US"/>
        </w:rPr>
        <w:t>Lesotho (127)</w:t>
      </w:r>
    </w:p>
    <w:p w14:paraId="7147330D" w14:textId="77777777" w:rsidR="006E5199" w:rsidRPr="005F7A5B" w:rsidRDefault="006E5199" w:rsidP="006E5199">
      <w:pPr>
        <w:spacing w:after="0" w:line="240" w:lineRule="auto"/>
        <w:rPr>
          <w:rFonts w:asciiTheme="minorHAnsi" w:hAnsiTheme="minorHAnsi" w:cstheme="minorHAnsi"/>
        </w:rPr>
      </w:pPr>
      <w:r w:rsidRPr="005F7A5B">
        <w:rPr>
          <w:rStyle w:val="Answertextfont"/>
          <w:rFonts w:asciiTheme="minorHAnsi" w:hAnsiTheme="minorHAnsi" w:cstheme="minorHAnsi"/>
          <w:sz w:val="24"/>
          <w:szCs w:val="24"/>
        </w:rPr>
        <w:t>Lettonie (128)</w:t>
      </w:r>
    </w:p>
    <w:p w14:paraId="537E5C8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Liban (129)</w:t>
      </w:r>
    </w:p>
    <w:p w14:paraId="31B17D8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Libéria (130)</w:t>
      </w:r>
    </w:p>
    <w:p w14:paraId="0129FBB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Libye (131)</w:t>
      </w:r>
    </w:p>
    <w:p w14:paraId="42A95FA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Liechtenstein (132)</w:t>
      </w:r>
    </w:p>
    <w:p w14:paraId="76C6BBB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Lituanie (133)</w:t>
      </w:r>
    </w:p>
    <w:p w14:paraId="411D50E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Luxembourg (134)</w:t>
      </w:r>
    </w:p>
    <w:p w14:paraId="1CB652F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Macao (135)</w:t>
      </w:r>
    </w:p>
    <w:p w14:paraId="1999906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Macédoine (ERYDM) (136)</w:t>
      </w:r>
    </w:p>
    <w:p w14:paraId="334625A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Madagascar (137)</w:t>
      </w:r>
    </w:p>
    <w:p w14:paraId="2520184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Malaisie (138)</w:t>
      </w:r>
    </w:p>
    <w:p w14:paraId="5B50C2C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Malawi (139)</w:t>
      </w:r>
    </w:p>
    <w:p w14:paraId="444DE5E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Maldives (140)</w:t>
      </w:r>
    </w:p>
    <w:p w14:paraId="7B788D1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Mali (141)</w:t>
      </w:r>
    </w:p>
    <w:p w14:paraId="5AC915C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Malte (142)</w:t>
      </w:r>
    </w:p>
    <w:p w14:paraId="6F55412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Mariannes du Nord (143)</w:t>
      </w:r>
    </w:p>
    <w:p w14:paraId="34B0F7B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Maroc (144)</w:t>
      </w:r>
    </w:p>
    <w:p w14:paraId="041C083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Marshall (145)</w:t>
      </w:r>
    </w:p>
    <w:p w14:paraId="4273EC9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Martinique (146)</w:t>
      </w:r>
    </w:p>
    <w:p w14:paraId="74472E3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Maurice (147)</w:t>
      </w:r>
    </w:p>
    <w:p w14:paraId="69C424D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Mauritanie (148)</w:t>
      </w:r>
    </w:p>
    <w:p w14:paraId="24C6C69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Mayotte (149)</w:t>
      </w:r>
    </w:p>
    <w:p w14:paraId="78BD714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Mexique (150)</w:t>
      </w:r>
    </w:p>
    <w:p w14:paraId="16B0D77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États fédérés de Micronésie (151)</w:t>
      </w:r>
    </w:p>
    <w:p w14:paraId="1946BC2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Moldova (152)</w:t>
      </w:r>
    </w:p>
    <w:p w14:paraId="49AC3E4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Monaco (153)</w:t>
      </w:r>
    </w:p>
    <w:p w14:paraId="6FDD8F5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Mongolie (154)</w:t>
      </w:r>
    </w:p>
    <w:p w14:paraId="21D0F83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Monténégro (155)</w:t>
      </w:r>
    </w:p>
    <w:p w14:paraId="68D00AE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Montserrat (156)</w:t>
      </w:r>
    </w:p>
    <w:p w14:paraId="103F62D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Mozambique (157)</w:t>
      </w:r>
    </w:p>
    <w:p w14:paraId="6ABE9B0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Myanmar (158)</w:t>
      </w:r>
    </w:p>
    <w:p w14:paraId="2D4F4B9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Namibie (159)</w:t>
      </w:r>
    </w:p>
    <w:p w14:paraId="5613C21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Nauru (160)</w:t>
      </w:r>
    </w:p>
    <w:p w14:paraId="4F09A4D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Népal (161)</w:t>
      </w:r>
    </w:p>
    <w:p w14:paraId="4006176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Nicaragua (162)</w:t>
      </w:r>
    </w:p>
    <w:p w14:paraId="44BC02C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Niger (163)</w:t>
      </w:r>
    </w:p>
    <w:p w14:paraId="7BC3C05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Nigéria (164)</w:t>
      </w:r>
    </w:p>
    <w:p w14:paraId="1FB6DC5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Niue (165)</w:t>
      </w:r>
    </w:p>
    <w:p w14:paraId="452EDC1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 Norfolk (166)</w:t>
      </w:r>
    </w:p>
    <w:p w14:paraId="31BDBE2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Norvège (167)</w:t>
      </w:r>
    </w:p>
    <w:p w14:paraId="57341A8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Nouvelle-Calédonie (168)</w:t>
      </w:r>
    </w:p>
    <w:p w14:paraId="04E9C63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Nouvelle-Zélande (169)</w:t>
      </w:r>
    </w:p>
    <w:p w14:paraId="17670A4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Territoire britannique de l’océan Indien (170)</w:t>
      </w:r>
    </w:p>
    <w:p w14:paraId="6701D96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Oman (171)</w:t>
      </w:r>
    </w:p>
    <w:p w14:paraId="4CFEF4B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Ouganda (172)</w:t>
      </w:r>
    </w:p>
    <w:p w14:paraId="6BFE698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Ouzbékistan (173)</w:t>
      </w:r>
    </w:p>
    <w:p w14:paraId="1A22DBC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Pakistan (174)</w:t>
      </w:r>
    </w:p>
    <w:p w14:paraId="4656074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Palaos (175)</w:t>
      </w:r>
    </w:p>
    <w:p w14:paraId="6D62328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 de Palestine (176)</w:t>
      </w:r>
    </w:p>
    <w:p w14:paraId="6B38D83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Panama (177)</w:t>
      </w:r>
    </w:p>
    <w:p w14:paraId="7ECC270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Papouasie-Nouvelle-Guinée (178)</w:t>
      </w:r>
    </w:p>
    <w:p w14:paraId="7901F80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Paraguay (179)</w:t>
      </w:r>
    </w:p>
    <w:p w14:paraId="5B961A0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Pays-Bas (180)</w:t>
      </w:r>
    </w:p>
    <w:p w14:paraId="28729DB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Pérou (181)</w:t>
      </w:r>
    </w:p>
    <w:p w14:paraId="501987B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Philippines (182)</w:t>
      </w:r>
    </w:p>
    <w:p w14:paraId="7E794D1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Pitcairn (183)</w:t>
      </w:r>
    </w:p>
    <w:p w14:paraId="0E8ED5E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Pologne (184)</w:t>
      </w:r>
    </w:p>
    <w:p w14:paraId="18B1C10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Polynésie française (185)</w:t>
      </w:r>
    </w:p>
    <w:p w14:paraId="76474B3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Porto Rico (186)</w:t>
      </w:r>
    </w:p>
    <w:p w14:paraId="281E3C4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Portugal (187)</w:t>
      </w:r>
    </w:p>
    <w:p w14:paraId="2AFA3C0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Qatar (188)</w:t>
      </w:r>
    </w:p>
    <w:p w14:paraId="5CDE2ED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Réunion (189)</w:t>
      </w:r>
    </w:p>
    <w:p w14:paraId="52B7B47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Roumanie (190)</w:t>
      </w:r>
    </w:p>
    <w:p w14:paraId="6C93023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Royaume-Uni (191)</w:t>
      </w:r>
    </w:p>
    <w:p w14:paraId="5EC8A84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Russie (192)</w:t>
      </w:r>
    </w:p>
    <w:p w14:paraId="52EDBEA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Rwanda (193)</w:t>
      </w:r>
    </w:p>
    <w:p w14:paraId="05B90D3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Sahara occidental (194)</w:t>
      </w:r>
    </w:p>
    <w:p w14:paraId="273C3E4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Saint-Barthélemy (195)</w:t>
      </w:r>
    </w:p>
    <w:p w14:paraId="4D2D56E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Saint-Kitts-et-Nevis (196)</w:t>
      </w:r>
    </w:p>
    <w:p w14:paraId="5F6C799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Saint-Marin (197)</w:t>
      </w:r>
    </w:p>
    <w:p w14:paraId="5F82931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Saint-Martin (partie française) (198)</w:t>
      </w:r>
    </w:p>
    <w:p w14:paraId="2F51BA6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Saint-Martin (partie néerlandaise) (199)</w:t>
      </w:r>
    </w:p>
    <w:p w14:paraId="6D684A6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Saint-Pierre-et-Miquelon (200)</w:t>
      </w:r>
    </w:p>
    <w:p w14:paraId="54FBDEA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État de la Cité du Vatican (201)</w:t>
      </w:r>
    </w:p>
    <w:p w14:paraId="5D98DF1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Saint-Vincent-et-les Grenadines (202)</w:t>
      </w:r>
    </w:p>
    <w:p w14:paraId="4CB45BD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Sainte-Hélène, Ascension et Tristan da Cunha (203)</w:t>
      </w:r>
    </w:p>
    <w:p w14:paraId="3E33133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Sainte-Lucie (204)</w:t>
      </w:r>
    </w:p>
    <w:p w14:paraId="4874872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Îles Salomon (205)</w:t>
      </w:r>
    </w:p>
    <w:p w14:paraId="3971FE7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Samoa (206)</w:t>
      </w:r>
    </w:p>
    <w:p w14:paraId="653D165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Samoa américaines (207)</w:t>
      </w:r>
    </w:p>
    <w:p w14:paraId="738FF1E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Sao Tomé-et-Principe (208)</w:t>
      </w:r>
    </w:p>
    <w:p w14:paraId="743F4DD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Sénégal (209)</w:t>
      </w:r>
    </w:p>
    <w:p w14:paraId="3B9AB3F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Serbie (210)</w:t>
      </w:r>
    </w:p>
    <w:p w14:paraId="38F793E7"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Seychelles (211)</w:t>
      </w:r>
    </w:p>
    <w:p w14:paraId="0CF1D81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Sierra Leone (212)</w:t>
      </w:r>
    </w:p>
    <w:p w14:paraId="34FBB5A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Singapour (213)</w:t>
      </w:r>
    </w:p>
    <w:p w14:paraId="3774DCE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Slovaquie (214)</w:t>
      </w:r>
    </w:p>
    <w:p w14:paraId="194C435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Slovénie (215)</w:t>
      </w:r>
    </w:p>
    <w:p w14:paraId="1DC0593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Somalie (216)</w:t>
      </w:r>
    </w:p>
    <w:p w14:paraId="772C63E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Soudan (217)</w:t>
      </w:r>
    </w:p>
    <w:p w14:paraId="7D029B7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Soudan du Sud (218)</w:t>
      </w:r>
    </w:p>
    <w:p w14:paraId="6812332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Sri Lanka (219)</w:t>
      </w:r>
    </w:p>
    <w:p w14:paraId="1D41A88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Suède (220)</w:t>
      </w:r>
    </w:p>
    <w:p w14:paraId="7AEA12F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Suisse (221)</w:t>
      </w:r>
    </w:p>
    <w:p w14:paraId="00E646C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Suriname (222)</w:t>
      </w:r>
    </w:p>
    <w:p w14:paraId="1D35166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Svalbard et Île Jan Mayen (223)</w:t>
      </w:r>
    </w:p>
    <w:p w14:paraId="18AA5C4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Swaziland (224)</w:t>
      </w:r>
    </w:p>
    <w:p w14:paraId="5AA28E0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Syrie (225)</w:t>
      </w:r>
    </w:p>
    <w:p w14:paraId="292FABA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Tadjikistan (226)</w:t>
      </w:r>
    </w:p>
    <w:p w14:paraId="24D7EBB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Taïwan (227)</w:t>
      </w:r>
    </w:p>
    <w:p w14:paraId="0A79EBF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Tanzanie (228)</w:t>
      </w:r>
    </w:p>
    <w:p w14:paraId="025D8C6B"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Tchad (229)</w:t>
      </w:r>
    </w:p>
    <w:p w14:paraId="59E08EC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République tchèque (230)</w:t>
      </w:r>
    </w:p>
    <w:p w14:paraId="16D1709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Terres australes françaises (231)</w:t>
      </w:r>
    </w:p>
    <w:p w14:paraId="7BD804B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Thaïlande (232)</w:t>
      </w:r>
    </w:p>
    <w:p w14:paraId="293B1BAF"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Timor-Leste (233)</w:t>
      </w:r>
    </w:p>
    <w:p w14:paraId="5BA1CBA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Togo (234)</w:t>
      </w:r>
    </w:p>
    <w:p w14:paraId="690DF57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Tokelau (235)</w:t>
      </w:r>
    </w:p>
    <w:p w14:paraId="578FD556"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Tonga (236)</w:t>
      </w:r>
    </w:p>
    <w:p w14:paraId="43F83A08"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Trinité-et-Tobago (237)</w:t>
      </w:r>
    </w:p>
    <w:p w14:paraId="24D70D1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Tunisie (238)</w:t>
      </w:r>
    </w:p>
    <w:p w14:paraId="691CF594"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Turkménistan (239)</w:t>
      </w:r>
    </w:p>
    <w:p w14:paraId="170615A5"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Îles Turks-et-Caïcos (240)</w:t>
      </w:r>
    </w:p>
    <w:p w14:paraId="5F791D7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Turquie (241)</w:t>
      </w:r>
    </w:p>
    <w:p w14:paraId="446CB68C"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Tuvalu (242)</w:t>
      </w:r>
    </w:p>
    <w:p w14:paraId="19A401E9"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Ukraine (243)</w:t>
      </w:r>
    </w:p>
    <w:p w14:paraId="43EA147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Uruguay (244)</w:t>
      </w:r>
    </w:p>
    <w:p w14:paraId="061F3A3A"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Vanuatu (245)</w:t>
      </w:r>
    </w:p>
    <w:p w14:paraId="77096A41"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Venezuela (246)</w:t>
      </w:r>
    </w:p>
    <w:p w14:paraId="3F3E3FBE"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Viet Nam (247)</w:t>
      </w:r>
    </w:p>
    <w:p w14:paraId="522026E0"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lastRenderedPageBreak/>
        <w:t>Wallis-et-Futuna (248)</w:t>
      </w:r>
    </w:p>
    <w:p w14:paraId="36804AD3"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Yémen (249)</w:t>
      </w:r>
    </w:p>
    <w:p w14:paraId="72C34642"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Zambie (250)</w:t>
      </w:r>
    </w:p>
    <w:p w14:paraId="486B485D" w14:textId="77777777" w:rsidR="006E5199" w:rsidRPr="00674C7A" w:rsidRDefault="006E5199" w:rsidP="006E5199">
      <w:pPr>
        <w:spacing w:after="0" w:line="240" w:lineRule="auto"/>
        <w:rPr>
          <w:rFonts w:asciiTheme="minorHAnsi" w:hAnsiTheme="minorHAnsi" w:cstheme="minorHAnsi"/>
        </w:rPr>
      </w:pPr>
      <w:r w:rsidRPr="00674C7A">
        <w:rPr>
          <w:rStyle w:val="Answertextfont"/>
          <w:rFonts w:asciiTheme="minorHAnsi" w:hAnsiTheme="minorHAnsi" w:cstheme="minorHAnsi"/>
          <w:sz w:val="24"/>
          <w:szCs w:val="24"/>
        </w:rPr>
        <w:t>Zimbabwe (251)</w:t>
      </w:r>
    </w:p>
    <w:p w14:paraId="6A868C94" w14:textId="56C3F153" w:rsidR="00FB5ED3" w:rsidRPr="006E5199" w:rsidRDefault="006E5199" w:rsidP="006E5199">
      <w:pPr>
        <w:autoSpaceDE w:val="0"/>
        <w:autoSpaceDN w:val="0"/>
        <w:adjustRightInd w:val="0"/>
        <w:spacing w:after="0" w:line="270" w:lineRule="atLeast"/>
        <w:jc w:val="both"/>
        <w:rPr>
          <w:rFonts w:eastAsia="Times New Roman"/>
          <w:sz w:val="24"/>
          <w:szCs w:val="24"/>
        </w:rPr>
      </w:pPr>
      <w:r w:rsidRPr="00674C7A">
        <w:rPr>
          <w:rStyle w:val="Answertextfont"/>
          <w:rFonts w:asciiTheme="minorHAnsi" w:hAnsiTheme="minorHAnsi" w:cstheme="minorHAnsi"/>
          <w:sz w:val="24"/>
          <w:szCs w:val="24"/>
        </w:rPr>
        <w:t>Autre (996)</w:t>
      </w:r>
    </w:p>
    <w:p w14:paraId="46CBF031" w14:textId="236B5A35" w:rsidR="00FB5ED3" w:rsidRPr="006E5199" w:rsidRDefault="006E5199" w:rsidP="00FB5ED3">
      <w:pPr>
        <w:autoSpaceDE w:val="0"/>
        <w:autoSpaceDN w:val="0"/>
        <w:adjustRightInd w:val="0"/>
        <w:spacing w:after="0" w:line="270" w:lineRule="atLeast"/>
        <w:jc w:val="both"/>
        <w:rPr>
          <w:rFonts w:eastAsia="Times New Roman"/>
          <w:sz w:val="24"/>
          <w:szCs w:val="24"/>
        </w:rPr>
      </w:pPr>
      <w:r w:rsidRPr="006E5199">
        <w:rPr>
          <w:rFonts w:eastAsia="Times New Roman"/>
          <w:sz w:val="24"/>
          <w:szCs w:val="24"/>
        </w:rPr>
        <w:t>Veuillez préciser </w:t>
      </w:r>
      <w:r w:rsidR="00FB5ED3" w:rsidRPr="006E5199">
        <w:rPr>
          <w:rFonts w:eastAsia="Times New Roman"/>
          <w:sz w:val="24"/>
          <w:szCs w:val="24"/>
        </w:rPr>
        <w:t>:</w:t>
      </w:r>
    </w:p>
    <w:p w14:paraId="18CA6D42" w14:textId="77777777" w:rsidR="00FB5ED3" w:rsidRPr="006E5199" w:rsidRDefault="00FB5ED3" w:rsidP="00FB5ED3">
      <w:pPr>
        <w:autoSpaceDE w:val="0"/>
        <w:autoSpaceDN w:val="0"/>
        <w:adjustRightInd w:val="0"/>
        <w:spacing w:after="0" w:line="270" w:lineRule="atLeast"/>
        <w:jc w:val="both"/>
        <w:rPr>
          <w:rFonts w:asciiTheme="minorHAnsi" w:eastAsia="Times New Roman" w:hAnsiTheme="minorHAnsi" w:cstheme="minorHAnsi"/>
          <w:noProof/>
          <w:sz w:val="24"/>
          <w:szCs w:val="24"/>
        </w:rPr>
      </w:pPr>
    </w:p>
    <w:p w14:paraId="28CE2E35" w14:textId="77777777" w:rsidR="00FB5ED3" w:rsidRPr="006E5199" w:rsidRDefault="00FB5ED3" w:rsidP="00FB5ED3">
      <w:pPr>
        <w:autoSpaceDE w:val="0"/>
        <w:autoSpaceDN w:val="0"/>
        <w:adjustRightInd w:val="0"/>
        <w:spacing w:after="0" w:line="270" w:lineRule="atLeast"/>
        <w:jc w:val="both"/>
        <w:rPr>
          <w:rFonts w:eastAsia="Times New Roman"/>
          <w:b/>
          <w:sz w:val="24"/>
          <w:szCs w:val="24"/>
        </w:rPr>
      </w:pPr>
      <w:r w:rsidRPr="006E5199">
        <w:rPr>
          <w:rFonts w:asciiTheme="minorHAnsi" w:eastAsia="Times New Roman" w:hAnsiTheme="minorHAnsi" w:cstheme="minorHAnsi"/>
          <w:b/>
          <w:noProof/>
          <w:sz w:val="24"/>
          <w:szCs w:val="24"/>
        </w:rPr>
        <w:t>MessComplete</w:t>
      </w:r>
      <w:r w:rsidRPr="006E5199">
        <w:rPr>
          <w:rFonts w:eastAsia="Times New Roman"/>
          <w:b/>
          <w:sz w:val="24"/>
          <w:szCs w:val="24"/>
        </w:rPr>
        <w:t xml:space="preserve"> - MessComplete</w:t>
      </w:r>
    </w:p>
    <w:p w14:paraId="2D040EEA" w14:textId="06753F50" w:rsidR="004B505C" w:rsidRPr="00BD3EFB" w:rsidRDefault="006E5199" w:rsidP="00FB5ED3">
      <w:pPr>
        <w:spacing w:after="0" w:line="240" w:lineRule="auto"/>
        <w:contextualSpacing/>
        <w:rPr>
          <w:rFonts w:eastAsia="Times New Roman"/>
          <w:kern w:val="32"/>
          <w:sz w:val="24"/>
          <w:szCs w:val="24"/>
          <w:lang w:eastAsia="x-none"/>
        </w:rPr>
      </w:pPr>
      <w:r w:rsidRPr="00674C7A">
        <w:rPr>
          <w:rFonts w:asciiTheme="minorHAnsi" w:hAnsiTheme="minorHAnsi" w:cstheme="minorHAnsi"/>
          <w:sz w:val="24"/>
          <w:szCs w:val="24"/>
        </w:rPr>
        <w:t>Merci, vous avez complété le sondage</w:t>
      </w:r>
      <w:r w:rsidR="00FB5ED3" w:rsidRPr="00BD3EFB">
        <w:rPr>
          <w:rFonts w:eastAsia="Times New Roman"/>
          <w:sz w:val="24"/>
          <w:szCs w:val="24"/>
        </w:rPr>
        <w:t>.</w:t>
      </w:r>
    </w:p>
    <w:p w14:paraId="3984C402" w14:textId="77777777" w:rsidR="004B505C" w:rsidRPr="00BD3EFB" w:rsidRDefault="004B505C" w:rsidP="00540F01">
      <w:pPr>
        <w:spacing w:after="0" w:line="240" w:lineRule="auto"/>
        <w:contextualSpacing/>
        <w:rPr>
          <w:rFonts w:eastAsia="Times New Roman"/>
          <w:kern w:val="32"/>
          <w:sz w:val="24"/>
          <w:szCs w:val="24"/>
          <w:lang w:eastAsia="x-none"/>
        </w:rPr>
      </w:pPr>
    </w:p>
    <w:bookmarkEnd w:id="70"/>
    <w:bookmarkEnd w:id="71"/>
    <w:bookmarkEnd w:id="72"/>
    <w:p w14:paraId="5AD4535D" w14:textId="77777777" w:rsidR="009D0EC6" w:rsidRDefault="009D0EC6">
      <w:pPr>
        <w:spacing w:after="0" w:line="240" w:lineRule="auto"/>
        <w:rPr>
          <w:b/>
          <w:sz w:val="44"/>
          <w:szCs w:val="44"/>
        </w:rPr>
      </w:pPr>
      <w:r>
        <w:rPr>
          <w:b/>
          <w:sz w:val="44"/>
          <w:szCs w:val="44"/>
        </w:rPr>
        <w:br w:type="page"/>
      </w:r>
    </w:p>
    <w:p w14:paraId="4A239981" w14:textId="25D0EB01" w:rsidR="00302834" w:rsidRPr="00782E3A" w:rsidRDefault="008D326B" w:rsidP="00657723">
      <w:pPr>
        <w:keepNext/>
        <w:spacing w:before="240" w:after="60" w:line="240" w:lineRule="auto"/>
        <w:outlineLvl w:val="0"/>
        <w:rPr>
          <w:rFonts w:eastAsia="Times New Roman"/>
          <w:b/>
          <w:kern w:val="32"/>
          <w:sz w:val="44"/>
          <w:szCs w:val="44"/>
        </w:rPr>
      </w:pPr>
      <w:bookmarkStart w:id="96" w:name="_Toc17984905"/>
      <w:r>
        <w:rPr>
          <w:b/>
          <w:sz w:val="44"/>
          <w:szCs w:val="44"/>
        </w:rPr>
        <w:lastRenderedPageBreak/>
        <w:t>Annexe G – Guide des groupes de discussion en ligne</w:t>
      </w:r>
      <w:bookmarkEnd w:id="96"/>
      <w:r>
        <w:rPr>
          <w:b/>
          <w:sz w:val="44"/>
          <w:szCs w:val="44"/>
        </w:rPr>
        <w:t xml:space="preserve"> </w:t>
      </w:r>
    </w:p>
    <w:p w14:paraId="063B0D8A" w14:textId="77777777" w:rsidR="00FB5ED3" w:rsidRDefault="00FB5ED3" w:rsidP="00302834">
      <w:pPr>
        <w:spacing w:after="0" w:line="240" w:lineRule="auto"/>
        <w:rPr>
          <w:b/>
          <w:bCs/>
          <w:color w:val="000000"/>
          <w:sz w:val="32"/>
          <w:szCs w:val="46"/>
        </w:rPr>
      </w:pPr>
    </w:p>
    <w:p w14:paraId="52C4D8AE" w14:textId="77777777" w:rsidR="00302834" w:rsidRPr="00302834" w:rsidRDefault="008D326B" w:rsidP="00302834">
      <w:pPr>
        <w:spacing w:after="0" w:line="240" w:lineRule="auto"/>
        <w:rPr>
          <w:rFonts w:cs="Calibri-Bold"/>
          <w:b/>
          <w:bCs/>
          <w:color w:val="000000"/>
          <w:sz w:val="32"/>
          <w:szCs w:val="46"/>
        </w:rPr>
      </w:pPr>
      <w:r>
        <w:rPr>
          <w:b/>
          <w:bCs/>
          <w:color w:val="000000"/>
          <w:sz w:val="32"/>
          <w:szCs w:val="46"/>
        </w:rPr>
        <w:t>Introduction : Présentation générale</w:t>
      </w:r>
    </w:p>
    <w:p w14:paraId="64B97DD9" w14:textId="77777777" w:rsidR="00302834" w:rsidRPr="00302834" w:rsidRDefault="008D326B" w:rsidP="00302834">
      <w:pPr>
        <w:autoSpaceDE w:val="0"/>
        <w:autoSpaceDN w:val="0"/>
        <w:adjustRightInd w:val="0"/>
        <w:spacing w:after="0" w:line="288" w:lineRule="auto"/>
        <w:textAlignment w:val="center"/>
        <w:rPr>
          <w:rFonts w:cs="Calibri"/>
          <w:color w:val="EE3B33"/>
          <w:sz w:val="46"/>
          <w:szCs w:val="46"/>
        </w:rPr>
      </w:pPr>
      <w:r>
        <w:rPr>
          <w:color w:val="EE3B33"/>
          <w:sz w:val="46"/>
          <w:szCs w:val="46"/>
        </w:rPr>
        <w:t xml:space="preserve">Durée : 10 minutes </w:t>
      </w:r>
    </w:p>
    <w:p w14:paraId="3B1DEA97" w14:textId="7DB16E6E" w:rsidR="00302834" w:rsidRPr="00302834" w:rsidRDefault="008D326B" w:rsidP="00AF1BCF">
      <w:pPr>
        <w:numPr>
          <w:ilvl w:val="0"/>
          <w:numId w:val="42"/>
        </w:numPr>
        <w:tabs>
          <w:tab w:val="clear" w:pos="360"/>
          <w:tab w:val="left" w:pos="284"/>
        </w:tabs>
        <w:spacing w:after="0" w:line="240" w:lineRule="auto"/>
        <w:ind w:left="284" w:hanging="644"/>
        <w:jc w:val="both"/>
        <w:rPr>
          <w:sz w:val="24"/>
          <w:szCs w:val="24"/>
        </w:rPr>
      </w:pPr>
      <w:r>
        <w:rPr>
          <w:sz w:val="24"/>
          <w:szCs w:val="24"/>
        </w:rPr>
        <w:t xml:space="preserve">Présentation du modérateur et mot de bienvenue aux participants </w:t>
      </w:r>
      <w:r w:rsidR="00E40EAC">
        <w:rPr>
          <w:sz w:val="24"/>
          <w:szCs w:val="24"/>
        </w:rPr>
        <w:t xml:space="preserve">du </w:t>
      </w:r>
      <w:r>
        <w:rPr>
          <w:sz w:val="24"/>
          <w:szCs w:val="24"/>
        </w:rPr>
        <w:t>groupe de discussion.</w:t>
      </w:r>
    </w:p>
    <w:p w14:paraId="05BD66E5" w14:textId="77777777" w:rsidR="00302834" w:rsidRPr="00302834" w:rsidRDefault="008D326B" w:rsidP="00AF1BCF">
      <w:pPr>
        <w:numPr>
          <w:ilvl w:val="0"/>
          <w:numId w:val="42"/>
        </w:numPr>
        <w:tabs>
          <w:tab w:val="clear" w:pos="360"/>
          <w:tab w:val="left" w:pos="284"/>
        </w:tabs>
        <w:spacing w:after="0" w:line="240" w:lineRule="auto"/>
        <w:ind w:left="284" w:hanging="644"/>
        <w:jc w:val="both"/>
        <w:rPr>
          <w:sz w:val="24"/>
          <w:szCs w:val="24"/>
        </w:rPr>
      </w:pPr>
      <w:r>
        <w:rPr>
          <w:sz w:val="24"/>
          <w:szCs w:val="24"/>
        </w:rPr>
        <w:t xml:space="preserve">Comme nous l’avons expliqué au cours du processus de recrutement, nous organisons des groupes de discussion au nom du gouvernement du Canada (l’Agence des services frontaliers du Canada).  </w:t>
      </w:r>
    </w:p>
    <w:p w14:paraId="4E210FF8" w14:textId="77777777" w:rsidR="00302834" w:rsidRPr="00302834" w:rsidRDefault="008D326B" w:rsidP="00AF1BCF">
      <w:pPr>
        <w:numPr>
          <w:ilvl w:val="0"/>
          <w:numId w:val="42"/>
        </w:numPr>
        <w:tabs>
          <w:tab w:val="clear" w:pos="360"/>
          <w:tab w:val="left" w:pos="284"/>
        </w:tabs>
        <w:spacing w:after="0" w:line="240" w:lineRule="auto"/>
        <w:ind w:left="284" w:hanging="644"/>
        <w:jc w:val="both"/>
        <w:rPr>
          <w:sz w:val="24"/>
          <w:szCs w:val="24"/>
        </w:rPr>
      </w:pPr>
      <w:r>
        <w:rPr>
          <w:sz w:val="24"/>
          <w:szCs w:val="24"/>
        </w:rPr>
        <w:t>La discussion de ce soir aura pour objet de connaître votre opinion sur le site Web de l’ASFC.</w:t>
      </w:r>
    </w:p>
    <w:p w14:paraId="656E8072" w14:textId="77777777" w:rsidR="00302834" w:rsidRPr="00302834" w:rsidRDefault="008D326B" w:rsidP="00AF1BCF">
      <w:pPr>
        <w:numPr>
          <w:ilvl w:val="0"/>
          <w:numId w:val="42"/>
        </w:numPr>
        <w:tabs>
          <w:tab w:val="clear" w:pos="360"/>
          <w:tab w:val="left" w:pos="284"/>
        </w:tabs>
        <w:spacing w:after="0" w:line="240" w:lineRule="auto"/>
        <w:ind w:left="284" w:hanging="644"/>
        <w:jc w:val="both"/>
        <w:rPr>
          <w:sz w:val="24"/>
          <w:szCs w:val="24"/>
        </w:rPr>
      </w:pPr>
      <w:r>
        <w:rPr>
          <w:sz w:val="24"/>
          <w:szCs w:val="24"/>
        </w:rPr>
        <w:t>Récemment, vous avez rempli un sondage sur le site Web de l’Agence des services frontaliers du Canada et vous vous êtes porté volontaire pour participer à cette deuxième partie de l’étude. Vous êtes donc ici pour faire part de vos commentaires au gouvernement relativement au site Web qui fera l’objet d’une refonte.</w:t>
      </w:r>
    </w:p>
    <w:p w14:paraId="5B429012" w14:textId="77777777" w:rsidR="00302834" w:rsidRPr="00302834" w:rsidRDefault="008D326B" w:rsidP="00AF1BCF">
      <w:pPr>
        <w:numPr>
          <w:ilvl w:val="0"/>
          <w:numId w:val="41"/>
        </w:numPr>
        <w:tabs>
          <w:tab w:val="clear" w:pos="360"/>
          <w:tab w:val="left" w:pos="284"/>
        </w:tabs>
        <w:spacing w:after="0" w:line="240" w:lineRule="auto"/>
        <w:ind w:left="284" w:hanging="644"/>
        <w:jc w:val="both"/>
        <w:rPr>
          <w:sz w:val="24"/>
          <w:szCs w:val="24"/>
        </w:rPr>
      </w:pPr>
      <w:r>
        <w:rPr>
          <w:sz w:val="24"/>
          <w:szCs w:val="24"/>
        </w:rPr>
        <w:t xml:space="preserve">La discussion durera environ 90 minutes.   </w:t>
      </w:r>
    </w:p>
    <w:p w14:paraId="239DE9A4" w14:textId="77777777" w:rsidR="00302834" w:rsidRPr="00782E3A" w:rsidRDefault="00302834" w:rsidP="00302834">
      <w:pPr>
        <w:spacing w:after="0" w:line="240" w:lineRule="auto"/>
        <w:jc w:val="both"/>
        <w:rPr>
          <w:sz w:val="24"/>
          <w:szCs w:val="24"/>
        </w:rPr>
      </w:pPr>
    </w:p>
    <w:p w14:paraId="7C191004" w14:textId="77777777" w:rsidR="00302834" w:rsidRPr="00302834" w:rsidRDefault="008D326B" w:rsidP="00302834">
      <w:pPr>
        <w:spacing w:after="0" w:line="240" w:lineRule="auto"/>
        <w:jc w:val="both"/>
        <w:rPr>
          <w:sz w:val="24"/>
          <w:szCs w:val="24"/>
        </w:rPr>
      </w:pPr>
      <w:r>
        <w:rPr>
          <w:sz w:val="24"/>
          <w:szCs w:val="24"/>
        </w:rPr>
        <w:t xml:space="preserve">Explication </w:t>
      </w:r>
    </w:p>
    <w:p w14:paraId="688868AE" w14:textId="16577FC4" w:rsidR="00302834" w:rsidRPr="00302834" w:rsidRDefault="008D326B" w:rsidP="00AF1BCF">
      <w:pPr>
        <w:numPr>
          <w:ilvl w:val="1"/>
          <w:numId w:val="43"/>
        </w:numPr>
        <w:tabs>
          <w:tab w:val="clear" w:pos="720"/>
          <w:tab w:val="num" w:pos="284"/>
          <w:tab w:val="left" w:pos="4680"/>
        </w:tabs>
        <w:spacing w:after="0" w:line="240" w:lineRule="auto"/>
        <w:ind w:left="284" w:hanging="644"/>
        <w:jc w:val="both"/>
        <w:rPr>
          <w:sz w:val="24"/>
          <w:szCs w:val="24"/>
        </w:rPr>
      </w:pPr>
      <w:r w:rsidRPr="00291B1A">
        <w:rPr>
          <w:b/>
          <w:sz w:val="24"/>
          <w:szCs w:val="24"/>
        </w:rPr>
        <w:t>Enregistrement sonore</w:t>
      </w:r>
      <w:r w:rsidR="004625CC">
        <w:rPr>
          <w:b/>
          <w:sz w:val="24"/>
          <w:szCs w:val="24"/>
        </w:rPr>
        <w:t xml:space="preserve"> et vidéo</w:t>
      </w:r>
      <w:r>
        <w:rPr>
          <w:sz w:val="24"/>
          <w:szCs w:val="24"/>
        </w:rPr>
        <w:t xml:space="preserve"> – La séance est enregistrée sur bande audio</w:t>
      </w:r>
      <w:r w:rsidR="004625CC">
        <w:rPr>
          <w:sz w:val="24"/>
          <w:szCs w:val="24"/>
        </w:rPr>
        <w:t xml:space="preserve"> et vidéo</w:t>
      </w:r>
      <w:r>
        <w:rPr>
          <w:sz w:val="24"/>
          <w:szCs w:val="24"/>
        </w:rPr>
        <w:t xml:space="preserve"> à des fins de recherche, advenant le cas où nous aurions besoin d’en vérifier le déroulement par rapport à nos notes. Ces enregistrements demeurent en notre possession et ne seront pas divulgués à quiconque sans le consentement écrit de tous les participants. </w:t>
      </w:r>
    </w:p>
    <w:p w14:paraId="5424C589" w14:textId="77777777" w:rsidR="00302834" w:rsidRPr="00302834" w:rsidRDefault="008D326B" w:rsidP="00AF1BCF">
      <w:pPr>
        <w:numPr>
          <w:ilvl w:val="1"/>
          <w:numId w:val="43"/>
        </w:numPr>
        <w:tabs>
          <w:tab w:val="clear" w:pos="720"/>
          <w:tab w:val="num" w:pos="284"/>
        </w:tabs>
        <w:spacing w:after="0" w:line="240" w:lineRule="auto"/>
        <w:ind w:left="284" w:hanging="644"/>
        <w:jc w:val="both"/>
        <w:rPr>
          <w:sz w:val="24"/>
          <w:szCs w:val="24"/>
        </w:rPr>
      </w:pPr>
      <w:r>
        <w:rPr>
          <w:sz w:val="24"/>
          <w:szCs w:val="24"/>
        </w:rPr>
        <w:t>J’aimerais également souligner un autre aspect du groupe de discussion en ligne. Cet aspect de la plateforme permet à ceux qui travaillent sur le projet d’entendre ce que les participants ont à dire, d’une manière qui ne perturbe pas une discussion de groupe. Ainsi, certaines personnes ayant travaillé sur le projet écoutent actuellement la discussion. Elles sont très intéressées par ce que vous avez à dire.</w:t>
      </w:r>
    </w:p>
    <w:p w14:paraId="21BAE8F2" w14:textId="2D9D6139" w:rsidR="00302834" w:rsidRPr="00302834" w:rsidRDefault="008D326B" w:rsidP="00AF1BCF">
      <w:pPr>
        <w:numPr>
          <w:ilvl w:val="1"/>
          <w:numId w:val="43"/>
        </w:numPr>
        <w:tabs>
          <w:tab w:val="num" w:pos="284"/>
        </w:tabs>
        <w:spacing w:after="0" w:line="240" w:lineRule="auto"/>
        <w:ind w:left="284" w:hanging="644"/>
        <w:jc w:val="both"/>
        <w:rPr>
          <w:sz w:val="24"/>
          <w:szCs w:val="24"/>
        </w:rPr>
      </w:pPr>
      <w:r>
        <w:rPr>
          <w:sz w:val="24"/>
          <w:szCs w:val="24"/>
        </w:rPr>
        <w:t xml:space="preserve">Il est également important que vous sachiez que vos réponses </w:t>
      </w:r>
      <w:r w:rsidR="00502F70">
        <w:rPr>
          <w:sz w:val="24"/>
          <w:szCs w:val="24"/>
        </w:rPr>
        <w:t>n’auront aucune incidence sur</w:t>
      </w:r>
      <w:r>
        <w:rPr>
          <w:sz w:val="24"/>
          <w:szCs w:val="24"/>
        </w:rPr>
        <w:t xml:space="preserve"> vos relations avec le gouvernement du Canada. </w:t>
      </w:r>
    </w:p>
    <w:p w14:paraId="1A874D08" w14:textId="309E7DE5" w:rsidR="00302834" w:rsidRPr="00502F70" w:rsidRDefault="008D326B" w:rsidP="00AF1BCF">
      <w:pPr>
        <w:numPr>
          <w:ilvl w:val="1"/>
          <w:numId w:val="43"/>
        </w:numPr>
        <w:tabs>
          <w:tab w:val="num" w:pos="284"/>
        </w:tabs>
        <w:spacing w:after="0" w:line="240" w:lineRule="auto"/>
        <w:ind w:left="284" w:hanging="644"/>
        <w:jc w:val="both"/>
        <w:rPr>
          <w:sz w:val="24"/>
          <w:szCs w:val="24"/>
        </w:rPr>
      </w:pPr>
      <w:r w:rsidRPr="00291B1A">
        <w:rPr>
          <w:b/>
          <w:sz w:val="24"/>
          <w:szCs w:val="24"/>
        </w:rPr>
        <w:t>Confidentialité</w:t>
      </w:r>
      <w:r w:rsidRPr="00291B1A">
        <w:rPr>
          <w:sz w:val="24"/>
          <w:szCs w:val="24"/>
        </w:rPr>
        <w:t xml:space="preserve"> – </w:t>
      </w:r>
      <w:bookmarkStart w:id="97" w:name="OLE_LINK1"/>
      <w:r w:rsidRPr="00291B1A">
        <w:rPr>
          <w:sz w:val="24"/>
          <w:szCs w:val="24"/>
        </w:rPr>
        <w:t>Veuillez noter que tout ce que vous dites au cours de cette séance demeurera strictement confidentiel.</w:t>
      </w:r>
      <w:r>
        <w:rPr>
          <w:sz w:val="24"/>
          <w:szCs w:val="24"/>
        </w:rPr>
        <w:t xml:space="preserve"> Nous n’attribuons pas de commentaires à des personnes en particulier. Notre rapport résume les résultats du groupe, mais ne mentionne personne par son nom. Le rapport pourra être consulté </w:t>
      </w:r>
      <w:r w:rsidR="00502F70">
        <w:rPr>
          <w:sz w:val="24"/>
          <w:szCs w:val="24"/>
        </w:rPr>
        <w:t>par l’intermédiaire de</w:t>
      </w:r>
      <w:r>
        <w:rPr>
          <w:sz w:val="24"/>
          <w:szCs w:val="24"/>
        </w:rPr>
        <w:t xml:space="preserve"> Bibliothèque </w:t>
      </w:r>
      <w:r w:rsidR="00502F70">
        <w:rPr>
          <w:sz w:val="24"/>
          <w:szCs w:val="24"/>
        </w:rPr>
        <w:t>et</w:t>
      </w:r>
      <w:r>
        <w:rPr>
          <w:sz w:val="24"/>
          <w:szCs w:val="24"/>
        </w:rPr>
        <w:t xml:space="preserve"> Archives Canada.</w:t>
      </w:r>
      <w:r>
        <w:rPr>
          <w:b/>
          <w:sz w:val="24"/>
          <w:szCs w:val="24"/>
        </w:rPr>
        <w:t xml:space="preserve"> </w:t>
      </w:r>
    </w:p>
    <w:p w14:paraId="53A2D976" w14:textId="5FA4F4E8" w:rsidR="00302834" w:rsidRPr="00502F70" w:rsidRDefault="00502F70" w:rsidP="00502F70">
      <w:pPr>
        <w:numPr>
          <w:ilvl w:val="1"/>
          <w:numId w:val="43"/>
        </w:numPr>
        <w:tabs>
          <w:tab w:val="num" w:pos="284"/>
        </w:tabs>
        <w:spacing w:after="0" w:line="240" w:lineRule="auto"/>
        <w:ind w:left="284" w:hanging="644"/>
        <w:jc w:val="both"/>
        <w:rPr>
          <w:sz w:val="24"/>
          <w:szCs w:val="24"/>
        </w:rPr>
      </w:pPr>
      <w:r>
        <w:rPr>
          <w:sz w:val="24"/>
          <w:szCs w:val="24"/>
        </w:rPr>
        <w:t>Votre cachet vous sera envoyé à la fin du groupe de discussion.</w:t>
      </w:r>
    </w:p>
    <w:bookmarkEnd w:id="97"/>
    <w:p w14:paraId="297D6E7E" w14:textId="77777777" w:rsidR="00302834" w:rsidRPr="00302834" w:rsidRDefault="00302834" w:rsidP="00302834">
      <w:pPr>
        <w:spacing w:after="0" w:line="240" w:lineRule="auto"/>
        <w:jc w:val="both"/>
        <w:rPr>
          <w:sz w:val="24"/>
          <w:szCs w:val="24"/>
        </w:rPr>
      </w:pPr>
    </w:p>
    <w:p w14:paraId="4C049D75" w14:textId="77777777" w:rsidR="00302834" w:rsidRPr="00302834" w:rsidRDefault="008D326B" w:rsidP="00302834">
      <w:pPr>
        <w:spacing w:after="0" w:line="240" w:lineRule="auto"/>
        <w:jc w:val="both"/>
        <w:rPr>
          <w:sz w:val="24"/>
          <w:szCs w:val="24"/>
        </w:rPr>
      </w:pPr>
      <w:r>
        <w:rPr>
          <w:sz w:val="24"/>
          <w:szCs w:val="24"/>
        </w:rPr>
        <w:t>Décrire le fonctionnement d’un groupe de discussion :</w:t>
      </w:r>
    </w:p>
    <w:p w14:paraId="6819687E" w14:textId="77777777" w:rsidR="00302834" w:rsidRPr="00782E3A" w:rsidRDefault="00302834" w:rsidP="00302834">
      <w:pPr>
        <w:spacing w:after="0" w:line="240" w:lineRule="auto"/>
        <w:jc w:val="both"/>
        <w:rPr>
          <w:sz w:val="24"/>
          <w:szCs w:val="24"/>
        </w:rPr>
      </w:pPr>
    </w:p>
    <w:p w14:paraId="31CAA58E" w14:textId="77777777" w:rsidR="00302834" w:rsidRPr="00302834" w:rsidRDefault="008D326B" w:rsidP="00AF1BCF">
      <w:pPr>
        <w:numPr>
          <w:ilvl w:val="1"/>
          <w:numId w:val="44"/>
        </w:numPr>
        <w:tabs>
          <w:tab w:val="clear" w:pos="360"/>
          <w:tab w:val="left" w:pos="284"/>
        </w:tabs>
        <w:spacing w:after="0" w:line="240" w:lineRule="auto"/>
        <w:ind w:left="284" w:hanging="644"/>
        <w:jc w:val="both"/>
        <w:rPr>
          <w:sz w:val="24"/>
          <w:szCs w:val="24"/>
        </w:rPr>
      </w:pPr>
      <w:bookmarkStart w:id="98" w:name="OLE_LINK2"/>
      <w:r>
        <w:rPr>
          <w:sz w:val="24"/>
          <w:szCs w:val="24"/>
        </w:rPr>
        <w:t xml:space="preserve">Les groupes de discussion sont conçus pour encourager une discussion </w:t>
      </w:r>
      <w:r w:rsidRPr="00291B1A">
        <w:rPr>
          <w:b/>
          <w:sz w:val="24"/>
          <w:szCs w:val="24"/>
        </w:rPr>
        <w:t>ouverte</w:t>
      </w:r>
      <w:r>
        <w:rPr>
          <w:sz w:val="24"/>
          <w:szCs w:val="24"/>
        </w:rPr>
        <w:t xml:space="preserve"> et </w:t>
      </w:r>
      <w:r w:rsidRPr="00291B1A">
        <w:rPr>
          <w:b/>
          <w:sz w:val="24"/>
          <w:szCs w:val="24"/>
        </w:rPr>
        <w:t>franche</w:t>
      </w:r>
      <w:r>
        <w:rPr>
          <w:sz w:val="24"/>
          <w:szCs w:val="24"/>
        </w:rPr>
        <w:t xml:space="preserve">. Mon rôle en tant que </w:t>
      </w:r>
      <w:r w:rsidRPr="00291B1A">
        <w:rPr>
          <w:b/>
          <w:sz w:val="24"/>
          <w:szCs w:val="24"/>
        </w:rPr>
        <w:t>modérateur consiste à guider la discussion</w:t>
      </w:r>
      <w:r>
        <w:rPr>
          <w:sz w:val="24"/>
          <w:szCs w:val="24"/>
        </w:rPr>
        <w:t xml:space="preserve"> et à encourager la participation de chacun. Une autre fonction du modérateur consiste à veiller à ce que la discussion demeure axée sur le sujet et se déroule dans le temps imparti.</w:t>
      </w:r>
    </w:p>
    <w:p w14:paraId="463E151F" w14:textId="178E2FBC" w:rsidR="00302834" w:rsidRPr="00302834" w:rsidRDefault="008D326B" w:rsidP="00AF1BCF">
      <w:pPr>
        <w:numPr>
          <w:ilvl w:val="1"/>
          <w:numId w:val="44"/>
        </w:numPr>
        <w:tabs>
          <w:tab w:val="clear" w:pos="360"/>
          <w:tab w:val="num" w:pos="284"/>
        </w:tabs>
        <w:spacing w:after="0" w:line="240" w:lineRule="auto"/>
        <w:ind w:left="284" w:hanging="644"/>
        <w:jc w:val="both"/>
        <w:rPr>
          <w:sz w:val="24"/>
          <w:szCs w:val="24"/>
        </w:rPr>
      </w:pPr>
      <w:r>
        <w:rPr>
          <w:sz w:val="24"/>
          <w:szCs w:val="24"/>
        </w:rPr>
        <w:t xml:space="preserve">Votre </w:t>
      </w:r>
      <w:r w:rsidRPr="00291B1A">
        <w:rPr>
          <w:b/>
          <w:sz w:val="24"/>
          <w:szCs w:val="24"/>
        </w:rPr>
        <w:t>rôle consiste à répondre aux questions et à exprimer vos opinions</w:t>
      </w:r>
      <w:r>
        <w:rPr>
          <w:sz w:val="24"/>
          <w:szCs w:val="24"/>
        </w:rPr>
        <w:t xml:space="preserve">. Nous sommes à la recherche de toutes les opinions dans un groupe de discussion, alors n’hésitez pas à </w:t>
      </w:r>
      <w:r w:rsidR="00502F70">
        <w:rPr>
          <w:sz w:val="24"/>
          <w:szCs w:val="24"/>
        </w:rPr>
        <w:t>formuler des</w:t>
      </w:r>
      <w:r>
        <w:rPr>
          <w:sz w:val="24"/>
          <w:szCs w:val="24"/>
        </w:rPr>
        <w:t xml:space="preserve"> commentaires, même si vous croyez que votre avis sera différent des autres personnes du groupe. D’autres personnes pourraient partager ou non votre point de vue. </w:t>
      </w:r>
      <w:r w:rsidRPr="00291B1A">
        <w:rPr>
          <w:b/>
          <w:sz w:val="24"/>
          <w:szCs w:val="24"/>
        </w:rPr>
        <w:t>L’opinion de chacun est importante</w:t>
      </w:r>
      <w:r>
        <w:rPr>
          <w:sz w:val="24"/>
          <w:szCs w:val="24"/>
        </w:rPr>
        <w:t xml:space="preserve"> et doit être respectée.    </w:t>
      </w:r>
    </w:p>
    <w:p w14:paraId="56BD2C9D" w14:textId="15762E68" w:rsidR="00302834" w:rsidRPr="00302834" w:rsidRDefault="008D326B" w:rsidP="00AF1BCF">
      <w:pPr>
        <w:numPr>
          <w:ilvl w:val="1"/>
          <w:numId w:val="44"/>
        </w:numPr>
        <w:tabs>
          <w:tab w:val="clear" w:pos="360"/>
          <w:tab w:val="num" w:pos="284"/>
        </w:tabs>
        <w:spacing w:after="0" w:line="240" w:lineRule="auto"/>
        <w:ind w:left="284" w:hanging="644"/>
        <w:jc w:val="both"/>
        <w:rPr>
          <w:sz w:val="24"/>
          <w:szCs w:val="24"/>
        </w:rPr>
      </w:pPr>
      <w:bookmarkStart w:id="99" w:name="OLE_LINK3"/>
      <w:r>
        <w:rPr>
          <w:sz w:val="24"/>
          <w:szCs w:val="24"/>
        </w:rPr>
        <w:lastRenderedPageBreak/>
        <w:t>Je tiens également à souligner qu’</w:t>
      </w:r>
      <w:r w:rsidRPr="00291B1A">
        <w:rPr>
          <w:b/>
          <w:sz w:val="24"/>
          <w:szCs w:val="24"/>
        </w:rPr>
        <w:t>il n’y a pas de mauvaises réponses</w:t>
      </w:r>
      <w:r>
        <w:rPr>
          <w:sz w:val="24"/>
          <w:szCs w:val="24"/>
        </w:rPr>
        <w:t xml:space="preserve">. Nous cherchons simplement à connaître vos opinions et </w:t>
      </w:r>
      <w:r w:rsidR="00502F70">
        <w:rPr>
          <w:sz w:val="24"/>
          <w:szCs w:val="24"/>
        </w:rPr>
        <w:t>points de vue</w:t>
      </w:r>
      <w:r>
        <w:rPr>
          <w:sz w:val="24"/>
          <w:szCs w:val="24"/>
        </w:rPr>
        <w:t xml:space="preserve">. </w:t>
      </w:r>
      <w:bookmarkEnd w:id="99"/>
      <w:r>
        <w:rPr>
          <w:sz w:val="24"/>
          <w:szCs w:val="24"/>
        </w:rPr>
        <w:t>Il ne s’agit pas d’un test pour évaluer vos connaissances. Vous n’aviez rien à faire pour vous préparer à ce groupe.</w:t>
      </w:r>
    </w:p>
    <w:p w14:paraId="32656185" w14:textId="77777777" w:rsidR="00302834" w:rsidRPr="00302834" w:rsidRDefault="008D326B" w:rsidP="00AF1BCF">
      <w:pPr>
        <w:numPr>
          <w:ilvl w:val="1"/>
          <w:numId w:val="44"/>
        </w:numPr>
        <w:tabs>
          <w:tab w:val="clear" w:pos="360"/>
          <w:tab w:val="num" w:pos="284"/>
        </w:tabs>
        <w:spacing w:after="0" w:line="240" w:lineRule="auto"/>
        <w:ind w:left="284" w:hanging="644"/>
        <w:jc w:val="both"/>
        <w:rPr>
          <w:sz w:val="24"/>
          <w:szCs w:val="24"/>
        </w:rPr>
      </w:pPr>
      <w:r>
        <w:rPr>
          <w:sz w:val="24"/>
          <w:szCs w:val="24"/>
        </w:rPr>
        <w:t xml:space="preserve">Il est également important que vous parliez assez fort pour que tout le monde entende et que vous le fassiez </w:t>
      </w:r>
      <w:r w:rsidRPr="00291B1A">
        <w:rPr>
          <w:b/>
          <w:sz w:val="24"/>
          <w:szCs w:val="24"/>
        </w:rPr>
        <w:t>un à la fois</w:t>
      </w:r>
      <w:r>
        <w:rPr>
          <w:sz w:val="24"/>
          <w:szCs w:val="24"/>
        </w:rPr>
        <w:t xml:space="preserve"> afin que je puisse suivre la discussion.</w:t>
      </w:r>
    </w:p>
    <w:bookmarkEnd w:id="98"/>
    <w:p w14:paraId="765B0707" w14:textId="77777777" w:rsidR="00302834" w:rsidRPr="00302834" w:rsidRDefault="00302834" w:rsidP="00302834">
      <w:pPr>
        <w:spacing w:after="0" w:line="240" w:lineRule="auto"/>
        <w:jc w:val="both"/>
        <w:rPr>
          <w:sz w:val="24"/>
          <w:szCs w:val="24"/>
        </w:rPr>
      </w:pPr>
    </w:p>
    <w:p w14:paraId="1D297DF9" w14:textId="77777777" w:rsidR="00302834" w:rsidRPr="00302834" w:rsidRDefault="008D326B" w:rsidP="00302834">
      <w:pPr>
        <w:spacing w:after="0" w:line="240" w:lineRule="auto"/>
        <w:jc w:val="both"/>
        <w:rPr>
          <w:sz w:val="24"/>
          <w:szCs w:val="24"/>
        </w:rPr>
      </w:pPr>
      <w:r>
        <w:rPr>
          <w:sz w:val="24"/>
          <w:szCs w:val="24"/>
        </w:rPr>
        <w:t xml:space="preserve">Veuillez noter que </w:t>
      </w:r>
      <w:r w:rsidRPr="00291B1A">
        <w:rPr>
          <w:b/>
          <w:sz w:val="24"/>
          <w:szCs w:val="24"/>
        </w:rPr>
        <w:t>je ne suis pas un employé du gouvernement du Canada</w:t>
      </w:r>
      <w:r>
        <w:rPr>
          <w:sz w:val="24"/>
          <w:szCs w:val="24"/>
        </w:rPr>
        <w:t xml:space="preserve"> et que je pourrais ne pas être en mesure de répondre à toutes vos questions. Je n’ai aucun intérêt personnel à l’égard du sujet dont nous allons discuter, alors n’hésitez pas à exprimer votre opinion.</w:t>
      </w:r>
    </w:p>
    <w:p w14:paraId="5BD2789F" w14:textId="77777777" w:rsidR="00302834" w:rsidRPr="00782E3A" w:rsidRDefault="00302834" w:rsidP="00302834">
      <w:pPr>
        <w:spacing w:after="0" w:line="240" w:lineRule="auto"/>
        <w:jc w:val="both"/>
        <w:rPr>
          <w:sz w:val="24"/>
          <w:szCs w:val="24"/>
        </w:rPr>
      </w:pPr>
    </w:p>
    <w:p w14:paraId="346A4A52" w14:textId="77777777" w:rsidR="00302834" w:rsidRPr="00302834" w:rsidRDefault="008D326B" w:rsidP="008D326B">
      <w:pPr>
        <w:numPr>
          <w:ilvl w:val="1"/>
          <w:numId w:val="44"/>
        </w:numPr>
        <w:spacing w:after="0" w:line="240" w:lineRule="auto"/>
        <w:contextualSpacing/>
        <w:jc w:val="both"/>
        <w:rPr>
          <w:sz w:val="24"/>
          <w:szCs w:val="24"/>
        </w:rPr>
      </w:pPr>
      <w:r>
        <w:rPr>
          <w:sz w:val="24"/>
          <w:szCs w:val="24"/>
        </w:rPr>
        <w:t xml:space="preserve">Le modérateur se présente. Les participants doivent se présenter en utilisant leur prénom seulement.  </w:t>
      </w:r>
    </w:p>
    <w:p w14:paraId="6CB20E78" w14:textId="77777777" w:rsidR="00302834" w:rsidRPr="00302834" w:rsidRDefault="008D326B" w:rsidP="008D326B">
      <w:pPr>
        <w:numPr>
          <w:ilvl w:val="1"/>
          <w:numId w:val="44"/>
        </w:numPr>
        <w:spacing w:after="0" w:line="240" w:lineRule="auto"/>
        <w:contextualSpacing/>
        <w:jc w:val="both"/>
        <w:rPr>
          <w:sz w:val="24"/>
          <w:szCs w:val="24"/>
        </w:rPr>
      </w:pPr>
      <w:r>
        <w:rPr>
          <w:sz w:val="24"/>
          <w:szCs w:val="24"/>
        </w:rPr>
        <w:t xml:space="preserve">Quelle émission de télévision regardez-vous actuellement? Ou quel est le dernier bon film que vous avez regardé? </w:t>
      </w:r>
    </w:p>
    <w:p w14:paraId="05E1F3E7" w14:textId="77777777" w:rsidR="00302834" w:rsidRPr="00782E3A" w:rsidRDefault="00302834" w:rsidP="00302834">
      <w:pPr>
        <w:jc w:val="both"/>
        <w:rPr>
          <w:sz w:val="24"/>
          <w:szCs w:val="24"/>
        </w:rPr>
      </w:pPr>
    </w:p>
    <w:p w14:paraId="5CB28F94" w14:textId="7ADB91A0" w:rsidR="003865C0" w:rsidRPr="003865C0" w:rsidRDefault="008D326B" w:rsidP="00302834">
      <w:pPr>
        <w:spacing w:after="0" w:line="240" w:lineRule="auto"/>
        <w:rPr>
          <w:b/>
          <w:bCs/>
          <w:color w:val="000000"/>
          <w:sz w:val="32"/>
          <w:szCs w:val="46"/>
        </w:rPr>
      </w:pPr>
      <w:r>
        <w:rPr>
          <w:b/>
          <w:bCs/>
          <w:color w:val="000000"/>
          <w:sz w:val="32"/>
          <w:szCs w:val="46"/>
        </w:rPr>
        <w:t>PARTIE 1 : Profil numérique</w:t>
      </w:r>
    </w:p>
    <w:p w14:paraId="3EED17AC" w14:textId="77777777" w:rsidR="00302834" w:rsidRPr="00302834" w:rsidRDefault="008D326B" w:rsidP="00302834">
      <w:pPr>
        <w:autoSpaceDE w:val="0"/>
        <w:autoSpaceDN w:val="0"/>
        <w:adjustRightInd w:val="0"/>
        <w:spacing w:after="240" w:line="288" w:lineRule="auto"/>
        <w:textAlignment w:val="center"/>
        <w:rPr>
          <w:rFonts w:cs="Calibri"/>
          <w:color w:val="EE3B33"/>
          <w:sz w:val="46"/>
          <w:szCs w:val="46"/>
        </w:rPr>
      </w:pPr>
      <w:r>
        <w:rPr>
          <w:color w:val="EE3B33"/>
          <w:sz w:val="46"/>
          <w:szCs w:val="46"/>
        </w:rPr>
        <w:t>Durée : 15 minutes</w:t>
      </w:r>
    </w:p>
    <w:p w14:paraId="28B1F3AF" w14:textId="77777777" w:rsidR="00302834" w:rsidRPr="00302834" w:rsidRDefault="008D326B" w:rsidP="00302834">
      <w:pPr>
        <w:spacing w:after="0"/>
        <w:jc w:val="both"/>
        <w:rPr>
          <w:b/>
          <w:sz w:val="24"/>
          <w:szCs w:val="24"/>
          <w:u w:val="single"/>
        </w:rPr>
      </w:pPr>
      <w:r>
        <w:rPr>
          <w:b/>
          <w:sz w:val="24"/>
          <w:szCs w:val="24"/>
          <w:u w:val="single"/>
        </w:rPr>
        <w:t>Tout d’abord, discutons de ce que vous pensez de vos compétences numériques.</w:t>
      </w:r>
    </w:p>
    <w:p w14:paraId="4DDE3E04" w14:textId="77777777" w:rsidR="00302834" w:rsidRPr="00782E3A" w:rsidRDefault="00302834" w:rsidP="00302834">
      <w:pPr>
        <w:spacing w:after="0"/>
        <w:jc w:val="both"/>
        <w:rPr>
          <w:b/>
          <w:sz w:val="24"/>
          <w:szCs w:val="24"/>
          <w:u w:val="single"/>
        </w:rPr>
      </w:pPr>
    </w:p>
    <w:p w14:paraId="61FDF731" w14:textId="77777777" w:rsidR="00302834" w:rsidRPr="00302834" w:rsidRDefault="008D326B" w:rsidP="00302834">
      <w:pPr>
        <w:jc w:val="both"/>
        <w:rPr>
          <w:sz w:val="24"/>
          <w:szCs w:val="24"/>
        </w:rPr>
      </w:pPr>
      <w:r w:rsidRPr="00291B1A">
        <w:rPr>
          <w:b/>
          <w:sz w:val="24"/>
          <w:szCs w:val="24"/>
        </w:rPr>
        <w:t>1.1</w:t>
      </w:r>
      <w:r>
        <w:rPr>
          <w:sz w:val="24"/>
          <w:szCs w:val="24"/>
        </w:rPr>
        <w:t xml:space="preserve"> Tout d’abord, comment évalueriez-vous vos compétences numériques? Diriez-vous qu’elles sont médiocres, correctes, bonnes ou excellentes? Par compétences numériques, j’entends votre capacité à utiliser avec efficacité et de façon satisfaisante la technologie à votre disposition. </w:t>
      </w:r>
    </w:p>
    <w:p w14:paraId="67010789" w14:textId="77777777" w:rsidR="00302834" w:rsidRPr="00BB1B63" w:rsidRDefault="008D326B" w:rsidP="008D326B">
      <w:pPr>
        <w:numPr>
          <w:ilvl w:val="0"/>
          <w:numId w:val="40"/>
        </w:numPr>
        <w:spacing w:after="0" w:line="240" w:lineRule="auto"/>
        <w:contextualSpacing/>
        <w:jc w:val="both"/>
        <w:rPr>
          <w:sz w:val="24"/>
          <w:szCs w:val="24"/>
        </w:rPr>
      </w:pPr>
      <w:r>
        <w:rPr>
          <w:sz w:val="24"/>
          <w:szCs w:val="24"/>
        </w:rPr>
        <w:t>Dans quels domaines vos compétences numériques sont-elles les plus faibles?</w:t>
      </w:r>
    </w:p>
    <w:p w14:paraId="2D8B12D3" w14:textId="77777777" w:rsidR="00302834" w:rsidRPr="00BB1B63" w:rsidRDefault="008D326B" w:rsidP="008D326B">
      <w:pPr>
        <w:numPr>
          <w:ilvl w:val="0"/>
          <w:numId w:val="40"/>
        </w:numPr>
        <w:spacing w:after="0" w:line="240" w:lineRule="auto"/>
        <w:contextualSpacing/>
        <w:jc w:val="both"/>
        <w:rPr>
          <w:sz w:val="24"/>
          <w:szCs w:val="24"/>
        </w:rPr>
      </w:pPr>
      <w:r>
        <w:rPr>
          <w:sz w:val="24"/>
          <w:szCs w:val="24"/>
        </w:rPr>
        <w:t>À l’inverse, dans quels domaines vos compétences numériques sont-elles les plus fortes?</w:t>
      </w:r>
    </w:p>
    <w:p w14:paraId="4B5DEC63" w14:textId="77777777" w:rsidR="00302834" w:rsidRPr="00782E3A" w:rsidRDefault="00302834" w:rsidP="00302834">
      <w:pPr>
        <w:spacing w:after="0"/>
        <w:jc w:val="both"/>
        <w:rPr>
          <w:sz w:val="24"/>
          <w:szCs w:val="24"/>
        </w:rPr>
      </w:pPr>
    </w:p>
    <w:p w14:paraId="6D427398" w14:textId="27A593AE" w:rsidR="00302834" w:rsidRPr="00302834" w:rsidRDefault="008D326B" w:rsidP="00302834">
      <w:pPr>
        <w:spacing w:after="0"/>
        <w:jc w:val="both"/>
        <w:rPr>
          <w:sz w:val="24"/>
          <w:szCs w:val="24"/>
        </w:rPr>
      </w:pPr>
      <w:r w:rsidRPr="00291B1A">
        <w:rPr>
          <w:b/>
          <w:sz w:val="24"/>
          <w:szCs w:val="24"/>
        </w:rPr>
        <w:t>1.2</w:t>
      </w:r>
      <w:r>
        <w:rPr>
          <w:sz w:val="24"/>
          <w:szCs w:val="24"/>
        </w:rPr>
        <w:t> </w:t>
      </w:r>
      <w:r w:rsidR="00122226">
        <w:rPr>
          <w:sz w:val="24"/>
          <w:szCs w:val="24"/>
        </w:rPr>
        <w:t>À quelle fréquence</w:t>
      </w:r>
      <w:r>
        <w:rPr>
          <w:sz w:val="24"/>
          <w:szCs w:val="24"/>
        </w:rPr>
        <w:t xml:space="preserve"> naviguez-vous sur Internet : plusieurs fois par jour, </w:t>
      </w:r>
      <w:r w:rsidR="00502F70">
        <w:rPr>
          <w:sz w:val="24"/>
          <w:szCs w:val="24"/>
        </w:rPr>
        <w:t>chaque jour</w:t>
      </w:r>
      <w:r>
        <w:rPr>
          <w:sz w:val="24"/>
          <w:szCs w:val="24"/>
        </w:rPr>
        <w:t xml:space="preserve">, </w:t>
      </w:r>
      <w:r w:rsidR="00502F70">
        <w:rPr>
          <w:sz w:val="24"/>
          <w:szCs w:val="24"/>
        </w:rPr>
        <w:t>chaque semaine</w:t>
      </w:r>
      <w:r>
        <w:rPr>
          <w:sz w:val="24"/>
          <w:szCs w:val="24"/>
        </w:rPr>
        <w:t xml:space="preserve">, moins d’une fois par semaine? </w:t>
      </w:r>
    </w:p>
    <w:p w14:paraId="2959820F" w14:textId="77777777" w:rsidR="00302834" w:rsidRPr="00782E3A" w:rsidRDefault="00302834" w:rsidP="00302834">
      <w:pPr>
        <w:spacing w:after="0"/>
        <w:jc w:val="both"/>
        <w:rPr>
          <w:sz w:val="24"/>
          <w:szCs w:val="24"/>
        </w:rPr>
      </w:pPr>
    </w:p>
    <w:p w14:paraId="69DF4C65" w14:textId="77777777" w:rsidR="00302834" w:rsidRPr="00302834" w:rsidRDefault="008D326B" w:rsidP="00302834">
      <w:pPr>
        <w:spacing w:after="0"/>
        <w:jc w:val="both"/>
        <w:rPr>
          <w:sz w:val="24"/>
          <w:szCs w:val="24"/>
        </w:rPr>
      </w:pPr>
      <w:r w:rsidRPr="00291B1A">
        <w:rPr>
          <w:b/>
          <w:sz w:val="24"/>
          <w:szCs w:val="24"/>
        </w:rPr>
        <w:t>1.3</w:t>
      </w:r>
      <w:r>
        <w:rPr>
          <w:sz w:val="24"/>
          <w:szCs w:val="24"/>
        </w:rPr>
        <w:t xml:space="preserve"> Pensez-vous que vos compétences numériques sont suffisantes pour utiliser efficacement les technologies et les outils interactifs et accomplir tout ce que vous voulez faire sur Internet? </w:t>
      </w:r>
    </w:p>
    <w:p w14:paraId="36829B74" w14:textId="77777777" w:rsidR="00302834" w:rsidRDefault="00302834" w:rsidP="00302834">
      <w:pPr>
        <w:spacing w:after="0"/>
        <w:jc w:val="both"/>
        <w:rPr>
          <w:b/>
          <w:sz w:val="24"/>
          <w:szCs w:val="24"/>
          <w:u w:val="single"/>
        </w:rPr>
      </w:pPr>
    </w:p>
    <w:p w14:paraId="4B928609" w14:textId="77777777" w:rsidR="00302834" w:rsidRPr="00302834" w:rsidRDefault="008D326B" w:rsidP="00302834">
      <w:pPr>
        <w:spacing w:after="0"/>
        <w:jc w:val="both"/>
        <w:rPr>
          <w:b/>
          <w:sz w:val="24"/>
          <w:szCs w:val="24"/>
          <w:u w:val="single"/>
        </w:rPr>
      </w:pPr>
      <w:r>
        <w:rPr>
          <w:b/>
          <w:sz w:val="24"/>
          <w:szCs w:val="24"/>
          <w:u w:val="single"/>
        </w:rPr>
        <w:t>Parlons maintenant du site Web de l’ASFC.</w:t>
      </w:r>
    </w:p>
    <w:p w14:paraId="4F2CD964" w14:textId="77777777" w:rsidR="00302834" w:rsidRPr="00782E3A" w:rsidRDefault="00302834" w:rsidP="00302834">
      <w:pPr>
        <w:spacing w:after="0"/>
        <w:jc w:val="both"/>
        <w:rPr>
          <w:sz w:val="24"/>
          <w:szCs w:val="24"/>
        </w:rPr>
      </w:pPr>
    </w:p>
    <w:p w14:paraId="069CAE2B" w14:textId="616A0F67" w:rsidR="00302834" w:rsidRPr="00302834" w:rsidRDefault="008D326B" w:rsidP="00302834">
      <w:pPr>
        <w:jc w:val="both"/>
        <w:rPr>
          <w:sz w:val="24"/>
          <w:szCs w:val="24"/>
        </w:rPr>
      </w:pPr>
      <w:r w:rsidRPr="00291B1A">
        <w:rPr>
          <w:b/>
          <w:sz w:val="24"/>
          <w:szCs w:val="24"/>
        </w:rPr>
        <w:t>1.4</w:t>
      </w:r>
      <w:r>
        <w:rPr>
          <w:sz w:val="24"/>
          <w:szCs w:val="24"/>
        </w:rPr>
        <w:t> La dernière fois que vous avez visité le site Web de l’ASFC</w:t>
      </w:r>
      <w:r w:rsidR="00177CC3">
        <w:rPr>
          <w:sz w:val="24"/>
          <w:szCs w:val="24"/>
        </w:rPr>
        <w:t>…</w:t>
      </w:r>
      <w:r>
        <w:rPr>
          <w:sz w:val="24"/>
          <w:szCs w:val="24"/>
        </w:rPr>
        <w:t xml:space="preserve">  </w:t>
      </w:r>
    </w:p>
    <w:p w14:paraId="43D25D1F" w14:textId="77777777" w:rsidR="00302834" w:rsidRPr="00BB1B63" w:rsidRDefault="008D326B" w:rsidP="008D326B">
      <w:pPr>
        <w:numPr>
          <w:ilvl w:val="0"/>
          <w:numId w:val="45"/>
        </w:numPr>
        <w:spacing w:after="0" w:line="240" w:lineRule="auto"/>
        <w:contextualSpacing/>
        <w:jc w:val="both"/>
        <w:rPr>
          <w:sz w:val="24"/>
          <w:szCs w:val="24"/>
        </w:rPr>
      </w:pPr>
      <w:r>
        <w:rPr>
          <w:sz w:val="24"/>
          <w:szCs w:val="24"/>
        </w:rPr>
        <w:t xml:space="preserve">Était-ce la première fois que vous visitiez le site Web? </w:t>
      </w:r>
    </w:p>
    <w:p w14:paraId="784B3C42" w14:textId="77777777" w:rsidR="00302834" w:rsidRPr="00BB1B63" w:rsidRDefault="008D326B" w:rsidP="008D326B">
      <w:pPr>
        <w:numPr>
          <w:ilvl w:val="0"/>
          <w:numId w:val="45"/>
        </w:numPr>
        <w:spacing w:after="0" w:line="240" w:lineRule="auto"/>
        <w:contextualSpacing/>
        <w:jc w:val="both"/>
        <w:rPr>
          <w:sz w:val="24"/>
          <w:szCs w:val="24"/>
        </w:rPr>
      </w:pPr>
      <w:r>
        <w:rPr>
          <w:sz w:val="24"/>
          <w:szCs w:val="24"/>
        </w:rPr>
        <w:t xml:space="preserve">À quelle fréquence avez-vous visité le site Web de l’ASFC? </w:t>
      </w:r>
    </w:p>
    <w:p w14:paraId="7953B38C" w14:textId="77777777" w:rsidR="00302834" w:rsidRPr="00BB1B63" w:rsidRDefault="008D326B" w:rsidP="008D326B">
      <w:pPr>
        <w:numPr>
          <w:ilvl w:val="0"/>
          <w:numId w:val="45"/>
        </w:numPr>
        <w:spacing w:after="0" w:line="240" w:lineRule="auto"/>
        <w:contextualSpacing/>
        <w:jc w:val="both"/>
        <w:rPr>
          <w:sz w:val="24"/>
          <w:szCs w:val="24"/>
        </w:rPr>
      </w:pPr>
      <w:r>
        <w:rPr>
          <w:sz w:val="24"/>
          <w:szCs w:val="24"/>
        </w:rPr>
        <w:t xml:space="preserve">Avez-vous trouvé qu’il était facile d’y naviguer? </w:t>
      </w:r>
    </w:p>
    <w:p w14:paraId="1B1C0091" w14:textId="298D40E2" w:rsidR="00302834" w:rsidRPr="00BB1B63" w:rsidRDefault="008D326B" w:rsidP="008D326B">
      <w:pPr>
        <w:numPr>
          <w:ilvl w:val="0"/>
          <w:numId w:val="45"/>
        </w:numPr>
        <w:spacing w:after="0" w:line="240" w:lineRule="auto"/>
        <w:contextualSpacing/>
        <w:jc w:val="both"/>
        <w:rPr>
          <w:sz w:val="24"/>
          <w:szCs w:val="24"/>
        </w:rPr>
      </w:pPr>
      <w:r>
        <w:rPr>
          <w:sz w:val="24"/>
          <w:szCs w:val="24"/>
        </w:rPr>
        <w:lastRenderedPageBreak/>
        <w:t>Avez-vous eu de</w:t>
      </w:r>
      <w:r w:rsidR="00177CC3">
        <w:rPr>
          <w:sz w:val="24"/>
          <w:szCs w:val="24"/>
        </w:rPr>
        <w:t>s</w:t>
      </w:r>
      <w:r>
        <w:rPr>
          <w:sz w:val="24"/>
          <w:szCs w:val="24"/>
        </w:rPr>
        <w:t xml:space="preserve"> difficulté</w:t>
      </w:r>
      <w:r w:rsidR="00177CC3">
        <w:rPr>
          <w:sz w:val="24"/>
          <w:szCs w:val="24"/>
        </w:rPr>
        <w:t>s</w:t>
      </w:r>
      <w:r>
        <w:rPr>
          <w:sz w:val="24"/>
          <w:szCs w:val="24"/>
        </w:rPr>
        <w:t xml:space="preserve"> à l’utiliser? Lesquelles? Expliquez.</w:t>
      </w:r>
    </w:p>
    <w:p w14:paraId="1C4E7426" w14:textId="77777777" w:rsidR="00302834" w:rsidRPr="00291B1A" w:rsidRDefault="00302834" w:rsidP="00302834">
      <w:pPr>
        <w:spacing w:after="0" w:line="240" w:lineRule="auto"/>
        <w:ind w:left="720"/>
        <w:contextualSpacing/>
        <w:jc w:val="both"/>
        <w:rPr>
          <w:sz w:val="24"/>
          <w:szCs w:val="24"/>
          <w:lang w:eastAsia="fr-CA"/>
        </w:rPr>
      </w:pPr>
    </w:p>
    <w:p w14:paraId="08CA957F" w14:textId="77777777" w:rsidR="00302834" w:rsidRPr="00BB1B63" w:rsidRDefault="008D326B" w:rsidP="008D326B">
      <w:pPr>
        <w:numPr>
          <w:ilvl w:val="0"/>
          <w:numId w:val="45"/>
        </w:numPr>
        <w:spacing w:after="0" w:line="240" w:lineRule="auto"/>
        <w:contextualSpacing/>
        <w:jc w:val="both"/>
        <w:rPr>
          <w:sz w:val="24"/>
          <w:szCs w:val="24"/>
        </w:rPr>
      </w:pPr>
      <w:r>
        <w:rPr>
          <w:sz w:val="24"/>
          <w:szCs w:val="24"/>
        </w:rPr>
        <w:t xml:space="preserve">Que cherchiez-vous? </w:t>
      </w:r>
    </w:p>
    <w:p w14:paraId="4FC1EA95" w14:textId="483544C8" w:rsidR="00302834" w:rsidRDefault="008D326B" w:rsidP="00302834">
      <w:pPr>
        <w:numPr>
          <w:ilvl w:val="0"/>
          <w:numId w:val="45"/>
        </w:numPr>
        <w:spacing w:after="0" w:line="240" w:lineRule="auto"/>
        <w:contextualSpacing/>
        <w:jc w:val="both"/>
        <w:rPr>
          <w:sz w:val="24"/>
          <w:szCs w:val="24"/>
        </w:rPr>
      </w:pPr>
      <w:r>
        <w:rPr>
          <w:sz w:val="24"/>
          <w:szCs w:val="24"/>
        </w:rPr>
        <w:t xml:space="preserve">Ce renseignement </w:t>
      </w:r>
      <w:r w:rsidR="00177CC3">
        <w:rPr>
          <w:sz w:val="24"/>
          <w:szCs w:val="24"/>
        </w:rPr>
        <w:t>était</w:t>
      </w:r>
      <w:r>
        <w:rPr>
          <w:sz w:val="24"/>
          <w:szCs w:val="24"/>
        </w:rPr>
        <w:t>-il facile à trouver sur les pages Web?</w:t>
      </w:r>
    </w:p>
    <w:p w14:paraId="3E9C7FAD" w14:textId="77777777" w:rsidR="003865C0" w:rsidRPr="003865C0" w:rsidRDefault="003865C0" w:rsidP="003865C0">
      <w:pPr>
        <w:spacing w:after="0" w:line="240" w:lineRule="auto"/>
        <w:ind w:left="720"/>
        <w:contextualSpacing/>
        <w:jc w:val="both"/>
        <w:rPr>
          <w:sz w:val="24"/>
          <w:szCs w:val="24"/>
        </w:rPr>
      </w:pPr>
    </w:p>
    <w:p w14:paraId="5D513B0E" w14:textId="77777777" w:rsidR="00302834" w:rsidRPr="00BB1B63" w:rsidRDefault="008D326B" w:rsidP="008D326B">
      <w:pPr>
        <w:numPr>
          <w:ilvl w:val="0"/>
          <w:numId w:val="32"/>
        </w:numPr>
        <w:spacing w:after="0" w:line="240" w:lineRule="auto"/>
        <w:contextualSpacing/>
        <w:jc w:val="both"/>
        <w:rPr>
          <w:sz w:val="24"/>
          <w:szCs w:val="24"/>
        </w:rPr>
      </w:pPr>
      <w:r>
        <w:rPr>
          <w:sz w:val="24"/>
          <w:szCs w:val="24"/>
        </w:rPr>
        <w:t>Si vous deviez penser à un mot pour décrire votre visite sur la page Web de l’ASFC, quel serait-il?</w:t>
      </w:r>
    </w:p>
    <w:p w14:paraId="10537BA1" w14:textId="77777777" w:rsidR="00302834" w:rsidRPr="00782E3A" w:rsidRDefault="00302834" w:rsidP="00302834">
      <w:pPr>
        <w:spacing w:after="0" w:line="240" w:lineRule="auto"/>
        <w:rPr>
          <w:sz w:val="24"/>
          <w:szCs w:val="24"/>
          <w:lang w:eastAsia="fr-CA"/>
        </w:rPr>
      </w:pPr>
    </w:p>
    <w:p w14:paraId="14DAF395" w14:textId="5C97F797" w:rsidR="003865C0" w:rsidRPr="003865C0" w:rsidRDefault="008D326B" w:rsidP="00302834">
      <w:pPr>
        <w:spacing w:after="0" w:line="240" w:lineRule="auto"/>
        <w:rPr>
          <w:b/>
          <w:bCs/>
          <w:color w:val="000000"/>
          <w:sz w:val="32"/>
          <w:szCs w:val="46"/>
        </w:rPr>
      </w:pPr>
      <w:r>
        <w:rPr>
          <w:b/>
          <w:bCs/>
          <w:color w:val="000000"/>
          <w:sz w:val="32"/>
          <w:szCs w:val="46"/>
        </w:rPr>
        <w:t xml:space="preserve">PARTIE 2 : </w:t>
      </w:r>
      <w:r w:rsidR="00502F70">
        <w:rPr>
          <w:b/>
          <w:bCs/>
          <w:color w:val="000000"/>
          <w:sz w:val="32"/>
          <w:szCs w:val="46"/>
        </w:rPr>
        <w:t>É</w:t>
      </w:r>
      <w:r>
        <w:rPr>
          <w:b/>
          <w:bCs/>
          <w:color w:val="000000"/>
          <w:sz w:val="32"/>
          <w:szCs w:val="46"/>
        </w:rPr>
        <w:t>valuation de</w:t>
      </w:r>
      <w:r w:rsidR="00502F70">
        <w:rPr>
          <w:b/>
          <w:bCs/>
          <w:color w:val="000000"/>
          <w:sz w:val="32"/>
          <w:szCs w:val="46"/>
        </w:rPr>
        <w:t xml:space="preserve"> la section V</w:t>
      </w:r>
      <w:r>
        <w:rPr>
          <w:b/>
          <w:bCs/>
          <w:color w:val="000000"/>
          <w:sz w:val="32"/>
          <w:szCs w:val="46"/>
        </w:rPr>
        <w:t>oyageurs</w:t>
      </w:r>
    </w:p>
    <w:p w14:paraId="27C34975" w14:textId="77777777" w:rsidR="00302834" w:rsidRPr="00302834" w:rsidRDefault="008D326B" w:rsidP="00302834">
      <w:pPr>
        <w:autoSpaceDE w:val="0"/>
        <w:autoSpaceDN w:val="0"/>
        <w:adjustRightInd w:val="0"/>
        <w:spacing w:after="240" w:line="288" w:lineRule="auto"/>
        <w:textAlignment w:val="center"/>
        <w:rPr>
          <w:rFonts w:cs="Calibri"/>
          <w:color w:val="EE3B33"/>
        </w:rPr>
      </w:pPr>
      <w:r>
        <w:rPr>
          <w:color w:val="EE3B33"/>
          <w:sz w:val="46"/>
          <w:szCs w:val="46"/>
        </w:rPr>
        <w:t xml:space="preserve">Durée : 85 minutes </w:t>
      </w:r>
    </w:p>
    <w:p w14:paraId="09E5C2C8" w14:textId="77777777" w:rsidR="00302834" w:rsidRPr="00302834" w:rsidRDefault="008D326B" w:rsidP="00302834">
      <w:pPr>
        <w:rPr>
          <w:b/>
          <w:sz w:val="24"/>
          <w:szCs w:val="24"/>
        </w:rPr>
      </w:pPr>
      <w:r>
        <w:rPr>
          <w:b/>
          <w:sz w:val="24"/>
          <w:szCs w:val="24"/>
        </w:rPr>
        <w:t>Je vais maintenant vous montrer quelques captures d’écran. Ce sont des captures d’écran de certaines pages du site Web. Nous aimerions connaître votre opinion sur celles-ci.</w:t>
      </w:r>
    </w:p>
    <w:p w14:paraId="4E6E2BC0" w14:textId="11F0B06F" w:rsidR="00302834" w:rsidRPr="00302834" w:rsidRDefault="008D326B" w:rsidP="00302834">
      <w:pPr>
        <w:rPr>
          <w:b/>
          <w:color w:val="FF0000"/>
          <w:sz w:val="24"/>
          <w:szCs w:val="24"/>
        </w:rPr>
      </w:pPr>
      <w:r>
        <w:rPr>
          <w:b/>
          <w:color w:val="FF0000"/>
          <w:sz w:val="24"/>
          <w:szCs w:val="24"/>
        </w:rPr>
        <w:t>A</w:t>
      </w:r>
      <w:r w:rsidR="00661F91">
        <w:rPr>
          <w:b/>
          <w:color w:val="FF0000"/>
          <w:sz w:val="24"/>
          <w:szCs w:val="24"/>
        </w:rPr>
        <w:t xml:space="preserve"> </w:t>
      </w:r>
      <w:r w:rsidR="00661F91" w:rsidRPr="003865C0">
        <w:rPr>
          <w:rFonts w:ascii="Arial" w:hAnsi="Arial" w:cs="Arial"/>
          <w:b/>
          <w:color w:val="FF0000"/>
          <w:shd w:val="clear" w:color="auto" w:fill="FFFFFF"/>
        </w:rPr>
        <w:t>–</w:t>
      </w:r>
      <w:r>
        <w:rPr>
          <w:b/>
          <w:color w:val="FF0000"/>
          <w:sz w:val="24"/>
          <w:szCs w:val="24"/>
        </w:rPr>
        <w:t xml:space="preserve"> La page d’accueil Voyageurs</w:t>
      </w:r>
    </w:p>
    <w:p w14:paraId="73914E52" w14:textId="77777777" w:rsidR="00302834" w:rsidRPr="00302834" w:rsidRDefault="008D326B" w:rsidP="00302834">
      <w:pPr>
        <w:rPr>
          <w:b/>
          <w:sz w:val="24"/>
          <w:szCs w:val="24"/>
        </w:rPr>
      </w:pPr>
      <w:r>
        <w:rPr>
          <w:b/>
          <w:sz w:val="24"/>
          <w:szCs w:val="24"/>
        </w:rPr>
        <w:t>2.1 Page d’accueil Voyageurs</w:t>
      </w:r>
    </w:p>
    <w:p w14:paraId="28769D5F" w14:textId="77777777" w:rsidR="00302834" w:rsidRPr="00302834" w:rsidRDefault="008D326B" w:rsidP="00302834">
      <w:pPr>
        <w:rPr>
          <w:color w:val="0070C0"/>
          <w:sz w:val="24"/>
          <w:szCs w:val="24"/>
        </w:rPr>
      </w:pPr>
      <w:r>
        <w:rPr>
          <w:color w:val="0070C0"/>
          <w:sz w:val="24"/>
          <w:szCs w:val="24"/>
        </w:rPr>
        <w:t xml:space="preserve">Le modérateur présente la </w:t>
      </w:r>
      <w:r w:rsidRPr="00291B1A">
        <w:rPr>
          <w:b/>
          <w:color w:val="0070C0"/>
          <w:sz w:val="24"/>
          <w:szCs w:val="24"/>
        </w:rPr>
        <w:t>page d’accueil</w:t>
      </w:r>
      <w:r>
        <w:rPr>
          <w:color w:val="0070C0"/>
          <w:sz w:val="24"/>
          <w:szCs w:val="24"/>
        </w:rPr>
        <w:t xml:space="preserve"> Voyageurs. Les participants sont invités à examiner les différents aspects et éléments des pages. </w:t>
      </w:r>
    </w:p>
    <w:p w14:paraId="69800978" w14:textId="77777777" w:rsidR="00302834" w:rsidRPr="00BB1B63" w:rsidRDefault="008D326B" w:rsidP="008D326B">
      <w:pPr>
        <w:numPr>
          <w:ilvl w:val="0"/>
          <w:numId w:val="47"/>
        </w:numPr>
        <w:spacing w:after="0" w:line="240" w:lineRule="auto"/>
        <w:contextualSpacing/>
        <w:rPr>
          <w:sz w:val="24"/>
          <w:szCs w:val="24"/>
        </w:rPr>
      </w:pPr>
      <w:r>
        <w:rPr>
          <w:sz w:val="24"/>
          <w:szCs w:val="24"/>
        </w:rPr>
        <w:t>Selon vous, qu’est-ce qui ressort le plus sur la page d’accueil Voyageurs?</w:t>
      </w:r>
    </w:p>
    <w:p w14:paraId="6FF83721" w14:textId="059EC092" w:rsidR="00302834" w:rsidRPr="00BB1B63" w:rsidRDefault="008D326B" w:rsidP="008D326B">
      <w:pPr>
        <w:numPr>
          <w:ilvl w:val="0"/>
          <w:numId w:val="47"/>
        </w:numPr>
        <w:spacing w:after="0" w:line="240" w:lineRule="auto"/>
        <w:contextualSpacing/>
        <w:rPr>
          <w:sz w:val="24"/>
          <w:szCs w:val="24"/>
        </w:rPr>
      </w:pPr>
      <w:r>
        <w:rPr>
          <w:sz w:val="24"/>
          <w:szCs w:val="24"/>
        </w:rPr>
        <w:t xml:space="preserve">Les renseignements affichés sont-ils suffisamment clairs? Y a-t-il quelque chose sur la page qui n’est pas clair? </w:t>
      </w:r>
    </w:p>
    <w:p w14:paraId="2067D477" w14:textId="68305192" w:rsidR="00302834" w:rsidRPr="00BB1B63" w:rsidRDefault="008D326B" w:rsidP="008D326B">
      <w:pPr>
        <w:numPr>
          <w:ilvl w:val="0"/>
          <w:numId w:val="47"/>
        </w:numPr>
        <w:spacing w:after="0" w:line="240" w:lineRule="auto"/>
        <w:contextualSpacing/>
        <w:rPr>
          <w:sz w:val="28"/>
          <w:szCs w:val="24"/>
        </w:rPr>
      </w:pPr>
      <w:r>
        <w:rPr>
          <w:sz w:val="24"/>
          <w:szCs w:val="24"/>
        </w:rPr>
        <w:t>Comprenez-vous tous les renseignements affichés ou non? Lesquels?</w:t>
      </w:r>
    </w:p>
    <w:p w14:paraId="4A4EAD3A" w14:textId="77777777" w:rsidR="00302834" w:rsidRPr="00BB1B63" w:rsidRDefault="008D326B" w:rsidP="008D326B">
      <w:pPr>
        <w:numPr>
          <w:ilvl w:val="0"/>
          <w:numId w:val="47"/>
        </w:numPr>
        <w:spacing w:after="0" w:line="240" w:lineRule="auto"/>
        <w:contextualSpacing/>
        <w:rPr>
          <w:sz w:val="24"/>
          <w:szCs w:val="24"/>
        </w:rPr>
      </w:pPr>
      <w:r>
        <w:rPr>
          <w:sz w:val="24"/>
          <w:szCs w:val="24"/>
        </w:rPr>
        <w:t>Changeriez-vous quelque chose à la page d’accueil?</w:t>
      </w:r>
    </w:p>
    <w:p w14:paraId="4758554C" w14:textId="77777777" w:rsidR="00302834" w:rsidRPr="00BB1B63" w:rsidRDefault="008D326B" w:rsidP="008D326B">
      <w:pPr>
        <w:numPr>
          <w:ilvl w:val="0"/>
          <w:numId w:val="47"/>
        </w:numPr>
        <w:spacing w:after="0" w:line="240" w:lineRule="auto"/>
        <w:contextualSpacing/>
        <w:rPr>
          <w:sz w:val="24"/>
          <w:szCs w:val="24"/>
        </w:rPr>
      </w:pPr>
      <w:r>
        <w:rPr>
          <w:sz w:val="24"/>
          <w:szCs w:val="24"/>
        </w:rPr>
        <w:t xml:space="preserve">Semble-t-il manquer certains renseignements sur la page d’accueil? </w:t>
      </w:r>
    </w:p>
    <w:p w14:paraId="22CD2C89" w14:textId="77777777" w:rsidR="00302834" w:rsidRPr="00BB1B63" w:rsidRDefault="008D326B" w:rsidP="008D326B">
      <w:pPr>
        <w:numPr>
          <w:ilvl w:val="0"/>
          <w:numId w:val="47"/>
        </w:numPr>
        <w:spacing w:after="0" w:line="240" w:lineRule="auto"/>
        <w:contextualSpacing/>
        <w:rPr>
          <w:sz w:val="24"/>
          <w:szCs w:val="24"/>
        </w:rPr>
      </w:pPr>
      <w:r>
        <w:rPr>
          <w:sz w:val="24"/>
          <w:szCs w:val="24"/>
        </w:rPr>
        <w:t>Que pourrait-on faire pour l’améliorer?</w:t>
      </w:r>
    </w:p>
    <w:p w14:paraId="43B76AEE" w14:textId="77777777" w:rsidR="00177CC3" w:rsidRPr="00782E3A" w:rsidRDefault="00177CC3" w:rsidP="00302834">
      <w:pPr>
        <w:rPr>
          <w:color w:val="0070C0"/>
          <w:sz w:val="24"/>
          <w:szCs w:val="24"/>
        </w:rPr>
      </w:pPr>
    </w:p>
    <w:p w14:paraId="0ADF1F9D" w14:textId="77777777" w:rsidR="00302834" w:rsidRPr="00BB1B63" w:rsidRDefault="008D326B" w:rsidP="00302834">
      <w:pPr>
        <w:rPr>
          <w:b/>
          <w:color w:val="000000"/>
          <w:sz w:val="24"/>
          <w:szCs w:val="24"/>
        </w:rPr>
      </w:pPr>
      <w:r>
        <w:rPr>
          <w:b/>
          <w:color w:val="000000"/>
          <w:sz w:val="24"/>
          <w:szCs w:val="24"/>
        </w:rPr>
        <w:t>NEXUS</w:t>
      </w:r>
    </w:p>
    <w:p w14:paraId="2CCC91F8" w14:textId="1E8EF400" w:rsidR="00302834" w:rsidRPr="00BB1B63" w:rsidRDefault="008D326B" w:rsidP="00302834">
      <w:pPr>
        <w:rPr>
          <w:color w:val="000000"/>
          <w:sz w:val="24"/>
          <w:szCs w:val="24"/>
        </w:rPr>
      </w:pPr>
      <w:r>
        <w:rPr>
          <w:color w:val="000000"/>
          <w:sz w:val="24"/>
          <w:szCs w:val="24"/>
        </w:rPr>
        <w:t xml:space="preserve">Combien d’entre vous sont allés sur le site pour obtenir des renseignements sur </w:t>
      </w:r>
      <w:r w:rsidR="00EC1E71">
        <w:rPr>
          <w:color w:val="000000"/>
          <w:sz w:val="24"/>
          <w:szCs w:val="24"/>
        </w:rPr>
        <w:t xml:space="preserve">NEXUS ou </w:t>
      </w:r>
      <w:r w:rsidR="009D0EC6">
        <w:rPr>
          <w:color w:val="000000"/>
          <w:sz w:val="24"/>
          <w:szCs w:val="24"/>
        </w:rPr>
        <w:t xml:space="preserve">encore </w:t>
      </w:r>
      <w:r>
        <w:rPr>
          <w:color w:val="000000"/>
          <w:sz w:val="24"/>
          <w:szCs w:val="24"/>
        </w:rPr>
        <w:t xml:space="preserve">pour </w:t>
      </w:r>
      <w:r w:rsidR="00EC1E71">
        <w:rPr>
          <w:color w:val="000000"/>
          <w:sz w:val="24"/>
          <w:szCs w:val="24"/>
        </w:rPr>
        <w:t>adhérer à NEXUS ou renouveler leur adhésion?</w:t>
      </w:r>
    </w:p>
    <w:p w14:paraId="3F0898F5" w14:textId="00AAB996" w:rsidR="00302834" w:rsidRPr="00302834" w:rsidRDefault="008D326B" w:rsidP="00302834">
      <w:pPr>
        <w:rPr>
          <w:sz w:val="24"/>
          <w:szCs w:val="24"/>
        </w:rPr>
      </w:pPr>
      <w:r>
        <w:rPr>
          <w:sz w:val="24"/>
          <w:szCs w:val="24"/>
        </w:rPr>
        <w:t xml:space="preserve">Pour </w:t>
      </w:r>
      <w:r w:rsidRPr="00291B1A">
        <w:rPr>
          <w:sz w:val="24"/>
          <w:szCs w:val="24"/>
          <w:u w:val="single"/>
        </w:rPr>
        <w:t>ceux qui ne cherchaient pas de renseignements, ne présentaient pas une demande ou ne renouvelaient pas leur adhésion à N</w:t>
      </w:r>
      <w:r w:rsidR="00EC1E71">
        <w:rPr>
          <w:sz w:val="24"/>
          <w:szCs w:val="24"/>
          <w:u w:val="single"/>
        </w:rPr>
        <w:t>EXUS</w:t>
      </w:r>
      <w:r w:rsidR="00177CC3">
        <w:rPr>
          <w:sz w:val="24"/>
          <w:szCs w:val="24"/>
        </w:rPr>
        <w:t> :</w:t>
      </w:r>
      <w:r>
        <w:rPr>
          <w:sz w:val="24"/>
          <w:szCs w:val="24"/>
        </w:rPr>
        <w:t xml:space="preserve"> </w:t>
      </w:r>
      <w:r w:rsidR="00177CC3">
        <w:rPr>
          <w:sz w:val="24"/>
          <w:szCs w:val="24"/>
        </w:rPr>
        <w:t>s</w:t>
      </w:r>
      <w:r>
        <w:rPr>
          <w:sz w:val="24"/>
          <w:szCs w:val="24"/>
        </w:rPr>
        <w:t>i vous so</w:t>
      </w:r>
      <w:r w:rsidR="00EC1E71">
        <w:rPr>
          <w:sz w:val="24"/>
          <w:szCs w:val="24"/>
        </w:rPr>
        <w:t>uhaitiez adhérer au programme NEXUS</w:t>
      </w:r>
      <w:r>
        <w:rPr>
          <w:sz w:val="24"/>
          <w:szCs w:val="24"/>
        </w:rPr>
        <w:t xml:space="preserve"> ou renouveler votre adhésion, où cliqueriez-vous?</w:t>
      </w:r>
    </w:p>
    <w:p w14:paraId="47E0BBE1" w14:textId="0DED76DF" w:rsidR="00302834" w:rsidRPr="00302834" w:rsidRDefault="008D326B" w:rsidP="00302834">
      <w:pPr>
        <w:rPr>
          <w:sz w:val="24"/>
          <w:szCs w:val="24"/>
        </w:rPr>
      </w:pPr>
      <w:r>
        <w:rPr>
          <w:sz w:val="24"/>
          <w:szCs w:val="24"/>
        </w:rPr>
        <w:t>Pourquoi?</w:t>
      </w:r>
    </w:p>
    <w:p w14:paraId="13948E84" w14:textId="77777777" w:rsidR="00302834" w:rsidRPr="00302834" w:rsidRDefault="008D326B" w:rsidP="00302834">
      <w:pPr>
        <w:rPr>
          <w:color w:val="0070C0"/>
          <w:sz w:val="24"/>
          <w:szCs w:val="24"/>
        </w:rPr>
      </w:pPr>
      <w:r>
        <w:rPr>
          <w:sz w:val="24"/>
          <w:szCs w:val="24"/>
        </w:rPr>
        <w:t>À quoi vous attendriez-vous après avoir cliqué sur ce lien?</w:t>
      </w:r>
      <w:r>
        <w:rPr>
          <w:color w:val="0070C0"/>
          <w:sz w:val="24"/>
          <w:szCs w:val="24"/>
        </w:rPr>
        <w:t xml:space="preserve"> </w:t>
      </w:r>
    </w:p>
    <w:p w14:paraId="452C2762" w14:textId="77777777" w:rsidR="00302834" w:rsidRPr="00302834" w:rsidRDefault="008D326B" w:rsidP="00302834">
      <w:pPr>
        <w:rPr>
          <w:color w:val="0070C0"/>
          <w:sz w:val="24"/>
          <w:szCs w:val="24"/>
        </w:rPr>
      </w:pPr>
      <w:r>
        <w:rPr>
          <w:color w:val="0070C0"/>
          <w:sz w:val="24"/>
          <w:szCs w:val="24"/>
        </w:rPr>
        <w:lastRenderedPageBreak/>
        <w:t>Le modérateur présente la page NEXUS. Les participants sont invités à examiner les différents aspects et éléments des pages.</w:t>
      </w:r>
    </w:p>
    <w:p w14:paraId="49EFB4BD" w14:textId="77777777" w:rsidR="00302834" w:rsidRPr="00302834" w:rsidRDefault="008D326B" w:rsidP="00302834">
      <w:pPr>
        <w:rPr>
          <w:sz w:val="24"/>
          <w:szCs w:val="24"/>
        </w:rPr>
      </w:pPr>
      <w:r>
        <w:rPr>
          <w:sz w:val="24"/>
          <w:szCs w:val="24"/>
        </w:rPr>
        <w:t>Une fois sur la page NEXUS, que feriez-vous ensuite?</w:t>
      </w:r>
    </w:p>
    <w:p w14:paraId="0BF5A435" w14:textId="77777777" w:rsidR="00302834" w:rsidRPr="00302834" w:rsidRDefault="008D326B" w:rsidP="00302834">
      <w:pPr>
        <w:rPr>
          <w:sz w:val="24"/>
          <w:szCs w:val="24"/>
        </w:rPr>
      </w:pPr>
      <w:r>
        <w:rPr>
          <w:sz w:val="24"/>
          <w:szCs w:val="24"/>
        </w:rPr>
        <w:t>Où cliqueriez-vous? Pourquoi?</w:t>
      </w:r>
    </w:p>
    <w:p w14:paraId="69A94E28" w14:textId="77777777" w:rsidR="00302834" w:rsidRPr="00302834" w:rsidRDefault="008D326B" w:rsidP="00302834">
      <w:pPr>
        <w:rPr>
          <w:sz w:val="24"/>
          <w:szCs w:val="24"/>
        </w:rPr>
      </w:pPr>
      <w:r>
        <w:rPr>
          <w:sz w:val="24"/>
          <w:szCs w:val="24"/>
        </w:rPr>
        <w:t>À quoi vous attendriez-vous?</w:t>
      </w:r>
    </w:p>
    <w:p w14:paraId="1F284A9F" w14:textId="301F9BDB" w:rsidR="00302834" w:rsidRPr="00302834" w:rsidRDefault="008D326B" w:rsidP="00302834">
      <w:pPr>
        <w:rPr>
          <w:sz w:val="24"/>
          <w:szCs w:val="24"/>
        </w:rPr>
      </w:pPr>
      <w:r w:rsidRPr="00291B1A">
        <w:rPr>
          <w:sz w:val="24"/>
          <w:szCs w:val="24"/>
          <w:u w:val="single"/>
        </w:rPr>
        <w:t xml:space="preserve">Pour ceux qui ont cherché des renseignements, présenté une demande </w:t>
      </w:r>
      <w:r w:rsidR="00EC1E71">
        <w:rPr>
          <w:sz w:val="24"/>
          <w:szCs w:val="24"/>
          <w:u w:val="single"/>
        </w:rPr>
        <w:t>d’adhésion à</w:t>
      </w:r>
      <w:r w:rsidRPr="00291B1A">
        <w:rPr>
          <w:sz w:val="24"/>
          <w:szCs w:val="24"/>
          <w:u w:val="single"/>
        </w:rPr>
        <w:t xml:space="preserve"> Nexus ou renouvelé leur adhésion</w:t>
      </w:r>
      <w:r w:rsidR="00177CC3">
        <w:rPr>
          <w:sz w:val="24"/>
          <w:szCs w:val="24"/>
        </w:rPr>
        <w:t> :</w:t>
      </w:r>
      <w:r>
        <w:rPr>
          <w:sz w:val="24"/>
          <w:szCs w:val="24"/>
        </w:rPr>
        <w:t xml:space="preserve"> </w:t>
      </w:r>
      <w:r w:rsidR="00177CC3">
        <w:rPr>
          <w:sz w:val="24"/>
          <w:szCs w:val="24"/>
        </w:rPr>
        <w:t>c</w:t>
      </w:r>
      <w:r>
        <w:rPr>
          <w:sz w:val="24"/>
          <w:szCs w:val="24"/>
        </w:rPr>
        <w:t>omment avez-vous procédé? Était-ce simple? Est-ce que tout était clair?</w:t>
      </w:r>
    </w:p>
    <w:p w14:paraId="67C3736D" w14:textId="77777777" w:rsidR="00302834" w:rsidRPr="00302834" w:rsidRDefault="008D326B" w:rsidP="00302834">
      <w:pPr>
        <w:rPr>
          <w:sz w:val="24"/>
          <w:szCs w:val="24"/>
        </w:rPr>
      </w:pPr>
      <w:r>
        <w:rPr>
          <w:sz w:val="24"/>
          <w:szCs w:val="24"/>
        </w:rPr>
        <w:t>Comment décririez-vous le processus sur le site Web?</w:t>
      </w:r>
    </w:p>
    <w:p w14:paraId="5030093E" w14:textId="77777777" w:rsidR="00302834" w:rsidRPr="00302834" w:rsidRDefault="008D326B" w:rsidP="00302834">
      <w:pPr>
        <w:rPr>
          <w:sz w:val="24"/>
          <w:szCs w:val="24"/>
        </w:rPr>
      </w:pPr>
      <w:r>
        <w:rPr>
          <w:sz w:val="24"/>
          <w:szCs w:val="24"/>
        </w:rPr>
        <w:t>Apporteriez-vous des améliorations? Que feriez-vous différemment?</w:t>
      </w:r>
    </w:p>
    <w:p w14:paraId="5DDF77E6" w14:textId="77777777" w:rsidR="00302834" w:rsidRPr="00BB1B63" w:rsidRDefault="008D326B" w:rsidP="008D326B">
      <w:pPr>
        <w:numPr>
          <w:ilvl w:val="0"/>
          <w:numId w:val="47"/>
        </w:numPr>
        <w:spacing w:after="0" w:line="240" w:lineRule="auto"/>
        <w:contextualSpacing/>
        <w:rPr>
          <w:sz w:val="24"/>
          <w:szCs w:val="24"/>
        </w:rPr>
      </w:pPr>
      <w:r>
        <w:rPr>
          <w:sz w:val="24"/>
          <w:szCs w:val="24"/>
        </w:rPr>
        <w:t>Selon vous, qu’est-ce qui ressort le plus sur la page NEXUS?</w:t>
      </w:r>
    </w:p>
    <w:p w14:paraId="61078D5E" w14:textId="47AAE5A4" w:rsidR="00302834" w:rsidRPr="00BB1B63" w:rsidRDefault="008D326B" w:rsidP="008D326B">
      <w:pPr>
        <w:numPr>
          <w:ilvl w:val="0"/>
          <w:numId w:val="47"/>
        </w:numPr>
        <w:spacing w:after="0" w:line="240" w:lineRule="auto"/>
        <w:contextualSpacing/>
        <w:rPr>
          <w:sz w:val="24"/>
          <w:szCs w:val="24"/>
        </w:rPr>
      </w:pPr>
      <w:r>
        <w:rPr>
          <w:sz w:val="24"/>
          <w:szCs w:val="24"/>
        </w:rPr>
        <w:t xml:space="preserve">Les renseignements affichés sont-ils suffisamment clairs? Y a-t-il quelque chose sur la page qui n’est pas clair? </w:t>
      </w:r>
    </w:p>
    <w:p w14:paraId="79C72EAE" w14:textId="35433CF4" w:rsidR="00302834" w:rsidRPr="00BB1B63" w:rsidRDefault="008D326B" w:rsidP="008D326B">
      <w:pPr>
        <w:numPr>
          <w:ilvl w:val="0"/>
          <w:numId w:val="47"/>
        </w:numPr>
        <w:spacing w:after="0" w:line="240" w:lineRule="auto"/>
        <w:contextualSpacing/>
        <w:rPr>
          <w:sz w:val="28"/>
          <w:szCs w:val="24"/>
        </w:rPr>
      </w:pPr>
      <w:r>
        <w:rPr>
          <w:sz w:val="24"/>
          <w:szCs w:val="24"/>
        </w:rPr>
        <w:t>Comprenez-vous tous les renseignements affichés ou non? Lesquels?</w:t>
      </w:r>
    </w:p>
    <w:p w14:paraId="6956B9C0" w14:textId="77777777" w:rsidR="00302834" w:rsidRPr="00BB1B63" w:rsidRDefault="008D326B" w:rsidP="008D326B">
      <w:pPr>
        <w:numPr>
          <w:ilvl w:val="0"/>
          <w:numId w:val="47"/>
        </w:numPr>
        <w:spacing w:after="0" w:line="240" w:lineRule="auto"/>
        <w:contextualSpacing/>
        <w:rPr>
          <w:sz w:val="24"/>
          <w:szCs w:val="24"/>
        </w:rPr>
      </w:pPr>
      <w:r>
        <w:rPr>
          <w:sz w:val="24"/>
          <w:szCs w:val="24"/>
        </w:rPr>
        <w:t>Changeriez-vous quelque chose à la page NEXUS?</w:t>
      </w:r>
    </w:p>
    <w:p w14:paraId="3F20F45C" w14:textId="77777777" w:rsidR="00302834" w:rsidRPr="00BB1B63" w:rsidRDefault="008D326B" w:rsidP="008D326B">
      <w:pPr>
        <w:numPr>
          <w:ilvl w:val="0"/>
          <w:numId w:val="47"/>
        </w:numPr>
        <w:spacing w:after="0" w:line="240" w:lineRule="auto"/>
        <w:contextualSpacing/>
        <w:rPr>
          <w:sz w:val="24"/>
          <w:szCs w:val="24"/>
        </w:rPr>
      </w:pPr>
      <w:r>
        <w:rPr>
          <w:sz w:val="24"/>
          <w:szCs w:val="24"/>
        </w:rPr>
        <w:t xml:space="preserve">Semble-t-il manquer des renseignements sur la page d’accueil NEXUS? </w:t>
      </w:r>
    </w:p>
    <w:p w14:paraId="6E4B3FB1" w14:textId="77777777" w:rsidR="00302834" w:rsidRPr="00BB1B63" w:rsidRDefault="008D326B" w:rsidP="008D326B">
      <w:pPr>
        <w:numPr>
          <w:ilvl w:val="0"/>
          <w:numId w:val="47"/>
        </w:numPr>
        <w:spacing w:after="0" w:line="240" w:lineRule="auto"/>
        <w:contextualSpacing/>
        <w:rPr>
          <w:sz w:val="24"/>
          <w:szCs w:val="24"/>
        </w:rPr>
      </w:pPr>
      <w:r>
        <w:rPr>
          <w:sz w:val="24"/>
          <w:szCs w:val="24"/>
        </w:rPr>
        <w:t>Que pourrait-on faire pour l’améliorer?</w:t>
      </w:r>
    </w:p>
    <w:p w14:paraId="57D75413" w14:textId="77777777" w:rsidR="00302834" w:rsidRPr="00BB1B63" w:rsidRDefault="008D326B" w:rsidP="008D326B">
      <w:pPr>
        <w:numPr>
          <w:ilvl w:val="0"/>
          <w:numId w:val="47"/>
        </w:numPr>
        <w:spacing w:after="0" w:line="240" w:lineRule="auto"/>
        <w:contextualSpacing/>
        <w:rPr>
          <w:sz w:val="24"/>
          <w:szCs w:val="24"/>
        </w:rPr>
      </w:pPr>
      <w:r>
        <w:rPr>
          <w:sz w:val="24"/>
          <w:szCs w:val="24"/>
        </w:rPr>
        <w:t xml:space="preserve">Aimez-vous la façon dont les renseignements contenus dans cette section sont présentés? </w:t>
      </w:r>
    </w:p>
    <w:p w14:paraId="7AC13098" w14:textId="77777777" w:rsidR="00302834" w:rsidRPr="00BB1B63" w:rsidRDefault="008D326B" w:rsidP="008D326B">
      <w:pPr>
        <w:numPr>
          <w:ilvl w:val="0"/>
          <w:numId w:val="47"/>
        </w:numPr>
        <w:spacing w:after="0" w:line="240" w:lineRule="auto"/>
        <w:contextualSpacing/>
        <w:rPr>
          <w:sz w:val="24"/>
          <w:szCs w:val="24"/>
        </w:rPr>
      </w:pPr>
      <w:r>
        <w:rPr>
          <w:sz w:val="24"/>
          <w:szCs w:val="24"/>
        </w:rPr>
        <w:t>L’un d’entre vous a-t-il regardé la vidéo?</w:t>
      </w:r>
    </w:p>
    <w:p w14:paraId="6072334C" w14:textId="77777777" w:rsidR="00302834" w:rsidRDefault="00302834" w:rsidP="00302834">
      <w:pPr>
        <w:rPr>
          <w:color w:val="0070C0"/>
          <w:sz w:val="24"/>
          <w:szCs w:val="24"/>
        </w:rPr>
      </w:pPr>
    </w:p>
    <w:p w14:paraId="1826E306" w14:textId="77777777" w:rsidR="00302834" w:rsidRPr="00302834" w:rsidRDefault="008D326B" w:rsidP="00302834">
      <w:pPr>
        <w:rPr>
          <w:b/>
          <w:sz w:val="24"/>
          <w:szCs w:val="24"/>
        </w:rPr>
      </w:pPr>
      <w:r>
        <w:rPr>
          <w:b/>
          <w:sz w:val="24"/>
          <w:szCs w:val="24"/>
        </w:rPr>
        <w:t>Limites de boissons alcoolisées et de produits du tabac</w:t>
      </w:r>
    </w:p>
    <w:p w14:paraId="26E00CB0" w14:textId="6F863D5F" w:rsidR="00302834" w:rsidRPr="00302834" w:rsidRDefault="008D326B" w:rsidP="00302834">
      <w:pPr>
        <w:rPr>
          <w:sz w:val="24"/>
          <w:szCs w:val="24"/>
        </w:rPr>
      </w:pPr>
      <w:r>
        <w:rPr>
          <w:sz w:val="24"/>
          <w:szCs w:val="24"/>
        </w:rPr>
        <w:t xml:space="preserve">Certains d’entre vous ont-ils visité le site Web pour connaître les limites des produits qui peuvent être </w:t>
      </w:r>
      <w:r w:rsidR="00EE4E6A">
        <w:rPr>
          <w:sz w:val="24"/>
          <w:szCs w:val="24"/>
        </w:rPr>
        <w:t xml:space="preserve">rapportés </w:t>
      </w:r>
      <w:r>
        <w:rPr>
          <w:sz w:val="24"/>
          <w:szCs w:val="24"/>
        </w:rPr>
        <w:t>au Canada, comme les boissons alcoolisées et les produits du tabac?</w:t>
      </w:r>
    </w:p>
    <w:p w14:paraId="7C53758E" w14:textId="77777777" w:rsidR="00302834" w:rsidRPr="00302834" w:rsidRDefault="008D326B" w:rsidP="00302834">
      <w:pPr>
        <w:rPr>
          <w:sz w:val="24"/>
          <w:szCs w:val="24"/>
        </w:rPr>
      </w:pPr>
      <w:r>
        <w:rPr>
          <w:sz w:val="24"/>
          <w:szCs w:val="24"/>
        </w:rPr>
        <w:t>Pour les autres, si vous deviez chercher de l’information sur les limites de boissons alcoolisées et de produits du tabac, sous quel onglet cliqueriez-vous? Pourquoi? À quoi vous attendriez-vous?</w:t>
      </w:r>
    </w:p>
    <w:p w14:paraId="28D1BC94" w14:textId="77777777" w:rsidR="00302834" w:rsidRPr="00302834" w:rsidRDefault="008D326B" w:rsidP="00302834">
      <w:pPr>
        <w:rPr>
          <w:sz w:val="24"/>
          <w:szCs w:val="24"/>
        </w:rPr>
      </w:pPr>
      <w:r>
        <w:rPr>
          <w:sz w:val="24"/>
          <w:szCs w:val="24"/>
        </w:rPr>
        <w:t>Pour ceux qui ont effectué la recherche, l’information était-elle facile à trouver?</w:t>
      </w:r>
    </w:p>
    <w:p w14:paraId="113C3423" w14:textId="77777777" w:rsidR="00302834" w:rsidRPr="00302834" w:rsidRDefault="008D326B" w:rsidP="00302834">
      <w:pPr>
        <w:rPr>
          <w:color w:val="0070C0"/>
          <w:sz w:val="24"/>
          <w:szCs w:val="24"/>
        </w:rPr>
      </w:pPr>
      <w:r>
        <w:rPr>
          <w:color w:val="0070C0"/>
          <w:sz w:val="24"/>
          <w:szCs w:val="24"/>
        </w:rPr>
        <w:t xml:space="preserve">Le modérateur présente aux participants les </w:t>
      </w:r>
      <w:r w:rsidRPr="00291B1A">
        <w:rPr>
          <w:b/>
          <w:color w:val="0070C0"/>
          <w:sz w:val="24"/>
          <w:szCs w:val="24"/>
        </w:rPr>
        <w:t>pages</w:t>
      </w:r>
      <w:r>
        <w:rPr>
          <w:color w:val="0070C0"/>
          <w:sz w:val="24"/>
          <w:szCs w:val="24"/>
        </w:rPr>
        <w:t xml:space="preserve"> sur les limites d’exemption pour les produits du tabac et les boissons alcoolisées en leur montrant la capture d’écran. Les participants sont invités à examiner les différents aspects et éléments des pages.</w:t>
      </w:r>
    </w:p>
    <w:p w14:paraId="4DA8E94C" w14:textId="77777777" w:rsidR="00302834" w:rsidRPr="00BB1B63" w:rsidRDefault="008D326B" w:rsidP="008D326B">
      <w:pPr>
        <w:numPr>
          <w:ilvl w:val="0"/>
          <w:numId w:val="47"/>
        </w:numPr>
        <w:spacing w:after="0" w:line="240" w:lineRule="auto"/>
        <w:contextualSpacing/>
        <w:rPr>
          <w:sz w:val="24"/>
          <w:szCs w:val="24"/>
        </w:rPr>
      </w:pPr>
      <w:r>
        <w:rPr>
          <w:sz w:val="24"/>
          <w:szCs w:val="24"/>
        </w:rPr>
        <w:t>Selon vous, qu’est-ce qui ressort le plus sur ces pages?</w:t>
      </w:r>
    </w:p>
    <w:p w14:paraId="640AE67E" w14:textId="0238B08E" w:rsidR="00302834" w:rsidRPr="00BB1B63" w:rsidRDefault="008D326B" w:rsidP="008D326B">
      <w:pPr>
        <w:numPr>
          <w:ilvl w:val="0"/>
          <w:numId w:val="47"/>
        </w:numPr>
        <w:spacing w:after="0" w:line="240" w:lineRule="auto"/>
        <w:contextualSpacing/>
        <w:rPr>
          <w:sz w:val="24"/>
          <w:szCs w:val="24"/>
        </w:rPr>
      </w:pPr>
      <w:r>
        <w:rPr>
          <w:sz w:val="24"/>
          <w:szCs w:val="24"/>
        </w:rPr>
        <w:t xml:space="preserve">Les renseignements affichés sont-ils suffisamment clairs? Y a-t-il quelque chose sur ces pages qui n’est pas clair? </w:t>
      </w:r>
    </w:p>
    <w:p w14:paraId="11396078" w14:textId="77777777" w:rsidR="00302834" w:rsidRPr="00BB1B63" w:rsidRDefault="008D326B" w:rsidP="008D326B">
      <w:pPr>
        <w:numPr>
          <w:ilvl w:val="0"/>
          <w:numId w:val="47"/>
        </w:numPr>
        <w:spacing w:after="0" w:line="240" w:lineRule="auto"/>
        <w:contextualSpacing/>
        <w:rPr>
          <w:sz w:val="24"/>
          <w:szCs w:val="24"/>
        </w:rPr>
      </w:pPr>
      <w:r>
        <w:rPr>
          <w:sz w:val="24"/>
          <w:szCs w:val="24"/>
        </w:rPr>
        <w:lastRenderedPageBreak/>
        <w:t>Comprenez-vous tous les renseignements affichés ou non? Lesquels peuvent causer un problème de compréhension?</w:t>
      </w:r>
    </w:p>
    <w:p w14:paraId="61369643" w14:textId="77777777" w:rsidR="00302834" w:rsidRPr="00BB1B63" w:rsidRDefault="008D326B" w:rsidP="008D326B">
      <w:pPr>
        <w:numPr>
          <w:ilvl w:val="0"/>
          <w:numId w:val="47"/>
        </w:numPr>
        <w:spacing w:after="0" w:line="240" w:lineRule="auto"/>
        <w:contextualSpacing/>
        <w:rPr>
          <w:sz w:val="24"/>
          <w:szCs w:val="24"/>
        </w:rPr>
      </w:pPr>
      <w:r>
        <w:rPr>
          <w:sz w:val="24"/>
          <w:szCs w:val="24"/>
        </w:rPr>
        <w:t xml:space="preserve">Semble-t-il manquer certains renseignements? </w:t>
      </w:r>
    </w:p>
    <w:p w14:paraId="062F6ACD" w14:textId="77777777" w:rsidR="00302834" w:rsidRPr="00BB1B63" w:rsidRDefault="008D326B" w:rsidP="008D326B">
      <w:pPr>
        <w:numPr>
          <w:ilvl w:val="0"/>
          <w:numId w:val="47"/>
        </w:numPr>
        <w:spacing w:after="0" w:line="240" w:lineRule="auto"/>
        <w:contextualSpacing/>
        <w:rPr>
          <w:sz w:val="24"/>
          <w:szCs w:val="24"/>
        </w:rPr>
      </w:pPr>
      <w:r>
        <w:rPr>
          <w:sz w:val="24"/>
          <w:szCs w:val="24"/>
        </w:rPr>
        <w:t>Changeriez-vous quelque chose à cette page? Que pourrait-on faire pour l’améliorer?</w:t>
      </w:r>
    </w:p>
    <w:p w14:paraId="6420E182" w14:textId="77777777" w:rsidR="00302834" w:rsidRPr="00782E3A" w:rsidRDefault="00302834" w:rsidP="00302834">
      <w:pPr>
        <w:rPr>
          <w:color w:val="0070C0"/>
          <w:sz w:val="24"/>
          <w:szCs w:val="24"/>
        </w:rPr>
      </w:pPr>
    </w:p>
    <w:p w14:paraId="5C782A6A" w14:textId="77777777" w:rsidR="00302834" w:rsidRPr="00302834" w:rsidRDefault="008D326B" w:rsidP="00302834">
      <w:pPr>
        <w:rPr>
          <w:b/>
          <w:color w:val="0070C0"/>
          <w:sz w:val="24"/>
          <w:szCs w:val="24"/>
        </w:rPr>
      </w:pPr>
      <w:r>
        <w:rPr>
          <w:b/>
          <w:color w:val="0070C0"/>
          <w:sz w:val="24"/>
          <w:szCs w:val="24"/>
        </w:rPr>
        <w:t xml:space="preserve">RETOUR À LA PAGE D’ACCUEIL VOYAGEURS </w:t>
      </w:r>
    </w:p>
    <w:p w14:paraId="09001DD2" w14:textId="5A7CDAC7" w:rsidR="00302834" w:rsidRPr="00291B1A" w:rsidRDefault="008D326B" w:rsidP="00302834">
      <w:pPr>
        <w:rPr>
          <w:b/>
          <w:color w:val="0070C0"/>
          <w:sz w:val="24"/>
          <w:szCs w:val="24"/>
        </w:rPr>
      </w:pPr>
      <w:r w:rsidRPr="00291B1A">
        <w:rPr>
          <w:b/>
          <w:color w:val="0070C0"/>
          <w:sz w:val="24"/>
          <w:szCs w:val="24"/>
        </w:rPr>
        <w:t xml:space="preserve">Passez en revue les renseignements affichés sur la page d’accueil </w:t>
      </w:r>
      <w:r w:rsidR="00081418">
        <w:rPr>
          <w:b/>
          <w:color w:val="0070C0"/>
          <w:sz w:val="24"/>
          <w:szCs w:val="24"/>
        </w:rPr>
        <w:t>selon les</w:t>
      </w:r>
      <w:r w:rsidRPr="00291B1A">
        <w:rPr>
          <w:b/>
          <w:color w:val="0070C0"/>
          <w:sz w:val="24"/>
          <w:szCs w:val="24"/>
        </w:rPr>
        <w:t xml:space="preserve"> sections principales :</w:t>
      </w:r>
    </w:p>
    <w:p w14:paraId="6484B7AF" w14:textId="77777777" w:rsidR="00302834" w:rsidRPr="00BB1B63" w:rsidRDefault="008D326B" w:rsidP="008D326B">
      <w:pPr>
        <w:numPr>
          <w:ilvl w:val="0"/>
          <w:numId w:val="48"/>
        </w:numPr>
        <w:spacing w:after="0" w:line="240" w:lineRule="auto"/>
        <w:contextualSpacing/>
        <w:rPr>
          <w:color w:val="0070C0"/>
          <w:sz w:val="24"/>
          <w:szCs w:val="24"/>
        </w:rPr>
      </w:pPr>
      <w:r>
        <w:rPr>
          <w:color w:val="0070C0"/>
          <w:sz w:val="24"/>
          <w:szCs w:val="24"/>
        </w:rPr>
        <w:t>Les avis (cannabis, surtaxe, peste porcine africaine)</w:t>
      </w:r>
    </w:p>
    <w:p w14:paraId="5287AFD5" w14:textId="588BFC76" w:rsidR="00302834" w:rsidRPr="00BB1B63" w:rsidRDefault="00081418" w:rsidP="008D326B">
      <w:pPr>
        <w:numPr>
          <w:ilvl w:val="0"/>
          <w:numId w:val="48"/>
        </w:numPr>
        <w:spacing w:after="0" w:line="240" w:lineRule="auto"/>
        <w:contextualSpacing/>
        <w:rPr>
          <w:color w:val="0070C0"/>
          <w:sz w:val="24"/>
          <w:szCs w:val="24"/>
        </w:rPr>
      </w:pPr>
      <w:r>
        <w:rPr>
          <w:color w:val="0070C0"/>
          <w:sz w:val="24"/>
          <w:szCs w:val="24"/>
        </w:rPr>
        <w:t>Canadiens et</w:t>
      </w:r>
      <w:r w:rsidR="008D326B">
        <w:rPr>
          <w:color w:val="0070C0"/>
          <w:sz w:val="24"/>
          <w:szCs w:val="24"/>
        </w:rPr>
        <w:t xml:space="preserve"> résidents permanents</w:t>
      </w:r>
      <w:r>
        <w:rPr>
          <w:color w:val="0070C0"/>
          <w:sz w:val="24"/>
          <w:szCs w:val="24"/>
        </w:rPr>
        <w:t>,</w:t>
      </w:r>
      <w:r w:rsidR="008D326B">
        <w:rPr>
          <w:color w:val="0070C0"/>
          <w:sz w:val="24"/>
          <w:szCs w:val="24"/>
        </w:rPr>
        <w:t xml:space="preserve"> et </w:t>
      </w:r>
      <w:r>
        <w:rPr>
          <w:color w:val="0070C0"/>
          <w:sz w:val="24"/>
          <w:szCs w:val="24"/>
        </w:rPr>
        <w:t>N</w:t>
      </w:r>
      <w:r w:rsidR="008D326B">
        <w:rPr>
          <w:color w:val="0070C0"/>
          <w:sz w:val="24"/>
          <w:szCs w:val="24"/>
        </w:rPr>
        <w:t>on-Canadiens</w:t>
      </w:r>
    </w:p>
    <w:p w14:paraId="3A715080" w14:textId="4C936B46" w:rsidR="00302834" w:rsidRPr="00BB1B63" w:rsidRDefault="00081418" w:rsidP="008D326B">
      <w:pPr>
        <w:numPr>
          <w:ilvl w:val="0"/>
          <w:numId w:val="48"/>
        </w:numPr>
        <w:spacing w:after="0" w:line="240" w:lineRule="auto"/>
        <w:contextualSpacing/>
        <w:rPr>
          <w:color w:val="0070C0"/>
          <w:sz w:val="24"/>
          <w:szCs w:val="24"/>
        </w:rPr>
      </w:pPr>
      <w:r>
        <w:rPr>
          <w:color w:val="0070C0"/>
          <w:sz w:val="24"/>
          <w:szCs w:val="24"/>
        </w:rPr>
        <w:t>Afficher tout</w:t>
      </w:r>
      <w:r w:rsidR="008D326B">
        <w:rPr>
          <w:color w:val="0070C0"/>
          <w:sz w:val="24"/>
          <w:szCs w:val="24"/>
        </w:rPr>
        <w:t xml:space="preserve">, </w:t>
      </w:r>
      <w:r>
        <w:rPr>
          <w:color w:val="0070C0"/>
          <w:sz w:val="24"/>
          <w:szCs w:val="24"/>
        </w:rPr>
        <w:t>R</w:t>
      </w:r>
      <w:r w:rsidR="008D326B">
        <w:rPr>
          <w:color w:val="0070C0"/>
          <w:sz w:val="24"/>
          <w:szCs w:val="24"/>
        </w:rPr>
        <w:t>éduire</w:t>
      </w:r>
      <w:r>
        <w:rPr>
          <w:color w:val="0070C0"/>
          <w:sz w:val="24"/>
          <w:szCs w:val="24"/>
        </w:rPr>
        <w:t xml:space="preserve"> tout</w:t>
      </w:r>
      <w:r w:rsidR="008D326B">
        <w:rPr>
          <w:color w:val="0070C0"/>
          <w:sz w:val="24"/>
          <w:szCs w:val="24"/>
        </w:rPr>
        <w:t xml:space="preserve"> </w:t>
      </w:r>
    </w:p>
    <w:p w14:paraId="282A1B57" w14:textId="5EC7EDD2" w:rsidR="00302834" w:rsidRPr="00BB1B63" w:rsidRDefault="008D326B" w:rsidP="008D326B">
      <w:pPr>
        <w:numPr>
          <w:ilvl w:val="0"/>
          <w:numId w:val="48"/>
        </w:numPr>
        <w:spacing w:after="0" w:line="240" w:lineRule="auto"/>
        <w:contextualSpacing/>
        <w:rPr>
          <w:color w:val="0070C0"/>
          <w:sz w:val="24"/>
          <w:szCs w:val="24"/>
        </w:rPr>
      </w:pPr>
      <w:r>
        <w:rPr>
          <w:color w:val="0070C0"/>
          <w:sz w:val="24"/>
          <w:szCs w:val="24"/>
        </w:rPr>
        <w:t>Le</w:t>
      </w:r>
      <w:r w:rsidR="00EE4E6A">
        <w:rPr>
          <w:color w:val="0070C0"/>
          <w:sz w:val="24"/>
          <w:szCs w:val="24"/>
        </w:rPr>
        <w:t>s</w:t>
      </w:r>
      <w:r>
        <w:rPr>
          <w:color w:val="0070C0"/>
          <w:sz w:val="24"/>
          <w:szCs w:val="24"/>
        </w:rPr>
        <w:t xml:space="preserve"> </w:t>
      </w:r>
      <w:r w:rsidR="00EE4E6A">
        <w:rPr>
          <w:color w:val="0070C0"/>
          <w:sz w:val="24"/>
          <w:szCs w:val="24"/>
        </w:rPr>
        <w:t>menus « </w:t>
      </w:r>
      <w:r>
        <w:rPr>
          <w:color w:val="0070C0"/>
          <w:sz w:val="24"/>
          <w:szCs w:val="24"/>
        </w:rPr>
        <w:t>Planifiez votre passage à la frontière »</w:t>
      </w:r>
      <w:r w:rsidR="00EE4E6A">
        <w:rPr>
          <w:color w:val="0070C0"/>
          <w:sz w:val="24"/>
          <w:szCs w:val="24"/>
        </w:rPr>
        <w:t>,</w:t>
      </w:r>
      <w:r>
        <w:rPr>
          <w:color w:val="0070C0"/>
          <w:sz w:val="24"/>
          <w:szCs w:val="24"/>
        </w:rPr>
        <w:t xml:space="preserve"> </w:t>
      </w:r>
      <w:r w:rsidR="00EE4E6A">
        <w:rPr>
          <w:color w:val="0070C0"/>
          <w:sz w:val="24"/>
          <w:szCs w:val="24"/>
        </w:rPr>
        <w:t>« </w:t>
      </w:r>
      <w:r>
        <w:rPr>
          <w:color w:val="0070C0"/>
          <w:sz w:val="24"/>
          <w:szCs w:val="24"/>
        </w:rPr>
        <w:t>Conseils de voyage</w:t>
      </w:r>
      <w:r w:rsidR="00EE4E6A">
        <w:rPr>
          <w:color w:val="0070C0"/>
          <w:sz w:val="24"/>
          <w:szCs w:val="24"/>
        </w:rPr>
        <w:t> »</w:t>
      </w:r>
      <w:r>
        <w:rPr>
          <w:color w:val="0070C0"/>
          <w:sz w:val="24"/>
          <w:szCs w:val="24"/>
        </w:rPr>
        <w:t xml:space="preserve">, </w:t>
      </w:r>
      <w:r w:rsidR="00EE4E6A">
        <w:rPr>
          <w:color w:val="0070C0"/>
          <w:sz w:val="24"/>
          <w:szCs w:val="24"/>
        </w:rPr>
        <w:t>« </w:t>
      </w:r>
      <w:r>
        <w:rPr>
          <w:color w:val="0070C0"/>
          <w:sz w:val="24"/>
          <w:szCs w:val="24"/>
        </w:rPr>
        <w:t>À quoi s’attendre à la frontière</w:t>
      </w:r>
      <w:r w:rsidR="00EE4E6A">
        <w:rPr>
          <w:color w:val="0070C0"/>
          <w:sz w:val="24"/>
          <w:szCs w:val="24"/>
        </w:rPr>
        <w:t> »,</w:t>
      </w:r>
      <w:r>
        <w:rPr>
          <w:color w:val="0070C0"/>
          <w:sz w:val="24"/>
          <w:szCs w:val="24"/>
        </w:rPr>
        <w:t xml:space="preserve"> </w:t>
      </w:r>
      <w:r w:rsidR="00EE4E6A">
        <w:rPr>
          <w:color w:val="0070C0"/>
          <w:sz w:val="24"/>
          <w:szCs w:val="24"/>
        </w:rPr>
        <w:t>« </w:t>
      </w:r>
      <w:r>
        <w:rPr>
          <w:color w:val="0070C0"/>
          <w:sz w:val="24"/>
          <w:szCs w:val="24"/>
        </w:rPr>
        <w:t>Gagnez du temps à la frontière</w:t>
      </w:r>
      <w:r w:rsidR="00EE4E6A">
        <w:rPr>
          <w:color w:val="0070C0"/>
          <w:sz w:val="24"/>
          <w:szCs w:val="24"/>
        </w:rPr>
        <w:t> »</w:t>
      </w:r>
      <w:r>
        <w:rPr>
          <w:color w:val="0070C0"/>
          <w:sz w:val="24"/>
          <w:szCs w:val="24"/>
        </w:rPr>
        <w:t xml:space="preserve">, </w:t>
      </w:r>
      <w:r w:rsidR="00EE4E6A">
        <w:rPr>
          <w:color w:val="0070C0"/>
          <w:sz w:val="24"/>
          <w:szCs w:val="24"/>
        </w:rPr>
        <w:t>« </w:t>
      </w:r>
      <w:r>
        <w:rPr>
          <w:color w:val="0070C0"/>
          <w:sz w:val="24"/>
          <w:szCs w:val="24"/>
        </w:rPr>
        <w:t>Rapporter des marchandises à la frontière</w:t>
      </w:r>
      <w:r w:rsidR="00EE4E6A">
        <w:rPr>
          <w:color w:val="0070C0"/>
          <w:sz w:val="24"/>
          <w:szCs w:val="24"/>
        </w:rPr>
        <w:t> »</w:t>
      </w:r>
    </w:p>
    <w:p w14:paraId="72678E1A" w14:textId="77777777" w:rsidR="00302834" w:rsidRPr="00782E3A" w:rsidRDefault="00302834" w:rsidP="00302834">
      <w:pPr>
        <w:rPr>
          <w:sz w:val="24"/>
          <w:szCs w:val="24"/>
        </w:rPr>
      </w:pPr>
    </w:p>
    <w:p w14:paraId="09C36FD0" w14:textId="1991195E" w:rsidR="00302834" w:rsidRPr="00302834" w:rsidRDefault="008D326B" w:rsidP="00302834">
      <w:pPr>
        <w:rPr>
          <w:sz w:val="24"/>
          <w:szCs w:val="24"/>
        </w:rPr>
      </w:pPr>
      <w:r w:rsidRPr="00291B1A">
        <w:rPr>
          <w:b/>
          <w:sz w:val="24"/>
          <w:szCs w:val="24"/>
        </w:rPr>
        <w:t>2.2</w:t>
      </w:r>
      <w:r>
        <w:rPr>
          <w:sz w:val="24"/>
          <w:szCs w:val="24"/>
        </w:rPr>
        <w:t xml:space="preserve"> Pour chaque </w:t>
      </w:r>
      <w:r w:rsidRPr="00291B1A">
        <w:rPr>
          <w:b/>
          <w:sz w:val="24"/>
          <w:szCs w:val="24"/>
        </w:rPr>
        <w:t>section de la page d’accueil Voyageurs</w:t>
      </w:r>
      <w:r w:rsidR="00EE4E6A">
        <w:rPr>
          <w:b/>
          <w:sz w:val="24"/>
          <w:szCs w:val="24"/>
        </w:rPr>
        <w:t>…</w:t>
      </w:r>
    </w:p>
    <w:p w14:paraId="29A5357D" w14:textId="77777777" w:rsidR="00302834" w:rsidRPr="00BB1B63" w:rsidRDefault="008D326B" w:rsidP="008D326B">
      <w:pPr>
        <w:numPr>
          <w:ilvl w:val="0"/>
          <w:numId w:val="31"/>
        </w:numPr>
        <w:spacing w:after="0" w:line="240" w:lineRule="auto"/>
        <w:contextualSpacing/>
        <w:rPr>
          <w:sz w:val="24"/>
          <w:szCs w:val="24"/>
        </w:rPr>
      </w:pPr>
      <w:r>
        <w:rPr>
          <w:sz w:val="24"/>
          <w:szCs w:val="24"/>
        </w:rPr>
        <w:t>Les renseignements sont-ils clairs et faciles à comprendre et à trouver?</w:t>
      </w:r>
    </w:p>
    <w:p w14:paraId="4201B55B" w14:textId="77777777" w:rsidR="00302834" w:rsidRPr="00BB1B63" w:rsidRDefault="008D326B" w:rsidP="008D326B">
      <w:pPr>
        <w:numPr>
          <w:ilvl w:val="0"/>
          <w:numId w:val="31"/>
        </w:numPr>
        <w:spacing w:after="0" w:line="240" w:lineRule="auto"/>
        <w:contextualSpacing/>
        <w:rPr>
          <w:sz w:val="24"/>
          <w:szCs w:val="24"/>
        </w:rPr>
      </w:pPr>
      <w:r>
        <w:rPr>
          <w:sz w:val="24"/>
          <w:szCs w:val="24"/>
        </w:rPr>
        <w:t>Y a-t-il des éléments qui attirent votre attention?</w:t>
      </w:r>
    </w:p>
    <w:p w14:paraId="56973FB2" w14:textId="77777777" w:rsidR="00302834" w:rsidRPr="00BB1B63" w:rsidRDefault="008D326B" w:rsidP="008D326B">
      <w:pPr>
        <w:numPr>
          <w:ilvl w:val="0"/>
          <w:numId w:val="31"/>
        </w:numPr>
        <w:spacing w:after="0" w:line="240" w:lineRule="auto"/>
        <w:contextualSpacing/>
        <w:rPr>
          <w:sz w:val="24"/>
          <w:szCs w:val="24"/>
        </w:rPr>
      </w:pPr>
      <w:r>
        <w:rPr>
          <w:sz w:val="24"/>
          <w:szCs w:val="24"/>
        </w:rPr>
        <w:t>Aimez-vous la façon dont l’information contenue dans cette section est présentée?</w:t>
      </w:r>
    </w:p>
    <w:p w14:paraId="03736F20" w14:textId="77777777" w:rsidR="00302834" w:rsidRPr="00BB1B63" w:rsidRDefault="008D326B" w:rsidP="008D326B">
      <w:pPr>
        <w:numPr>
          <w:ilvl w:val="0"/>
          <w:numId w:val="31"/>
        </w:numPr>
        <w:spacing w:after="0" w:line="240" w:lineRule="auto"/>
        <w:contextualSpacing/>
        <w:rPr>
          <w:sz w:val="24"/>
          <w:szCs w:val="24"/>
        </w:rPr>
      </w:pPr>
      <w:r>
        <w:rPr>
          <w:sz w:val="24"/>
          <w:szCs w:val="24"/>
        </w:rPr>
        <w:t xml:space="preserve">Semble-t-il manquer certains renseignements? </w:t>
      </w:r>
    </w:p>
    <w:p w14:paraId="7E7AE1D5" w14:textId="77777777" w:rsidR="00302834" w:rsidRPr="00BB1B63" w:rsidRDefault="008D326B" w:rsidP="008D326B">
      <w:pPr>
        <w:numPr>
          <w:ilvl w:val="0"/>
          <w:numId w:val="31"/>
        </w:numPr>
        <w:spacing w:after="0" w:line="240" w:lineRule="auto"/>
        <w:contextualSpacing/>
        <w:rPr>
          <w:sz w:val="24"/>
          <w:szCs w:val="24"/>
        </w:rPr>
      </w:pPr>
      <w:r>
        <w:rPr>
          <w:sz w:val="24"/>
          <w:szCs w:val="24"/>
        </w:rPr>
        <w:t>Comment pourrait-on l’améliorer?</w:t>
      </w:r>
    </w:p>
    <w:p w14:paraId="4B36A5F5" w14:textId="77777777" w:rsidR="00302834" w:rsidRPr="00BB1B63" w:rsidRDefault="008D326B" w:rsidP="008D326B">
      <w:pPr>
        <w:numPr>
          <w:ilvl w:val="0"/>
          <w:numId w:val="31"/>
        </w:numPr>
        <w:spacing w:after="0" w:line="240" w:lineRule="auto"/>
        <w:contextualSpacing/>
        <w:rPr>
          <w:sz w:val="24"/>
          <w:szCs w:val="24"/>
        </w:rPr>
      </w:pPr>
      <w:r>
        <w:rPr>
          <w:sz w:val="24"/>
        </w:rPr>
        <w:t>« À quoi vous attendriez-vous si vous cliquiez sur chacun d’eux? »</w:t>
      </w:r>
    </w:p>
    <w:p w14:paraId="0A899255" w14:textId="36FB7E50" w:rsidR="00302834" w:rsidRPr="00BB1B63" w:rsidRDefault="008D326B" w:rsidP="008D326B">
      <w:pPr>
        <w:numPr>
          <w:ilvl w:val="0"/>
          <w:numId w:val="31"/>
        </w:numPr>
        <w:spacing w:after="0" w:line="240" w:lineRule="auto"/>
        <w:contextualSpacing/>
        <w:rPr>
          <w:sz w:val="24"/>
          <w:szCs w:val="24"/>
        </w:rPr>
      </w:pPr>
      <w:r>
        <w:rPr>
          <w:sz w:val="24"/>
        </w:rPr>
        <w:t>Quels renseignements se trouveront sous chaque thème</w:t>
      </w:r>
      <w:r w:rsidR="00B14785">
        <w:rPr>
          <w:sz w:val="24"/>
        </w:rPr>
        <w:t>?</w:t>
      </w:r>
    </w:p>
    <w:p w14:paraId="5ABF70B0" w14:textId="77777777" w:rsidR="00302834" w:rsidRPr="00782E3A" w:rsidRDefault="00302834" w:rsidP="00302834">
      <w:pPr>
        <w:rPr>
          <w:sz w:val="24"/>
          <w:szCs w:val="24"/>
        </w:rPr>
      </w:pPr>
    </w:p>
    <w:p w14:paraId="7D52F769" w14:textId="6929818D" w:rsidR="00302834" w:rsidRPr="00302834" w:rsidRDefault="008D326B" w:rsidP="00302834">
      <w:pPr>
        <w:rPr>
          <w:sz w:val="24"/>
          <w:szCs w:val="24"/>
        </w:rPr>
      </w:pPr>
      <w:r>
        <w:rPr>
          <w:b/>
          <w:color w:val="FF0000"/>
          <w:sz w:val="24"/>
          <w:szCs w:val="24"/>
        </w:rPr>
        <w:t>B</w:t>
      </w:r>
      <w:r w:rsidR="00661F91" w:rsidRPr="003865C0">
        <w:rPr>
          <w:b/>
          <w:color w:val="FF0000"/>
          <w:sz w:val="24"/>
          <w:szCs w:val="24"/>
        </w:rPr>
        <w:t xml:space="preserve"> </w:t>
      </w:r>
      <w:r w:rsidR="00661F91" w:rsidRPr="003865C0">
        <w:rPr>
          <w:rFonts w:ascii="Arial" w:hAnsi="Arial" w:cs="Arial"/>
          <w:b/>
          <w:color w:val="FF0000"/>
          <w:shd w:val="clear" w:color="auto" w:fill="FFFFFF"/>
        </w:rPr>
        <w:t>–</w:t>
      </w:r>
      <w:r>
        <w:rPr>
          <w:b/>
          <w:color w:val="FF0000"/>
          <w:sz w:val="24"/>
          <w:szCs w:val="24"/>
        </w:rPr>
        <w:t xml:space="preserve"> Page Je déclare</w:t>
      </w:r>
    </w:p>
    <w:p w14:paraId="72EA716D" w14:textId="77777777" w:rsidR="00302834" w:rsidRPr="00302834" w:rsidRDefault="008D326B" w:rsidP="00302834">
      <w:pPr>
        <w:rPr>
          <w:color w:val="0070C0"/>
          <w:sz w:val="24"/>
          <w:szCs w:val="24"/>
        </w:rPr>
      </w:pPr>
      <w:r>
        <w:rPr>
          <w:color w:val="0070C0"/>
          <w:sz w:val="24"/>
          <w:szCs w:val="24"/>
        </w:rPr>
        <w:t xml:space="preserve">Le modérateur présente la </w:t>
      </w:r>
      <w:r w:rsidRPr="00291B1A">
        <w:rPr>
          <w:b/>
          <w:color w:val="0070C0"/>
          <w:sz w:val="24"/>
          <w:szCs w:val="24"/>
        </w:rPr>
        <w:t>page</w:t>
      </w:r>
      <w:r>
        <w:rPr>
          <w:color w:val="0070C0"/>
          <w:sz w:val="24"/>
          <w:szCs w:val="24"/>
        </w:rPr>
        <w:t xml:space="preserve"> Je déclare aux participants en leur montrant la capture d’écran. Les participants sont invités à examiner les différents aspects et éléments des pages.</w:t>
      </w:r>
    </w:p>
    <w:p w14:paraId="270E4D39" w14:textId="6D7BE255" w:rsidR="00302834" w:rsidRPr="00302834" w:rsidRDefault="008D326B" w:rsidP="00302834">
      <w:pPr>
        <w:rPr>
          <w:b/>
          <w:sz w:val="24"/>
          <w:szCs w:val="24"/>
        </w:rPr>
      </w:pPr>
      <w:r>
        <w:rPr>
          <w:b/>
          <w:sz w:val="24"/>
          <w:szCs w:val="24"/>
        </w:rPr>
        <w:t>2.3 Je déclare : un guide pour les résidents du Canada qui reviennent au pays</w:t>
      </w:r>
      <w:r w:rsidR="00B14785">
        <w:rPr>
          <w:b/>
          <w:sz w:val="24"/>
          <w:szCs w:val="24"/>
        </w:rPr>
        <w:t>.</w:t>
      </w:r>
    </w:p>
    <w:p w14:paraId="6AB54977" w14:textId="77777777" w:rsidR="00302834" w:rsidRPr="00302834" w:rsidRDefault="008D326B" w:rsidP="00302834">
      <w:pPr>
        <w:rPr>
          <w:sz w:val="24"/>
          <w:szCs w:val="24"/>
        </w:rPr>
      </w:pPr>
      <w:r>
        <w:rPr>
          <w:b/>
          <w:sz w:val="24"/>
          <w:szCs w:val="24"/>
        </w:rPr>
        <w:t>Veuillez prendre quelques instants pour consulter la page suivante intitulée : Je déclare : un guide pour les résidents du Canada qui reviennent au pays.</w:t>
      </w:r>
    </w:p>
    <w:p w14:paraId="47D03831" w14:textId="77777777" w:rsidR="00302834" w:rsidRPr="00BB1B63" w:rsidRDefault="008D326B" w:rsidP="008D326B">
      <w:pPr>
        <w:numPr>
          <w:ilvl w:val="0"/>
          <w:numId w:val="47"/>
        </w:numPr>
        <w:spacing w:after="0" w:line="240" w:lineRule="auto"/>
        <w:contextualSpacing/>
        <w:rPr>
          <w:sz w:val="24"/>
          <w:szCs w:val="24"/>
        </w:rPr>
      </w:pPr>
      <w:r>
        <w:rPr>
          <w:sz w:val="24"/>
          <w:szCs w:val="24"/>
        </w:rPr>
        <w:t>Selon vous, qu’est-ce qui ressort le plus sur ces pages?</w:t>
      </w:r>
    </w:p>
    <w:p w14:paraId="1A08811A" w14:textId="4E873B4A" w:rsidR="00302834" w:rsidRPr="00BB1B63" w:rsidRDefault="008D326B" w:rsidP="008D326B">
      <w:pPr>
        <w:numPr>
          <w:ilvl w:val="0"/>
          <w:numId w:val="47"/>
        </w:numPr>
        <w:spacing w:after="0" w:line="240" w:lineRule="auto"/>
        <w:contextualSpacing/>
        <w:rPr>
          <w:sz w:val="24"/>
          <w:szCs w:val="24"/>
        </w:rPr>
      </w:pPr>
      <w:r>
        <w:rPr>
          <w:sz w:val="24"/>
          <w:szCs w:val="24"/>
        </w:rPr>
        <w:t xml:space="preserve">Les renseignements affichés sont-ils suffisamment clairs? Y a-t-il quelque chose sur ces pages qui n’est pas clair? </w:t>
      </w:r>
    </w:p>
    <w:p w14:paraId="534D78FE" w14:textId="12E86BF5" w:rsidR="00302834" w:rsidRPr="00BB1B63" w:rsidRDefault="00122226" w:rsidP="008D326B">
      <w:pPr>
        <w:numPr>
          <w:ilvl w:val="0"/>
          <w:numId w:val="47"/>
        </w:numPr>
        <w:spacing w:after="0" w:line="240" w:lineRule="auto"/>
        <w:contextualSpacing/>
        <w:rPr>
          <w:sz w:val="24"/>
          <w:szCs w:val="24"/>
        </w:rPr>
      </w:pPr>
      <w:r>
        <w:rPr>
          <w:sz w:val="24"/>
          <w:szCs w:val="24"/>
        </w:rPr>
        <w:t>Est-ce</w:t>
      </w:r>
      <w:r w:rsidR="008D326B">
        <w:rPr>
          <w:sz w:val="24"/>
          <w:szCs w:val="24"/>
        </w:rPr>
        <w:t xml:space="preserve"> utile?</w:t>
      </w:r>
    </w:p>
    <w:p w14:paraId="5E278B1A" w14:textId="77777777" w:rsidR="00302834" w:rsidRPr="00BB1B63" w:rsidRDefault="008D326B" w:rsidP="008D326B">
      <w:pPr>
        <w:numPr>
          <w:ilvl w:val="0"/>
          <w:numId w:val="47"/>
        </w:numPr>
        <w:spacing w:after="0" w:line="240" w:lineRule="auto"/>
        <w:contextualSpacing/>
        <w:rPr>
          <w:sz w:val="24"/>
          <w:szCs w:val="24"/>
        </w:rPr>
      </w:pPr>
      <w:r>
        <w:rPr>
          <w:sz w:val="24"/>
          <w:szCs w:val="24"/>
        </w:rPr>
        <w:t>Comprenez-vous tous les renseignements affichés ou non? Lesquels peuvent causer un problème de compréhension?</w:t>
      </w:r>
    </w:p>
    <w:p w14:paraId="2E1054B0" w14:textId="77777777" w:rsidR="00302834" w:rsidRPr="00BB1B63" w:rsidRDefault="008D326B" w:rsidP="008D326B">
      <w:pPr>
        <w:numPr>
          <w:ilvl w:val="0"/>
          <w:numId w:val="47"/>
        </w:numPr>
        <w:spacing w:after="0" w:line="240" w:lineRule="auto"/>
        <w:contextualSpacing/>
        <w:rPr>
          <w:sz w:val="24"/>
          <w:szCs w:val="24"/>
        </w:rPr>
      </w:pPr>
      <w:r>
        <w:rPr>
          <w:sz w:val="24"/>
          <w:szCs w:val="24"/>
        </w:rPr>
        <w:t xml:space="preserve">Semble-t-il manquer certains renseignements? </w:t>
      </w:r>
    </w:p>
    <w:p w14:paraId="438DC186" w14:textId="77777777" w:rsidR="00302834" w:rsidRPr="00BB1B63" w:rsidRDefault="008D326B" w:rsidP="008D326B">
      <w:pPr>
        <w:numPr>
          <w:ilvl w:val="0"/>
          <w:numId w:val="47"/>
        </w:numPr>
        <w:spacing w:after="0" w:line="240" w:lineRule="auto"/>
        <w:contextualSpacing/>
        <w:rPr>
          <w:sz w:val="24"/>
          <w:szCs w:val="24"/>
        </w:rPr>
      </w:pPr>
      <w:r>
        <w:rPr>
          <w:sz w:val="24"/>
          <w:szCs w:val="24"/>
        </w:rPr>
        <w:lastRenderedPageBreak/>
        <w:t>Changeriez-vous quelque chose à cette page? Que pourrait-on faire pour l’améliorer?</w:t>
      </w:r>
    </w:p>
    <w:p w14:paraId="30460680" w14:textId="77777777" w:rsidR="00302834" w:rsidRPr="00782E3A" w:rsidRDefault="00302834" w:rsidP="00302834">
      <w:pPr>
        <w:rPr>
          <w:color w:val="0070C0"/>
          <w:sz w:val="24"/>
          <w:szCs w:val="24"/>
        </w:rPr>
      </w:pPr>
    </w:p>
    <w:p w14:paraId="097427A8" w14:textId="785BEACA" w:rsidR="00302834" w:rsidRPr="00302834" w:rsidRDefault="008D326B" w:rsidP="00302834">
      <w:pPr>
        <w:rPr>
          <w:sz w:val="24"/>
          <w:szCs w:val="24"/>
        </w:rPr>
      </w:pPr>
      <w:r>
        <w:rPr>
          <w:b/>
          <w:color w:val="FF0000"/>
          <w:sz w:val="24"/>
          <w:szCs w:val="24"/>
        </w:rPr>
        <w:t>C</w:t>
      </w:r>
      <w:r w:rsidR="00661F91">
        <w:rPr>
          <w:b/>
          <w:color w:val="FF0000"/>
          <w:sz w:val="24"/>
          <w:szCs w:val="24"/>
        </w:rPr>
        <w:t xml:space="preserve"> </w:t>
      </w:r>
      <w:r w:rsidR="00661F91" w:rsidRPr="003865C0">
        <w:rPr>
          <w:rFonts w:ascii="Arial" w:hAnsi="Arial" w:cs="Arial"/>
          <w:b/>
          <w:color w:val="FF0000"/>
          <w:shd w:val="clear" w:color="auto" w:fill="FFFFFF"/>
        </w:rPr>
        <w:t>–</w:t>
      </w:r>
      <w:r>
        <w:rPr>
          <w:b/>
          <w:color w:val="FF0000"/>
          <w:sz w:val="24"/>
          <w:szCs w:val="24"/>
        </w:rPr>
        <w:t xml:space="preserve"> La page à l’intention des non-Canadiens</w:t>
      </w:r>
    </w:p>
    <w:p w14:paraId="482212A0" w14:textId="77777777" w:rsidR="00302834" w:rsidRPr="00302834" w:rsidRDefault="008D326B" w:rsidP="00302834">
      <w:pPr>
        <w:rPr>
          <w:b/>
          <w:sz w:val="24"/>
          <w:szCs w:val="24"/>
        </w:rPr>
      </w:pPr>
      <w:r>
        <w:rPr>
          <w:b/>
          <w:sz w:val="24"/>
          <w:szCs w:val="24"/>
        </w:rPr>
        <w:t>2.4 Page à l’intention des non-Canadiens</w:t>
      </w:r>
    </w:p>
    <w:p w14:paraId="5E315F9C" w14:textId="77777777" w:rsidR="00302834" w:rsidRPr="00302834" w:rsidRDefault="008D326B" w:rsidP="00302834">
      <w:pPr>
        <w:rPr>
          <w:b/>
          <w:sz w:val="24"/>
          <w:szCs w:val="24"/>
        </w:rPr>
      </w:pPr>
      <w:r>
        <w:rPr>
          <w:b/>
          <w:sz w:val="24"/>
          <w:szCs w:val="24"/>
        </w:rPr>
        <w:t>Veuillez prendre quelques instants pour consulter la page suivante intitulée : Non-Canadiens.</w:t>
      </w:r>
    </w:p>
    <w:p w14:paraId="272DDB8F" w14:textId="77777777" w:rsidR="00302834" w:rsidRPr="00302834" w:rsidRDefault="008D326B" w:rsidP="00302834">
      <w:pPr>
        <w:rPr>
          <w:b/>
          <w:sz w:val="24"/>
          <w:szCs w:val="24"/>
        </w:rPr>
      </w:pPr>
      <w:r>
        <w:rPr>
          <w:b/>
          <w:sz w:val="24"/>
          <w:szCs w:val="24"/>
        </w:rPr>
        <w:t xml:space="preserve">Certains d’entre vous ne résident pas au Canada, mais aux États-Unis. Avez-vous visité ces pages? </w:t>
      </w:r>
    </w:p>
    <w:p w14:paraId="254CC867" w14:textId="70AC227B" w:rsidR="00302834" w:rsidRPr="00302834" w:rsidRDefault="008D326B" w:rsidP="00302834">
      <w:pPr>
        <w:rPr>
          <w:b/>
          <w:sz w:val="24"/>
          <w:szCs w:val="24"/>
        </w:rPr>
      </w:pPr>
      <w:r>
        <w:rPr>
          <w:b/>
          <w:sz w:val="24"/>
          <w:szCs w:val="24"/>
        </w:rPr>
        <w:t>À quoi vous attendiez-vous? Quel type de contenu cherchiez-vous en visitant cette page?</w:t>
      </w:r>
    </w:p>
    <w:p w14:paraId="0DB0EDE3" w14:textId="77777777" w:rsidR="00302834" w:rsidRPr="00302834" w:rsidRDefault="008D326B" w:rsidP="00302834">
      <w:pPr>
        <w:rPr>
          <w:color w:val="0070C0"/>
          <w:sz w:val="24"/>
          <w:szCs w:val="24"/>
        </w:rPr>
      </w:pPr>
      <w:r>
        <w:rPr>
          <w:color w:val="0070C0"/>
          <w:sz w:val="24"/>
          <w:szCs w:val="24"/>
        </w:rPr>
        <w:t xml:space="preserve">Le modérateur présente la </w:t>
      </w:r>
      <w:r w:rsidRPr="00291B1A">
        <w:rPr>
          <w:b/>
          <w:color w:val="0070C0"/>
          <w:sz w:val="24"/>
          <w:szCs w:val="24"/>
        </w:rPr>
        <w:t>page</w:t>
      </w:r>
      <w:r>
        <w:rPr>
          <w:color w:val="0070C0"/>
          <w:sz w:val="24"/>
          <w:szCs w:val="24"/>
        </w:rPr>
        <w:t xml:space="preserve"> à l’intention des non-Canadiens aux participants en leur montrant la capture d’écran. Les participants sont invités à examiner les différents aspects et éléments des pages.</w:t>
      </w:r>
    </w:p>
    <w:p w14:paraId="57A2E878" w14:textId="5F5F03FA" w:rsidR="00302834" w:rsidRPr="00BB1B63" w:rsidRDefault="008D326B" w:rsidP="008D326B">
      <w:pPr>
        <w:numPr>
          <w:ilvl w:val="0"/>
          <w:numId w:val="47"/>
        </w:numPr>
        <w:spacing w:after="0" w:line="240" w:lineRule="auto"/>
        <w:contextualSpacing/>
        <w:rPr>
          <w:sz w:val="24"/>
          <w:szCs w:val="24"/>
        </w:rPr>
      </w:pPr>
      <w:r>
        <w:rPr>
          <w:sz w:val="24"/>
          <w:szCs w:val="24"/>
        </w:rPr>
        <w:t>Selon vous, qu’est-ce qui ressort le plus sur les pages d’a</w:t>
      </w:r>
      <w:r w:rsidR="00BA250A">
        <w:rPr>
          <w:sz w:val="24"/>
          <w:szCs w:val="24"/>
        </w:rPr>
        <w:t>id</w:t>
      </w:r>
      <w:r>
        <w:rPr>
          <w:sz w:val="24"/>
          <w:szCs w:val="24"/>
        </w:rPr>
        <w:t>e?</w:t>
      </w:r>
    </w:p>
    <w:p w14:paraId="1FBD169E" w14:textId="16B3BEC6" w:rsidR="00302834" w:rsidRPr="00BB1B63" w:rsidRDefault="008D326B" w:rsidP="008D326B">
      <w:pPr>
        <w:numPr>
          <w:ilvl w:val="0"/>
          <w:numId w:val="47"/>
        </w:numPr>
        <w:spacing w:after="0" w:line="240" w:lineRule="auto"/>
        <w:contextualSpacing/>
        <w:rPr>
          <w:sz w:val="24"/>
          <w:szCs w:val="24"/>
        </w:rPr>
      </w:pPr>
      <w:r>
        <w:rPr>
          <w:sz w:val="24"/>
          <w:szCs w:val="24"/>
        </w:rPr>
        <w:t xml:space="preserve">Les renseignements affichés sont-ils suffisamment clairs? Y a-t-il quelque chose sur ces pages qui n’est pas clair? </w:t>
      </w:r>
    </w:p>
    <w:p w14:paraId="341968C4" w14:textId="67659F09" w:rsidR="00302834" w:rsidRPr="00BB1B63" w:rsidRDefault="00122226" w:rsidP="008D326B">
      <w:pPr>
        <w:numPr>
          <w:ilvl w:val="0"/>
          <w:numId w:val="47"/>
        </w:numPr>
        <w:spacing w:after="0" w:line="240" w:lineRule="auto"/>
        <w:contextualSpacing/>
        <w:rPr>
          <w:sz w:val="24"/>
          <w:szCs w:val="24"/>
        </w:rPr>
      </w:pPr>
      <w:r>
        <w:rPr>
          <w:sz w:val="24"/>
          <w:szCs w:val="24"/>
        </w:rPr>
        <w:t>Est-ce</w:t>
      </w:r>
      <w:r w:rsidR="008D326B">
        <w:rPr>
          <w:sz w:val="24"/>
          <w:szCs w:val="24"/>
        </w:rPr>
        <w:t xml:space="preserve"> utile?</w:t>
      </w:r>
    </w:p>
    <w:p w14:paraId="4DD4F7FA" w14:textId="77777777" w:rsidR="00302834" w:rsidRPr="00BB1B63" w:rsidRDefault="008D326B" w:rsidP="008D326B">
      <w:pPr>
        <w:numPr>
          <w:ilvl w:val="0"/>
          <w:numId w:val="47"/>
        </w:numPr>
        <w:spacing w:after="0" w:line="240" w:lineRule="auto"/>
        <w:contextualSpacing/>
        <w:rPr>
          <w:sz w:val="24"/>
          <w:szCs w:val="24"/>
        </w:rPr>
      </w:pPr>
      <w:r>
        <w:rPr>
          <w:sz w:val="24"/>
          <w:szCs w:val="24"/>
        </w:rPr>
        <w:t>Le concept vous a-t-il fourni de nouveaux renseignements pertinents pour vous? Veuillez expliquer.</w:t>
      </w:r>
    </w:p>
    <w:p w14:paraId="7E3A0450" w14:textId="77777777" w:rsidR="00302834" w:rsidRPr="00BB1B63" w:rsidRDefault="008D326B" w:rsidP="008D326B">
      <w:pPr>
        <w:numPr>
          <w:ilvl w:val="0"/>
          <w:numId w:val="47"/>
        </w:numPr>
        <w:spacing w:after="0" w:line="240" w:lineRule="auto"/>
        <w:contextualSpacing/>
        <w:rPr>
          <w:sz w:val="24"/>
          <w:szCs w:val="24"/>
        </w:rPr>
      </w:pPr>
      <w:r>
        <w:rPr>
          <w:sz w:val="24"/>
          <w:szCs w:val="24"/>
        </w:rPr>
        <w:t>Changeriez-vous quelque chose à ces pages ou à l’une d’entre elles? Que pourrait-on faire pour les améliorer?</w:t>
      </w:r>
    </w:p>
    <w:p w14:paraId="12C470BE" w14:textId="77777777" w:rsidR="00302834" w:rsidRPr="00BB1B63" w:rsidRDefault="008D326B" w:rsidP="008D326B">
      <w:pPr>
        <w:numPr>
          <w:ilvl w:val="0"/>
          <w:numId w:val="47"/>
        </w:numPr>
        <w:spacing w:after="0" w:line="240" w:lineRule="auto"/>
        <w:contextualSpacing/>
        <w:rPr>
          <w:sz w:val="24"/>
          <w:szCs w:val="24"/>
        </w:rPr>
      </w:pPr>
      <w:r>
        <w:rPr>
          <w:sz w:val="24"/>
          <w:szCs w:val="24"/>
        </w:rPr>
        <w:t>Semble-t-il manquer certains renseignements?</w:t>
      </w:r>
    </w:p>
    <w:p w14:paraId="035D2214" w14:textId="77777777" w:rsidR="00B14785" w:rsidRDefault="00B14785" w:rsidP="00302834">
      <w:pPr>
        <w:spacing w:after="0" w:line="240" w:lineRule="auto"/>
        <w:ind w:left="720"/>
        <w:contextualSpacing/>
        <w:rPr>
          <w:sz w:val="24"/>
          <w:szCs w:val="24"/>
          <w:lang w:eastAsia="fr-CA"/>
        </w:rPr>
      </w:pPr>
    </w:p>
    <w:p w14:paraId="08AA6F99" w14:textId="77777777" w:rsidR="00081418" w:rsidRDefault="00081418" w:rsidP="00302834">
      <w:pPr>
        <w:spacing w:after="0" w:line="240" w:lineRule="auto"/>
        <w:ind w:left="720"/>
        <w:contextualSpacing/>
        <w:rPr>
          <w:sz w:val="24"/>
          <w:szCs w:val="24"/>
          <w:lang w:eastAsia="fr-CA"/>
        </w:rPr>
      </w:pPr>
    </w:p>
    <w:p w14:paraId="7B5A4FFE" w14:textId="59286A1A" w:rsidR="00302834" w:rsidRPr="00302834" w:rsidRDefault="008D326B" w:rsidP="00302834">
      <w:pPr>
        <w:rPr>
          <w:sz w:val="24"/>
          <w:szCs w:val="24"/>
        </w:rPr>
      </w:pPr>
      <w:r>
        <w:rPr>
          <w:b/>
          <w:color w:val="FF0000"/>
          <w:sz w:val="24"/>
          <w:szCs w:val="24"/>
        </w:rPr>
        <w:t>D</w:t>
      </w:r>
      <w:r w:rsidR="00661F91">
        <w:rPr>
          <w:b/>
          <w:color w:val="FF0000"/>
          <w:sz w:val="24"/>
          <w:szCs w:val="24"/>
        </w:rPr>
        <w:t xml:space="preserve"> </w:t>
      </w:r>
      <w:r w:rsidR="00661F91" w:rsidRPr="003865C0">
        <w:rPr>
          <w:rFonts w:ascii="Arial" w:hAnsi="Arial" w:cs="Arial"/>
          <w:b/>
          <w:color w:val="FF0000"/>
          <w:shd w:val="clear" w:color="auto" w:fill="FFFFFF"/>
        </w:rPr>
        <w:t>–</w:t>
      </w:r>
      <w:r>
        <w:rPr>
          <w:b/>
          <w:color w:val="FF0000"/>
          <w:sz w:val="24"/>
          <w:szCs w:val="24"/>
        </w:rPr>
        <w:t xml:space="preserve"> Visiteurs au Canada</w:t>
      </w:r>
    </w:p>
    <w:p w14:paraId="52BBBF0E" w14:textId="7E7B46AD" w:rsidR="00302834" w:rsidRPr="00302834" w:rsidRDefault="008D326B" w:rsidP="00302834">
      <w:pPr>
        <w:rPr>
          <w:b/>
          <w:sz w:val="24"/>
          <w:szCs w:val="24"/>
        </w:rPr>
      </w:pPr>
      <w:r>
        <w:rPr>
          <w:b/>
          <w:sz w:val="24"/>
          <w:szCs w:val="24"/>
        </w:rPr>
        <w:t>2.</w:t>
      </w:r>
      <w:r w:rsidR="00B14785">
        <w:rPr>
          <w:b/>
          <w:sz w:val="24"/>
          <w:szCs w:val="24"/>
        </w:rPr>
        <w:t>5 </w:t>
      </w:r>
      <w:r>
        <w:rPr>
          <w:b/>
          <w:sz w:val="24"/>
          <w:szCs w:val="24"/>
        </w:rPr>
        <w:t>Pages à l’intention des visiteurs au Canada</w:t>
      </w:r>
    </w:p>
    <w:p w14:paraId="079D58A0" w14:textId="77777777" w:rsidR="00302834" w:rsidRPr="00302834" w:rsidRDefault="008D326B" w:rsidP="00302834">
      <w:pPr>
        <w:rPr>
          <w:b/>
          <w:sz w:val="24"/>
          <w:szCs w:val="24"/>
        </w:rPr>
      </w:pPr>
      <w:r>
        <w:rPr>
          <w:b/>
          <w:sz w:val="24"/>
          <w:szCs w:val="24"/>
        </w:rPr>
        <w:t>Veuillez prendre quelques instants pour consulter la page suivante intitulée : Visiteurs au Canada.</w:t>
      </w:r>
    </w:p>
    <w:p w14:paraId="3A5DB21D" w14:textId="77777777" w:rsidR="00302834" w:rsidRPr="00302834" w:rsidRDefault="008D326B" w:rsidP="00302834">
      <w:pPr>
        <w:rPr>
          <w:b/>
          <w:sz w:val="24"/>
          <w:szCs w:val="24"/>
        </w:rPr>
      </w:pPr>
      <w:r>
        <w:rPr>
          <w:b/>
          <w:sz w:val="24"/>
          <w:szCs w:val="24"/>
        </w:rPr>
        <w:t xml:space="preserve">Certains d’entre vous ne résident pas au Canada, mais aux États-Unis. Avez-vous visité ces pages? </w:t>
      </w:r>
    </w:p>
    <w:p w14:paraId="3786E105" w14:textId="367C34A9" w:rsidR="00302834" w:rsidRPr="00302834" w:rsidRDefault="008D326B" w:rsidP="00302834">
      <w:pPr>
        <w:rPr>
          <w:b/>
          <w:sz w:val="24"/>
          <w:szCs w:val="24"/>
        </w:rPr>
      </w:pPr>
      <w:r>
        <w:rPr>
          <w:b/>
          <w:sz w:val="24"/>
          <w:szCs w:val="24"/>
        </w:rPr>
        <w:t>À quoi vous attendiez-vous de cet</w:t>
      </w:r>
      <w:r w:rsidR="00081418">
        <w:rPr>
          <w:b/>
          <w:sz w:val="24"/>
          <w:szCs w:val="24"/>
        </w:rPr>
        <w:t xml:space="preserve">te page? Quel type de contenu </w:t>
      </w:r>
      <w:r>
        <w:rPr>
          <w:b/>
          <w:sz w:val="24"/>
          <w:szCs w:val="24"/>
        </w:rPr>
        <w:t>cherchiez-vous en visitant cette page?</w:t>
      </w:r>
    </w:p>
    <w:p w14:paraId="4C735887" w14:textId="77777777" w:rsidR="00302834" w:rsidRPr="00302834" w:rsidRDefault="008D326B" w:rsidP="00302834">
      <w:pPr>
        <w:rPr>
          <w:color w:val="0070C0"/>
          <w:sz w:val="24"/>
          <w:szCs w:val="24"/>
        </w:rPr>
      </w:pPr>
      <w:r>
        <w:rPr>
          <w:color w:val="0070C0"/>
          <w:sz w:val="24"/>
          <w:szCs w:val="24"/>
        </w:rPr>
        <w:t xml:space="preserve">Le modérateur présente la </w:t>
      </w:r>
      <w:r w:rsidRPr="00291B1A">
        <w:rPr>
          <w:b/>
          <w:color w:val="0070C0"/>
          <w:sz w:val="24"/>
          <w:szCs w:val="24"/>
        </w:rPr>
        <w:t>page Visiteurs au Canada</w:t>
      </w:r>
      <w:r>
        <w:rPr>
          <w:color w:val="0070C0"/>
          <w:sz w:val="24"/>
          <w:szCs w:val="24"/>
        </w:rPr>
        <w:t xml:space="preserve"> aux participants en leur montrant la capture d’écran. Les participants sont invités à examiner les différents aspects et éléments des pages.</w:t>
      </w:r>
    </w:p>
    <w:p w14:paraId="00181979" w14:textId="5BA64DC0" w:rsidR="00302834" w:rsidRPr="00BB1B63" w:rsidRDefault="008D326B" w:rsidP="008D326B">
      <w:pPr>
        <w:numPr>
          <w:ilvl w:val="0"/>
          <w:numId w:val="47"/>
        </w:numPr>
        <w:spacing w:after="0" w:line="240" w:lineRule="auto"/>
        <w:contextualSpacing/>
        <w:rPr>
          <w:sz w:val="24"/>
          <w:szCs w:val="24"/>
        </w:rPr>
      </w:pPr>
      <w:r>
        <w:rPr>
          <w:sz w:val="24"/>
          <w:szCs w:val="24"/>
        </w:rPr>
        <w:t>Selon vous, qu’est-ce qui ressort le plus sur les pages d’a</w:t>
      </w:r>
      <w:r w:rsidR="00BA250A">
        <w:rPr>
          <w:sz w:val="24"/>
          <w:szCs w:val="24"/>
        </w:rPr>
        <w:t>id</w:t>
      </w:r>
      <w:r>
        <w:rPr>
          <w:sz w:val="24"/>
          <w:szCs w:val="24"/>
        </w:rPr>
        <w:t>e?</w:t>
      </w:r>
    </w:p>
    <w:p w14:paraId="3795F60C" w14:textId="55FD1235" w:rsidR="00302834" w:rsidRPr="00BB1B63" w:rsidRDefault="008D326B" w:rsidP="008D326B">
      <w:pPr>
        <w:numPr>
          <w:ilvl w:val="0"/>
          <w:numId w:val="47"/>
        </w:numPr>
        <w:spacing w:after="0" w:line="240" w:lineRule="auto"/>
        <w:contextualSpacing/>
        <w:rPr>
          <w:sz w:val="24"/>
          <w:szCs w:val="24"/>
        </w:rPr>
      </w:pPr>
      <w:r>
        <w:rPr>
          <w:sz w:val="24"/>
          <w:szCs w:val="24"/>
        </w:rPr>
        <w:t xml:space="preserve">Les renseignements affichés sont-ils suffisamment clairs? Y a-t-il quelque chose sur ces pages qui n’est pas clair? </w:t>
      </w:r>
    </w:p>
    <w:p w14:paraId="0F0D01F5" w14:textId="1296DED7" w:rsidR="00302834" w:rsidRPr="00BB1B63" w:rsidRDefault="00122226" w:rsidP="008D326B">
      <w:pPr>
        <w:numPr>
          <w:ilvl w:val="0"/>
          <w:numId w:val="47"/>
        </w:numPr>
        <w:spacing w:after="0" w:line="240" w:lineRule="auto"/>
        <w:contextualSpacing/>
        <w:rPr>
          <w:sz w:val="24"/>
          <w:szCs w:val="24"/>
        </w:rPr>
      </w:pPr>
      <w:r>
        <w:rPr>
          <w:sz w:val="24"/>
          <w:szCs w:val="24"/>
        </w:rPr>
        <w:t>Est-ce</w:t>
      </w:r>
      <w:r w:rsidR="008D326B">
        <w:rPr>
          <w:sz w:val="24"/>
          <w:szCs w:val="24"/>
        </w:rPr>
        <w:t xml:space="preserve"> utile?</w:t>
      </w:r>
    </w:p>
    <w:p w14:paraId="0110BBB8" w14:textId="77777777" w:rsidR="00302834" w:rsidRPr="00BB1B63" w:rsidRDefault="008D326B" w:rsidP="008D326B">
      <w:pPr>
        <w:numPr>
          <w:ilvl w:val="0"/>
          <w:numId w:val="47"/>
        </w:numPr>
        <w:spacing w:after="0" w:line="240" w:lineRule="auto"/>
        <w:contextualSpacing/>
        <w:rPr>
          <w:sz w:val="24"/>
          <w:szCs w:val="24"/>
        </w:rPr>
      </w:pPr>
      <w:r>
        <w:rPr>
          <w:sz w:val="24"/>
          <w:szCs w:val="24"/>
        </w:rPr>
        <w:t>Le concept vous a-t-il fourni de nouveaux renseignements pertinents pour vous? Veuillez expliquer.</w:t>
      </w:r>
    </w:p>
    <w:p w14:paraId="79FE3FA8" w14:textId="77777777" w:rsidR="00302834" w:rsidRPr="00BB1B63" w:rsidRDefault="008D326B" w:rsidP="008D326B">
      <w:pPr>
        <w:numPr>
          <w:ilvl w:val="0"/>
          <w:numId w:val="47"/>
        </w:numPr>
        <w:spacing w:after="0" w:line="240" w:lineRule="auto"/>
        <w:contextualSpacing/>
        <w:rPr>
          <w:sz w:val="24"/>
          <w:szCs w:val="24"/>
        </w:rPr>
      </w:pPr>
      <w:r>
        <w:rPr>
          <w:sz w:val="24"/>
          <w:szCs w:val="24"/>
        </w:rPr>
        <w:lastRenderedPageBreak/>
        <w:t>Changeriez-vous quelque chose à ces pages ou à l’une d’entre elles? Que pourrait-on faire pour les améliorer?</w:t>
      </w:r>
    </w:p>
    <w:p w14:paraId="29DD0A9E" w14:textId="77777777" w:rsidR="00302834" w:rsidRPr="00BB1B63" w:rsidRDefault="008D326B" w:rsidP="008D326B">
      <w:pPr>
        <w:numPr>
          <w:ilvl w:val="0"/>
          <w:numId w:val="47"/>
        </w:numPr>
        <w:spacing w:after="0" w:line="240" w:lineRule="auto"/>
        <w:contextualSpacing/>
        <w:rPr>
          <w:sz w:val="24"/>
          <w:szCs w:val="24"/>
        </w:rPr>
      </w:pPr>
      <w:r>
        <w:rPr>
          <w:sz w:val="24"/>
          <w:szCs w:val="24"/>
        </w:rPr>
        <w:t>Semble-t-il manquer certains renseignements?</w:t>
      </w:r>
    </w:p>
    <w:p w14:paraId="1FED14B6" w14:textId="77777777" w:rsidR="00302834" w:rsidRPr="00782E3A" w:rsidRDefault="00302834" w:rsidP="00302834">
      <w:pPr>
        <w:spacing w:after="0" w:line="240" w:lineRule="auto"/>
        <w:rPr>
          <w:rFonts w:cs="Calibri-Bold"/>
          <w:b/>
          <w:bCs/>
          <w:color w:val="000000"/>
          <w:sz w:val="46"/>
          <w:szCs w:val="46"/>
          <w:lang w:eastAsia="fr-CA"/>
        </w:rPr>
      </w:pPr>
    </w:p>
    <w:p w14:paraId="65403E44" w14:textId="77777777" w:rsidR="00302834" w:rsidRPr="00302834" w:rsidRDefault="008D326B" w:rsidP="00302834">
      <w:pPr>
        <w:spacing w:after="0" w:line="240" w:lineRule="auto"/>
        <w:rPr>
          <w:rFonts w:cs="Calibri-Bold"/>
          <w:b/>
          <w:bCs/>
          <w:color w:val="000000"/>
          <w:sz w:val="32"/>
          <w:szCs w:val="46"/>
        </w:rPr>
      </w:pPr>
      <w:r>
        <w:rPr>
          <w:b/>
          <w:bCs/>
          <w:color w:val="000000"/>
          <w:sz w:val="32"/>
          <w:szCs w:val="46"/>
        </w:rPr>
        <w:t xml:space="preserve">PARTIE 3 : Perceptions générales </w:t>
      </w:r>
    </w:p>
    <w:p w14:paraId="6CA1A0B9" w14:textId="33C4391D" w:rsidR="00302834" w:rsidRPr="00302834" w:rsidRDefault="008D326B" w:rsidP="00302834">
      <w:pPr>
        <w:rPr>
          <w:b/>
          <w:color w:val="FF0000"/>
          <w:sz w:val="24"/>
          <w:szCs w:val="24"/>
        </w:rPr>
      </w:pPr>
      <w:r>
        <w:rPr>
          <w:b/>
          <w:color w:val="FF0000"/>
          <w:sz w:val="24"/>
          <w:szCs w:val="24"/>
        </w:rPr>
        <w:t>E</w:t>
      </w:r>
      <w:r w:rsidR="00661F91">
        <w:rPr>
          <w:b/>
          <w:color w:val="FF0000"/>
          <w:sz w:val="24"/>
          <w:szCs w:val="24"/>
        </w:rPr>
        <w:t xml:space="preserve"> </w:t>
      </w:r>
      <w:r w:rsidR="00661F91" w:rsidRPr="003865C0">
        <w:rPr>
          <w:rFonts w:ascii="Arial" w:hAnsi="Arial" w:cs="Arial"/>
          <w:b/>
          <w:color w:val="FF0000"/>
          <w:shd w:val="clear" w:color="auto" w:fill="FFFFFF"/>
        </w:rPr>
        <w:t>–</w:t>
      </w:r>
      <w:r>
        <w:rPr>
          <w:b/>
          <w:color w:val="FF0000"/>
          <w:sz w:val="24"/>
          <w:szCs w:val="24"/>
        </w:rPr>
        <w:t xml:space="preserve"> Dernière impression </w:t>
      </w:r>
      <w:r w:rsidR="00081418">
        <w:rPr>
          <w:b/>
          <w:color w:val="FF0000"/>
          <w:sz w:val="24"/>
          <w:szCs w:val="24"/>
        </w:rPr>
        <w:t>au sujet du</w:t>
      </w:r>
      <w:r>
        <w:rPr>
          <w:b/>
          <w:color w:val="FF0000"/>
          <w:sz w:val="24"/>
          <w:szCs w:val="24"/>
        </w:rPr>
        <w:t xml:space="preserve"> site Web</w:t>
      </w:r>
    </w:p>
    <w:p w14:paraId="0F9FDA3D" w14:textId="09CFE37B" w:rsidR="00302834" w:rsidRPr="00302834" w:rsidRDefault="008D326B" w:rsidP="00302834">
      <w:pPr>
        <w:rPr>
          <w:sz w:val="24"/>
          <w:szCs w:val="24"/>
        </w:rPr>
      </w:pPr>
      <w:r w:rsidRPr="00291B1A">
        <w:rPr>
          <w:b/>
          <w:sz w:val="24"/>
          <w:szCs w:val="24"/>
        </w:rPr>
        <w:t>2.5</w:t>
      </w:r>
      <w:r>
        <w:rPr>
          <w:sz w:val="24"/>
          <w:szCs w:val="24"/>
        </w:rPr>
        <w:t xml:space="preserve"> Quelle est votre impression générale </w:t>
      </w:r>
      <w:r w:rsidR="00081418">
        <w:rPr>
          <w:sz w:val="24"/>
          <w:szCs w:val="24"/>
        </w:rPr>
        <w:t xml:space="preserve">au sujet </w:t>
      </w:r>
      <w:r>
        <w:rPr>
          <w:sz w:val="24"/>
          <w:szCs w:val="24"/>
        </w:rPr>
        <w:t xml:space="preserve">du site Web? Qu’est-ce qui vous fait dire cela? </w:t>
      </w:r>
    </w:p>
    <w:p w14:paraId="0284018C" w14:textId="77777777" w:rsidR="00302834" w:rsidRPr="00BB1B63" w:rsidRDefault="008D326B" w:rsidP="008D326B">
      <w:pPr>
        <w:numPr>
          <w:ilvl w:val="0"/>
          <w:numId w:val="46"/>
        </w:numPr>
        <w:spacing w:after="0" w:line="240" w:lineRule="auto"/>
        <w:contextualSpacing/>
        <w:rPr>
          <w:sz w:val="24"/>
          <w:szCs w:val="24"/>
        </w:rPr>
      </w:pPr>
      <w:r>
        <w:rPr>
          <w:sz w:val="24"/>
          <w:szCs w:val="24"/>
        </w:rPr>
        <w:t xml:space="preserve">Le site Web offre-t-il les bonnes fonctionnalités? </w:t>
      </w:r>
    </w:p>
    <w:p w14:paraId="1D3C11DB" w14:textId="77777777" w:rsidR="00302834" w:rsidRPr="00BB1B63" w:rsidRDefault="008D326B" w:rsidP="008D326B">
      <w:pPr>
        <w:numPr>
          <w:ilvl w:val="0"/>
          <w:numId w:val="46"/>
        </w:numPr>
        <w:spacing w:after="0" w:line="240" w:lineRule="auto"/>
        <w:contextualSpacing/>
        <w:rPr>
          <w:sz w:val="24"/>
          <w:szCs w:val="24"/>
        </w:rPr>
      </w:pPr>
      <w:r>
        <w:rPr>
          <w:sz w:val="24"/>
          <w:szCs w:val="24"/>
        </w:rPr>
        <w:t>Semble-t-il manquer certaines fonctionnalités sur le site Web?</w:t>
      </w:r>
    </w:p>
    <w:p w14:paraId="2485C8AB" w14:textId="77777777" w:rsidR="00302834" w:rsidRPr="00BB1B63" w:rsidRDefault="008D326B" w:rsidP="008D326B">
      <w:pPr>
        <w:numPr>
          <w:ilvl w:val="0"/>
          <w:numId w:val="46"/>
        </w:numPr>
        <w:spacing w:after="0" w:line="240" w:lineRule="auto"/>
        <w:contextualSpacing/>
        <w:rPr>
          <w:sz w:val="24"/>
          <w:szCs w:val="24"/>
        </w:rPr>
      </w:pPr>
      <w:r>
        <w:rPr>
          <w:sz w:val="24"/>
          <w:szCs w:val="24"/>
        </w:rPr>
        <w:t xml:space="preserve">Le site Web vous fournit-il les renseignements dont vous avez besoin? </w:t>
      </w:r>
    </w:p>
    <w:p w14:paraId="3B7004E3" w14:textId="202E54F2" w:rsidR="00302834" w:rsidRPr="00BB1B63" w:rsidRDefault="008D326B" w:rsidP="008D326B">
      <w:pPr>
        <w:numPr>
          <w:ilvl w:val="0"/>
          <w:numId w:val="46"/>
        </w:numPr>
        <w:spacing w:after="0" w:line="240" w:lineRule="auto"/>
        <w:contextualSpacing/>
        <w:rPr>
          <w:sz w:val="24"/>
          <w:szCs w:val="24"/>
        </w:rPr>
      </w:pPr>
      <w:r>
        <w:rPr>
          <w:sz w:val="24"/>
          <w:szCs w:val="24"/>
        </w:rPr>
        <w:t xml:space="preserve">Le site Web vous fournit-il des </w:t>
      </w:r>
      <w:r w:rsidRPr="00291B1A">
        <w:rPr>
          <w:b/>
          <w:sz w:val="24"/>
          <w:szCs w:val="24"/>
          <w:u w:val="single"/>
        </w:rPr>
        <w:t xml:space="preserve">renseignements qui </w:t>
      </w:r>
      <w:r w:rsidR="00122226">
        <w:rPr>
          <w:b/>
          <w:sz w:val="24"/>
          <w:szCs w:val="24"/>
          <w:u w:val="single"/>
        </w:rPr>
        <w:t>sont pertinents pour vous</w:t>
      </w:r>
      <w:r>
        <w:rPr>
          <w:sz w:val="24"/>
          <w:szCs w:val="24"/>
        </w:rPr>
        <w:t>? Lesquels? Veuillez expliquer.</w:t>
      </w:r>
    </w:p>
    <w:p w14:paraId="53785E37" w14:textId="77777777" w:rsidR="00302834" w:rsidRPr="00BB1B63" w:rsidRDefault="008D326B" w:rsidP="008D326B">
      <w:pPr>
        <w:numPr>
          <w:ilvl w:val="0"/>
          <w:numId w:val="46"/>
        </w:numPr>
        <w:spacing w:after="0" w:line="240" w:lineRule="auto"/>
        <w:contextualSpacing/>
        <w:rPr>
          <w:sz w:val="24"/>
          <w:szCs w:val="24"/>
        </w:rPr>
      </w:pPr>
      <w:r>
        <w:rPr>
          <w:sz w:val="24"/>
          <w:szCs w:val="24"/>
        </w:rPr>
        <w:t xml:space="preserve">Semble-t-il manquer certains renseignements dans ce que vous avez vu sur le site Web? </w:t>
      </w:r>
    </w:p>
    <w:p w14:paraId="4BC35772" w14:textId="77777777" w:rsidR="00302834" w:rsidRPr="00BB1B63" w:rsidRDefault="008D326B" w:rsidP="008D326B">
      <w:pPr>
        <w:numPr>
          <w:ilvl w:val="0"/>
          <w:numId w:val="46"/>
        </w:numPr>
        <w:spacing w:after="0" w:line="240" w:lineRule="auto"/>
        <w:contextualSpacing/>
        <w:rPr>
          <w:sz w:val="24"/>
          <w:szCs w:val="24"/>
        </w:rPr>
      </w:pPr>
      <w:r>
        <w:rPr>
          <w:sz w:val="24"/>
          <w:szCs w:val="24"/>
        </w:rPr>
        <w:t>Changeriez-vous quelque chose au site Web? Que pourrait-on faire pour l’améliorer?</w:t>
      </w:r>
    </w:p>
    <w:p w14:paraId="1FFE86BC" w14:textId="77777777" w:rsidR="00302834" w:rsidRPr="00782E3A" w:rsidRDefault="00302834" w:rsidP="00302834">
      <w:pPr>
        <w:rPr>
          <w:b/>
          <w:sz w:val="24"/>
          <w:szCs w:val="24"/>
        </w:rPr>
      </w:pPr>
    </w:p>
    <w:p w14:paraId="0283975E" w14:textId="77777777" w:rsidR="00302834" w:rsidRPr="00BB1B63" w:rsidRDefault="008D326B" w:rsidP="008D326B">
      <w:pPr>
        <w:numPr>
          <w:ilvl w:val="0"/>
          <w:numId w:val="49"/>
        </w:numPr>
        <w:spacing w:after="0" w:line="240" w:lineRule="auto"/>
        <w:contextualSpacing/>
        <w:rPr>
          <w:sz w:val="24"/>
          <w:szCs w:val="24"/>
        </w:rPr>
      </w:pPr>
      <w:r>
        <w:rPr>
          <w:sz w:val="24"/>
          <w:szCs w:val="24"/>
        </w:rPr>
        <w:t>Mais que pensez-vous de l’apparence du site Web? Vous plaît-il ou vous déplaît-il? Pourquoi? Que changeriez-vous relativement à l’apparence du site Web?</w:t>
      </w:r>
    </w:p>
    <w:p w14:paraId="0D52A60D" w14:textId="77777777" w:rsidR="00302834" w:rsidRPr="00BB1B63" w:rsidRDefault="008D326B" w:rsidP="008D326B">
      <w:pPr>
        <w:numPr>
          <w:ilvl w:val="0"/>
          <w:numId w:val="49"/>
        </w:numPr>
        <w:spacing w:after="0" w:line="240" w:lineRule="auto"/>
        <w:contextualSpacing/>
        <w:rPr>
          <w:sz w:val="24"/>
          <w:szCs w:val="24"/>
        </w:rPr>
      </w:pPr>
      <w:r>
        <w:rPr>
          <w:sz w:val="24"/>
          <w:szCs w:val="24"/>
        </w:rPr>
        <w:t>Que pensez-vous de l’organisation des renseignements?</w:t>
      </w:r>
    </w:p>
    <w:p w14:paraId="36B8FD58" w14:textId="77777777" w:rsidR="00302834" w:rsidRPr="00BB1B63" w:rsidRDefault="008D326B" w:rsidP="008D326B">
      <w:pPr>
        <w:numPr>
          <w:ilvl w:val="0"/>
          <w:numId w:val="49"/>
        </w:numPr>
        <w:spacing w:after="0" w:line="240" w:lineRule="auto"/>
        <w:contextualSpacing/>
        <w:rPr>
          <w:sz w:val="24"/>
          <w:szCs w:val="24"/>
        </w:rPr>
      </w:pPr>
      <w:r>
        <w:rPr>
          <w:sz w:val="24"/>
          <w:szCs w:val="24"/>
        </w:rPr>
        <w:t>Que pensez-vous des menus?</w:t>
      </w:r>
    </w:p>
    <w:p w14:paraId="71DBE16A" w14:textId="77777777" w:rsidR="00302834" w:rsidRPr="00BB1B63" w:rsidRDefault="008D326B" w:rsidP="008D326B">
      <w:pPr>
        <w:numPr>
          <w:ilvl w:val="0"/>
          <w:numId w:val="49"/>
        </w:numPr>
        <w:spacing w:after="0" w:line="240" w:lineRule="auto"/>
        <w:contextualSpacing/>
        <w:rPr>
          <w:sz w:val="24"/>
          <w:szCs w:val="24"/>
        </w:rPr>
      </w:pPr>
      <w:r>
        <w:rPr>
          <w:sz w:val="24"/>
          <w:szCs w:val="24"/>
        </w:rPr>
        <w:t>Que pensez-vous des termes utilisés, du ton?</w:t>
      </w:r>
    </w:p>
    <w:p w14:paraId="1B6382DE" w14:textId="77777777" w:rsidR="00302834" w:rsidRPr="00782E3A" w:rsidRDefault="00302834" w:rsidP="00302834">
      <w:pPr>
        <w:rPr>
          <w:b/>
          <w:sz w:val="24"/>
          <w:szCs w:val="24"/>
        </w:rPr>
      </w:pPr>
    </w:p>
    <w:p w14:paraId="53A02CBA" w14:textId="77777777" w:rsidR="00302834" w:rsidRPr="00302834" w:rsidRDefault="008D326B" w:rsidP="00302834">
      <w:pPr>
        <w:rPr>
          <w:b/>
          <w:sz w:val="32"/>
        </w:rPr>
      </w:pPr>
      <w:r>
        <w:rPr>
          <w:b/>
          <w:sz w:val="32"/>
        </w:rPr>
        <w:t>Conclusion</w:t>
      </w:r>
    </w:p>
    <w:p w14:paraId="42E0D09C" w14:textId="77777777" w:rsidR="00302834" w:rsidRPr="00302834" w:rsidRDefault="008D326B" w:rsidP="00302834">
      <w:pPr>
        <w:autoSpaceDE w:val="0"/>
        <w:autoSpaceDN w:val="0"/>
        <w:adjustRightInd w:val="0"/>
        <w:spacing w:after="240" w:line="288" w:lineRule="auto"/>
        <w:textAlignment w:val="center"/>
        <w:rPr>
          <w:rFonts w:cs="Calibri"/>
          <w:color w:val="EE3B33"/>
        </w:rPr>
      </w:pPr>
      <w:r>
        <w:rPr>
          <w:color w:val="EE3B33"/>
          <w:sz w:val="46"/>
          <w:szCs w:val="46"/>
        </w:rPr>
        <w:t xml:space="preserve">Durée : 5 minutes </w:t>
      </w:r>
    </w:p>
    <w:p w14:paraId="45AFBFDF" w14:textId="77777777" w:rsidR="00302834" w:rsidRPr="00302834" w:rsidRDefault="008D326B" w:rsidP="00302834">
      <w:pPr>
        <w:autoSpaceDE w:val="0"/>
        <w:autoSpaceDN w:val="0"/>
        <w:adjustRightInd w:val="0"/>
        <w:spacing w:after="0" w:line="288" w:lineRule="auto"/>
        <w:textAlignment w:val="center"/>
        <w:rPr>
          <w:rFonts w:cs="Calibri"/>
          <w:sz w:val="24"/>
          <w:szCs w:val="24"/>
        </w:rPr>
      </w:pPr>
      <w:r w:rsidRPr="00291B1A">
        <w:rPr>
          <w:b/>
          <w:sz w:val="24"/>
          <w:szCs w:val="24"/>
        </w:rPr>
        <w:t>4.1</w:t>
      </w:r>
      <w:r>
        <w:rPr>
          <w:sz w:val="24"/>
          <w:szCs w:val="24"/>
        </w:rPr>
        <w:t> Pour terminer, si vous aviez l’occasion de parler directement avec le créateur de ce site Web, que lui diriez-vous? Quelle devrait être sa priorité absolue pour s’assurer que le site Web répond adéquatement aux besoins de gens comme vous?</w:t>
      </w:r>
    </w:p>
    <w:p w14:paraId="0260A7A1" w14:textId="77777777" w:rsidR="00302834" w:rsidRPr="00782E3A" w:rsidRDefault="00302834" w:rsidP="00302834">
      <w:pPr>
        <w:autoSpaceDE w:val="0"/>
        <w:autoSpaceDN w:val="0"/>
        <w:adjustRightInd w:val="0"/>
        <w:spacing w:after="0" w:line="288" w:lineRule="auto"/>
        <w:textAlignment w:val="center"/>
        <w:rPr>
          <w:rFonts w:cs="Calibri"/>
          <w:sz w:val="24"/>
          <w:szCs w:val="24"/>
          <w:lang w:eastAsia="fr-CA"/>
        </w:rPr>
      </w:pPr>
    </w:p>
    <w:p w14:paraId="510B8841" w14:textId="77777777" w:rsidR="00302834" w:rsidRPr="00302834" w:rsidRDefault="008D326B" w:rsidP="00302834">
      <w:pPr>
        <w:autoSpaceDE w:val="0"/>
        <w:autoSpaceDN w:val="0"/>
        <w:adjustRightInd w:val="0"/>
        <w:spacing w:after="0" w:line="288" w:lineRule="auto"/>
        <w:textAlignment w:val="center"/>
        <w:rPr>
          <w:rFonts w:cs="Calibri"/>
          <w:sz w:val="24"/>
          <w:szCs w:val="24"/>
        </w:rPr>
      </w:pPr>
      <w:r w:rsidRPr="00291B1A">
        <w:rPr>
          <w:b/>
          <w:sz w:val="24"/>
          <w:szCs w:val="24"/>
        </w:rPr>
        <w:t>4.2</w:t>
      </w:r>
      <w:r>
        <w:rPr>
          <w:sz w:val="24"/>
          <w:szCs w:val="24"/>
        </w:rPr>
        <w:t> Avez-vous d’autres remarques, suggestions ou commentaires à propos de ce site Web?</w:t>
      </w:r>
    </w:p>
    <w:p w14:paraId="42770B5E" w14:textId="77777777" w:rsidR="00302834" w:rsidRPr="00782E3A" w:rsidRDefault="00302834" w:rsidP="00302834">
      <w:pPr>
        <w:spacing w:after="0"/>
        <w:jc w:val="both"/>
        <w:rPr>
          <w:i/>
          <w:color w:val="FF0000"/>
          <w:sz w:val="24"/>
          <w:szCs w:val="24"/>
        </w:rPr>
      </w:pPr>
    </w:p>
    <w:p w14:paraId="6BFBF940" w14:textId="7C9F75EE" w:rsidR="00302834" w:rsidRDefault="008D326B" w:rsidP="00302834">
      <w:pPr>
        <w:autoSpaceDE w:val="0"/>
        <w:autoSpaceDN w:val="0"/>
        <w:adjustRightInd w:val="0"/>
        <w:spacing w:after="0" w:line="288" w:lineRule="auto"/>
        <w:textAlignment w:val="center"/>
        <w:rPr>
          <w:b/>
          <w:sz w:val="24"/>
          <w:szCs w:val="24"/>
        </w:rPr>
      </w:pPr>
      <w:r>
        <w:rPr>
          <w:b/>
          <w:sz w:val="24"/>
          <w:szCs w:val="24"/>
        </w:rPr>
        <w:t xml:space="preserve">MERCI BEAUCOUP </w:t>
      </w:r>
      <w:r w:rsidR="00081418">
        <w:rPr>
          <w:b/>
          <w:sz w:val="24"/>
          <w:szCs w:val="24"/>
        </w:rPr>
        <w:t>DE</w:t>
      </w:r>
      <w:r>
        <w:rPr>
          <w:b/>
          <w:sz w:val="24"/>
          <w:szCs w:val="24"/>
        </w:rPr>
        <w:t xml:space="preserve"> VOTRE PRÉCIEUSE PARTICIPATION!</w:t>
      </w:r>
    </w:p>
    <w:p w14:paraId="3C95FFDD" w14:textId="77777777" w:rsidR="00164A1D" w:rsidRDefault="00164A1D" w:rsidP="00302834">
      <w:pPr>
        <w:autoSpaceDE w:val="0"/>
        <w:autoSpaceDN w:val="0"/>
        <w:adjustRightInd w:val="0"/>
        <w:spacing w:after="0" w:line="288" w:lineRule="auto"/>
        <w:textAlignment w:val="center"/>
        <w:rPr>
          <w:b/>
          <w:sz w:val="24"/>
          <w:szCs w:val="24"/>
        </w:rPr>
      </w:pPr>
    </w:p>
    <w:p w14:paraId="6185A59D" w14:textId="77777777" w:rsidR="00164A1D" w:rsidRDefault="00164A1D" w:rsidP="00302834">
      <w:pPr>
        <w:autoSpaceDE w:val="0"/>
        <w:autoSpaceDN w:val="0"/>
        <w:adjustRightInd w:val="0"/>
        <w:spacing w:after="0" w:line="288" w:lineRule="auto"/>
        <w:textAlignment w:val="center"/>
        <w:rPr>
          <w:b/>
          <w:sz w:val="24"/>
          <w:szCs w:val="24"/>
        </w:rPr>
      </w:pPr>
    </w:p>
    <w:p w14:paraId="5F2F5A31" w14:textId="77777777" w:rsidR="00164A1D" w:rsidRDefault="00164A1D" w:rsidP="00302834">
      <w:pPr>
        <w:autoSpaceDE w:val="0"/>
        <w:autoSpaceDN w:val="0"/>
        <w:adjustRightInd w:val="0"/>
        <w:spacing w:after="0" w:line="288" w:lineRule="auto"/>
        <w:textAlignment w:val="center"/>
        <w:rPr>
          <w:b/>
          <w:sz w:val="24"/>
          <w:szCs w:val="24"/>
        </w:rPr>
      </w:pPr>
    </w:p>
    <w:p w14:paraId="3AE6FFB8" w14:textId="77777777" w:rsidR="00BA3B64" w:rsidRPr="00BA3B64" w:rsidRDefault="008D326B" w:rsidP="00BA3B64">
      <w:pPr>
        <w:keepNext/>
        <w:spacing w:after="60" w:line="240" w:lineRule="auto"/>
        <w:outlineLvl w:val="0"/>
        <w:rPr>
          <w:rFonts w:eastAsia="Times New Roman"/>
          <w:b/>
          <w:kern w:val="32"/>
          <w:sz w:val="44"/>
          <w:szCs w:val="44"/>
        </w:rPr>
      </w:pPr>
      <w:bookmarkStart w:id="100" w:name="_Toc17984906"/>
      <w:r>
        <w:rPr>
          <w:b/>
          <w:sz w:val="44"/>
          <w:szCs w:val="44"/>
        </w:rPr>
        <w:lastRenderedPageBreak/>
        <w:t>Annexe H – Tableaux détaillés</w:t>
      </w:r>
      <w:bookmarkEnd w:id="100"/>
      <w:r>
        <w:rPr>
          <w:b/>
          <w:sz w:val="44"/>
          <w:szCs w:val="44"/>
        </w:rPr>
        <w:t xml:space="preserve"> </w:t>
      </w:r>
    </w:p>
    <w:p w14:paraId="3F86149A" w14:textId="20305B02" w:rsidR="00BA3B64" w:rsidRPr="00392764" w:rsidRDefault="001F05B8" w:rsidP="003865C0">
      <w:pPr>
        <w:spacing w:after="0"/>
        <w:rPr>
          <w:rFonts w:cs="Calibri"/>
          <w:sz w:val="24"/>
          <w:szCs w:val="24"/>
        </w:rPr>
      </w:pPr>
      <w:r>
        <w:rPr>
          <w:noProof/>
          <w:shd w:val="clear" w:color="auto" w:fill="1F6394"/>
          <w:lang w:val="en-CA" w:eastAsia="en-CA"/>
        </w:rPr>
        <w:drawing>
          <wp:anchor distT="0" distB="0" distL="114300" distR="114300" simplePos="0" relativeHeight="251689984" behindDoc="0" locked="0" layoutInCell="1" allowOverlap="1" wp14:anchorId="795AC4FB" wp14:editId="67F22698">
            <wp:simplePos x="0" y="0"/>
            <wp:positionH relativeFrom="column">
              <wp:posOffset>0</wp:posOffset>
            </wp:positionH>
            <wp:positionV relativeFrom="paragraph">
              <wp:posOffset>-3570</wp:posOffset>
            </wp:positionV>
            <wp:extent cx="5637530" cy="4786630"/>
            <wp:effectExtent l="0" t="0" r="0" b="0"/>
            <wp:wrapTopAndBottom/>
            <wp:docPr id="35" name="Objet 35" descr="Pays d'origine&#10;&#10;États-Unis : 52 %;&#10;Australie : 5 %;&#10;France : 4 %;&#10;Royaume-Uni : 4 %;&#10;Mexique : 3 %;&#10;Brésil : 2 %;&#10;Inde : 2 %&#10;Philippines : 2 %;&#10;Afrique du Sud : 1 %;&#10;Allemagne : 1 %;&#10;Belgique : 1 %;&#10;Chine : 1 %;&#10;Colombie : 1 %;&#10;Corée du Sud : 1 %;&#10;Irlande : 1 %;&#10;Japon : 1 %;&#10;Nigeria : 1 %;&#10;Pakistan : 1 %;&#10;Roumanie : 1 %;&#10;Suède : 1 %;;&#10;Suisse : 1 %&#10;Autres : 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15D11E61" w14:textId="77777777" w:rsidR="00BA3B64" w:rsidRPr="00BB1B63" w:rsidRDefault="008D326B" w:rsidP="00BA3B64">
      <w:pPr>
        <w:spacing w:after="0" w:line="240" w:lineRule="auto"/>
        <w:rPr>
          <w:b/>
          <w:i/>
          <w:iCs/>
          <w:noProof/>
        </w:rPr>
      </w:pPr>
      <w:r>
        <w:rPr>
          <w:i/>
          <w:iCs/>
        </w:rPr>
        <w:t>Figure A.1. Réponse à la question D3 : Dans quelle province ou quel territoire habitez-vous? MENTIONS SPONTANÉES. Base : Non-Canadiens (n = 687)</w:t>
      </w:r>
    </w:p>
    <w:p w14:paraId="12873F31" w14:textId="77777777" w:rsidR="00BA3B64" w:rsidRPr="00782E3A" w:rsidRDefault="00BA3B64" w:rsidP="00BA3B64">
      <w:pPr>
        <w:spacing w:after="0"/>
        <w:rPr>
          <w:rFonts w:cs="Calibri"/>
          <w:sz w:val="24"/>
          <w:szCs w:val="24"/>
        </w:rPr>
      </w:pPr>
    </w:p>
    <w:p w14:paraId="509E1802" w14:textId="45627342" w:rsidR="00BA3B64" w:rsidRPr="00782E3A" w:rsidRDefault="008D326B" w:rsidP="00BA3B64">
      <w:pPr>
        <w:spacing w:after="0" w:line="240" w:lineRule="auto"/>
        <w:rPr>
          <w:noProof/>
          <w:lang w:eastAsia="fr-CA"/>
        </w:rPr>
      </w:pPr>
      <w:r>
        <w:br w:type="page"/>
      </w:r>
    </w:p>
    <w:p w14:paraId="5C0BEE39" w14:textId="77777777" w:rsidR="00BA3B64" w:rsidRPr="00BA3B64" w:rsidRDefault="008D326B" w:rsidP="00BA3B64">
      <w:pPr>
        <w:keepNext/>
        <w:spacing w:after="0" w:line="240" w:lineRule="auto"/>
        <w:rPr>
          <w:i/>
          <w:iCs/>
        </w:rPr>
      </w:pPr>
      <w:r>
        <w:rPr>
          <w:i/>
          <w:iCs/>
        </w:rPr>
        <w:lastRenderedPageBreak/>
        <w:t>Tableau A.1. Nature du problème selon le pays d’origine des visiteurs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771774AF" w14:textId="77777777" w:rsidTr="00BB1B63">
        <w:trPr>
          <w:tblHeader/>
        </w:trPr>
        <w:tc>
          <w:tcPr>
            <w:tcW w:w="4932" w:type="dxa"/>
            <w:shd w:val="clear" w:color="auto" w:fill="auto"/>
          </w:tcPr>
          <w:p w14:paraId="50BEF751" w14:textId="77777777" w:rsidR="00BA3B64" w:rsidRPr="00BB1B63" w:rsidRDefault="008D326B" w:rsidP="00BB1B63">
            <w:pPr>
              <w:spacing w:after="0" w:line="240" w:lineRule="auto"/>
              <w:rPr>
                <w:rFonts w:eastAsia="+mn-ea" w:cs="Arial"/>
                <w:b/>
                <w:bCs/>
                <w:kern w:val="24"/>
              </w:rPr>
            </w:pPr>
            <w:r>
              <w:rPr>
                <w:b/>
                <w:bCs/>
              </w:rPr>
              <w:t>5A. Quelle était la nature du problème?</w:t>
            </w:r>
          </w:p>
          <w:p w14:paraId="4922CCDF" w14:textId="77777777" w:rsidR="00BA3B64" w:rsidRPr="00BB1B63" w:rsidRDefault="008D326B" w:rsidP="00BB1B63">
            <w:pPr>
              <w:spacing w:after="0" w:line="240" w:lineRule="auto"/>
              <w:rPr>
                <w:rFonts w:eastAsia="+mn-ea" w:cs="Arial"/>
                <w:bCs/>
                <w:kern w:val="24"/>
              </w:rPr>
            </w:pPr>
            <w:r>
              <w:t>MENTIONS SPONTANÉES. Base : Répondants qui ont déjà eu de la difficulté à accéder au site Web de l’ASFC</w:t>
            </w:r>
          </w:p>
        </w:tc>
        <w:tc>
          <w:tcPr>
            <w:tcW w:w="1228" w:type="dxa"/>
            <w:shd w:val="clear" w:color="auto" w:fill="auto"/>
            <w:vAlign w:val="center"/>
          </w:tcPr>
          <w:p w14:paraId="571A56CF"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28812E33"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7ED61CAF" w14:textId="6CEC723B" w:rsidR="00BA3B64" w:rsidRPr="00BB1B63" w:rsidRDefault="008D326B" w:rsidP="00BB1B63">
            <w:pPr>
              <w:spacing w:after="0" w:line="240" w:lineRule="auto"/>
              <w:jc w:val="center"/>
              <w:rPr>
                <w:rFonts w:eastAsia="Times New Roman"/>
                <w:b/>
                <w:noProof/>
              </w:rPr>
            </w:pPr>
            <w:r>
              <w:rPr>
                <w:b/>
              </w:rPr>
              <w:t>Non-Canadiens</w:t>
            </w:r>
          </w:p>
        </w:tc>
      </w:tr>
      <w:tr w:rsidR="008D326B" w14:paraId="5911538E" w14:textId="77777777" w:rsidTr="00BB1B63">
        <w:tc>
          <w:tcPr>
            <w:tcW w:w="4932" w:type="dxa"/>
            <w:tcBorders>
              <w:bottom w:val="single" w:sz="4" w:space="0" w:color="auto"/>
            </w:tcBorders>
            <w:shd w:val="clear" w:color="auto" w:fill="auto"/>
          </w:tcPr>
          <w:p w14:paraId="59E45B61"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2892712E"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123</w:t>
            </w:r>
          </w:p>
        </w:tc>
        <w:tc>
          <w:tcPr>
            <w:tcW w:w="1228" w:type="dxa"/>
            <w:tcBorders>
              <w:bottom w:val="single" w:sz="4" w:space="0" w:color="auto"/>
            </w:tcBorders>
            <w:shd w:val="clear" w:color="auto" w:fill="auto"/>
            <w:vAlign w:val="center"/>
          </w:tcPr>
          <w:p w14:paraId="150CBC7E"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101</w:t>
            </w:r>
          </w:p>
        </w:tc>
        <w:tc>
          <w:tcPr>
            <w:tcW w:w="1229" w:type="dxa"/>
            <w:tcBorders>
              <w:bottom w:val="single" w:sz="4" w:space="0" w:color="auto"/>
            </w:tcBorders>
            <w:shd w:val="clear" w:color="auto" w:fill="auto"/>
            <w:vAlign w:val="center"/>
          </w:tcPr>
          <w:p w14:paraId="24A7EBE4" w14:textId="40293B29" w:rsidR="00BA3B64" w:rsidRPr="00BB1B63" w:rsidRDefault="008D326B" w:rsidP="00BB1B63">
            <w:pPr>
              <w:spacing w:after="0" w:line="240" w:lineRule="auto"/>
              <w:contextualSpacing/>
              <w:jc w:val="center"/>
              <w:rPr>
                <w:rFonts w:eastAsia="Times New Roman"/>
                <w:noProof/>
                <w:sz w:val="20"/>
                <w:szCs w:val="20"/>
              </w:rPr>
            </w:pPr>
            <w:r>
              <w:rPr>
                <w:sz w:val="20"/>
                <w:szCs w:val="20"/>
              </w:rPr>
              <w:t>22</w:t>
            </w:r>
            <w:r w:rsidR="00294524">
              <w:rPr>
                <w:sz w:val="20"/>
                <w:szCs w:val="20"/>
              </w:rPr>
              <w:t>*</w:t>
            </w:r>
          </w:p>
        </w:tc>
      </w:tr>
      <w:tr w:rsidR="008D326B" w14:paraId="72FE9D6D"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8BF649A" w14:textId="77777777" w:rsidR="00BA3B64" w:rsidRPr="00BB1B63" w:rsidRDefault="008D326B" w:rsidP="00BB1B63">
            <w:pPr>
              <w:spacing w:after="0" w:line="240" w:lineRule="auto"/>
              <w:contextualSpacing/>
              <w:rPr>
                <w:rFonts w:eastAsia="Times New Roman" w:cs="Calibri"/>
                <w:bCs/>
                <w:color w:val="000000"/>
              </w:rPr>
            </w:pPr>
            <w:r>
              <w:rPr>
                <w:bCs/>
                <w:color w:val="000000"/>
              </w:rPr>
              <w:t>PROBLÈMES DE PROGRAMMATION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1831EA5" w14:textId="77777777" w:rsidR="00BA3B64" w:rsidRPr="00BB1B63" w:rsidRDefault="008D326B" w:rsidP="00BB1B63">
            <w:pPr>
              <w:contextualSpacing/>
              <w:jc w:val="center"/>
              <w:rPr>
                <w:rFonts w:eastAsia="Times New Roman" w:cs="Calibri"/>
                <w:b/>
                <w:color w:val="000000"/>
              </w:rPr>
            </w:pPr>
            <w:r>
              <w:rPr>
                <w:b/>
                <w:color w:val="000000"/>
              </w:rPr>
              <w:t>3</w:t>
            </w:r>
            <w:r w:rsidR="00782E3A">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E3B6A59"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7 %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86B99F9"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3 %</w:t>
            </w:r>
          </w:p>
        </w:tc>
      </w:tr>
      <w:tr w:rsidR="008D326B" w14:paraId="6B615D0E" w14:textId="77777777" w:rsidTr="00BB1B63">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CEA52BD" w14:textId="77777777" w:rsidR="00BA3B64" w:rsidRPr="00BB1B63" w:rsidRDefault="008D326B" w:rsidP="00BB1B63">
            <w:pPr>
              <w:ind w:firstLine="164"/>
              <w:contextualSpacing/>
              <w:rPr>
                <w:rFonts w:eastAsia="Times New Roman" w:cs="Calibri"/>
                <w:bCs/>
                <w:color w:val="000000"/>
              </w:rPr>
            </w:pPr>
            <w:r>
              <w:rPr>
                <w:bCs/>
                <w:color w:val="000000"/>
              </w:rPr>
              <w:t>Les liens ne fonctionnent pas (erronés, morts)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474E51E"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3867C2E"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6 %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956A0BD"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4 %</w:t>
            </w:r>
          </w:p>
        </w:tc>
      </w:tr>
      <w:tr w:rsidR="008D326B" w14:paraId="3D31DA08"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13BDF98" w14:textId="77777777" w:rsidR="00BA3B64" w:rsidRPr="00BB1B63" w:rsidRDefault="008D326B" w:rsidP="00BB1B63">
            <w:pPr>
              <w:ind w:left="164"/>
              <w:contextualSpacing/>
              <w:rPr>
                <w:rFonts w:eastAsia="Times New Roman" w:cs="Calibri"/>
                <w:bCs/>
                <w:color w:val="000000"/>
              </w:rPr>
            </w:pPr>
            <w:r>
              <w:rPr>
                <w:bCs/>
                <w:color w:val="000000"/>
              </w:rPr>
              <w:t>Site Web défectueux (ne répond pas, délai de chargement, fige, boutons qui ne fonctionnent pas, etc.)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FD8749"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93BD6C8"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7AB99A2" w14:textId="77777777" w:rsidR="00BA3B64" w:rsidRPr="00BB1B63" w:rsidRDefault="00782E3A" w:rsidP="00BB1B63">
            <w:pPr>
              <w:contextualSpacing/>
              <w:jc w:val="center"/>
              <w:rPr>
                <w:rFonts w:eastAsia="Times New Roman" w:cs="Calibri"/>
                <w:color w:val="000000"/>
              </w:rPr>
            </w:pPr>
            <w:r>
              <w:rPr>
                <w:color w:val="000000"/>
              </w:rPr>
              <w:t>9 %</w:t>
            </w:r>
          </w:p>
        </w:tc>
      </w:tr>
      <w:tr w:rsidR="008D326B" w14:paraId="1ED9E77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C863A40" w14:textId="45E737AC" w:rsidR="00BA3B64" w:rsidRPr="00BB1B63" w:rsidRDefault="008D326B" w:rsidP="00BB1B63">
            <w:pPr>
              <w:ind w:left="164"/>
              <w:contextualSpacing/>
              <w:rPr>
                <w:rFonts w:eastAsia="Times New Roman" w:cs="Calibri"/>
                <w:bCs/>
                <w:color w:val="000000"/>
              </w:rPr>
            </w:pPr>
            <w:r>
              <w:rPr>
                <w:bCs/>
                <w:color w:val="000000"/>
              </w:rPr>
              <w:t>L’application ne fonctionnait pas, a dû envoyer des documents papier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4757ED2"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A8F0267"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B5BE12A"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51DD736A"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892A172" w14:textId="15E2F74E" w:rsidR="00BA3B64" w:rsidRPr="00BB1B63" w:rsidRDefault="008D326B" w:rsidP="00BB1B63">
            <w:pPr>
              <w:ind w:left="22"/>
              <w:contextualSpacing/>
              <w:rPr>
                <w:rFonts w:eastAsia="Times New Roman" w:cs="Calibri"/>
                <w:bCs/>
                <w:color w:val="000000"/>
              </w:rPr>
            </w:pPr>
            <w:r>
              <w:rPr>
                <w:bCs/>
                <w:color w:val="000000"/>
              </w:rPr>
              <w:t>Difficile de s’y retrouver (pas convivial</w:t>
            </w:r>
            <w:r w:rsidR="00294524">
              <w:rPr>
                <w:bCs/>
                <w:color w:val="000000"/>
              </w:rPr>
              <w:t xml:space="preserve"> </w:t>
            </w:r>
            <w:r>
              <w:rPr>
                <w:bCs/>
                <w:color w:val="000000"/>
              </w:rPr>
              <w:t>/</w:t>
            </w:r>
            <w:r w:rsidR="00294524">
              <w:rPr>
                <w:bCs/>
                <w:color w:val="000000"/>
              </w:rPr>
              <w:t xml:space="preserve"> </w:t>
            </w:r>
            <w:r>
              <w:rPr>
                <w:bCs/>
                <w:color w:val="000000"/>
              </w:rPr>
              <w:t>impossible de trouver les renseignements)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C484FA2"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D23BCB1"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6 %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F0A86AC"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8 %</w:t>
            </w:r>
          </w:p>
        </w:tc>
      </w:tr>
      <w:tr w:rsidR="008D326B" w14:paraId="07297946"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7A177F5" w14:textId="77777777" w:rsidR="00BA3B64" w:rsidRPr="00BB1B63" w:rsidRDefault="008D326B" w:rsidP="00BA3B64">
            <w:pPr>
              <w:contextualSpacing/>
              <w:rPr>
                <w:rFonts w:eastAsia="Times New Roman" w:cs="Calibri"/>
                <w:bCs/>
                <w:color w:val="000000"/>
              </w:rPr>
            </w:pPr>
            <w:r>
              <w:rPr>
                <w:bCs/>
                <w:color w:val="000000"/>
              </w:rPr>
              <w:t>PROBLÈMES DE RENSEIGNEMENTS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883D2A9"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4358360"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6 %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3FDB585"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4 %</w:t>
            </w:r>
          </w:p>
        </w:tc>
      </w:tr>
      <w:tr w:rsidR="008D326B" w14:paraId="6C09E6D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D1E309E" w14:textId="77777777" w:rsidR="00BA3B64" w:rsidRPr="00BB1B63" w:rsidRDefault="008D326B" w:rsidP="00BB1B63">
            <w:pPr>
              <w:ind w:left="164"/>
              <w:contextualSpacing/>
              <w:rPr>
                <w:rFonts w:eastAsia="Times New Roman" w:cs="Calibri"/>
                <w:bCs/>
                <w:color w:val="000000"/>
              </w:rPr>
            </w:pPr>
            <w:r>
              <w:rPr>
                <w:bCs/>
                <w:color w:val="000000"/>
              </w:rPr>
              <w:t>Les renseignements sont inexacts / périmés / incomplets / absents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A3C1475"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DE9BE66"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B3A0621"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4E641F25"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2EACC68" w14:textId="77777777" w:rsidR="00BA3B64" w:rsidRPr="00BB1B63" w:rsidRDefault="008D326B" w:rsidP="00BB1B63">
            <w:pPr>
              <w:ind w:left="164"/>
              <w:contextualSpacing/>
              <w:rPr>
                <w:rFonts w:eastAsia="Times New Roman" w:cs="Calibri"/>
                <w:bCs/>
                <w:color w:val="000000"/>
              </w:rPr>
            </w:pPr>
            <w:r>
              <w:rPr>
                <w:bCs/>
                <w:color w:val="000000"/>
              </w:rPr>
              <w:t>Très difficile à comprendre / besoin d’un langage simplifié</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4B09211" w14:textId="77777777" w:rsidR="00BA3B64" w:rsidRPr="00BB1B63" w:rsidRDefault="00782E3A" w:rsidP="00BB1B63">
            <w:pPr>
              <w:contextualSpacing/>
              <w:jc w:val="center"/>
              <w:rPr>
                <w:rFonts w:eastAsia="Times New Roman" w:cs="Calibri"/>
                <w:b/>
                <w:color w:val="000000"/>
              </w:rPr>
            </w:pPr>
            <w:r>
              <w:rPr>
                <w:b/>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4E05950"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DCF2250"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4 %</w:t>
            </w:r>
          </w:p>
        </w:tc>
      </w:tr>
      <w:tr w:rsidR="008D326B" w14:paraId="615CEE08"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20B9E3D" w14:textId="77777777" w:rsidR="00BA3B64" w:rsidRPr="00BB1B63" w:rsidRDefault="008D326B" w:rsidP="00BA3B64">
            <w:pPr>
              <w:contextualSpacing/>
              <w:rPr>
                <w:rFonts w:eastAsia="Times New Roman" w:cs="Calibri"/>
                <w:bCs/>
                <w:color w:val="000000"/>
              </w:rPr>
            </w:pPr>
            <w:r>
              <w:rPr>
                <w:bCs/>
                <w:color w:val="000000"/>
              </w:rPr>
              <w:t>Impossible de se connecter (ouverture de session, mot de passe, nom d’utilisateur, etc.)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2C27528"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915680F"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545C9D7" w14:textId="77777777" w:rsidR="00BA3B64" w:rsidRPr="00BB1B63" w:rsidRDefault="00782E3A" w:rsidP="00BB1B63">
            <w:pPr>
              <w:contextualSpacing/>
              <w:jc w:val="center"/>
              <w:rPr>
                <w:rFonts w:eastAsia="Times New Roman" w:cs="Calibri"/>
                <w:color w:val="000000"/>
              </w:rPr>
            </w:pPr>
            <w:r>
              <w:rPr>
                <w:color w:val="000000"/>
              </w:rPr>
              <w:t>5 %</w:t>
            </w:r>
          </w:p>
        </w:tc>
      </w:tr>
      <w:tr w:rsidR="008D326B" w14:paraId="7DC5382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5249A33" w14:textId="77777777" w:rsidR="00BA3B64" w:rsidRPr="00BB1B63" w:rsidRDefault="008D326B" w:rsidP="00BA3B64">
            <w:pPr>
              <w:contextualSpacing/>
              <w:rPr>
                <w:rFonts w:eastAsia="Times New Roman" w:cs="Calibri"/>
                <w:bCs/>
                <w:color w:val="000000"/>
              </w:rPr>
            </w:pPr>
            <w:r>
              <w:rPr>
                <w:bCs/>
                <w:color w:val="000000"/>
              </w:rPr>
              <w:t>Liens vers des organismes tiers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83C6295" w14:textId="77777777" w:rsidR="00BA3B64" w:rsidRPr="00BB1B63" w:rsidRDefault="00782E3A" w:rsidP="00BB1B63">
            <w:pPr>
              <w:contextualSpacing/>
              <w:jc w:val="center"/>
              <w:rPr>
                <w:rFonts w:eastAsia="Times New Roman" w:cs="Calibri"/>
                <w:b/>
                <w:color w:val="000000"/>
              </w:rPr>
            </w:pPr>
            <w:r>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F9EAF9E" w14:textId="77777777" w:rsidR="00BA3B64" w:rsidRPr="00BB1B63" w:rsidRDefault="00782E3A" w:rsidP="00BB1B63">
            <w:pPr>
              <w:contextualSpacing/>
              <w:jc w:val="center"/>
              <w:rPr>
                <w:rFonts w:eastAsia="Times New Roman" w:cs="Calibri"/>
                <w:color w:val="000000"/>
              </w:rPr>
            </w:pPr>
            <w:r>
              <w:rPr>
                <w:color w:val="000000"/>
              </w:rPr>
              <w:t>8 %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C410CB"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2E11E4F2"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207118C" w14:textId="033F0801" w:rsidR="00BA3B64" w:rsidRPr="00BB1B63" w:rsidRDefault="008D326B" w:rsidP="009D0EC6">
            <w:pPr>
              <w:contextualSpacing/>
              <w:rPr>
                <w:rFonts w:eastAsia="Times New Roman" w:cs="Calibri"/>
                <w:bCs/>
                <w:color w:val="000000"/>
              </w:rPr>
            </w:pPr>
            <w:r>
              <w:rPr>
                <w:bCs/>
                <w:color w:val="000000"/>
              </w:rPr>
              <w:t xml:space="preserve">Impossible d’accéder au lien de renouvellement </w:t>
            </w:r>
            <w:r w:rsidR="009D0EC6">
              <w:rPr>
                <w:bCs/>
                <w:color w:val="000000"/>
              </w:rPr>
              <w:t>NEXUS</w:t>
            </w:r>
            <w:r>
              <w:rPr>
                <w:bCs/>
                <w:color w:val="000000"/>
              </w:rPr>
              <w:t xml:space="preserve"> sur l’appareil mobile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438ED52"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F524E1"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5948729"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1D6788C6"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F88E277" w14:textId="77777777" w:rsidR="00BA3B64" w:rsidRPr="00BB1B63" w:rsidRDefault="008D326B" w:rsidP="00BA3B64">
            <w:pPr>
              <w:contextualSpacing/>
              <w:rPr>
                <w:rFonts w:eastAsia="Times New Roman" w:cs="Calibri"/>
                <w:bCs/>
                <w:color w:val="000000"/>
              </w:rPr>
            </w:pPr>
            <w:r>
              <w:rPr>
                <w:bCs/>
                <w:color w:val="000000"/>
              </w:rPr>
              <w:t>Impossible de continuer avant de répondre au sondage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164E52B"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6B878DD"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E0192BE"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7A2B3824"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7F6D040" w14:textId="3CEFA46F" w:rsidR="00BA3B64" w:rsidRPr="00BB1B63" w:rsidRDefault="008D326B" w:rsidP="00BA3B64">
            <w:pPr>
              <w:contextualSpacing/>
              <w:rPr>
                <w:rFonts w:eastAsia="Times New Roman" w:cs="Calibri"/>
                <w:bCs/>
                <w:color w:val="000000"/>
              </w:rPr>
            </w:pPr>
            <w:r>
              <w:rPr>
                <w:bCs/>
                <w:color w:val="000000"/>
              </w:rPr>
              <w:t>Autre</w:t>
            </w:r>
            <w:r w:rsidR="002722E4">
              <w:rPr>
                <w:bCs/>
                <w:color w:val="000000"/>
              </w:rPr>
              <w: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29FE331" w14:textId="77777777" w:rsidR="00BA3B64" w:rsidRPr="00BB1B63" w:rsidRDefault="00782E3A" w:rsidP="00BB1B63">
            <w:pPr>
              <w:contextualSpacing/>
              <w:jc w:val="center"/>
              <w:rPr>
                <w:rFonts w:eastAsia="Times New Roman" w:cs="Calibri"/>
                <w:b/>
                <w:color w:val="000000"/>
              </w:rPr>
            </w:pPr>
            <w:r>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ADBB4A2" w14:textId="77777777" w:rsidR="00BA3B64" w:rsidRPr="00BB1B63" w:rsidRDefault="00782E3A" w:rsidP="00BB1B63">
            <w:pPr>
              <w:contextualSpacing/>
              <w:jc w:val="center"/>
              <w:rPr>
                <w:rFonts w:eastAsia="Times New Roman" w:cs="Calibri"/>
                <w:color w:val="000000"/>
              </w:rPr>
            </w:pPr>
            <w:r>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9AD588F"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4 %</w:t>
            </w:r>
          </w:p>
        </w:tc>
      </w:tr>
      <w:tr w:rsidR="008D326B" w14:paraId="06CBB28F"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715C73E" w14:textId="77777777" w:rsidR="00BA3B64" w:rsidRPr="00BB1B63" w:rsidRDefault="008D326B" w:rsidP="00BA3B64">
            <w:pPr>
              <w:contextualSpacing/>
              <w:rPr>
                <w:rFonts w:eastAsia="Times New Roman" w:cs="Calibri"/>
                <w:bCs/>
                <w:color w:val="000000"/>
              </w:rPr>
            </w:pPr>
            <w:r>
              <w:rPr>
                <w:bCs/>
                <w:color w:val="000000"/>
              </w:rPr>
              <w:t>Aucun / Rien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98993A1"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DF155DD" w14:textId="77777777" w:rsidR="00BA3B64" w:rsidRPr="00BB1B63" w:rsidRDefault="00782E3A" w:rsidP="00BB1B63">
            <w:pPr>
              <w:contextualSpacing/>
              <w:jc w:val="center"/>
              <w:rPr>
                <w:rFonts w:eastAsia="Times New Roman" w:cs="Calibri"/>
                <w:color w:val="000000"/>
              </w:rPr>
            </w:pPr>
            <w:r>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E77D8F9"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4 %</w:t>
            </w:r>
          </w:p>
        </w:tc>
      </w:tr>
      <w:tr w:rsidR="008D326B" w14:paraId="2D67BC1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F8DD338" w14:textId="63ACCFB4" w:rsidR="00BA3B64" w:rsidRPr="00BB1B63" w:rsidRDefault="008D326B" w:rsidP="009D0EC6">
            <w:pPr>
              <w:spacing w:after="0" w:line="240" w:lineRule="auto"/>
              <w:contextualSpacing/>
              <w:rPr>
                <w:rFonts w:eastAsia="Times New Roman" w:cs="Calibri"/>
                <w:bCs/>
                <w:color w:val="000000"/>
              </w:rPr>
            </w:pPr>
            <w:r>
              <w:rPr>
                <w:bCs/>
                <w:color w:val="000000"/>
              </w:rPr>
              <w:t xml:space="preserve">Je ne sais pas / Je </w:t>
            </w:r>
            <w:r w:rsidR="00122226">
              <w:rPr>
                <w:bCs/>
                <w:color w:val="000000"/>
              </w:rPr>
              <w:t>préfère ne</w:t>
            </w:r>
            <w:r>
              <w:rPr>
                <w:bCs/>
                <w:color w:val="000000"/>
              </w:rPr>
              <w:t xml:space="preserve"> pas répondre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EECD8D3"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F46C316"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8B6F1D1"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4 %</w:t>
            </w:r>
          </w:p>
        </w:tc>
      </w:tr>
    </w:tbl>
    <w:p w14:paraId="7FA6832E" w14:textId="77777777" w:rsidR="00BA3B64" w:rsidRPr="00BB1B63" w:rsidRDefault="008D326B" w:rsidP="00BA3B64">
      <w:pPr>
        <w:contextualSpacing/>
        <w:jc w:val="both"/>
        <w:rPr>
          <w:i/>
        </w:rPr>
      </w:pPr>
      <w:r>
        <w:rPr>
          <w:i/>
        </w:rPr>
        <w:t>* Étant donné le nombre peu élevé de répondants (n &lt; 30), les données sont présentées à titre illustratif seulement.</w:t>
      </w:r>
    </w:p>
    <w:p w14:paraId="320385F4" w14:textId="77777777" w:rsidR="00BA3B64" w:rsidRPr="00BB1B63" w:rsidRDefault="008D326B" w:rsidP="00BA3B64">
      <w:pPr>
        <w:spacing w:after="0" w:line="240" w:lineRule="auto"/>
        <w:rPr>
          <w:i/>
        </w:rPr>
      </w:pPr>
      <w:r>
        <w:br w:type="page"/>
      </w:r>
    </w:p>
    <w:p w14:paraId="4C36C06D" w14:textId="77777777" w:rsidR="00BA3B64" w:rsidRPr="00BA3B64" w:rsidRDefault="008D326B" w:rsidP="00BA3B64">
      <w:pPr>
        <w:keepNext/>
        <w:spacing w:after="0" w:line="240" w:lineRule="auto"/>
        <w:rPr>
          <w:i/>
          <w:iCs/>
        </w:rPr>
      </w:pPr>
      <w:r>
        <w:rPr>
          <w:i/>
          <w:iCs/>
        </w:rPr>
        <w:lastRenderedPageBreak/>
        <w:t>Tableau A.2. Difficulté à trouver les renseignements recherchés selon le pays d’origine des visiteurs</w:t>
      </w:r>
    </w:p>
    <w:tbl>
      <w:tblPr>
        <w:tblW w:w="8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9"/>
        <w:gridCol w:w="1228"/>
        <w:gridCol w:w="1228"/>
        <w:gridCol w:w="1229"/>
      </w:tblGrid>
      <w:tr w:rsidR="008D326B" w:rsidRPr="00D73D00" w14:paraId="3F0C21A8" w14:textId="77777777" w:rsidTr="00BB1B63">
        <w:tc>
          <w:tcPr>
            <w:tcW w:w="5159" w:type="dxa"/>
            <w:shd w:val="clear" w:color="auto" w:fill="auto"/>
          </w:tcPr>
          <w:p w14:paraId="6B80E6D1" w14:textId="77777777" w:rsidR="00BA3B64" w:rsidRPr="00D73D00" w:rsidRDefault="008D326B" w:rsidP="00BB1B63">
            <w:pPr>
              <w:spacing w:after="0" w:line="240" w:lineRule="auto"/>
              <w:rPr>
                <w:rFonts w:eastAsia="+mn-ea" w:cs="Arial"/>
                <w:bCs/>
                <w:kern w:val="24"/>
                <w:sz w:val="20"/>
                <w:szCs w:val="20"/>
              </w:rPr>
            </w:pPr>
            <w:r w:rsidRPr="00D73D00">
              <w:rPr>
                <w:b/>
                <w:bCs/>
                <w:sz w:val="20"/>
                <w:szCs w:val="20"/>
              </w:rPr>
              <w:t xml:space="preserve">A8A. En quoi était-il difficile de trouver des renseignements sur la page? </w:t>
            </w:r>
            <w:r w:rsidRPr="00D73D00">
              <w:rPr>
                <w:sz w:val="20"/>
                <w:szCs w:val="20"/>
              </w:rPr>
              <w:t xml:space="preserve">MENTIONS SPONTANÉES. </w:t>
            </w:r>
          </w:p>
          <w:p w14:paraId="4B23DC3B" w14:textId="77777777" w:rsidR="00BA3B64" w:rsidRPr="00D73D00" w:rsidRDefault="008D326B" w:rsidP="00BB1B63">
            <w:pPr>
              <w:spacing w:after="0" w:line="240" w:lineRule="auto"/>
              <w:rPr>
                <w:rFonts w:eastAsia="+mn-ea" w:cs="Arial"/>
                <w:bCs/>
                <w:kern w:val="24"/>
                <w:sz w:val="20"/>
                <w:szCs w:val="20"/>
              </w:rPr>
            </w:pPr>
            <w:r w:rsidRPr="00D73D00">
              <w:rPr>
                <w:sz w:val="20"/>
                <w:szCs w:val="20"/>
              </w:rPr>
              <w:t>Base : Répondants qui ont dit qu’il n’était pas facile de trouver les renseignements recherchés</w:t>
            </w:r>
          </w:p>
        </w:tc>
        <w:tc>
          <w:tcPr>
            <w:tcW w:w="1228" w:type="dxa"/>
            <w:shd w:val="clear" w:color="auto" w:fill="auto"/>
            <w:vAlign w:val="center"/>
          </w:tcPr>
          <w:p w14:paraId="39C4AA76" w14:textId="77777777" w:rsidR="00BA3B64" w:rsidRPr="00D73D00" w:rsidRDefault="008D326B" w:rsidP="00BB1B63">
            <w:pPr>
              <w:spacing w:after="0" w:line="240" w:lineRule="auto"/>
              <w:jc w:val="center"/>
              <w:rPr>
                <w:rFonts w:eastAsia="Times New Roman"/>
                <w:b/>
                <w:noProof/>
                <w:sz w:val="20"/>
                <w:szCs w:val="20"/>
              </w:rPr>
            </w:pPr>
            <w:r w:rsidRPr="00D73D00">
              <w:rPr>
                <w:b/>
                <w:sz w:val="20"/>
                <w:szCs w:val="20"/>
              </w:rPr>
              <w:t>Total</w:t>
            </w:r>
          </w:p>
        </w:tc>
        <w:tc>
          <w:tcPr>
            <w:tcW w:w="1228" w:type="dxa"/>
            <w:shd w:val="clear" w:color="auto" w:fill="auto"/>
            <w:vAlign w:val="center"/>
          </w:tcPr>
          <w:p w14:paraId="48CC4157" w14:textId="77777777" w:rsidR="00BA3B64" w:rsidRPr="00D73D00" w:rsidRDefault="008D326B" w:rsidP="00BB1B63">
            <w:pPr>
              <w:spacing w:after="0" w:line="240" w:lineRule="auto"/>
              <w:jc w:val="center"/>
              <w:rPr>
                <w:rFonts w:eastAsia="Times New Roman"/>
                <w:b/>
                <w:noProof/>
                <w:sz w:val="20"/>
                <w:szCs w:val="20"/>
              </w:rPr>
            </w:pPr>
            <w:r w:rsidRPr="00D73D00">
              <w:rPr>
                <w:b/>
                <w:sz w:val="20"/>
                <w:szCs w:val="20"/>
              </w:rPr>
              <w:t>Canadiens et résidents permanents</w:t>
            </w:r>
          </w:p>
        </w:tc>
        <w:tc>
          <w:tcPr>
            <w:tcW w:w="1229" w:type="dxa"/>
            <w:shd w:val="clear" w:color="auto" w:fill="auto"/>
            <w:vAlign w:val="center"/>
          </w:tcPr>
          <w:p w14:paraId="5EF38397" w14:textId="524F8D3C" w:rsidR="00BA3B64" w:rsidRPr="00D73D00" w:rsidRDefault="008D326B" w:rsidP="00BB1B63">
            <w:pPr>
              <w:spacing w:after="0" w:line="240" w:lineRule="auto"/>
              <w:jc w:val="center"/>
              <w:rPr>
                <w:rFonts w:eastAsia="Times New Roman"/>
                <w:b/>
                <w:noProof/>
                <w:sz w:val="20"/>
                <w:szCs w:val="20"/>
              </w:rPr>
            </w:pPr>
            <w:r w:rsidRPr="00D73D00">
              <w:rPr>
                <w:b/>
                <w:sz w:val="20"/>
                <w:szCs w:val="20"/>
              </w:rPr>
              <w:t>Non-Canadiens</w:t>
            </w:r>
          </w:p>
        </w:tc>
      </w:tr>
      <w:tr w:rsidR="008D326B" w:rsidRPr="00D73D00" w14:paraId="0E98B9DE" w14:textId="77777777" w:rsidTr="00BB1B63">
        <w:tc>
          <w:tcPr>
            <w:tcW w:w="5159" w:type="dxa"/>
            <w:tcBorders>
              <w:bottom w:val="single" w:sz="4" w:space="0" w:color="auto"/>
            </w:tcBorders>
            <w:shd w:val="clear" w:color="auto" w:fill="auto"/>
          </w:tcPr>
          <w:p w14:paraId="4F73EFCA" w14:textId="77777777" w:rsidR="00BA3B64" w:rsidRPr="00D73D00" w:rsidRDefault="008D326B" w:rsidP="00BB1B63">
            <w:pPr>
              <w:spacing w:after="0" w:line="240" w:lineRule="auto"/>
              <w:contextualSpacing/>
              <w:jc w:val="right"/>
              <w:rPr>
                <w:rFonts w:eastAsia="Times New Roman"/>
                <w:noProof/>
                <w:sz w:val="20"/>
                <w:szCs w:val="20"/>
              </w:rPr>
            </w:pPr>
            <w:r w:rsidRPr="00D73D00">
              <w:rPr>
                <w:sz w:val="20"/>
                <w:szCs w:val="20"/>
              </w:rPr>
              <w:t>n = (non pondéré)</w:t>
            </w:r>
          </w:p>
        </w:tc>
        <w:tc>
          <w:tcPr>
            <w:tcW w:w="1228" w:type="dxa"/>
            <w:tcBorders>
              <w:bottom w:val="single" w:sz="4" w:space="0" w:color="auto"/>
            </w:tcBorders>
            <w:shd w:val="clear" w:color="auto" w:fill="auto"/>
            <w:vAlign w:val="center"/>
          </w:tcPr>
          <w:p w14:paraId="2DC2F658" w14:textId="77777777" w:rsidR="00BA3B64" w:rsidRPr="00D73D00" w:rsidRDefault="008D326B" w:rsidP="00BB1B63">
            <w:pPr>
              <w:spacing w:after="0" w:line="240" w:lineRule="auto"/>
              <w:contextualSpacing/>
              <w:jc w:val="center"/>
              <w:rPr>
                <w:rFonts w:eastAsia="Times New Roman"/>
                <w:noProof/>
                <w:sz w:val="20"/>
                <w:szCs w:val="20"/>
              </w:rPr>
            </w:pPr>
            <w:r w:rsidRPr="00D73D00">
              <w:rPr>
                <w:sz w:val="20"/>
                <w:szCs w:val="20"/>
              </w:rPr>
              <w:t>146</w:t>
            </w:r>
          </w:p>
        </w:tc>
        <w:tc>
          <w:tcPr>
            <w:tcW w:w="1228" w:type="dxa"/>
            <w:tcBorders>
              <w:bottom w:val="single" w:sz="4" w:space="0" w:color="auto"/>
            </w:tcBorders>
            <w:shd w:val="clear" w:color="auto" w:fill="auto"/>
            <w:vAlign w:val="center"/>
          </w:tcPr>
          <w:p w14:paraId="2B715F44" w14:textId="77777777" w:rsidR="00BA3B64" w:rsidRPr="00D73D00" w:rsidRDefault="008D326B" w:rsidP="00BB1B63">
            <w:pPr>
              <w:spacing w:after="0" w:line="240" w:lineRule="auto"/>
              <w:contextualSpacing/>
              <w:jc w:val="center"/>
              <w:rPr>
                <w:rFonts w:eastAsia="Times New Roman"/>
                <w:noProof/>
                <w:sz w:val="20"/>
                <w:szCs w:val="20"/>
              </w:rPr>
            </w:pPr>
            <w:r w:rsidRPr="00D73D00">
              <w:rPr>
                <w:sz w:val="20"/>
                <w:szCs w:val="20"/>
              </w:rPr>
              <w:t>115</w:t>
            </w:r>
          </w:p>
        </w:tc>
        <w:tc>
          <w:tcPr>
            <w:tcW w:w="1229" w:type="dxa"/>
            <w:tcBorders>
              <w:bottom w:val="single" w:sz="4" w:space="0" w:color="auto"/>
            </w:tcBorders>
            <w:shd w:val="clear" w:color="auto" w:fill="auto"/>
            <w:vAlign w:val="center"/>
          </w:tcPr>
          <w:p w14:paraId="3760909D" w14:textId="77777777" w:rsidR="00BA3B64" w:rsidRPr="00D73D00" w:rsidRDefault="008D326B" w:rsidP="00BB1B63">
            <w:pPr>
              <w:spacing w:after="0" w:line="240" w:lineRule="auto"/>
              <w:contextualSpacing/>
              <w:jc w:val="center"/>
              <w:rPr>
                <w:rFonts w:eastAsia="Times New Roman"/>
                <w:noProof/>
                <w:sz w:val="20"/>
                <w:szCs w:val="20"/>
              </w:rPr>
            </w:pPr>
            <w:r w:rsidRPr="00D73D00">
              <w:rPr>
                <w:sz w:val="20"/>
                <w:szCs w:val="20"/>
              </w:rPr>
              <w:t>31</w:t>
            </w:r>
          </w:p>
        </w:tc>
      </w:tr>
      <w:tr w:rsidR="008D326B" w:rsidRPr="00D73D00" w14:paraId="0ACB9128"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41F4388" w14:textId="77777777" w:rsidR="00BA3B64" w:rsidRPr="00D73D00" w:rsidRDefault="008D326B" w:rsidP="00BB1B63">
            <w:pPr>
              <w:spacing w:after="0" w:line="240" w:lineRule="auto"/>
              <w:contextualSpacing/>
              <w:rPr>
                <w:rFonts w:eastAsia="Times New Roman" w:cs="Calibri"/>
                <w:bCs/>
                <w:color w:val="000000"/>
                <w:sz w:val="20"/>
                <w:szCs w:val="20"/>
              </w:rPr>
            </w:pPr>
            <w:r w:rsidRPr="00D73D00">
              <w:rPr>
                <w:bCs/>
                <w:color w:val="000000"/>
                <w:sz w:val="20"/>
                <w:szCs w:val="20"/>
              </w:rPr>
              <w:t>PROBLÈMES DE CONCEPTION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E6E6FA2"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3</w:t>
            </w:r>
            <w:r w:rsidR="00782E3A" w:rsidRPr="00D73D00">
              <w:rPr>
                <w:b/>
                <w:color w:val="000000"/>
                <w:sz w:val="20"/>
                <w:szCs w:val="2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DBD484F"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3</w:t>
            </w:r>
            <w:r w:rsidR="00782E3A" w:rsidRPr="00D73D00">
              <w:rPr>
                <w:color w:val="000000"/>
                <w:sz w:val="20"/>
                <w:szCs w:val="20"/>
              </w:rPr>
              <w:t>6 %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8BC9DB"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9 %</w:t>
            </w:r>
          </w:p>
        </w:tc>
      </w:tr>
      <w:tr w:rsidR="008D326B" w:rsidRPr="00D73D00" w14:paraId="4E3A2F99" w14:textId="77777777" w:rsidTr="00BB1B63">
        <w:trPr>
          <w:trHeight w:val="276"/>
        </w:trPr>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3E8C60A8" w14:textId="50EA2923"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Je n’ai pas trouvé ce que je recherchais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A64DE8E"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1</w:t>
            </w:r>
            <w:r w:rsidR="00782E3A" w:rsidRPr="00D73D00">
              <w:rPr>
                <w:b/>
                <w:color w:val="000000"/>
                <w:sz w:val="20"/>
                <w:szCs w:val="2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ABAB909"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8598B19"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3 %</w:t>
            </w:r>
          </w:p>
        </w:tc>
      </w:tr>
      <w:tr w:rsidR="008D326B" w:rsidRPr="00D73D00" w14:paraId="7F5800EC"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2940E18A"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Mise en page médiocre / qui prête à confusion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919469F"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1</w:t>
            </w:r>
            <w:r w:rsidR="00782E3A" w:rsidRPr="00D73D00">
              <w:rPr>
                <w:b/>
                <w:color w:val="000000"/>
                <w:sz w:val="20"/>
                <w:szCs w:val="2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9B71349"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4 %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F6BA2FA"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r>
      <w:tr w:rsidR="008D326B" w:rsidRPr="00D73D00" w14:paraId="5440B6AB"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E284F19" w14:textId="77777777" w:rsidR="00BA3B64" w:rsidRPr="00D73D00" w:rsidRDefault="008D326B" w:rsidP="00BB1B63">
            <w:pPr>
              <w:ind w:left="164"/>
              <w:contextualSpacing/>
              <w:rPr>
                <w:rFonts w:eastAsia="Times New Roman" w:cs="Calibri"/>
                <w:bCs/>
                <w:color w:val="000000"/>
                <w:sz w:val="20"/>
                <w:szCs w:val="20"/>
              </w:rPr>
            </w:pPr>
            <w:r w:rsidRPr="00D73D00">
              <w:rPr>
                <w:bCs/>
                <w:color w:val="000000"/>
                <w:sz w:val="20"/>
                <w:szCs w:val="20"/>
              </w:rPr>
              <w:t>Difficile de naviguer sur le site (pas convivial)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B6F6B8B"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C7D77E8"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4 %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46DD2E7"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r>
      <w:tr w:rsidR="008D326B" w:rsidRPr="00D73D00" w14:paraId="04571F88"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51AC944A" w14:textId="77777777" w:rsidR="00BA3B64" w:rsidRPr="00D73D00" w:rsidRDefault="008D326B" w:rsidP="00BB1B63">
            <w:pPr>
              <w:ind w:left="164"/>
              <w:contextualSpacing/>
              <w:rPr>
                <w:rFonts w:eastAsia="Times New Roman" w:cs="Calibri"/>
                <w:bCs/>
                <w:color w:val="000000"/>
                <w:sz w:val="20"/>
                <w:szCs w:val="20"/>
              </w:rPr>
            </w:pPr>
            <w:r w:rsidRPr="00D73D00">
              <w:rPr>
                <w:bCs/>
                <w:color w:val="000000"/>
                <w:sz w:val="20"/>
                <w:szCs w:val="20"/>
              </w:rPr>
              <w:t>Trop d’endroits différents pour chercher le lien nécessaire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4C1B060"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5983660"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B6B0978"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0 %</w:t>
            </w:r>
          </w:p>
        </w:tc>
      </w:tr>
      <w:tr w:rsidR="008D326B" w:rsidRPr="00D73D00" w14:paraId="41A58EC6"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D615D47" w14:textId="77A9063A" w:rsidR="00BA3B64" w:rsidRPr="00D73D00" w:rsidRDefault="008D326B" w:rsidP="00122226">
            <w:pPr>
              <w:ind w:left="175" w:hanging="11"/>
              <w:contextualSpacing/>
              <w:rPr>
                <w:rFonts w:eastAsia="Times New Roman" w:cs="Calibri"/>
                <w:bCs/>
                <w:color w:val="000000"/>
                <w:sz w:val="20"/>
                <w:szCs w:val="20"/>
              </w:rPr>
            </w:pPr>
            <w:r w:rsidRPr="00D73D00">
              <w:rPr>
                <w:bCs/>
                <w:color w:val="000000"/>
                <w:sz w:val="20"/>
                <w:szCs w:val="20"/>
              </w:rPr>
              <w:t xml:space="preserve">Je n’ai pas vu le bouton Présenter une demande ou </w:t>
            </w:r>
            <w:r w:rsidR="00122226">
              <w:rPr>
                <w:bCs/>
                <w:color w:val="000000"/>
                <w:sz w:val="20"/>
                <w:szCs w:val="20"/>
              </w:rPr>
              <w:t>A</w:t>
            </w:r>
            <w:r w:rsidRPr="00D73D00">
              <w:rPr>
                <w:bCs/>
                <w:color w:val="000000"/>
                <w:sz w:val="20"/>
                <w:szCs w:val="20"/>
              </w:rPr>
              <w:t>dhérer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B444176"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4902F72"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A79119C"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0 %</w:t>
            </w:r>
          </w:p>
        </w:tc>
      </w:tr>
      <w:tr w:rsidR="008D326B" w:rsidRPr="00D73D00" w14:paraId="6ADBF041"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07631A80" w14:textId="42390499"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Le site n’est pas intuitif</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FFC486F"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C73C369"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01C5B00"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0 %</w:t>
            </w:r>
          </w:p>
        </w:tc>
      </w:tr>
      <w:tr w:rsidR="008D326B" w:rsidRPr="00D73D00" w14:paraId="25EA9811"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29CE4FA" w14:textId="77777777" w:rsidR="00BA3B64" w:rsidRPr="00D73D00" w:rsidRDefault="008D326B" w:rsidP="00BA3B64">
            <w:pPr>
              <w:contextualSpacing/>
              <w:rPr>
                <w:rFonts w:eastAsia="Times New Roman" w:cs="Calibri"/>
                <w:bCs/>
                <w:color w:val="000000"/>
                <w:sz w:val="20"/>
                <w:szCs w:val="20"/>
              </w:rPr>
            </w:pPr>
            <w:r w:rsidRPr="00D73D00">
              <w:rPr>
                <w:bCs/>
                <w:color w:val="000000"/>
                <w:sz w:val="20"/>
                <w:szCs w:val="20"/>
              </w:rPr>
              <w:t>PROBLÈMES OU BOGUES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8090BEF"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1</w:t>
            </w:r>
            <w:r w:rsidR="00782E3A" w:rsidRPr="00D73D00">
              <w:rPr>
                <w:b/>
                <w:color w:val="000000"/>
                <w:sz w:val="20"/>
                <w:szCs w:val="2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1BA3BE"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7 %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5659AA6"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9 %</w:t>
            </w:r>
          </w:p>
        </w:tc>
      </w:tr>
      <w:tr w:rsidR="008D326B" w:rsidRPr="00D73D00" w14:paraId="69207455"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33D87BC6"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Problèmes liés au renouvellement de 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3112C3B"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1</w:t>
            </w:r>
            <w:r w:rsidR="00782E3A" w:rsidRPr="00D73D00">
              <w:rPr>
                <w:b/>
                <w:color w:val="000000"/>
                <w:sz w:val="20"/>
                <w:szCs w:val="2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4DA89FC" w14:textId="77777777" w:rsidR="00BA3B64" w:rsidRPr="00D73D00" w:rsidRDefault="008D326B" w:rsidP="00BB1B63">
            <w:pPr>
              <w:contextualSpacing/>
              <w:jc w:val="center"/>
              <w:rPr>
                <w:rFonts w:eastAsia="Times New Roman" w:cs="Calibri"/>
                <w:b/>
                <w:color w:val="008000"/>
                <w:sz w:val="20"/>
                <w:szCs w:val="20"/>
              </w:rPr>
            </w:pPr>
            <w:r w:rsidRPr="00D73D00">
              <w:rPr>
                <w:b/>
                <w:color w:val="008000"/>
                <w:sz w:val="20"/>
                <w:szCs w:val="20"/>
              </w:rPr>
              <w:t>1</w:t>
            </w:r>
            <w:r w:rsidR="00782E3A" w:rsidRPr="00D73D00">
              <w:rPr>
                <w:b/>
                <w:color w:val="008000"/>
                <w:sz w:val="20"/>
                <w:szCs w:val="20"/>
              </w:rPr>
              <w:t>2 %</w:t>
            </w:r>
            <w:r w:rsidRPr="00D73D00">
              <w:rPr>
                <w:b/>
                <w:color w:val="008000"/>
                <w:sz w:val="20"/>
                <w:szCs w:val="2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EEC4504" w14:textId="77777777" w:rsidR="00BA3B64" w:rsidRPr="00D73D00" w:rsidRDefault="00782E3A" w:rsidP="00BB1B63">
            <w:pPr>
              <w:contextualSpacing/>
              <w:jc w:val="center"/>
              <w:rPr>
                <w:rFonts w:eastAsia="Times New Roman" w:cs="Calibri"/>
                <w:b/>
                <w:color w:val="FF0000"/>
                <w:sz w:val="20"/>
                <w:szCs w:val="20"/>
              </w:rPr>
            </w:pPr>
            <w:r w:rsidRPr="00D73D00">
              <w:rPr>
                <w:b/>
                <w:color w:val="FF0000"/>
                <w:sz w:val="20"/>
                <w:szCs w:val="20"/>
              </w:rPr>
              <w:t>0 %</w:t>
            </w:r>
            <w:r w:rsidR="008D326B" w:rsidRPr="00D73D00">
              <w:rPr>
                <w:b/>
                <w:color w:val="FF0000"/>
                <w:sz w:val="20"/>
                <w:szCs w:val="20"/>
              </w:rPr>
              <w:t>−</w:t>
            </w:r>
          </w:p>
        </w:tc>
      </w:tr>
      <w:tr w:rsidR="008D326B" w:rsidRPr="00D73D00" w14:paraId="4A81D75E"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D1BBE78"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Problèmes liés au moteur de recherche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C66B00D"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A7CADE1" w14:textId="77777777" w:rsidR="00BA3B64" w:rsidRPr="00D73D00" w:rsidRDefault="00782E3A" w:rsidP="00BB1B63">
            <w:pPr>
              <w:contextualSpacing/>
              <w:jc w:val="center"/>
              <w:rPr>
                <w:rFonts w:eastAsia="Times New Roman" w:cs="Calibri"/>
                <w:b/>
                <w:color w:val="FF0000"/>
                <w:sz w:val="20"/>
                <w:szCs w:val="20"/>
              </w:rPr>
            </w:pPr>
            <w:r w:rsidRPr="00D73D00">
              <w:rPr>
                <w:b/>
                <w:color w:val="FF0000"/>
                <w:sz w:val="20"/>
                <w:szCs w:val="20"/>
              </w:rPr>
              <w:t>3 %</w:t>
            </w:r>
            <w:r w:rsidR="008D326B" w:rsidRPr="00D73D00">
              <w:rPr>
                <w:b/>
                <w:color w:val="FF0000"/>
                <w:sz w:val="20"/>
                <w:szCs w:val="2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C274B55" w14:textId="77777777" w:rsidR="00BA3B64" w:rsidRPr="00D73D00" w:rsidRDefault="008D326B" w:rsidP="00BB1B63">
            <w:pPr>
              <w:contextualSpacing/>
              <w:jc w:val="center"/>
              <w:rPr>
                <w:rFonts w:eastAsia="Times New Roman" w:cs="Calibri"/>
                <w:b/>
                <w:color w:val="008000"/>
                <w:sz w:val="20"/>
                <w:szCs w:val="20"/>
              </w:rPr>
            </w:pPr>
            <w:r w:rsidRPr="00D73D00">
              <w:rPr>
                <w:b/>
                <w:color w:val="008000"/>
                <w:sz w:val="20"/>
                <w:szCs w:val="20"/>
              </w:rPr>
              <w:t>1</w:t>
            </w:r>
            <w:r w:rsidR="00782E3A" w:rsidRPr="00D73D00">
              <w:rPr>
                <w:b/>
                <w:color w:val="008000"/>
                <w:sz w:val="20"/>
                <w:szCs w:val="20"/>
              </w:rPr>
              <w:t>3 %</w:t>
            </w:r>
            <w:r w:rsidRPr="00D73D00">
              <w:rPr>
                <w:b/>
                <w:color w:val="008000"/>
                <w:sz w:val="20"/>
                <w:szCs w:val="20"/>
              </w:rPr>
              <w:t>+</w:t>
            </w:r>
          </w:p>
        </w:tc>
      </w:tr>
      <w:tr w:rsidR="008D326B" w:rsidRPr="00D73D00" w14:paraId="52A21A2E"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723002AB" w14:textId="2072361A"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Le site Web avait des bogues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6E34BF0"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8E50CBB"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62633E8"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0 %</w:t>
            </w:r>
          </w:p>
        </w:tc>
      </w:tr>
      <w:tr w:rsidR="008D326B" w:rsidRPr="00D73D00" w14:paraId="407AEE5D"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2FD33AD1"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Impossible d’accéder aux formulaires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584312D"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B5F6F9A"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7494223"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0 %</w:t>
            </w:r>
          </w:p>
        </w:tc>
      </w:tr>
      <w:tr w:rsidR="008D326B" w:rsidRPr="00D73D00" w14:paraId="02802EA9"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471741B9"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Problèmes liés à la prise de rendez-vous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2412B2D"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922366F" w14:textId="77777777" w:rsidR="00BA3B64" w:rsidRPr="00D73D00" w:rsidRDefault="00782E3A" w:rsidP="00BB1B63">
            <w:pPr>
              <w:contextualSpacing/>
              <w:jc w:val="center"/>
              <w:rPr>
                <w:rFonts w:eastAsia="Times New Roman" w:cs="Calibri"/>
                <w:b/>
                <w:bCs/>
                <w:color w:val="FF0000"/>
                <w:sz w:val="20"/>
                <w:szCs w:val="20"/>
              </w:rPr>
            </w:pPr>
            <w:r w:rsidRPr="00D73D00">
              <w:rPr>
                <w:b/>
                <w:bCs/>
                <w:color w:val="FF0000"/>
                <w:sz w:val="20"/>
                <w:szCs w:val="20"/>
              </w:rPr>
              <w:t>0 %</w:t>
            </w:r>
            <w:r w:rsidR="008D326B" w:rsidRPr="00D73D00">
              <w:rPr>
                <w:b/>
                <w:bCs/>
                <w:color w:val="FF0000"/>
                <w:sz w:val="20"/>
                <w:szCs w:val="2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08F3F67" w14:textId="77777777" w:rsidR="00BA3B64" w:rsidRPr="00D73D00" w:rsidRDefault="00782E3A" w:rsidP="00BB1B63">
            <w:pPr>
              <w:contextualSpacing/>
              <w:jc w:val="center"/>
              <w:rPr>
                <w:rFonts w:eastAsia="Times New Roman" w:cs="Calibri"/>
                <w:b/>
                <w:bCs/>
                <w:color w:val="008000"/>
                <w:sz w:val="20"/>
                <w:szCs w:val="20"/>
              </w:rPr>
            </w:pPr>
            <w:r w:rsidRPr="00D73D00">
              <w:rPr>
                <w:b/>
                <w:bCs/>
                <w:color w:val="008000"/>
                <w:sz w:val="20"/>
                <w:szCs w:val="20"/>
              </w:rPr>
              <w:t>6 %</w:t>
            </w:r>
            <w:r w:rsidR="008D326B" w:rsidRPr="00D73D00">
              <w:rPr>
                <w:b/>
                <w:bCs/>
                <w:color w:val="008000"/>
                <w:sz w:val="20"/>
                <w:szCs w:val="20"/>
              </w:rPr>
              <w:t>+</w:t>
            </w:r>
          </w:p>
        </w:tc>
      </w:tr>
      <w:tr w:rsidR="008D326B" w:rsidRPr="00D73D00" w14:paraId="62D1F24F"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0A8AAD83" w14:textId="77777777" w:rsidR="00BA3B64" w:rsidRPr="00D73D00" w:rsidRDefault="008D326B" w:rsidP="00BA3B64">
            <w:pPr>
              <w:contextualSpacing/>
              <w:rPr>
                <w:rFonts w:eastAsia="Times New Roman" w:cs="Calibri"/>
                <w:bCs/>
                <w:color w:val="000000"/>
                <w:sz w:val="20"/>
                <w:szCs w:val="20"/>
              </w:rPr>
            </w:pPr>
            <w:r w:rsidRPr="00D73D00">
              <w:rPr>
                <w:bCs/>
                <w:color w:val="000000"/>
                <w:sz w:val="20"/>
                <w:szCs w:val="20"/>
              </w:rPr>
              <w:t>LIENS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2F4334"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1</w:t>
            </w:r>
            <w:r w:rsidR="00782E3A" w:rsidRPr="00D73D00">
              <w:rPr>
                <w:b/>
                <w:color w:val="000000"/>
                <w:sz w:val="20"/>
                <w:szCs w:val="2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31C660"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D9406B3"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6 %</w:t>
            </w:r>
          </w:p>
        </w:tc>
      </w:tr>
      <w:tr w:rsidR="008D326B" w:rsidRPr="00D73D00" w14:paraId="4D82DFF1"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2B49AF5F"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Trop d’hyperliens menant à une autre page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4D98DDA"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9 %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923C2D4"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BF628AB"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6 %</w:t>
            </w:r>
          </w:p>
        </w:tc>
      </w:tr>
      <w:tr w:rsidR="008D326B" w:rsidRPr="00D73D00" w14:paraId="3AEEC64C"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30D606C1"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Lien non fonctionnel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DCDEAAA"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FB03958"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4 %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694F103"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r>
      <w:tr w:rsidR="008D326B" w:rsidRPr="00D73D00" w14:paraId="37E86EE5"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753A3303" w14:textId="77777777" w:rsidR="00BA3B64" w:rsidRPr="00D73D00" w:rsidRDefault="008D326B" w:rsidP="00BB1B63">
            <w:pPr>
              <w:ind w:left="164"/>
              <w:contextualSpacing/>
              <w:rPr>
                <w:rFonts w:eastAsia="Times New Roman" w:cs="Calibri"/>
                <w:bCs/>
                <w:color w:val="000000"/>
                <w:sz w:val="20"/>
                <w:szCs w:val="20"/>
              </w:rPr>
            </w:pPr>
            <w:r w:rsidRPr="00D73D00">
              <w:rPr>
                <w:bCs/>
                <w:color w:val="000000"/>
                <w:sz w:val="20"/>
                <w:szCs w:val="20"/>
              </w:rPr>
              <w:t>Impossible de passer à la page suivante / Impossible de revenir à la page précédente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4C3FF63"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295832"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3297133"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0 %</w:t>
            </w:r>
          </w:p>
        </w:tc>
      </w:tr>
      <w:tr w:rsidR="008D326B" w:rsidRPr="00D73D00" w14:paraId="745D1C78"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AF317F6" w14:textId="77777777" w:rsidR="00BA3B64" w:rsidRPr="00D73D00" w:rsidRDefault="008D326B" w:rsidP="00BA3B64">
            <w:pPr>
              <w:contextualSpacing/>
              <w:rPr>
                <w:rFonts w:eastAsia="Times New Roman" w:cs="Calibri"/>
                <w:bCs/>
                <w:color w:val="000000"/>
                <w:sz w:val="20"/>
                <w:szCs w:val="20"/>
              </w:rPr>
            </w:pPr>
            <w:r w:rsidRPr="00D73D00">
              <w:rPr>
                <w:bCs/>
                <w:color w:val="000000"/>
                <w:sz w:val="20"/>
                <w:szCs w:val="20"/>
              </w:rPr>
              <w:t>RENSEIGNEMENTS CONFUS, VAGUES OU CONTRADICTOIRES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AEB313B"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1</w:t>
            </w:r>
            <w:r w:rsidR="00782E3A" w:rsidRPr="00D73D00">
              <w:rPr>
                <w:b/>
                <w:color w:val="000000"/>
                <w:sz w:val="20"/>
                <w:szCs w:val="2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BCC5775" w14:textId="77777777" w:rsidR="00BA3B64" w:rsidRPr="00D73D00" w:rsidRDefault="00782E3A" w:rsidP="00BB1B63">
            <w:pPr>
              <w:contextualSpacing/>
              <w:jc w:val="center"/>
              <w:rPr>
                <w:rFonts w:eastAsia="Times New Roman" w:cs="Calibri"/>
                <w:b/>
                <w:bCs/>
                <w:color w:val="FF0000"/>
                <w:sz w:val="20"/>
                <w:szCs w:val="20"/>
              </w:rPr>
            </w:pPr>
            <w:r w:rsidRPr="00D73D00">
              <w:rPr>
                <w:b/>
                <w:bCs/>
                <w:color w:val="FF0000"/>
                <w:sz w:val="20"/>
                <w:szCs w:val="20"/>
              </w:rPr>
              <w:t>4 %</w:t>
            </w:r>
            <w:r w:rsidR="008D326B" w:rsidRPr="00D73D00">
              <w:rPr>
                <w:b/>
                <w:bCs/>
                <w:color w:val="FF0000"/>
                <w:sz w:val="20"/>
                <w:szCs w:val="2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9441817" w14:textId="77777777" w:rsidR="00BA3B64" w:rsidRPr="00D73D00" w:rsidRDefault="008D326B" w:rsidP="00BB1B63">
            <w:pPr>
              <w:contextualSpacing/>
              <w:jc w:val="center"/>
              <w:rPr>
                <w:rFonts w:eastAsia="Times New Roman" w:cs="Calibri"/>
                <w:b/>
                <w:bCs/>
                <w:color w:val="008000"/>
                <w:sz w:val="20"/>
                <w:szCs w:val="20"/>
              </w:rPr>
            </w:pPr>
            <w:r w:rsidRPr="00D73D00">
              <w:rPr>
                <w:b/>
                <w:bCs/>
                <w:color w:val="008000"/>
                <w:sz w:val="20"/>
                <w:szCs w:val="20"/>
              </w:rPr>
              <w:t>3</w:t>
            </w:r>
            <w:r w:rsidR="00782E3A" w:rsidRPr="00D73D00">
              <w:rPr>
                <w:b/>
                <w:bCs/>
                <w:color w:val="008000"/>
                <w:sz w:val="20"/>
                <w:szCs w:val="20"/>
              </w:rPr>
              <w:t>2 %</w:t>
            </w:r>
            <w:r w:rsidRPr="00D73D00">
              <w:rPr>
                <w:b/>
                <w:bCs/>
                <w:color w:val="008000"/>
                <w:sz w:val="20"/>
                <w:szCs w:val="20"/>
              </w:rPr>
              <w:t>+</w:t>
            </w:r>
          </w:p>
        </w:tc>
      </w:tr>
      <w:tr w:rsidR="008D326B" w:rsidRPr="00D73D00" w14:paraId="1A8EDD63"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331A19EF" w14:textId="77777777" w:rsidR="00BA3B64" w:rsidRPr="00D73D00" w:rsidRDefault="008D326B" w:rsidP="00BB1B63">
            <w:pPr>
              <w:ind w:left="164"/>
              <w:contextualSpacing/>
              <w:rPr>
                <w:rFonts w:eastAsia="Times New Roman" w:cs="Calibri"/>
                <w:bCs/>
                <w:color w:val="000000"/>
                <w:sz w:val="20"/>
                <w:szCs w:val="20"/>
              </w:rPr>
            </w:pPr>
            <w:r w:rsidRPr="00D73D00">
              <w:rPr>
                <w:bCs/>
                <w:color w:val="000000"/>
                <w:sz w:val="20"/>
                <w:szCs w:val="20"/>
              </w:rPr>
              <w:t>Renseignements sur l’AVE et le visa confus / imprécis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61C6DC"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116A204" w14:textId="77777777" w:rsidR="00BA3B64" w:rsidRPr="00D73D00" w:rsidRDefault="00782E3A" w:rsidP="00BB1B63">
            <w:pPr>
              <w:contextualSpacing/>
              <w:jc w:val="center"/>
              <w:rPr>
                <w:rFonts w:eastAsia="Times New Roman" w:cs="Calibri"/>
                <w:b/>
                <w:bCs/>
                <w:color w:val="FF0000"/>
                <w:sz w:val="20"/>
                <w:szCs w:val="20"/>
              </w:rPr>
            </w:pPr>
            <w:r w:rsidRPr="00D73D00">
              <w:rPr>
                <w:b/>
                <w:bCs/>
                <w:color w:val="FF0000"/>
                <w:sz w:val="20"/>
                <w:szCs w:val="20"/>
              </w:rPr>
              <w:t>1 %</w:t>
            </w:r>
            <w:r w:rsidR="008D326B" w:rsidRPr="00D73D00">
              <w:rPr>
                <w:b/>
                <w:bCs/>
                <w:color w:val="FF0000"/>
                <w:sz w:val="20"/>
                <w:szCs w:val="2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C5240DB" w14:textId="77777777" w:rsidR="00BA3B64" w:rsidRPr="00D73D00" w:rsidRDefault="008D326B" w:rsidP="00BB1B63">
            <w:pPr>
              <w:contextualSpacing/>
              <w:jc w:val="center"/>
              <w:rPr>
                <w:rFonts w:eastAsia="Times New Roman" w:cs="Calibri"/>
                <w:b/>
                <w:bCs/>
                <w:color w:val="008000"/>
                <w:sz w:val="20"/>
                <w:szCs w:val="20"/>
              </w:rPr>
            </w:pPr>
            <w:r w:rsidRPr="00D73D00">
              <w:rPr>
                <w:b/>
                <w:bCs/>
                <w:color w:val="008000"/>
                <w:sz w:val="20"/>
                <w:szCs w:val="20"/>
              </w:rPr>
              <w:t>1</w:t>
            </w:r>
            <w:r w:rsidR="00782E3A" w:rsidRPr="00D73D00">
              <w:rPr>
                <w:b/>
                <w:bCs/>
                <w:color w:val="008000"/>
                <w:sz w:val="20"/>
                <w:szCs w:val="20"/>
              </w:rPr>
              <w:t>9 %</w:t>
            </w:r>
            <w:r w:rsidRPr="00D73D00">
              <w:rPr>
                <w:b/>
                <w:bCs/>
                <w:color w:val="008000"/>
                <w:sz w:val="20"/>
                <w:szCs w:val="20"/>
              </w:rPr>
              <w:t>+</w:t>
            </w:r>
          </w:p>
        </w:tc>
      </w:tr>
      <w:tr w:rsidR="008D326B" w:rsidRPr="00D73D00" w14:paraId="47B8BEB6"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75CFF1E8" w14:textId="77777777" w:rsidR="00BA3B64" w:rsidRPr="00D73D00" w:rsidRDefault="008D326B" w:rsidP="00BB1B63">
            <w:pPr>
              <w:ind w:left="164"/>
              <w:contextualSpacing/>
              <w:rPr>
                <w:rFonts w:eastAsia="Times New Roman" w:cs="Calibri"/>
                <w:bCs/>
                <w:color w:val="000000"/>
                <w:sz w:val="20"/>
                <w:szCs w:val="20"/>
              </w:rPr>
            </w:pPr>
            <w:r w:rsidRPr="00D73D00">
              <w:rPr>
                <w:bCs/>
                <w:color w:val="000000"/>
                <w:sz w:val="20"/>
                <w:szCs w:val="20"/>
              </w:rPr>
              <w:t>Difficulté à comprendre le contenu (mots compliqués)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5805468"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732EED3"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800F4B6"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6 %</w:t>
            </w:r>
          </w:p>
        </w:tc>
      </w:tr>
      <w:tr w:rsidR="008D326B" w:rsidRPr="00D73D00" w14:paraId="0CE0FF60"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57928BB"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Renseignements contradictoires sur différentes pages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41C54E4"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DF18931" w14:textId="77777777" w:rsidR="00BA3B64" w:rsidRPr="00D73D00" w:rsidRDefault="00782E3A" w:rsidP="00BB1B63">
            <w:pPr>
              <w:contextualSpacing/>
              <w:jc w:val="center"/>
              <w:rPr>
                <w:rFonts w:eastAsia="Times New Roman" w:cs="Calibri"/>
                <w:b/>
                <w:bCs/>
                <w:color w:val="FF0000"/>
                <w:sz w:val="20"/>
                <w:szCs w:val="20"/>
              </w:rPr>
            </w:pPr>
            <w:r w:rsidRPr="00D73D00">
              <w:rPr>
                <w:b/>
                <w:bCs/>
                <w:color w:val="FF0000"/>
                <w:sz w:val="20"/>
                <w:szCs w:val="20"/>
              </w:rPr>
              <w:t>0 %</w:t>
            </w:r>
            <w:r w:rsidR="008D326B" w:rsidRPr="00D73D00">
              <w:rPr>
                <w:b/>
                <w:bCs/>
                <w:color w:val="FF0000"/>
                <w:sz w:val="20"/>
                <w:szCs w:val="2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628F8E4" w14:textId="77777777" w:rsidR="00BA3B64" w:rsidRPr="00D73D00" w:rsidRDefault="00782E3A" w:rsidP="00BB1B63">
            <w:pPr>
              <w:contextualSpacing/>
              <w:jc w:val="center"/>
              <w:rPr>
                <w:rFonts w:eastAsia="Times New Roman" w:cs="Calibri"/>
                <w:b/>
                <w:bCs/>
                <w:color w:val="008000"/>
                <w:sz w:val="20"/>
                <w:szCs w:val="20"/>
              </w:rPr>
            </w:pPr>
            <w:r w:rsidRPr="00D73D00">
              <w:rPr>
                <w:b/>
                <w:bCs/>
                <w:color w:val="008000"/>
                <w:sz w:val="20"/>
                <w:szCs w:val="20"/>
              </w:rPr>
              <w:t>6 %</w:t>
            </w:r>
            <w:r w:rsidR="008D326B" w:rsidRPr="00D73D00">
              <w:rPr>
                <w:b/>
                <w:bCs/>
                <w:color w:val="008000"/>
                <w:sz w:val="20"/>
                <w:szCs w:val="20"/>
              </w:rPr>
              <w:t>+</w:t>
            </w:r>
          </w:p>
        </w:tc>
      </w:tr>
      <w:tr w:rsidR="008D326B" w:rsidRPr="00D73D00" w14:paraId="6DDDC2C3"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2EB1B05C" w14:textId="77777777" w:rsidR="00BA3B64" w:rsidRPr="00D73D00" w:rsidRDefault="008D326B" w:rsidP="00BA3B64">
            <w:pPr>
              <w:contextualSpacing/>
              <w:rPr>
                <w:rFonts w:eastAsia="Times New Roman" w:cs="Calibri"/>
                <w:bCs/>
                <w:color w:val="000000"/>
                <w:sz w:val="20"/>
                <w:szCs w:val="20"/>
              </w:rPr>
            </w:pPr>
            <w:r w:rsidRPr="00D73D00">
              <w:rPr>
                <w:bCs/>
                <w:color w:val="000000"/>
                <w:sz w:val="20"/>
                <w:szCs w:val="20"/>
              </w:rPr>
              <w:t>QUANTITÉ DE RENSEIGNEMENTS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1C792E2"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05AE3A9"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5 %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9DC921B"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6 %</w:t>
            </w:r>
          </w:p>
        </w:tc>
      </w:tr>
      <w:tr w:rsidR="008D326B" w:rsidRPr="00D73D00" w14:paraId="22F3C6C4"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F85B271" w14:textId="77777777" w:rsidR="00BA3B64" w:rsidRPr="00D73D00" w:rsidRDefault="008D326B" w:rsidP="00BB1B63">
            <w:pPr>
              <w:ind w:firstLine="164"/>
              <w:contextualSpacing/>
              <w:rPr>
                <w:rFonts w:eastAsia="Times New Roman" w:cs="Calibri"/>
                <w:bCs/>
                <w:color w:val="000000"/>
                <w:sz w:val="20"/>
                <w:szCs w:val="20"/>
              </w:rPr>
            </w:pPr>
            <w:r w:rsidRPr="00D73D00">
              <w:rPr>
                <w:bCs/>
                <w:color w:val="000000"/>
                <w:sz w:val="20"/>
                <w:szCs w:val="20"/>
              </w:rPr>
              <w:t>Trop de renseignements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71B7FC6"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501D054"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1A21B07"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r>
      <w:tr w:rsidR="008D326B" w:rsidRPr="00D73D00" w14:paraId="67BDE4EA"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7D1D2444" w14:textId="01709270" w:rsidR="00BA3B64" w:rsidRPr="00D73D00" w:rsidRDefault="008D326B" w:rsidP="00BB1B63">
            <w:pPr>
              <w:ind w:left="164"/>
              <w:contextualSpacing/>
              <w:rPr>
                <w:rFonts w:eastAsia="Times New Roman" w:cs="Calibri"/>
                <w:bCs/>
                <w:color w:val="000000"/>
                <w:sz w:val="20"/>
                <w:szCs w:val="20"/>
              </w:rPr>
            </w:pPr>
            <w:r w:rsidRPr="00D73D00">
              <w:rPr>
                <w:bCs/>
                <w:color w:val="000000"/>
                <w:sz w:val="20"/>
                <w:szCs w:val="20"/>
              </w:rPr>
              <w:t>Il faut lire beaucoup d’information pour savoir où aller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2054774"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F9305A1"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64BDF2F"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r>
      <w:tr w:rsidR="008D326B" w:rsidRPr="00D73D00" w14:paraId="07D37646"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7B03D2D9" w14:textId="50840932" w:rsidR="00BA3B64" w:rsidRPr="00D73D00" w:rsidRDefault="008D326B" w:rsidP="00BA3B64">
            <w:pPr>
              <w:contextualSpacing/>
              <w:rPr>
                <w:rFonts w:eastAsia="Times New Roman" w:cs="Calibri"/>
                <w:bCs/>
                <w:color w:val="000000"/>
                <w:sz w:val="20"/>
                <w:szCs w:val="20"/>
              </w:rPr>
            </w:pPr>
            <w:r w:rsidRPr="00D73D00">
              <w:rPr>
                <w:bCs/>
                <w:color w:val="000000"/>
                <w:sz w:val="20"/>
                <w:szCs w:val="20"/>
              </w:rPr>
              <w:t>Autre</w:t>
            </w:r>
            <w:r w:rsidR="002722E4" w:rsidRPr="00D73D00">
              <w:rPr>
                <w:bCs/>
                <w:color w:val="000000"/>
                <w:sz w:val="20"/>
                <w:szCs w:val="20"/>
              </w:rPr>
              <w: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CBCD9F9"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4030B22"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4 %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3CF03DA"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6 %</w:t>
            </w:r>
          </w:p>
        </w:tc>
      </w:tr>
      <w:tr w:rsidR="008D326B" w:rsidRPr="00D73D00" w14:paraId="50A44C7D" w14:textId="77777777" w:rsidTr="00BB1B63">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566D181F" w14:textId="77777777" w:rsidR="00BA3B64" w:rsidRPr="00D73D00" w:rsidRDefault="008D326B" w:rsidP="00BA3B64">
            <w:pPr>
              <w:contextualSpacing/>
              <w:rPr>
                <w:rFonts w:eastAsia="Times New Roman" w:cs="Calibri"/>
                <w:bCs/>
                <w:color w:val="000000"/>
                <w:sz w:val="20"/>
                <w:szCs w:val="20"/>
              </w:rPr>
            </w:pPr>
            <w:r w:rsidRPr="00D73D00">
              <w:rPr>
                <w:bCs/>
                <w:color w:val="000000"/>
                <w:sz w:val="20"/>
                <w:szCs w:val="20"/>
              </w:rPr>
              <w:t>Aucune difficulté</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433C0C" w14:textId="77777777" w:rsidR="00BA3B64" w:rsidRPr="00D73D00" w:rsidRDefault="00782E3A" w:rsidP="00BB1B63">
            <w:pPr>
              <w:contextualSpacing/>
              <w:jc w:val="center"/>
              <w:rPr>
                <w:rFonts w:eastAsia="Times New Roman" w:cs="Calibri"/>
                <w:b/>
                <w:color w:val="000000"/>
                <w:sz w:val="20"/>
                <w:szCs w:val="20"/>
              </w:rPr>
            </w:pPr>
            <w:r w:rsidRPr="00D73D00">
              <w:rPr>
                <w:b/>
                <w:color w:val="000000"/>
                <w:sz w:val="20"/>
                <w:szCs w:val="2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636995"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8D64F12" w14:textId="77777777" w:rsidR="00BA3B64" w:rsidRPr="00D73D00" w:rsidRDefault="00782E3A" w:rsidP="00BB1B63">
            <w:pPr>
              <w:contextualSpacing/>
              <w:jc w:val="center"/>
              <w:rPr>
                <w:rFonts w:eastAsia="Times New Roman" w:cs="Calibri"/>
                <w:color w:val="000000"/>
                <w:sz w:val="20"/>
                <w:szCs w:val="20"/>
              </w:rPr>
            </w:pPr>
            <w:r w:rsidRPr="00D73D00">
              <w:rPr>
                <w:color w:val="000000"/>
                <w:sz w:val="20"/>
                <w:szCs w:val="20"/>
              </w:rPr>
              <w:t>0 %</w:t>
            </w:r>
          </w:p>
        </w:tc>
      </w:tr>
      <w:tr w:rsidR="008D326B" w:rsidRPr="00D73D00" w14:paraId="6410290A" w14:textId="77777777" w:rsidTr="00003004">
        <w:trPr>
          <w:trHeight w:val="60"/>
        </w:trPr>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4A17476D" w14:textId="1FFF327F" w:rsidR="00BA3B64" w:rsidRPr="00D73D00" w:rsidRDefault="009D0EC6" w:rsidP="009D0EC6">
            <w:pPr>
              <w:contextualSpacing/>
              <w:rPr>
                <w:rFonts w:eastAsia="Times New Roman" w:cs="Calibri"/>
                <w:bCs/>
                <w:color w:val="000000"/>
                <w:sz w:val="20"/>
                <w:szCs w:val="20"/>
              </w:rPr>
            </w:pPr>
            <w:r>
              <w:rPr>
                <w:bCs/>
                <w:color w:val="000000"/>
                <w:sz w:val="20"/>
                <w:szCs w:val="20"/>
              </w:rPr>
              <w:t>Je ne sais pas</w:t>
            </w:r>
            <w:r w:rsidR="008D326B" w:rsidRPr="00D73D00">
              <w:rPr>
                <w:bCs/>
                <w:color w:val="000000"/>
                <w:sz w:val="20"/>
                <w:szCs w:val="20"/>
              </w:rPr>
              <w:t xml:space="preserve"> / </w:t>
            </w:r>
            <w:r w:rsidR="009618FE">
              <w:rPr>
                <w:bCs/>
                <w:color w:val="000000"/>
                <w:sz w:val="20"/>
                <w:szCs w:val="20"/>
              </w:rPr>
              <w:t>Je préfère ne</w:t>
            </w:r>
            <w:r w:rsidR="008D326B" w:rsidRPr="00D73D00">
              <w:rPr>
                <w:bCs/>
                <w:color w:val="000000"/>
                <w:sz w:val="20"/>
                <w:szCs w:val="20"/>
              </w:rPr>
              <w:t xml:space="preserve"> pas répondre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A1C0FA3" w14:textId="77777777" w:rsidR="00BA3B64" w:rsidRPr="00D73D00" w:rsidRDefault="008D326B" w:rsidP="00BB1B63">
            <w:pPr>
              <w:contextualSpacing/>
              <w:jc w:val="center"/>
              <w:rPr>
                <w:rFonts w:eastAsia="Times New Roman" w:cs="Calibri"/>
                <w:b/>
                <w:color w:val="000000"/>
                <w:sz w:val="20"/>
                <w:szCs w:val="20"/>
              </w:rPr>
            </w:pPr>
            <w:r w:rsidRPr="00D73D00">
              <w:rPr>
                <w:b/>
                <w:color w:val="000000"/>
                <w:sz w:val="20"/>
                <w:szCs w:val="20"/>
              </w:rPr>
              <w:t>1</w:t>
            </w:r>
            <w:r w:rsidR="00782E3A" w:rsidRPr="00D73D00">
              <w:rPr>
                <w:b/>
                <w:color w:val="000000"/>
                <w:sz w:val="20"/>
                <w:szCs w:val="2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90E7C3"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2</w:t>
            </w:r>
            <w:r w:rsidR="00782E3A" w:rsidRPr="00D73D00">
              <w:rPr>
                <w:color w:val="000000"/>
                <w:sz w:val="20"/>
                <w:szCs w:val="2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F17EDF1" w14:textId="77777777" w:rsidR="00BA3B64" w:rsidRPr="00D73D00" w:rsidRDefault="008D326B" w:rsidP="00BB1B63">
            <w:pPr>
              <w:contextualSpacing/>
              <w:jc w:val="center"/>
              <w:rPr>
                <w:rFonts w:eastAsia="Times New Roman" w:cs="Calibri"/>
                <w:color w:val="000000"/>
                <w:sz w:val="20"/>
                <w:szCs w:val="20"/>
              </w:rPr>
            </w:pPr>
            <w:r w:rsidRPr="00D73D00">
              <w:rPr>
                <w:color w:val="000000"/>
                <w:sz w:val="20"/>
                <w:szCs w:val="20"/>
              </w:rPr>
              <w:t>1</w:t>
            </w:r>
            <w:r w:rsidR="00782E3A" w:rsidRPr="00D73D00">
              <w:rPr>
                <w:color w:val="000000"/>
                <w:sz w:val="20"/>
                <w:szCs w:val="20"/>
              </w:rPr>
              <w:t>3 %</w:t>
            </w:r>
          </w:p>
        </w:tc>
      </w:tr>
    </w:tbl>
    <w:p w14:paraId="3F3618D1" w14:textId="268820F4" w:rsidR="00D20B7D" w:rsidRDefault="00D20B7D" w:rsidP="00BA3B64">
      <w:pPr>
        <w:keepNext/>
        <w:spacing w:after="0" w:line="240" w:lineRule="auto"/>
        <w:rPr>
          <w:i/>
          <w:iCs/>
        </w:rPr>
      </w:pPr>
    </w:p>
    <w:p w14:paraId="29CFDE19" w14:textId="77777777" w:rsidR="00294524" w:rsidRDefault="00D20B7D" w:rsidP="00BA3B64">
      <w:pPr>
        <w:keepNext/>
        <w:spacing w:after="0" w:line="240" w:lineRule="auto"/>
        <w:rPr>
          <w:i/>
          <w:iCs/>
        </w:rPr>
      </w:pPr>
      <w:r>
        <w:rPr>
          <w:i/>
          <w:iCs/>
        </w:rPr>
        <w:br w:type="page"/>
      </w:r>
    </w:p>
    <w:p w14:paraId="5B035373" w14:textId="77777777" w:rsidR="00BA3B64" w:rsidRPr="00BA3B64" w:rsidRDefault="008D326B" w:rsidP="00BA3B64">
      <w:pPr>
        <w:keepNext/>
        <w:spacing w:after="0" w:line="240" w:lineRule="auto"/>
        <w:rPr>
          <w:i/>
          <w:iCs/>
        </w:rPr>
      </w:pPr>
      <w:r>
        <w:rPr>
          <w:i/>
          <w:iCs/>
        </w:rPr>
        <w:lastRenderedPageBreak/>
        <w:t>Tableau A.3. Temps passé sur le site Web de l’ASFC selon le pays d’origine des visiteurs</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6"/>
        <w:gridCol w:w="1216"/>
        <w:gridCol w:w="1322"/>
        <w:gridCol w:w="1227"/>
      </w:tblGrid>
      <w:tr w:rsidR="008D326B" w14:paraId="31787D2F" w14:textId="77777777" w:rsidTr="00BB1B63">
        <w:trPr>
          <w:tblHeader/>
        </w:trPr>
        <w:tc>
          <w:tcPr>
            <w:tcW w:w="5556" w:type="dxa"/>
            <w:shd w:val="clear" w:color="auto" w:fill="auto"/>
          </w:tcPr>
          <w:p w14:paraId="29A5556B" w14:textId="656E7659" w:rsidR="00BA3B64" w:rsidRPr="00BB1B63" w:rsidRDefault="009D0EC6" w:rsidP="00BB1B63">
            <w:pPr>
              <w:spacing w:after="0" w:line="240" w:lineRule="auto"/>
              <w:rPr>
                <w:rFonts w:eastAsia="+mn-ea" w:cs="Arial"/>
                <w:b/>
                <w:bCs/>
                <w:kern w:val="24"/>
              </w:rPr>
            </w:pPr>
            <w:r>
              <w:rPr>
                <w:b/>
                <w:bCs/>
              </w:rPr>
              <w:t>A10A. Quelles</w:t>
            </w:r>
            <w:r w:rsidR="008D326B">
              <w:rPr>
                <w:b/>
                <w:bCs/>
              </w:rPr>
              <w:t xml:space="preserve"> </w:t>
            </w:r>
            <w:r>
              <w:rPr>
                <w:b/>
                <w:bCs/>
              </w:rPr>
              <w:t>informations</w:t>
            </w:r>
            <w:r w:rsidR="008D326B">
              <w:rPr>
                <w:b/>
                <w:bCs/>
              </w:rPr>
              <w:t xml:space="preserve"> cherchiez-vous que vous n’avez pas trouvé</w:t>
            </w:r>
            <w:r>
              <w:rPr>
                <w:b/>
                <w:bCs/>
              </w:rPr>
              <w:t>e</w:t>
            </w:r>
            <w:r w:rsidR="008D326B">
              <w:rPr>
                <w:b/>
                <w:bCs/>
              </w:rPr>
              <w:t>s?</w:t>
            </w:r>
          </w:p>
          <w:p w14:paraId="46CAC043" w14:textId="77777777" w:rsidR="00BA3B64" w:rsidRPr="00BB1B63" w:rsidRDefault="008D326B" w:rsidP="00BB1B63">
            <w:pPr>
              <w:spacing w:after="0" w:line="240" w:lineRule="auto"/>
              <w:rPr>
                <w:rFonts w:eastAsia="+mn-ea" w:cs="Arial"/>
                <w:bCs/>
                <w:kern w:val="24"/>
              </w:rPr>
            </w:pPr>
            <w:r>
              <w:t>Base : Répondants qui n’ont pas trouvé les renseignements qu’ils recherchaient</w:t>
            </w:r>
          </w:p>
        </w:tc>
        <w:tc>
          <w:tcPr>
            <w:tcW w:w="1228" w:type="dxa"/>
            <w:tcBorders>
              <w:bottom w:val="single" w:sz="4" w:space="0" w:color="auto"/>
            </w:tcBorders>
            <w:shd w:val="clear" w:color="auto" w:fill="auto"/>
            <w:vAlign w:val="center"/>
          </w:tcPr>
          <w:p w14:paraId="6B3EB4BC" w14:textId="77777777" w:rsidR="00BA3B64" w:rsidRPr="00BB1B63" w:rsidRDefault="008D326B" w:rsidP="00BB1B63">
            <w:pPr>
              <w:spacing w:after="0" w:line="240" w:lineRule="auto"/>
              <w:jc w:val="center"/>
              <w:rPr>
                <w:rFonts w:eastAsia="Times New Roman"/>
                <w:b/>
                <w:noProof/>
              </w:rPr>
            </w:pPr>
            <w:r>
              <w:rPr>
                <w:b/>
              </w:rPr>
              <w:t>Total</w:t>
            </w:r>
          </w:p>
        </w:tc>
        <w:tc>
          <w:tcPr>
            <w:tcW w:w="1228" w:type="dxa"/>
            <w:tcBorders>
              <w:bottom w:val="single" w:sz="4" w:space="0" w:color="auto"/>
            </w:tcBorders>
            <w:shd w:val="clear" w:color="auto" w:fill="auto"/>
            <w:vAlign w:val="center"/>
          </w:tcPr>
          <w:p w14:paraId="5FA88DCD"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tcBorders>
              <w:bottom w:val="single" w:sz="4" w:space="0" w:color="auto"/>
            </w:tcBorders>
            <w:shd w:val="clear" w:color="auto" w:fill="auto"/>
            <w:vAlign w:val="center"/>
          </w:tcPr>
          <w:p w14:paraId="6054D4E7" w14:textId="56AE8650" w:rsidR="00BA3B64" w:rsidRPr="00BB1B63" w:rsidRDefault="008D326B" w:rsidP="00BB1B63">
            <w:pPr>
              <w:spacing w:after="0" w:line="240" w:lineRule="auto"/>
              <w:jc w:val="center"/>
              <w:rPr>
                <w:rFonts w:eastAsia="Times New Roman"/>
                <w:b/>
                <w:noProof/>
              </w:rPr>
            </w:pPr>
            <w:r>
              <w:rPr>
                <w:b/>
              </w:rPr>
              <w:t>Non-Canadiens</w:t>
            </w:r>
          </w:p>
        </w:tc>
      </w:tr>
      <w:tr w:rsidR="008D326B" w14:paraId="643ED6B3" w14:textId="77777777" w:rsidTr="00BB1B63">
        <w:tc>
          <w:tcPr>
            <w:tcW w:w="5556" w:type="dxa"/>
            <w:tcBorders>
              <w:bottom w:val="single" w:sz="4" w:space="0" w:color="auto"/>
              <w:right w:val="single" w:sz="4" w:space="0" w:color="auto"/>
            </w:tcBorders>
            <w:shd w:val="clear" w:color="auto" w:fill="auto"/>
          </w:tcPr>
          <w:p w14:paraId="766730B0"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FC3CE1D"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619</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5C72A3E" w14:textId="77777777" w:rsidR="00BA3B64" w:rsidRPr="00BB1B63" w:rsidRDefault="008D326B" w:rsidP="00BB1B63">
            <w:pPr>
              <w:contextualSpacing/>
              <w:jc w:val="center"/>
              <w:rPr>
                <w:rFonts w:eastAsia="Times New Roman"/>
                <w:noProof/>
                <w:sz w:val="20"/>
                <w:szCs w:val="20"/>
              </w:rPr>
            </w:pPr>
            <w:r>
              <w:rPr>
                <w:sz w:val="20"/>
                <w:szCs w:val="20"/>
              </w:rPr>
              <w:t>444</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4AC622C" w14:textId="77777777" w:rsidR="00BA3B64" w:rsidRPr="00BB1B63" w:rsidRDefault="008D326B" w:rsidP="00BB1B63">
            <w:pPr>
              <w:contextualSpacing/>
              <w:jc w:val="center"/>
              <w:rPr>
                <w:rFonts w:eastAsia="Times New Roman"/>
                <w:noProof/>
                <w:sz w:val="20"/>
                <w:szCs w:val="20"/>
              </w:rPr>
            </w:pPr>
            <w:r>
              <w:rPr>
                <w:sz w:val="20"/>
                <w:szCs w:val="20"/>
              </w:rPr>
              <w:t>175</w:t>
            </w:r>
          </w:p>
        </w:tc>
      </w:tr>
      <w:tr w:rsidR="008D326B" w14:paraId="119B8EAE"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59BF6B04" w14:textId="77777777" w:rsidR="00BA3B64" w:rsidRPr="00BB1B63" w:rsidRDefault="008D326B" w:rsidP="00BB1B63">
            <w:pPr>
              <w:spacing w:after="0" w:line="240" w:lineRule="auto"/>
              <w:contextualSpacing/>
              <w:rPr>
                <w:rFonts w:eastAsia="Times New Roman" w:cs="Calibri"/>
                <w:bCs/>
                <w:color w:val="000000"/>
              </w:rPr>
            </w:pPr>
            <w:r>
              <w:rPr>
                <w:bCs/>
                <w:color w:val="000000"/>
              </w:rPr>
              <w:t>PROGRAMME NEXUS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F795810"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D342EF7" w14:textId="77777777" w:rsidR="00BA3B64" w:rsidRPr="00BB1B63" w:rsidRDefault="008D326B" w:rsidP="00BB1B63">
            <w:pPr>
              <w:contextualSpacing/>
              <w:jc w:val="center"/>
              <w:rPr>
                <w:rFonts w:eastAsia="Times New Roman" w:cs="Calibri"/>
                <w:b/>
                <w:bCs/>
                <w:color w:val="008000"/>
              </w:rPr>
            </w:pPr>
            <w:r>
              <w:rPr>
                <w:b/>
                <w:bCs/>
                <w:color w:val="008000"/>
              </w:rPr>
              <w:t>3</w:t>
            </w:r>
            <w:r w:rsidR="00782E3A">
              <w:rPr>
                <w:b/>
                <w:bCs/>
                <w:color w:val="008000"/>
              </w:rPr>
              <w:t>6 %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5FA6258" w14:textId="77777777" w:rsidR="00BA3B64" w:rsidRPr="00BB1B63" w:rsidRDefault="00782E3A" w:rsidP="00BB1B63">
            <w:pPr>
              <w:contextualSpacing/>
              <w:jc w:val="center"/>
              <w:rPr>
                <w:rFonts w:eastAsia="Times New Roman" w:cs="Calibri"/>
                <w:b/>
                <w:bCs/>
                <w:color w:val="FF0000"/>
              </w:rPr>
            </w:pPr>
            <w:r>
              <w:rPr>
                <w:b/>
                <w:bCs/>
                <w:color w:val="FF0000"/>
              </w:rPr>
              <w:t>3 %</w:t>
            </w:r>
            <w:r w:rsidR="008D326B">
              <w:rPr>
                <w:b/>
                <w:bCs/>
                <w:color w:val="FF0000"/>
              </w:rPr>
              <w:t>−</w:t>
            </w:r>
          </w:p>
        </w:tc>
      </w:tr>
      <w:tr w:rsidR="008D326B" w14:paraId="1BCAEC07"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17BD7258" w14:textId="77777777" w:rsidR="00BA3B64" w:rsidRPr="00BB1B63" w:rsidRDefault="008D326B" w:rsidP="00BB1B63">
            <w:pPr>
              <w:ind w:firstLine="164"/>
              <w:contextualSpacing/>
              <w:rPr>
                <w:rFonts w:eastAsia="Times New Roman" w:cs="Calibri"/>
                <w:bCs/>
                <w:color w:val="000000"/>
              </w:rPr>
            </w:pPr>
            <w:r>
              <w:rPr>
                <w:bCs/>
                <w:color w:val="000000"/>
              </w:rPr>
              <w:t>Renseignements sur le programme NEXUS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9D8583C" w14:textId="77777777" w:rsidR="00BA3B64"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BBDCD76"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1 %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B8015A4"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5F4EEC02" w14:textId="77777777" w:rsidTr="00BB1B63">
        <w:trPr>
          <w:trHeight w:val="276"/>
        </w:trPr>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52CD8BE7" w14:textId="3791F095" w:rsidR="00BA3B64" w:rsidRPr="00BB1B63" w:rsidRDefault="008D326B" w:rsidP="009D0EC6">
            <w:pPr>
              <w:ind w:firstLine="164"/>
              <w:contextualSpacing/>
              <w:rPr>
                <w:rFonts w:eastAsia="Times New Roman" w:cs="Calibri"/>
                <w:bCs/>
                <w:color w:val="000000"/>
              </w:rPr>
            </w:pPr>
            <w:r>
              <w:rPr>
                <w:bCs/>
                <w:color w:val="000000"/>
              </w:rPr>
              <w:t xml:space="preserve">Renseignements concernant le renouvellement </w:t>
            </w:r>
            <w:r w:rsidR="009D0EC6">
              <w:rPr>
                <w:bCs/>
                <w:color w:val="000000"/>
              </w:rPr>
              <w:t xml:space="preserve">de l’adhésion au </w:t>
            </w:r>
            <w:r>
              <w:rPr>
                <w:bCs/>
                <w:color w:val="000000"/>
              </w:rPr>
              <w:t>programme NEXUS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27D0213" w14:textId="77777777" w:rsidR="00BA3B64" w:rsidRPr="00BB1B63" w:rsidRDefault="00782E3A" w:rsidP="00BB1B63">
            <w:pPr>
              <w:contextualSpacing/>
              <w:jc w:val="center"/>
              <w:rPr>
                <w:rFonts w:eastAsia="Times New Roman" w:cs="Calibri"/>
                <w:b/>
                <w:color w:val="000000"/>
              </w:rPr>
            </w:pPr>
            <w:r>
              <w:rPr>
                <w:b/>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0C54EA0"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1 %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C65FAB0" w14:textId="77777777" w:rsidR="00BA3B64" w:rsidRPr="00BB1B63" w:rsidRDefault="00782E3A" w:rsidP="00BB1B63">
            <w:pPr>
              <w:contextualSpacing/>
              <w:jc w:val="center"/>
              <w:rPr>
                <w:rFonts w:eastAsia="Times New Roman" w:cs="Calibri"/>
                <w:b/>
                <w:bCs/>
                <w:color w:val="FF0000"/>
              </w:rPr>
            </w:pPr>
            <w:r>
              <w:rPr>
                <w:b/>
                <w:bCs/>
                <w:color w:val="FF0000"/>
              </w:rPr>
              <w:t>2 %</w:t>
            </w:r>
            <w:r w:rsidR="008D326B">
              <w:rPr>
                <w:b/>
                <w:bCs/>
                <w:color w:val="FF0000"/>
              </w:rPr>
              <w:t>−</w:t>
            </w:r>
          </w:p>
        </w:tc>
      </w:tr>
      <w:tr w:rsidR="008D326B" w14:paraId="7CDE2AF1"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71C0E54C" w14:textId="77777777" w:rsidR="00BA3B64" w:rsidRPr="00BB1B63" w:rsidRDefault="008D326B" w:rsidP="00BB1B63">
            <w:pPr>
              <w:ind w:firstLine="164"/>
              <w:contextualSpacing/>
              <w:rPr>
                <w:rFonts w:eastAsia="Times New Roman" w:cs="Calibri"/>
                <w:bCs/>
                <w:color w:val="000000"/>
              </w:rPr>
            </w:pPr>
            <w:r>
              <w:rPr>
                <w:bCs/>
                <w:color w:val="000000"/>
              </w:rPr>
              <w:t>Renseignements concernant la demande d’adhésion au programme NEXUS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0299198" w14:textId="77777777" w:rsidR="00BA3B64" w:rsidRPr="00BB1B63" w:rsidRDefault="00782E3A" w:rsidP="00BB1B63">
            <w:pPr>
              <w:contextualSpacing/>
              <w:jc w:val="center"/>
              <w:rPr>
                <w:rFonts w:eastAsia="Times New Roman" w:cs="Calibri"/>
                <w:b/>
                <w:color w:val="000000"/>
              </w:rPr>
            </w:pPr>
            <w:r>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5C326CC" w14:textId="77777777" w:rsidR="00BA3B64" w:rsidRPr="00BB1B63" w:rsidRDefault="00782E3A" w:rsidP="00BB1B63">
            <w:pPr>
              <w:contextualSpacing/>
              <w:jc w:val="center"/>
              <w:rPr>
                <w:rFonts w:eastAsia="Times New Roman" w:cs="Calibri"/>
                <w:b/>
                <w:bCs/>
                <w:color w:val="008000"/>
              </w:rPr>
            </w:pPr>
            <w:r>
              <w:rPr>
                <w:b/>
                <w:bCs/>
                <w:color w:val="008000"/>
              </w:rPr>
              <w:t>8 %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AB42AE3"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70BCABF8"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72224FA4" w14:textId="77777777" w:rsidR="00BA3B64" w:rsidRPr="00BB1B63" w:rsidRDefault="008D326B" w:rsidP="00BB1B63">
            <w:pPr>
              <w:ind w:left="164"/>
              <w:contextualSpacing/>
              <w:rPr>
                <w:rFonts w:eastAsia="Times New Roman" w:cs="Calibri"/>
                <w:bCs/>
                <w:color w:val="000000"/>
              </w:rPr>
            </w:pPr>
            <w:r>
              <w:rPr>
                <w:bCs/>
                <w:color w:val="000000"/>
              </w:rPr>
              <w:t>Renseignements sur l’état de ma demande d’adhésion au programme NEXUS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9563C98" w14:textId="77777777" w:rsidR="00BA3B64" w:rsidRPr="00BB1B63" w:rsidRDefault="00782E3A" w:rsidP="00BB1B63">
            <w:pPr>
              <w:contextualSpacing/>
              <w:jc w:val="center"/>
              <w:rPr>
                <w:rFonts w:eastAsia="Times New Roman" w:cs="Calibri"/>
                <w:b/>
                <w:color w:val="000000"/>
              </w:rPr>
            </w:pPr>
            <w:r>
              <w:rPr>
                <w:b/>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C5F49FD" w14:textId="77777777" w:rsidR="00BA3B64" w:rsidRPr="00BB1B63" w:rsidRDefault="00782E3A" w:rsidP="00BB1B63">
            <w:pPr>
              <w:contextualSpacing/>
              <w:jc w:val="center"/>
              <w:rPr>
                <w:rFonts w:eastAsia="Times New Roman" w:cs="Calibri"/>
                <w:b/>
                <w:bCs/>
                <w:color w:val="008000"/>
              </w:rPr>
            </w:pPr>
            <w:r>
              <w:rPr>
                <w:b/>
                <w:bCs/>
                <w:color w:val="008000"/>
              </w:rPr>
              <w:t>5 %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EA666A6"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r>
      <w:tr w:rsidR="008D326B" w14:paraId="7DA8C6D7"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111E35BE" w14:textId="77777777" w:rsidR="00BA3B64" w:rsidRPr="00BB1B63" w:rsidRDefault="008D326B" w:rsidP="00BB1B63">
            <w:pPr>
              <w:ind w:firstLine="164"/>
              <w:contextualSpacing/>
              <w:rPr>
                <w:rFonts w:eastAsia="Times New Roman" w:cs="Calibri"/>
                <w:bCs/>
              </w:rPr>
            </w:pPr>
            <w:r>
              <w:t>Ouvrir une session sur la page NEXUS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F007C2F" w14:textId="77777777" w:rsidR="00BA3B64" w:rsidRPr="00BB1B63" w:rsidRDefault="00782E3A" w:rsidP="00BB1B63">
            <w:pPr>
              <w:contextualSpacing/>
              <w:jc w:val="center"/>
              <w:rPr>
                <w:rFonts w:eastAsia="Times New Roman" w:cs="Calibri"/>
                <w:b/>
              </w:rPr>
            </w:pPr>
            <w:r>
              <w:rPr>
                <w:b/>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0A8FFD3" w14:textId="77777777" w:rsidR="00BA3B64" w:rsidRPr="00BB1B63" w:rsidRDefault="00782E3A" w:rsidP="00BB1B63">
            <w:pPr>
              <w:contextualSpacing/>
              <w:jc w:val="center"/>
              <w:rPr>
                <w:rFonts w:eastAsia="Times New Roman" w:cs="Calibri"/>
              </w:rPr>
            </w:pPr>
            <w: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E6B18F1" w14:textId="77777777" w:rsidR="00BA3B64" w:rsidRPr="00BB1B63" w:rsidRDefault="00782E3A" w:rsidP="00BB1B63">
            <w:pPr>
              <w:contextualSpacing/>
              <w:jc w:val="center"/>
              <w:rPr>
                <w:rFonts w:eastAsia="Times New Roman" w:cs="Calibri"/>
              </w:rPr>
            </w:pPr>
            <w:r>
              <w:t>0 %</w:t>
            </w:r>
          </w:p>
        </w:tc>
      </w:tr>
      <w:tr w:rsidR="008D326B" w14:paraId="359FE281"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4EE11885" w14:textId="77777777" w:rsidR="00BA3B64" w:rsidRPr="00BB1B63" w:rsidRDefault="008D326B" w:rsidP="00BA3B64">
            <w:pPr>
              <w:contextualSpacing/>
              <w:rPr>
                <w:rFonts w:eastAsia="Times New Roman" w:cs="Calibri"/>
                <w:bCs/>
                <w:color w:val="000000"/>
              </w:rPr>
            </w:pPr>
            <w:r>
              <w:rPr>
                <w:bCs/>
                <w:color w:val="000000"/>
              </w:rPr>
              <w:t>DÉCLARATIONS, IMPORTATIONS ET FRAIS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C768E3E"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B3BB7E3"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4 %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D0A77BA" w14:textId="77777777" w:rsidR="00BA3B64" w:rsidRPr="00BB1B63" w:rsidRDefault="00782E3A" w:rsidP="00BB1B63">
            <w:pPr>
              <w:contextualSpacing/>
              <w:jc w:val="center"/>
              <w:rPr>
                <w:rFonts w:eastAsia="Times New Roman" w:cs="Calibri"/>
                <w:b/>
                <w:bCs/>
                <w:color w:val="FF0000"/>
              </w:rPr>
            </w:pPr>
            <w:r>
              <w:rPr>
                <w:b/>
                <w:bCs/>
                <w:color w:val="FF0000"/>
              </w:rPr>
              <w:t>3 %</w:t>
            </w:r>
            <w:r w:rsidR="008D326B">
              <w:rPr>
                <w:b/>
                <w:bCs/>
                <w:color w:val="FF0000"/>
              </w:rPr>
              <w:t>−</w:t>
            </w:r>
          </w:p>
        </w:tc>
      </w:tr>
      <w:tr w:rsidR="008D326B" w14:paraId="2AD6BF72"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51C130B9" w14:textId="77777777" w:rsidR="00BA3B64" w:rsidRPr="00BB1B63" w:rsidRDefault="008D326B" w:rsidP="00BB1B63">
            <w:pPr>
              <w:ind w:firstLine="164"/>
              <w:contextualSpacing/>
              <w:rPr>
                <w:rFonts w:eastAsia="Times New Roman" w:cs="Calibri"/>
                <w:bCs/>
                <w:color w:val="000000"/>
              </w:rPr>
            </w:pPr>
            <w:r>
              <w:rPr>
                <w:bCs/>
                <w:color w:val="000000"/>
              </w:rPr>
              <w:t>Renseignements concernant la déclaration et les importations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B771C72" w14:textId="77777777" w:rsidR="00BA3B64" w:rsidRPr="00BB1B63" w:rsidRDefault="00782E3A" w:rsidP="00BB1B63">
            <w:pPr>
              <w:contextualSpacing/>
              <w:jc w:val="center"/>
              <w:rPr>
                <w:rFonts w:eastAsia="Times New Roman" w:cs="Calibri"/>
                <w:b/>
                <w:color w:val="000000"/>
              </w:rPr>
            </w:pPr>
            <w:r>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38B2931" w14:textId="77777777" w:rsidR="00BA3B64" w:rsidRPr="00BB1B63" w:rsidRDefault="00782E3A" w:rsidP="00BB1B63">
            <w:pPr>
              <w:contextualSpacing/>
              <w:jc w:val="center"/>
              <w:rPr>
                <w:rFonts w:eastAsia="Times New Roman" w:cs="Calibri"/>
                <w:b/>
                <w:color w:val="008000"/>
              </w:rPr>
            </w:pPr>
            <w:r>
              <w:rPr>
                <w:b/>
                <w:color w:val="008000"/>
              </w:rPr>
              <w:t>7 %</w:t>
            </w:r>
            <w:r w:rsidR="008D326B">
              <w:rPr>
                <w:b/>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CB8064F" w14:textId="77777777" w:rsidR="00BA3B64" w:rsidRPr="00BB1B63" w:rsidRDefault="00782E3A" w:rsidP="00BB1B63">
            <w:pPr>
              <w:contextualSpacing/>
              <w:jc w:val="center"/>
              <w:rPr>
                <w:rFonts w:eastAsia="Times New Roman" w:cs="Calibri"/>
                <w:b/>
                <w:color w:val="FF0000"/>
              </w:rPr>
            </w:pPr>
            <w:r>
              <w:rPr>
                <w:b/>
                <w:color w:val="FF0000"/>
              </w:rPr>
              <w:t>2 %</w:t>
            </w:r>
            <w:r w:rsidR="008D326B">
              <w:rPr>
                <w:b/>
                <w:color w:val="FF0000"/>
              </w:rPr>
              <w:t>−</w:t>
            </w:r>
          </w:p>
        </w:tc>
      </w:tr>
      <w:tr w:rsidR="008D326B" w14:paraId="3FBADC97"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0B7B3B7A" w14:textId="77777777" w:rsidR="00BA3B64" w:rsidRPr="00BB1B63" w:rsidRDefault="008D326B" w:rsidP="00BB1B63">
            <w:pPr>
              <w:ind w:left="164"/>
              <w:contextualSpacing/>
              <w:rPr>
                <w:rFonts w:eastAsia="Times New Roman" w:cs="Calibri"/>
                <w:bCs/>
                <w:color w:val="000000"/>
              </w:rPr>
            </w:pPr>
            <w:r>
              <w:rPr>
                <w:bCs/>
                <w:color w:val="000000"/>
              </w:rPr>
              <w:t>Renseignements concernant les droits, taxes et autres frais de dédouanement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1A5809A" w14:textId="77777777" w:rsidR="00BA3B64" w:rsidRPr="00BB1B63" w:rsidRDefault="00782E3A" w:rsidP="00BB1B63">
            <w:pPr>
              <w:contextualSpacing/>
              <w:jc w:val="center"/>
              <w:rPr>
                <w:rFonts w:eastAsia="Times New Roman" w:cs="Calibri"/>
                <w:b/>
                <w:color w:val="000000"/>
              </w:rPr>
            </w:pPr>
            <w:r>
              <w:rPr>
                <w:b/>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5436026" w14:textId="77777777" w:rsidR="00BA3B64" w:rsidRPr="00BB1B63" w:rsidRDefault="00782E3A" w:rsidP="00BB1B63">
            <w:pPr>
              <w:contextualSpacing/>
              <w:jc w:val="center"/>
              <w:rPr>
                <w:rFonts w:eastAsia="Times New Roman" w:cs="Calibri"/>
                <w:b/>
                <w:bCs/>
                <w:color w:val="008000"/>
              </w:rPr>
            </w:pPr>
            <w:r>
              <w:rPr>
                <w:b/>
                <w:bCs/>
                <w:color w:val="008000"/>
              </w:rPr>
              <w:t>7 %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4CC613A"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0DFAAFC9"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7EAD639E" w14:textId="77777777" w:rsidR="00BA3B64" w:rsidRPr="00BB1B63" w:rsidRDefault="008D326B" w:rsidP="00BA3B64">
            <w:pPr>
              <w:contextualSpacing/>
              <w:rPr>
                <w:rFonts w:eastAsia="Times New Roman" w:cs="Calibri"/>
                <w:bCs/>
                <w:color w:val="000000"/>
              </w:rPr>
            </w:pPr>
            <w:r>
              <w:rPr>
                <w:bCs/>
                <w:color w:val="000000"/>
              </w:rPr>
              <w:t>ARTICLES PERMIS À LA FRONTIÈRE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CD3B1A3" w14:textId="77777777" w:rsidR="00BA3B64"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052A331" w14:textId="77777777" w:rsidR="00BA3B64" w:rsidRPr="00BB1B63" w:rsidRDefault="00782E3A" w:rsidP="00BB1B63">
            <w:pPr>
              <w:contextualSpacing/>
              <w:jc w:val="center"/>
              <w:rPr>
                <w:rFonts w:eastAsia="Times New Roman" w:cs="Calibri"/>
                <w:color w:val="000000"/>
              </w:rPr>
            </w:pPr>
            <w:r>
              <w:rPr>
                <w:color w:val="000000"/>
              </w:rPr>
              <w:t>8 %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D4B54A2"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0 %</w:t>
            </w:r>
          </w:p>
        </w:tc>
      </w:tr>
      <w:tr w:rsidR="008D326B" w14:paraId="1BC51706"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653658D5" w14:textId="77777777" w:rsidR="00BA3B64" w:rsidRPr="00BB1B63" w:rsidRDefault="008D326B" w:rsidP="00BB1B63">
            <w:pPr>
              <w:ind w:left="164"/>
              <w:contextualSpacing/>
              <w:rPr>
                <w:rFonts w:eastAsia="Times New Roman" w:cs="Calibri"/>
                <w:bCs/>
                <w:color w:val="000000"/>
              </w:rPr>
            </w:pPr>
            <w:r>
              <w:rPr>
                <w:bCs/>
                <w:color w:val="000000"/>
              </w:rPr>
              <w:t>Renseignements sur les biens de consommation autorisés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0FAC0A9" w14:textId="77777777" w:rsidR="00BA3B64" w:rsidRPr="00BB1B63" w:rsidRDefault="00782E3A" w:rsidP="00BB1B63">
            <w:pPr>
              <w:contextualSpacing/>
              <w:jc w:val="center"/>
              <w:rPr>
                <w:rFonts w:eastAsia="Times New Roman" w:cs="Calibri"/>
                <w:b/>
                <w:color w:val="000000"/>
              </w:rPr>
            </w:pPr>
            <w:r>
              <w:rPr>
                <w:b/>
                <w:color w:val="000000"/>
              </w:rPr>
              <w:t>6 %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EBE1911" w14:textId="77777777" w:rsidR="00BA3B64" w:rsidRPr="00BB1B63" w:rsidRDefault="00782E3A" w:rsidP="00BB1B63">
            <w:pPr>
              <w:contextualSpacing/>
              <w:jc w:val="center"/>
              <w:rPr>
                <w:rFonts w:eastAsia="Times New Roman" w:cs="Calibri"/>
                <w:color w:val="000000"/>
              </w:rPr>
            </w:pPr>
            <w:r>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DD47CD0" w14:textId="77777777" w:rsidR="00BA3B64" w:rsidRPr="00BB1B63" w:rsidRDefault="00782E3A" w:rsidP="00BB1B63">
            <w:pPr>
              <w:contextualSpacing/>
              <w:jc w:val="center"/>
              <w:rPr>
                <w:rFonts w:eastAsia="Times New Roman" w:cs="Calibri"/>
                <w:color w:val="000000"/>
              </w:rPr>
            </w:pPr>
            <w:r>
              <w:rPr>
                <w:color w:val="000000"/>
              </w:rPr>
              <w:t>8 %</w:t>
            </w:r>
          </w:p>
        </w:tc>
      </w:tr>
      <w:tr w:rsidR="008D326B" w14:paraId="7C8F2F49"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73110463" w14:textId="77777777" w:rsidR="00BA3B64" w:rsidRPr="00BB1B63" w:rsidRDefault="008D326B" w:rsidP="00BB1B63">
            <w:pPr>
              <w:ind w:firstLine="164"/>
              <w:contextualSpacing/>
              <w:rPr>
                <w:rFonts w:eastAsia="Times New Roman" w:cs="Calibri"/>
                <w:bCs/>
                <w:color w:val="000000"/>
              </w:rPr>
            </w:pPr>
            <w:r>
              <w:rPr>
                <w:bCs/>
                <w:color w:val="000000"/>
              </w:rPr>
              <w:t>Renseignements concernant les propriétaires d’animaux de compagnie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EE2478B"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9DF89D1"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FB70D8A"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0C42EA03"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1C1600A7" w14:textId="77777777" w:rsidR="00BA3B64" w:rsidRPr="00BB1B63" w:rsidRDefault="008D326B" w:rsidP="00BB1B63">
            <w:pPr>
              <w:ind w:firstLine="164"/>
              <w:contextualSpacing/>
              <w:rPr>
                <w:rFonts w:eastAsia="Times New Roman" w:cs="Calibri"/>
                <w:bCs/>
                <w:color w:val="000000"/>
              </w:rPr>
            </w:pPr>
            <w:r>
              <w:rPr>
                <w:bCs/>
                <w:color w:val="000000"/>
              </w:rPr>
              <w:t>Renseignements sur les limites de boissons alcoolisées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323C756"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EA2D85A"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852D1AF"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6AD9F4E5"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7E183AD8" w14:textId="77777777" w:rsidR="00BA3B64" w:rsidRPr="00BB1B63" w:rsidRDefault="008D326B" w:rsidP="00BB1B63">
            <w:pPr>
              <w:ind w:left="164"/>
              <w:contextualSpacing/>
              <w:rPr>
                <w:rFonts w:eastAsia="Times New Roman" w:cs="Calibri"/>
                <w:bCs/>
                <w:color w:val="000000"/>
              </w:rPr>
            </w:pPr>
            <w:r>
              <w:rPr>
                <w:bCs/>
                <w:color w:val="000000"/>
              </w:rPr>
              <w:t>Renseignements sur les articles confisqués par l’ASFC</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29674CC"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10B6131"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C9C7FA8"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258805CE"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4694DD1E" w14:textId="77777777" w:rsidR="00BA3B64" w:rsidRPr="00BB1B63" w:rsidRDefault="008D326B" w:rsidP="00BA3B64">
            <w:pPr>
              <w:contextualSpacing/>
              <w:rPr>
                <w:rFonts w:eastAsia="Times New Roman" w:cs="Calibri"/>
                <w:bCs/>
                <w:color w:val="000000"/>
              </w:rPr>
            </w:pPr>
            <w:r>
              <w:rPr>
                <w:bCs/>
                <w:color w:val="000000"/>
              </w:rPr>
              <w:t>EXIGENCES (TOTAL)</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7F39F57" w14:textId="77777777" w:rsidR="00BA3B64" w:rsidRPr="00BB1B63" w:rsidRDefault="00782E3A" w:rsidP="00BB1B63">
            <w:pPr>
              <w:contextualSpacing/>
              <w:jc w:val="center"/>
              <w:rPr>
                <w:rFonts w:eastAsia="Times New Roman" w:cs="Calibri"/>
                <w:b/>
                <w:color w:val="000000"/>
              </w:rPr>
            </w:pPr>
            <w:r>
              <w:rPr>
                <w:b/>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834A579" w14:textId="77777777" w:rsidR="00BA3B64" w:rsidRPr="00BB1B63" w:rsidRDefault="00782E3A" w:rsidP="00BB1B63">
            <w:pPr>
              <w:contextualSpacing/>
              <w:jc w:val="center"/>
              <w:rPr>
                <w:rFonts w:eastAsia="Times New Roman" w:cs="Calibri"/>
                <w:b/>
                <w:bCs/>
                <w:color w:val="FF0000"/>
              </w:rPr>
            </w:pPr>
            <w:r>
              <w:rPr>
                <w:b/>
                <w:bCs/>
                <w:color w:val="FF0000"/>
              </w:rPr>
              <w:t>2 %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6BCD6C4"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6 %</w:t>
            </w:r>
            <w:r>
              <w:rPr>
                <w:b/>
                <w:bCs/>
                <w:color w:val="008000"/>
              </w:rPr>
              <w:t>+</w:t>
            </w:r>
          </w:p>
        </w:tc>
      </w:tr>
      <w:tr w:rsidR="008D326B" w14:paraId="3D600EB0"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6E537930" w14:textId="77777777" w:rsidR="00BA3B64" w:rsidRPr="00BB1B63" w:rsidRDefault="008D326B" w:rsidP="00BB1B63">
            <w:pPr>
              <w:ind w:firstLine="164"/>
              <w:contextualSpacing/>
              <w:rPr>
                <w:rFonts w:eastAsia="Times New Roman" w:cs="Calibri"/>
                <w:bCs/>
                <w:color w:val="000000"/>
              </w:rPr>
            </w:pPr>
            <w:r>
              <w:rPr>
                <w:bCs/>
                <w:color w:val="000000"/>
              </w:rPr>
              <w:t>Renseignements sur le visa et les exigences connexes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35D1FF9" w14:textId="77777777" w:rsidR="00BA3B64" w:rsidRPr="00BB1B63" w:rsidRDefault="00782E3A" w:rsidP="00BB1B63">
            <w:pPr>
              <w:contextualSpacing/>
              <w:jc w:val="center"/>
              <w:rPr>
                <w:rFonts w:eastAsia="Times New Roman" w:cs="Calibri"/>
                <w:b/>
                <w:color w:val="000000"/>
              </w:rPr>
            </w:pPr>
            <w:r>
              <w:rPr>
                <w:b/>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6A05EE8"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165E71E"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6 %</w:t>
            </w:r>
            <w:r>
              <w:rPr>
                <w:b/>
                <w:bCs/>
                <w:color w:val="008000"/>
              </w:rPr>
              <w:t>+</w:t>
            </w:r>
          </w:p>
        </w:tc>
      </w:tr>
      <w:tr w:rsidR="008D326B" w14:paraId="267A5C3E"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292056E6" w14:textId="77BEF12E" w:rsidR="00BA3B64" w:rsidRPr="00BB1B63" w:rsidRDefault="008D326B" w:rsidP="00BB1B63">
            <w:pPr>
              <w:ind w:left="164"/>
              <w:contextualSpacing/>
              <w:rPr>
                <w:rFonts w:eastAsia="Times New Roman" w:cs="Calibri"/>
                <w:bCs/>
                <w:color w:val="000000"/>
              </w:rPr>
            </w:pPr>
            <w:r>
              <w:rPr>
                <w:bCs/>
                <w:color w:val="000000"/>
              </w:rPr>
              <w:t xml:space="preserve">Renseignements sur les exigences d’entrée et de </w:t>
            </w:r>
            <w:r w:rsidR="009618FE">
              <w:rPr>
                <w:bCs/>
                <w:color w:val="000000"/>
              </w:rPr>
              <w:t>retour</w:t>
            </w:r>
            <w:r>
              <w:rPr>
                <w:bCs/>
                <w:color w:val="000000"/>
              </w:rPr>
              <w:t xml:space="preserve"> pour les non-Canadiens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8B27624"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16B32F2"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188E4F06" w14:textId="77777777" w:rsidR="00BA3B64" w:rsidRPr="00BB1B63" w:rsidRDefault="00782E3A" w:rsidP="00BB1B63">
            <w:pPr>
              <w:contextualSpacing/>
              <w:jc w:val="center"/>
              <w:rPr>
                <w:rFonts w:eastAsia="Times New Roman" w:cs="Calibri"/>
                <w:b/>
                <w:bCs/>
                <w:color w:val="008000"/>
              </w:rPr>
            </w:pPr>
            <w:r>
              <w:rPr>
                <w:b/>
                <w:bCs/>
                <w:color w:val="008000"/>
              </w:rPr>
              <w:t>5 %</w:t>
            </w:r>
            <w:r w:rsidR="008D326B">
              <w:rPr>
                <w:b/>
                <w:bCs/>
                <w:color w:val="008000"/>
              </w:rPr>
              <w:t>+</w:t>
            </w:r>
          </w:p>
        </w:tc>
      </w:tr>
      <w:tr w:rsidR="008D326B" w14:paraId="6226A913"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3F317FCE" w14:textId="77777777" w:rsidR="00BA3B64" w:rsidRPr="00BB1B63" w:rsidRDefault="008D326B" w:rsidP="00BB1B63">
            <w:pPr>
              <w:ind w:left="164"/>
              <w:contextualSpacing/>
              <w:rPr>
                <w:rFonts w:eastAsia="Times New Roman" w:cs="Calibri"/>
                <w:bCs/>
                <w:color w:val="000000"/>
              </w:rPr>
            </w:pPr>
            <w:r>
              <w:rPr>
                <w:bCs/>
                <w:color w:val="000000"/>
              </w:rPr>
              <w:t>Renseignements sur les exigences pour les citoyens américains à l’entrée au Canada</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900CE09"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EED250E"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AB3789B" w14:textId="77777777" w:rsidR="00BA3B64" w:rsidRPr="00BB1B63" w:rsidRDefault="00782E3A" w:rsidP="00BB1B63">
            <w:pPr>
              <w:contextualSpacing/>
              <w:jc w:val="center"/>
              <w:rPr>
                <w:rFonts w:eastAsia="Times New Roman" w:cs="Calibri"/>
                <w:b/>
                <w:bCs/>
                <w:color w:val="008000"/>
              </w:rPr>
            </w:pPr>
            <w:r>
              <w:rPr>
                <w:b/>
                <w:bCs/>
                <w:color w:val="008000"/>
              </w:rPr>
              <w:t>5 %</w:t>
            </w:r>
            <w:r w:rsidR="008D326B">
              <w:rPr>
                <w:b/>
                <w:bCs/>
                <w:color w:val="008000"/>
              </w:rPr>
              <w:t>+</w:t>
            </w:r>
          </w:p>
        </w:tc>
      </w:tr>
      <w:tr w:rsidR="008D326B" w14:paraId="33334C10"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003124C8" w14:textId="77777777" w:rsidR="00BA3B64" w:rsidRPr="00BB1B63" w:rsidRDefault="008D326B" w:rsidP="00BB1B63">
            <w:pPr>
              <w:spacing w:after="0" w:line="240" w:lineRule="auto"/>
              <w:contextualSpacing/>
              <w:rPr>
                <w:rFonts w:eastAsia="Times New Roman" w:cs="Calibri"/>
                <w:color w:val="000000"/>
              </w:rPr>
            </w:pPr>
            <w:r>
              <w:rPr>
                <w:color w:val="000000"/>
              </w:rPr>
              <w:t>AUTRES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5CCF31" w14:textId="77777777" w:rsidR="00BA3B64" w:rsidRPr="00BB1B63" w:rsidRDefault="008D326B" w:rsidP="00BB1B63">
            <w:pPr>
              <w:contextualSpacing/>
              <w:jc w:val="center"/>
              <w:rPr>
                <w:rFonts w:eastAsia="Times New Roman" w:cs="Calibri"/>
                <w:b/>
                <w:bCs/>
                <w:color w:val="000000"/>
              </w:rPr>
            </w:pPr>
            <w:r>
              <w:rPr>
                <w:b/>
                <w:bCs/>
                <w:color w:val="000000"/>
              </w:rPr>
              <w:t>3</w:t>
            </w:r>
            <w:r w:rsidR="00782E3A">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B857008" w14:textId="77777777" w:rsidR="00BA3B64" w:rsidRPr="00BB1B63" w:rsidRDefault="008D326B" w:rsidP="00BB1B63">
            <w:pPr>
              <w:contextualSpacing/>
              <w:jc w:val="center"/>
              <w:rPr>
                <w:rFonts w:eastAsia="Times New Roman" w:cs="Calibri"/>
                <w:b/>
                <w:bCs/>
                <w:color w:val="FF0000"/>
              </w:rPr>
            </w:pPr>
            <w:r>
              <w:rPr>
                <w:b/>
                <w:bCs/>
                <w:color w:val="FF0000"/>
              </w:rPr>
              <w:t>3</w:t>
            </w:r>
            <w:r w:rsidR="00782E3A">
              <w:rPr>
                <w:b/>
                <w:bCs/>
                <w:color w:val="FF0000"/>
              </w:rPr>
              <w:t>1 %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927B40D" w14:textId="77777777" w:rsidR="00BA3B64" w:rsidRPr="00BB1B63" w:rsidRDefault="008D326B" w:rsidP="00BB1B63">
            <w:pPr>
              <w:contextualSpacing/>
              <w:jc w:val="center"/>
              <w:rPr>
                <w:rFonts w:eastAsia="Times New Roman" w:cs="Calibri"/>
                <w:b/>
                <w:bCs/>
                <w:color w:val="008000"/>
              </w:rPr>
            </w:pPr>
            <w:r>
              <w:rPr>
                <w:b/>
                <w:bCs/>
                <w:color w:val="008000"/>
              </w:rPr>
              <w:t>4</w:t>
            </w:r>
            <w:r w:rsidR="00782E3A">
              <w:rPr>
                <w:b/>
                <w:bCs/>
                <w:color w:val="008000"/>
              </w:rPr>
              <w:t>5 %</w:t>
            </w:r>
            <w:r>
              <w:rPr>
                <w:b/>
                <w:bCs/>
                <w:color w:val="008000"/>
              </w:rPr>
              <w:t>+</w:t>
            </w:r>
          </w:p>
        </w:tc>
      </w:tr>
      <w:tr w:rsidR="008D326B" w14:paraId="37E674DA"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51F9C685" w14:textId="77777777" w:rsidR="00BA3B64" w:rsidRPr="00BB1B63" w:rsidRDefault="008D326B" w:rsidP="00BB1B63">
            <w:pPr>
              <w:ind w:left="164"/>
              <w:contextualSpacing/>
              <w:rPr>
                <w:rFonts w:eastAsia="Times New Roman" w:cs="Calibri"/>
                <w:bCs/>
                <w:color w:val="000000"/>
              </w:rPr>
            </w:pPr>
            <w:r>
              <w:rPr>
                <w:bCs/>
                <w:color w:val="000000"/>
              </w:rPr>
              <w:t>Renseignements concernant les personnes reconnues coupables de conduite avec facultés affaiblies ou d’autres infractions criminelles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641CBCF" w14:textId="77777777" w:rsidR="00BA3B64" w:rsidRPr="00BB1B63" w:rsidRDefault="00782E3A" w:rsidP="00BB1B63">
            <w:pPr>
              <w:contextualSpacing/>
              <w:jc w:val="center"/>
              <w:rPr>
                <w:rFonts w:eastAsia="Times New Roman" w:cs="Calibri"/>
                <w:b/>
                <w:color w:val="000000"/>
              </w:rPr>
            </w:pPr>
            <w:r>
              <w:rPr>
                <w:b/>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534A8D4"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03DA4C1" w14:textId="77777777" w:rsidR="00BA3B64" w:rsidRPr="00BB1B63" w:rsidRDefault="00782E3A" w:rsidP="00BB1B63">
            <w:pPr>
              <w:contextualSpacing/>
              <w:jc w:val="center"/>
              <w:rPr>
                <w:rFonts w:eastAsia="Times New Roman" w:cs="Calibri"/>
                <w:b/>
                <w:bCs/>
                <w:color w:val="008000"/>
              </w:rPr>
            </w:pPr>
            <w:r>
              <w:rPr>
                <w:b/>
                <w:bCs/>
                <w:color w:val="008000"/>
              </w:rPr>
              <w:t>9 %</w:t>
            </w:r>
            <w:r w:rsidR="008D326B">
              <w:rPr>
                <w:b/>
                <w:bCs/>
                <w:color w:val="008000"/>
              </w:rPr>
              <w:t>+</w:t>
            </w:r>
          </w:p>
        </w:tc>
      </w:tr>
      <w:tr w:rsidR="008D326B" w14:paraId="66EC3F4E"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1F1DA8E3" w14:textId="77777777" w:rsidR="00BA3B64" w:rsidRPr="00BB1B63" w:rsidRDefault="008D326B" w:rsidP="00BB1B63">
            <w:pPr>
              <w:ind w:firstLine="164"/>
              <w:contextualSpacing/>
              <w:rPr>
                <w:rFonts w:eastAsia="Times New Roman" w:cs="Calibri"/>
                <w:bCs/>
                <w:color w:val="000000"/>
              </w:rPr>
            </w:pPr>
            <w:r>
              <w:rPr>
                <w:bCs/>
                <w:color w:val="000000"/>
              </w:rPr>
              <w:t>Renseignements sur les temps d’attente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FE4D033"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8141629"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5A2F05F" w14:textId="77777777" w:rsidR="00BA3B64" w:rsidRPr="00BB1B63" w:rsidRDefault="00782E3A" w:rsidP="00BB1B63">
            <w:pPr>
              <w:contextualSpacing/>
              <w:jc w:val="center"/>
              <w:rPr>
                <w:rFonts w:eastAsia="Times New Roman" w:cs="Calibri"/>
                <w:color w:val="000000"/>
              </w:rPr>
            </w:pPr>
            <w:r>
              <w:rPr>
                <w:color w:val="000000"/>
              </w:rPr>
              <w:t>3 %</w:t>
            </w:r>
          </w:p>
        </w:tc>
      </w:tr>
      <w:tr w:rsidR="008D326B" w14:paraId="3F629D32"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10458887" w14:textId="77777777" w:rsidR="00BA3B64" w:rsidRPr="00BB1B63" w:rsidRDefault="008D326B" w:rsidP="00BB1B63">
            <w:pPr>
              <w:ind w:left="164"/>
              <w:contextualSpacing/>
              <w:rPr>
                <w:rFonts w:eastAsia="Times New Roman" w:cs="Calibri"/>
                <w:bCs/>
                <w:color w:val="000000"/>
              </w:rPr>
            </w:pPr>
            <w:r>
              <w:rPr>
                <w:bCs/>
                <w:color w:val="000000"/>
              </w:rPr>
              <w:t>Renseignements sur l’autorisation de voyage électronique (AVE)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69359D1"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E9784C"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0B8DF7D" w14:textId="77777777" w:rsidR="00BA3B64" w:rsidRPr="00BB1B63" w:rsidRDefault="00782E3A" w:rsidP="00BB1B63">
            <w:pPr>
              <w:contextualSpacing/>
              <w:jc w:val="center"/>
              <w:rPr>
                <w:rFonts w:eastAsia="Times New Roman" w:cs="Calibri"/>
                <w:b/>
                <w:bCs/>
                <w:color w:val="008000"/>
              </w:rPr>
            </w:pPr>
            <w:r>
              <w:rPr>
                <w:b/>
                <w:bCs/>
                <w:color w:val="008000"/>
              </w:rPr>
              <w:t>6 %</w:t>
            </w:r>
            <w:r w:rsidR="008D326B">
              <w:rPr>
                <w:b/>
                <w:bCs/>
                <w:color w:val="008000"/>
              </w:rPr>
              <w:t>+</w:t>
            </w:r>
          </w:p>
        </w:tc>
      </w:tr>
      <w:tr w:rsidR="008D326B" w14:paraId="594F2827"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45355863" w14:textId="6CA3302A" w:rsidR="00BA3B64" w:rsidRPr="00BB1B63" w:rsidRDefault="008D326B" w:rsidP="00BB1B63">
            <w:pPr>
              <w:ind w:left="164"/>
              <w:contextualSpacing/>
              <w:rPr>
                <w:rFonts w:eastAsia="Times New Roman" w:cs="Calibri"/>
                <w:bCs/>
                <w:color w:val="000000"/>
              </w:rPr>
            </w:pPr>
            <w:r>
              <w:rPr>
                <w:bCs/>
                <w:color w:val="000000"/>
              </w:rPr>
              <w:lastRenderedPageBreak/>
              <w:t>Renseignements concernant le passeport ou d’autres documents de voyage (p. ex.</w:t>
            </w:r>
            <w:r w:rsidR="00D20B7D">
              <w:rPr>
                <w:bCs/>
                <w:color w:val="000000"/>
              </w:rPr>
              <w:t>,</w:t>
            </w:r>
            <w:r>
              <w:rPr>
                <w:bCs/>
                <w:color w:val="000000"/>
              </w:rPr>
              <w:t xml:space="preserve"> passeport pour enfants)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A8CA3E9"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078E23B"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88BE14D" w14:textId="77777777" w:rsidR="00BA3B64" w:rsidRPr="00BB1B63" w:rsidRDefault="00782E3A" w:rsidP="00BB1B63">
            <w:pPr>
              <w:contextualSpacing/>
              <w:jc w:val="center"/>
              <w:rPr>
                <w:rFonts w:eastAsia="Times New Roman" w:cs="Calibri"/>
                <w:color w:val="000000"/>
              </w:rPr>
            </w:pPr>
            <w:r>
              <w:rPr>
                <w:color w:val="000000"/>
              </w:rPr>
              <w:t>4 %</w:t>
            </w:r>
          </w:p>
        </w:tc>
      </w:tr>
      <w:tr w:rsidR="008D326B" w14:paraId="7C3BB278"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4CC4508F" w14:textId="77777777" w:rsidR="00BA3B64" w:rsidRPr="00BB1B63" w:rsidRDefault="008D326B" w:rsidP="00BB1B63">
            <w:pPr>
              <w:ind w:firstLine="164"/>
              <w:contextualSpacing/>
              <w:rPr>
                <w:rFonts w:eastAsia="Times New Roman" w:cs="Calibri"/>
                <w:bCs/>
                <w:color w:val="000000"/>
              </w:rPr>
            </w:pPr>
            <w:r>
              <w:rPr>
                <w:bCs/>
                <w:color w:val="000000"/>
              </w:rPr>
              <w:t>Renseignements sur le passage frontalier</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2536979" w14:textId="77777777" w:rsidR="00BA3B64" w:rsidRPr="00BB1B63" w:rsidRDefault="00782E3A" w:rsidP="00BB1B63">
            <w:pPr>
              <w:contextualSpacing/>
              <w:jc w:val="center"/>
              <w:rPr>
                <w:rFonts w:eastAsia="Times New Roman" w:cs="Calibri"/>
                <w:b/>
                <w:color w:val="000000"/>
              </w:rPr>
            </w:pPr>
            <w:r>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5021388" w14:textId="77777777" w:rsidR="00BA3B64" w:rsidRPr="00BB1B63" w:rsidRDefault="00782E3A" w:rsidP="00BB1B63">
            <w:pPr>
              <w:contextualSpacing/>
              <w:jc w:val="center"/>
              <w:rPr>
                <w:rFonts w:eastAsia="Times New Roman" w:cs="Calibri"/>
                <w:b/>
                <w:color w:val="FF0000"/>
              </w:rPr>
            </w:pPr>
            <w:r>
              <w:rPr>
                <w:b/>
                <w:color w:val="FF0000"/>
              </w:rPr>
              <w:t>1 %</w:t>
            </w:r>
            <w:r w:rsidR="008D326B">
              <w:rPr>
                <w:b/>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BB43AAB" w14:textId="77777777" w:rsidR="00BA3B64" w:rsidRPr="00BB1B63" w:rsidRDefault="00782E3A" w:rsidP="00BB1B63">
            <w:pPr>
              <w:contextualSpacing/>
              <w:jc w:val="center"/>
              <w:rPr>
                <w:rFonts w:eastAsia="Times New Roman" w:cs="Calibri"/>
                <w:b/>
                <w:color w:val="008000"/>
              </w:rPr>
            </w:pPr>
            <w:r>
              <w:rPr>
                <w:b/>
                <w:color w:val="008000"/>
              </w:rPr>
              <w:t>5 %</w:t>
            </w:r>
            <w:r w:rsidR="008D326B">
              <w:rPr>
                <w:b/>
                <w:color w:val="008000"/>
              </w:rPr>
              <w:t>+</w:t>
            </w:r>
          </w:p>
        </w:tc>
      </w:tr>
      <w:tr w:rsidR="008D326B" w14:paraId="19B8AD3B"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193AABA5" w14:textId="4B7BB53E" w:rsidR="00BA3B64" w:rsidRPr="00BB1B63" w:rsidRDefault="008D326B" w:rsidP="00BB1B63">
            <w:pPr>
              <w:spacing w:after="0" w:line="240" w:lineRule="auto"/>
              <w:ind w:left="164"/>
              <w:contextualSpacing/>
              <w:rPr>
                <w:rFonts w:eastAsia="Times New Roman" w:cs="Calibri"/>
                <w:bCs/>
                <w:color w:val="000000"/>
              </w:rPr>
            </w:pPr>
            <w:r>
              <w:rPr>
                <w:bCs/>
                <w:color w:val="000000"/>
              </w:rPr>
              <w:t>Renseignements concernant la modification de mes renseignements personnels (p. ex.</w:t>
            </w:r>
            <w:r w:rsidR="00D20B7D">
              <w:rPr>
                <w:bCs/>
                <w:color w:val="000000"/>
              </w:rPr>
              <w:t>,</w:t>
            </w:r>
            <w:r>
              <w:rPr>
                <w:bCs/>
                <w:color w:val="000000"/>
              </w:rPr>
              <w:t xml:space="preserve"> nom, adresse, emploi, etc.)</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AD78AC4"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9F37964"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C84B24A"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3C4B9C51"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5CDA7CEF" w14:textId="77777777" w:rsidR="00BA3B64" w:rsidRPr="00BB1B63" w:rsidRDefault="008D326B" w:rsidP="00BB1B63">
            <w:pPr>
              <w:ind w:firstLine="164"/>
              <w:contextualSpacing/>
              <w:rPr>
                <w:rFonts w:eastAsia="Times New Roman" w:cs="Calibri"/>
                <w:bCs/>
                <w:color w:val="000000"/>
              </w:rPr>
            </w:pPr>
            <w:r>
              <w:rPr>
                <w:bCs/>
                <w:color w:val="000000"/>
              </w:rPr>
              <w:t>Coordonnées des personnes-ressources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4F7C81F"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0C52B4B"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71ADAE0"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2467C20C"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3BB89A34" w14:textId="77777777" w:rsidR="00BA3B64" w:rsidRPr="00BB1B63" w:rsidRDefault="008D326B" w:rsidP="00BB1B63">
            <w:pPr>
              <w:ind w:firstLine="164"/>
              <w:contextualSpacing/>
              <w:rPr>
                <w:rFonts w:eastAsia="Times New Roman" w:cs="Calibri"/>
                <w:bCs/>
                <w:color w:val="000000"/>
              </w:rPr>
            </w:pPr>
            <w:r>
              <w:rPr>
                <w:bCs/>
                <w:color w:val="000000"/>
              </w:rPr>
              <w:t>Renseignements à l’intention des résidents permanents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3400A15F"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73B833E"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126B12C"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3121CF53"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3B8C10C4" w14:textId="77777777" w:rsidR="00BA3B64" w:rsidRPr="00BB1B63" w:rsidRDefault="008D326B" w:rsidP="00BB1B63">
            <w:pPr>
              <w:ind w:firstLine="164"/>
              <w:contextualSpacing/>
              <w:rPr>
                <w:rFonts w:eastAsia="Times New Roman" w:cs="Calibri"/>
                <w:bCs/>
                <w:color w:val="000000"/>
              </w:rPr>
            </w:pPr>
            <w:r>
              <w:rPr>
                <w:bCs/>
                <w:color w:val="000000"/>
              </w:rPr>
              <w:t>Prendre rendez-vous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76BF0D8" w14:textId="77777777" w:rsidR="00BA3B64" w:rsidRPr="00BB1B63" w:rsidRDefault="00782E3A" w:rsidP="00BB1B63">
            <w:pPr>
              <w:contextualSpacing/>
              <w:jc w:val="center"/>
              <w:rPr>
                <w:rFonts w:eastAsia="Times New Roman" w:cs="Calibri"/>
                <w:b/>
                <w:color w:val="000000"/>
              </w:rPr>
            </w:pPr>
            <w:r>
              <w:rPr>
                <w:b/>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3034670"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3FB22AD4"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6B813588"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791B617D" w14:textId="746198F4" w:rsidR="00BA3B64" w:rsidRPr="00BB1B63" w:rsidRDefault="008D326B" w:rsidP="00BB1B63">
            <w:pPr>
              <w:ind w:firstLine="164"/>
              <w:contextualSpacing/>
              <w:rPr>
                <w:rFonts w:eastAsia="Times New Roman" w:cs="Calibri"/>
                <w:bCs/>
                <w:color w:val="000000"/>
              </w:rPr>
            </w:pPr>
            <w:r>
              <w:rPr>
                <w:bCs/>
                <w:color w:val="000000"/>
              </w:rPr>
              <w:t>Autre</w:t>
            </w:r>
            <w:r w:rsidR="002722E4">
              <w:rPr>
                <w:bCs/>
                <w:color w:val="000000"/>
              </w:rPr>
              <w:t>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A77FD69" w14:textId="77777777" w:rsidR="00BA3B64" w:rsidRPr="00BB1B63" w:rsidRDefault="008D326B" w:rsidP="00BB1B63">
            <w:pPr>
              <w:contextualSpacing/>
              <w:jc w:val="center"/>
              <w:rPr>
                <w:rFonts w:eastAsia="Times New Roman" w:cs="Calibri"/>
                <w:b/>
                <w:color w:val="000000"/>
              </w:rPr>
            </w:pPr>
            <w:r>
              <w:rPr>
                <w:b/>
                <w:color w:val="000000"/>
              </w:rPr>
              <w:t>2</w:t>
            </w:r>
            <w:r w:rsidR="00782E3A">
              <w:rPr>
                <w:b/>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8416881" w14:textId="77777777" w:rsidR="00BA3B64" w:rsidRPr="00BB1B63" w:rsidRDefault="008D326B" w:rsidP="00BB1B63">
            <w:pPr>
              <w:contextualSpacing/>
              <w:jc w:val="center"/>
              <w:rPr>
                <w:rFonts w:eastAsia="Times New Roman" w:cs="Calibri"/>
                <w:color w:val="000000"/>
              </w:rPr>
            </w:pPr>
            <w:r>
              <w:rPr>
                <w:color w:val="000000"/>
              </w:rPr>
              <w:t>2</w:t>
            </w:r>
            <w:r w:rsidR="00782E3A">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60530204"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6 %</w:t>
            </w:r>
          </w:p>
        </w:tc>
      </w:tr>
      <w:tr w:rsidR="008D326B" w14:paraId="3120B726" w14:textId="77777777" w:rsidTr="00BB1B63">
        <w:tc>
          <w:tcPr>
            <w:tcW w:w="5556" w:type="dxa"/>
            <w:tcBorders>
              <w:top w:val="single" w:sz="4" w:space="0" w:color="auto"/>
              <w:left w:val="single" w:sz="4" w:space="0" w:color="auto"/>
              <w:bottom w:val="single" w:sz="4" w:space="0" w:color="auto"/>
              <w:right w:val="single" w:sz="4" w:space="0" w:color="auto"/>
            </w:tcBorders>
            <w:shd w:val="clear" w:color="auto" w:fill="FFFFFF"/>
            <w:vAlign w:val="center"/>
          </w:tcPr>
          <w:p w14:paraId="56EF99B1" w14:textId="2305ECD8" w:rsidR="00BA3B64" w:rsidRPr="00BB1B63" w:rsidRDefault="008D326B" w:rsidP="00AF44B7">
            <w:pPr>
              <w:contextualSpacing/>
              <w:rPr>
                <w:rFonts w:eastAsia="Times New Roman" w:cs="Calibri"/>
                <w:bCs/>
                <w:color w:val="000000"/>
              </w:rPr>
            </w:pPr>
            <w:r>
              <w:rPr>
                <w:bCs/>
                <w:color w:val="000000"/>
              </w:rPr>
              <w:t xml:space="preserve">Je ne sais pas / Je </w:t>
            </w:r>
            <w:r w:rsidR="009618FE">
              <w:rPr>
                <w:bCs/>
                <w:color w:val="000000"/>
              </w:rPr>
              <w:t>préfère ne</w:t>
            </w:r>
            <w:r>
              <w:rPr>
                <w:bCs/>
                <w:color w:val="000000"/>
              </w:rPr>
              <w:t xml:space="preserve"> pas répondre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0E7FBBC" w14:textId="77777777" w:rsidR="00BA3B64" w:rsidRPr="00BB1B63" w:rsidRDefault="008D326B" w:rsidP="00BB1B63">
            <w:pPr>
              <w:contextualSpacing/>
              <w:jc w:val="center"/>
              <w:rPr>
                <w:rFonts w:eastAsia="Times New Roman" w:cs="Calibri"/>
                <w:b/>
                <w:color w:val="000000"/>
              </w:rPr>
            </w:pPr>
            <w:r>
              <w:rPr>
                <w:b/>
                <w:color w:val="000000"/>
              </w:rPr>
              <w:t>1</w:t>
            </w:r>
            <w:r w:rsidR="00782E3A">
              <w:rPr>
                <w:b/>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1EB12C5F"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0E000085"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5 %</w:t>
            </w:r>
          </w:p>
        </w:tc>
      </w:tr>
    </w:tbl>
    <w:p w14:paraId="4F1EF58F" w14:textId="77777777" w:rsidR="00BA3B64" w:rsidRPr="00BA3B64" w:rsidRDefault="00BA3B64" w:rsidP="00BA3B64">
      <w:pPr>
        <w:rPr>
          <w:lang w:val="en-CA"/>
        </w:rPr>
      </w:pPr>
    </w:p>
    <w:p w14:paraId="71BF5719" w14:textId="77777777" w:rsidR="00BA3B64" w:rsidRDefault="008D326B" w:rsidP="00BA3B64">
      <w:pPr>
        <w:spacing w:after="0" w:line="240" w:lineRule="auto"/>
      </w:pPr>
      <w:r>
        <w:br w:type="page"/>
      </w:r>
    </w:p>
    <w:p w14:paraId="63E4DA45" w14:textId="77777777" w:rsidR="00D20B7D" w:rsidRPr="00BA3B64" w:rsidRDefault="00D20B7D" w:rsidP="00BA3B64">
      <w:pPr>
        <w:spacing w:after="0" w:line="240" w:lineRule="auto"/>
        <w:rPr>
          <w:i/>
          <w:iCs/>
        </w:rPr>
      </w:pPr>
    </w:p>
    <w:p w14:paraId="547D465A" w14:textId="77777777" w:rsidR="00BA3B64" w:rsidRPr="00BA3B64" w:rsidRDefault="008D326B" w:rsidP="00BA3B64">
      <w:pPr>
        <w:keepNext/>
        <w:spacing w:after="0" w:line="240" w:lineRule="auto"/>
        <w:rPr>
          <w:i/>
          <w:iCs/>
        </w:rPr>
      </w:pPr>
      <w:r>
        <w:rPr>
          <w:i/>
          <w:iCs/>
        </w:rPr>
        <w:t>Tableau A.4. Raisons de visiter la section Voyageurs du site Web de l’ASFC selon le pays d’origine des visiteurs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2C762D3D" w14:textId="77777777" w:rsidTr="00BB1B63">
        <w:trPr>
          <w:tblHeader/>
        </w:trPr>
        <w:tc>
          <w:tcPr>
            <w:tcW w:w="4932" w:type="dxa"/>
            <w:shd w:val="clear" w:color="auto" w:fill="auto"/>
          </w:tcPr>
          <w:p w14:paraId="6500D6AA" w14:textId="21A7642B" w:rsidR="00BA3B64" w:rsidRPr="00BB1B63" w:rsidRDefault="008D326B" w:rsidP="00BB1B63">
            <w:pPr>
              <w:spacing w:after="0" w:line="240" w:lineRule="auto"/>
              <w:rPr>
                <w:rFonts w:eastAsia="+mn-ea" w:cs="Arial"/>
                <w:bCs/>
                <w:kern w:val="24"/>
              </w:rPr>
            </w:pPr>
            <w:r>
              <w:rPr>
                <w:b/>
                <w:bCs/>
              </w:rPr>
              <w:t>B1. Veuillez indiquer, en vous basant sur la liste ci</w:t>
            </w:r>
            <w:r w:rsidR="00AF44B7">
              <w:rPr>
                <w:b/>
                <w:bCs/>
              </w:rPr>
              <w:noBreakHyphen/>
            </w:r>
            <w:r>
              <w:rPr>
                <w:b/>
                <w:bCs/>
              </w:rPr>
              <w:t xml:space="preserve">dessous, les raisons pour lesquelles vous avez visité la section Voyageurs du site Web de l’Agence des services frontaliers du Canada. </w:t>
            </w:r>
            <w:r>
              <w:t>PLUSIEURS RÉPONSES ACCEPTÉES*.</w:t>
            </w:r>
          </w:p>
          <w:p w14:paraId="6C382E24"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424F1AFB"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6FCAEB6B"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56B658B6" w14:textId="00638AAD" w:rsidR="00BA3B64" w:rsidRPr="00BB1B63" w:rsidRDefault="008D326B" w:rsidP="00BB1B63">
            <w:pPr>
              <w:spacing w:after="0" w:line="240" w:lineRule="auto"/>
              <w:jc w:val="center"/>
              <w:rPr>
                <w:rFonts w:eastAsia="Times New Roman"/>
                <w:b/>
                <w:noProof/>
              </w:rPr>
            </w:pPr>
            <w:r>
              <w:rPr>
                <w:b/>
              </w:rPr>
              <w:t>Non-Canadiens</w:t>
            </w:r>
          </w:p>
        </w:tc>
      </w:tr>
      <w:tr w:rsidR="008D326B" w14:paraId="0F404841" w14:textId="77777777" w:rsidTr="00BB1B63">
        <w:tc>
          <w:tcPr>
            <w:tcW w:w="4932" w:type="dxa"/>
            <w:tcBorders>
              <w:bottom w:val="single" w:sz="4" w:space="0" w:color="auto"/>
            </w:tcBorders>
            <w:shd w:val="clear" w:color="auto" w:fill="auto"/>
          </w:tcPr>
          <w:p w14:paraId="4CB23EF2"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6D25B62F"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vAlign w:val="center"/>
          </w:tcPr>
          <w:p w14:paraId="5ACB14F8"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vAlign w:val="center"/>
          </w:tcPr>
          <w:p w14:paraId="3BF05D83"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0B424AF1"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0209B0A" w14:textId="77777777" w:rsidR="00BA3B64" w:rsidRPr="00BB1B63" w:rsidRDefault="008D326B" w:rsidP="00BB1B63">
            <w:pPr>
              <w:spacing w:after="0" w:line="240" w:lineRule="auto"/>
              <w:contextualSpacing/>
              <w:rPr>
                <w:rFonts w:eastAsia="Times New Roman" w:cs="Calibri"/>
                <w:color w:val="000000"/>
              </w:rPr>
            </w:pPr>
            <w:r>
              <w:rPr>
                <w:color w:val="000000"/>
              </w:rPr>
              <w:t>NEXUS ET CANPASS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DE895AA" w14:textId="77777777" w:rsidR="00BA3B64" w:rsidRPr="00BB1B63" w:rsidRDefault="008D326B" w:rsidP="00BB1B63">
            <w:pPr>
              <w:contextualSpacing/>
              <w:jc w:val="center"/>
              <w:rPr>
                <w:rFonts w:eastAsia="Times New Roman" w:cs="Calibri"/>
                <w:b/>
                <w:bCs/>
                <w:color w:val="000000"/>
              </w:rPr>
            </w:pPr>
            <w:r>
              <w:rPr>
                <w:b/>
                <w:bCs/>
                <w:color w:val="000000"/>
              </w:rPr>
              <w:t>5</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EC27C18" w14:textId="77777777" w:rsidR="00BA3B64" w:rsidRPr="00BB1B63" w:rsidRDefault="008D326B" w:rsidP="00BB1B63">
            <w:pPr>
              <w:contextualSpacing/>
              <w:jc w:val="center"/>
              <w:rPr>
                <w:rFonts w:eastAsia="Times New Roman" w:cs="Calibri"/>
                <w:b/>
                <w:bCs/>
                <w:color w:val="008000"/>
              </w:rPr>
            </w:pPr>
            <w:r>
              <w:rPr>
                <w:b/>
                <w:bCs/>
                <w:color w:val="008000"/>
              </w:rPr>
              <w:t>6</w:t>
            </w:r>
            <w:r w:rsidR="00782E3A">
              <w:rPr>
                <w:b/>
                <w:bCs/>
                <w:color w:val="008000"/>
              </w:rPr>
              <w:t>6 %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61F5665"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2 %</w:t>
            </w:r>
            <w:r>
              <w:rPr>
                <w:b/>
                <w:bCs/>
                <w:color w:val="FF0000"/>
              </w:rPr>
              <w:t>−</w:t>
            </w:r>
          </w:p>
        </w:tc>
      </w:tr>
      <w:tr w:rsidR="008D326B" w14:paraId="2C93416C"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941C8C2" w14:textId="77777777" w:rsidR="00BA3B64" w:rsidRPr="00BB1B63" w:rsidRDefault="008D326B" w:rsidP="00BB1B63">
            <w:pPr>
              <w:ind w:firstLine="164"/>
              <w:contextualSpacing/>
              <w:rPr>
                <w:rFonts w:eastAsia="Times New Roman" w:cs="Calibri"/>
                <w:color w:val="000000"/>
              </w:rPr>
            </w:pPr>
            <w:r>
              <w:rPr>
                <w:color w:val="000000"/>
              </w:rPr>
              <w:t>Pour obtenir des renseignements sur le programme 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BBF7FB6" w14:textId="77777777" w:rsidR="00BA3B64" w:rsidRPr="00BB1B63" w:rsidRDefault="008D326B" w:rsidP="00BB1B63">
            <w:pPr>
              <w:contextualSpacing/>
              <w:jc w:val="center"/>
              <w:rPr>
                <w:rFonts w:eastAsia="Times New Roman" w:cs="Calibri"/>
                <w:b/>
                <w:bCs/>
                <w:color w:val="000000"/>
              </w:rPr>
            </w:pPr>
            <w:r>
              <w:rPr>
                <w:b/>
                <w:bCs/>
                <w:color w:val="000000"/>
              </w:rPr>
              <w:t>3</w:t>
            </w:r>
            <w:r w:rsidR="00782E3A">
              <w:rPr>
                <w:b/>
                <w:bCs/>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C933CAA" w14:textId="77777777" w:rsidR="00BA3B64" w:rsidRPr="00BB1B63" w:rsidRDefault="008D326B" w:rsidP="00BB1B63">
            <w:pPr>
              <w:contextualSpacing/>
              <w:jc w:val="center"/>
              <w:rPr>
                <w:rFonts w:eastAsia="Times New Roman" w:cs="Calibri"/>
                <w:b/>
                <w:bCs/>
                <w:color w:val="008000"/>
              </w:rPr>
            </w:pPr>
            <w:r>
              <w:rPr>
                <w:b/>
                <w:bCs/>
                <w:color w:val="008000"/>
              </w:rPr>
              <w:t>4</w:t>
            </w:r>
            <w:r w:rsidR="00782E3A">
              <w:rPr>
                <w:b/>
                <w:bCs/>
                <w:color w:val="008000"/>
              </w:rPr>
              <w:t>2 %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78B0D89" w14:textId="77777777" w:rsidR="00BA3B64" w:rsidRPr="00BB1B63" w:rsidRDefault="00782E3A" w:rsidP="00BB1B63">
            <w:pPr>
              <w:contextualSpacing/>
              <w:jc w:val="center"/>
              <w:rPr>
                <w:rFonts w:eastAsia="Times New Roman" w:cs="Calibri"/>
                <w:b/>
                <w:bCs/>
                <w:color w:val="FF0000"/>
              </w:rPr>
            </w:pPr>
            <w:r>
              <w:rPr>
                <w:b/>
                <w:bCs/>
                <w:color w:val="FF0000"/>
              </w:rPr>
              <w:t>7 %</w:t>
            </w:r>
            <w:r w:rsidR="008D326B">
              <w:rPr>
                <w:b/>
                <w:bCs/>
                <w:color w:val="FF0000"/>
              </w:rPr>
              <w:t>−</w:t>
            </w:r>
          </w:p>
        </w:tc>
      </w:tr>
      <w:tr w:rsidR="008D326B" w14:paraId="60AD4047"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841A16E" w14:textId="77777777" w:rsidR="00BA3B64" w:rsidRPr="00BB1B63" w:rsidRDefault="008D326B" w:rsidP="00BB1B63">
            <w:pPr>
              <w:ind w:firstLine="164"/>
              <w:contextualSpacing/>
              <w:rPr>
                <w:rFonts w:eastAsia="Times New Roman" w:cs="Calibri"/>
                <w:color w:val="000000"/>
              </w:rPr>
            </w:pPr>
            <w:r>
              <w:rPr>
                <w:color w:val="000000"/>
              </w:rPr>
              <w:t>Pour adhérer au programme 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DAC097" w14:textId="77777777" w:rsidR="00BA3B64" w:rsidRPr="00BB1B63" w:rsidRDefault="008D326B" w:rsidP="00BB1B63">
            <w:pPr>
              <w:contextualSpacing/>
              <w:jc w:val="center"/>
              <w:rPr>
                <w:rFonts w:eastAsia="Times New Roman" w:cs="Calibri"/>
                <w:b/>
                <w:bCs/>
                <w:color w:val="000000"/>
              </w:rPr>
            </w:pPr>
            <w:r>
              <w:rPr>
                <w:b/>
                <w:bCs/>
                <w:color w:val="000000"/>
              </w:rPr>
              <w:t>2</w:t>
            </w:r>
            <w:r w:rsidR="00782E3A">
              <w:rPr>
                <w:b/>
                <w:bCs/>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B1B5391" w14:textId="77777777" w:rsidR="00BA3B64" w:rsidRPr="00BB1B63" w:rsidRDefault="008D326B" w:rsidP="00BB1B63">
            <w:pPr>
              <w:contextualSpacing/>
              <w:jc w:val="center"/>
              <w:rPr>
                <w:rFonts w:eastAsia="Times New Roman" w:cs="Calibri"/>
                <w:b/>
                <w:bCs/>
                <w:color w:val="008000"/>
              </w:rPr>
            </w:pPr>
            <w:r>
              <w:rPr>
                <w:b/>
                <w:bCs/>
                <w:color w:val="008000"/>
              </w:rPr>
              <w:t>3</w:t>
            </w:r>
            <w:r w:rsidR="00782E3A">
              <w:rPr>
                <w:b/>
                <w:bCs/>
                <w:color w:val="008000"/>
              </w:rPr>
              <w:t>1 %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261E579" w14:textId="77777777" w:rsidR="00BA3B64" w:rsidRPr="00BB1B63" w:rsidRDefault="00782E3A" w:rsidP="00BB1B63">
            <w:pPr>
              <w:contextualSpacing/>
              <w:jc w:val="center"/>
              <w:rPr>
                <w:rFonts w:eastAsia="Times New Roman" w:cs="Calibri"/>
                <w:b/>
                <w:bCs/>
                <w:color w:val="FF0000"/>
              </w:rPr>
            </w:pPr>
            <w:r>
              <w:rPr>
                <w:b/>
                <w:bCs/>
                <w:color w:val="FF0000"/>
              </w:rPr>
              <w:t>6 %</w:t>
            </w:r>
            <w:r w:rsidR="008D326B">
              <w:rPr>
                <w:b/>
                <w:bCs/>
                <w:color w:val="FF0000"/>
              </w:rPr>
              <w:t>−</w:t>
            </w:r>
          </w:p>
        </w:tc>
      </w:tr>
      <w:tr w:rsidR="008D326B" w14:paraId="3F617B4D"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187BE27" w14:textId="026EF78B" w:rsidR="00BA3B64" w:rsidRPr="00BB1B63" w:rsidRDefault="008D326B" w:rsidP="00AF44B7">
            <w:pPr>
              <w:ind w:firstLine="164"/>
              <w:contextualSpacing/>
              <w:rPr>
                <w:rFonts w:eastAsia="Times New Roman" w:cs="Calibri"/>
                <w:color w:val="000000"/>
              </w:rPr>
            </w:pPr>
            <w:r>
              <w:rPr>
                <w:color w:val="000000"/>
              </w:rPr>
              <w:t>Pour renouveler mon adhésion à N</w:t>
            </w:r>
            <w:r w:rsidR="00AF44B7">
              <w:rPr>
                <w:color w:val="000000"/>
              </w:rPr>
              <w:t>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F96E09D" w14:textId="77777777" w:rsidR="00BA3B64" w:rsidRPr="00BB1B63" w:rsidRDefault="00782E3A" w:rsidP="00BB1B63">
            <w:pPr>
              <w:contextualSpacing/>
              <w:jc w:val="center"/>
              <w:rPr>
                <w:rFonts w:eastAsia="Times New Roman" w:cs="Calibri"/>
                <w:b/>
                <w:bCs/>
                <w:color w:val="000000"/>
              </w:rPr>
            </w:pPr>
            <w:r>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33F061" w14:textId="77777777" w:rsidR="00BA3B64" w:rsidRPr="00BB1B63" w:rsidRDefault="00782E3A" w:rsidP="00BB1B63">
            <w:pPr>
              <w:contextualSpacing/>
              <w:jc w:val="center"/>
              <w:rPr>
                <w:rFonts w:eastAsia="Times New Roman" w:cs="Calibri"/>
                <w:b/>
                <w:bCs/>
                <w:color w:val="008000"/>
              </w:rPr>
            </w:pPr>
            <w:r>
              <w:rPr>
                <w:b/>
                <w:bCs/>
                <w:color w:val="008000"/>
              </w:rPr>
              <w:t>7 %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5999122"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689B212E" w14:textId="77777777" w:rsidTr="00BB1B63">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9C40A6C" w14:textId="77777777" w:rsidR="00BA3B64" w:rsidRPr="00BB1B63" w:rsidRDefault="008D326B" w:rsidP="00BB1B63">
            <w:pPr>
              <w:ind w:left="164"/>
              <w:contextualSpacing/>
              <w:rPr>
                <w:rFonts w:eastAsia="Times New Roman" w:cs="Calibri"/>
                <w:color w:val="000000"/>
              </w:rPr>
            </w:pPr>
            <w:r>
              <w:rPr>
                <w:color w:val="000000"/>
              </w:rPr>
              <w:t>Pour obtenir des renseignements sur les programmes CANPASS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0D095B9"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D0C8E6F"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5C102F4"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38CD8EF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254DA0C" w14:textId="77777777" w:rsidR="00BA3B64" w:rsidRPr="00BB1B63" w:rsidRDefault="008D326B" w:rsidP="00BA3B64">
            <w:pPr>
              <w:contextualSpacing/>
              <w:rPr>
                <w:rFonts w:eastAsia="Times New Roman" w:cs="Calibri"/>
                <w:color w:val="000000"/>
              </w:rPr>
            </w:pPr>
            <w:r>
              <w:rPr>
                <w:color w:val="000000"/>
              </w:rPr>
              <w:t>Pour aider à planifier un voyage à venir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C3DCD43" w14:textId="77777777" w:rsidR="00BA3B64" w:rsidRPr="00BB1B63" w:rsidRDefault="008D326B" w:rsidP="00BB1B63">
            <w:pPr>
              <w:contextualSpacing/>
              <w:jc w:val="center"/>
              <w:rPr>
                <w:rFonts w:eastAsia="Times New Roman" w:cs="Calibri"/>
                <w:b/>
                <w:bCs/>
                <w:color w:val="000000"/>
              </w:rPr>
            </w:pPr>
            <w:r>
              <w:rPr>
                <w:b/>
                <w:bCs/>
                <w:color w:val="000000"/>
              </w:rPr>
              <w:t>2</w:t>
            </w:r>
            <w:r w:rsidR="00782E3A">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9F84114"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5 %</w:t>
            </w:r>
            <w:r>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3E58FE2" w14:textId="77777777" w:rsidR="00BA3B64" w:rsidRPr="00BB1B63" w:rsidRDefault="008D326B" w:rsidP="00BB1B63">
            <w:pPr>
              <w:contextualSpacing/>
              <w:jc w:val="center"/>
              <w:rPr>
                <w:rFonts w:eastAsia="Times New Roman" w:cs="Calibri"/>
                <w:b/>
                <w:bCs/>
                <w:color w:val="008000"/>
              </w:rPr>
            </w:pPr>
            <w:r>
              <w:rPr>
                <w:b/>
                <w:bCs/>
                <w:color w:val="008000"/>
              </w:rPr>
              <w:t>51 %+</w:t>
            </w:r>
          </w:p>
        </w:tc>
      </w:tr>
      <w:tr w:rsidR="008D326B" w14:paraId="611AB604"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0F38176" w14:textId="77777777" w:rsidR="00BA3B64" w:rsidRPr="00BB1B63" w:rsidRDefault="008D326B" w:rsidP="00BB1B63">
            <w:pPr>
              <w:ind w:left="22"/>
              <w:contextualSpacing/>
              <w:rPr>
                <w:rFonts w:eastAsia="Times New Roman" w:cs="Calibri"/>
                <w:color w:val="000000"/>
              </w:rPr>
            </w:pPr>
            <w:r>
              <w:rPr>
                <w:color w:val="000000"/>
              </w:rPr>
              <w:t>Pour obtenir des renseignements sur les biens de consommation autorisés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BA67E1"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22FFEAE" w14:textId="77777777" w:rsidR="00BA3B64" w:rsidRPr="00BB1B63" w:rsidRDefault="008D326B" w:rsidP="00BB1B63">
            <w:pPr>
              <w:contextualSpacing/>
              <w:jc w:val="center"/>
              <w:rPr>
                <w:rFonts w:eastAsia="Times New Roman" w:cs="Calibri"/>
                <w:b/>
                <w:color w:val="008000"/>
              </w:rPr>
            </w:pPr>
            <w:r>
              <w:rPr>
                <w:b/>
                <w:color w:val="008000"/>
              </w:rPr>
              <w:t>1</w:t>
            </w:r>
            <w:r w:rsidR="00782E3A">
              <w:rPr>
                <w:b/>
                <w:color w:val="008000"/>
              </w:rPr>
              <w:t>9 %</w:t>
            </w:r>
            <w:r>
              <w:rPr>
                <w:b/>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64A07D2" w14:textId="77777777" w:rsidR="00BA3B64" w:rsidRPr="00BB1B63" w:rsidRDefault="008D326B" w:rsidP="00BB1B63">
            <w:pPr>
              <w:contextualSpacing/>
              <w:jc w:val="center"/>
              <w:rPr>
                <w:rFonts w:eastAsia="Times New Roman" w:cs="Calibri"/>
                <w:b/>
                <w:color w:val="FF0000"/>
              </w:rPr>
            </w:pPr>
            <w:r>
              <w:rPr>
                <w:b/>
                <w:color w:val="FF0000"/>
              </w:rPr>
              <w:t>1</w:t>
            </w:r>
            <w:r w:rsidR="00782E3A">
              <w:rPr>
                <w:b/>
                <w:color w:val="FF0000"/>
              </w:rPr>
              <w:t>5 %</w:t>
            </w:r>
            <w:r>
              <w:rPr>
                <w:b/>
                <w:color w:val="FF0000"/>
              </w:rPr>
              <w:t>−</w:t>
            </w:r>
          </w:p>
        </w:tc>
      </w:tr>
      <w:tr w:rsidR="008D326B" w14:paraId="2B5A08A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8C5A729" w14:textId="77777777" w:rsidR="00BA3B64" w:rsidRPr="00BB1B63" w:rsidRDefault="008D326B" w:rsidP="00BA3B64">
            <w:pPr>
              <w:contextualSpacing/>
              <w:rPr>
                <w:rFonts w:eastAsia="Times New Roman" w:cs="Calibri"/>
                <w:color w:val="000000"/>
              </w:rPr>
            </w:pPr>
            <w:r>
              <w:rPr>
                <w:color w:val="000000"/>
              </w:rPr>
              <w:t>EXIGENCES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1AABA25"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DB3E6A5"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9A43389" w14:textId="77777777" w:rsidR="00BA3B64" w:rsidRPr="00BB1B63" w:rsidRDefault="008D326B" w:rsidP="00BB1B63">
            <w:pPr>
              <w:contextualSpacing/>
              <w:jc w:val="center"/>
              <w:rPr>
                <w:rFonts w:eastAsia="Times New Roman" w:cs="Calibri"/>
                <w:b/>
                <w:bCs/>
                <w:color w:val="008000"/>
              </w:rPr>
            </w:pPr>
            <w:r>
              <w:rPr>
                <w:b/>
                <w:bCs/>
                <w:color w:val="008000"/>
              </w:rPr>
              <w:t>5</w:t>
            </w:r>
            <w:r w:rsidR="00782E3A">
              <w:rPr>
                <w:b/>
                <w:bCs/>
                <w:color w:val="008000"/>
              </w:rPr>
              <w:t>7 %</w:t>
            </w:r>
            <w:r>
              <w:rPr>
                <w:b/>
                <w:bCs/>
                <w:color w:val="008000"/>
              </w:rPr>
              <w:t>+</w:t>
            </w:r>
          </w:p>
        </w:tc>
      </w:tr>
      <w:tr w:rsidR="008D326B" w14:paraId="4E0B90C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80BC311" w14:textId="77777777" w:rsidR="00BA3B64" w:rsidRPr="00BB1B63" w:rsidRDefault="008D326B" w:rsidP="00BB1B63">
            <w:pPr>
              <w:ind w:left="164"/>
              <w:contextualSpacing/>
              <w:rPr>
                <w:rFonts w:eastAsia="Times New Roman" w:cs="Calibri"/>
                <w:color w:val="000000"/>
              </w:rPr>
            </w:pPr>
            <w:r>
              <w:rPr>
                <w:color w:val="000000"/>
              </w:rPr>
              <w:t>Pour obtenir des renseignements sur les exigences d’entrée pour les non-Canadiens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647446F"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7192752"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B065C31" w14:textId="77777777" w:rsidR="00BA3B64" w:rsidRPr="00BB1B63" w:rsidRDefault="008D326B" w:rsidP="00BB1B63">
            <w:pPr>
              <w:contextualSpacing/>
              <w:jc w:val="center"/>
              <w:rPr>
                <w:rFonts w:eastAsia="Times New Roman" w:cs="Calibri"/>
                <w:b/>
                <w:bCs/>
                <w:color w:val="008000"/>
              </w:rPr>
            </w:pPr>
            <w:r>
              <w:rPr>
                <w:b/>
                <w:bCs/>
                <w:color w:val="008000"/>
              </w:rPr>
              <w:t>5</w:t>
            </w:r>
            <w:r w:rsidR="00782E3A">
              <w:rPr>
                <w:b/>
                <w:bCs/>
                <w:color w:val="008000"/>
              </w:rPr>
              <w:t>7 %</w:t>
            </w:r>
            <w:r>
              <w:rPr>
                <w:b/>
                <w:bCs/>
                <w:color w:val="008000"/>
              </w:rPr>
              <w:t>+</w:t>
            </w:r>
          </w:p>
        </w:tc>
      </w:tr>
      <w:tr w:rsidR="008D326B" w14:paraId="4AA461ED"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CBD047F" w14:textId="77777777" w:rsidR="00BA3B64" w:rsidRPr="00BB1B63" w:rsidRDefault="008D326B" w:rsidP="00BB1B63">
            <w:pPr>
              <w:ind w:left="164"/>
              <w:contextualSpacing/>
              <w:rPr>
                <w:rFonts w:eastAsia="Times New Roman" w:cs="Calibri"/>
                <w:color w:val="000000"/>
              </w:rPr>
            </w:pPr>
            <w:r>
              <w:rPr>
                <w:color w:val="000000"/>
              </w:rPr>
              <w:t>Pour obtenir des renseignements sur les exigences lors du retour au pays pour les Canadiens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A624171" w14:textId="77777777" w:rsidR="00BA3B64" w:rsidRPr="00BB1B63" w:rsidRDefault="00782E3A" w:rsidP="00BB1B63">
            <w:pPr>
              <w:contextualSpacing/>
              <w:jc w:val="center"/>
              <w:rPr>
                <w:rFonts w:eastAsia="Times New Roman" w:cs="Calibri"/>
                <w:b/>
                <w:bCs/>
                <w:color w:val="000000"/>
              </w:rPr>
            </w:pPr>
            <w:r>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6758CED"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6AC4A1E"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722E60BA"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F4D92D9" w14:textId="77777777" w:rsidR="00BA3B64" w:rsidRPr="00BB1B63" w:rsidRDefault="008D326B" w:rsidP="00BA3B64">
            <w:pPr>
              <w:contextualSpacing/>
              <w:rPr>
                <w:rFonts w:eastAsia="Times New Roman" w:cs="Calibri"/>
                <w:color w:val="000000"/>
              </w:rPr>
            </w:pPr>
            <w:r>
              <w:rPr>
                <w:color w:val="000000"/>
              </w:rPr>
              <w:t>Pour obtenir des renseignements sur le temps d’attente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0748D3"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81B71E"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35AEC77" w14:textId="77777777" w:rsidR="00BA3B64" w:rsidRPr="00BB1B63" w:rsidRDefault="00782E3A" w:rsidP="00BB1B63">
            <w:pPr>
              <w:contextualSpacing/>
              <w:jc w:val="center"/>
              <w:rPr>
                <w:rFonts w:eastAsia="Times New Roman" w:cs="Calibri"/>
                <w:color w:val="000000"/>
              </w:rPr>
            </w:pPr>
            <w:r>
              <w:rPr>
                <w:color w:val="000000"/>
              </w:rPr>
              <w:t>9 %</w:t>
            </w:r>
          </w:p>
        </w:tc>
      </w:tr>
      <w:tr w:rsidR="008D326B" w14:paraId="6858A578"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841B50E" w14:textId="77777777" w:rsidR="00BA3B64" w:rsidRPr="00BB1B63" w:rsidRDefault="008D326B" w:rsidP="00BA3B64">
            <w:pPr>
              <w:contextualSpacing/>
              <w:rPr>
                <w:rFonts w:eastAsia="Times New Roman" w:cs="Calibri"/>
                <w:color w:val="000000"/>
              </w:rPr>
            </w:pPr>
            <w:r>
              <w:rPr>
                <w:color w:val="000000"/>
              </w:rPr>
              <w:t>COORDONNÉES D’UN BUREAU ET RENSEIGNEMENTS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CBD319" w14:textId="77777777" w:rsidR="00BA3B64" w:rsidRPr="00BB1B63" w:rsidRDefault="00782E3A" w:rsidP="00BB1B63">
            <w:pPr>
              <w:contextualSpacing/>
              <w:jc w:val="center"/>
              <w:rPr>
                <w:rFonts w:eastAsia="Times New Roman" w:cs="Calibri"/>
                <w:b/>
                <w:bCs/>
                <w:color w:val="000000"/>
              </w:rPr>
            </w:pPr>
            <w:r>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56E270C" w14:textId="77777777" w:rsidR="00BA3B64" w:rsidRPr="00BB1B63" w:rsidRDefault="00782E3A" w:rsidP="00BB1B63">
            <w:pPr>
              <w:contextualSpacing/>
              <w:jc w:val="center"/>
              <w:rPr>
                <w:rFonts w:eastAsia="Times New Roman" w:cs="Calibri"/>
                <w:b/>
                <w:bCs/>
                <w:color w:val="FF0000"/>
              </w:rPr>
            </w:pPr>
            <w:r>
              <w:rPr>
                <w:b/>
                <w:bCs/>
                <w:color w:val="FF0000"/>
              </w:rPr>
              <w:t>7 %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DDCBD59" w14:textId="77777777" w:rsidR="00BA3B64" w:rsidRPr="00BB1B63" w:rsidRDefault="008D326B" w:rsidP="00BB1B63">
            <w:pPr>
              <w:contextualSpacing/>
              <w:jc w:val="center"/>
              <w:rPr>
                <w:rFonts w:eastAsia="Times New Roman" w:cs="Calibri"/>
                <w:b/>
                <w:bCs/>
                <w:color w:val="008000"/>
              </w:rPr>
            </w:pPr>
            <w:r>
              <w:rPr>
                <w:b/>
                <w:bCs/>
                <w:color w:val="008000"/>
              </w:rPr>
              <w:t>1</w:t>
            </w:r>
            <w:r w:rsidR="00782E3A">
              <w:rPr>
                <w:b/>
                <w:bCs/>
                <w:color w:val="008000"/>
              </w:rPr>
              <w:t>1 %</w:t>
            </w:r>
            <w:r>
              <w:rPr>
                <w:b/>
                <w:bCs/>
                <w:color w:val="008000"/>
              </w:rPr>
              <w:t>+</w:t>
            </w:r>
          </w:p>
        </w:tc>
      </w:tr>
      <w:tr w:rsidR="008D326B" w14:paraId="5B60FD5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BD0D7E5" w14:textId="66B3FB67" w:rsidR="00BA3B64" w:rsidRPr="00BB1B63" w:rsidRDefault="008D326B" w:rsidP="00AF44B7">
            <w:pPr>
              <w:ind w:left="175" w:hanging="11"/>
              <w:contextualSpacing/>
              <w:rPr>
                <w:rFonts w:eastAsia="Times New Roman" w:cs="Calibri"/>
                <w:color w:val="000000"/>
              </w:rPr>
            </w:pPr>
            <w:r>
              <w:rPr>
                <w:color w:val="000000"/>
              </w:rPr>
              <w:t>Pour trouver des ren</w:t>
            </w:r>
            <w:r w:rsidR="00AF44B7">
              <w:rPr>
                <w:color w:val="000000"/>
              </w:rPr>
              <w:t xml:space="preserve">seignements sur la frontière </w:t>
            </w:r>
            <w:r>
              <w:rPr>
                <w:color w:val="000000"/>
              </w:rPr>
              <w:t xml:space="preserve">ou </w:t>
            </w:r>
            <w:r w:rsidR="00AF44B7">
              <w:rPr>
                <w:color w:val="000000"/>
              </w:rPr>
              <w:t>d</w:t>
            </w:r>
            <w:r>
              <w:rPr>
                <w:color w:val="000000"/>
              </w:rPr>
              <w:t>es coordonnées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F723DE" w14:textId="77777777" w:rsidR="00BA3B64" w:rsidRPr="00BB1B63" w:rsidRDefault="00782E3A" w:rsidP="00BB1B63">
            <w:pPr>
              <w:contextualSpacing/>
              <w:jc w:val="center"/>
              <w:rPr>
                <w:rFonts w:eastAsia="Times New Roman" w:cs="Calibri"/>
                <w:b/>
                <w:bCs/>
                <w:color w:val="000000"/>
              </w:rPr>
            </w:pPr>
            <w:r>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527AD8C"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E39D304" w14:textId="77777777" w:rsidR="00BA3B64" w:rsidRPr="00BB1B63" w:rsidRDefault="00782E3A" w:rsidP="00BB1B63">
            <w:pPr>
              <w:contextualSpacing/>
              <w:jc w:val="center"/>
              <w:rPr>
                <w:rFonts w:eastAsia="Times New Roman" w:cs="Calibri"/>
                <w:b/>
                <w:bCs/>
                <w:color w:val="008000"/>
              </w:rPr>
            </w:pPr>
            <w:r>
              <w:rPr>
                <w:b/>
                <w:bCs/>
                <w:color w:val="008000"/>
              </w:rPr>
              <w:t>9 %</w:t>
            </w:r>
            <w:r w:rsidR="008D326B">
              <w:rPr>
                <w:b/>
                <w:bCs/>
                <w:color w:val="008000"/>
              </w:rPr>
              <w:t>+</w:t>
            </w:r>
          </w:p>
        </w:tc>
      </w:tr>
      <w:tr w:rsidR="008D326B" w14:paraId="05597E8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2E4F2D7" w14:textId="77777777" w:rsidR="00BA3B64" w:rsidRPr="00BB1B63" w:rsidRDefault="008D326B" w:rsidP="00BB1B63">
            <w:pPr>
              <w:ind w:firstLine="164"/>
              <w:contextualSpacing/>
              <w:rPr>
                <w:rFonts w:eastAsia="Times New Roman" w:cs="Calibri"/>
                <w:color w:val="000000"/>
              </w:rPr>
            </w:pPr>
            <w:r>
              <w:rPr>
                <w:color w:val="000000"/>
              </w:rPr>
              <w:t>Pour trouver l’emplacement des bureaux de l’ASFC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444E6F8" w14:textId="77777777" w:rsidR="00BA3B64" w:rsidRPr="00BB1B63" w:rsidRDefault="00782E3A" w:rsidP="00BB1B63">
            <w:pPr>
              <w:contextualSpacing/>
              <w:jc w:val="center"/>
              <w:rPr>
                <w:rFonts w:eastAsia="Times New Roman" w:cs="Calibri"/>
                <w:b/>
                <w:bCs/>
                <w:color w:val="000000"/>
              </w:rPr>
            </w:pPr>
            <w:r>
              <w:rPr>
                <w:b/>
                <w:bCs/>
                <w:color w:val="000000"/>
              </w:rPr>
              <w:t>4 %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5D68CC" w14:textId="77777777" w:rsidR="00BA3B64" w:rsidRPr="00BB1B63" w:rsidRDefault="00782E3A" w:rsidP="00BB1B63">
            <w:pPr>
              <w:contextualSpacing/>
              <w:jc w:val="center"/>
              <w:rPr>
                <w:rFonts w:eastAsia="Times New Roman" w:cs="Calibri"/>
                <w:color w:val="000000"/>
              </w:rPr>
            </w:pPr>
            <w:r>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48A367F" w14:textId="77777777" w:rsidR="00BA3B64" w:rsidRPr="00BB1B63" w:rsidRDefault="00782E3A" w:rsidP="00BB1B63">
            <w:pPr>
              <w:contextualSpacing/>
              <w:jc w:val="center"/>
              <w:rPr>
                <w:rFonts w:eastAsia="Times New Roman" w:cs="Calibri"/>
                <w:color w:val="000000"/>
              </w:rPr>
            </w:pPr>
            <w:r>
              <w:rPr>
                <w:color w:val="000000"/>
              </w:rPr>
              <w:t>4 %</w:t>
            </w:r>
          </w:p>
        </w:tc>
      </w:tr>
      <w:tr w:rsidR="008D326B" w14:paraId="2188103B"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558CDF3" w14:textId="77777777" w:rsidR="00BA3B64" w:rsidRPr="00BB1B63" w:rsidRDefault="008D326B" w:rsidP="00BA3B64">
            <w:pPr>
              <w:contextualSpacing/>
              <w:rPr>
                <w:rFonts w:eastAsia="Times New Roman" w:cs="Calibri"/>
                <w:color w:val="000000"/>
              </w:rPr>
            </w:pPr>
            <w:r>
              <w:rPr>
                <w:color w:val="000000"/>
              </w:rPr>
              <w:t>Pour obtenir des renseignements sur les déclarations et les importations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AE1BE3D" w14:textId="77777777" w:rsidR="00BA3B64" w:rsidRPr="00BB1B63" w:rsidRDefault="00782E3A" w:rsidP="00BB1B63">
            <w:pPr>
              <w:contextualSpacing/>
              <w:jc w:val="center"/>
              <w:rPr>
                <w:rFonts w:eastAsia="Times New Roman" w:cs="Calibri"/>
                <w:b/>
                <w:bCs/>
                <w:color w:val="000000"/>
              </w:rPr>
            </w:pPr>
            <w:r>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14C17A1"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3363C9"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2FA12669"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BE364CC" w14:textId="77777777" w:rsidR="00BA3B64" w:rsidRPr="00BB1B63" w:rsidRDefault="008D326B" w:rsidP="00BA3B64">
            <w:pPr>
              <w:contextualSpacing/>
              <w:rPr>
                <w:rFonts w:eastAsia="Times New Roman" w:cs="Calibri"/>
                <w:color w:val="000000"/>
              </w:rPr>
            </w:pPr>
            <w:r>
              <w:rPr>
                <w:color w:val="000000"/>
              </w:rPr>
              <w:t>Pour résoudre des problèmes liés au passeport ou à d’autres documents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D9EDD3E"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9A8C89"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E0E24A8"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3BF4B06A"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44B5AD7" w14:textId="77777777" w:rsidR="00BA3B64" w:rsidRPr="00BB1B63" w:rsidRDefault="008D326B" w:rsidP="00BA3B64">
            <w:pPr>
              <w:contextualSpacing/>
              <w:rPr>
                <w:rFonts w:eastAsia="Times New Roman" w:cs="Calibri"/>
                <w:color w:val="000000"/>
              </w:rPr>
            </w:pPr>
            <w:r>
              <w:rPr>
                <w:color w:val="000000"/>
              </w:rPr>
              <w:t>Autres raisons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9E8DBFF"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54CA313"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818D6CA"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686054B8"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520B2B7" w14:textId="74DA13B5" w:rsidR="00BA3B64" w:rsidRPr="00BB1B63" w:rsidRDefault="00AF44B7" w:rsidP="00BB1B63">
            <w:pPr>
              <w:spacing w:after="0" w:line="240" w:lineRule="auto"/>
              <w:contextualSpacing/>
              <w:rPr>
                <w:rFonts w:eastAsia="Times New Roman" w:cs="Calibri"/>
                <w:color w:val="000000"/>
              </w:rPr>
            </w:pPr>
            <w:r>
              <w:rPr>
                <w:color w:val="000000"/>
              </w:rPr>
              <w:t>Je ne me souviens pas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274F903" w14:textId="77777777" w:rsidR="00BA3B64" w:rsidRPr="00BB1B63" w:rsidRDefault="00782E3A" w:rsidP="00BB1B63">
            <w:pPr>
              <w:contextualSpacing/>
              <w:jc w:val="center"/>
              <w:rPr>
                <w:rFonts w:eastAsia="Times New Roman" w:cs="Calibri"/>
                <w:b/>
                <w:bCs/>
                <w:color w:val="000000"/>
              </w:rPr>
            </w:pPr>
            <w:r>
              <w:rPr>
                <w:b/>
                <w:bCs/>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C81BC76"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827C293" w14:textId="77777777" w:rsidR="00BA3B64" w:rsidRPr="00BB1B63" w:rsidRDefault="00782E3A" w:rsidP="00BB1B63">
            <w:pPr>
              <w:contextualSpacing/>
              <w:jc w:val="center"/>
              <w:rPr>
                <w:rFonts w:eastAsia="Times New Roman" w:cs="Calibri"/>
                <w:color w:val="000000"/>
              </w:rPr>
            </w:pPr>
            <w:r>
              <w:rPr>
                <w:color w:val="000000"/>
              </w:rPr>
              <w:t>2 %</w:t>
            </w:r>
          </w:p>
        </w:tc>
      </w:tr>
    </w:tbl>
    <w:p w14:paraId="529F1672" w14:textId="14F621F5" w:rsidR="00BA3B64" w:rsidRPr="00BB1B63" w:rsidRDefault="008D326B" w:rsidP="00BA3B64">
      <w:pPr>
        <w:jc w:val="both"/>
      </w:pPr>
      <w:r>
        <w:t xml:space="preserve">* Puisque les répondants </w:t>
      </w:r>
      <w:r w:rsidR="00AF44B7">
        <w:t>pouvaient</w:t>
      </w:r>
      <w:r>
        <w:t xml:space="preserve"> donner des réponses multiples, les mentions totales peuvent dépasser 100 %.</w:t>
      </w:r>
    </w:p>
    <w:p w14:paraId="3C2CFA11" w14:textId="77777777" w:rsidR="00BA3B64" w:rsidRPr="00BB1B63" w:rsidRDefault="008D326B" w:rsidP="00BA3B64">
      <w:pPr>
        <w:spacing w:after="0" w:line="240" w:lineRule="auto"/>
      </w:pPr>
      <w:r>
        <w:br w:type="page"/>
      </w:r>
    </w:p>
    <w:p w14:paraId="2482322C" w14:textId="77777777" w:rsidR="00BA3B64" w:rsidRPr="00BA3B64" w:rsidRDefault="008D326B" w:rsidP="00BA3B64">
      <w:pPr>
        <w:keepNext/>
        <w:spacing w:after="0" w:line="240" w:lineRule="auto"/>
        <w:rPr>
          <w:i/>
          <w:iCs/>
        </w:rPr>
      </w:pPr>
      <w:r>
        <w:rPr>
          <w:i/>
          <w:iCs/>
        </w:rPr>
        <w:lastRenderedPageBreak/>
        <w:t>Tableau A.5. Suggestion d’améliorations à apporter à la section Voyageurs du site Web de l’ASFC selon le pays d’origine des visiteurs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53CF3496" w14:textId="77777777" w:rsidTr="00BB1B63">
        <w:trPr>
          <w:tblHeader/>
        </w:trPr>
        <w:tc>
          <w:tcPr>
            <w:tcW w:w="4932" w:type="dxa"/>
            <w:shd w:val="clear" w:color="auto" w:fill="auto"/>
          </w:tcPr>
          <w:p w14:paraId="31CB8D37" w14:textId="77777777" w:rsidR="00BA3B64" w:rsidRPr="00BB1B63" w:rsidRDefault="008D326B" w:rsidP="00BB1B63">
            <w:pPr>
              <w:spacing w:after="0" w:line="240" w:lineRule="auto"/>
              <w:rPr>
                <w:rFonts w:eastAsia="+mn-ea" w:cs="Arial"/>
                <w:bCs/>
                <w:kern w:val="24"/>
              </w:rPr>
            </w:pPr>
            <w:r>
              <w:rPr>
                <w:b/>
                <w:bCs/>
              </w:rPr>
              <w:t xml:space="preserve">B4. Avez-vous des suggestions qui permettraient d’améliorer la section Voyageurs du site Web de l’Agence des services frontaliers du Canada? </w:t>
            </w:r>
            <w:r>
              <w:t>MENTIONS SPONTANÉES.</w:t>
            </w:r>
          </w:p>
          <w:p w14:paraId="68F5388A"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228703DD"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30AC072F"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529C5E01" w14:textId="05CBC51A" w:rsidR="00BA3B64" w:rsidRPr="00BB1B63" w:rsidRDefault="008D326B" w:rsidP="00BB1B63">
            <w:pPr>
              <w:spacing w:after="0" w:line="240" w:lineRule="auto"/>
              <w:jc w:val="center"/>
              <w:rPr>
                <w:rFonts w:eastAsia="Times New Roman"/>
                <w:b/>
                <w:noProof/>
              </w:rPr>
            </w:pPr>
            <w:r>
              <w:rPr>
                <w:b/>
              </w:rPr>
              <w:t>Non-Canadiens</w:t>
            </w:r>
          </w:p>
        </w:tc>
      </w:tr>
      <w:tr w:rsidR="008D326B" w14:paraId="0C3AB12F" w14:textId="77777777" w:rsidTr="00BB1B63">
        <w:tc>
          <w:tcPr>
            <w:tcW w:w="4932" w:type="dxa"/>
            <w:tcBorders>
              <w:bottom w:val="single" w:sz="4" w:space="0" w:color="auto"/>
            </w:tcBorders>
            <w:shd w:val="clear" w:color="auto" w:fill="auto"/>
          </w:tcPr>
          <w:p w14:paraId="4F2151BB"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4C495AB5"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vAlign w:val="center"/>
          </w:tcPr>
          <w:p w14:paraId="3529C18C"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vAlign w:val="center"/>
          </w:tcPr>
          <w:p w14:paraId="1DF2F200"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1F401359"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2AC20FB" w14:textId="77777777" w:rsidR="00BA3B64" w:rsidRPr="00BB1B63" w:rsidRDefault="008D326B" w:rsidP="00BB1B63">
            <w:pPr>
              <w:spacing w:after="0" w:line="240" w:lineRule="auto"/>
              <w:contextualSpacing/>
              <w:rPr>
                <w:rFonts w:eastAsia="Times New Roman" w:cs="Calibri"/>
                <w:color w:val="000000"/>
              </w:rPr>
            </w:pPr>
            <w:r>
              <w:rPr>
                <w:color w:val="000000"/>
              </w:rPr>
              <w:t>RENSEIGNEMENTS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07A0CE8" w14:textId="77777777" w:rsidR="00BA3B64" w:rsidRPr="00BB1B63" w:rsidRDefault="00782E3A" w:rsidP="00BB1B63">
            <w:pPr>
              <w:contextualSpacing/>
              <w:jc w:val="center"/>
              <w:rPr>
                <w:rFonts w:eastAsia="Times New Roman" w:cs="Calibri"/>
                <w:b/>
                <w:bCs/>
                <w:color w:val="000000"/>
              </w:rPr>
            </w:pPr>
            <w:r>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54E044F" w14:textId="77777777" w:rsidR="00BA3B64" w:rsidRPr="00BB1B63" w:rsidRDefault="00782E3A" w:rsidP="00BB1B63">
            <w:pPr>
              <w:contextualSpacing/>
              <w:jc w:val="center"/>
              <w:rPr>
                <w:rFonts w:eastAsia="Times New Roman" w:cs="Calibri"/>
                <w:b/>
                <w:bCs/>
                <w:color w:val="FF0000"/>
              </w:rPr>
            </w:pPr>
            <w:r>
              <w:rPr>
                <w:b/>
                <w:bCs/>
                <w:color w:val="FF0000"/>
              </w:rPr>
              <w:t>4 %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D083758" w14:textId="77777777" w:rsidR="00BA3B64" w:rsidRPr="00BB1B63" w:rsidRDefault="00782E3A" w:rsidP="00BB1B63">
            <w:pPr>
              <w:contextualSpacing/>
              <w:jc w:val="center"/>
              <w:rPr>
                <w:rFonts w:eastAsia="Times New Roman" w:cs="Calibri"/>
                <w:b/>
                <w:bCs/>
                <w:color w:val="008000"/>
              </w:rPr>
            </w:pPr>
            <w:r>
              <w:rPr>
                <w:b/>
                <w:bCs/>
                <w:color w:val="008000"/>
              </w:rPr>
              <w:t>8 %</w:t>
            </w:r>
            <w:r w:rsidR="008D326B">
              <w:rPr>
                <w:b/>
                <w:bCs/>
                <w:color w:val="008000"/>
              </w:rPr>
              <w:t>+</w:t>
            </w:r>
          </w:p>
        </w:tc>
      </w:tr>
      <w:tr w:rsidR="008D326B" w14:paraId="6E9F8A61" w14:textId="77777777" w:rsidTr="00BB1B63">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832F1C7" w14:textId="77777777" w:rsidR="00BA3B64" w:rsidRPr="00BB1B63" w:rsidRDefault="008D326B" w:rsidP="009618FE">
            <w:pPr>
              <w:ind w:left="175" w:hanging="11"/>
              <w:contextualSpacing/>
              <w:rPr>
                <w:rFonts w:eastAsia="Times New Roman" w:cs="Calibri"/>
                <w:color w:val="000000"/>
              </w:rPr>
            </w:pPr>
            <w:r>
              <w:rPr>
                <w:color w:val="000000"/>
              </w:rPr>
              <w:t>Offrir des renseignements plus précis / détaillés (en général)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5726530" w14:textId="77777777" w:rsidR="00BA3B64" w:rsidRPr="00BB1B63" w:rsidRDefault="00782E3A" w:rsidP="00BB1B63">
            <w:pPr>
              <w:contextualSpacing/>
              <w:jc w:val="center"/>
              <w:rPr>
                <w:rFonts w:eastAsia="Times New Roman" w:cs="Calibri"/>
                <w:b/>
                <w:bCs/>
                <w:color w:val="000000"/>
              </w:rPr>
            </w:pPr>
            <w:r>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0A0D30F" w14:textId="77777777" w:rsidR="00BA3B64" w:rsidRPr="00BB1B63" w:rsidRDefault="00782E3A" w:rsidP="00BB1B63">
            <w:pPr>
              <w:contextualSpacing/>
              <w:jc w:val="center"/>
              <w:rPr>
                <w:rFonts w:eastAsia="Times New Roman" w:cs="Calibri"/>
                <w:b/>
                <w:bCs/>
                <w:color w:val="FF0000"/>
              </w:rPr>
            </w:pPr>
            <w:r>
              <w:rPr>
                <w:b/>
                <w:bCs/>
                <w:color w:val="FF0000"/>
              </w:rPr>
              <w:t>2 %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4CD9A26" w14:textId="77777777" w:rsidR="00BA3B64" w:rsidRPr="00BB1B63" w:rsidRDefault="00782E3A" w:rsidP="00BB1B63">
            <w:pPr>
              <w:contextualSpacing/>
              <w:jc w:val="center"/>
              <w:rPr>
                <w:rFonts w:eastAsia="Times New Roman" w:cs="Calibri"/>
                <w:b/>
                <w:bCs/>
                <w:color w:val="008000"/>
              </w:rPr>
            </w:pPr>
            <w:r>
              <w:rPr>
                <w:b/>
                <w:bCs/>
                <w:color w:val="008000"/>
              </w:rPr>
              <w:t>4 %</w:t>
            </w:r>
            <w:r w:rsidR="008D326B">
              <w:rPr>
                <w:b/>
                <w:bCs/>
                <w:color w:val="008000"/>
              </w:rPr>
              <w:t>+</w:t>
            </w:r>
          </w:p>
        </w:tc>
      </w:tr>
      <w:tr w:rsidR="008D326B" w14:paraId="349D4ABF"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98C9EA0" w14:textId="77777777" w:rsidR="00BA3B64" w:rsidRPr="00BB1B63" w:rsidRDefault="008D326B" w:rsidP="00BB1B63">
            <w:pPr>
              <w:ind w:firstLine="164"/>
              <w:contextualSpacing/>
              <w:rPr>
                <w:rFonts w:eastAsia="Times New Roman" w:cs="Calibri"/>
                <w:color w:val="000000"/>
              </w:rPr>
            </w:pPr>
            <w:r>
              <w:rPr>
                <w:color w:val="000000"/>
              </w:rPr>
              <w:t>Simplifier la compréhension des renseignements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2AE55D7"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51FDA5F"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2092A02"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74F668BA"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14947D3" w14:textId="77777777" w:rsidR="00BA3B64" w:rsidRPr="00BB1B63" w:rsidRDefault="008D326B" w:rsidP="00BB1B63">
            <w:pPr>
              <w:ind w:left="164"/>
              <w:contextualSpacing/>
              <w:rPr>
                <w:rFonts w:eastAsia="Times New Roman" w:cs="Calibri"/>
                <w:color w:val="000000"/>
              </w:rPr>
            </w:pPr>
            <w:r>
              <w:rPr>
                <w:color w:val="000000"/>
              </w:rPr>
              <w:t>Mettre à jour les renseignements sur le site Web (renseignements périmés)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3552A3E"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5425607"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CEB2BA6"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64B8A547"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C1C9737" w14:textId="77777777" w:rsidR="00BA3B64" w:rsidRPr="00BB1B63" w:rsidRDefault="008D326B" w:rsidP="00BB1B63">
            <w:pPr>
              <w:ind w:firstLine="164"/>
              <w:contextualSpacing/>
              <w:rPr>
                <w:rFonts w:eastAsia="Times New Roman" w:cs="Calibri"/>
                <w:color w:val="000000"/>
              </w:rPr>
            </w:pPr>
            <w:r>
              <w:rPr>
                <w:color w:val="000000"/>
              </w:rPr>
              <w:t>Faire une liste plus complète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FE1E555"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27CB3D"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9ACC970" w14:textId="77777777" w:rsidR="00BA3B64" w:rsidRPr="00BB1B63" w:rsidRDefault="00782E3A" w:rsidP="00BB1B63">
            <w:pPr>
              <w:contextualSpacing/>
              <w:jc w:val="center"/>
              <w:rPr>
                <w:rFonts w:eastAsia="Times New Roman" w:cs="Calibri"/>
                <w:b/>
                <w:bCs/>
                <w:color w:val="008000"/>
              </w:rPr>
            </w:pPr>
            <w:r>
              <w:rPr>
                <w:b/>
                <w:bCs/>
                <w:color w:val="008000"/>
              </w:rPr>
              <w:t>2 %</w:t>
            </w:r>
            <w:r w:rsidR="008D326B">
              <w:rPr>
                <w:b/>
                <w:bCs/>
                <w:color w:val="008000"/>
              </w:rPr>
              <w:t>+</w:t>
            </w:r>
          </w:p>
        </w:tc>
      </w:tr>
      <w:tr w:rsidR="008D326B" w14:paraId="60221988"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AA97B99" w14:textId="77777777" w:rsidR="00BA3B64" w:rsidRPr="00BB1B63" w:rsidRDefault="008D326B" w:rsidP="00BB1B63">
            <w:pPr>
              <w:ind w:firstLine="164"/>
              <w:contextualSpacing/>
              <w:rPr>
                <w:rFonts w:eastAsia="Times New Roman" w:cs="Calibri"/>
                <w:color w:val="000000"/>
              </w:rPr>
            </w:pPr>
            <w:r>
              <w:rPr>
                <w:color w:val="000000"/>
              </w:rPr>
              <w:t>Offrir le contenu dans d’autres langues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2F75826" w14:textId="77777777" w:rsidR="00BA3B64" w:rsidRPr="00BB1B63" w:rsidRDefault="00782E3A" w:rsidP="00BB1B63">
            <w:pPr>
              <w:contextualSpacing/>
              <w:jc w:val="center"/>
              <w:rPr>
                <w:rFonts w:eastAsia="Times New Roman" w:cs="Calibri"/>
                <w:b/>
                <w:bCs/>
                <w:color w:val="000000"/>
              </w:rPr>
            </w:pPr>
            <w:r>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5FD9328" w14:textId="77777777" w:rsidR="00BA3B64" w:rsidRPr="00BB1B63" w:rsidRDefault="00782E3A" w:rsidP="00BB1B63">
            <w:pPr>
              <w:contextualSpacing/>
              <w:jc w:val="center"/>
              <w:rPr>
                <w:rFonts w:eastAsia="Times New Roman" w:cs="Calibri"/>
                <w:color w:val="000000"/>
              </w:rPr>
            </w:pPr>
            <w:r>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C0327FE"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4AB23855"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73A6394" w14:textId="77777777" w:rsidR="00BA3B64" w:rsidRPr="00BB1B63" w:rsidRDefault="008D326B" w:rsidP="00BA3B64">
            <w:pPr>
              <w:contextualSpacing/>
              <w:rPr>
                <w:rFonts w:eastAsia="Times New Roman" w:cs="Calibri"/>
                <w:color w:val="000000"/>
              </w:rPr>
            </w:pPr>
            <w:r>
              <w:rPr>
                <w:color w:val="000000"/>
              </w:rPr>
              <w:t>NEXUS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60AF132" w14:textId="77777777" w:rsidR="00BA3B64" w:rsidRPr="00BB1B63" w:rsidRDefault="00782E3A" w:rsidP="00BB1B63">
            <w:pPr>
              <w:contextualSpacing/>
              <w:jc w:val="center"/>
              <w:rPr>
                <w:rFonts w:eastAsia="Times New Roman" w:cs="Calibri"/>
                <w:b/>
                <w:bCs/>
                <w:color w:val="000000"/>
              </w:rPr>
            </w:pPr>
            <w:r>
              <w:rPr>
                <w:b/>
                <w:bCs/>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CD3C921" w14:textId="77777777" w:rsidR="00BA3B64" w:rsidRPr="00BB1B63" w:rsidRDefault="00782E3A" w:rsidP="00BB1B63">
            <w:pPr>
              <w:contextualSpacing/>
              <w:jc w:val="center"/>
              <w:rPr>
                <w:rFonts w:eastAsia="Times New Roman" w:cs="Calibri"/>
                <w:b/>
                <w:bCs/>
                <w:color w:val="008000"/>
              </w:rPr>
            </w:pPr>
            <w:r>
              <w:rPr>
                <w:b/>
                <w:bCs/>
                <w:color w:val="008000"/>
              </w:rPr>
              <w:t>4 %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3D7D925"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71B5FE17"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227F131" w14:textId="4C1955A2" w:rsidR="00BA3B64" w:rsidRPr="00BB1B63" w:rsidRDefault="008D326B" w:rsidP="00AF44B7">
            <w:pPr>
              <w:ind w:left="164"/>
              <w:contextualSpacing/>
              <w:rPr>
                <w:rFonts w:eastAsia="Times New Roman" w:cs="Calibri"/>
                <w:color w:val="000000"/>
              </w:rPr>
            </w:pPr>
            <w:r>
              <w:rPr>
                <w:color w:val="000000"/>
              </w:rPr>
              <w:t xml:space="preserve">Faciliter l’accès aux applications </w:t>
            </w:r>
            <w:r w:rsidR="00AF44B7">
              <w:rPr>
                <w:color w:val="000000"/>
              </w:rPr>
              <w:t>NEXUS</w:t>
            </w:r>
            <w:r>
              <w:rPr>
                <w:color w:val="000000"/>
              </w:rPr>
              <w:t xml:space="preserve"> (p. ex.</w:t>
            </w:r>
            <w:r w:rsidR="00D20B7D">
              <w:rPr>
                <w:color w:val="000000"/>
              </w:rPr>
              <w:t>,</w:t>
            </w:r>
            <w:r>
              <w:rPr>
                <w:color w:val="000000"/>
              </w:rPr>
              <w:t xml:space="preserve"> créer un lien d’accès)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15CB640"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CC879BD" w14:textId="77777777" w:rsidR="00BA3B64" w:rsidRPr="00BB1B63" w:rsidRDefault="00782E3A" w:rsidP="00BB1B63">
            <w:pPr>
              <w:contextualSpacing/>
              <w:jc w:val="center"/>
              <w:rPr>
                <w:rFonts w:eastAsia="Times New Roman" w:cs="Calibri"/>
                <w:b/>
                <w:bCs/>
                <w:color w:val="008000"/>
              </w:rPr>
            </w:pPr>
            <w:r>
              <w:rPr>
                <w:b/>
                <w:bCs/>
                <w:color w:val="008000"/>
              </w:rPr>
              <w:t>2 %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1F2FBE2"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r>
      <w:tr w:rsidR="008D326B" w14:paraId="362B3A4D"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DE1B542" w14:textId="1A17FA5C" w:rsidR="00BA3B64" w:rsidRPr="00BB1B63" w:rsidRDefault="008D326B" w:rsidP="00AF44B7">
            <w:pPr>
              <w:ind w:left="164"/>
              <w:contextualSpacing/>
              <w:rPr>
                <w:rFonts w:eastAsia="Times New Roman" w:cs="Calibri"/>
                <w:color w:val="000000"/>
              </w:rPr>
            </w:pPr>
            <w:r>
              <w:rPr>
                <w:color w:val="000000"/>
              </w:rPr>
              <w:t xml:space="preserve">Offrir plus </w:t>
            </w:r>
            <w:r w:rsidR="00D20B7D">
              <w:rPr>
                <w:color w:val="000000"/>
              </w:rPr>
              <w:t xml:space="preserve">d’aide </w:t>
            </w:r>
            <w:r>
              <w:rPr>
                <w:color w:val="000000"/>
              </w:rPr>
              <w:t>pour le renouvellement de l’adhésion à N</w:t>
            </w:r>
            <w:r w:rsidR="00AF44B7">
              <w:rPr>
                <w:color w:val="000000"/>
              </w:rPr>
              <w:t>EXUS</w:t>
            </w:r>
            <w:r>
              <w:rPr>
                <w:color w:val="000000"/>
              </w:rPr>
              <w:t xml:space="preserve"> / Offrir plus </w:t>
            </w:r>
            <w:r w:rsidR="00D20B7D">
              <w:rPr>
                <w:color w:val="000000"/>
              </w:rPr>
              <w:t xml:space="preserve">de renseignements </w:t>
            </w:r>
            <w:r w:rsidR="00AF44B7">
              <w:rPr>
                <w:color w:val="000000"/>
              </w:rPr>
              <w:t>sur 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F39D64"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AE9B4E8" w14:textId="77777777" w:rsidR="00BA3B64" w:rsidRPr="00BB1B63" w:rsidRDefault="00782E3A" w:rsidP="00BB1B63">
            <w:pPr>
              <w:contextualSpacing/>
              <w:jc w:val="center"/>
              <w:rPr>
                <w:rFonts w:eastAsia="Times New Roman" w:cs="Calibri"/>
                <w:b/>
                <w:bCs/>
                <w:color w:val="008000"/>
              </w:rPr>
            </w:pPr>
            <w:r>
              <w:rPr>
                <w:b/>
                <w:bCs/>
                <w:color w:val="008000"/>
              </w:rPr>
              <w:t>2 %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2CE0F3D" w14:textId="77777777" w:rsidR="00BA3B64" w:rsidRPr="00BB1B63" w:rsidRDefault="00782E3A" w:rsidP="00BB1B63">
            <w:pPr>
              <w:contextualSpacing/>
              <w:jc w:val="center"/>
              <w:rPr>
                <w:rFonts w:eastAsia="Times New Roman" w:cs="Calibri"/>
                <w:b/>
                <w:bCs/>
                <w:color w:val="FF0000"/>
              </w:rPr>
            </w:pPr>
            <w:r>
              <w:rPr>
                <w:b/>
                <w:bCs/>
                <w:color w:val="FF0000"/>
              </w:rPr>
              <w:t>1 %</w:t>
            </w:r>
            <w:r w:rsidR="008D326B">
              <w:rPr>
                <w:b/>
                <w:bCs/>
                <w:color w:val="FF0000"/>
              </w:rPr>
              <w:t>−</w:t>
            </w:r>
          </w:p>
        </w:tc>
      </w:tr>
      <w:tr w:rsidR="008D326B" w14:paraId="3978F68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3687D15" w14:textId="363E7315" w:rsidR="00BA3B64" w:rsidRPr="00BB1B63" w:rsidRDefault="008D326B" w:rsidP="00AF44B7">
            <w:pPr>
              <w:ind w:left="164"/>
              <w:contextualSpacing/>
              <w:rPr>
                <w:rFonts w:eastAsia="Times New Roman" w:cs="Calibri"/>
                <w:color w:val="000000"/>
              </w:rPr>
            </w:pPr>
            <w:r>
              <w:rPr>
                <w:color w:val="000000"/>
              </w:rPr>
              <w:t>Assurer la compatibilité du site et de N</w:t>
            </w:r>
            <w:r w:rsidR="00AF44B7">
              <w:rPr>
                <w:color w:val="000000"/>
              </w:rPr>
              <w:t>EXUS</w:t>
            </w:r>
            <w:r>
              <w:rPr>
                <w:color w:val="000000"/>
              </w:rPr>
              <w:t xml:space="preserve"> avec les téléphones intelligents (p. ex.</w:t>
            </w:r>
            <w:r w:rsidR="00D20B7D">
              <w:rPr>
                <w:color w:val="000000"/>
              </w:rPr>
              <w:t>,</w:t>
            </w:r>
            <w:r>
              <w:rPr>
                <w:color w:val="000000"/>
              </w:rPr>
              <w:t xml:space="preserve"> Andro</w:t>
            </w:r>
            <w:r w:rsidR="005B0BBE">
              <w:rPr>
                <w:color w:val="000000"/>
              </w:rPr>
              <w:t>i</w:t>
            </w:r>
            <w:r>
              <w:rPr>
                <w:color w:val="000000"/>
              </w:rPr>
              <w:t>d, iPhone, etc.)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A9368B1" w14:textId="77777777" w:rsidR="00BA3B64" w:rsidRPr="00BB1B63" w:rsidRDefault="00782E3A" w:rsidP="00BB1B63">
            <w:pPr>
              <w:contextualSpacing/>
              <w:jc w:val="center"/>
              <w:rPr>
                <w:rFonts w:eastAsia="Times New Roman" w:cs="Calibri"/>
                <w:b/>
                <w:bCs/>
                <w:color w:val="000000"/>
              </w:rPr>
            </w:pPr>
            <w:r>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42434E1" w14:textId="77777777" w:rsidR="00BA3B64" w:rsidRPr="00BB1B63" w:rsidRDefault="00782E3A" w:rsidP="00BB1B63">
            <w:pPr>
              <w:contextualSpacing/>
              <w:jc w:val="center"/>
              <w:rPr>
                <w:rFonts w:eastAsia="Times New Roman" w:cs="Calibri"/>
                <w:color w:val="000000"/>
              </w:rPr>
            </w:pPr>
            <w:r>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C0D68C4"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45FCB30C"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09766C5" w14:textId="27484846" w:rsidR="00BA3B64" w:rsidRPr="00BB1B63" w:rsidRDefault="008D326B" w:rsidP="00AF44B7">
            <w:pPr>
              <w:ind w:firstLine="164"/>
              <w:contextualSpacing/>
              <w:rPr>
                <w:rFonts w:eastAsia="Times New Roman" w:cs="Calibri"/>
                <w:color w:val="000000"/>
              </w:rPr>
            </w:pPr>
            <w:r>
              <w:rPr>
                <w:color w:val="000000"/>
              </w:rPr>
              <w:t xml:space="preserve">Corriger l’application </w:t>
            </w:r>
            <w:r w:rsidR="00AF44B7">
              <w:rPr>
                <w:color w:val="000000"/>
              </w:rPr>
              <w:t>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B4E94D0" w14:textId="77777777" w:rsidR="00BA3B64" w:rsidRPr="00BB1B63" w:rsidRDefault="00782E3A" w:rsidP="00BB1B63">
            <w:pPr>
              <w:contextualSpacing/>
              <w:jc w:val="center"/>
              <w:rPr>
                <w:rFonts w:eastAsia="Times New Roman" w:cs="Calibri"/>
                <w:b/>
                <w:bCs/>
                <w:color w:val="000000"/>
              </w:rPr>
            </w:pPr>
            <w:r>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0AFFC81" w14:textId="77777777" w:rsidR="00BA3B64" w:rsidRPr="00BB1B63" w:rsidRDefault="00782E3A" w:rsidP="00BB1B63">
            <w:pPr>
              <w:contextualSpacing/>
              <w:jc w:val="center"/>
              <w:rPr>
                <w:rFonts w:eastAsia="Times New Roman" w:cs="Calibri"/>
                <w:color w:val="000000"/>
              </w:rPr>
            </w:pPr>
            <w:r>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A76ADF7"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1CD9E992"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A6DB6CB" w14:textId="77777777" w:rsidR="00BA3B64" w:rsidRPr="00BB1B63" w:rsidRDefault="008D326B" w:rsidP="00BA3B64">
            <w:pPr>
              <w:contextualSpacing/>
              <w:rPr>
                <w:rFonts w:eastAsia="Times New Roman" w:cs="Calibri"/>
                <w:color w:val="000000"/>
              </w:rPr>
            </w:pPr>
            <w:r>
              <w:rPr>
                <w:color w:val="000000"/>
              </w:rPr>
              <w:t>CONCEPTION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E0A3EA6" w14:textId="77777777" w:rsidR="00BA3B64" w:rsidRPr="00BB1B63" w:rsidRDefault="00782E3A" w:rsidP="00BB1B63">
            <w:pPr>
              <w:contextualSpacing/>
              <w:jc w:val="center"/>
              <w:rPr>
                <w:rFonts w:eastAsia="Times New Roman" w:cs="Calibri"/>
                <w:b/>
                <w:bCs/>
                <w:color w:val="000000"/>
              </w:rPr>
            </w:pPr>
            <w:r>
              <w:rPr>
                <w:b/>
                <w:bCs/>
                <w:color w:val="000000"/>
              </w:rPr>
              <w:t>3 %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1222EC" w14:textId="77777777" w:rsidR="00BA3B64" w:rsidRPr="00BB1B63" w:rsidRDefault="00782E3A" w:rsidP="00BB1B63">
            <w:pPr>
              <w:contextualSpacing/>
              <w:jc w:val="center"/>
              <w:rPr>
                <w:rFonts w:eastAsia="Times New Roman" w:cs="Calibri"/>
                <w:color w:val="000000"/>
              </w:rPr>
            </w:pPr>
            <w:r>
              <w:rPr>
                <w:color w:val="000000"/>
              </w:rPr>
              <w:t>3 %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4D28F8E" w14:textId="77777777" w:rsidR="00BA3B64" w:rsidRPr="00BB1B63" w:rsidRDefault="00782E3A" w:rsidP="00BB1B63">
            <w:pPr>
              <w:contextualSpacing/>
              <w:jc w:val="center"/>
              <w:rPr>
                <w:rFonts w:eastAsia="Times New Roman" w:cs="Calibri"/>
                <w:color w:val="000000"/>
              </w:rPr>
            </w:pPr>
            <w:r>
              <w:rPr>
                <w:color w:val="000000"/>
              </w:rPr>
              <w:t>3 %</w:t>
            </w:r>
          </w:p>
        </w:tc>
      </w:tr>
      <w:tr w:rsidR="008D326B" w14:paraId="7322B53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EE2353E" w14:textId="7D6F0B4A" w:rsidR="00BA3B64" w:rsidRPr="00BB1B63" w:rsidRDefault="008D326B" w:rsidP="00BB1B63">
            <w:pPr>
              <w:ind w:firstLine="164"/>
              <w:contextualSpacing/>
              <w:rPr>
                <w:rFonts w:eastAsia="Times New Roman" w:cs="Calibri"/>
                <w:color w:val="000000"/>
              </w:rPr>
            </w:pPr>
            <w:r>
              <w:rPr>
                <w:color w:val="000000"/>
              </w:rPr>
              <w:t>Faciliter la navigation (p. ex.</w:t>
            </w:r>
            <w:r w:rsidR="00D20B7D">
              <w:rPr>
                <w:color w:val="000000"/>
              </w:rPr>
              <w:t>,</w:t>
            </w:r>
            <w:r>
              <w:rPr>
                <w:color w:val="000000"/>
              </w:rPr>
              <w:t xml:space="preserve"> créer un lien d’accès)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72175FE" w14:textId="77777777" w:rsidR="00BA3B64" w:rsidRPr="00BB1B63" w:rsidRDefault="00782E3A" w:rsidP="00BB1B63">
            <w:pPr>
              <w:contextualSpacing/>
              <w:jc w:val="center"/>
              <w:rPr>
                <w:rFonts w:eastAsia="Times New Roman" w:cs="Calibri"/>
                <w:b/>
                <w:bCs/>
                <w:color w:val="000000"/>
              </w:rPr>
            </w:pPr>
            <w:r>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9B895D2"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9587F92" w14:textId="77777777" w:rsidR="00BA3B64" w:rsidRPr="00BB1B63" w:rsidRDefault="00782E3A" w:rsidP="00BB1B63">
            <w:pPr>
              <w:contextualSpacing/>
              <w:jc w:val="center"/>
              <w:rPr>
                <w:rFonts w:eastAsia="Times New Roman" w:cs="Calibri"/>
                <w:color w:val="000000"/>
              </w:rPr>
            </w:pPr>
            <w:r>
              <w:rPr>
                <w:color w:val="000000"/>
              </w:rPr>
              <w:t>3 %</w:t>
            </w:r>
          </w:p>
        </w:tc>
      </w:tr>
      <w:tr w:rsidR="008D326B" w14:paraId="71E7175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58DF8A3" w14:textId="77777777" w:rsidR="00BA3B64" w:rsidRPr="00BB1B63" w:rsidRDefault="008D326B" w:rsidP="00BB1B63">
            <w:pPr>
              <w:ind w:firstLine="164"/>
              <w:contextualSpacing/>
              <w:rPr>
                <w:rFonts w:eastAsia="Times New Roman" w:cs="Calibri"/>
                <w:color w:val="000000"/>
              </w:rPr>
            </w:pPr>
            <w:r>
              <w:rPr>
                <w:color w:val="000000"/>
              </w:rPr>
              <w:t>Améliorer la conception (plus moderne)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28844FC" w14:textId="77777777" w:rsidR="00BA3B64" w:rsidRPr="00BB1B63" w:rsidRDefault="00782E3A" w:rsidP="00BB1B63">
            <w:pPr>
              <w:contextualSpacing/>
              <w:jc w:val="center"/>
              <w:rPr>
                <w:rFonts w:eastAsia="Times New Roman" w:cs="Calibri"/>
                <w:b/>
                <w:bCs/>
                <w:color w:val="000000"/>
              </w:rPr>
            </w:pPr>
            <w:r>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CB1AC3"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ACE92EB"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0ED2D745"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9763F04" w14:textId="77777777" w:rsidR="00BA3B64" w:rsidRPr="00BB1B63" w:rsidRDefault="008D326B" w:rsidP="00BA3B64">
            <w:pPr>
              <w:contextualSpacing/>
              <w:rPr>
                <w:rFonts w:eastAsia="Times New Roman" w:cs="Calibri"/>
                <w:color w:val="000000"/>
              </w:rPr>
            </w:pPr>
            <w:r>
              <w:rPr>
                <w:color w:val="000000"/>
              </w:rPr>
              <w:t>FAÇON DE COMMUNIQUER AVEC L’AGENCE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5C461B" w14:textId="77777777" w:rsidR="00BA3B64" w:rsidRPr="00BB1B63" w:rsidRDefault="00782E3A" w:rsidP="00BB1B63">
            <w:pPr>
              <w:contextualSpacing/>
              <w:jc w:val="center"/>
              <w:rPr>
                <w:rFonts w:eastAsia="Times New Roman" w:cs="Calibri"/>
                <w:b/>
                <w:bCs/>
                <w:color w:val="000000"/>
              </w:rPr>
            </w:pPr>
            <w:r>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6FA68DA" w14:textId="77777777" w:rsidR="00BA3B64" w:rsidRPr="00BB1B63" w:rsidRDefault="00782E3A" w:rsidP="00BB1B63">
            <w:pPr>
              <w:contextualSpacing/>
              <w:jc w:val="center"/>
              <w:rPr>
                <w:rFonts w:eastAsia="Times New Roman" w:cs="Calibri"/>
                <w:color w:val="000000"/>
              </w:rPr>
            </w:pPr>
            <w:r>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F955461"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6F9D6D42"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999373A" w14:textId="2822D315" w:rsidR="00BA3B64" w:rsidRPr="00BB1B63" w:rsidRDefault="008D326B" w:rsidP="00D20B7D">
            <w:pPr>
              <w:ind w:left="164"/>
              <w:contextualSpacing/>
              <w:rPr>
                <w:rFonts w:eastAsia="Times New Roman" w:cs="Calibri"/>
                <w:color w:val="000000"/>
              </w:rPr>
            </w:pPr>
            <w:r>
              <w:rPr>
                <w:color w:val="000000"/>
              </w:rPr>
              <w:t xml:space="preserve">Pouvoir </w:t>
            </w:r>
            <w:r w:rsidR="00D20B7D">
              <w:rPr>
                <w:color w:val="000000"/>
              </w:rPr>
              <w:t xml:space="preserve">communiquer avec </w:t>
            </w:r>
            <w:r>
              <w:rPr>
                <w:color w:val="000000"/>
              </w:rPr>
              <w:t>quelqu’un par téléphone / clavardage en direct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5E878A6" w14:textId="77777777" w:rsidR="00BA3B64" w:rsidRPr="00BB1B63" w:rsidRDefault="00782E3A" w:rsidP="00BB1B63">
            <w:pPr>
              <w:contextualSpacing/>
              <w:jc w:val="center"/>
              <w:rPr>
                <w:rFonts w:eastAsia="Times New Roman" w:cs="Calibri"/>
                <w:b/>
                <w:bCs/>
                <w:color w:val="000000"/>
              </w:rPr>
            </w:pPr>
            <w:r>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2694436"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B6A7F2A"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5CF6D95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57578B0" w14:textId="5B088B7E" w:rsidR="00BA3B64" w:rsidRPr="00BB1B63" w:rsidRDefault="008D326B" w:rsidP="00D20B7D">
            <w:pPr>
              <w:ind w:firstLine="164"/>
              <w:contextualSpacing/>
              <w:rPr>
                <w:rFonts w:eastAsia="Times New Roman" w:cs="Calibri"/>
                <w:color w:val="000000"/>
              </w:rPr>
            </w:pPr>
            <w:r>
              <w:rPr>
                <w:color w:val="000000"/>
              </w:rPr>
              <w:t xml:space="preserve">Pouvoir </w:t>
            </w:r>
            <w:r w:rsidR="00D20B7D">
              <w:rPr>
                <w:color w:val="000000"/>
              </w:rPr>
              <w:t xml:space="preserve">communiquer avec </w:t>
            </w:r>
            <w:r>
              <w:rPr>
                <w:color w:val="000000"/>
              </w:rPr>
              <w:t>quelqu’un par courriel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A3A739" w14:textId="77777777" w:rsidR="00BA3B64" w:rsidRPr="00BB1B63" w:rsidRDefault="00782E3A" w:rsidP="00BB1B63">
            <w:pPr>
              <w:contextualSpacing/>
              <w:jc w:val="center"/>
              <w:rPr>
                <w:rFonts w:eastAsia="Times New Roman" w:cs="Calibri"/>
                <w:b/>
                <w:bCs/>
                <w:color w:val="000000"/>
              </w:rPr>
            </w:pPr>
            <w:r>
              <w:rPr>
                <w:b/>
                <w:bCs/>
                <w:color w:val="000000"/>
              </w:rPr>
              <w:t>0 %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F52DA6C" w14:textId="77777777" w:rsidR="00BA3B64" w:rsidRPr="00BB1B63" w:rsidRDefault="00782E3A" w:rsidP="00BB1B63">
            <w:pPr>
              <w:contextualSpacing/>
              <w:jc w:val="center"/>
              <w:rPr>
                <w:rFonts w:eastAsia="Times New Roman" w:cs="Calibri"/>
                <w:color w:val="000000"/>
              </w:rPr>
            </w:pPr>
            <w:r>
              <w:rPr>
                <w:color w:val="000000"/>
              </w:rPr>
              <w:t>0 %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8923B39" w14:textId="77777777" w:rsidR="00BA3B64" w:rsidRPr="00BB1B63" w:rsidRDefault="00782E3A" w:rsidP="00BB1B63">
            <w:pPr>
              <w:contextualSpacing/>
              <w:jc w:val="center"/>
              <w:rPr>
                <w:rFonts w:eastAsia="Times New Roman" w:cs="Calibri"/>
                <w:color w:val="000000"/>
              </w:rPr>
            </w:pPr>
            <w:r>
              <w:rPr>
                <w:color w:val="000000"/>
              </w:rPr>
              <w:t>0 %</w:t>
            </w:r>
          </w:p>
        </w:tc>
      </w:tr>
      <w:tr w:rsidR="008D326B" w14:paraId="4D22BD69"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4FBC994" w14:textId="1A3169F0" w:rsidR="00BA3B64" w:rsidRPr="00BB1B63" w:rsidRDefault="008D326B" w:rsidP="00AF44B7">
            <w:pPr>
              <w:contextualSpacing/>
              <w:rPr>
                <w:rFonts w:eastAsia="Times New Roman" w:cs="Calibri"/>
                <w:color w:val="000000"/>
              </w:rPr>
            </w:pPr>
            <w:r>
              <w:rPr>
                <w:color w:val="000000"/>
              </w:rPr>
              <w:t xml:space="preserve">Ajouter une </w:t>
            </w:r>
            <w:r w:rsidR="00AF44B7">
              <w:rPr>
                <w:color w:val="000000"/>
              </w:rPr>
              <w:t>foire aux questions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A70DB60"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69CDCF2"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AD51F69"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423FB8C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8C93CCF" w14:textId="77777777" w:rsidR="00BA3B64" w:rsidRPr="00BB1B63" w:rsidRDefault="008D326B" w:rsidP="00BA3B64">
            <w:pPr>
              <w:contextualSpacing/>
              <w:rPr>
                <w:rFonts w:eastAsia="Times New Roman" w:cs="Calibri"/>
                <w:color w:val="000000"/>
              </w:rPr>
            </w:pPr>
            <w:r>
              <w:rPr>
                <w:color w:val="000000"/>
              </w:rPr>
              <w:t>Faire des mises à jour plus fréquentes ou plus détaillées des temps d’attente actuels à la frontière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B2EBEF8"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B610DE7" w14:textId="77777777" w:rsidR="00BA3B64" w:rsidRPr="00BB1B63" w:rsidRDefault="00782E3A" w:rsidP="00BB1B63">
            <w:pPr>
              <w:contextualSpacing/>
              <w:jc w:val="center"/>
              <w:rPr>
                <w:rFonts w:eastAsia="Times New Roman" w:cs="Calibri"/>
                <w:b/>
                <w:bCs/>
                <w:color w:val="008000"/>
              </w:rPr>
            </w:pPr>
            <w:r>
              <w:rPr>
                <w:b/>
                <w:bCs/>
                <w:color w:val="008000"/>
              </w:rPr>
              <w:t>1 %</w:t>
            </w:r>
            <w:r w:rsidR="008D326B">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55F40A4"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r>
      <w:tr w:rsidR="008D326B" w14:paraId="7C1BCED7"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1A19FE3" w14:textId="77777777" w:rsidR="00BA3B64" w:rsidRPr="00BB1B63" w:rsidRDefault="008D326B" w:rsidP="00BA3B64">
            <w:pPr>
              <w:contextualSpacing/>
              <w:rPr>
                <w:rFonts w:eastAsia="Times New Roman" w:cs="Calibri"/>
                <w:color w:val="000000"/>
              </w:rPr>
            </w:pPr>
            <w:r>
              <w:rPr>
                <w:color w:val="000000"/>
              </w:rPr>
              <w:t>Corriger les liens non fonctionnels ou les bogues (le site Web ne fonctionnait pas)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7F9444"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967D583"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F76D024"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38AF25DC"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1DAFF2C" w14:textId="77777777" w:rsidR="00BA3B64" w:rsidRPr="00BB1B63" w:rsidRDefault="008D326B" w:rsidP="00BA3B64">
            <w:pPr>
              <w:contextualSpacing/>
              <w:rPr>
                <w:rFonts w:eastAsia="Times New Roman" w:cs="Calibri"/>
                <w:color w:val="000000"/>
              </w:rPr>
            </w:pPr>
            <w:r>
              <w:rPr>
                <w:color w:val="000000"/>
              </w:rPr>
              <w:t>Améliorer le moteur de recherche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97C1892"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8C76DDD"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5CE5C13"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7325C703"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24C4469" w14:textId="5F35C804" w:rsidR="00BA3B64" w:rsidRPr="00BB1B63" w:rsidRDefault="008D326B" w:rsidP="00BB1B63">
            <w:pPr>
              <w:spacing w:after="0" w:line="240" w:lineRule="auto"/>
              <w:contextualSpacing/>
              <w:rPr>
                <w:rFonts w:eastAsia="Times New Roman" w:cs="Calibri"/>
                <w:color w:val="000000"/>
              </w:rPr>
            </w:pPr>
            <w:r>
              <w:rPr>
                <w:color w:val="000000"/>
              </w:rPr>
              <w:t>Autre</w:t>
            </w:r>
            <w:r w:rsidR="002722E4">
              <w:rPr>
                <w:color w:val="000000"/>
              </w:rPr>
              <w:t>s</w:t>
            </w:r>
            <w:r>
              <w:rPr>
                <w:color w:val="000000"/>
              </w:rPr>
              <w:t xml:space="preserve">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E941AB"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9890893"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91AC5DE"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75834859"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B50B77A" w14:textId="77777777" w:rsidR="00BA3B64" w:rsidRPr="00BB1B63" w:rsidRDefault="008D326B" w:rsidP="00BA3B64">
            <w:pPr>
              <w:contextualSpacing/>
              <w:rPr>
                <w:rFonts w:eastAsia="Times New Roman" w:cs="Calibri"/>
                <w:color w:val="000000"/>
              </w:rPr>
            </w:pPr>
            <w:r>
              <w:rPr>
                <w:color w:val="000000"/>
              </w:rPr>
              <w:t>Aucune suggestion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9B80B0"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5 %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2A4B0B7"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5 %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31C089D"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6 %</w:t>
            </w:r>
          </w:p>
        </w:tc>
      </w:tr>
      <w:tr w:rsidR="008D326B" w14:paraId="022B683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87B6BF4" w14:textId="603788C0" w:rsidR="00BA3B64" w:rsidRPr="00BB1B63" w:rsidRDefault="008D326B" w:rsidP="00AF44B7">
            <w:pPr>
              <w:contextualSpacing/>
              <w:rPr>
                <w:rFonts w:eastAsia="Times New Roman" w:cs="Calibri"/>
                <w:color w:val="000000"/>
              </w:rPr>
            </w:pPr>
            <w:r>
              <w:rPr>
                <w:color w:val="000000"/>
              </w:rPr>
              <w:lastRenderedPageBreak/>
              <w:t xml:space="preserve">Je ne sais pas / Je </w:t>
            </w:r>
            <w:r w:rsidR="009618FE">
              <w:rPr>
                <w:color w:val="000000"/>
              </w:rPr>
              <w:t>préfère ne</w:t>
            </w:r>
            <w:r w:rsidR="00AF44B7">
              <w:rPr>
                <w:color w:val="000000"/>
              </w:rPr>
              <w:t xml:space="preserve"> pas répondre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1E93F97" w14:textId="77777777" w:rsidR="00BA3B64" w:rsidRPr="00BB1B63" w:rsidRDefault="008D326B" w:rsidP="00BB1B63">
            <w:pPr>
              <w:contextualSpacing/>
              <w:jc w:val="center"/>
              <w:rPr>
                <w:rFonts w:eastAsia="Times New Roman" w:cs="Calibri"/>
                <w:b/>
                <w:bCs/>
                <w:color w:val="000000"/>
              </w:rPr>
            </w:pPr>
            <w:r>
              <w:rPr>
                <w:b/>
                <w:bCs/>
                <w:color w:val="000000"/>
              </w:rPr>
              <w:t>6</w:t>
            </w:r>
            <w:r w:rsidR="00782E3A">
              <w:rPr>
                <w:b/>
                <w:bCs/>
                <w:color w:val="000000"/>
              </w:rPr>
              <w:t>9 %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C39566E" w14:textId="77777777" w:rsidR="00BA3B64" w:rsidRPr="00BB1B63" w:rsidRDefault="008D326B" w:rsidP="00BB1B63">
            <w:pPr>
              <w:contextualSpacing/>
              <w:jc w:val="center"/>
              <w:rPr>
                <w:rFonts w:eastAsia="Times New Roman" w:cs="Calibri"/>
                <w:color w:val="000000"/>
              </w:rPr>
            </w:pPr>
            <w:r>
              <w:rPr>
                <w:color w:val="000000"/>
              </w:rPr>
              <w:t>6</w:t>
            </w:r>
            <w:r w:rsidR="00782E3A">
              <w:rPr>
                <w:color w:val="000000"/>
              </w:rPr>
              <w:t>9 %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EB573E2" w14:textId="77777777" w:rsidR="00BA3B64" w:rsidRPr="00BB1B63" w:rsidRDefault="008D326B" w:rsidP="00BB1B63">
            <w:pPr>
              <w:contextualSpacing/>
              <w:jc w:val="center"/>
              <w:rPr>
                <w:rFonts w:eastAsia="Times New Roman" w:cs="Calibri"/>
                <w:color w:val="000000"/>
              </w:rPr>
            </w:pPr>
            <w:r>
              <w:rPr>
                <w:color w:val="000000"/>
              </w:rPr>
              <w:t>6</w:t>
            </w:r>
            <w:r w:rsidR="00782E3A">
              <w:rPr>
                <w:color w:val="000000"/>
              </w:rPr>
              <w:t>8 %</w:t>
            </w:r>
          </w:p>
        </w:tc>
      </w:tr>
    </w:tbl>
    <w:p w14:paraId="564ABC68" w14:textId="38B50487" w:rsidR="00D20B7D" w:rsidRDefault="00D20B7D" w:rsidP="00BA3B64">
      <w:pPr>
        <w:spacing w:after="0"/>
        <w:contextualSpacing/>
        <w:jc w:val="both"/>
        <w:rPr>
          <w:sz w:val="24"/>
          <w:szCs w:val="24"/>
          <w:lang w:val="en-CA"/>
        </w:rPr>
      </w:pPr>
    </w:p>
    <w:p w14:paraId="497215A4" w14:textId="77777777" w:rsidR="00BA3B64" w:rsidRPr="00BB1B63" w:rsidRDefault="00D20B7D" w:rsidP="00BA3B64">
      <w:pPr>
        <w:spacing w:after="0"/>
        <w:contextualSpacing/>
        <w:jc w:val="both"/>
        <w:rPr>
          <w:sz w:val="24"/>
          <w:szCs w:val="24"/>
          <w:lang w:val="en-CA"/>
        </w:rPr>
      </w:pPr>
      <w:r>
        <w:rPr>
          <w:sz w:val="24"/>
          <w:szCs w:val="24"/>
          <w:lang w:val="en-CA"/>
        </w:rPr>
        <w:br w:type="page"/>
      </w:r>
    </w:p>
    <w:p w14:paraId="0C2AD03B" w14:textId="37029BBA" w:rsidR="00BA3B64" w:rsidRPr="00BA3B64" w:rsidRDefault="008D326B" w:rsidP="00BA3B64">
      <w:pPr>
        <w:keepNext/>
        <w:spacing w:after="0" w:line="240" w:lineRule="auto"/>
        <w:rPr>
          <w:i/>
          <w:iCs/>
        </w:rPr>
      </w:pPr>
      <w:r>
        <w:rPr>
          <w:i/>
          <w:iCs/>
        </w:rPr>
        <w:lastRenderedPageBreak/>
        <w:t xml:space="preserve">Tableau A.6. Autres sources </w:t>
      </w:r>
      <w:r w:rsidR="00AF44B7">
        <w:rPr>
          <w:i/>
          <w:iCs/>
        </w:rPr>
        <w:t>d’information</w:t>
      </w:r>
      <w:r>
        <w:rPr>
          <w:i/>
          <w:iCs/>
        </w:rPr>
        <w:t xml:space="preserve"> sur les voyages selon le pays d’origine des visiteurs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1228"/>
        <w:gridCol w:w="1322"/>
        <w:gridCol w:w="1229"/>
      </w:tblGrid>
      <w:tr w:rsidR="008D326B" w14:paraId="28850575" w14:textId="77777777" w:rsidTr="00BB1B63">
        <w:trPr>
          <w:tblHeader/>
        </w:trPr>
        <w:tc>
          <w:tcPr>
            <w:tcW w:w="4932" w:type="dxa"/>
            <w:shd w:val="clear" w:color="auto" w:fill="auto"/>
          </w:tcPr>
          <w:p w14:paraId="618327DF" w14:textId="5A24F43B" w:rsidR="00BA3B64" w:rsidRPr="00BB1B63" w:rsidRDefault="008D326B" w:rsidP="00BB1B63">
            <w:pPr>
              <w:spacing w:after="0" w:line="240" w:lineRule="auto"/>
              <w:rPr>
                <w:rFonts w:eastAsia="+mn-ea" w:cs="Arial"/>
                <w:bCs/>
                <w:kern w:val="24"/>
              </w:rPr>
            </w:pPr>
            <w:r>
              <w:rPr>
                <w:b/>
                <w:bCs/>
              </w:rPr>
              <w:t>B9. Mis à part la section Voyageurs du site Web de l’Agence des services frontaliers du Canada, quel</w:t>
            </w:r>
            <w:r w:rsidR="00AF44B7">
              <w:rPr>
                <w:b/>
                <w:bCs/>
              </w:rPr>
              <w:t xml:space="preserve"> autre site visitez</w:t>
            </w:r>
            <w:r>
              <w:rPr>
                <w:b/>
                <w:bCs/>
              </w:rPr>
              <w:t xml:space="preserve">-vous pour obtenir des renseignements sur les voyages? </w:t>
            </w:r>
            <w:r>
              <w:t>PLUSIEURS RÉPONSES ACCEPTÉES*.</w:t>
            </w:r>
          </w:p>
          <w:p w14:paraId="7F9D77F0" w14:textId="77777777" w:rsidR="00BA3B64" w:rsidRPr="00BB1B63" w:rsidRDefault="008D326B" w:rsidP="00BB1B63">
            <w:pPr>
              <w:spacing w:after="0" w:line="240" w:lineRule="auto"/>
              <w:rPr>
                <w:rFonts w:eastAsia="+mn-ea" w:cs="Arial"/>
                <w:bCs/>
                <w:kern w:val="24"/>
              </w:rPr>
            </w:pPr>
            <w:r>
              <w:t>Base : Tous les répondants</w:t>
            </w:r>
          </w:p>
        </w:tc>
        <w:tc>
          <w:tcPr>
            <w:tcW w:w="1228" w:type="dxa"/>
            <w:shd w:val="clear" w:color="auto" w:fill="auto"/>
            <w:vAlign w:val="center"/>
          </w:tcPr>
          <w:p w14:paraId="570F41E6" w14:textId="77777777" w:rsidR="00BA3B64" w:rsidRPr="00BB1B63" w:rsidRDefault="008D326B" w:rsidP="00BB1B63">
            <w:pPr>
              <w:spacing w:after="0" w:line="240" w:lineRule="auto"/>
              <w:jc w:val="center"/>
              <w:rPr>
                <w:rFonts w:eastAsia="Times New Roman"/>
                <w:b/>
                <w:noProof/>
              </w:rPr>
            </w:pPr>
            <w:r>
              <w:rPr>
                <w:b/>
              </w:rPr>
              <w:t>Total</w:t>
            </w:r>
          </w:p>
        </w:tc>
        <w:tc>
          <w:tcPr>
            <w:tcW w:w="1228" w:type="dxa"/>
            <w:shd w:val="clear" w:color="auto" w:fill="auto"/>
            <w:vAlign w:val="center"/>
          </w:tcPr>
          <w:p w14:paraId="7F5FFD60" w14:textId="77777777" w:rsidR="00BA3B64" w:rsidRPr="00BB1B63" w:rsidRDefault="008D326B" w:rsidP="00BB1B63">
            <w:pPr>
              <w:spacing w:after="0" w:line="240" w:lineRule="auto"/>
              <w:jc w:val="center"/>
              <w:rPr>
                <w:rFonts w:eastAsia="Times New Roman"/>
                <w:b/>
                <w:noProof/>
              </w:rPr>
            </w:pPr>
            <w:r>
              <w:rPr>
                <w:b/>
              </w:rPr>
              <w:t>Canadiens et résidents permanents</w:t>
            </w:r>
          </w:p>
        </w:tc>
        <w:tc>
          <w:tcPr>
            <w:tcW w:w="1229" w:type="dxa"/>
            <w:shd w:val="clear" w:color="auto" w:fill="auto"/>
            <w:vAlign w:val="center"/>
          </w:tcPr>
          <w:p w14:paraId="20885080" w14:textId="2B08F075" w:rsidR="00BA3B64" w:rsidRPr="00BB1B63" w:rsidRDefault="008D326B" w:rsidP="00BB1B63">
            <w:pPr>
              <w:spacing w:after="0" w:line="240" w:lineRule="auto"/>
              <w:jc w:val="center"/>
              <w:rPr>
                <w:rFonts w:eastAsia="Times New Roman"/>
                <w:b/>
                <w:noProof/>
              </w:rPr>
            </w:pPr>
            <w:r>
              <w:rPr>
                <w:b/>
              </w:rPr>
              <w:t>Non-Canadiens</w:t>
            </w:r>
          </w:p>
        </w:tc>
      </w:tr>
      <w:tr w:rsidR="008D326B" w14:paraId="7BEB851F" w14:textId="77777777" w:rsidTr="00BB1B63">
        <w:tc>
          <w:tcPr>
            <w:tcW w:w="4932" w:type="dxa"/>
            <w:tcBorders>
              <w:bottom w:val="single" w:sz="4" w:space="0" w:color="auto"/>
            </w:tcBorders>
            <w:shd w:val="clear" w:color="auto" w:fill="auto"/>
          </w:tcPr>
          <w:p w14:paraId="122F33DF" w14:textId="77777777" w:rsidR="00BA3B64" w:rsidRPr="00BB1B63" w:rsidRDefault="008D326B" w:rsidP="00BB1B63">
            <w:pPr>
              <w:spacing w:after="0" w:line="240" w:lineRule="auto"/>
              <w:contextualSpacing/>
              <w:jc w:val="right"/>
              <w:rPr>
                <w:rFonts w:eastAsia="Times New Roman"/>
                <w:noProof/>
                <w:sz w:val="20"/>
                <w:szCs w:val="20"/>
              </w:rPr>
            </w:pPr>
            <w:r>
              <w:rPr>
                <w:sz w:val="20"/>
                <w:szCs w:val="20"/>
              </w:rPr>
              <w:t>n = (non pondéré)</w:t>
            </w:r>
          </w:p>
        </w:tc>
        <w:tc>
          <w:tcPr>
            <w:tcW w:w="1228" w:type="dxa"/>
            <w:tcBorders>
              <w:bottom w:val="single" w:sz="4" w:space="0" w:color="auto"/>
            </w:tcBorders>
            <w:shd w:val="clear" w:color="auto" w:fill="auto"/>
            <w:vAlign w:val="center"/>
          </w:tcPr>
          <w:p w14:paraId="37E5A7BC"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2 729</w:t>
            </w:r>
          </w:p>
        </w:tc>
        <w:tc>
          <w:tcPr>
            <w:tcW w:w="1228" w:type="dxa"/>
            <w:tcBorders>
              <w:bottom w:val="single" w:sz="4" w:space="0" w:color="auto"/>
            </w:tcBorders>
            <w:shd w:val="clear" w:color="auto" w:fill="auto"/>
            <w:vAlign w:val="center"/>
          </w:tcPr>
          <w:p w14:paraId="0060BA35"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2 042</w:t>
            </w:r>
          </w:p>
        </w:tc>
        <w:tc>
          <w:tcPr>
            <w:tcW w:w="1229" w:type="dxa"/>
            <w:tcBorders>
              <w:bottom w:val="single" w:sz="4" w:space="0" w:color="auto"/>
            </w:tcBorders>
            <w:shd w:val="clear" w:color="auto" w:fill="auto"/>
            <w:vAlign w:val="center"/>
          </w:tcPr>
          <w:p w14:paraId="19D42DBE" w14:textId="77777777" w:rsidR="00BA3B64" w:rsidRPr="00BB1B63" w:rsidRDefault="008D326B" w:rsidP="00BB1B63">
            <w:pPr>
              <w:spacing w:after="0" w:line="240" w:lineRule="auto"/>
              <w:contextualSpacing/>
              <w:jc w:val="center"/>
              <w:rPr>
                <w:rFonts w:eastAsia="Times New Roman"/>
                <w:noProof/>
                <w:sz w:val="20"/>
                <w:szCs w:val="20"/>
              </w:rPr>
            </w:pPr>
            <w:r>
              <w:rPr>
                <w:sz w:val="20"/>
                <w:szCs w:val="20"/>
              </w:rPr>
              <w:t>687</w:t>
            </w:r>
          </w:p>
        </w:tc>
      </w:tr>
      <w:tr w:rsidR="008D326B" w14:paraId="373DA307" w14:textId="77777777" w:rsidTr="00BB1B63">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55F0030" w14:textId="77777777" w:rsidR="00BA3B64" w:rsidRPr="00BB1B63" w:rsidRDefault="008D326B" w:rsidP="00BA3B64">
            <w:pPr>
              <w:contextualSpacing/>
              <w:rPr>
                <w:rFonts w:eastAsia="Times New Roman" w:cs="Calibri"/>
                <w:color w:val="000000"/>
              </w:rPr>
            </w:pPr>
            <w:r>
              <w:rPr>
                <w:color w:val="000000"/>
              </w:rPr>
              <w:t>MÉDIAS LIÉS AUX VOYAGES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96FC23" w14:textId="77777777" w:rsidR="00BA3B64" w:rsidRPr="00BB1B63" w:rsidRDefault="008D326B" w:rsidP="00BB1B63">
            <w:pPr>
              <w:contextualSpacing/>
              <w:jc w:val="center"/>
              <w:rPr>
                <w:rFonts w:eastAsia="Times New Roman" w:cs="Calibri"/>
                <w:b/>
                <w:bCs/>
                <w:color w:val="000000"/>
              </w:rPr>
            </w:pPr>
            <w:r>
              <w:rPr>
                <w:b/>
                <w:bCs/>
                <w:color w:val="000000"/>
              </w:rPr>
              <w:t>6</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353CE96" w14:textId="77777777" w:rsidR="00BA3B64" w:rsidRPr="00BB1B63" w:rsidRDefault="008D326B" w:rsidP="00BB1B63">
            <w:pPr>
              <w:contextualSpacing/>
              <w:jc w:val="center"/>
              <w:rPr>
                <w:rFonts w:eastAsia="Times New Roman" w:cs="Calibri"/>
                <w:b/>
                <w:bCs/>
                <w:color w:val="008000"/>
              </w:rPr>
            </w:pPr>
            <w:r>
              <w:rPr>
                <w:b/>
                <w:bCs/>
                <w:color w:val="008000"/>
              </w:rPr>
              <w:t>6</w:t>
            </w:r>
            <w:r w:rsidR="00782E3A">
              <w:rPr>
                <w:b/>
                <w:bCs/>
                <w:color w:val="008000"/>
              </w:rPr>
              <w:t>3 %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12944B5" w14:textId="77777777" w:rsidR="00BA3B64" w:rsidRPr="00BB1B63" w:rsidRDefault="008D326B" w:rsidP="00BB1B63">
            <w:pPr>
              <w:contextualSpacing/>
              <w:jc w:val="center"/>
              <w:rPr>
                <w:rFonts w:eastAsia="Times New Roman" w:cs="Calibri"/>
                <w:b/>
                <w:bCs/>
                <w:color w:val="FF0000"/>
              </w:rPr>
            </w:pPr>
            <w:r>
              <w:rPr>
                <w:b/>
                <w:bCs/>
                <w:color w:val="FF0000"/>
              </w:rPr>
              <w:t>5</w:t>
            </w:r>
            <w:r w:rsidR="00782E3A">
              <w:rPr>
                <w:b/>
                <w:bCs/>
                <w:color w:val="FF0000"/>
              </w:rPr>
              <w:t>8 %</w:t>
            </w:r>
            <w:r>
              <w:rPr>
                <w:b/>
                <w:bCs/>
                <w:color w:val="FF0000"/>
              </w:rPr>
              <w:t>−</w:t>
            </w:r>
          </w:p>
        </w:tc>
      </w:tr>
      <w:tr w:rsidR="008D326B" w14:paraId="01F150DD"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2A42420" w14:textId="77777777" w:rsidR="00BA3B64" w:rsidRPr="00BB1B63" w:rsidRDefault="008D326B" w:rsidP="00BB1B63">
            <w:pPr>
              <w:spacing w:after="0" w:line="240" w:lineRule="auto"/>
              <w:contextualSpacing/>
              <w:rPr>
                <w:rFonts w:eastAsia="Times New Roman" w:cs="Calibri"/>
                <w:color w:val="000000"/>
              </w:rPr>
            </w:pPr>
            <w:r>
              <w:rPr>
                <w:color w:val="000000"/>
              </w:rPr>
              <w:t>Famille, amis ou collègues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0ABEA1" w14:textId="77777777" w:rsidR="00BA3B64" w:rsidRPr="00BB1B63" w:rsidRDefault="008D326B" w:rsidP="00BB1B63">
            <w:pPr>
              <w:contextualSpacing/>
              <w:jc w:val="center"/>
              <w:rPr>
                <w:rFonts w:eastAsia="Times New Roman" w:cs="Calibri"/>
                <w:b/>
                <w:bCs/>
                <w:color w:val="000000"/>
              </w:rPr>
            </w:pPr>
            <w:r>
              <w:rPr>
                <w:b/>
                <w:bCs/>
                <w:color w:val="000000"/>
              </w:rPr>
              <w:t>4</w:t>
            </w:r>
            <w:r w:rsidR="00782E3A">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D4032FA" w14:textId="77777777" w:rsidR="00BA3B64" w:rsidRPr="00BB1B63" w:rsidRDefault="008D326B" w:rsidP="00BB1B63">
            <w:pPr>
              <w:contextualSpacing/>
              <w:jc w:val="center"/>
              <w:rPr>
                <w:rFonts w:eastAsia="Times New Roman" w:cs="Calibri"/>
                <w:color w:val="000000"/>
              </w:rPr>
            </w:pPr>
            <w:r>
              <w:rPr>
                <w:color w:val="000000"/>
              </w:rPr>
              <w:t>4</w:t>
            </w:r>
            <w:r w:rsidR="00782E3A">
              <w:rPr>
                <w:color w:val="000000"/>
              </w:rPr>
              <w:t>2 %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2F090D7"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8 %</w:t>
            </w:r>
          </w:p>
        </w:tc>
      </w:tr>
      <w:tr w:rsidR="008D326B" w14:paraId="359ABFCF"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1B7F013" w14:textId="77777777" w:rsidR="00BA3B64" w:rsidRPr="00BB1B63" w:rsidRDefault="008D326B" w:rsidP="00BA3B64">
            <w:pPr>
              <w:contextualSpacing/>
              <w:rPr>
                <w:rFonts w:eastAsia="Times New Roman" w:cs="Calibri"/>
                <w:color w:val="000000"/>
              </w:rPr>
            </w:pPr>
            <w:r>
              <w:rPr>
                <w:color w:val="000000"/>
              </w:rPr>
              <w:t>SITES WEB DU GOUVERNEMENT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881CED1" w14:textId="77777777" w:rsidR="00BA3B64" w:rsidRPr="00BB1B63" w:rsidRDefault="008D326B" w:rsidP="00BB1B63">
            <w:pPr>
              <w:contextualSpacing/>
              <w:jc w:val="center"/>
              <w:rPr>
                <w:rFonts w:eastAsia="Times New Roman" w:cs="Calibri"/>
                <w:b/>
                <w:bCs/>
                <w:color w:val="000000"/>
              </w:rPr>
            </w:pPr>
            <w:r>
              <w:rPr>
                <w:b/>
                <w:bCs/>
                <w:color w:val="000000"/>
              </w:rPr>
              <w:t>3</w:t>
            </w:r>
            <w:r w:rsidR="00782E3A">
              <w:rPr>
                <w:b/>
                <w:bCs/>
                <w:color w:val="000000"/>
              </w:rPr>
              <w:t>7 %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6E7DE1A"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7 %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8404B6F" w14:textId="77777777" w:rsidR="00BA3B64" w:rsidRPr="00BB1B63" w:rsidRDefault="008D326B" w:rsidP="00BB1B63">
            <w:pPr>
              <w:contextualSpacing/>
              <w:jc w:val="center"/>
              <w:rPr>
                <w:rFonts w:eastAsia="Times New Roman" w:cs="Calibri"/>
                <w:color w:val="000000"/>
              </w:rPr>
            </w:pPr>
            <w:r>
              <w:rPr>
                <w:color w:val="000000"/>
              </w:rPr>
              <w:t>3</w:t>
            </w:r>
            <w:r w:rsidR="00782E3A">
              <w:rPr>
                <w:color w:val="000000"/>
              </w:rPr>
              <w:t>9 %</w:t>
            </w:r>
          </w:p>
        </w:tc>
      </w:tr>
      <w:tr w:rsidR="008D326B" w14:paraId="085E4717"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CBD43EA" w14:textId="77777777" w:rsidR="00BA3B64" w:rsidRPr="00BB1B63" w:rsidRDefault="008D326B" w:rsidP="00BA3B64">
            <w:pPr>
              <w:contextualSpacing/>
              <w:rPr>
                <w:rFonts w:eastAsia="Times New Roman" w:cs="Calibri"/>
                <w:color w:val="000000"/>
              </w:rPr>
            </w:pPr>
            <w:r>
              <w:rPr>
                <w:color w:val="000000"/>
              </w:rPr>
              <w:t>Médias sociaux</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3E32812" w14:textId="77777777" w:rsidR="00BA3B64" w:rsidRPr="00BB1B63" w:rsidRDefault="008D326B" w:rsidP="00BB1B63">
            <w:pPr>
              <w:contextualSpacing/>
              <w:jc w:val="center"/>
              <w:rPr>
                <w:rFonts w:eastAsia="Times New Roman" w:cs="Calibri"/>
                <w:b/>
                <w:bCs/>
                <w:color w:val="000000"/>
              </w:rPr>
            </w:pPr>
            <w:r>
              <w:rPr>
                <w:b/>
                <w:bCs/>
                <w:color w:val="000000"/>
              </w:rPr>
              <w:t>2</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C851FFE"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3 %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A292ADE"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9 %</w:t>
            </w:r>
            <w:r>
              <w:rPr>
                <w:b/>
                <w:bCs/>
                <w:color w:val="FF0000"/>
              </w:rPr>
              <w:t>−</w:t>
            </w:r>
          </w:p>
        </w:tc>
      </w:tr>
      <w:tr w:rsidR="008D326B" w14:paraId="5E255B5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3D9F8ED" w14:textId="77777777" w:rsidR="00BA3B64" w:rsidRPr="00BB1B63" w:rsidRDefault="008D326B" w:rsidP="00BA3B64">
            <w:pPr>
              <w:contextualSpacing/>
              <w:rPr>
                <w:rFonts w:eastAsia="Times New Roman" w:cs="Calibri"/>
                <w:color w:val="000000"/>
              </w:rPr>
            </w:pPr>
            <w:r>
              <w:rPr>
                <w:color w:val="000000"/>
              </w:rPr>
              <w:t>AGENCES DE VOYAGES (TOTAL)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C2F5F15" w14:textId="77777777" w:rsidR="00BA3B64" w:rsidRPr="00BB1B63" w:rsidRDefault="008D326B" w:rsidP="00BB1B63">
            <w:pPr>
              <w:contextualSpacing/>
              <w:jc w:val="center"/>
              <w:rPr>
                <w:rFonts w:eastAsia="Times New Roman" w:cs="Calibri"/>
                <w:b/>
                <w:bCs/>
                <w:color w:val="000000"/>
              </w:rPr>
            </w:pPr>
            <w:r>
              <w:rPr>
                <w:b/>
                <w:bCs/>
                <w:color w:val="000000"/>
              </w:rPr>
              <w:t>2</w:t>
            </w:r>
            <w:r w:rsidR="00782E3A">
              <w:rPr>
                <w:b/>
                <w:bCs/>
                <w:color w:val="000000"/>
              </w:rPr>
              <w:t>2 %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5F914E" w14:textId="77777777" w:rsidR="00BA3B64" w:rsidRPr="00BB1B63" w:rsidRDefault="008D326B" w:rsidP="00BB1B63">
            <w:pPr>
              <w:contextualSpacing/>
              <w:jc w:val="center"/>
              <w:rPr>
                <w:rFonts w:eastAsia="Times New Roman" w:cs="Calibri"/>
                <w:b/>
                <w:bCs/>
                <w:color w:val="008000"/>
              </w:rPr>
            </w:pPr>
            <w:r>
              <w:rPr>
                <w:b/>
                <w:bCs/>
                <w:color w:val="008000"/>
              </w:rPr>
              <w:t>2</w:t>
            </w:r>
            <w:r w:rsidR="00782E3A">
              <w:rPr>
                <w:b/>
                <w:bCs/>
                <w:color w:val="008000"/>
              </w:rPr>
              <w:t>3 %</w:t>
            </w:r>
            <w:r>
              <w:rPr>
                <w:b/>
                <w:bCs/>
                <w:color w:val="008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D562DBC" w14:textId="77777777" w:rsidR="00BA3B64" w:rsidRPr="00BB1B63" w:rsidRDefault="008D326B" w:rsidP="00BB1B63">
            <w:pPr>
              <w:contextualSpacing/>
              <w:jc w:val="center"/>
              <w:rPr>
                <w:rFonts w:eastAsia="Times New Roman" w:cs="Calibri"/>
                <w:b/>
                <w:bCs/>
                <w:color w:val="FF0000"/>
              </w:rPr>
            </w:pPr>
            <w:r>
              <w:rPr>
                <w:b/>
                <w:bCs/>
                <w:color w:val="FF0000"/>
              </w:rPr>
              <w:t>1</w:t>
            </w:r>
            <w:r w:rsidR="00782E3A">
              <w:rPr>
                <w:b/>
                <w:bCs/>
                <w:color w:val="FF0000"/>
              </w:rPr>
              <w:t>8 %</w:t>
            </w:r>
            <w:r>
              <w:rPr>
                <w:b/>
                <w:bCs/>
                <w:color w:val="FF0000"/>
              </w:rPr>
              <w:t>−</w:t>
            </w:r>
          </w:p>
        </w:tc>
      </w:tr>
      <w:tr w:rsidR="008D326B" w14:paraId="183D682E"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A2CF9FB" w14:textId="77777777" w:rsidR="00BA3B64" w:rsidRPr="00BB1B63" w:rsidRDefault="008D326B" w:rsidP="00BA3B64">
            <w:pPr>
              <w:contextualSpacing/>
              <w:rPr>
                <w:rFonts w:eastAsia="Times New Roman" w:cs="Calibri"/>
                <w:color w:val="000000"/>
              </w:rPr>
            </w:pPr>
            <w:r>
              <w:rPr>
                <w:color w:val="000000"/>
              </w:rPr>
              <w:t>Journaux</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A7EFDEF" w14:textId="77777777" w:rsidR="00BA3B64" w:rsidRPr="00BB1B63" w:rsidRDefault="00782E3A" w:rsidP="00BB1B63">
            <w:pPr>
              <w:contextualSpacing/>
              <w:jc w:val="center"/>
              <w:rPr>
                <w:rFonts w:eastAsia="Times New Roman" w:cs="Calibri"/>
                <w:b/>
                <w:bCs/>
                <w:color w:val="000000"/>
              </w:rPr>
            </w:pPr>
            <w:r>
              <w:rPr>
                <w:b/>
                <w:bCs/>
                <w:color w:val="000000"/>
              </w:rPr>
              <w:t>8 %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4E074F1" w14:textId="77777777" w:rsidR="00BA3B64" w:rsidRPr="00BB1B63" w:rsidRDefault="00782E3A" w:rsidP="00BB1B63">
            <w:pPr>
              <w:contextualSpacing/>
              <w:jc w:val="center"/>
              <w:rPr>
                <w:rFonts w:eastAsia="Times New Roman" w:cs="Calibri"/>
                <w:color w:val="000000"/>
              </w:rPr>
            </w:pPr>
            <w:r>
              <w:rPr>
                <w:color w:val="000000"/>
              </w:rPr>
              <w:t>8 %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F32773" w14:textId="77777777" w:rsidR="00BA3B64" w:rsidRPr="00BB1B63" w:rsidRDefault="00782E3A" w:rsidP="00BB1B63">
            <w:pPr>
              <w:contextualSpacing/>
              <w:jc w:val="center"/>
              <w:rPr>
                <w:rFonts w:eastAsia="Times New Roman" w:cs="Calibri"/>
                <w:color w:val="000000"/>
              </w:rPr>
            </w:pPr>
            <w:r>
              <w:rPr>
                <w:color w:val="000000"/>
              </w:rPr>
              <w:t>7 %</w:t>
            </w:r>
          </w:p>
        </w:tc>
      </w:tr>
      <w:tr w:rsidR="008D326B" w14:paraId="2C73A540"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6D27ADD" w14:textId="77777777" w:rsidR="00BA3B64" w:rsidRPr="00BB1B63" w:rsidRDefault="008D326B" w:rsidP="00BA3B64">
            <w:pPr>
              <w:contextualSpacing/>
              <w:rPr>
                <w:rFonts w:eastAsia="Times New Roman" w:cs="Calibri"/>
                <w:color w:val="000000"/>
              </w:rPr>
            </w:pPr>
            <w:r>
              <w:rPr>
                <w:color w:val="000000"/>
              </w:rPr>
              <w:t>Moteurs de recherche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3C03512"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FC0C3A4"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1E24B8" w14:textId="77777777" w:rsidR="00BA3B64" w:rsidRPr="00BB1B63" w:rsidRDefault="00782E3A" w:rsidP="00BB1B63">
            <w:pPr>
              <w:contextualSpacing/>
              <w:jc w:val="center"/>
              <w:rPr>
                <w:rFonts w:eastAsia="Times New Roman" w:cs="Calibri"/>
                <w:color w:val="000000"/>
              </w:rPr>
            </w:pPr>
            <w:r>
              <w:rPr>
                <w:color w:val="000000"/>
              </w:rPr>
              <w:t>2 %</w:t>
            </w:r>
          </w:p>
        </w:tc>
      </w:tr>
      <w:tr w:rsidR="008D326B" w14:paraId="22D9D0A9"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B974C35" w14:textId="2D473991" w:rsidR="00BA3B64" w:rsidRPr="00BB1B63" w:rsidRDefault="008D326B" w:rsidP="00BA3B64">
            <w:pPr>
              <w:contextualSpacing/>
              <w:rPr>
                <w:rFonts w:eastAsia="Times New Roman" w:cs="Calibri"/>
                <w:color w:val="000000"/>
              </w:rPr>
            </w:pPr>
            <w:r>
              <w:rPr>
                <w:color w:val="000000"/>
              </w:rPr>
              <w:t>Autre</w:t>
            </w:r>
            <w:r w:rsidR="002722E4">
              <w:rPr>
                <w:color w:val="000000"/>
              </w:rPr>
              <w:t>s</w:t>
            </w:r>
            <w:r>
              <w:rPr>
                <w:color w:val="000000"/>
              </w:rPr>
              <w:t xml:space="preserve">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65383CB"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CF3C402" w14:textId="77777777" w:rsidR="00BA3B64" w:rsidRPr="00BB1B63" w:rsidRDefault="00782E3A" w:rsidP="00BB1B63">
            <w:pPr>
              <w:contextualSpacing/>
              <w:jc w:val="center"/>
              <w:rPr>
                <w:rFonts w:eastAsia="Times New Roman" w:cs="Calibri"/>
                <w:b/>
                <w:bCs/>
                <w:color w:val="FF0000"/>
              </w:rPr>
            </w:pPr>
            <w:r>
              <w:rPr>
                <w:b/>
                <w:bCs/>
                <w:color w:val="FF0000"/>
              </w:rPr>
              <w:t>0 %</w:t>
            </w:r>
            <w:r w:rsidR="008D326B">
              <w:rPr>
                <w:b/>
                <w:bCs/>
                <w:color w:val="FF0000"/>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EB36295" w14:textId="77777777" w:rsidR="00BA3B64" w:rsidRPr="00BB1B63" w:rsidRDefault="00782E3A" w:rsidP="00BB1B63">
            <w:pPr>
              <w:contextualSpacing/>
              <w:jc w:val="center"/>
              <w:rPr>
                <w:rFonts w:eastAsia="Times New Roman" w:cs="Calibri"/>
                <w:b/>
                <w:bCs/>
                <w:color w:val="008000"/>
              </w:rPr>
            </w:pPr>
            <w:r>
              <w:rPr>
                <w:b/>
                <w:bCs/>
                <w:color w:val="008000"/>
              </w:rPr>
              <w:t>2 %</w:t>
            </w:r>
            <w:r w:rsidR="008D326B">
              <w:rPr>
                <w:b/>
                <w:bCs/>
                <w:color w:val="008000"/>
              </w:rPr>
              <w:t>+</w:t>
            </w:r>
          </w:p>
        </w:tc>
      </w:tr>
      <w:tr w:rsidR="008D326B" w14:paraId="40BA86BF"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926B7C4" w14:textId="77777777" w:rsidR="00BA3B64" w:rsidRPr="00BB1B63" w:rsidRDefault="008D326B" w:rsidP="00BA3B64">
            <w:pPr>
              <w:contextualSpacing/>
              <w:rPr>
                <w:rFonts w:eastAsia="Times New Roman" w:cs="Calibri"/>
                <w:color w:val="000000"/>
              </w:rPr>
            </w:pPr>
            <w:r>
              <w:rPr>
                <w:color w:val="000000"/>
              </w:rPr>
              <w:t>Aucune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D64A1E8" w14:textId="77777777" w:rsidR="00BA3B64" w:rsidRPr="00BB1B63" w:rsidRDefault="00782E3A" w:rsidP="00BB1B63">
            <w:pPr>
              <w:contextualSpacing/>
              <w:jc w:val="center"/>
              <w:rPr>
                <w:rFonts w:eastAsia="Times New Roman" w:cs="Calibri"/>
                <w:b/>
                <w:bCs/>
                <w:color w:val="000000"/>
              </w:rPr>
            </w:pPr>
            <w:r>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8A43AF8" w14:textId="77777777" w:rsidR="00BA3B64" w:rsidRPr="00BB1B63" w:rsidRDefault="00782E3A" w:rsidP="00BB1B63">
            <w:pPr>
              <w:contextualSpacing/>
              <w:jc w:val="center"/>
              <w:rPr>
                <w:rFonts w:eastAsia="Times New Roman" w:cs="Calibri"/>
                <w:color w:val="000000"/>
              </w:rPr>
            </w:pPr>
            <w:r>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76EEF8" w14:textId="77777777" w:rsidR="00BA3B64" w:rsidRPr="00BB1B63" w:rsidRDefault="00782E3A" w:rsidP="00BB1B63">
            <w:pPr>
              <w:contextualSpacing/>
              <w:jc w:val="center"/>
              <w:rPr>
                <w:rFonts w:eastAsia="Times New Roman" w:cs="Calibri"/>
                <w:color w:val="000000"/>
              </w:rPr>
            </w:pPr>
            <w:r>
              <w:rPr>
                <w:color w:val="000000"/>
              </w:rPr>
              <w:t>1 %</w:t>
            </w:r>
          </w:p>
        </w:tc>
      </w:tr>
      <w:tr w:rsidR="008D326B" w14:paraId="348CBB02" w14:textId="77777777" w:rsidTr="00BB1B63">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ED02188" w14:textId="4876ECCC" w:rsidR="00BA3B64" w:rsidRPr="00BB1B63" w:rsidRDefault="00AF44B7" w:rsidP="00BA3B64">
            <w:pPr>
              <w:contextualSpacing/>
              <w:rPr>
                <w:rFonts w:eastAsia="Times New Roman" w:cs="Calibri"/>
                <w:color w:val="000000"/>
              </w:rPr>
            </w:pPr>
            <w:r>
              <w:rPr>
                <w:color w:val="000000"/>
              </w:rPr>
              <w:t>Je ne sais pas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A33793" w14:textId="77777777" w:rsidR="00BA3B64" w:rsidRPr="00BB1B63" w:rsidRDefault="008D326B" w:rsidP="00BB1B63">
            <w:pPr>
              <w:contextualSpacing/>
              <w:jc w:val="center"/>
              <w:rPr>
                <w:rFonts w:eastAsia="Times New Roman" w:cs="Calibri"/>
                <w:b/>
                <w:bCs/>
                <w:color w:val="000000"/>
              </w:rPr>
            </w:pPr>
            <w:r>
              <w:rPr>
                <w:b/>
                <w:bCs/>
                <w:color w:val="000000"/>
              </w:rPr>
              <w:t>1</w:t>
            </w:r>
            <w:r w:rsidR="00782E3A">
              <w:rPr>
                <w:b/>
                <w:bCs/>
                <w:color w:val="000000"/>
              </w:rPr>
              <w:t>1 %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D97BBBA"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1098053" w14:textId="77777777" w:rsidR="00BA3B64" w:rsidRPr="00BB1B63" w:rsidRDefault="008D326B" w:rsidP="00BB1B63">
            <w:pPr>
              <w:contextualSpacing/>
              <w:jc w:val="center"/>
              <w:rPr>
                <w:rFonts w:eastAsia="Times New Roman" w:cs="Calibri"/>
                <w:color w:val="000000"/>
              </w:rPr>
            </w:pPr>
            <w:r>
              <w:rPr>
                <w:color w:val="000000"/>
              </w:rPr>
              <w:t>1</w:t>
            </w:r>
            <w:r w:rsidR="00782E3A">
              <w:rPr>
                <w:color w:val="000000"/>
              </w:rPr>
              <w:t>1 %</w:t>
            </w:r>
          </w:p>
        </w:tc>
      </w:tr>
    </w:tbl>
    <w:p w14:paraId="15EF00D0" w14:textId="6F1DA844" w:rsidR="00BA3B64" w:rsidRPr="00BB1B63" w:rsidRDefault="008D326B" w:rsidP="00BA3B64">
      <w:pPr>
        <w:jc w:val="both"/>
      </w:pPr>
      <w:r>
        <w:t xml:space="preserve">* Puisque les répondants </w:t>
      </w:r>
      <w:r w:rsidR="00AF44B7">
        <w:t>pouvaient</w:t>
      </w:r>
      <w:r>
        <w:t xml:space="preserve"> donner des réponses multiples, les mentions totales peuvent dépasser 100 %.</w:t>
      </w:r>
    </w:p>
    <w:bookmarkEnd w:id="17"/>
    <w:bookmarkEnd w:id="18"/>
    <w:p w14:paraId="0CFEF12D" w14:textId="77777777" w:rsidR="00743304" w:rsidRPr="00F42778" w:rsidRDefault="00743304" w:rsidP="006E382E">
      <w:pPr>
        <w:spacing w:after="0" w:line="240" w:lineRule="auto"/>
        <w:rPr>
          <w:b/>
        </w:rPr>
      </w:pPr>
    </w:p>
    <w:sectPr w:rsidR="00743304" w:rsidRPr="00F42778" w:rsidSect="0016630E">
      <w:headerReference w:type="default" r:id="rId47"/>
      <w:footerReference w:type="default" r:id="rId48"/>
      <w:type w:val="continuous"/>
      <w:pgSz w:w="12240" w:h="15840" w:code="213"/>
      <w:pgMar w:top="720" w:right="720" w:bottom="720" w:left="720" w:header="144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F6786" w14:textId="77777777" w:rsidR="00042590" w:rsidRDefault="00042590">
      <w:pPr>
        <w:spacing w:after="0" w:line="240" w:lineRule="auto"/>
      </w:pPr>
      <w:r>
        <w:separator/>
      </w:r>
    </w:p>
  </w:endnote>
  <w:endnote w:type="continuationSeparator" w:id="0">
    <w:p w14:paraId="6675F1C1" w14:textId="77777777" w:rsidR="00042590" w:rsidRDefault="00042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swald-Medium">
    <w:altName w:val="Cambria"/>
    <w:panose1 w:val="00000000000000000000"/>
    <w:charset w:val="4D"/>
    <w:family w:val="auto"/>
    <w:notTrueType/>
    <w:pitch w:val="default"/>
    <w:sig w:usb0="00000003" w:usb1="00000000" w:usb2="00000000" w:usb3="00000000" w:csb0="00000001" w:csb1="00000000"/>
  </w:font>
  <w:font w:name="Oswald-Regular">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CFBC" w14:textId="75BF8F60" w:rsidR="00A25197" w:rsidRDefault="00A25197">
    <w:pPr>
      <w:pStyle w:val="Footer"/>
      <w:jc w:val="right"/>
    </w:pPr>
    <w:r>
      <w:fldChar w:fldCharType="begin"/>
    </w:r>
    <w:r>
      <w:instrText>PAGE   \* MERGEFORMAT</w:instrText>
    </w:r>
    <w:r>
      <w:fldChar w:fldCharType="separate"/>
    </w:r>
    <w:r w:rsidR="00365EE1">
      <w:rPr>
        <w:noProof/>
      </w:rPr>
      <w:t>4</w:t>
    </w:r>
    <w:r>
      <w:fldChar w:fldCharType="end"/>
    </w:r>
  </w:p>
  <w:p w14:paraId="2D9711A6" w14:textId="77777777" w:rsidR="00A25197" w:rsidRDefault="00A25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DDFB0" w14:textId="77777777" w:rsidR="00042590" w:rsidRDefault="00042590">
      <w:pPr>
        <w:spacing w:after="0" w:line="240" w:lineRule="auto"/>
      </w:pPr>
      <w:r>
        <w:separator/>
      </w:r>
    </w:p>
  </w:footnote>
  <w:footnote w:type="continuationSeparator" w:id="0">
    <w:p w14:paraId="22DDD799" w14:textId="77777777" w:rsidR="00042590" w:rsidRDefault="00042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DA2B" w14:textId="06CA1A6E" w:rsidR="00A25197" w:rsidRDefault="00A25197" w:rsidP="002116B8">
    <w:pPr>
      <w:pStyle w:val="Header"/>
      <w:tabs>
        <w:tab w:val="clear" w:pos="4320"/>
        <w:tab w:val="clear" w:pos="8640"/>
        <w:tab w:val="left" w:pos="2776"/>
      </w:tabs>
    </w:pPr>
    <w:r>
      <w:rPr>
        <w:noProof/>
        <w:lang w:val="en-CA" w:eastAsia="en-CA"/>
      </w:rPr>
      <w:drawing>
        <wp:anchor distT="0" distB="0" distL="114300" distR="114300" simplePos="0" relativeHeight="251657728" behindDoc="1" locked="0" layoutInCell="1" allowOverlap="1" wp14:anchorId="5084966D" wp14:editId="0A374E78">
          <wp:simplePos x="0" y="0"/>
          <wp:positionH relativeFrom="column">
            <wp:align>center</wp:align>
          </wp:positionH>
          <wp:positionV relativeFrom="page">
            <wp:posOffset>457200</wp:posOffset>
          </wp:positionV>
          <wp:extent cx="7824470" cy="717550"/>
          <wp:effectExtent l="0" t="0" r="0" b="0"/>
          <wp:wrapNone/>
          <wp:docPr id="1" name="Image 32" descr="A8735_Gabarits_Word_rapports_client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A8735_Gabarits_Word_rapports_clients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4470" cy="717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36E47A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Bullet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Bullet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Bullet"/>
      <w:lvlText w:val="–"/>
      <w:lvlJc w:val="left"/>
      <w:pPr>
        <w:ind w:left="360" w:hanging="360"/>
      </w:pPr>
      <w:rPr>
        <w:rFonts w:ascii="Arial" w:hAnsi="Arial" w:hint="default"/>
      </w:rPr>
    </w:lvl>
  </w:abstractNum>
  <w:abstractNum w:abstractNumId="4" w15:restartNumberingAfterBreak="0">
    <w:nsid w:val="01350900"/>
    <w:multiLevelType w:val="hybridMultilevel"/>
    <w:tmpl w:val="ED9AAEDC"/>
    <w:lvl w:ilvl="0" w:tplc="4D60B960">
      <w:start w:val="1"/>
      <w:numFmt w:val="bullet"/>
      <w:lvlText w:val="•"/>
      <w:lvlJc w:val="left"/>
      <w:pPr>
        <w:ind w:left="720" w:hanging="360"/>
      </w:pPr>
      <w:rPr>
        <w:rFonts w:ascii="Arial" w:hAnsi="Arial" w:hint="default"/>
        <w:b/>
        <w:color w:val="EE3B33"/>
      </w:rPr>
    </w:lvl>
    <w:lvl w:ilvl="1" w:tplc="51301EB4">
      <w:start w:val="1"/>
      <w:numFmt w:val="bullet"/>
      <w:lvlText w:val=""/>
      <w:lvlJc w:val="left"/>
      <w:pPr>
        <w:ind w:left="1440" w:hanging="360"/>
      </w:pPr>
      <w:rPr>
        <w:rFonts w:ascii="Symbol" w:hAnsi="Symbol" w:hint="default"/>
        <w:color w:val="FF0000"/>
      </w:rPr>
    </w:lvl>
    <w:lvl w:ilvl="2" w:tplc="60868E9E" w:tentative="1">
      <w:start w:val="1"/>
      <w:numFmt w:val="bullet"/>
      <w:lvlText w:val=""/>
      <w:lvlJc w:val="left"/>
      <w:pPr>
        <w:ind w:left="2160" w:hanging="360"/>
      </w:pPr>
      <w:rPr>
        <w:rFonts w:ascii="Wingdings" w:hAnsi="Wingdings" w:hint="default"/>
      </w:rPr>
    </w:lvl>
    <w:lvl w:ilvl="3" w:tplc="B590C64A" w:tentative="1">
      <w:start w:val="1"/>
      <w:numFmt w:val="bullet"/>
      <w:lvlText w:val=""/>
      <w:lvlJc w:val="left"/>
      <w:pPr>
        <w:ind w:left="2880" w:hanging="360"/>
      </w:pPr>
      <w:rPr>
        <w:rFonts w:ascii="Symbol" w:hAnsi="Symbol" w:hint="default"/>
      </w:rPr>
    </w:lvl>
    <w:lvl w:ilvl="4" w:tplc="AB18269A" w:tentative="1">
      <w:start w:val="1"/>
      <w:numFmt w:val="bullet"/>
      <w:lvlText w:val="o"/>
      <w:lvlJc w:val="left"/>
      <w:pPr>
        <w:ind w:left="3600" w:hanging="360"/>
      </w:pPr>
      <w:rPr>
        <w:rFonts w:ascii="Courier New" w:hAnsi="Courier New" w:cs="Courier New" w:hint="default"/>
      </w:rPr>
    </w:lvl>
    <w:lvl w:ilvl="5" w:tplc="4C0A7122" w:tentative="1">
      <w:start w:val="1"/>
      <w:numFmt w:val="bullet"/>
      <w:lvlText w:val=""/>
      <w:lvlJc w:val="left"/>
      <w:pPr>
        <w:ind w:left="4320" w:hanging="360"/>
      </w:pPr>
      <w:rPr>
        <w:rFonts w:ascii="Wingdings" w:hAnsi="Wingdings" w:hint="default"/>
      </w:rPr>
    </w:lvl>
    <w:lvl w:ilvl="6" w:tplc="845080CE" w:tentative="1">
      <w:start w:val="1"/>
      <w:numFmt w:val="bullet"/>
      <w:lvlText w:val=""/>
      <w:lvlJc w:val="left"/>
      <w:pPr>
        <w:ind w:left="5040" w:hanging="360"/>
      </w:pPr>
      <w:rPr>
        <w:rFonts w:ascii="Symbol" w:hAnsi="Symbol" w:hint="default"/>
      </w:rPr>
    </w:lvl>
    <w:lvl w:ilvl="7" w:tplc="BC802F60" w:tentative="1">
      <w:start w:val="1"/>
      <w:numFmt w:val="bullet"/>
      <w:lvlText w:val="o"/>
      <w:lvlJc w:val="left"/>
      <w:pPr>
        <w:ind w:left="5760" w:hanging="360"/>
      </w:pPr>
      <w:rPr>
        <w:rFonts w:ascii="Courier New" w:hAnsi="Courier New" w:cs="Courier New" w:hint="default"/>
      </w:rPr>
    </w:lvl>
    <w:lvl w:ilvl="8" w:tplc="F4863BDE" w:tentative="1">
      <w:start w:val="1"/>
      <w:numFmt w:val="bullet"/>
      <w:lvlText w:val=""/>
      <w:lvlJc w:val="left"/>
      <w:pPr>
        <w:ind w:left="6480" w:hanging="360"/>
      </w:pPr>
      <w:rPr>
        <w:rFonts w:ascii="Wingdings" w:hAnsi="Wingdings" w:hint="default"/>
      </w:rPr>
    </w:lvl>
  </w:abstractNum>
  <w:abstractNum w:abstractNumId="5" w15:restartNumberingAfterBreak="0">
    <w:nsid w:val="03DB0998"/>
    <w:multiLevelType w:val="hybridMultilevel"/>
    <w:tmpl w:val="8730C7F8"/>
    <w:lvl w:ilvl="0" w:tplc="264C7E56">
      <w:start w:val="1"/>
      <w:numFmt w:val="bullet"/>
      <w:lvlText w:val="•"/>
      <w:lvlJc w:val="left"/>
      <w:pPr>
        <w:ind w:left="720" w:hanging="360"/>
      </w:pPr>
      <w:rPr>
        <w:rFonts w:ascii="Arial" w:hAnsi="Arial" w:hint="default"/>
        <w:b/>
        <w:color w:val="EE3B33"/>
      </w:rPr>
    </w:lvl>
    <w:lvl w:ilvl="1" w:tplc="49A6E746">
      <w:start w:val="1"/>
      <w:numFmt w:val="bullet"/>
      <w:lvlText w:val=""/>
      <w:lvlJc w:val="left"/>
      <w:pPr>
        <w:ind w:left="1440" w:hanging="360"/>
      </w:pPr>
      <w:rPr>
        <w:rFonts w:ascii="Symbol" w:hAnsi="Symbol" w:hint="default"/>
        <w:color w:val="FF0000"/>
      </w:rPr>
    </w:lvl>
    <w:lvl w:ilvl="2" w:tplc="F7BC8DD4" w:tentative="1">
      <w:start w:val="1"/>
      <w:numFmt w:val="bullet"/>
      <w:lvlText w:val=""/>
      <w:lvlJc w:val="left"/>
      <w:pPr>
        <w:ind w:left="2160" w:hanging="360"/>
      </w:pPr>
      <w:rPr>
        <w:rFonts w:ascii="Wingdings" w:hAnsi="Wingdings" w:hint="default"/>
      </w:rPr>
    </w:lvl>
    <w:lvl w:ilvl="3" w:tplc="9764738E" w:tentative="1">
      <w:start w:val="1"/>
      <w:numFmt w:val="bullet"/>
      <w:lvlText w:val=""/>
      <w:lvlJc w:val="left"/>
      <w:pPr>
        <w:ind w:left="2880" w:hanging="360"/>
      </w:pPr>
      <w:rPr>
        <w:rFonts w:ascii="Symbol" w:hAnsi="Symbol" w:hint="default"/>
      </w:rPr>
    </w:lvl>
    <w:lvl w:ilvl="4" w:tplc="ABB6E4D2" w:tentative="1">
      <w:start w:val="1"/>
      <w:numFmt w:val="bullet"/>
      <w:lvlText w:val="o"/>
      <w:lvlJc w:val="left"/>
      <w:pPr>
        <w:ind w:left="3600" w:hanging="360"/>
      </w:pPr>
      <w:rPr>
        <w:rFonts w:ascii="Courier New" w:hAnsi="Courier New" w:cs="Courier New" w:hint="default"/>
      </w:rPr>
    </w:lvl>
    <w:lvl w:ilvl="5" w:tplc="E2CE9F7A" w:tentative="1">
      <w:start w:val="1"/>
      <w:numFmt w:val="bullet"/>
      <w:lvlText w:val=""/>
      <w:lvlJc w:val="left"/>
      <w:pPr>
        <w:ind w:left="4320" w:hanging="360"/>
      </w:pPr>
      <w:rPr>
        <w:rFonts w:ascii="Wingdings" w:hAnsi="Wingdings" w:hint="default"/>
      </w:rPr>
    </w:lvl>
    <w:lvl w:ilvl="6" w:tplc="A6EEAA9E" w:tentative="1">
      <w:start w:val="1"/>
      <w:numFmt w:val="bullet"/>
      <w:lvlText w:val=""/>
      <w:lvlJc w:val="left"/>
      <w:pPr>
        <w:ind w:left="5040" w:hanging="360"/>
      </w:pPr>
      <w:rPr>
        <w:rFonts w:ascii="Symbol" w:hAnsi="Symbol" w:hint="default"/>
      </w:rPr>
    </w:lvl>
    <w:lvl w:ilvl="7" w:tplc="DC58D284" w:tentative="1">
      <w:start w:val="1"/>
      <w:numFmt w:val="bullet"/>
      <w:lvlText w:val="o"/>
      <w:lvlJc w:val="left"/>
      <w:pPr>
        <w:ind w:left="5760" w:hanging="360"/>
      </w:pPr>
      <w:rPr>
        <w:rFonts w:ascii="Courier New" w:hAnsi="Courier New" w:cs="Courier New" w:hint="default"/>
      </w:rPr>
    </w:lvl>
    <w:lvl w:ilvl="8" w:tplc="CD3E7868" w:tentative="1">
      <w:start w:val="1"/>
      <w:numFmt w:val="bullet"/>
      <w:lvlText w:val=""/>
      <w:lvlJc w:val="left"/>
      <w:pPr>
        <w:ind w:left="6480" w:hanging="360"/>
      </w:pPr>
      <w:rPr>
        <w:rFonts w:ascii="Wingdings" w:hAnsi="Wingdings" w:hint="default"/>
      </w:rPr>
    </w:lvl>
  </w:abstractNum>
  <w:abstractNum w:abstractNumId="6"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7" w15:restartNumberingAfterBreak="0">
    <w:nsid w:val="07A57555"/>
    <w:multiLevelType w:val="hybridMultilevel"/>
    <w:tmpl w:val="6F8CD6B0"/>
    <w:lvl w:ilvl="0" w:tplc="904C31A8">
      <w:start w:val="1"/>
      <w:numFmt w:val="upperLetter"/>
      <w:pStyle w:val="SECTIONA"/>
      <w:lvlText w:val="%1."/>
      <w:lvlJc w:val="left"/>
      <w:pPr>
        <w:ind w:left="360" w:hanging="360"/>
      </w:pPr>
    </w:lvl>
    <w:lvl w:ilvl="1" w:tplc="7C80D68E" w:tentative="1">
      <w:start w:val="1"/>
      <w:numFmt w:val="lowerLetter"/>
      <w:lvlText w:val="%2."/>
      <w:lvlJc w:val="left"/>
      <w:pPr>
        <w:ind w:left="1080" w:hanging="360"/>
      </w:pPr>
    </w:lvl>
    <w:lvl w:ilvl="2" w:tplc="85BA936C" w:tentative="1">
      <w:start w:val="1"/>
      <w:numFmt w:val="lowerRoman"/>
      <w:lvlText w:val="%3."/>
      <w:lvlJc w:val="right"/>
      <w:pPr>
        <w:ind w:left="1800" w:hanging="180"/>
      </w:pPr>
    </w:lvl>
    <w:lvl w:ilvl="3" w:tplc="33D0FE70" w:tentative="1">
      <w:start w:val="1"/>
      <w:numFmt w:val="decimal"/>
      <w:lvlText w:val="%4."/>
      <w:lvlJc w:val="left"/>
      <w:pPr>
        <w:ind w:left="2520" w:hanging="360"/>
      </w:pPr>
    </w:lvl>
    <w:lvl w:ilvl="4" w:tplc="B3427000" w:tentative="1">
      <w:start w:val="1"/>
      <w:numFmt w:val="lowerLetter"/>
      <w:lvlText w:val="%5."/>
      <w:lvlJc w:val="left"/>
      <w:pPr>
        <w:ind w:left="3240" w:hanging="360"/>
      </w:pPr>
    </w:lvl>
    <w:lvl w:ilvl="5" w:tplc="3D74F292" w:tentative="1">
      <w:start w:val="1"/>
      <w:numFmt w:val="lowerRoman"/>
      <w:lvlText w:val="%6."/>
      <w:lvlJc w:val="right"/>
      <w:pPr>
        <w:ind w:left="3960" w:hanging="180"/>
      </w:pPr>
    </w:lvl>
    <w:lvl w:ilvl="6" w:tplc="8944949C" w:tentative="1">
      <w:start w:val="1"/>
      <w:numFmt w:val="decimal"/>
      <w:lvlText w:val="%7."/>
      <w:lvlJc w:val="left"/>
      <w:pPr>
        <w:ind w:left="4680" w:hanging="360"/>
      </w:pPr>
    </w:lvl>
    <w:lvl w:ilvl="7" w:tplc="9EE09552" w:tentative="1">
      <w:start w:val="1"/>
      <w:numFmt w:val="lowerLetter"/>
      <w:lvlText w:val="%8."/>
      <w:lvlJc w:val="left"/>
      <w:pPr>
        <w:ind w:left="5400" w:hanging="360"/>
      </w:pPr>
    </w:lvl>
    <w:lvl w:ilvl="8" w:tplc="E5FA47B4" w:tentative="1">
      <w:start w:val="1"/>
      <w:numFmt w:val="lowerRoman"/>
      <w:lvlText w:val="%9."/>
      <w:lvlJc w:val="right"/>
      <w:pPr>
        <w:ind w:left="6120" w:hanging="180"/>
      </w:pPr>
    </w:lvl>
  </w:abstractNum>
  <w:abstractNum w:abstractNumId="8" w15:restartNumberingAfterBreak="0">
    <w:nsid w:val="0B9B7089"/>
    <w:multiLevelType w:val="hybridMultilevel"/>
    <w:tmpl w:val="2B66447C"/>
    <w:lvl w:ilvl="0" w:tplc="52D65C3C">
      <w:start w:val="1"/>
      <w:numFmt w:val="bullet"/>
      <w:lvlText w:val=""/>
      <w:lvlJc w:val="left"/>
      <w:pPr>
        <w:ind w:left="720" w:hanging="360"/>
      </w:pPr>
      <w:rPr>
        <w:rFonts w:ascii="Wingdings" w:hAnsi="Wingdings" w:hint="default"/>
      </w:rPr>
    </w:lvl>
    <w:lvl w:ilvl="1" w:tplc="F33AAF80" w:tentative="1">
      <w:start w:val="1"/>
      <w:numFmt w:val="bullet"/>
      <w:lvlText w:val="o"/>
      <w:lvlJc w:val="left"/>
      <w:pPr>
        <w:ind w:left="1440" w:hanging="360"/>
      </w:pPr>
      <w:rPr>
        <w:rFonts w:ascii="Courier New" w:hAnsi="Courier New" w:cs="Courier New" w:hint="default"/>
      </w:rPr>
    </w:lvl>
    <w:lvl w:ilvl="2" w:tplc="5688205E" w:tentative="1">
      <w:start w:val="1"/>
      <w:numFmt w:val="bullet"/>
      <w:lvlText w:val=""/>
      <w:lvlJc w:val="left"/>
      <w:pPr>
        <w:ind w:left="2160" w:hanging="360"/>
      </w:pPr>
      <w:rPr>
        <w:rFonts w:ascii="Wingdings" w:hAnsi="Wingdings" w:hint="default"/>
      </w:rPr>
    </w:lvl>
    <w:lvl w:ilvl="3" w:tplc="4162AFA0" w:tentative="1">
      <w:start w:val="1"/>
      <w:numFmt w:val="bullet"/>
      <w:lvlText w:val=""/>
      <w:lvlJc w:val="left"/>
      <w:pPr>
        <w:ind w:left="2880" w:hanging="360"/>
      </w:pPr>
      <w:rPr>
        <w:rFonts w:ascii="Symbol" w:hAnsi="Symbol" w:hint="default"/>
      </w:rPr>
    </w:lvl>
    <w:lvl w:ilvl="4" w:tplc="0AACD106" w:tentative="1">
      <w:start w:val="1"/>
      <w:numFmt w:val="bullet"/>
      <w:lvlText w:val="o"/>
      <w:lvlJc w:val="left"/>
      <w:pPr>
        <w:ind w:left="3600" w:hanging="360"/>
      </w:pPr>
      <w:rPr>
        <w:rFonts w:ascii="Courier New" w:hAnsi="Courier New" w:cs="Courier New" w:hint="default"/>
      </w:rPr>
    </w:lvl>
    <w:lvl w:ilvl="5" w:tplc="7C6E00F0" w:tentative="1">
      <w:start w:val="1"/>
      <w:numFmt w:val="bullet"/>
      <w:lvlText w:val=""/>
      <w:lvlJc w:val="left"/>
      <w:pPr>
        <w:ind w:left="4320" w:hanging="360"/>
      </w:pPr>
      <w:rPr>
        <w:rFonts w:ascii="Wingdings" w:hAnsi="Wingdings" w:hint="default"/>
      </w:rPr>
    </w:lvl>
    <w:lvl w:ilvl="6" w:tplc="6030737E" w:tentative="1">
      <w:start w:val="1"/>
      <w:numFmt w:val="bullet"/>
      <w:lvlText w:val=""/>
      <w:lvlJc w:val="left"/>
      <w:pPr>
        <w:ind w:left="5040" w:hanging="360"/>
      </w:pPr>
      <w:rPr>
        <w:rFonts w:ascii="Symbol" w:hAnsi="Symbol" w:hint="default"/>
      </w:rPr>
    </w:lvl>
    <w:lvl w:ilvl="7" w:tplc="065A161E" w:tentative="1">
      <w:start w:val="1"/>
      <w:numFmt w:val="bullet"/>
      <w:lvlText w:val="o"/>
      <w:lvlJc w:val="left"/>
      <w:pPr>
        <w:ind w:left="5760" w:hanging="360"/>
      </w:pPr>
      <w:rPr>
        <w:rFonts w:ascii="Courier New" w:hAnsi="Courier New" w:cs="Courier New" w:hint="default"/>
      </w:rPr>
    </w:lvl>
    <w:lvl w:ilvl="8" w:tplc="EE327612" w:tentative="1">
      <w:start w:val="1"/>
      <w:numFmt w:val="bullet"/>
      <w:lvlText w:val=""/>
      <w:lvlJc w:val="left"/>
      <w:pPr>
        <w:ind w:left="6480" w:hanging="360"/>
      </w:pPr>
      <w:rPr>
        <w:rFonts w:ascii="Wingdings" w:hAnsi="Wingdings" w:hint="default"/>
      </w:rPr>
    </w:lvl>
  </w:abstractNum>
  <w:abstractNum w:abstractNumId="9" w15:restartNumberingAfterBreak="0">
    <w:nsid w:val="0BA910DC"/>
    <w:multiLevelType w:val="hybridMultilevel"/>
    <w:tmpl w:val="FF168B08"/>
    <w:lvl w:ilvl="0" w:tplc="14B4B7A2">
      <w:start w:val="1"/>
      <w:numFmt w:val="bullet"/>
      <w:pStyle w:val="ItemBank"/>
      <w:lvlText w:val=""/>
      <w:lvlJc w:val="left"/>
      <w:pPr>
        <w:tabs>
          <w:tab w:val="num" w:pos="1068"/>
        </w:tabs>
        <w:ind w:left="1068" w:hanging="360"/>
      </w:pPr>
      <w:rPr>
        <w:rFonts w:ascii="Wingdings" w:hAnsi="Wingdings" w:hint="default"/>
        <w:color w:val="000080"/>
        <w:sz w:val="20"/>
      </w:rPr>
    </w:lvl>
    <w:lvl w:ilvl="1" w:tplc="48DEF242">
      <w:start w:val="1"/>
      <w:numFmt w:val="bullet"/>
      <w:lvlText w:val="o"/>
      <w:lvlJc w:val="left"/>
      <w:pPr>
        <w:tabs>
          <w:tab w:val="num" w:pos="1440"/>
        </w:tabs>
        <w:ind w:left="1440" w:hanging="360"/>
      </w:pPr>
      <w:rPr>
        <w:rFonts w:ascii="Courier New" w:hAnsi="Courier New" w:hint="default"/>
      </w:rPr>
    </w:lvl>
    <w:lvl w:ilvl="2" w:tplc="5F6C4698" w:tentative="1">
      <w:start w:val="1"/>
      <w:numFmt w:val="bullet"/>
      <w:lvlText w:val=""/>
      <w:lvlJc w:val="left"/>
      <w:pPr>
        <w:tabs>
          <w:tab w:val="num" w:pos="2160"/>
        </w:tabs>
        <w:ind w:left="2160" w:hanging="360"/>
      </w:pPr>
      <w:rPr>
        <w:rFonts w:ascii="Wingdings" w:hAnsi="Wingdings" w:hint="default"/>
      </w:rPr>
    </w:lvl>
    <w:lvl w:ilvl="3" w:tplc="8A6CFCAE" w:tentative="1">
      <w:start w:val="1"/>
      <w:numFmt w:val="bullet"/>
      <w:lvlText w:val=""/>
      <w:lvlJc w:val="left"/>
      <w:pPr>
        <w:tabs>
          <w:tab w:val="num" w:pos="2880"/>
        </w:tabs>
        <w:ind w:left="2880" w:hanging="360"/>
      </w:pPr>
      <w:rPr>
        <w:rFonts w:ascii="Symbol" w:hAnsi="Symbol" w:hint="default"/>
      </w:rPr>
    </w:lvl>
    <w:lvl w:ilvl="4" w:tplc="2E5CE826" w:tentative="1">
      <w:start w:val="1"/>
      <w:numFmt w:val="bullet"/>
      <w:lvlText w:val="o"/>
      <w:lvlJc w:val="left"/>
      <w:pPr>
        <w:tabs>
          <w:tab w:val="num" w:pos="3600"/>
        </w:tabs>
        <w:ind w:left="3600" w:hanging="360"/>
      </w:pPr>
      <w:rPr>
        <w:rFonts w:ascii="Courier New" w:hAnsi="Courier New" w:hint="default"/>
      </w:rPr>
    </w:lvl>
    <w:lvl w:ilvl="5" w:tplc="B2A63156" w:tentative="1">
      <w:start w:val="1"/>
      <w:numFmt w:val="bullet"/>
      <w:lvlText w:val=""/>
      <w:lvlJc w:val="left"/>
      <w:pPr>
        <w:tabs>
          <w:tab w:val="num" w:pos="4320"/>
        </w:tabs>
        <w:ind w:left="4320" w:hanging="360"/>
      </w:pPr>
      <w:rPr>
        <w:rFonts w:ascii="Wingdings" w:hAnsi="Wingdings" w:hint="default"/>
      </w:rPr>
    </w:lvl>
    <w:lvl w:ilvl="6" w:tplc="063EDF2E" w:tentative="1">
      <w:start w:val="1"/>
      <w:numFmt w:val="bullet"/>
      <w:lvlText w:val=""/>
      <w:lvlJc w:val="left"/>
      <w:pPr>
        <w:tabs>
          <w:tab w:val="num" w:pos="5040"/>
        </w:tabs>
        <w:ind w:left="5040" w:hanging="360"/>
      </w:pPr>
      <w:rPr>
        <w:rFonts w:ascii="Symbol" w:hAnsi="Symbol" w:hint="default"/>
      </w:rPr>
    </w:lvl>
    <w:lvl w:ilvl="7" w:tplc="635E7BCE" w:tentative="1">
      <w:start w:val="1"/>
      <w:numFmt w:val="bullet"/>
      <w:lvlText w:val="o"/>
      <w:lvlJc w:val="left"/>
      <w:pPr>
        <w:tabs>
          <w:tab w:val="num" w:pos="5760"/>
        </w:tabs>
        <w:ind w:left="5760" w:hanging="360"/>
      </w:pPr>
      <w:rPr>
        <w:rFonts w:ascii="Courier New" w:hAnsi="Courier New" w:hint="default"/>
      </w:rPr>
    </w:lvl>
    <w:lvl w:ilvl="8" w:tplc="2548800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1D29FF"/>
    <w:multiLevelType w:val="hybridMultilevel"/>
    <w:tmpl w:val="89A05D16"/>
    <w:lvl w:ilvl="0" w:tplc="52E0EBFE">
      <w:start w:val="1"/>
      <w:numFmt w:val="bullet"/>
      <w:lvlText w:val="•"/>
      <w:lvlJc w:val="left"/>
      <w:pPr>
        <w:ind w:left="1068" w:hanging="360"/>
      </w:pPr>
      <w:rPr>
        <w:rFonts w:ascii="Arial" w:hAnsi="Arial" w:hint="default"/>
        <w:b/>
        <w:color w:val="EE3B33"/>
      </w:rPr>
    </w:lvl>
    <w:lvl w:ilvl="1" w:tplc="35E27A0C">
      <w:start w:val="1"/>
      <w:numFmt w:val="bullet"/>
      <w:lvlText w:val="o"/>
      <w:lvlJc w:val="left"/>
      <w:pPr>
        <w:ind w:left="1788" w:hanging="360"/>
      </w:pPr>
      <w:rPr>
        <w:rFonts w:ascii="Courier New" w:hAnsi="Courier New" w:cs="Courier New" w:hint="default"/>
      </w:rPr>
    </w:lvl>
    <w:lvl w:ilvl="2" w:tplc="AE7E9DEE" w:tentative="1">
      <w:start w:val="1"/>
      <w:numFmt w:val="bullet"/>
      <w:lvlText w:val=""/>
      <w:lvlJc w:val="left"/>
      <w:pPr>
        <w:ind w:left="2508" w:hanging="360"/>
      </w:pPr>
      <w:rPr>
        <w:rFonts w:ascii="Wingdings" w:hAnsi="Wingdings" w:hint="default"/>
      </w:rPr>
    </w:lvl>
    <w:lvl w:ilvl="3" w:tplc="4E965864" w:tentative="1">
      <w:start w:val="1"/>
      <w:numFmt w:val="bullet"/>
      <w:lvlText w:val=""/>
      <w:lvlJc w:val="left"/>
      <w:pPr>
        <w:ind w:left="3228" w:hanging="360"/>
      </w:pPr>
      <w:rPr>
        <w:rFonts w:ascii="Symbol" w:hAnsi="Symbol" w:hint="default"/>
      </w:rPr>
    </w:lvl>
    <w:lvl w:ilvl="4" w:tplc="54CCAB3E" w:tentative="1">
      <w:start w:val="1"/>
      <w:numFmt w:val="bullet"/>
      <w:lvlText w:val="o"/>
      <w:lvlJc w:val="left"/>
      <w:pPr>
        <w:ind w:left="3948" w:hanging="360"/>
      </w:pPr>
      <w:rPr>
        <w:rFonts w:ascii="Courier New" w:hAnsi="Courier New" w:cs="Courier New" w:hint="default"/>
      </w:rPr>
    </w:lvl>
    <w:lvl w:ilvl="5" w:tplc="DB42306C" w:tentative="1">
      <w:start w:val="1"/>
      <w:numFmt w:val="bullet"/>
      <w:lvlText w:val=""/>
      <w:lvlJc w:val="left"/>
      <w:pPr>
        <w:ind w:left="4668" w:hanging="360"/>
      </w:pPr>
      <w:rPr>
        <w:rFonts w:ascii="Wingdings" w:hAnsi="Wingdings" w:hint="default"/>
      </w:rPr>
    </w:lvl>
    <w:lvl w:ilvl="6" w:tplc="2F2ACA04" w:tentative="1">
      <w:start w:val="1"/>
      <w:numFmt w:val="bullet"/>
      <w:lvlText w:val=""/>
      <w:lvlJc w:val="left"/>
      <w:pPr>
        <w:ind w:left="5388" w:hanging="360"/>
      </w:pPr>
      <w:rPr>
        <w:rFonts w:ascii="Symbol" w:hAnsi="Symbol" w:hint="default"/>
      </w:rPr>
    </w:lvl>
    <w:lvl w:ilvl="7" w:tplc="B106B4CE" w:tentative="1">
      <w:start w:val="1"/>
      <w:numFmt w:val="bullet"/>
      <w:lvlText w:val="o"/>
      <w:lvlJc w:val="left"/>
      <w:pPr>
        <w:ind w:left="6108" w:hanging="360"/>
      </w:pPr>
      <w:rPr>
        <w:rFonts w:ascii="Courier New" w:hAnsi="Courier New" w:cs="Courier New" w:hint="default"/>
      </w:rPr>
    </w:lvl>
    <w:lvl w:ilvl="8" w:tplc="CB58A682" w:tentative="1">
      <w:start w:val="1"/>
      <w:numFmt w:val="bullet"/>
      <w:lvlText w:val=""/>
      <w:lvlJc w:val="left"/>
      <w:pPr>
        <w:ind w:left="6828" w:hanging="360"/>
      </w:pPr>
      <w:rPr>
        <w:rFonts w:ascii="Wingdings" w:hAnsi="Wingdings" w:hint="default"/>
      </w:rPr>
    </w:lvl>
  </w:abstractNum>
  <w:abstractNum w:abstractNumId="11" w15:restartNumberingAfterBreak="0">
    <w:nsid w:val="0EE50BBB"/>
    <w:multiLevelType w:val="hybridMultilevel"/>
    <w:tmpl w:val="67406B1A"/>
    <w:lvl w:ilvl="0" w:tplc="C04CAF5E">
      <w:start w:val="1"/>
      <w:numFmt w:val="decimal"/>
      <w:lvlText w:val="%1."/>
      <w:lvlJc w:val="left"/>
      <w:pPr>
        <w:ind w:left="720" w:hanging="360"/>
      </w:pPr>
    </w:lvl>
    <w:lvl w:ilvl="1" w:tplc="43B4CCB6" w:tentative="1">
      <w:start w:val="1"/>
      <w:numFmt w:val="lowerLetter"/>
      <w:lvlText w:val="%2."/>
      <w:lvlJc w:val="left"/>
      <w:pPr>
        <w:ind w:left="1440" w:hanging="360"/>
      </w:pPr>
    </w:lvl>
    <w:lvl w:ilvl="2" w:tplc="19843FCE" w:tentative="1">
      <w:start w:val="1"/>
      <w:numFmt w:val="lowerRoman"/>
      <w:lvlText w:val="%3."/>
      <w:lvlJc w:val="right"/>
      <w:pPr>
        <w:ind w:left="2160" w:hanging="180"/>
      </w:pPr>
    </w:lvl>
    <w:lvl w:ilvl="3" w:tplc="288CFD78" w:tentative="1">
      <w:start w:val="1"/>
      <w:numFmt w:val="decimal"/>
      <w:lvlText w:val="%4."/>
      <w:lvlJc w:val="left"/>
      <w:pPr>
        <w:ind w:left="2880" w:hanging="360"/>
      </w:pPr>
    </w:lvl>
    <w:lvl w:ilvl="4" w:tplc="AEA81834" w:tentative="1">
      <w:start w:val="1"/>
      <w:numFmt w:val="lowerLetter"/>
      <w:lvlText w:val="%5."/>
      <w:lvlJc w:val="left"/>
      <w:pPr>
        <w:ind w:left="3600" w:hanging="360"/>
      </w:pPr>
    </w:lvl>
    <w:lvl w:ilvl="5" w:tplc="FC7226A8" w:tentative="1">
      <w:start w:val="1"/>
      <w:numFmt w:val="lowerRoman"/>
      <w:lvlText w:val="%6."/>
      <w:lvlJc w:val="right"/>
      <w:pPr>
        <w:ind w:left="4320" w:hanging="180"/>
      </w:pPr>
    </w:lvl>
    <w:lvl w:ilvl="6" w:tplc="54BABE7A" w:tentative="1">
      <w:start w:val="1"/>
      <w:numFmt w:val="decimal"/>
      <w:lvlText w:val="%7."/>
      <w:lvlJc w:val="left"/>
      <w:pPr>
        <w:ind w:left="5040" w:hanging="360"/>
      </w:pPr>
    </w:lvl>
    <w:lvl w:ilvl="7" w:tplc="03041E42" w:tentative="1">
      <w:start w:val="1"/>
      <w:numFmt w:val="lowerLetter"/>
      <w:lvlText w:val="%8."/>
      <w:lvlJc w:val="left"/>
      <w:pPr>
        <w:ind w:left="5760" w:hanging="360"/>
      </w:pPr>
    </w:lvl>
    <w:lvl w:ilvl="8" w:tplc="2CB23608" w:tentative="1">
      <w:start w:val="1"/>
      <w:numFmt w:val="lowerRoman"/>
      <w:lvlText w:val="%9."/>
      <w:lvlJc w:val="right"/>
      <w:pPr>
        <w:ind w:left="6480" w:hanging="180"/>
      </w:pPr>
    </w:lvl>
  </w:abstractNum>
  <w:abstractNum w:abstractNumId="12" w15:restartNumberingAfterBreak="0">
    <w:nsid w:val="0FD042DF"/>
    <w:multiLevelType w:val="hybridMultilevel"/>
    <w:tmpl w:val="CD3609E8"/>
    <w:lvl w:ilvl="0" w:tplc="E6EED21C">
      <w:numFmt w:val="bullet"/>
      <w:lvlText w:val="-"/>
      <w:lvlJc w:val="left"/>
      <w:pPr>
        <w:ind w:left="720" w:hanging="360"/>
      </w:pPr>
      <w:rPr>
        <w:rFonts w:ascii="Calibri" w:eastAsia="Calibri" w:hAnsi="Calibri" w:cs="Times New Roman" w:hint="default"/>
      </w:rPr>
    </w:lvl>
    <w:lvl w:ilvl="1" w:tplc="0B6A3E28" w:tentative="1">
      <w:start w:val="1"/>
      <w:numFmt w:val="bullet"/>
      <w:lvlText w:val="o"/>
      <w:lvlJc w:val="left"/>
      <w:pPr>
        <w:ind w:left="1440" w:hanging="360"/>
      </w:pPr>
      <w:rPr>
        <w:rFonts w:ascii="Courier New" w:hAnsi="Courier New" w:cs="Courier New" w:hint="default"/>
      </w:rPr>
    </w:lvl>
    <w:lvl w:ilvl="2" w:tplc="EBA83AE4" w:tentative="1">
      <w:start w:val="1"/>
      <w:numFmt w:val="bullet"/>
      <w:lvlText w:val=""/>
      <w:lvlJc w:val="left"/>
      <w:pPr>
        <w:ind w:left="2160" w:hanging="360"/>
      </w:pPr>
      <w:rPr>
        <w:rFonts w:ascii="Wingdings" w:hAnsi="Wingdings" w:hint="default"/>
      </w:rPr>
    </w:lvl>
    <w:lvl w:ilvl="3" w:tplc="9B42ABE4" w:tentative="1">
      <w:start w:val="1"/>
      <w:numFmt w:val="bullet"/>
      <w:lvlText w:val=""/>
      <w:lvlJc w:val="left"/>
      <w:pPr>
        <w:ind w:left="2880" w:hanging="360"/>
      </w:pPr>
      <w:rPr>
        <w:rFonts w:ascii="Symbol" w:hAnsi="Symbol" w:hint="default"/>
      </w:rPr>
    </w:lvl>
    <w:lvl w:ilvl="4" w:tplc="F4AE7F08" w:tentative="1">
      <w:start w:val="1"/>
      <w:numFmt w:val="bullet"/>
      <w:lvlText w:val="o"/>
      <w:lvlJc w:val="left"/>
      <w:pPr>
        <w:ind w:left="3600" w:hanging="360"/>
      </w:pPr>
      <w:rPr>
        <w:rFonts w:ascii="Courier New" w:hAnsi="Courier New" w:cs="Courier New" w:hint="default"/>
      </w:rPr>
    </w:lvl>
    <w:lvl w:ilvl="5" w:tplc="CA34C890" w:tentative="1">
      <w:start w:val="1"/>
      <w:numFmt w:val="bullet"/>
      <w:lvlText w:val=""/>
      <w:lvlJc w:val="left"/>
      <w:pPr>
        <w:ind w:left="4320" w:hanging="360"/>
      </w:pPr>
      <w:rPr>
        <w:rFonts w:ascii="Wingdings" w:hAnsi="Wingdings" w:hint="default"/>
      </w:rPr>
    </w:lvl>
    <w:lvl w:ilvl="6" w:tplc="CCE03316" w:tentative="1">
      <w:start w:val="1"/>
      <w:numFmt w:val="bullet"/>
      <w:lvlText w:val=""/>
      <w:lvlJc w:val="left"/>
      <w:pPr>
        <w:ind w:left="5040" w:hanging="360"/>
      </w:pPr>
      <w:rPr>
        <w:rFonts w:ascii="Symbol" w:hAnsi="Symbol" w:hint="default"/>
      </w:rPr>
    </w:lvl>
    <w:lvl w:ilvl="7" w:tplc="4454E182" w:tentative="1">
      <w:start w:val="1"/>
      <w:numFmt w:val="bullet"/>
      <w:lvlText w:val="o"/>
      <w:lvlJc w:val="left"/>
      <w:pPr>
        <w:ind w:left="5760" w:hanging="360"/>
      </w:pPr>
      <w:rPr>
        <w:rFonts w:ascii="Courier New" w:hAnsi="Courier New" w:cs="Courier New" w:hint="default"/>
      </w:rPr>
    </w:lvl>
    <w:lvl w:ilvl="8" w:tplc="B630C502" w:tentative="1">
      <w:start w:val="1"/>
      <w:numFmt w:val="bullet"/>
      <w:lvlText w:val=""/>
      <w:lvlJc w:val="left"/>
      <w:pPr>
        <w:ind w:left="6480" w:hanging="360"/>
      </w:pPr>
      <w:rPr>
        <w:rFonts w:ascii="Wingdings" w:hAnsi="Wingdings" w:hint="default"/>
      </w:rPr>
    </w:lvl>
  </w:abstractNum>
  <w:abstractNum w:abstractNumId="13" w15:restartNumberingAfterBreak="0">
    <w:nsid w:val="0FED3109"/>
    <w:multiLevelType w:val="hybridMultilevel"/>
    <w:tmpl w:val="BCEC47EC"/>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4" w15:restartNumberingAfterBreak="0">
    <w:nsid w:val="120A485B"/>
    <w:multiLevelType w:val="hybridMultilevel"/>
    <w:tmpl w:val="FFFAC59E"/>
    <w:lvl w:ilvl="0" w:tplc="89FAAB0C">
      <w:start w:val="1"/>
      <w:numFmt w:val="bullet"/>
      <w:lvlText w:val=""/>
      <w:lvlJc w:val="left"/>
      <w:pPr>
        <w:ind w:left="720" w:hanging="360"/>
      </w:pPr>
      <w:rPr>
        <w:rFonts w:ascii="Symbol" w:hAnsi="Symbol" w:hint="default"/>
      </w:rPr>
    </w:lvl>
    <w:lvl w:ilvl="1" w:tplc="5E5666E6" w:tentative="1">
      <w:start w:val="1"/>
      <w:numFmt w:val="bullet"/>
      <w:lvlText w:val="o"/>
      <w:lvlJc w:val="left"/>
      <w:pPr>
        <w:ind w:left="1440" w:hanging="360"/>
      </w:pPr>
      <w:rPr>
        <w:rFonts w:ascii="Courier New" w:hAnsi="Courier New" w:cs="Courier New" w:hint="default"/>
      </w:rPr>
    </w:lvl>
    <w:lvl w:ilvl="2" w:tplc="134EEE2E" w:tentative="1">
      <w:start w:val="1"/>
      <w:numFmt w:val="bullet"/>
      <w:lvlText w:val=""/>
      <w:lvlJc w:val="left"/>
      <w:pPr>
        <w:ind w:left="2160" w:hanging="360"/>
      </w:pPr>
      <w:rPr>
        <w:rFonts w:ascii="Wingdings" w:hAnsi="Wingdings" w:hint="default"/>
      </w:rPr>
    </w:lvl>
    <w:lvl w:ilvl="3" w:tplc="E21CECB8" w:tentative="1">
      <w:start w:val="1"/>
      <w:numFmt w:val="bullet"/>
      <w:lvlText w:val=""/>
      <w:lvlJc w:val="left"/>
      <w:pPr>
        <w:ind w:left="2880" w:hanging="360"/>
      </w:pPr>
      <w:rPr>
        <w:rFonts w:ascii="Symbol" w:hAnsi="Symbol" w:hint="default"/>
      </w:rPr>
    </w:lvl>
    <w:lvl w:ilvl="4" w:tplc="EF44AF92" w:tentative="1">
      <w:start w:val="1"/>
      <w:numFmt w:val="bullet"/>
      <w:lvlText w:val="o"/>
      <w:lvlJc w:val="left"/>
      <w:pPr>
        <w:ind w:left="3600" w:hanging="360"/>
      </w:pPr>
      <w:rPr>
        <w:rFonts w:ascii="Courier New" w:hAnsi="Courier New" w:cs="Courier New" w:hint="default"/>
      </w:rPr>
    </w:lvl>
    <w:lvl w:ilvl="5" w:tplc="150E1ABC" w:tentative="1">
      <w:start w:val="1"/>
      <w:numFmt w:val="bullet"/>
      <w:lvlText w:val=""/>
      <w:lvlJc w:val="left"/>
      <w:pPr>
        <w:ind w:left="4320" w:hanging="360"/>
      </w:pPr>
      <w:rPr>
        <w:rFonts w:ascii="Wingdings" w:hAnsi="Wingdings" w:hint="default"/>
      </w:rPr>
    </w:lvl>
    <w:lvl w:ilvl="6" w:tplc="1A3244BC" w:tentative="1">
      <w:start w:val="1"/>
      <w:numFmt w:val="bullet"/>
      <w:lvlText w:val=""/>
      <w:lvlJc w:val="left"/>
      <w:pPr>
        <w:ind w:left="5040" w:hanging="360"/>
      </w:pPr>
      <w:rPr>
        <w:rFonts w:ascii="Symbol" w:hAnsi="Symbol" w:hint="default"/>
      </w:rPr>
    </w:lvl>
    <w:lvl w:ilvl="7" w:tplc="6D7CBC24" w:tentative="1">
      <w:start w:val="1"/>
      <w:numFmt w:val="bullet"/>
      <w:lvlText w:val="o"/>
      <w:lvlJc w:val="left"/>
      <w:pPr>
        <w:ind w:left="5760" w:hanging="360"/>
      </w:pPr>
      <w:rPr>
        <w:rFonts w:ascii="Courier New" w:hAnsi="Courier New" w:cs="Courier New" w:hint="default"/>
      </w:rPr>
    </w:lvl>
    <w:lvl w:ilvl="8" w:tplc="311A1D74" w:tentative="1">
      <w:start w:val="1"/>
      <w:numFmt w:val="bullet"/>
      <w:lvlText w:val=""/>
      <w:lvlJc w:val="left"/>
      <w:pPr>
        <w:ind w:left="6480" w:hanging="360"/>
      </w:pPr>
      <w:rPr>
        <w:rFonts w:ascii="Wingdings" w:hAnsi="Wingdings" w:hint="default"/>
      </w:rPr>
    </w:lvl>
  </w:abstractNum>
  <w:abstractNum w:abstractNumId="15" w15:restartNumberingAfterBreak="0">
    <w:nsid w:val="122013FA"/>
    <w:multiLevelType w:val="hybridMultilevel"/>
    <w:tmpl w:val="477CCEDC"/>
    <w:lvl w:ilvl="0" w:tplc="529480B6">
      <w:start w:val="1"/>
      <w:numFmt w:val="bullet"/>
      <w:lvlText w:val=""/>
      <w:lvlJc w:val="left"/>
      <w:pPr>
        <w:ind w:left="720" w:hanging="360"/>
      </w:pPr>
      <w:rPr>
        <w:rFonts w:ascii="Symbol" w:hAnsi="Symbol" w:hint="default"/>
      </w:rPr>
    </w:lvl>
    <w:lvl w:ilvl="1" w:tplc="4E9E9402" w:tentative="1">
      <w:start w:val="1"/>
      <w:numFmt w:val="bullet"/>
      <w:lvlText w:val="o"/>
      <w:lvlJc w:val="left"/>
      <w:pPr>
        <w:ind w:left="1440" w:hanging="360"/>
      </w:pPr>
      <w:rPr>
        <w:rFonts w:ascii="Courier New" w:hAnsi="Courier New" w:cs="Courier New" w:hint="default"/>
      </w:rPr>
    </w:lvl>
    <w:lvl w:ilvl="2" w:tplc="BA38781C" w:tentative="1">
      <w:start w:val="1"/>
      <w:numFmt w:val="bullet"/>
      <w:lvlText w:val=""/>
      <w:lvlJc w:val="left"/>
      <w:pPr>
        <w:ind w:left="2160" w:hanging="360"/>
      </w:pPr>
      <w:rPr>
        <w:rFonts w:ascii="Wingdings" w:hAnsi="Wingdings" w:hint="default"/>
      </w:rPr>
    </w:lvl>
    <w:lvl w:ilvl="3" w:tplc="36BC269C" w:tentative="1">
      <w:start w:val="1"/>
      <w:numFmt w:val="bullet"/>
      <w:lvlText w:val=""/>
      <w:lvlJc w:val="left"/>
      <w:pPr>
        <w:ind w:left="2880" w:hanging="360"/>
      </w:pPr>
      <w:rPr>
        <w:rFonts w:ascii="Symbol" w:hAnsi="Symbol" w:hint="default"/>
      </w:rPr>
    </w:lvl>
    <w:lvl w:ilvl="4" w:tplc="7ED8BEEE" w:tentative="1">
      <w:start w:val="1"/>
      <w:numFmt w:val="bullet"/>
      <w:lvlText w:val="o"/>
      <w:lvlJc w:val="left"/>
      <w:pPr>
        <w:ind w:left="3600" w:hanging="360"/>
      </w:pPr>
      <w:rPr>
        <w:rFonts w:ascii="Courier New" w:hAnsi="Courier New" w:cs="Courier New" w:hint="default"/>
      </w:rPr>
    </w:lvl>
    <w:lvl w:ilvl="5" w:tplc="301E5A7E" w:tentative="1">
      <w:start w:val="1"/>
      <w:numFmt w:val="bullet"/>
      <w:lvlText w:val=""/>
      <w:lvlJc w:val="left"/>
      <w:pPr>
        <w:ind w:left="4320" w:hanging="360"/>
      </w:pPr>
      <w:rPr>
        <w:rFonts w:ascii="Wingdings" w:hAnsi="Wingdings" w:hint="default"/>
      </w:rPr>
    </w:lvl>
    <w:lvl w:ilvl="6" w:tplc="23246C40" w:tentative="1">
      <w:start w:val="1"/>
      <w:numFmt w:val="bullet"/>
      <w:lvlText w:val=""/>
      <w:lvlJc w:val="left"/>
      <w:pPr>
        <w:ind w:left="5040" w:hanging="360"/>
      </w:pPr>
      <w:rPr>
        <w:rFonts w:ascii="Symbol" w:hAnsi="Symbol" w:hint="default"/>
      </w:rPr>
    </w:lvl>
    <w:lvl w:ilvl="7" w:tplc="33D83926" w:tentative="1">
      <w:start w:val="1"/>
      <w:numFmt w:val="bullet"/>
      <w:lvlText w:val="o"/>
      <w:lvlJc w:val="left"/>
      <w:pPr>
        <w:ind w:left="5760" w:hanging="360"/>
      </w:pPr>
      <w:rPr>
        <w:rFonts w:ascii="Courier New" w:hAnsi="Courier New" w:cs="Courier New" w:hint="default"/>
      </w:rPr>
    </w:lvl>
    <w:lvl w:ilvl="8" w:tplc="D71E5ADA" w:tentative="1">
      <w:start w:val="1"/>
      <w:numFmt w:val="bullet"/>
      <w:lvlText w:val=""/>
      <w:lvlJc w:val="left"/>
      <w:pPr>
        <w:ind w:left="6480" w:hanging="360"/>
      </w:pPr>
      <w:rPr>
        <w:rFonts w:ascii="Wingdings" w:hAnsi="Wingdings" w:hint="default"/>
      </w:rPr>
    </w:lvl>
  </w:abstractNum>
  <w:abstractNum w:abstractNumId="16" w15:restartNumberingAfterBreak="0">
    <w:nsid w:val="14FE147D"/>
    <w:multiLevelType w:val="hybridMultilevel"/>
    <w:tmpl w:val="5AD2AE50"/>
    <w:lvl w:ilvl="0" w:tplc="9916673E">
      <w:start w:val="1"/>
      <w:numFmt w:val="bullet"/>
      <w:pStyle w:val="StyleF9-Bullets2Arial"/>
      <w:lvlText w:val=""/>
      <w:lvlJc w:val="left"/>
      <w:pPr>
        <w:tabs>
          <w:tab w:val="num" w:pos="1080"/>
        </w:tabs>
        <w:ind w:left="1080"/>
      </w:pPr>
      <w:rPr>
        <w:rFonts w:ascii="Symbol" w:hAnsi="Symbol" w:hint="default"/>
        <w:b w:val="0"/>
        <w:color w:val="333399"/>
      </w:rPr>
    </w:lvl>
    <w:lvl w:ilvl="1" w:tplc="177EB726" w:tentative="1">
      <w:start w:val="1"/>
      <w:numFmt w:val="lowerLetter"/>
      <w:lvlText w:val="%2."/>
      <w:lvlJc w:val="left"/>
      <w:pPr>
        <w:tabs>
          <w:tab w:val="num" w:pos="2520"/>
        </w:tabs>
        <w:ind w:left="2520" w:hanging="360"/>
      </w:pPr>
      <w:rPr>
        <w:rFonts w:cs="Times New Roman"/>
      </w:rPr>
    </w:lvl>
    <w:lvl w:ilvl="2" w:tplc="D512C232" w:tentative="1">
      <w:start w:val="1"/>
      <w:numFmt w:val="lowerRoman"/>
      <w:lvlText w:val="%3."/>
      <w:lvlJc w:val="right"/>
      <w:pPr>
        <w:tabs>
          <w:tab w:val="num" w:pos="3240"/>
        </w:tabs>
        <w:ind w:left="3240" w:hanging="180"/>
      </w:pPr>
      <w:rPr>
        <w:rFonts w:cs="Times New Roman"/>
      </w:rPr>
    </w:lvl>
    <w:lvl w:ilvl="3" w:tplc="A5A894D4" w:tentative="1">
      <w:start w:val="1"/>
      <w:numFmt w:val="decimal"/>
      <w:lvlText w:val="%4."/>
      <w:lvlJc w:val="left"/>
      <w:pPr>
        <w:tabs>
          <w:tab w:val="num" w:pos="3960"/>
        </w:tabs>
        <w:ind w:left="3960" w:hanging="360"/>
      </w:pPr>
      <w:rPr>
        <w:rFonts w:cs="Times New Roman"/>
      </w:rPr>
    </w:lvl>
    <w:lvl w:ilvl="4" w:tplc="0204BAB4" w:tentative="1">
      <w:start w:val="1"/>
      <w:numFmt w:val="lowerLetter"/>
      <w:lvlText w:val="%5."/>
      <w:lvlJc w:val="left"/>
      <w:pPr>
        <w:tabs>
          <w:tab w:val="num" w:pos="4680"/>
        </w:tabs>
        <w:ind w:left="4680" w:hanging="360"/>
      </w:pPr>
      <w:rPr>
        <w:rFonts w:cs="Times New Roman"/>
      </w:rPr>
    </w:lvl>
    <w:lvl w:ilvl="5" w:tplc="092A1426" w:tentative="1">
      <w:start w:val="1"/>
      <w:numFmt w:val="lowerRoman"/>
      <w:lvlText w:val="%6."/>
      <w:lvlJc w:val="right"/>
      <w:pPr>
        <w:tabs>
          <w:tab w:val="num" w:pos="5400"/>
        </w:tabs>
        <w:ind w:left="5400" w:hanging="180"/>
      </w:pPr>
      <w:rPr>
        <w:rFonts w:cs="Times New Roman"/>
      </w:rPr>
    </w:lvl>
    <w:lvl w:ilvl="6" w:tplc="52644074" w:tentative="1">
      <w:start w:val="1"/>
      <w:numFmt w:val="decimal"/>
      <w:lvlText w:val="%7."/>
      <w:lvlJc w:val="left"/>
      <w:pPr>
        <w:tabs>
          <w:tab w:val="num" w:pos="6120"/>
        </w:tabs>
        <w:ind w:left="6120" w:hanging="360"/>
      </w:pPr>
      <w:rPr>
        <w:rFonts w:cs="Times New Roman"/>
      </w:rPr>
    </w:lvl>
    <w:lvl w:ilvl="7" w:tplc="17E4E740" w:tentative="1">
      <w:start w:val="1"/>
      <w:numFmt w:val="lowerLetter"/>
      <w:lvlText w:val="%8."/>
      <w:lvlJc w:val="left"/>
      <w:pPr>
        <w:tabs>
          <w:tab w:val="num" w:pos="6840"/>
        </w:tabs>
        <w:ind w:left="6840" w:hanging="360"/>
      </w:pPr>
      <w:rPr>
        <w:rFonts w:cs="Times New Roman"/>
      </w:rPr>
    </w:lvl>
    <w:lvl w:ilvl="8" w:tplc="3B1CF622" w:tentative="1">
      <w:start w:val="1"/>
      <w:numFmt w:val="lowerRoman"/>
      <w:lvlText w:val="%9."/>
      <w:lvlJc w:val="right"/>
      <w:pPr>
        <w:tabs>
          <w:tab w:val="num" w:pos="7560"/>
        </w:tabs>
        <w:ind w:left="7560" w:hanging="180"/>
      </w:pPr>
      <w:rPr>
        <w:rFonts w:cs="Times New Roman"/>
      </w:rPr>
    </w:lvl>
  </w:abstractNum>
  <w:abstractNum w:abstractNumId="17"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8" w15:restartNumberingAfterBreak="0">
    <w:nsid w:val="234005F5"/>
    <w:multiLevelType w:val="hybridMultilevel"/>
    <w:tmpl w:val="A146AC2E"/>
    <w:lvl w:ilvl="0" w:tplc="77B26C8E">
      <w:start w:val="1"/>
      <w:numFmt w:val="bullet"/>
      <w:lvlText w:val="•"/>
      <w:lvlJc w:val="left"/>
      <w:pPr>
        <w:ind w:left="1425" w:hanging="360"/>
      </w:pPr>
      <w:rPr>
        <w:rFonts w:ascii="Arial" w:hAnsi="Arial" w:hint="default"/>
        <w:b/>
        <w:color w:val="EE3B33"/>
      </w:rPr>
    </w:lvl>
    <w:lvl w:ilvl="1" w:tplc="F5E888F2" w:tentative="1">
      <w:start w:val="1"/>
      <w:numFmt w:val="bullet"/>
      <w:lvlText w:val="o"/>
      <w:lvlJc w:val="left"/>
      <w:pPr>
        <w:ind w:left="2145" w:hanging="360"/>
      </w:pPr>
      <w:rPr>
        <w:rFonts w:ascii="Courier New" w:hAnsi="Courier New" w:cs="Courier New" w:hint="default"/>
      </w:rPr>
    </w:lvl>
    <w:lvl w:ilvl="2" w:tplc="48267222" w:tentative="1">
      <w:start w:val="1"/>
      <w:numFmt w:val="bullet"/>
      <w:lvlText w:val=""/>
      <w:lvlJc w:val="left"/>
      <w:pPr>
        <w:ind w:left="2865" w:hanging="360"/>
      </w:pPr>
      <w:rPr>
        <w:rFonts w:ascii="Wingdings" w:hAnsi="Wingdings" w:hint="default"/>
      </w:rPr>
    </w:lvl>
    <w:lvl w:ilvl="3" w:tplc="0298C15C" w:tentative="1">
      <w:start w:val="1"/>
      <w:numFmt w:val="bullet"/>
      <w:lvlText w:val=""/>
      <w:lvlJc w:val="left"/>
      <w:pPr>
        <w:ind w:left="3585" w:hanging="360"/>
      </w:pPr>
      <w:rPr>
        <w:rFonts w:ascii="Symbol" w:hAnsi="Symbol" w:hint="default"/>
      </w:rPr>
    </w:lvl>
    <w:lvl w:ilvl="4" w:tplc="64BE4CB6" w:tentative="1">
      <w:start w:val="1"/>
      <w:numFmt w:val="bullet"/>
      <w:lvlText w:val="o"/>
      <w:lvlJc w:val="left"/>
      <w:pPr>
        <w:ind w:left="4305" w:hanging="360"/>
      </w:pPr>
      <w:rPr>
        <w:rFonts w:ascii="Courier New" w:hAnsi="Courier New" w:cs="Courier New" w:hint="default"/>
      </w:rPr>
    </w:lvl>
    <w:lvl w:ilvl="5" w:tplc="5D62CDEC" w:tentative="1">
      <w:start w:val="1"/>
      <w:numFmt w:val="bullet"/>
      <w:lvlText w:val=""/>
      <w:lvlJc w:val="left"/>
      <w:pPr>
        <w:ind w:left="5025" w:hanging="360"/>
      </w:pPr>
      <w:rPr>
        <w:rFonts w:ascii="Wingdings" w:hAnsi="Wingdings" w:hint="default"/>
      </w:rPr>
    </w:lvl>
    <w:lvl w:ilvl="6" w:tplc="96D846D0" w:tentative="1">
      <w:start w:val="1"/>
      <w:numFmt w:val="bullet"/>
      <w:lvlText w:val=""/>
      <w:lvlJc w:val="left"/>
      <w:pPr>
        <w:ind w:left="5745" w:hanging="360"/>
      </w:pPr>
      <w:rPr>
        <w:rFonts w:ascii="Symbol" w:hAnsi="Symbol" w:hint="default"/>
      </w:rPr>
    </w:lvl>
    <w:lvl w:ilvl="7" w:tplc="FE18A1CA" w:tentative="1">
      <w:start w:val="1"/>
      <w:numFmt w:val="bullet"/>
      <w:lvlText w:val="o"/>
      <w:lvlJc w:val="left"/>
      <w:pPr>
        <w:ind w:left="6465" w:hanging="360"/>
      </w:pPr>
      <w:rPr>
        <w:rFonts w:ascii="Courier New" w:hAnsi="Courier New" w:cs="Courier New" w:hint="default"/>
      </w:rPr>
    </w:lvl>
    <w:lvl w:ilvl="8" w:tplc="69C06A2A" w:tentative="1">
      <w:start w:val="1"/>
      <w:numFmt w:val="bullet"/>
      <w:lvlText w:val=""/>
      <w:lvlJc w:val="left"/>
      <w:pPr>
        <w:ind w:left="7185" w:hanging="360"/>
      </w:pPr>
      <w:rPr>
        <w:rFonts w:ascii="Wingdings" w:hAnsi="Wingdings" w:hint="default"/>
      </w:rPr>
    </w:lvl>
  </w:abstractNum>
  <w:abstractNum w:abstractNumId="19" w15:restartNumberingAfterBreak="0">
    <w:nsid w:val="24701CBF"/>
    <w:multiLevelType w:val="hybridMultilevel"/>
    <w:tmpl w:val="F9CCC532"/>
    <w:lvl w:ilvl="0" w:tplc="855A5630">
      <w:start w:val="1"/>
      <w:numFmt w:val="bullet"/>
      <w:lvlText w:val=""/>
      <w:lvlJc w:val="left"/>
      <w:pPr>
        <w:ind w:left="720" w:hanging="360"/>
      </w:pPr>
      <w:rPr>
        <w:rFonts w:ascii="Symbol" w:hAnsi="Symbol" w:hint="default"/>
      </w:rPr>
    </w:lvl>
    <w:lvl w:ilvl="1" w:tplc="F1702024" w:tentative="1">
      <w:start w:val="1"/>
      <w:numFmt w:val="bullet"/>
      <w:lvlText w:val="o"/>
      <w:lvlJc w:val="left"/>
      <w:pPr>
        <w:ind w:left="1440" w:hanging="360"/>
      </w:pPr>
      <w:rPr>
        <w:rFonts w:ascii="Courier New" w:hAnsi="Courier New" w:cs="Courier New" w:hint="default"/>
      </w:rPr>
    </w:lvl>
    <w:lvl w:ilvl="2" w:tplc="73445814" w:tentative="1">
      <w:start w:val="1"/>
      <w:numFmt w:val="bullet"/>
      <w:lvlText w:val=""/>
      <w:lvlJc w:val="left"/>
      <w:pPr>
        <w:ind w:left="2160" w:hanging="360"/>
      </w:pPr>
      <w:rPr>
        <w:rFonts w:ascii="Wingdings" w:hAnsi="Wingdings" w:hint="default"/>
      </w:rPr>
    </w:lvl>
    <w:lvl w:ilvl="3" w:tplc="796CC6FA" w:tentative="1">
      <w:start w:val="1"/>
      <w:numFmt w:val="bullet"/>
      <w:lvlText w:val=""/>
      <w:lvlJc w:val="left"/>
      <w:pPr>
        <w:ind w:left="2880" w:hanging="360"/>
      </w:pPr>
      <w:rPr>
        <w:rFonts w:ascii="Symbol" w:hAnsi="Symbol" w:hint="default"/>
      </w:rPr>
    </w:lvl>
    <w:lvl w:ilvl="4" w:tplc="1602BC84" w:tentative="1">
      <w:start w:val="1"/>
      <w:numFmt w:val="bullet"/>
      <w:lvlText w:val="o"/>
      <w:lvlJc w:val="left"/>
      <w:pPr>
        <w:ind w:left="3600" w:hanging="360"/>
      </w:pPr>
      <w:rPr>
        <w:rFonts w:ascii="Courier New" w:hAnsi="Courier New" w:cs="Courier New" w:hint="default"/>
      </w:rPr>
    </w:lvl>
    <w:lvl w:ilvl="5" w:tplc="9400315A" w:tentative="1">
      <w:start w:val="1"/>
      <w:numFmt w:val="bullet"/>
      <w:lvlText w:val=""/>
      <w:lvlJc w:val="left"/>
      <w:pPr>
        <w:ind w:left="4320" w:hanging="360"/>
      </w:pPr>
      <w:rPr>
        <w:rFonts w:ascii="Wingdings" w:hAnsi="Wingdings" w:hint="default"/>
      </w:rPr>
    </w:lvl>
    <w:lvl w:ilvl="6" w:tplc="98AC7CA6" w:tentative="1">
      <w:start w:val="1"/>
      <w:numFmt w:val="bullet"/>
      <w:lvlText w:val=""/>
      <w:lvlJc w:val="left"/>
      <w:pPr>
        <w:ind w:left="5040" w:hanging="360"/>
      </w:pPr>
      <w:rPr>
        <w:rFonts w:ascii="Symbol" w:hAnsi="Symbol" w:hint="default"/>
      </w:rPr>
    </w:lvl>
    <w:lvl w:ilvl="7" w:tplc="5602FA12" w:tentative="1">
      <w:start w:val="1"/>
      <w:numFmt w:val="bullet"/>
      <w:lvlText w:val="o"/>
      <w:lvlJc w:val="left"/>
      <w:pPr>
        <w:ind w:left="5760" w:hanging="360"/>
      </w:pPr>
      <w:rPr>
        <w:rFonts w:ascii="Courier New" w:hAnsi="Courier New" w:cs="Courier New" w:hint="default"/>
      </w:rPr>
    </w:lvl>
    <w:lvl w:ilvl="8" w:tplc="11069062" w:tentative="1">
      <w:start w:val="1"/>
      <w:numFmt w:val="bullet"/>
      <w:lvlText w:val=""/>
      <w:lvlJc w:val="left"/>
      <w:pPr>
        <w:ind w:left="6480" w:hanging="360"/>
      </w:pPr>
      <w:rPr>
        <w:rFonts w:ascii="Wingdings" w:hAnsi="Wingdings" w:hint="default"/>
      </w:rPr>
    </w:lvl>
  </w:abstractNum>
  <w:abstractNum w:abstractNumId="20"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21" w15:restartNumberingAfterBreak="0">
    <w:nsid w:val="261A5DB2"/>
    <w:multiLevelType w:val="hybridMultilevel"/>
    <w:tmpl w:val="5E8C7E7C"/>
    <w:lvl w:ilvl="0" w:tplc="F668B8B4">
      <w:numFmt w:val="bullet"/>
      <w:lvlText w:val="-"/>
      <w:lvlJc w:val="left"/>
      <w:pPr>
        <w:ind w:left="720" w:hanging="360"/>
      </w:pPr>
      <w:rPr>
        <w:rFonts w:ascii="Calibri" w:eastAsia="Calibri" w:hAnsi="Calibri" w:cs="Times New Roman" w:hint="default"/>
      </w:rPr>
    </w:lvl>
    <w:lvl w:ilvl="1" w:tplc="7E3C21EA" w:tentative="1">
      <w:start w:val="1"/>
      <w:numFmt w:val="bullet"/>
      <w:lvlText w:val="o"/>
      <w:lvlJc w:val="left"/>
      <w:pPr>
        <w:ind w:left="1440" w:hanging="360"/>
      </w:pPr>
      <w:rPr>
        <w:rFonts w:ascii="Courier New" w:hAnsi="Courier New" w:cs="Courier New" w:hint="default"/>
      </w:rPr>
    </w:lvl>
    <w:lvl w:ilvl="2" w:tplc="5BE02F18" w:tentative="1">
      <w:start w:val="1"/>
      <w:numFmt w:val="bullet"/>
      <w:lvlText w:val=""/>
      <w:lvlJc w:val="left"/>
      <w:pPr>
        <w:ind w:left="2160" w:hanging="360"/>
      </w:pPr>
      <w:rPr>
        <w:rFonts w:ascii="Wingdings" w:hAnsi="Wingdings" w:hint="default"/>
      </w:rPr>
    </w:lvl>
    <w:lvl w:ilvl="3" w:tplc="26388D98" w:tentative="1">
      <w:start w:val="1"/>
      <w:numFmt w:val="bullet"/>
      <w:lvlText w:val=""/>
      <w:lvlJc w:val="left"/>
      <w:pPr>
        <w:ind w:left="2880" w:hanging="360"/>
      </w:pPr>
      <w:rPr>
        <w:rFonts w:ascii="Symbol" w:hAnsi="Symbol" w:hint="default"/>
      </w:rPr>
    </w:lvl>
    <w:lvl w:ilvl="4" w:tplc="91780B2A" w:tentative="1">
      <w:start w:val="1"/>
      <w:numFmt w:val="bullet"/>
      <w:lvlText w:val="o"/>
      <w:lvlJc w:val="left"/>
      <w:pPr>
        <w:ind w:left="3600" w:hanging="360"/>
      </w:pPr>
      <w:rPr>
        <w:rFonts w:ascii="Courier New" w:hAnsi="Courier New" w:cs="Courier New" w:hint="default"/>
      </w:rPr>
    </w:lvl>
    <w:lvl w:ilvl="5" w:tplc="B426955A" w:tentative="1">
      <w:start w:val="1"/>
      <w:numFmt w:val="bullet"/>
      <w:lvlText w:val=""/>
      <w:lvlJc w:val="left"/>
      <w:pPr>
        <w:ind w:left="4320" w:hanging="360"/>
      </w:pPr>
      <w:rPr>
        <w:rFonts w:ascii="Wingdings" w:hAnsi="Wingdings" w:hint="default"/>
      </w:rPr>
    </w:lvl>
    <w:lvl w:ilvl="6" w:tplc="3A6A6B9E" w:tentative="1">
      <w:start w:val="1"/>
      <w:numFmt w:val="bullet"/>
      <w:lvlText w:val=""/>
      <w:lvlJc w:val="left"/>
      <w:pPr>
        <w:ind w:left="5040" w:hanging="360"/>
      </w:pPr>
      <w:rPr>
        <w:rFonts w:ascii="Symbol" w:hAnsi="Symbol" w:hint="default"/>
      </w:rPr>
    </w:lvl>
    <w:lvl w:ilvl="7" w:tplc="0B88B06E" w:tentative="1">
      <w:start w:val="1"/>
      <w:numFmt w:val="bullet"/>
      <w:lvlText w:val="o"/>
      <w:lvlJc w:val="left"/>
      <w:pPr>
        <w:ind w:left="5760" w:hanging="360"/>
      </w:pPr>
      <w:rPr>
        <w:rFonts w:ascii="Courier New" w:hAnsi="Courier New" w:cs="Courier New" w:hint="default"/>
      </w:rPr>
    </w:lvl>
    <w:lvl w:ilvl="8" w:tplc="E90E5706" w:tentative="1">
      <w:start w:val="1"/>
      <w:numFmt w:val="bullet"/>
      <w:lvlText w:val=""/>
      <w:lvlJc w:val="left"/>
      <w:pPr>
        <w:ind w:left="6480" w:hanging="360"/>
      </w:pPr>
      <w:rPr>
        <w:rFonts w:ascii="Wingdings" w:hAnsi="Wingdings" w:hint="default"/>
      </w:rPr>
    </w:lvl>
  </w:abstractNum>
  <w:abstractNum w:abstractNumId="22" w15:restartNumberingAfterBreak="0">
    <w:nsid w:val="289C1C54"/>
    <w:multiLevelType w:val="hybridMultilevel"/>
    <w:tmpl w:val="06E037CC"/>
    <w:lvl w:ilvl="0" w:tplc="6CA0B584">
      <w:start w:val="1"/>
      <w:numFmt w:val="bullet"/>
      <w:lvlText w:val=""/>
      <w:lvlJc w:val="left"/>
      <w:pPr>
        <w:ind w:left="720" w:hanging="360"/>
      </w:pPr>
      <w:rPr>
        <w:rFonts w:ascii="Symbol" w:hAnsi="Symbol" w:hint="default"/>
      </w:rPr>
    </w:lvl>
    <w:lvl w:ilvl="1" w:tplc="1998302A" w:tentative="1">
      <w:start w:val="1"/>
      <w:numFmt w:val="bullet"/>
      <w:lvlText w:val="o"/>
      <w:lvlJc w:val="left"/>
      <w:pPr>
        <w:ind w:left="1440" w:hanging="360"/>
      </w:pPr>
      <w:rPr>
        <w:rFonts w:ascii="Courier New" w:hAnsi="Courier New" w:cs="Courier New" w:hint="default"/>
      </w:rPr>
    </w:lvl>
    <w:lvl w:ilvl="2" w:tplc="3500BD38" w:tentative="1">
      <w:start w:val="1"/>
      <w:numFmt w:val="bullet"/>
      <w:lvlText w:val=""/>
      <w:lvlJc w:val="left"/>
      <w:pPr>
        <w:ind w:left="2160" w:hanging="360"/>
      </w:pPr>
      <w:rPr>
        <w:rFonts w:ascii="Wingdings" w:hAnsi="Wingdings" w:hint="default"/>
      </w:rPr>
    </w:lvl>
    <w:lvl w:ilvl="3" w:tplc="BF92BE3A" w:tentative="1">
      <w:start w:val="1"/>
      <w:numFmt w:val="bullet"/>
      <w:lvlText w:val=""/>
      <w:lvlJc w:val="left"/>
      <w:pPr>
        <w:ind w:left="2880" w:hanging="360"/>
      </w:pPr>
      <w:rPr>
        <w:rFonts w:ascii="Symbol" w:hAnsi="Symbol" w:hint="default"/>
      </w:rPr>
    </w:lvl>
    <w:lvl w:ilvl="4" w:tplc="5DC243E6" w:tentative="1">
      <w:start w:val="1"/>
      <w:numFmt w:val="bullet"/>
      <w:lvlText w:val="o"/>
      <w:lvlJc w:val="left"/>
      <w:pPr>
        <w:ind w:left="3600" w:hanging="360"/>
      </w:pPr>
      <w:rPr>
        <w:rFonts w:ascii="Courier New" w:hAnsi="Courier New" w:cs="Courier New" w:hint="default"/>
      </w:rPr>
    </w:lvl>
    <w:lvl w:ilvl="5" w:tplc="4AA40DB2" w:tentative="1">
      <w:start w:val="1"/>
      <w:numFmt w:val="bullet"/>
      <w:lvlText w:val=""/>
      <w:lvlJc w:val="left"/>
      <w:pPr>
        <w:ind w:left="4320" w:hanging="360"/>
      </w:pPr>
      <w:rPr>
        <w:rFonts w:ascii="Wingdings" w:hAnsi="Wingdings" w:hint="default"/>
      </w:rPr>
    </w:lvl>
    <w:lvl w:ilvl="6" w:tplc="BDA889CE" w:tentative="1">
      <w:start w:val="1"/>
      <w:numFmt w:val="bullet"/>
      <w:lvlText w:val=""/>
      <w:lvlJc w:val="left"/>
      <w:pPr>
        <w:ind w:left="5040" w:hanging="360"/>
      </w:pPr>
      <w:rPr>
        <w:rFonts w:ascii="Symbol" w:hAnsi="Symbol" w:hint="default"/>
      </w:rPr>
    </w:lvl>
    <w:lvl w:ilvl="7" w:tplc="0D306B46" w:tentative="1">
      <w:start w:val="1"/>
      <w:numFmt w:val="bullet"/>
      <w:lvlText w:val="o"/>
      <w:lvlJc w:val="left"/>
      <w:pPr>
        <w:ind w:left="5760" w:hanging="360"/>
      </w:pPr>
      <w:rPr>
        <w:rFonts w:ascii="Courier New" w:hAnsi="Courier New" w:cs="Courier New" w:hint="default"/>
      </w:rPr>
    </w:lvl>
    <w:lvl w:ilvl="8" w:tplc="FE1AF6E2" w:tentative="1">
      <w:start w:val="1"/>
      <w:numFmt w:val="bullet"/>
      <w:lvlText w:val=""/>
      <w:lvlJc w:val="left"/>
      <w:pPr>
        <w:ind w:left="6480" w:hanging="360"/>
      </w:pPr>
      <w:rPr>
        <w:rFonts w:ascii="Wingdings" w:hAnsi="Wingdings" w:hint="default"/>
      </w:rPr>
    </w:lvl>
  </w:abstractNum>
  <w:abstractNum w:abstractNumId="23" w15:restartNumberingAfterBreak="0">
    <w:nsid w:val="28CA1526"/>
    <w:multiLevelType w:val="hybridMultilevel"/>
    <w:tmpl w:val="06DC72F2"/>
    <w:lvl w:ilvl="0" w:tplc="38300948">
      <w:start w:val="1"/>
      <w:numFmt w:val="bullet"/>
      <w:lvlText w:val="•"/>
      <w:lvlJc w:val="left"/>
      <w:pPr>
        <w:ind w:left="720" w:hanging="360"/>
      </w:pPr>
      <w:rPr>
        <w:rFonts w:ascii="Arial" w:hAnsi="Arial" w:hint="default"/>
        <w:b/>
        <w:color w:val="EE3B33"/>
      </w:rPr>
    </w:lvl>
    <w:lvl w:ilvl="1" w:tplc="4ACCF294">
      <w:start w:val="1"/>
      <w:numFmt w:val="bullet"/>
      <w:lvlText w:val=""/>
      <w:lvlJc w:val="left"/>
      <w:pPr>
        <w:ind w:left="1440" w:hanging="360"/>
      </w:pPr>
      <w:rPr>
        <w:rFonts w:ascii="Symbol" w:hAnsi="Symbol" w:hint="default"/>
        <w:color w:val="FF0000"/>
      </w:rPr>
    </w:lvl>
    <w:lvl w:ilvl="2" w:tplc="C1428398" w:tentative="1">
      <w:start w:val="1"/>
      <w:numFmt w:val="bullet"/>
      <w:lvlText w:val=""/>
      <w:lvlJc w:val="left"/>
      <w:pPr>
        <w:ind w:left="2160" w:hanging="360"/>
      </w:pPr>
      <w:rPr>
        <w:rFonts w:ascii="Wingdings" w:hAnsi="Wingdings" w:hint="default"/>
      </w:rPr>
    </w:lvl>
    <w:lvl w:ilvl="3" w:tplc="DC82F100" w:tentative="1">
      <w:start w:val="1"/>
      <w:numFmt w:val="bullet"/>
      <w:lvlText w:val=""/>
      <w:lvlJc w:val="left"/>
      <w:pPr>
        <w:ind w:left="2880" w:hanging="360"/>
      </w:pPr>
      <w:rPr>
        <w:rFonts w:ascii="Symbol" w:hAnsi="Symbol" w:hint="default"/>
      </w:rPr>
    </w:lvl>
    <w:lvl w:ilvl="4" w:tplc="425C26D4" w:tentative="1">
      <w:start w:val="1"/>
      <w:numFmt w:val="bullet"/>
      <w:lvlText w:val="o"/>
      <w:lvlJc w:val="left"/>
      <w:pPr>
        <w:ind w:left="3600" w:hanging="360"/>
      </w:pPr>
      <w:rPr>
        <w:rFonts w:ascii="Courier New" w:hAnsi="Courier New" w:cs="Courier New" w:hint="default"/>
      </w:rPr>
    </w:lvl>
    <w:lvl w:ilvl="5" w:tplc="F79E2648" w:tentative="1">
      <w:start w:val="1"/>
      <w:numFmt w:val="bullet"/>
      <w:lvlText w:val=""/>
      <w:lvlJc w:val="left"/>
      <w:pPr>
        <w:ind w:left="4320" w:hanging="360"/>
      </w:pPr>
      <w:rPr>
        <w:rFonts w:ascii="Wingdings" w:hAnsi="Wingdings" w:hint="default"/>
      </w:rPr>
    </w:lvl>
    <w:lvl w:ilvl="6" w:tplc="E5FA4030" w:tentative="1">
      <w:start w:val="1"/>
      <w:numFmt w:val="bullet"/>
      <w:lvlText w:val=""/>
      <w:lvlJc w:val="left"/>
      <w:pPr>
        <w:ind w:left="5040" w:hanging="360"/>
      </w:pPr>
      <w:rPr>
        <w:rFonts w:ascii="Symbol" w:hAnsi="Symbol" w:hint="default"/>
      </w:rPr>
    </w:lvl>
    <w:lvl w:ilvl="7" w:tplc="E368CEA6" w:tentative="1">
      <w:start w:val="1"/>
      <w:numFmt w:val="bullet"/>
      <w:lvlText w:val="o"/>
      <w:lvlJc w:val="left"/>
      <w:pPr>
        <w:ind w:left="5760" w:hanging="360"/>
      </w:pPr>
      <w:rPr>
        <w:rFonts w:ascii="Courier New" w:hAnsi="Courier New" w:cs="Courier New" w:hint="default"/>
      </w:rPr>
    </w:lvl>
    <w:lvl w:ilvl="8" w:tplc="5914D614" w:tentative="1">
      <w:start w:val="1"/>
      <w:numFmt w:val="bullet"/>
      <w:lvlText w:val=""/>
      <w:lvlJc w:val="left"/>
      <w:pPr>
        <w:ind w:left="6480" w:hanging="360"/>
      </w:pPr>
      <w:rPr>
        <w:rFonts w:ascii="Wingdings" w:hAnsi="Wingdings" w:hint="default"/>
      </w:rPr>
    </w:lvl>
  </w:abstractNum>
  <w:abstractNum w:abstractNumId="24" w15:restartNumberingAfterBreak="0">
    <w:nsid w:val="2B4B0E2D"/>
    <w:multiLevelType w:val="hybridMultilevel"/>
    <w:tmpl w:val="0B84162A"/>
    <w:lvl w:ilvl="0" w:tplc="2646C8F8">
      <w:start w:val="1"/>
      <w:numFmt w:val="decimal"/>
      <w:lvlText w:val="%1."/>
      <w:lvlJc w:val="left"/>
      <w:pPr>
        <w:ind w:left="720" w:hanging="360"/>
      </w:pPr>
    </w:lvl>
    <w:lvl w:ilvl="1" w:tplc="468E2210" w:tentative="1">
      <w:start w:val="1"/>
      <w:numFmt w:val="lowerLetter"/>
      <w:lvlText w:val="%2."/>
      <w:lvlJc w:val="left"/>
      <w:pPr>
        <w:ind w:left="1440" w:hanging="360"/>
      </w:pPr>
    </w:lvl>
    <w:lvl w:ilvl="2" w:tplc="4BD6AD64" w:tentative="1">
      <w:start w:val="1"/>
      <w:numFmt w:val="lowerRoman"/>
      <w:lvlText w:val="%3."/>
      <w:lvlJc w:val="right"/>
      <w:pPr>
        <w:ind w:left="2160" w:hanging="180"/>
      </w:pPr>
    </w:lvl>
    <w:lvl w:ilvl="3" w:tplc="8806E41A" w:tentative="1">
      <w:start w:val="1"/>
      <w:numFmt w:val="decimal"/>
      <w:lvlText w:val="%4."/>
      <w:lvlJc w:val="left"/>
      <w:pPr>
        <w:ind w:left="2880" w:hanging="360"/>
      </w:pPr>
    </w:lvl>
    <w:lvl w:ilvl="4" w:tplc="5BA2E03E" w:tentative="1">
      <w:start w:val="1"/>
      <w:numFmt w:val="lowerLetter"/>
      <w:lvlText w:val="%5."/>
      <w:lvlJc w:val="left"/>
      <w:pPr>
        <w:ind w:left="3600" w:hanging="360"/>
      </w:pPr>
    </w:lvl>
    <w:lvl w:ilvl="5" w:tplc="4F98CB66" w:tentative="1">
      <w:start w:val="1"/>
      <w:numFmt w:val="lowerRoman"/>
      <w:lvlText w:val="%6."/>
      <w:lvlJc w:val="right"/>
      <w:pPr>
        <w:ind w:left="4320" w:hanging="180"/>
      </w:pPr>
    </w:lvl>
    <w:lvl w:ilvl="6" w:tplc="B838D77C" w:tentative="1">
      <w:start w:val="1"/>
      <w:numFmt w:val="decimal"/>
      <w:lvlText w:val="%7."/>
      <w:lvlJc w:val="left"/>
      <w:pPr>
        <w:ind w:left="5040" w:hanging="360"/>
      </w:pPr>
    </w:lvl>
    <w:lvl w:ilvl="7" w:tplc="6D7A5294" w:tentative="1">
      <w:start w:val="1"/>
      <w:numFmt w:val="lowerLetter"/>
      <w:lvlText w:val="%8."/>
      <w:lvlJc w:val="left"/>
      <w:pPr>
        <w:ind w:left="5760" w:hanging="360"/>
      </w:pPr>
    </w:lvl>
    <w:lvl w:ilvl="8" w:tplc="64CED39A" w:tentative="1">
      <w:start w:val="1"/>
      <w:numFmt w:val="lowerRoman"/>
      <w:lvlText w:val="%9."/>
      <w:lvlJc w:val="right"/>
      <w:pPr>
        <w:ind w:left="6480" w:hanging="180"/>
      </w:pPr>
    </w:lvl>
  </w:abstractNum>
  <w:abstractNum w:abstractNumId="25"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26" w15:restartNumberingAfterBreak="0">
    <w:nsid w:val="2E831BA5"/>
    <w:multiLevelType w:val="hybridMultilevel"/>
    <w:tmpl w:val="65D292B2"/>
    <w:lvl w:ilvl="0" w:tplc="CDC8283A">
      <w:start w:val="1"/>
      <w:numFmt w:val="bullet"/>
      <w:lvlText w:val=""/>
      <w:lvlJc w:val="left"/>
      <w:pPr>
        <w:ind w:left="720" w:hanging="360"/>
      </w:pPr>
      <w:rPr>
        <w:rFonts w:ascii="Symbol" w:hAnsi="Symbol" w:hint="default"/>
      </w:rPr>
    </w:lvl>
    <w:lvl w:ilvl="1" w:tplc="8EFA8674" w:tentative="1">
      <w:start w:val="1"/>
      <w:numFmt w:val="bullet"/>
      <w:lvlText w:val="o"/>
      <w:lvlJc w:val="left"/>
      <w:pPr>
        <w:ind w:left="1440" w:hanging="360"/>
      </w:pPr>
      <w:rPr>
        <w:rFonts w:ascii="Courier New" w:hAnsi="Courier New" w:cs="Courier New" w:hint="default"/>
      </w:rPr>
    </w:lvl>
    <w:lvl w:ilvl="2" w:tplc="B4D6283C" w:tentative="1">
      <w:start w:val="1"/>
      <w:numFmt w:val="bullet"/>
      <w:lvlText w:val=""/>
      <w:lvlJc w:val="left"/>
      <w:pPr>
        <w:ind w:left="2160" w:hanging="360"/>
      </w:pPr>
      <w:rPr>
        <w:rFonts w:ascii="Wingdings" w:hAnsi="Wingdings" w:hint="default"/>
      </w:rPr>
    </w:lvl>
    <w:lvl w:ilvl="3" w:tplc="CF104C4A" w:tentative="1">
      <w:start w:val="1"/>
      <w:numFmt w:val="bullet"/>
      <w:lvlText w:val=""/>
      <w:lvlJc w:val="left"/>
      <w:pPr>
        <w:ind w:left="2880" w:hanging="360"/>
      </w:pPr>
      <w:rPr>
        <w:rFonts w:ascii="Symbol" w:hAnsi="Symbol" w:hint="default"/>
      </w:rPr>
    </w:lvl>
    <w:lvl w:ilvl="4" w:tplc="00122798" w:tentative="1">
      <w:start w:val="1"/>
      <w:numFmt w:val="bullet"/>
      <w:lvlText w:val="o"/>
      <w:lvlJc w:val="left"/>
      <w:pPr>
        <w:ind w:left="3600" w:hanging="360"/>
      </w:pPr>
      <w:rPr>
        <w:rFonts w:ascii="Courier New" w:hAnsi="Courier New" w:cs="Courier New" w:hint="default"/>
      </w:rPr>
    </w:lvl>
    <w:lvl w:ilvl="5" w:tplc="75746A5C" w:tentative="1">
      <w:start w:val="1"/>
      <w:numFmt w:val="bullet"/>
      <w:lvlText w:val=""/>
      <w:lvlJc w:val="left"/>
      <w:pPr>
        <w:ind w:left="4320" w:hanging="360"/>
      </w:pPr>
      <w:rPr>
        <w:rFonts w:ascii="Wingdings" w:hAnsi="Wingdings" w:hint="default"/>
      </w:rPr>
    </w:lvl>
    <w:lvl w:ilvl="6" w:tplc="CB864F66" w:tentative="1">
      <w:start w:val="1"/>
      <w:numFmt w:val="bullet"/>
      <w:lvlText w:val=""/>
      <w:lvlJc w:val="left"/>
      <w:pPr>
        <w:ind w:left="5040" w:hanging="360"/>
      </w:pPr>
      <w:rPr>
        <w:rFonts w:ascii="Symbol" w:hAnsi="Symbol" w:hint="default"/>
      </w:rPr>
    </w:lvl>
    <w:lvl w:ilvl="7" w:tplc="524E0A38" w:tentative="1">
      <w:start w:val="1"/>
      <w:numFmt w:val="bullet"/>
      <w:lvlText w:val="o"/>
      <w:lvlJc w:val="left"/>
      <w:pPr>
        <w:ind w:left="5760" w:hanging="360"/>
      </w:pPr>
      <w:rPr>
        <w:rFonts w:ascii="Courier New" w:hAnsi="Courier New" w:cs="Courier New" w:hint="default"/>
      </w:rPr>
    </w:lvl>
    <w:lvl w:ilvl="8" w:tplc="7F5ED65E" w:tentative="1">
      <w:start w:val="1"/>
      <w:numFmt w:val="bullet"/>
      <w:lvlText w:val=""/>
      <w:lvlJc w:val="left"/>
      <w:pPr>
        <w:ind w:left="6480" w:hanging="360"/>
      </w:pPr>
      <w:rPr>
        <w:rFonts w:ascii="Wingdings" w:hAnsi="Wingdings" w:hint="default"/>
      </w:rPr>
    </w:lvl>
  </w:abstractNum>
  <w:abstractNum w:abstractNumId="27" w15:restartNumberingAfterBreak="0">
    <w:nsid w:val="38833AAF"/>
    <w:multiLevelType w:val="hybridMultilevel"/>
    <w:tmpl w:val="F598539E"/>
    <w:styleLink w:val="Singlepunch1"/>
    <w:lvl w:ilvl="0" w:tplc="A3F8D04C">
      <w:start w:val="1"/>
      <w:numFmt w:val="bullet"/>
      <w:lvlText w:val=""/>
      <w:lvlJc w:val="left"/>
      <w:pPr>
        <w:ind w:left="720" w:hanging="360"/>
      </w:pPr>
      <w:rPr>
        <w:rFonts w:ascii="Symbol" w:hAnsi="Symbol" w:hint="default"/>
      </w:rPr>
    </w:lvl>
    <w:lvl w:ilvl="1" w:tplc="6BB227B2" w:tentative="1">
      <w:start w:val="1"/>
      <w:numFmt w:val="bullet"/>
      <w:lvlText w:val="o"/>
      <w:lvlJc w:val="left"/>
      <w:pPr>
        <w:ind w:left="1440" w:hanging="360"/>
      </w:pPr>
      <w:rPr>
        <w:rFonts w:ascii="Courier New" w:hAnsi="Courier New" w:cs="Courier New" w:hint="default"/>
      </w:rPr>
    </w:lvl>
    <w:lvl w:ilvl="2" w:tplc="42948CF6" w:tentative="1">
      <w:start w:val="1"/>
      <w:numFmt w:val="bullet"/>
      <w:lvlText w:val=""/>
      <w:lvlJc w:val="left"/>
      <w:pPr>
        <w:ind w:left="2160" w:hanging="360"/>
      </w:pPr>
      <w:rPr>
        <w:rFonts w:ascii="Wingdings" w:hAnsi="Wingdings" w:hint="default"/>
      </w:rPr>
    </w:lvl>
    <w:lvl w:ilvl="3" w:tplc="252C93DA" w:tentative="1">
      <w:start w:val="1"/>
      <w:numFmt w:val="bullet"/>
      <w:lvlText w:val=""/>
      <w:lvlJc w:val="left"/>
      <w:pPr>
        <w:ind w:left="2880" w:hanging="360"/>
      </w:pPr>
      <w:rPr>
        <w:rFonts w:ascii="Symbol" w:hAnsi="Symbol" w:hint="default"/>
      </w:rPr>
    </w:lvl>
    <w:lvl w:ilvl="4" w:tplc="88ACA6FA" w:tentative="1">
      <w:start w:val="1"/>
      <w:numFmt w:val="bullet"/>
      <w:lvlText w:val="o"/>
      <w:lvlJc w:val="left"/>
      <w:pPr>
        <w:ind w:left="3600" w:hanging="360"/>
      </w:pPr>
      <w:rPr>
        <w:rFonts w:ascii="Courier New" w:hAnsi="Courier New" w:cs="Courier New" w:hint="default"/>
      </w:rPr>
    </w:lvl>
    <w:lvl w:ilvl="5" w:tplc="5E1CAAEA" w:tentative="1">
      <w:start w:val="1"/>
      <w:numFmt w:val="bullet"/>
      <w:lvlText w:val=""/>
      <w:lvlJc w:val="left"/>
      <w:pPr>
        <w:ind w:left="4320" w:hanging="360"/>
      </w:pPr>
      <w:rPr>
        <w:rFonts w:ascii="Wingdings" w:hAnsi="Wingdings" w:hint="default"/>
      </w:rPr>
    </w:lvl>
    <w:lvl w:ilvl="6" w:tplc="4ADA0732" w:tentative="1">
      <w:start w:val="1"/>
      <w:numFmt w:val="bullet"/>
      <w:lvlText w:val=""/>
      <w:lvlJc w:val="left"/>
      <w:pPr>
        <w:ind w:left="5040" w:hanging="360"/>
      </w:pPr>
      <w:rPr>
        <w:rFonts w:ascii="Symbol" w:hAnsi="Symbol" w:hint="default"/>
      </w:rPr>
    </w:lvl>
    <w:lvl w:ilvl="7" w:tplc="75B88472" w:tentative="1">
      <w:start w:val="1"/>
      <w:numFmt w:val="bullet"/>
      <w:lvlText w:val="o"/>
      <w:lvlJc w:val="left"/>
      <w:pPr>
        <w:ind w:left="5760" w:hanging="360"/>
      </w:pPr>
      <w:rPr>
        <w:rFonts w:ascii="Courier New" w:hAnsi="Courier New" w:cs="Courier New" w:hint="default"/>
      </w:rPr>
    </w:lvl>
    <w:lvl w:ilvl="8" w:tplc="77DCA9A4" w:tentative="1">
      <w:start w:val="1"/>
      <w:numFmt w:val="bullet"/>
      <w:lvlText w:val=""/>
      <w:lvlJc w:val="left"/>
      <w:pPr>
        <w:ind w:left="6480" w:hanging="360"/>
      </w:pPr>
      <w:rPr>
        <w:rFonts w:ascii="Wingdings" w:hAnsi="Wingdings" w:hint="default"/>
      </w:rPr>
    </w:lvl>
  </w:abstractNum>
  <w:abstractNum w:abstractNumId="28" w15:restartNumberingAfterBreak="0">
    <w:nsid w:val="38B12146"/>
    <w:multiLevelType w:val="hybridMultilevel"/>
    <w:tmpl w:val="5D82B7F8"/>
    <w:lvl w:ilvl="0" w:tplc="3C8C4F54">
      <w:start w:val="1"/>
      <w:numFmt w:val="bullet"/>
      <w:lvlText w:val=""/>
      <w:lvlJc w:val="left"/>
      <w:pPr>
        <w:ind w:left="720" w:hanging="360"/>
      </w:pPr>
      <w:rPr>
        <w:rFonts w:ascii="Symbol" w:hAnsi="Symbol" w:hint="default"/>
      </w:rPr>
    </w:lvl>
    <w:lvl w:ilvl="1" w:tplc="D1BCC9E6" w:tentative="1">
      <w:start w:val="1"/>
      <w:numFmt w:val="bullet"/>
      <w:lvlText w:val="o"/>
      <w:lvlJc w:val="left"/>
      <w:pPr>
        <w:ind w:left="1440" w:hanging="360"/>
      </w:pPr>
      <w:rPr>
        <w:rFonts w:ascii="Courier New" w:hAnsi="Courier New" w:cs="Courier New" w:hint="default"/>
      </w:rPr>
    </w:lvl>
    <w:lvl w:ilvl="2" w:tplc="29343992" w:tentative="1">
      <w:start w:val="1"/>
      <w:numFmt w:val="bullet"/>
      <w:lvlText w:val=""/>
      <w:lvlJc w:val="left"/>
      <w:pPr>
        <w:ind w:left="2160" w:hanging="360"/>
      </w:pPr>
      <w:rPr>
        <w:rFonts w:ascii="Wingdings" w:hAnsi="Wingdings" w:hint="default"/>
      </w:rPr>
    </w:lvl>
    <w:lvl w:ilvl="3" w:tplc="0DB67D52" w:tentative="1">
      <w:start w:val="1"/>
      <w:numFmt w:val="bullet"/>
      <w:lvlText w:val=""/>
      <w:lvlJc w:val="left"/>
      <w:pPr>
        <w:ind w:left="2880" w:hanging="360"/>
      </w:pPr>
      <w:rPr>
        <w:rFonts w:ascii="Symbol" w:hAnsi="Symbol" w:hint="default"/>
      </w:rPr>
    </w:lvl>
    <w:lvl w:ilvl="4" w:tplc="291EA9E6" w:tentative="1">
      <w:start w:val="1"/>
      <w:numFmt w:val="bullet"/>
      <w:lvlText w:val="o"/>
      <w:lvlJc w:val="left"/>
      <w:pPr>
        <w:ind w:left="3600" w:hanging="360"/>
      </w:pPr>
      <w:rPr>
        <w:rFonts w:ascii="Courier New" w:hAnsi="Courier New" w:cs="Courier New" w:hint="default"/>
      </w:rPr>
    </w:lvl>
    <w:lvl w:ilvl="5" w:tplc="4A18FADC" w:tentative="1">
      <w:start w:val="1"/>
      <w:numFmt w:val="bullet"/>
      <w:lvlText w:val=""/>
      <w:lvlJc w:val="left"/>
      <w:pPr>
        <w:ind w:left="4320" w:hanging="360"/>
      </w:pPr>
      <w:rPr>
        <w:rFonts w:ascii="Wingdings" w:hAnsi="Wingdings" w:hint="default"/>
      </w:rPr>
    </w:lvl>
    <w:lvl w:ilvl="6" w:tplc="9282F976" w:tentative="1">
      <w:start w:val="1"/>
      <w:numFmt w:val="bullet"/>
      <w:lvlText w:val=""/>
      <w:lvlJc w:val="left"/>
      <w:pPr>
        <w:ind w:left="5040" w:hanging="360"/>
      </w:pPr>
      <w:rPr>
        <w:rFonts w:ascii="Symbol" w:hAnsi="Symbol" w:hint="default"/>
      </w:rPr>
    </w:lvl>
    <w:lvl w:ilvl="7" w:tplc="B4548FB2" w:tentative="1">
      <w:start w:val="1"/>
      <w:numFmt w:val="bullet"/>
      <w:lvlText w:val="o"/>
      <w:lvlJc w:val="left"/>
      <w:pPr>
        <w:ind w:left="5760" w:hanging="360"/>
      </w:pPr>
      <w:rPr>
        <w:rFonts w:ascii="Courier New" w:hAnsi="Courier New" w:cs="Courier New" w:hint="default"/>
      </w:rPr>
    </w:lvl>
    <w:lvl w:ilvl="8" w:tplc="0E52A758" w:tentative="1">
      <w:start w:val="1"/>
      <w:numFmt w:val="bullet"/>
      <w:lvlText w:val=""/>
      <w:lvlJc w:val="left"/>
      <w:pPr>
        <w:ind w:left="6480" w:hanging="360"/>
      </w:pPr>
      <w:rPr>
        <w:rFonts w:ascii="Wingdings" w:hAnsi="Wingdings" w:hint="default"/>
      </w:rPr>
    </w:lvl>
  </w:abstractNum>
  <w:abstractNum w:abstractNumId="29" w15:restartNumberingAfterBreak="0">
    <w:nsid w:val="3D010AA2"/>
    <w:multiLevelType w:val="hybridMultilevel"/>
    <w:tmpl w:val="B468A0B2"/>
    <w:lvl w:ilvl="0" w:tplc="D44CFD54">
      <w:start w:val="1"/>
      <w:numFmt w:val="decimal"/>
      <w:lvlText w:val="%1."/>
      <w:lvlJc w:val="left"/>
      <w:pPr>
        <w:ind w:left="720" w:hanging="360"/>
      </w:pPr>
      <w:rPr>
        <w:rFonts w:hint="default"/>
      </w:rPr>
    </w:lvl>
    <w:lvl w:ilvl="1" w:tplc="2C40151A" w:tentative="1">
      <w:start w:val="1"/>
      <w:numFmt w:val="lowerLetter"/>
      <w:lvlText w:val="%2."/>
      <w:lvlJc w:val="left"/>
      <w:pPr>
        <w:ind w:left="1440" w:hanging="360"/>
      </w:pPr>
    </w:lvl>
    <w:lvl w:ilvl="2" w:tplc="F9861EF2" w:tentative="1">
      <w:start w:val="1"/>
      <w:numFmt w:val="lowerRoman"/>
      <w:lvlText w:val="%3."/>
      <w:lvlJc w:val="right"/>
      <w:pPr>
        <w:ind w:left="2160" w:hanging="180"/>
      </w:pPr>
    </w:lvl>
    <w:lvl w:ilvl="3" w:tplc="A92A6288" w:tentative="1">
      <w:start w:val="1"/>
      <w:numFmt w:val="decimal"/>
      <w:lvlText w:val="%4."/>
      <w:lvlJc w:val="left"/>
      <w:pPr>
        <w:ind w:left="2880" w:hanging="360"/>
      </w:pPr>
    </w:lvl>
    <w:lvl w:ilvl="4" w:tplc="70D2C57E" w:tentative="1">
      <w:start w:val="1"/>
      <w:numFmt w:val="lowerLetter"/>
      <w:lvlText w:val="%5."/>
      <w:lvlJc w:val="left"/>
      <w:pPr>
        <w:ind w:left="3600" w:hanging="360"/>
      </w:pPr>
    </w:lvl>
    <w:lvl w:ilvl="5" w:tplc="FB86F9C4" w:tentative="1">
      <w:start w:val="1"/>
      <w:numFmt w:val="lowerRoman"/>
      <w:lvlText w:val="%6."/>
      <w:lvlJc w:val="right"/>
      <w:pPr>
        <w:ind w:left="4320" w:hanging="180"/>
      </w:pPr>
    </w:lvl>
    <w:lvl w:ilvl="6" w:tplc="77F42952" w:tentative="1">
      <w:start w:val="1"/>
      <w:numFmt w:val="decimal"/>
      <w:lvlText w:val="%7."/>
      <w:lvlJc w:val="left"/>
      <w:pPr>
        <w:ind w:left="5040" w:hanging="360"/>
      </w:pPr>
    </w:lvl>
    <w:lvl w:ilvl="7" w:tplc="BB762274" w:tentative="1">
      <w:start w:val="1"/>
      <w:numFmt w:val="lowerLetter"/>
      <w:lvlText w:val="%8."/>
      <w:lvlJc w:val="left"/>
      <w:pPr>
        <w:ind w:left="5760" w:hanging="360"/>
      </w:pPr>
    </w:lvl>
    <w:lvl w:ilvl="8" w:tplc="3C84F78C" w:tentative="1">
      <w:start w:val="1"/>
      <w:numFmt w:val="lowerRoman"/>
      <w:lvlText w:val="%9."/>
      <w:lvlJc w:val="right"/>
      <w:pPr>
        <w:ind w:left="6480" w:hanging="180"/>
      </w:pPr>
    </w:lvl>
  </w:abstractNum>
  <w:abstractNum w:abstractNumId="30" w15:restartNumberingAfterBreak="0">
    <w:nsid w:val="3DB33C59"/>
    <w:multiLevelType w:val="multilevel"/>
    <w:tmpl w:val="A530BCEC"/>
    <w:numStyleLink w:val="Multipunch"/>
  </w:abstractNum>
  <w:abstractNum w:abstractNumId="31" w15:restartNumberingAfterBreak="0">
    <w:nsid w:val="3DF93EED"/>
    <w:multiLevelType w:val="hybridMultilevel"/>
    <w:tmpl w:val="A6BCEFB4"/>
    <w:lvl w:ilvl="0" w:tplc="423C55F2">
      <w:start w:val="1"/>
      <w:numFmt w:val="bullet"/>
      <w:lvlText w:val="•"/>
      <w:lvlJc w:val="left"/>
      <w:pPr>
        <w:ind w:left="720" w:hanging="360"/>
      </w:pPr>
      <w:rPr>
        <w:rFonts w:ascii="Arial" w:hAnsi="Arial" w:hint="default"/>
        <w:b/>
        <w:color w:val="EE3B33"/>
      </w:rPr>
    </w:lvl>
    <w:lvl w:ilvl="1" w:tplc="B03C967E" w:tentative="1">
      <w:start w:val="1"/>
      <w:numFmt w:val="bullet"/>
      <w:lvlText w:val="o"/>
      <w:lvlJc w:val="left"/>
      <w:pPr>
        <w:ind w:left="1440" w:hanging="360"/>
      </w:pPr>
      <w:rPr>
        <w:rFonts w:ascii="Courier New" w:hAnsi="Courier New" w:cs="Courier New" w:hint="default"/>
      </w:rPr>
    </w:lvl>
    <w:lvl w:ilvl="2" w:tplc="CFA46928" w:tentative="1">
      <w:start w:val="1"/>
      <w:numFmt w:val="bullet"/>
      <w:lvlText w:val=""/>
      <w:lvlJc w:val="left"/>
      <w:pPr>
        <w:ind w:left="2160" w:hanging="360"/>
      </w:pPr>
      <w:rPr>
        <w:rFonts w:ascii="Wingdings" w:hAnsi="Wingdings" w:hint="default"/>
      </w:rPr>
    </w:lvl>
    <w:lvl w:ilvl="3" w:tplc="9618C452" w:tentative="1">
      <w:start w:val="1"/>
      <w:numFmt w:val="bullet"/>
      <w:lvlText w:val=""/>
      <w:lvlJc w:val="left"/>
      <w:pPr>
        <w:ind w:left="2880" w:hanging="360"/>
      </w:pPr>
      <w:rPr>
        <w:rFonts w:ascii="Symbol" w:hAnsi="Symbol" w:hint="default"/>
      </w:rPr>
    </w:lvl>
    <w:lvl w:ilvl="4" w:tplc="F2EE5A0C" w:tentative="1">
      <w:start w:val="1"/>
      <w:numFmt w:val="bullet"/>
      <w:lvlText w:val="o"/>
      <w:lvlJc w:val="left"/>
      <w:pPr>
        <w:ind w:left="3600" w:hanging="360"/>
      </w:pPr>
      <w:rPr>
        <w:rFonts w:ascii="Courier New" w:hAnsi="Courier New" w:cs="Courier New" w:hint="default"/>
      </w:rPr>
    </w:lvl>
    <w:lvl w:ilvl="5" w:tplc="D7463DC4" w:tentative="1">
      <w:start w:val="1"/>
      <w:numFmt w:val="bullet"/>
      <w:lvlText w:val=""/>
      <w:lvlJc w:val="left"/>
      <w:pPr>
        <w:ind w:left="4320" w:hanging="360"/>
      </w:pPr>
      <w:rPr>
        <w:rFonts w:ascii="Wingdings" w:hAnsi="Wingdings" w:hint="default"/>
      </w:rPr>
    </w:lvl>
    <w:lvl w:ilvl="6" w:tplc="FD9E59D4" w:tentative="1">
      <w:start w:val="1"/>
      <w:numFmt w:val="bullet"/>
      <w:lvlText w:val=""/>
      <w:lvlJc w:val="left"/>
      <w:pPr>
        <w:ind w:left="5040" w:hanging="360"/>
      </w:pPr>
      <w:rPr>
        <w:rFonts w:ascii="Symbol" w:hAnsi="Symbol" w:hint="default"/>
      </w:rPr>
    </w:lvl>
    <w:lvl w:ilvl="7" w:tplc="73FCF47A" w:tentative="1">
      <w:start w:val="1"/>
      <w:numFmt w:val="bullet"/>
      <w:lvlText w:val="o"/>
      <w:lvlJc w:val="left"/>
      <w:pPr>
        <w:ind w:left="5760" w:hanging="360"/>
      </w:pPr>
      <w:rPr>
        <w:rFonts w:ascii="Courier New" w:hAnsi="Courier New" w:cs="Courier New" w:hint="default"/>
      </w:rPr>
    </w:lvl>
    <w:lvl w:ilvl="8" w:tplc="A12E01F0" w:tentative="1">
      <w:start w:val="1"/>
      <w:numFmt w:val="bullet"/>
      <w:lvlText w:val=""/>
      <w:lvlJc w:val="left"/>
      <w:pPr>
        <w:ind w:left="6480" w:hanging="360"/>
      </w:pPr>
      <w:rPr>
        <w:rFonts w:ascii="Wingdings" w:hAnsi="Wingdings" w:hint="default"/>
      </w:rPr>
    </w:lvl>
  </w:abstractNum>
  <w:abstractNum w:abstractNumId="32" w15:restartNumberingAfterBreak="0">
    <w:nsid w:val="3F8D37F3"/>
    <w:multiLevelType w:val="hybridMultilevel"/>
    <w:tmpl w:val="26EA2AD4"/>
    <w:lvl w:ilvl="0" w:tplc="DC0EA93A">
      <w:start w:val="1"/>
      <w:numFmt w:val="bullet"/>
      <w:lvlText w:val=""/>
      <w:lvlJc w:val="left"/>
      <w:pPr>
        <w:tabs>
          <w:tab w:val="num" w:pos="360"/>
        </w:tabs>
        <w:ind w:left="360" w:hanging="360"/>
      </w:pPr>
      <w:rPr>
        <w:rFonts w:ascii="Symbol" w:hAnsi="Symbol" w:hint="default"/>
      </w:rPr>
    </w:lvl>
    <w:lvl w:ilvl="1" w:tplc="B8DAFE42">
      <w:start w:val="1"/>
      <w:numFmt w:val="bullet"/>
      <w:lvlText w:val=""/>
      <w:lvlJc w:val="left"/>
      <w:pPr>
        <w:tabs>
          <w:tab w:val="num" w:pos="360"/>
        </w:tabs>
        <w:ind w:left="360" w:hanging="360"/>
      </w:pPr>
      <w:rPr>
        <w:rFonts w:ascii="Symbol" w:hAnsi="Symbol" w:hint="default"/>
      </w:rPr>
    </w:lvl>
    <w:lvl w:ilvl="2" w:tplc="BF408F30">
      <w:start w:val="1"/>
      <w:numFmt w:val="bullet"/>
      <w:lvlText w:val=""/>
      <w:lvlJc w:val="left"/>
      <w:pPr>
        <w:tabs>
          <w:tab w:val="num" w:pos="1440"/>
        </w:tabs>
        <w:ind w:left="1440" w:hanging="360"/>
      </w:pPr>
      <w:rPr>
        <w:rFonts w:ascii="Wingdings" w:hAnsi="Wingdings" w:hint="default"/>
      </w:rPr>
    </w:lvl>
    <w:lvl w:ilvl="3" w:tplc="8CC4DAD8" w:tentative="1">
      <w:start w:val="1"/>
      <w:numFmt w:val="bullet"/>
      <w:lvlText w:val=""/>
      <w:lvlJc w:val="left"/>
      <w:pPr>
        <w:tabs>
          <w:tab w:val="num" w:pos="2160"/>
        </w:tabs>
        <w:ind w:left="2160" w:hanging="360"/>
      </w:pPr>
      <w:rPr>
        <w:rFonts w:ascii="Symbol" w:hAnsi="Symbol" w:hint="default"/>
      </w:rPr>
    </w:lvl>
    <w:lvl w:ilvl="4" w:tplc="21D8BEBE" w:tentative="1">
      <w:start w:val="1"/>
      <w:numFmt w:val="bullet"/>
      <w:lvlText w:val="o"/>
      <w:lvlJc w:val="left"/>
      <w:pPr>
        <w:tabs>
          <w:tab w:val="num" w:pos="2880"/>
        </w:tabs>
        <w:ind w:left="2880" w:hanging="360"/>
      </w:pPr>
      <w:rPr>
        <w:rFonts w:ascii="Courier New" w:hAnsi="Courier New" w:hint="default"/>
      </w:rPr>
    </w:lvl>
    <w:lvl w:ilvl="5" w:tplc="FB92BED2" w:tentative="1">
      <w:start w:val="1"/>
      <w:numFmt w:val="bullet"/>
      <w:lvlText w:val=""/>
      <w:lvlJc w:val="left"/>
      <w:pPr>
        <w:tabs>
          <w:tab w:val="num" w:pos="3600"/>
        </w:tabs>
        <w:ind w:left="3600" w:hanging="360"/>
      </w:pPr>
      <w:rPr>
        <w:rFonts w:ascii="Wingdings" w:hAnsi="Wingdings" w:hint="default"/>
      </w:rPr>
    </w:lvl>
    <w:lvl w:ilvl="6" w:tplc="256AB93E" w:tentative="1">
      <w:start w:val="1"/>
      <w:numFmt w:val="bullet"/>
      <w:lvlText w:val=""/>
      <w:lvlJc w:val="left"/>
      <w:pPr>
        <w:tabs>
          <w:tab w:val="num" w:pos="4320"/>
        </w:tabs>
        <w:ind w:left="4320" w:hanging="360"/>
      </w:pPr>
      <w:rPr>
        <w:rFonts w:ascii="Symbol" w:hAnsi="Symbol" w:hint="default"/>
      </w:rPr>
    </w:lvl>
    <w:lvl w:ilvl="7" w:tplc="077C7CBA" w:tentative="1">
      <w:start w:val="1"/>
      <w:numFmt w:val="bullet"/>
      <w:lvlText w:val="o"/>
      <w:lvlJc w:val="left"/>
      <w:pPr>
        <w:tabs>
          <w:tab w:val="num" w:pos="5040"/>
        </w:tabs>
        <w:ind w:left="5040" w:hanging="360"/>
      </w:pPr>
      <w:rPr>
        <w:rFonts w:ascii="Courier New" w:hAnsi="Courier New" w:hint="default"/>
      </w:rPr>
    </w:lvl>
    <w:lvl w:ilvl="8" w:tplc="6F9E7188"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78E572E"/>
    <w:multiLevelType w:val="hybridMultilevel"/>
    <w:tmpl w:val="75501B2A"/>
    <w:lvl w:ilvl="0" w:tplc="7D720EC4">
      <w:start w:val="1"/>
      <w:numFmt w:val="bullet"/>
      <w:lvlText w:val=""/>
      <w:lvlJc w:val="left"/>
      <w:pPr>
        <w:tabs>
          <w:tab w:val="num" w:pos="360"/>
        </w:tabs>
        <w:ind w:left="360" w:hanging="360"/>
      </w:pPr>
      <w:rPr>
        <w:rFonts w:ascii="Symbol" w:hAnsi="Symbol" w:hint="default"/>
      </w:rPr>
    </w:lvl>
    <w:lvl w:ilvl="1" w:tplc="C4DCD268">
      <w:start w:val="1"/>
      <w:numFmt w:val="bullet"/>
      <w:lvlText w:val="o"/>
      <w:lvlJc w:val="left"/>
      <w:pPr>
        <w:tabs>
          <w:tab w:val="num" w:pos="720"/>
        </w:tabs>
        <w:ind w:left="720" w:hanging="360"/>
      </w:pPr>
      <w:rPr>
        <w:rFonts w:ascii="Courier New" w:hAnsi="Courier New" w:hint="default"/>
      </w:rPr>
    </w:lvl>
    <w:lvl w:ilvl="2" w:tplc="90EE928A">
      <w:start w:val="1"/>
      <w:numFmt w:val="bullet"/>
      <w:lvlText w:val=""/>
      <w:lvlJc w:val="left"/>
      <w:pPr>
        <w:tabs>
          <w:tab w:val="num" w:pos="1440"/>
        </w:tabs>
        <w:ind w:left="1440" w:hanging="360"/>
      </w:pPr>
      <w:rPr>
        <w:rFonts w:ascii="Wingdings" w:hAnsi="Wingdings" w:hint="default"/>
      </w:rPr>
    </w:lvl>
    <w:lvl w:ilvl="3" w:tplc="399C8BD2" w:tentative="1">
      <w:start w:val="1"/>
      <w:numFmt w:val="bullet"/>
      <w:lvlText w:val=""/>
      <w:lvlJc w:val="left"/>
      <w:pPr>
        <w:tabs>
          <w:tab w:val="num" w:pos="2160"/>
        </w:tabs>
        <w:ind w:left="2160" w:hanging="360"/>
      </w:pPr>
      <w:rPr>
        <w:rFonts w:ascii="Symbol" w:hAnsi="Symbol" w:hint="default"/>
      </w:rPr>
    </w:lvl>
    <w:lvl w:ilvl="4" w:tplc="A1F0DCA4" w:tentative="1">
      <w:start w:val="1"/>
      <w:numFmt w:val="bullet"/>
      <w:lvlText w:val="o"/>
      <w:lvlJc w:val="left"/>
      <w:pPr>
        <w:tabs>
          <w:tab w:val="num" w:pos="2880"/>
        </w:tabs>
        <w:ind w:left="2880" w:hanging="360"/>
      </w:pPr>
      <w:rPr>
        <w:rFonts w:ascii="Courier New" w:hAnsi="Courier New" w:hint="default"/>
      </w:rPr>
    </w:lvl>
    <w:lvl w:ilvl="5" w:tplc="2F0A12FE" w:tentative="1">
      <w:start w:val="1"/>
      <w:numFmt w:val="bullet"/>
      <w:lvlText w:val=""/>
      <w:lvlJc w:val="left"/>
      <w:pPr>
        <w:tabs>
          <w:tab w:val="num" w:pos="3600"/>
        </w:tabs>
        <w:ind w:left="3600" w:hanging="360"/>
      </w:pPr>
      <w:rPr>
        <w:rFonts w:ascii="Wingdings" w:hAnsi="Wingdings" w:hint="default"/>
      </w:rPr>
    </w:lvl>
    <w:lvl w:ilvl="6" w:tplc="FCF8744C" w:tentative="1">
      <w:start w:val="1"/>
      <w:numFmt w:val="bullet"/>
      <w:lvlText w:val=""/>
      <w:lvlJc w:val="left"/>
      <w:pPr>
        <w:tabs>
          <w:tab w:val="num" w:pos="4320"/>
        </w:tabs>
        <w:ind w:left="4320" w:hanging="360"/>
      </w:pPr>
      <w:rPr>
        <w:rFonts w:ascii="Symbol" w:hAnsi="Symbol" w:hint="default"/>
      </w:rPr>
    </w:lvl>
    <w:lvl w:ilvl="7" w:tplc="063228B4" w:tentative="1">
      <w:start w:val="1"/>
      <w:numFmt w:val="bullet"/>
      <w:lvlText w:val="o"/>
      <w:lvlJc w:val="left"/>
      <w:pPr>
        <w:tabs>
          <w:tab w:val="num" w:pos="5040"/>
        </w:tabs>
        <w:ind w:left="5040" w:hanging="360"/>
      </w:pPr>
      <w:rPr>
        <w:rFonts w:ascii="Courier New" w:hAnsi="Courier New" w:hint="default"/>
      </w:rPr>
    </w:lvl>
    <w:lvl w:ilvl="8" w:tplc="CA3028EE"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B0C49D9"/>
    <w:multiLevelType w:val="hybridMultilevel"/>
    <w:tmpl w:val="8EC6D48A"/>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35" w15:restartNumberingAfterBreak="0">
    <w:nsid w:val="4B844346"/>
    <w:multiLevelType w:val="hybridMultilevel"/>
    <w:tmpl w:val="09EE3FF6"/>
    <w:lvl w:ilvl="0" w:tplc="63B6C28A">
      <w:start w:val="1"/>
      <w:numFmt w:val="decimal"/>
      <w:lvlText w:val="%1."/>
      <w:lvlJc w:val="left"/>
      <w:pPr>
        <w:ind w:left="720" w:hanging="360"/>
      </w:pPr>
      <w:rPr>
        <w:rFonts w:hint="default"/>
      </w:rPr>
    </w:lvl>
    <w:lvl w:ilvl="1" w:tplc="A360451E" w:tentative="1">
      <w:start w:val="1"/>
      <w:numFmt w:val="bullet"/>
      <w:lvlText w:val="o"/>
      <w:lvlJc w:val="left"/>
      <w:pPr>
        <w:ind w:left="1440" w:hanging="360"/>
      </w:pPr>
      <w:rPr>
        <w:rFonts w:ascii="Courier New" w:hAnsi="Courier New" w:cs="Courier New" w:hint="default"/>
      </w:rPr>
    </w:lvl>
    <w:lvl w:ilvl="2" w:tplc="161A3EEA" w:tentative="1">
      <w:start w:val="1"/>
      <w:numFmt w:val="bullet"/>
      <w:lvlText w:val=""/>
      <w:lvlJc w:val="left"/>
      <w:pPr>
        <w:ind w:left="2160" w:hanging="360"/>
      </w:pPr>
      <w:rPr>
        <w:rFonts w:ascii="Wingdings" w:hAnsi="Wingdings" w:hint="default"/>
      </w:rPr>
    </w:lvl>
    <w:lvl w:ilvl="3" w:tplc="1B26D740" w:tentative="1">
      <w:start w:val="1"/>
      <w:numFmt w:val="bullet"/>
      <w:lvlText w:val=""/>
      <w:lvlJc w:val="left"/>
      <w:pPr>
        <w:ind w:left="2880" w:hanging="360"/>
      </w:pPr>
      <w:rPr>
        <w:rFonts w:ascii="Symbol" w:hAnsi="Symbol" w:hint="default"/>
      </w:rPr>
    </w:lvl>
    <w:lvl w:ilvl="4" w:tplc="5EB841C2" w:tentative="1">
      <w:start w:val="1"/>
      <w:numFmt w:val="bullet"/>
      <w:lvlText w:val="o"/>
      <w:lvlJc w:val="left"/>
      <w:pPr>
        <w:ind w:left="3600" w:hanging="360"/>
      </w:pPr>
      <w:rPr>
        <w:rFonts w:ascii="Courier New" w:hAnsi="Courier New" w:cs="Courier New" w:hint="default"/>
      </w:rPr>
    </w:lvl>
    <w:lvl w:ilvl="5" w:tplc="114CF320" w:tentative="1">
      <w:start w:val="1"/>
      <w:numFmt w:val="bullet"/>
      <w:lvlText w:val=""/>
      <w:lvlJc w:val="left"/>
      <w:pPr>
        <w:ind w:left="4320" w:hanging="360"/>
      </w:pPr>
      <w:rPr>
        <w:rFonts w:ascii="Wingdings" w:hAnsi="Wingdings" w:hint="default"/>
      </w:rPr>
    </w:lvl>
    <w:lvl w:ilvl="6" w:tplc="9ABA400A" w:tentative="1">
      <w:start w:val="1"/>
      <w:numFmt w:val="bullet"/>
      <w:lvlText w:val=""/>
      <w:lvlJc w:val="left"/>
      <w:pPr>
        <w:ind w:left="5040" w:hanging="360"/>
      </w:pPr>
      <w:rPr>
        <w:rFonts w:ascii="Symbol" w:hAnsi="Symbol" w:hint="default"/>
      </w:rPr>
    </w:lvl>
    <w:lvl w:ilvl="7" w:tplc="4FB8A4C8" w:tentative="1">
      <w:start w:val="1"/>
      <w:numFmt w:val="bullet"/>
      <w:lvlText w:val="o"/>
      <w:lvlJc w:val="left"/>
      <w:pPr>
        <w:ind w:left="5760" w:hanging="360"/>
      </w:pPr>
      <w:rPr>
        <w:rFonts w:ascii="Courier New" w:hAnsi="Courier New" w:cs="Courier New" w:hint="default"/>
      </w:rPr>
    </w:lvl>
    <w:lvl w:ilvl="8" w:tplc="26E2FBBE" w:tentative="1">
      <w:start w:val="1"/>
      <w:numFmt w:val="bullet"/>
      <w:lvlText w:val=""/>
      <w:lvlJc w:val="left"/>
      <w:pPr>
        <w:ind w:left="6480" w:hanging="360"/>
      </w:pPr>
      <w:rPr>
        <w:rFonts w:ascii="Wingdings" w:hAnsi="Wingdings" w:hint="default"/>
      </w:rPr>
    </w:lvl>
  </w:abstractNum>
  <w:abstractNum w:abstractNumId="36" w15:restartNumberingAfterBreak="0">
    <w:nsid w:val="4C6622DF"/>
    <w:multiLevelType w:val="hybridMultilevel"/>
    <w:tmpl w:val="FD462CAC"/>
    <w:lvl w:ilvl="0" w:tplc="60B69CD0">
      <w:start w:val="1"/>
      <w:numFmt w:val="bullet"/>
      <w:lvlText w:val=""/>
      <w:lvlJc w:val="left"/>
      <w:pPr>
        <w:tabs>
          <w:tab w:val="num" w:pos="360"/>
        </w:tabs>
        <w:ind w:left="360" w:hanging="360"/>
      </w:pPr>
      <w:rPr>
        <w:rFonts w:ascii="Symbol" w:hAnsi="Symbol" w:hint="default"/>
      </w:rPr>
    </w:lvl>
    <w:lvl w:ilvl="1" w:tplc="7ADEFCD8">
      <w:start w:val="1"/>
      <w:numFmt w:val="bullet"/>
      <w:lvlText w:val="o"/>
      <w:lvlJc w:val="left"/>
      <w:pPr>
        <w:tabs>
          <w:tab w:val="num" w:pos="1080"/>
        </w:tabs>
        <w:ind w:left="1080" w:hanging="360"/>
      </w:pPr>
      <w:rPr>
        <w:rFonts w:ascii="Courier New" w:hAnsi="Courier New" w:hint="default"/>
      </w:rPr>
    </w:lvl>
    <w:lvl w:ilvl="2" w:tplc="7C1E1390" w:tentative="1">
      <w:start w:val="1"/>
      <w:numFmt w:val="bullet"/>
      <w:lvlText w:val=""/>
      <w:lvlJc w:val="left"/>
      <w:pPr>
        <w:tabs>
          <w:tab w:val="num" w:pos="1800"/>
        </w:tabs>
        <w:ind w:left="1800" w:hanging="360"/>
      </w:pPr>
      <w:rPr>
        <w:rFonts w:ascii="Wingdings" w:hAnsi="Wingdings" w:hint="default"/>
      </w:rPr>
    </w:lvl>
    <w:lvl w:ilvl="3" w:tplc="F7CA9366" w:tentative="1">
      <w:start w:val="1"/>
      <w:numFmt w:val="bullet"/>
      <w:lvlText w:val=""/>
      <w:lvlJc w:val="left"/>
      <w:pPr>
        <w:tabs>
          <w:tab w:val="num" w:pos="2520"/>
        </w:tabs>
        <w:ind w:left="2520" w:hanging="360"/>
      </w:pPr>
      <w:rPr>
        <w:rFonts w:ascii="Symbol" w:hAnsi="Symbol" w:hint="default"/>
      </w:rPr>
    </w:lvl>
    <w:lvl w:ilvl="4" w:tplc="29CE4CB6" w:tentative="1">
      <w:start w:val="1"/>
      <w:numFmt w:val="bullet"/>
      <w:lvlText w:val="o"/>
      <w:lvlJc w:val="left"/>
      <w:pPr>
        <w:tabs>
          <w:tab w:val="num" w:pos="3240"/>
        </w:tabs>
        <w:ind w:left="3240" w:hanging="360"/>
      </w:pPr>
      <w:rPr>
        <w:rFonts w:ascii="Courier New" w:hAnsi="Courier New" w:hint="default"/>
      </w:rPr>
    </w:lvl>
    <w:lvl w:ilvl="5" w:tplc="6D2A7314" w:tentative="1">
      <w:start w:val="1"/>
      <w:numFmt w:val="bullet"/>
      <w:lvlText w:val=""/>
      <w:lvlJc w:val="left"/>
      <w:pPr>
        <w:tabs>
          <w:tab w:val="num" w:pos="3960"/>
        </w:tabs>
        <w:ind w:left="3960" w:hanging="360"/>
      </w:pPr>
      <w:rPr>
        <w:rFonts w:ascii="Wingdings" w:hAnsi="Wingdings" w:hint="default"/>
      </w:rPr>
    </w:lvl>
    <w:lvl w:ilvl="6" w:tplc="6576E072" w:tentative="1">
      <w:start w:val="1"/>
      <w:numFmt w:val="bullet"/>
      <w:lvlText w:val=""/>
      <w:lvlJc w:val="left"/>
      <w:pPr>
        <w:tabs>
          <w:tab w:val="num" w:pos="4680"/>
        </w:tabs>
        <w:ind w:left="4680" w:hanging="360"/>
      </w:pPr>
      <w:rPr>
        <w:rFonts w:ascii="Symbol" w:hAnsi="Symbol" w:hint="default"/>
      </w:rPr>
    </w:lvl>
    <w:lvl w:ilvl="7" w:tplc="FFC605D6" w:tentative="1">
      <w:start w:val="1"/>
      <w:numFmt w:val="bullet"/>
      <w:lvlText w:val="o"/>
      <w:lvlJc w:val="left"/>
      <w:pPr>
        <w:tabs>
          <w:tab w:val="num" w:pos="5400"/>
        </w:tabs>
        <w:ind w:left="5400" w:hanging="360"/>
      </w:pPr>
      <w:rPr>
        <w:rFonts w:ascii="Courier New" w:hAnsi="Courier New" w:hint="default"/>
      </w:rPr>
    </w:lvl>
    <w:lvl w:ilvl="8" w:tplc="5A84085A"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D823DAE"/>
    <w:multiLevelType w:val="hybridMultilevel"/>
    <w:tmpl w:val="FA10C9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4EA318EF"/>
    <w:multiLevelType w:val="hybridMultilevel"/>
    <w:tmpl w:val="709ECAB8"/>
    <w:lvl w:ilvl="0" w:tplc="2BD88346">
      <w:start w:val="1"/>
      <w:numFmt w:val="decimal"/>
      <w:lvlText w:val="%1."/>
      <w:lvlJc w:val="left"/>
      <w:pPr>
        <w:ind w:left="720" w:hanging="360"/>
      </w:pPr>
    </w:lvl>
    <w:lvl w:ilvl="1" w:tplc="7DBE89C8" w:tentative="1">
      <w:start w:val="1"/>
      <w:numFmt w:val="lowerLetter"/>
      <w:lvlText w:val="%2."/>
      <w:lvlJc w:val="left"/>
      <w:pPr>
        <w:ind w:left="1440" w:hanging="360"/>
      </w:pPr>
    </w:lvl>
    <w:lvl w:ilvl="2" w:tplc="3952663A" w:tentative="1">
      <w:start w:val="1"/>
      <w:numFmt w:val="lowerRoman"/>
      <w:lvlText w:val="%3."/>
      <w:lvlJc w:val="right"/>
      <w:pPr>
        <w:ind w:left="2160" w:hanging="180"/>
      </w:pPr>
    </w:lvl>
    <w:lvl w:ilvl="3" w:tplc="2DFEDCAE" w:tentative="1">
      <w:start w:val="1"/>
      <w:numFmt w:val="decimal"/>
      <w:lvlText w:val="%4."/>
      <w:lvlJc w:val="left"/>
      <w:pPr>
        <w:ind w:left="2880" w:hanging="360"/>
      </w:pPr>
    </w:lvl>
    <w:lvl w:ilvl="4" w:tplc="9A8ED556" w:tentative="1">
      <w:start w:val="1"/>
      <w:numFmt w:val="lowerLetter"/>
      <w:lvlText w:val="%5."/>
      <w:lvlJc w:val="left"/>
      <w:pPr>
        <w:ind w:left="3600" w:hanging="360"/>
      </w:pPr>
    </w:lvl>
    <w:lvl w:ilvl="5" w:tplc="D2CEBAD2" w:tentative="1">
      <w:start w:val="1"/>
      <w:numFmt w:val="lowerRoman"/>
      <w:lvlText w:val="%6."/>
      <w:lvlJc w:val="right"/>
      <w:pPr>
        <w:ind w:left="4320" w:hanging="180"/>
      </w:pPr>
    </w:lvl>
    <w:lvl w:ilvl="6" w:tplc="9E6E7D0C" w:tentative="1">
      <w:start w:val="1"/>
      <w:numFmt w:val="decimal"/>
      <w:lvlText w:val="%7."/>
      <w:lvlJc w:val="left"/>
      <w:pPr>
        <w:ind w:left="5040" w:hanging="360"/>
      </w:pPr>
    </w:lvl>
    <w:lvl w:ilvl="7" w:tplc="D7AA14C2" w:tentative="1">
      <w:start w:val="1"/>
      <w:numFmt w:val="lowerLetter"/>
      <w:lvlText w:val="%8."/>
      <w:lvlJc w:val="left"/>
      <w:pPr>
        <w:ind w:left="5760" w:hanging="360"/>
      </w:pPr>
    </w:lvl>
    <w:lvl w:ilvl="8" w:tplc="B606997C" w:tentative="1">
      <w:start w:val="1"/>
      <w:numFmt w:val="lowerRoman"/>
      <w:lvlText w:val="%9."/>
      <w:lvlJc w:val="right"/>
      <w:pPr>
        <w:ind w:left="6480" w:hanging="180"/>
      </w:pPr>
    </w:lvl>
  </w:abstractNum>
  <w:abstractNum w:abstractNumId="39" w15:restartNumberingAfterBreak="0">
    <w:nsid w:val="51F16478"/>
    <w:multiLevelType w:val="hybridMultilevel"/>
    <w:tmpl w:val="2FC85782"/>
    <w:lvl w:ilvl="0" w:tplc="09B6FB0E">
      <w:start w:val="1"/>
      <w:numFmt w:val="bullet"/>
      <w:lvlText w:val="•"/>
      <w:lvlJc w:val="left"/>
      <w:pPr>
        <w:ind w:left="720" w:hanging="360"/>
      </w:pPr>
      <w:rPr>
        <w:rFonts w:ascii="Arial" w:hAnsi="Arial" w:hint="default"/>
        <w:b/>
        <w:color w:val="EE3B33"/>
      </w:rPr>
    </w:lvl>
    <w:lvl w:ilvl="1" w:tplc="13BC4F90" w:tentative="1">
      <w:start w:val="1"/>
      <w:numFmt w:val="bullet"/>
      <w:lvlText w:val="o"/>
      <w:lvlJc w:val="left"/>
      <w:pPr>
        <w:ind w:left="1440" w:hanging="360"/>
      </w:pPr>
      <w:rPr>
        <w:rFonts w:ascii="Courier New" w:hAnsi="Courier New" w:cs="Courier New" w:hint="default"/>
      </w:rPr>
    </w:lvl>
    <w:lvl w:ilvl="2" w:tplc="C7FC9AF4" w:tentative="1">
      <w:start w:val="1"/>
      <w:numFmt w:val="bullet"/>
      <w:lvlText w:val=""/>
      <w:lvlJc w:val="left"/>
      <w:pPr>
        <w:ind w:left="2160" w:hanging="360"/>
      </w:pPr>
      <w:rPr>
        <w:rFonts w:ascii="Wingdings" w:hAnsi="Wingdings" w:hint="default"/>
      </w:rPr>
    </w:lvl>
    <w:lvl w:ilvl="3" w:tplc="EC38AD7A" w:tentative="1">
      <w:start w:val="1"/>
      <w:numFmt w:val="bullet"/>
      <w:lvlText w:val=""/>
      <w:lvlJc w:val="left"/>
      <w:pPr>
        <w:ind w:left="2880" w:hanging="360"/>
      </w:pPr>
      <w:rPr>
        <w:rFonts w:ascii="Symbol" w:hAnsi="Symbol" w:hint="default"/>
      </w:rPr>
    </w:lvl>
    <w:lvl w:ilvl="4" w:tplc="C66A5582" w:tentative="1">
      <w:start w:val="1"/>
      <w:numFmt w:val="bullet"/>
      <w:lvlText w:val="o"/>
      <w:lvlJc w:val="left"/>
      <w:pPr>
        <w:ind w:left="3600" w:hanging="360"/>
      </w:pPr>
      <w:rPr>
        <w:rFonts w:ascii="Courier New" w:hAnsi="Courier New" w:cs="Courier New" w:hint="default"/>
      </w:rPr>
    </w:lvl>
    <w:lvl w:ilvl="5" w:tplc="C21415EE" w:tentative="1">
      <w:start w:val="1"/>
      <w:numFmt w:val="bullet"/>
      <w:lvlText w:val=""/>
      <w:lvlJc w:val="left"/>
      <w:pPr>
        <w:ind w:left="4320" w:hanging="360"/>
      </w:pPr>
      <w:rPr>
        <w:rFonts w:ascii="Wingdings" w:hAnsi="Wingdings" w:hint="default"/>
      </w:rPr>
    </w:lvl>
    <w:lvl w:ilvl="6" w:tplc="BCCE9D6E" w:tentative="1">
      <w:start w:val="1"/>
      <w:numFmt w:val="bullet"/>
      <w:lvlText w:val=""/>
      <w:lvlJc w:val="left"/>
      <w:pPr>
        <w:ind w:left="5040" w:hanging="360"/>
      </w:pPr>
      <w:rPr>
        <w:rFonts w:ascii="Symbol" w:hAnsi="Symbol" w:hint="default"/>
      </w:rPr>
    </w:lvl>
    <w:lvl w:ilvl="7" w:tplc="30662620" w:tentative="1">
      <w:start w:val="1"/>
      <w:numFmt w:val="bullet"/>
      <w:lvlText w:val="o"/>
      <w:lvlJc w:val="left"/>
      <w:pPr>
        <w:ind w:left="5760" w:hanging="360"/>
      </w:pPr>
      <w:rPr>
        <w:rFonts w:ascii="Courier New" w:hAnsi="Courier New" w:cs="Courier New" w:hint="default"/>
      </w:rPr>
    </w:lvl>
    <w:lvl w:ilvl="8" w:tplc="14F8E3A4" w:tentative="1">
      <w:start w:val="1"/>
      <w:numFmt w:val="bullet"/>
      <w:lvlText w:val=""/>
      <w:lvlJc w:val="left"/>
      <w:pPr>
        <w:ind w:left="6480" w:hanging="360"/>
      </w:pPr>
      <w:rPr>
        <w:rFonts w:ascii="Wingdings" w:hAnsi="Wingdings" w:hint="default"/>
      </w:rPr>
    </w:lvl>
  </w:abstractNum>
  <w:abstractNum w:abstractNumId="40" w15:restartNumberingAfterBreak="0">
    <w:nsid w:val="53F06426"/>
    <w:multiLevelType w:val="hybridMultilevel"/>
    <w:tmpl w:val="C226E1A2"/>
    <w:lvl w:ilvl="0" w:tplc="A87E83EE">
      <w:start w:val="1"/>
      <w:numFmt w:val="bullet"/>
      <w:lvlText w:val="•"/>
      <w:lvlJc w:val="left"/>
      <w:pPr>
        <w:ind w:left="720" w:hanging="360"/>
      </w:pPr>
      <w:rPr>
        <w:rFonts w:ascii="Arial" w:hAnsi="Arial" w:hint="default"/>
        <w:b/>
        <w:color w:val="EE3B33"/>
      </w:rPr>
    </w:lvl>
    <w:lvl w:ilvl="1" w:tplc="DD76A0EC">
      <w:start w:val="1"/>
      <w:numFmt w:val="bullet"/>
      <w:lvlText w:val="o"/>
      <w:lvlJc w:val="left"/>
      <w:pPr>
        <w:ind w:left="1440" w:hanging="360"/>
      </w:pPr>
      <w:rPr>
        <w:rFonts w:ascii="Courier New" w:hAnsi="Courier New" w:cs="Courier New" w:hint="default"/>
      </w:rPr>
    </w:lvl>
    <w:lvl w:ilvl="2" w:tplc="26863E3A" w:tentative="1">
      <w:start w:val="1"/>
      <w:numFmt w:val="bullet"/>
      <w:lvlText w:val=""/>
      <w:lvlJc w:val="left"/>
      <w:pPr>
        <w:ind w:left="2160" w:hanging="360"/>
      </w:pPr>
      <w:rPr>
        <w:rFonts w:ascii="Wingdings" w:hAnsi="Wingdings" w:hint="default"/>
      </w:rPr>
    </w:lvl>
    <w:lvl w:ilvl="3" w:tplc="8C90F9BA" w:tentative="1">
      <w:start w:val="1"/>
      <w:numFmt w:val="bullet"/>
      <w:lvlText w:val=""/>
      <w:lvlJc w:val="left"/>
      <w:pPr>
        <w:ind w:left="2880" w:hanging="360"/>
      </w:pPr>
      <w:rPr>
        <w:rFonts w:ascii="Symbol" w:hAnsi="Symbol" w:hint="default"/>
      </w:rPr>
    </w:lvl>
    <w:lvl w:ilvl="4" w:tplc="0C4873E6" w:tentative="1">
      <w:start w:val="1"/>
      <w:numFmt w:val="bullet"/>
      <w:lvlText w:val="o"/>
      <w:lvlJc w:val="left"/>
      <w:pPr>
        <w:ind w:left="3600" w:hanging="360"/>
      </w:pPr>
      <w:rPr>
        <w:rFonts w:ascii="Courier New" w:hAnsi="Courier New" w:cs="Courier New" w:hint="default"/>
      </w:rPr>
    </w:lvl>
    <w:lvl w:ilvl="5" w:tplc="A04E549E" w:tentative="1">
      <w:start w:val="1"/>
      <w:numFmt w:val="bullet"/>
      <w:lvlText w:val=""/>
      <w:lvlJc w:val="left"/>
      <w:pPr>
        <w:ind w:left="4320" w:hanging="360"/>
      </w:pPr>
      <w:rPr>
        <w:rFonts w:ascii="Wingdings" w:hAnsi="Wingdings" w:hint="default"/>
      </w:rPr>
    </w:lvl>
    <w:lvl w:ilvl="6" w:tplc="95021B0A" w:tentative="1">
      <w:start w:val="1"/>
      <w:numFmt w:val="bullet"/>
      <w:lvlText w:val=""/>
      <w:lvlJc w:val="left"/>
      <w:pPr>
        <w:ind w:left="5040" w:hanging="360"/>
      </w:pPr>
      <w:rPr>
        <w:rFonts w:ascii="Symbol" w:hAnsi="Symbol" w:hint="default"/>
      </w:rPr>
    </w:lvl>
    <w:lvl w:ilvl="7" w:tplc="B552A52E" w:tentative="1">
      <w:start w:val="1"/>
      <w:numFmt w:val="bullet"/>
      <w:lvlText w:val="o"/>
      <w:lvlJc w:val="left"/>
      <w:pPr>
        <w:ind w:left="5760" w:hanging="360"/>
      </w:pPr>
      <w:rPr>
        <w:rFonts w:ascii="Courier New" w:hAnsi="Courier New" w:cs="Courier New" w:hint="default"/>
      </w:rPr>
    </w:lvl>
    <w:lvl w:ilvl="8" w:tplc="46A492C8" w:tentative="1">
      <w:start w:val="1"/>
      <w:numFmt w:val="bullet"/>
      <w:lvlText w:val=""/>
      <w:lvlJc w:val="left"/>
      <w:pPr>
        <w:ind w:left="6480" w:hanging="360"/>
      </w:pPr>
      <w:rPr>
        <w:rFonts w:ascii="Wingdings" w:hAnsi="Wingdings" w:hint="default"/>
      </w:rPr>
    </w:lvl>
  </w:abstractNum>
  <w:abstractNum w:abstractNumId="41" w15:restartNumberingAfterBreak="0">
    <w:nsid w:val="56B77837"/>
    <w:multiLevelType w:val="hybridMultilevel"/>
    <w:tmpl w:val="30301626"/>
    <w:styleLink w:val="Multipunch1"/>
    <w:lvl w:ilvl="0" w:tplc="53C635F6">
      <w:start w:val="1"/>
      <w:numFmt w:val="upperLetter"/>
      <w:lvlText w:val="%1."/>
      <w:lvlJc w:val="left"/>
      <w:pPr>
        <w:ind w:left="720" w:hanging="360"/>
      </w:pPr>
    </w:lvl>
    <w:lvl w:ilvl="1" w:tplc="A5D8EBD6" w:tentative="1">
      <w:start w:val="1"/>
      <w:numFmt w:val="lowerLetter"/>
      <w:lvlText w:val="%2."/>
      <w:lvlJc w:val="left"/>
      <w:pPr>
        <w:ind w:left="1440" w:hanging="360"/>
      </w:pPr>
    </w:lvl>
    <w:lvl w:ilvl="2" w:tplc="2ACC4CA0" w:tentative="1">
      <w:start w:val="1"/>
      <w:numFmt w:val="lowerRoman"/>
      <w:lvlText w:val="%3."/>
      <w:lvlJc w:val="right"/>
      <w:pPr>
        <w:ind w:left="2160" w:hanging="180"/>
      </w:pPr>
    </w:lvl>
    <w:lvl w:ilvl="3" w:tplc="26F8854A" w:tentative="1">
      <w:start w:val="1"/>
      <w:numFmt w:val="decimal"/>
      <w:lvlText w:val="%4."/>
      <w:lvlJc w:val="left"/>
      <w:pPr>
        <w:ind w:left="2880" w:hanging="360"/>
      </w:pPr>
    </w:lvl>
    <w:lvl w:ilvl="4" w:tplc="F1D4EE36" w:tentative="1">
      <w:start w:val="1"/>
      <w:numFmt w:val="lowerLetter"/>
      <w:lvlText w:val="%5."/>
      <w:lvlJc w:val="left"/>
      <w:pPr>
        <w:ind w:left="3600" w:hanging="360"/>
      </w:pPr>
    </w:lvl>
    <w:lvl w:ilvl="5" w:tplc="3B5A3DCE" w:tentative="1">
      <w:start w:val="1"/>
      <w:numFmt w:val="lowerRoman"/>
      <w:lvlText w:val="%6."/>
      <w:lvlJc w:val="right"/>
      <w:pPr>
        <w:ind w:left="4320" w:hanging="180"/>
      </w:pPr>
    </w:lvl>
    <w:lvl w:ilvl="6" w:tplc="8FC6149A" w:tentative="1">
      <w:start w:val="1"/>
      <w:numFmt w:val="decimal"/>
      <w:lvlText w:val="%7."/>
      <w:lvlJc w:val="left"/>
      <w:pPr>
        <w:ind w:left="5040" w:hanging="360"/>
      </w:pPr>
    </w:lvl>
    <w:lvl w:ilvl="7" w:tplc="C81A2DA4" w:tentative="1">
      <w:start w:val="1"/>
      <w:numFmt w:val="lowerLetter"/>
      <w:lvlText w:val="%8."/>
      <w:lvlJc w:val="left"/>
      <w:pPr>
        <w:ind w:left="5760" w:hanging="360"/>
      </w:pPr>
    </w:lvl>
    <w:lvl w:ilvl="8" w:tplc="47807DB4" w:tentative="1">
      <w:start w:val="1"/>
      <w:numFmt w:val="lowerRoman"/>
      <w:lvlText w:val="%9."/>
      <w:lvlJc w:val="right"/>
      <w:pPr>
        <w:ind w:left="6480" w:hanging="180"/>
      </w:pPr>
    </w:lvl>
  </w:abstractNum>
  <w:abstractNum w:abstractNumId="42" w15:restartNumberingAfterBreak="0">
    <w:nsid w:val="56D16605"/>
    <w:multiLevelType w:val="hybridMultilevel"/>
    <w:tmpl w:val="1728A358"/>
    <w:lvl w:ilvl="0" w:tplc="E7E031A6">
      <w:start w:val="1"/>
      <w:numFmt w:val="bullet"/>
      <w:lvlText w:val="•"/>
      <w:lvlJc w:val="left"/>
      <w:pPr>
        <w:ind w:left="360" w:hanging="360"/>
      </w:pPr>
      <w:rPr>
        <w:rFonts w:ascii="Arial" w:hAnsi="Arial" w:hint="default"/>
        <w:b/>
        <w:color w:val="EE3B33"/>
      </w:rPr>
    </w:lvl>
    <w:lvl w:ilvl="1" w:tplc="06FA1926" w:tentative="1">
      <w:start w:val="1"/>
      <w:numFmt w:val="bullet"/>
      <w:lvlText w:val="o"/>
      <w:lvlJc w:val="left"/>
      <w:pPr>
        <w:ind w:left="1080" w:hanging="360"/>
      </w:pPr>
      <w:rPr>
        <w:rFonts w:ascii="Courier New" w:hAnsi="Courier New" w:cs="Courier New" w:hint="default"/>
      </w:rPr>
    </w:lvl>
    <w:lvl w:ilvl="2" w:tplc="4A1A597E" w:tentative="1">
      <w:start w:val="1"/>
      <w:numFmt w:val="bullet"/>
      <w:lvlText w:val=""/>
      <w:lvlJc w:val="left"/>
      <w:pPr>
        <w:ind w:left="1800" w:hanging="360"/>
      </w:pPr>
      <w:rPr>
        <w:rFonts w:ascii="Wingdings" w:hAnsi="Wingdings" w:hint="default"/>
      </w:rPr>
    </w:lvl>
    <w:lvl w:ilvl="3" w:tplc="B86A5450" w:tentative="1">
      <w:start w:val="1"/>
      <w:numFmt w:val="bullet"/>
      <w:lvlText w:val=""/>
      <w:lvlJc w:val="left"/>
      <w:pPr>
        <w:ind w:left="2520" w:hanging="360"/>
      </w:pPr>
      <w:rPr>
        <w:rFonts w:ascii="Symbol" w:hAnsi="Symbol" w:hint="default"/>
      </w:rPr>
    </w:lvl>
    <w:lvl w:ilvl="4" w:tplc="DB50109A" w:tentative="1">
      <w:start w:val="1"/>
      <w:numFmt w:val="bullet"/>
      <w:lvlText w:val="o"/>
      <w:lvlJc w:val="left"/>
      <w:pPr>
        <w:ind w:left="3240" w:hanging="360"/>
      </w:pPr>
      <w:rPr>
        <w:rFonts w:ascii="Courier New" w:hAnsi="Courier New" w:cs="Courier New" w:hint="default"/>
      </w:rPr>
    </w:lvl>
    <w:lvl w:ilvl="5" w:tplc="26F01E30" w:tentative="1">
      <w:start w:val="1"/>
      <w:numFmt w:val="bullet"/>
      <w:lvlText w:val=""/>
      <w:lvlJc w:val="left"/>
      <w:pPr>
        <w:ind w:left="3960" w:hanging="360"/>
      </w:pPr>
      <w:rPr>
        <w:rFonts w:ascii="Wingdings" w:hAnsi="Wingdings" w:hint="default"/>
      </w:rPr>
    </w:lvl>
    <w:lvl w:ilvl="6" w:tplc="5BC4FC44" w:tentative="1">
      <w:start w:val="1"/>
      <w:numFmt w:val="bullet"/>
      <w:lvlText w:val=""/>
      <w:lvlJc w:val="left"/>
      <w:pPr>
        <w:ind w:left="4680" w:hanging="360"/>
      </w:pPr>
      <w:rPr>
        <w:rFonts w:ascii="Symbol" w:hAnsi="Symbol" w:hint="default"/>
      </w:rPr>
    </w:lvl>
    <w:lvl w:ilvl="7" w:tplc="6D4A0C70" w:tentative="1">
      <w:start w:val="1"/>
      <w:numFmt w:val="bullet"/>
      <w:lvlText w:val="o"/>
      <w:lvlJc w:val="left"/>
      <w:pPr>
        <w:ind w:left="5400" w:hanging="360"/>
      </w:pPr>
      <w:rPr>
        <w:rFonts w:ascii="Courier New" w:hAnsi="Courier New" w:cs="Courier New" w:hint="default"/>
      </w:rPr>
    </w:lvl>
    <w:lvl w:ilvl="8" w:tplc="752462D6" w:tentative="1">
      <w:start w:val="1"/>
      <w:numFmt w:val="bullet"/>
      <w:lvlText w:val=""/>
      <w:lvlJc w:val="left"/>
      <w:pPr>
        <w:ind w:left="6120" w:hanging="360"/>
      </w:pPr>
      <w:rPr>
        <w:rFonts w:ascii="Wingdings" w:hAnsi="Wingdings" w:hint="default"/>
      </w:rPr>
    </w:lvl>
  </w:abstractNum>
  <w:abstractNum w:abstractNumId="43" w15:restartNumberingAfterBreak="0">
    <w:nsid w:val="5737214D"/>
    <w:multiLevelType w:val="hybridMultilevel"/>
    <w:tmpl w:val="860AC226"/>
    <w:lvl w:ilvl="0" w:tplc="59DE0628">
      <w:start w:val="1"/>
      <w:numFmt w:val="bullet"/>
      <w:lvlText w:val=""/>
      <w:lvlJc w:val="left"/>
      <w:pPr>
        <w:tabs>
          <w:tab w:val="num" w:pos="360"/>
        </w:tabs>
        <w:ind w:left="360" w:hanging="360"/>
      </w:pPr>
      <w:rPr>
        <w:rFonts w:ascii="Symbol" w:hAnsi="Symbol" w:hint="default"/>
      </w:rPr>
    </w:lvl>
    <w:lvl w:ilvl="1" w:tplc="9976CA5E">
      <w:start w:val="1"/>
      <w:numFmt w:val="bullet"/>
      <w:lvlText w:val=""/>
      <w:lvlJc w:val="left"/>
      <w:pPr>
        <w:tabs>
          <w:tab w:val="num" w:pos="720"/>
        </w:tabs>
        <w:ind w:left="720" w:hanging="360"/>
      </w:pPr>
      <w:rPr>
        <w:rFonts w:ascii="Symbol" w:hAnsi="Symbol" w:hint="default"/>
      </w:rPr>
    </w:lvl>
    <w:lvl w:ilvl="2" w:tplc="F2D68D48">
      <w:start w:val="1"/>
      <w:numFmt w:val="bullet"/>
      <w:lvlText w:val=""/>
      <w:lvlJc w:val="left"/>
      <w:pPr>
        <w:tabs>
          <w:tab w:val="num" w:pos="1440"/>
        </w:tabs>
        <w:ind w:left="1440" w:hanging="360"/>
      </w:pPr>
      <w:rPr>
        <w:rFonts w:ascii="Wingdings" w:hAnsi="Wingdings" w:hint="default"/>
      </w:rPr>
    </w:lvl>
    <w:lvl w:ilvl="3" w:tplc="AFA011EE">
      <w:numFmt w:val="bullet"/>
      <w:lvlText w:val="-"/>
      <w:lvlJc w:val="left"/>
      <w:pPr>
        <w:ind w:left="2160" w:hanging="360"/>
      </w:pPr>
      <w:rPr>
        <w:rFonts w:ascii="Calibri" w:eastAsia="Times New Roman" w:hAnsi="Calibri" w:cs="Times New Roman" w:hint="default"/>
      </w:rPr>
    </w:lvl>
    <w:lvl w:ilvl="4" w:tplc="36C8108E" w:tentative="1">
      <w:start w:val="1"/>
      <w:numFmt w:val="bullet"/>
      <w:lvlText w:val="o"/>
      <w:lvlJc w:val="left"/>
      <w:pPr>
        <w:tabs>
          <w:tab w:val="num" w:pos="2880"/>
        </w:tabs>
        <w:ind w:left="2880" w:hanging="360"/>
      </w:pPr>
      <w:rPr>
        <w:rFonts w:ascii="Courier New" w:hAnsi="Courier New" w:hint="default"/>
      </w:rPr>
    </w:lvl>
    <w:lvl w:ilvl="5" w:tplc="862E04A0" w:tentative="1">
      <w:start w:val="1"/>
      <w:numFmt w:val="bullet"/>
      <w:lvlText w:val=""/>
      <w:lvlJc w:val="left"/>
      <w:pPr>
        <w:tabs>
          <w:tab w:val="num" w:pos="3600"/>
        </w:tabs>
        <w:ind w:left="3600" w:hanging="360"/>
      </w:pPr>
      <w:rPr>
        <w:rFonts w:ascii="Wingdings" w:hAnsi="Wingdings" w:hint="default"/>
      </w:rPr>
    </w:lvl>
    <w:lvl w:ilvl="6" w:tplc="BEB48F68" w:tentative="1">
      <w:start w:val="1"/>
      <w:numFmt w:val="bullet"/>
      <w:lvlText w:val=""/>
      <w:lvlJc w:val="left"/>
      <w:pPr>
        <w:tabs>
          <w:tab w:val="num" w:pos="4320"/>
        </w:tabs>
        <w:ind w:left="4320" w:hanging="360"/>
      </w:pPr>
      <w:rPr>
        <w:rFonts w:ascii="Symbol" w:hAnsi="Symbol" w:hint="default"/>
      </w:rPr>
    </w:lvl>
    <w:lvl w:ilvl="7" w:tplc="F3F8FFAC" w:tentative="1">
      <w:start w:val="1"/>
      <w:numFmt w:val="bullet"/>
      <w:lvlText w:val="o"/>
      <w:lvlJc w:val="left"/>
      <w:pPr>
        <w:tabs>
          <w:tab w:val="num" w:pos="5040"/>
        </w:tabs>
        <w:ind w:left="5040" w:hanging="360"/>
      </w:pPr>
      <w:rPr>
        <w:rFonts w:ascii="Courier New" w:hAnsi="Courier New" w:hint="default"/>
      </w:rPr>
    </w:lvl>
    <w:lvl w:ilvl="8" w:tplc="07DE2228"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57953585"/>
    <w:multiLevelType w:val="multilevel"/>
    <w:tmpl w:val="A530BCEC"/>
    <w:numStyleLink w:val="Singlepunch"/>
  </w:abstractNum>
  <w:abstractNum w:abstractNumId="45" w15:restartNumberingAfterBreak="0">
    <w:nsid w:val="59991594"/>
    <w:multiLevelType w:val="hybridMultilevel"/>
    <w:tmpl w:val="17580E88"/>
    <w:lvl w:ilvl="0" w:tplc="E26C0896">
      <w:start w:val="1"/>
      <w:numFmt w:val="bullet"/>
      <w:lvlText w:val=""/>
      <w:lvlJc w:val="left"/>
      <w:pPr>
        <w:ind w:left="720" w:hanging="360"/>
      </w:pPr>
      <w:rPr>
        <w:rFonts w:ascii="Symbol" w:hAnsi="Symbol" w:hint="default"/>
      </w:rPr>
    </w:lvl>
    <w:lvl w:ilvl="1" w:tplc="C2B639BA" w:tentative="1">
      <w:start w:val="1"/>
      <w:numFmt w:val="bullet"/>
      <w:lvlText w:val="o"/>
      <w:lvlJc w:val="left"/>
      <w:pPr>
        <w:ind w:left="1440" w:hanging="360"/>
      </w:pPr>
      <w:rPr>
        <w:rFonts w:ascii="Courier New" w:hAnsi="Courier New" w:cs="Courier New" w:hint="default"/>
      </w:rPr>
    </w:lvl>
    <w:lvl w:ilvl="2" w:tplc="DE1C7F6E" w:tentative="1">
      <w:start w:val="1"/>
      <w:numFmt w:val="bullet"/>
      <w:lvlText w:val=""/>
      <w:lvlJc w:val="left"/>
      <w:pPr>
        <w:ind w:left="2160" w:hanging="360"/>
      </w:pPr>
      <w:rPr>
        <w:rFonts w:ascii="Wingdings" w:hAnsi="Wingdings" w:hint="default"/>
      </w:rPr>
    </w:lvl>
    <w:lvl w:ilvl="3" w:tplc="FE8E490A" w:tentative="1">
      <w:start w:val="1"/>
      <w:numFmt w:val="bullet"/>
      <w:lvlText w:val=""/>
      <w:lvlJc w:val="left"/>
      <w:pPr>
        <w:ind w:left="2880" w:hanging="360"/>
      </w:pPr>
      <w:rPr>
        <w:rFonts w:ascii="Symbol" w:hAnsi="Symbol" w:hint="default"/>
      </w:rPr>
    </w:lvl>
    <w:lvl w:ilvl="4" w:tplc="55BA4C54" w:tentative="1">
      <w:start w:val="1"/>
      <w:numFmt w:val="bullet"/>
      <w:lvlText w:val="o"/>
      <w:lvlJc w:val="left"/>
      <w:pPr>
        <w:ind w:left="3600" w:hanging="360"/>
      </w:pPr>
      <w:rPr>
        <w:rFonts w:ascii="Courier New" w:hAnsi="Courier New" w:cs="Courier New" w:hint="default"/>
      </w:rPr>
    </w:lvl>
    <w:lvl w:ilvl="5" w:tplc="9858CC36" w:tentative="1">
      <w:start w:val="1"/>
      <w:numFmt w:val="bullet"/>
      <w:lvlText w:val=""/>
      <w:lvlJc w:val="left"/>
      <w:pPr>
        <w:ind w:left="4320" w:hanging="360"/>
      </w:pPr>
      <w:rPr>
        <w:rFonts w:ascii="Wingdings" w:hAnsi="Wingdings" w:hint="default"/>
      </w:rPr>
    </w:lvl>
    <w:lvl w:ilvl="6" w:tplc="DA72C834" w:tentative="1">
      <w:start w:val="1"/>
      <w:numFmt w:val="bullet"/>
      <w:lvlText w:val=""/>
      <w:lvlJc w:val="left"/>
      <w:pPr>
        <w:ind w:left="5040" w:hanging="360"/>
      </w:pPr>
      <w:rPr>
        <w:rFonts w:ascii="Symbol" w:hAnsi="Symbol" w:hint="default"/>
      </w:rPr>
    </w:lvl>
    <w:lvl w:ilvl="7" w:tplc="0C706CDC" w:tentative="1">
      <w:start w:val="1"/>
      <w:numFmt w:val="bullet"/>
      <w:lvlText w:val="o"/>
      <w:lvlJc w:val="left"/>
      <w:pPr>
        <w:ind w:left="5760" w:hanging="360"/>
      </w:pPr>
      <w:rPr>
        <w:rFonts w:ascii="Courier New" w:hAnsi="Courier New" w:cs="Courier New" w:hint="default"/>
      </w:rPr>
    </w:lvl>
    <w:lvl w:ilvl="8" w:tplc="914C76D2" w:tentative="1">
      <w:start w:val="1"/>
      <w:numFmt w:val="bullet"/>
      <w:lvlText w:val=""/>
      <w:lvlJc w:val="left"/>
      <w:pPr>
        <w:ind w:left="6480" w:hanging="360"/>
      </w:pPr>
      <w:rPr>
        <w:rFonts w:ascii="Wingdings" w:hAnsi="Wingdings" w:hint="default"/>
      </w:rPr>
    </w:lvl>
  </w:abstractNum>
  <w:abstractNum w:abstractNumId="46" w15:restartNumberingAfterBreak="0">
    <w:nsid w:val="599A3832"/>
    <w:multiLevelType w:val="hybridMultilevel"/>
    <w:tmpl w:val="4704C1A4"/>
    <w:lvl w:ilvl="0" w:tplc="5F4C8318">
      <w:start w:val="1"/>
      <w:numFmt w:val="decimal"/>
      <w:pStyle w:val="QTEXT"/>
      <w:lvlText w:val="%1."/>
      <w:lvlJc w:val="left"/>
      <w:pPr>
        <w:ind w:left="720" w:hanging="360"/>
      </w:pPr>
    </w:lvl>
    <w:lvl w:ilvl="1" w:tplc="9584584E">
      <w:start w:val="1"/>
      <w:numFmt w:val="lowerLetter"/>
      <w:lvlText w:val="%2."/>
      <w:lvlJc w:val="left"/>
      <w:pPr>
        <w:ind w:left="1440" w:hanging="360"/>
      </w:pPr>
    </w:lvl>
    <w:lvl w:ilvl="2" w:tplc="0E46F51A" w:tentative="1">
      <w:start w:val="1"/>
      <w:numFmt w:val="lowerRoman"/>
      <w:lvlText w:val="%3."/>
      <w:lvlJc w:val="right"/>
      <w:pPr>
        <w:ind w:left="2160" w:hanging="180"/>
      </w:pPr>
    </w:lvl>
    <w:lvl w:ilvl="3" w:tplc="9850AAAA" w:tentative="1">
      <w:start w:val="1"/>
      <w:numFmt w:val="decimal"/>
      <w:lvlText w:val="%4."/>
      <w:lvlJc w:val="left"/>
      <w:pPr>
        <w:ind w:left="2880" w:hanging="360"/>
      </w:pPr>
    </w:lvl>
    <w:lvl w:ilvl="4" w:tplc="BC06DF88" w:tentative="1">
      <w:start w:val="1"/>
      <w:numFmt w:val="lowerLetter"/>
      <w:lvlText w:val="%5."/>
      <w:lvlJc w:val="left"/>
      <w:pPr>
        <w:ind w:left="3600" w:hanging="360"/>
      </w:pPr>
    </w:lvl>
    <w:lvl w:ilvl="5" w:tplc="F5289414" w:tentative="1">
      <w:start w:val="1"/>
      <w:numFmt w:val="lowerRoman"/>
      <w:lvlText w:val="%6."/>
      <w:lvlJc w:val="right"/>
      <w:pPr>
        <w:ind w:left="4320" w:hanging="180"/>
      </w:pPr>
    </w:lvl>
    <w:lvl w:ilvl="6" w:tplc="2A6E3D18" w:tentative="1">
      <w:start w:val="1"/>
      <w:numFmt w:val="decimal"/>
      <w:lvlText w:val="%7."/>
      <w:lvlJc w:val="left"/>
      <w:pPr>
        <w:ind w:left="5040" w:hanging="360"/>
      </w:pPr>
    </w:lvl>
    <w:lvl w:ilvl="7" w:tplc="555C2F7E" w:tentative="1">
      <w:start w:val="1"/>
      <w:numFmt w:val="lowerLetter"/>
      <w:lvlText w:val="%8."/>
      <w:lvlJc w:val="left"/>
      <w:pPr>
        <w:ind w:left="5760" w:hanging="360"/>
      </w:pPr>
    </w:lvl>
    <w:lvl w:ilvl="8" w:tplc="63FC3146" w:tentative="1">
      <w:start w:val="1"/>
      <w:numFmt w:val="lowerRoman"/>
      <w:lvlText w:val="%9."/>
      <w:lvlJc w:val="right"/>
      <w:pPr>
        <w:ind w:left="6480" w:hanging="180"/>
      </w:pPr>
    </w:lvl>
  </w:abstractNum>
  <w:abstractNum w:abstractNumId="47" w15:restartNumberingAfterBreak="0">
    <w:nsid w:val="5D303DA5"/>
    <w:multiLevelType w:val="hybridMultilevel"/>
    <w:tmpl w:val="40EC1D1C"/>
    <w:lvl w:ilvl="0" w:tplc="E912DE6C">
      <w:start w:val="1"/>
      <w:numFmt w:val="bullet"/>
      <w:lvlText w:val="•"/>
      <w:lvlJc w:val="left"/>
      <w:pPr>
        <w:ind w:left="720" w:hanging="360"/>
      </w:pPr>
      <w:rPr>
        <w:rFonts w:ascii="Arial" w:hAnsi="Arial" w:hint="default"/>
        <w:b/>
        <w:color w:val="EE3B33"/>
      </w:rPr>
    </w:lvl>
    <w:lvl w:ilvl="1" w:tplc="67E65AF0">
      <w:start w:val="1"/>
      <w:numFmt w:val="bullet"/>
      <w:lvlText w:val=""/>
      <w:lvlJc w:val="left"/>
      <w:pPr>
        <w:ind w:left="1440" w:hanging="360"/>
      </w:pPr>
      <w:rPr>
        <w:rFonts w:ascii="Symbol" w:hAnsi="Symbol" w:hint="default"/>
        <w:color w:val="FF0000"/>
      </w:rPr>
    </w:lvl>
    <w:lvl w:ilvl="2" w:tplc="1B18D176" w:tentative="1">
      <w:start w:val="1"/>
      <w:numFmt w:val="bullet"/>
      <w:lvlText w:val=""/>
      <w:lvlJc w:val="left"/>
      <w:pPr>
        <w:ind w:left="2160" w:hanging="360"/>
      </w:pPr>
      <w:rPr>
        <w:rFonts w:ascii="Wingdings" w:hAnsi="Wingdings" w:hint="default"/>
      </w:rPr>
    </w:lvl>
    <w:lvl w:ilvl="3" w:tplc="38268B7C" w:tentative="1">
      <w:start w:val="1"/>
      <w:numFmt w:val="bullet"/>
      <w:lvlText w:val=""/>
      <w:lvlJc w:val="left"/>
      <w:pPr>
        <w:ind w:left="2880" w:hanging="360"/>
      </w:pPr>
      <w:rPr>
        <w:rFonts w:ascii="Symbol" w:hAnsi="Symbol" w:hint="default"/>
      </w:rPr>
    </w:lvl>
    <w:lvl w:ilvl="4" w:tplc="834A479E" w:tentative="1">
      <w:start w:val="1"/>
      <w:numFmt w:val="bullet"/>
      <w:lvlText w:val="o"/>
      <w:lvlJc w:val="left"/>
      <w:pPr>
        <w:ind w:left="3600" w:hanging="360"/>
      </w:pPr>
      <w:rPr>
        <w:rFonts w:ascii="Courier New" w:hAnsi="Courier New" w:cs="Courier New" w:hint="default"/>
      </w:rPr>
    </w:lvl>
    <w:lvl w:ilvl="5" w:tplc="C6CC254A" w:tentative="1">
      <w:start w:val="1"/>
      <w:numFmt w:val="bullet"/>
      <w:lvlText w:val=""/>
      <w:lvlJc w:val="left"/>
      <w:pPr>
        <w:ind w:left="4320" w:hanging="360"/>
      </w:pPr>
      <w:rPr>
        <w:rFonts w:ascii="Wingdings" w:hAnsi="Wingdings" w:hint="default"/>
      </w:rPr>
    </w:lvl>
    <w:lvl w:ilvl="6" w:tplc="028ACDBC" w:tentative="1">
      <w:start w:val="1"/>
      <w:numFmt w:val="bullet"/>
      <w:lvlText w:val=""/>
      <w:lvlJc w:val="left"/>
      <w:pPr>
        <w:ind w:left="5040" w:hanging="360"/>
      </w:pPr>
      <w:rPr>
        <w:rFonts w:ascii="Symbol" w:hAnsi="Symbol" w:hint="default"/>
      </w:rPr>
    </w:lvl>
    <w:lvl w:ilvl="7" w:tplc="3FECB434" w:tentative="1">
      <w:start w:val="1"/>
      <w:numFmt w:val="bullet"/>
      <w:lvlText w:val="o"/>
      <w:lvlJc w:val="left"/>
      <w:pPr>
        <w:ind w:left="5760" w:hanging="360"/>
      </w:pPr>
      <w:rPr>
        <w:rFonts w:ascii="Courier New" w:hAnsi="Courier New" w:cs="Courier New" w:hint="default"/>
      </w:rPr>
    </w:lvl>
    <w:lvl w:ilvl="8" w:tplc="B344D04A" w:tentative="1">
      <w:start w:val="1"/>
      <w:numFmt w:val="bullet"/>
      <w:lvlText w:val=""/>
      <w:lvlJc w:val="left"/>
      <w:pPr>
        <w:ind w:left="6480" w:hanging="360"/>
      </w:pPr>
      <w:rPr>
        <w:rFonts w:ascii="Wingdings" w:hAnsi="Wingdings" w:hint="default"/>
      </w:rPr>
    </w:lvl>
  </w:abstractNum>
  <w:abstractNum w:abstractNumId="48" w15:restartNumberingAfterBreak="0">
    <w:nsid w:val="5ED321B7"/>
    <w:multiLevelType w:val="hybridMultilevel"/>
    <w:tmpl w:val="46CC8CD6"/>
    <w:lvl w:ilvl="0" w:tplc="3396478A">
      <w:start w:val="1"/>
      <w:numFmt w:val="bullet"/>
      <w:lvlText w:val="•"/>
      <w:lvlJc w:val="left"/>
      <w:pPr>
        <w:ind w:left="720" w:hanging="360"/>
      </w:pPr>
      <w:rPr>
        <w:rFonts w:ascii="Arial" w:hAnsi="Arial" w:hint="default"/>
        <w:b/>
        <w:color w:val="EE3B33"/>
      </w:rPr>
    </w:lvl>
    <w:lvl w:ilvl="1" w:tplc="F796E6A0" w:tentative="1">
      <w:start w:val="1"/>
      <w:numFmt w:val="bullet"/>
      <w:lvlText w:val="o"/>
      <w:lvlJc w:val="left"/>
      <w:pPr>
        <w:ind w:left="1440" w:hanging="360"/>
      </w:pPr>
      <w:rPr>
        <w:rFonts w:ascii="Courier New" w:hAnsi="Courier New" w:cs="Courier New" w:hint="default"/>
      </w:rPr>
    </w:lvl>
    <w:lvl w:ilvl="2" w:tplc="0378587E" w:tentative="1">
      <w:start w:val="1"/>
      <w:numFmt w:val="bullet"/>
      <w:lvlText w:val=""/>
      <w:lvlJc w:val="left"/>
      <w:pPr>
        <w:ind w:left="2160" w:hanging="360"/>
      </w:pPr>
      <w:rPr>
        <w:rFonts w:ascii="Wingdings" w:hAnsi="Wingdings" w:hint="default"/>
      </w:rPr>
    </w:lvl>
    <w:lvl w:ilvl="3" w:tplc="5D749380" w:tentative="1">
      <w:start w:val="1"/>
      <w:numFmt w:val="bullet"/>
      <w:lvlText w:val=""/>
      <w:lvlJc w:val="left"/>
      <w:pPr>
        <w:ind w:left="2880" w:hanging="360"/>
      </w:pPr>
      <w:rPr>
        <w:rFonts w:ascii="Symbol" w:hAnsi="Symbol" w:hint="default"/>
      </w:rPr>
    </w:lvl>
    <w:lvl w:ilvl="4" w:tplc="0A04BEB8" w:tentative="1">
      <w:start w:val="1"/>
      <w:numFmt w:val="bullet"/>
      <w:lvlText w:val="o"/>
      <w:lvlJc w:val="left"/>
      <w:pPr>
        <w:ind w:left="3600" w:hanging="360"/>
      </w:pPr>
      <w:rPr>
        <w:rFonts w:ascii="Courier New" w:hAnsi="Courier New" w:cs="Courier New" w:hint="default"/>
      </w:rPr>
    </w:lvl>
    <w:lvl w:ilvl="5" w:tplc="2732203C" w:tentative="1">
      <w:start w:val="1"/>
      <w:numFmt w:val="bullet"/>
      <w:lvlText w:val=""/>
      <w:lvlJc w:val="left"/>
      <w:pPr>
        <w:ind w:left="4320" w:hanging="360"/>
      </w:pPr>
      <w:rPr>
        <w:rFonts w:ascii="Wingdings" w:hAnsi="Wingdings" w:hint="default"/>
      </w:rPr>
    </w:lvl>
    <w:lvl w:ilvl="6" w:tplc="EB8AA92E" w:tentative="1">
      <w:start w:val="1"/>
      <w:numFmt w:val="bullet"/>
      <w:lvlText w:val=""/>
      <w:lvlJc w:val="left"/>
      <w:pPr>
        <w:ind w:left="5040" w:hanging="360"/>
      </w:pPr>
      <w:rPr>
        <w:rFonts w:ascii="Symbol" w:hAnsi="Symbol" w:hint="default"/>
      </w:rPr>
    </w:lvl>
    <w:lvl w:ilvl="7" w:tplc="DC74EEF0" w:tentative="1">
      <w:start w:val="1"/>
      <w:numFmt w:val="bullet"/>
      <w:lvlText w:val="o"/>
      <w:lvlJc w:val="left"/>
      <w:pPr>
        <w:ind w:left="5760" w:hanging="360"/>
      </w:pPr>
      <w:rPr>
        <w:rFonts w:ascii="Courier New" w:hAnsi="Courier New" w:cs="Courier New" w:hint="default"/>
      </w:rPr>
    </w:lvl>
    <w:lvl w:ilvl="8" w:tplc="31FE4224" w:tentative="1">
      <w:start w:val="1"/>
      <w:numFmt w:val="bullet"/>
      <w:lvlText w:val=""/>
      <w:lvlJc w:val="left"/>
      <w:pPr>
        <w:ind w:left="6480" w:hanging="360"/>
      </w:pPr>
      <w:rPr>
        <w:rFonts w:ascii="Wingdings" w:hAnsi="Wingdings" w:hint="default"/>
      </w:rPr>
    </w:lvl>
  </w:abstractNum>
  <w:abstractNum w:abstractNumId="49" w15:restartNumberingAfterBreak="0">
    <w:nsid w:val="5F5A5524"/>
    <w:multiLevelType w:val="hybridMultilevel"/>
    <w:tmpl w:val="3FA863E4"/>
    <w:lvl w:ilvl="0" w:tplc="539A9B48">
      <w:start w:val="1"/>
      <w:numFmt w:val="bullet"/>
      <w:lvlText w:val=""/>
      <w:lvlJc w:val="left"/>
      <w:pPr>
        <w:ind w:left="720" w:hanging="360"/>
      </w:pPr>
      <w:rPr>
        <w:rFonts w:ascii="Symbol" w:hAnsi="Symbol" w:hint="default"/>
      </w:rPr>
    </w:lvl>
    <w:lvl w:ilvl="1" w:tplc="88FEEE4E" w:tentative="1">
      <w:start w:val="1"/>
      <w:numFmt w:val="bullet"/>
      <w:lvlText w:val="o"/>
      <w:lvlJc w:val="left"/>
      <w:pPr>
        <w:ind w:left="1440" w:hanging="360"/>
      </w:pPr>
      <w:rPr>
        <w:rFonts w:ascii="Courier New" w:hAnsi="Courier New" w:cs="Courier New" w:hint="default"/>
      </w:rPr>
    </w:lvl>
    <w:lvl w:ilvl="2" w:tplc="A4E0B4BE" w:tentative="1">
      <w:start w:val="1"/>
      <w:numFmt w:val="bullet"/>
      <w:lvlText w:val=""/>
      <w:lvlJc w:val="left"/>
      <w:pPr>
        <w:ind w:left="2160" w:hanging="360"/>
      </w:pPr>
      <w:rPr>
        <w:rFonts w:ascii="Wingdings" w:hAnsi="Wingdings" w:hint="default"/>
      </w:rPr>
    </w:lvl>
    <w:lvl w:ilvl="3" w:tplc="5096FAB8" w:tentative="1">
      <w:start w:val="1"/>
      <w:numFmt w:val="bullet"/>
      <w:lvlText w:val=""/>
      <w:lvlJc w:val="left"/>
      <w:pPr>
        <w:ind w:left="2880" w:hanging="360"/>
      </w:pPr>
      <w:rPr>
        <w:rFonts w:ascii="Symbol" w:hAnsi="Symbol" w:hint="default"/>
      </w:rPr>
    </w:lvl>
    <w:lvl w:ilvl="4" w:tplc="FCC24836" w:tentative="1">
      <w:start w:val="1"/>
      <w:numFmt w:val="bullet"/>
      <w:lvlText w:val="o"/>
      <w:lvlJc w:val="left"/>
      <w:pPr>
        <w:ind w:left="3600" w:hanging="360"/>
      </w:pPr>
      <w:rPr>
        <w:rFonts w:ascii="Courier New" w:hAnsi="Courier New" w:cs="Courier New" w:hint="default"/>
      </w:rPr>
    </w:lvl>
    <w:lvl w:ilvl="5" w:tplc="A984C246" w:tentative="1">
      <w:start w:val="1"/>
      <w:numFmt w:val="bullet"/>
      <w:lvlText w:val=""/>
      <w:lvlJc w:val="left"/>
      <w:pPr>
        <w:ind w:left="4320" w:hanging="360"/>
      </w:pPr>
      <w:rPr>
        <w:rFonts w:ascii="Wingdings" w:hAnsi="Wingdings" w:hint="default"/>
      </w:rPr>
    </w:lvl>
    <w:lvl w:ilvl="6" w:tplc="706A1956" w:tentative="1">
      <w:start w:val="1"/>
      <w:numFmt w:val="bullet"/>
      <w:lvlText w:val=""/>
      <w:lvlJc w:val="left"/>
      <w:pPr>
        <w:ind w:left="5040" w:hanging="360"/>
      </w:pPr>
      <w:rPr>
        <w:rFonts w:ascii="Symbol" w:hAnsi="Symbol" w:hint="default"/>
      </w:rPr>
    </w:lvl>
    <w:lvl w:ilvl="7" w:tplc="7EF636A8" w:tentative="1">
      <w:start w:val="1"/>
      <w:numFmt w:val="bullet"/>
      <w:lvlText w:val="o"/>
      <w:lvlJc w:val="left"/>
      <w:pPr>
        <w:ind w:left="5760" w:hanging="360"/>
      </w:pPr>
      <w:rPr>
        <w:rFonts w:ascii="Courier New" w:hAnsi="Courier New" w:cs="Courier New" w:hint="default"/>
      </w:rPr>
    </w:lvl>
    <w:lvl w:ilvl="8" w:tplc="1214E0B2" w:tentative="1">
      <w:start w:val="1"/>
      <w:numFmt w:val="bullet"/>
      <w:lvlText w:val=""/>
      <w:lvlJc w:val="left"/>
      <w:pPr>
        <w:ind w:left="6480" w:hanging="360"/>
      </w:pPr>
      <w:rPr>
        <w:rFonts w:ascii="Wingdings" w:hAnsi="Wingdings" w:hint="default"/>
      </w:rPr>
    </w:lvl>
  </w:abstractNum>
  <w:abstractNum w:abstractNumId="50" w15:restartNumberingAfterBreak="0">
    <w:nsid w:val="604E4EEE"/>
    <w:multiLevelType w:val="hybridMultilevel"/>
    <w:tmpl w:val="B468A0B2"/>
    <w:lvl w:ilvl="0" w:tplc="9ED83486">
      <w:start w:val="1"/>
      <w:numFmt w:val="decimal"/>
      <w:lvlText w:val="%1."/>
      <w:lvlJc w:val="left"/>
      <w:pPr>
        <w:ind w:left="720" w:hanging="360"/>
      </w:pPr>
      <w:rPr>
        <w:rFonts w:hint="default"/>
      </w:rPr>
    </w:lvl>
    <w:lvl w:ilvl="1" w:tplc="44D04A22" w:tentative="1">
      <w:start w:val="1"/>
      <w:numFmt w:val="lowerLetter"/>
      <w:lvlText w:val="%2."/>
      <w:lvlJc w:val="left"/>
      <w:pPr>
        <w:ind w:left="1440" w:hanging="360"/>
      </w:pPr>
    </w:lvl>
    <w:lvl w:ilvl="2" w:tplc="6A0A9A24" w:tentative="1">
      <w:start w:val="1"/>
      <w:numFmt w:val="lowerRoman"/>
      <w:lvlText w:val="%3."/>
      <w:lvlJc w:val="right"/>
      <w:pPr>
        <w:ind w:left="2160" w:hanging="180"/>
      </w:pPr>
    </w:lvl>
    <w:lvl w:ilvl="3" w:tplc="FD6017B8" w:tentative="1">
      <w:start w:val="1"/>
      <w:numFmt w:val="decimal"/>
      <w:lvlText w:val="%4."/>
      <w:lvlJc w:val="left"/>
      <w:pPr>
        <w:ind w:left="2880" w:hanging="360"/>
      </w:pPr>
    </w:lvl>
    <w:lvl w:ilvl="4" w:tplc="3ED622B0" w:tentative="1">
      <w:start w:val="1"/>
      <w:numFmt w:val="lowerLetter"/>
      <w:lvlText w:val="%5."/>
      <w:lvlJc w:val="left"/>
      <w:pPr>
        <w:ind w:left="3600" w:hanging="360"/>
      </w:pPr>
    </w:lvl>
    <w:lvl w:ilvl="5" w:tplc="1C682C18" w:tentative="1">
      <w:start w:val="1"/>
      <w:numFmt w:val="lowerRoman"/>
      <w:lvlText w:val="%6."/>
      <w:lvlJc w:val="right"/>
      <w:pPr>
        <w:ind w:left="4320" w:hanging="180"/>
      </w:pPr>
    </w:lvl>
    <w:lvl w:ilvl="6" w:tplc="18605DC0" w:tentative="1">
      <w:start w:val="1"/>
      <w:numFmt w:val="decimal"/>
      <w:lvlText w:val="%7."/>
      <w:lvlJc w:val="left"/>
      <w:pPr>
        <w:ind w:left="5040" w:hanging="360"/>
      </w:pPr>
    </w:lvl>
    <w:lvl w:ilvl="7" w:tplc="F468DC7C" w:tentative="1">
      <w:start w:val="1"/>
      <w:numFmt w:val="lowerLetter"/>
      <w:lvlText w:val="%8."/>
      <w:lvlJc w:val="left"/>
      <w:pPr>
        <w:ind w:left="5760" w:hanging="360"/>
      </w:pPr>
    </w:lvl>
    <w:lvl w:ilvl="8" w:tplc="06A66236" w:tentative="1">
      <w:start w:val="1"/>
      <w:numFmt w:val="lowerRoman"/>
      <w:lvlText w:val="%9."/>
      <w:lvlJc w:val="right"/>
      <w:pPr>
        <w:ind w:left="6480" w:hanging="180"/>
      </w:pPr>
    </w:lvl>
  </w:abstractNum>
  <w:abstractNum w:abstractNumId="51" w15:restartNumberingAfterBreak="0">
    <w:nsid w:val="622A2CC0"/>
    <w:multiLevelType w:val="hybridMultilevel"/>
    <w:tmpl w:val="E586E61A"/>
    <w:lvl w:ilvl="0" w:tplc="0A2EF566">
      <w:start w:val="1"/>
      <w:numFmt w:val="bullet"/>
      <w:lvlText w:val="•"/>
      <w:lvlJc w:val="left"/>
      <w:pPr>
        <w:ind w:left="2914" w:hanging="360"/>
      </w:pPr>
      <w:rPr>
        <w:rFonts w:ascii="Arial" w:hAnsi="Arial" w:hint="default"/>
        <w:b/>
        <w:color w:val="EE3B33"/>
      </w:rPr>
    </w:lvl>
    <w:lvl w:ilvl="1" w:tplc="CE9270B0">
      <w:start w:val="1"/>
      <w:numFmt w:val="bullet"/>
      <w:lvlText w:val="o"/>
      <w:lvlJc w:val="left"/>
      <w:pPr>
        <w:ind w:left="2292" w:hanging="360"/>
      </w:pPr>
      <w:rPr>
        <w:rFonts w:ascii="Courier New" w:hAnsi="Courier New" w:cs="Courier New" w:hint="default"/>
      </w:rPr>
    </w:lvl>
    <w:lvl w:ilvl="2" w:tplc="7CC88D02" w:tentative="1">
      <w:start w:val="1"/>
      <w:numFmt w:val="bullet"/>
      <w:lvlText w:val=""/>
      <w:lvlJc w:val="left"/>
      <w:pPr>
        <w:ind w:left="3012" w:hanging="360"/>
      </w:pPr>
      <w:rPr>
        <w:rFonts w:ascii="Wingdings" w:hAnsi="Wingdings" w:hint="default"/>
      </w:rPr>
    </w:lvl>
    <w:lvl w:ilvl="3" w:tplc="2280FA02" w:tentative="1">
      <w:start w:val="1"/>
      <w:numFmt w:val="bullet"/>
      <w:lvlText w:val=""/>
      <w:lvlJc w:val="left"/>
      <w:pPr>
        <w:ind w:left="3732" w:hanging="360"/>
      </w:pPr>
      <w:rPr>
        <w:rFonts w:ascii="Symbol" w:hAnsi="Symbol" w:hint="default"/>
      </w:rPr>
    </w:lvl>
    <w:lvl w:ilvl="4" w:tplc="D12E48CC" w:tentative="1">
      <w:start w:val="1"/>
      <w:numFmt w:val="bullet"/>
      <w:lvlText w:val="o"/>
      <w:lvlJc w:val="left"/>
      <w:pPr>
        <w:ind w:left="4452" w:hanging="360"/>
      </w:pPr>
      <w:rPr>
        <w:rFonts w:ascii="Courier New" w:hAnsi="Courier New" w:cs="Courier New" w:hint="default"/>
      </w:rPr>
    </w:lvl>
    <w:lvl w:ilvl="5" w:tplc="1EE49264" w:tentative="1">
      <w:start w:val="1"/>
      <w:numFmt w:val="bullet"/>
      <w:lvlText w:val=""/>
      <w:lvlJc w:val="left"/>
      <w:pPr>
        <w:ind w:left="5172" w:hanging="360"/>
      </w:pPr>
      <w:rPr>
        <w:rFonts w:ascii="Wingdings" w:hAnsi="Wingdings" w:hint="default"/>
      </w:rPr>
    </w:lvl>
    <w:lvl w:ilvl="6" w:tplc="86B654A6" w:tentative="1">
      <w:start w:val="1"/>
      <w:numFmt w:val="bullet"/>
      <w:lvlText w:val=""/>
      <w:lvlJc w:val="left"/>
      <w:pPr>
        <w:ind w:left="5892" w:hanging="360"/>
      </w:pPr>
      <w:rPr>
        <w:rFonts w:ascii="Symbol" w:hAnsi="Symbol" w:hint="default"/>
      </w:rPr>
    </w:lvl>
    <w:lvl w:ilvl="7" w:tplc="C248F3DC" w:tentative="1">
      <w:start w:val="1"/>
      <w:numFmt w:val="bullet"/>
      <w:lvlText w:val="o"/>
      <w:lvlJc w:val="left"/>
      <w:pPr>
        <w:ind w:left="6612" w:hanging="360"/>
      </w:pPr>
      <w:rPr>
        <w:rFonts w:ascii="Courier New" w:hAnsi="Courier New" w:cs="Courier New" w:hint="default"/>
      </w:rPr>
    </w:lvl>
    <w:lvl w:ilvl="8" w:tplc="FCF880D4" w:tentative="1">
      <w:start w:val="1"/>
      <w:numFmt w:val="bullet"/>
      <w:lvlText w:val=""/>
      <w:lvlJc w:val="left"/>
      <w:pPr>
        <w:ind w:left="7332" w:hanging="360"/>
      </w:pPr>
      <w:rPr>
        <w:rFonts w:ascii="Wingdings" w:hAnsi="Wingdings" w:hint="default"/>
      </w:rPr>
    </w:lvl>
  </w:abstractNum>
  <w:abstractNum w:abstractNumId="52" w15:restartNumberingAfterBreak="0">
    <w:nsid w:val="637011D1"/>
    <w:multiLevelType w:val="multilevel"/>
    <w:tmpl w:val="A530BCEC"/>
    <w:styleLink w:val="Multi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53" w15:restartNumberingAfterBreak="0">
    <w:nsid w:val="649F7E59"/>
    <w:multiLevelType w:val="hybridMultilevel"/>
    <w:tmpl w:val="C090E0F4"/>
    <w:lvl w:ilvl="0" w:tplc="24DA2848">
      <w:start w:val="1"/>
      <w:numFmt w:val="bullet"/>
      <w:lvlText w:val=""/>
      <w:lvlJc w:val="left"/>
      <w:pPr>
        <w:ind w:left="720" w:hanging="360"/>
      </w:pPr>
      <w:rPr>
        <w:rFonts w:ascii="Symbol" w:hAnsi="Symbol" w:hint="default"/>
      </w:rPr>
    </w:lvl>
    <w:lvl w:ilvl="1" w:tplc="A4F8370E">
      <w:start w:val="1"/>
      <w:numFmt w:val="bullet"/>
      <w:lvlText w:val="o"/>
      <w:lvlJc w:val="left"/>
      <w:pPr>
        <w:ind w:left="1440" w:hanging="360"/>
      </w:pPr>
      <w:rPr>
        <w:rFonts w:ascii="Courier New" w:hAnsi="Courier New" w:cs="Courier New" w:hint="default"/>
      </w:rPr>
    </w:lvl>
    <w:lvl w:ilvl="2" w:tplc="6CC8CBEE">
      <w:start w:val="1"/>
      <w:numFmt w:val="bullet"/>
      <w:lvlText w:val=""/>
      <w:lvlJc w:val="left"/>
      <w:pPr>
        <w:ind w:left="2160" w:hanging="360"/>
      </w:pPr>
      <w:rPr>
        <w:rFonts w:ascii="Wingdings" w:hAnsi="Wingdings" w:hint="default"/>
      </w:rPr>
    </w:lvl>
    <w:lvl w:ilvl="3" w:tplc="E05A83FE">
      <w:start w:val="1"/>
      <w:numFmt w:val="bullet"/>
      <w:lvlText w:val=""/>
      <w:lvlJc w:val="left"/>
      <w:pPr>
        <w:ind w:left="2880" w:hanging="360"/>
      </w:pPr>
      <w:rPr>
        <w:rFonts w:ascii="Symbol" w:hAnsi="Symbol" w:hint="default"/>
      </w:rPr>
    </w:lvl>
    <w:lvl w:ilvl="4" w:tplc="3E36F932">
      <w:start w:val="1"/>
      <w:numFmt w:val="bullet"/>
      <w:lvlText w:val="o"/>
      <w:lvlJc w:val="left"/>
      <w:pPr>
        <w:ind w:left="3600" w:hanging="360"/>
      </w:pPr>
      <w:rPr>
        <w:rFonts w:ascii="Courier New" w:hAnsi="Courier New" w:cs="Courier New" w:hint="default"/>
      </w:rPr>
    </w:lvl>
    <w:lvl w:ilvl="5" w:tplc="A0C4248C">
      <w:start w:val="1"/>
      <w:numFmt w:val="bullet"/>
      <w:lvlText w:val=""/>
      <w:lvlJc w:val="left"/>
      <w:pPr>
        <w:ind w:left="4320" w:hanging="360"/>
      </w:pPr>
      <w:rPr>
        <w:rFonts w:ascii="Wingdings" w:hAnsi="Wingdings" w:hint="default"/>
      </w:rPr>
    </w:lvl>
    <w:lvl w:ilvl="6" w:tplc="6E1A5D7E">
      <w:start w:val="1"/>
      <w:numFmt w:val="bullet"/>
      <w:lvlText w:val=""/>
      <w:lvlJc w:val="left"/>
      <w:pPr>
        <w:ind w:left="5040" w:hanging="360"/>
      </w:pPr>
      <w:rPr>
        <w:rFonts w:ascii="Symbol" w:hAnsi="Symbol" w:hint="default"/>
      </w:rPr>
    </w:lvl>
    <w:lvl w:ilvl="7" w:tplc="3C04CE58">
      <w:start w:val="1"/>
      <w:numFmt w:val="bullet"/>
      <w:lvlText w:val="o"/>
      <w:lvlJc w:val="left"/>
      <w:pPr>
        <w:ind w:left="5760" w:hanging="360"/>
      </w:pPr>
      <w:rPr>
        <w:rFonts w:ascii="Courier New" w:hAnsi="Courier New" w:cs="Courier New" w:hint="default"/>
      </w:rPr>
    </w:lvl>
    <w:lvl w:ilvl="8" w:tplc="930E130E">
      <w:start w:val="1"/>
      <w:numFmt w:val="bullet"/>
      <w:lvlText w:val=""/>
      <w:lvlJc w:val="left"/>
      <w:pPr>
        <w:ind w:left="6480" w:hanging="360"/>
      </w:pPr>
      <w:rPr>
        <w:rFonts w:ascii="Wingdings" w:hAnsi="Wingdings" w:hint="default"/>
      </w:rPr>
    </w:lvl>
  </w:abstractNum>
  <w:abstractNum w:abstractNumId="54" w15:restartNumberingAfterBreak="0">
    <w:nsid w:val="65640AAE"/>
    <w:multiLevelType w:val="hybridMultilevel"/>
    <w:tmpl w:val="9C7810AA"/>
    <w:lvl w:ilvl="0" w:tplc="8D2A1628">
      <w:numFmt w:val="bullet"/>
      <w:lvlText w:val="-"/>
      <w:lvlJc w:val="left"/>
      <w:pPr>
        <w:ind w:left="720" w:hanging="360"/>
      </w:pPr>
      <w:rPr>
        <w:rFonts w:ascii="Calibri" w:eastAsia="Calibri" w:hAnsi="Calibri" w:cs="Times New Roman" w:hint="default"/>
      </w:rPr>
    </w:lvl>
    <w:lvl w:ilvl="1" w:tplc="4918AD00" w:tentative="1">
      <w:start w:val="1"/>
      <w:numFmt w:val="bullet"/>
      <w:lvlText w:val="o"/>
      <w:lvlJc w:val="left"/>
      <w:pPr>
        <w:ind w:left="1440" w:hanging="360"/>
      </w:pPr>
      <w:rPr>
        <w:rFonts w:ascii="Courier New" w:hAnsi="Courier New" w:cs="Courier New" w:hint="default"/>
      </w:rPr>
    </w:lvl>
    <w:lvl w:ilvl="2" w:tplc="81CCF576" w:tentative="1">
      <w:start w:val="1"/>
      <w:numFmt w:val="bullet"/>
      <w:lvlText w:val=""/>
      <w:lvlJc w:val="left"/>
      <w:pPr>
        <w:ind w:left="2160" w:hanging="360"/>
      </w:pPr>
      <w:rPr>
        <w:rFonts w:ascii="Wingdings" w:hAnsi="Wingdings" w:hint="default"/>
      </w:rPr>
    </w:lvl>
    <w:lvl w:ilvl="3" w:tplc="4D2C09A0" w:tentative="1">
      <w:start w:val="1"/>
      <w:numFmt w:val="bullet"/>
      <w:lvlText w:val=""/>
      <w:lvlJc w:val="left"/>
      <w:pPr>
        <w:ind w:left="2880" w:hanging="360"/>
      </w:pPr>
      <w:rPr>
        <w:rFonts w:ascii="Symbol" w:hAnsi="Symbol" w:hint="default"/>
      </w:rPr>
    </w:lvl>
    <w:lvl w:ilvl="4" w:tplc="8F86AE7C" w:tentative="1">
      <w:start w:val="1"/>
      <w:numFmt w:val="bullet"/>
      <w:lvlText w:val="o"/>
      <w:lvlJc w:val="left"/>
      <w:pPr>
        <w:ind w:left="3600" w:hanging="360"/>
      </w:pPr>
      <w:rPr>
        <w:rFonts w:ascii="Courier New" w:hAnsi="Courier New" w:cs="Courier New" w:hint="default"/>
      </w:rPr>
    </w:lvl>
    <w:lvl w:ilvl="5" w:tplc="3ADC6E86" w:tentative="1">
      <w:start w:val="1"/>
      <w:numFmt w:val="bullet"/>
      <w:lvlText w:val=""/>
      <w:lvlJc w:val="left"/>
      <w:pPr>
        <w:ind w:left="4320" w:hanging="360"/>
      </w:pPr>
      <w:rPr>
        <w:rFonts w:ascii="Wingdings" w:hAnsi="Wingdings" w:hint="default"/>
      </w:rPr>
    </w:lvl>
    <w:lvl w:ilvl="6" w:tplc="7B6A3486" w:tentative="1">
      <w:start w:val="1"/>
      <w:numFmt w:val="bullet"/>
      <w:lvlText w:val=""/>
      <w:lvlJc w:val="left"/>
      <w:pPr>
        <w:ind w:left="5040" w:hanging="360"/>
      </w:pPr>
      <w:rPr>
        <w:rFonts w:ascii="Symbol" w:hAnsi="Symbol" w:hint="default"/>
      </w:rPr>
    </w:lvl>
    <w:lvl w:ilvl="7" w:tplc="50C291F2" w:tentative="1">
      <w:start w:val="1"/>
      <w:numFmt w:val="bullet"/>
      <w:lvlText w:val="o"/>
      <w:lvlJc w:val="left"/>
      <w:pPr>
        <w:ind w:left="5760" w:hanging="360"/>
      </w:pPr>
      <w:rPr>
        <w:rFonts w:ascii="Courier New" w:hAnsi="Courier New" w:cs="Courier New" w:hint="default"/>
      </w:rPr>
    </w:lvl>
    <w:lvl w:ilvl="8" w:tplc="5490699E" w:tentative="1">
      <w:start w:val="1"/>
      <w:numFmt w:val="bullet"/>
      <w:lvlText w:val=""/>
      <w:lvlJc w:val="left"/>
      <w:pPr>
        <w:ind w:left="6480" w:hanging="360"/>
      </w:pPr>
      <w:rPr>
        <w:rFonts w:ascii="Wingdings" w:hAnsi="Wingdings" w:hint="default"/>
      </w:rPr>
    </w:lvl>
  </w:abstractNum>
  <w:abstractNum w:abstractNumId="55" w15:restartNumberingAfterBreak="0">
    <w:nsid w:val="674B7550"/>
    <w:multiLevelType w:val="hybridMultilevel"/>
    <w:tmpl w:val="B0C874D2"/>
    <w:lvl w:ilvl="0" w:tplc="3342F6B6">
      <w:start w:val="1"/>
      <w:numFmt w:val="bullet"/>
      <w:lvlText w:val=""/>
      <w:lvlJc w:val="left"/>
      <w:pPr>
        <w:ind w:left="720" w:hanging="360"/>
      </w:pPr>
      <w:rPr>
        <w:rFonts w:ascii="Symbol" w:hAnsi="Symbol" w:hint="default"/>
      </w:rPr>
    </w:lvl>
    <w:lvl w:ilvl="1" w:tplc="6A42D4AE" w:tentative="1">
      <w:start w:val="1"/>
      <w:numFmt w:val="bullet"/>
      <w:lvlText w:val="o"/>
      <w:lvlJc w:val="left"/>
      <w:pPr>
        <w:ind w:left="1440" w:hanging="360"/>
      </w:pPr>
      <w:rPr>
        <w:rFonts w:ascii="Courier New" w:hAnsi="Courier New" w:cs="Courier New" w:hint="default"/>
      </w:rPr>
    </w:lvl>
    <w:lvl w:ilvl="2" w:tplc="D68A10B0" w:tentative="1">
      <w:start w:val="1"/>
      <w:numFmt w:val="bullet"/>
      <w:lvlText w:val=""/>
      <w:lvlJc w:val="left"/>
      <w:pPr>
        <w:ind w:left="2160" w:hanging="360"/>
      </w:pPr>
      <w:rPr>
        <w:rFonts w:ascii="Wingdings" w:hAnsi="Wingdings" w:hint="default"/>
      </w:rPr>
    </w:lvl>
    <w:lvl w:ilvl="3" w:tplc="845EA4AC" w:tentative="1">
      <w:start w:val="1"/>
      <w:numFmt w:val="bullet"/>
      <w:lvlText w:val=""/>
      <w:lvlJc w:val="left"/>
      <w:pPr>
        <w:ind w:left="2880" w:hanging="360"/>
      </w:pPr>
      <w:rPr>
        <w:rFonts w:ascii="Symbol" w:hAnsi="Symbol" w:hint="default"/>
      </w:rPr>
    </w:lvl>
    <w:lvl w:ilvl="4" w:tplc="E05CD28C" w:tentative="1">
      <w:start w:val="1"/>
      <w:numFmt w:val="bullet"/>
      <w:lvlText w:val="o"/>
      <w:lvlJc w:val="left"/>
      <w:pPr>
        <w:ind w:left="3600" w:hanging="360"/>
      </w:pPr>
      <w:rPr>
        <w:rFonts w:ascii="Courier New" w:hAnsi="Courier New" w:cs="Courier New" w:hint="default"/>
      </w:rPr>
    </w:lvl>
    <w:lvl w:ilvl="5" w:tplc="F88CAF44" w:tentative="1">
      <w:start w:val="1"/>
      <w:numFmt w:val="bullet"/>
      <w:lvlText w:val=""/>
      <w:lvlJc w:val="left"/>
      <w:pPr>
        <w:ind w:left="4320" w:hanging="360"/>
      </w:pPr>
      <w:rPr>
        <w:rFonts w:ascii="Wingdings" w:hAnsi="Wingdings" w:hint="default"/>
      </w:rPr>
    </w:lvl>
    <w:lvl w:ilvl="6" w:tplc="6804FF1A" w:tentative="1">
      <w:start w:val="1"/>
      <w:numFmt w:val="bullet"/>
      <w:lvlText w:val=""/>
      <w:lvlJc w:val="left"/>
      <w:pPr>
        <w:ind w:left="5040" w:hanging="360"/>
      </w:pPr>
      <w:rPr>
        <w:rFonts w:ascii="Symbol" w:hAnsi="Symbol" w:hint="default"/>
      </w:rPr>
    </w:lvl>
    <w:lvl w:ilvl="7" w:tplc="51A6C398" w:tentative="1">
      <w:start w:val="1"/>
      <w:numFmt w:val="bullet"/>
      <w:lvlText w:val="o"/>
      <w:lvlJc w:val="left"/>
      <w:pPr>
        <w:ind w:left="5760" w:hanging="360"/>
      </w:pPr>
      <w:rPr>
        <w:rFonts w:ascii="Courier New" w:hAnsi="Courier New" w:cs="Courier New" w:hint="default"/>
      </w:rPr>
    </w:lvl>
    <w:lvl w:ilvl="8" w:tplc="3FFAD600" w:tentative="1">
      <w:start w:val="1"/>
      <w:numFmt w:val="bullet"/>
      <w:lvlText w:val=""/>
      <w:lvlJc w:val="left"/>
      <w:pPr>
        <w:ind w:left="6480" w:hanging="360"/>
      </w:pPr>
      <w:rPr>
        <w:rFonts w:ascii="Wingdings" w:hAnsi="Wingdings" w:hint="default"/>
      </w:rPr>
    </w:lvl>
  </w:abstractNum>
  <w:abstractNum w:abstractNumId="56" w15:restartNumberingAfterBreak="0">
    <w:nsid w:val="67BB41C5"/>
    <w:multiLevelType w:val="hybridMultilevel"/>
    <w:tmpl w:val="E1645F74"/>
    <w:lvl w:ilvl="0" w:tplc="9624823A">
      <w:start w:val="1"/>
      <w:numFmt w:val="bullet"/>
      <w:lvlText w:val="•"/>
      <w:lvlJc w:val="left"/>
      <w:pPr>
        <w:ind w:left="720" w:hanging="360"/>
      </w:pPr>
      <w:rPr>
        <w:rFonts w:ascii="Arial" w:hAnsi="Arial" w:hint="default"/>
        <w:b/>
        <w:color w:val="EE3B33"/>
      </w:rPr>
    </w:lvl>
    <w:lvl w:ilvl="1" w:tplc="52DAD296">
      <w:start w:val="1"/>
      <w:numFmt w:val="bullet"/>
      <w:lvlText w:val="o"/>
      <w:lvlJc w:val="left"/>
      <w:pPr>
        <w:ind w:left="1440" w:hanging="360"/>
      </w:pPr>
      <w:rPr>
        <w:rFonts w:ascii="Courier New" w:hAnsi="Courier New" w:cs="Courier New" w:hint="default"/>
      </w:rPr>
    </w:lvl>
    <w:lvl w:ilvl="2" w:tplc="6DA6D550" w:tentative="1">
      <w:start w:val="1"/>
      <w:numFmt w:val="bullet"/>
      <w:lvlText w:val=""/>
      <w:lvlJc w:val="left"/>
      <w:pPr>
        <w:ind w:left="2160" w:hanging="360"/>
      </w:pPr>
      <w:rPr>
        <w:rFonts w:ascii="Wingdings" w:hAnsi="Wingdings" w:hint="default"/>
      </w:rPr>
    </w:lvl>
    <w:lvl w:ilvl="3" w:tplc="EC8A0774" w:tentative="1">
      <w:start w:val="1"/>
      <w:numFmt w:val="bullet"/>
      <w:lvlText w:val=""/>
      <w:lvlJc w:val="left"/>
      <w:pPr>
        <w:ind w:left="2880" w:hanging="360"/>
      </w:pPr>
      <w:rPr>
        <w:rFonts w:ascii="Symbol" w:hAnsi="Symbol" w:hint="default"/>
      </w:rPr>
    </w:lvl>
    <w:lvl w:ilvl="4" w:tplc="5978B05C" w:tentative="1">
      <w:start w:val="1"/>
      <w:numFmt w:val="bullet"/>
      <w:lvlText w:val="o"/>
      <w:lvlJc w:val="left"/>
      <w:pPr>
        <w:ind w:left="3600" w:hanging="360"/>
      </w:pPr>
      <w:rPr>
        <w:rFonts w:ascii="Courier New" w:hAnsi="Courier New" w:cs="Courier New" w:hint="default"/>
      </w:rPr>
    </w:lvl>
    <w:lvl w:ilvl="5" w:tplc="3F762488" w:tentative="1">
      <w:start w:val="1"/>
      <w:numFmt w:val="bullet"/>
      <w:lvlText w:val=""/>
      <w:lvlJc w:val="left"/>
      <w:pPr>
        <w:ind w:left="4320" w:hanging="360"/>
      </w:pPr>
      <w:rPr>
        <w:rFonts w:ascii="Wingdings" w:hAnsi="Wingdings" w:hint="default"/>
      </w:rPr>
    </w:lvl>
    <w:lvl w:ilvl="6" w:tplc="C9ECF5BE" w:tentative="1">
      <w:start w:val="1"/>
      <w:numFmt w:val="bullet"/>
      <w:lvlText w:val=""/>
      <w:lvlJc w:val="left"/>
      <w:pPr>
        <w:ind w:left="5040" w:hanging="360"/>
      </w:pPr>
      <w:rPr>
        <w:rFonts w:ascii="Symbol" w:hAnsi="Symbol" w:hint="default"/>
      </w:rPr>
    </w:lvl>
    <w:lvl w:ilvl="7" w:tplc="0DF4AD10" w:tentative="1">
      <w:start w:val="1"/>
      <w:numFmt w:val="bullet"/>
      <w:lvlText w:val="o"/>
      <w:lvlJc w:val="left"/>
      <w:pPr>
        <w:ind w:left="5760" w:hanging="360"/>
      </w:pPr>
      <w:rPr>
        <w:rFonts w:ascii="Courier New" w:hAnsi="Courier New" w:cs="Courier New" w:hint="default"/>
      </w:rPr>
    </w:lvl>
    <w:lvl w:ilvl="8" w:tplc="CC5A39F8" w:tentative="1">
      <w:start w:val="1"/>
      <w:numFmt w:val="bullet"/>
      <w:lvlText w:val=""/>
      <w:lvlJc w:val="left"/>
      <w:pPr>
        <w:ind w:left="6480" w:hanging="360"/>
      </w:pPr>
      <w:rPr>
        <w:rFonts w:ascii="Wingdings" w:hAnsi="Wingdings" w:hint="default"/>
      </w:rPr>
    </w:lvl>
  </w:abstractNum>
  <w:abstractNum w:abstractNumId="57" w15:restartNumberingAfterBreak="0">
    <w:nsid w:val="6A2F4E89"/>
    <w:multiLevelType w:val="hybridMultilevel"/>
    <w:tmpl w:val="27903D5C"/>
    <w:lvl w:ilvl="0" w:tplc="6C22BEC8">
      <w:start w:val="1"/>
      <w:numFmt w:val="bullet"/>
      <w:lvlText w:val=""/>
      <w:lvlJc w:val="left"/>
      <w:pPr>
        <w:ind w:left="720" w:hanging="360"/>
      </w:pPr>
      <w:rPr>
        <w:rFonts w:ascii="Symbol" w:hAnsi="Symbol" w:hint="default"/>
      </w:rPr>
    </w:lvl>
    <w:lvl w:ilvl="1" w:tplc="9A7878B4" w:tentative="1">
      <w:start w:val="1"/>
      <w:numFmt w:val="bullet"/>
      <w:lvlText w:val="o"/>
      <w:lvlJc w:val="left"/>
      <w:pPr>
        <w:ind w:left="1440" w:hanging="360"/>
      </w:pPr>
      <w:rPr>
        <w:rFonts w:ascii="Courier New" w:hAnsi="Courier New" w:cs="Courier New" w:hint="default"/>
      </w:rPr>
    </w:lvl>
    <w:lvl w:ilvl="2" w:tplc="1B4ED5D6" w:tentative="1">
      <w:start w:val="1"/>
      <w:numFmt w:val="bullet"/>
      <w:lvlText w:val=""/>
      <w:lvlJc w:val="left"/>
      <w:pPr>
        <w:ind w:left="2160" w:hanging="360"/>
      </w:pPr>
      <w:rPr>
        <w:rFonts w:ascii="Wingdings" w:hAnsi="Wingdings" w:hint="default"/>
      </w:rPr>
    </w:lvl>
    <w:lvl w:ilvl="3" w:tplc="0B228316" w:tentative="1">
      <w:start w:val="1"/>
      <w:numFmt w:val="bullet"/>
      <w:lvlText w:val=""/>
      <w:lvlJc w:val="left"/>
      <w:pPr>
        <w:ind w:left="2880" w:hanging="360"/>
      </w:pPr>
      <w:rPr>
        <w:rFonts w:ascii="Symbol" w:hAnsi="Symbol" w:hint="default"/>
      </w:rPr>
    </w:lvl>
    <w:lvl w:ilvl="4" w:tplc="7B9CA0F8" w:tentative="1">
      <w:start w:val="1"/>
      <w:numFmt w:val="bullet"/>
      <w:lvlText w:val="o"/>
      <w:lvlJc w:val="left"/>
      <w:pPr>
        <w:ind w:left="3600" w:hanging="360"/>
      </w:pPr>
      <w:rPr>
        <w:rFonts w:ascii="Courier New" w:hAnsi="Courier New" w:cs="Courier New" w:hint="default"/>
      </w:rPr>
    </w:lvl>
    <w:lvl w:ilvl="5" w:tplc="D74AE382" w:tentative="1">
      <w:start w:val="1"/>
      <w:numFmt w:val="bullet"/>
      <w:lvlText w:val=""/>
      <w:lvlJc w:val="left"/>
      <w:pPr>
        <w:ind w:left="4320" w:hanging="360"/>
      </w:pPr>
      <w:rPr>
        <w:rFonts w:ascii="Wingdings" w:hAnsi="Wingdings" w:hint="default"/>
      </w:rPr>
    </w:lvl>
    <w:lvl w:ilvl="6" w:tplc="A0405CDA" w:tentative="1">
      <w:start w:val="1"/>
      <w:numFmt w:val="bullet"/>
      <w:lvlText w:val=""/>
      <w:lvlJc w:val="left"/>
      <w:pPr>
        <w:ind w:left="5040" w:hanging="360"/>
      </w:pPr>
      <w:rPr>
        <w:rFonts w:ascii="Symbol" w:hAnsi="Symbol" w:hint="default"/>
      </w:rPr>
    </w:lvl>
    <w:lvl w:ilvl="7" w:tplc="8CB8F408" w:tentative="1">
      <w:start w:val="1"/>
      <w:numFmt w:val="bullet"/>
      <w:lvlText w:val="o"/>
      <w:lvlJc w:val="left"/>
      <w:pPr>
        <w:ind w:left="5760" w:hanging="360"/>
      </w:pPr>
      <w:rPr>
        <w:rFonts w:ascii="Courier New" w:hAnsi="Courier New" w:cs="Courier New" w:hint="default"/>
      </w:rPr>
    </w:lvl>
    <w:lvl w:ilvl="8" w:tplc="5FC43EB4" w:tentative="1">
      <w:start w:val="1"/>
      <w:numFmt w:val="bullet"/>
      <w:lvlText w:val=""/>
      <w:lvlJc w:val="left"/>
      <w:pPr>
        <w:ind w:left="6480" w:hanging="360"/>
      </w:pPr>
      <w:rPr>
        <w:rFonts w:ascii="Wingdings" w:hAnsi="Wingdings" w:hint="default"/>
      </w:rPr>
    </w:lvl>
  </w:abstractNum>
  <w:abstractNum w:abstractNumId="58" w15:restartNumberingAfterBreak="0">
    <w:nsid w:val="6B0F7A90"/>
    <w:multiLevelType w:val="hybridMultilevel"/>
    <w:tmpl w:val="58727D92"/>
    <w:lvl w:ilvl="0" w:tplc="811C7450">
      <w:start w:val="1"/>
      <w:numFmt w:val="bullet"/>
      <w:lvlText w:val=""/>
      <w:lvlJc w:val="left"/>
      <w:pPr>
        <w:ind w:left="720" w:hanging="360"/>
      </w:pPr>
      <w:rPr>
        <w:rFonts w:ascii="Symbol" w:hAnsi="Symbol" w:hint="default"/>
      </w:rPr>
    </w:lvl>
    <w:lvl w:ilvl="1" w:tplc="9F5AE0E4" w:tentative="1">
      <w:start w:val="1"/>
      <w:numFmt w:val="bullet"/>
      <w:lvlText w:val="o"/>
      <w:lvlJc w:val="left"/>
      <w:pPr>
        <w:ind w:left="1440" w:hanging="360"/>
      </w:pPr>
      <w:rPr>
        <w:rFonts w:ascii="Courier New" w:hAnsi="Courier New" w:cs="Courier New" w:hint="default"/>
      </w:rPr>
    </w:lvl>
    <w:lvl w:ilvl="2" w:tplc="47B694DA" w:tentative="1">
      <w:start w:val="1"/>
      <w:numFmt w:val="bullet"/>
      <w:lvlText w:val=""/>
      <w:lvlJc w:val="left"/>
      <w:pPr>
        <w:ind w:left="2160" w:hanging="360"/>
      </w:pPr>
      <w:rPr>
        <w:rFonts w:ascii="Wingdings" w:hAnsi="Wingdings" w:hint="default"/>
      </w:rPr>
    </w:lvl>
    <w:lvl w:ilvl="3" w:tplc="180612EC" w:tentative="1">
      <w:start w:val="1"/>
      <w:numFmt w:val="bullet"/>
      <w:lvlText w:val=""/>
      <w:lvlJc w:val="left"/>
      <w:pPr>
        <w:ind w:left="2880" w:hanging="360"/>
      </w:pPr>
      <w:rPr>
        <w:rFonts w:ascii="Symbol" w:hAnsi="Symbol" w:hint="default"/>
      </w:rPr>
    </w:lvl>
    <w:lvl w:ilvl="4" w:tplc="4AE8F4D0" w:tentative="1">
      <w:start w:val="1"/>
      <w:numFmt w:val="bullet"/>
      <w:lvlText w:val="o"/>
      <w:lvlJc w:val="left"/>
      <w:pPr>
        <w:ind w:left="3600" w:hanging="360"/>
      </w:pPr>
      <w:rPr>
        <w:rFonts w:ascii="Courier New" w:hAnsi="Courier New" w:cs="Courier New" w:hint="default"/>
      </w:rPr>
    </w:lvl>
    <w:lvl w:ilvl="5" w:tplc="5F84C66A" w:tentative="1">
      <w:start w:val="1"/>
      <w:numFmt w:val="bullet"/>
      <w:lvlText w:val=""/>
      <w:lvlJc w:val="left"/>
      <w:pPr>
        <w:ind w:left="4320" w:hanging="360"/>
      </w:pPr>
      <w:rPr>
        <w:rFonts w:ascii="Wingdings" w:hAnsi="Wingdings" w:hint="default"/>
      </w:rPr>
    </w:lvl>
    <w:lvl w:ilvl="6" w:tplc="7A186436" w:tentative="1">
      <w:start w:val="1"/>
      <w:numFmt w:val="bullet"/>
      <w:lvlText w:val=""/>
      <w:lvlJc w:val="left"/>
      <w:pPr>
        <w:ind w:left="5040" w:hanging="360"/>
      </w:pPr>
      <w:rPr>
        <w:rFonts w:ascii="Symbol" w:hAnsi="Symbol" w:hint="default"/>
      </w:rPr>
    </w:lvl>
    <w:lvl w:ilvl="7" w:tplc="06240F9E" w:tentative="1">
      <w:start w:val="1"/>
      <w:numFmt w:val="bullet"/>
      <w:lvlText w:val="o"/>
      <w:lvlJc w:val="left"/>
      <w:pPr>
        <w:ind w:left="5760" w:hanging="360"/>
      </w:pPr>
      <w:rPr>
        <w:rFonts w:ascii="Courier New" w:hAnsi="Courier New" w:cs="Courier New" w:hint="default"/>
      </w:rPr>
    </w:lvl>
    <w:lvl w:ilvl="8" w:tplc="8CEEE7E0" w:tentative="1">
      <w:start w:val="1"/>
      <w:numFmt w:val="bullet"/>
      <w:lvlText w:val=""/>
      <w:lvlJc w:val="left"/>
      <w:pPr>
        <w:ind w:left="6480" w:hanging="360"/>
      </w:pPr>
      <w:rPr>
        <w:rFonts w:ascii="Wingdings" w:hAnsi="Wingdings" w:hint="default"/>
      </w:rPr>
    </w:lvl>
  </w:abstractNum>
  <w:abstractNum w:abstractNumId="59" w15:restartNumberingAfterBreak="0">
    <w:nsid w:val="6D383D3B"/>
    <w:multiLevelType w:val="hybridMultilevel"/>
    <w:tmpl w:val="AF74A924"/>
    <w:lvl w:ilvl="0" w:tplc="F5E883BC">
      <w:start w:val="1"/>
      <w:numFmt w:val="bullet"/>
      <w:pStyle w:val="reportbullet"/>
      <w:lvlText w:val=""/>
      <w:lvlJc w:val="left"/>
      <w:pPr>
        <w:tabs>
          <w:tab w:val="num" w:pos="720"/>
        </w:tabs>
        <w:ind w:left="720" w:hanging="360"/>
      </w:pPr>
      <w:rPr>
        <w:rFonts w:ascii="Wingdings" w:hAnsi="Wingdings" w:hint="default"/>
        <w:color w:val="FF0000"/>
      </w:rPr>
    </w:lvl>
    <w:lvl w:ilvl="1" w:tplc="3DD0D982">
      <w:start w:val="1"/>
      <w:numFmt w:val="bullet"/>
      <w:lvlText w:val="o"/>
      <w:lvlJc w:val="left"/>
      <w:pPr>
        <w:tabs>
          <w:tab w:val="num" w:pos="1440"/>
        </w:tabs>
        <w:ind w:left="1440" w:hanging="360"/>
      </w:pPr>
      <w:rPr>
        <w:rFonts w:ascii="Courier New" w:hAnsi="Courier New" w:hint="default"/>
      </w:rPr>
    </w:lvl>
    <w:lvl w:ilvl="2" w:tplc="FD180A04" w:tentative="1">
      <w:start w:val="1"/>
      <w:numFmt w:val="bullet"/>
      <w:lvlText w:val=""/>
      <w:lvlJc w:val="left"/>
      <w:pPr>
        <w:tabs>
          <w:tab w:val="num" w:pos="2160"/>
        </w:tabs>
        <w:ind w:left="2160" w:hanging="360"/>
      </w:pPr>
      <w:rPr>
        <w:rFonts w:ascii="Wingdings" w:hAnsi="Wingdings" w:hint="default"/>
      </w:rPr>
    </w:lvl>
    <w:lvl w:ilvl="3" w:tplc="7F9E3488" w:tentative="1">
      <w:start w:val="1"/>
      <w:numFmt w:val="bullet"/>
      <w:lvlText w:val=""/>
      <w:lvlJc w:val="left"/>
      <w:pPr>
        <w:tabs>
          <w:tab w:val="num" w:pos="2880"/>
        </w:tabs>
        <w:ind w:left="2880" w:hanging="360"/>
      </w:pPr>
      <w:rPr>
        <w:rFonts w:ascii="Symbol" w:hAnsi="Symbol" w:hint="default"/>
      </w:rPr>
    </w:lvl>
    <w:lvl w:ilvl="4" w:tplc="B7C80ED4" w:tentative="1">
      <w:start w:val="1"/>
      <w:numFmt w:val="bullet"/>
      <w:lvlText w:val="o"/>
      <w:lvlJc w:val="left"/>
      <w:pPr>
        <w:tabs>
          <w:tab w:val="num" w:pos="3600"/>
        </w:tabs>
        <w:ind w:left="3600" w:hanging="360"/>
      </w:pPr>
      <w:rPr>
        <w:rFonts w:ascii="Courier New" w:hAnsi="Courier New" w:hint="default"/>
      </w:rPr>
    </w:lvl>
    <w:lvl w:ilvl="5" w:tplc="608A10EE" w:tentative="1">
      <w:start w:val="1"/>
      <w:numFmt w:val="bullet"/>
      <w:lvlText w:val=""/>
      <w:lvlJc w:val="left"/>
      <w:pPr>
        <w:tabs>
          <w:tab w:val="num" w:pos="4320"/>
        </w:tabs>
        <w:ind w:left="4320" w:hanging="360"/>
      </w:pPr>
      <w:rPr>
        <w:rFonts w:ascii="Wingdings" w:hAnsi="Wingdings" w:hint="default"/>
      </w:rPr>
    </w:lvl>
    <w:lvl w:ilvl="6" w:tplc="F712F49E" w:tentative="1">
      <w:start w:val="1"/>
      <w:numFmt w:val="bullet"/>
      <w:lvlText w:val=""/>
      <w:lvlJc w:val="left"/>
      <w:pPr>
        <w:tabs>
          <w:tab w:val="num" w:pos="5040"/>
        </w:tabs>
        <w:ind w:left="5040" w:hanging="360"/>
      </w:pPr>
      <w:rPr>
        <w:rFonts w:ascii="Symbol" w:hAnsi="Symbol" w:hint="default"/>
      </w:rPr>
    </w:lvl>
    <w:lvl w:ilvl="7" w:tplc="1BD4DA32" w:tentative="1">
      <w:start w:val="1"/>
      <w:numFmt w:val="bullet"/>
      <w:lvlText w:val="o"/>
      <w:lvlJc w:val="left"/>
      <w:pPr>
        <w:tabs>
          <w:tab w:val="num" w:pos="5760"/>
        </w:tabs>
        <w:ind w:left="5760" w:hanging="360"/>
      </w:pPr>
      <w:rPr>
        <w:rFonts w:ascii="Courier New" w:hAnsi="Courier New" w:hint="default"/>
      </w:rPr>
    </w:lvl>
    <w:lvl w:ilvl="8" w:tplc="59AC71A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FF1856"/>
    <w:multiLevelType w:val="hybridMultilevel"/>
    <w:tmpl w:val="C1BA98FA"/>
    <w:lvl w:ilvl="0" w:tplc="19B22EB8">
      <w:start w:val="1"/>
      <w:numFmt w:val="bullet"/>
      <w:lvlText w:val="•"/>
      <w:lvlJc w:val="left"/>
      <w:pPr>
        <w:ind w:left="720" w:hanging="360"/>
      </w:pPr>
      <w:rPr>
        <w:rFonts w:ascii="Arial" w:hAnsi="Arial" w:hint="default"/>
        <w:b/>
        <w:color w:val="EE3B33"/>
      </w:rPr>
    </w:lvl>
    <w:lvl w:ilvl="1" w:tplc="B94653E6">
      <w:start w:val="1"/>
      <w:numFmt w:val="bullet"/>
      <w:lvlText w:val=""/>
      <w:lvlJc w:val="left"/>
      <w:pPr>
        <w:ind w:left="98" w:hanging="360"/>
      </w:pPr>
      <w:rPr>
        <w:rFonts w:ascii="Symbol" w:hAnsi="Symbol" w:hint="default"/>
        <w:color w:val="FF0000"/>
      </w:rPr>
    </w:lvl>
    <w:lvl w:ilvl="2" w:tplc="37BC8616" w:tentative="1">
      <w:start w:val="1"/>
      <w:numFmt w:val="bullet"/>
      <w:lvlText w:val=""/>
      <w:lvlJc w:val="left"/>
      <w:pPr>
        <w:ind w:left="818" w:hanging="360"/>
      </w:pPr>
      <w:rPr>
        <w:rFonts w:ascii="Wingdings" w:hAnsi="Wingdings" w:hint="default"/>
      </w:rPr>
    </w:lvl>
    <w:lvl w:ilvl="3" w:tplc="69A0821A" w:tentative="1">
      <w:start w:val="1"/>
      <w:numFmt w:val="bullet"/>
      <w:lvlText w:val=""/>
      <w:lvlJc w:val="left"/>
      <w:pPr>
        <w:ind w:left="1538" w:hanging="360"/>
      </w:pPr>
      <w:rPr>
        <w:rFonts w:ascii="Symbol" w:hAnsi="Symbol" w:hint="default"/>
      </w:rPr>
    </w:lvl>
    <w:lvl w:ilvl="4" w:tplc="B5588DEC" w:tentative="1">
      <w:start w:val="1"/>
      <w:numFmt w:val="bullet"/>
      <w:lvlText w:val="o"/>
      <w:lvlJc w:val="left"/>
      <w:pPr>
        <w:ind w:left="2258" w:hanging="360"/>
      </w:pPr>
      <w:rPr>
        <w:rFonts w:ascii="Courier New" w:hAnsi="Courier New" w:cs="Courier New" w:hint="default"/>
      </w:rPr>
    </w:lvl>
    <w:lvl w:ilvl="5" w:tplc="07E069FA" w:tentative="1">
      <w:start w:val="1"/>
      <w:numFmt w:val="bullet"/>
      <w:lvlText w:val=""/>
      <w:lvlJc w:val="left"/>
      <w:pPr>
        <w:ind w:left="2978" w:hanging="360"/>
      </w:pPr>
      <w:rPr>
        <w:rFonts w:ascii="Wingdings" w:hAnsi="Wingdings" w:hint="default"/>
      </w:rPr>
    </w:lvl>
    <w:lvl w:ilvl="6" w:tplc="2746FD20" w:tentative="1">
      <w:start w:val="1"/>
      <w:numFmt w:val="bullet"/>
      <w:lvlText w:val=""/>
      <w:lvlJc w:val="left"/>
      <w:pPr>
        <w:ind w:left="3698" w:hanging="360"/>
      </w:pPr>
      <w:rPr>
        <w:rFonts w:ascii="Symbol" w:hAnsi="Symbol" w:hint="default"/>
      </w:rPr>
    </w:lvl>
    <w:lvl w:ilvl="7" w:tplc="61B02E42" w:tentative="1">
      <w:start w:val="1"/>
      <w:numFmt w:val="bullet"/>
      <w:lvlText w:val="o"/>
      <w:lvlJc w:val="left"/>
      <w:pPr>
        <w:ind w:left="4418" w:hanging="360"/>
      </w:pPr>
      <w:rPr>
        <w:rFonts w:ascii="Courier New" w:hAnsi="Courier New" w:cs="Courier New" w:hint="default"/>
      </w:rPr>
    </w:lvl>
    <w:lvl w:ilvl="8" w:tplc="062C2FD8" w:tentative="1">
      <w:start w:val="1"/>
      <w:numFmt w:val="bullet"/>
      <w:lvlText w:val=""/>
      <w:lvlJc w:val="left"/>
      <w:pPr>
        <w:ind w:left="5138" w:hanging="360"/>
      </w:pPr>
      <w:rPr>
        <w:rFonts w:ascii="Wingdings" w:hAnsi="Wingdings" w:hint="default"/>
      </w:rPr>
    </w:lvl>
  </w:abstractNum>
  <w:abstractNum w:abstractNumId="61" w15:restartNumberingAfterBreak="0">
    <w:nsid w:val="79586ED4"/>
    <w:multiLevelType w:val="multilevel"/>
    <w:tmpl w:val="F45C0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9DB28A1"/>
    <w:multiLevelType w:val="hybridMultilevel"/>
    <w:tmpl w:val="540846EE"/>
    <w:lvl w:ilvl="0" w:tplc="82C2E260">
      <w:numFmt w:val="bullet"/>
      <w:lvlText w:val="-"/>
      <w:lvlJc w:val="left"/>
      <w:pPr>
        <w:ind w:left="720" w:hanging="360"/>
      </w:pPr>
      <w:rPr>
        <w:rFonts w:ascii="Calibri" w:eastAsia="Calibri" w:hAnsi="Calibri" w:cs="Times New Roman" w:hint="default"/>
      </w:rPr>
    </w:lvl>
    <w:lvl w:ilvl="1" w:tplc="204C6996" w:tentative="1">
      <w:start w:val="1"/>
      <w:numFmt w:val="bullet"/>
      <w:lvlText w:val="o"/>
      <w:lvlJc w:val="left"/>
      <w:pPr>
        <w:ind w:left="1440" w:hanging="360"/>
      </w:pPr>
      <w:rPr>
        <w:rFonts w:ascii="Courier New" w:hAnsi="Courier New" w:cs="Courier New" w:hint="default"/>
      </w:rPr>
    </w:lvl>
    <w:lvl w:ilvl="2" w:tplc="F6DCE93E" w:tentative="1">
      <w:start w:val="1"/>
      <w:numFmt w:val="bullet"/>
      <w:lvlText w:val=""/>
      <w:lvlJc w:val="left"/>
      <w:pPr>
        <w:ind w:left="2160" w:hanging="360"/>
      </w:pPr>
      <w:rPr>
        <w:rFonts w:ascii="Wingdings" w:hAnsi="Wingdings" w:hint="default"/>
      </w:rPr>
    </w:lvl>
    <w:lvl w:ilvl="3" w:tplc="7A384370" w:tentative="1">
      <w:start w:val="1"/>
      <w:numFmt w:val="bullet"/>
      <w:lvlText w:val=""/>
      <w:lvlJc w:val="left"/>
      <w:pPr>
        <w:ind w:left="2880" w:hanging="360"/>
      </w:pPr>
      <w:rPr>
        <w:rFonts w:ascii="Symbol" w:hAnsi="Symbol" w:hint="default"/>
      </w:rPr>
    </w:lvl>
    <w:lvl w:ilvl="4" w:tplc="A88EC286" w:tentative="1">
      <w:start w:val="1"/>
      <w:numFmt w:val="bullet"/>
      <w:lvlText w:val="o"/>
      <w:lvlJc w:val="left"/>
      <w:pPr>
        <w:ind w:left="3600" w:hanging="360"/>
      </w:pPr>
      <w:rPr>
        <w:rFonts w:ascii="Courier New" w:hAnsi="Courier New" w:cs="Courier New" w:hint="default"/>
      </w:rPr>
    </w:lvl>
    <w:lvl w:ilvl="5" w:tplc="4544CFCA" w:tentative="1">
      <w:start w:val="1"/>
      <w:numFmt w:val="bullet"/>
      <w:lvlText w:val=""/>
      <w:lvlJc w:val="left"/>
      <w:pPr>
        <w:ind w:left="4320" w:hanging="360"/>
      </w:pPr>
      <w:rPr>
        <w:rFonts w:ascii="Wingdings" w:hAnsi="Wingdings" w:hint="default"/>
      </w:rPr>
    </w:lvl>
    <w:lvl w:ilvl="6" w:tplc="116A7D76" w:tentative="1">
      <w:start w:val="1"/>
      <w:numFmt w:val="bullet"/>
      <w:lvlText w:val=""/>
      <w:lvlJc w:val="left"/>
      <w:pPr>
        <w:ind w:left="5040" w:hanging="360"/>
      </w:pPr>
      <w:rPr>
        <w:rFonts w:ascii="Symbol" w:hAnsi="Symbol" w:hint="default"/>
      </w:rPr>
    </w:lvl>
    <w:lvl w:ilvl="7" w:tplc="AA3A2784" w:tentative="1">
      <w:start w:val="1"/>
      <w:numFmt w:val="bullet"/>
      <w:lvlText w:val="o"/>
      <w:lvlJc w:val="left"/>
      <w:pPr>
        <w:ind w:left="5760" w:hanging="360"/>
      </w:pPr>
      <w:rPr>
        <w:rFonts w:ascii="Courier New" w:hAnsi="Courier New" w:cs="Courier New" w:hint="default"/>
      </w:rPr>
    </w:lvl>
    <w:lvl w:ilvl="8" w:tplc="45346CC6" w:tentative="1">
      <w:start w:val="1"/>
      <w:numFmt w:val="bullet"/>
      <w:lvlText w:val=""/>
      <w:lvlJc w:val="left"/>
      <w:pPr>
        <w:ind w:left="6480" w:hanging="360"/>
      </w:pPr>
      <w:rPr>
        <w:rFonts w:ascii="Wingdings" w:hAnsi="Wingdings" w:hint="default"/>
      </w:rPr>
    </w:lvl>
  </w:abstractNum>
  <w:abstractNum w:abstractNumId="63" w15:restartNumberingAfterBreak="0">
    <w:nsid w:val="7CCF72B5"/>
    <w:multiLevelType w:val="hybridMultilevel"/>
    <w:tmpl w:val="DAD47F80"/>
    <w:lvl w:ilvl="0" w:tplc="E696B228">
      <w:start w:val="1"/>
      <w:numFmt w:val="decimal"/>
      <w:lvlText w:val="%1."/>
      <w:lvlJc w:val="left"/>
      <w:pPr>
        <w:ind w:left="720" w:hanging="360"/>
      </w:pPr>
    </w:lvl>
    <w:lvl w:ilvl="1" w:tplc="2B8846A8" w:tentative="1">
      <w:start w:val="1"/>
      <w:numFmt w:val="lowerLetter"/>
      <w:lvlText w:val="%2."/>
      <w:lvlJc w:val="left"/>
      <w:pPr>
        <w:ind w:left="1440" w:hanging="360"/>
      </w:pPr>
    </w:lvl>
    <w:lvl w:ilvl="2" w:tplc="1FF8CFD8" w:tentative="1">
      <w:start w:val="1"/>
      <w:numFmt w:val="lowerRoman"/>
      <w:lvlText w:val="%3."/>
      <w:lvlJc w:val="right"/>
      <w:pPr>
        <w:ind w:left="2160" w:hanging="180"/>
      </w:pPr>
    </w:lvl>
    <w:lvl w:ilvl="3" w:tplc="1B2A8D46" w:tentative="1">
      <w:start w:val="1"/>
      <w:numFmt w:val="decimal"/>
      <w:lvlText w:val="%4."/>
      <w:lvlJc w:val="left"/>
      <w:pPr>
        <w:ind w:left="2880" w:hanging="360"/>
      </w:pPr>
    </w:lvl>
    <w:lvl w:ilvl="4" w:tplc="5388EB68" w:tentative="1">
      <w:start w:val="1"/>
      <w:numFmt w:val="lowerLetter"/>
      <w:lvlText w:val="%5."/>
      <w:lvlJc w:val="left"/>
      <w:pPr>
        <w:ind w:left="3600" w:hanging="360"/>
      </w:pPr>
    </w:lvl>
    <w:lvl w:ilvl="5" w:tplc="7DC69DBC" w:tentative="1">
      <w:start w:val="1"/>
      <w:numFmt w:val="lowerRoman"/>
      <w:lvlText w:val="%6."/>
      <w:lvlJc w:val="right"/>
      <w:pPr>
        <w:ind w:left="4320" w:hanging="180"/>
      </w:pPr>
    </w:lvl>
    <w:lvl w:ilvl="6" w:tplc="A08233A6" w:tentative="1">
      <w:start w:val="1"/>
      <w:numFmt w:val="decimal"/>
      <w:lvlText w:val="%7."/>
      <w:lvlJc w:val="left"/>
      <w:pPr>
        <w:ind w:left="5040" w:hanging="360"/>
      </w:pPr>
    </w:lvl>
    <w:lvl w:ilvl="7" w:tplc="E70A04E0" w:tentative="1">
      <w:start w:val="1"/>
      <w:numFmt w:val="lowerLetter"/>
      <w:lvlText w:val="%8."/>
      <w:lvlJc w:val="left"/>
      <w:pPr>
        <w:ind w:left="5760" w:hanging="360"/>
      </w:pPr>
    </w:lvl>
    <w:lvl w:ilvl="8" w:tplc="603E987A" w:tentative="1">
      <w:start w:val="1"/>
      <w:numFmt w:val="lowerRoman"/>
      <w:lvlText w:val="%9."/>
      <w:lvlJc w:val="right"/>
      <w:pPr>
        <w:ind w:left="6480" w:hanging="180"/>
      </w:pPr>
    </w:lvl>
  </w:abstractNum>
  <w:abstractNum w:abstractNumId="64" w15:restartNumberingAfterBreak="0">
    <w:nsid w:val="7F5C31F0"/>
    <w:multiLevelType w:val="hybridMultilevel"/>
    <w:tmpl w:val="FECA2AAE"/>
    <w:lvl w:ilvl="0" w:tplc="F1DAF4E4">
      <w:start w:val="1"/>
      <w:numFmt w:val="bullet"/>
      <w:lvlText w:val="•"/>
      <w:lvlJc w:val="left"/>
      <w:pPr>
        <w:ind w:left="720" w:hanging="360"/>
      </w:pPr>
      <w:rPr>
        <w:rFonts w:ascii="Arial" w:hAnsi="Arial" w:hint="default"/>
        <w:b/>
        <w:color w:val="EE3B33"/>
      </w:rPr>
    </w:lvl>
    <w:lvl w:ilvl="1" w:tplc="6452FBC6">
      <w:start w:val="1"/>
      <w:numFmt w:val="bullet"/>
      <w:lvlText w:val=""/>
      <w:lvlJc w:val="left"/>
      <w:pPr>
        <w:ind w:left="98" w:hanging="360"/>
      </w:pPr>
      <w:rPr>
        <w:rFonts w:ascii="Symbol" w:hAnsi="Symbol" w:hint="default"/>
        <w:color w:val="FF0000"/>
      </w:rPr>
    </w:lvl>
    <w:lvl w:ilvl="2" w:tplc="75C44774" w:tentative="1">
      <w:start w:val="1"/>
      <w:numFmt w:val="bullet"/>
      <w:lvlText w:val=""/>
      <w:lvlJc w:val="left"/>
      <w:pPr>
        <w:ind w:left="818" w:hanging="360"/>
      </w:pPr>
      <w:rPr>
        <w:rFonts w:ascii="Wingdings" w:hAnsi="Wingdings" w:hint="default"/>
      </w:rPr>
    </w:lvl>
    <w:lvl w:ilvl="3" w:tplc="94FE7DFE" w:tentative="1">
      <w:start w:val="1"/>
      <w:numFmt w:val="bullet"/>
      <w:lvlText w:val=""/>
      <w:lvlJc w:val="left"/>
      <w:pPr>
        <w:ind w:left="1538" w:hanging="360"/>
      </w:pPr>
      <w:rPr>
        <w:rFonts w:ascii="Symbol" w:hAnsi="Symbol" w:hint="default"/>
      </w:rPr>
    </w:lvl>
    <w:lvl w:ilvl="4" w:tplc="E8D00EA0" w:tentative="1">
      <w:start w:val="1"/>
      <w:numFmt w:val="bullet"/>
      <w:lvlText w:val="o"/>
      <w:lvlJc w:val="left"/>
      <w:pPr>
        <w:ind w:left="2258" w:hanging="360"/>
      </w:pPr>
      <w:rPr>
        <w:rFonts w:ascii="Courier New" w:hAnsi="Courier New" w:cs="Courier New" w:hint="default"/>
      </w:rPr>
    </w:lvl>
    <w:lvl w:ilvl="5" w:tplc="68AE3B8E" w:tentative="1">
      <w:start w:val="1"/>
      <w:numFmt w:val="bullet"/>
      <w:lvlText w:val=""/>
      <w:lvlJc w:val="left"/>
      <w:pPr>
        <w:ind w:left="2978" w:hanging="360"/>
      </w:pPr>
      <w:rPr>
        <w:rFonts w:ascii="Wingdings" w:hAnsi="Wingdings" w:hint="default"/>
      </w:rPr>
    </w:lvl>
    <w:lvl w:ilvl="6" w:tplc="01A69E56" w:tentative="1">
      <w:start w:val="1"/>
      <w:numFmt w:val="bullet"/>
      <w:lvlText w:val=""/>
      <w:lvlJc w:val="left"/>
      <w:pPr>
        <w:ind w:left="3698" w:hanging="360"/>
      </w:pPr>
      <w:rPr>
        <w:rFonts w:ascii="Symbol" w:hAnsi="Symbol" w:hint="default"/>
      </w:rPr>
    </w:lvl>
    <w:lvl w:ilvl="7" w:tplc="BCD607B4" w:tentative="1">
      <w:start w:val="1"/>
      <w:numFmt w:val="bullet"/>
      <w:lvlText w:val="o"/>
      <w:lvlJc w:val="left"/>
      <w:pPr>
        <w:ind w:left="4418" w:hanging="360"/>
      </w:pPr>
      <w:rPr>
        <w:rFonts w:ascii="Courier New" w:hAnsi="Courier New" w:cs="Courier New" w:hint="default"/>
      </w:rPr>
    </w:lvl>
    <w:lvl w:ilvl="8" w:tplc="E03E53EE" w:tentative="1">
      <w:start w:val="1"/>
      <w:numFmt w:val="bullet"/>
      <w:lvlText w:val=""/>
      <w:lvlJc w:val="left"/>
      <w:pPr>
        <w:ind w:left="5138"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9"/>
  </w:num>
  <w:num w:numId="6">
    <w:abstractNumId w:val="16"/>
  </w:num>
  <w:num w:numId="7">
    <w:abstractNumId w:val="6"/>
  </w:num>
  <w:num w:numId="8">
    <w:abstractNumId w:val="59"/>
  </w:num>
  <w:num w:numId="9">
    <w:abstractNumId w:val="25"/>
  </w:num>
  <w:num w:numId="10">
    <w:abstractNumId w:val="46"/>
  </w:num>
  <w:num w:numId="11">
    <w:abstractNumId w:val="7"/>
  </w:num>
  <w:num w:numId="12">
    <w:abstractNumId w:val="20"/>
  </w:num>
  <w:num w:numId="13">
    <w:abstractNumId w:val="27"/>
  </w:num>
  <w:num w:numId="14">
    <w:abstractNumId w:val="41"/>
  </w:num>
  <w:num w:numId="15">
    <w:abstractNumId w:val="17"/>
  </w:num>
  <w:num w:numId="16">
    <w:abstractNumId w:val="52"/>
  </w:num>
  <w:num w:numId="17">
    <w:abstractNumId w:val="28"/>
  </w:num>
  <w:num w:numId="18">
    <w:abstractNumId w:val="15"/>
  </w:num>
  <w:num w:numId="19">
    <w:abstractNumId w:val="35"/>
  </w:num>
  <w:num w:numId="20">
    <w:abstractNumId w:val="38"/>
  </w:num>
  <w:num w:numId="21">
    <w:abstractNumId w:val="55"/>
  </w:num>
  <w:num w:numId="22">
    <w:abstractNumId w:val="24"/>
  </w:num>
  <w:num w:numId="23">
    <w:abstractNumId w:val="63"/>
  </w:num>
  <w:num w:numId="24">
    <w:abstractNumId w:val="11"/>
  </w:num>
  <w:num w:numId="25">
    <w:abstractNumId w:val="51"/>
  </w:num>
  <w:num w:numId="26">
    <w:abstractNumId w:val="42"/>
  </w:num>
  <w:num w:numId="27">
    <w:abstractNumId w:val="64"/>
  </w:num>
  <w:num w:numId="28">
    <w:abstractNumId w:val="60"/>
  </w:num>
  <w:num w:numId="29">
    <w:abstractNumId w:val="4"/>
  </w:num>
  <w:num w:numId="30">
    <w:abstractNumId w:val="5"/>
  </w:num>
  <w:num w:numId="31">
    <w:abstractNumId w:val="23"/>
  </w:num>
  <w:num w:numId="32">
    <w:abstractNumId w:val="39"/>
  </w:num>
  <w:num w:numId="33">
    <w:abstractNumId w:val="47"/>
  </w:num>
  <w:num w:numId="34">
    <w:abstractNumId w:val="10"/>
  </w:num>
  <w:num w:numId="35">
    <w:abstractNumId w:val="18"/>
  </w:num>
  <w:num w:numId="36">
    <w:abstractNumId w:val="53"/>
  </w:num>
  <w:num w:numId="37">
    <w:abstractNumId w:val="29"/>
  </w:num>
  <w:num w:numId="38">
    <w:abstractNumId w:val="50"/>
  </w:num>
  <w:num w:numId="39">
    <w:abstractNumId w:val="61"/>
  </w:num>
  <w:num w:numId="40">
    <w:abstractNumId w:val="31"/>
  </w:num>
  <w:num w:numId="41">
    <w:abstractNumId w:val="36"/>
  </w:num>
  <w:num w:numId="42">
    <w:abstractNumId w:val="33"/>
  </w:num>
  <w:num w:numId="43">
    <w:abstractNumId w:val="43"/>
  </w:num>
  <w:num w:numId="44">
    <w:abstractNumId w:val="32"/>
  </w:num>
  <w:num w:numId="45">
    <w:abstractNumId w:val="56"/>
  </w:num>
  <w:num w:numId="46">
    <w:abstractNumId w:val="48"/>
  </w:num>
  <w:num w:numId="47">
    <w:abstractNumId w:val="40"/>
  </w:num>
  <w:num w:numId="48">
    <w:abstractNumId w:val="8"/>
  </w:num>
  <w:num w:numId="49">
    <w:abstractNumId w:val="45"/>
  </w:num>
  <w:num w:numId="50">
    <w:abstractNumId w:val="14"/>
  </w:num>
  <w:num w:numId="51">
    <w:abstractNumId w:val="62"/>
  </w:num>
  <w:num w:numId="52">
    <w:abstractNumId w:val="12"/>
  </w:num>
  <w:num w:numId="53">
    <w:abstractNumId w:val="54"/>
  </w:num>
  <w:num w:numId="54">
    <w:abstractNumId w:val="22"/>
  </w:num>
  <w:num w:numId="55">
    <w:abstractNumId w:val="19"/>
  </w:num>
  <w:num w:numId="56">
    <w:abstractNumId w:val="57"/>
  </w:num>
  <w:num w:numId="57">
    <w:abstractNumId w:val="58"/>
  </w:num>
  <w:num w:numId="58">
    <w:abstractNumId w:val="49"/>
  </w:num>
  <w:num w:numId="59">
    <w:abstractNumId w:val="26"/>
  </w:num>
  <w:num w:numId="60">
    <w:abstractNumId w:val="21"/>
  </w:num>
  <w:num w:numId="61">
    <w:abstractNumId w:val="34"/>
  </w:num>
  <w:num w:numId="62">
    <w:abstractNumId w:val="13"/>
  </w:num>
  <w:num w:numId="63">
    <w:abstractNumId w:val="37"/>
  </w:num>
  <w:num w:numId="64">
    <w:abstractNumId w:val="44"/>
  </w:num>
  <w:num w:numId="65">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0"/>
  <w:defaultTabStop w:val="708"/>
  <w:hyphenationZone w:val="425"/>
  <w:drawingGridHorizontalSpacing w:val="187"/>
  <w:drawingGridVerticalSpacing w:val="18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xsLQwMzI1MjU3NLNU0lEKTi0uzszPAykwNKwFABgEI5otAAAA"/>
  </w:docVars>
  <w:rsids>
    <w:rsidRoot w:val="00D8407C"/>
    <w:rsid w:val="00003004"/>
    <w:rsid w:val="0001036A"/>
    <w:rsid w:val="00010DE5"/>
    <w:rsid w:val="000135F0"/>
    <w:rsid w:val="00017325"/>
    <w:rsid w:val="000203F5"/>
    <w:rsid w:val="000249C9"/>
    <w:rsid w:val="0002514E"/>
    <w:rsid w:val="00025371"/>
    <w:rsid w:val="000310AA"/>
    <w:rsid w:val="0003202E"/>
    <w:rsid w:val="00037AB8"/>
    <w:rsid w:val="00040C51"/>
    <w:rsid w:val="00042590"/>
    <w:rsid w:val="0004466B"/>
    <w:rsid w:val="0004629A"/>
    <w:rsid w:val="00046907"/>
    <w:rsid w:val="00047191"/>
    <w:rsid w:val="000473E4"/>
    <w:rsid w:val="00047427"/>
    <w:rsid w:val="00050E92"/>
    <w:rsid w:val="00055DFC"/>
    <w:rsid w:val="00057225"/>
    <w:rsid w:val="00057ACC"/>
    <w:rsid w:val="00060403"/>
    <w:rsid w:val="00060828"/>
    <w:rsid w:val="00061959"/>
    <w:rsid w:val="000629EC"/>
    <w:rsid w:val="0006597D"/>
    <w:rsid w:val="00066187"/>
    <w:rsid w:val="000710BA"/>
    <w:rsid w:val="000719A6"/>
    <w:rsid w:val="00072C87"/>
    <w:rsid w:val="000757FE"/>
    <w:rsid w:val="00075AB6"/>
    <w:rsid w:val="0007645E"/>
    <w:rsid w:val="00076803"/>
    <w:rsid w:val="00076896"/>
    <w:rsid w:val="00076E24"/>
    <w:rsid w:val="00076F16"/>
    <w:rsid w:val="0007795A"/>
    <w:rsid w:val="00077D25"/>
    <w:rsid w:val="00080C42"/>
    <w:rsid w:val="00081418"/>
    <w:rsid w:val="00082D90"/>
    <w:rsid w:val="00084A83"/>
    <w:rsid w:val="000855ED"/>
    <w:rsid w:val="00085C6A"/>
    <w:rsid w:val="000920AF"/>
    <w:rsid w:val="00092F1A"/>
    <w:rsid w:val="000936E2"/>
    <w:rsid w:val="00097028"/>
    <w:rsid w:val="00097DBB"/>
    <w:rsid w:val="000A3C7D"/>
    <w:rsid w:val="000A4A18"/>
    <w:rsid w:val="000A6B4D"/>
    <w:rsid w:val="000A7704"/>
    <w:rsid w:val="000B05E8"/>
    <w:rsid w:val="000B1183"/>
    <w:rsid w:val="000B240D"/>
    <w:rsid w:val="000B48C4"/>
    <w:rsid w:val="000B5072"/>
    <w:rsid w:val="000B51CC"/>
    <w:rsid w:val="000C10F4"/>
    <w:rsid w:val="000C45E0"/>
    <w:rsid w:val="000C4718"/>
    <w:rsid w:val="000D1EAB"/>
    <w:rsid w:val="000D2982"/>
    <w:rsid w:val="000D2D76"/>
    <w:rsid w:val="000D5D1D"/>
    <w:rsid w:val="000E0523"/>
    <w:rsid w:val="000E1236"/>
    <w:rsid w:val="000E15A8"/>
    <w:rsid w:val="000E1967"/>
    <w:rsid w:val="000E2E1C"/>
    <w:rsid w:val="000E3CA3"/>
    <w:rsid w:val="000E4D05"/>
    <w:rsid w:val="000E5B69"/>
    <w:rsid w:val="000E6D2D"/>
    <w:rsid w:val="000E751B"/>
    <w:rsid w:val="000F3F4E"/>
    <w:rsid w:val="000F6068"/>
    <w:rsid w:val="000F7930"/>
    <w:rsid w:val="000F79FB"/>
    <w:rsid w:val="00101484"/>
    <w:rsid w:val="001038A0"/>
    <w:rsid w:val="00103DEA"/>
    <w:rsid w:val="00105C12"/>
    <w:rsid w:val="00110539"/>
    <w:rsid w:val="00113928"/>
    <w:rsid w:val="00115C1E"/>
    <w:rsid w:val="0012025B"/>
    <w:rsid w:val="00122226"/>
    <w:rsid w:val="00122289"/>
    <w:rsid w:val="00122536"/>
    <w:rsid w:val="00122705"/>
    <w:rsid w:val="00123394"/>
    <w:rsid w:val="0012339A"/>
    <w:rsid w:val="001239CE"/>
    <w:rsid w:val="00125181"/>
    <w:rsid w:val="00132B38"/>
    <w:rsid w:val="00134A00"/>
    <w:rsid w:val="00135DB0"/>
    <w:rsid w:val="001374D5"/>
    <w:rsid w:val="001423EE"/>
    <w:rsid w:val="00143178"/>
    <w:rsid w:val="001436FE"/>
    <w:rsid w:val="00143FD1"/>
    <w:rsid w:val="00144240"/>
    <w:rsid w:val="001442D6"/>
    <w:rsid w:val="00144A90"/>
    <w:rsid w:val="0014563A"/>
    <w:rsid w:val="001524A3"/>
    <w:rsid w:val="001565BE"/>
    <w:rsid w:val="00156EAA"/>
    <w:rsid w:val="00157152"/>
    <w:rsid w:val="00160004"/>
    <w:rsid w:val="001631DA"/>
    <w:rsid w:val="00164107"/>
    <w:rsid w:val="00164A1D"/>
    <w:rsid w:val="0016630E"/>
    <w:rsid w:val="001722C6"/>
    <w:rsid w:val="00173FAD"/>
    <w:rsid w:val="00174E39"/>
    <w:rsid w:val="00177AE2"/>
    <w:rsid w:val="00177CC3"/>
    <w:rsid w:val="00180510"/>
    <w:rsid w:val="00180554"/>
    <w:rsid w:val="00185CCF"/>
    <w:rsid w:val="0019160B"/>
    <w:rsid w:val="00192A65"/>
    <w:rsid w:val="00193DFF"/>
    <w:rsid w:val="00195E4E"/>
    <w:rsid w:val="001A18E9"/>
    <w:rsid w:val="001A4A57"/>
    <w:rsid w:val="001A51B5"/>
    <w:rsid w:val="001A6246"/>
    <w:rsid w:val="001B232C"/>
    <w:rsid w:val="001B2726"/>
    <w:rsid w:val="001B2D42"/>
    <w:rsid w:val="001B4326"/>
    <w:rsid w:val="001B4D0B"/>
    <w:rsid w:val="001C0F28"/>
    <w:rsid w:val="001C2489"/>
    <w:rsid w:val="001C36F5"/>
    <w:rsid w:val="001C424B"/>
    <w:rsid w:val="001C5B4B"/>
    <w:rsid w:val="001D2C8C"/>
    <w:rsid w:val="001E1517"/>
    <w:rsid w:val="001E3729"/>
    <w:rsid w:val="001E53D8"/>
    <w:rsid w:val="001E7192"/>
    <w:rsid w:val="001E72BF"/>
    <w:rsid w:val="001F0590"/>
    <w:rsid w:val="001F05B8"/>
    <w:rsid w:val="001F1036"/>
    <w:rsid w:val="001F24E6"/>
    <w:rsid w:val="001F2557"/>
    <w:rsid w:val="001F2E55"/>
    <w:rsid w:val="001F5D70"/>
    <w:rsid w:val="001F5E72"/>
    <w:rsid w:val="001F6AC4"/>
    <w:rsid w:val="002016C5"/>
    <w:rsid w:val="00203445"/>
    <w:rsid w:val="002051D7"/>
    <w:rsid w:val="0020603D"/>
    <w:rsid w:val="00206EF4"/>
    <w:rsid w:val="002116B8"/>
    <w:rsid w:val="0021422E"/>
    <w:rsid w:val="00216068"/>
    <w:rsid w:val="00216F17"/>
    <w:rsid w:val="00223069"/>
    <w:rsid w:val="00224CF0"/>
    <w:rsid w:val="00233B59"/>
    <w:rsid w:val="002354F8"/>
    <w:rsid w:val="00235F32"/>
    <w:rsid w:val="002364AF"/>
    <w:rsid w:val="00242590"/>
    <w:rsid w:val="002433B9"/>
    <w:rsid w:val="00247335"/>
    <w:rsid w:val="00247505"/>
    <w:rsid w:val="00250E9B"/>
    <w:rsid w:val="00253122"/>
    <w:rsid w:val="002559D8"/>
    <w:rsid w:val="00255ABE"/>
    <w:rsid w:val="00257EB8"/>
    <w:rsid w:val="00265493"/>
    <w:rsid w:val="002722E4"/>
    <w:rsid w:val="00273231"/>
    <w:rsid w:val="00273B19"/>
    <w:rsid w:val="00273B29"/>
    <w:rsid w:val="00274C55"/>
    <w:rsid w:val="00274D43"/>
    <w:rsid w:val="00275B26"/>
    <w:rsid w:val="00275FBE"/>
    <w:rsid w:val="00277CDC"/>
    <w:rsid w:val="00291B1A"/>
    <w:rsid w:val="00293CFC"/>
    <w:rsid w:val="00293FD2"/>
    <w:rsid w:val="00294524"/>
    <w:rsid w:val="002949AE"/>
    <w:rsid w:val="00294FF4"/>
    <w:rsid w:val="0029507B"/>
    <w:rsid w:val="00296916"/>
    <w:rsid w:val="002A0C3C"/>
    <w:rsid w:val="002A6A5A"/>
    <w:rsid w:val="002A79EB"/>
    <w:rsid w:val="002B0E23"/>
    <w:rsid w:val="002B541A"/>
    <w:rsid w:val="002B585A"/>
    <w:rsid w:val="002B661C"/>
    <w:rsid w:val="002C1AC3"/>
    <w:rsid w:val="002C274C"/>
    <w:rsid w:val="002C2930"/>
    <w:rsid w:val="002C2E6D"/>
    <w:rsid w:val="002C4144"/>
    <w:rsid w:val="002C5CBA"/>
    <w:rsid w:val="002D0800"/>
    <w:rsid w:val="002D3264"/>
    <w:rsid w:val="002D39B7"/>
    <w:rsid w:val="002D3A15"/>
    <w:rsid w:val="002D6098"/>
    <w:rsid w:val="002D7B74"/>
    <w:rsid w:val="002E4A64"/>
    <w:rsid w:val="002E4A9D"/>
    <w:rsid w:val="002E58BB"/>
    <w:rsid w:val="002E6184"/>
    <w:rsid w:val="002E7BB7"/>
    <w:rsid w:val="002F343A"/>
    <w:rsid w:val="002F53BD"/>
    <w:rsid w:val="002F6A5E"/>
    <w:rsid w:val="002F6C4C"/>
    <w:rsid w:val="00300947"/>
    <w:rsid w:val="003009D2"/>
    <w:rsid w:val="003022EB"/>
    <w:rsid w:val="00302834"/>
    <w:rsid w:val="00304040"/>
    <w:rsid w:val="003048D4"/>
    <w:rsid w:val="00306DEA"/>
    <w:rsid w:val="00311208"/>
    <w:rsid w:val="003126E8"/>
    <w:rsid w:val="00312E79"/>
    <w:rsid w:val="0031541B"/>
    <w:rsid w:val="00323B2D"/>
    <w:rsid w:val="00326049"/>
    <w:rsid w:val="003262C2"/>
    <w:rsid w:val="003352D5"/>
    <w:rsid w:val="0034261F"/>
    <w:rsid w:val="00342BD7"/>
    <w:rsid w:val="003433FE"/>
    <w:rsid w:val="003434C8"/>
    <w:rsid w:val="00344B9C"/>
    <w:rsid w:val="00352AEB"/>
    <w:rsid w:val="00354968"/>
    <w:rsid w:val="003602E2"/>
    <w:rsid w:val="003629A8"/>
    <w:rsid w:val="00362DF9"/>
    <w:rsid w:val="00365E0F"/>
    <w:rsid w:val="00365EE1"/>
    <w:rsid w:val="00366A78"/>
    <w:rsid w:val="00367465"/>
    <w:rsid w:val="00374678"/>
    <w:rsid w:val="0037659C"/>
    <w:rsid w:val="00376F5B"/>
    <w:rsid w:val="00381640"/>
    <w:rsid w:val="003821A0"/>
    <w:rsid w:val="003826E4"/>
    <w:rsid w:val="00382AC2"/>
    <w:rsid w:val="003842B7"/>
    <w:rsid w:val="00385FD5"/>
    <w:rsid w:val="003865C0"/>
    <w:rsid w:val="00386A39"/>
    <w:rsid w:val="00391F08"/>
    <w:rsid w:val="00392764"/>
    <w:rsid w:val="00394F7E"/>
    <w:rsid w:val="003A1B2B"/>
    <w:rsid w:val="003A213A"/>
    <w:rsid w:val="003A69D8"/>
    <w:rsid w:val="003A6DDF"/>
    <w:rsid w:val="003B03F4"/>
    <w:rsid w:val="003B1166"/>
    <w:rsid w:val="003B19F4"/>
    <w:rsid w:val="003B3B6D"/>
    <w:rsid w:val="003B692E"/>
    <w:rsid w:val="003B74F3"/>
    <w:rsid w:val="003C0EE5"/>
    <w:rsid w:val="003C3F19"/>
    <w:rsid w:val="003C4CC7"/>
    <w:rsid w:val="003C6A72"/>
    <w:rsid w:val="003D4985"/>
    <w:rsid w:val="003E026C"/>
    <w:rsid w:val="003E271C"/>
    <w:rsid w:val="003E2B0C"/>
    <w:rsid w:val="003E53BA"/>
    <w:rsid w:val="003E5991"/>
    <w:rsid w:val="003F08F2"/>
    <w:rsid w:val="003F19FB"/>
    <w:rsid w:val="003F5491"/>
    <w:rsid w:val="003F54A5"/>
    <w:rsid w:val="0040049E"/>
    <w:rsid w:val="00401A2E"/>
    <w:rsid w:val="00401D75"/>
    <w:rsid w:val="004059AA"/>
    <w:rsid w:val="00405BF9"/>
    <w:rsid w:val="004073D6"/>
    <w:rsid w:val="00407655"/>
    <w:rsid w:val="00407B27"/>
    <w:rsid w:val="00410240"/>
    <w:rsid w:val="00411B1D"/>
    <w:rsid w:val="00412AF5"/>
    <w:rsid w:val="00413C03"/>
    <w:rsid w:val="00420B8B"/>
    <w:rsid w:val="00422F4A"/>
    <w:rsid w:val="00423E57"/>
    <w:rsid w:val="00424301"/>
    <w:rsid w:val="00424775"/>
    <w:rsid w:val="0042510D"/>
    <w:rsid w:val="0042532D"/>
    <w:rsid w:val="00430F3B"/>
    <w:rsid w:val="0043136F"/>
    <w:rsid w:val="00433CD6"/>
    <w:rsid w:val="00433F16"/>
    <w:rsid w:val="004346FE"/>
    <w:rsid w:val="00434BC0"/>
    <w:rsid w:val="004378E6"/>
    <w:rsid w:val="00442861"/>
    <w:rsid w:val="0044364D"/>
    <w:rsid w:val="00443671"/>
    <w:rsid w:val="00443B71"/>
    <w:rsid w:val="00445707"/>
    <w:rsid w:val="00451BEC"/>
    <w:rsid w:val="00452454"/>
    <w:rsid w:val="004549C6"/>
    <w:rsid w:val="004564CD"/>
    <w:rsid w:val="00462305"/>
    <w:rsid w:val="004625CC"/>
    <w:rsid w:val="00463772"/>
    <w:rsid w:val="004646E8"/>
    <w:rsid w:val="00465C09"/>
    <w:rsid w:val="00465C9E"/>
    <w:rsid w:val="004679BF"/>
    <w:rsid w:val="00471C8D"/>
    <w:rsid w:val="00473C44"/>
    <w:rsid w:val="00477539"/>
    <w:rsid w:val="00477E02"/>
    <w:rsid w:val="00484108"/>
    <w:rsid w:val="00485396"/>
    <w:rsid w:val="00491839"/>
    <w:rsid w:val="00492208"/>
    <w:rsid w:val="004933E0"/>
    <w:rsid w:val="00493507"/>
    <w:rsid w:val="004A0C82"/>
    <w:rsid w:val="004A1875"/>
    <w:rsid w:val="004A4375"/>
    <w:rsid w:val="004A71C1"/>
    <w:rsid w:val="004B2295"/>
    <w:rsid w:val="004B34FC"/>
    <w:rsid w:val="004B396F"/>
    <w:rsid w:val="004B505C"/>
    <w:rsid w:val="004B5FF3"/>
    <w:rsid w:val="004B6470"/>
    <w:rsid w:val="004C1465"/>
    <w:rsid w:val="004C207B"/>
    <w:rsid w:val="004C2340"/>
    <w:rsid w:val="004C2E9B"/>
    <w:rsid w:val="004C5ED1"/>
    <w:rsid w:val="004D066E"/>
    <w:rsid w:val="004D0A94"/>
    <w:rsid w:val="004D1B8F"/>
    <w:rsid w:val="004D1CF7"/>
    <w:rsid w:val="004D4958"/>
    <w:rsid w:val="004E0DB6"/>
    <w:rsid w:val="004E37D1"/>
    <w:rsid w:val="004E7822"/>
    <w:rsid w:val="004F16B3"/>
    <w:rsid w:val="004F22A9"/>
    <w:rsid w:val="004F564E"/>
    <w:rsid w:val="004F686D"/>
    <w:rsid w:val="00500224"/>
    <w:rsid w:val="00501E66"/>
    <w:rsid w:val="005021D8"/>
    <w:rsid w:val="00502F70"/>
    <w:rsid w:val="005104B7"/>
    <w:rsid w:val="00511881"/>
    <w:rsid w:val="00513602"/>
    <w:rsid w:val="00520548"/>
    <w:rsid w:val="00520B61"/>
    <w:rsid w:val="00520E2B"/>
    <w:rsid w:val="005213D6"/>
    <w:rsid w:val="00523B76"/>
    <w:rsid w:val="00524524"/>
    <w:rsid w:val="00525178"/>
    <w:rsid w:val="00525E41"/>
    <w:rsid w:val="00527088"/>
    <w:rsid w:val="005275F3"/>
    <w:rsid w:val="005300FE"/>
    <w:rsid w:val="00531295"/>
    <w:rsid w:val="00531A0A"/>
    <w:rsid w:val="005339F1"/>
    <w:rsid w:val="005356A5"/>
    <w:rsid w:val="00540F01"/>
    <w:rsid w:val="0055158F"/>
    <w:rsid w:val="005517E2"/>
    <w:rsid w:val="00553604"/>
    <w:rsid w:val="005537F0"/>
    <w:rsid w:val="005550A3"/>
    <w:rsid w:val="00563CAD"/>
    <w:rsid w:val="005663D5"/>
    <w:rsid w:val="00570230"/>
    <w:rsid w:val="0057215A"/>
    <w:rsid w:val="00573D18"/>
    <w:rsid w:val="00574788"/>
    <w:rsid w:val="00574B52"/>
    <w:rsid w:val="005767BE"/>
    <w:rsid w:val="00576D54"/>
    <w:rsid w:val="0058067D"/>
    <w:rsid w:val="00582EEC"/>
    <w:rsid w:val="005921EA"/>
    <w:rsid w:val="00596966"/>
    <w:rsid w:val="005A224F"/>
    <w:rsid w:val="005A39CF"/>
    <w:rsid w:val="005A3E57"/>
    <w:rsid w:val="005B0A6C"/>
    <w:rsid w:val="005B0BBE"/>
    <w:rsid w:val="005B203A"/>
    <w:rsid w:val="005B387E"/>
    <w:rsid w:val="005B43B7"/>
    <w:rsid w:val="005C014E"/>
    <w:rsid w:val="005C56D9"/>
    <w:rsid w:val="005C5D96"/>
    <w:rsid w:val="005C62B2"/>
    <w:rsid w:val="005C7645"/>
    <w:rsid w:val="005C7C6A"/>
    <w:rsid w:val="005D118F"/>
    <w:rsid w:val="005D6600"/>
    <w:rsid w:val="005D76A8"/>
    <w:rsid w:val="005D79A9"/>
    <w:rsid w:val="005E695C"/>
    <w:rsid w:val="005E6D03"/>
    <w:rsid w:val="005E6E30"/>
    <w:rsid w:val="005F069F"/>
    <w:rsid w:val="005F2AB7"/>
    <w:rsid w:val="005F485F"/>
    <w:rsid w:val="005F7A5B"/>
    <w:rsid w:val="0060173D"/>
    <w:rsid w:val="00603E6F"/>
    <w:rsid w:val="006040B3"/>
    <w:rsid w:val="0060427B"/>
    <w:rsid w:val="006069A1"/>
    <w:rsid w:val="00611B16"/>
    <w:rsid w:val="006128ED"/>
    <w:rsid w:val="006137C7"/>
    <w:rsid w:val="0061597E"/>
    <w:rsid w:val="0061680B"/>
    <w:rsid w:val="006169AD"/>
    <w:rsid w:val="00616C15"/>
    <w:rsid w:val="006171BD"/>
    <w:rsid w:val="00622ACC"/>
    <w:rsid w:val="00622B56"/>
    <w:rsid w:val="00622E9A"/>
    <w:rsid w:val="00632409"/>
    <w:rsid w:val="00640D84"/>
    <w:rsid w:val="006410BD"/>
    <w:rsid w:val="00641E5E"/>
    <w:rsid w:val="00643B7E"/>
    <w:rsid w:val="00644673"/>
    <w:rsid w:val="006465AB"/>
    <w:rsid w:val="00646971"/>
    <w:rsid w:val="00647B75"/>
    <w:rsid w:val="006509AE"/>
    <w:rsid w:val="00651705"/>
    <w:rsid w:val="00655CFF"/>
    <w:rsid w:val="00657723"/>
    <w:rsid w:val="00661649"/>
    <w:rsid w:val="0066171F"/>
    <w:rsid w:val="00661F91"/>
    <w:rsid w:val="006707A2"/>
    <w:rsid w:val="006769A1"/>
    <w:rsid w:val="00677B2B"/>
    <w:rsid w:val="00682065"/>
    <w:rsid w:val="006861B7"/>
    <w:rsid w:val="006867F3"/>
    <w:rsid w:val="00686D9B"/>
    <w:rsid w:val="0069182C"/>
    <w:rsid w:val="0069382A"/>
    <w:rsid w:val="00693E74"/>
    <w:rsid w:val="00694976"/>
    <w:rsid w:val="006A0D26"/>
    <w:rsid w:val="006A2808"/>
    <w:rsid w:val="006A6E28"/>
    <w:rsid w:val="006B1073"/>
    <w:rsid w:val="006B3EA9"/>
    <w:rsid w:val="006C20C5"/>
    <w:rsid w:val="006C5B04"/>
    <w:rsid w:val="006C63D4"/>
    <w:rsid w:val="006C6DD3"/>
    <w:rsid w:val="006C6F8D"/>
    <w:rsid w:val="006C7EDE"/>
    <w:rsid w:val="006D4DF3"/>
    <w:rsid w:val="006D5E25"/>
    <w:rsid w:val="006D6D61"/>
    <w:rsid w:val="006E2756"/>
    <w:rsid w:val="006E3662"/>
    <w:rsid w:val="006E382E"/>
    <w:rsid w:val="006E3CE3"/>
    <w:rsid w:val="006E5199"/>
    <w:rsid w:val="006E67B7"/>
    <w:rsid w:val="006E6B8D"/>
    <w:rsid w:val="006E7AFE"/>
    <w:rsid w:val="006F2095"/>
    <w:rsid w:val="006F22EC"/>
    <w:rsid w:val="006F2C7D"/>
    <w:rsid w:val="006F4FBA"/>
    <w:rsid w:val="006F7DB7"/>
    <w:rsid w:val="007012DC"/>
    <w:rsid w:val="00701726"/>
    <w:rsid w:val="00701DFA"/>
    <w:rsid w:val="00702953"/>
    <w:rsid w:val="00704266"/>
    <w:rsid w:val="007061BD"/>
    <w:rsid w:val="00706953"/>
    <w:rsid w:val="00707427"/>
    <w:rsid w:val="00713246"/>
    <w:rsid w:val="0072084C"/>
    <w:rsid w:val="007234CB"/>
    <w:rsid w:val="007235CF"/>
    <w:rsid w:val="00727559"/>
    <w:rsid w:val="007275D3"/>
    <w:rsid w:val="007276F9"/>
    <w:rsid w:val="0073164F"/>
    <w:rsid w:val="00734975"/>
    <w:rsid w:val="00743304"/>
    <w:rsid w:val="007446F5"/>
    <w:rsid w:val="00744734"/>
    <w:rsid w:val="00746F6E"/>
    <w:rsid w:val="007515D0"/>
    <w:rsid w:val="00751B88"/>
    <w:rsid w:val="007528A7"/>
    <w:rsid w:val="00755BD5"/>
    <w:rsid w:val="0076292D"/>
    <w:rsid w:val="007651D2"/>
    <w:rsid w:val="007671C7"/>
    <w:rsid w:val="00767750"/>
    <w:rsid w:val="0077534D"/>
    <w:rsid w:val="00777D1C"/>
    <w:rsid w:val="00782015"/>
    <w:rsid w:val="00782E3A"/>
    <w:rsid w:val="00784E83"/>
    <w:rsid w:val="007858CF"/>
    <w:rsid w:val="00792379"/>
    <w:rsid w:val="007930D7"/>
    <w:rsid w:val="00795B88"/>
    <w:rsid w:val="00797475"/>
    <w:rsid w:val="007978EE"/>
    <w:rsid w:val="00797927"/>
    <w:rsid w:val="007A1D3B"/>
    <w:rsid w:val="007A5CB4"/>
    <w:rsid w:val="007A5E8B"/>
    <w:rsid w:val="007B0C69"/>
    <w:rsid w:val="007B0F2E"/>
    <w:rsid w:val="007B6A25"/>
    <w:rsid w:val="007C0A56"/>
    <w:rsid w:val="007C14DD"/>
    <w:rsid w:val="007C19AB"/>
    <w:rsid w:val="007C1CAA"/>
    <w:rsid w:val="007C3098"/>
    <w:rsid w:val="007C5BAE"/>
    <w:rsid w:val="007C6D94"/>
    <w:rsid w:val="007C6EB4"/>
    <w:rsid w:val="007C70B1"/>
    <w:rsid w:val="007D073A"/>
    <w:rsid w:val="007D0900"/>
    <w:rsid w:val="007E0A8E"/>
    <w:rsid w:val="007E18C3"/>
    <w:rsid w:val="007E338E"/>
    <w:rsid w:val="007E590A"/>
    <w:rsid w:val="007F11F1"/>
    <w:rsid w:val="007F2FCC"/>
    <w:rsid w:val="007F39D4"/>
    <w:rsid w:val="007F7AB2"/>
    <w:rsid w:val="007F7DE6"/>
    <w:rsid w:val="008004B3"/>
    <w:rsid w:val="00800505"/>
    <w:rsid w:val="00801545"/>
    <w:rsid w:val="00804E47"/>
    <w:rsid w:val="0080539B"/>
    <w:rsid w:val="008058C5"/>
    <w:rsid w:val="00807F6C"/>
    <w:rsid w:val="00811194"/>
    <w:rsid w:val="008161D3"/>
    <w:rsid w:val="00816402"/>
    <w:rsid w:val="00816B07"/>
    <w:rsid w:val="008175D3"/>
    <w:rsid w:val="00817DE2"/>
    <w:rsid w:val="00823848"/>
    <w:rsid w:val="008264CE"/>
    <w:rsid w:val="00833309"/>
    <w:rsid w:val="0083423C"/>
    <w:rsid w:val="00835CC5"/>
    <w:rsid w:val="00840E6A"/>
    <w:rsid w:val="008421A9"/>
    <w:rsid w:val="00843D9A"/>
    <w:rsid w:val="0084491E"/>
    <w:rsid w:val="0084558C"/>
    <w:rsid w:val="0085275B"/>
    <w:rsid w:val="008533E7"/>
    <w:rsid w:val="008533E8"/>
    <w:rsid w:val="008553FE"/>
    <w:rsid w:val="00857656"/>
    <w:rsid w:val="008606EF"/>
    <w:rsid w:val="008619EC"/>
    <w:rsid w:val="00864374"/>
    <w:rsid w:val="00864F38"/>
    <w:rsid w:val="008672E4"/>
    <w:rsid w:val="00867D46"/>
    <w:rsid w:val="0087248F"/>
    <w:rsid w:val="00873166"/>
    <w:rsid w:val="008736F0"/>
    <w:rsid w:val="0087374B"/>
    <w:rsid w:val="008750B6"/>
    <w:rsid w:val="008751BF"/>
    <w:rsid w:val="0087601E"/>
    <w:rsid w:val="00876B0E"/>
    <w:rsid w:val="00876F6A"/>
    <w:rsid w:val="0087791A"/>
    <w:rsid w:val="00880847"/>
    <w:rsid w:val="008832A1"/>
    <w:rsid w:val="008853AE"/>
    <w:rsid w:val="008855D7"/>
    <w:rsid w:val="0088775A"/>
    <w:rsid w:val="008905CE"/>
    <w:rsid w:val="00892972"/>
    <w:rsid w:val="008940D3"/>
    <w:rsid w:val="00896121"/>
    <w:rsid w:val="00896B6D"/>
    <w:rsid w:val="008A0276"/>
    <w:rsid w:val="008A1E16"/>
    <w:rsid w:val="008A23ED"/>
    <w:rsid w:val="008A5D39"/>
    <w:rsid w:val="008A6417"/>
    <w:rsid w:val="008A76D6"/>
    <w:rsid w:val="008B106D"/>
    <w:rsid w:val="008B253B"/>
    <w:rsid w:val="008B3F0A"/>
    <w:rsid w:val="008C75E4"/>
    <w:rsid w:val="008D30F8"/>
    <w:rsid w:val="008D326B"/>
    <w:rsid w:val="008D38D1"/>
    <w:rsid w:val="008D439B"/>
    <w:rsid w:val="008D6A8D"/>
    <w:rsid w:val="008D6C3B"/>
    <w:rsid w:val="008D6D52"/>
    <w:rsid w:val="008E6DA5"/>
    <w:rsid w:val="008F1335"/>
    <w:rsid w:val="008F40DA"/>
    <w:rsid w:val="008F5B98"/>
    <w:rsid w:val="008F5F21"/>
    <w:rsid w:val="00900520"/>
    <w:rsid w:val="0090168D"/>
    <w:rsid w:val="00902828"/>
    <w:rsid w:val="0090483A"/>
    <w:rsid w:val="009119FE"/>
    <w:rsid w:val="00917488"/>
    <w:rsid w:val="009200D7"/>
    <w:rsid w:val="00925644"/>
    <w:rsid w:val="00925830"/>
    <w:rsid w:val="009306B3"/>
    <w:rsid w:val="00931BFD"/>
    <w:rsid w:val="0093620B"/>
    <w:rsid w:val="009372A4"/>
    <w:rsid w:val="00937DAD"/>
    <w:rsid w:val="00951B08"/>
    <w:rsid w:val="00951ED4"/>
    <w:rsid w:val="00955290"/>
    <w:rsid w:val="009618FE"/>
    <w:rsid w:val="00964B40"/>
    <w:rsid w:val="009656AE"/>
    <w:rsid w:val="00965F1C"/>
    <w:rsid w:val="00972DD9"/>
    <w:rsid w:val="00973363"/>
    <w:rsid w:val="009771EF"/>
    <w:rsid w:val="00980228"/>
    <w:rsid w:val="00981E6E"/>
    <w:rsid w:val="00983A88"/>
    <w:rsid w:val="00984BAD"/>
    <w:rsid w:val="00985E69"/>
    <w:rsid w:val="00986B42"/>
    <w:rsid w:val="00986BF1"/>
    <w:rsid w:val="009A0505"/>
    <w:rsid w:val="009A2EF2"/>
    <w:rsid w:val="009A3ECB"/>
    <w:rsid w:val="009B5C3B"/>
    <w:rsid w:val="009B6909"/>
    <w:rsid w:val="009C001E"/>
    <w:rsid w:val="009C0B58"/>
    <w:rsid w:val="009C0BB3"/>
    <w:rsid w:val="009C12CE"/>
    <w:rsid w:val="009C1F0B"/>
    <w:rsid w:val="009C3B38"/>
    <w:rsid w:val="009C5DAA"/>
    <w:rsid w:val="009D0EC6"/>
    <w:rsid w:val="009D172C"/>
    <w:rsid w:val="009D3C27"/>
    <w:rsid w:val="009D4D8F"/>
    <w:rsid w:val="009D4DBD"/>
    <w:rsid w:val="009D6E68"/>
    <w:rsid w:val="009E2471"/>
    <w:rsid w:val="009E51E5"/>
    <w:rsid w:val="009E5289"/>
    <w:rsid w:val="009E6325"/>
    <w:rsid w:val="009E6D04"/>
    <w:rsid w:val="009E7D8A"/>
    <w:rsid w:val="009F006E"/>
    <w:rsid w:val="009F3E03"/>
    <w:rsid w:val="009F53BB"/>
    <w:rsid w:val="009F5B79"/>
    <w:rsid w:val="009F741C"/>
    <w:rsid w:val="00A02DE4"/>
    <w:rsid w:val="00A03F02"/>
    <w:rsid w:val="00A04C9D"/>
    <w:rsid w:val="00A053DC"/>
    <w:rsid w:val="00A076F5"/>
    <w:rsid w:val="00A11B00"/>
    <w:rsid w:val="00A13B4E"/>
    <w:rsid w:val="00A15844"/>
    <w:rsid w:val="00A15BD7"/>
    <w:rsid w:val="00A22FFC"/>
    <w:rsid w:val="00A2438A"/>
    <w:rsid w:val="00A25197"/>
    <w:rsid w:val="00A256EE"/>
    <w:rsid w:val="00A2609C"/>
    <w:rsid w:val="00A30AFF"/>
    <w:rsid w:val="00A31B8F"/>
    <w:rsid w:val="00A33DA7"/>
    <w:rsid w:val="00A36AF5"/>
    <w:rsid w:val="00A41C7E"/>
    <w:rsid w:val="00A43120"/>
    <w:rsid w:val="00A436E1"/>
    <w:rsid w:val="00A43B90"/>
    <w:rsid w:val="00A46331"/>
    <w:rsid w:val="00A478F3"/>
    <w:rsid w:val="00A51634"/>
    <w:rsid w:val="00A533D5"/>
    <w:rsid w:val="00A57836"/>
    <w:rsid w:val="00A57A23"/>
    <w:rsid w:val="00A60A06"/>
    <w:rsid w:val="00A645AE"/>
    <w:rsid w:val="00A64FC5"/>
    <w:rsid w:val="00A653D6"/>
    <w:rsid w:val="00A66FC2"/>
    <w:rsid w:val="00A67730"/>
    <w:rsid w:val="00A724AA"/>
    <w:rsid w:val="00A73F00"/>
    <w:rsid w:val="00A77F6C"/>
    <w:rsid w:val="00A80745"/>
    <w:rsid w:val="00A80D25"/>
    <w:rsid w:val="00A82CC3"/>
    <w:rsid w:val="00A8371D"/>
    <w:rsid w:val="00A85627"/>
    <w:rsid w:val="00A861EA"/>
    <w:rsid w:val="00A90962"/>
    <w:rsid w:val="00A90CBF"/>
    <w:rsid w:val="00A91C46"/>
    <w:rsid w:val="00A92749"/>
    <w:rsid w:val="00A92812"/>
    <w:rsid w:val="00A94051"/>
    <w:rsid w:val="00A9484B"/>
    <w:rsid w:val="00A94866"/>
    <w:rsid w:val="00A95ADF"/>
    <w:rsid w:val="00AA2342"/>
    <w:rsid w:val="00AA4FBE"/>
    <w:rsid w:val="00AA6DF0"/>
    <w:rsid w:val="00AB118A"/>
    <w:rsid w:val="00AB358D"/>
    <w:rsid w:val="00AB7537"/>
    <w:rsid w:val="00AB7748"/>
    <w:rsid w:val="00AB7840"/>
    <w:rsid w:val="00AD42B0"/>
    <w:rsid w:val="00AD456E"/>
    <w:rsid w:val="00AD4D97"/>
    <w:rsid w:val="00AD5A4C"/>
    <w:rsid w:val="00AD5DFC"/>
    <w:rsid w:val="00AD630E"/>
    <w:rsid w:val="00AD700B"/>
    <w:rsid w:val="00AD7233"/>
    <w:rsid w:val="00AD7B2D"/>
    <w:rsid w:val="00AE1876"/>
    <w:rsid w:val="00AE28F4"/>
    <w:rsid w:val="00AE4543"/>
    <w:rsid w:val="00AF1BCF"/>
    <w:rsid w:val="00AF1DEC"/>
    <w:rsid w:val="00AF1FA7"/>
    <w:rsid w:val="00AF30C1"/>
    <w:rsid w:val="00AF3921"/>
    <w:rsid w:val="00AF3B2B"/>
    <w:rsid w:val="00AF3FBD"/>
    <w:rsid w:val="00AF4042"/>
    <w:rsid w:val="00AF4498"/>
    <w:rsid w:val="00AF44B7"/>
    <w:rsid w:val="00AF7AD8"/>
    <w:rsid w:val="00B00283"/>
    <w:rsid w:val="00B06ED7"/>
    <w:rsid w:val="00B073E4"/>
    <w:rsid w:val="00B13BBB"/>
    <w:rsid w:val="00B140E6"/>
    <w:rsid w:val="00B14785"/>
    <w:rsid w:val="00B15A10"/>
    <w:rsid w:val="00B1714E"/>
    <w:rsid w:val="00B17275"/>
    <w:rsid w:val="00B230D2"/>
    <w:rsid w:val="00B25B66"/>
    <w:rsid w:val="00B25F5B"/>
    <w:rsid w:val="00B26028"/>
    <w:rsid w:val="00B2631F"/>
    <w:rsid w:val="00B27C1F"/>
    <w:rsid w:val="00B31637"/>
    <w:rsid w:val="00B34A2C"/>
    <w:rsid w:val="00B35CF2"/>
    <w:rsid w:val="00B40C0B"/>
    <w:rsid w:val="00B52144"/>
    <w:rsid w:val="00B52E29"/>
    <w:rsid w:val="00B53FD3"/>
    <w:rsid w:val="00B550D2"/>
    <w:rsid w:val="00B56EB4"/>
    <w:rsid w:val="00B57B91"/>
    <w:rsid w:val="00B60D13"/>
    <w:rsid w:val="00B62651"/>
    <w:rsid w:val="00B6339E"/>
    <w:rsid w:val="00B6341A"/>
    <w:rsid w:val="00B725AC"/>
    <w:rsid w:val="00B76563"/>
    <w:rsid w:val="00B76C8D"/>
    <w:rsid w:val="00B80481"/>
    <w:rsid w:val="00B805E8"/>
    <w:rsid w:val="00B826A7"/>
    <w:rsid w:val="00B8513C"/>
    <w:rsid w:val="00B87A8F"/>
    <w:rsid w:val="00B90F9A"/>
    <w:rsid w:val="00B93BDE"/>
    <w:rsid w:val="00B95D60"/>
    <w:rsid w:val="00BA0B0C"/>
    <w:rsid w:val="00BA153D"/>
    <w:rsid w:val="00BA250A"/>
    <w:rsid w:val="00BA3743"/>
    <w:rsid w:val="00BA3B64"/>
    <w:rsid w:val="00BB1932"/>
    <w:rsid w:val="00BB1B63"/>
    <w:rsid w:val="00BB3B5C"/>
    <w:rsid w:val="00BB7463"/>
    <w:rsid w:val="00BC0C5F"/>
    <w:rsid w:val="00BC0DB0"/>
    <w:rsid w:val="00BC3D0B"/>
    <w:rsid w:val="00BD08C1"/>
    <w:rsid w:val="00BD3113"/>
    <w:rsid w:val="00BD35A1"/>
    <w:rsid w:val="00BD3EFB"/>
    <w:rsid w:val="00BD5712"/>
    <w:rsid w:val="00BD5CDA"/>
    <w:rsid w:val="00BD6DF9"/>
    <w:rsid w:val="00BD7560"/>
    <w:rsid w:val="00BD7906"/>
    <w:rsid w:val="00BE07E9"/>
    <w:rsid w:val="00BE0B49"/>
    <w:rsid w:val="00BE16C3"/>
    <w:rsid w:val="00BE29FD"/>
    <w:rsid w:val="00BE344C"/>
    <w:rsid w:val="00BE38E9"/>
    <w:rsid w:val="00BE42AA"/>
    <w:rsid w:val="00BE5B0F"/>
    <w:rsid w:val="00BE762A"/>
    <w:rsid w:val="00BF0AD3"/>
    <w:rsid w:val="00BF1E09"/>
    <w:rsid w:val="00BF1FE2"/>
    <w:rsid w:val="00BF4B83"/>
    <w:rsid w:val="00BF6221"/>
    <w:rsid w:val="00BF722A"/>
    <w:rsid w:val="00C03A0F"/>
    <w:rsid w:val="00C0528C"/>
    <w:rsid w:val="00C07A29"/>
    <w:rsid w:val="00C112AA"/>
    <w:rsid w:val="00C140AC"/>
    <w:rsid w:val="00C153B7"/>
    <w:rsid w:val="00C20426"/>
    <w:rsid w:val="00C2505A"/>
    <w:rsid w:val="00C2589E"/>
    <w:rsid w:val="00C26B0A"/>
    <w:rsid w:val="00C27680"/>
    <w:rsid w:val="00C27FC7"/>
    <w:rsid w:val="00C30C0F"/>
    <w:rsid w:val="00C31D1B"/>
    <w:rsid w:val="00C35E2B"/>
    <w:rsid w:val="00C378E0"/>
    <w:rsid w:val="00C40FED"/>
    <w:rsid w:val="00C431A5"/>
    <w:rsid w:val="00C4427B"/>
    <w:rsid w:val="00C4557E"/>
    <w:rsid w:val="00C514AE"/>
    <w:rsid w:val="00C572BE"/>
    <w:rsid w:val="00C604D7"/>
    <w:rsid w:val="00C6096A"/>
    <w:rsid w:val="00C609FA"/>
    <w:rsid w:val="00C60CDE"/>
    <w:rsid w:val="00C647FB"/>
    <w:rsid w:val="00C65360"/>
    <w:rsid w:val="00C675FB"/>
    <w:rsid w:val="00C70374"/>
    <w:rsid w:val="00C71012"/>
    <w:rsid w:val="00C7472C"/>
    <w:rsid w:val="00C773C0"/>
    <w:rsid w:val="00C8065D"/>
    <w:rsid w:val="00C851D4"/>
    <w:rsid w:val="00C8681E"/>
    <w:rsid w:val="00C8711C"/>
    <w:rsid w:val="00C91D76"/>
    <w:rsid w:val="00C92B76"/>
    <w:rsid w:val="00C938C1"/>
    <w:rsid w:val="00C97FD7"/>
    <w:rsid w:val="00CA243C"/>
    <w:rsid w:val="00CA6A9A"/>
    <w:rsid w:val="00CA74EE"/>
    <w:rsid w:val="00CB0003"/>
    <w:rsid w:val="00CB047A"/>
    <w:rsid w:val="00CB20F1"/>
    <w:rsid w:val="00CB480D"/>
    <w:rsid w:val="00CB6CA7"/>
    <w:rsid w:val="00CB755D"/>
    <w:rsid w:val="00CC0F38"/>
    <w:rsid w:val="00CC117C"/>
    <w:rsid w:val="00CC1DB2"/>
    <w:rsid w:val="00CC227B"/>
    <w:rsid w:val="00CC2CF4"/>
    <w:rsid w:val="00CC31F3"/>
    <w:rsid w:val="00CC52C7"/>
    <w:rsid w:val="00CC618F"/>
    <w:rsid w:val="00CD50C9"/>
    <w:rsid w:val="00CD6706"/>
    <w:rsid w:val="00CE1049"/>
    <w:rsid w:val="00CE1CF4"/>
    <w:rsid w:val="00CE3C0C"/>
    <w:rsid w:val="00CE55F9"/>
    <w:rsid w:val="00CE7D11"/>
    <w:rsid w:val="00CF09BA"/>
    <w:rsid w:val="00CF4725"/>
    <w:rsid w:val="00CF5098"/>
    <w:rsid w:val="00CF6296"/>
    <w:rsid w:val="00D00E80"/>
    <w:rsid w:val="00D03F91"/>
    <w:rsid w:val="00D054FB"/>
    <w:rsid w:val="00D142C2"/>
    <w:rsid w:val="00D14465"/>
    <w:rsid w:val="00D155A9"/>
    <w:rsid w:val="00D163A1"/>
    <w:rsid w:val="00D20B7D"/>
    <w:rsid w:val="00D20B89"/>
    <w:rsid w:val="00D217EC"/>
    <w:rsid w:val="00D218AE"/>
    <w:rsid w:val="00D22D6F"/>
    <w:rsid w:val="00D235EB"/>
    <w:rsid w:val="00D25557"/>
    <w:rsid w:val="00D27299"/>
    <w:rsid w:val="00D27660"/>
    <w:rsid w:val="00D3113C"/>
    <w:rsid w:val="00D329BD"/>
    <w:rsid w:val="00D35DE9"/>
    <w:rsid w:val="00D3659C"/>
    <w:rsid w:val="00D36B2E"/>
    <w:rsid w:val="00D36F14"/>
    <w:rsid w:val="00D418F9"/>
    <w:rsid w:val="00D43922"/>
    <w:rsid w:val="00D44F03"/>
    <w:rsid w:val="00D45ADD"/>
    <w:rsid w:val="00D47564"/>
    <w:rsid w:val="00D47872"/>
    <w:rsid w:val="00D479BE"/>
    <w:rsid w:val="00D5060F"/>
    <w:rsid w:val="00D534D8"/>
    <w:rsid w:val="00D5472C"/>
    <w:rsid w:val="00D555B5"/>
    <w:rsid w:val="00D616A4"/>
    <w:rsid w:val="00D62EB0"/>
    <w:rsid w:val="00D64E5C"/>
    <w:rsid w:val="00D65243"/>
    <w:rsid w:val="00D659F0"/>
    <w:rsid w:val="00D67A6D"/>
    <w:rsid w:val="00D67F65"/>
    <w:rsid w:val="00D73966"/>
    <w:rsid w:val="00D73D00"/>
    <w:rsid w:val="00D752A4"/>
    <w:rsid w:val="00D7675A"/>
    <w:rsid w:val="00D76842"/>
    <w:rsid w:val="00D81565"/>
    <w:rsid w:val="00D82003"/>
    <w:rsid w:val="00D832B2"/>
    <w:rsid w:val="00D8407C"/>
    <w:rsid w:val="00D87F89"/>
    <w:rsid w:val="00D91779"/>
    <w:rsid w:val="00D91D08"/>
    <w:rsid w:val="00D93B1E"/>
    <w:rsid w:val="00D94417"/>
    <w:rsid w:val="00D94FA6"/>
    <w:rsid w:val="00DB0864"/>
    <w:rsid w:val="00DB0C33"/>
    <w:rsid w:val="00DB1AE9"/>
    <w:rsid w:val="00DB213C"/>
    <w:rsid w:val="00DB516B"/>
    <w:rsid w:val="00DB6EFA"/>
    <w:rsid w:val="00DB7531"/>
    <w:rsid w:val="00DB7E81"/>
    <w:rsid w:val="00DC0FD9"/>
    <w:rsid w:val="00DC386E"/>
    <w:rsid w:val="00DC3FE5"/>
    <w:rsid w:val="00DC4F6D"/>
    <w:rsid w:val="00DC737C"/>
    <w:rsid w:val="00DD0716"/>
    <w:rsid w:val="00DD3E44"/>
    <w:rsid w:val="00DD5EA3"/>
    <w:rsid w:val="00DD6428"/>
    <w:rsid w:val="00DE0198"/>
    <w:rsid w:val="00DE2C5D"/>
    <w:rsid w:val="00DE3DEA"/>
    <w:rsid w:val="00DF0324"/>
    <w:rsid w:val="00DF0D5F"/>
    <w:rsid w:val="00DF1685"/>
    <w:rsid w:val="00DF282C"/>
    <w:rsid w:val="00DF6C1A"/>
    <w:rsid w:val="00DF7D39"/>
    <w:rsid w:val="00E01A7B"/>
    <w:rsid w:val="00E0530E"/>
    <w:rsid w:val="00E0638A"/>
    <w:rsid w:val="00E06E0D"/>
    <w:rsid w:val="00E07ED1"/>
    <w:rsid w:val="00E125C2"/>
    <w:rsid w:val="00E12FC7"/>
    <w:rsid w:val="00E21893"/>
    <w:rsid w:val="00E220F0"/>
    <w:rsid w:val="00E23B15"/>
    <w:rsid w:val="00E30B16"/>
    <w:rsid w:val="00E32AD4"/>
    <w:rsid w:val="00E3424C"/>
    <w:rsid w:val="00E35CB5"/>
    <w:rsid w:val="00E40CF9"/>
    <w:rsid w:val="00E40EAC"/>
    <w:rsid w:val="00E40FD5"/>
    <w:rsid w:val="00E41BCE"/>
    <w:rsid w:val="00E446C7"/>
    <w:rsid w:val="00E464A8"/>
    <w:rsid w:val="00E518D4"/>
    <w:rsid w:val="00E51976"/>
    <w:rsid w:val="00E52AB7"/>
    <w:rsid w:val="00E53622"/>
    <w:rsid w:val="00E540C0"/>
    <w:rsid w:val="00E55A37"/>
    <w:rsid w:val="00E56763"/>
    <w:rsid w:val="00E65190"/>
    <w:rsid w:val="00E67240"/>
    <w:rsid w:val="00E673D3"/>
    <w:rsid w:val="00E70A6A"/>
    <w:rsid w:val="00E70B9B"/>
    <w:rsid w:val="00E71031"/>
    <w:rsid w:val="00E71264"/>
    <w:rsid w:val="00E7173C"/>
    <w:rsid w:val="00E75AD1"/>
    <w:rsid w:val="00E77A15"/>
    <w:rsid w:val="00E830DD"/>
    <w:rsid w:val="00E85096"/>
    <w:rsid w:val="00E868D6"/>
    <w:rsid w:val="00E86BCE"/>
    <w:rsid w:val="00E917DD"/>
    <w:rsid w:val="00E96C53"/>
    <w:rsid w:val="00EA0111"/>
    <w:rsid w:val="00EA5988"/>
    <w:rsid w:val="00EA778D"/>
    <w:rsid w:val="00EB06C5"/>
    <w:rsid w:val="00EB320F"/>
    <w:rsid w:val="00EB62CC"/>
    <w:rsid w:val="00EB7B9D"/>
    <w:rsid w:val="00EB7EBE"/>
    <w:rsid w:val="00EC1E71"/>
    <w:rsid w:val="00EC248A"/>
    <w:rsid w:val="00EC47CE"/>
    <w:rsid w:val="00ED2901"/>
    <w:rsid w:val="00ED37B2"/>
    <w:rsid w:val="00EE08DA"/>
    <w:rsid w:val="00EE1D12"/>
    <w:rsid w:val="00EE1F89"/>
    <w:rsid w:val="00EE4E6A"/>
    <w:rsid w:val="00EE5627"/>
    <w:rsid w:val="00EE7DD7"/>
    <w:rsid w:val="00EF34C6"/>
    <w:rsid w:val="00EF4CB8"/>
    <w:rsid w:val="00EF5639"/>
    <w:rsid w:val="00EF57C7"/>
    <w:rsid w:val="00EF5C39"/>
    <w:rsid w:val="00EF68AB"/>
    <w:rsid w:val="00F00A26"/>
    <w:rsid w:val="00F03289"/>
    <w:rsid w:val="00F062C3"/>
    <w:rsid w:val="00F11447"/>
    <w:rsid w:val="00F11840"/>
    <w:rsid w:val="00F15108"/>
    <w:rsid w:val="00F15300"/>
    <w:rsid w:val="00F15C10"/>
    <w:rsid w:val="00F16485"/>
    <w:rsid w:val="00F23184"/>
    <w:rsid w:val="00F27F4D"/>
    <w:rsid w:val="00F32161"/>
    <w:rsid w:val="00F33ADC"/>
    <w:rsid w:val="00F341F8"/>
    <w:rsid w:val="00F34377"/>
    <w:rsid w:val="00F36799"/>
    <w:rsid w:val="00F42778"/>
    <w:rsid w:val="00F46E55"/>
    <w:rsid w:val="00F504BD"/>
    <w:rsid w:val="00F50DFA"/>
    <w:rsid w:val="00F528EF"/>
    <w:rsid w:val="00F61110"/>
    <w:rsid w:val="00F635B7"/>
    <w:rsid w:val="00F64103"/>
    <w:rsid w:val="00F64E55"/>
    <w:rsid w:val="00F6539A"/>
    <w:rsid w:val="00F65C15"/>
    <w:rsid w:val="00F675FA"/>
    <w:rsid w:val="00F70244"/>
    <w:rsid w:val="00F7414E"/>
    <w:rsid w:val="00F74EB0"/>
    <w:rsid w:val="00F77188"/>
    <w:rsid w:val="00F7745E"/>
    <w:rsid w:val="00F807B3"/>
    <w:rsid w:val="00F820C8"/>
    <w:rsid w:val="00F829A0"/>
    <w:rsid w:val="00F85777"/>
    <w:rsid w:val="00F8608F"/>
    <w:rsid w:val="00F92960"/>
    <w:rsid w:val="00F930A0"/>
    <w:rsid w:val="00F94B90"/>
    <w:rsid w:val="00F95958"/>
    <w:rsid w:val="00F95D8F"/>
    <w:rsid w:val="00F974D9"/>
    <w:rsid w:val="00F9753C"/>
    <w:rsid w:val="00F97D58"/>
    <w:rsid w:val="00FA372D"/>
    <w:rsid w:val="00FA468E"/>
    <w:rsid w:val="00FA59ED"/>
    <w:rsid w:val="00FB12E8"/>
    <w:rsid w:val="00FB1553"/>
    <w:rsid w:val="00FB26CA"/>
    <w:rsid w:val="00FB41C3"/>
    <w:rsid w:val="00FB585F"/>
    <w:rsid w:val="00FB5ED3"/>
    <w:rsid w:val="00FB7BB1"/>
    <w:rsid w:val="00FC14D3"/>
    <w:rsid w:val="00FC4B4F"/>
    <w:rsid w:val="00FC54C7"/>
    <w:rsid w:val="00FC6DBD"/>
    <w:rsid w:val="00FD1626"/>
    <w:rsid w:val="00FD198F"/>
    <w:rsid w:val="00FD374D"/>
    <w:rsid w:val="00FD5773"/>
    <w:rsid w:val="00FD6601"/>
    <w:rsid w:val="00FD6958"/>
    <w:rsid w:val="00FD6F59"/>
    <w:rsid w:val="00FE15B6"/>
    <w:rsid w:val="00FE73EC"/>
    <w:rsid w:val="00FE79D6"/>
    <w:rsid w:val="00FE7A0A"/>
    <w:rsid w:val="00FF3E17"/>
    <w:rsid w:val="00FF7236"/>
    <w:rsid w:val="00FF7E9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34AFCD"/>
  <w15:docId w15:val="{7336EB7F-C8F6-4470-949D-CD59E478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B88"/>
    <w:pPr>
      <w:spacing w:after="200" w:line="276" w:lineRule="auto"/>
    </w:pPr>
    <w:rPr>
      <w:sz w:val="22"/>
      <w:szCs w:val="22"/>
      <w:lang w:eastAsia="en-US"/>
    </w:rPr>
  </w:style>
  <w:style w:type="paragraph" w:styleId="Heading1">
    <w:name w:val="heading 1"/>
    <w:basedOn w:val="Normal"/>
    <w:next w:val="Normal"/>
    <w:link w:val="Heading1Char"/>
    <w:uiPriority w:val="9"/>
    <w:qFormat/>
    <w:rsid w:val="00BD790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BD790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D2766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0603D"/>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qFormat/>
    <w:rsid w:val="0020603D"/>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qFormat/>
    <w:rsid w:val="0020603D"/>
    <w:pPr>
      <w:keepNext/>
      <w:tabs>
        <w:tab w:val="left" w:pos="432"/>
        <w:tab w:val="left" w:pos="576"/>
        <w:tab w:val="left" w:pos="720"/>
        <w:tab w:val="left" w:pos="864"/>
        <w:tab w:val="left" w:pos="1296"/>
      </w:tabs>
      <w:spacing w:after="0" w:line="240" w:lineRule="auto"/>
      <w:outlineLvl w:val="5"/>
    </w:pPr>
    <w:rPr>
      <w:rFonts w:ascii="Arial" w:eastAsia="Times New Roman" w:hAnsi="Arial"/>
      <w:b/>
      <w:bCs/>
      <w:color w:val="008000"/>
      <w:sz w:val="20"/>
      <w:szCs w:val="20"/>
    </w:rPr>
  </w:style>
  <w:style w:type="paragraph" w:styleId="Heading7">
    <w:name w:val="heading 7"/>
    <w:basedOn w:val="Normal"/>
    <w:next w:val="Normal"/>
    <w:link w:val="Heading7Char"/>
    <w:qFormat/>
    <w:rsid w:val="0020603D"/>
    <w:pPr>
      <w:keepNext/>
      <w:tabs>
        <w:tab w:val="left" w:pos="432"/>
        <w:tab w:val="left" w:pos="576"/>
        <w:tab w:val="left" w:pos="7470"/>
      </w:tabs>
      <w:spacing w:after="0" w:line="240" w:lineRule="auto"/>
      <w:ind w:left="432" w:hanging="432"/>
      <w:outlineLvl w:val="6"/>
    </w:pPr>
    <w:rPr>
      <w:rFonts w:ascii="Arial" w:eastAsia="Times New Roman" w:hAnsi="Arial"/>
      <w:b/>
      <w:bCs/>
      <w:sz w:val="20"/>
      <w:szCs w:val="20"/>
      <w:u w:val="single"/>
    </w:rPr>
  </w:style>
  <w:style w:type="paragraph" w:styleId="Heading8">
    <w:name w:val="heading 8"/>
    <w:basedOn w:val="Normal"/>
    <w:next w:val="Normal"/>
    <w:link w:val="Heading8Char"/>
    <w:qFormat/>
    <w:rsid w:val="0020603D"/>
    <w:pPr>
      <w:keepNext/>
      <w:autoSpaceDE w:val="0"/>
      <w:autoSpaceDN w:val="0"/>
      <w:adjustRightInd w:val="0"/>
      <w:spacing w:after="0" w:line="240" w:lineRule="auto"/>
      <w:jc w:val="center"/>
      <w:outlineLvl w:val="7"/>
    </w:pPr>
    <w:rPr>
      <w:rFonts w:eastAsia="Times New Roman"/>
      <w:i/>
      <w:sz w:val="24"/>
      <w:szCs w:val="20"/>
      <w:lang w:eastAsia="x-none"/>
    </w:rPr>
  </w:style>
  <w:style w:type="paragraph" w:styleId="Heading9">
    <w:name w:val="heading 9"/>
    <w:basedOn w:val="Normal"/>
    <w:next w:val="Normal"/>
    <w:link w:val="Heading9Char"/>
    <w:qFormat/>
    <w:rsid w:val="0020603D"/>
    <w:pPr>
      <w:spacing w:before="240" w:after="60" w:line="240" w:lineRule="auto"/>
      <w:jc w:val="both"/>
      <w:outlineLvl w:val="8"/>
    </w:pPr>
    <w:rPr>
      <w:rFonts w:ascii="Cambria" w:eastAsia="Times New Roman"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07C"/>
    <w:pPr>
      <w:tabs>
        <w:tab w:val="center" w:pos="4320"/>
        <w:tab w:val="right" w:pos="8640"/>
      </w:tabs>
    </w:pPr>
  </w:style>
  <w:style w:type="character" w:customStyle="1" w:styleId="HeaderChar">
    <w:name w:val="Header Char"/>
    <w:link w:val="Header"/>
    <w:uiPriority w:val="99"/>
    <w:rsid w:val="00D8407C"/>
    <w:rPr>
      <w:sz w:val="22"/>
      <w:szCs w:val="22"/>
      <w:lang w:eastAsia="en-US"/>
    </w:rPr>
  </w:style>
  <w:style w:type="paragraph" w:styleId="Footer">
    <w:name w:val="footer"/>
    <w:basedOn w:val="Normal"/>
    <w:link w:val="FooterChar"/>
    <w:uiPriority w:val="99"/>
    <w:unhideWhenUsed/>
    <w:rsid w:val="00D8407C"/>
    <w:pPr>
      <w:tabs>
        <w:tab w:val="center" w:pos="4320"/>
        <w:tab w:val="right" w:pos="8640"/>
      </w:tabs>
    </w:pPr>
  </w:style>
  <w:style w:type="character" w:customStyle="1" w:styleId="FooterChar">
    <w:name w:val="Footer Char"/>
    <w:link w:val="Footer"/>
    <w:uiPriority w:val="99"/>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after="0"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after="0"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after="0" w:line="640" w:lineRule="atLeast"/>
      <w:textAlignment w:val="center"/>
    </w:pPr>
    <w:rPr>
      <w:rFonts w:ascii="Oswald-Regular" w:hAnsi="Oswald-Regular" w:cs="Oswald-Regular"/>
      <w:color w:val="000000"/>
      <w:sz w:val="40"/>
      <w:szCs w:val="40"/>
      <w:lang w:eastAsia="fr-CA"/>
    </w:rPr>
  </w:style>
  <w:style w:type="table" w:styleId="TableGrid">
    <w:name w:val="Table Grid"/>
    <w:basedOn w:val="TableNormal"/>
    <w:uiPriority w:val="5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Strong">
    <w:name w:val="Strong"/>
    <w:uiPriority w:val="22"/>
    <w:qFormat/>
    <w:rsid w:val="00BD7906"/>
    <w:rPr>
      <w:b/>
      <w:bCs/>
    </w:rPr>
  </w:style>
  <w:style w:type="character" w:customStyle="1" w:styleId="Heading2Char">
    <w:name w:val="Heading 2 Char"/>
    <w:link w:val="Heading2"/>
    <w:uiPriority w:val="9"/>
    <w:rsid w:val="00AB7840"/>
    <w:rPr>
      <w:rFonts w:ascii="Cambria" w:eastAsia="Times New Roman" w:hAnsi="Cambria"/>
      <w:b/>
      <w:bCs/>
      <w:i/>
      <w:iCs/>
      <w:sz w:val="28"/>
      <w:szCs w:val="28"/>
      <w:lang w:eastAsia="en-US"/>
    </w:rPr>
  </w:style>
  <w:style w:type="character" w:customStyle="1" w:styleId="Heading1Char">
    <w:name w:val="Heading 1 Char"/>
    <w:link w:val="Heading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Bullet2">
    <w:name w:val="List Bullet 2"/>
    <w:basedOn w:val="Niveau3"/>
    <w:uiPriority w:val="99"/>
    <w:rsid w:val="00164107"/>
    <w:pPr>
      <w:numPr>
        <w:numId w:val="1"/>
      </w:numPr>
      <w:contextualSpacing/>
    </w:pPr>
  </w:style>
  <w:style w:type="paragraph" w:styleId="ListBullet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Bullet">
    <w:name w:val="List Bullet"/>
    <w:basedOn w:val="Niveau2"/>
    <w:uiPriority w:val="99"/>
    <w:rsid w:val="00164107"/>
    <w:pPr>
      <w:numPr>
        <w:numId w:val="4"/>
      </w:numPr>
      <w:contextualSpacing/>
    </w:pPr>
  </w:style>
  <w:style w:type="character" w:customStyle="1" w:styleId="Bold">
    <w:name w:val="Bold"/>
    <w:uiPriority w:val="1"/>
    <w:qFormat/>
    <w:rsid w:val="007C3098"/>
    <w:rPr>
      <w:b/>
    </w:rPr>
  </w:style>
  <w:style w:type="paragraph" w:styleId="ListBullet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line="240" w:lineRule="auto"/>
    </w:pPr>
    <w:rPr>
      <w:rFonts w:ascii="Times New Roman" w:eastAsia="Times New Roman" w:hAnsi="Times New Roman"/>
      <w:sz w:val="24"/>
      <w:szCs w:val="24"/>
      <w:lang w:eastAsia="fr-CA"/>
    </w:rPr>
  </w:style>
  <w:style w:type="character" w:styleId="Hyperlink">
    <w:name w:val="Hyperlink"/>
    <w:uiPriority w:val="99"/>
    <w:unhideWhenUsed/>
    <w:rsid w:val="00376F5B"/>
    <w:rPr>
      <w:color w:val="0000FF"/>
      <w:u w:val="single"/>
    </w:rPr>
  </w:style>
  <w:style w:type="paragraph" w:styleId="TOC1">
    <w:name w:val="toc 1"/>
    <w:basedOn w:val="Normal"/>
    <w:next w:val="Normal"/>
    <w:uiPriority w:val="39"/>
    <w:qFormat/>
    <w:rsid w:val="00D27660"/>
    <w:pPr>
      <w:tabs>
        <w:tab w:val="right" w:pos="10790"/>
      </w:tabs>
    </w:pPr>
    <w:rPr>
      <w:b/>
      <w:sz w:val="24"/>
      <w:szCs w:val="24"/>
    </w:rPr>
  </w:style>
  <w:style w:type="character" w:customStyle="1" w:styleId="Heading3Char">
    <w:name w:val="Heading 3 Char"/>
    <w:link w:val="Heading3"/>
    <w:rsid w:val="00D27660"/>
    <w:rPr>
      <w:rFonts w:ascii="Cambria" w:eastAsia="Times New Roman" w:hAnsi="Cambria" w:cs="Times New Roman"/>
      <w:b/>
      <w:bCs/>
      <w:sz w:val="26"/>
      <w:szCs w:val="26"/>
      <w:lang w:eastAsia="en-US"/>
    </w:rPr>
  </w:style>
  <w:style w:type="paragraph" w:styleId="TOC2">
    <w:name w:val="toc 2"/>
    <w:basedOn w:val="TOC1"/>
    <w:next w:val="Normal"/>
    <w:autoRedefine/>
    <w:uiPriority w:val="39"/>
    <w:qFormat/>
    <w:rsid w:val="003433FE"/>
    <w:pPr>
      <w:ind w:left="432"/>
    </w:pPr>
    <w:rPr>
      <w:noProof/>
    </w:rPr>
  </w:style>
  <w:style w:type="paragraph" w:styleId="BalloonText">
    <w:name w:val="Balloon Text"/>
    <w:basedOn w:val="Normal"/>
    <w:link w:val="BalloonTextChar"/>
    <w:uiPriority w:val="99"/>
    <w:semiHidden/>
    <w:unhideWhenUsed/>
    <w:rsid w:val="002116B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116B8"/>
    <w:rPr>
      <w:rFonts w:ascii="Tahoma" w:hAnsi="Tahoma" w:cs="Tahoma"/>
      <w:sz w:val="16"/>
      <w:szCs w:val="16"/>
      <w:lang w:eastAsia="en-US"/>
    </w:rPr>
  </w:style>
  <w:style w:type="character" w:customStyle="1" w:styleId="Heading4Char">
    <w:name w:val="Heading 4 Char"/>
    <w:link w:val="Heading4"/>
    <w:rsid w:val="0020603D"/>
    <w:rPr>
      <w:rFonts w:ascii="Cambria" w:eastAsia="Times New Roman" w:hAnsi="Cambria" w:cs="Times New Roman"/>
      <w:b/>
      <w:bCs/>
      <w:i/>
      <w:iCs/>
      <w:color w:val="4F81BD"/>
      <w:sz w:val="22"/>
      <w:szCs w:val="22"/>
      <w:lang w:eastAsia="en-US"/>
    </w:rPr>
  </w:style>
  <w:style w:type="character" w:customStyle="1" w:styleId="Heading5Char">
    <w:name w:val="Heading 5 Char"/>
    <w:link w:val="Heading5"/>
    <w:rsid w:val="0020603D"/>
    <w:rPr>
      <w:rFonts w:ascii="Cambria" w:eastAsia="Times New Roman" w:hAnsi="Cambria" w:cs="Times New Roman"/>
      <w:color w:val="243F60"/>
      <w:sz w:val="22"/>
      <w:szCs w:val="22"/>
      <w:lang w:eastAsia="en-US"/>
    </w:rPr>
  </w:style>
  <w:style w:type="character" w:customStyle="1" w:styleId="Heading6Char">
    <w:name w:val="Heading 6 Char"/>
    <w:link w:val="Heading6"/>
    <w:rsid w:val="0020603D"/>
    <w:rPr>
      <w:rFonts w:ascii="Arial" w:eastAsia="Times New Roman" w:hAnsi="Arial"/>
      <w:b/>
      <w:bCs/>
      <w:color w:val="008000"/>
      <w:lang w:val="fr-CA" w:eastAsia="en-US"/>
    </w:rPr>
  </w:style>
  <w:style w:type="character" w:customStyle="1" w:styleId="Heading7Char">
    <w:name w:val="Heading 7 Char"/>
    <w:link w:val="Heading7"/>
    <w:rsid w:val="0020603D"/>
    <w:rPr>
      <w:rFonts w:ascii="Arial" w:eastAsia="Times New Roman" w:hAnsi="Arial"/>
      <w:b/>
      <w:bCs/>
      <w:u w:val="single"/>
      <w:lang w:val="fr-CA" w:eastAsia="en-US"/>
    </w:rPr>
  </w:style>
  <w:style w:type="character" w:customStyle="1" w:styleId="Heading8Char">
    <w:name w:val="Heading 8 Char"/>
    <w:link w:val="Heading8"/>
    <w:rsid w:val="0020603D"/>
    <w:rPr>
      <w:rFonts w:eastAsia="Times New Roman"/>
      <w:i/>
      <w:sz w:val="24"/>
      <w:lang w:val="fr-CA" w:eastAsia="x-none"/>
    </w:rPr>
  </w:style>
  <w:style w:type="character" w:customStyle="1" w:styleId="Heading9Char">
    <w:name w:val="Heading 9 Char"/>
    <w:link w:val="Heading9"/>
    <w:rsid w:val="0020603D"/>
    <w:rPr>
      <w:rFonts w:ascii="Cambria" w:eastAsia="Times New Roman" w:hAnsi="Cambria"/>
      <w:lang w:val="fr-CA" w:eastAsia="x-none"/>
    </w:rPr>
  </w:style>
  <w:style w:type="numbering" w:customStyle="1" w:styleId="Aucuneliste1">
    <w:name w:val="Aucune liste1"/>
    <w:next w:val="NoList"/>
    <w:uiPriority w:val="99"/>
    <w:semiHidden/>
    <w:unhideWhenUsed/>
    <w:rsid w:val="0020603D"/>
  </w:style>
  <w:style w:type="table" w:customStyle="1" w:styleId="Grilledutableau1">
    <w:name w:val="Grille du tableau1"/>
    <w:basedOn w:val="TableNormal"/>
    <w:next w:val="TableGrid"/>
    <w:uiPriority w:val="59"/>
    <w:rsid w:val="0020603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NoSpacing"/>
    <w:link w:val="SansinterligneCar"/>
    <w:uiPriority w:val="1"/>
    <w:qFormat/>
    <w:rsid w:val="0020603D"/>
    <w:rPr>
      <w:rFonts w:ascii="Arial" w:eastAsia="Times New Roman" w:hAnsi="Arial"/>
      <w:sz w:val="22"/>
      <w:szCs w:val="22"/>
    </w:rPr>
  </w:style>
  <w:style w:type="character" w:customStyle="1" w:styleId="SansinterligneCar">
    <w:name w:val="Sans interligne Car"/>
    <w:link w:val="Sansinterligne1"/>
    <w:uiPriority w:val="1"/>
    <w:rsid w:val="0020603D"/>
    <w:rPr>
      <w:rFonts w:ascii="Arial" w:eastAsia="Times New Roman" w:hAnsi="Arial"/>
      <w:sz w:val="22"/>
      <w:szCs w:val="22"/>
    </w:rPr>
  </w:style>
  <w:style w:type="paragraph" w:customStyle="1" w:styleId="Paragraphedeliste1">
    <w:name w:val="Paragraphe de liste1"/>
    <w:basedOn w:val="Normal"/>
    <w:next w:val="ListParagraph"/>
    <w:uiPriority w:val="34"/>
    <w:qFormat/>
    <w:rsid w:val="0020603D"/>
    <w:pPr>
      <w:spacing w:after="0" w:line="240" w:lineRule="auto"/>
      <w:ind w:left="720"/>
      <w:contextualSpacing/>
    </w:pPr>
    <w:rPr>
      <w:rFonts w:eastAsia="Arial"/>
      <w:lang w:eastAsia="fr-CA"/>
    </w:rPr>
  </w:style>
  <w:style w:type="paragraph" w:customStyle="1" w:styleId="Citation1">
    <w:name w:val="Citation1"/>
    <w:basedOn w:val="Normal"/>
    <w:next w:val="Normal"/>
    <w:uiPriority w:val="29"/>
    <w:qFormat/>
    <w:rsid w:val="0020603D"/>
    <w:rPr>
      <w:rFonts w:ascii="Arial" w:eastAsia="Times New Roman" w:hAnsi="Arial"/>
      <w:i/>
      <w:iCs/>
      <w:color w:val="000000"/>
      <w:lang w:eastAsia="fr-CA"/>
    </w:rPr>
  </w:style>
  <w:style w:type="character" w:customStyle="1" w:styleId="QuoteChar">
    <w:name w:val="Quote Char"/>
    <w:link w:val="Quote"/>
    <w:uiPriority w:val="29"/>
    <w:rsid w:val="0020603D"/>
    <w:rPr>
      <w:rFonts w:eastAsia="Times New Roman"/>
      <w:i/>
      <w:iCs/>
      <w:color w:val="000000"/>
    </w:rPr>
  </w:style>
  <w:style w:type="character" w:styleId="PlaceholderText">
    <w:name w:val="Placeholder Text"/>
    <w:uiPriority w:val="99"/>
    <w:semiHidden/>
    <w:rsid w:val="0020603D"/>
    <w:rPr>
      <w:color w:val="808080"/>
    </w:rPr>
  </w:style>
  <w:style w:type="numbering" w:customStyle="1" w:styleId="Aucuneliste11">
    <w:name w:val="Aucune liste11"/>
    <w:next w:val="NoList"/>
    <w:uiPriority w:val="99"/>
    <w:semiHidden/>
    <w:rsid w:val="0020603D"/>
  </w:style>
  <w:style w:type="paragraph" w:customStyle="1" w:styleId="Corpsdetexte1">
    <w:name w:val="Corps de texte1"/>
    <w:link w:val="Corpsdetexte1Car"/>
    <w:uiPriority w:val="99"/>
    <w:rsid w:val="0020603D"/>
    <w:pPr>
      <w:autoSpaceDE w:val="0"/>
      <w:autoSpaceDN w:val="0"/>
      <w:adjustRightInd w:val="0"/>
      <w:spacing w:after="216" w:line="270" w:lineRule="atLeast"/>
      <w:jc w:val="both"/>
    </w:pPr>
    <w:rPr>
      <w:rFonts w:ascii="Arial" w:eastAsia="Times New Roman" w:hAnsi="Arial"/>
      <w:color w:val="000000"/>
      <w:sz w:val="23"/>
      <w:lang w:eastAsia="en-US"/>
    </w:rPr>
  </w:style>
  <w:style w:type="character" w:customStyle="1" w:styleId="Corpsdetexte1Car">
    <w:name w:val="Corps de texte1 Car"/>
    <w:link w:val="Corpsdetexte1"/>
    <w:uiPriority w:val="99"/>
    <w:locked/>
    <w:rsid w:val="0020603D"/>
    <w:rPr>
      <w:rFonts w:ascii="Arial" w:eastAsia="Times New Roman" w:hAnsi="Arial"/>
      <w:color w:val="000000"/>
      <w:sz w:val="23"/>
      <w:lang w:val="fr-CA" w:eastAsia="en-US"/>
    </w:rPr>
  </w:style>
  <w:style w:type="paragraph" w:styleId="BodyText3">
    <w:name w:val="Body Text 3"/>
    <w:basedOn w:val="Normal"/>
    <w:link w:val="BodyText3Char"/>
    <w:rsid w:val="0020603D"/>
    <w:pPr>
      <w:spacing w:after="0" w:line="240" w:lineRule="auto"/>
      <w:jc w:val="center"/>
    </w:pPr>
    <w:rPr>
      <w:rFonts w:ascii="Times New Roman" w:eastAsia="Times New Roman" w:hAnsi="Times New Roman"/>
      <w:sz w:val="16"/>
      <w:szCs w:val="20"/>
      <w:lang w:eastAsia="x-none"/>
    </w:rPr>
  </w:style>
  <w:style w:type="character" w:customStyle="1" w:styleId="BodyText3Char">
    <w:name w:val="Body Text 3 Char"/>
    <w:link w:val="BodyText3"/>
    <w:rsid w:val="0020603D"/>
    <w:rPr>
      <w:rFonts w:ascii="Times New Roman" w:eastAsia="Times New Roman" w:hAnsi="Times New Roman"/>
      <w:sz w:val="16"/>
      <w:lang w:val="fr-CA" w:eastAsia="x-none"/>
    </w:rPr>
  </w:style>
  <w:style w:type="paragraph" w:customStyle="1" w:styleId="Table4">
    <w:name w:val="Table 4"/>
    <w:basedOn w:val="Normal"/>
    <w:rsid w:val="0020603D"/>
    <w:pPr>
      <w:numPr>
        <w:numId w:val="9"/>
      </w:numPr>
      <w:tabs>
        <w:tab w:val="clear" w:pos="1800"/>
        <w:tab w:val="center" w:pos="2925"/>
        <w:tab w:val="center" w:pos="4095"/>
        <w:tab w:val="center" w:pos="5310"/>
        <w:tab w:val="center" w:pos="6491"/>
      </w:tabs>
      <w:autoSpaceDE w:val="0"/>
      <w:autoSpaceDN w:val="0"/>
      <w:adjustRightInd w:val="0"/>
      <w:spacing w:after="72" w:line="240" w:lineRule="auto"/>
      <w:ind w:left="720" w:firstLine="0"/>
      <w:jc w:val="both"/>
    </w:pPr>
    <w:rPr>
      <w:rFonts w:ascii="Arial" w:eastAsia="Times New Roman" w:hAnsi="Arial"/>
      <w:sz w:val="20"/>
      <w:szCs w:val="20"/>
    </w:rPr>
  </w:style>
  <w:style w:type="paragraph" w:customStyle="1" w:styleId="Headline">
    <w:name w:val="Headline"/>
    <w:rsid w:val="0020603D"/>
    <w:pPr>
      <w:tabs>
        <w:tab w:val="left" w:pos="720"/>
      </w:tabs>
      <w:autoSpaceDE w:val="0"/>
      <w:autoSpaceDN w:val="0"/>
      <w:adjustRightInd w:val="0"/>
      <w:spacing w:after="144"/>
      <w:ind w:left="720" w:hanging="720"/>
    </w:pPr>
    <w:rPr>
      <w:rFonts w:ascii="Arial" w:eastAsia="Times New Roman" w:hAnsi="Arial"/>
      <w:b/>
      <w:bCs/>
      <w:sz w:val="44"/>
      <w:szCs w:val="44"/>
      <w:lang w:eastAsia="en-US"/>
    </w:rPr>
  </w:style>
  <w:style w:type="paragraph" w:styleId="BodyText2">
    <w:name w:val="Body Text 2"/>
    <w:basedOn w:val="Normal"/>
    <w:link w:val="BodyText2Char"/>
    <w:rsid w:val="0020603D"/>
    <w:pPr>
      <w:spacing w:after="120" w:line="480" w:lineRule="auto"/>
    </w:pPr>
    <w:rPr>
      <w:rFonts w:ascii="Times New Roman" w:eastAsia="Times New Roman" w:hAnsi="Times New Roman"/>
      <w:sz w:val="20"/>
      <w:szCs w:val="20"/>
      <w:lang w:eastAsia="x-none"/>
    </w:rPr>
  </w:style>
  <w:style w:type="character" w:customStyle="1" w:styleId="BodyText2Char">
    <w:name w:val="Body Text 2 Char"/>
    <w:link w:val="BodyText2"/>
    <w:rsid w:val="0020603D"/>
    <w:rPr>
      <w:rFonts w:ascii="Times New Roman" w:eastAsia="Times New Roman" w:hAnsi="Times New Roman"/>
      <w:lang w:val="fr-CA" w:eastAsia="x-none"/>
    </w:rPr>
  </w:style>
  <w:style w:type="paragraph" w:styleId="BodyTextIndent2">
    <w:name w:val="Body Text Indent 2"/>
    <w:basedOn w:val="Normal"/>
    <w:link w:val="BodyTextIndent2Char"/>
    <w:rsid w:val="0020603D"/>
    <w:pPr>
      <w:spacing w:after="120" w:line="480" w:lineRule="auto"/>
      <w:ind w:left="283"/>
    </w:pPr>
    <w:rPr>
      <w:rFonts w:ascii="Times New Roman" w:eastAsia="Times New Roman" w:hAnsi="Times New Roman"/>
      <w:sz w:val="20"/>
      <w:szCs w:val="20"/>
      <w:lang w:eastAsia="x-none"/>
    </w:rPr>
  </w:style>
  <w:style w:type="character" w:customStyle="1" w:styleId="BodyTextIndent2Char">
    <w:name w:val="Body Text Indent 2 Char"/>
    <w:link w:val="BodyTextIndent2"/>
    <w:rsid w:val="0020603D"/>
    <w:rPr>
      <w:rFonts w:ascii="Times New Roman" w:eastAsia="Times New Roman" w:hAnsi="Times New Roman"/>
      <w:lang w:val="fr-CA" w:eastAsia="x-none"/>
    </w:rPr>
  </w:style>
  <w:style w:type="paragraph" w:styleId="FootnoteText">
    <w:name w:val="footnote text"/>
    <w:basedOn w:val="Normal"/>
    <w:link w:val="FootnoteTextChar"/>
    <w:semiHidden/>
    <w:rsid w:val="0020603D"/>
    <w:pPr>
      <w:spacing w:after="0" w:line="240" w:lineRule="auto"/>
    </w:pPr>
    <w:rPr>
      <w:rFonts w:ascii="Times New Roman" w:eastAsia="Times New Roman" w:hAnsi="Times New Roman"/>
      <w:sz w:val="20"/>
      <w:szCs w:val="20"/>
      <w:lang w:eastAsia="x-none"/>
    </w:rPr>
  </w:style>
  <w:style w:type="character" w:customStyle="1" w:styleId="FootnoteTextChar">
    <w:name w:val="Footnote Text Char"/>
    <w:link w:val="FootnoteText"/>
    <w:semiHidden/>
    <w:rsid w:val="0020603D"/>
    <w:rPr>
      <w:rFonts w:ascii="Times New Roman" w:eastAsia="Times New Roman" w:hAnsi="Times New Roman"/>
      <w:lang w:val="fr-CA" w:eastAsia="x-none"/>
    </w:rPr>
  </w:style>
  <w:style w:type="character" w:styleId="FootnoteReference">
    <w:name w:val="footnote reference"/>
    <w:semiHidden/>
    <w:rsid w:val="0020603D"/>
    <w:rPr>
      <w:vertAlign w:val="superscript"/>
    </w:rPr>
  </w:style>
  <w:style w:type="character" w:styleId="CommentReference">
    <w:name w:val="annotation reference"/>
    <w:uiPriority w:val="99"/>
    <w:semiHidden/>
    <w:rsid w:val="0020603D"/>
    <w:rPr>
      <w:sz w:val="16"/>
    </w:rPr>
  </w:style>
  <w:style w:type="paragraph" w:styleId="CommentText">
    <w:name w:val="annotation text"/>
    <w:basedOn w:val="Normal"/>
    <w:link w:val="CommentTextChar"/>
    <w:semiHidden/>
    <w:rsid w:val="0020603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20603D"/>
    <w:rPr>
      <w:rFonts w:ascii="Times New Roman" w:eastAsia="Times New Roman" w:hAnsi="Times New Roman"/>
      <w:lang w:val="fr-CA" w:eastAsia="en-US"/>
    </w:rPr>
  </w:style>
  <w:style w:type="paragraph" w:styleId="CommentSubject">
    <w:name w:val="annotation subject"/>
    <w:basedOn w:val="CommentText"/>
    <w:next w:val="CommentText"/>
    <w:link w:val="CommentSubjectChar"/>
    <w:uiPriority w:val="99"/>
    <w:semiHidden/>
    <w:rsid w:val="0020603D"/>
    <w:rPr>
      <w:b/>
    </w:rPr>
  </w:style>
  <w:style w:type="character" w:customStyle="1" w:styleId="CommentSubjectChar">
    <w:name w:val="Comment Subject Char"/>
    <w:link w:val="CommentSubject"/>
    <w:uiPriority w:val="99"/>
    <w:semiHidden/>
    <w:rsid w:val="0020603D"/>
    <w:rPr>
      <w:rFonts w:ascii="Times New Roman" w:eastAsia="Times New Roman" w:hAnsi="Times New Roman"/>
      <w:b/>
      <w:lang w:val="fr-CA" w:eastAsia="en-US"/>
    </w:rPr>
  </w:style>
  <w:style w:type="character" w:styleId="PageNumber">
    <w:name w:val="page number"/>
    <w:basedOn w:val="DefaultParagraphFont"/>
    <w:rsid w:val="0020603D"/>
  </w:style>
  <w:style w:type="table" w:customStyle="1" w:styleId="Grilledutableau11">
    <w:name w:val="Grille du tableau11"/>
    <w:basedOn w:val="TableNormal"/>
    <w:next w:val="TableGrid"/>
    <w:rsid w:val="0020603D"/>
    <w:pPr>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0603D"/>
    <w:pPr>
      <w:spacing w:after="120" w:line="240" w:lineRule="auto"/>
    </w:pPr>
    <w:rPr>
      <w:rFonts w:ascii="Times New Roman" w:eastAsia="Times New Roman" w:hAnsi="Times New Roman"/>
      <w:sz w:val="20"/>
      <w:szCs w:val="20"/>
      <w:lang w:eastAsia="x-none"/>
    </w:rPr>
  </w:style>
  <w:style w:type="character" w:customStyle="1" w:styleId="BodyTextChar">
    <w:name w:val="Body Text Char"/>
    <w:link w:val="BodyText"/>
    <w:rsid w:val="0020603D"/>
    <w:rPr>
      <w:rFonts w:ascii="Times New Roman" w:eastAsia="Times New Roman" w:hAnsi="Times New Roman"/>
      <w:lang w:val="fr-CA" w:eastAsia="x-none"/>
    </w:rPr>
  </w:style>
  <w:style w:type="paragraph" w:customStyle="1" w:styleId="F6-Body1">
    <w:name w:val="F6 - Body 1"/>
    <w:link w:val="F6-Body1Char"/>
    <w:rsid w:val="0020603D"/>
    <w:pPr>
      <w:ind w:left="576"/>
      <w:jc w:val="both"/>
    </w:pPr>
    <w:rPr>
      <w:rFonts w:ascii="Arial" w:eastAsia="Times New Roman" w:hAnsi="Arial"/>
      <w:sz w:val="24"/>
      <w:lang w:eastAsia="en-US"/>
    </w:rPr>
  </w:style>
  <w:style w:type="character" w:customStyle="1" w:styleId="F6-Body1Char">
    <w:name w:val="F6 - Body 1 Char"/>
    <w:link w:val="F6-Body1"/>
    <w:locked/>
    <w:rsid w:val="0020603D"/>
    <w:rPr>
      <w:rFonts w:ascii="Arial" w:eastAsia="Times New Roman" w:hAnsi="Arial"/>
      <w:sz w:val="24"/>
      <w:lang w:val="fr-CA" w:eastAsia="en-US"/>
    </w:rPr>
  </w:style>
  <w:style w:type="paragraph" w:customStyle="1" w:styleId="F2-Heading1">
    <w:name w:val="F2 - Heading 1"/>
    <w:basedOn w:val="Heading1"/>
    <w:next w:val="F6-Body1"/>
    <w:autoRedefine/>
    <w:rsid w:val="0020603D"/>
    <w:pPr>
      <w:spacing w:before="0" w:after="0" w:line="240" w:lineRule="auto"/>
    </w:pPr>
    <w:rPr>
      <w:bCs w:val="0"/>
      <w:color w:val="333399"/>
      <w:kern w:val="0"/>
      <w:sz w:val="36"/>
      <w:szCs w:val="36"/>
      <w:lang w:eastAsia="x-none"/>
    </w:rPr>
  </w:style>
  <w:style w:type="paragraph" w:customStyle="1" w:styleId="QuestionNumbering">
    <w:name w:val="Question Numbering"/>
    <w:next w:val="BodyText"/>
    <w:link w:val="QuestionNumberingCharChar"/>
    <w:rsid w:val="0020603D"/>
    <w:pPr>
      <w:spacing w:before="120" w:after="120"/>
    </w:pPr>
    <w:rPr>
      <w:rFonts w:ascii="Arial" w:eastAsia="Times New Roman" w:hAnsi="Arial"/>
      <w:sz w:val="24"/>
      <w:lang w:eastAsia="en-US"/>
    </w:rPr>
  </w:style>
  <w:style w:type="character" w:customStyle="1" w:styleId="QuestionNumberingCharChar">
    <w:name w:val="Question Numbering Char Char"/>
    <w:link w:val="QuestionNumbering"/>
    <w:locked/>
    <w:rsid w:val="0020603D"/>
    <w:rPr>
      <w:rFonts w:ascii="Arial" w:eastAsia="Times New Roman" w:hAnsi="Arial"/>
      <w:sz w:val="24"/>
      <w:lang w:val="fr-CA" w:eastAsia="en-US"/>
    </w:rPr>
  </w:style>
  <w:style w:type="paragraph" w:customStyle="1" w:styleId="ItemBank">
    <w:name w:val="Item Bank"/>
    <w:link w:val="ItemBankCharChar"/>
    <w:uiPriority w:val="99"/>
    <w:rsid w:val="0020603D"/>
    <w:pPr>
      <w:numPr>
        <w:numId w:val="5"/>
      </w:numPr>
    </w:pPr>
    <w:rPr>
      <w:rFonts w:ascii="Arial" w:eastAsia="Times New Roman" w:hAnsi="Arial"/>
      <w:sz w:val="22"/>
      <w:lang w:eastAsia="en-US"/>
    </w:rPr>
  </w:style>
  <w:style w:type="character" w:customStyle="1" w:styleId="ItemBankCharChar">
    <w:name w:val="Item Bank Char Char"/>
    <w:link w:val="ItemBank"/>
    <w:uiPriority w:val="99"/>
    <w:locked/>
    <w:rsid w:val="0020603D"/>
    <w:rPr>
      <w:rFonts w:ascii="Arial" w:eastAsia="Times New Roman" w:hAnsi="Arial"/>
      <w:sz w:val="22"/>
      <w:lang w:eastAsia="en-US"/>
    </w:rPr>
  </w:style>
  <w:style w:type="paragraph" w:customStyle="1" w:styleId="Level1">
    <w:name w:val="Level 1"/>
    <w:rsid w:val="0020603D"/>
    <w:pPr>
      <w:snapToGrid w:val="0"/>
      <w:spacing w:before="216" w:after="216"/>
      <w:ind w:left="720"/>
    </w:pPr>
    <w:rPr>
      <w:rFonts w:ascii="Arial" w:eastAsia="Times New Roman" w:hAnsi="Arial"/>
      <w:color w:val="000000"/>
      <w:sz w:val="24"/>
      <w:lang w:eastAsia="en-US"/>
    </w:rPr>
  </w:style>
  <w:style w:type="paragraph" w:customStyle="1" w:styleId="StyleF9-Bullets2Arial">
    <w:name w:val="Style F9 - Bullets 2 + Arial"/>
    <w:basedOn w:val="Normal"/>
    <w:rsid w:val="0020603D"/>
    <w:pPr>
      <w:numPr>
        <w:numId w:val="6"/>
      </w:numPr>
      <w:spacing w:after="0" w:line="240" w:lineRule="auto"/>
    </w:pPr>
    <w:rPr>
      <w:rFonts w:ascii="Arial" w:eastAsia="Times New Roman" w:hAnsi="Arial" w:cs="Arial"/>
      <w:color w:val="000000"/>
      <w:sz w:val="24"/>
      <w:szCs w:val="24"/>
    </w:rPr>
  </w:style>
  <w:style w:type="character" w:customStyle="1" w:styleId="CharChar14">
    <w:name w:val="Char Char14"/>
    <w:locked/>
    <w:rsid w:val="0020603D"/>
    <w:rPr>
      <w:rFonts w:ascii="Cambria" w:hAnsi="Cambria"/>
      <w:b/>
      <w:kern w:val="32"/>
      <w:sz w:val="32"/>
      <w:lang w:val="fr-CA" w:eastAsia="x-none"/>
    </w:rPr>
  </w:style>
  <w:style w:type="character" w:customStyle="1" w:styleId="F8-Bullets1Char">
    <w:name w:val="F8 - Bullets 1 Char"/>
    <w:link w:val="F8-Bullets1"/>
    <w:locked/>
    <w:rsid w:val="0020603D"/>
    <w:rPr>
      <w:rFonts w:ascii="Arial" w:hAnsi="Arial" w:cs="Arial"/>
      <w:color w:val="000000"/>
      <w:szCs w:val="24"/>
      <w:lang w:val="fr-CA"/>
    </w:rPr>
  </w:style>
  <w:style w:type="paragraph" w:customStyle="1" w:styleId="F8-Bullets1">
    <w:name w:val="F8 - Bullets 1"/>
    <w:link w:val="F8-Bullets1Char"/>
    <w:rsid w:val="0020603D"/>
    <w:pPr>
      <w:tabs>
        <w:tab w:val="num" w:pos="360"/>
      </w:tabs>
      <w:spacing w:before="80"/>
      <w:jc w:val="both"/>
    </w:pPr>
    <w:rPr>
      <w:rFonts w:ascii="Arial" w:hAnsi="Arial" w:cs="Arial"/>
      <w:color w:val="000000"/>
      <w:szCs w:val="24"/>
    </w:rPr>
  </w:style>
  <w:style w:type="paragraph" w:customStyle="1" w:styleId="bullet1">
    <w:name w:val="bullet1"/>
    <w:basedOn w:val="Normal"/>
    <w:rsid w:val="0020603D"/>
    <w:pPr>
      <w:numPr>
        <w:numId w:val="7"/>
      </w:numPr>
      <w:spacing w:after="0" w:line="312" w:lineRule="auto"/>
    </w:pPr>
    <w:rPr>
      <w:rFonts w:ascii="Times New Roman" w:eastAsia="Times New Roman" w:hAnsi="Times New Roman"/>
      <w:sz w:val="24"/>
      <w:szCs w:val="20"/>
    </w:rPr>
  </w:style>
  <w:style w:type="paragraph" w:customStyle="1" w:styleId="Titre2-rapportLger">
    <w:name w:val="Titre 2 - rapport Léger"/>
    <w:basedOn w:val="Heading2"/>
    <w:link w:val="Titre2-rapportLgerCar"/>
    <w:rsid w:val="0020603D"/>
    <w:pPr>
      <w:spacing w:line="240" w:lineRule="auto"/>
      <w:jc w:val="both"/>
    </w:pPr>
    <w:rPr>
      <w:rFonts w:ascii="Calibri" w:hAnsi="Calibri"/>
      <w:bCs w:val="0"/>
      <w:i w:val="0"/>
      <w:iCs w:val="0"/>
      <w:szCs w:val="20"/>
      <w:lang w:eastAsia="x-none"/>
    </w:rPr>
  </w:style>
  <w:style w:type="character" w:customStyle="1" w:styleId="Titre2-rapportLgerCar">
    <w:name w:val="Titre 2 - rapport Léger Car"/>
    <w:link w:val="Titre2-rapportLger"/>
    <w:locked/>
    <w:rsid w:val="0020603D"/>
    <w:rPr>
      <w:rFonts w:eastAsia="Times New Roman"/>
      <w:b/>
      <w:sz w:val="28"/>
      <w:lang w:val="fr-CA" w:eastAsia="x-none"/>
    </w:rPr>
  </w:style>
  <w:style w:type="paragraph" w:customStyle="1" w:styleId="TexteRapport">
    <w:name w:val="Texte Rapport"/>
    <w:basedOn w:val="Corpsdetexte1"/>
    <w:link w:val="TexteRapportCar"/>
    <w:rsid w:val="0020603D"/>
    <w:rPr>
      <w:rFonts w:ascii="Calibri" w:hAnsi="Calibri"/>
      <w:sz w:val="24"/>
    </w:rPr>
  </w:style>
  <w:style w:type="character" w:customStyle="1" w:styleId="TexteRapportCar">
    <w:name w:val="Texte Rapport Car"/>
    <w:link w:val="TexteRapport"/>
    <w:locked/>
    <w:rsid w:val="0020603D"/>
    <w:rPr>
      <w:rFonts w:eastAsia="Times New Roman"/>
      <w:color w:val="000000"/>
      <w:sz w:val="24"/>
      <w:lang w:val="fr-CA" w:eastAsia="en-US"/>
    </w:rPr>
  </w:style>
  <w:style w:type="paragraph" w:customStyle="1" w:styleId="ListParagraph2">
    <w:name w:val="List Paragraph2"/>
    <w:basedOn w:val="Normal"/>
    <w:rsid w:val="0020603D"/>
    <w:pPr>
      <w:spacing w:after="0" w:line="240" w:lineRule="auto"/>
      <w:ind w:left="720"/>
      <w:contextualSpacing/>
    </w:pPr>
    <w:rPr>
      <w:rFonts w:ascii="Times New Roman" w:eastAsia="Times New Roman" w:hAnsi="Times New Roman"/>
      <w:sz w:val="20"/>
      <w:szCs w:val="20"/>
    </w:rPr>
  </w:style>
  <w:style w:type="paragraph" w:customStyle="1" w:styleId="NoSpacing2">
    <w:name w:val="No Spacing2"/>
    <w:rsid w:val="0020603D"/>
    <w:rPr>
      <w:rFonts w:ascii="Times New Roman" w:eastAsia="Times New Roman" w:hAnsi="Times New Roman"/>
      <w:lang w:eastAsia="en-US"/>
    </w:rPr>
  </w:style>
  <w:style w:type="paragraph" w:customStyle="1" w:styleId="TexterapportLger">
    <w:name w:val="Texte rapport Léger"/>
    <w:basedOn w:val="Corpsdetexte1"/>
    <w:link w:val="TexterapportLgerCar"/>
    <w:qFormat/>
    <w:rsid w:val="0020603D"/>
    <w:rPr>
      <w:rFonts w:ascii="Calibri" w:hAnsi="Calibri"/>
      <w:sz w:val="24"/>
      <w:szCs w:val="24"/>
    </w:rPr>
  </w:style>
  <w:style w:type="character" w:customStyle="1" w:styleId="TexterapportLgerCar">
    <w:name w:val="Texte rapport Léger Car"/>
    <w:link w:val="TexterapportLger"/>
    <w:rsid w:val="0020603D"/>
    <w:rPr>
      <w:rFonts w:eastAsia="Times New Roman"/>
      <w:color w:val="000000"/>
      <w:sz w:val="24"/>
      <w:szCs w:val="24"/>
      <w:lang w:val="fr-CA" w:eastAsia="en-US"/>
    </w:rPr>
  </w:style>
  <w:style w:type="paragraph" w:customStyle="1" w:styleId="NormalTSC">
    <w:name w:val="Normal TSC"/>
    <w:basedOn w:val="Normal"/>
    <w:link w:val="NormalTSCChar"/>
    <w:uiPriority w:val="99"/>
    <w:rsid w:val="0020603D"/>
    <w:pPr>
      <w:spacing w:before="120" w:after="120" w:line="312" w:lineRule="auto"/>
    </w:pPr>
    <w:rPr>
      <w:rFonts w:ascii="Times New Roman" w:eastAsia="Times New Roman" w:hAnsi="Times New Roman"/>
      <w:kern w:val="18"/>
    </w:rPr>
  </w:style>
  <w:style w:type="character" w:customStyle="1" w:styleId="NormalTSCChar">
    <w:name w:val="Normal TSC Char"/>
    <w:link w:val="NormalTSC"/>
    <w:uiPriority w:val="99"/>
    <w:rsid w:val="0020603D"/>
    <w:rPr>
      <w:rFonts w:ascii="Times New Roman" w:eastAsia="Times New Roman" w:hAnsi="Times New Roman"/>
      <w:kern w:val="18"/>
      <w:sz w:val="22"/>
      <w:szCs w:val="22"/>
      <w:lang w:val="fr-CA" w:eastAsia="en-US"/>
    </w:rPr>
  </w:style>
  <w:style w:type="paragraph" w:customStyle="1" w:styleId="CarCharCarCharCarCharCharCharCharCharCharCharCharCharCharCar">
    <w:name w:val="Car Char Car Char Car Char Char Char Char Char Char Char Char Char Char Car"/>
    <w:basedOn w:val="Normal"/>
    <w:rsid w:val="0020603D"/>
    <w:pPr>
      <w:spacing w:after="160" w:line="240" w:lineRule="exact"/>
    </w:pPr>
    <w:rPr>
      <w:rFonts w:ascii="Verdana" w:eastAsia="Times New Roman" w:hAnsi="Verdana"/>
      <w:sz w:val="20"/>
      <w:szCs w:val="20"/>
    </w:rPr>
  </w:style>
  <w:style w:type="character" w:styleId="Emphasis">
    <w:name w:val="Emphasis"/>
    <w:qFormat/>
    <w:rsid w:val="0020603D"/>
    <w:rPr>
      <w:i/>
      <w:iCs/>
    </w:rPr>
  </w:style>
  <w:style w:type="character" w:styleId="FollowedHyperlink">
    <w:name w:val="FollowedHyperlink"/>
    <w:uiPriority w:val="99"/>
    <w:unhideWhenUsed/>
    <w:rsid w:val="0020603D"/>
    <w:rPr>
      <w:rFonts w:ascii="Tahoma" w:hAnsi="Tahoma" w:cs="Tahoma" w:hint="default"/>
      <w:dstrike w:val="0"/>
      <w:color w:val="808080"/>
      <w:u w:val="none"/>
      <w:effect w:val="none"/>
    </w:rPr>
  </w:style>
  <w:style w:type="character" w:customStyle="1" w:styleId="error">
    <w:name w:val="error"/>
    <w:rsid w:val="0020603D"/>
    <w:rPr>
      <w:rFonts w:ascii="Tahoma" w:hAnsi="Tahoma" w:cs="Tahoma" w:hint="default"/>
      <w:color w:val="FF0000"/>
      <w:sz w:val="18"/>
      <w:szCs w:val="18"/>
    </w:rPr>
  </w:style>
  <w:style w:type="paragraph" w:customStyle="1" w:styleId="Rapportnormal">
    <w:name w:val="Rapport normal"/>
    <w:basedOn w:val="Corpsdetexte1"/>
    <w:link w:val="RapportnormalCar"/>
    <w:qFormat/>
    <w:rsid w:val="0020603D"/>
    <w:rPr>
      <w:rFonts w:ascii="Calibri" w:hAnsi="Calibri"/>
      <w:color w:val="auto"/>
      <w:sz w:val="24"/>
      <w:szCs w:val="24"/>
    </w:rPr>
  </w:style>
  <w:style w:type="character" w:customStyle="1" w:styleId="RapportnormalCar">
    <w:name w:val="Rapport normal Car"/>
    <w:link w:val="Rapportnormal"/>
    <w:rsid w:val="0020603D"/>
    <w:rPr>
      <w:rFonts w:eastAsia="Times New Roman"/>
      <w:sz w:val="24"/>
      <w:szCs w:val="24"/>
      <w:lang w:val="fr-CA" w:eastAsia="en-US"/>
    </w:rPr>
  </w:style>
  <w:style w:type="paragraph" w:customStyle="1" w:styleId="Titre2Lger">
    <w:name w:val="Titre 2 Léger"/>
    <w:basedOn w:val="Heading2"/>
    <w:link w:val="Titre2LgerCar"/>
    <w:qFormat/>
    <w:rsid w:val="0020603D"/>
    <w:pPr>
      <w:spacing w:line="240" w:lineRule="auto"/>
      <w:jc w:val="both"/>
    </w:pPr>
    <w:rPr>
      <w:rFonts w:ascii="Calibri" w:hAnsi="Calibri"/>
      <w:i w:val="0"/>
      <w:sz w:val="24"/>
      <w:szCs w:val="24"/>
      <w:lang w:eastAsia="x-none"/>
    </w:rPr>
  </w:style>
  <w:style w:type="character" w:customStyle="1" w:styleId="Titre2LgerCar">
    <w:name w:val="Titre 2 Léger Car"/>
    <w:link w:val="Titre2Lger"/>
    <w:rsid w:val="0020603D"/>
    <w:rPr>
      <w:rFonts w:eastAsia="Times New Roman"/>
      <w:b/>
      <w:bCs/>
      <w:iCs/>
      <w:sz w:val="24"/>
      <w:szCs w:val="24"/>
      <w:lang w:val="fr-CA" w:eastAsia="x-none"/>
    </w:rPr>
  </w:style>
  <w:style w:type="paragraph" w:styleId="TOC3">
    <w:name w:val="toc 3"/>
    <w:basedOn w:val="Normal"/>
    <w:next w:val="Normal"/>
    <w:autoRedefine/>
    <w:uiPriority w:val="39"/>
    <w:qFormat/>
    <w:rsid w:val="0020603D"/>
    <w:pPr>
      <w:spacing w:after="0" w:line="240" w:lineRule="auto"/>
      <w:ind w:left="400"/>
    </w:pPr>
    <w:rPr>
      <w:rFonts w:ascii="Times New Roman" w:eastAsia="Times New Roman" w:hAnsi="Times New Roman"/>
      <w:sz w:val="20"/>
      <w:szCs w:val="20"/>
    </w:rPr>
  </w:style>
  <w:style w:type="paragraph" w:customStyle="1" w:styleId="Frequency">
    <w:name w:val="Frequency"/>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RowPercent">
    <w:name w:val="Row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olPercent">
    <w:name w:val="Col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Paragrapherapport">
    <w:name w:val="Paragraphe rapport"/>
    <w:basedOn w:val="Normal"/>
    <w:link w:val="ParagrapherapportCar"/>
    <w:qFormat/>
    <w:rsid w:val="0020603D"/>
    <w:pPr>
      <w:widowControl w:val="0"/>
      <w:autoSpaceDE w:val="0"/>
      <w:autoSpaceDN w:val="0"/>
      <w:adjustRightInd w:val="0"/>
      <w:spacing w:after="0"/>
    </w:pPr>
    <w:rPr>
      <w:rFonts w:ascii="Tahoma" w:eastAsia="Times New Roman" w:hAnsi="Tahoma"/>
      <w:sz w:val="20"/>
      <w:szCs w:val="20"/>
      <w:lang w:eastAsia="x-none"/>
    </w:rPr>
  </w:style>
  <w:style w:type="paragraph" w:customStyle="1" w:styleId="Rapport">
    <w:name w:val="Rapport"/>
    <w:basedOn w:val="Paragrapherapport"/>
    <w:link w:val="RapportCar"/>
    <w:qFormat/>
    <w:rsid w:val="0020603D"/>
    <w:pPr>
      <w:jc w:val="both"/>
    </w:pPr>
    <w:rPr>
      <w:sz w:val="22"/>
      <w:szCs w:val="22"/>
    </w:rPr>
  </w:style>
  <w:style w:type="character" w:customStyle="1" w:styleId="ParagrapherapportCar">
    <w:name w:val="Paragraphe rapport Car"/>
    <w:link w:val="Paragrapherapport"/>
    <w:rsid w:val="0020603D"/>
    <w:rPr>
      <w:rFonts w:ascii="Tahoma" w:eastAsia="Times New Roman" w:hAnsi="Tahoma"/>
      <w:lang w:val="fr-CA" w:eastAsia="x-none"/>
    </w:rPr>
  </w:style>
  <w:style w:type="character" w:customStyle="1" w:styleId="RapportCar">
    <w:name w:val="Rapport Car"/>
    <w:link w:val="Rapport"/>
    <w:rsid w:val="0020603D"/>
    <w:rPr>
      <w:rFonts w:ascii="Tahoma" w:eastAsia="Times New Roman" w:hAnsi="Tahoma"/>
      <w:sz w:val="22"/>
      <w:szCs w:val="22"/>
      <w:lang w:val="fr-CA" w:eastAsia="x-none"/>
    </w:rPr>
  </w:style>
  <w:style w:type="paragraph" w:customStyle="1" w:styleId="DefaultText">
    <w:name w:val="Default Text"/>
    <w:basedOn w:val="Normal"/>
    <w:rsid w:val="0020603D"/>
    <w:pPr>
      <w:autoSpaceDE w:val="0"/>
      <w:autoSpaceDN w:val="0"/>
      <w:adjustRightInd w:val="0"/>
      <w:spacing w:after="0" w:line="240" w:lineRule="auto"/>
    </w:pPr>
    <w:rPr>
      <w:rFonts w:ascii="Arial" w:eastAsia="Times New Roman" w:hAnsi="Arial" w:cs="Arial"/>
      <w:sz w:val="20"/>
      <w:szCs w:val="24"/>
    </w:rPr>
  </w:style>
  <w:style w:type="paragraph" w:customStyle="1" w:styleId="reportbullet">
    <w:name w:val="report bullet"/>
    <w:basedOn w:val="List2"/>
    <w:rsid w:val="0020603D"/>
    <w:pPr>
      <w:numPr>
        <w:numId w:val="8"/>
      </w:numPr>
      <w:tabs>
        <w:tab w:val="clear" w:pos="720"/>
        <w:tab w:val="num" w:pos="360"/>
        <w:tab w:val="num" w:pos="1080"/>
      </w:tabs>
      <w:ind w:left="1080"/>
      <w:contextualSpacing w:val="0"/>
    </w:pPr>
    <w:rPr>
      <w:rFonts w:ascii="Tahoma" w:hAnsi="Tahoma"/>
      <w:sz w:val="22"/>
    </w:rPr>
  </w:style>
  <w:style w:type="paragraph" w:styleId="List2">
    <w:name w:val="List 2"/>
    <w:basedOn w:val="Normal"/>
    <w:rsid w:val="0020603D"/>
    <w:pPr>
      <w:spacing w:after="0" w:line="240" w:lineRule="auto"/>
      <w:ind w:left="566" w:hanging="283"/>
      <w:contextualSpacing/>
    </w:pPr>
    <w:rPr>
      <w:rFonts w:ascii="Times New Roman" w:eastAsia="Times New Roman" w:hAnsi="Times New Roman"/>
      <w:sz w:val="20"/>
      <w:szCs w:val="20"/>
    </w:rPr>
  </w:style>
  <w:style w:type="paragraph" w:customStyle="1" w:styleId="ListParagraph1">
    <w:name w:val="List Paragraph1"/>
    <w:basedOn w:val="Normal"/>
    <w:rsid w:val="0020603D"/>
    <w:pPr>
      <w:spacing w:after="0" w:line="240" w:lineRule="auto"/>
      <w:ind w:left="720"/>
      <w:contextualSpacing/>
    </w:pPr>
    <w:rPr>
      <w:rFonts w:ascii="Times New Roman" w:eastAsia="Times New Roman" w:hAnsi="Times New Roman"/>
      <w:sz w:val="20"/>
      <w:szCs w:val="20"/>
    </w:rPr>
  </w:style>
  <w:style w:type="paragraph" w:customStyle="1" w:styleId="NoSpacing1">
    <w:name w:val="No Spacing1"/>
    <w:rsid w:val="0020603D"/>
    <w:rPr>
      <w:rFonts w:ascii="Times New Roman" w:eastAsia="Times New Roman" w:hAnsi="Times New Roman"/>
      <w:lang w:eastAsia="en-US"/>
    </w:rPr>
  </w:style>
  <w:style w:type="paragraph" w:styleId="Revision">
    <w:name w:val="Revision"/>
    <w:hidden/>
    <w:uiPriority w:val="99"/>
    <w:semiHidden/>
    <w:rsid w:val="0020603D"/>
    <w:rPr>
      <w:rFonts w:ascii="Times New Roman" w:eastAsia="Times New Roman" w:hAnsi="Times New Roman"/>
      <w:lang w:eastAsia="en-US"/>
    </w:rPr>
  </w:style>
  <w:style w:type="paragraph" w:customStyle="1" w:styleId="t12">
    <w:name w:val="t12"/>
    <w:basedOn w:val="Normal"/>
    <w:rsid w:val="0020603D"/>
    <w:pPr>
      <w:spacing w:after="0" w:line="240" w:lineRule="auto"/>
      <w:jc w:val="both"/>
    </w:pPr>
    <w:rPr>
      <w:rFonts w:ascii="Times New Roman" w:eastAsia="Times New Roman" w:hAnsi="Times New Roman"/>
      <w:sz w:val="24"/>
      <w:szCs w:val="20"/>
    </w:rPr>
  </w:style>
  <w:style w:type="paragraph" w:customStyle="1" w:styleId="a1">
    <w:name w:val="a1"/>
    <w:basedOn w:val="t12"/>
    <w:rsid w:val="0020603D"/>
    <w:rPr>
      <w:rFonts w:ascii="Arial" w:hAnsi="Arial"/>
      <w:b/>
      <w:u w:val="single"/>
    </w:rPr>
  </w:style>
  <w:style w:type="paragraph" w:customStyle="1" w:styleId="head">
    <w:name w:val="head"/>
    <w:basedOn w:val="Normal"/>
    <w:rsid w:val="0020603D"/>
    <w:pPr>
      <w:spacing w:after="0" w:line="240" w:lineRule="auto"/>
      <w:jc w:val="center"/>
    </w:pPr>
    <w:rPr>
      <w:rFonts w:ascii="Arial" w:eastAsia="Times New Roman" w:hAnsi="Arial"/>
      <w:b/>
      <w:sz w:val="28"/>
      <w:szCs w:val="20"/>
    </w:rPr>
  </w:style>
  <w:style w:type="paragraph" w:customStyle="1" w:styleId="T120">
    <w:name w:val="T12"/>
    <w:basedOn w:val="Normal"/>
    <w:rsid w:val="0020603D"/>
    <w:pPr>
      <w:spacing w:after="0" w:line="240" w:lineRule="auto"/>
      <w:jc w:val="both"/>
    </w:pPr>
    <w:rPr>
      <w:rFonts w:ascii="Times New Roman" w:eastAsia="Times New Roman" w:hAnsi="Times New Roman"/>
      <w:sz w:val="24"/>
      <w:szCs w:val="20"/>
    </w:rPr>
  </w:style>
  <w:style w:type="paragraph" w:customStyle="1" w:styleId="f6-body10">
    <w:name w:val="f6-body1"/>
    <w:basedOn w:val="Normal"/>
    <w:rsid w:val="0020603D"/>
    <w:pPr>
      <w:spacing w:after="0" w:line="240" w:lineRule="auto"/>
      <w:ind w:left="576"/>
      <w:jc w:val="both"/>
    </w:pPr>
    <w:rPr>
      <w:rFonts w:ascii="Arial" w:eastAsia="Times New Roman" w:hAnsi="Arial" w:cs="Arial"/>
      <w:sz w:val="20"/>
      <w:szCs w:val="20"/>
    </w:rPr>
  </w:style>
  <w:style w:type="table" w:customStyle="1" w:styleId="Grilledutableau111">
    <w:name w:val="Grille du tableau111"/>
    <w:basedOn w:val="TableNormal"/>
    <w:next w:val="TableGrid"/>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20603D"/>
    <w:pPr>
      <w:tabs>
        <w:tab w:val="num" w:pos="360"/>
      </w:tabs>
      <w:spacing w:before="60" w:after="60" w:line="288" w:lineRule="auto"/>
      <w:ind w:left="360" w:hanging="360"/>
    </w:pPr>
    <w:rPr>
      <w:rFonts w:ascii="Times New Roman" w:eastAsia="Times New Roman" w:hAnsi="Times New Roman"/>
      <w:kern w:val="18"/>
      <w:sz w:val="20"/>
      <w:szCs w:val="20"/>
      <w:lang w:eastAsia="en-CA"/>
    </w:rPr>
  </w:style>
  <w:style w:type="character" w:customStyle="1" w:styleId="ListBullet1Char">
    <w:name w:val="List Bullet 1 Char"/>
    <w:link w:val="ListBullet1"/>
    <w:uiPriority w:val="99"/>
    <w:locked/>
    <w:rsid w:val="0020603D"/>
    <w:rPr>
      <w:rFonts w:ascii="Times New Roman" w:eastAsia="Times New Roman" w:hAnsi="Times New Roman"/>
      <w:kern w:val="18"/>
      <w:lang w:val="fr-CA" w:eastAsia="en-CA"/>
    </w:rPr>
  </w:style>
  <w:style w:type="paragraph" w:styleId="ListBullet5">
    <w:name w:val="List Bullet 5"/>
    <w:basedOn w:val="Normal"/>
    <w:uiPriority w:val="99"/>
    <w:rsid w:val="0020603D"/>
    <w:pPr>
      <w:tabs>
        <w:tab w:val="num" w:pos="1800"/>
      </w:tabs>
      <w:spacing w:before="60" w:after="60" w:line="240" w:lineRule="auto"/>
      <w:ind w:left="1800" w:hanging="360"/>
    </w:pPr>
    <w:rPr>
      <w:rFonts w:ascii="Times New Roman" w:eastAsia="Times New Roman" w:hAnsi="Times New Roman"/>
      <w:kern w:val="18"/>
    </w:rPr>
  </w:style>
  <w:style w:type="paragraph" w:styleId="HTMLPreformatted">
    <w:name w:val="HTML Preformatted"/>
    <w:basedOn w:val="Normal"/>
    <w:link w:val="HTMLPreformattedChar"/>
    <w:rsid w:val="00206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rPr>
  </w:style>
  <w:style w:type="character" w:customStyle="1" w:styleId="HTMLPreformattedChar">
    <w:name w:val="HTML Preformatted Char"/>
    <w:link w:val="HTMLPreformatted"/>
    <w:rsid w:val="0020603D"/>
    <w:rPr>
      <w:rFonts w:ascii="Arial Unicode MS" w:eastAsia="Arial Unicode MS" w:hAnsi="Arial Unicode MS" w:cs="Arial Unicode MS"/>
      <w:lang w:val="fr-CA" w:eastAsia="en-US"/>
    </w:rPr>
  </w:style>
  <w:style w:type="paragraph" w:customStyle="1" w:styleId="Default">
    <w:name w:val="Default"/>
    <w:basedOn w:val="Normal"/>
    <w:rsid w:val="0020603D"/>
    <w:pPr>
      <w:autoSpaceDE w:val="0"/>
      <w:autoSpaceDN w:val="0"/>
      <w:spacing w:after="0" w:line="240" w:lineRule="auto"/>
    </w:pPr>
    <w:rPr>
      <w:rFonts w:ascii="Franklin Gothic Medium" w:hAnsi="Franklin Gothic Medium"/>
      <w:color w:val="000000"/>
      <w:sz w:val="24"/>
      <w:szCs w:val="24"/>
      <w:lang w:eastAsia="fr-CA"/>
    </w:rPr>
  </w:style>
  <w:style w:type="numbering" w:customStyle="1" w:styleId="Aucuneliste2">
    <w:name w:val="Aucune liste2"/>
    <w:next w:val="NoList"/>
    <w:uiPriority w:val="99"/>
    <w:semiHidden/>
    <w:unhideWhenUsed/>
    <w:rsid w:val="0020603D"/>
  </w:style>
  <w:style w:type="table" w:customStyle="1" w:styleId="Grilledutableau2">
    <w:name w:val="Grille du tableau2"/>
    <w:basedOn w:val="TableNormal"/>
    <w:next w:val="TableGrid"/>
    <w:uiPriority w:val="59"/>
    <w:rsid w:val="0020603D"/>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20603D"/>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link w:val="IntenseQuote"/>
    <w:uiPriority w:val="30"/>
    <w:rsid w:val="0020603D"/>
    <w:rPr>
      <w:rFonts w:eastAsia="Times New Roman"/>
      <w:b/>
      <w:bCs/>
      <w:i/>
      <w:iCs/>
      <w:color w:val="4F81BD"/>
    </w:rPr>
  </w:style>
  <w:style w:type="character" w:customStyle="1" w:styleId="Style1">
    <w:name w:val="Style1"/>
    <w:uiPriority w:val="1"/>
    <w:rsid w:val="0020603D"/>
  </w:style>
  <w:style w:type="paragraph" w:styleId="TOCHeading">
    <w:name w:val="TOC Heading"/>
    <w:basedOn w:val="Heading1"/>
    <w:next w:val="Normal"/>
    <w:uiPriority w:val="39"/>
    <w:qFormat/>
    <w:rsid w:val="0020603D"/>
    <w:pPr>
      <w:keepLines/>
      <w:spacing w:before="480" w:after="0"/>
      <w:outlineLvl w:val="9"/>
    </w:pPr>
    <w:rPr>
      <w:color w:val="365F91"/>
      <w:kern w:val="0"/>
      <w:sz w:val="28"/>
      <w:szCs w:val="28"/>
      <w:lang w:eastAsia="ja-JP"/>
    </w:rPr>
  </w:style>
  <w:style w:type="character" w:customStyle="1" w:styleId="Style2">
    <w:name w:val="Style2"/>
    <w:uiPriority w:val="1"/>
    <w:rsid w:val="0020603D"/>
    <w:rPr>
      <w:u w:color="00B050"/>
    </w:rPr>
  </w:style>
  <w:style w:type="table" w:customStyle="1" w:styleId="Listeclaire-Accent31">
    <w:name w:val="Liste claire - Accent 31"/>
    <w:basedOn w:val="TableNormal"/>
    <w:next w:val="LightList-Accent3"/>
    <w:uiPriority w:val="61"/>
    <w:rsid w:val="0020603D"/>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
    <w:name w:val="Titre1"/>
    <w:basedOn w:val="Normal"/>
    <w:next w:val="Normal"/>
    <w:uiPriority w:val="10"/>
    <w:qFormat/>
    <w:rsid w:val="0020603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0603D"/>
    <w:rPr>
      <w:rFonts w:ascii="Cambria" w:eastAsia="Times New Roman" w:hAnsi="Cambria"/>
      <w:color w:val="17365D"/>
      <w:spacing w:val="5"/>
      <w:kern w:val="28"/>
      <w:sz w:val="52"/>
      <w:szCs w:val="52"/>
    </w:rPr>
  </w:style>
  <w:style w:type="paragraph" w:customStyle="1" w:styleId="Questiontext">
    <w:name w:val="Question text"/>
    <w:rsid w:val="0020603D"/>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20603D"/>
    <w:pPr>
      <w:pBdr>
        <w:bottom w:val="single" w:sz="4" w:space="4" w:color="840000"/>
      </w:pBdr>
      <w:spacing w:before="200" w:after="280" w:line="240" w:lineRule="auto"/>
      <w:ind w:left="936" w:right="936"/>
    </w:pPr>
    <w:rPr>
      <w:rFonts w:ascii="Arial" w:eastAsia="Times New Roman" w:hAnsi="Arial"/>
      <w:b/>
      <w:bCs/>
      <w:i/>
      <w:iCs/>
      <w:color w:val="4F81BD"/>
      <w:lang w:eastAsia="fr-CA"/>
    </w:rPr>
  </w:style>
  <w:style w:type="character" w:customStyle="1" w:styleId="CitationintenseCar1">
    <w:name w:val="Citation intense Car1"/>
    <w:uiPriority w:val="30"/>
    <w:rsid w:val="0020603D"/>
    <w:rPr>
      <w:rFonts w:ascii="Calibri" w:hAnsi="Calibri" w:cs="Times New Roman"/>
      <w:b/>
      <w:bCs/>
      <w:i/>
      <w:iCs/>
      <w:color w:val="840000"/>
      <w:lang w:eastAsia="fr-CA"/>
    </w:rPr>
  </w:style>
  <w:style w:type="table" w:customStyle="1" w:styleId="Listeclaire-Accent32">
    <w:name w:val="Liste claire - Accent 32"/>
    <w:basedOn w:val="TableNormal"/>
    <w:next w:val="LightList-Accent3"/>
    <w:uiPriority w:val="61"/>
    <w:rsid w:val="0020603D"/>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
    <w:name w:val="Titre2"/>
    <w:basedOn w:val="Normal"/>
    <w:next w:val="Normal"/>
    <w:uiPriority w:val="10"/>
    <w:qFormat/>
    <w:rsid w:val="0020603D"/>
    <w:pPr>
      <w:pBdr>
        <w:bottom w:val="single" w:sz="8" w:space="4" w:color="840000"/>
      </w:pBdr>
      <w:spacing w:after="300" w:line="240" w:lineRule="auto"/>
      <w:contextualSpacing/>
    </w:pPr>
    <w:rPr>
      <w:rFonts w:ascii="Cambria" w:eastAsia="Times New Roman" w:hAnsi="Cambria"/>
      <w:color w:val="17365D"/>
      <w:spacing w:val="5"/>
      <w:kern w:val="28"/>
      <w:sz w:val="52"/>
      <w:szCs w:val="52"/>
    </w:rPr>
  </w:style>
  <w:style w:type="character" w:customStyle="1" w:styleId="TitreCar1">
    <w:name w:val="Titre Car1"/>
    <w:uiPriority w:val="10"/>
    <w:rsid w:val="0020603D"/>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color w:val="FFFFFF"/>
      <w:sz w:val="20"/>
      <w:szCs w:val="20"/>
      <w:lang w:eastAsia="fr-CA"/>
    </w:rPr>
  </w:style>
  <w:style w:type="paragraph" w:customStyle="1" w:styleId="xl66">
    <w:name w:val="xl66"/>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68">
    <w:name w:val="xl68"/>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69">
    <w:name w:val="xl69"/>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73">
    <w:name w:val="xl7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74">
    <w:name w:val="xl7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20603D"/>
    <w:pPr>
      <w:pBdr>
        <w:left w:val="single" w:sz="4" w:space="0" w:color="FFFFFF"/>
        <w:right w:val="single" w:sz="4" w:space="0" w:color="FFFFFF"/>
      </w:pBdr>
      <w:shd w:val="clear" w:color="000000" w:fill="DDDDE0"/>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80">
    <w:name w:val="xl80"/>
    <w:basedOn w:val="Normal"/>
    <w:rsid w:val="0020603D"/>
    <w:pPr>
      <w:pBdr>
        <w:left w:val="single" w:sz="4" w:space="0" w:color="FFFFFF"/>
        <w:right w:val="single" w:sz="4" w:space="0" w:color="FFFFFF"/>
      </w:pBdr>
      <w:spacing w:before="100" w:beforeAutospacing="1" w:after="100" w:afterAutospacing="1" w:line="240" w:lineRule="auto"/>
      <w:textAlignment w:val="center"/>
    </w:pPr>
    <w:rPr>
      <w:rFonts w:ascii="Arial" w:eastAsia="Times New Roman" w:hAnsi="Arial" w:cs="Arial"/>
      <w:sz w:val="20"/>
      <w:szCs w:val="20"/>
      <w:lang w:eastAsia="fr-CA"/>
    </w:rPr>
  </w:style>
  <w:style w:type="paragraph" w:customStyle="1" w:styleId="xl81">
    <w:name w:val="xl81"/>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20603D"/>
    <w:pPr>
      <w:pBdr>
        <w:left w:val="single" w:sz="4" w:space="0" w:color="FFFFFF"/>
        <w:right w:val="single" w:sz="4" w:space="0" w:color="FFFFFF"/>
      </w:pBdr>
      <w:shd w:val="clear" w:color="000000" w:fill="DDDDE0"/>
      <w:spacing w:before="100" w:beforeAutospacing="1" w:after="100" w:afterAutospacing="1" w:line="240" w:lineRule="auto"/>
      <w:jc w:val="center"/>
      <w:textAlignment w:val="center"/>
    </w:pPr>
    <w:rPr>
      <w:rFonts w:ascii="Arial" w:eastAsia="Times New Roman" w:hAnsi="Arial" w:cs="Arial"/>
      <w:b/>
      <w:bCs/>
      <w:sz w:val="20"/>
      <w:szCs w:val="20"/>
      <w:lang w:eastAsia="fr-CA"/>
    </w:rPr>
  </w:style>
  <w:style w:type="paragraph" w:customStyle="1" w:styleId="xl83">
    <w:name w:val="xl8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NoList"/>
    <w:uiPriority w:val="99"/>
    <w:semiHidden/>
    <w:unhideWhenUsed/>
    <w:rsid w:val="0020603D"/>
  </w:style>
  <w:style w:type="table" w:customStyle="1" w:styleId="Grilledutableau3">
    <w:name w:val="Grille du tableau3"/>
    <w:basedOn w:val="TableNormal"/>
    <w:next w:val="TableGrid"/>
    <w:uiPriority w:val="59"/>
    <w:rsid w:val="0020603D"/>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Normal"/>
    <w:next w:val="LightList-Accent3"/>
    <w:uiPriority w:val="61"/>
    <w:rsid w:val="0020603D"/>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20603D"/>
    <w:pPr>
      <w:spacing w:before="100" w:beforeAutospacing="1" w:after="100" w:afterAutospacing="1" w:line="240" w:lineRule="auto"/>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20603D"/>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20603D"/>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20603D"/>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20603D"/>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20603D"/>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20603D"/>
    <w:pPr>
      <w:spacing w:after="100"/>
      <w:ind w:left="1760"/>
    </w:pPr>
    <w:rPr>
      <w:rFonts w:ascii="Arial" w:eastAsia="Times New Roman" w:hAnsi="Arial"/>
      <w:lang w:eastAsia="fr-CA"/>
    </w:rPr>
  </w:style>
  <w:style w:type="table" w:customStyle="1" w:styleId="Tramemoyenne2-Accent41">
    <w:name w:val="Trame moyenne 2 - Accent 41"/>
    <w:basedOn w:val="TableNormal"/>
    <w:next w:val="MediumShading2-Accent4"/>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Normal"/>
    <w:next w:val="MediumShading2-Accent3"/>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Normal"/>
    <w:next w:val="LightList"/>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20603D"/>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20603D"/>
  </w:style>
  <w:style w:type="paragraph" w:customStyle="1" w:styleId="BannerText">
    <w:name w:val="BannerText"/>
    <w:basedOn w:val="NormalText"/>
    <w:uiPriority w:val="99"/>
    <w:rsid w:val="0020603D"/>
  </w:style>
  <w:style w:type="paragraph" w:customStyle="1" w:styleId="HeaderStyle">
    <w:name w:val="HeaderStyle"/>
    <w:basedOn w:val="NormalText"/>
    <w:uiPriority w:val="99"/>
    <w:rsid w:val="0020603D"/>
  </w:style>
  <w:style w:type="paragraph" w:customStyle="1" w:styleId="FooterStyle">
    <w:name w:val="FooterStyle"/>
    <w:basedOn w:val="NormalText"/>
    <w:uiPriority w:val="99"/>
    <w:rsid w:val="0020603D"/>
  </w:style>
  <w:style w:type="paragraph" w:customStyle="1" w:styleId="TableNote">
    <w:name w:val="TableNote"/>
    <w:basedOn w:val="NormalText"/>
    <w:uiPriority w:val="99"/>
    <w:rsid w:val="0020603D"/>
  </w:style>
  <w:style w:type="paragraph" w:customStyle="1" w:styleId="FilterLabel">
    <w:name w:val="FilterLabel"/>
    <w:basedOn w:val="NormalText"/>
    <w:uiPriority w:val="99"/>
    <w:rsid w:val="0020603D"/>
  </w:style>
  <w:style w:type="paragraph" w:customStyle="1" w:styleId="LongLabelRow">
    <w:name w:val="LongLabelRow"/>
    <w:basedOn w:val="NormalText"/>
    <w:uiPriority w:val="99"/>
    <w:rsid w:val="0020603D"/>
  </w:style>
  <w:style w:type="paragraph" w:customStyle="1" w:styleId="LongLabelColumn">
    <w:name w:val="LongLabelColumn"/>
    <w:basedOn w:val="NormalText"/>
    <w:uiPriority w:val="99"/>
    <w:rsid w:val="0020603D"/>
  </w:style>
  <w:style w:type="paragraph" w:customStyle="1" w:styleId="ShortLabelRow">
    <w:name w:val="ShortLabelRow"/>
    <w:basedOn w:val="NormalText"/>
    <w:uiPriority w:val="99"/>
    <w:rsid w:val="0020603D"/>
  </w:style>
  <w:style w:type="paragraph" w:customStyle="1" w:styleId="ChoiceLabelRow">
    <w:name w:val="ChoiceLabelRow"/>
    <w:basedOn w:val="NormalText"/>
    <w:uiPriority w:val="99"/>
    <w:rsid w:val="0020603D"/>
  </w:style>
  <w:style w:type="paragraph" w:customStyle="1" w:styleId="ChoiceLabelColumn">
    <w:name w:val="ChoiceLabelColumn"/>
    <w:basedOn w:val="NormalText"/>
    <w:uiPriority w:val="99"/>
    <w:rsid w:val="0020603D"/>
  </w:style>
  <w:style w:type="paragraph" w:customStyle="1" w:styleId="TotalRowLabel">
    <w:name w:val="TotalRowLabel"/>
    <w:basedOn w:val="NormalText"/>
    <w:uiPriority w:val="99"/>
    <w:rsid w:val="0020603D"/>
  </w:style>
  <w:style w:type="paragraph" w:customStyle="1" w:styleId="TotalColumnLabel">
    <w:name w:val="TotalColumnLabel"/>
    <w:basedOn w:val="NormalText"/>
    <w:uiPriority w:val="99"/>
    <w:rsid w:val="0020603D"/>
  </w:style>
  <w:style w:type="paragraph" w:customStyle="1" w:styleId="RowWithoutResponseLabel">
    <w:name w:val="RowWithoutResponseLabel"/>
    <w:basedOn w:val="NormalText"/>
    <w:uiPriority w:val="99"/>
    <w:rsid w:val="0020603D"/>
  </w:style>
  <w:style w:type="paragraph" w:customStyle="1" w:styleId="ColWithoutResponseLabel">
    <w:name w:val="ColWithoutResponseLabel"/>
    <w:basedOn w:val="NormalText"/>
    <w:uiPriority w:val="99"/>
    <w:rsid w:val="0020603D"/>
  </w:style>
  <w:style w:type="paragraph" w:customStyle="1" w:styleId="StatTitle">
    <w:name w:val="StatTitle"/>
    <w:basedOn w:val="NormalText"/>
    <w:uiPriority w:val="99"/>
    <w:rsid w:val="0020603D"/>
  </w:style>
  <w:style w:type="paragraph" w:customStyle="1" w:styleId="AliasRow">
    <w:name w:val="AliasRow"/>
    <w:basedOn w:val="NormalText"/>
    <w:uiPriority w:val="99"/>
    <w:rsid w:val="0020603D"/>
  </w:style>
  <w:style w:type="paragraph" w:customStyle="1" w:styleId="PercentTitle">
    <w:name w:val="PercentTitle"/>
    <w:basedOn w:val="NormalText"/>
    <w:uiPriority w:val="99"/>
    <w:rsid w:val="0020603D"/>
  </w:style>
  <w:style w:type="paragraph" w:customStyle="1" w:styleId="Stats">
    <w:name w:val="Stats"/>
    <w:basedOn w:val="NormalNumber"/>
    <w:uiPriority w:val="99"/>
    <w:rsid w:val="0020603D"/>
  </w:style>
  <w:style w:type="paragraph" w:customStyle="1" w:styleId="Percentiles">
    <w:name w:val="Percentiles"/>
    <w:basedOn w:val="NormalNumber"/>
    <w:uiPriority w:val="99"/>
    <w:rsid w:val="0020603D"/>
  </w:style>
  <w:style w:type="paragraph" w:customStyle="1" w:styleId="Mean">
    <w:name w:val="Mean"/>
    <w:basedOn w:val="NormalNumber"/>
    <w:uiPriority w:val="99"/>
    <w:rsid w:val="0020603D"/>
  </w:style>
  <w:style w:type="paragraph" w:customStyle="1" w:styleId="StandardDeviation">
    <w:name w:val="StandardDeviation"/>
    <w:basedOn w:val="NormalNumber"/>
    <w:uiPriority w:val="99"/>
    <w:rsid w:val="0020603D"/>
  </w:style>
  <w:style w:type="paragraph" w:customStyle="1" w:styleId="StandardError">
    <w:name w:val="StandardError"/>
    <w:basedOn w:val="NormalNumber"/>
    <w:uiPriority w:val="99"/>
    <w:rsid w:val="0020603D"/>
  </w:style>
  <w:style w:type="paragraph" w:customStyle="1" w:styleId="NormalPercent">
    <w:name w:val="NormalPercent"/>
    <w:basedOn w:val="NormalNumber"/>
    <w:uiPriority w:val="99"/>
    <w:rsid w:val="0020603D"/>
  </w:style>
  <w:style w:type="paragraph" w:customStyle="1" w:styleId="MeanSig1">
    <w:name w:val="MeanSig1"/>
    <w:basedOn w:val="Mean"/>
    <w:uiPriority w:val="99"/>
    <w:rsid w:val="0020603D"/>
  </w:style>
  <w:style w:type="paragraph" w:customStyle="1" w:styleId="MeanNotSignificant">
    <w:name w:val="MeanNotSignificant"/>
    <w:basedOn w:val="Mean"/>
    <w:uiPriority w:val="99"/>
    <w:rsid w:val="0020603D"/>
  </w:style>
  <w:style w:type="paragraph" w:customStyle="1" w:styleId="MeanSig2">
    <w:name w:val="MeanSig2"/>
    <w:basedOn w:val="MeanSig1"/>
    <w:uiPriority w:val="99"/>
    <w:rsid w:val="0020603D"/>
  </w:style>
  <w:style w:type="paragraph" w:customStyle="1" w:styleId="MeanSig3">
    <w:name w:val="MeanSig3"/>
    <w:basedOn w:val="MeanSig2"/>
    <w:uiPriority w:val="99"/>
    <w:rsid w:val="0020603D"/>
  </w:style>
  <w:style w:type="paragraph" w:customStyle="1" w:styleId="MeanSig4">
    <w:name w:val="MeanSig4"/>
    <w:basedOn w:val="MeanSig3"/>
    <w:uiPriority w:val="99"/>
    <w:rsid w:val="0020603D"/>
  </w:style>
  <w:style w:type="paragraph" w:customStyle="1" w:styleId="ConfidenceInterval">
    <w:name w:val="ConfidenceInterval"/>
    <w:basedOn w:val="NormalPercent"/>
    <w:uiPriority w:val="99"/>
    <w:rsid w:val="0020603D"/>
  </w:style>
  <w:style w:type="paragraph" w:customStyle="1" w:styleId="TotalPercent">
    <w:name w:val="TotalPercent"/>
    <w:basedOn w:val="NormalPercent"/>
    <w:uiPriority w:val="99"/>
    <w:rsid w:val="0020603D"/>
  </w:style>
  <w:style w:type="paragraph" w:customStyle="1" w:styleId="ColPercentSig1Plus">
    <w:name w:val="ColPercentSig1Plus"/>
    <w:basedOn w:val="ColPercent"/>
    <w:uiPriority w:val="99"/>
    <w:rsid w:val="0020603D"/>
    <w:rPr>
      <w:lang w:eastAsia="fr-CA"/>
    </w:rPr>
  </w:style>
  <w:style w:type="paragraph" w:customStyle="1" w:styleId="ColPercentSig1Minus">
    <w:name w:val="ColPercentSig1Minus"/>
    <w:basedOn w:val="ColPercent"/>
    <w:uiPriority w:val="99"/>
    <w:rsid w:val="0020603D"/>
    <w:rPr>
      <w:lang w:eastAsia="fr-CA"/>
    </w:rPr>
  </w:style>
  <w:style w:type="paragraph" w:customStyle="1" w:styleId="ColPercentNotSignificant">
    <w:name w:val="ColPercentNotSignificant"/>
    <w:basedOn w:val="ColPercent"/>
    <w:uiPriority w:val="99"/>
    <w:rsid w:val="0020603D"/>
    <w:rPr>
      <w:lang w:eastAsia="fr-CA"/>
    </w:rPr>
  </w:style>
  <w:style w:type="paragraph" w:customStyle="1" w:styleId="ColPercentSig2Plus">
    <w:name w:val="ColPercentSig2Plus"/>
    <w:basedOn w:val="ColPercentSig1Plus"/>
    <w:uiPriority w:val="99"/>
    <w:rsid w:val="0020603D"/>
  </w:style>
  <w:style w:type="paragraph" w:customStyle="1" w:styleId="ColPercentSig3Plus">
    <w:name w:val="ColPercentSig3Plus"/>
    <w:basedOn w:val="ColPercentSig2Plus"/>
    <w:uiPriority w:val="99"/>
    <w:rsid w:val="0020603D"/>
  </w:style>
  <w:style w:type="paragraph" w:customStyle="1" w:styleId="ColPercentSig4Plus">
    <w:name w:val="ColPercentSig4Plus"/>
    <w:basedOn w:val="ColPercentSig3Plus"/>
    <w:uiPriority w:val="99"/>
    <w:rsid w:val="0020603D"/>
  </w:style>
  <w:style w:type="paragraph" w:customStyle="1" w:styleId="ColPercentSig2Minus">
    <w:name w:val="ColPercentSig2Minus"/>
    <w:basedOn w:val="ColPercentSig1Minus"/>
    <w:uiPriority w:val="99"/>
    <w:rsid w:val="0020603D"/>
  </w:style>
  <w:style w:type="paragraph" w:customStyle="1" w:styleId="ColPercentSig3Minus">
    <w:name w:val="ColPercentSig3Minus"/>
    <w:basedOn w:val="ColPercentSig2Minus"/>
    <w:uiPriority w:val="99"/>
    <w:rsid w:val="0020603D"/>
  </w:style>
  <w:style w:type="paragraph" w:customStyle="1" w:styleId="ColPercentSig4Minus">
    <w:name w:val="ColPercentSig4Minus"/>
    <w:basedOn w:val="ColPercentSig3Minus"/>
    <w:uiPriority w:val="99"/>
    <w:rsid w:val="0020603D"/>
  </w:style>
  <w:style w:type="paragraph" w:customStyle="1" w:styleId="question0">
    <w:name w:val="question"/>
    <w:basedOn w:val="Normal"/>
    <w:link w:val="questionChar"/>
    <w:uiPriority w:val="99"/>
    <w:rsid w:val="0020603D"/>
    <w:pPr>
      <w:tabs>
        <w:tab w:val="left" w:pos="567"/>
      </w:tabs>
      <w:spacing w:after="0" w:line="240" w:lineRule="auto"/>
      <w:ind w:left="567" w:hanging="567"/>
      <w:jc w:val="both"/>
    </w:pPr>
    <w:rPr>
      <w:rFonts w:ascii="Arial" w:eastAsia="MS Mincho" w:hAnsi="Arial"/>
      <w:szCs w:val="28"/>
      <w:lang w:eastAsia="en-CA"/>
    </w:rPr>
  </w:style>
  <w:style w:type="character" w:customStyle="1" w:styleId="questionChar">
    <w:name w:val="question Char"/>
    <w:link w:val="question0"/>
    <w:uiPriority w:val="99"/>
    <w:locked/>
    <w:rsid w:val="0020603D"/>
    <w:rPr>
      <w:rFonts w:ascii="Arial" w:eastAsia="MS Mincho" w:hAnsi="Arial"/>
      <w:sz w:val="22"/>
      <w:szCs w:val="28"/>
      <w:lang w:val="fr-CA" w:eastAsia="en-CA"/>
    </w:rPr>
  </w:style>
  <w:style w:type="paragraph" w:customStyle="1" w:styleId="QTEXT">
    <w:name w:val="QTEXT"/>
    <w:basedOn w:val="Normal"/>
    <w:link w:val="QTEXTChar"/>
    <w:qFormat/>
    <w:rsid w:val="0020603D"/>
    <w:pPr>
      <w:keepNext/>
      <w:numPr>
        <w:numId w:val="10"/>
      </w:numPr>
      <w:tabs>
        <w:tab w:val="left" w:pos="432"/>
        <w:tab w:val="left" w:pos="1008"/>
      </w:tabs>
      <w:spacing w:after="0" w:line="240" w:lineRule="auto"/>
      <w:ind w:left="450" w:hanging="450"/>
    </w:pPr>
    <w:rPr>
      <w:rFonts w:ascii="Arial" w:eastAsia="Times New Roman" w:hAnsi="Arial"/>
      <w:sz w:val="20"/>
      <w:szCs w:val="20"/>
      <w:lang w:eastAsia="x-none"/>
    </w:rPr>
  </w:style>
  <w:style w:type="character" w:customStyle="1" w:styleId="QTEXTChar">
    <w:name w:val="QTEXT Char"/>
    <w:link w:val="QTEXT"/>
    <w:rsid w:val="0020603D"/>
    <w:rPr>
      <w:rFonts w:ascii="Arial" w:eastAsia="Times New Roman" w:hAnsi="Arial"/>
      <w:lang w:eastAsia="x-none"/>
    </w:rPr>
  </w:style>
  <w:style w:type="paragraph" w:customStyle="1" w:styleId="INSTRUCTION">
    <w:name w:val="INSTRUCTION"/>
    <w:basedOn w:val="QTEXT"/>
    <w:link w:val="INSTRUCTIONChar"/>
    <w:qFormat/>
    <w:rsid w:val="0020603D"/>
    <w:pPr>
      <w:numPr>
        <w:numId w:val="0"/>
      </w:numPr>
      <w:ind w:left="450"/>
    </w:pPr>
    <w:rPr>
      <w:b/>
    </w:rPr>
  </w:style>
  <w:style w:type="paragraph" w:customStyle="1" w:styleId="SECTION">
    <w:name w:val="SECTION"/>
    <w:basedOn w:val="Normal"/>
    <w:link w:val="SECTIONChar"/>
    <w:rsid w:val="0020603D"/>
    <w:pPr>
      <w:tabs>
        <w:tab w:val="left" w:pos="432"/>
        <w:tab w:val="left" w:pos="720"/>
        <w:tab w:val="left" w:pos="1008"/>
      </w:tabs>
      <w:spacing w:after="0" w:line="240" w:lineRule="auto"/>
      <w:ind w:left="432" w:hanging="432"/>
    </w:pPr>
    <w:rPr>
      <w:rFonts w:ascii="Arial" w:eastAsia="Times New Roman" w:hAnsi="Arial"/>
      <w:sz w:val="20"/>
      <w:szCs w:val="20"/>
      <w:lang w:eastAsia="x-none"/>
    </w:rPr>
  </w:style>
  <w:style w:type="character" w:customStyle="1" w:styleId="INSTRUCTIONChar">
    <w:name w:val="INSTRUCTION Char"/>
    <w:link w:val="INSTRUCTION"/>
    <w:rsid w:val="0020603D"/>
    <w:rPr>
      <w:rFonts w:ascii="Arial" w:eastAsia="Times New Roman" w:hAnsi="Arial"/>
      <w:b/>
      <w:lang w:val="fr-CA" w:eastAsia="x-none"/>
    </w:rPr>
  </w:style>
  <w:style w:type="paragraph" w:customStyle="1" w:styleId="SECTIONA">
    <w:name w:val="SECTIONA"/>
    <w:basedOn w:val="Normal"/>
    <w:link w:val="SECTIONAChar"/>
    <w:qFormat/>
    <w:rsid w:val="0020603D"/>
    <w:pPr>
      <w:numPr>
        <w:numId w:val="11"/>
      </w:numPr>
      <w:tabs>
        <w:tab w:val="left" w:pos="432"/>
        <w:tab w:val="left" w:pos="1008"/>
      </w:tabs>
      <w:spacing w:after="0" w:line="240" w:lineRule="auto"/>
    </w:pPr>
    <w:rPr>
      <w:rFonts w:ascii="Arial" w:eastAsia="Times New Roman" w:hAnsi="Arial"/>
      <w:b/>
      <w:iCs/>
      <w:lang w:eastAsia="x-none"/>
    </w:rPr>
  </w:style>
  <w:style w:type="character" w:customStyle="1" w:styleId="SECTIONChar">
    <w:name w:val="SECTION Char"/>
    <w:link w:val="SECTION"/>
    <w:rsid w:val="0020603D"/>
    <w:rPr>
      <w:rFonts w:ascii="Arial" w:eastAsia="Times New Roman" w:hAnsi="Arial"/>
      <w:lang w:val="fr-CA" w:eastAsia="x-none"/>
    </w:rPr>
  </w:style>
  <w:style w:type="character" w:customStyle="1" w:styleId="SECTIONAChar">
    <w:name w:val="SECTIONA Char"/>
    <w:link w:val="SECTIONA"/>
    <w:rsid w:val="0020603D"/>
    <w:rPr>
      <w:rFonts w:ascii="Arial" w:eastAsia="Times New Roman" w:hAnsi="Arial"/>
      <w:b/>
      <w:iCs/>
      <w:sz w:val="22"/>
      <w:szCs w:val="22"/>
      <w:lang w:eastAsia="x-none"/>
    </w:rPr>
  </w:style>
  <w:style w:type="table" w:customStyle="1" w:styleId="Tramemoyenne11">
    <w:name w:val="Trame moyenne 11"/>
    <w:basedOn w:val="TableNormal"/>
    <w:next w:val="MediumShading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NoList"/>
    <w:uiPriority w:val="99"/>
    <w:semiHidden/>
    <w:unhideWhenUsed/>
    <w:rsid w:val="0020603D"/>
  </w:style>
  <w:style w:type="paragraph" w:styleId="BodyTextIndent">
    <w:name w:val="Body Text Indent"/>
    <w:basedOn w:val="Normal"/>
    <w:link w:val="BodyTextIndentChar"/>
    <w:semiHidden/>
    <w:rsid w:val="0020603D"/>
    <w:pPr>
      <w:tabs>
        <w:tab w:val="left" w:pos="450"/>
        <w:tab w:val="left" w:pos="864"/>
        <w:tab w:val="left" w:pos="1296"/>
      </w:tabs>
      <w:spacing w:after="0" w:line="240" w:lineRule="auto"/>
      <w:ind w:left="432"/>
    </w:pPr>
    <w:rPr>
      <w:rFonts w:ascii="Arial" w:eastAsia="Times New Roman" w:hAnsi="Arial"/>
      <w:spacing w:val="-2"/>
      <w:sz w:val="20"/>
      <w:szCs w:val="20"/>
    </w:rPr>
  </w:style>
  <w:style w:type="character" w:customStyle="1" w:styleId="BodyTextIndentChar">
    <w:name w:val="Body Text Indent Char"/>
    <w:link w:val="BodyTextIndent"/>
    <w:semiHidden/>
    <w:rsid w:val="0020603D"/>
    <w:rPr>
      <w:rFonts w:ascii="Arial" w:eastAsia="Times New Roman" w:hAnsi="Arial"/>
      <w:spacing w:val="-2"/>
      <w:lang w:val="fr-CA" w:eastAsia="en-US"/>
    </w:rPr>
  </w:style>
  <w:style w:type="paragraph" w:styleId="BodyTextIndent3">
    <w:name w:val="Body Text Indent 3"/>
    <w:basedOn w:val="Normal"/>
    <w:link w:val="BodyTextIndent3Char"/>
    <w:semiHidden/>
    <w:rsid w:val="0020603D"/>
    <w:pPr>
      <w:tabs>
        <w:tab w:val="left" w:pos="576"/>
        <w:tab w:val="left" w:pos="720"/>
        <w:tab w:val="left" w:pos="864"/>
        <w:tab w:val="left" w:pos="1296"/>
      </w:tabs>
      <w:spacing w:after="0" w:line="240" w:lineRule="auto"/>
      <w:ind w:left="435" w:hanging="435"/>
    </w:pPr>
    <w:rPr>
      <w:rFonts w:ascii="Arial" w:eastAsia="Times New Roman" w:hAnsi="Arial"/>
      <w:sz w:val="20"/>
      <w:szCs w:val="20"/>
    </w:rPr>
  </w:style>
  <w:style w:type="character" w:customStyle="1" w:styleId="BodyTextIndent3Char">
    <w:name w:val="Body Text Indent 3 Char"/>
    <w:link w:val="BodyTextIndent3"/>
    <w:semiHidden/>
    <w:rsid w:val="0020603D"/>
    <w:rPr>
      <w:rFonts w:ascii="Arial" w:eastAsia="Times New Roman" w:hAnsi="Arial"/>
      <w:lang w:val="fr-CA" w:eastAsia="en-US"/>
    </w:rPr>
  </w:style>
  <w:style w:type="paragraph" w:customStyle="1" w:styleId="Question">
    <w:name w:val="Question"/>
    <w:basedOn w:val="Heading1"/>
    <w:rsid w:val="0020603D"/>
    <w:pPr>
      <w:keepNext w:val="0"/>
      <w:numPr>
        <w:numId w:val="12"/>
      </w:numPr>
      <w:tabs>
        <w:tab w:val="right" w:leader="underscore" w:pos="8626"/>
      </w:tabs>
      <w:spacing w:after="0" w:line="240" w:lineRule="auto"/>
      <w:jc w:val="both"/>
    </w:pPr>
    <w:rPr>
      <w:rFonts w:ascii="Times New Roman" w:hAnsi="Times New Roman"/>
      <w:bCs w:val="0"/>
      <w:kern w:val="0"/>
      <w:sz w:val="24"/>
      <w:szCs w:val="20"/>
    </w:rPr>
  </w:style>
  <w:style w:type="paragraph" w:styleId="PlainText">
    <w:name w:val="Plain Text"/>
    <w:basedOn w:val="Normal"/>
    <w:link w:val="PlainTextChar"/>
    <w:uiPriority w:val="99"/>
    <w:semiHidden/>
    <w:unhideWhenUsed/>
    <w:rsid w:val="0020603D"/>
    <w:pPr>
      <w:spacing w:after="0" w:line="240" w:lineRule="auto"/>
    </w:pPr>
    <w:rPr>
      <w:rFonts w:ascii="Arial" w:hAnsi="Arial"/>
      <w:color w:val="000000"/>
      <w:sz w:val="24"/>
      <w:szCs w:val="21"/>
      <w:lang w:eastAsia="x-none"/>
    </w:rPr>
  </w:style>
  <w:style w:type="character" w:customStyle="1" w:styleId="PlainTextChar">
    <w:name w:val="Plain Text Char"/>
    <w:link w:val="PlainText"/>
    <w:uiPriority w:val="99"/>
    <w:semiHidden/>
    <w:rsid w:val="0020603D"/>
    <w:rPr>
      <w:rFonts w:ascii="Arial" w:hAnsi="Arial"/>
      <w:color w:val="000000"/>
      <w:sz w:val="24"/>
      <w:szCs w:val="21"/>
      <w:lang w:val="fr-CA" w:eastAsia="x-none"/>
    </w:rPr>
  </w:style>
  <w:style w:type="character" w:customStyle="1" w:styleId="mrQuestionText">
    <w:name w:val="mr Question Text"/>
    <w:rsid w:val="0020603D"/>
    <w:rPr>
      <w:rFonts w:ascii="Arial" w:hAnsi="Arial" w:cs="Arial"/>
      <w:sz w:val="22"/>
      <w:szCs w:val="22"/>
    </w:rPr>
  </w:style>
  <w:style w:type="paragraph" w:customStyle="1" w:styleId="BrochureList">
    <w:name w:val="Brochure List"/>
    <w:basedOn w:val="Normal"/>
    <w:rsid w:val="0020603D"/>
    <w:pPr>
      <w:spacing w:after="0" w:line="240" w:lineRule="auto"/>
    </w:pPr>
    <w:rPr>
      <w:rFonts w:ascii="Times New Roman" w:eastAsia="Times New Roman" w:hAnsi="Times New Roman"/>
      <w:sz w:val="24"/>
      <w:szCs w:val="24"/>
    </w:rPr>
  </w:style>
  <w:style w:type="numbering" w:customStyle="1" w:styleId="Aucuneliste111">
    <w:name w:val="Aucune liste111"/>
    <w:next w:val="NoList"/>
    <w:uiPriority w:val="99"/>
    <w:semiHidden/>
    <w:unhideWhenUsed/>
    <w:rsid w:val="0020603D"/>
  </w:style>
  <w:style w:type="table" w:customStyle="1" w:styleId="Grilledutableau12">
    <w:name w:val="Grille du tableau12"/>
    <w:basedOn w:val="TableNormal"/>
    <w:next w:val="TableGrid"/>
    <w:uiPriority w:val="59"/>
    <w:rsid w:val="0020603D"/>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Normal"/>
    <w:next w:val="LightList-Accent3"/>
    <w:uiPriority w:val="61"/>
    <w:rsid w:val="0020603D"/>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20603D"/>
    <w:rPr>
      <w:sz w:val="20"/>
      <w:szCs w:val="20"/>
    </w:rPr>
  </w:style>
  <w:style w:type="character" w:customStyle="1" w:styleId="Inlinecode">
    <w:name w:val="Inline code"/>
    <w:rsid w:val="0020603D"/>
    <w:rPr>
      <w:sz w:val="16"/>
    </w:rPr>
  </w:style>
  <w:style w:type="table" w:customStyle="1" w:styleId="Grilledutableau4">
    <w:name w:val="Grille du tableau4"/>
    <w:basedOn w:val="TableNormal"/>
    <w:next w:val="TableGrid"/>
    <w:uiPriority w:val="59"/>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Normal"/>
    <w:next w:val="LightList-Accent3"/>
    <w:uiPriority w:val="61"/>
    <w:rsid w:val="0020603D"/>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Normal"/>
    <w:next w:val="TableGrid"/>
    <w:uiPriority w:val="59"/>
    <w:rsid w:val="0020603D"/>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20603D"/>
    <w:rPr>
      <w:sz w:val="22"/>
      <w:szCs w:val="22"/>
      <w:lang w:eastAsia="en-US"/>
    </w:rPr>
  </w:style>
  <w:style w:type="paragraph" w:styleId="ListParagraph">
    <w:name w:val="List Paragraph"/>
    <w:basedOn w:val="Normal"/>
    <w:link w:val="ListParagraphChar"/>
    <w:uiPriority w:val="34"/>
    <w:qFormat/>
    <w:rsid w:val="0020603D"/>
    <w:pPr>
      <w:ind w:left="720"/>
      <w:contextualSpacing/>
    </w:pPr>
  </w:style>
  <w:style w:type="paragraph" w:styleId="Quote">
    <w:name w:val="Quote"/>
    <w:basedOn w:val="Normal"/>
    <w:next w:val="Normal"/>
    <w:link w:val="QuoteChar"/>
    <w:uiPriority w:val="29"/>
    <w:qFormat/>
    <w:rsid w:val="0020603D"/>
    <w:rPr>
      <w:rFonts w:eastAsia="Times New Roman"/>
      <w:i/>
      <w:iCs/>
      <w:color w:val="000000"/>
      <w:sz w:val="20"/>
      <w:szCs w:val="20"/>
      <w:lang w:eastAsia="fr-CA"/>
    </w:rPr>
  </w:style>
  <w:style w:type="character" w:customStyle="1" w:styleId="CitationCar1">
    <w:name w:val="Citation Car1"/>
    <w:uiPriority w:val="29"/>
    <w:rsid w:val="0020603D"/>
    <w:rPr>
      <w:i/>
      <w:iCs/>
      <w:color w:val="000000"/>
      <w:sz w:val="22"/>
      <w:szCs w:val="22"/>
      <w:lang w:eastAsia="en-US"/>
    </w:rPr>
  </w:style>
  <w:style w:type="paragraph" w:styleId="IntenseQuote">
    <w:name w:val="Intense Quote"/>
    <w:basedOn w:val="Normal"/>
    <w:next w:val="Normal"/>
    <w:link w:val="IntenseQuoteChar"/>
    <w:uiPriority w:val="30"/>
    <w:qFormat/>
    <w:rsid w:val="0020603D"/>
    <w:pPr>
      <w:pBdr>
        <w:bottom w:val="single" w:sz="4" w:space="4" w:color="4F81BD"/>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uiPriority w:val="30"/>
    <w:rsid w:val="0020603D"/>
    <w:rPr>
      <w:b/>
      <w:bCs/>
      <w:i/>
      <w:iCs/>
      <w:color w:val="4F81BD"/>
      <w:sz w:val="22"/>
      <w:szCs w:val="22"/>
      <w:lang w:eastAsia="en-US"/>
    </w:rPr>
  </w:style>
  <w:style w:type="table" w:styleId="LightList-Accent3">
    <w:name w:val="Light List Accent 3"/>
    <w:basedOn w:val="TableNormal"/>
    <w:uiPriority w:val="61"/>
    <w:rsid w:val="0020603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itle">
    <w:name w:val="Title"/>
    <w:basedOn w:val="Normal"/>
    <w:next w:val="Normal"/>
    <w:link w:val="TitleChar"/>
    <w:uiPriority w:val="10"/>
    <w:qFormat/>
    <w:rsid w:val="0020603D"/>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fr-CA"/>
    </w:rPr>
  </w:style>
  <w:style w:type="character" w:customStyle="1" w:styleId="TitreCar2">
    <w:name w:val="Titre Car2"/>
    <w:uiPriority w:val="10"/>
    <w:rsid w:val="0020603D"/>
    <w:rPr>
      <w:rFonts w:ascii="Cambria" w:eastAsia="Times New Roman" w:hAnsi="Cambria" w:cs="Times New Roman"/>
      <w:color w:val="17365D"/>
      <w:spacing w:val="5"/>
      <w:kern w:val="28"/>
      <w:sz w:val="52"/>
      <w:szCs w:val="52"/>
      <w:lang w:eastAsia="en-US"/>
    </w:rPr>
  </w:style>
  <w:style w:type="table" w:styleId="MediumShading2-Accent4">
    <w:name w:val="Medium Shading 2 Accent 4"/>
    <w:basedOn w:val="Table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20603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20603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ramemoyenne12">
    <w:name w:val="Trame moyenne 12"/>
    <w:basedOn w:val="TableNormal"/>
    <w:next w:val="MediumShading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NoList"/>
    <w:uiPriority w:val="99"/>
    <w:semiHidden/>
    <w:unhideWhenUsed/>
    <w:rsid w:val="0020603D"/>
  </w:style>
  <w:style w:type="table" w:customStyle="1" w:styleId="Grilledutableau5">
    <w:name w:val="Grille du tableau5"/>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Normal"/>
    <w:next w:val="TableGrid"/>
    <w:uiPriority w:val="59"/>
    <w:rsid w:val="002060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NoList"/>
    <w:uiPriority w:val="99"/>
    <w:semiHidden/>
    <w:unhideWhenUsed/>
    <w:rsid w:val="00840E6A"/>
  </w:style>
  <w:style w:type="numbering" w:customStyle="1" w:styleId="Aucuneliste7">
    <w:name w:val="Aucune liste7"/>
    <w:next w:val="NoList"/>
    <w:uiPriority w:val="99"/>
    <w:semiHidden/>
    <w:unhideWhenUsed/>
    <w:rsid w:val="00076E24"/>
  </w:style>
  <w:style w:type="table" w:customStyle="1" w:styleId="Grilledutableau27">
    <w:name w:val="Grille du tableau27"/>
    <w:basedOn w:val="TableNormal"/>
    <w:next w:val="TableGrid"/>
    <w:uiPriority w:val="59"/>
    <w:rsid w:val="00076E24"/>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Normal"/>
    <w:next w:val="LightList-Accent3"/>
    <w:uiPriority w:val="61"/>
    <w:rsid w:val="00076E24"/>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91">
    <w:name w:val="Liste claire91"/>
    <w:basedOn w:val="TableNormal"/>
    <w:next w:val="LightList"/>
    <w:uiPriority w:val="61"/>
    <w:rsid w:val="007A5E8B"/>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8">
    <w:name w:val="Grille du tableau28"/>
    <w:basedOn w:val="TableNormal"/>
    <w:next w:val="TableGrid"/>
    <w:uiPriority w:val="59"/>
    <w:rsid w:val="00A33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next w:val="TableGrid"/>
    <w:rsid w:val="003A69D8"/>
    <w:pPr>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Normal"/>
    <w:next w:val="TableGrid"/>
    <w:uiPriority w:val="59"/>
    <w:rsid w:val="004F2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61">
    <w:name w:val="Liste claire61"/>
    <w:basedOn w:val="TableNormal"/>
    <w:next w:val="LightList"/>
    <w:uiPriority w:val="61"/>
    <w:rsid w:val="004F22A9"/>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13">
    <w:name w:val="Grille du tableau113"/>
    <w:basedOn w:val="TableNormal"/>
    <w:next w:val="TableGrid"/>
    <w:uiPriority w:val="59"/>
    <w:rsid w:val="00304040"/>
    <w:rPr>
      <w:sz w:val="22"/>
      <w:szCs w:val="22"/>
      <w:lang w:eastAsia="en-CA" w:bidi="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BA3B64"/>
    <w:rPr>
      <w:color w:val="605E5C"/>
      <w:shd w:val="clear" w:color="auto" w:fill="E1DFDD"/>
    </w:rPr>
  </w:style>
  <w:style w:type="paragraph" w:styleId="Caption">
    <w:name w:val="caption"/>
    <w:basedOn w:val="Normal"/>
    <w:next w:val="Normal"/>
    <w:uiPriority w:val="35"/>
    <w:qFormat/>
    <w:rsid w:val="00BA3B64"/>
    <w:pPr>
      <w:spacing w:line="240" w:lineRule="auto"/>
    </w:pPr>
    <w:rPr>
      <w:i/>
      <w:iCs/>
      <w:color w:val="1F497D"/>
      <w:sz w:val="18"/>
      <w:szCs w:val="18"/>
    </w:rPr>
  </w:style>
  <w:style w:type="paragraph" w:customStyle="1" w:styleId="Questiontitle">
    <w:name w:val="Question title"/>
    <w:rsid w:val="00BA3B64"/>
    <w:pPr>
      <w:keepNext/>
      <w:spacing w:before="240" w:after="120"/>
      <w:outlineLvl w:val="0"/>
    </w:pPr>
    <w:rPr>
      <w:rFonts w:ascii="Times New Roman" w:eastAsia="Times New Roman" w:hAnsi="Arial Unicode MS"/>
      <w:b/>
      <w:bCs/>
    </w:rPr>
  </w:style>
  <w:style w:type="paragraph" w:customStyle="1" w:styleId="Instruction0">
    <w:name w:val="Instruction"/>
    <w:rsid w:val="00BA3B64"/>
    <w:pPr>
      <w:keepNext/>
      <w:spacing w:after="120"/>
    </w:pPr>
    <w:rPr>
      <w:rFonts w:ascii="Times New Roman" w:eastAsia="Times New Roman" w:hAnsi="Arial Unicode MS"/>
      <w:i/>
      <w:iCs/>
    </w:rPr>
  </w:style>
  <w:style w:type="numbering" w:customStyle="1" w:styleId="Singlepunch">
    <w:name w:val="Single punch"/>
    <w:rsid w:val="00BA3B64"/>
    <w:pPr>
      <w:numPr>
        <w:numId w:val="15"/>
      </w:numPr>
    </w:pPr>
  </w:style>
  <w:style w:type="numbering" w:customStyle="1" w:styleId="Multipunch">
    <w:name w:val="Multi punch"/>
    <w:rsid w:val="00BA3B64"/>
    <w:pPr>
      <w:numPr>
        <w:numId w:val="16"/>
      </w:numPr>
    </w:pPr>
  </w:style>
  <w:style w:type="paragraph" w:styleId="DocumentMap">
    <w:name w:val="Document Map"/>
    <w:basedOn w:val="Normal"/>
    <w:link w:val="DocumentMapChar"/>
    <w:semiHidden/>
    <w:rsid w:val="00BA3B64"/>
    <w:pPr>
      <w:shd w:val="clear" w:color="auto" w:fill="000080"/>
      <w:spacing w:after="0" w:line="240" w:lineRule="auto"/>
    </w:pPr>
    <w:rPr>
      <w:rFonts w:ascii="Times New Roman" w:eastAsia="Times New Roman" w:hAnsi="Arial Unicode MS"/>
      <w:sz w:val="20"/>
      <w:szCs w:val="20"/>
      <w:lang w:eastAsia="fr-CA"/>
    </w:rPr>
  </w:style>
  <w:style w:type="character" w:customStyle="1" w:styleId="DocumentMapChar">
    <w:name w:val="Document Map Char"/>
    <w:link w:val="DocumentMap"/>
    <w:semiHidden/>
    <w:rsid w:val="00BA3B64"/>
    <w:rPr>
      <w:rFonts w:ascii="Times New Roman" w:eastAsia="Times New Roman" w:hAnsi="Arial Unicode MS"/>
      <w:shd w:val="clear" w:color="auto" w:fill="000080"/>
    </w:rPr>
  </w:style>
  <w:style w:type="numbering" w:customStyle="1" w:styleId="Singlepunch1">
    <w:name w:val="Single punch1"/>
    <w:rsid w:val="00BA3B64"/>
    <w:pPr>
      <w:numPr>
        <w:numId w:val="13"/>
      </w:numPr>
    </w:pPr>
  </w:style>
  <w:style w:type="numbering" w:customStyle="1" w:styleId="Multipunch1">
    <w:name w:val="Multi punch1"/>
    <w:rsid w:val="00BA3B64"/>
    <w:pPr>
      <w:numPr>
        <w:numId w:val="14"/>
      </w:numPr>
    </w:pPr>
  </w:style>
  <w:style w:type="table" w:customStyle="1" w:styleId="Listeclaire12">
    <w:name w:val="Liste claire12"/>
    <w:basedOn w:val="TableNormal"/>
    <w:next w:val="LightList"/>
    <w:uiPriority w:val="61"/>
    <w:rsid w:val="0014563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9">
    <w:name w:val="Grille du tableau29"/>
    <w:basedOn w:val="TableNormal"/>
    <w:next w:val="TableGrid"/>
    <w:uiPriority w:val="59"/>
    <w:rsid w:val="000E123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NoList"/>
    <w:uiPriority w:val="99"/>
    <w:semiHidden/>
    <w:unhideWhenUsed/>
    <w:rsid w:val="00AB7748"/>
  </w:style>
  <w:style w:type="table" w:customStyle="1" w:styleId="Grilledutableau30">
    <w:name w:val="Grille du tableau30"/>
    <w:basedOn w:val="TableNormal"/>
    <w:next w:val="TableGrid"/>
    <w:uiPriority w:val="59"/>
    <w:rsid w:val="00AB77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342BD7"/>
    <w:rPr>
      <w:sz w:val="22"/>
      <w:szCs w:val="22"/>
      <w:lang w:eastAsia="en-US"/>
    </w:rPr>
  </w:style>
  <w:style w:type="table" w:customStyle="1" w:styleId="Tableausimple31">
    <w:name w:val="Tableau simple 31"/>
    <w:basedOn w:val="TableNormal"/>
    <w:uiPriority w:val="43"/>
    <w:rsid w:val="004B505C"/>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Aucuneliste9">
    <w:name w:val="Aucune liste9"/>
    <w:next w:val="NoList"/>
    <w:uiPriority w:val="99"/>
    <w:semiHidden/>
    <w:unhideWhenUsed/>
    <w:rsid w:val="00FB5ED3"/>
  </w:style>
  <w:style w:type="table" w:customStyle="1" w:styleId="Grilledutableau31">
    <w:name w:val="Grille du tableau31"/>
    <w:basedOn w:val="TableNormal"/>
    <w:next w:val="TableGrid"/>
    <w:uiPriority w:val="59"/>
    <w:rsid w:val="00FB5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NoList"/>
    <w:uiPriority w:val="99"/>
    <w:semiHidden/>
    <w:unhideWhenUsed/>
    <w:rsid w:val="00FB5ED3"/>
  </w:style>
  <w:style w:type="table" w:customStyle="1" w:styleId="Grilledutableau114">
    <w:name w:val="Grille du tableau114"/>
    <w:basedOn w:val="TableNormal"/>
    <w:next w:val="TableGrid"/>
    <w:uiPriority w:val="59"/>
    <w:rsid w:val="00FB5ED3"/>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2">
    <w:name w:val="Aucune liste112"/>
    <w:next w:val="NoList"/>
    <w:uiPriority w:val="99"/>
    <w:semiHidden/>
    <w:rsid w:val="00FB5ED3"/>
  </w:style>
  <w:style w:type="table" w:customStyle="1" w:styleId="Grilledutableau115">
    <w:name w:val="Grille du tableau115"/>
    <w:basedOn w:val="TableNormal"/>
    <w:next w:val="TableGrid"/>
    <w:rsid w:val="00FB5ED3"/>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Normal"/>
    <w:next w:val="TableGrid"/>
    <w:rsid w:val="00FB5E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NoList"/>
    <w:uiPriority w:val="99"/>
    <w:semiHidden/>
    <w:unhideWhenUsed/>
    <w:rsid w:val="00FB5ED3"/>
  </w:style>
  <w:style w:type="table" w:customStyle="1" w:styleId="Grilledutableau210">
    <w:name w:val="Grille du tableau210"/>
    <w:basedOn w:val="TableNormal"/>
    <w:next w:val="TableGrid"/>
    <w:uiPriority w:val="59"/>
    <w:rsid w:val="00FB5ED3"/>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2">
    <w:name w:val="Liste claire - Accent 312"/>
    <w:basedOn w:val="TableNormal"/>
    <w:next w:val="LightList-Accent3"/>
    <w:uiPriority w:val="61"/>
    <w:rsid w:val="00FB5ED3"/>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322">
    <w:name w:val="Liste claire - Accent 322"/>
    <w:basedOn w:val="TableNormal"/>
    <w:next w:val="LightList-Accent3"/>
    <w:uiPriority w:val="61"/>
    <w:rsid w:val="00FB5ED3"/>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numbering" w:customStyle="1" w:styleId="Aucuneliste31">
    <w:name w:val="Aucune liste31"/>
    <w:next w:val="NoList"/>
    <w:uiPriority w:val="99"/>
    <w:semiHidden/>
    <w:unhideWhenUsed/>
    <w:rsid w:val="00FB5ED3"/>
  </w:style>
  <w:style w:type="table" w:customStyle="1" w:styleId="Grilledutableau32">
    <w:name w:val="Grille du tableau32"/>
    <w:basedOn w:val="TableNormal"/>
    <w:next w:val="TableGrid"/>
    <w:uiPriority w:val="59"/>
    <w:rsid w:val="00FB5ED3"/>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1">
    <w:name w:val="Liste claire - Accent 3211"/>
    <w:basedOn w:val="TableNormal"/>
    <w:next w:val="LightList-Accent3"/>
    <w:uiPriority w:val="61"/>
    <w:rsid w:val="00FB5ED3"/>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ramemoyenne2-Accent411">
    <w:name w:val="Trame moyenne 2 - Accent 411"/>
    <w:basedOn w:val="TableNormal"/>
    <w:next w:val="MediumShading2-Accent4"/>
    <w:uiPriority w:val="64"/>
    <w:rsid w:val="00FB5ED3"/>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1">
    <w:name w:val="Trame moyenne 2 - Accent 311"/>
    <w:basedOn w:val="TableNormal"/>
    <w:next w:val="MediumShading2-Accent3"/>
    <w:uiPriority w:val="64"/>
    <w:rsid w:val="00FB5ED3"/>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3">
    <w:name w:val="Liste claire13"/>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2">
    <w:name w:val="Liste claire22"/>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1">
    <w:name w:val="Liste claire21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1">
    <w:name w:val="Liste claire3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1">
    <w:name w:val="Liste claire4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1">
    <w:name w:val="Liste claire5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2">
    <w:name w:val="Liste claire62"/>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1">
    <w:name w:val="Liste claire7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1">
    <w:name w:val="Liste claire8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2">
    <w:name w:val="Liste claire92"/>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1">
    <w:name w:val="Liste claire10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1">
    <w:name w:val="Liste claire11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ramemoyenne111">
    <w:name w:val="Trame moyenne 111"/>
    <w:basedOn w:val="TableNormal"/>
    <w:next w:val="MediumShading1"/>
    <w:uiPriority w:val="63"/>
    <w:rsid w:val="00FB5ED3"/>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1">
    <w:name w:val="Aucune liste41"/>
    <w:next w:val="NoList"/>
    <w:uiPriority w:val="99"/>
    <w:semiHidden/>
    <w:unhideWhenUsed/>
    <w:rsid w:val="00FB5ED3"/>
  </w:style>
  <w:style w:type="numbering" w:customStyle="1" w:styleId="Aucuneliste1111">
    <w:name w:val="Aucune liste1111"/>
    <w:next w:val="NoList"/>
    <w:uiPriority w:val="99"/>
    <w:semiHidden/>
    <w:unhideWhenUsed/>
    <w:rsid w:val="00FB5ED3"/>
  </w:style>
  <w:style w:type="table" w:customStyle="1" w:styleId="Grilledutableau121">
    <w:name w:val="Grille du tableau121"/>
    <w:basedOn w:val="TableNormal"/>
    <w:next w:val="TableGrid"/>
    <w:uiPriority w:val="59"/>
    <w:rsid w:val="00FB5ED3"/>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1">
    <w:name w:val="Liste claire - Accent 3111"/>
    <w:basedOn w:val="TableNormal"/>
    <w:next w:val="LightList-Accent3"/>
    <w:uiPriority w:val="61"/>
    <w:rsid w:val="00FB5ED3"/>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41">
    <w:name w:val="Grille du tableau41"/>
    <w:basedOn w:val="TableNormal"/>
    <w:next w:val="TableGrid"/>
    <w:uiPriority w:val="59"/>
    <w:rsid w:val="00FB5E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1">
    <w:name w:val="Liste claire - Accent 331"/>
    <w:basedOn w:val="TableNormal"/>
    <w:next w:val="LightList-Accent3"/>
    <w:uiPriority w:val="61"/>
    <w:rsid w:val="00FB5ED3"/>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1">
    <w:name w:val="Grille du tableau211"/>
    <w:basedOn w:val="TableNormal"/>
    <w:next w:val="TableGrid"/>
    <w:uiPriority w:val="59"/>
    <w:rsid w:val="00FB5ED3"/>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5">
    <w:name w:val="Liste claire - Accent 35"/>
    <w:basedOn w:val="TableNormal"/>
    <w:next w:val="LightList-Accent3"/>
    <w:uiPriority w:val="61"/>
    <w:rsid w:val="00FB5ED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ramemoyenne2-Accent42">
    <w:name w:val="Trame moyenne 2 - Accent 42"/>
    <w:basedOn w:val="TableNormal"/>
    <w:next w:val="MediumShading2-Accent4"/>
    <w:uiPriority w:val="64"/>
    <w:rsid w:val="00FB5E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32">
    <w:name w:val="Trame moyenne 2 - Accent 32"/>
    <w:basedOn w:val="TableNormal"/>
    <w:next w:val="MediumShading2-Accent3"/>
    <w:uiPriority w:val="64"/>
    <w:rsid w:val="00FB5E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14">
    <w:name w:val="Liste claire14"/>
    <w:basedOn w:val="TableNormal"/>
    <w:next w:val="LightList"/>
    <w:uiPriority w:val="61"/>
    <w:rsid w:val="00FB5E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ramemoyenne13">
    <w:name w:val="Trame moyenne 13"/>
    <w:basedOn w:val="TableNormal"/>
    <w:next w:val="MediumShading1"/>
    <w:uiPriority w:val="63"/>
    <w:rsid w:val="00FB5E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1">
    <w:name w:val="Trame moyenne 121"/>
    <w:basedOn w:val="TableNormal"/>
    <w:next w:val="MediumShading1"/>
    <w:uiPriority w:val="63"/>
    <w:rsid w:val="00FB5ED3"/>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1">
    <w:name w:val="Aucune liste51"/>
    <w:next w:val="NoList"/>
    <w:uiPriority w:val="99"/>
    <w:semiHidden/>
    <w:unhideWhenUsed/>
    <w:rsid w:val="00FB5ED3"/>
  </w:style>
  <w:style w:type="table" w:customStyle="1" w:styleId="Grilledutableau51">
    <w:name w:val="Grille du tableau5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1">
    <w:name w:val="Grille du tableau7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
    <w:name w:val="Grille du tableau9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1">
    <w:name w:val="Grille du tableau10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
    <w:name w:val="Grille du tableau13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
    <w:name w:val="Grille du tableau14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
    <w:name w:val="Grille du tableau15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
    <w:name w:val="Grille du tableau16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1">
    <w:name w:val="Grille du tableau17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
    <w:name w:val="Grille du tableau18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1">
    <w:name w:val="Grille du tableau19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1">
    <w:name w:val="Grille du tableau20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1">
    <w:name w:val="Grille du tableau22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
    <w:name w:val="Grille du tableau23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1">
    <w:name w:val="Grille du tableau24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1">
    <w:name w:val="Grille du tableau25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1">
    <w:name w:val="Grille du tableau26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NoList"/>
    <w:uiPriority w:val="99"/>
    <w:semiHidden/>
    <w:unhideWhenUsed/>
    <w:rsid w:val="00FB5ED3"/>
  </w:style>
  <w:style w:type="numbering" w:customStyle="1" w:styleId="Aucuneliste71">
    <w:name w:val="Aucune liste71"/>
    <w:next w:val="NoList"/>
    <w:uiPriority w:val="99"/>
    <w:semiHidden/>
    <w:unhideWhenUsed/>
    <w:rsid w:val="00FB5ED3"/>
  </w:style>
  <w:style w:type="table" w:customStyle="1" w:styleId="Grilledutableau271">
    <w:name w:val="Grille du tableau271"/>
    <w:basedOn w:val="TableNormal"/>
    <w:next w:val="TableGrid"/>
    <w:uiPriority w:val="59"/>
    <w:rsid w:val="00FB5ED3"/>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1">
    <w:name w:val="Liste claire - Accent 341"/>
    <w:basedOn w:val="TableNormal"/>
    <w:next w:val="LightList-Accent3"/>
    <w:uiPriority w:val="61"/>
    <w:rsid w:val="00FB5ED3"/>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911">
    <w:name w:val="Liste claire91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81">
    <w:name w:val="Grille du tableau281"/>
    <w:basedOn w:val="TableNormal"/>
    <w:next w:val="TableGrid"/>
    <w:uiPriority w:val="59"/>
    <w:rsid w:val="00FB5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1">
    <w:name w:val="Grille du tableau1121"/>
    <w:basedOn w:val="TableNormal"/>
    <w:next w:val="TableGrid"/>
    <w:rsid w:val="00FB5ED3"/>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1">
    <w:name w:val="Grille du tableau1101"/>
    <w:basedOn w:val="TableNormal"/>
    <w:next w:val="TableGrid"/>
    <w:uiPriority w:val="59"/>
    <w:rsid w:val="00FB5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611">
    <w:name w:val="Liste claire611"/>
    <w:basedOn w:val="TableNormal"/>
    <w:next w:val="LightList"/>
    <w:uiPriority w:val="61"/>
    <w:rsid w:val="00FB5ED3"/>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131">
    <w:name w:val="Grille du tableau1131"/>
    <w:basedOn w:val="TableNormal"/>
    <w:next w:val="TableGrid"/>
    <w:uiPriority w:val="59"/>
    <w:rsid w:val="00FB5ED3"/>
    <w:rPr>
      <w:rFonts w:asciiTheme="minorHAnsi" w:eastAsiaTheme="minorHAnsi" w:hAnsiTheme="minorHAnsi" w:cstheme="minorBidi"/>
      <w:sz w:val="22"/>
      <w:szCs w:val="22"/>
      <w:lang w:val="en-CA" w:eastAsia="en-CA" w:bidi="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121">
    <w:name w:val="Liste claire121"/>
    <w:basedOn w:val="TableNormal"/>
    <w:next w:val="LightList"/>
    <w:uiPriority w:val="61"/>
    <w:rsid w:val="00FB5E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lledutableau291">
    <w:name w:val="Grille du tableau29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NoList"/>
    <w:uiPriority w:val="99"/>
    <w:semiHidden/>
    <w:unhideWhenUsed/>
    <w:rsid w:val="00FB5ED3"/>
  </w:style>
  <w:style w:type="table" w:customStyle="1" w:styleId="Grilledutableau301">
    <w:name w:val="Grille du tableau301"/>
    <w:basedOn w:val="TableNormal"/>
    <w:next w:val="TableGrid"/>
    <w:uiPriority w:val="59"/>
    <w:rsid w:val="00FB5E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B5ED3"/>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bs-sct.gc.ca/pol/doc-fra.aspx?id=30682&amp;section=procedure&amp;p=C"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bs-sct.gc.ca/pol/doc-fra.aspx?id=30683"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fontTable" Target="fontTable.xml"/><Relationship Id="rId10" Type="http://schemas.openxmlformats.org/officeDocument/2006/relationships/hyperlink" Target="mailto:Erika-Kirsten.Easton"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Isabel\Dropbox\CONTRATS%20APOG&#201;E\CONTRATS%20SERVICE\L&#233;ger%20Marketing\19-138\En%20cours\cbourque@leger360.com"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a:pPr>
            <a:r>
              <a:rPr lang="fr-CA" sz="1187" baseline="0"/>
              <a:t>Pays d’origine des visiteurs</a:t>
            </a:r>
            <a:endParaRPr lang="fr-CA" sz="1200"/>
          </a:p>
        </c:rich>
      </c:tx>
      <c:overlay val="0"/>
    </c:title>
    <c:autoTitleDeleted val="0"/>
    <c:plotArea>
      <c:layout>
        <c:manualLayout>
          <c:layoutTarget val="inner"/>
          <c:xMode val="edge"/>
          <c:yMode val="edge"/>
          <c:x val="0.38048301254009914"/>
          <c:y val="0.13732939632545932"/>
          <c:w val="0.58238043161271502"/>
          <c:h val="0.81907397883394462"/>
        </c:manualLayout>
      </c:layout>
      <c:barChart>
        <c:barDir val="bar"/>
        <c:grouping val="clustered"/>
        <c:varyColors val="0"/>
        <c:ser>
          <c:idx val="0"/>
          <c:order val="0"/>
          <c:tx>
            <c:strRef>
              <c:f>Feuil1!$B$1</c:f>
              <c:strCache>
                <c:ptCount val="1"/>
                <c:pt idx="0">
                  <c:v>Yes, someone else in the household</c:v>
                </c:pt>
              </c:strCache>
            </c:strRef>
          </c:tx>
          <c:spPr>
            <a:solidFill>
              <a:srgbClr val="1F497D"/>
            </a:solidFill>
          </c:spPr>
          <c:invertIfNegative val="0"/>
          <c:dPt>
            <c:idx val="0"/>
            <c:invertIfNegative val="0"/>
            <c:bubble3D val="0"/>
            <c:extLst>
              <c:ext xmlns:c16="http://schemas.microsoft.com/office/drawing/2014/chart" uri="{C3380CC4-5D6E-409C-BE32-E72D297353CC}">
                <c16:uniqueId val="{00000000-7D5F-4575-B8BE-878285135F53}"/>
              </c:ext>
            </c:extLst>
          </c:dPt>
          <c:dPt>
            <c:idx val="1"/>
            <c:invertIfNegative val="0"/>
            <c:bubble3D val="0"/>
            <c:extLst>
              <c:ext xmlns:c16="http://schemas.microsoft.com/office/drawing/2014/chart" uri="{C3380CC4-5D6E-409C-BE32-E72D297353CC}">
                <c16:uniqueId val="{00000001-7D5F-4575-B8BE-878285135F53}"/>
              </c:ext>
            </c:extLst>
          </c:dPt>
          <c:dPt>
            <c:idx val="2"/>
            <c:invertIfNegative val="0"/>
            <c:bubble3D val="0"/>
            <c:spPr>
              <a:solidFill>
                <a:srgbClr val="ED1C24"/>
              </a:solidFill>
            </c:spPr>
            <c:extLst>
              <c:ext xmlns:c16="http://schemas.microsoft.com/office/drawing/2014/chart" uri="{C3380CC4-5D6E-409C-BE32-E72D297353CC}">
                <c16:uniqueId val="{00000002-7D5F-4575-B8BE-878285135F53}"/>
              </c:ext>
            </c:extLst>
          </c:dPt>
          <c:dPt>
            <c:idx val="4"/>
            <c:invertIfNegative val="0"/>
            <c:bubble3D val="0"/>
            <c:spPr>
              <a:solidFill>
                <a:srgbClr val="ED1C24"/>
              </a:solidFill>
            </c:spPr>
            <c:extLst>
              <c:ext xmlns:c16="http://schemas.microsoft.com/office/drawing/2014/chart" uri="{C3380CC4-5D6E-409C-BE32-E72D297353CC}">
                <c16:uniqueId val="{00000003-7D5F-4575-B8BE-878285135F53}"/>
              </c:ext>
            </c:extLst>
          </c:dPt>
          <c:dPt>
            <c:idx val="5"/>
            <c:invertIfNegative val="0"/>
            <c:bubble3D val="0"/>
            <c:spPr>
              <a:solidFill>
                <a:srgbClr val="ED1C24"/>
              </a:solidFill>
            </c:spPr>
            <c:extLst>
              <c:ext xmlns:c16="http://schemas.microsoft.com/office/drawing/2014/chart" uri="{C3380CC4-5D6E-409C-BE32-E72D297353CC}">
                <c16:uniqueId val="{00000004-7D5F-4575-B8BE-878285135F53}"/>
              </c:ext>
            </c:extLst>
          </c:dPt>
          <c:dPt>
            <c:idx val="6"/>
            <c:invertIfNegative val="0"/>
            <c:bubble3D val="0"/>
            <c:spPr>
              <a:solidFill>
                <a:srgbClr val="ED1C24"/>
              </a:solidFill>
            </c:spPr>
            <c:extLst>
              <c:ext xmlns:c16="http://schemas.microsoft.com/office/drawing/2014/chart" uri="{C3380CC4-5D6E-409C-BE32-E72D297353CC}">
                <c16:uniqueId val="{00000005-7D5F-4575-B8BE-878285135F53}"/>
              </c:ext>
            </c:extLst>
          </c:dPt>
          <c:dLbls>
            <c:dLbl>
              <c:idx val="0"/>
              <c:tx>
                <c:rich>
                  <a:bodyPr/>
                  <a:lstStyle/>
                  <a:p>
                    <a:pPr>
                      <a:defRPr sz="1088" b="0">
                        <a:solidFill>
                          <a:sysClr val="windowText" lastClr="000000"/>
                        </a:solidFill>
                      </a:defRPr>
                    </a:pPr>
                    <a:r>
                      <a:rPr lang="en-US"/>
                      <a:t>70 %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5F-4575-B8BE-878285135F53}"/>
                </c:ext>
              </c:extLst>
            </c:dLbl>
            <c:dLbl>
              <c:idx val="1"/>
              <c:tx>
                <c:rich>
                  <a:bodyPr/>
                  <a:lstStyle/>
                  <a:p>
                    <a:pPr>
                      <a:defRPr sz="1088" b="0">
                        <a:solidFill>
                          <a:sysClr val="windowText" lastClr="000000"/>
                        </a:solidFill>
                      </a:defRPr>
                    </a:pPr>
                    <a:r>
                      <a:rPr lang="en-US"/>
                      <a:t>5 %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5F-4575-B8BE-878285135F53}"/>
                </c:ext>
              </c:extLst>
            </c:dLbl>
            <c:dLbl>
              <c:idx val="2"/>
              <c:tx>
                <c:rich>
                  <a:bodyPr/>
                  <a:lstStyle/>
                  <a:p>
                    <a:r>
                      <a:rPr lang="en-US"/>
                      <a:t>25 %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5F-4575-B8BE-878285135F53}"/>
                </c:ext>
              </c:extLst>
            </c:dLbl>
            <c:spPr>
              <a:noFill/>
              <a:ln w="25123">
                <a:noFill/>
              </a:ln>
            </c:spPr>
            <c:txPr>
              <a:bodyPr/>
              <a:lstStyle/>
              <a:p>
                <a:pPr>
                  <a:defRPr sz="1088"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Feuil1!$A$2:$A$4</c:f>
              <c:strCache>
                <c:ptCount val="3"/>
                <c:pt idx="0">
                  <c:v>Citoyens canadiens</c:v>
                </c:pt>
                <c:pt idx="1">
                  <c:v>Résidents permanents du Canada</c:v>
                </c:pt>
                <c:pt idx="2">
                  <c:v>Citoyens d’un autre pays</c:v>
                </c:pt>
              </c:strCache>
            </c:strRef>
          </c:cat>
          <c:val>
            <c:numRef>
              <c:f>Feuil1!$B$2:$B$4</c:f>
              <c:numCache>
                <c:formatCode>0%</c:formatCode>
                <c:ptCount val="3"/>
                <c:pt idx="0">
                  <c:v>0.7</c:v>
                </c:pt>
                <c:pt idx="1">
                  <c:v>0.05</c:v>
                </c:pt>
                <c:pt idx="2">
                  <c:v>0.25</c:v>
                </c:pt>
              </c:numCache>
            </c:numRef>
          </c:val>
          <c:extLst>
            <c:ext xmlns:c16="http://schemas.microsoft.com/office/drawing/2014/chart" uri="{C3380CC4-5D6E-409C-BE32-E72D297353CC}">
              <c16:uniqueId val="{00000006-7D5F-4575-B8BE-878285135F53}"/>
            </c:ext>
          </c:extLst>
        </c:ser>
        <c:dLbls>
          <c:showLegendKey val="0"/>
          <c:showVal val="0"/>
          <c:showCatName val="0"/>
          <c:showSerName val="0"/>
          <c:showPercent val="0"/>
          <c:showBubbleSize val="0"/>
        </c:dLbls>
        <c:gapWidth val="100"/>
        <c:axId val="379267704"/>
        <c:axId val="379263392"/>
      </c:barChart>
      <c:catAx>
        <c:axId val="379267704"/>
        <c:scaling>
          <c:orientation val="maxMin"/>
        </c:scaling>
        <c:delete val="0"/>
        <c:axPos val="l"/>
        <c:numFmt formatCode="General" sourceLinked="1"/>
        <c:majorTickMark val="out"/>
        <c:minorTickMark val="none"/>
        <c:tickLblPos val="nextTo"/>
        <c:txPr>
          <a:bodyPr/>
          <a:lstStyle/>
          <a:p>
            <a:pPr>
              <a:defRPr sz="1088"/>
            </a:pPr>
            <a:endParaRPr lang="en-US"/>
          </a:p>
        </c:txPr>
        <c:crossAx val="379263392"/>
        <c:crosses val="autoZero"/>
        <c:auto val="1"/>
        <c:lblAlgn val="ctr"/>
        <c:lblOffset val="100"/>
        <c:noMultiLvlLbl val="0"/>
      </c:catAx>
      <c:valAx>
        <c:axId val="379263392"/>
        <c:scaling>
          <c:orientation val="minMax"/>
        </c:scaling>
        <c:delete val="1"/>
        <c:axPos val="t"/>
        <c:numFmt formatCode="0%" sourceLinked="1"/>
        <c:majorTickMark val="out"/>
        <c:minorTickMark val="none"/>
        <c:tickLblPos val="nextTo"/>
        <c:crossAx val="379267704"/>
        <c:crosses val="autoZero"/>
        <c:crossBetween val="between"/>
      </c:valAx>
      <c:spPr>
        <a:ln>
          <a:noFill/>
        </a:ln>
      </c:spPr>
    </c:plotArea>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4"/>
            </a:pPr>
            <a:r>
              <a:rPr lang="fr-CA" sz="1204" baseline="0"/>
              <a:t>Fréquence des visites du site Web de l’ASFC</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DBD5-47CA-8C66-A863FE54BD54}"/>
              </c:ext>
            </c:extLst>
          </c:dPt>
          <c:dPt>
            <c:idx val="1"/>
            <c:invertIfNegative val="0"/>
            <c:bubble3D val="0"/>
            <c:extLst>
              <c:ext xmlns:c16="http://schemas.microsoft.com/office/drawing/2014/chart" uri="{C3380CC4-5D6E-409C-BE32-E72D297353CC}">
                <c16:uniqueId val="{00000001-DBD5-47CA-8C66-A863FE54BD54}"/>
              </c:ext>
            </c:extLst>
          </c:dPt>
          <c:dPt>
            <c:idx val="4"/>
            <c:invertIfNegative val="0"/>
            <c:bubble3D val="0"/>
            <c:extLst>
              <c:ext xmlns:c16="http://schemas.microsoft.com/office/drawing/2014/chart" uri="{C3380CC4-5D6E-409C-BE32-E72D297353CC}">
                <c16:uniqueId val="{00000002-DBD5-47CA-8C66-A863FE54BD54}"/>
              </c:ext>
            </c:extLst>
          </c:dPt>
          <c:dPt>
            <c:idx val="5"/>
            <c:invertIfNegative val="0"/>
            <c:bubble3D val="0"/>
            <c:spPr>
              <a:solidFill>
                <a:sysClr val="window" lastClr="FFFFFF">
                  <a:lumMod val="85000"/>
                </a:sysClr>
              </a:solidFill>
            </c:spPr>
            <c:extLst>
              <c:ext xmlns:c16="http://schemas.microsoft.com/office/drawing/2014/chart" uri="{C3380CC4-5D6E-409C-BE32-E72D297353CC}">
                <c16:uniqueId val="{00000003-DBD5-47CA-8C66-A863FE54BD54}"/>
              </c:ext>
            </c:extLst>
          </c:dPt>
          <c:dPt>
            <c:idx val="6"/>
            <c:invertIfNegative val="0"/>
            <c:bubble3D val="0"/>
            <c:extLst>
              <c:ext xmlns:c16="http://schemas.microsoft.com/office/drawing/2014/chart" uri="{C3380CC4-5D6E-409C-BE32-E72D297353CC}">
                <c16:uniqueId val="{00000004-DBD5-47CA-8C66-A863FE54BD54}"/>
              </c:ext>
            </c:extLst>
          </c:dPt>
          <c:dLbls>
            <c:dLbl>
              <c:idx val="0"/>
              <c:spPr/>
              <c:txPr>
                <a:bodyPr/>
                <a:lstStyle/>
                <a:p>
                  <a:pPr>
                    <a:defRPr sz="1104"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DBD5-47CA-8C66-A863FE54BD54}"/>
                </c:ext>
              </c:extLst>
            </c:dLbl>
            <c:dLbl>
              <c:idx val="1"/>
              <c:spPr/>
              <c:txPr>
                <a:bodyPr/>
                <a:lstStyle/>
                <a:p>
                  <a:pPr>
                    <a:defRPr sz="1104"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DBD5-47CA-8C66-A863FE54BD54}"/>
                </c:ext>
              </c:extLst>
            </c:dLbl>
            <c:spPr>
              <a:noFill/>
              <a:ln w="25488">
                <a:noFill/>
              </a:ln>
            </c:spPr>
            <c:txPr>
              <a:bodyPr/>
              <a:lstStyle/>
              <a:p>
                <a:pPr>
                  <a:defRPr sz="1104"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Feuil1!$A$2:$A$7</c:f>
              <c:strCache>
                <c:ptCount val="6"/>
                <c:pt idx="0">
                  <c:v>Tous les jours</c:v>
                </c:pt>
                <c:pt idx="1">
                  <c:v>Chaque semaine</c:v>
                </c:pt>
                <c:pt idx="2">
                  <c:v>Chaque mois</c:v>
                </c:pt>
                <c:pt idx="3">
                  <c:v>Une ou deux fois par année</c:v>
                </c:pt>
                <c:pt idx="4">
                  <c:v>Rarement ou exceptionnellement</c:v>
                </c:pt>
                <c:pt idx="5">
                  <c:v>Je ne sais pas</c:v>
                </c:pt>
              </c:strCache>
            </c:strRef>
          </c:cat>
          <c:val>
            <c:numRef>
              <c:f>Feuil1!$B$2:$B$7</c:f>
              <c:numCache>
                <c:formatCode>0%</c:formatCode>
                <c:ptCount val="6"/>
                <c:pt idx="0">
                  <c:v>0.02</c:v>
                </c:pt>
                <c:pt idx="1">
                  <c:v>0.03</c:v>
                </c:pt>
                <c:pt idx="2">
                  <c:v>0.05</c:v>
                </c:pt>
                <c:pt idx="3">
                  <c:v>0.26</c:v>
                </c:pt>
                <c:pt idx="4">
                  <c:v>0.63</c:v>
                </c:pt>
                <c:pt idx="5">
                  <c:v>0.02</c:v>
                </c:pt>
              </c:numCache>
            </c:numRef>
          </c:val>
          <c:extLst>
            <c:ext xmlns:c16="http://schemas.microsoft.com/office/drawing/2014/chart" uri="{C3380CC4-5D6E-409C-BE32-E72D297353CC}">
              <c16:uniqueId val="{00000005-DBD5-47CA-8C66-A863FE54BD54}"/>
            </c:ext>
          </c:extLst>
        </c:ser>
        <c:dLbls>
          <c:showLegendKey val="0"/>
          <c:showVal val="0"/>
          <c:showCatName val="0"/>
          <c:showSerName val="0"/>
          <c:showPercent val="0"/>
          <c:showBubbleSize val="0"/>
        </c:dLbls>
        <c:gapWidth val="100"/>
        <c:axId val="594300200"/>
        <c:axId val="594299024"/>
      </c:barChart>
      <c:catAx>
        <c:axId val="594300200"/>
        <c:scaling>
          <c:orientation val="maxMin"/>
        </c:scaling>
        <c:delete val="0"/>
        <c:axPos val="l"/>
        <c:numFmt formatCode="General" sourceLinked="1"/>
        <c:majorTickMark val="out"/>
        <c:minorTickMark val="none"/>
        <c:tickLblPos val="nextTo"/>
        <c:txPr>
          <a:bodyPr/>
          <a:lstStyle/>
          <a:p>
            <a:pPr>
              <a:defRPr sz="1104"/>
            </a:pPr>
            <a:endParaRPr lang="en-US"/>
          </a:p>
        </c:txPr>
        <c:crossAx val="594299024"/>
        <c:crosses val="autoZero"/>
        <c:auto val="1"/>
        <c:lblAlgn val="ctr"/>
        <c:lblOffset val="100"/>
        <c:noMultiLvlLbl val="0"/>
      </c:catAx>
      <c:valAx>
        <c:axId val="594299024"/>
        <c:scaling>
          <c:orientation val="minMax"/>
        </c:scaling>
        <c:delete val="1"/>
        <c:axPos val="t"/>
        <c:numFmt formatCode="0%" sourceLinked="1"/>
        <c:majorTickMark val="out"/>
        <c:minorTickMark val="none"/>
        <c:tickLblPos val="nextTo"/>
        <c:crossAx val="594300200"/>
        <c:crosses val="autoZero"/>
        <c:crossBetween val="between"/>
      </c:valAx>
    </c:plotArea>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68"/>
            </a:pPr>
            <a:r>
              <a:rPr lang="fr-CA" sz="1268" baseline="0"/>
              <a:t>Dernière visite du site Web de l'ASFC</a:t>
            </a:r>
            <a:endParaRPr lang="fr-CA" sz="1200"/>
          </a:p>
        </c:rich>
      </c:tx>
      <c:overlay val="0"/>
    </c:title>
    <c:autoTitleDeleted val="0"/>
    <c:plotArea>
      <c:layout>
        <c:manualLayout>
          <c:layoutTarget val="inner"/>
          <c:xMode val="edge"/>
          <c:yMode val="edge"/>
          <c:x val="0.49824493292505101"/>
          <c:y val="0.13732939632545932"/>
          <c:w val="0.50175506707494899"/>
          <c:h val="0.85065285260395085"/>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A457-43BD-A910-CAFA54562FCC}"/>
              </c:ext>
            </c:extLst>
          </c:dPt>
          <c:dPt>
            <c:idx val="1"/>
            <c:invertIfNegative val="0"/>
            <c:bubble3D val="0"/>
            <c:extLst>
              <c:ext xmlns:c16="http://schemas.microsoft.com/office/drawing/2014/chart" uri="{C3380CC4-5D6E-409C-BE32-E72D297353CC}">
                <c16:uniqueId val="{00000001-A457-43BD-A910-CAFA54562FCC}"/>
              </c:ext>
            </c:extLst>
          </c:dPt>
          <c:dPt>
            <c:idx val="4"/>
            <c:invertIfNegative val="0"/>
            <c:bubble3D val="0"/>
            <c:extLst>
              <c:ext xmlns:c16="http://schemas.microsoft.com/office/drawing/2014/chart" uri="{C3380CC4-5D6E-409C-BE32-E72D297353CC}">
                <c16:uniqueId val="{00000002-A457-43BD-A910-CAFA54562FCC}"/>
              </c:ext>
            </c:extLst>
          </c:dPt>
          <c:dPt>
            <c:idx val="5"/>
            <c:invertIfNegative val="0"/>
            <c:bubble3D val="0"/>
            <c:extLst>
              <c:ext xmlns:c16="http://schemas.microsoft.com/office/drawing/2014/chart" uri="{C3380CC4-5D6E-409C-BE32-E72D297353CC}">
                <c16:uniqueId val="{00000003-A457-43BD-A910-CAFA54562FCC}"/>
              </c:ext>
            </c:extLst>
          </c:dPt>
          <c:dPt>
            <c:idx val="6"/>
            <c:invertIfNegative val="0"/>
            <c:bubble3D val="0"/>
            <c:spPr>
              <a:solidFill>
                <a:srgbClr val="FF0000"/>
              </a:solidFill>
            </c:spPr>
            <c:extLst>
              <c:ext xmlns:c16="http://schemas.microsoft.com/office/drawing/2014/chart" uri="{C3380CC4-5D6E-409C-BE32-E72D297353CC}">
                <c16:uniqueId val="{00000004-A457-43BD-A910-CAFA54562FCC}"/>
              </c:ext>
            </c:extLst>
          </c:dPt>
          <c:dPt>
            <c:idx val="7"/>
            <c:invertIfNegative val="0"/>
            <c:bubble3D val="0"/>
            <c:spPr>
              <a:solidFill>
                <a:sysClr val="window" lastClr="FFFFFF">
                  <a:lumMod val="75000"/>
                </a:sysClr>
              </a:solidFill>
            </c:spPr>
            <c:extLst>
              <c:ext xmlns:c16="http://schemas.microsoft.com/office/drawing/2014/chart" uri="{C3380CC4-5D6E-409C-BE32-E72D297353CC}">
                <c16:uniqueId val="{00000008-A457-43BD-A910-CAFA54562FCC}"/>
              </c:ext>
            </c:extLst>
          </c:dPt>
          <c:dLbls>
            <c:dLbl>
              <c:idx val="0"/>
              <c:tx>
                <c:rich>
                  <a:bodyPr/>
                  <a:lstStyle/>
                  <a:p>
                    <a:pPr>
                      <a:defRPr sz="1162" b="0">
                        <a:solidFill>
                          <a:sysClr val="windowText" lastClr="000000"/>
                        </a:solidFill>
                      </a:defRPr>
                    </a:pPr>
                    <a:r>
                      <a:rPr lang="en-US"/>
                      <a:t>59 %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57-43BD-A910-CAFA54562FCC}"/>
                </c:ext>
              </c:extLst>
            </c:dLbl>
            <c:dLbl>
              <c:idx val="1"/>
              <c:tx>
                <c:rich>
                  <a:bodyPr/>
                  <a:lstStyle/>
                  <a:p>
                    <a:pPr>
                      <a:defRPr sz="1162" b="0">
                        <a:solidFill>
                          <a:sysClr val="windowText" lastClr="000000"/>
                        </a:solidFill>
                      </a:defRPr>
                    </a:pPr>
                    <a:r>
                      <a:rPr lang="en-US"/>
                      <a:t>23 %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57-43BD-A910-CAFA54562FCC}"/>
                </c:ext>
              </c:extLst>
            </c:dLbl>
            <c:dLbl>
              <c:idx val="2"/>
              <c:tx>
                <c:rich>
                  <a:bodyPr/>
                  <a:lstStyle/>
                  <a:p>
                    <a:r>
                      <a:rPr lang="en-US"/>
                      <a:t>7 %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57-43BD-A910-CAFA54562FCC}"/>
                </c:ext>
              </c:extLst>
            </c:dLbl>
            <c:dLbl>
              <c:idx val="3"/>
              <c:tx>
                <c:rich>
                  <a:bodyPr/>
                  <a:lstStyle/>
                  <a:p>
                    <a:r>
                      <a:rPr lang="en-US"/>
                      <a:t>4 %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57-43BD-A910-CAFA54562FCC}"/>
                </c:ext>
              </c:extLst>
            </c:dLbl>
            <c:dLbl>
              <c:idx val="4"/>
              <c:tx>
                <c:rich>
                  <a:bodyPr/>
                  <a:lstStyle/>
                  <a:p>
                    <a:r>
                      <a:rPr lang="en-US"/>
                      <a:t>3 %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57-43BD-A910-CAFA54562FCC}"/>
                </c:ext>
              </c:extLst>
            </c:dLbl>
            <c:dLbl>
              <c:idx val="5"/>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57-43BD-A910-CAFA54562FCC}"/>
                </c:ext>
              </c:extLst>
            </c:dLbl>
            <c:spPr>
              <a:noFill/>
              <a:ln w="26834">
                <a:noFill/>
              </a:ln>
            </c:spPr>
            <c:txPr>
              <a:bodyPr/>
              <a:lstStyle/>
              <a:p>
                <a:pPr>
                  <a:defRPr sz="1162"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Feuil1!$A$2:$A$9</c:f>
              <c:strCache>
                <c:ptCount val="8"/>
                <c:pt idx="0">
                  <c:v>Au cours de la dernière semaine</c:v>
                </c:pt>
                <c:pt idx="1">
                  <c:v>Au cours du dernier mois</c:v>
                </c:pt>
                <c:pt idx="2">
                  <c:v>Il y a un à trois mois</c:v>
                </c:pt>
                <c:pt idx="3">
                  <c:v>Il y a trois à six mois</c:v>
                </c:pt>
                <c:pt idx="4">
                  <c:v>Il y a six à douze mois</c:v>
                </c:pt>
                <c:pt idx="5">
                  <c:v>Il y a plus de douze mois</c:v>
                </c:pt>
                <c:pt idx="6">
                  <c:v>Jamais</c:v>
                </c:pt>
                <c:pt idx="7">
                  <c:v>Je ne sais pas</c:v>
                </c:pt>
              </c:strCache>
            </c:strRef>
          </c:cat>
          <c:val>
            <c:numRef>
              <c:f>Feuil1!$B$2:$B$9</c:f>
              <c:numCache>
                <c:formatCode>0%</c:formatCode>
                <c:ptCount val="8"/>
                <c:pt idx="0">
                  <c:v>0.14000000000000001</c:v>
                </c:pt>
                <c:pt idx="1">
                  <c:v>0.1</c:v>
                </c:pt>
                <c:pt idx="2">
                  <c:v>0.09</c:v>
                </c:pt>
                <c:pt idx="3">
                  <c:v>7.0000000000000007E-2</c:v>
                </c:pt>
                <c:pt idx="4">
                  <c:v>0.12</c:v>
                </c:pt>
                <c:pt idx="5">
                  <c:v>0.2</c:v>
                </c:pt>
                <c:pt idx="6">
                  <c:v>0.22</c:v>
                </c:pt>
                <c:pt idx="7">
                  <c:v>0.06</c:v>
                </c:pt>
              </c:numCache>
            </c:numRef>
          </c:val>
          <c:extLst>
            <c:ext xmlns:c16="http://schemas.microsoft.com/office/drawing/2014/chart" uri="{C3380CC4-5D6E-409C-BE32-E72D297353CC}">
              <c16:uniqueId val="{00000007-A457-43BD-A910-CAFA54562FCC}"/>
            </c:ext>
          </c:extLst>
        </c:ser>
        <c:dLbls>
          <c:showLegendKey val="0"/>
          <c:showVal val="0"/>
          <c:showCatName val="0"/>
          <c:showSerName val="0"/>
          <c:showPercent val="0"/>
          <c:showBubbleSize val="0"/>
        </c:dLbls>
        <c:gapWidth val="100"/>
        <c:axId val="594300592"/>
        <c:axId val="594296672"/>
      </c:barChart>
      <c:catAx>
        <c:axId val="594300592"/>
        <c:scaling>
          <c:orientation val="maxMin"/>
        </c:scaling>
        <c:delete val="0"/>
        <c:axPos val="l"/>
        <c:numFmt formatCode="General" sourceLinked="1"/>
        <c:majorTickMark val="out"/>
        <c:minorTickMark val="none"/>
        <c:tickLblPos val="nextTo"/>
        <c:txPr>
          <a:bodyPr/>
          <a:lstStyle/>
          <a:p>
            <a:pPr>
              <a:defRPr sz="1056"/>
            </a:pPr>
            <a:endParaRPr lang="en-US"/>
          </a:p>
        </c:txPr>
        <c:crossAx val="594296672"/>
        <c:crosses val="autoZero"/>
        <c:auto val="1"/>
        <c:lblAlgn val="ctr"/>
        <c:lblOffset val="100"/>
        <c:noMultiLvlLbl val="0"/>
      </c:catAx>
      <c:valAx>
        <c:axId val="594296672"/>
        <c:scaling>
          <c:orientation val="minMax"/>
        </c:scaling>
        <c:delete val="1"/>
        <c:axPos val="t"/>
        <c:numFmt formatCode="0%" sourceLinked="1"/>
        <c:majorTickMark val="out"/>
        <c:minorTickMark val="none"/>
        <c:tickLblPos val="nextTo"/>
        <c:crossAx val="594300592"/>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fr-CA" sz="1199" baseline="0"/>
              <a:t>Appareil utilisé pour naviguer sur le site Web de l’ASFC</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553D-4708-8505-5BD6D6340D87}"/>
              </c:ext>
            </c:extLst>
          </c:dPt>
          <c:dPt>
            <c:idx val="1"/>
            <c:invertIfNegative val="0"/>
            <c:bubble3D val="0"/>
            <c:extLst>
              <c:ext xmlns:c16="http://schemas.microsoft.com/office/drawing/2014/chart" uri="{C3380CC4-5D6E-409C-BE32-E72D297353CC}">
                <c16:uniqueId val="{00000001-553D-4708-8505-5BD6D6340D87}"/>
              </c:ext>
            </c:extLst>
          </c:dPt>
          <c:dPt>
            <c:idx val="4"/>
            <c:invertIfNegative val="0"/>
            <c:bubble3D val="0"/>
            <c:extLst>
              <c:ext xmlns:c16="http://schemas.microsoft.com/office/drawing/2014/chart" uri="{C3380CC4-5D6E-409C-BE32-E72D297353CC}">
                <c16:uniqueId val="{00000002-553D-4708-8505-5BD6D6340D87}"/>
              </c:ext>
            </c:extLst>
          </c:dPt>
          <c:dPt>
            <c:idx val="5"/>
            <c:invertIfNegative val="0"/>
            <c:bubble3D val="0"/>
            <c:extLst>
              <c:ext xmlns:c16="http://schemas.microsoft.com/office/drawing/2014/chart" uri="{C3380CC4-5D6E-409C-BE32-E72D297353CC}">
                <c16:uniqueId val="{00000003-553D-4708-8505-5BD6D6340D87}"/>
              </c:ext>
            </c:extLst>
          </c:dPt>
          <c:dPt>
            <c:idx val="6"/>
            <c:invertIfNegative val="0"/>
            <c:bubble3D val="0"/>
            <c:extLst>
              <c:ext xmlns:c16="http://schemas.microsoft.com/office/drawing/2014/chart" uri="{C3380CC4-5D6E-409C-BE32-E72D297353CC}">
                <c16:uniqueId val="{00000004-553D-4708-8505-5BD6D6340D87}"/>
              </c:ext>
            </c:extLst>
          </c:dPt>
          <c:dPt>
            <c:idx val="7"/>
            <c:invertIfNegative val="0"/>
            <c:bubble3D val="0"/>
            <c:extLst>
              <c:ext xmlns:c16="http://schemas.microsoft.com/office/drawing/2014/chart" uri="{C3380CC4-5D6E-409C-BE32-E72D297353CC}">
                <c16:uniqueId val="{00000005-553D-4708-8505-5BD6D6340D87}"/>
              </c:ext>
            </c:extLst>
          </c:dPt>
          <c:dLbls>
            <c:dLbl>
              <c:idx val="0"/>
              <c:spPr/>
              <c:txPr>
                <a:bodyPr/>
                <a:lstStyle/>
                <a:p>
                  <a:pPr>
                    <a:defRPr sz="1099"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53D-4708-8505-5BD6D6340D87}"/>
                </c:ext>
              </c:extLst>
            </c:dLbl>
            <c:dLbl>
              <c:idx val="1"/>
              <c:spPr/>
              <c:txPr>
                <a:bodyPr/>
                <a:lstStyle/>
                <a:p>
                  <a:pPr>
                    <a:defRPr sz="1099"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53D-4708-8505-5BD6D6340D87}"/>
                </c:ext>
              </c:extLst>
            </c:dLbl>
            <c:spPr>
              <a:noFill/>
              <a:ln w="25382">
                <a:noFill/>
              </a:ln>
            </c:spPr>
            <c:txPr>
              <a:bodyPr/>
              <a:lstStyle/>
              <a:p>
                <a:pPr>
                  <a:defRPr sz="1099"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Feuil1!$A$2:$A$7</c:f>
              <c:strCache>
                <c:ptCount val="6"/>
                <c:pt idx="0">
                  <c:v>Ordinateur portable</c:v>
                </c:pt>
                <c:pt idx="1">
                  <c:v>Ordinateur de bureau</c:v>
                </c:pt>
                <c:pt idx="2">
                  <c:v>iPhone</c:v>
                </c:pt>
                <c:pt idx="3">
                  <c:v>Autre téléphone intelligent</c:v>
                </c:pt>
                <c:pt idx="4">
                  <c:v>Tablette iPad</c:v>
                </c:pt>
                <c:pt idx="5">
                  <c:v>Tablette Android</c:v>
                </c:pt>
              </c:strCache>
            </c:strRef>
          </c:cat>
          <c:val>
            <c:numRef>
              <c:f>Feuil1!$B$2:$B$7</c:f>
              <c:numCache>
                <c:formatCode>0%</c:formatCode>
                <c:ptCount val="6"/>
                <c:pt idx="0">
                  <c:v>0.38</c:v>
                </c:pt>
                <c:pt idx="1">
                  <c:v>0.27</c:v>
                </c:pt>
                <c:pt idx="2">
                  <c:v>0.14000000000000001</c:v>
                </c:pt>
                <c:pt idx="3">
                  <c:v>0.1</c:v>
                </c:pt>
                <c:pt idx="4">
                  <c:v>0.09</c:v>
                </c:pt>
                <c:pt idx="5">
                  <c:v>0.02</c:v>
                </c:pt>
              </c:numCache>
            </c:numRef>
          </c:val>
          <c:extLst>
            <c:ext xmlns:c16="http://schemas.microsoft.com/office/drawing/2014/chart" uri="{C3380CC4-5D6E-409C-BE32-E72D297353CC}">
              <c16:uniqueId val="{00000006-553D-4708-8505-5BD6D6340D87}"/>
            </c:ext>
          </c:extLst>
        </c:ser>
        <c:dLbls>
          <c:showLegendKey val="0"/>
          <c:showVal val="0"/>
          <c:showCatName val="0"/>
          <c:showSerName val="0"/>
          <c:showPercent val="0"/>
          <c:showBubbleSize val="0"/>
        </c:dLbls>
        <c:gapWidth val="100"/>
        <c:axId val="449032224"/>
        <c:axId val="449037320"/>
      </c:barChart>
      <c:catAx>
        <c:axId val="449032224"/>
        <c:scaling>
          <c:orientation val="maxMin"/>
        </c:scaling>
        <c:delete val="0"/>
        <c:axPos val="l"/>
        <c:numFmt formatCode="General" sourceLinked="1"/>
        <c:majorTickMark val="out"/>
        <c:minorTickMark val="none"/>
        <c:tickLblPos val="nextTo"/>
        <c:txPr>
          <a:bodyPr/>
          <a:lstStyle/>
          <a:p>
            <a:pPr>
              <a:defRPr sz="1099"/>
            </a:pPr>
            <a:endParaRPr lang="en-US"/>
          </a:p>
        </c:txPr>
        <c:crossAx val="449037320"/>
        <c:crosses val="autoZero"/>
        <c:auto val="1"/>
        <c:lblAlgn val="ctr"/>
        <c:lblOffset val="100"/>
        <c:noMultiLvlLbl val="0"/>
      </c:catAx>
      <c:valAx>
        <c:axId val="449037320"/>
        <c:scaling>
          <c:orientation val="minMax"/>
        </c:scaling>
        <c:delete val="1"/>
        <c:axPos val="t"/>
        <c:numFmt formatCode="0%" sourceLinked="1"/>
        <c:majorTickMark val="out"/>
        <c:minorTickMark val="none"/>
        <c:tickLblPos val="nextTo"/>
        <c:crossAx val="449032224"/>
        <c:crosses val="autoZero"/>
        <c:crossBetween val="between"/>
      </c:valAx>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67" b="1" i="0" u="none" strike="noStrike" baseline="0">
                <a:solidFill>
                  <a:srgbClr val="000000"/>
                </a:solidFill>
                <a:latin typeface="Calibri"/>
                <a:ea typeface="Calibri"/>
                <a:cs typeface="Calibri"/>
              </a:defRPr>
            </a:pPr>
            <a:r>
              <a:rPr lang="fr-CA"/>
              <a:t>Problèmes antérieurs d’accès au site Web de l’ASFC</a:t>
            </a:r>
          </a:p>
        </c:rich>
      </c:tx>
      <c:layout>
        <c:manualLayout>
          <c:xMode val="edge"/>
          <c:yMode val="edge"/>
          <c:x val="0.26787033199797394"/>
          <c:y val="2.7053060578482963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11C2-41D3-94FD-09DA12DC0BDF}"/>
              </c:ext>
            </c:extLst>
          </c:dPt>
          <c:dPt>
            <c:idx val="1"/>
            <c:bubble3D val="0"/>
            <c:spPr>
              <a:solidFill>
                <a:srgbClr val="ED1C24"/>
              </a:solidFill>
            </c:spPr>
            <c:extLst>
              <c:ext xmlns:c16="http://schemas.microsoft.com/office/drawing/2014/chart" uri="{C3380CC4-5D6E-409C-BE32-E72D297353CC}">
                <c16:uniqueId val="{00000001-11C2-41D3-94FD-09DA12DC0BDF}"/>
              </c:ext>
            </c:extLst>
          </c:dPt>
          <c:dPt>
            <c:idx val="2"/>
            <c:bubble3D val="0"/>
            <c:spPr>
              <a:solidFill>
                <a:sysClr val="window" lastClr="FFFFFF">
                  <a:lumMod val="85000"/>
                </a:sysClr>
              </a:solidFill>
            </c:spPr>
            <c:extLst>
              <c:ext xmlns:c16="http://schemas.microsoft.com/office/drawing/2014/chart" uri="{C3380CC4-5D6E-409C-BE32-E72D297353CC}">
                <c16:uniqueId val="{00000002-11C2-41D3-94FD-09DA12DC0BDF}"/>
              </c:ext>
            </c:extLst>
          </c:dPt>
          <c:dLbls>
            <c:dLbl>
              <c:idx val="0"/>
              <c:layout>
                <c:manualLayout>
                  <c:x val="-2.7777777777777776E-2"/>
                  <c:y val="0.12753623188405797"/>
                </c:manualLayout>
              </c:layout>
              <c:tx>
                <c:rich>
                  <a:bodyPr/>
                  <a:lstStyle/>
                  <a:p>
                    <a:pPr>
                      <a:defRPr sz="1070" b="1" i="0" u="none" strike="noStrike" baseline="0">
                        <a:solidFill>
                          <a:srgbClr val="FFFFFF"/>
                        </a:solidFill>
                        <a:latin typeface="Calibri"/>
                        <a:ea typeface="Calibri"/>
                        <a:cs typeface="Calibri"/>
                      </a:defRPr>
                    </a:pPr>
                    <a:r>
                      <a:rPr lang="en-US"/>
                      <a:t>6 %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C2-41D3-94FD-09DA12DC0BDF}"/>
                </c:ext>
              </c:extLst>
            </c:dLbl>
            <c:dLbl>
              <c:idx val="1"/>
              <c:layout>
                <c:manualLayout>
                  <c:x val="6.9444444444444441E-3"/>
                  <c:y val="-0.24734299516908212"/>
                </c:manualLayout>
              </c:layout>
              <c:tx>
                <c:rich>
                  <a:bodyPr/>
                  <a:lstStyle/>
                  <a:p>
                    <a:pPr>
                      <a:defRPr sz="1070" b="1" i="0" u="none" strike="noStrike" baseline="0">
                        <a:solidFill>
                          <a:srgbClr val="FFFFFF"/>
                        </a:solidFill>
                        <a:latin typeface="Calibri"/>
                        <a:ea typeface="Calibri"/>
                        <a:cs typeface="Calibri"/>
                      </a:defRPr>
                    </a:pPr>
                    <a:r>
                      <a:rPr lang="en-US"/>
                      <a:t>89 %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C2-41D3-94FD-09DA12DC0BDF}"/>
                </c:ext>
              </c:extLst>
            </c:dLbl>
            <c:dLbl>
              <c:idx val="2"/>
              <c:layout>
                <c:manualLayout>
                  <c:x val="1.6203703703703703E-2"/>
                  <c:y val="0.12367149758454103"/>
                </c:manualLayout>
              </c:layout>
              <c:tx>
                <c:rich>
                  <a:bodyPr/>
                  <a:lstStyle/>
                  <a:p>
                    <a:pPr>
                      <a:defRPr sz="1070" b="1" i="0" u="none" strike="noStrike" baseline="0">
                        <a:solidFill>
                          <a:srgbClr val="000000"/>
                        </a:solidFill>
                        <a:latin typeface="Calibri"/>
                        <a:ea typeface="Calibri"/>
                        <a:cs typeface="Calibri"/>
                      </a:defRPr>
                    </a:pPr>
                    <a:r>
                      <a:rPr lang="en-US"/>
                      <a:t>5 %</a:t>
                    </a:r>
                  </a:p>
                </c:rich>
              </c:tx>
              <c:spPr>
                <a:noFill/>
                <a:ln w="2470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C2-41D3-94FD-09DA12DC0BDF}"/>
                </c:ext>
              </c:extLst>
            </c:dLbl>
            <c:spPr>
              <a:noFill/>
              <a:ln w="24703">
                <a:noFill/>
              </a:ln>
            </c:spPr>
            <c:txPr>
              <a:bodyPr wrap="square" lIns="38100" tIns="19050" rIns="38100" bIns="19050" anchor="ctr">
                <a:spAutoFit/>
              </a:bodyPr>
              <a:lstStyle/>
              <a:p>
                <a:pPr>
                  <a:defRPr sz="107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Oui</c:v>
                </c:pt>
                <c:pt idx="1">
                  <c:v>Non</c:v>
                </c:pt>
                <c:pt idx="2">
                  <c:v>Je ne sais pas / Je préfère ne pas répondre</c:v>
                </c:pt>
              </c:strCache>
            </c:strRef>
          </c:cat>
          <c:val>
            <c:numRef>
              <c:f>Feuil1!$B$2:$B$4</c:f>
              <c:numCache>
                <c:formatCode>0%</c:formatCode>
                <c:ptCount val="3"/>
                <c:pt idx="0">
                  <c:v>0.06</c:v>
                </c:pt>
                <c:pt idx="1">
                  <c:v>0.89</c:v>
                </c:pt>
                <c:pt idx="2">
                  <c:v>0.05</c:v>
                </c:pt>
              </c:numCache>
            </c:numRef>
          </c:val>
          <c:extLst>
            <c:ext xmlns:c16="http://schemas.microsoft.com/office/drawing/2014/chart" uri="{C3380CC4-5D6E-409C-BE32-E72D297353CC}">
              <c16:uniqueId val="{00000003-11C2-41D3-94FD-09DA12DC0BDF}"/>
            </c:ext>
          </c:extLst>
        </c:ser>
        <c:dLbls>
          <c:showLegendKey val="0"/>
          <c:showVal val="0"/>
          <c:showCatName val="0"/>
          <c:showSerName val="0"/>
          <c:showPercent val="0"/>
          <c:showBubbleSize val="0"/>
          <c:showLeaderLines val="1"/>
        </c:dLbls>
        <c:firstSliceAng val="0"/>
      </c:pieChart>
      <c:spPr>
        <a:noFill/>
        <a:ln w="24703">
          <a:noFill/>
        </a:ln>
      </c:spPr>
    </c:plotArea>
    <c:legend>
      <c:legendPos val="r"/>
      <c:layout>
        <c:manualLayout>
          <c:xMode val="edge"/>
          <c:yMode val="edge"/>
          <c:x val="2.5764700465073443E-2"/>
          <c:y val="0.95227286036481618"/>
          <c:w val="0.97423529953492649"/>
          <c:h val="4.7338107862145318E-2"/>
        </c:manualLayout>
      </c:layout>
      <c:overlay val="0"/>
      <c:txPr>
        <a:bodyPr/>
        <a:lstStyle/>
        <a:p>
          <a:pPr>
            <a:defRPr sz="982"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73"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6"/>
            </a:pPr>
            <a:r>
              <a:rPr lang="fr-CA" sz="1176" baseline="0"/>
              <a:t>Nature du problème</a:t>
            </a:r>
            <a:endParaRPr lang="fr-CA" sz="1200"/>
          </a:p>
        </c:rich>
      </c:tx>
      <c:overlay val="0"/>
    </c:title>
    <c:autoTitleDeleted val="0"/>
    <c:plotArea>
      <c:layout>
        <c:manualLayout>
          <c:layoutTarget val="inner"/>
          <c:xMode val="edge"/>
          <c:yMode val="edge"/>
          <c:x val="0.51484215514727327"/>
          <c:y val="0.11629199634717191"/>
          <c:w val="0.47558635899679208"/>
          <c:h val="0.87169045475155027"/>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E551-430F-9820-93DE754C08EF}"/>
              </c:ext>
            </c:extLst>
          </c:dPt>
          <c:dPt>
            <c:idx val="1"/>
            <c:invertIfNegative val="0"/>
            <c:bubble3D val="0"/>
            <c:extLst>
              <c:ext xmlns:c16="http://schemas.microsoft.com/office/drawing/2014/chart" uri="{C3380CC4-5D6E-409C-BE32-E72D297353CC}">
                <c16:uniqueId val="{00000001-E551-430F-9820-93DE754C08EF}"/>
              </c:ext>
            </c:extLst>
          </c:dPt>
          <c:dPt>
            <c:idx val="4"/>
            <c:invertIfNegative val="0"/>
            <c:bubble3D val="0"/>
            <c:extLst>
              <c:ext xmlns:c16="http://schemas.microsoft.com/office/drawing/2014/chart" uri="{C3380CC4-5D6E-409C-BE32-E72D297353CC}">
                <c16:uniqueId val="{00000002-E551-430F-9820-93DE754C08EF}"/>
              </c:ext>
            </c:extLst>
          </c:dPt>
          <c:dPt>
            <c:idx val="5"/>
            <c:invertIfNegative val="0"/>
            <c:bubble3D val="0"/>
            <c:extLst>
              <c:ext xmlns:c16="http://schemas.microsoft.com/office/drawing/2014/chart" uri="{C3380CC4-5D6E-409C-BE32-E72D297353CC}">
                <c16:uniqueId val="{00000003-E551-430F-9820-93DE754C08EF}"/>
              </c:ext>
            </c:extLst>
          </c:dPt>
          <c:dPt>
            <c:idx val="6"/>
            <c:invertIfNegative val="0"/>
            <c:bubble3D val="0"/>
            <c:extLst>
              <c:ext xmlns:c16="http://schemas.microsoft.com/office/drawing/2014/chart" uri="{C3380CC4-5D6E-409C-BE32-E72D297353CC}">
                <c16:uniqueId val="{00000004-E551-430F-9820-93DE754C08EF}"/>
              </c:ext>
            </c:extLst>
          </c:dPt>
          <c:dPt>
            <c:idx val="7"/>
            <c:invertIfNegative val="0"/>
            <c:bubble3D val="0"/>
            <c:extLst>
              <c:ext xmlns:c16="http://schemas.microsoft.com/office/drawing/2014/chart" uri="{C3380CC4-5D6E-409C-BE32-E72D297353CC}">
                <c16:uniqueId val="{00000005-E551-430F-9820-93DE754C08EF}"/>
              </c:ext>
            </c:extLst>
          </c:dPt>
          <c:dPt>
            <c:idx val="9"/>
            <c:invertIfNegative val="0"/>
            <c:bubble3D val="0"/>
            <c:spPr>
              <a:solidFill>
                <a:sysClr val="window" lastClr="FFFFFF">
                  <a:lumMod val="85000"/>
                </a:sysClr>
              </a:solidFill>
            </c:spPr>
            <c:extLst>
              <c:ext xmlns:c16="http://schemas.microsoft.com/office/drawing/2014/chart" uri="{C3380CC4-5D6E-409C-BE32-E72D297353CC}">
                <c16:uniqueId val="{00000006-E551-430F-9820-93DE754C08EF}"/>
              </c:ext>
            </c:extLst>
          </c:dPt>
          <c:dPt>
            <c:idx val="12"/>
            <c:invertIfNegative val="0"/>
            <c:bubble3D val="0"/>
            <c:spPr>
              <a:solidFill>
                <a:sysClr val="windowText" lastClr="000000"/>
              </a:solidFill>
            </c:spPr>
            <c:extLst>
              <c:ext xmlns:c16="http://schemas.microsoft.com/office/drawing/2014/chart" uri="{C3380CC4-5D6E-409C-BE32-E72D297353CC}">
                <c16:uniqueId val="{00000007-E551-430F-9820-93DE754C08EF}"/>
              </c:ext>
            </c:extLst>
          </c:dPt>
          <c:dPt>
            <c:idx val="13"/>
            <c:invertIfNegative val="0"/>
            <c:bubble3D val="0"/>
            <c:spPr>
              <a:solidFill>
                <a:sysClr val="window" lastClr="FFFFFF">
                  <a:lumMod val="85000"/>
                </a:sysClr>
              </a:solidFill>
            </c:spPr>
            <c:extLst>
              <c:ext xmlns:c16="http://schemas.microsoft.com/office/drawing/2014/chart" uri="{C3380CC4-5D6E-409C-BE32-E72D297353CC}">
                <c16:uniqueId val="{00000008-E551-430F-9820-93DE754C08EF}"/>
              </c:ext>
            </c:extLst>
          </c:dPt>
          <c:dLbls>
            <c:dLbl>
              <c:idx val="0"/>
              <c:tx>
                <c:rich>
                  <a:bodyPr/>
                  <a:lstStyle/>
                  <a:p>
                    <a:pPr>
                      <a:defRPr sz="1078" b="0">
                        <a:solidFill>
                          <a:sysClr val="windowText" lastClr="000000"/>
                        </a:solidFill>
                      </a:defRPr>
                    </a:pPr>
                    <a:r>
                      <a:rPr lang="en-US"/>
                      <a:t>34 %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51-430F-9820-93DE754C08EF}"/>
                </c:ext>
              </c:extLst>
            </c:dLbl>
            <c:dLbl>
              <c:idx val="1"/>
              <c:tx>
                <c:rich>
                  <a:bodyPr/>
                  <a:lstStyle/>
                  <a:p>
                    <a:pPr>
                      <a:defRPr sz="1078" b="0">
                        <a:solidFill>
                          <a:sysClr val="windowText" lastClr="000000"/>
                        </a:solidFill>
                      </a:defRPr>
                    </a:pPr>
                    <a:r>
                      <a:rPr lang="en-US"/>
                      <a:t>24 %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51-430F-9820-93DE754C08EF}"/>
                </c:ext>
              </c:extLst>
            </c:dLbl>
            <c:dLbl>
              <c:idx val="2"/>
              <c:tx>
                <c:rich>
                  <a:bodyPr/>
                  <a:lstStyle/>
                  <a:p>
                    <a:r>
                      <a:rPr lang="en-US"/>
                      <a:t>15 %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51-430F-9820-93DE754C08EF}"/>
                </c:ext>
              </c:extLst>
            </c:dLbl>
            <c:dLbl>
              <c:idx val="3"/>
              <c:tx>
                <c:rich>
                  <a:bodyPr/>
                  <a:lstStyle/>
                  <a:p>
                    <a:r>
                      <a:rPr lang="en-US"/>
                      <a:t>10 %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51-430F-9820-93DE754C08EF}"/>
                </c:ext>
              </c:extLst>
            </c:dLbl>
            <c:dLbl>
              <c:idx val="4"/>
              <c:tx>
                <c:rich>
                  <a:bodyPr/>
                  <a:lstStyle/>
                  <a:p>
                    <a:r>
                      <a:rPr lang="en-US"/>
                      <a:t>7 %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51-430F-9820-93DE754C08EF}"/>
                </c:ext>
              </c:extLst>
            </c:dLbl>
            <c:dLbl>
              <c:idx val="5"/>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51-430F-9820-93DE754C08EF}"/>
                </c:ext>
              </c:extLst>
            </c:dLbl>
            <c:dLbl>
              <c:idx val="6"/>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51-430F-9820-93DE754C08EF}"/>
                </c:ext>
              </c:extLst>
            </c:dLbl>
            <c:dLbl>
              <c:idx val="7"/>
              <c:tx>
                <c:rich>
                  <a:bodyPr/>
                  <a:lstStyle/>
                  <a:p>
                    <a:r>
                      <a:rPr lang="en-US"/>
                      <a:t>7 %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51-430F-9820-93DE754C08EF}"/>
                </c:ext>
              </c:extLst>
            </c:dLbl>
            <c:dLbl>
              <c:idx val="8"/>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51-430F-9820-93DE754C08EF}"/>
                </c:ext>
              </c:extLst>
            </c:dLbl>
            <c:dLbl>
              <c:idx val="9"/>
              <c:tx>
                <c:rich>
                  <a:bodyPr/>
                  <a:lstStyle/>
                  <a:p>
                    <a:r>
                      <a:rPr lang="en-US"/>
                      <a:t>11 %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51-430F-9820-93DE754C08EF}"/>
                </c:ext>
              </c:extLst>
            </c:dLbl>
            <c:spPr>
              <a:noFill/>
              <a:ln w="24898">
                <a:noFill/>
              </a:ln>
            </c:spPr>
            <c:txPr>
              <a:bodyPr/>
              <a:lstStyle/>
              <a:p>
                <a:pPr>
                  <a:defRPr sz="1078"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Feuil1!$A$2:$A$11</c:f>
              <c:strCache>
                <c:ptCount val="10"/>
                <c:pt idx="0">
                  <c:v>PROBLÈMES DE PROGRAMMATION (TOTAL)</c:v>
                </c:pt>
                <c:pt idx="1">
                  <c:v>Difficile de s’y retrouver (pas convivial/impossible de trouver les renseignements)</c:v>
                </c:pt>
                <c:pt idx="2">
                  <c:v>PROBLÈMES DE RENSEIGNEMENTS (TOTAL)</c:v>
                </c:pt>
                <c:pt idx="3">
                  <c:v>Impossible de se connecter (ouverture de session, mot de passe, nom d’utilisateur, etc.)</c:v>
                </c:pt>
                <c:pt idx="4">
                  <c:v>Liens vers des organismes tiers</c:v>
                </c:pt>
                <c:pt idx="5">
                  <c:v>Impossible d’accéder au lien pour le renouvellement NEXUS sur l’appareil mobile</c:v>
                </c:pt>
                <c:pt idx="6">
                  <c:v>Impossible de continuer avant de répondre au sondage</c:v>
                </c:pt>
                <c:pt idx="7">
                  <c:v>Autres</c:v>
                </c:pt>
                <c:pt idx="8">
                  <c:v>Aucun / Rien</c:v>
                </c:pt>
                <c:pt idx="9">
                  <c:v>Je ne sais pas / Je préfère ne pas répondre</c:v>
                </c:pt>
              </c:strCache>
            </c:strRef>
          </c:cat>
          <c:val>
            <c:numRef>
              <c:f>Feuil1!$B$2:$B$11</c:f>
              <c:numCache>
                <c:formatCode>0%</c:formatCode>
                <c:ptCount val="10"/>
                <c:pt idx="0">
                  <c:v>0.34</c:v>
                </c:pt>
                <c:pt idx="1">
                  <c:v>0.24</c:v>
                </c:pt>
                <c:pt idx="2">
                  <c:v>0.15</c:v>
                </c:pt>
                <c:pt idx="3">
                  <c:v>0.1</c:v>
                </c:pt>
                <c:pt idx="4">
                  <c:v>7.0000000000000007E-2</c:v>
                </c:pt>
                <c:pt idx="5">
                  <c:v>0.02</c:v>
                </c:pt>
                <c:pt idx="6">
                  <c:v>0.02</c:v>
                </c:pt>
                <c:pt idx="7">
                  <c:v>7.0000000000000007E-2</c:v>
                </c:pt>
                <c:pt idx="8">
                  <c:v>0.02</c:v>
                </c:pt>
                <c:pt idx="9">
                  <c:v>0.11</c:v>
                </c:pt>
              </c:numCache>
            </c:numRef>
          </c:val>
          <c:extLst>
            <c:ext xmlns:c16="http://schemas.microsoft.com/office/drawing/2014/chart" uri="{C3380CC4-5D6E-409C-BE32-E72D297353CC}">
              <c16:uniqueId val="{0000000C-E551-430F-9820-93DE754C08EF}"/>
            </c:ext>
          </c:extLst>
        </c:ser>
        <c:dLbls>
          <c:showLegendKey val="0"/>
          <c:showVal val="0"/>
          <c:showCatName val="0"/>
          <c:showSerName val="0"/>
          <c:showPercent val="0"/>
          <c:showBubbleSize val="0"/>
        </c:dLbls>
        <c:gapWidth val="100"/>
        <c:axId val="449035752"/>
        <c:axId val="449039280"/>
      </c:barChart>
      <c:catAx>
        <c:axId val="449035752"/>
        <c:scaling>
          <c:orientation val="maxMin"/>
        </c:scaling>
        <c:delete val="0"/>
        <c:axPos val="l"/>
        <c:numFmt formatCode="General" sourceLinked="1"/>
        <c:majorTickMark val="out"/>
        <c:minorTickMark val="none"/>
        <c:tickLblPos val="nextTo"/>
        <c:txPr>
          <a:bodyPr/>
          <a:lstStyle/>
          <a:p>
            <a:pPr>
              <a:defRPr sz="1078"/>
            </a:pPr>
            <a:endParaRPr lang="en-US"/>
          </a:p>
        </c:txPr>
        <c:crossAx val="449039280"/>
        <c:crosses val="autoZero"/>
        <c:auto val="1"/>
        <c:lblAlgn val="ctr"/>
        <c:lblOffset val="100"/>
        <c:noMultiLvlLbl val="0"/>
      </c:catAx>
      <c:valAx>
        <c:axId val="449039280"/>
        <c:scaling>
          <c:orientation val="minMax"/>
        </c:scaling>
        <c:delete val="1"/>
        <c:axPos val="t"/>
        <c:numFmt formatCode="0%" sourceLinked="1"/>
        <c:majorTickMark val="out"/>
        <c:minorTickMark val="none"/>
        <c:tickLblPos val="nextTo"/>
        <c:crossAx val="449035752"/>
        <c:crosses val="autoZero"/>
        <c:crossBetween val="between"/>
      </c:valAx>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a:pPr>
            <a:r>
              <a:rPr lang="fr-CA" sz="1187" baseline="0"/>
              <a:t>Temps passé sur le site Web de l’ASFC</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6903-4203-B608-A5619BBA7311}"/>
              </c:ext>
            </c:extLst>
          </c:dPt>
          <c:dPt>
            <c:idx val="1"/>
            <c:invertIfNegative val="0"/>
            <c:bubble3D val="0"/>
            <c:extLst>
              <c:ext xmlns:c16="http://schemas.microsoft.com/office/drawing/2014/chart" uri="{C3380CC4-5D6E-409C-BE32-E72D297353CC}">
                <c16:uniqueId val="{00000001-6903-4203-B608-A5619BBA7311}"/>
              </c:ext>
            </c:extLst>
          </c:dPt>
          <c:dPt>
            <c:idx val="4"/>
            <c:invertIfNegative val="0"/>
            <c:bubble3D val="0"/>
            <c:extLst>
              <c:ext xmlns:c16="http://schemas.microsoft.com/office/drawing/2014/chart" uri="{C3380CC4-5D6E-409C-BE32-E72D297353CC}">
                <c16:uniqueId val="{00000002-6903-4203-B608-A5619BBA7311}"/>
              </c:ext>
            </c:extLst>
          </c:dPt>
          <c:dPt>
            <c:idx val="5"/>
            <c:invertIfNegative val="0"/>
            <c:bubble3D val="0"/>
            <c:spPr>
              <a:solidFill>
                <a:sysClr val="window" lastClr="FFFFFF">
                  <a:lumMod val="75000"/>
                </a:sysClr>
              </a:solidFill>
            </c:spPr>
            <c:extLst>
              <c:ext xmlns:c16="http://schemas.microsoft.com/office/drawing/2014/chart" uri="{C3380CC4-5D6E-409C-BE32-E72D297353CC}">
                <c16:uniqueId val="{00000003-6903-4203-B608-A5619BBA7311}"/>
              </c:ext>
            </c:extLst>
          </c:dPt>
          <c:dPt>
            <c:idx val="6"/>
            <c:invertIfNegative val="0"/>
            <c:bubble3D val="0"/>
            <c:extLst>
              <c:ext xmlns:c16="http://schemas.microsoft.com/office/drawing/2014/chart" uri="{C3380CC4-5D6E-409C-BE32-E72D297353CC}">
                <c16:uniqueId val="{00000004-6903-4203-B608-A5619BBA7311}"/>
              </c:ext>
            </c:extLst>
          </c:dPt>
          <c:dPt>
            <c:idx val="7"/>
            <c:invertIfNegative val="0"/>
            <c:bubble3D val="0"/>
            <c:extLst>
              <c:ext xmlns:c16="http://schemas.microsoft.com/office/drawing/2014/chart" uri="{C3380CC4-5D6E-409C-BE32-E72D297353CC}">
                <c16:uniqueId val="{00000005-6903-4203-B608-A5619BBA7311}"/>
              </c:ext>
            </c:extLst>
          </c:dPt>
          <c:dLbls>
            <c:dLbl>
              <c:idx val="0"/>
              <c:tx>
                <c:rich>
                  <a:bodyPr/>
                  <a:lstStyle/>
                  <a:p>
                    <a:pPr>
                      <a:defRPr sz="1088" b="0">
                        <a:solidFill>
                          <a:sysClr val="windowText" lastClr="000000"/>
                        </a:solidFill>
                      </a:defRPr>
                    </a:pPr>
                    <a:r>
                      <a:rPr lang="en-US"/>
                      <a:t>11 %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03-4203-B608-A5619BBA7311}"/>
                </c:ext>
              </c:extLst>
            </c:dLbl>
            <c:dLbl>
              <c:idx val="1"/>
              <c:tx>
                <c:rich>
                  <a:bodyPr/>
                  <a:lstStyle/>
                  <a:p>
                    <a:pPr>
                      <a:defRPr sz="1088" b="0">
                        <a:solidFill>
                          <a:sysClr val="windowText" lastClr="000000"/>
                        </a:solidFill>
                      </a:defRPr>
                    </a:pPr>
                    <a:r>
                      <a:rPr lang="en-US"/>
                      <a:t>25 %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03-4203-B608-A5619BBA7311}"/>
                </c:ext>
              </c:extLst>
            </c:dLbl>
            <c:dLbl>
              <c:idx val="2"/>
              <c:tx>
                <c:rich>
                  <a:bodyPr/>
                  <a:lstStyle/>
                  <a:p>
                    <a:r>
                      <a:rPr lang="en-US"/>
                      <a:t>23 %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03-4203-B608-A5619BBA7311}"/>
                </c:ext>
              </c:extLst>
            </c:dLbl>
            <c:dLbl>
              <c:idx val="3"/>
              <c:tx>
                <c:rich>
                  <a:bodyPr/>
                  <a:lstStyle/>
                  <a:p>
                    <a:r>
                      <a:rPr lang="en-US"/>
                      <a:t>12 %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03-4203-B608-A5619BBA7311}"/>
                </c:ext>
              </c:extLst>
            </c:dLbl>
            <c:dLbl>
              <c:idx val="4"/>
              <c:tx>
                <c:rich>
                  <a:bodyPr/>
                  <a:lstStyle/>
                  <a:p>
                    <a:r>
                      <a:rPr lang="en-US"/>
                      <a:t>21 %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03-4203-B608-A5619BBA7311}"/>
                </c:ext>
              </c:extLst>
            </c:dLbl>
            <c:dLbl>
              <c:idx val="5"/>
              <c:tx>
                <c:rich>
                  <a:bodyPr/>
                  <a:lstStyle/>
                  <a:p>
                    <a:r>
                      <a:rPr lang="en-US"/>
                      <a:t>8 %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03-4203-B608-A5619BBA7311}"/>
                </c:ext>
              </c:extLst>
            </c:dLbl>
            <c:spPr>
              <a:noFill/>
              <a:ln w="25129">
                <a:noFill/>
              </a:ln>
            </c:spPr>
            <c:txPr>
              <a:bodyPr/>
              <a:lstStyle/>
              <a:p>
                <a:pPr>
                  <a:defRPr sz="1088"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Feuil1!$A$2:$A$7</c:f>
              <c:strCache>
                <c:ptCount val="6"/>
                <c:pt idx="0">
                  <c:v>Moins de 2 minutes</c:v>
                </c:pt>
                <c:pt idx="1">
                  <c:v>De 2 à 5 minutes</c:v>
                </c:pt>
                <c:pt idx="2">
                  <c:v>De 6 à 10 minutes</c:v>
                </c:pt>
                <c:pt idx="3">
                  <c:v>De 11 à 15 minutes</c:v>
                </c:pt>
                <c:pt idx="4">
                  <c:v>Plus de 15 minutes</c:v>
                </c:pt>
                <c:pt idx="5">
                  <c:v>Je ne sais pas</c:v>
                </c:pt>
              </c:strCache>
            </c:strRef>
          </c:cat>
          <c:val>
            <c:numRef>
              <c:f>Feuil1!$B$2:$B$7</c:f>
              <c:numCache>
                <c:formatCode>0%</c:formatCode>
                <c:ptCount val="6"/>
                <c:pt idx="0">
                  <c:v>0.11</c:v>
                </c:pt>
                <c:pt idx="1">
                  <c:v>0.25</c:v>
                </c:pt>
                <c:pt idx="2">
                  <c:v>0.23</c:v>
                </c:pt>
                <c:pt idx="3">
                  <c:v>0.12</c:v>
                </c:pt>
                <c:pt idx="4">
                  <c:v>0.21</c:v>
                </c:pt>
                <c:pt idx="5">
                  <c:v>0.08</c:v>
                </c:pt>
              </c:numCache>
            </c:numRef>
          </c:val>
          <c:extLst>
            <c:ext xmlns:c16="http://schemas.microsoft.com/office/drawing/2014/chart" uri="{C3380CC4-5D6E-409C-BE32-E72D297353CC}">
              <c16:uniqueId val="{00000008-6903-4203-B608-A5619BBA7311}"/>
            </c:ext>
          </c:extLst>
        </c:ser>
        <c:dLbls>
          <c:showLegendKey val="0"/>
          <c:showVal val="0"/>
          <c:showCatName val="0"/>
          <c:showSerName val="0"/>
          <c:showPercent val="0"/>
          <c:showBubbleSize val="0"/>
        </c:dLbls>
        <c:gapWidth val="100"/>
        <c:axId val="449038496"/>
        <c:axId val="449036536"/>
      </c:barChart>
      <c:catAx>
        <c:axId val="449038496"/>
        <c:scaling>
          <c:orientation val="maxMin"/>
        </c:scaling>
        <c:delete val="0"/>
        <c:axPos val="l"/>
        <c:numFmt formatCode="General" sourceLinked="1"/>
        <c:majorTickMark val="out"/>
        <c:minorTickMark val="none"/>
        <c:tickLblPos val="nextTo"/>
        <c:txPr>
          <a:bodyPr/>
          <a:lstStyle/>
          <a:p>
            <a:pPr>
              <a:defRPr sz="1088"/>
            </a:pPr>
            <a:endParaRPr lang="en-US"/>
          </a:p>
        </c:txPr>
        <c:crossAx val="449036536"/>
        <c:crosses val="autoZero"/>
        <c:auto val="1"/>
        <c:lblAlgn val="ctr"/>
        <c:lblOffset val="100"/>
        <c:noMultiLvlLbl val="0"/>
      </c:catAx>
      <c:valAx>
        <c:axId val="449036536"/>
        <c:scaling>
          <c:orientation val="minMax"/>
        </c:scaling>
        <c:delete val="1"/>
        <c:axPos val="t"/>
        <c:numFmt formatCode="0%" sourceLinked="1"/>
        <c:majorTickMark val="out"/>
        <c:minorTickMark val="none"/>
        <c:tickLblPos val="nextTo"/>
        <c:crossAx val="449038496"/>
        <c:crosses val="autoZero"/>
        <c:crossBetween val="between"/>
      </c:valAx>
    </c:plotArea>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2"/>
            </a:pPr>
            <a:r>
              <a:rPr lang="fr-CA" sz="1142" baseline="0"/>
              <a:t>Page de renvoi contenant les renseignements recherchés</a:t>
            </a:r>
            <a:endParaRPr lang="fr-CA" sz="1200"/>
          </a:p>
        </c:rich>
      </c:tx>
      <c:layout>
        <c:manualLayout>
          <c:xMode val="edge"/>
          <c:yMode val="edge"/>
          <c:x val="0.21318812421174627"/>
          <c:y val="2.7053301834480362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FD72-463A-B8D1-2AB573C2B19A}"/>
              </c:ext>
            </c:extLst>
          </c:dPt>
          <c:dPt>
            <c:idx val="1"/>
            <c:bubble3D val="0"/>
            <c:spPr>
              <a:solidFill>
                <a:srgbClr val="ED1C24"/>
              </a:solidFill>
            </c:spPr>
            <c:extLst>
              <c:ext xmlns:c16="http://schemas.microsoft.com/office/drawing/2014/chart" uri="{C3380CC4-5D6E-409C-BE32-E72D297353CC}">
                <c16:uniqueId val="{00000001-FD72-463A-B8D1-2AB573C2B19A}"/>
              </c:ext>
            </c:extLst>
          </c:dPt>
          <c:dPt>
            <c:idx val="2"/>
            <c:bubble3D val="0"/>
            <c:spPr>
              <a:solidFill>
                <a:sysClr val="window" lastClr="FFFFFF">
                  <a:lumMod val="85000"/>
                </a:sysClr>
              </a:solidFill>
            </c:spPr>
            <c:extLst>
              <c:ext xmlns:c16="http://schemas.microsoft.com/office/drawing/2014/chart" uri="{C3380CC4-5D6E-409C-BE32-E72D297353CC}">
                <c16:uniqueId val="{00000002-FD72-463A-B8D1-2AB573C2B19A}"/>
              </c:ext>
            </c:extLst>
          </c:dPt>
          <c:dLbls>
            <c:dLbl>
              <c:idx val="0"/>
              <c:layout>
                <c:manualLayout>
                  <c:x val="-0.12731481481481483"/>
                  <c:y val="-0.14299516908212562"/>
                </c:manualLayout>
              </c:layout>
              <c:tx>
                <c:rich>
                  <a:bodyPr/>
                  <a:lstStyle/>
                  <a:p>
                    <a:pPr>
                      <a:defRPr sz="1047" b="1">
                        <a:solidFill>
                          <a:schemeClr val="bg1"/>
                        </a:solidFill>
                      </a:defRPr>
                    </a:pPr>
                    <a:r>
                      <a:rPr lang="en-US"/>
                      <a:t>67 %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72-463A-B8D1-2AB573C2B19A}"/>
                </c:ext>
              </c:extLst>
            </c:dLbl>
            <c:dLbl>
              <c:idx val="1"/>
              <c:layout>
                <c:manualLayout>
                  <c:x val="0.12037037037037036"/>
                  <c:y val="1.9323671497584471E-2"/>
                </c:manualLayout>
              </c:layout>
              <c:tx>
                <c:rich>
                  <a:bodyPr/>
                  <a:lstStyle/>
                  <a:p>
                    <a:pPr>
                      <a:defRPr sz="1047" b="1">
                        <a:solidFill>
                          <a:schemeClr val="bg1"/>
                        </a:solidFill>
                      </a:defRPr>
                    </a:pPr>
                    <a:r>
                      <a:rPr lang="en-US"/>
                      <a:t>19 %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72-463A-B8D1-2AB573C2B19A}"/>
                </c:ext>
              </c:extLst>
            </c:dLbl>
            <c:dLbl>
              <c:idx val="2"/>
              <c:layout>
                <c:manualLayout>
                  <c:x val="6.25E-2"/>
                  <c:y val="0.15072463768115943"/>
                </c:manualLayout>
              </c:layout>
              <c:tx>
                <c:rich>
                  <a:bodyPr/>
                  <a:lstStyle/>
                  <a:p>
                    <a:pPr>
                      <a:defRPr sz="1047" b="1">
                        <a:solidFill>
                          <a:sysClr val="windowText" lastClr="000000"/>
                        </a:solidFill>
                      </a:defRPr>
                    </a:pPr>
                    <a:r>
                      <a:rPr lang="en-US"/>
                      <a:t>14 %</a:t>
                    </a:r>
                  </a:p>
                </c:rich>
              </c:tx>
              <c:spPr>
                <a:noFill/>
                <a:ln w="2417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72-463A-B8D1-2AB573C2B19A}"/>
                </c:ext>
              </c:extLst>
            </c:dLbl>
            <c:spPr>
              <a:noFill/>
              <a:ln w="24172">
                <a:noFill/>
              </a:ln>
            </c:spPr>
            <c:txPr>
              <a:bodyPr/>
              <a:lstStyle/>
              <a:p>
                <a:pPr>
                  <a:defRPr sz="1047" b="0">
                    <a:solidFill>
                      <a:sysClr val="windowText" lastClr="000000"/>
                    </a:solidFill>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Oui</c:v>
                </c:pt>
                <c:pt idx="1">
                  <c:v>Non</c:v>
                </c:pt>
                <c:pt idx="2">
                  <c:v>Je ne sais pas / Je préfère ne pas répondre</c:v>
                </c:pt>
              </c:strCache>
            </c:strRef>
          </c:cat>
          <c:val>
            <c:numRef>
              <c:f>Feuil1!$B$2:$B$4</c:f>
              <c:numCache>
                <c:formatCode>0%</c:formatCode>
                <c:ptCount val="3"/>
                <c:pt idx="0">
                  <c:v>0.67</c:v>
                </c:pt>
                <c:pt idx="1">
                  <c:v>0.19</c:v>
                </c:pt>
                <c:pt idx="2">
                  <c:v>0.14000000000000001</c:v>
                </c:pt>
              </c:numCache>
            </c:numRef>
          </c:val>
          <c:extLst>
            <c:ext xmlns:c16="http://schemas.microsoft.com/office/drawing/2014/chart" uri="{C3380CC4-5D6E-409C-BE32-E72D297353CC}">
              <c16:uniqueId val="{00000003-FD72-463A-B8D1-2AB573C2B19A}"/>
            </c:ext>
          </c:extLst>
        </c:ser>
        <c:dLbls>
          <c:showLegendKey val="0"/>
          <c:showVal val="0"/>
          <c:showCatName val="0"/>
          <c:showSerName val="0"/>
          <c:showPercent val="0"/>
          <c:showBubbleSize val="0"/>
          <c:showLeaderLines val="1"/>
        </c:dLbls>
        <c:firstSliceAng val="0"/>
      </c:pieChart>
      <c:spPr>
        <a:noFill/>
        <a:ln w="24172">
          <a:noFill/>
        </a:ln>
      </c:spPr>
    </c:plotArea>
    <c:legend>
      <c:legendPos val="r"/>
      <c:layout>
        <c:manualLayout>
          <c:xMode val="edge"/>
          <c:yMode val="edge"/>
          <c:x val="2.5764700465073443E-2"/>
          <c:y val="0.90589594705569776"/>
          <c:w val="0.97423529953492649"/>
          <c:h val="9.3714893000338195E-2"/>
        </c:manualLayout>
      </c:layout>
      <c:overlay val="0"/>
      <c:txPr>
        <a:bodyPr/>
        <a:lstStyle/>
        <a:p>
          <a:pPr>
            <a:defRPr sz="1047"/>
          </a:pPr>
          <a:endParaRPr lang="en-US"/>
        </a:p>
      </c:txPr>
    </c:legend>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9"/>
            </a:pPr>
            <a:r>
              <a:rPr lang="fr-CA" sz="1149" baseline="0"/>
              <a:t>Facilité à trouver les renseignements recherchés</a:t>
            </a:r>
            <a:endParaRPr lang="fr-CA" sz="1200"/>
          </a:p>
        </c:rich>
      </c:tx>
      <c:layout>
        <c:manualLayout>
          <c:xMode val="edge"/>
          <c:yMode val="edge"/>
          <c:x val="0.26787033199797394"/>
          <c:y val="2.7053271558421018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0956-4EE3-A518-CFB519B3B00D}"/>
              </c:ext>
            </c:extLst>
          </c:dPt>
          <c:dPt>
            <c:idx val="1"/>
            <c:bubble3D val="0"/>
            <c:spPr>
              <a:solidFill>
                <a:srgbClr val="ED1C24"/>
              </a:solidFill>
            </c:spPr>
            <c:extLst>
              <c:ext xmlns:c16="http://schemas.microsoft.com/office/drawing/2014/chart" uri="{C3380CC4-5D6E-409C-BE32-E72D297353CC}">
                <c16:uniqueId val="{00000001-0956-4EE3-A518-CFB519B3B00D}"/>
              </c:ext>
            </c:extLst>
          </c:dPt>
          <c:dPt>
            <c:idx val="2"/>
            <c:bubble3D val="0"/>
            <c:spPr>
              <a:solidFill>
                <a:sysClr val="window" lastClr="FFFFFF">
                  <a:lumMod val="85000"/>
                </a:sysClr>
              </a:solidFill>
            </c:spPr>
            <c:extLst>
              <c:ext xmlns:c16="http://schemas.microsoft.com/office/drawing/2014/chart" uri="{C3380CC4-5D6E-409C-BE32-E72D297353CC}">
                <c16:uniqueId val="{00000002-0956-4EE3-A518-CFB519B3B00D}"/>
              </c:ext>
            </c:extLst>
          </c:dPt>
          <c:dLbls>
            <c:dLbl>
              <c:idx val="0"/>
              <c:layout>
                <c:manualLayout>
                  <c:x val="-4.6296296296296384E-2"/>
                  <c:y val="-0.23574879227053139"/>
                </c:manualLayout>
              </c:layout>
              <c:tx>
                <c:rich>
                  <a:bodyPr/>
                  <a:lstStyle/>
                  <a:p>
                    <a:pPr>
                      <a:defRPr sz="1054" b="1">
                        <a:solidFill>
                          <a:schemeClr val="bg1"/>
                        </a:solidFill>
                      </a:defRPr>
                    </a:pPr>
                    <a:r>
                      <a:rPr lang="en-US"/>
                      <a:t>90 %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56-4EE3-A518-CFB519B3B00D}"/>
                </c:ext>
              </c:extLst>
            </c:dLbl>
            <c:dLbl>
              <c:idx val="1"/>
              <c:layout>
                <c:manualLayout>
                  <c:x val="4.6296296296296294E-2"/>
                  <c:y val="0.12753623188405797"/>
                </c:manualLayout>
              </c:layout>
              <c:tx>
                <c:rich>
                  <a:bodyPr/>
                  <a:lstStyle/>
                  <a:p>
                    <a:pPr>
                      <a:defRPr sz="1054" b="1">
                        <a:solidFill>
                          <a:schemeClr val="bg1"/>
                        </a:solidFill>
                      </a:defRPr>
                    </a:pPr>
                    <a:r>
                      <a:rPr lang="en-US"/>
                      <a:t>8 %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56-4EE3-A518-CFB519B3B00D}"/>
                </c:ext>
              </c:extLst>
            </c:dLbl>
            <c:dLbl>
              <c:idx val="2"/>
              <c:layout>
                <c:manualLayout>
                  <c:x val="1.1574074074074073E-2"/>
                  <c:y val="0.13140096618357489"/>
                </c:manualLayout>
              </c:layout>
              <c:tx>
                <c:rich>
                  <a:bodyPr/>
                  <a:lstStyle/>
                  <a:p>
                    <a:pPr>
                      <a:defRPr sz="1100" b="1">
                        <a:solidFill>
                          <a:sysClr val="windowText" lastClr="000000"/>
                        </a:solidFill>
                      </a:defRPr>
                    </a:pPr>
                    <a:r>
                      <a:rPr lang="en-US" sz="1100"/>
                      <a:t>2 %</a:t>
                    </a:r>
                  </a:p>
                </c:rich>
              </c:tx>
              <c:spPr>
                <a:noFill/>
                <a:ln w="2433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56-4EE3-A518-CFB519B3B00D}"/>
                </c:ext>
              </c:extLst>
            </c:dLbl>
            <c:spPr>
              <a:noFill/>
              <a:ln w="24330">
                <a:noFill/>
              </a:ln>
            </c:spPr>
            <c:txPr>
              <a:bodyPr/>
              <a:lstStyle/>
              <a:p>
                <a:pPr>
                  <a:defRPr sz="1054" b="0">
                    <a:solidFill>
                      <a:sysClr val="windowText" lastClr="000000"/>
                    </a:solidFill>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Oui</c:v>
                </c:pt>
                <c:pt idx="1">
                  <c:v>Non</c:v>
                </c:pt>
                <c:pt idx="2">
                  <c:v>Je ne sais pas / Je préfère ne pas répondre</c:v>
                </c:pt>
              </c:strCache>
            </c:strRef>
          </c:cat>
          <c:val>
            <c:numRef>
              <c:f>Feuil1!$B$2:$B$4</c:f>
              <c:numCache>
                <c:formatCode>0%</c:formatCode>
                <c:ptCount val="3"/>
                <c:pt idx="0">
                  <c:v>0.9</c:v>
                </c:pt>
                <c:pt idx="1">
                  <c:v>0.08</c:v>
                </c:pt>
                <c:pt idx="2">
                  <c:v>0.02</c:v>
                </c:pt>
              </c:numCache>
            </c:numRef>
          </c:val>
          <c:extLst>
            <c:ext xmlns:c16="http://schemas.microsoft.com/office/drawing/2014/chart" uri="{C3380CC4-5D6E-409C-BE32-E72D297353CC}">
              <c16:uniqueId val="{00000003-0956-4EE3-A518-CFB519B3B00D}"/>
            </c:ext>
          </c:extLst>
        </c:ser>
        <c:dLbls>
          <c:showLegendKey val="0"/>
          <c:showVal val="0"/>
          <c:showCatName val="0"/>
          <c:showSerName val="0"/>
          <c:showPercent val="0"/>
          <c:showBubbleSize val="0"/>
          <c:showLeaderLines val="1"/>
        </c:dLbls>
        <c:firstSliceAng val="0"/>
      </c:pieChart>
      <c:spPr>
        <a:noFill/>
        <a:ln w="24330">
          <a:noFill/>
        </a:ln>
      </c:spPr>
    </c:plotArea>
    <c:legend>
      <c:legendPos val="r"/>
      <c:layout>
        <c:manualLayout>
          <c:xMode val="edge"/>
          <c:yMode val="edge"/>
          <c:x val="1.4190541971727219E-2"/>
          <c:y val="0.91749040969295514"/>
          <c:w val="0.97423529953492649"/>
          <c:h val="7.0526358226266073E-2"/>
        </c:manualLayout>
      </c:layout>
      <c:overlay val="0"/>
      <c:txPr>
        <a:bodyPr/>
        <a:lstStyle/>
        <a:p>
          <a:pPr>
            <a:defRPr sz="1054"/>
          </a:pPr>
          <a:endParaRPr lang="en-US"/>
        </a:p>
      </c:txPr>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3"/>
            </a:pPr>
            <a:r>
              <a:rPr lang="fr-CA" sz="1193" baseline="0"/>
              <a:t>Difficulté à trouver les renseignements recherchés</a:t>
            </a:r>
            <a:endParaRPr lang="fr-CA" sz="1200"/>
          </a:p>
        </c:rich>
      </c:tx>
      <c:overlay val="0"/>
    </c:title>
    <c:autoTitleDeleted val="0"/>
    <c:plotArea>
      <c:layout>
        <c:manualLayout>
          <c:layoutTarget val="inner"/>
          <c:xMode val="edge"/>
          <c:yMode val="edge"/>
          <c:x val="0.37353856809565478"/>
          <c:y val="0.10950980239896051"/>
          <c:w val="0.58932487605715955"/>
          <c:h val="0.8709999119932493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FA7D-4418-8F04-C9C8AA140196}"/>
              </c:ext>
            </c:extLst>
          </c:dPt>
          <c:dPt>
            <c:idx val="1"/>
            <c:invertIfNegative val="0"/>
            <c:bubble3D val="0"/>
            <c:extLst>
              <c:ext xmlns:c16="http://schemas.microsoft.com/office/drawing/2014/chart" uri="{C3380CC4-5D6E-409C-BE32-E72D297353CC}">
                <c16:uniqueId val="{00000001-FA7D-4418-8F04-C9C8AA140196}"/>
              </c:ext>
            </c:extLst>
          </c:dPt>
          <c:dPt>
            <c:idx val="4"/>
            <c:invertIfNegative val="0"/>
            <c:bubble3D val="0"/>
            <c:extLst>
              <c:ext xmlns:c16="http://schemas.microsoft.com/office/drawing/2014/chart" uri="{C3380CC4-5D6E-409C-BE32-E72D297353CC}">
                <c16:uniqueId val="{00000002-FA7D-4418-8F04-C9C8AA140196}"/>
              </c:ext>
            </c:extLst>
          </c:dPt>
          <c:dPt>
            <c:idx val="5"/>
            <c:invertIfNegative val="0"/>
            <c:bubble3D val="0"/>
            <c:extLst>
              <c:ext xmlns:c16="http://schemas.microsoft.com/office/drawing/2014/chart" uri="{C3380CC4-5D6E-409C-BE32-E72D297353CC}">
                <c16:uniqueId val="{00000003-FA7D-4418-8F04-C9C8AA140196}"/>
              </c:ext>
            </c:extLst>
          </c:dPt>
          <c:dPt>
            <c:idx val="6"/>
            <c:invertIfNegative val="0"/>
            <c:bubble3D val="0"/>
            <c:extLst>
              <c:ext xmlns:c16="http://schemas.microsoft.com/office/drawing/2014/chart" uri="{C3380CC4-5D6E-409C-BE32-E72D297353CC}">
                <c16:uniqueId val="{00000004-FA7D-4418-8F04-C9C8AA140196}"/>
              </c:ext>
            </c:extLst>
          </c:dPt>
          <c:dPt>
            <c:idx val="7"/>
            <c:invertIfNegative val="0"/>
            <c:bubble3D val="0"/>
            <c:spPr>
              <a:solidFill>
                <a:sysClr val="window" lastClr="FFFFFF">
                  <a:lumMod val="75000"/>
                </a:sysClr>
              </a:solidFill>
            </c:spPr>
            <c:extLst>
              <c:ext xmlns:c16="http://schemas.microsoft.com/office/drawing/2014/chart" uri="{C3380CC4-5D6E-409C-BE32-E72D297353CC}">
                <c16:uniqueId val="{00000005-FA7D-4418-8F04-C9C8AA140196}"/>
              </c:ext>
            </c:extLst>
          </c:dPt>
          <c:dLbls>
            <c:dLbl>
              <c:idx val="0"/>
              <c:tx>
                <c:rich>
                  <a:bodyPr/>
                  <a:lstStyle/>
                  <a:p>
                    <a:pPr>
                      <a:defRPr sz="1094" b="0">
                        <a:solidFill>
                          <a:sysClr val="windowText" lastClr="000000"/>
                        </a:solidFill>
                      </a:defRPr>
                    </a:pPr>
                    <a:r>
                      <a:rPr lang="en-US"/>
                      <a:t>32 %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7D-4418-8F04-C9C8AA140196}"/>
                </c:ext>
              </c:extLst>
            </c:dLbl>
            <c:dLbl>
              <c:idx val="1"/>
              <c:tx>
                <c:rich>
                  <a:bodyPr/>
                  <a:lstStyle/>
                  <a:p>
                    <a:pPr>
                      <a:defRPr sz="1094" b="0">
                        <a:solidFill>
                          <a:sysClr val="windowText" lastClr="000000"/>
                        </a:solidFill>
                      </a:defRPr>
                    </a:pPr>
                    <a:r>
                      <a:rPr lang="en-US"/>
                      <a:t>18 %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7D-4418-8F04-C9C8AA140196}"/>
                </c:ext>
              </c:extLst>
            </c:dLbl>
            <c:dLbl>
              <c:idx val="2"/>
              <c:tx>
                <c:rich>
                  <a:bodyPr/>
                  <a:lstStyle/>
                  <a:p>
                    <a:r>
                      <a:rPr lang="en-US"/>
                      <a:t>10 %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7D-4418-8F04-C9C8AA140196}"/>
                </c:ext>
              </c:extLst>
            </c:dLbl>
            <c:dLbl>
              <c:idx val="3"/>
              <c:tx>
                <c:rich>
                  <a:bodyPr/>
                  <a:lstStyle/>
                  <a:p>
                    <a:r>
                      <a:rPr lang="en-US"/>
                      <a:t>10 %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7D-4418-8F04-C9C8AA140196}"/>
                </c:ext>
              </c:extLst>
            </c:dLbl>
            <c:dLbl>
              <c:idx val="4"/>
              <c:tx>
                <c:rich>
                  <a:bodyPr/>
                  <a:lstStyle/>
                  <a:p>
                    <a:r>
                      <a:rPr lang="en-US"/>
                      <a:t>5 %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7D-4418-8F04-C9C8AA140196}"/>
                </c:ext>
              </c:extLst>
            </c:dLbl>
            <c:dLbl>
              <c:idx val="5"/>
              <c:tx>
                <c:rich>
                  <a:bodyPr/>
                  <a:lstStyle/>
                  <a:p>
                    <a:r>
                      <a:rPr lang="en-US"/>
                      <a:t>5 %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7D-4418-8F04-C9C8AA140196}"/>
                </c:ext>
              </c:extLst>
            </c:dLbl>
            <c:dLbl>
              <c:idx val="6"/>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7D-4418-8F04-C9C8AA140196}"/>
                </c:ext>
              </c:extLst>
            </c:dLbl>
            <c:dLbl>
              <c:idx val="7"/>
              <c:tx>
                <c:rich>
                  <a:bodyPr/>
                  <a:lstStyle/>
                  <a:p>
                    <a:r>
                      <a:rPr lang="en-US"/>
                      <a:t>18 %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7D-4418-8F04-C9C8AA140196}"/>
                </c:ext>
              </c:extLst>
            </c:dLbl>
            <c:spPr>
              <a:noFill/>
              <a:ln w="25262">
                <a:noFill/>
              </a:ln>
            </c:spPr>
            <c:txPr>
              <a:bodyPr/>
              <a:lstStyle/>
              <a:p>
                <a:pPr>
                  <a:defRPr sz="1094"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Feuil1!$A$2:$A$9</c:f>
              <c:strCache>
                <c:ptCount val="8"/>
                <c:pt idx="0">
                  <c:v>PROBLÈMES DE CONCEPTION (TOTAL)</c:v>
                </c:pt>
                <c:pt idx="1">
                  <c:v>PROBLÈMES OU BOGUES (TOTAL)</c:v>
                </c:pt>
                <c:pt idx="2">
                  <c:v>LIENS (TOTAL)</c:v>
                </c:pt>
                <c:pt idx="3">
                  <c:v>RENSEIGNEMENTS CONFUS, VAGUES OU CONTRADICTOIRES (TOTAL)</c:v>
                </c:pt>
                <c:pt idx="4">
                  <c:v>QUANTITÉ DE RENSEIGNEMENTS (TOTAL)</c:v>
                </c:pt>
                <c:pt idx="5">
                  <c:v>Autres</c:v>
                </c:pt>
                <c:pt idx="6">
                  <c:v>Aucune difficulté</c:v>
                </c:pt>
                <c:pt idx="7">
                  <c:v>Je ne sais pas / Je préfère ne pas répondre</c:v>
                </c:pt>
              </c:strCache>
            </c:strRef>
          </c:cat>
          <c:val>
            <c:numRef>
              <c:f>Feuil1!$B$2:$B$9</c:f>
              <c:numCache>
                <c:formatCode>0%</c:formatCode>
                <c:ptCount val="8"/>
                <c:pt idx="0">
                  <c:v>0.32</c:v>
                </c:pt>
                <c:pt idx="1">
                  <c:v>0.18</c:v>
                </c:pt>
                <c:pt idx="2">
                  <c:v>0.1</c:v>
                </c:pt>
                <c:pt idx="3">
                  <c:v>0.1</c:v>
                </c:pt>
                <c:pt idx="4">
                  <c:v>0.05</c:v>
                </c:pt>
                <c:pt idx="5">
                  <c:v>0.05</c:v>
                </c:pt>
                <c:pt idx="6">
                  <c:v>0.02</c:v>
                </c:pt>
                <c:pt idx="7">
                  <c:v>0.18</c:v>
                </c:pt>
              </c:numCache>
            </c:numRef>
          </c:val>
          <c:extLst>
            <c:ext xmlns:c16="http://schemas.microsoft.com/office/drawing/2014/chart" uri="{C3380CC4-5D6E-409C-BE32-E72D297353CC}">
              <c16:uniqueId val="{00000008-FA7D-4418-8F04-C9C8AA140196}"/>
            </c:ext>
          </c:extLst>
        </c:ser>
        <c:dLbls>
          <c:showLegendKey val="0"/>
          <c:showVal val="0"/>
          <c:showCatName val="0"/>
          <c:showSerName val="0"/>
          <c:showPercent val="0"/>
          <c:showBubbleSize val="0"/>
        </c:dLbls>
        <c:gapWidth val="100"/>
        <c:axId val="449038104"/>
        <c:axId val="449033008"/>
      </c:barChart>
      <c:catAx>
        <c:axId val="449038104"/>
        <c:scaling>
          <c:orientation val="maxMin"/>
        </c:scaling>
        <c:delete val="0"/>
        <c:axPos val="l"/>
        <c:numFmt formatCode="General" sourceLinked="1"/>
        <c:majorTickMark val="out"/>
        <c:minorTickMark val="none"/>
        <c:tickLblPos val="nextTo"/>
        <c:txPr>
          <a:bodyPr/>
          <a:lstStyle/>
          <a:p>
            <a:pPr>
              <a:defRPr sz="796"/>
            </a:pPr>
            <a:endParaRPr lang="en-US"/>
          </a:p>
        </c:txPr>
        <c:crossAx val="449033008"/>
        <c:crosses val="autoZero"/>
        <c:auto val="1"/>
        <c:lblAlgn val="ctr"/>
        <c:lblOffset val="100"/>
        <c:noMultiLvlLbl val="0"/>
      </c:catAx>
      <c:valAx>
        <c:axId val="449033008"/>
        <c:scaling>
          <c:orientation val="minMax"/>
        </c:scaling>
        <c:delete val="1"/>
        <c:axPos val="t"/>
        <c:numFmt formatCode="0%" sourceLinked="1"/>
        <c:majorTickMark val="out"/>
        <c:minorTickMark val="none"/>
        <c:tickLblPos val="nextTo"/>
        <c:crossAx val="449038104"/>
        <c:crosses val="autoZero"/>
        <c:crossBetween val="between"/>
      </c:valAx>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Calibri"/>
                <a:ea typeface="Calibri"/>
                <a:cs typeface="Calibri"/>
              </a:defRPr>
            </a:pPr>
            <a:r>
              <a:rPr lang="fr-CA" sz="1100" b="1" i="0" u="none" strike="noStrike" baseline="0">
                <a:solidFill>
                  <a:srgbClr val="000000"/>
                </a:solidFill>
                <a:latin typeface="Calibri"/>
                <a:cs typeface="Calibri"/>
              </a:rPr>
              <a:t>Visiteurs ayant fini par trouver l'information qu’ils recherchaient</a:t>
            </a:r>
          </a:p>
        </c:rich>
      </c:tx>
      <c:layout>
        <c:manualLayout>
          <c:xMode val="edge"/>
          <c:yMode val="edge"/>
          <c:x val="0.32136712575999776"/>
          <c:y val="2.7052781462595384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283B-4B90-B8AF-388996A8A763}"/>
              </c:ext>
            </c:extLst>
          </c:dPt>
          <c:dPt>
            <c:idx val="1"/>
            <c:bubble3D val="0"/>
            <c:spPr>
              <a:solidFill>
                <a:srgbClr val="ED1C24"/>
              </a:solidFill>
            </c:spPr>
            <c:extLst>
              <c:ext xmlns:c16="http://schemas.microsoft.com/office/drawing/2014/chart" uri="{C3380CC4-5D6E-409C-BE32-E72D297353CC}">
                <c16:uniqueId val="{00000001-283B-4B90-B8AF-388996A8A763}"/>
              </c:ext>
            </c:extLst>
          </c:dPt>
          <c:dPt>
            <c:idx val="2"/>
            <c:bubble3D val="0"/>
            <c:spPr>
              <a:solidFill>
                <a:sysClr val="window" lastClr="FFFFFF">
                  <a:lumMod val="85000"/>
                </a:sysClr>
              </a:solidFill>
            </c:spPr>
            <c:extLst>
              <c:ext xmlns:c16="http://schemas.microsoft.com/office/drawing/2014/chart" uri="{C3380CC4-5D6E-409C-BE32-E72D297353CC}">
                <c16:uniqueId val="{00000002-283B-4B90-B8AF-388996A8A763}"/>
              </c:ext>
            </c:extLst>
          </c:dPt>
          <c:dLbls>
            <c:dLbl>
              <c:idx val="0"/>
              <c:layout>
                <c:manualLayout>
                  <c:x val="-0.12731481481481483"/>
                  <c:y val="0.10434782608695645"/>
                </c:manualLayout>
              </c:layout>
              <c:tx>
                <c:rich>
                  <a:bodyPr/>
                  <a:lstStyle/>
                  <a:p>
                    <a:pPr>
                      <a:defRPr sz="1049" b="1" i="0" u="none" strike="noStrike" baseline="0">
                        <a:solidFill>
                          <a:srgbClr val="FFFFFF"/>
                        </a:solidFill>
                        <a:latin typeface="Calibri"/>
                        <a:ea typeface="Calibri"/>
                        <a:cs typeface="Calibri"/>
                      </a:defRPr>
                    </a:pPr>
                    <a:r>
                      <a:rPr lang="en-US"/>
                      <a:t>31 %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3B-4B90-B8AF-388996A8A763}"/>
                </c:ext>
              </c:extLst>
            </c:dLbl>
            <c:dLbl>
              <c:idx val="1"/>
              <c:layout>
                <c:manualLayout>
                  <c:x val="2.5462962962962878E-2"/>
                  <c:y val="-0.2086956521739132"/>
                </c:manualLayout>
              </c:layout>
              <c:tx>
                <c:rich>
                  <a:bodyPr/>
                  <a:lstStyle/>
                  <a:p>
                    <a:pPr>
                      <a:defRPr sz="1049" b="1" i="0" u="none" strike="noStrike" baseline="0">
                        <a:solidFill>
                          <a:srgbClr val="FFFFFF"/>
                        </a:solidFill>
                        <a:latin typeface="Calibri"/>
                        <a:ea typeface="Calibri"/>
                        <a:cs typeface="Calibri"/>
                      </a:defRPr>
                    </a:pPr>
                    <a:r>
                      <a:rPr lang="en-US"/>
                      <a:t>40 %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3B-4B90-B8AF-388996A8A763}"/>
                </c:ext>
              </c:extLst>
            </c:dLbl>
            <c:dLbl>
              <c:idx val="2"/>
              <c:layout>
                <c:manualLayout>
                  <c:x val="9.0277777777777818E-2"/>
                  <c:y val="0.14299516908212553"/>
                </c:manualLayout>
              </c:layout>
              <c:tx>
                <c:rich>
                  <a:bodyPr/>
                  <a:lstStyle/>
                  <a:p>
                    <a:pPr>
                      <a:defRPr sz="1049" b="1" i="0" u="none" strike="noStrike" baseline="0">
                        <a:solidFill>
                          <a:srgbClr val="000000"/>
                        </a:solidFill>
                        <a:latin typeface="Calibri"/>
                        <a:ea typeface="Calibri"/>
                        <a:cs typeface="Calibri"/>
                      </a:defRPr>
                    </a:pPr>
                    <a:r>
                      <a:rPr lang="en-US"/>
                      <a:t>29 %</a:t>
                    </a:r>
                  </a:p>
                </c:rich>
              </c:tx>
              <c:spPr>
                <a:noFill/>
                <a:ln w="2422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3B-4B90-B8AF-388996A8A763}"/>
                </c:ext>
              </c:extLst>
            </c:dLbl>
            <c:spPr>
              <a:noFill/>
              <a:ln w="24220">
                <a:noFill/>
              </a:ln>
            </c:spPr>
            <c:txPr>
              <a:bodyPr wrap="square" lIns="38100" tIns="19050" rIns="38100" bIns="19050" anchor="ctr">
                <a:spAutoFit/>
              </a:bodyPr>
              <a:lstStyle/>
              <a:p>
                <a:pPr>
                  <a:defRPr sz="1049"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Oui</c:v>
                </c:pt>
                <c:pt idx="1">
                  <c:v>Non</c:v>
                </c:pt>
                <c:pt idx="2">
                  <c:v>Je ne sais pas</c:v>
                </c:pt>
              </c:strCache>
            </c:strRef>
          </c:cat>
          <c:val>
            <c:numRef>
              <c:f>Feuil1!$B$2:$B$4</c:f>
              <c:numCache>
                <c:formatCode>0%</c:formatCode>
                <c:ptCount val="3"/>
                <c:pt idx="0">
                  <c:v>0.31</c:v>
                </c:pt>
                <c:pt idx="1">
                  <c:v>0.4</c:v>
                </c:pt>
                <c:pt idx="2">
                  <c:v>0.28999999999999998</c:v>
                </c:pt>
              </c:numCache>
            </c:numRef>
          </c:val>
          <c:extLst>
            <c:ext xmlns:c16="http://schemas.microsoft.com/office/drawing/2014/chart" uri="{C3380CC4-5D6E-409C-BE32-E72D297353CC}">
              <c16:uniqueId val="{00000003-283B-4B90-B8AF-388996A8A763}"/>
            </c:ext>
          </c:extLst>
        </c:ser>
        <c:dLbls>
          <c:showLegendKey val="0"/>
          <c:showVal val="0"/>
          <c:showCatName val="0"/>
          <c:showSerName val="0"/>
          <c:showPercent val="0"/>
          <c:showBubbleSize val="0"/>
          <c:showLeaderLines val="1"/>
        </c:dLbls>
        <c:firstSliceAng val="0"/>
      </c:pieChart>
      <c:spPr>
        <a:noFill/>
        <a:ln w="24220">
          <a:noFill/>
        </a:ln>
      </c:spPr>
    </c:plotArea>
    <c:legend>
      <c:legendPos val="r"/>
      <c:layout>
        <c:manualLayout>
          <c:xMode val="edge"/>
          <c:yMode val="edge"/>
          <c:x val="2.5764700465073443E-2"/>
          <c:y val="0.90589602127548619"/>
          <c:w val="0.97423529953492649"/>
          <c:h val="9.3714762475882618E-2"/>
        </c:manualLayout>
      </c:layout>
      <c:overlay val="0"/>
      <c:txPr>
        <a:bodyPr/>
        <a:lstStyle/>
        <a:p>
          <a:pPr>
            <a:defRPr sz="963"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954"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CA"/>
              <a:t>Province de résidence</a:t>
            </a:r>
          </a:p>
        </c:rich>
      </c:tx>
      <c:overlay val="0"/>
    </c:title>
    <c:autoTitleDeleted val="0"/>
    <c:plotArea>
      <c:layout>
        <c:manualLayout>
          <c:layoutTarget val="inner"/>
          <c:xMode val="edge"/>
          <c:yMode val="edge"/>
          <c:x val="0.48464967920676583"/>
          <c:y val="0.13732939632545932"/>
          <c:w val="0.47821376494604834"/>
          <c:h val="0.81907397883394462"/>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8606-4CF6-8C80-06E034A7BFC6}"/>
              </c:ext>
            </c:extLst>
          </c:dPt>
          <c:dPt>
            <c:idx val="1"/>
            <c:invertIfNegative val="0"/>
            <c:bubble3D val="0"/>
            <c:extLst>
              <c:ext xmlns:c16="http://schemas.microsoft.com/office/drawing/2014/chart" uri="{C3380CC4-5D6E-409C-BE32-E72D297353CC}">
                <c16:uniqueId val="{00000001-8606-4CF6-8C80-06E034A7BFC6}"/>
              </c:ext>
            </c:extLst>
          </c:dPt>
          <c:dPt>
            <c:idx val="4"/>
            <c:invertIfNegative val="0"/>
            <c:bubble3D val="0"/>
            <c:extLst>
              <c:ext xmlns:c16="http://schemas.microsoft.com/office/drawing/2014/chart" uri="{C3380CC4-5D6E-409C-BE32-E72D297353CC}">
                <c16:uniqueId val="{00000002-8606-4CF6-8C80-06E034A7BFC6}"/>
              </c:ext>
            </c:extLst>
          </c:dPt>
          <c:dPt>
            <c:idx val="5"/>
            <c:invertIfNegative val="0"/>
            <c:bubble3D val="0"/>
            <c:extLst>
              <c:ext xmlns:c16="http://schemas.microsoft.com/office/drawing/2014/chart" uri="{C3380CC4-5D6E-409C-BE32-E72D297353CC}">
                <c16:uniqueId val="{00000003-8606-4CF6-8C80-06E034A7BFC6}"/>
              </c:ext>
            </c:extLst>
          </c:dPt>
          <c:dPt>
            <c:idx val="6"/>
            <c:invertIfNegative val="0"/>
            <c:bubble3D val="0"/>
            <c:extLst>
              <c:ext xmlns:c16="http://schemas.microsoft.com/office/drawing/2014/chart" uri="{C3380CC4-5D6E-409C-BE32-E72D297353CC}">
                <c16:uniqueId val="{00000004-8606-4CF6-8C80-06E034A7BFC6}"/>
              </c:ext>
            </c:extLst>
          </c:dPt>
          <c:dPt>
            <c:idx val="13"/>
            <c:invertIfNegative val="0"/>
            <c:bubble3D val="0"/>
            <c:spPr>
              <a:solidFill>
                <a:srgbClr val="ED1C24"/>
              </a:solidFill>
            </c:spPr>
            <c:extLst>
              <c:ext xmlns:c16="http://schemas.microsoft.com/office/drawing/2014/chart" uri="{C3380CC4-5D6E-409C-BE32-E72D297353CC}">
                <c16:uniqueId val="{00000005-8606-4CF6-8C80-06E034A7BFC6}"/>
              </c:ext>
            </c:extLst>
          </c:dPt>
          <c:dLbls>
            <c:dLbl>
              <c:idx val="0"/>
              <c:tx>
                <c:rich>
                  <a:bodyPr/>
                  <a:lstStyle/>
                  <a:p>
                    <a:pPr>
                      <a:defRPr/>
                    </a:pPr>
                    <a:r>
                      <a:rPr lang="en-US"/>
                      <a:t>1 %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06-4CF6-8C80-06E034A7BFC6}"/>
                </c:ext>
              </c:extLst>
            </c:dLbl>
            <c:dLbl>
              <c:idx val="1"/>
              <c:tx>
                <c:rich>
                  <a:bodyPr/>
                  <a:lstStyle/>
                  <a:p>
                    <a:pPr>
                      <a:defRPr/>
                    </a:pPr>
                    <a:r>
                      <a:rPr lang="en-US"/>
                      <a:t>0 %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06-4CF6-8C80-06E034A7BFC6}"/>
                </c:ext>
              </c:extLst>
            </c:dLbl>
            <c:dLbl>
              <c:idx val="2"/>
              <c:tx>
                <c:rich>
                  <a:bodyPr/>
                  <a:lstStyle/>
                  <a:p>
                    <a:pPr>
                      <a:defRPr/>
                    </a:pPr>
                    <a:r>
                      <a:rPr lang="en-US"/>
                      <a:t>4 %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06-4CF6-8C80-06E034A7BFC6}"/>
                </c:ext>
              </c:extLst>
            </c:dLbl>
            <c:dLbl>
              <c:idx val="4"/>
              <c:tx>
                <c:rich>
                  <a:bodyPr/>
                  <a:lstStyle/>
                  <a:p>
                    <a:pPr>
                      <a:defRPr/>
                    </a:pPr>
                    <a:r>
                      <a:rPr lang="en-US"/>
                      <a:t>13 %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06-4CF6-8C80-06E034A7BFC6}"/>
                </c:ext>
              </c:extLst>
            </c:dLbl>
            <c:dLbl>
              <c:idx val="5"/>
              <c:tx>
                <c:rich>
                  <a:bodyPr/>
                  <a:lstStyle/>
                  <a:p>
                    <a:pPr>
                      <a:defRPr/>
                    </a:pPr>
                    <a:r>
                      <a:rPr lang="en-US"/>
                      <a:t>40 %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6-4CF6-8C80-06E034A7BFC6}"/>
                </c:ext>
              </c:extLst>
            </c:dLbl>
            <c:dLbl>
              <c:idx val="6"/>
              <c:tx>
                <c:rich>
                  <a:bodyPr/>
                  <a:lstStyle/>
                  <a:p>
                    <a:pPr>
                      <a:defRPr/>
                    </a:pPr>
                    <a:r>
                      <a:rPr lang="en-US"/>
                      <a:t>3 %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06-4CF6-8C80-06E034A7BFC6}"/>
                </c:ext>
              </c:extLst>
            </c:dLbl>
            <c:dLbl>
              <c:idx val="7"/>
              <c:tx>
                <c:rich>
                  <a:bodyPr/>
                  <a:lstStyle/>
                  <a:p>
                    <a:pPr>
                      <a:defRPr/>
                    </a:pPr>
                    <a:r>
                      <a:rPr lang="en-US"/>
                      <a:t>2 %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06-4CF6-8C80-06E034A7BFC6}"/>
                </c:ext>
              </c:extLst>
            </c:dLbl>
            <c:dLbl>
              <c:idx val="8"/>
              <c:tx>
                <c:rich>
                  <a:bodyPr/>
                  <a:lstStyle/>
                  <a:p>
                    <a:pPr>
                      <a:defRPr/>
                    </a:pPr>
                    <a:r>
                      <a:rPr lang="en-US"/>
                      <a:t>11 %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06-4CF6-8C80-06E034A7BFC6}"/>
                </c:ext>
              </c:extLst>
            </c:dLbl>
            <c:dLbl>
              <c:idx val="9"/>
              <c:tx>
                <c:rich>
                  <a:bodyPr/>
                  <a:lstStyle/>
                  <a:p>
                    <a:pPr>
                      <a:defRPr/>
                    </a:pPr>
                    <a:r>
                      <a:rPr lang="en-US"/>
                      <a:t>22 %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06-4CF6-8C80-06E034A7BFC6}"/>
                </c:ext>
              </c:extLst>
            </c:dLbl>
            <c:dLbl>
              <c:idx val="10"/>
              <c:tx>
                <c:rich>
                  <a:bodyPr/>
                  <a:lstStyle/>
                  <a:p>
                    <a:pPr>
                      <a:defRPr/>
                    </a:pPr>
                    <a:r>
                      <a:rPr lang="en-US"/>
                      <a:t>0 %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06-4CF6-8C80-06E034A7BFC6}"/>
                </c:ext>
              </c:extLst>
            </c:dLbl>
            <c:dLbl>
              <c:idx val="11"/>
              <c:tx>
                <c:rich>
                  <a:bodyPr/>
                  <a:lstStyle/>
                  <a:p>
                    <a:pPr>
                      <a:defRPr/>
                    </a:pPr>
                    <a:r>
                      <a:rPr lang="en-US"/>
                      <a:t>0 %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06-4CF6-8C80-06E034A7BFC6}"/>
                </c:ext>
              </c:extLst>
            </c:dLbl>
            <c:dLbl>
              <c:idx val="12"/>
              <c:tx>
                <c:rich>
                  <a:bodyPr/>
                  <a:lstStyle/>
                  <a:p>
                    <a:pPr>
                      <a:defRPr/>
                    </a:pPr>
                    <a:r>
                      <a:rPr lang="en-US"/>
                      <a:t>0 %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06-4CF6-8C80-06E034A7BFC6}"/>
                </c:ext>
              </c:extLst>
            </c:dLbl>
            <c:dLbl>
              <c:idx val="13"/>
              <c:tx>
                <c:rich>
                  <a:bodyPr/>
                  <a:lstStyle/>
                  <a:p>
                    <a:pPr>
                      <a:defRPr/>
                    </a:pPr>
                    <a:r>
                      <a:rPr lang="en-US"/>
                      <a:t>2 %</a:t>
                    </a:r>
                  </a:p>
                </c:rich>
              </c:tx>
              <c:spPr>
                <a:noFill/>
                <a:ln w="2427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06-4CF6-8C80-06E034A7BFC6}"/>
                </c:ext>
              </c:extLst>
            </c:dLbl>
            <c:spPr>
              <a:noFill/>
              <a:ln w="24275">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Feuil1!$A$2:$A$15</c:f>
              <c:strCache>
                <c:ptCount val="14"/>
                <c:pt idx="0">
                  <c:v>Terre-Neuve-et-Labrador</c:v>
                </c:pt>
                <c:pt idx="1">
                  <c:v>Île-du-Prince-Édouard</c:v>
                </c:pt>
                <c:pt idx="2">
                  <c:v>Nouvelle-Écosse</c:v>
                </c:pt>
                <c:pt idx="3">
                  <c:v>Nouveau-Brunswick</c:v>
                </c:pt>
                <c:pt idx="4">
                  <c:v>Québec</c:v>
                </c:pt>
                <c:pt idx="5">
                  <c:v>Ontario</c:v>
                </c:pt>
                <c:pt idx="6">
                  <c:v>Manitoba</c:v>
                </c:pt>
                <c:pt idx="7">
                  <c:v>Saskatchewan</c:v>
                </c:pt>
                <c:pt idx="8">
                  <c:v>Alberta</c:v>
                </c:pt>
                <c:pt idx="9">
                  <c:v>Colombie-Britannique</c:v>
                </c:pt>
                <c:pt idx="10">
                  <c:v>Nunavut</c:v>
                </c:pt>
                <c:pt idx="11">
                  <c:v>Territoires du Nord-Ouest</c:v>
                </c:pt>
                <c:pt idx="12">
                  <c:v>Yukon</c:v>
                </c:pt>
                <c:pt idx="13">
                  <c:v>Je vis actuellement dans un autre pays.</c:v>
                </c:pt>
              </c:strCache>
            </c:strRef>
          </c:cat>
          <c:val>
            <c:numRef>
              <c:f>Feuil1!$B$2:$B$15</c:f>
              <c:numCache>
                <c:formatCode>0%</c:formatCode>
                <c:ptCount val="14"/>
                <c:pt idx="0">
                  <c:v>0.01</c:v>
                </c:pt>
                <c:pt idx="1">
                  <c:v>0</c:v>
                </c:pt>
                <c:pt idx="2">
                  <c:v>0.04</c:v>
                </c:pt>
                <c:pt idx="3">
                  <c:v>0.01</c:v>
                </c:pt>
                <c:pt idx="4">
                  <c:v>0.13</c:v>
                </c:pt>
                <c:pt idx="5">
                  <c:v>0.4</c:v>
                </c:pt>
                <c:pt idx="6">
                  <c:v>0.03</c:v>
                </c:pt>
                <c:pt idx="7">
                  <c:v>0.02</c:v>
                </c:pt>
                <c:pt idx="8">
                  <c:v>0.11</c:v>
                </c:pt>
                <c:pt idx="9">
                  <c:v>0.22</c:v>
                </c:pt>
                <c:pt idx="10">
                  <c:v>0</c:v>
                </c:pt>
                <c:pt idx="11">
                  <c:v>0</c:v>
                </c:pt>
                <c:pt idx="12">
                  <c:v>0</c:v>
                </c:pt>
                <c:pt idx="13">
                  <c:v>0.02</c:v>
                </c:pt>
              </c:numCache>
            </c:numRef>
          </c:val>
          <c:extLst>
            <c:ext xmlns:c16="http://schemas.microsoft.com/office/drawing/2014/chart" uri="{C3380CC4-5D6E-409C-BE32-E72D297353CC}">
              <c16:uniqueId val="{0000000D-8606-4CF6-8C80-06E034A7BFC6}"/>
            </c:ext>
          </c:extLst>
        </c:ser>
        <c:dLbls>
          <c:showLegendKey val="0"/>
          <c:showVal val="0"/>
          <c:showCatName val="0"/>
          <c:showSerName val="0"/>
          <c:showPercent val="0"/>
          <c:showBubbleSize val="0"/>
        </c:dLbls>
        <c:gapWidth val="100"/>
        <c:axId val="379266136"/>
        <c:axId val="379268488"/>
      </c:barChart>
      <c:catAx>
        <c:axId val="379266136"/>
        <c:scaling>
          <c:orientation val="maxMin"/>
        </c:scaling>
        <c:delete val="0"/>
        <c:axPos val="l"/>
        <c:numFmt formatCode="General" sourceLinked="1"/>
        <c:majorTickMark val="out"/>
        <c:minorTickMark val="none"/>
        <c:tickLblPos val="nextTo"/>
        <c:txPr>
          <a:bodyPr/>
          <a:lstStyle/>
          <a:p>
            <a:pPr>
              <a:defRPr sz="900"/>
            </a:pPr>
            <a:endParaRPr lang="en-US"/>
          </a:p>
        </c:txPr>
        <c:crossAx val="379268488"/>
        <c:crosses val="autoZero"/>
        <c:auto val="1"/>
        <c:lblAlgn val="ctr"/>
        <c:lblOffset val="100"/>
        <c:noMultiLvlLbl val="0"/>
      </c:catAx>
      <c:valAx>
        <c:axId val="379268488"/>
        <c:scaling>
          <c:orientation val="minMax"/>
        </c:scaling>
        <c:delete val="1"/>
        <c:axPos val="t"/>
        <c:numFmt formatCode="0%" sourceLinked="1"/>
        <c:majorTickMark val="out"/>
        <c:minorTickMark val="none"/>
        <c:tickLblPos val="nextTo"/>
        <c:crossAx val="379266136"/>
        <c:crosses val="autoZero"/>
        <c:crossBetween val="between"/>
      </c:valAx>
    </c:plotArea>
    <c:plotVisOnly val="1"/>
    <c:dispBlanksAs val="gap"/>
    <c:showDLblsOverMax val="0"/>
  </c:chart>
  <c:spPr>
    <a:noFill/>
    <a:ln>
      <a:noFill/>
    </a:ln>
  </c:spPr>
  <c:txPr>
    <a:bodyPr/>
    <a:lstStyle/>
    <a:p>
      <a:pPr>
        <a:defRPr sz="765" baseline="0"/>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7"/>
            </a:pPr>
            <a:r>
              <a:rPr lang="fr-CA" sz="1147" baseline="0"/>
              <a:t>Informations manquantes</a:t>
            </a:r>
            <a:endParaRPr lang="fr-CA" sz="1200"/>
          </a:p>
        </c:rich>
      </c:tx>
      <c:overlay val="0"/>
    </c:title>
    <c:autoTitleDeleted val="0"/>
    <c:plotArea>
      <c:layout>
        <c:manualLayout>
          <c:layoutTarget val="inner"/>
          <c:xMode val="edge"/>
          <c:yMode val="edge"/>
          <c:x val="0.53660670020414103"/>
          <c:y val="9.1114966561383223E-2"/>
          <c:w val="0.51756561679790014"/>
          <c:h val="0.8892513012144668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spPr>
              <a:solidFill>
                <a:srgbClr val="174A6F"/>
              </a:solidFill>
            </c:spPr>
            <c:extLst>
              <c:ext xmlns:c16="http://schemas.microsoft.com/office/drawing/2014/chart" uri="{C3380CC4-5D6E-409C-BE32-E72D297353CC}">
                <c16:uniqueId val="{00000000-CBBF-47AA-8404-88BAB737C832}"/>
              </c:ext>
            </c:extLst>
          </c:dPt>
          <c:dPt>
            <c:idx val="1"/>
            <c:invertIfNegative val="0"/>
            <c:bubble3D val="0"/>
            <c:spPr>
              <a:solidFill>
                <a:srgbClr val="174A6F"/>
              </a:solidFill>
            </c:spPr>
            <c:extLst>
              <c:ext xmlns:c16="http://schemas.microsoft.com/office/drawing/2014/chart" uri="{C3380CC4-5D6E-409C-BE32-E72D297353CC}">
                <c16:uniqueId val="{00000001-CBBF-47AA-8404-88BAB737C832}"/>
              </c:ext>
            </c:extLst>
          </c:dPt>
          <c:dPt>
            <c:idx val="2"/>
            <c:invertIfNegative val="0"/>
            <c:bubble3D val="0"/>
            <c:spPr>
              <a:solidFill>
                <a:srgbClr val="174A6F"/>
              </a:solidFill>
            </c:spPr>
            <c:extLst>
              <c:ext xmlns:c16="http://schemas.microsoft.com/office/drawing/2014/chart" uri="{C3380CC4-5D6E-409C-BE32-E72D297353CC}">
                <c16:uniqueId val="{00000002-CBBF-47AA-8404-88BAB737C832}"/>
              </c:ext>
            </c:extLst>
          </c:dPt>
          <c:dPt>
            <c:idx val="3"/>
            <c:invertIfNegative val="0"/>
            <c:bubble3D val="0"/>
            <c:spPr>
              <a:solidFill>
                <a:srgbClr val="174A6F"/>
              </a:solidFill>
            </c:spPr>
            <c:extLst>
              <c:ext xmlns:c16="http://schemas.microsoft.com/office/drawing/2014/chart" uri="{C3380CC4-5D6E-409C-BE32-E72D297353CC}">
                <c16:uniqueId val="{00000003-CBBF-47AA-8404-88BAB737C832}"/>
              </c:ext>
            </c:extLst>
          </c:dPt>
          <c:dPt>
            <c:idx val="4"/>
            <c:invertIfNegative val="0"/>
            <c:bubble3D val="0"/>
            <c:spPr>
              <a:solidFill>
                <a:srgbClr val="174A6F"/>
              </a:solidFill>
            </c:spPr>
            <c:extLst>
              <c:ext xmlns:c16="http://schemas.microsoft.com/office/drawing/2014/chart" uri="{C3380CC4-5D6E-409C-BE32-E72D297353CC}">
                <c16:uniqueId val="{00000004-CBBF-47AA-8404-88BAB737C832}"/>
              </c:ext>
            </c:extLst>
          </c:dPt>
          <c:dPt>
            <c:idx val="5"/>
            <c:invertIfNegative val="0"/>
            <c:bubble3D val="0"/>
            <c:spPr>
              <a:solidFill>
                <a:sysClr val="window" lastClr="FFFFFF">
                  <a:lumMod val="85000"/>
                </a:sysClr>
              </a:solidFill>
            </c:spPr>
            <c:extLst>
              <c:ext xmlns:c16="http://schemas.microsoft.com/office/drawing/2014/chart" uri="{C3380CC4-5D6E-409C-BE32-E72D297353CC}">
                <c16:uniqueId val="{00000005-CBBF-47AA-8404-88BAB737C832}"/>
              </c:ext>
            </c:extLst>
          </c:dPt>
          <c:dPt>
            <c:idx val="6"/>
            <c:invertIfNegative val="0"/>
            <c:bubble3D val="0"/>
            <c:spPr>
              <a:solidFill>
                <a:srgbClr val="1F497D">
                  <a:lumMod val="40000"/>
                  <a:lumOff val="60000"/>
                </a:srgbClr>
              </a:solidFill>
            </c:spPr>
            <c:extLst>
              <c:ext xmlns:c16="http://schemas.microsoft.com/office/drawing/2014/chart" uri="{C3380CC4-5D6E-409C-BE32-E72D297353CC}">
                <c16:uniqueId val="{00000006-CBBF-47AA-8404-88BAB737C832}"/>
              </c:ext>
            </c:extLst>
          </c:dPt>
          <c:dPt>
            <c:idx val="7"/>
            <c:invertIfNegative val="0"/>
            <c:bubble3D val="0"/>
            <c:spPr>
              <a:solidFill>
                <a:sysClr val="windowText" lastClr="000000">
                  <a:lumMod val="75000"/>
                  <a:lumOff val="25000"/>
                </a:sysClr>
              </a:solidFill>
            </c:spPr>
            <c:extLst>
              <c:ext xmlns:c16="http://schemas.microsoft.com/office/drawing/2014/chart" uri="{C3380CC4-5D6E-409C-BE32-E72D297353CC}">
                <c16:uniqueId val="{00000007-CBBF-47AA-8404-88BAB737C832}"/>
              </c:ext>
            </c:extLst>
          </c:dPt>
          <c:dPt>
            <c:idx val="8"/>
            <c:invertIfNegative val="0"/>
            <c:bubble3D val="0"/>
            <c:spPr>
              <a:solidFill>
                <a:sysClr val="windowText" lastClr="000000">
                  <a:lumMod val="75000"/>
                  <a:lumOff val="25000"/>
                </a:sysClr>
              </a:solidFill>
            </c:spPr>
            <c:extLst>
              <c:ext xmlns:c16="http://schemas.microsoft.com/office/drawing/2014/chart" uri="{C3380CC4-5D6E-409C-BE32-E72D297353CC}">
                <c16:uniqueId val="{00000008-CBBF-47AA-8404-88BAB737C832}"/>
              </c:ext>
            </c:extLst>
          </c:dPt>
          <c:dPt>
            <c:idx val="9"/>
            <c:invertIfNegative val="0"/>
            <c:bubble3D val="0"/>
            <c:spPr>
              <a:solidFill>
                <a:sysClr val="windowText" lastClr="000000">
                  <a:lumMod val="75000"/>
                  <a:lumOff val="25000"/>
                </a:sysClr>
              </a:solidFill>
            </c:spPr>
            <c:extLst>
              <c:ext xmlns:c16="http://schemas.microsoft.com/office/drawing/2014/chart" uri="{C3380CC4-5D6E-409C-BE32-E72D297353CC}">
                <c16:uniqueId val="{00000009-CBBF-47AA-8404-88BAB737C832}"/>
              </c:ext>
            </c:extLst>
          </c:dPt>
          <c:dPt>
            <c:idx val="10"/>
            <c:invertIfNegative val="0"/>
            <c:bubble3D val="0"/>
            <c:spPr>
              <a:solidFill>
                <a:sysClr val="windowText" lastClr="000000">
                  <a:lumMod val="75000"/>
                  <a:lumOff val="25000"/>
                </a:sysClr>
              </a:solidFill>
            </c:spPr>
            <c:extLst>
              <c:ext xmlns:c16="http://schemas.microsoft.com/office/drawing/2014/chart" uri="{C3380CC4-5D6E-409C-BE32-E72D297353CC}">
                <c16:uniqueId val="{0000000A-CBBF-47AA-8404-88BAB737C832}"/>
              </c:ext>
            </c:extLst>
          </c:dPt>
          <c:dPt>
            <c:idx val="11"/>
            <c:invertIfNegative val="0"/>
            <c:bubble3D val="0"/>
            <c:spPr>
              <a:solidFill>
                <a:srgbClr val="4F81BD"/>
              </a:solidFill>
            </c:spPr>
            <c:extLst>
              <c:ext xmlns:c16="http://schemas.microsoft.com/office/drawing/2014/chart" uri="{C3380CC4-5D6E-409C-BE32-E72D297353CC}">
                <c16:uniqueId val="{0000000B-CBBF-47AA-8404-88BAB737C832}"/>
              </c:ext>
            </c:extLst>
          </c:dPt>
          <c:dPt>
            <c:idx val="12"/>
            <c:invertIfNegative val="0"/>
            <c:bubble3D val="0"/>
            <c:spPr>
              <a:solidFill>
                <a:srgbClr val="4F81BD"/>
              </a:solidFill>
            </c:spPr>
            <c:extLst>
              <c:ext xmlns:c16="http://schemas.microsoft.com/office/drawing/2014/chart" uri="{C3380CC4-5D6E-409C-BE32-E72D297353CC}">
                <c16:uniqueId val="{0000000C-CBBF-47AA-8404-88BAB737C832}"/>
              </c:ext>
            </c:extLst>
          </c:dPt>
          <c:dPt>
            <c:idx val="13"/>
            <c:invertIfNegative val="0"/>
            <c:bubble3D val="0"/>
            <c:spPr>
              <a:solidFill>
                <a:srgbClr val="4F81BD"/>
              </a:solidFill>
            </c:spPr>
            <c:extLst>
              <c:ext xmlns:c16="http://schemas.microsoft.com/office/drawing/2014/chart" uri="{C3380CC4-5D6E-409C-BE32-E72D297353CC}">
                <c16:uniqueId val="{0000000D-CBBF-47AA-8404-88BAB737C832}"/>
              </c:ext>
            </c:extLst>
          </c:dPt>
          <c:dPt>
            <c:idx val="24"/>
            <c:invertIfNegative val="0"/>
            <c:bubble3D val="0"/>
            <c:spPr>
              <a:solidFill>
                <a:sysClr val="window" lastClr="FFFFFF">
                  <a:lumMod val="75000"/>
                </a:sysClr>
              </a:solidFill>
            </c:spPr>
            <c:extLst>
              <c:ext xmlns:c16="http://schemas.microsoft.com/office/drawing/2014/chart" uri="{C3380CC4-5D6E-409C-BE32-E72D297353CC}">
                <c16:uniqueId val="{0000000E-CBBF-47AA-8404-88BAB737C832}"/>
              </c:ext>
            </c:extLst>
          </c:dPt>
          <c:dLbls>
            <c:dLbl>
              <c:idx val="0"/>
              <c:spPr/>
              <c:txPr>
                <a:bodyPr/>
                <a:lstStyle/>
                <a:p>
                  <a:pPr>
                    <a:defRPr sz="1051"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CBBF-47AA-8404-88BAB737C832}"/>
                </c:ext>
              </c:extLst>
            </c:dLbl>
            <c:dLbl>
              <c:idx val="1"/>
              <c:spPr/>
              <c:txPr>
                <a:bodyPr/>
                <a:lstStyle/>
                <a:p>
                  <a:pPr>
                    <a:defRPr sz="1051"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CBBF-47AA-8404-88BAB737C832}"/>
                </c:ext>
              </c:extLst>
            </c:dLbl>
            <c:spPr>
              <a:noFill/>
              <a:ln w="24275">
                <a:noFill/>
              </a:ln>
            </c:spPr>
            <c:txPr>
              <a:bodyPr/>
              <a:lstStyle/>
              <a:p>
                <a:pPr>
                  <a:defRPr sz="1051"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Feuil1!$A$2:$A$7</c:f>
              <c:strCache>
                <c:ptCount val="6"/>
                <c:pt idx="0">
                  <c:v>PROGRAMME NEXUS (TOTAL)</c:v>
                </c:pt>
                <c:pt idx="1">
                  <c:v>DÉCLARATIONS, IMPORTATIONS ET FRAIS (TOTAL)</c:v>
                </c:pt>
                <c:pt idx="2">
                  <c:v>ARTICLES PERMIS À LA FRONTIÈRE (TOTAL)</c:v>
                </c:pt>
                <c:pt idx="3">
                  <c:v>EXIGENCES (TOTAL)</c:v>
                </c:pt>
                <c:pt idx="4">
                  <c:v>AUTRES (TOTAL)</c:v>
                </c:pt>
                <c:pt idx="5">
                  <c:v>Je ne sais pas / Je préfère ne pas répondre</c:v>
                </c:pt>
              </c:strCache>
            </c:strRef>
          </c:cat>
          <c:val>
            <c:numRef>
              <c:f>Feuil1!$B$2:$B$7</c:f>
              <c:numCache>
                <c:formatCode>0%</c:formatCode>
                <c:ptCount val="6"/>
                <c:pt idx="0">
                  <c:v>0.27</c:v>
                </c:pt>
                <c:pt idx="1">
                  <c:v>0.11</c:v>
                </c:pt>
                <c:pt idx="2">
                  <c:v>0.09</c:v>
                </c:pt>
                <c:pt idx="3">
                  <c:v>0.09</c:v>
                </c:pt>
                <c:pt idx="4">
                  <c:v>0.35</c:v>
                </c:pt>
                <c:pt idx="5">
                  <c:v>0.12</c:v>
                </c:pt>
              </c:numCache>
            </c:numRef>
          </c:val>
          <c:extLst>
            <c:ext xmlns:c16="http://schemas.microsoft.com/office/drawing/2014/chart" uri="{C3380CC4-5D6E-409C-BE32-E72D297353CC}">
              <c16:uniqueId val="{0000000F-CBBF-47AA-8404-88BAB737C832}"/>
            </c:ext>
          </c:extLst>
        </c:ser>
        <c:dLbls>
          <c:showLegendKey val="0"/>
          <c:showVal val="0"/>
          <c:showCatName val="0"/>
          <c:showSerName val="0"/>
          <c:showPercent val="0"/>
          <c:showBubbleSize val="0"/>
        </c:dLbls>
        <c:gapWidth val="100"/>
        <c:axId val="449034184"/>
        <c:axId val="449034576"/>
      </c:barChart>
      <c:catAx>
        <c:axId val="449034184"/>
        <c:scaling>
          <c:orientation val="maxMin"/>
        </c:scaling>
        <c:delete val="0"/>
        <c:axPos val="l"/>
        <c:numFmt formatCode="General" sourceLinked="1"/>
        <c:majorTickMark val="out"/>
        <c:minorTickMark val="none"/>
        <c:tickLblPos val="nextTo"/>
        <c:txPr>
          <a:bodyPr/>
          <a:lstStyle/>
          <a:p>
            <a:pPr>
              <a:defRPr sz="1051"/>
            </a:pPr>
            <a:endParaRPr lang="en-US"/>
          </a:p>
        </c:txPr>
        <c:crossAx val="449034576"/>
        <c:crosses val="autoZero"/>
        <c:auto val="1"/>
        <c:lblAlgn val="ctr"/>
        <c:lblOffset val="100"/>
        <c:noMultiLvlLbl val="0"/>
      </c:catAx>
      <c:valAx>
        <c:axId val="449034576"/>
        <c:scaling>
          <c:orientation val="minMax"/>
        </c:scaling>
        <c:delete val="1"/>
        <c:axPos val="t"/>
        <c:numFmt formatCode="0%" sourceLinked="1"/>
        <c:majorTickMark val="out"/>
        <c:minorTickMark val="none"/>
        <c:tickLblPos val="nextTo"/>
        <c:crossAx val="449034184"/>
        <c:crosses val="autoZero"/>
        <c:crossBetween val="between"/>
      </c:valAx>
    </c:plotArea>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9" b="1" i="0" u="none" strike="noStrike" baseline="0">
                <a:solidFill>
                  <a:srgbClr val="000000"/>
                </a:solidFill>
                <a:latin typeface="Calibri"/>
                <a:ea typeface="Calibri"/>
                <a:cs typeface="Calibri"/>
              </a:defRPr>
            </a:pPr>
            <a:r>
              <a:rPr lang="fr-CA"/>
              <a:t>Utilisation de la barre de recherche</a:t>
            </a:r>
          </a:p>
        </c:rich>
      </c:tx>
      <c:layout>
        <c:manualLayout>
          <c:xMode val="edge"/>
          <c:yMode val="edge"/>
          <c:x val="0.32574075608969927"/>
          <c:y val="2.7053124325084502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91A0-46D0-A5EF-782BEB96EE1F}"/>
              </c:ext>
            </c:extLst>
          </c:dPt>
          <c:dPt>
            <c:idx val="1"/>
            <c:bubble3D val="0"/>
            <c:spPr>
              <a:solidFill>
                <a:srgbClr val="ED1C24"/>
              </a:solidFill>
            </c:spPr>
            <c:extLst>
              <c:ext xmlns:c16="http://schemas.microsoft.com/office/drawing/2014/chart" uri="{C3380CC4-5D6E-409C-BE32-E72D297353CC}">
                <c16:uniqueId val="{00000001-91A0-46D0-A5EF-782BEB96EE1F}"/>
              </c:ext>
            </c:extLst>
          </c:dPt>
          <c:dPt>
            <c:idx val="2"/>
            <c:bubble3D val="0"/>
            <c:spPr>
              <a:solidFill>
                <a:sysClr val="window" lastClr="FFFFFF">
                  <a:lumMod val="85000"/>
                </a:sysClr>
              </a:solidFill>
            </c:spPr>
            <c:extLst>
              <c:ext xmlns:c16="http://schemas.microsoft.com/office/drawing/2014/chart" uri="{C3380CC4-5D6E-409C-BE32-E72D297353CC}">
                <c16:uniqueId val="{00000002-91A0-46D0-A5EF-782BEB96EE1F}"/>
              </c:ext>
            </c:extLst>
          </c:dPt>
          <c:dLbls>
            <c:dLbl>
              <c:idx val="0"/>
              <c:layout>
                <c:manualLayout>
                  <c:x val="-0.11574074074074074"/>
                  <c:y val="0.12367149758454106"/>
                </c:manualLayout>
              </c:layout>
              <c:tx>
                <c:rich>
                  <a:bodyPr/>
                  <a:lstStyle/>
                  <a:p>
                    <a:pPr>
                      <a:defRPr sz="1053" b="1" i="0" u="none" strike="noStrike" baseline="0">
                        <a:solidFill>
                          <a:srgbClr val="FFFFFF"/>
                        </a:solidFill>
                        <a:latin typeface="Calibri"/>
                        <a:ea typeface="Calibri"/>
                        <a:cs typeface="Calibri"/>
                      </a:defRPr>
                    </a:pPr>
                    <a:r>
                      <a:rPr lang="en-US"/>
                      <a:t>29 %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A0-46D0-A5EF-782BEB96EE1F}"/>
                </c:ext>
              </c:extLst>
            </c:dLbl>
            <c:dLbl>
              <c:idx val="1"/>
              <c:layout>
                <c:manualLayout>
                  <c:x val="0.13425925925925927"/>
                  <c:y val="-0.17932580166609607"/>
                </c:manualLayout>
              </c:layout>
              <c:tx>
                <c:rich>
                  <a:bodyPr/>
                  <a:lstStyle/>
                  <a:p>
                    <a:pPr>
                      <a:defRPr sz="1053" b="1" i="0" u="none" strike="noStrike" baseline="0">
                        <a:solidFill>
                          <a:srgbClr val="FFFFFF"/>
                        </a:solidFill>
                        <a:latin typeface="Calibri"/>
                        <a:ea typeface="Calibri"/>
                        <a:cs typeface="Calibri"/>
                      </a:defRPr>
                    </a:pPr>
                    <a:r>
                      <a:rPr lang="en-US"/>
                      <a:t>63 %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A0-46D0-A5EF-782BEB96EE1F}"/>
                </c:ext>
              </c:extLst>
            </c:dLbl>
            <c:dLbl>
              <c:idx val="2"/>
              <c:layout>
                <c:manualLayout>
                  <c:x val="2.7777777777777693E-2"/>
                  <c:y val="0.12753623188405797"/>
                </c:manualLayout>
              </c:layout>
              <c:tx>
                <c:rich>
                  <a:bodyPr/>
                  <a:lstStyle/>
                  <a:p>
                    <a:pPr>
                      <a:defRPr sz="1053" b="1" i="0" u="none" strike="noStrike" baseline="0">
                        <a:solidFill>
                          <a:srgbClr val="000000"/>
                        </a:solidFill>
                        <a:latin typeface="Calibri"/>
                        <a:ea typeface="Calibri"/>
                        <a:cs typeface="Calibri"/>
                      </a:defRPr>
                    </a:pPr>
                    <a:r>
                      <a:rPr lang="en-US"/>
                      <a:t>8 %</a:t>
                    </a:r>
                  </a:p>
                </c:rich>
              </c:tx>
              <c:spPr>
                <a:noFill/>
                <a:ln w="24315">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A0-46D0-A5EF-782BEB96EE1F}"/>
                </c:ext>
              </c:extLst>
            </c:dLbl>
            <c:spPr>
              <a:noFill/>
              <a:ln w="24315">
                <a:noFill/>
              </a:ln>
            </c:spPr>
            <c:txPr>
              <a:bodyPr wrap="square" lIns="38100" tIns="19050" rIns="38100" bIns="19050" anchor="ctr">
                <a:spAutoFit/>
              </a:bodyPr>
              <a:lstStyle/>
              <a:p>
                <a:pPr>
                  <a:defRPr sz="1053"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Oui</c:v>
                </c:pt>
                <c:pt idx="1">
                  <c:v>Non</c:v>
                </c:pt>
                <c:pt idx="2">
                  <c:v>Je ne sais pas / Je préfère ne pas répondre</c:v>
                </c:pt>
              </c:strCache>
            </c:strRef>
          </c:cat>
          <c:val>
            <c:numRef>
              <c:f>Feuil1!$B$2:$B$4</c:f>
              <c:numCache>
                <c:formatCode>0%</c:formatCode>
                <c:ptCount val="3"/>
                <c:pt idx="0">
                  <c:v>0.28999999999999998</c:v>
                </c:pt>
                <c:pt idx="1">
                  <c:v>0.63</c:v>
                </c:pt>
                <c:pt idx="2">
                  <c:v>0.08</c:v>
                </c:pt>
              </c:numCache>
            </c:numRef>
          </c:val>
          <c:extLst>
            <c:ext xmlns:c16="http://schemas.microsoft.com/office/drawing/2014/chart" uri="{C3380CC4-5D6E-409C-BE32-E72D297353CC}">
              <c16:uniqueId val="{00000003-91A0-46D0-A5EF-782BEB96EE1F}"/>
            </c:ext>
          </c:extLst>
        </c:ser>
        <c:dLbls>
          <c:showLegendKey val="0"/>
          <c:showVal val="0"/>
          <c:showCatName val="0"/>
          <c:showSerName val="0"/>
          <c:showPercent val="0"/>
          <c:showBubbleSize val="0"/>
          <c:showLeaderLines val="1"/>
        </c:dLbls>
        <c:firstSliceAng val="0"/>
      </c:pieChart>
      <c:spPr>
        <a:noFill/>
        <a:ln w="24315">
          <a:noFill/>
        </a:ln>
      </c:spPr>
    </c:plotArea>
    <c:legend>
      <c:legendPos val="r"/>
      <c:layout>
        <c:manualLayout>
          <c:xMode val="edge"/>
          <c:yMode val="edge"/>
          <c:x val="1.4190541971727219E-2"/>
          <c:y val="0.91749037748389828"/>
          <c:w val="0.97423529953492649"/>
          <c:h val="1.2555311679114389E-2"/>
        </c:manualLayout>
      </c:layout>
      <c:overlay val="0"/>
      <c:txPr>
        <a:bodyPr/>
        <a:lstStyle/>
        <a:p>
          <a:pPr>
            <a:defRPr sz="967"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5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63"/>
            </a:pPr>
            <a:r>
              <a:rPr lang="fr-CA" sz="1163" baseline="0"/>
              <a:t>Raisons de visiter la section Voyageurs du site Web de l'ASFC</a:t>
            </a:r>
            <a:endParaRPr lang="fr-CA" sz="1200"/>
          </a:p>
        </c:rich>
      </c:tx>
      <c:overlay val="0"/>
    </c:title>
    <c:autoTitleDeleted val="0"/>
    <c:plotArea>
      <c:layout>
        <c:manualLayout>
          <c:layoutTarget val="inner"/>
          <c:xMode val="edge"/>
          <c:yMode val="edge"/>
          <c:x val="0.56335338291046955"/>
          <c:y val="0.10398680305148772"/>
          <c:w val="0.39951006124234473"/>
          <c:h val="0.88399538842691394"/>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0783-4BB9-80A6-6550B139D719}"/>
              </c:ext>
            </c:extLst>
          </c:dPt>
          <c:dPt>
            <c:idx val="1"/>
            <c:invertIfNegative val="0"/>
            <c:bubble3D val="0"/>
            <c:extLst>
              <c:ext xmlns:c16="http://schemas.microsoft.com/office/drawing/2014/chart" uri="{C3380CC4-5D6E-409C-BE32-E72D297353CC}">
                <c16:uniqueId val="{00000001-0783-4BB9-80A6-6550B139D719}"/>
              </c:ext>
            </c:extLst>
          </c:dPt>
          <c:dPt>
            <c:idx val="4"/>
            <c:invertIfNegative val="0"/>
            <c:bubble3D val="0"/>
            <c:extLst>
              <c:ext xmlns:c16="http://schemas.microsoft.com/office/drawing/2014/chart" uri="{C3380CC4-5D6E-409C-BE32-E72D297353CC}">
                <c16:uniqueId val="{00000002-0783-4BB9-80A6-6550B139D719}"/>
              </c:ext>
            </c:extLst>
          </c:dPt>
          <c:dPt>
            <c:idx val="5"/>
            <c:invertIfNegative val="0"/>
            <c:bubble3D val="0"/>
            <c:extLst>
              <c:ext xmlns:c16="http://schemas.microsoft.com/office/drawing/2014/chart" uri="{C3380CC4-5D6E-409C-BE32-E72D297353CC}">
                <c16:uniqueId val="{00000003-0783-4BB9-80A6-6550B139D719}"/>
              </c:ext>
            </c:extLst>
          </c:dPt>
          <c:dPt>
            <c:idx val="6"/>
            <c:invertIfNegative val="0"/>
            <c:bubble3D val="0"/>
            <c:extLst>
              <c:ext xmlns:c16="http://schemas.microsoft.com/office/drawing/2014/chart" uri="{C3380CC4-5D6E-409C-BE32-E72D297353CC}">
                <c16:uniqueId val="{00000004-0783-4BB9-80A6-6550B139D719}"/>
              </c:ext>
            </c:extLst>
          </c:dPt>
          <c:dPt>
            <c:idx val="7"/>
            <c:invertIfNegative val="0"/>
            <c:bubble3D val="0"/>
            <c:extLst>
              <c:ext xmlns:c16="http://schemas.microsoft.com/office/drawing/2014/chart" uri="{C3380CC4-5D6E-409C-BE32-E72D297353CC}">
                <c16:uniqueId val="{00000005-0783-4BB9-80A6-6550B139D719}"/>
              </c:ext>
            </c:extLst>
          </c:dPt>
          <c:dPt>
            <c:idx val="9"/>
            <c:invertIfNegative val="0"/>
            <c:bubble3D val="0"/>
            <c:spPr>
              <a:solidFill>
                <a:sysClr val="window" lastClr="FFFFFF">
                  <a:lumMod val="75000"/>
                </a:sysClr>
              </a:solidFill>
            </c:spPr>
            <c:extLst>
              <c:ext xmlns:c16="http://schemas.microsoft.com/office/drawing/2014/chart" uri="{C3380CC4-5D6E-409C-BE32-E72D297353CC}">
                <c16:uniqueId val="{00000006-0783-4BB9-80A6-6550B139D719}"/>
              </c:ext>
            </c:extLst>
          </c:dPt>
          <c:dPt>
            <c:idx val="13"/>
            <c:invertIfNegative val="0"/>
            <c:bubble3D val="0"/>
            <c:spPr>
              <a:solidFill>
                <a:sysClr val="window" lastClr="FFFFFF">
                  <a:lumMod val="85000"/>
                </a:sysClr>
              </a:solidFill>
            </c:spPr>
            <c:extLst>
              <c:ext xmlns:c16="http://schemas.microsoft.com/office/drawing/2014/chart" uri="{C3380CC4-5D6E-409C-BE32-E72D297353CC}">
                <c16:uniqueId val="{00000007-0783-4BB9-80A6-6550B139D719}"/>
              </c:ext>
            </c:extLst>
          </c:dPt>
          <c:dLbls>
            <c:dLbl>
              <c:idx val="0"/>
              <c:spPr/>
              <c:txPr>
                <a:bodyPr/>
                <a:lstStyle/>
                <a:p>
                  <a:pPr>
                    <a:defRPr sz="1066"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0783-4BB9-80A6-6550B139D719}"/>
                </c:ext>
              </c:extLst>
            </c:dLbl>
            <c:dLbl>
              <c:idx val="1"/>
              <c:spPr/>
              <c:txPr>
                <a:bodyPr/>
                <a:lstStyle/>
                <a:p>
                  <a:pPr>
                    <a:defRPr sz="1066"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783-4BB9-80A6-6550B139D719}"/>
                </c:ext>
              </c:extLst>
            </c:dLbl>
            <c:spPr>
              <a:noFill/>
              <a:ln w="24620">
                <a:noFill/>
              </a:ln>
            </c:spPr>
            <c:txPr>
              <a:bodyPr/>
              <a:lstStyle/>
              <a:p>
                <a:pPr>
                  <a:defRPr sz="1066"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Feuil1!$A$2:$A$11</c:f>
              <c:strCache>
                <c:ptCount val="10"/>
                <c:pt idx="0">
                  <c:v>NEXUS ET CANPASS (TOTAL)</c:v>
                </c:pt>
                <c:pt idx="1">
                  <c:v>Pour aider à planifier un voyage à venir</c:v>
                </c:pt>
                <c:pt idx="2">
                  <c:v>Pour obtenir des renseignements sur les biens de consommation autorisés à la frontière</c:v>
                </c:pt>
                <c:pt idx="3">
                  <c:v>EXIGENCES (TOTAL)</c:v>
                </c:pt>
                <c:pt idx="4">
                  <c:v>Pour obtenir des renseignements sur le temps d’attente à la frontière</c:v>
                </c:pt>
                <c:pt idx="5">
                  <c:v>COORDONNÉES D’UN BUREAU ET RENSEIGNEMENTS (TOTAL)</c:v>
                </c:pt>
                <c:pt idx="6">
                  <c:v>Pour obtenir des renseignements sur les déclarations et les importations</c:v>
                </c:pt>
                <c:pt idx="7">
                  <c:v>Pour résoudre des problèmes liés au passeport ou à d’autres documents</c:v>
                </c:pt>
                <c:pt idx="8">
                  <c:v>Autres raisons</c:v>
                </c:pt>
                <c:pt idx="9">
                  <c:v>Je ne m’en souviens pas</c:v>
                </c:pt>
              </c:strCache>
            </c:strRef>
          </c:cat>
          <c:val>
            <c:numRef>
              <c:f>Feuil1!$B$2:$B$11</c:f>
              <c:numCache>
                <c:formatCode>0%</c:formatCode>
                <c:ptCount val="10"/>
                <c:pt idx="0">
                  <c:v>0.52</c:v>
                </c:pt>
                <c:pt idx="1">
                  <c:v>0.25</c:v>
                </c:pt>
                <c:pt idx="2">
                  <c:v>0.18</c:v>
                </c:pt>
                <c:pt idx="3">
                  <c:v>0.18</c:v>
                </c:pt>
                <c:pt idx="4">
                  <c:v>0.1</c:v>
                </c:pt>
                <c:pt idx="5">
                  <c:v>0.08</c:v>
                </c:pt>
                <c:pt idx="6">
                  <c:v>0.02</c:v>
                </c:pt>
                <c:pt idx="7">
                  <c:v>0.01</c:v>
                </c:pt>
                <c:pt idx="8">
                  <c:v>0.01</c:v>
                </c:pt>
                <c:pt idx="9">
                  <c:v>0.03</c:v>
                </c:pt>
              </c:numCache>
            </c:numRef>
          </c:val>
          <c:extLst>
            <c:ext xmlns:c16="http://schemas.microsoft.com/office/drawing/2014/chart" uri="{C3380CC4-5D6E-409C-BE32-E72D297353CC}">
              <c16:uniqueId val="{00000008-0783-4BB9-80A6-6550B139D719}"/>
            </c:ext>
          </c:extLst>
        </c:ser>
        <c:dLbls>
          <c:showLegendKey val="0"/>
          <c:showVal val="0"/>
          <c:showCatName val="0"/>
          <c:showSerName val="0"/>
          <c:showPercent val="0"/>
          <c:showBubbleSize val="0"/>
        </c:dLbls>
        <c:gapWidth val="100"/>
        <c:axId val="296459880"/>
        <c:axId val="296455960"/>
      </c:barChart>
      <c:catAx>
        <c:axId val="296459880"/>
        <c:scaling>
          <c:orientation val="maxMin"/>
        </c:scaling>
        <c:delete val="0"/>
        <c:axPos val="l"/>
        <c:numFmt formatCode="General" sourceLinked="1"/>
        <c:majorTickMark val="out"/>
        <c:minorTickMark val="none"/>
        <c:tickLblPos val="nextTo"/>
        <c:txPr>
          <a:bodyPr/>
          <a:lstStyle/>
          <a:p>
            <a:pPr>
              <a:defRPr sz="1018"/>
            </a:pPr>
            <a:endParaRPr lang="en-US"/>
          </a:p>
        </c:txPr>
        <c:crossAx val="296455960"/>
        <c:crosses val="autoZero"/>
        <c:auto val="1"/>
        <c:lblAlgn val="ctr"/>
        <c:lblOffset val="100"/>
        <c:noMultiLvlLbl val="0"/>
      </c:catAx>
      <c:valAx>
        <c:axId val="296455960"/>
        <c:scaling>
          <c:orientation val="minMax"/>
        </c:scaling>
        <c:delete val="1"/>
        <c:axPos val="t"/>
        <c:numFmt formatCode="0%" sourceLinked="1"/>
        <c:majorTickMark val="out"/>
        <c:minorTickMark val="none"/>
        <c:tickLblPos val="nextTo"/>
        <c:crossAx val="296459880"/>
        <c:crosses val="autoZero"/>
        <c:crossBetween val="between"/>
      </c:valAx>
    </c:plotArea>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1"/>
            </a:pPr>
            <a:r>
              <a:rPr lang="fr-CA" sz="1191" baseline="0"/>
              <a:t>Satisfaction générale à l’égard de la section Voyageurs du site Web de l’ASFC</a:t>
            </a:r>
            <a:endParaRPr lang="fr-CA" sz="1200"/>
          </a:p>
        </c:rich>
      </c:tx>
      <c:layout>
        <c:manualLayout>
          <c:xMode val="edge"/>
          <c:yMode val="edge"/>
          <c:x val="0.10315388613029028"/>
          <c:y val="1.4477729029258797E-2"/>
        </c:manualLayout>
      </c:layout>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5908-4091-98C6-655821D7D201}"/>
              </c:ext>
            </c:extLst>
          </c:dPt>
          <c:dPt>
            <c:idx val="1"/>
            <c:invertIfNegative val="0"/>
            <c:bubble3D val="0"/>
            <c:extLst>
              <c:ext xmlns:c16="http://schemas.microsoft.com/office/drawing/2014/chart" uri="{C3380CC4-5D6E-409C-BE32-E72D297353CC}">
                <c16:uniqueId val="{00000001-5908-4091-98C6-655821D7D201}"/>
              </c:ext>
            </c:extLst>
          </c:dPt>
          <c:dPt>
            <c:idx val="2"/>
            <c:invertIfNegative val="0"/>
            <c:bubble3D val="0"/>
            <c:spPr>
              <a:solidFill>
                <a:sysClr val="windowText" lastClr="000000">
                  <a:lumMod val="75000"/>
                  <a:lumOff val="25000"/>
                </a:sysClr>
              </a:solidFill>
            </c:spPr>
            <c:extLst>
              <c:ext xmlns:c16="http://schemas.microsoft.com/office/drawing/2014/chart" uri="{C3380CC4-5D6E-409C-BE32-E72D297353CC}">
                <c16:uniqueId val="{00000002-5908-4091-98C6-655821D7D201}"/>
              </c:ext>
            </c:extLst>
          </c:dPt>
          <c:dPt>
            <c:idx val="3"/>
            <c:invertIfNegative val="0"/>
            <c:bubble3D val="0"/>
            <c:spPr>
              <a:solidFill>
                <a:srgbClr val="ED1C24"/>
              </a:solidFill>
            </c:spPr>
            <c:extLst>
              <c:ext xmlns:c16="http://schemas.microsoft.com/office/drawing/2014/chart" uri="{C3380CC4-5D6E-409C-BE32-E72D297353CC}">
                <c16:uniqueId val="{00000003-5908-4091-98C6-655821D7D201}"/>
              </c:ext>
            </c:extLst>
          </c:dPt>
          <c:dPt>
            <c:idx val="4"/>
            <c:invertIfNegative val="0"/>
            <c:bubble3D val="0"/>
            <c:spPr>
              <a:solidFill>
                <a:srgbClr val="ED1C24"/>
              </a:solidFill>
            </c:spPr>
            <c:extLst>
              <c:ext xmlns:c16="http://schemas.microsoft.com/office/drawing/2014/chart" uri="{C3380CC4-5D6E-409C-BE32-E72D297353CC}">
                <c16:uniqueId val="{00000004-5908-4091-98C6-655821D7D201}"/>
              </c:ext>
            </c:extLst>
          </c:dPt>
          <c:dPt>
            <c:idx val="5"/>
            <c:invertIfNegative val="0"/>
            <c:bubble3D val="0"/>
            <c:spPr>
              <a:solidFill>
                <a:sysClr val="window" lastClr="FFFFFF">
                  <a:lumMod val="85000"/>
                </a:sysClr>
              </a:solidFill>
            </c:spPr>
            <c:extLst>
              <c:ext xmlns:c16="http://schemas.microsoft.com/office/drawing/2014/chart" uri="{C3380CC4-5D6E-409C-BE32-E72D297353CC}">
                <c16:uniqueId val="{00000005-5908-4091-98C6-655821D7D201}"/>
              </c:ext>
            </c:extLst>
          </c:dPt>
          <c:dPt>
            <c:idx val="6"/>
            <c:invertIfNegative val="0"/>
            <c:bubble3D val="0"/>
            <c:extLst>
              <c:ext xmlns:c16="http://schemas.microsoft.com/office/drawing/2014/chart" uri="{C3380CC4-5D6E-409C-BE32-E72D297353CC}">
                <c16:uniqueId val="{00000006-5908-4091-98C6-655821D7D201}"/>
              </c:ext>
            </c:extLst>
          </c:dPt>
          <c:dPt>
            <c:idx val="7"/>
            <c:invertIfNegative val="0"/>
            <c:bubble3D val="0"/>
            <c:extLst>
              <c:ext xmlns:c16="http://schemas.microsoft.com/office/drawing/2014/chart" uri="{C3380CC4-5D6E-409C-BE32-E72D297353CC}">
                <c16:uniqueId val="{00000007-5908-4091-98C6-655821D7D201}"/>
              </c:ext>
            </c:extLst>
          </c:dPt>
          <c:dLbls>
            <c:dLbl>
              <c:idx val="0"/>
              <c:spPr/>
              <c:txPr>
                <a:bodyPr/>
                <a:lstStyle/>
                <a:p>
                  <a:pPr>
                    <a:defRPr sz="1091"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908-4091-98C6-655821D7D201}"/>
                </c:ext>
              </c:extLst>
            </c:dLbl>
            <c:dLbl>
              <c:idx val="1"/>
              <c:spPr/>
              <c:txPr>
                <a:bodyPr/>
                <a:lstStyle/>
                <a:p>
                  <a:pPr>
                    <a:defRPr sz="1091" b="0">
                      <a:solidFill>
                        <a:sysClr val="windowText" lastClr="000000"/>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908-4091-98C6-655821D7D201}"/>
                </c:ext>
              </c:extLst>
            </c:dLbl>
            <c:spPr>
              <a:noFill/>
              <a:ln w="25201">
                <a:noFill/>
              </a:ln>
            </c:spPr>
            <c:txPr>
              <a:bodyPr/>
              <a:lstStyle/>
              <a:p>
                <a:pPr>
                  <a:defRPr sz="1091"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Feuil1!$A$2:$A$7</c:f>
              <c:strCache>
                <c:ptCount val="6"/>
                <c:pt idx="0">
                  <c:v>Très satisfait</c:v>
                </c:pt>
                <c:pt idx="1">
                  <c:v>Plutôt satisfait</c:v>
                </c:pt>
                <c:pt idx="2">
                  <c:v>Ni satisfait ni insatisfait</c:v>
                </c:pt>
                <c:pt idx="3">
                  <c:v>Plutôt insatisfait</c:v>
                </c:pt>
                <c:pt idx="4">
                  <c:v>Très insatisfait</c:v>
                </c:pt>
                <c:pt idx="5">
                  <c:v>Je ne sais pas</c:v>
                </c:pt>
              </c:strCache>
            </c:strRef>
          </c:cat>
          <c:val>
            <c:numRef>
              <c:f>Feuil1!$B$2:$B$7</c:f>
              <c:numCache>
                <c:formatCode>0%</c:formatCode>
                <c:ptCount val="6"/>
                <c:pt idx="0">
                  <c:v>0.41</c:v>
                </c:pt>
                <c:pt idx="1">
                  <c:v>0.3</c:v>
                </c:pt>
                <c:pt idx="2">
                  <c:v>0.11</c:v>
                </c:pt>
                <c:pt idx="3">
                  <c:v>0.06</c:v>
                </c:pt>
                <c:pt idx="4">
                  <c:v>0.04</c:v>
                </c:pt>
                <c:pt idx="5">
                  <c:v>0.09</c:v>
                </c:pt>
              </c:numCache>
            </c:numRef>
          </c:val>
          <c:extLst>
            <c:ext xmlns:c16="http://schemas.microsoft.com/office/drawing/2014/chart" uri="{C3380CC4-5D6E-409C-BE32-E72D297353CC}">
              <c16:uniqueId val="{00000008-5908-4091-98C6-655821D7D201}"/>
            </c:ext>
          </c:extLst>
        </c:ser>
        <c:dLbls>
          <c:showLegendKey val="0"/>
          <c:showVal val="0"/>
          <c:showCatName val="0"/>
          <c:showSerName val="0"/>
          <c:showPercent val="0"/>
          <c:showBubbleSize val="0"/>
        </c:dLbls>
        <c:gapWidth val="100"/>
        <c:axId val="296456352"/>
        <c:axId val="296456744"/>
      </c:barChart>
      <c:catAx>
        <c:axId val="296456352"/>
        <c:scaling>
          <c:orientation val="maxMin"/>
        </c:scaling>
        <c:delete val="0"/>
        <c:axPos val="l"/>
        <c:numFmt formatCode="General" sourceLinked="1"/>
        <c:majorTickMark val="out"/>
        <c:minorTickMark val="none"/>
        <c:tickLblPos val="nextTo"/>
        <c:txPr>
          <a:bodyPr/>
          <a:lstStyle/>
          <a:p>
            <a:pPr>
              <a:defRPr sz="1091"/>
            </a:pPr>
            <a:endParaRPr lang="en-US"/>
          </a:p>
        </c:txPr>
        <c:crossAx val="296456744"/>
        <c:crosses val="autoZero"/>
        <c:auto val="1"/>
        <c:lblAlgn val="ctr"/>
        <c:lblOffset val="100"/>
        <c:noMultiLvlLbl val="0"/>
      </c:catAx>
      <c:valAx>
        <c:axId val="296456744"/>
        <c:scaling>
          <c:orientation val="minMax"/>
        </c:scaling>
        <c:delete val="1"/>
        <c:axPos val="t"/>
        <c:numFmt formatCode="0%" sourceLinked="1"/>
        <c:majorTickMark val="out"/>
        <c:minorTickMark val="none"/>
        <c:tickLblPos val="nextTo"/>
        <c:crossAx val="296456352"/>
        <c:crosses val="autoZero"/>
        <c:crossBetween val="between"/>
      </c:valAx>
    </c:plotArea>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2" b="0" i="0" u="none" strike="noStrike" baseline="0">
                <a:solidFill>
                  <a:srgbClr val="000000"/>
                </a:solidFill>
                <a:latin typeface="Calibri"/>
                <a:ea typeface="Calibri"/>
                <a:cs typeface="Calibri"/>
              </a:defRPr>
            </a:pPr>
            <a:r>
              <a:rPr lang="fr-CA" sz="1195" b="1" i="0" u="none" strike="noStrike" baseline="0">
                <a:solidFill>
                  <a:srgbClr val="000000"/>
                </a:solidFill>
                <a:latin typeface="Calibri"/>
                <a:cs typeface="Calibri"/>
              </a:rPr>
              <a:t>Satisfaction à l’égard de divers aspects de la section Voyageurs </a:t>
            </a:r>
          </a:p>
          <a:p>
            <a:pPr>
              <a:defRPr sz="992" b="0" i="0" u="none" strike="noStrike" baseline="0">
                <a:solidFill>
                  <a:srgbClr val="000000"/>
                </a:solidFill>
                <a:latin typeface="Calibri"/>
                <a:ea typeface="Calibri"/>
                <a:cs typeface="Calibri"/>
              </a:defRPr>
            </a:pPr>
            <a:r>
              <a:rPr lang="fr-CA" sz="1195" b="1" i="0" u="none" strike="noStrike" baseline="0">
                <a:solidFill>
                  <a:srgbClr val="000000"/>
                </a:solidFill>
                <a:latin typeface="Calibri"/>
                <a:cs typeface="Calibri"/>
              </a:rPr>
              <a:t>du site Web de l’ASFC</a:t>
            </a:r>
          </a:p>
        </c:rich>
      </c:tx>
      <c:overlay val="0"/>
    </c:title>
    <c:autoTitleDeleted val="0"/>
    <c:plotArea>
      <c:layout>
        <c:manualLayout>
          <c:layoutTarget val="inner"/>
          <c:xMode val="edge"/>
          <c:yMode val="edge"/>
          <c:x val="0.40363116068824728"/>
          <c:y val="0.1280483171647743"/>
          <c:w val="0.55923228346456688"/>
          <c:h val="0.77153608561360765"/>
        </c:manualLayout>
      </c:layout>
      <c:barChart>
        <c:barDir val="bar"/>
        <c:grouping val="percentStacked"/>
        <c:varyColors val="0"/>
        <c:ser>
          <c:idx val="0"/>
          <c:order val="0"/>
          <c:tx>
            <c:strRef>
              <c:f>Feuil1!$B$1</c:f>
              <c:strCache>
                <c:ptCount val="1"/>
                <c:pt idx="0">
                  <c:v>Totalement en accord</c:v>
                </c:pt>
              </c:strCache>
            </c:strRef>
          </c:tx>
          <c:spPr>
            <a:solidFill>
              <a:srgbClr val="1F497D"/>
            </a:solidFill>
          </c:spPr>
          <c:invertIfNegative val="0"/>
          <c:dPt>
            <c:idx val="0"/>
            <c:invertIfNegative val="0"/>
            <c:bubble3D val="0"/>
            <c:extLst>
              <c:ext xmlns:c16="http://schemas.microsoft.com/office/drawing/2014/chart" uri="{C3380CC4-5D6E-409C-BE32-E72D297353CC}">
                <c16:uniqueId val="{00000000-812B-4586-A67D-31B2F27913A9}"/>
              </c:ext>
            </c:extLst>
          </c:dPt>
          <c:dPt>
            <c:idx val="1"/>
            <c:invertIfNegative val="0"/>
            <c:bubble3D val="0"/>
            <c:extLst>
              <c:ext xmlns:c16="http://schemas.microsoft.com/office/drawing/2014/chart" uri="{C3380CC4-5D6E-409C-BE32-E72D297353CC}">
                <c16:uniqueId val="{00000001-812B-4586-A67D-31B2F27913A9}"/>
              </c:ext>
            </c:extLst>
          </c:dPt>
          <c:dPt>
            <c:idx val="2"/>
            <c:invertIfNegative val="0"/>
            <c:bubble3D val="0"/>
            <c:extLst>
              <c:ext xmlns:c16="http://schemas.microsoft.com/office/drawing/2014/chart" uri="{C3380CC4-5D6E-409C-BE32-E72D297353CC}">
                <c16:uniqueId val="{00000002-812B-4586-A67D-31B2F27913A9}"/>
              </c:ext>
            </c:extLst>
          </c:dPt>
          <c:dPt>
            <c:idx val="3"/>
            <c:invertIfNegative val="0"/>
            <c:bubble3D val="0"/>
            <c:extLst>
              <c:ext xmlns:c16="http://schemas.microsoft.com/office/drawing/2014/chart" uri="{C3380CC4-5D6E-409C-BE32-E72D297353CC}">
                <c16:uniqueId val="{00000003-812B-4586-A67D-31B2F27913A9}"/>
              </c:ext>
            </c:extLst>
          </c:dPt>
          <c:dPt>
            <c:idx val="4"/>
            <c:invertIfNegative val="0"/>
            <c:bubble3D val="0"/>
            <c:extLst>
              <c:ext xmlns:c16="http://schemas.microsoft.com/office/drawing/2014/chart" uri="{C3380CC4-5D6E-409C-BE32-E72D297353CC}">
                <c16:uniqueId val="{00000004-812B-4586-A67D-31B2F27913A9}"/>
              </c:ext>
            </c:extLst>
          </c:dPt>
          <c:dPt>
            <c:idx val="5"/>
            <c:invertIfNegative val="0"/>
            <c:bubble3D val="0"/>
            <c:extLst>
              <c:ext xmlns:c16="http://schemas.microsoft.com/office/drawing/2014/chart" uri="{C3380CC4-5D6E-409C-BE32-E72D297353CC}">
                <c16:uniqueId val="{00000005-812B-4586-A67D-31B2F27913A9}"/>
              </c:ext>
            </c:extLst>
          </c:dPt>
          <c:dPt>
            <c:idx val="6"/>
            <c:invertIfNegative val="0"/>
            <c:bubble3D val="0"/>
            <c:extLst>
              <c:ext xmlns:c16="http://schemas.microsoft.com/office/drawing/2014/chart" uri="{C3380CC4-5D6E-409C-BE32-E72D297353CC}">
                <c16:uniqueId val="{00000006-812B-4586-A67D-31B2F27913A9}"/>
              </c:ext>
            </c:extLst>
          </c:dPt>
          <c:dPt>
            <c:idx val="7"/>
            <c:invertIfNegative val="0"/>
            <c:bubble3D val="0"/>
            <c:extLst>
              <c:ext xmlns:c16="http://schemas.microsoft.com/office/drawing/2014/chart" uri="{C3380CC4-5D6E-409C-BE32-E72D297353CC}">
                <c16:uniqueId val="{00000007-812B-4586-A67D-31B2F27913A9}"/>
              </c:ext>
            </c:extLst>
          </c:dPt>
          <c:dLbls>
            <c:dLbl>
              <c:idx val="0"/>
              <c:tx>
                <c:rich>
                  <a:bodyPr/>
                  <a:lstStyle/>
                  <a:p>
                    <a:pPr>
                      <a:defRPr sz="1096" b="1" i="0" u="none" strike="noStrike" baseline="0">
                        <a:solidFill>
                          <a:srgbClr val="FFFFFF"/>
                        </a:solidFill>
                        <a:latin typeface="Calibri"/>
                        <a:ea typeface="Calibri"/>
                        <a:cs typeface="Calibri"/>
                      </a:defRPr>
                    </a:pPr>
                    <a:r>
                      <a:rPr lang="en-US"/>
                      <a:t>30 %</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2B-4586-A67D-31B2F27913A9}"/>
                </c:ext>
              </c:extLst>
            </c:dLbl>
            <c:dLbl>
              <c:idx val="1"/>
              <c:tx>
                <c:rich>
                  <a:bodyPr/>
                  <a:lstStyle/>
                  <a:p>
                    <a:pPr>
                      <a:defRPr sz="1096" b="1" i="0" u="none" strike="noStrike" baseline="0">
                        <a:solidFill>
                          <a:srgbClr val="FFFFFF"/>
                        </a:solidFill>
                        <a:latin typeface="Calibri"/>
                        <a:ea typeface="Calibri"/>
                        <a:cs typeface="Calibri"/>
                      </a:defRPr>
                    </a:pPr>
                    <a:r>
                      <a:rPr lang="en-US"/>
                      <a:t>29 %</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2B-4586-A67D-31B2F27913A9}"/>
                </c:ext>
              </c:extLst>
            </c:dLbl>
            <c:dLbl>
              <c:idx val="2"/>
              <c:tx>
                <c:rich>
                  <a:bodyPr/>
                  <a:lstStyle/>
                  <a:p>
                    <a:pPr>
                      <a:defRPr sz="1096" b="1" i="0" u="none" strike="noStrike" baseline="0">
                        <a:solidFill>
                          <a:srgbClr val="FFFFFF"/>
                        </a:solidFill>
                        <a:latin typeface="Calibri"/>
                        <a:ea typeface="Calibri"/>
                        <a:cs typeface="Calibri"/>
                      </a:defRPr>
                    </a:pPr>
                    <a:r>
                      <a:rPr lang="en-US"/>
                      <a:t>29 %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2B-4586-A67D-31B2F27913A9}"/>
                </c:ext>
              </c:extLst>
            </c:dLbl>
            <c:dLbl>
              <c:idx val="3"/>
              <c:tx>
                <c:rich>
                  <a:bodyPr/>
                  <a:lstStyle/>
                  <a:p>
                    <a:pPr>
                      <a:defRPr sz="1096" b="1" i="0" u="none" strike="noStrike" baseline="0">
                        <a:solidFill>
                          <a:srgbClr val="FFFFFF"/>
                        </a:solidFill>
                        <a:latin typeface="Calibri"/>
                        <a:ea typeface="Calibri"/>
                        <a:cs typeface="Calibri"/>
                      </a:defRPr>
                    </a:pPr>
                    <a:r>
                      <a:rPr lang="en-US"/>
                      <a:t>30 %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2B-4586-A67D-31B2F27913A9}"/>
                </c:ext>
              </c:extLst>
            </c:dLbl>
            <c:dLbl>
              <c:idx val="4"/>
              <c:tx>
                <c:rich>
                  <a:bodyPr/>
                  <a:lstStyle/>
                  <a:p>
                    <a:pPr>
                      <a:defRPr sz="1096" b="1" i="0" u="none" strike="noStrike" baseline="0">
                        <a:solidFill>
                          <a:srgbClr val="FFFFFF"/>
                        </a:solidFill>
                        <a:latin typeface="Calibri"/>
                        <a:ea typeface="Calibri"/>
                        <a:cs typeface="Calibri"/>
                      </a:defRPr>
                    </a:pPr>
                    <a:r>
                      <a:rPr lang="en-US"/>
                      <a:t>29 %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2B-4586-A67D-31B2F27913A9}"/>
                </c:ext>
              </c:extLst>
            </c:dLbl>
            <c:dLbl>
              <c:idx val="5"/>
              <c:tx>
                <c:rich>
                  <a:bodyPr/>
                  <a:lstStyle/>
                  <a:p>
                    <a:pPr>
                      <a:defRPr sz="1096" b="1" i="0" u="none" strike="noStrike" baseline="0">
                        <a:solidFill>
                          <a:srgbClr val="FFFFFF"/>
                        </a:solidFill>
                        <a:latin typeface="Calibri"/>
                        <a:ea typeface="Calibri"/>
                        <a:cs typeface="Calibri"/>
                      </a:defRPr>
                    </a:pPr>
                    <a:r>
                      <a:rPr lang="en-US"/>
                      <a:t>27 %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2B-4586-A67D-31B2F27913A9}"/>
                </c:ext>
              </c:extLst>
            </c:dLbl>
            <c:dLbl>
              <c:idx val="6"/>
              <c:tx>
                <c:rich>
                  <a:bodyPr/>
                  <a:lstStyle/>
                  <a:p>
                    <a:pPr>
                      <a:defRPr sz="1096" b="1" i="0" u="none" strike="noStrike" baseline="0">
                        <a:solidFill>
                          <a:srgbClr val="FFFFFF"/>
                        </a:solidFill>
                        <a:latin typeface="Calibri"/>
                        <a:ea typeface="Calibri"/>
                        <a:cs typeface="Calibri"/>
                      </a:defRPr>
                    </a:pPr>
                    <a:r>
                      <a:rPr lang="en-US"/>
                      <a:t>27 %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2B-4586-A67D-31B2F27913A9}"/>
                </c:ext>
              </c:extLst>
            </c:dLbl>
            <c:spPr>
              <a:noFill/>
              <a:ln w="25303">
                <a:noFill/>
              </a:ln>
            </c:spPr>
            <c:txPr>
              <a:bodyPr wrap="square" lIns="38100" tIns="19050" rIns="38100" bIns="19050" anchor="ctr">
                <a:spAutoFit/>
              </a:bodyPr>
              <a:lstStyle/>
              <a:p>
                <a:pPr>
                  <a:defRPr sz="1096" b="1"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L’information qui s’y trouve est facile à comprendre.</c:v>
                </c:pt>
                <c:pt idx="1">
                  <c:v>Le temps qu’il faut généralement pour trouver des renseignements est raisonnable.</c:v>
                </c:pt>
                <c:pt idx="2">
                  <c:v>Le site Web répond à mes besoins.</c:v>
                </c:pt>
                <c:pt idx="3">
                  <c:v>L’information qui s’y trouve est exacte.</c:v>
                </c:pt>
                <c:pt idx="4">
                  <c:v>L’information qui s’y trouve est à jour.</c:v>
                </c:pt>
                <c:pt idx="5">
                  <c:v>Il est facile d’y trouver ce que je recherche.</c:v>
                </c:pt>
                <c:pt idx="6">
                  <c:v>L'information qui s'y trouve est exhaustive.</c:v>
                </c:pt>
              </c:strCache>
            </c:strRef>
          </c:cat>
          <c:val>
            <c:numRef>
              <c:f>Feuil1!$B$2:$B$8</c:f>
              <c:numCache>
                <c:formatCode>0%</c:formatCode>
                <c:ptCount val="7"/>
                <c:pt idx="0">
                  <c:v>0.3</c:v>
                </c:pt>
                <c:pt idx="1">
                  <c:v>0.28999999999999998</c:v>
                </c:pt>
                <c:pt idx="2">
                  <c:v>0.28999999999999998</c:v>
                </c:pt>
                <c:pt idx="3">
                  <c:v>0.3</c:v>
                </c:pt>
                <c:pt idx="4">
                  <c:v>0.28999999999999998</c:v>
                </c:pt>
                <c:pt idx="5">
                  <c:v>0.27</c:v>
                </c:pt>
                <c:pt idx="6">
                  <c:v>0.27</c:v>
                </c:pt>
              </c:numCache>
            </c:numRef>
          </c:val>
          <c:extLst>
            <c:ext xmlns:c16="http://schemas.microsoft.com/office/drawing/2014/chart" uri="{C3380CC4-5D6E-409C-BE32-E72D297353CC}">
              <c16:uniqueId val="{00000008-812B-4586-A67D-31B2F27913A9}"/>
            </c:ext>
          </c:extLst>
        </c:ser>
        <c:ser>
          <c:idx val="1"/>
          <c:order val="1"/>
          <c:tx>
            <c:strRef>
              <c:f>Feuil1!$C$1</c:f>
              <c:strCache>
                <c:ptCount val="1"/>
                <c:pt idx="0">
                  <c:v>En accord</c:v>
                </c:pt>
              </c:strCache>
            </c:strRef>
          </c:tx>
          <c:spPr>
            <a:solidFill>
              <a:srgbClr val="1F6394"/>
            </a:solidFill>
          </c:spPr>
          <c:invertIfNegative val="0"/>
          <c:dLbls>
            <c:dLbl>
              <c:idx val="0"/>
              <c:tx>
                <c:rich>
                  <a:bodyPr/>
                  <a:lstStyle/>
                  <a:p>
                    <a:pPr>
                      <a:defRPr sz="996" b="1" i="0" u="none" strike="noStrike" baseline="0">
                        <a:solidFill>
                          <a:srgbClr val="FFFFFF"/>
                        </a:solidFill>
                        <a:latin typeface="Calibri"/>
                        <a:ea typeface="Calibri"/>
                        <a:cs typeface="Calibri"/>
                      </a:defRPr>
                    </a:pPr>
                    <a:r>
                      <a:rPr lang="en-US"/>
                      <a:t>42 %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2B-4586-A67D-31B2F27913A9}"/>
                </c:ext>
              </c:extLst>
            </c:dLbl>
            <c:dLbl>
              <c:idx val="1"/>
              <c:tx>
                <c:rich>
                  <a:bodyPr/>
                  <a:lstStyle/>
                  <a:p>
                    <a:pPr>
                      <a:defRPr sz="996" b="1" i="0" u="none" strike="noStrike" baseline="0">
                        <a:solidFill>
                          <a:srgbClr val="FFFFFF"/>
                        </a:solidFill>
                        <a:latin typeface="Calibri"/>
                        <a:ea typeface="Calibri"/>
                        <a:cs typeface="Calibri"/>
                      </a:defRPr>
                    </a:pPr>
                    <a:r>
                      <a:rPr lang="en-US"/>
                      <a:t>42 %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2B-4586-A67D-31B2F27913A9}"/>
                </c:ext>
              </c:extLst>
            </c:dLbl>
            <c:dLbl>
              <c:idx val="2"/>
              <c:tx>
                <c:rich>
                  <a:bodyPr/>
                  <a:lstStyle/>
                  <a:p>
                    <a:pPr>
                      <a:defRPr sz="996" b="1" i="0" u="none" strike="noStrike" baseline="0">
                        <a:solidFill>
                          <a:srgbClr val="FFFFFF"/>
                        </a:solidFill>
                        <a:latin typeface="Calibri"/>
                        <a:ea typeface="Calibri"/>
                        <a:cs typeface="Calibri"/>
                      </a:defRPr>
                    </a:pPr>
                    <a:r>
                      <a:rPr lang="en-US"/>
                      <a:t>41 %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2B-4586-A67D-31B2F27913A9}"/>
                </c:ext>
              </c:extLst>
            </c:dLbl>
            <c:dLbl>
              <c:idx val="3"/>
              <c:tx>
                <c:rich>
                  <a:bodyPr/>
                  <a:lstStyle/>
                  <a:p>
                    <a:pPr>
                      <a:defRPr sz="996" b="1" i="0" u="none" strike="noStrike" baseline="0">
                        <a:solidFill>
                          <a:srgbClr val="FFFFFF"/>
                        </a:solidFill>
                        <a:latin typeface="Calibri"/>
                        <a:ea typeface="Calibri"/>
                        <a:cs typeface="Calibri"/>
                      </a:defRPr>
                    </a:pPr>
                    <a:r>
                      <a:rPr lang="en-US"/>
                      <a:t>36 %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2B-4586-A67D-31B2F27913A9}"/>
                </c:ext>
              </c:extLst>
            </c:dLbl>
            <c:dLbl>
              <c:idx val="4"/>
              <c:tx>
                <c:rich>
                  <a:bodyPr/>
                  <a:lstStyle/>
                  <a:p>
                    <a:pPr>
                      <a:defRPr sz="996" b="1" i="0" u="none" strike="noStrike" baseline="0">
                        <a:solidFill>
                          <a:srgbClr val="FFFFFF"/>
                        </a:solidFill>
                        <a:latin typeface="Calibri"/>
                        <a:ea typeface="Calibri"/>
                        <a:cs typeface="Calibri"/>
                      </a:defRPr>
                    </a:pPr>
                    <a:r>
                      <a:rPr lang="en-US"/>
                      <a:t>36 %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2B-4586-A67D-31B2F27913A9}"/>
                </c:ext>
              </c:extLst>
            </c:dLbl>
            <c:dLbl>
              <c:idx val="5"/>
              <c:tx>
                <c:rich>
                  <a:bodyPr/>
                  <a:lstStyle/>
                  <a:p>
                    <a:pPr>
                      <a:defRPr sz="996" b="1" i="0" u="none" strike="noStrike" baseline="0">
                        <a:solidFill>
                          <a:srgbClr val="FFFFFF"/>
                        </a:solidFill>
                        <a:latin typeface="Calibri"/>
                        <a:ea typeface="Calibri"/>
                        <a:cs typeface="Calibri"/>
                      </a:defRPr>
                    </a:pPr>
                    <a:r>
                      <a:rPr lang="en-US"/>
                      <a:t>38 %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2B-4586-A67D-31B2F27913A9}"/>
                </c:ext>
              </c:extLst>
            </c:dLbl>
            <c:dLbl>
              <c:idx val="6"/>
              <c:tx>
                <c:rich>
                  <a:bodyPr/>
                  <a:lstStyle/>
                  <a:p>
                    <a:pPr>
                      <a:defRPr sz="996" b="1" i="0" u="none" strike="noStrike" baseline="0">
                        <a:solidFill>
                          <a:srgbClr val="FFFFFF"/>
                        </a:solidFill>
                        <a:latin typeface="Calibri"/>
                        <a:ea typeface="Calibri"/>
                        <a:cs typeface="Calibri"/>
                      </a:defRPr>
                    </a:pPr>
                    <a:r>
                      <a:rPr lang="en-US"/>
                      <a:t>36 %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2B-4586-A67D-31B2F27913A9}"/>
                </c:ext>
              </c:extLst>
            </c:dLbl>
            <c:spPr>
              <a:noFill/>
              <a:ln w="25303">
                <a:noFill/>
              </a:ln>
            </c:spPr>
            <c:txPr>
              <a:bodyPr wrap="square" lIns="38100" tIns="19050" rIns="38100" bIns="19050" anchor="ctr">
                <a:spAutoFit/>
              </a:bodyPr>
              <a:lstStyle/>
              <a:p>
                <a:pPr>
                  <a:defRPr sz="996" b="1"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L’information qui s’y trouve est facile à comprendre.</c:v>
                </c:pt>
                <c:pt idx="1">
                  <c:v>Le temps qu’il faut généralement pour trouver des renseignements est raisonnable.</c:v>
                </c:pt>
                <c:pt idx="2">
                  <c:v>Le site Web répond à mes besoins.</c:v>
                </c:pt>
                <c:pt idx="3">
                  <c:v>L’information qui s’y trouve est exacte.</c:v>
                </c:pt>
                <c:pt idx="4">
                  <c:v>L’information qui s’y trouve est à jour.</c:v>
                </c:pt>
                <c:pt idx="5">
                  <c:v>Il est facile d’y trouver ce que je recherche.</c:v>
                </c:pt>
                <c:pt idx="6">
                  <c:v>L'information qui s'y trouve est exhaustive.</c:v>
                </c:pt>
              </c:strCache>
            </c:strRef>
          </c:cat>
          <c:val>
            <c:numRef>
              <c:f>Feuil1!$C$2:$C$8</c:f>
              <c:numCache>
                <c:formatCode>0%</c:formatCode>
                <c:ptCount val="7"/>
                <c:pt idx="0">
                  <c:v>0.42</c:v>
                </c:pt>
                <c:pt idx="1">
                  <c:v>0.42</c:v>
                </c:pt>
                <c:pt idx="2">
                  <c:v>0.41</c:v>
                </c:pt>
                <c:pt idx="3">
                  <c:v>0.36</c:v>
                </c:pt>
                <c:pt idx="4">
                  <c:v>0.36</c:v>
                </c:pt>
                <c:pt idx="5">
                  <c:v>0.38</c:v>
                </c:pt>
                <c:pt idx="6">
                  <c:v>0.36</c:v>
                </c:pt>
              </c:numCache>
            </c:numRef>
          </c:val>
          <c:extLst>
            <c:ext xmlns:c16="http://schemas.microsoft.com/office/drawing/2014/chart" uri="{C3380CC4-5D6E-409C-BE32-E72D297353CC}">
              <c16:uniqueId val="{00000010-812B-4586-A67D-31B2F27913A9}"/>
            </c:ext>
          </c:extLst>
        </c:ser>
        <c:ser>
          <c:idx val="2"/>
          <c:order val="2"/>
          <c:tx>
            <c:strRef>
              <c:f>Feuil1!$D$1</c:f>
              <c:strCache>
                <c:ptCount val="1"/>
                <c:pt idx="0">
                  <c:v>Ni en accord ni en désaccord</c:v>
                </c:pt>
              </c:strCache>
            </c:strRef>
          </c:tx>
          <c:spPr>
            <a:solidFill>
              <a:sysClr val="windowText" lastClr="000000">
                <a:lumMod val="75000"/>
                <a:lumOff val="25000"/>
              </a:sysClr>
            </a:solidFill>
          </c:spPr>
          <c:invertIfNegative val="0"/>
          <c:dLbls>
            <c:dLbl>
              <c:idx val="0"/>
              <c:tx>
                <c:rich>
                  <a:bodyPr/>
                  <a:lstStyle/>
                  <a:p>
                    <a:pPr>
                      <a:defRPr sz="996" b="1" i="0" u="none" strike="noStrike" baseline="0">
                        <a:solidFill>
                          <a:srgbClr val="FFFFFF"/>
                        </a:solidFill>
                        <a:latin typeface="Calibri"/>
                        <a:ea typeface="Calibri"/>
                        <a:cs typeface="Calibri"/>
                      </a:defRPr>
                    </a:pPr>
                    <a:r>
                      <a:rPr lang="en-US"/>
                      <a:t>12 %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2B-4586-A67D-31B2F27913A9}"/>
                </c:ext>
              </c:extLst>
            </c:dLbl>
            <c:dLbl>
              <c:idx val="1"/>
              <c:tx>
                <c:rich>
                  <a:bodyPr/>
                  <a:lstStyle/>
                  <a:p>
                    <a:pPr>
                      <a:defRPr sz="996" b="1" i="0" u="none" strike="noStrike" baseline="0">
                        <a:solidFill>
                          <a:srgbClr val="FFFFFF"/>
                        </a:solidFill>
                        <a:latin typeface="Calibri"/>
                        <a:ea typeface="Calibri"/>
                        <a:cs typeface="Calibri"/>
                      </a:defRPr>
                    </a:pPr>
                    <a:r>
                      <a:rPr lang="en-US"/>
                      <a:t>11 %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2B-4586-A67D-31B2F27913A9}"/>
                </c:ext>
              </c:extLst>
            </c:dLbl>
            <c:dLbl>
              <c:idx val="2"/>
              <c:tx>
                <c:rich>
                  <a:bodyPr/>
                  <a:lstStyle/>
                  <a:p>
                    <a:pPr>
                      <a:defRPr sz="996" b="1" i="0" u="none" strike="noStrike" baseline="0">
                        <a:solidFill>
                          <a:srgbClr val="FFFFFF"/>
                        </a:solidFill>
                        <a:latin typeface="Calibri"/>
                        <a:ea typeface="Calibri"/>
                        <a:cs typeface="Calibri"/>
                      </a:defRPr>
                    </a:pPr>
                    <a:r>
                      <a:rPr lang="en-US"/>
                      <a:t>12 %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2B-4586-A67D-31B2F27913A9}"/>
                </c:ext>
              </c:extLst>
            </c:dLbl>
            <c:dLbl>
              <c:idx val="3"/>
              <c:tx>
                <c:rich>
                  <a:bodyPr/>
                  <a:lstStyle/>
                  <a:p>
                    <a:pPr>
                      <a:defRPr sz="996" b="1" i="0" u="none" strike="noStrike" baseline="0">
                        <a:solidFill>
                          <a:srgbClr val="FFFFFF"/>
                        </a:solidFill>
                        <a:latin typeface="Calibri"/>
                        <a:ea typeface="Calibri"/>
                        <a:cs typeface="Calibri"/>
                      </a:defRPr>
                    </a:pPr>
                    <a:r>
                      <a:rPr lang="en-US"/>
                      <a:t>12 %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2B-4586-A67D-31B2F27913A9}"/>
                </c:ext>
              </c:extLst>
            </c:dLbl>
            <c:dLbl>
              <c:idx val="4"/>
              <c:tx>
                <c:rich>
                  <a:bodyPr/>
                  <a:lstStyle/>
                  <a:p>
                    <a:pPr>
                      <a:defRPr sz="996" b="1" i="0" u="none" strike="noStrike" baseline="0">
                        <a:solidFill>
                          <a:srgbClr val="FFFFFF"/>
                        </a:solidFill>
                        <a:latin typeface="Calibri"/>
                        <a:ea typeface="Calibri"/>
                        <a:cs typeface="Calibri"/>
                      </a:defRPr>
                    </a:pPr>
                    <a:r>
                      <a:rPr lang="en-US"/>
                      <a:t>13 %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12B-4586-A67D-31B2F27913A9}"/>
                </c:ext>
              </c:extLst>
            </c:dLbl>
            <c:dLbl>
              <c:idx val="5"/>
              <c:tx>
                <c:rich>
                  <a:bodyPr/>
                  <a:lstStyle/>
                  <a:p>
                    <a:pPr>
                      <a:defRPr sz="996" b="1" i="0" u="none" strike="noStrike" baseline="0">
                        <a:solidFill>
                          <a:srgbClr val="FFFFFF"/>
                        </a:solidFill>
                        <a:latin typeface="Calibri"/>
                        <a:ea typeface="Calibri"/>
                        <a:cs typeface="Calibri"/>
                      </a:defRPr>
                    </a:pPr>
                    <a:r>
                      <a:rPr lang="en-US"/>
                      <a:t>14 %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12B-4586-A67D-31B2F27913A9}"/>
                </c:ext>
              </c:extLst>
            </c:dLbl>
            <c:dLbl>
              <c:idx val="6"/>
              <c:tx>
                <c:rich>
                  <a:bodyPr/>
                  <a:lstStyle/>
                  <a:p>
                    <a:pPr>
                      <a:defRPr sz="996" b="1" i="0" u="none" strike="noStrike" baseline="0">
                        <a:solidFill>
                          <a:srgbClr val="FFFFFF"/>
                        </a:solidFill>
                        <a:latin typeface="Calibri"/>
                        <a:ea typeface="Calibri"/>
                        <a:cs typeface="Calibri"/>
                      </a:defRPr>
                    </a:pPr>
                    <a:r>
                      <a:rPr lang="en-US"/>
                      <a:t>14 %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12B-4586-A67D-31B2F27913A9}"/>
                </c:ext>
              </c:extLst>
            </c:dLbl>
            <c:spPr>
              <a:noFill/>
              <a:ln w="25303">
                <a:noFill/>
              </a:ln>
            </c:spPr>
            <c:txPr>
              <a:bodyPr wrap="square" lIns="38100" tIns="19050" rIns="38100" bIns="19050" anchor="ctr">
                <a:spAutoFit/>
              </a:bodyPr>
              <a:lstStyle/>
              <a:p>
                <a:pPr>
                  <a:defRPr sz="996" b="1"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L’information qui s’y trouve est facile à comprendre.</c:v>
                </c:pt>
                <c:pt idx="1">
                  <c:v>Le temps qu’il faut généralement pour trouver des renseignements est raisonnable.</c:v>
                </c:pt>
                <c:pt idx="2">
                  <c:v>Le site Web répond à mes besoins.</c:v>
                </c:pt>
                <c:pt idx="3">
                  <c:v>L’information qui s’y trouve est exacte.</c:v>
                </c:pt>
                <c:pt idx="4">
                  <c:v>L’information qui s’y trouve est à jour.</c:v>
                </c:pt>
                <c:pt idx="5">
                  <c:v>Il est facile d’y trouver ce que je recherche.</c:v>
                </c:pt>
                <c:pt idx="6">
                  <c:v>L'information qui s'y trouve est exhaustive.</c:v>
                </c:pt>
              </c:strCache>
            </c:strRef>
          </c:cat>
          <c:val>
            <c:numRef>
              <c:f>Feuil1!$D$2:$D$8</c:f>
              <c:numCache>
                <c:formatCode>0%</c:formatCode>
                <c:ptCount val="7"/>
                <c:pt idx="0">
                  <c:v>0.12</c:v>
                </c:pt>
                <c:pt idx="1">
                  <c:v>0.11</c:v>
                </c:pt>
                <c:pt idx="2">
                  <c:v>0.12</c:v>
                </c:pt>
                <c:pt idx="3">
                  <c:v>0.12</c:v>
                </c:pt>
                <c:pt idx="4">
                  <c:v>0.13</c:v>
                </c:pt>
                <c:pt idx="5">
                  <c:v>0.14000000000000001</c:v>
                </c:pt>
                <c:pt idx="6">
                  <c:v>0.14000000000000001</c:v>
                </c:pt>
              </c:numCache>
            </c:numRef>
          </c:val>
          <c:extLst>
            <c:ext xmlns:c16="http://schemas.microsoft.com/office/drawing/2014/chart" uri="{C3380CC4-5D6E-409C-BE32-E72D297353CC}">
              <c16:uniqueId val="{00000018-812B-4586-A67D-31B2F27913A9}"/>
            </c:ext>
          </c:extLst>
        </c:ser>
        <c:ser>
          <c:idx val="3"/>
          <c:order val="3"/>
          <c:tx>
            <c:strRef>
              <c:f>Feuil1!$E$1</c:f>
              <c:strCache>
                <c:ptCount val="1"/>
                <c:pt idx="0">
                  <c:v>En désaccord (TOTAL)</c:v>
                </c:pt>
              </c:strCache>
            </c:strRef>
          </c:tx>
          <c:spPr>
            <a:solidFill>
              <a:srgbClr val="ED1C24"/>
            </a:solidFill>
          </c:spPr>
          <c:invertIfNegative val="0"/>
          <c:dLbls>
            <c:dLbl>
              <c:idx val="0"/>
              <c:tx>
                <c:rich>
                  <a:bodyPr/>
                  <a:lstStyle/>
                  <a:p>
                    <a:pPr>
                      <a:defRPr sz="996" b="1" i="0" u="none" strike="noStrike" baseline="0">
                        <a:solidFill>
                          <a:srgbClr val="FFFFFF"/>
                        </a:solidFill>
                        <a:latin typeface="Calibri"/>
                        <a:ea typeface="Calibri"/>
                        <a:cs typeface="Calibri"/>
                      </a:defRPr>
                    </a:pPr>
                    <a:r>
                      <a:rPr lang="en-US"/>
                      <a:t>7 %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12B-4586-A67D-31B2F27913A9}"/>
                </c:ext>
              </c:extLst>
            </c:dLbl>
            <c:dLbl>
              <c:idx val="1"/>
              <c:tx>
                <c:rich>
                  <a:bodyPr/>
                  <a:lstStyle/>
                  <a:p>
                    <a:pPr>
                      <a:defRPr sz="996" b="1" i="0" u="none" strike="noStrike" baseline="0">
                        <a:solidFill>
                          <a:srgbClr val="FFFFFF"/>
                        </a:solidFill>
                        <a:latin typeface="Calibri"/>
                        <a:ea typeface="Calibri"/>
                        <a:cs typeface="Calibri"/>
                      </a:defRPr>
                    </a:pPr>
                    <a:r>
                      <a:rPr lang="en-US"/>
                      <a:t>9 %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12B-4586-A67D-31B2F27913A9}"/>
                </c:ext>
              </c:extLst>
            </c:dLbl>
            <c:dLbl>
              <c:idx val="2"/>
              <c:tx>
                <c:rich>
                  <a:bodyPr/>
                  <a:lstStyle/>
                  <a:p>
                    <a:pPr>
                      <a:defRPr sz="996" b="1" i="0" u="none" strike="noStrike" baseline="0">
                        <a:solidFill>
                          <a:srgbClr val="FFFFFF"/>
                        </a:solidFill>
                        <a:latin typeface="Calibri"/>
                        <a:ea typeface="Calibri"/>
                        <a:cs typeface="Calibri"/>
                      </a:defRPr>
                    </a:pPr>
                    <a:r>
                      <a:rPr lang="en-US"/>
                      <a:t>10 %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12B-4586-A67D-31B2F27913A9}"/>
                </c:ext>
              </c:extLst>
            </c:dLbl>
            <c:dLbl>
              <c:idx val="3"/>
              <c:tx>
                <c:rich>
                  <a:bodyPr/>
                  <a:lstStyle/>
                  <a:p>
                    <a:pPr>
                      <a:defRPr sz="996" b="1" i="0" u="none" strike="noStrike" baseline="0">
                        <a:solidFill>
                          <a:srgbClr val="FFFFFF"/>
                        </a:solidFill>
                        <a:latin typeface="Calibri"/>
                        <a:ea typeface="Calibri"/>
                        <a:cs typeface="Calibri"/>
                      </a:defRPr>
                    </a:pPr>
                    <a:r>
                      <a:rPr lang="en-US"/>
                      <a:t>2 %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12B-4586-A67D-31B2F27913A9}"/>
                </c:ext>
              </c:extLst>
            </c:dLbl>
            <c:dLbl>
              <c:idx val="4"/>
              <c:tx>
                <c:rich>
                  <a:bodyPr/>
                  <a:lstStyle/>
                  <a:p>
                    <a:pPr>
                      <a:defRPr sz="996" b="1" i="0" u="none" strike="noStrike" baseline="0">
                        <a:solidFill>
                          <a:srgbClr val="FFFFFF"/>
                        </a:solidFill>
                        <a:latin typeface="Calibri"/>
                        <a:ea typeface="Calibri"/>
                        <a:cs typeface="Calibri"/>
                      </a:defRPr>
                    </a:pPr>
                    <a:r>
                      <a:rPr lang="en-US"/>
                      <a:t>2 %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12B-4586-A67D-31B2F27913A9}"/>
                </c:ext>
              </c:extLst>
            </c:dLbl>
            <c:dLbl>
              <c:idx val="5"/>
              <c:tx>
                <c:rich>
                  <a:bodyPr/>
                  <a:lstStyle/>
                  <a:p>
                    <a:pPr>
                      <a:defRPr sz="996" b="1" i="0" u="none" strike="noStrike" baseline="0">
                        <a:solidFill>
                          <a:srgbClr val="FFFFFF"/>
                        </a:solidFill>
                        <a:latin typeface="Calibri"/>
                        <a:ea typeface="Calibri"/>
                        <a:cs typeface="Calibri"/>
                      </a:defRPr>
                    </a:pPr>
                    <a:r>
                      <a:rPr lang="en-US"/>
                      <a:t>13 %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12B-4586-A67D-31B2F27913A9}"/>
                </c:ext>
              </c:extLst>
            </c:dLbl>
            <c:dLbl>
              <c:idx val="6"/>
              <c:tx>
                <c:rich>
                  <a:bodyPr/>
                  <a:lstStyle/>
                  <a:p>
                    <a:pPr>
                      <a:defRPr sz="996" b="1" i="0" u="none" strike="noStrike" baseline="0">
                        <a:solidFill>
                          <a:srgbClr val="FFFFFF"/>
                        </a:solidFill>
                        <a:latin typeface="Calibri"/>
                        <a:ea typeface="Calibri"/>
                        <a:cs typeface="Calibri"/>
                      </a:defRPr>
                    </a:pPr>
                    <a:r>
                      <a:rPr lang="en-US"/>
                      <a:t>7 %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12B-4586-A67D-31B2F27913A9}"/>
                </c:ext>
              </c:extLst>
            </c:dLbl>
            <c:spPr>
              <a:noFill/>
              <a:ln w="25303">
                <a:noFill/>
              </a:ln>
            </c:spPr>
            <c:txPr>
              <a:bodyPr wrap="square" lIns="38100" tIns="19050" rIns="38100" bIns="19050" anchor="ctr">
                <a:spAutoFit/>
              </a:bodyPr>
              <a:lstStyle/>
              <a:p>
                <a:pPr>
                  <a:defRPr sz="996" b="1"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L’information qui s’y trouve est facile à comprendre.</c:v>
                </c:pt>
                <c:pt idx="1">
                  <c:v>Le temps qu’il faut généralement pour trouver des renseignements est raisonnable.</c:v>
                </c:pt>
                <c:pt idx="2">
                  <c:v>Le site Web répond à mes besoins.</c:v>
                </c:pt>
                <c:pt idx="3">
                  <c:v>L’information qui s’y trouve est exacte.</c:v>
                </c:pt>
                <c:pt idx="4">
                  <c:v>L’information qui s’y trouve est à jour.</c:v>
                </c:pt>
                <c:pt idx="5">
                  <c:v>Il est facile d’y trouver ce que je recherche.</c:v>
                </c:pt>
                <c:pt idx="6">
                  <c:v>L'information qui s'y trouve est exhaustive.</c:v>
                </c:pt>
              </c:strCache>
            </c:strRef>
          </c:cat>
          <c:val>
            <c:numRef>
              <c:f>Feuil1!$E$2:$E$8</c:f>
              <c:numCache>
                <c:formatCode>0%</c:formatCode>
                <c:ptCount val="7"/>
                <c:pt idx="0">
                  <c:v>7.0000000000000007E-2</c:v>
                </c:pt>
                <c:pt idx="1">
                  <c:v>0.09</c:v>
                </c:pt>
                <c:pt idx="2">
                  <c:v>0.1</c:v>
                </c:pt>
                <c:pt idx="3">
                  <c:v>0.02</c:v>
                </c:pt>
                <c:pt idx="4">
                  <c:v>0.02</c:v>
                </c:pt>
                <c:pt idx="5">
                  <c:v>0.13</c:v>
                </c:pt>
                <c:pt idx="6">
                  <c:v>7.0000000000000007E-2</c:v>
                </c:pt>
              </c:numCache>
            </c:numRef>
          </c:val>
          <c:extLst>
            <c:ext xmlns:c16="http://schemas.microsoft.com/office/drawing/2014/chart" uri="{C3380CC4-5D6E-409C-BE32-E72D297353CC}">
              <c16:uniqueId val="{00000020-812B-4586-A67D-31B2F27913A9}"/>
            </c:ext>
          </c:extLst>
        </c:ser>
        <c:ser>
          <c:idx val="4"/>
          <c:order val="4"/>
          <c:tx>
            <c:strRef>
              <c:f>Feuil1!$F$1</c:f>
              <c:strCache>
                <c:ptCount val="1"/>
                <c:pt idx="0">
                  <c:v>Je ne sais pas</c:v>
                </c:pt>
              </c:strCache>
            </c:strRef>
          </c:tx>
          <c:spPr>
            <a:solidFill>
              <a:sysClr val="window" lastClr="FFFFFF">
                <a:lumMod val="75000"/>
              </a:sysClr>
            </a:solidFill>
          </c:spPr>
          <c:invertIfNegative val="0"/>
          <c:dLbls>
            <c:dLbl>
              <c:idx val="0"/>
              <c:tx>
                <c:rich>
                  <a:bodyPr/>
                  <a:lstStyle/>
                  <a:p>
                    <a:pPr>
                      <a:defRPr sz="996" b="1" i="0" u="none" strike="noStrike" baseline="0">
                        <a:solidFill>
                          <a:srgbClr val="000000"/>
                        </a:solidFill>
                        <a:latin typeface="Calibri"/>
                        <a:ea typeface="Calibri"/>
                        <a:cs typeface="Calibri"/>
                      </a:defRPr>
                    </a:pPr>
                    <a:r>
                      <a:rPr lang="en-US"/>
                      <a:t>9 %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12B-4586-A67D-31B2F27913A9}"/>
                </c:ext>
              </c:extLst>
            </c:dLbl>
            <c:dLbl>
              <c:idx val="1"/>
              <c:tx>
                <c:rich>
                  <a:bodyPr/>
                  <a:lstStyle/>
                  <a:p>
                    <a:pPr>
                      <a:defRPr sz="996" b="1" i="0" u="none" strike="noStrike" baseline="0">
                        <a:solidFill>
                          <a:srgbClr val="000000"/>
                        </a:solidFill>
                        <a:latin typeface="Calibri"/>
                        <a:ea typeface="Calibri"/>
                        <a:cs typeface="Calibri"/>
                      </a:defRPr>
                    </a:pPr>
                    <a:r>
                      <a:rPr lang="en-US"/>
                      <a:t>9 %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12B-4586-A67D-31B2F27913A9}"/>
                </c:ext>
              </c:extLst>
            </c:dLbl>
            <c:dLbl>
              <c:idx val="2"/>
              <c:tx>
                <c:rich>
                  <a:bodyPr/>
                  <a:lstStyle/>
                  <a:p>
                    <a:pPr>
                      <a:defRPr sz="996" b="1" i="0" u="none" strike="noStrike" baseline="0">
                        <a:solidFill>
                          <a:srgbClr val="000000"/>
                        </a:solidFill>
                        <a:latin typeface="Calibri"/>
                        <a:ea typeface="Calibri"/>
                        <a:cs typeface="Calibri"/>
                      </a:defRPr>
                    </a:pPr>
                    <a:r>
                      <a:rPr lang="en-US"/>
                      <a:t>9 %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12B-4586-A67D-31B2F27913A9}"/>
                </c:ext>
              </c:extLst>
            </c:dLbl>
            <c:dLbl>
              <c:idx val="3"/>
              <c:tx>
                <c:rich>
                  <a:bodyPr/>
                  <a:lstStyle/>
                  <a:p>
                    <a:pPr>
                      <a:defRPr sz="996" b="1" i="0" u="none" strike="noStrike" baseline="0">
                        <a:solidFill>
                          <a:srgbClr val="000000"/>
                        </a:solidFill>
                        <a:latin typeface="Calibri"/>
                        <a:ea typeface="Calibri"/>
                        <a:cs typeface="Calibri"/>
                      </a:defRPr>
                    </a:pPr>
                    <a:r>
                      <a:rPr lang="en-US"/>
                      <a:t>19 %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12B-4586-A67D-31B2F27913A9}"/>
                </c:ext>
              </c:extLst>
            </c:dLbl>
            <c:dLbl>
              <c:idx val="4"/>
              <c:tx>
                <c:rich>
                  <a:bodyPr/>
                  <a:lstStyle/>
                  <a:p>
                    <a:pPr>
                      <a:defRPr sz="996" b="1" i="0" u="none" strike="noStrike" baseline="0">
                        <a:solidFill>
                          <a:srgbClr val="000000"/>
                        </a:solidFill>
                        <a:latin typeface="Calibri"/>
                        <a:ea typeface="Calibri"/>
                        <a:cs typeface="Calibri"/>
                      </a:defRPr>
                    </a:pPr>
                    <a:r>
                      <a:rPr lang="en-US"/>
                      <a:t>20 %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12B-4586-A67D-31B2F27913A9}"/>
                </c:ext>
              </c:extLst>
            </c:dLbl>
            <c:dLbl>
              <c:idx val="5"/>
              <c:tx>
                <c:rich>
                  <a:bodyPr/>
                  <a:lstStyle/>
                  <a:p>
                    <a:pPr>
                      <a:defRPr sz="996" b="1" i="0" u="none" strike="noStrike" baseline="0">
                        <a:solidFill>
                          <a:srgbClr val="000000"/>
                        </a:solidFill>
                        <a:latin typeface="Calibri"/>
                        <a:ea typeface="Calibri"/>
                        <a:cs typeface="Calibri"/>
                      </a:defRPr>
                    </a:pPr>
                    <a:r>
                      <a:rPr lang="en-US"/>
                      <a:t>8 %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812B-4586-A67D-31B2F27913A9}"/>
                </c:ext>
              </c:extLst>
            </c:dLbl>
            <c:dLbl>
              <c:idx val="6"/>
              <c:tx>
                <c:rich>
                  <a:bodyPr/>
                  <a:lstStyle/>
                  <a:p>
                    <a:pPr>
                      <a:defRPr sz="996" b="1" i="0" u="none" strike="noStrike" baseline="0">
                        <a:solidFill>
                          <a:srgbClr val="000000"/>
                        </a:solidFill>
                        <a:latin typeface="Calibri"/>
                        <a:ea typeface="Calibri"/>
                        <a:cs typeface="Calibri"/>
                      </a:defRPr>
                    </a:pPr>
                    <a:r>
                      <a:rPr lang="en-US"/>
                      <a:t>15 %</a:t>
                    </a:r>
                  </a:p>
                </c:rich>
              </c:tx>
              <c:spPr>
                <a:noFill/>
                <a:ln w="2530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812B-4586-A67D-31B2F27913A9}"/>
                </c:ext>
              </c:extLst>
            </c:dLbl>
            <c:spPr>
              <a:noFill/>
              <a:ln w="25303">
                <a:noFill/>
              </a:ln>
            </c:spPr>
            <c:txPr>
              <a:bodyPr wrap="square" lIns="38100" tIns="19050" rIns="38100" bIns="19050" anchor="ctr">
                <a:spAutoFit/>
              </a:bodyPr>
              <a:lstStyle/>
              <a:p>
                <a:pPr>
                  <a:defRPr sz="99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L’information qui s’y trouve est facile à comprendre.</c:v>
                </c:pt>
                <c:pt idx="1">
                  <c:v>Le temps qu’il faut généralement pour trouver des renseignements est raisonnable.</c:v>
                </c:pt>
                <c:pt idx="2">
                  <c:v>Le site Web répond à mes besoins.</c:v>
                </c:pt>
                <c:pt idx="3">
                  <c:v>L’information qui s’y trouve est exacte.</c:v>
                </c:pt>
                <c:pt idx="4">
                  <c:v>L’information qui s’y trouve est à jour.</c:v>
                </c:pt>
                <c:pt idx="5">
                  <c:v>Il est facile d’y trouver ce que je recherche.</c:v>
                </c:pt>
                <c:pt idx="6">
                  <c:v>L'information qui s'y trouve est exhaustive.</c:v>
                </c:pt>
              </c:strCache>
            </c:strRef>
          </c:cat>
          <c:val>
            <c:numRef>
              <c:f>Feuil1!$F$2:$F$8</c:f>
              <c:numCache>
                <c:formatCode>0%</c:formatCode>
                <c:ptCount val="7"/>
                <c:pt idx="0">
                  <c:v>0.09</c:v>
                </c:pt>
                <c:pt idx="1">
                  <c:v>0.09</c:v>
                </c:pt>
                <c:pt idx="2">
                  <c:v>0.09</c:v>
                </c:pt>
                <c:pt idx="3">
                  <c:v>0.19</c:v>
                </c:pt>
                <c:pt idx="4">
                  <c:v>0.2</c:v>
                </c:pt>
                <c:pt idx="5">
                  <c:v>0.08</c:v>
                </c:pt>
                <c:pt idx="6">
                  <c:v>0.15</c:v>
                </c:pt>
              </c:numCache>
            </c:numRef>
          </c:val>
          <c:extLst>
            <c:ext xmlns:c16="http://schemas.microsoft.com/office/drawing/2014/chart" uri="{C3380CC4-5D6E-409C-BE32-E72D297353CC}">
              <c16:uniqueId val="{00000028-812B-4586-A67D-31B2F27913A9}"/>
            </c:ext>
          </c:extLst>
        </c:ser>
        <c:dLbls>
          <c:showLegendKey val="0"/>
          <c:showVal val="0"/>
          <c:showCatName val="0"/>
          <c:showSerName val="0"/>
          <c:showPercent val="0"/>
          <c:showBubbleSize val="0"/>
        </c:dLbls>
        <c:gapWidth val="100"/>
        <c:overlap val="100"/>
        <c:axId val="296457136"/>
        <c:axId val="296457920"/>
      </c:barChart>
      <c:catAx>
        <c:axId val="296457136"/>
        <c:scaling>
          <c:orientation val="maxMin"/>
        </c:scaling>
        <c:delete val="0"/>
        <c:axPos val="l"/>
        <c:numFmt formatCode="General" sourceLinked="1"/>
        <c:majorTickMark val="out"/>
        <c:minorTickMark val="none"/>
        <c:tickLblPos val="nextTo"/>
        <c:txPr>
          <a:bodyPr rot="0" vert="horz"/>
          <a:lstStyle/>
          <a:p>
            <a:pPr>
              <a:defRPr sz="1046" b="0" i="0" u="none" strike="noStrike" baseline="0">
                <a:solidFill>
                  <a:srgbClr val="000000"/>
                </a:solidFill>
                <a:latin typeface="Calibri"/>
                <a:ea typeface="Calibri"/>
                <a:cs typeface="Calibri"/>
              </a:defRPr>
            </a:pPr>
            <a:endParaRPr lang="en-US"/>
          </a:p>
        </c:txPr>
        <c:crossAx val="296457920"/>
        <c:crosses val="autoZero"/>
        <c:auto val="1"/>
        <c:lblAlgn val="ctr"/>
        <c:lblOffset val="100"/>
        <c:noMultiLvlLbl val="0"/>
      </c:catAx>
      <c:valAx>
        <c:axId val="296457920"/>
        <c:scaling>
          <c:orientation val="minMax"/>
        </c:scaling>
        <c:delete val="1"/>
        <c:axPos val="t"/>
        <c:numFmt formatCode="0%" sourceLinked="1"/>
        <c:majorTickMark val="out"/>
        <c:minorTickMark val="none"/>
        <c:tickLblPos val="nextTo"/>
        <c:crossAx val="296457136"/>
        <c:crosses val="autoZero"/>
        <c:crossBetween val="between"/>
      </c:valAx>
    </c:plotArea>
    <c:legend>
      <c:legendPos val="r"/>
      <c:layout>
        <c:manualLayout>
          <c:xMode val="edge"/>
          <c:yMode val="edge"/>
          <c:x val="2.1341938815025174E-2"/>
          <c:y val="0.92201188138196022"/>
          <c:w val="0.94625084979131713"/>
          <c:h val="7.181396031789733E-2"/>
        </c:manualLayout>
      </c:layout>
      <c:overlay val="0"/>
      <c:txPr>
        <a:bodyPr/>
        <a:lstStyle/>
        <a:p>
          <a:pPr>
            <a:defRPr sz="916"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96"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pPr>
            <a:r>
              <a:rPr lang="fr-CA" sz="1199" baseline="0"/>
              <a:t>Suggestions d'améliorations à apporter à la section Voyageurs du site Web de l'ASFC</a:t>
            </a:r>
            <a:endParaRPr lang="fr-CA" sz="1200">
              <a:effectLst/>
            </a:endParaRPr>
          </a:p>
          <a:p>
            <a:pPr>
              <a:defRPr sz="1198"/>
            </a:pPr>
            <a:endParaRPr lang="fr-CA" sz="1200"/>
          </a:p>
        </c:rich>
      </c:tx>
      <c:overlay val="0"/>
    </c:title>
    <c:autoTitleDeleted val="0"/>
    <c:plotArea>
      <c:layout>
        <c:manualLayout>
          <c:layoutTarget val="inner"/>
          <c:xMode val="edge"/>
          <c:yMode val="edge"/>
          <c:x val="0.50316819772528421"/>
          <c:y val="0.12007229359487959"/>
          <c:w val="0.4596952464275299"/>
          <c:h val="0.8461085785329465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62B6-4114-BF60-767FDA2CA95B}"/>
              </c:ext>
            </c:extLst>
          </c:dPt>
          <c:dPt>
            <c:idx val="1"/>
            <c:invertIfNegative val="0"/>
            <c:bubble3D val="0"/>
            <c:extLst>
              <c:ext xmlns:c16="http://schemas.microsoft.com/office/drawing/2014/chart" uri="{C3380CC4-5D6E-409C-BE32-E72D297353CC}">
                <c16:uniqueId val="{00000001-62B6-4114-BF60-767FDA2CA95B}"/>
              </c:ext>
            </c:extLst>
          </c:dPt>
          <c:dPt>
            <c:idx val="4"/>
            <c:invertIfNegative val="0"/>
            <c:bubble3D val="0"/>
            <c:extLst>
              <c:ext xmlns:c16="http://schemas.microsoft.com/office/drawing/2014/chart" uri="{C3380CC4-5D6E-409C-BE32-E72D297353CC}">
                <c16:uniqueId val="{00000002-62B6-4114-BF60-767FDA2CA95B}"/>
              </c:ext>
            </c:extLst>
          </c:dPt>
          <c:dPt>
            <c:idx val="5"/>
            <c:invertIfNegative val="0"/>
            <c:bubble3D val="0"/>
            <c:extLst>
              <c:ext xmlns:c16="http://schemas.microsoft.com/office/drawing/2014/chart" uri="{C3380CC4-5D6E-409C-BE32-E72D297353CC}">
                <c16:uniqueId val="{00000003-62B6-4114-BF60-767FDA2CA95B}"/>
              </c:ext>
            </c:extLst>
          </c:dPt>
          <c:dPt>
            <c:idx val="6"/>
            <c:invertIfNegative val="0"/>
            <c:bubble3D val="0"/>
            <c:extLst>
              <c:ext xmlns:c16="http://schemas.microsoft.com/office/drawing/2014/chart" uri="{C3380CC4-5D6E-409C-BE32-E72D297353CC}">
                <c16:uniqueId val="{00000004-62B6-4114-BF60-767FDA2CA95B}"/>
              </c:ext>
            </c:extLst>
          </c:dPt>
          <c:dPt>
            <c:idx val="7"/>
            <c:invertIfNegative val="0"/>
            <c:bubble3D val="0"/>
            <c:extLst>
              <c:ext xmlns:c16="http://schemas.microsoft.com/office/drawing/2014/chart" uri="{C3380CC4-5D6E-409C-BE32-E72D297353CC}">
                <c16:uniqueId val="{00000005-62B6-4114-BF60-767FDA2CA95B}"/>
              </c:ext>
            </c:extLst>
          </c:dPt>
          <c:dPt>
            <c:idx val="9"/>
            <c:invertIfNegative val="0"/>
            <c:bubble3D val="0"/>
            <c:spPr>
              <a:solidFill>
                <a:sysClr val="windowText" lastClr="000000"/>
              </a:solidFill>
            </c:spPr>
            <c:extLst>
              <c:ext xmlns:c16="http://schemas.microsoft.com/office/drawing/2014/chart" uri="{C3380CC4-5D6E-409C-BE32-E72D297353CC}">
                <c16:uniqueId val="{00000006-62B6-4114-BF60-767FDA2CA95B}"/>
              </c:ext>
            </c:extLst>
          </c:dPt>
          <c:dPt>
            <c:idx val="10"/>
            <c:invertIfNegative val="0"/>
            <c:bubble3D val="0"/>
            <c:spPr>
              <a:solidFill>
                <a:sysClr val="window" lastClr="FFFFFF">
                  <a:lumMod val="75000"/>
                </a:sysClr>
              </a:solidFill>
            </c:spPr>
            <c:extLst>
              <c:ext xmlns:c16="http://schemas.microsoft.com/office/drawing/2014/chart" uri="{C3380CC4-5D6E-409C-BE32-E72D297353CC}">
                <c16:uniqueId val="{00000007-62B6-4114-BF60-767FDA2CA95B}"/>
              </c:ext>
            </c:extLst>
          </c:dPt>
          <c:dPt>
            <c:idx val="13"/>
            <c:invertIfNegative val="0"/>
            <c:bubble3D val="0"/>
            <c:extLst>
              <c:ext xmlns:c16="http://schemas.microsoft.com/office/drawing/2014/chart" uri="{C3380CC4-5D6E-409C-BE32-E72D297353CC}">
                <c16:uniqueId val="{00000008-62B6-4114-BF60-767FDA2CA95B}"/>
              </c:ext>
            </c:extLst>
          </c:dPt>
          <c:dPt>
            <c:idx val="14"/>
            <c:invertIfNegative val="0"/>
            <c:bubble3D val="0"/>
            <c:spPr>
              <a:solidFill>
                <a:sysClr val="window" lastClr="FFFFFF">
                  <a:lumMod val="75000"/>
                </a:sysClr>
              </a:solidFill>
            </c:spPr>
            <c:extLst>
              <c:ext xmlns:c16="http://schemas.microsoft.com/office/drawing/2014/chart" uri="{C3380CC4-5D6E-409C-BE32-E72D297353CC}">
                <c16:uniqueId val="{00000009-62B6-4114-BF60-767FDA2CA95B}"/>
              </c:ext>
            </c:extLst>
          </c:dPt>
          <c:dPt>
            <c:idx val="15"/>
            <c:invertIfNegative val="0"/>
            <c:bubble3D val="0"/>
            <c:spPr>
              <a:solidFill>
                <a:sysClr val="window" lastClr="FFFFFF">
                  <a:lumMod val="85000"/>
                </a:sysClr>
              </a:solidFill>
            </c:spPr>
            <c:extLst>
              <c:ext xmlns:c16="http://schemas.microsoft.com/office/drawing/2014/chart" uri="{C3380CC4-5D6E-409C-BE32-E72D297353CC}">
                <c16:uniqueId val="{0000000A-62B6-4114-BF60-767FDA2CA95B}"/>
              </c:ext>
            </c:extLst>
          </c:dPt>
          <c:dLbls>
            <c:dLbl>
              <c:idx val="0"/>
              <c:tx>
                <c:rich>
                  <a:bodyPr/>
                  <a:lstStyle/>
                  <a:p>
                    <a:pPr>
                      <a:defRPr sz="1099" b="0">
                        <a:solidFill>
                          <a:sysClr val="windowText" lastClr="000000"/>
                        </a:solidFill>
                      </a:defRPr>
                    </a:pPr>
                    <a:r>
                      <a:rPr lang="en-US"/>
                      <a:t>5 %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B6-4114-BF60-767FDA2CA95B}"/>
                </c:ext>
              </c:extLst>
            </c:dLbl>
            <c:dLbl>
              <c:idx val="1"/>
              <c:tx>
                <c:rich>
                  <a:bodyPr/>
                  <a:lstStyle/>
                  <a:p>
                    <a:pPr>
                      <a:defRPr sz="1099" b="0">
                        <a:solidFill>
                          <a:sysClr val="windowText" lastClr="000000"/>
                        </a:solidFill>
                      </a:defRPr>
                    </a:pPr>
                    <a:r>
                      <a:rPr lang="en-US"/>
                      <a:t>3 %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B6-4114-BF60-767FDA2CA95B}"/>
                </c:ext>
              </c:extLst>
            </c:dLbl>
            <c:dLbl>
              <c:idx val="2"/>
              <c:tx>
                <c:rich>
                  <a:bodyPr/>
                  <a:lstStyle/>
                  <a:p>
                    <a:r>
                      <a:rPr lang="en-US"/>
                      <a:t>3 %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B6-4114-BF60-767FDA2CA95B}"/>
                </c:ext>
              </c:extLst>
            </c:dLbl>
            <c:dLbl>
              <c:idx val="3"/>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B6-4114-BF60-767FDA2CA95B}"/>
                </c:ext>
              </c:extLst>
            </c:dLbl>
            <c:dLbl>
              <c:idx val="4"/>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B6-4114-BF60-767FDA2CA95B}"/>
                </c:ext>
              </c:extLst>
            </c:dLbl>
            <c:dLbl>
              <c:idx val="5"/>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B6-4114-BF60-767FDA2CA95B}"/>
                </c:ext>
              </c:extLst>
            </c:dLbl>
            <c:dLbl>
              <c:idx val="6"/>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B6-4114-BF60-767FDA2CA95B}"/>
                </c:ext>
              </c:extLst>
            </c:dLbl>
            <c:dLbl>
              <c:idx val="7"/>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B6-4114-BF60-767FDA2CA95B}"/>
                </c:ext>
              </c:extLst>
            </c:dLbl>
            <c:dLbl>
              <c:idx val="8"/>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B6-4114-BF60-767FDA2CA95B}"/>
                </c:ext>
              </c:extLst>
            </c:dLbl>
            <c:dLbl>
              <c:idx val="9"/>
              <c:tx>
                <c:rich>
                  <a:bodyPr/>
                  <a:lstStyle/>
                  <a:p>
                    <a:r>
                      <a:rPr lang="en-US"/>
                      <a:t>15</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B6-4114-BF60-767FDA2CA95B}"/>
                </c:ext>
              </c:extLst>
            </c:dLbl>
            <c:dLbl>
              <c:idx val="10"/>
              <c:tx>
                <c:rich>
                  <a:bodyPr/>
                  <a:lstStyle/>
                  <a:p>
                    <a:r>
                      <a:rPr lang="en-US"/>
                      <a:t>69 %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B6-4114-BF60-767FDA2CA95B}"/>
                </c:ext>
              </c:extLst>
            </c:dLbl>
            <c:spPr>
              <a:noFill/>
              <a:ln w="25387">
                <a:noFill/>
              </a:ln>
            </c:spPr>
            <c:txPr>
              <a:bodyPr/>
              <a:lstStyle/>
              <a:p>
                <a:pPr>
                  <a:defRPr sz="1099"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Feuil1!$A$2:$A$12</c:f>
              <c:strCache>
                <c:ptCount val="11"/>
                <c:pt idx="0">
                  <c:v>RENSEIGNEMENTS (TOTAL)</c:v>
                </c:pt>
                <c:pt idx="1">
                  <c:v>NEXUS (TOTAL)</c:v>
                </c:pt>
                <c:pt idx="2">
                  <c:v>CONCEPTION (TOTAL)</c:v>
                </c:pt>
                <c:pt idx="3">
                  <c:v>FAÇON DE COMMUNIQUER AVEC L'AGENCE (TOTAL)</c:v>
                </c:pt>
                <c:pt idx="4">
                  <c:v>Ajouter une foire aux questions</c:v>
                </c:pt>
                <c:pt idx="5">
                  <c:v>Faire des mises à jour plus fréquentes ou plus détaillées des temps d'attente actuels à la frontière</c:v>
                </c:pt>
                <c:pt idx="6">
                  <c:v>Corriger les liens non fonctionnels ou les bogues (le site Web ne fonctionnait pas)</c:v>
                </c:pt>
                <c:pt idx="7">
                  <c:v>Améliorer le moteur de recherche</c:v>
                </c:pt>
                <c:pt idx="8">
                  <c:v>Autres</c:v>
                </c:pt>
                <c:pt idx="9">
                  <c:v>Aucune suggestion</c:v>
                </c:pt>
                <c:pt idx="10">
                  <c:v>Je ne sais pas / Je préfère ne pas répondre</c:v>
                </c:pt>
              </c:strCache>
            </c:strRef>
          </c:cat>
          <c:val>
            <c:numRef>
              <c:f>Feuil1!$B$2:$B$12</c:f>
              <c:numCache>
                <c:formatCode>0%</c:formatCode>
                <c:ptCount val="11"/>
                <c:pt idx="0">
                  <c:v>0.05</c:v>
                </c:pt>
                <c:pt idx="1">
                  <c:v>0.03</c:v>
                </c:pt>
                <c:pt idx="2">
                  <c:v>0.03</c:v>
                </c:pt>
                <c:pt idx="3">
                  <c:v>0.02</c:v>
                </c:pt>
                <c:pt idx="4">
                  <c:v>0.01</c:v>
                </c:pt>
                <c:pt idx="5">
                  <c:v>0.01</c:v>
                </c:pt>
                <c:pt idx="6">
                  <c:v>0.01</c:v>
                </c:pt>
                <c:pt idx="7">
                  <c:v>0.01</c:v>
                </c:pt>
                <c:pt idx="8">
                  <c:v>0.01</c:v>
                </c:pt>
                <c:pt idx="9">
                  <c:v>0.15</c:v>
                </c:pt>
                <c:pt idx="10">
                  <c:v>0.69</c:v>
                </c:pt>
              </c:numCache>
            </c:numRef>
          </c:val>
          <c:extLst>
            <c:ext xmlns:c16="http://schemas.microsoft.com/office/drawing/2014/chart" uri="{C3380CC4-5D6E-409C-BE32-E72D297353CC}">
              <c16:uniqueId val="{0000000E-62B6-4114-BF60-767FDA2CA95B}"/>
            </c:ext>
          </c:extLst>
        </c:ser>
        <c:dLbls>
          <c:showLegendKey val="0"/>
          <c:showVal val="0"/>
          <c:showCatName val="0"/>
          <c:showSerName val="0"/>
          <c:showPercent val="0"/>
          <c:showBubbleSize val="0"/>
        </c:dLbls>
        <c:gapWidth val="100"/>
        <c:axId val="296455176"/>
        <c:axId val="296459096"/>
      </c:barChart>
      <c:catAx>
        <c:axId val="296455176"/>
        <c:scaling>
          <c:orientation val="maxMin"/>
        </c:scaling>
        <c:delete val="0"/>
        <c:axPos val="l"/>
        <c:numFmt formatCode="General" sourceLinked="1"/>
        <c:majorTickMark val="out"/>
        <c:minorTickMark val="none"/>
        <c:tickLblPos val="nextTo"/>
        <c:txPr>
          <a:bodyPr/>
          <a:lstStyle/>
          <a:p>
            <a:pPr>
              <a:defRPr sz="1099"/>
            </a:pPr>
            <a:endParaRPr lang="en-US"/>
          </a:p>
        </c:txPr>
        <c:crossAx val="296459096"/>
        <c:crosses val="autoZero"/>
        <c:auto val="1"/>
        <c:lblAlgn val="ctr"/>
        <c:lblOffset val="100"/>
        <c:noMultiLvlLbl val="0"/>
      </c:catAx>
      <c:valAx>
        <c:axId val="296459096"/>
        <c:scaling>
          <c:orientation val="minMax"/>
        </c:scaling>
        <c:delete val="1"/>
        <c:axPos val="t"/>
        <c:numFmt formatCode="0%" sourceLinked="1"/>
        <c:majorTickMark val="out"/>
        <c:minorTickMark val="none"/>
        <c:tickLblPos val="nextTo"/>
        <c:crossAx val="296455176"/>
        <c:crosses val="autoZero"/>
        <c:crossBetween val="between"/>
      </c:valAx>
    </c:plotArea>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53"/>
            </a:pPr>
            <a:r>
              <a:rPr lang="fr-CA" sz="1253" b="1" i="0" u="none" strike="noStrike" baseline="0">
                <a:effectLst/>
              </a:rPr>
              <a:t>Compréhension des termes utilisés dans le site Web de l’Agence</a:t>
            </a:r>
            <a:endParaRPr lang="fr-CA" sz="1200" i="0"/>
          </a:p>
        </c:rich>
      </c:tx>
      <c:layout/>
      <c:overlay val="0"/>
    </c:title>
    <c:autoTitleDeleted val="0"/>
    <c:plotArea>
      <c:layout>
        <c:manualLayout>
          <c:layoutTarget val="inner"/>
          <c:xMode val="edge"/>
          <c:yMode val="edge"/>
          <c:x val="0.50316819772528432"/>
          <c:y val="0.12007229359487959"/>
          <c:w val="0.4596952464275299"/>
          <c:h val="0.8461085785329465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8B40-4C10-B94F-C6CDCDC04E94}"/>
              </c:ext>
            </c:extLst>
          </c:dPt>
          <c:dPt>
            <c:idx val="1"/>
            <c:invertIfNegative val="0"/>
            <c:bubble3D val="0"/>
            <c:extLst>
              <c:ext xmlns:c16="http://schemas.microsoft.com/office/drawing/2014/chart" uri="{C3380CC4-5D6E-409C-BE32-E72D297353CC}">
                <c16:uniqueId val="{00000001-8B40-4C10-B94F-C6CDCDC04E94}"/>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2-8B40-4C10-B94F-C6CDCDC04E94}"/>
              </c:ext>
            </c:extLst>
          </c:dPt>
          <c:dPt>
            <c:idx val="4"/>
            <c:invertIfNegative val="0"/>
            <c:bubble3D val="0"/>
            <c:extLst>
              <c:ext xmlns:c16="http://schemas.microsoft.com/office/drawing/2014/chart" uri="{C3380CC4-5D6E-409C-BE32-E72D297353CC}">
                <c16:uniqueId val="{00000003-8B40-4C10-B94F-C6CDCDC04E94}"/>
              </c:ext>
            </c:extLst>
          </c:dPt>
          <c:dPt>
            <c:idx val="5"/>
            <c:invertIfNegative val="0"/>
            <c:bubble3D val="0"/>
            <c:extLst>
              <c:ext xmlns:c16="http://schemas.microsoft.com/office/drawing/2014/chart" uri="{C3380CC4-5D6E-409C-BE32-E72D297353CC}">
                <c16:uniqueId val="{00000004-8B40-4C10-B94F-C6CDCDC04E94}"/>
              </c:ext>
            </c:extLst>
          </c:dPt>
          <c:dPt>
            <c:idx val="6"/>
            <c:invertIfNegative val="0"/>
            <c:bubble3D val="0"/>
            <c:extLst>
              <c:ext xmlns:c16="http://schemas.microsoft.com/office/drawing/2014/chart" uri="{C3380CC4-5D6E-409C-BE32-E72D297353CC}">
                <c16:uniqueId val="{00000005-8B40-4C10-B94F-C6CDCDC04E94}"/>
              </c:ext>
            </c:extLst>
          </c:dPt>
          <c:dPt>
            <c:idx val="7"/>
            <c:invertIfNegative val="0"/>
            <c:bubble3D val="0"/>
            <c:extLst>
              <c:ext xmlns:c16="http://schemas.microsoft.com/office/drawing/2014/chart" uri="{C3380CC4-5D6E-409C-BE32-E72D297353CC}">
                <c16:uniqueId val="{00000006-8B40-4C10-B94F-C6CDCDC04E94}"/>
              </c:ext>
            </c:extLst>
          </c:dPt>
          <c:dPt>
            <c:idx val="13"/>
            <c:invertIfNegative val="0"/>
            <c:bubble3D val="0"/>
            <c:extLst>
              <c:ext xmlns:c16="http://schemas.microsoft.com/office/drawing/2014/chart" uri="{C3380CC4-5D6E-409C-BE32-E72D297353CC}">
                <c16:uniqueId val="{00000007-8B40-4C10-B94F-C6CDCDC04E94}"/>
              </c:ext>
            </c:extLst>
          </c:dPt>
          <c:dPt>
            <c:idx val="15"/>
            <c:invertIfNegative val="0"/>
            <c:bubble3D val="0"/>
            <c:spPr>
              <a:solidFill>
                <a:sysClr val="window" lastClr="FFFFFF">
                  <a:lumMod val="85000"/>
                </a:sysClr>
              </a:solidFill>
            </c:spPr>
            <c:extLst>
              <c:ext xmlns:c16="http://schemas.microsoft.com/office/drawing/2014/chart" uri="{C3380CC4-5D6E-409C-BE32-E72D297353CC}">
                <c16:uniqueId val="{00000008-8B40-4C10-B94F-C6CDCDC04E94}"/>
              </c:ext>
            </c:extLst>
          </c:dPt>
          <c:dLbls>
            <c:dLbl>
              <c:idx val="0"/>
              <c:layout>
                <c:manualLayout>
                  <c:x val="-4.4371222222785063E-3"/>
                  <c:y val="-1.6465334050343747E-7"/>
                </c:manualLayout>
              </c:layout>
              <c:tx>
                <c:rich>
                  <a:bodyPr/>
                  <a:lstStyle/>
                  <a:p>
                    <a:pPr>
                      <a:defRPr sz="1149" b="0">
                        <a:solidFill>
                          <a:sysClr val="windowText" lastClr="000000"/>
                        </a:solidFill>
                      </a:defRPr>
                    </a:pPr>
                    <a:r>
                      <a:rPr lang="en-US"/>
                      <a:t>76 %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B40-4C10-B94F-C6CDCDC04E94}"/>
                </c:ext>
              </c:extLst>
            </c:dLbl>
            <c:dLbl>
              <c:idx val="1"/>
              <c:layout/>
              <c:tx>
                <c:rich>
                  <a:bodyPr/>
                  <a:lstStyle/>
                  <a:p>
                    <a:pPr>
                      <a:defRPr sz="1149" b="0">
                        <a:solidFill>
                          <a:sysClr val="windowText" lastClr="000000"/>
                        </a:solidFill>
                      </a:defRPr>
                    </a:pPr>
                    <a:r>
                      <a:rPr lang="en-US"/>
                      <a:t>11 %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B40-4C10-B94F-C6CDCDC04E94}"/>
                </c:ext>
              </c:extLst>
            </c:dLbl>
            <c:dLbl>
              <c:idx val="2"/>
              <c:layout/>
              <c:tx>
                <c:rich>
                  <a:bodyPr/>
                  <a:lstStyle/>
                  <a:p>
                    <a:r>
                      <a:rPr lang="en-US"/>
                      <a:t>2</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B40-4C10-B94F-C6CDCDC04E94}"/>
                </c:ext>
              </c:extLst>
            </c:dLbl>
            <c:dLbl>
              <c:idx val="3"/>
              <c:layout/>
              <c:tx>
                <c:rich>
                  <a:bodyPr/>
                  <a:lstStyle/>
                  <a:p>
                    <a:r>
                      <a:rPr lang="en-US"/>
                      <a:t>10 %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B40-4C10-B94F-C6CDCDC04E94}"/>
                </c:ext>
              </c:extLst>
            </c:dLbl>
            <c:spPr>
              <a:noFill/>
              <a:ln w="26531">
                <a:noFill/>
              </a:ln>
            </c:spPr>
            <c:txPr>
              <a:bodyPr/>
              <a:lstStyle/>
              <a:p>
                <a:pPr>
                  <a:defRPr sz="1149"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Tout le texte se trouvant sur le site Web de l’Agence était clair.</c:v>
                </c:pt>
                <c:pt idx="1">
                  <c:v>Certains mots ou termes utilisés sur le site Web n’étaient pas clairs.</c:v>
                </c:pt>
                <c:pt idx="2">
                  <c:v>De nombreux mots ou termes utilisés sur le site Web n’étaient pas clairs.</c:v>
                </c:pt>
                <c:pt idx="3">
                  <c:v>Je ne sais pas</c:v>
                </c:pt>
              </c:strCache>
            </c:strRef>
          </c:cat>
          <c:val>
            <c:numRef>
              <c:f>Feuil1!$B$2:$B$5</c:f>
              <c:numCache>
                <c:formatCode>0%</c:formatCode>
                <c:ptCount val="4"/>
                <c:pt idx="0">
                  <c:v>0.76</c:v>
                </c:pt>
                <c:pt idx="1">
                  <c:v>0.11</c:v>
                </c:pt>
                <c:pt idx="2">
                  <c:v>0.02</c:v>
                </c:pt>
                <c:pt idx="3">
                  <c:v>0.1</c:v>
                </c:pt>
              </c:numCache>
            </c:numRef>
          </c:val>
          <c:extLst>
            <c:ext xmlns:c16="http://schemas.microsoft.com/office/drawing/2014/chart" uri="{C3380CC4-5D6E-409C-BE32-E72D297353CC}">
              <c16:uniqueId val="{0000000A-8B40-4C10-B94F-C6CDCDC04E94}"/>
            </c:ext>
          </c:extLst>
        </c:ser>
        <c:dLbls>
          <c:showLegendKey val="0"/>
          <c:showVal val="0"/>
          <c:showCatName val="0"/>
          <c:showSerName val="0"/>
          <c:showPercent val="0"/>
          <c:showBubbleSize val="0"/>
        </c:dLbls>
        <c:gapWidth val="100"/>
        <c:axId val="296458704"/>
        <c:axId val="296459488"/>
      </c:barChart>
      <c:catAx>
        <c:axId val="296458704"/>
        <c:scaling>
          <c:orientation val="maxMin"/>
        </c:scaling>
        <c:delete val="0"/>
        <c:axPos val="l"/>
        <c:numFmt formatCode="General" sourceLinked="1"/>
        <c:majorTickMark val="out"/>
        <c:minorTickMark val="none"/>
        <c:tickLblPos val="nextTo"/>
        <c:txPr>
          <a:bodyPr/>
          <a:lstStyle/>
          <a:p>
            <a:pPr>
              <a:defRPr sz="1149"/>
            </a:pPr>
            <a:endParaRPr lang="en-US"/>
          </a:p>
        </c:txPr>
        <c:crossAx val="296459488"/>
        <c:crosses val="autoZero"/>
        <c:auto val="1"/>
        <c:lblAlgn val="ctr"/>
        <c:lblOffset val="100"/>
        <c:noMultiLvlLbl val="0"/>
      </c:catAx>
      <c:valAx>
        <c:axId val="296459488"/>
        <c:scaling>
          <c:orientation val="minMax"/>
        </c:scaling>
        <c:delete val="1"/>
        <c:axPos val="t"/>
        <c:numFmt formatCode="0%" sourceLinked="1"/>
        <c:majorTickMark val="out"/>
        <c:minorTickMark val="none"/>
        <c:tickLblPos val="nextTo"/>
        <c:crossAx val="296458704"/>
        <c:crosses val="autoZero"/>
        <c:crossBetween val="between"/>
      </c:valAx>
    </c:plotArea>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11"/>
            </a:pPr>
            <a:r>
              <a:rPr lang="fr-CA" sz="1211" baseline="0"/>
              <a:t>Termes ou mots difficiles à comprendre</a:t>
            </a:r>
            <a:endParaRPr lang="fr-CA" sz="1200"/>
          </a:p>
        </c:rich>
      </c:tx>
      <c:layout/>
      <c:overlay val="0"/>
    </c:title>
    <c:autoTitleDeleted val="0"/>
    <c:plotArea>
      <c:layout>
        <c:manualLayout>
          <c:layoutTarget val="inner"/>
          <c:xMode val="edge"/>
          <c:yMode val="edge"/>
          <c:x val="0.50316819772528432"/>
          <c:y val="0.12007229359487959"/>
          <c:w val="0.4596952464275299"/>
          <c:h val="0.8461085785329465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BC32-45F2-BFC6-D269184D6F0D}"/>
              </c:ext>
            </c:extLst>
          </c:dPt>
          <c:dPt>
            <c:idx val="1"/>
            <c:invertIfNegative val="0"/>
            <c:bubble3D val="0"/>
            <c:extLst>
              <c:ext xmlns:c16="http://schemas.microsoft.com/office/drawing/2014/chart" uri="{C3380CC4-5D6E-409C-BE32-E72D297353CC}">
                <c16:uniqueId val="{00000001-BC32-45F2-BFC6-D269184D6F0D}"/>
              </c:ext>
            </c:extLst>
          </c:dPt>
          <c:dPt>
            <c:idx val="4"/>
            <c:invertIfNegative val="0"/>
            <c:bubble3D val="0"/>
            <c:extLst>
              <c:ext xmlns:c16="http://schemas.microsoft.com/office/drawing/2014/chart" uri="{C3380CC4-5D6E-409C-BE32-E72D297353CC}">
                <c16:uniqueId val="{00000002-BC32-45F2-BFC6-D269184D6F0D}"/>
              </c:ext>
            </c:extLst>
          </c:dPt>
          <c:dPt>
            <c:idx val="5"/>
            <c:invertIfNegative val="0"/>
            <c:bubble3D val="0"/>
            <c:extLst>
              <c:ext xmlns:c16="http://schemas.microsoft.com/office/drawing/2014/chart" uri="{C3380CC4-5D6E-409C-BE32-E72D297353CC}">
                <c16:uniqueId val="{00000003-BC32-45F2-BFC6-D269184D6F0D}"/>
              </c:ext>
            </c:extLst>
          </c:dPt>
          <c:dPt>
            <c:idx val="6"/>
            <c:invertIfNegative val="0"/>
            <c:bubble3D val="0"/>
            <c:extLst>
              <c:ext xmlns:c16="http://schemas.microsoft.com/office/drawing/2014/chart" uri="{C3380CC4-5D6E-409C-BE32-E72D297353CC}">
                <c16:uniqueId val="{00000004-BC32-45F2-BFC6-D269184D6F0D}"/>
              </c:ext>
            </c:extLst>
          </c:dPt>
          <c:dPt>
            <c:idx val="7"/>
            <c:invertIfNegative val="0"/>
            <c:bubble3D val="0"/>
            <c:extLst>
              <c:ext xmlns:c16="http://schemas.microsoft.com/office/drawing/2014/chart" uri="{C3380CC4-5D6E-409C-BE32-E72D297353CC}">
                <c16:uniqueId val="{00000005-BC32-45F2-BFC6-D269184D6F0D}"/>
              </c:ext>
            </c:extLst>
          </c:dPt>
          <c:dPt>
            <c:idx val="11"/>
            <c:invertIfNegative val="0"/>
            <c:bubble3D val="0"/>
            <c:spPr>
              <a:solidFill>
                <a:sysClr val="window" lastClr="FFFFFF">
                  <a:lumMod val="85000"/>
                </a:sysClr>
              </a:solidFill>
            </c:spPr>
            <c:extLst>
              <c:ext xmlns:c16="http://schemas.microsoft.com/office/drawing/2014/chart" uri="{C3380CC4-5D6E-409C-BE32-E72D297353CC}">
                <c16:uniqueId val="{00000006-BC32-45F2-BFC6-D269184D6F0D}"/>
              </c:ext>
            </c:extLst>
          </c:dPt>
          <c:dPt>
            <c:idx val="13"/>
            <c:invertIfNegative val="0"/>
            <c:bubble3D val="0"/>
            <c:extLst>
              <c:ext xmlns:c16="http://schemas.microsoft.com/office/drawing/2014/chart" uri="{C3380CC4-5D6E-409C-BE32-E72D297353CC}">
                <c16:uniqueId val="{00000007-BC32-45F2-BFC6-D269184D6F0D}"/>
              </c:ext>
            </c:extLst>
          </c:dPt>
          <c:dPt>
            <c:idx val="15"/>
            <c:invertIfNegative val="0"/>
            <c:bubble3D val="0"/>
            <c:spPr>
              <a:solidFill>
                <a:sysClr val="window" lastClr="FFFFFF">
                  <a:lumMod val="85000"/>
                </a:sysClr>
              </a:solidFill>
            </c:spPr>
            <c:extLst>
              <c:ext xmlns:c16="http://schemas.microsoft.com/office/drawing/2014/chart" uri="{C3380CC4-5D6E-409C-BE32-E72D297353CC}">
                <c16:uniqueId val="{00000008-BC32-45F2-BFC6-D269184D6F0D}"/>
              </c:ext>
            </c:extLst>
          </c:dPt>
          <c:dLbls>
            <c:dLbl>
              <c:idx val="0"/>
              <c:layout/>
              <c:tx>
                <c:rich>
                  <a:bodyPr/>
                  <a:lstStyle/>
                  <a:p>
                    <a:pPr>
                      <a:defRPr sz="1110" b="0">
                        <a:solidFill>
                          <a:sysClr val="windowText" lastClr="000000"/>
                        </a:solidFill>
                      </a:defRPr>
                    </a:pPr>
                    <a:r>
                      <a:rPr lang="en-US"/>
                      <a:t>13 %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C32-45F2-BFC6-D269184D6F0D}"/>
                </c:ext>
              </c:extLst>
            </c:dLbl>
            <c:dLbl>
              <c:idx val="1"/>
              <c:layout/>
              <c:tx>
                <c:rich>
                  <a:bodyPr/>
                  <a:lstStyle/>
                  <a:p>
                    <a:pPr>
                      <a:defRPr sz="1110" b="0">
                        <a:solidFill>
                          <a:sysClr val="windowText" lastClr="000000"/>
                        </a:solidFill>
                      </a:defRPr>
                    </a:pPr>
                    <a:r>
                      <a:rPr lang="en-US"/>
                      <a:t>4 %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C32-45F2-BFC6-D269184D6F0D}"/>
                </c:ext>
              </c:extLst>
            </c:dLbl>
            <c:dLbl>
              <c:idx val="2"/>
              <c:layout/>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sz="1110" b="0" i="0" u="none" strike="noStrike" kern="1200" baseline="0">
                        <a:solidFill>
                          <a:sysClr val="windowText" lastClr="000000"/>
                        </a:solidFill>
                        <a:latin typeface="+mn-lt"/>
                        <a:ea typeface="+mn-ea"/>
                        <a:cs typeface="+mn-cs"/>
                      </a:defRPr>
                    </a:pPr>
                    <a:r>
                      <a:rPr lang="en-US" sz="1110" b="0" i="0" u="none" strike="noStrike" kern="1200" baseline="0">
                        <a:solidFill>
                          <a:sysClr val="windowText" lastClr="000000"/>
                        </a:solidFill>
                      </a:rPr>
                      <a:t>4 %</a:t>
                    </a:r>
                  </a:p>
                </c:rich>
              </c:tx>
              <c:spPr>
                <a:noFill/>
                <a:ln w="25626">
                  <a:noFill/>
                </a:ln>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C32-45F2-BFC6-D269184D6F0D}"/>
                </c:ext>
              </c:extLst>
            </c:dLbl>
            <c:dLbl>
              <c:idx val="3"/>
              <c:layout/>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sz="1110" b="0" i="0" u="none" strike="noStrike" kern="1200" baseline="0">
                        <a:solidFill>
                          <a:sysClr val="windowText" lastClr="000000"/>
                        </a:solidFill>
                        <a:latin typeface="+mn-lt"/>
                        <a:ea typeface="+mn-ea"/>
                        <a:cs typeface="+mn-cs"/>
                      </a:defRPr>
                    </a:pPr>
                    <a:r>
                      <a:rPr lang="en-US"/>
                      <a:t>4 %</a:t>
                    </a:r>
                  </a:p>
                </c:rich>
              </c:tx>
              <c:spPr>
                <a:noFill/>
                <a:ln w="25626">
                  <a:noFill/>
                </a:ln>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C32-45F2-BFC6-D269184D6F0D}"/>
                </c:ext>
              </c:extLst>
            </c:dLbl>
            <c:dLbl>
              <c:idx val="4"/>
              <c:layout/>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C32-45F2-BFC6-D269184D6F0D}"/>
                </c:ext>
              </c:extLst>
            </c:dLbl>
            <c:dLbl>
              <c:idx val="5"/>
              <c:layout/>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C32-45F2-BFC6-D269184D6F0D}"/>
                </c:ext>
              </c:extLst>
            </c:dLbl>
            <c:dLbl>
              <c:idx val="6"/>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C32-45F2-BFC6-D269184D6F0D}"/>
                </c:ext>
              </c:extLst>
            </c:dLbl>
            <c:dLbl>
              <c:idx val="7"/>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C32-45F2-BFC6-D269184D6F0D}"/>
                </c:ext>
              </c:extLst>
            </c:dLbl>
            <c:dLbl>
              <c:idx val="8"/>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C32-45F2-BFC6-D269184D6F0D}"/>
                </c:ext>
              </c:extLst>
            </c:dLbl>
            <c:dLbl>
              <c:idx val="9"/>
              <c:layout/>
              <c:tx>
                <c:rich>
                  <a:bodyPr/>
                  <a:lstStyle/>
                  <a:p>
                    <a:r>
                      <a:rPr lang="en-US"/>
                      <a:t>8 %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C32-45F2-BFC6-D269184D6F0D}"/>
                </c:ext>
              </c:extLst>
            </c:dLbl>
            <c:dLbl>
              <c:idx val="10"/>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C32-45F2-BFC6-D269184D6F0D}"/>
                </c:ext>
              </c:extLst>
            </c:dLbl>
            <c:dLbl>
              <c:idx val="11"/>
              <c:layout/>
              <c:tx>
                <c:rich>
                  <a:bodyPr/>
                  <a:lstStyle/>
                  <a:p>
                    <a:r>
                      <a:rPr lang="en-US"/>
                      <a:t>63 %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C32-45F2-BFC6-D269184D6F0D}"/>
                </c:ext>
              </c:extLst>
            </c:dLbl>
            <c:spPr>
              <a:noFill/>
              <a:ln w="25626">
                <a:noFill/>
              </a:ln>
            </c:spPr>
            <c:txPr>
              <a:bodyPr/>
              <a:lstStyle/>
              <a:p>
                <a:pPr>
                  <a:defRPr sz="1110"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Feuil1!$A$2:$A$13</c:f>
              <c:strCache>
                <c:ptCount val="12"/>
                <c:pt idx="0">
                  <c:v>Les définitions ou les termes ne sont pas clairs ou sont techniques ou vagues.</c:v>
                </c:pt>
                <c:pt idx="1">
                  <c:v>La section qui porte sur ce qu'on peut apporter n'est pas claire ou est vague.</c:v>
                </c:pt>
                <c:pt idx="2">
                  <c:v>Les phrases sont difficiles à comprendre (nécessité de relire, trop verbeuses, etc.).</c:v>
                </c:pt>
                <c:pt idx="3">
                  <c:v>Renseignements incohérents (informations différentes sur différentes pages).</c:v>
                </c:pt>
                <c:pt idx="4">
                  <c:v>Processus de renouvellement pas clair ou ne fonctionne pas</c:v>
                </c:pt>
                <c:pt idx="5">
                  <c:v>Fautes de  grammaire ou d'orthographe.</c:v>
                </c:pt>
                <c:pt idx="6">
                  <c:v>Signification de « NEXUS »</c:v>
                </c:pt>
                <c:pt idx="7">
                  <c:v>Besoin de plus de graphiques et d'exemples</c:v>
                </c:pt>
                <c:pt idx="8">
                  <c:v>Compréhension des taxes</c:v>
                </c:pt>
                <c:pt idx="9">
                  <c:v>Autres</c:v>
                </c:pt>
                <c:pt idx="10">
                  <c:v>Rien</c:v>
                </c:pt>
                <c:pt idx="11">
                  <c:v>Je ne sais pas / Je ne veux pas répondre / Je ne m'en souviens pas</c:v>
                </c:pt>
              </c:strCache>
            </c:strRef>
          </c:cat>
          <c:val>
            <c:numRef>
              <c:f>Feuil1!$B$2:$B$13</c:f>
              <c:numCache>
                <c:formatCode>0%</c:formatCode>
                <c:ptCount val="12"/>
                <c:pt idx="0">
                  <c:v>0.13</c:v>
                </c:pt>
                <c:pt idx="1">
                  <c:v>0.04</c:v>
                </c:pt>
                <c:pt idx="2">
                  <c:v>0.04</c:v>
                </c:pt>
                <c:pt idx="3">
                  <c:v>0.04</c:v>
                </c:pt>
                <c:pt idx="4">
                  <c:v>0.02</c:v>
                </c:pt>
                <c:pt idx="5">
                  <c:v>0.02</c:v>
                </c:pt>
                <c:pt idx="6">
                  <c:v>0.01</c:v>
                </c:pt>
                <c:pt idx="7">
                  <c:v>0.01</c:v>
                </c:pt>
                <c:pt idx="8">
                  <c:v>0.01</c:v>
                </c:pt>
                <c:pt idx="9">
                  <c:v>0.08</c:v>
                </c:pt>
                <c:pt idx="10">
                  <c:v>0.01</c:v>
                </c:pt>
                <c:pt idx="11">
                  <c:v>0.63</c:v>
                </c:pt>
              </c:numCache>
            </c:numRef>
          </c:val>
          <c:extLst>
            <c:ext xmlns:c16="http://schemas.microsoft.com/office/drawing/2014/chart" uri="{C3380CC4-5D6E-409C-BE32-E72D297353CC}">
              <c16:uniqueId val="{0000000E-BC32-45F2-BFC6-D269184D6F0D}"/>
            </c:ext>
          </c:extLst>
        </c:ser>
        <c:dLbls>
          <c:showLegendKey val="0"/>
          <c:showVal val="0"/>
          <c:showCatName val="0"/>
          <c:showSerName val="0"/>
          <c:showPercent val="0"/>
          <c:showBubbleSize val="0"/>
        </c:dLbls>
        <c:gapWidth val="100"/>
        <c:axId val="296460272"/>
        <c:axId val="296454000"/>
      </c:barChart>
      <c:catAx>
        <c:axId val="296460272"/>
        <c:scaling>
          <c:orientation val="maxMin"/>
        </c:scaling>
        <c:delete val="0"/>
        <c:axPos val="l"/>
        <c:numFmt formatCode="General" sourceLinked="1"/>
        <c:majorTickMark val="out"/>
        <c:minorTickMark val="none"/>
        <c:tickLblPos val="nextTo"/>
        <c:txPr>
          <a:bodyPr/>
          <a:lstStyle/>
          <a:p>
            <a:pPr>
              <a:defRPr sz="1059"/>
            </a:pPr>
            <a:endParaRPr lang="en-US"/>
          </a:p>
        </c:txPr>
        <c:crossAx val="296454000"/>
        <c:crosses val="autoZero"/>
        <c:auto val="1"/>
        <c:lblAlgn val="ctr"/>
        <c:lblOffset val="100"/>
        <c:noMultiLvlLbl val="0"/>
      </c:catAx>
      <c:valAx>
        <c:axId val="296454000"/>
        <c:scaling>
          <c:orientation val="minMax"/>
        </c:scaling>
        <c:delete val="1"/>
        <c:axPos val="t"/>
        <c:numFmt formatCode="0%" sourceLinked="1"/>
        <c:majorTickMark val="out"/>
        <c:minorTickMark val="none"/>
        <c:tickLblPos val="nextTo"/>
        <c:crossAx val="296460272"/>
        <c:crosses val="autoZero"/>
        <c:crossBetween val="between"/>
      </c:valAx>
    </c:plotArea>
    <c:plotVisOnly val="1"/>
    <c:dispBlanksAs val="gap"/>
    <c:showDLblsOverMax val="0"/>
  </c:chart>
  <c:spPr>
    <a:noFill/>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5"/>
            </a:pPr>
            <a:r>
              <a:rPr lang="fr-CA" sz="1205" baseline="0"/>
              <a:t>Autres sources d'information sur les voyages</a:t>
            </a:r>
            <a:endParaRPr lang="fr-CA" sz="1200"/>
          </a:p>
        </c:rich>
      </c:tx>
      <c:layout/>
      <c:overlay val="0"/>
    </c:title>
    <c:autoTitleDeleted val="0"/>
    <c:plotArea>
      <c:layout>
        <c:manualLayout>
          <c:layoutTarget val="inner"/>
          <c:xMode val="edge"/>
          <c:yMode val="edge"/>
          <c:x val="0.46844597550306211"/>
          <c:y val="0.10398680305148772"/>
          <c:w val="0.49441746864975211"/>
          <c:h val="0.88399538842691394"/>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7AE2-4608-8943-65895B3DBC1A}"/>
              </c:ext>
            </c:extLst>
          </c:dPt>
          <c:dPt>
            <c:idx val="1"/>
            <c:invertIfNegative val="0"/>
            <c:bubble3D val="0"/>
            <c:extLst>
              <c:ext xmlns:c16="http://schemas.microsoft.com/office/drawing/2014/chart" uri="{C3380CC4-5D6E-409C-BE32-E72D297353CC}">
                <c16:uniqueId val="{00000001-7AE2-4608-8943-65895B3DBC1A}"/>
              </c:ext>
            </c:extLst>
          </c:dPt>
          <c:dPt>
            <c:idx val="4"/>
            <c:invertIfNegative val="0"/>
            <c:bubble3D val="0"/>
            <c:extLst>
              <c:ext xmlns:c16="http://schemas.microsoft.com/office/drawing/2014/chart" uri="{C3380CC4-5D6E-409C-BE32-E72D297353CC}">
                <c16:uniqueId val="{00000002-7AE2-4608-8943-65895B3DBC1A}"/>
              </c:ext>
            </c:extLst>
          </c:dPt>
          <c:dPt>
            <c:idx val="5"/>
            <c:invertIfNegative val="0"/>
            <c:bubble3D val="0"/>
            <c:extLst>
              <c:ext xmlns:c16="http://schemas.microsoft.com/office/drawing/2014/chart" uri="{C3380CC4-5D6E-409C-BE32-E72D297353CC}">
                <c16:uniqueId val="{00000003-7AE2-4608-8943-65895B3DBC1A}"/>
              </c:ext>
            </c:extLst>
          </c:dPt>
          <c:dPt>
            <c:idx val="6"/>
            <c:invertIfNegative val="0"/>
            <c:bubble3D val="0"/>
            <c:extLst>
              <c:ext xmlns:c16="http://schemas.microsoft.com/office/drawing/2014/chart" uri="{C3380CC4-5D6E-409C-BE32-E72D297353CC}">
                <c16:uniqueId val="{00000004-7AE2-4608-8943-65895B3DBC1A}"/>
              </c:ext>
            </c:extLst>
          </c:dPt>
          <c:dPt>
            <c:idx val="7"/>
            <c:invertIfNegative val="0"/>
            <c:bubble3D val="0"/>
            <c:extLst>
              <c:ext xmlns:c16="http://schemas.microsoft.com/office/drawing/2014/chart" uri="{C3380CC4-5D6E-409C-BE32-E72D297353CC}">
                <c16:uniqueId val="{00000005-7AE2-4608-8943-65895B3DBC1A}"/>
              </c:ext>
            </c:extLst>
          </c:dPt>
          <c:dPt>
            <c:idx val="9"/>
            <c:invertIfNegative val="0"/>
            <c:bubble3D val="0"/>
            <c:spPr>
              <a:solidFill>
                <a:sysClr val="window" lastClr="FFFFFF">
                  <a:lumMod val="75000"/>
                </a:sysClr>
              </a:solidFill>
            </c:spPr>
            <c:extLst>
              <c:ext xmlns:c16="http://schemas.microsoft.com/office/drawing/2014/chart" uri="{C3380CC4-5D6E-409C-BE32-E72D297353CC}">
                <c16:uniqueId val="{00000006-7AE2-4608-8943-65895B3DBC1A}"/>
              </c:ext>
            </c:extLst>
          </c:dPt>
          <c:dPt>
            <c:idx val="13"/>
            <c:invertIfNegative val="0"/>
            <c:bubble3D val="0"/>
            <c:extLst>
              <c:ext xmlns:c16="http://schemas.microsoft.com/office/drawing/2014/chart" uri="{C3380CC4-5D6E-409C-BE32-E72D297353CC}">
                <c16:uniqueId val="{00000007-7AE2-4608-8943-65895B3DBC1A}"/>
              </c:ext>
            </c:extLst>
          </c:dPt>
          <c:dPt>
            <c:idx val="15"/>
            <c:invertIfNegative val="0"/>
            <c:bubble3D val="0"/>
            <c:spPr>
              <a:solidFill>
                <a:sysClr val="windowText" lastClr="000000"/>
              </a:solidFill>
            </c:spPr>
            <c:extLst>
              <c:ext xmlns:c16="http://schemas.microsoft.com/office/drawing/2014/chart" uri="{C3380CC4-5D6E-409C-BE32-E72D297353CC}">
                <c16:uniqueId val="{00000008-7AE2-4608-8943-65895B3DBC1A}"/>
              </c:ext>
            </c:extLst>
          </c:dPt>
          <c:dPt>
            <c:idx val="16"/>
            <c:invertIfNegative val="0"/>
            <c:bubble3D val="0"/>
            <c:spPr>
              <a:solidFill>
                <a:sysClr val="window" lastClr="FFFFFF">
                  <a:lumMod val="85000"/>
                </a:sysClr>
              </a:solidFill>
            </c:spPr>
            <c:extLst>
              <c:ext xmlns:c16="http://schemas.microsoft.com/office/drawing/2014/chart" uri="{C3380CC4-5D6E-409C-BE32-E72D297353CC}">
                <c16:uniqueId val="{00000009-7AE2-4608-8943-65895B3DBC1A}"/>
              </c:ext>
            </c:extLst>
          </c:dPt>
          <c:dLbls>
            <c:dLbl>
              <c:idx val="0"/>
              <c:layout/>
              <c:tx>
                <c:rich>
                  <a:bodyPr/>
                  <a:lstStyle/>
                  <a:p>
                    <a:pPr>
                      <a:defRPr sz="1104" b="0">
                        <a:solidFill>
                          <a:sysClr val="windowText" lastClr="000000"/>
                        </a:solidFill>
                      </a:defRPr>
                    </a:pPr>
                    <a:r>
                      <a:rPr lang="en-US"/>
                      <a:t>62 %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AE2-4608-8943-65895B3DBC1A}"/>
                </c:ext>
              </c:extLst>
            </c:dLbl>
            <c:dLbl>
              <c:idx val="1"/>
              <c:layout/>
              <c:tx>
                <c:rich>
                  <a:bodyPr/>
                  <a:lstStyle/>
                  <a:p>
                    <a:pPr>
                      <a:defRPr sz="1104" b="0">
                        <a:solidFill>
                          <a:sysClr val="windowText" lastClr="000000"/>
                        </a:solidFill>
                      </a:defRPr>
                    </a:pPr>
                    <a:r>
                      <a:rPr lang="en-US"/>
                      <a:t>41 %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AE2-4608-8943-65895B3DBC1A}"/>
                </c:ext>
              </c:extLst>
            </c:dLbl>
            <c:dLbl>
              <c:idx val="2"/>
              <c:layout/>
              <c:tx>
                <c:rich>
                  <a:bodyPr/>
                  <a:lstStyle/>
                  <a:p>
                    <a:r>
                      <a:rPr lang="en-US"/>
                      <a:t>37 %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AE2-4608-8943-65895B3DBC1A}"/>
                </c:ext>
              </c:extLst>
            </c:dLbl>
            <c:dLbl>
              <c:idx val="3"/>
              <c:layout/>
              <c:tx>
                <c:rich>
                  <a:bodyPr/>
                  <a:lstStyle/>
                  <a:p>
                    <a:r>
                      <a:rPr lang="en-US"/>
                      <a:t>22 %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AE2-4608-8943-65895B3DBC1A}"/>
                </c:ext>
              </c:extLst>
            </c:dLbl>
            <c:dLbl>
              <c:idx val="4"/>
              <c:layout/>
              <c:tx>
                <c:rich>
                  <a:bodyPr/>
                  <a:lstStyle/>
                  <a:p>
                    <a:r>
                      <a:rPr lang="en-US"/>
                      <a:t>22 %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AE2-4608-8943-65895B3DBC1A}"/>
                </c:ext>
              </c:extLst>
            </c:dLbl>
            <c:dLbl>
              <c:idx val="5"/>
              <c:layout/>
              <c:tx>
                <c:rich>
                  <a:bodyPr/>
                  <a:lstStyle/>
                  <a:p>
                    <a:r>
                      <a:rPr lang="en-US"/>
                      <a:t>8 %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E2-4608-8943-65895B3DBC1A}"/>
                </c:ext>
              </c:extLst>
            </c:dLbl>
            <c:dLbl>
              <c:idx val="6"/>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AE2-4608-8943-65895B3DBC1A}"/>
                </c:ext>
              </c:extLst>
            </c:dLbl>
            <c:dLbl>
              <c:idx val="7"/>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E2-4608-8943-65895B3DBC1A}"/>
                </c:ext>
              </c:extLst>
            </c:dLbl>
            <c:dLbl>
              <c:idx val="8"/>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AE2-4608-8943-65895B3DBC1A}"/>
                </c:ext>
              </c:extLst>
            </c:dLbl>
            <c:dLbl>
              <c:idx val="9"/>
              <c:layout/>
              <c:tx>
                <c:rich>
                  <a:bodyPr/>
                  <a:lstStyle/>
                  <a:p>
                    <a:r>
                      <a:rPr lang="en-US"/>
                      <a:t>11 %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AE2-4608-8943-65895B3DBC1A}"/>
                </c:ext>
              </c:extLst>
            </c:dLbl>
            <c:spPr>
              <a:noFill/>
              <a:ln w="25498">
                <a:noFill/>
              </a:ln>
            </c:spPr>
            <c:txPr>
              <a:bodyPr/>
              <a:lstStyle/>
              <a:p>
                <a:pPr>
                  <a:defRPr sz="1104"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Feuil1!$A$2:$A$11</c:f>
              <c:strCache>
                <c:ptCount val="10"/>
                <c:pt idx="0">
                  <c:v>MÉDIAS LIÉS AUX VOYAGES (TOTAL)</c:v>
                </c:pt>
                <c:pt idx="1">
                  <c:v>Famille, amis ou collègues</c:v>
                </c:pt>
                <c:pt idx="2">
                  <c:v>SITES WEB DU GOUVERNEMENT (TOTAL)</c:v>
                </c:pt>
                <c:pt idx="3">
                  <c:v>Médias sociaux</c:v>
                </c:pt>
                <c:pt idx="4">
                  <c:v>AGENCES DE VOYAGE (TOTAL)</c:v>
                </c:pt>
                <c:pt idx="5">
                  <c:v>Journaux</c:v>
                </c:pt>
                <c:pt idx="6">
                  <c:v>Moteurs de recherche</c:v>
                </c:pt>
                <c:pt idx="7">
                  <c:v>Autres</c:v>
                </c:pt>
                <c:pt idx="8">
                  <c:v>Aucune</c:v>
                </c:pt>
                <c:pt idx="9">
                  <c:v>Je ne sais pas</c:v>
                </c:pt>
              </c:strCache>
            </c:strRef>
          </c:cat>
          <c:val>
            <c:numRef>
              <c:f>Feuil1!$B$2:$B$11</c:f>
              <c:numCache>
                <c:formatCode>0%</c:formatCode>
                <c:ptCount val="10"/>
                <c:pt idx="0">
                  <c:v>0.62</c:v>
                </c:pt>
                <c:pt idx="1">
                  <c:v>0.41</c:v>
                </c:pt>
                <c:pt idx="2">
                  <c:v>0.37</c:v>
                </c:pt>
                <c:pt idx="3">
                  <c:v>0.22</c:v>
                </c:pt>
                <c:pt idx="4">
                  <c:v>0.22</c:v>
                </c:pt>
                <c:pt idx="5">
                  <c:v>0.08</c:v>
                </c:pt>
                <c:pt idx="6">
                  <c:v>0.01</c:v>
                </c:pt>
                <c:pt idx="7">
                  <c:v>0.01</c:v>
                </c:pt>
                <c:pt idx="8">
                  <c:v>0.01</c:v>
                </c:pt>
                <c:pt idx="9">
                  <c:v>0.11</c:v>
                </c:pt>
              </c:numCache>
            </c:numRef>
          </c:val>
          <c:extLst>
            <c:ext xmlns:c16="http://schemas.microsoft.com/office/drawing/2014/chart" uri="{C3380CC4-5D6E-409C-BE32-E72D297353CC}">
              <c16:uniqueId val="{0000000D-7AE2-4608-8943-65895B3DBC1A}"/>
            </c:ext>
          </c:extLst>
        </c:ser>
        <c:dLbls>
          <c:showLegendKey val="0"/>
          <c:showVal val="0"/>
          <c:showCatName val="0"/>
          <c:showSerName val="0"/>
          <c:showPercent val="0"/>
          <c:showBubbleSize val="0"/>
        </c:dLbls>
        <c:gapWidth val="100"/>
        <c:axId val="377795512"/>
        <c:axId val="377794336"/>
      </c:barChart>
      <c:catAx>
        <c:axId val="377795512"/>
        <c:scaling>
          <c:orientation val="maxMin"/>
        </c:scaling>
        <c:delete val="0"/>
        <c:axPos val="l"/>
        <c:numFmt formatCode="General" sourceLinked="1"/>
        <c:majorTickMark val="out"/>
        <c:minorTickMark val="none"/>
        <c:tickLblPos val="nextTo"/>
        <c:txPr>
          <a:bodyPr/>
          <a:lstStyle/>
          <a:p>
            <a:pPr>
              <a:defRPr sz="1104"/>
            </a:pPr>
            <a:endParaRPr lang="en-US"/>
          </a:p>
        </c:txPr>
        <c:crossAx val="377794336"/>
        <c:crosses val="autoZero"/>
        <c:auto val="1"/>
        <c:lblAlgn val="ctr"/>
        <c:lblOffset val="100"/>
        <c:noMultiLvlLbl val="0"/>
      </c:catAx>
      <c:valAx>
        <c:axId val="377794336"/>
        <c:scaling>
          <c:orientation val="minMax"/>
        </c:scaling>
        <c:delete val="1"/>
        <c:axPos val="t"/>
        <c:numFmt formatCode="0%" sourceLinked="1"/>
        <c:majorTickMark val="out"/>
        <c:minorTickMark val="none"/>
        <c:tickLblPos val="nextTo"/>
        <c:crossAx val="377795512"/>
        <c:crosses val="autoZero"/>
        <c:crossBetween val="between"/>
      </c:valAx>
    </c:plotArea>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61"/>
            </a:pPr>
            <a:r>
              <a:rPr lang="fr-CA" sz="1261" baseline="0"/>
              <a:t>Fréquence de navigation sur Internet</a:t>
            </a:r>
            <a:endParaRPr lang="fr-CA" sz="1200"/>
          </a:p>
        </c:rich>
      </c:tx>
      <c:layout/>
      <c:overlay val="0"/>
    </c:title>
    <c:autoTitleDeleted val="0"/>
    <c:plotArea>
      <c:layout>
        <c:manualLayout>
          <c:layoutTarget val="inner"/>
          <c:xMode val="edge"/>
          <c:yMode val="edge"/>
          <c:x val="0.32724227179935839"/>
          <c:y val="0.13732939632545932"/>
          <c:w val="0.63562117235345572"/>
          <c:h val="0.85065285260395085"/>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80A7-45CD-AE5D-FBDBEA17E845}"/>
              </c:ext>
            </c:extLst>
          </c:dPt>
          <c:dPt>
            <c:idx val="1"/>
            <c:invertIfNegative val="0"/>
            <c:bubble3D val="0"/>
            <c:extLst>
              <c:ext xmlns:c16="http://schemas.microsoft.com/office/drawing/2014/chart" uri="{C3380CC4-5D6E-409C-BE32-E72D297353CC}">
                <c16:uniqueId val="{00000001-80A7-45CD-AE5D-FBDBEA17E845}"/>
              </c:ext>
            </c:extLst>
          </c:dPt>
          <c:dPt>
            <c:idx val="4"/>
            <c:invertIfNegative val="0"/>
            <c:bubble3D val="0"/>
            <c:extLst>
              <c:ext xmlns:c16="http://schemas.microsoft.com/office/drawing/2014/chart" uri="{C3380CC4-5D6E-409C-BE32-E72D297353CC}">
                <c16:uniqueId val="{00000002-80A7-45CD-AE5D-FBDBEA17E845}"/>
              </c:ext>
            </c:extLst>
          </c:dPt>
          <c:dPt>
            <c:idx val="5"/>
            <c:invertIfNegative val="0"/>
            <c:bubble3D val="0"/>
            <c:spPr>
              <a:solidFill>
                <a:sysClr val="window" lastClr="FFFFFF">
                  <a:lumMod val="75000"/>
                </a:sysClr>
              </a:solidFill>
            </c:spPr>
            <c:extLst>
              <c:ext xmlns:c16="http://schemas.microsoft.com/office/drawing/2014/chart" uri="{C3380CC4-5D6E-409C-BE32-E72D297353CC}">
                <c16:uniqueId val="{00000003-80A7-45CD-AE5D-FBDBEA17E845}"/>
              </c:ext>
            </c:extLst>
          </c:dPt>
          <c:dPt>
            <c:idx val="6"/>
            <c:invertIfNegative val="0"/>
            <c:bubble3D val="0"/>
            <c:spPr>
              <a:solidFill>
                <a:sysClr val="window" lastClr="FFFFFF">
                  <a:lumMod val="85000"/>
                </a:sysClr>
              </a:solidFill>
            </c:spPr>
            <c:extLst>
              <c:ext xmlns:c16="http://schemas.microsoft.com/office/drawing/2014/chart" uri="{C3380CC4-5D6E-409C-BE32-E72D297353CC}">
                <c16:uniqueId val="{00000004-80A7-45CD-AE5D-FBDBEA17E845}"/>
              </c:ext>
            </c:extLst>
          </c:dPt>
          <c:dLbls>
            <c:dLbl>
              <c:idx val="0"/>
              <c:layout/>
              <c:tx>
                <c:rich>
                  <a:bodyPr/>
                  <a:lstStyle/>
                  <a:p>
                    <a:pPr>
                      <a:defRPr sz="1155" b="0">
                        <a:solidFill>
                          <a:sysClr val="windowText" lastClr="000000"/>
                        </a:solidFill>
                      </a:defRPr>
                    </a:pPr>
                    <a:r>
                      <a:rPr lang="en-US"/>
                      <a:t>91 %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A7-45CD-AE5D-FBDBEA17E845}"/>
                </c:ext>
              </c:extLst>
            </c:dLbl>
            <c:dLbl>
              <c:idx val="1"/>
              <c:layout/>
              <c:tx>
                <c:rich>
                  <a:bodyPr/>
                  <a:lstStyle/>
                  <a:p>
                    <a:pPr>
                      <a:defRPr sz="1155" b="0">
                        <a:solidFill>
                          <a:sysClr val="windowText" lastClr="000000"/>
                        </a:solidFill>
                      </a:defRPr>
                    </a:pPr>
                    <a:r>
                      <a:rPr lang="en-US"/>
                      <a:t>6 %</a:t>
                    </a:r>
                  </a:p>
                </c:rich>
              </c:tx>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A7-45CD-AE5D-FBDBEA17E845}"/>
                </c:ext>
              </c:extLst>
            </c:dLbl>
            <c:dLbl>
              <c:idx val="2"/>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0A7-45CD-AE5D-FBDBEA17E845}"/>
                </c:ext>
              </c:extLst>
            </c:dLbl>
            <c:dLbl>
              <c:idx val="3"/>
              <c:layout/>
              <c:tx>
                <c:rich>
                  <a:bodyPr/>
                  <a:lstStyle/>
                  <a:p>
                    <a:r>
                      <a:rPr lang="en-US"/>
                      <a:t>0 %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0A7-45CD-AE5D-FBDBEA17E845}"/>
                </c:ext>
              </c:extLst>
            </c:dLbl>
            <c:dLbl>
              <c:idx val="4"/>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0A7-45CD-AE5D-FBDBEA17E845}"/>
                </c:ext>
              </c:extLst>
            </c:dLbl>
            <c:dLbl>
              <c:idx val="5"/>
              <c:layout/>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0A7-45CD-AE5D-FBDBEA17E845}"/>
                </c:ext>
              </c:extLst>
            </c:dLbl>
            <c:spPr>
              <a:noFill/>
              <a:ln w="26681">
                <a:noFill/>
              </a:ln>
            </c:spPr>
            <c:txPr>
              <a:bodyPr/>
              <a:lstStyle/>
              <a:p>
                <a:pPr>
                  <a:defRPr sz="1155"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Feuil1!$A$2:$A$7</c:f>
              <c:strCache>
                <c:ptCount val="6"/>
                <c:pt idx="0">
                  <c:v>Tous les jours</c:v>
                </c:pt>
                <c:pt idx="1">
                  <c:v>Chaque semaine</c:v>
                </c:pt>
                <c:pt idx="2">
                  <c:v>Chaque mois</c:v>
                </c:pt>
                <c:pt idx="3">
                  <c:v>Une ou deux fois par année</c:v>
                </c:pt>
                <c:pt idx="4">
                  <c:v>Rarement ou exceptionnellement</c:v>
                </c:pt>
                <c:pt idx="5">
                  <c:v>Je ne sais pas</c:v>
                </c:pt>
              </c:strCache>
            </c:strRef>
          </c:cat>
          <c:val>
            <c:numRef>
              <c:f>Feuil1!$B$2:$B$7</c:f>
              <c:numCache>
                <c:formatCode>0%</c:formatCode>
                <c:ptCount val="6"/>
                <c:pt idx="0">
                  <c:v>0.91</c:v>
                </c:pt>
                <c:pt idx="1">
                  <c:v>0.06</c:v>
                </c:pt>
                <c:pt idx="2">
                  <c:v>0.01</c:v>
                </c:pt>
                <c:pt idx="3">
                  <c:v>0</c:v>
                </c:pt>
                <c:pt idx="4">
                  <c:v>0.01</c:v>
                </c:pt>
                <c:pt idx="5">
                  <c:v>0.01</c:v>
                </c:pt>
              </c:numCache>
            </c:numRef>
          </c:val>
          <c:extLst>
            <c:ext xmlns:c16="http://schemas.microsoft.com/office/drawing/2014/chart" uri="{C3380CC4-5D6E-409C-BE32-E72D297353CC}">
              <c16:uniqueId val="{00000007-80A7-45CD-AE5D-FBDBEA17E845}"/>
            </c:ext>
          </c:extLst>
        </c:ser>
        <c:dLbls>
          <c:showLegendKey val="0"/>
          <c:showVal val="0"/>
          <c:showCatName val="0"/>
          <c:showSerName val="0"/>
          <c:showPercent val="0"/>
          <c:showBubbleSize val="0"/>
        </c:dLbls>
        <c:gapWidth val="100"/>
        <c:axId val="377795904"/>
        <c:axId val="377796296"/>
      </c:barChart>
      <c:catAx>
        <c:axId val="377795904"/>
        <c:scaling>
          <c:orientation val="maxMin"/>
        </c:scaling>
        <c:delete val="0"/>
        <c:axPos val="l"/>
        <c:numFmt formatCode="General" sourceLinked="1"/>
        <c:majorTickMark val="out"/>
        <c:minorTickMark val="none"/>
        <c:tickLblPos val="nextTo"/>
        <c:txPr>
          <a:bodyPr/>
          <a:lstStyle/>
          <a:p>
            <a:pPr>
              <a:defRPr sz="1155"/>
            </a:pPr>
            <a:endParaRPr lang="en-US"/>
          </a:p>
        </c:txPr>
        <c:crossAx val="377796296"/>
        <c:crosses val="autoZero"/>
        <c:auto val="1"/>
        <c:lblAlgn val="ctr"/>
        <c:lblOffset val="100"/>
        <c:noMultiLvlLbl val="0"/>
      </c:catAx>
      <c:valAx>
        <c:axId val="377796296"/>
        <c:scaling>
          <c:orientation val="minMax"/>
        </c:scaling>
        <c:delete val="1"/>
        <c:axPos val="t"/>
        <c:numFmt formatCode="0%" sourceLinked="1"/>
        <c:majorTickMark val="out"/>
        <c:minorTickMark val="none"/>
        <c:tickLblPos val="nextTo"/>
        <c:crossAx val="377795904"/>
        <c:crosses val="autoZero"/>
        <c:crossBetween val="between"/>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a:pPr>
            <a:r>
              <a:rPr lang="fr-CA" sz="1201" baseline="0"/>
              <a:t>Pays de résidence</a:t>
            </a:r>
            <a:endParaRPr lang="fr-CA" sz="1200"/>
          </a:p>
        </c:rich>
      </c:tx>
      <c:overlay val="0"/>
    </c:title>
    <c:autoTitleDeleted val="0"/>
    <c:plotArea>
      <c:layout>
        <c:manualLayout>
          <c:layoutTarget val="inner"/>
          <c:xMode val="edge"/>
          <c:yMode val="edge"/>
          <c:x val="0.30192863996839103"/>
          <c:y val="9.7249196555841341E-2"/>
          <c:w val="0.66809048062540566"/>
          <c:h val="0.87570837212482722"/>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AE67-48AD-81E1-97877F5DEE64}"/>
              </c:ext>
            </c:extLst>
          </c:dPt>
          <c:dPt>
            <c:idx val="1"/>
            <c:invertIfNegative val="0"/>
            <c:bubble3D val="0"/>
            <c:extLst>
              <c:ext xmlns:c16="http://schemas.microsoft.com/office/drawing/2014/chart" uri="{C3380CC4-5D6E-409C-BE32-E72D297353CC}">
                <c16:uniqueId val="{00000001-AE67-48AD-81E1-97877F5DEE64}"/>
              </c:ext>
            </c:extLst>
          </c:dPt>
          <c:dPt>
            <c:idx val="4"/>
            <c:invertIfNegative val="0"/>
            <c:bubble3D val="0"/>
            <c:extLst>
              <c:ext xmlns:c16="http://schemas.microsoft.com/office/drawing/2014/chart" uri="{C3380CC4-5D6E-409C-BE32-E72D297353CC}">
                <c16:uniqueId val="{00000002-AE67-48AD-81E1-97877F5DEE64}"/>
              </c:ext>
            </c:extLst>
          </c:dPt>
          <c:dPt>
            <c:idx val="5"/>
            <c:invertIfNegative val="0"/>
            <c:bubble3D val="0"/>
            <c:extLst>
              <c:ext xmlns:c16="http://schemas.microsoft.com/office/drawing/2014/chart" uri="{C3380CC4-5D6E-409C-BE32-E72D297353CC}">
                <c16:uniqueId val="{00000003-AE67-48AD-81E1-97877F5DEE64}"/>
              </c:ext>
            </c:extLst>
          </c:dPt>
          <c:dPt>
            <c:idx val="6"/>
            <c:invertIfNegative val="0"/>
            <c:bubble3D val="0"/>
            <c:extLst>
              <c:ext xmlns:c16="http://schemas.microsoft.com/office/drawing/2014/chart" uri="{C3380CC4-5D6E-409C-BE32-E72D297353CC}">
                <c16:uniqueId val="{00000004-AE67-48AD-81E1-97877F5DEE64}"/>
              </c:ext>
            </c:extLst>
          </c:dPt>
          <c:dPt>
            <c:idx val="13"/>
            <c:invertIfNegative val="0"/>
            <c:bubble3D val="0"/>
            <c:extLst>
              <c:ext xmlns:c16="http://schemas.microsoft.com/office/drawing/2014/chart" uri="{C3380CC4-5D6E-409C-BE32-E72D297353CC}">
                <c16:uniqueId val="{00000005-AE67-48AD-81E1-97877F5DEE64}"/>
              </c:ext>
            </c:extLst>
          </c:dPt>
          <c:dLbls>
            <c:dLbl>
              <c:idx val="0"/>
              <c:tx>
                <c:rich>
                  <a:bodyPr/>
                  <a:lstStyle/>
                  <a:p>
                    <a:pPr>
                      <a:defRPr sz="1101" b="0">
                        <a:solidFill>
                          <a:sysClr val="windowText" lastClr="000000"/>
                        </a:solidFill>
                      </a:defRPr>
                    </a:pPr>
                    <a:r>
                      <a:rPr lang="en-US"/>
                      <a:t>52 %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67-48AD-81E1-97877F5DEE64}"/>
                </c:ext>
              </c:extLst>
            </c:dLbl>
            <c:dLbl>
              <c:idx val="1"/>
              <c:tx>
                <c:rich>
                  <a:bodyPr/>
                  <a:lstStyle/>
                  <a:p>
                    <a:pPr>
                      <a:defRPr sz="1101" b="0">
                        <a:solidFill>
                          <a:sysClr val="windowText" lastClr="000000"/>
                        </a:solidFill>
                      </a:defRPr>
                    </a:pPr>
                    <a:r>
                      <a:rPr lang="en-US"/>
                      <a:t>48 %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67-48AD-81E1-97877F5DEE64}"/>
                </c:ext>
              </c:extLst>
            </c:dLbl>
            <c:spPr>
              <a:noFill/>
              <a:ln w="25423">
                <a:noFill/>
              </a:ln>
            </c:spPr>
            <c:txPr>
              <a:bodyPr/>
              <a:lstStyle/>
              <a:p>
                <a:pPr>
                  <a:defRPr sz="1101"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Feuil1!$A$2:$A$3</c:f>
              <c:strCache>
                <c:ptCount val="2"/>
                <c:pt idx="0">
                  <c:v>États-Unis</c:v>
                </c:pt>
                <c:pt idx="1">
                  <c:v>Autres</c:v>
                </c:pt>
              </c:strCache>
            </c:strRef>
          </c:cat>
          <c:val>
            <c:numRef>
              <c:f>Feuil1!$B$2:$B$3</c:f>
              <c:numCache>
                <c:formatCode>0%</c:formatCode>
                <c:ptCount val="2"/>
                <c:pt idx="0">
                  <c:v>0.52</c:v>
                </c:pt>
                <c:pt idx="1">
                  <c:v>0.48</c:v>
                </c:pt>
              </c:numCache>
            </c:numRef>
          </c:val>
          <c:extLst>
            <c:ext xmlns:c16="http://schemas.microsoft.com/office/drawing/2014/chart" uri="{C3380CC4-5D6E-409C-BE32-E72D297353CC}">
              <c16:uniqueId val="{00000006-AE67-48AD-81E1-97877F5DEE64}"/>
            </c:ext>
          </c:extLst>
        </c:ser>
        <c:dLbls>
          <c:showLegendKey val="0"/>
          <c:showVal val="0"/>
          <c:showCatName val="0"/>
          <c:showSerName val="0"/>
          <c:showPercent val="0"/>
          <c:showBubbleSize val="0"/>
        </c:dLbls>
        <c:gapWidth val="100"/>
        <c:axId val="379263784"/>
        <c:axId val="379265744"/>
      </c:barChart>
      <c:catAx>
        <c:axId val="379263784"/>
        <c:scaling>
          <c:orientation val="maxMin"/>
        </c:scaling>
        <c:delete val="0"/>
        <c:axPos val="l"/>
        <c:numFmt formatCode="General" sourceLinked="1"/>
        <c:majorTickMark val="out"/>
        <c:minorTickMark val="none"/>
        <c:tickLblPos val="nextTo"/>
        <c:txPr>
          <a:bodyPr/>
          <a:lstStyle/>
          <a:p>
            <a:pPr>
              <a:defRPr sz="1101"/>
            </a:pPr>
            <a:endParaRPr lang="en-US"/>
          </a:p>
        </c:txPr>
        <c:crossAx val="379265744"/>
        <c:crosses val="autoZero"/>
        <c:auto val="1"/>
        <c:lblAlgn val="ctr"/>
        <c:lblOffset val="100"/>
        <c:noMultiLvlLbl val="0"/>
      </c:catAx>
      <c:valAx>
        <c:axId val="379265744"/>
        <c:scaling>
          <c:orientation val="minMax"/>
          <c:max val="1"/>
          <c:min val="0"/>
        </c:scaling>
        <c:delete val="1"/>
        <c:axPos val="t"/>
        <c:numFmt formatCode="0%" sourceLinked="1"/>
        <c:majorTickMark val="out"/>
        <c:minorTickMark val="none"/>
        <c:tickLblPos val="nextTo"/>
        <c:crossAx val="379263784"/>
        <c:crosses val="autoZero"/>
        <c:crossBetween val="between"/>
      </c:valAx>
      <c:spPr>
        <a:ln>
          <a:noFill/>
        </a:ln>
      </c:spPr>
    </c:plotArea>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58"/>
            </a:pPr>
            <a:r>
              <a:rPr lang="fr-CA" sz="1258" baseline="0"/>
              <a:t>Appréciation des éléments du site Web visité</a:t>
            </a:r>
          </a:p>
        </c:rich>
      </c:tx>
      <c:layout/>
      <c:overlay val="0"/>
    </c:title>
    <c:autoTitleDeleted val="0"/>
    <c:plotArea>
      <c:layout>
        <c:manualLayout>
          <c:layoutTarget val="inner"/>
          <c:xMode val="edge"/>
          <c:yMode val="edge"/>
          <c:x val="0.21150153105861769"/>
          <c:y val="0.14278128217398242"/>
          <c:w val="0.75136191309419642"/>
          <c:h val="0.75680312060439958"/>
        </c:manualLayout>
      </c:layout>
      <c:barChart>
        <c:barDir val="bar"/>
        <c:grouping val="percentStacked"/>
        <c:varyColors val="0"/>
        <c:ser>
          <c:idx val="0"/>
          <c:order val="0"/>
          <c:tx>
            <c:strRef>
              <c:f>Feuil1!$B$1</c:f>
              <c:strCache>
                <c:ptCount val="1"/>
                <c:pt idx="0">
                  <c:v>J'aime beaucoup</c:v>
                </c:pt>
              </c:strCache>
            </c:strRef>
          </c:tx>
          <c:spPr>
            <a:solidFill>
              <a:srgbClr val="1F497D"/>
            </a:solidFill>
          </c:spPr>
          <c:invertIfNegative val="0"/>
          <c:dPt>
            <c:idx val="0"/>
            <c:invertIfNegative val="0"/>
            <c:bubble3D val="0"/>
            <c:extLst>
              <c:ext xmlns:c16="http://schemas.microsoft.com/office/drawing/2014/chart" uri="{C3380CC4-5D6E-409C-BE32-E72D297353CC}">
                <c16:uniqueId val="{00000000-9AEB-4E2C-86DE-3E02FC141A4C}"/>
              </c:ext>
            </c:extLst>
          </c:dPt>
          <c:dPt>
            <c:idx val="1"/>
            <c:invertIfNegative val="0"/>
            <c:bubble3D val="0"/>
            <c:extLst>
              <c:ext xmlns:c16="http://schemas.microsoft.com/office/drawing/2014/chart" uri="{C3380CC4-5D6E-409C-BE32-E72D297353CC}">
                <c16:uniqueId val="{00000001-9AEB-4E2C-86DE-3E02FC141A4C}"/>
              </c:ext>
            </c:extLst>
          </c:dPt>
          <c:dPt>
            <c:idx val="2"/>
            <c:invertIfNegative val="0"/>
            <c:bubble3D val="0"/>
            <c:extLst>
              <c:ext xmlns:c16="http://schemas.microsoft.com/office/drawing/2014/chart" uri="{C3380CC4-5D6E-409C-BE32-E72D297353CC}">
                <c16:uniqueId val="{00000002-9AEB-4E2C-86DE-3E02FC141A4C}"/>
              </c:ext>
            </c:extLst>
          </c:dPt>
          <c:dPt>
            <c:idx val="3"/>
            <c:invertIfNegative val="0"/>
            <c:bubble3D val="0"/>
            <c:extLst>
              <c:ext xmlns:c16="http://schemas.microsoft.com/office/drawing/2014/chart" uri="{C3380CC4-5D6E-409C-BE32-E72D297353CC}">
                <c16:uniqueId val="{00000003-9AEB-4E2C-86DE-3E02FC141A4C}"/>
              </c:ext>
            </c:extLst>
          </c:dPt>
          <c:dPt>
            <c:idx val="4"/>
            <c:invertIfNegative val="0"/>
            <c:bubble3D val="0"/>
            <c:extLst>
              <c:ext xmlns:c16="http://schemas.microsoft.com/office/drawing/2014/chart" uri="{C3380CC4-5D6E-409C-BE32-E72D297353CC}">
                <c16:uniqueId val="{00000004-9AEB-4E2C-86DE-3E02FC141A4C}"/>
              </c:ext>
            </c:extLst>
          </c:dPt>
          <c:dPt>
            <c:idx val="5"/>
            <c:invertIfNegative val="0"/>
            <c:bubble3D val="0"/>
            <c:extLst>
              <c:ext xmlns:c16="http://schemas.microsoft.com/office/drawing/2014/chart" uri="{C3380CC4-5D6E-409C-BE32-E72D297353CC}">
                <c16:uniqueId val="{00000005-9AEB-4E2C-86DE-3E02FC141A4C}"/>
              </c:ext>
            </c:extLst>
          </c:dPt>
          <c:dPt>
            <c:idx val="6"/>
            <c:invertIfNegative val="0"/>
            <c:bubble3D val="0"/>
            <c:extLst>
              <c:ext xmlns:c16="http://schemas.microsoft.com/office/drawing/2014/chart" uri="{C3380CC4-5D6E-409C-BE32-E72D297353CC}">
                <c16:uniqueId val="{00000006-9AEB-4E2C-86DE-3E02FC141A4C}"/>
              </c:ext>
            </c:extLst>
          </c:dPt>
          <c:dPt>
            <c:idx val="7"/>
            <c:invertIfNegative val="0"/>
            <c:bubble3D val="0"/>
            <c:extLst>
              <c:ext xmlns:c16="http://schemas.microsoft.com/office/drawing/2014/chart" uri="{C3380CC4-5D6E-409C-BE32-E72D297353CC}">
                <c16:uniqueId val="{00000007-9AEB-4E2C-86DE-3E02FC141A4C}"/>
              </c:ext>
            </c:extLst>
          </c:dPt>
          <c:dLbls>
            <c:dLbl>
              <c:idx val="0"/>
              <c:layout/>
              <c:tx>
                <c:rich>
                  <a:bodyPr/>
                  <a:lstStyle/>
                  <a:p>
                    <a:pPr>
                      <a:defRPr sz="1153" b="1">
                        <a:solidFill>
                          <a:schemeClr val="bg1"/>
                        </a:solidFill>
                      </a:defRPr>
                    </a:pPr>
                    <a:r>
                      <a:rPr lang="en-US" sz="1153"/>
                      <a:t>27</a:t>
                    </a:r>
                    <a:r>
                      <a:rPr lang="en-US" sz="1153" baseline="0"/>
                      <a:t> </a:t>
                    </a:r>
                    <a:r>
                      <a:rPr lang="en-US" sz="1153"/>
                      <a:t>%</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AEB-4E2C-86DE-3E02FC141A4C}"/>
                </c:ext>
              </c:extLst>
            </c:dLbl>
            <c:dLbl>
              <c:idx val="1"/>
              <c:layout/>
              <c:tx>
                <c:rich>
                  <a:bodyPr/>
                  <a:lstStyle/>
                  <a:p>
                    <a:pPr>
                      <a:defRPr sz="1153" b="1">
                        <a:solidFill>
                          <a:schemeClr val="bg1"/>
                        </a:solidFill>
                      </a:defRPr>
                    </a:pPr>
                    <a:r>
                      <a:rPr lang="en-US"/>
                      <a:t>20 %</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EB-4E2C-86DE-3E02FC141A4C}"/>
                </c:ext>
              </c:extLst>
            </c:dLbl>
            <c:spPr>
              <a:noFill/>
              <a:ln w="26634">
                <a:noFill/>
              </a:ln>
            </c:spPr>
            <c:txPr>
              <a:bodyPr/>
              <a:lstStyle/>
              <a:p>
                <a:pPr>
                  <a:defRPr sz="1153"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Feuil1!$A$2:$A$3</c:f>
              <c:strCache>
                <c:ptCount val="2"/>
                <c:pt idx="0">
                  <c:v>Infographie</c:v>
                </c:pt>
                <c:pt idx="1">
                  <c:v>Vidéos</c:v>
                </c:pt>
              </c:strCache>
            </c:strRef>
          </c:cat>
          <c:val>
            <c:numRef>
              <c:f>Feuil1!$B$2:$B$3</c:f>
              <c:numCache>
                <c:formatCode>0%</c:formatCode>
                <c:ptCount val="2"/>
                <c:pt idx="0">
                  <c:v>0.27</c:v>
                </c:pt>
                <c:pt idx="1">
                  <c:v>0.2</c:v>
                </c:pt>
              </c:numCache>
            </c:numRef>
          </c:val>
          <c:extLst>
            <c:ext xmlns:c16="http://schemas.microsoft.com/office/drawing/2014/chart" uri="{C3380CC4-5D6E-409C-BE32-E72D297353CC}">
              <c16:uniqueId val="{00000008-9AEB-4E2C-86DE-3E02FC141A4C}"/>
            </c:ext>
          </c:extLst>
        </c:ser>
        <c:ser>
          <c:idx val="1"/>
          <c:order val="1"/>
          <c:tx>
            <c:strRef>
              <c:f>Feuil1!$C$1</c:f>
              <c:strCache>
                <c:ptCount val="1"/>
                <c:pt idx="0">
                  <c:v>J'aime un peu</c:v>
                </c:pt>
              </c:strCache>
            </c:strRef>
          </c:tx>
          <c:spPr>
            <a:solidFill>
              <a:srgbClr val="1F6394"/>
            </a:solidFill>
          </c:spPr>
          <c:invertIfNegative val="0"/>
          <c:dLbls>
            <c:dLbl>
              <c:idx val="0"/>
              <c:layout/>
              <c:tx>
                <c:rich>
                  <a:bodyPr/>
                  <a:lstStyle/>
                  <a:p>
                    <a:r>
                      <a:rPr lang="en-US"/>
                      <a:t>30 %</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AEB-4E2C-86DE-3E02FC141A4C}"/>
                </c:ext>
              </c:extLst>
            </c:dLbl>
            <c:dLbl>
              <c:idx val="1"/>
              <c:layout/>
              <c:tx>
                <c:rich>
                  <a:bodyPr/>
                  <a:lstStyle/>
                  <a:p>
                    <a:r>
                      <a:rPr lang="en-US"/>
                      <a:t>27 %</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AEB-4E2C-86DE-3E02FC141A4C}"/>
                </c:ext>
              </c:extLst>
            </c:dLbl>
            <c:spPr>
              <a:noFill/>
              <a:ln w="26634">
                <a:noFill/>
              </a:ln>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Feuil1!$A$2:$A$3</c:f>
              <c:strCache>
                <c:ptCount val="2"/>
                <c:pt idx="0">
                  <c:v>Infographie</c:v>
                </c:pt>
                <c:pt idx="1">
                  <c:v>Vidéos</c:v>
                </c:pt>
              </c:strCache>
            </c:strRef>
          </c:cat>
          <c:val>
            <c:numRef>
              <c:f>Feuil1!$C$2:$C$3</c:f>
              <c:numCache>
                <c:formatCode>0%</c:formatCode>
                <c:ptCount val="2"/>
                <c:pt idx="0">
                  <c:v>0.3</c:v>
                </c:pt>
                <c:pt idx="1">
                  <c:v>0.27</c:v>
                </c:pt>
              </c:numCache>
            </c:numRef>
          </c:val>
          <c:extLst>
            <c:ext xmlns:c16="http://schemas.microsoft.com/office/drawing/2014/chart" uri="{C3380CC4-5D6E-409C-BE32-E72D297353CC}">
              <c16:uniqueId val="{0000000B-9AEB-4E2C-86DE-3E02FC141A4C}"/>
            </c:ext>
          </c:extLst>
        </c:ser>
        <c:ser>
          <c:idx val="2"/>
          <c:order val="2"/>
          <c:tx>
            <c:strRef>
              <c:f>Feuil1!$D$1</c:f>
              <c:strCache>
                <c:ptCount val="1"/>
                <c:pt idx="0">
                  <c:v>J'y suis indifférent</c:v>
                </c:pt>
              </c:strCache>
            </c:strRef>
          </c:tx>
          <c:spPr>
            <a:solidFill>
              <a:sysClr val="windowText" lastClr="000000">
                <a:lumMod val="75000"/>
                <a:lumOff val="25000"/>
              </a:sysClr>
            </a:solidFill>
          </c:spPr>
          <c:invertIfNegative val="0"/>
          <c:dLbls>
            <c:dLbl>
              <c:idx val="0"/>
              <c:layout/>
              <c:tx>
                <c:rich>
                  <a:bodyPr/>
                  <a:lstStyle/>
                  <a:p>
                    <a:r>
                      <a:rPr lang="en-US"/>
                      <a:t>27 %</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AEB-4E2C-86DE-3E02FC141A4C}"/>
                </c:ext>
              </c:extLst>
            </c:dLbl>
            <c:dLbl>
              <c:idx val="1"/>
              <c:layout/>
              <c:tx>
                <c:rich>
                  <a:bodyPr/>
                  <a:lstStyle/>
                  <a:p>
                    <a:r>
                      <a:rPr lang="en-US"/>
                      <a:t>28 %</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AEB-4E2C-86DE-3E02FC141A4C}"/>
                </c:ext>
              </c:extLst>
            </c:dLbl>
            <c:spPr>
              <a:noFill/>
              <a:ln w="26634">
                <a:noFill/>
              </a:ln>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Feuil1!$A$2:$A$3</c:f>
              <c:strCache>
                <c:ptCount val="2"/>
                <c:pt idx="0">
                  <c:v>Infographie</c:v>
                </c:pt>
                <c:pt idx="1">
                  <c:v>Vidéos</c:v>
                </c:pt>
              </c:strCache>
            </c:strRef>
          </c:cat>
          <c:val>
            <c:numRef>
              <c:f>Feuil1!$D$2:$D$3</c:f>
              <c:numCache>
                <c:formatCode>0%</c:formatCode>
                <c:ptCount val="2"/>
                <c:pt idx="0">
                  <c:v>0.27</c:v>
                </c:pt>
                <c:pt idx="1">
                  <c:v>0.28000000000000003</c:v>
                </c:pt>
              </c:numCache>
            </c:numRef>
          </c:val>
          <c:extLst>
            <c:ext xmlns:c16="http://schemas.microsoft.com/office/drawing/2014/chart" uri="{C3380CC4-5D6E-409C-BE32-E72D297353CC}">
              <c16:uniqueId val="{0000000E-9AEB-4E2C-86DE-3E02FC141A4C}"/>
            </c:ext>
          </c:extLst>
        </c:ser>
        <c:ser>
          <c:idx val="3"/>
          <c:order val="3"/>
          <c:tx>
            <c:strRef>
              <c:f>Feuil1!$E$1</c:f>
              <c:strCache>
                <c:ptCount val="1"/>
                <c:pt idx="0">
                  <c:v>Je n'aime pas (TOTAL)</c:v>
                </c:pt>
              </c:strCache>
            </c:strRef>
          </c:tx>
          <c:spPr>
            <a:solidFill>
              <a:srgbClr val="ED1C24"/>
            </a:solidFill>
          </c:spPr>
          <c:invertIfNegative val="0"/>
          <c:dLbls>
            <c:dLbl>
              <c:idx val="0"/>
              <c:layout/>
              <c:tx>
                <c:rich>
                  <a:bodyPr/>
                  <a:lstStyle/>
                  <a:p>
                    <a:r>
                      <a:rPr lang="en-US"/>
                      <a:t>9 %</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AEB-4E2C-86DE-3E02FC141A4C}"/>
                </c:ext>
              </c:extLst>
            </c:dLbl>
            <c:dLbl>
              <c:idx val="1"/>
              <c:layout/>
              <c:tx>
                <c:rich>
                  <a:bodyPr/>
                  <a:lstStyle/>
                  <a:p>
                    <a:r>
                      <a:rPr lang="en-US"/>
                      <a:t>21 %</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AEB-4E2C-86DE-3E02FC141A4C}"/>
                </c:ext>
              </c:extLst>
            </c:dLbl>
            <c:spPr>
              <a:noFill/>
              <a:ln w="26634">
                <a:noFill/>
              </a:ln>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Feuil1!$A$2:$A$3</c:f>
              <c:strCache>
                <c:ptCount val="2"/>
                <c:pt idx="0">
                  <c:v>Infographie</c:v>
                </c:pt>
                <c:pt idx="1">
                  <c:v>Vidéos</c:v>
                </c:pt>
              </c:strCache>
            </c:strRef>
          </c:cat>
          <c:val>
            <c:numRef>
              <c:f>Feuil1!$E$2:$E$3</c:f>
              <c:numCache>
                <c:formatCode>0%</c:formatCode>
                <c:ptCount val="2"/>
                <c:pt idx="0">
                  <c:v>0.09</c:v>
                </c:pt>
                <c:pt idx="1">
                  <c:v>0.21</c:v>
                </c:pt>
              </c:numCache>
            </c:numRef>
          </c:val>
          <c:extLst>
            <c:ext xmlns:c16="http://schemas.microsoft.com/office/drawing/2014/chart" uri="{C3380CC4-5D6E-409C-BE32-E72D297353CC}">
              <c16:uniqueId val="{00000011-9AEB-4E2C-86DE-3E02FC141A4C}"/>
            </c:ext>
          </c:extLst>
        </c:ser>
        <c:ser>
          <c:idx val="4"/>
          <c:order val="4"/>
          <c:tx>
            <c:strRef>
              <c:f>Feuil1!$F$1</c:f>
              <c:strCache>
                <c:ptCount val="1"/>
                <c:pt idx="0">
                  <c:v>Je ne sais pas</c:v>
                </c:pt>
              </c:strCache>
            </c:strRef>
          </c:tx>
          <c:spPr>
            <a:solidFill>
              <a:sysClr val="window" lastClr="FFFFFF">
                <a:lumMod val="75000"/>
              </a:sysClr>
            </a:solidFill>
          </c:spPr>
          <c:invertIfNegative val="0"/>
          <c:dLbls>
            <c:dLbl>
              <c:idx val="0"/>
              <c:layout/>
              <c:tx>
                <c:rich>
                  <a:bodyPr/>
                  <a:lstStyle/>
                  <a:p>
                    <a:r>
                      <a:rPr lang="en-US"/>
                      <a:t>8 %</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AEB-4E2C-86DE-3E02FC141A4C}"/>
                </c:ext>
              </c:extLst>
            </c:dLbl>
            <c:dLbl>
              <c:idx val="1"/>
              <c:layout/>
              <c:tx>
                <c:rich>
                  <a:bodyPr/>
                  <a:lstStyle/>
                  <a:p>
                    <a:r>
                      <a:rPr lang="en-US"/>
                      <a:t>5</a:t>
                    </a:r>
                    <a:r>
                      <a:rPr lang="en-US" baseline="0"/>
                      <a:t> %</a:t>
                    </a:r>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AEB-4E2C-86DE-3E02FC141A4C}"/>
                </c:ext>
              </c:extLst>
            </c:dLbl>
            <c:spPr>
              <a:noFill/>
              <a:ln w="26634">
                <a:noFill/>
              </a:ln>
            </c:spPr>
            <c:txPr>
              <a:bodyPr wrap="square" lIns="38100" tIns="19050" rIns="38100" bIns="19050" anchor="ctr">
                <a:spAutoFit/>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Feuil1!$A$2:$A$3</c:f>
              <c:strCache>
                <c:ptCount val="2"/>
                <c:pt idx="0">
                  <c:v>Infographie</c:v>
                </c:pt>
                <c:pt idx="1">
                  <c:v>Vidéos</c:v>
                </c:pt>
              </c:strCache>
            </c:strRef>
          </c:cat>
          <c:val>
            <c:numRef>
              <c:f>Feuil1!$F$2:$F$3</c:f>
              <c:numCache>
                <c:formatCode>0%</c:formatCode>
                <c:ptCount val="2"/>
                <c:pt idx="0">
                  <c:v>0.08</c:v>
                </c:pt>
                <c:pt idx="1">
                  <c:v>0.05</c:v>
                </c:pt>
              </c:numCache>
            </c:numRef>
          </c:val>
          <c:extLst>
            <c:ext xmlns:c16="http://schemas.microsoft.com/office/drawing/2014/chart" uri="{C3380CC4-5D6E-409C-BE32-E72D297353CC}">
              <c16:uniqueId val="{00000014-9AEB-4E2C-86DE-3E02FC141A4C}"/>
            </c:ext>
          </c:extLst>
        </c:ser>
        <c:dLbls>
          <c:showLegendKey val="0"/>
          <c:showVal val="0"/>
          <c:showCatName val="0"/>
          <c:showSerName val="0"/>
          <c:showPercent val="0"/>
          <c:showBubbleSize val="0"/>
        </c:dLbls>
        <c:gapWidth val="100"/>
        <c:overlap val="100"/>
        <c:axId val="444344864"/>
        <c:axId val="444344472"/>
      </c:barChart>
      <c:catAx>
        <c:axId val="444344864"/>
        <c:scaling>
          <c:orientation val="maxMin"/>
        </c:scaling>
        <c:delete val="0"/>
        <c:axPos val="l"/>
        <c:numFmt formatCode="General" sourceLinked="1"/>
        <c:majorTickMark val="out"/>
        <c:minorTickMark val="none"/>
        <c:tickLblPos val="nextTo"/>
        <c:txPr>
          <a:bodyPr/>
          <a:lstStyle/>
          <a:p>
            <a:pPr>
              <a:defRPr sz="1153"/>
            </a:pPr>
            <a:endParaRPr lang="en-US"/>
          </a:p>
        </c:txPr>
        <c:crossAx val="444344472"/>
        <c:crosses val="autoZero"/>
        <c:auto val="1"/>
        <c:lblAlgn val="ctr"/>
        <c:lblOffset val="100"/>
        <c:noMultiLvlLbl val="0"/>
      </c:catAx>
      <c:valAx>
        <c:axId val="444344472"/>
        <c:scaling>
          <c:orientation val="minMax"/>
        </c:scaling>
        <c:delete val="1"/>
        <c:axPos val="t"/>
        <c:numFmt formatCode="0%" sourceLinked="1"/>
        <c:majorTickMark val="out"/>
        <c:minorTickMark val="none"/>
        <c:tickLblPos val="nextTo"/>
        <c:crossAx val="444344864"/>
        <c:crosses val="autoZero"/>
        <c:crossBetween val="between"/>
      </c:valAx>
    </c:plotArea>
    <c:legend>
      <c:legendPos val="r"/>
      <c:layout>
        <c:manualLayout>
          <c:xMode val="edge"/>
          <c:yMode val="edge"/>
          <c:x val="2.1342094562123399E-2"/>
          <c:y val="0.92201172458233138"/>
          <c:w val="0.94625060071716383"/>
          <c:h val="7.1813852609741158E-2"/>
        </c:manualLayout>
      </c:layout>
      <c:overlay val="0"/>
    </c:legend>
    <c:plotVisOnly val="1"/>
    <c:dispBlanksAs val="gap"/>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a:pPr>
            <a:r>
              <a:rPr lang="fr-CA" sz="1196" baseline="0"/>
              <a:t>Pays de résidence</a:t>
            </a:r>
            <a:endParaRPr lang="fr-CA" sz="1200"/>
          </a:p>
        </c:rich>
      </c:tx>
      <c:overlay val="0"/>
    </c:title>
    <c:autoTitleDeleted val="0"/>
    <c:plotArea>
      <c:layout>
        <c:manualLayout>
          <c:layoutTarget val="inner"/>
          <c:xMode val="edge"/>
          <c:yMode val="edge"/>
          <c:x val="0.38048301254009914"/>
          <c:y val="9.7249196555841341E-2"/>
          <c:w val="0.58238043161271502"/>
          <c:h val="0.87570837212482722"/>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20A7-4087-9F7A-9A9187A1F1F1}"/>
              </c:ext>
            </c:extLst>
          </c:dPt>
          <c:dPt>
            <c:idx val="1"/>
            <c:invertIfNegative val="0"/>
            <c:bubble3D val="0"/>
            <c:extLst>
              <c:ext xmlns:c16="http://schemas.microsoft.com/office/drawing/2014/chart" uri="{C3380CC4-5D6E-409C-BE32-E72D297353CC}">
                <c16:uniqueId val="{00000001-20A7-4087-9F7A-9A9187A1F1F1}"/>
              </c:ext>
            </c:extLst>
          </c:dPt>
          <c:dPt>
            <c:idx val="4"/>
            <c:invertIfNegative val="0"/>
            <c:bubble3D val="0"/>
            <c:extLst>
              <c:ext xmlns:c16="http://schemas.microsoft.com/office/drawing/2014/chart" uri="{C3380CC4-5D6E-409C-BE32-E72D297353CC}">
                <c16:uniqueId val="{00000002-20A7-4087-9F7A-9A9187A1F1F1}"/>
              </c:ext>
            </c:extLst>
          </c:dPt>
          <c:dPt>
            <c:idx val="5"/>
            <c:invertIfNegative val="0"/>
            <c:bubble3D val="0"/>
            <c:extLst>
              <c:ext xmlns:c16="http://schemas.microsoft.com/office/drawing/2014/chart" uri="{C3380CC4-5D6E-409C-BE32-E72D297353CC}">
                <c16:uniqueId val="{00000003-20A7-4087-9F7A-9A9187A1F1F1}"/>
              </c:ext>
            </c:extLst>
          </c:dPt>
          <c:dPt>
            <c:idx val="6"/>
            <c:invertIfNegative val="0"/>
            <c:bubble3D val="0"/>
            <c:extLst>
              <c:ext xmlns:c16="http://schemas.microsoft.com/office/drawing/2014/chart" uri="{C3380CC4-5D6E-409C-BE32-E72D297353CC}">
                <c16:uniqueId val="{00000004-20A7-4087-9F7A-9A9187A1F1F1}"/>
              </c:ext>
            </c:extLst>
          </c:dPt>
          <c:dPt>
            <c:idx val="13"/>
            <c:invertIfNegative val="0"/>
            <c:bubble3D val="0"/>
            <c:extLst>
              <c:ext xmlns:c16="http://schemas.microsoft.com/office/drawing/2014/chart" uri="{C3380CC4-5D6E-409C-BE32-E72D297353CC}">
                <c16:uniqueId val="{00000005-20A7-4087-9F7A-9A9187A1F1F1}"/>
              </c:ext>
            </c:extLst>
          </c:dPt>
          <c:dLbls>
            <c:dLbl>
              <c:idx val="0"/>
              <c:tx>
                <c:rich>
                  <a:bodyPr/>
                  <a:lstStyle/>
                  <a:p>
                    <a:pPr>
                      <a:defRPr sz="1096" b="0">
                        <a:solidFill>
                          <a:sysClr val="windowText" lastClr="000000"/>
                        </a:solidFill>
                      </a:defRPr>
                    </a:pPr>
                    <a:r>
                      <a:rPr lang="en-US"/>
                      <a:t>52 %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A7-4087-9F7A-9A9187A1F1F1}"/>
                </c:ext>
              </c:extLst>
            </c:dLbl>
            <c:dLbl>
              <c:idx val="1"/>
              <c:tx>
                <c:rich>
                  <a:bodyPr/>
                  <a:lstStyle/>
                  <a:p>
                    <a:pPr>
                      <a:defRPr sz="1096" b="0">
                        <a:solidFill>
                          <a:sysClr val="windowText" lastClr="000000"/>
                        </a:solidFill>
                      </a:defRPr>
                    </a:pPr>
                    <a:r>
                      <a:rPr lang="en-US"/>
                      <a:t>5 %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A7-4087-9F7A-9A9187A1F1F1}"/>
                </c:ext>
              </c:extLst>
            </c:dLbl>
            <c:dLbl>
              <c:idx val="2"/>
              <c:tx>
                <c:rich>
                  <a:bodyPr/>
                  <a:lstStyle/>
                  <a:p>
                    <a:r>
                      <a:rPr lang="en-US"/>
                      <a:t>4 %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A7-4087-9F7A-9A9187A1F1F1}"/>
                </c:ext>
              </c:extLst>
            </c:dLbl>
            <c:dLbl>
              <c:idx val="3"/>
              <c:tx>
                <c:rich>
                  <a:bodyPr/>
                  <a:lstStyle/>
                  <a:p>
                    <a:r>
                      <a:rPr lang="en-US"/>
                      <a:t>4 %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A7-4087-9F7A-9A9187A1F1F1}"/>
                </c:ext>
              </c:extLst>
            </c:dLbl>
            <c:dLbl>
              <c:idx val="4"/>
              <c:tx>
                <c:rich>
                  <a:bodyPr/>
                  <a:lstStyle/>
                  <a:p>
                    <a:r>
                      <a:rPr lang="en-US"/>
                      <a:t>3 %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A7-4087-9F7A-9A9187A1F1F1}"/>
                </c:ext>
              </c:extLst>
            </c:dLbl>
            <c:dLbl>
              <c:idx val="5"/>
              <c:tx>
                <c:rich>
                  <a:bodyPr/>
                  <a:lstStyle/>
                  <a:p>
                    <a:r>
                      <a:rPr lang="en-US"/>
                      <a:t>2</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A7-4087-9F7A-9A9187A1F1F1}"/>
                </c:ext>
              </c:extLst>
            </c:dLbl>
            <c:dLbl>
              <c:idx val="6"/>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A7-4087-9F7A-9A9187A1F1F1}"/>
                </c:ext>
              </c:extLst>
            </c:dLbl>
            <c:dLbl>
              <c:idx val="7"/>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A7-4087-9F7A-9A9187A1F1F1}"/>
                </c:ext>
              </c:extLst>
            </c:dLbl>
            <c:dLbl>
              <c:idx val="8"/>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A7-4087-9F7A-9A9187A1F1F1}"/>
                </c:ext>
              </c:extLst>
            </c:dLbl>
            <c:dLbl>
              <c:idx val="9"/>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A7-4087-9F7A-9A9187A1F1F1}"/>
                </c:ext>
              </c:extLst>
            </c:dLbl>
            <c:dLbl>
              <c:idx val="10"/>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A7-4087-9F7A-9A9187A1F1F1}"/>
                </c:ext>
              </c:extLst>
            </c:dLbl>
            <c:dLbl>
              <c:idx val="11"/>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A7-4087-9F7A-9A9187A1F1F1}"/>
                </c:ext>
              </c:extLst>
            </c:dLbl>
            <c:dLbl>
              <c:idx val="12"/>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A7-4087-9F7A-9A9187A1F1F1}"/>
                </c:ext>
              </c:extLst>
            </c:dLbl>
            <c:dLbl>
              <c:idx val="13"/>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A7-4087-9F7A-9A9187A1F1F1}"/>
                </c:ext>
              </c:extLst>
            </c:dLbl>
            <c:dLbl>
              <c:idx val="14"/>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A7-4087-9F7A-9A9187A1F1F1}"/>
                </c:ext>
              </c:extLst>
            </c:dLbl>
            <c:dLbl>
              <c:idx val="15"/>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A7-4087-9F7A-9A9187A1F1F1}"/>
                </c:ext>
              </c:extLst>
            </c:dLbl>
            <c:dLbl>
              <c:idx val="16"/>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A7-4087-9F7A-9A9187A1F1F1}"/>
                </c:ext>
              </c:extLst>
            </c:dLbl>
            <c:dLbl>
              <c:idx val="17"/>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A7-4087-9F7A-9A9187A1F1F1}"/>
                </c:ext>
              </c:extLst>
            </c:dLbl>
            <c:dLbl>
              <c:idx val="18"/>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0A7-4087-9F7A-9A9187A1F1F1}"/>
                </c:ext>
              </c:extLst>
            </c:dLbl>
            <c:dLbl>
              <c:idx val="19"/>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A7-4087-9F7A-9A9187A1F1F1}"/>
                </c:ext>
              </c:extLst>
            </c:dLbl>
            <c:dLbl>
              <c:idx val="20"/>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0A7-4087-9F7A-9A9187A1F1F1}"/>
                </c:ext>
              </c:extLst>
            </c:dLbl>
            <c:dLbl>
              <c:idx val="21"/>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0A7-4087-9F7A-9A9187A1F1F1}"/>
                </c:ext>
              </c:extLst>
            </c:dLbl>
            <c:spPr>
              <a:noFill/>
              <a:ln w="25309">
                <a:noFill/>
              </a:ln>
            </c:spPr>
            <c:txPr>
              <a:bodyPr/>
              <a:lstStyle/>
              <a:p>
                <a:pPr>
                  <a:defRPr sz="1096"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Feuil1!$A$2:$A$23</c:f>
              <c:strCache>
                <c:ptCount val="22"/>
                <c:pt idx="0">
                  <c:v>États-Unis</c:v>
                </c:pt>
                <c:pt idx="1">
                  <c:v>Australie</c:v>
                </c:pt>
                <c:pt idx="2">
                  <c:v>France</c:v>
                </c:pt>
                <c:pt idx="3">
                  <c:v>Royaume-Uni</c:v>
                </c:pt>
                <c:pt idx="4">
                  <c:v>Mexique</c:v>
                </c:pt>
                <c:pt idx="5">
                  <c:v>Brésil</c:v>
                </c:pt>
                <c:pt idx="6">
                  <c:v>Inde</c:v>
                </c:pt>
                <c:pt idx="7">
                  <c:v>Philippines</c:v>
                </c:pt>
                <c:pt idx="8">
                  <c:v>Afrique du Sud</c:v>
                </c:pt>
                <c:pt idx="9">
                  <c:v>Allemagne</c:v>
                </c:pt>
                <c:pt idx="10">
                  <c:v>Belgique</c:v>
                </c:pt>
                <c:pt idx="11">
                  <c:v>Chine</c:v>
                </c:pt>
                <c:pt idx="12">
                  <c:v>Colombie</c:v>
                </c:pt>
                <c:pt idx="13">
                  <c:v>Corée du Sud</c:v>
                </c:pt>
                <c:pt idx="14">
                  <c:v>Irlande</c:v>
                </c:pt>
                <c:pt idx="15">
                  <c:v>Japon</c:v>
                </c:pt>
                <c:pt idx="16">
                  <c:v>Nigeria</c:v>
                </c:pt>
                <c:pt idx="17">
                  <c:v>Pakistan</c:v>
                </c:pt>
                <c:pt idx="18">
                  <c:v>Roumanie</c:v>
                </c:pt>
                <c:pt idx="19">
                  <c:v>Suède</c:v>
                </c:pt>
                <c:pt idx="20">
                  <c:v>Suisse</c:v>
                </c:pt>
                <c:pt idx="21">
                  <c:v>Autres</c:v>
                </c:pt>
              </c:strCache>
            </c:strRef>
          </c:cat>
          <c:val>
            <c:numRef>
              <c:f>Feuil1!$B$2:$B$23</c:f>
              <c:numCache>
                <c:formatCode>0%</c:formatCode>
                <c:ptCount val="22"/>
                <c:pt idx="0">
                  <c:v>0.52</c:v>
                </c:pt>
                <c:pt idx="1">
                  <c:v>0.05</c:v>
                </c:pt>
                <c:pt idx="2">
                  <c:v>0.04</c:v>
                </c:pt>
                <c:pt idx="3">
                  <c:v>0.04</c:v>
                </c:pt>
                <c:pt idx="4">
                  <c:v>0.03</c:v>
                </c:pt>
                <c:pt idx="5">
                  <c:v>0.02</c:v>
                </c:pt>
                <c:pt idx="6">
                  <c:v>0.02</c:v>
                </c:pt>
                <c:pt idx="7">
                  <c:v>0.02</c:v>
                </c:pt>
                <c:pt idx="8">
                  <c:v>0.01</c:v>
                </c:pt>
                <c:pt idx="9">
                  <c:v>0.01</c:v>
                </c:pt>
                <c:pt idx="10">
                  <c:v>0.01</c:v>
                </c:pt>
                <c:pt idx="11">
                  <c:v>0.01</c:v>
                </c:pt>
                <c:pt idx="12">
                  <c:v>0.01</c:v>
                </c:pt>
                <c:pt idx="13">
                  <c:v>0.01</c:v>
                </c:pt>
                <c:pt idx="14">
                  <c:v>0.01</c:v>
                </c:pt>
                <c:pt idx="15">
                  <c:v>0.01</c:v>
                </c:pt>
                <c:pt idx="16">
                  <c:v>0.01</c:v>
                </c:pt>
                <c:pt idx="17">
                  <c:v>0.01</c:v>
                </c:pt>
                <c:pt idx="18">
                  <c:v>0.01</c:v>
                </c:pt>
                <c:pt idx="19">
                  <c:v>0.01</c:v>
                </c:pt>
                <c:pt idx="20">
                  <c:v>0.01</c:v>
                </c:pt>
                <c:pt idx="21">
                  <c:v>0.01</c:v>
                </c:pt>
              </c:numCache>
            </c:numRef>
          </c:val>
          <c:extLst>
            <c:ext xmlns:c16="http://schemas.microsoft.com/office/drawing/2014/chart" uri="{C3380CC4-5D6E-409C-BE32-E72D297353CC}">
              <c16:uniqueId val="{00000016-20A7-4087-9F7A-9A9187A1F1F1}"/>
            </c:ext>
          </c:extLst>
        </c:ser>
        <c:dLbls>
          <c:showLegendKey val="0"/>
          <c:showVal val="0"/>
          <c:showCatName val="0"/>
          <c:showSerName val="0"/>
          <c:showPercent val="0"/>
          <c:showBubbleSize val="0"/>
        </c:dLbls>
        <c:gapWidth val="100"/>
        <c:axId val="589897216"/>
        <c:axId val="589893688"/>
      </c:barChart>
      <c:catAx>
        <c:axId val="589897216"/>
        <c:scaling>
          <c:orientation val="maxMin"/>
        </c:scaling>
        <c:delete val="0"/>
        <c:axPos val="l"/>
        <c:numFmt formatCode="General" sourceLinked="1"/>
        <c:majorTickMark val="out"/>
        <c:minorTickMark val="none"/>
        <c:tickLblPos val="nextTo"/>
        <c:txPr>
          <a:bodyPr/>
          <a:lstStyle/>
          <a:p>
            <a:pPr>
              <a:defRPr sz="1096"/>
            </a:pPr>
            <a:endParaRPr lang="en-US"/>
          </a:p>
        </c:txPr>
        <c:crossAx val="589893688"/>
        <c:crosses val="autoZero"/>
        <c:auto val="1"/>
        <c:lblAlgn val="ctr"/>
        <c:lblOffset val="100"/>
        <c:noMultiLvlLbl val="0"/>
      </c:catAx>
      <c:valAx>
        <c:axId val="589893688"/>
        <c:scaling>
          <c:orientation val="minMax"/>
        </c:scaling>
        <c:delete val="1"/>
        <c:axPos val="t"/>
        <c:numFmt formatCode="0%" sourceLinked="1"/>
        <c:majorTickMark val="out"/>
        <c:minorTickMark val="none"/>
        <c:tickLblPos val="nextTo"/>
        <c:crossAx val="589897216"/>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8"/>
            </a:pPr>
            <a:r>
              <a:rPr lang="fr-CA" sz="1188" baseline="0"/>
              <a:t>Langue maternelle</a:t>
            </a:r>
            <a:endParaRPr lang="fr-CA" sz="1200"/>
          </a:p>
        </c:rich>
      </c:tx>
      <c:overlay val="0"/>
    </c:title>
    <c:autoTitleDeleted val="0"/>
    <c:plotArea>
      <c:layout>
        <c:manualLayout>
          <c:layoutTarget val="inner"/>
          <c:xMode val="edge"/>
          <c:yMode val="edge"/>
          <c:x val="0.22700579693725334"/>
          <c:y val="0.13732939632545932"/>
          <c:w val="0.73585773900564566"/>
          <c:h val="0.8190739788339446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5BB3-4407-9EF3-DE0D2CA210A2}"/>
              </c:ext>
            </c:extLst>
          </c:dPt>
          <c:dPt>
            <c:idx val="1"/>
            <c:invertIfNegative val="0"/>
            <c:bubble3D val="0"/>
            <c:extLst>
              <c:ext xmlns:c16="http://schemas.microsoft.com/office/drawing/2014/chart" uri="{C3380CC4-5D6E-409C-BE32-E72D297353CC}">
                <c16:uniqueId val="{00000001-5BB3-4407-9EF3-DE0D2CA210A2}"/>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2-5BB3-4407-9EF3-DE0D2CA210A2}"/>
              </c:ext>
            </c:extLst>
          </c:dPt>
          <c:dPt>
            <c:idx val="4"/>
            <c:invertIfNegative val="0"/>
            <c:bubble3D val="0"/>
            <c:extLst>
              <c:ext xmlns:c16="http://schemas.microsoft.com/office/drawing/2014/chart" uri="{C3380CC4-5D6E-409C-BE32-E72D297353CC}">
                <c16:uniqueId val="{00000003-5BB3-4407-9EF3-DE0D2CA210A2}"/>
              </c:ext>
            </c:extLst>
          </c:dPt>
          <c:dPt>
            <c:idx val="5"/>
            <c:invertIfNegative val="0"/>
            <c:bubble3D val="0"/>
            <c:extLst>
              <c:ext xmlns:c16="http://schemas.microsoft.com/office/drawing/2014/chart" uri="{C3380CC4-5D6E-409C-BE32-E72D297353CC}">
                <c16:uniqueId val="{00000004-5BB3-4407-9EF3-DE0D2CA210A2}"/>
              </c:ext>
            </c:extLst>
          </c:dPt>
          <c:dPt>
            <c:idx val="6"/>
            <c:invertIfNegative val="0"/>
            <c:bubble3D val="0"/>
            <c:extLst>
              <c:ext xmlns:c16="http://schemas.microsoft.com/office/drawing/2014/chart" uri="{C3380CC4-5D6E-409C-BE32-E72D297353CC}">
                <c16:uniqueId val="{00000005-5BB3-4407-9EF3-DE0D2CA210A2}"/>
              </c:ext>
            </c:extLst>
          </c:dPt>
          <c:dPt>
            <c:idx val="13"/>
            <c:invertIfNegative val="0"/>
            <c:bubble3D val="0"/>
            <c:spPr>
              <a:solidFill>
                <a:srgbClr val="ED1C24"/>
              </a:solidFill>
            </c:spPr>
            <c:extLst>
              <c:ext xmlns:c16="http://schemas.microsoft.com/office/drawing/2014/chart" uri="{C3380CC4-5D6E-409C-BE32-E72D297353CC}">
                <c16:uniqueId val="{00000006-5BB3-4407-9EF3-DE0D2CA210A2}"/>
              </c:ext>
            </c:extLst>
          </c:dPt>
          <c:dLbls>
            <c:dLbl>
              <c:idx val="0"/>
              <c:tx>
                <c:rich>
                  <a:bodyPr/>
                  <a:lstStyle/>
                  <a:p>
                    <a:pPr>
                      <a:defRPr sz="1089" b="0">
                        <a:solidFill>
                          <a:sysClr val="windowText" lastClr="000000"/>
                        </a:solidFill>
                      </a:defRPr>
                    </a:pPr>
                    <a:r>
                      <a:rPr lang="en-US"/>
                      <a:t>75 %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B3-4407-9EF3-DE0D2CA210A2}"/>
                </c:ext>
              </c:extLst>
            </c:dLbl>
            <c:dLbl>
              <c:idx val="1"/>
              <c:tx>
                <c:rich>
                  <a:bodyPr/>
                  <a:lstStyle/>
                  <a:p>
                    <a:pPr>
                      <a:defRPr sz="1089" b="0">
                        <a:solidFill>
                          <a:sysClr val="windowText" lastClr="000000"/>
                        </a:solidFill>
                      </a:defRPr>
                    </a:pPr>
                    <a:r>
                      <a:rPr lang="en-US"/>
                      <a:t>12 %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B3-4407-9EF3-DE0D2CA210A2}"/>
                </c:ext>
              </c:extLst>
            </c:dLbl>
            <c:dLbl>
              <c:idx val="2"/>
              <c:tx>
                <c:rich>
                  <a:bodyPr/>
                  <a:lstStyle/>
                  <a:p>
                    <a:r>
                      <a:rPr lang="en-US"/>
                      <a:t>12 %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B3-4407-9EF3-DE0D2CA210A2}"/>
                </c:ext>
              </c:extLst>
            </c:dLbl>
            <c:dLbl>
              <c:idx val="3"/>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B3-4407-9EF3-DE0D2CA210A2}"/>
                </c:ext>
              </c:extLst>
            </c:dLbl>
            <c:spPr>
              <a:noFill/>
              <a:ln w="25148">
                <a:noFill/>
              </a:ln>
            </c:spPr>
            <c:txPr>
              <a:bodyPr/>
              <a:lstStyle/>
              <a:p>
                <a:pPr>
                  <a:defRPr sz="1089"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Anglais</c:v>
                </c:pt>
                <c:pt idx="1">
                  <c:v>Français</c:v>
                </c:pt>
                <c:pt idx="2">
                  <c:v>Autres</c:v>
                </c:pt>
                <c:pt idx="3">
                  <c:v>Je préfère ne pas répondre</c:v>
                </c:pt>
              </c:strCache>
            </c:strRef>
          </c:cat>
          <c:val>
            <c:numRef>
              <c:f>Feuil1!$B$2:$B$5</c:f>
              <c:numCache>
                <c:formatCode>0%</c:formatCode>
                <c:ptCount val="4"/>
                <c:pt idx="0">
                  <c:v>0.75</c:v>
                </c:pt>
                <c:pt idx="1">
                  <c:v>0.12</c:v>
                </c:pt>
                <c:pt idx="2">
                  <c:v>0.12</c:v>
                </c:pt>
                <c:pt idx="3">
                  <c:v>0.01</c:v>
                </c:pt>
              </c:numCache>
            </c:numRef>
          </c:val>
          <c:extLst>
            <c:ext xmlns:c16="http://schemas.microsoft.com/office/drawing/2014/chart" uri="{C3380CC4-5D6E-409C-BE32-E72D297353CC}">
              <c16:uniqueId val="{00000008-5BB3-4407-9EF3-DE0D2CA210A2}"/>
            </c:ext>
          </c:extLst>
        </c:ser>
        <c:dLbls>
          <c:showLegendKey val="0"/>
          <c:showVal val="0"/>
          <c:showCatName val="0"/>
          <c:showSerName val="0"/>
          <c:showPercent val="0"/>
          <c:showBubbleSize val="0"/>
        </c:dLbls>
        <c:gapWidth val="100"/>
        <c:axId val="295801816"/>
        <c:axId val="295329192"/>
      </c:barChart>
      <c:catAx>
        <c:axId val="295801816"/>
        <c:scaling>
          <c:orientation val="maxMin"/>
        </c:scaling>
        <c:delete val="0"/>
        <c:axPos val="l"/>
        <c:numFmt formatCode="General" sourceLinked="1"/>
        <c:majorTickMark val="out"/>
        <c:minorTickMark val="none"/>
        <c:tickLblPos val="nextTo"/>
        <c:txPr>
          <a:bodyPr/>
          <a:lstStyle/>
          <a:p>
            <a:pPr>
              <a:defRPr sz="1089"/>
            </a:pPr>
            <a:endParaRPr lang="en-US"/>
          </a:p>
        </c:txPr>
        <c:crossAx val="295329192"/>
        <c:crosses val="autoZero"/>
        <c:auto val="1"/>
        <c:lblAlgn val="ctr"/>
        <c:lblOffset val="100"/>
        <c:noMultiLvlLbl val="0"/>
      </c:catAx>
      <c:valAx>
        <c:axId val="295329192"/>
        <c:scaling>
          <c:orientation val="minMax"/>
          <c:max val="1"/>
        </c:scaling>
        <c:delete val="1"/>
        <c:axPos val="t"/>
        <c:numFmt formatCode="0%" sourceLinked="1"/>
        <c:majorTickMark val="out"/>
        <c:minorTickMark val="none"/>
        <c:tickLblPos val="nextTo"/>
        <c:crossAx val="295801816"/>
        <c:crosses val="autoZero"/>
        <c:crossBetween val="between"/>
      </c:valAx>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6"/>
            </a:pPr>
            <a:r>
              <a:rPr lang="fr-CA" sz="1146" baseline="0"/>
              <a:t>Accès au site Web de l’ASFC à partir du Canada ou à l'extérieur du pays</a:t>
            </a:r>
            <a:endParaRPr lang="fr-CA" sz="1200"/>
          </a:p>
        </c:rich>
      </c:tx>
      <c:overlay val="0"/>
    </c:title>
    <c:autoTitleDeleted val="0"/>
    <c:plotArea>
      <c:layout>
        <c:manualLayout>
          <c:layoutTarget val="inner"/>
          <c:xMode val="edge"/>
          <c:yMode val="edge"/>
          <c:x val="0.38048301254009914"/>
          <c:y val="0.13732939632545932"/>
          <c:w val="0.58238043161271502"/>
          <c:h val="0.8190739788339446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96FF-43B2-BF44-BB4D04FBF76B}"/>
              </c:ext>
            </c:extLst>
          </c:dPt>
          <c:dPt>
            <c:idx val="1"/>
            <c:invertIfNegative val="0"/>
            <c:bubble3D val="0"/>
            <c:extLst>
              <c:ext xmlns:c16="http://schemas.microsoft.com/office/drawing/2014/chart" uri="{C3380CC4-5D6E-409C-BE32-E72D297353CC}">
                <c16:uniqueId val="{00000001-96FF-43B2-BF44-BB4D04FBF76B}"/>
              </c:ext>
            </c:extLst>
          </c:dPt>
          <c:dPt>
            <c:idx val="2"/>
            <c:invertIfNegative val="0"/>
            <c:bubble3D val="0"/>
            <c:spPr>
              <a:solidFill>
                <a:sysClr val="window" lastClr="FFFFFF">
                  <a:lumMod val="85000"/>
                </a:sysClr>
              </a:solidFill>
            </c:spPr>
            <c:extLst>
              <c:ext xmlns:c16="http://schemas.microsoft.com/office/drawing/2014/chart" uri="{C3380CC4-5D6E-409C-BE32-E72D297353CC}">
                <c16:uniqueId val="{00000002-96FF-43B2-BF44-BB4D04FBF76B}"/>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3-96FF-43B2-BF44-BB4D04FBF76B}"/>
              </c:ext>
            </c:extLst>
          </c:dPt>
          <c:dPt>
            <c:idx val="4"/>
            <c:invertIfNegative val="0"/>
            <c:bubble3D val="0"/>
            <c:extLst>
              <c:ext xmlns:c16="http://schemas.microsoft.com/office/drawing/2014/chart" uri="{C3380CC4-5D6E-409C-BE32-E72D297353CC}">
                <c16:uniqueId val="{00000004-96FF-43B2-BF44-BB4D04FBF76B}"/>
              </c:ext>
            </c:extLst>
          </c:dPt>
          <c:dPt>
            <c:idx val="5"/>
            <c:invertIfNegative val="0"/>
            <c:bubble3D val="0"/>
            <c:extLst>
              <c:ext xmlns:c16="http://schemas.microsoft.com/office/drawing/2014/chart" uri="{C3380CC4-5D6E-409C-BE32-E72D297353CC}">
                <c16:uniqueId val="{00000005-96FF-43B2-BF44-BB4D04FBF76B}"/>
              </c:ext>
            </c:extLst>
          </c:dPt>
          <c:dPt>
            <c:idx val="6"/>
            <c:invertIfNegative val="0"/>
            <c:bubble3D val="0"/>
            <c:extLst>
              <c:ext xmlns:c16="http://schemas.microsoft.com/office/drawing/2014/chart" uri="{C3380CC4-5D6E-409C-BE32-E72D297353CC}">
                <c16:uniqueId val="{00000006-96FF-43B2-BF44-BB4D04FBF76B}"/>
              </c:ext>
            </c:extLst>
          </c:dPt>
          <c:dPt>
            <c:idx val="13"/>
            <c:invertIfNegative val="0"/>
            <c:bubble3D val="0"/>
            <c:spPr>
              <a:solidFill>
                <a:srgbClr val="ED1C24"/>
              </a:solidFill>
            </c:spPr>
            <c:extLst>
              <c:ext xmlns:c16="http://schemas.microsoft.com/office/drawing/2014/chart" uri="{C3380CC4-5D6E-409C-BE32-E72D297353CC}">
                <c16:uniqueId val="{00000007-96FF-43B2-BF44-BB4D04FBF76B}"/>
              </c:ext>
            </c:extLst>
          </c:dPt>
          <c:dLbls>
            <c:dLbl>
              <c:idx val="0"/>
              <c:tx>
                <c:rich>
                  <a:bodyPr/>
                  <a:lstStyle/>
                  <a:p>
                    <a:pPr>
                      <a:defRPr sz="1051" b="0">
                        <a:solidFill>
                          <a:sysClr val="windowText" lastClr="000000"/>
                        </a:solidFill>
                      </a:defRPr>
                    </a:pPr>
                    <a:r>
                      <a:rPr lang="en-US"/>
                      <a:t>68 %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FF-43B2-BF44-BB4D04FBF76B}"/>
                </c:ext>
              </c:extLst>
            </c:dLbl>
            <c:dLbl>
              <c:idx val="1"/>
              <c:tx>
                <c:rich>
                  <a:bodyPr/>
                  <a:lstStyle/>
                  <a:p>
                    <a:pPr>
                      <a:defRPr sz="1051" b="0">
                        <a:solidFill>
                          <a:sysClr val="windowText" lastClr="000000"/>
                        </a:solidFill>
                      </a:defRPr>
                    </a:pPr>
                    <a:r>
                      <a:rPr lang="en-US"/>
                      <a:t>31 %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FF-43B2-BF44-BB4D04FBF76B}"/>
                </c:ext>
              </c:extLst>
            </c:dLbl>
            <c:dLbl>
              <c:idx val="2"/>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FF-43B2-BF44-BB4D04FBF76B}"/>
                </c:ext>
              </c:extLst>
            </c:dLbl>
            <c:spPr>
              <a:noFill/>
              <a:ln w="24260">
                <a:noFill/>
              </a:ln>
            </c:spPr>
            <c:txPr>
              <a:bodyPr/>
              <a:lstStyle/>
              <a:p>
                <a:pPr>
                  <a:defRPr sz="1051"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Feuil1!$A$2:$A$4</c:f>
              <c:strCache>
                <c:ptCount val="3"/>
                <c:pt idx="0">
                  <c:v>À partir du Canada</c:v>
                </c:pt>
                <c:pt idx="1">
                  <c:v>À l'extérieur du Canada</c:v>
                </c:pt>
                <c:pt idx="2">
                  <c:v>Je ne sais pas</c:v>
                </c:pt>
              </c:strCache>
            </c:strRef>
          </c:cat>
          <c:val>
            <c:numRef>
              <c:f>Feuil1!$B$2:$B$4</c:f>
              <c:numCache>
                <c:formatCode>0%</c:formatCode>
                <c:ptCount val="3"/>
                <c:pt idx="0">
                  <c:v>0.68</c:v>
                </c:pt>
                <c:pt idx="1">
                  <c:v>0.31</c:v>
                </c:pt>
                <c:pt idx="2">
                  <c:v>0.01</c:v>
                </c:pt>
              </c:numCache>
            </c:numRef>
          </c:val>
          <c:extLst>
            <c:ext xmlns:c16="http://schemas.microsoft.com/office/drawing/2014/chart" uri="{C3380CC4-5D6E-409C-BE32-E72D297353CC}">
              <c16:uniqueId val="{00000008-96FF-43B2-BF44-BB4D04FBF76B}"/>
            </c:ext>
          </c:extLst>
        </c:ser>
        <c:dLbls>
          <c:showLegendKey val="0"/>
          <c:showVal val="0"/>
          <c:showCatName val="0"/>
          <c:showSerName val="0"/>
          <c:showPercent val="0"/>
          <c:showBubbleSize val="0"/>
        </c:dLbls>
        <c:gapWidth val="100"/>
        <c:axId val="594298240"/>
        <c:axId val="594295888"/>
      </c:barChart>
      <c:catAx>
        <c:axId val="594298240"/>
        <c:scaling>
          <c:orientation val="maxMin"/>
        </c:scaling>
        <c:delete val="0"/>
        <c:axPos val="l"/>
        <c:numFmt formatCode="General" sourceLinked="1"/>
        <c:majorTickMark val="out"/>
        <c:minorTickMark val="none"/>
        <c:tickLblPos val="nextTo"/>
        <c:txPr>
          <a:bodyPr/>
          <a:lstStyle/>
          <a:p>
            <a:pPr>
              <a:defRPr sz="1051"/>
            </a:pPr>
            <a:endParaRPr lang="en-US"/>
          </a:p>
        </c:txPr>
        <c:crossAx val="594295888"/>
        <c:crosses val="autoZero"/>
        <c:auto val="1"/>
        <c:lblAlgn val="ctr"/>
        <c:lblOffset val="100"/>
        <c:noMultiLvlLbl val="0"/>
      </c:catAx>
      <c:valAx>
        <c:axId val="594295888"/>
        <c:scaling>
          <c:orientation val="minMax"/>
          <c:max val="1"/>
        </c:scaling>
        <c:delete val="1"/>
        <c:axPos val="t"/>
        <c:numFmt formatCode="0%" sourceLinked="1"/>
        <c:majorTickMark val="out"/>
        <c:minorTickMark val="none"/>
        <c:tickLblPos val="nextTo"/>
        <c:crossAx val="594298240"/>
        <c:crosses val="autoZero"/>
        <c:crossBetween val="between"/>
      </c:valAx>
      <c:spPr>
        <a:ln>
          <a:noFill/>
        </a:ln>
      </c:spPr>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4"/>
            </a:pPr>
            <a:r>
              <a:rPr lang="fr-CA" sz="1144" baseline="0"/>
              <a:t>Visiteurs planifiant actuellement un voyage</a:t>
            </a:r>
            <a:endParaRPr lang="fr-CA" sz="1200"/>
          </a:p>
        </c:rich>
      </c:tx>
      <c:layout>
        <c:manualLayout>
          <c:xMode val="edge"/>
          <c:yMode val="edge"/>
          <c:x val="0.265555647649307"/>
          <c:y val="2.705324086144861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BCA6-407F-B653-4222B905D15C}"/>
              </c:ext>
            </c:extLst>
          </c:dPt>
          <c:dPt>
            <c:idx val="1"/>
            <c:bubble3D val="0"/>
            <c:spPr>
              <a:solidFill>
                <a:srgbClr val="ED1C24"/>
              </a:solidFill>
            </c:spPr>
            <c:extLst>
              <c:ext xmlns:c16="http://schemas.microsoft.com/office/drawing/2014/chart" uri="{C3380CC4-5D6E-409C-BE32-E72D297353CC}">
                <c16:uniqueId val="{00000001-BCA6-407F-B653-4222B905D15C}"/>
              </c:ext>
            </c:extLst>
          </c:dPt>
          <c:dPt>
            <c:idx val="2"/>
            <c:bubble3D val="0"/>
            <c:spPr>
              <a:solidFill>
                <a:sysClr val="window" lastClr="FFFFFF">
                  <a:lumMod val="85000"/>
                </a:sysClr>
              </a:solidFill>
            </c:spPr>
            <c:extLst>
              <c:ext xmlns:c16="http://schemas.microsoft.com/office/drawing/2014/chart" uri="{C3380CC4-5D6E-409C-BE32-E72D297353CC}">
                <c16:uniqueId val="{00000002-BCA6-407F-B653-4222B905D15C}"/>
              </c:ext>
            </c:extLst>
          </c:dPt>
          <c:dLbls>
            <c:dLbl>
              <c:idx val="0"/>
              <c:layout>
                <c:manualLayout>
                  <c:x val="-7.6388888888888798E-2"/>
                  <c:y val="-0.23760782076153525"/>
                </c:manualLayout>
              </c:layout>
              <c:tx>
                <c:rich>
                  <a:bodyPr/>
                  <a:lstStyle/>
                  <a:p>
                    <a:pPr>
                      <a:defRPr sz="1049" b="1">
                        <a:solidFill>
                          <a:schemeClr val="bg1"/>
                        </a:solidFill>
                      </a:defRPr>
                    </a:pPr>
                    <a:r>
                      <a:rPr lang="en-US"/>
                      <a:t>78 %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A6-407F-B653-4222B905D15C}"/>
                </c:ext>
              </c:extLst>
            </c:dLbl>
            <c:dLbl>
              <c:idx val="1"/>
              <c:layout>
                <c:manualLayout>
                  <c:x val="8.7962962962962923E-2"/>
                  <c:y val="0.11046749591083724"/>
                </c:manualLayout>
              </c:layout>
              <c:tx>
                <c:rich>
                  <a:bodyPr/>
                  <a:lstStyle/>
                  <a:p>
                    <a:pPr>
                      <a:defRPr sz="1049" b="1">
                        <a:solidFill>
                          <a:schemeClr val="bg1"/>
                        </a:solidFill>
                      </a:defRPr>
                    </a:pPr>
                    <a:r>
                      <a:rPr lang="en-US"/>
                      <a:t>17 %</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A6-407F-B653-4222B905D15C}"/>
                </c:ext>
              </c:extLst>
            </c:dLbl>
            <c:dLbl>
              <c:idx val="2"/>
              <c:layout>
                <c:manualLayout>
                  <c:x val="1.6203703703703703E-2"/>
                  <c:y val="0.12367149758454103"/>
                </c:manualLayout>
              </c:layout>
              <c:tx>
                <c:rich>
                  <a:bodyPr/>
                  <a:lstStyle/>
                  <a:p>
                    <a:pPr>
                      <a:defRPr sz="1049" b="1">
                        <a:solidFill>
                          <a:sysClr val="windowText" lastClr="000000"/>
                        </a:solidFill>
                      </a:defRPr>
                    </a:pPr>
                    <a:r>
                      <a:rPr lang="en-US"/>
                      <a:t>5 %</a:t>
                    </a:r>
                  </a:p>
                </c:rich>
              </c:tx>
              <c:spPr>
                <a:noFill/>
                <a:ln w="2422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A6-407F-B653-4222B905D15C}"/>
                </c:ext>
              </c:extLst>
            </c:dLbl>
            <c:spPr>
              <a:noFill/>
              <a:ln w="24220">
                <a:noFill/>
              </a:ln>
            </c:spPr>
            <c:txPr>
              <a:bodyPr/>
              <a:lstStyle/>
              <a:p>
                <a:pPr>
                  <a:defRPr sz="1049" b="0">
                    <a:solidFill>
                      <a:sysClr val="windowText" lastClr="000000"/>
                    </a:solidFill>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Oui</c:v>
                </c:pt>
                <c:pt idx="1">
                  <c:v>Non</c:v>
                </c:pt>
                <c:pt idx="2">
                  <c:v>Je ne sais pas / Je préfère ne pas répondre</c:v>
                </c:pt>
              </c:strCache>
            </c:strRef>
          </c:cat>
          <c:val>
            <c:numRef>
              <c:f>Feuil1!$B$2:$B$4</c:f>
              <c:numCache>
                <c:formatCode>0%</c:formatCode>
                <c:ptCount val="3"/>
                <c:pt idx="0">
                  <c:v>0.78</c:v>
                </c:pt>
                <c:pt idx="1">
                  <c:v>0.17</c:v>
                </c:pt>
                <c:pt idx="2">
                  <c:v>0.05</c:v>
                </c:pt>
              </c:numCache>
            </c:numRef>
          </c:val>
          <c:extLst>
            <c:ext xmlns:c16="http://schemas.microsoft.com/office/drawing/2014/chart" uri="{C3380CC4-5D6E-409C-BE32-E72D297353CC}">
              <c16:uniqueId val="{00000003-BCA6-407F-B653-4222B905D15C}"/>
            </c:ext>
          </c:extLst>
        </c:ser>
        <c:dLbls>
          <c:showLegendKey val="0"/>
          <c:showVal val="0"/>
          <c:showCatName val="0"/>
          <c:showSerName val="0"/>
          <c:showPercent val="0"/>
          <c:showBubbleSize val="0"/>
          <c:showLeaderLines val="1"/>
        </c:dLbls>
        <c:firstSliceAng val="0"/>
      </c:pieChart>
      <c:spPr>
        <a:noFill/>
        <a:ln w="24220">
          <a:noFill/>
        </a:ln>
      </c:spPr>
    </c:plotArea>
    <c:legend>
      <c:legendPos val="r"/>
      <c:layout>
        <c:manualLayout>
          <c:xMode val="edge"/>
          <c:yMode val="edge"/>
          <c:x val="2.5764700465073443E-2"/>
          <c:y val="0.89189549981748972"/>
          <c:w val="0.97423529953492649"/>
          <c:h val="0.10810450018251028"/>
        </c:manualLayout>
      </c:layout>
      <c:overlay val="0"/>
      <c:txPr>
        <a:bodyPr/>
        <a:lstStyle/>
        <a:p>
          <a:pPr>
            <a:defRPr sz="1049"/>
          </a:pPr>
          <a:endParaRPr lang="en-US"/>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4"/>
            </a:pPr>
            <a:r>
              <a:rPr lang="fr-CA" sz="1154" baseline="0"/>
              <a:t>Modes de transport pour les déplacements</a:t>
            </a:r>
            <a:endParaRPr lang="fr-CA" sz="1200"/>
          </a:p>
        </c:rich>
      </c:tx>
      <c:overlay val="0"/>
    </c:title>
    <c:autoTitleDeleted val="0"/>
    <c:plotArea>
      <c:layout>
        <c:manualLayout>
          <c:layoutTarget val="inner"/>
          <c:xMode val="edge"/>
          <c:yMode val="edge"/>
          <c:x val="0.47770523476232135"/>
          <c:y val="0.13732939632545932"/>
          <c:w val="0.48515820939049287"/>
          <c:h val="0.85065285260395085"/>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E438-4591-86FD-9A6BE7EFA844}"/>
              </c:ext>
            </c:extLst>
          </c:dPt>
          <c:dPt>
            <c:idx val="1"/>
            <c:invertIfNegative val="0"/>
            <c:bubble3D val="0"/>
            <c:extLst>
              <c:ext xmlns:c16="http://schemas.microsoft.com/office/drawing/2014/chart" uri="{C3380CC4-5D6E-409C-BE32-E72D297353CC}">
                <c16:uniqueId val="{00000001-E438-4591-86FD-9A6BE7EFA844}"/>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2-E438-4591-86FD-9A6BE7EFA844}"/>
              </c:ext>
            </c:extLst>
          </c:dPt>
          <c:dPt>
            <c:idx val="4"/>
            <c:invertIfNegative val="0"/>
            <c:bubble3D val="0"/>
            <c:extLst>
              <c:ext xmlns:c16="http://schemas.microsoft.com/office/drawing/2014/chart" uri="{C3380CC4-5D6E-409C-BE32-E72D297353CC}">
                <c16:uniqueId val="{00000003-E438-4591-86FD-9A6BE7EFA844}"/>
              </c:ext>
            </c:extLst>
          </c:dPt>
          <c:dPt>
            <c:idx val="5"/>
            <c:invertIfNegative val="0"/>
            <c:bubble3D val="0"/>
            <c:extLst>
              <c:ext xmlns:c16="http://schemas.microsoft.com/office/drawing/2014/chart" uri="{C3380CC4-5D6E-409C-BE32-E72D297353CC}">
                <c16:uniqueId val="{00000004-E438-4591-86FD-9A6BE7EFA844}"/>
              </c:ext>
            </c:extLst>
          </c:dPt>
          <c:dPt>
            <c:idx val="6"/>
            <c:invertIfNegative val="0"/>
            <c:bubble3D val="0"/>
            <c:extLst>
              <c:ext xmlns:c16="http://schemas.microsoft.com/office/drawing/2014/chart" uri="{C3380CC4-5D6E-409C-BE32-E72D297353CC}">
                <c16:uniqueId val="{00000005-E438-4591-86FD-9A6BE7EFA844}"/>
              </c:ext>
            </c:extLst>
          </c:dPt>
          <c:dLbls>
            <c:dLbl>
              <c:idx val="0"/>
              <c:tx>
                <c:rich>
                  <a:bodyPr/>
                  <a:lstStyle/>
                  <a:p>
                    <a:pPr>
                      <a:defRPr sz="1058" b="0">
                        <a:solidFill>
                          <a:sysClr val="windowText" lastClr="000000"/>
                        </a:solidFill>
                      </a:defRPr>
                    </a:pPr>
                    <a:r>
                      <a:rPr lang="en-US"/>
                      <a:t>73 %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38-4591-86FD-9A6BE7EFA844}"/>
                </c:ext>
              </c:extLst>
            </c:dLbl>
            <c:dLbl>
              <c:idx val="1"/>
              <c:tx>
                <c:rich>
                  <a:bodyPr/>
                  <a:lstStyle/>
                  <a:p>
                    <a:pPr>
                      <a:defRPr sz="1058" b="0">
                        <a:solidFill>
                          <a:sysClr val="windowText" lastClr="000000"/>
                        </a:solidFill>
                      </a:defRPr>
                    </a:pPr>
                    <a:r>
                      <a:rPr lang="en-US"/>
                      <a:t>38 %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38-4591-86FD-9A6BE7EFA844}"/>
                </c:ext>
              </c:extLst>
            </c:dLbl>
            <c:dLbl>
              <c:idx val="2"/>
              <c:tx>
                <c:rich>
                  <a:bodyPr/>
                  <a:lstStyle/>
                  <a:p>
                    <a:r>
                      <a:rPr lang="en-US"/>
                      <a:t>8 %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38-4591-86FD-9A6BE7EFA844}"/>
                </c:ext>
              </c:extLst>
            </c:dLbl>
            <c:dLbl>
              <c:idx val="3"/>
              <c:tx>
                <c:rich>
                  <a:bodyPr/>
                  <a:lstStyle/>
                  <a:p>
                    <a:r>
                      <a:rPr lang="en-US"/>
                      <a:t>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38-4591-86FD-9A6BE7EFA844}"/>
                </c:ext>
              </c:extLst>
            </c:dLbl>
            <c:spPr>
              <a:noFill/>
              <a:ln w="24431">
                <a:noFill/>
              </a:ln>
            </c:spPr>
            <c:txPr>
              <a:bodyPr/>
              <a:lstStyle/>
              <a:p>
                <a:pPr>
                  <a:defRPr sz="1058"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Par voie aérienne (avion ou hélicoptère)</c:v>
                </c:pt>
                <c:pt idx="1">
                  <c:v>Par voie terrestre (voiture, autobus, moto, autre véhicule à moteur, train)</c:v>
                </c:pt>
                <c:pt idx="2">
                  <c:v>Par voie maritime (bateau, navire de croisière)</c:v>
                </c:pt>
                <c:pt idx="3">
                  <c:v>Je ne sais pas</c:v>
                </c:pt>
              </c:strCache>
            </c:strRef>
          </c:cat>
          <c:val>
            <c:numRef>
              <c:f>Feuil1!$B$2:$B$5</c:f>
              <c:numCache>
                <c:formatCode>0%</c:formatCode>
                <c:ptCount val="4"/>
                <c:pt idx="0">
                  <c:v>0.73</c:v>
                </c:pt>
                <c:pt idx="1">
                  <c:v>0.38</c:v>
                </c:pt>
                <c:pt idx="2">
                  <c:v>0.08</c:v>
                </c:pt>
                <c:pt idx="3">
                  <c:v>0.01</c:v>
                </c:pt>
              </c:numCache>
            </c:numRef>
          </c:val>
          <c:extLst>
            <c:ext xmlns:c16="http://schemas.microsoft.com/office/drawing/2014/chart" uri="{C3380CC4-5D6E-409C-BE32-E72D297353CC}">
              <c16:uniqueId val="{00000007-E438-4591-86FD-9A6BE7EFA844}"/>
            </c:ext>
          </c:extLst>
        </c:ser>
        <c:dLbls>
          <c:showLegendKey val="0"/>
          <c:showVal val="0"/>
          <c:showCatName val="0"/>
          <c:showSerName val="0"/>
          <c:showPercent val="0"/>
          <c:showBubbleSize val="0"/>
        </c:dLbls>
        <c:gapWidth val="100"/>
        <c:axId val="594294320"/>
        <c:axId val="594301376"/>
      </c:barChart>
      <c:catAx>
        <c:axId val="594294320"/>
        <c:scaling>
          <c:orientation val="maxMin"/>
        </c:scaling>
        <c:delete val="0"/>
        <c:axPos val="l"/>
        <c:numFmt formatCode="General" sourceLinked="1"/>
        <c:majorTickMark val="out"/>
        <c:minorTickMark val="none"/>
        <c:tickLblPos val="nextTo"/>
        <c:txPr>
          <a:bodyPr/>
          <a:lstStyle/>
          <a:p>
            <a:pPr>
              <a:defRPr sz="1058"/>
            </a:pPr>
            <a:endParaRPr lang="en-US"/>
          </a:p>
        </c:txPr>
        <c:crossAx val="594301376"/>
        <c:crosses val="autoZero"/>
        <c:auto val="1"/>
        <c:lblAlgn val="ctr"/>
        <c:lblOffset val="100"/>
        <c:noMultiLvlLbl val="0"/>
      </c:catAx>
      <c:valAx>
        <c:axId val="594301376"/>
        <c:scaling>
          <c:orientation val="minMax"/>
          <c:max val="1"/>
        </c:scaling>
        <c:delete val="1"/>
        <c:axPos val="t"/>
        <c:numFmt formatCode="0%" sourceLinked="1"/>
        <c:majorTickMark val="out"/>
        <c:minorTickMark val="none"/>
        <c:tickLblPos val="nextTo"/>
        <c:crossAx val="594294320"/>
        <c:crosses val="autoZero"/>
        <c:crossBetween val="between"/>
      </c:valAx>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55"/>
            </a:pPr>
            <a:r>
              <a:rPr lang="fr-CA" sz="1255" baseline="0"/>
              <a:t>Fréquence des passages à la frontière canadienne</a:t>
            </a:r>
            <a:endParaRPr lang="fr-CA" sz="1200"/>
          </a:p>
        </c:rich>
      </c:tx>
      <c:overlay val="0"/>
    </c:title>
    <c:autoTitleDeleted val="0"/>
    <c:plotArea>
      <c:layout>
        <c:manualLayout>
          <c:layoutTarget val="inner"/>
          <c:xMode val="edge"/>
          <c:yMode val="edge"/>
          <c:x val="0.45687190142898804"/>
          <c:y val="0.13732939632545932"/>
          <c:w val="0.50599154272382618"/>
          <c:h val="0.85065285260395085"/>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E693-496A-BC7A-4C4A50E6C2F5}"/>
              </c:ext>
            </c:extLst>
          </c:dPt>
          <c:dPt>
            <c:idx val="1"/>
            <c:invertIfNegative val="0"/>
            <c:bubble3D val="0"/>
            <c:extLst>
              <c:ext xmlns:c16="http://schemas.microsoft.com/office/drawing/2014/chart" uri="{C3380CC4-5D6E-409C-BE32-E72D297353CC}">
                <c16:uniqueId val="{00000001-E693-496A-BC7A-4C4A50E6C2F5}"/>
              </c:ext>
            </c:extLst>
          </c:dPt>
          <c:dPt>
            <c:idx val="4"/>
            <c:invertIfNegative val="0"/>
            <c:bubble3D val="0"/>
            <c:extLst>
              <c:ext xmlns:c16="http://schemas.microsoft.com/office/drawing/2014/chart" uri="{C3380CC4-5D6E-409C-BE32-E72D297353CC}">
                <c16:uniqueId val="{00000002-E693-496A-BC7A-4C4A50E6C2F5}"/>
              </c:ext>
            </c:extLst>
          </c:dPt>
          <c:dPt>
            <c:idx val="5"/>
            <c:invertIfNegative val="0"/>
            <c:bubble3D val="0"/>
            <c:spPr>
              <a:solidFill>
                <a:srgbClr val="ED1C24"/>
              </a:solidFill>
            </c:spPr>
            <c:extLst>
              <c:ext xmlns:c16="http://schemas.microsoft.com/office/drawing/2014/chart" uri="{C3380CC4-5D6E-409C-BE32-E72D297353CC}">
                <c16:uniqueId val="{00000003-E693-496A-BC7A-4C4A50E6C2F5}"/>
              </c:ext>
            </c:extLst>
          </c:dPt>
          <c:dPt>
            <c:idx val="6"/>
            <c:invertIfNegative val="0"/>
            <c:bubble3D val="0"/>
            <c:spPr>
              <a:solidFill>
                <a:sysClr val="window" lastClr="FFFFFF">
                  <a:lumMod val="85000"/>
                </a:sysClr>
              </a:solidFill>
            </c:spPr>
            <c:extLst>
              <c:ext xmlns:c16="http://schemas.microsoft.com/office/drawing/2014/chart" uri="{C3380CC4-5D6E-409C-BE32-E72D297353CC}">
                <c16:uniqueId val="{00000004-E693-496A-BC7A-4C4A50E6C2F5}"/>
              </c:ext>
            </c:extLst>
          </c:dPt>
          <c:dLbls>
            <c:dLbl>
              <c:idx val="0"/>
              <c:tx>
                <c:rich>
                  <a:bodyPr/>
                  <a:lstStyle/>
                  <a:p>
                    <a:pPr>
                      <a:defRPr sz="1151" b="0">
                        <a:solidFill>
                          <a:sysClr val="windowText" lastClr="000000"/>
                        </a:solidFill>
                      </a:defRPr>
                    </a:pPr>
                    <a:r>
                      <a:rPr lang="en-US"/>
                      <a:t>1 %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93-496A-BC7A-4C4A50E6C2F5}"/>
                </c:ext>
              </c:extLst>
            </c:dLbl>
            <c:dLbl>
              <c:idx val="1"/>
              <c:tx>
                <c:rich>
                  <a:bodyPr/>
                  <a:lstStyle/>
                  <a:p>
                    <a:pPr>
                      <a:defRPr sz="1151" b="0">
                        <a:solidFill>
                          <a:sysClr val="windowText" lastClr="000000"/>
                        </a:solidFill>
                      </a:defRPr>
                    </a:pPr>
                    <a:r>
                      <a:rPr lang="en-US"/>
                      <a:t>3 %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93-496A-BC7A-4C4A50E6C2F5}"/>
                </c:ext>
              </c:extLst>
            </c:dLbl>
            <c:dLbl>
              <c:idx val="2"/>
              <c:tx>
                <c:rich>
                  <a:bodyPr/>
                  <a:lstStyle/>
                  <a:p>
                    <a:r>
                      <a:rPr lang="en-US"/>
                      <a:t>11 %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93-496A-BC7A-4C4A50E6C2F5}"/>
                </c:ext>
              </c:extLst>
            </c:dLbl>
            <c:dLbl>
              <c:idx val="3"/>
              <c:tx>
                <c:rich>
                  <a:bodyPr/>
                  <a:lstStyle/>
                  <a:p>
                    <a:r>
                      <a:rPr lang="en-US"/>
                      <a:t>51 %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93-496A-BC7A-4C4A50E6C2F5}"/>
                </c:ext>
              </c:extLst>
            </c:dLbl>
            <c:dLbl>
              <c:idx val="4"/>
              <c:tx>
                <c:rich>
                  <a:bodyPr/>
                  <a:lstStyle/>
                  <a:p>
                    <a:r>
                      <a:rPr lang="en-US"/>
                      <a:t>21 %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93-496A-BC7A-4C4A50E6C2F5}"/>
                </c:ext>
              </c:extLst>
            </c:dLbl>
            <c:dLbl>
              <c:idx val="5"/>
              <c:tx>
                <c:rich>
                  <a:bodyPr/>
                  <a:lstStyle/>
                  <a:p>
                    <a:r>
                      <a:rPr lang="en-US"/>
                      <a:t>11%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93-496A-BC7A-4C4A50E6C2F5}"/>
                </c:ext>
              </c:extLst>
            </c:dLbl>
            <c:dLbl>
              <c:idx val="6"/>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93-496A-BC7A-4C4A50E6C2F5}"/>
                </c:ext>
              </c:extLst>
            </c:dLbl>
            <c:spPr>
              <a:noFill/>
              <a:ln w="26568">
                <a:noFill/>
              </a:ln>
            </c:spPr>
            <c:txPr>
              <a:bodyPr/>
              <a:lstStyle/>
              <a:p>
                <a:pPr>
                  <a:defRPr sz="1151"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Presque tous les jours</c:v>
                </c:pt>
                <c:pt idx="1">
                  <c:v>Chaque semaine</c:v>
                </c:pt>
                <c:pt idx="2">
                  <c:v>Chaque mois</c:v>
                </c:pt>
                <c:pt idx="3">
                  <c:v>Quelques fois par année</c:v>
                </c:pt>
                <c:pt idx="4">
                  <c:v>Rarement</c:v>
                </c:pt>
                <c:pt idx="5">
                  <c:v>Je n’ai jamais passé la frontière canadienne</c:v>
                </c:pt>
                <c:pt idx="6">
                  <c:v>Je ne sais pas</c:v>
                </c:pt>
              </c:strCache>
            </c:strRef>
          </c:cat>
          <c:val>
            <c:numRef>
              <c:f>Feuil1!$B$2:$B$8</c:f>
              <c:numCache>
                <c:formatCode>0%</c:formatCode>
                <c:ptCount val="7"/>
                <c:pt idx="0">
                  <c:v>0.01</c:v>
                </c:pt>
                <c:pt idx="1">
                  <c:v>0.03</c:v>
                </c:pt>
                <c:pt idx="2">
                  <c:v>0.11</c:v>
                </c:pt>
                <c:pt idx="3">
                  <c:v>0.51</c:v>
                </c:pt>
                <c:pt idx="4">
                  <c:v>0.21</c:v>
                </c:pt>
                <c:pt idx="5">
                  <c:v>0.11</c:v>
                </c:pt>
                <c:pt idx="6">
                  <c:v>0.02</c:v>
                </c:pt>
              </c:numCache>
            </c:numRef>
          </c:val>
          <c:extLst>
            <c:ext xmlns:c16="http://schemas.microsoft.com/office/drawing/2014/chart" uri="{C3380CC4-5D6E-409C-BE32-E72D297353CC}">
              <c16:uniqueId val="{00000007-E693-496A-BC7A-4C4A50E6C2F5}"/>
            </c:ext>
          </c:extLst>
        </c:ser>
        <c:dLbls>
          <c:showLegendKey val="0"/>
          <c:showVal val="0"/>
          <c:showCatName val="0"/>
          <c:showSerName val="0"/>
          <c:showPercent val="0"/>
          <c:showBubbleSize val="0"/>
        </c:dLbls>
        <c:gapWidth val="100"/>
        <c:axId val="594293928"/>
        <c:axId val="594294712"/>
      </c:barChart>
      <c:catAx>
        <c:axId val="594293928"/>
        <c:scaling>
          <c:orientation val="maxMin"/>
        </c:scaling>
        <c:delete val="0"/>
        <c:axPos val="l"/>
        <c:numFmt formatCode="General" sourceLinked="1"/>
        <c:majorTickMark val="out"/>
        <c:minorTickMark val="none"/>
        <c:tickLblPos val="nextTo"/>
        <c:txPr>
          <a:bodyPr/>
          <a:lstStyle/>
          <a:p>
            <a:pPr>
              <a:defRPr sz="1151"/>
            </a:pPr>
            <a:endParaRPr lang="en-US"/>
          </a:p>
        </c:txPr>
        <c:crossAx val="594294712"/>
        <c:crosses val="autoZero"/>
        <c:auto val="1"/>
        <c:lblAlgn val="ctr"/>
        <c:lblOffset val="100"/>
        <c:noMultiLvlLbl val="0"/>
      </c:catAx>
      <c:valAx>
        <c:axId val="594294712"/>
        <c:scaling>
          <c:orientation val="minMax"/>
        </c:scaling>
        <c:delete val="1"/>
        <c:axPos val="t"/>
        <c:numFmt formatCode="0%" sourceLinked="1"/>
        <c:majorTickMark val="out"/>
        <c:minorTickMark val="none"/>
        <c:tickLblPos val="nextTo"/>
        <c:crossAx val="594293928"/>
        <c:crosses val="autoZero"/>
        <c:crossBetween val="between"/>
      </c:valAx>
    </c:plotArea>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68"/>
            </a:pPr>
            <a:r>
              <a:rPr lang="fr-CA" sz="1268" baseline="0"/>
              <a:t>Façons d’arriver sur le site Web de l’ASFC</a:t>
            </a:r>
            <a:endParaRPr lang="fr-CA" sz="1200"/>
          </a:p>
        </c:rich>
      </c:tx>
      <c:overlay val="0"/>
    </c:title>
    <c:autoTitleDeleted val="0"/>
    <c:plotArea>
      <c:layout>
        <c:manualLayout>
          <c:layoutTarget val="inner"/>
          <c:xMode val="edge"/>
          <c:yMode val="edge"/>
          <c:x val="0.49824493292505101"/>
          <c:y val="0.13732939632545932"/>
          <c:w val="0.50175506707494899"/>
          <c:h val="0.85065285260395085"/>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D9F1-46BF-B2FE-02E1D4E6F269}"/>
              </c:ext>
            </c:extLst>
          </c:dPt>
          <c:dPt>
            <c:idx val="1"/>
            <c:invertIfNegative val="0"/>
            <c:bubble3D val="0"/>
            <c:extLst>
              <c:ext xmlns:c16="http://schemas.microsoft.com/office/drawing/2014/chart" uri="{C3380CC4-5D6E-409C-BE32-E72D297353CC}">
                <c16:uniqueId val="{00000001-D9F1-46BF-B2FE-02E1D4E6F269}"/>
              </c:ext>
            </c:extLst>
          </c:dPt>
          <c:dPt>
            <c:idx val="4"/>
            <c:invertIfNegative val="0"/>
            <c:bubble3D val="0"/>
            <c:extLst>
              <c:ext xmlns:c16="http://schemas.microsoft.com/office/drawing/2014/chart" uri="{C3380CC4-5D6E-409C-BE32-E72D297353CC}">
                <c16:uniqueId val="{00000002-D9F1-46BF-B2FE-02E1D4E6F269}"/>
              </c:ext>
            </c:extLst>
          </c:dPt>
          <c:dPt>
            <c:idx val="5"/>
            <c:invertIfNegative val="0"/>
            <c:bubble3D val="0"/>
            <c:extLst>
              <c:ext xmlns:c16="http://schemas.microsoft.com/office/drawing/2014/chart" uri="{C3380CC4-5D6E-409C-BE32-E72D297353CC}">
                <c16:uniqueId val="{00000003-D9F1-46BF-B2FE-02E1D4E6F269}"/>
              </c:ext>
            </c:extLst>
          </c:dPt>
          <c:dPt>
            <c:idx val="6"/>
            <c:invertIfNegative val="0"/>
            <c:bubble3D val="0"/>
            <c:extLst>
              <c:ext xmlns:c16="http://schemas.microsoft.com/office/drawing/2014/chart" uri="{C3380CC4-5D6E-409C-BE32-E72D297353CC}">
                <c16:uniqueId val="{00000004-D9F1-46BF-B2FE-02E1D4E6F269}"/>
              </c:ext>
            </c:extLst>
          </c:dPt>
          <c:dLbls>
            <c:dLbl>
              <c:idx val="0"/>
              <c:tx>
                <c:rich>
                  <a:bodyPr/>
                  <a:lstStyle/>
                  <a:p>
                    <a:pPr>
                      <a:defRPr sz="1162" b="0">
                        <a:solidFill>
                          <a:sysClr val="windowText" lastClr="000000"/>
                        </a:solidFill>
                      </a:defRPr>
                    </a:pPr>
                    <a:r>
                      <a:rPr lang="en-US"/>
                      <a:t>59 %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F1-46BF-B2FE-02E1D4E6F269}"/>
                </c:ext>
              </c:extLst>
            </c:dLbl>
            <c:dLbl>
              <c:idx val="1"/>
              <c:tx>
                <c:rich>
                  <a:bodyPr/>
                  <a:lstStyle/>
                  <a:p>
                    <a:pPr>
                      <a:defRPr sz="1162" b="0">
                        <a:solidFill>
                          <a:sysClr val="windowText" lastClr="000000"/>
                        </a:solidFill>
                      </a:defRPr>
                    </a:pPr>
                    <a:r>
                      <a:rPr lang="en-US"/>
                      <a:t>23 %</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F1-46BF-B2FE-02E1D4E6F269}"/>
                </c:ext>
              </c:extLst>
            </c:dLbl>
            <c:dLbl>
              <c:idx val="2"/>
              <c:tx>
                <c:rich>
                  <a:bodyPr/>
                  <a:lstStyle/>
                  <a:p>
                    <a:r>
                      <a:rPr lang="en-US"/>
                      <a:t>7 %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F1-46BF-B2FE-02E1D4E6F269}"/>
                </c:ext>
              </c:extLst>
            </c:dLbl>
            <c:dLbl>
              <c:idx val="3"/>
              <c:tx>
                <c:rich>
                  <a:bodyPr/>
                  <a:lstStyle/>
                  <a:p>
                    <a:r>
                      <a:rPr lang="en-US"/>
                      <a:t>4 %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F1-46BF-B2FE-02E1D4E6F269}"/>
                </c:ext>
              </c:extLst>
            </c:dLbl>
            <c:dLbl>
              <c:idx val="4"/>
              <c:tx>
                <c:rich>
                  <a:bodyPr/>
                  <a:lstStyle/>
                  <a:p>
                    <a:r>
                      <a:rPr lang="en-US"/>
                      <a:t>3 %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F1-46BF-B2FE-02E1D4E6F269}"/>
                </c:ext>
              </c:extLst>
            </c:dLbl>
            <c:dLbl>
              <c:idx val="5"/>
              <c:tx>
                <c:rich>
                  <a:bodyPr/>
                  <a:lstStyle/>
                  <a:p>
                    <a:r>
                      <a:rPr lang="en-US"/>
                      <a:t>2 %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F1-46BF-B2FE-02E1D4E6F269}"/>
                </c:ext>
              </c:extLst>
            </c:dLbl>
            <c:spPr>
              <a:noFill/>
              <a:ln w="26834">
                <a:noFill/>
              </a:ln>
            </c:spPr>
            <c:txPr>
              <a:bodyPr/>
              <a:lstStyle/>
              <a:p>
                <a:pPr>
                  <a:defRPr sz="1162" b="0">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Feuil1!$A$2:$A$7</c:f>
              <c:strCache>
                <c:ptCount val="6"/>
                <c:pt idx="0">
                  <c:v>J’ai recherché le sujet sur lequel j’avais des questions (p. ex. programme NEXUS, temps d’attente à la frontière, biens de consommation autorisés à la frontière, etc.) à l’aide d’un moteur de recherche externe (Google, Bing, etc.).</c:v>
                </c:pt>
                <c:pt idx="1">
                  <c:v>J’ai recherché le nom de l’Agence (Agence des services frontaliers du Canada) dans un moteur de recherche externe (Google, Bing, etc.). </c:v>
                </c:pt>
                <c:pt idx="2">
                  <c:v>J’ai utilisé un moteur de recherche se trouvant sur un autre site Web du gouvernement du Canada.</c:v>
                </c:pt>
                <c:pt idx="3">
                  <c:v>Je me suis directement rendu sur le site Web en tapant son adresse dans la barre d’adresse.</c:v>
                </c:pt>
                <c:pt idx="4">
                  <c:v>À partir d’un autre site Web.</c:v>
                </c:pt>
                <c:pt idx="5">
                  <c:v>Une autre personne ou agence m’a donné le lien.</c:v>
                </c:pt>
              </c:strCache>
            </c:strRef>
          </c:cat>
          <c:val>
            <c:numRef>
              <c:f>Feuil1!$B$2:$B$7</c:f>
              <c:numCache>
                <c:formatCode>0%</c:formatCode>
                <c:ptCount val="6"/>
                <c:pt idx="0">
                  <c:v>0.59</c:v>
                </c:pt>
                <c:pt idx="1">
                  <c:v>0.23</c:v>
                </c:pt>
                <c:pt idx="2">
                  <c:v>7.0000000000000007E-2</c:v>
                </c:pt>
                <c:pt idx="3">
                  <c:v>0.04</c:v>
                </c:pt>
                <c:pt idx="4">
                  <c:v>0.03</c:v>
                </c:pt>
                <c:pt idx="5">
                  <c:v>0.02</c:v>
                </c:pt>
              </c:numCache>
            </c:numRef>
          </c:val>
          <c:extLst>
            <c:ext xmlns:c16="http://schemas.microsoft.com/office/drawing/2014/chart" uri="{C3380CC4-5D6E-409C-BE32-E72D297353CC}">
              <c16:uniqueId val="{00000007-D9F1-46BF-B2FE-02E1D4E6F269}"/>
            </c:ext>
          </c:extLst>
        </c:ser>
        <c:dLbls>
          <c:showLegendKey val="0"/>
          <c:showVal val="0"/>
          <c:showCatName val="0"/>
          <c:showSerName val="0"/>
          <c:showPercent val="0"/>
          <c:showBubbleSize val="0"/>
        </c:dLbls>
        <c:gapWidth val="100"/>
        <c:axId val="594297848"/>
        <c:axId val="594296280"/>
      </c:barChart>
      <c:catAx>
        <c:axId val="594297848"/>
        <c:scaling>
          <c:orientation val="maxMin"/>
        </c:scaling>
        <c:delete val="0"/>
        <c:axPos val="l"/>
        <c:numFmt formatCode="General" sourceLinked="1"/>
        <c:majorTickMark val="out"/>
        <c:minorTickMark val="none"/>
        <c:tickLblPos val="nextTo"/>
        <c:txPr>
          <a:bodyPr/>
          <a:lstStyle/>
          <a:p>
            <a:pPr>
              <a:defRPr sz="1056"/>
            </a:pPr>
            <a:endParaRPr lang="en-US"/>
          </a:p>
        </c:txPr>
        <c:crossAx val="594296280"/>
        <c:crosses val="autoZero"/>
        <c:auto val="1"/>
        <c:lblAlgn val="ctr"/>
        <c:lblOffset val="100"/>
        <c:noMultiLvlLbl val="0"/>
      </c:catAx>
      <c:valAx>
        <c:axId val="594296280"/>
        <c:scaling>
          <c:orientation val="minMax"/>
        </c:scaling>
        <c:delete val="1"/>
        <c:axPos val="t"/>
        <c:numFmt formatCode="0%" sourceLinked="1"/>
        <c:majorTickMark val="out"/>
        <c:minorTickMark val="none"/>
        <c:tickLblPos val="nextTo"/>
        <c:crossAx val="594297848"/>
        <c:crosses val="autoZero"/>
        <c:crossBetween val="between"/>
      </c:valAx>
      <c:spPr>
        <a:noFill/>
      </c:spPr>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8116A-5CC5-48CD-AF61-39F27D8F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160</Pages>
  <Words>39328</Words>
  <Characters>224175</Characters>
  <Application>Microsoft Office Word</Application>
  <DocSecurity>0</DocSecurity>
  <Lines>1868</Lines>
  <Paragraphs>525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Leger</Company>
  <LinksUpToDate>false</LinksUpToDate>
  <CharactersWithSpaces>262978</CharactersWithSpaces>
  <SharedDoc>false</SharedDoc>
  <HLinks>
    <vt:vector size="18" baseType="variant">
      <vt:variant>
        <vt:i4>852011</vt:i4>
      </vt:variant>
      <vt:variant>
        <vt:i4>6</vt:i4>
      </vt:variant>
      <vt:variant>
        <vt:i4>0</vt:i4>
      </vt:variant>
      <vt:variant>
        <vt:i4>5</vt:i4>
      </vt:variant>
      <vt:variant>
        <vt:lpwstr>cbourque@leger360.com</vt:lpwstr>
      </vt:variant>
      <vt:variant>
        <vt:lpwstr/>
      </vt:variant>
      <vt:variant>
        <vt:i4>786445</vt:i4>
      </vt:variant>
      <vt:variant>
        <vt:i4>3</vt:i4>
      </vt:variant>
      <vt:variant>
        <vt:i4>0</vt:i4>
      </vt:variant>
      <vt:variant>
        <vt:i4>5</vt:i4>
      </vt:variant>
      <vt:variant>
        <vt:lpwstr>http://www.tbs-sct.gc.ca/pol/doc-fra.aspx?id=30682&amp;section=procedure&amp;p=C</vt:lpwstr>
      </vt:variant>
      <vt:variant>
        <vt:lpwstr/>
      </vt:variant>
      <vt:variant>
        <vt:i4>6488180</vt:i4>
      </vt:variant>
      <vt:variant>
        <vt:i4>0</vt:i4>
      </vt:variant>
      <vt:variant>
        <vt:i4>0</vt:i4>
      </vt:variant>
      <vt:variant>
        <vt:i4>5</vt:i4>
      </vt:variant>
      <vt:variant>
        <vt:lpwstr>http://www.tbs-sct.gc.ca/pol/doc-fra.aspx?id=30683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pcposte22</dc:creator>
  <cp:keywords/>
  <cp:lastModifiedBy>Larsen, Jeffrey</cp:lastModifiedBy>
  <cp:revision>3</cp:revision>
  <cp:lastPrinted>2019-08-09T14:11:00Z</cp:lastPrinted>
  <dcterms:created xsi:type="dcterms:W3CDTF">2019-08-30T12:00:00Z</dcterms:created>
  <dcterms:modified xsi:type="dcterms:W3CDTF">2019-08-30T13:09:00Z</dcterms:modified>
</cp:coreProperties>
</file>