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0347C" w14:textId="77777777" w:rsidR="00504DCF" w:rsidRPr="008337C8" w:rsidRDefault="005D3467" w:rsidP="00504DCF">
      <w:pPr>
        <w:pStyle w:val="Tablebody"/>
        <w:rPr>
          <w:noProof/>
          <w:lang w:val="fr-CA"/>
        </w:rPr>
      </w:pPr>
      <w:r w:rsidRPr="008337C8">
        <w:rPr>
          <w:noProof/>
          <w:lang w:val="en-US"/>
        </w:rPr>
        <w:drawing>
          <wp:inline distT="0" distB="0" distL="0" distR="0" wp14:anchorId="3FB15D07" wp14:editId="124AB874">
            <wp:extent cx="6010910" cy="1153160"/>
            <wp:effectExtent l="0" t="0" r="8890" b="8890"/>
            <wp:docPr id="20" name="Picture 1" descr="Environics Research logo" title="Environics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310257"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10910" cy="1153160"/>
                    </a:xfrm>
                    <a:prstGeom prst="rect">
                      <a:avLst/>
                    </a:prstGeom>
                    <a:noFill/>
                    <a:ln>
                      <a:noFill/>
                    </a:ln>
                  </pic:spPr>
                </pic:pic>
              </a:graphicData>
            </a:graphic>
          </wp:inline>
        </w:drawing>
      </w:r>
    </w:p>
    <w:p w14:paraId="7E5A3E6D" w14:textId="5124C823" w:rsidR="00504DCF" w:rsidRPr="008337C8" w:rsidRDefault="004616AE" w:rsidP="00504DCF">
      <w:pPr>
        <w:pStyle w:val="ReportTitle"/>
        <w:spacing w:before="1200"/>
        <w:rPr>
          <w:sz w:val="32"/>
          <w:lang w:val="fr-CA"/>
        </w:rPr>
      </w:pPr>
      <w:bookmarkStart w:id="0" w:name="lt_pId001"/>
      <w:bookmarkStart w:id="1" w:name="OLE_LINK4"/>
      <w:r w:rsidRPr="008337C8">
        <w:rPr>
          <w:sz w:val="32"/>
          <w:lang w:val="fr-CA"/>
        </w:rPr>
        <w:t>Recherche</w:t>
      </w:r>
      <w:r w:rsidR="00853946" w:rsidRPr="008337C8">
        <w:rPr>
          <w:sz w:val="32"/>
          <w:lang w:val="fr-CA"/>
        </w:rPr>
        <w:t xml:space="preserve"> qualitative et quantita</w:t>
      </w:r>
      <w:bookmarkStart w:id="2" w:name="_GoBack"/>
      <w:bookmarkEnd w:id="2"/>
      <w:r w:rsidR="00853946" w:rsidRPr="008337C8">
        <w:rPr>
          <w:sz w:val="32"/>
          <w:lang w:val="fr-CA"/>
        </w:rPr>
        <w:t>tive</w:t>
      </w:r>
      <w:bookmarkEnd w:id="0"/>
      <w:r w:rsidR="005D3467" w:rsidRPr="008337C8">
        <w:rPr>
          <w:sz w:val="32"/>
          <w:lang w:val="fr-CA"/>
        </w:rPr>
        <w:br/>
      </w:r>
      <w:bookmarkStart w:id="3" w:name="lt_pId002"/>
      <w:r w:rsidR="00094FD4" w:rsidRPr="008337C8">
        <w:rPr>
          <w:sz w:val="32"/>
          <w:lang w:val="fr-CA"/>
        </w:rPr>
        <w:t>sur l’économie canadienne - hiver 2018</w:t>
      </w:r>
      <w:bookmarkEnd w:id="3"/>
      <w:r w:rsidR="005D3467" w:rsidRPr="008337C8">
        <w:rPr>
          <w:sz w:val="32"/>
          <w:lang w:val="fr-CA"/>
        </w:rPr>
        <w:br/>
      </w:r>
      <w:r w:rsidR="004035F4">
        <w:rPr>
          <w:sz w:val="32"/>
          <w:lang w:val="fr-CA"/>
        </w:rPr>
        <w:t>Sommaire</w:t>
      </w:r>
    </w:p>
    <w:p w14:paraId="6719E371" w14:textId="3E5F0E5E" w:rsidR="00504DCF" w:rsidRPr="008337C8" w:rsidRDefault="00A635FD" w:rsidP="00504DCF">
      <w:pPr>
        <w:pStyle w:val="Para"/>
        <w:spacing w:before="800" w:line="240" w:lineRule="auto"/>
        <w:jc w:val="center"/>
        <w:rPr>
          <w:lang w:val="fr-CA"/>
        </w:rPr>
      </w:pPr>
      <w:bookmarkStart w:id="4" w:name="lt_pId004"/>
      <w:bookmarkEnd w:id="1"/>
      <w:r w:rsidRPr="008337C8">
        <w:rPr>
          <w:lang w:val="fr-CA"/>
        </w:rPr>
        <w:t>Numéro de contrat</w:t>
      </w:r>
      <w:r w:rsidR="008B0E64">
        <w:rPr>
          <w:lang w:val="fr-CA"/>
        </w:rPr>
        <w:t> </w:t>
      </w:r>
      <w:r w:rsidRPr="008337C8">
        <w:rPr>
          <w:lang w:val="fr-CA"/>
        </w:rPr>
        <w:t>: 60074-171604/001/CY</w:t>
      </w:r>
      <w:bookmarkEnd w:id="4"/>
    </w:p>
    <w:p w14:paraId="67374C07" w14:textId="0D33B827" w:rsidR="00504DCF" w:rsidRPr="008337C8" w:rsidRDefault="00E61CF7" w:rsidP="00504DCF">
      <w:pPr>
        <w:pStyle w:val="Para"/>
        <w:spacing w:before="0" w:line="240" w:lineRule="auto"/>
        <w:jc w:val="center"/>
        <w:rPr>
          <w:lang w:val="fr-CA"/>
        </w:rPr>
      </w:pPr>
      <w:bookmarkStart w:id="5" w:name="lt_pId005"/>
      <w:r w:rsidRPr="008337C8">
        <w:rPr>
          <w:lang w:val="fr-CA"/>
        </w:rPr>
        <w:t>Date du contrat</w:t>
      </w:r>
      <w:r w:rsidR="008B0E64">
        <w:rPr>
          <w:lang w:val="fr-CA"/>
        </w:rPr>
        <w:t> </w:t>
      </w:r>
      <w:r w:rsidRPr="008337C8">
        <w:rPr>
          <w:lang w:val="fr-CA"/>
        </w:rPr>
        <w:t>: 2017-12-12</w:t>
      </w:r>
      <w:bookmarkEnd w:id="5"/>
    </w:p>
    <w:p w14:paraId="4F6C8A8C" w14:textId="060E8195" w:rsidR="00504DCF" w:rsidRPr="008337C8" w:rsidRDefault="006D01E2" w:rsidP="00504DCF">
      <w:pPr>
        <w:pStyle w:val="Para"/>
        <w:spacing w:before="0" w:line="240" w:lineRule="auto"/>
        <w:jc w:val="center"/>
        <w:rPr>
          <w:lang w:val="fr-CA"/>
        </w:rPr>
      </w:pPr>
      <w:bookmarkStart w:id="6" w:name="lt_pId006"/>
      <w:r w:rsidRPr="008337C8">
        <w:rPr>
          <w:lang w:val="fr-CA"/>
        </w:rPr>
        <w:t>Numéro d’enregistrement ROP</w:t>
      </w:r>
      <w:r w:rsidR="008B0E64">
        <w:rPr>
          <w:lang w:val="fr-CA"/>
        </w:rPr>
        <w:t> </w:t>
      </w:r>
      <w:r w:rsidRPr="008337C8">
        <w:rPr>
          <w:lang w:val="fr-CA"/>
        </w:rPr>
        <w:t xml:space="preserve">: </w:t>
      </w:r>
      <w:r w:rsidR="00790418" w:rsidRPr="008337C8">
        <w:rPr>
          <w:lang w:val="fr-CA"/>
        </w:rPr>
        <w:t>ROP</w:t>
      </w:r>
      <w:r w:rsidRPr="008337C8">
        <w:rPr>
          <w:lang w:val="fr-CA"/>
        </w:rPr>
        <w:t xml:space="preserve"> 060-17</w:t>
      </w:r>
      <w:bookmarkEnd w:id="6"/>
    </w:p>
    <w:p w14:paraId="2F107212" w14:textId="3EBA7C27" w:rsidR="004F6C8D" w:rsidRPr="008337C8" w:rsidRDefault="004F6C8D" w:rsidP="00504DCF">
      <w:pPr>
        <w:pStyle w:val="Para"/>
        <w:spacing w:before="0" w:line="240" w:lineRule="auto"/>
        <w:jc w:val="center"/>
        <w:rPr>
          <w:lang w:val="fr-CA"/>
        </w:rPr>
      </w:pPr>
      <w:r w:rsidRPr="008337C8">
        <w:rPr>
          <w:lang w:val="fr-CA"/>
        </w:rPr>
        <w:t>Valeur du contrat : 161</w:t>
      </w:r>
      <w:r w:rsidR="008B0E64">
        <w:rPr>
          <w:lang w:val="fr-CA"/>
        </w:rPr>
        <w:t> </w:t>
      </w:r>
      <w:r w:rsidRPr="008337C8">
        <w:rPr>
          <w:lang w:val="fr-CA"/>
        </w:rPr>
        <w:t>545,93 $ (TVH comprise)</w:t>
      </w:r>
    </w:p>
    <w:p w14:paraId="120C0D2E" w14:textId="60459771" w:rsidR="00504DCF" w:rsidRPr="008337C8" w:rsidRDefault="00790418" w:rsidP="00504DCF">
      <w:pPr>
        <w:pStyle w:val="Para"/>
        <w:spacing w:before="800" w:line="240" w:lineRule="auto"/>
        <w:jc w:val="center"/>
        <w:rPr>
          <w:lang w:val="fr-CA"/>
        </w:rPr>
      </w:pPr>
      <w:bookmarkStart w:id="7" w:name="lt_pId007"/>
      <w:r w:rsidRPr="008337C8">
        <w:rPr>
          <w:lang w:val="fr-CA"/>
        </w:rPr>
        <w:t>Préparé pour</w:t>
      </w:r>
      <w:r w:rsidR="008B0E64">
        <w:rPr>
          <w:lang w:val="fr-CA"/>
        </w:rPr>
        <w:t> </w:t>
      </w:r>
      <w:r w:rsidRPr="008337C8">
        <w:rPr>
          <w:lang w:val="fr-CA"/>
        </w:rPr>
        <w:t>:</w:t>
      </w:r>
      <w:bookmarkEnd w:id="7"/>
    </w:p>
    <w:p w14:paraId="73625BE6" w14:textId="77777777" w:rsidR="00504DCF" w:rsidRPr="008337C8" w:rsidRDefault="00E1607C" w:rsidP="00504DCF">
      <w:pPr>
        <w:pStyle w:val="Para"/>
        <w:spacing w:before="0" w:line="240" w:lineRule="auto"/>
        <w:jc w:val="center"/>
        <w:rPr>
          <w:lang w:val="fr-CA"/>
        </w:rPr>
      </w:pPr>
      <w:bookmarkStart w:id="8" w:name="lt_pId008"/>
      <w:r w:rsidRPr="008337C8">
        <w:rPr>
          <w:lang w:val="fr-CA"/>
        </w:rPr>
        <w:t>Finances Canada</w:t>
      </w:r>
      <w:bookmarkEnd w:id="8"/>
    </w:p>
    <w:p w14:paraId="1F6C7D9E" w14:textId="05F97804" w:rsidR="00504DCF" w:rsidRPr="008337C8" w:rsidRDefault="003B7A5E" w:rsidP="00504DCF">
      <w:pPr>
        <w:pStyle w:val="Para"/>
        <w:spacing w:before="0" w:line="240" w:lineRule="auto"/>
        <w:jc w:val="center"/>
        <w:rPr>
          <w:lang w:val="fr-CA"/>
        </w:rPr>
      </w:pPr>
      <w:bookmarkStart w:id="9" w:name="lt_pId009"/>
      <w:r w:rsidRPr="008337C8">
        <w:rPr>
          <w:lang w:val="fr-CA"/>
        </w:rPr>
        <w:t>Préparé par</w:t>
      </w:r>
      <w:r w:rsidR="008B0E64">
        <w:rPr>
          <w:lang w:val="fr-CA"/>
        </w:rPr>
        <w:t> </w:t>
      </w:r>
      <w:r w:rsidRPr="008337C8">
        <w:rPr>
          <w:lang w:val="fr-CA"/>
        </w:rPr>
        <w:t>:</w:t>
      </w:r>
      <w:bookmarkEnd w:id="9"/>
    </w:p>
    <w:p w14:paraId="201BE201" w14:textId="77777777" w:rsidR="00504DCF" w:rsidRPr="00C321BB" w:rsidRDefault="005D3467" w:rsidP="00504DCF">
      <w:pPr>
        <w:pStyle w:val="Para"/>
        <w:spacing w:before="0" w:line="240" w:lineRule="auto"/>
        <w:jc w:val="center"/>
        <w:rPr>
          <w:lang w:val="en-CA"/>
        </w:rPr>
      </w:pPr>
      <w:bookmarkStart w:id="10" w:name="lt_pId010"/>
      <w:r w:rsidRPr="00C321BB">
        <w:rPr>
          <w:lang w:val="en-CA"/>
        </w:rPr>
        <w:t>Environics Research Group</w:t>
      </w:r>
      <w:bookmarkEnd w:id="10"/>
    </w:p>
    <w:p w14:paraId="68B9FE67" w14:textId="77777777" w:rsidR="00504DCF" w:rsidRPr="00C321BB" w:rsidRDefault="0015484A" w:rsidP="00504DCF">
      <w:pPr>
        <w:pStyle w:val="Para"/>
        <w:spacing w:before="600" w:line="240" w:lineRule="auto"/>
        <w:jc w:val="center"/>
        <w:rPr>
          <w:lang w:val="en-CA"/>
        </w:rPr>
      </w:pPr>
      <w:bookmarkStart w:id="11" w:name="lt_pId011"/>
      <w:r w:rsidRPr="00C321BB">
        <w:rPr>
          <w:lang w:val="en-CA"/>
        </w:rPr>
        <w:t>Février 2018</w:t>
      </w:r>
      <w:bookmarkEnd w:id="11"/>
    </w:p>
    <w:p w14:paraId="42619E8B" w14:textId="77777777" w:rsidR="00504DCF" w:rsidRPr="00C321BB" w:rsidRDefault="005D3467" w:rsidP="00504DCF">
      <w:pPr>
        <w:pStyle w:val="Para"/>
        <w:spacing w:before="0" w:line="240" w:lineRule="auto"/>
        <w:jc w:val="center"/>
        <w:rPr>
          <w:lang w:val="en-CA"/>
        </w:rPr>
      </w:pPr>
      <w:bookmarkStart w:id="12" w:name="lt_pId012"/>
      <w:r w:rsidRPr="00C321BB">
        <w:rPr>
          <w:lang w:val="en-CA"/>
        </w:rPr>
        <w:t>PA 9733</w:t>
      </w:r>
      <w:bookmarkEnd w:id="12"/>
    </w:p>
    <w:p w14:paraId="360C0E44" w14:textId="6D3AEA16" w:rsidR="00504DCF" w:rsidRPr="00C321BB" w:rsidRDefault="00294094" w:rsidP="00504DCF">
      <w:pPr>
        <w:pStyle w:val="Para"/>
        <w:spacing w:before="800" w:line="240" w:lineRule="auto"/>
        <w:jc w:val="center"/>
        <w:rPr>
          <w:lang w:val="en-CA"/>
        </w:rPr>
      </w:pPr>
      <w:bookmarkStart w:id="13" w:name="lt_pId013"/>
      <w:r w:rsidRPr="00C321BB">
        <w:rPr>
          <w:lang w:val="en-CA"/>
        </w:rPr>
        <w:t>This report is also available in English.</w:t>
      </w:r>
      <w:bookmarkEnd w:id="13"/>
    </w:p>
    <w:p w14:paraId="078C2365" w14:textId="4C51AC53" w:rsidR="00504DCF" w:rsidRPr="008337C8" w:rsidRDefault="001E1743" w:rsidP="00504DCF">
      <w:pPr>
        <w:pStyle w:val="Para"/>
        <w:spacing w:before="800" w:line="240" w:lineRule="auto"/>
        <w:jc w:val="center"/>
        <w:rPr>
          <w:lang w:val="fr-CA"/>
        </w:rPr>
      </w:pPr>
      <w:bookmarkStart w:id="14" w:name="lt_pId014"/>
      <w:r w:rsidRPr="008337C8">
        <w:rPr>
          <w:lang w:val="fr-CA"/>
        </w:rPr>
        <w:t>Pour de plus amples renseignements sur ce rapport</w:t>
      </w:r>
      <w:r w:rsidR="008B0E64">
        <w:rPr>
          <w:lang w:val="fr-CA"/>
        </w:rPr>
        <w:t> </w:t>
      </w:r>
      <w:r w:rsidRPr="008337C8">
        <w:rPr>
          <w:lang w:val="fr-CA"/>
        </w:rPr>
        <w:t>:</w:t>
      </w:r>
      <w:bookmarkEnd w:id="14"/>
    </w:p>
    <w:p w14:paraId="26368141" w14:textId="77777777" w:rsidR="00504DCF" w:rsidRDefault="002C2140" w:rsidP="00504DCF">
      <w:pPr>
        <w:pStyle w:val="Para"/>
        <w:spacing w:before="0" w:line="240" w:lineRule="auto"/>
        <w:jc w:val="center"/>
        <w:rPr>
          <w:rStyle w:val="Hyperlink"/>
          <w:lang w:val="fr-CA"/>
        </w:rPr>
      </w:pPr>
      <w:hyperlink r:id="rId9" w:history="1">
        <w:bookmarkStart w:id="15" w:name="lt_pId015"/>
        <w:r w:rsidR="005D3467" w:rsidRPr="008337C8">
          <w:rPr>
            <w:rStyle w:val="Hyperlink"/>
            <w:lang w:val="fr-CA"/>
          </w:rPr>
          <w:t>por-rop@fin.gc.ca</w:t>
        </w:r>
        <w:bookmarkEnd w:id="15"/>
      </w:hyperlink>
    </w:p>
    <w:p w14:paraId="0FC37425" w14:textId="4F3F1601" w:rsidR="00504DCF" w:rsidRPr="008337C8" w:rsidRDefault="00504DCF" w:rsidP="00504DCF">
      <w:pPr>
        <w:rPr>
          <w:rFonts w:cs="Calibri"/>
          <w:lang w:val="fr-CA"/>
        </w:rPr>
      </w:pPr>
      <w:bookmarkStart w:id="16" w:name="_Toc181498929"/>
    </w:p>
    <w:p w14:paraId="584B6504" w14:textId="77777777" w:rsidR="00504DCF" w:rsidRPr="008337C8" w:rsidRDefault="00504DCF" w:rsidP="00504DCF">
      <w:pPr>
        <w:pStyle w:val="Heading1"/>
        <w:rPr>
          <w:lang w:val="fr-CA"/>
        </w:rPr>
        <w:sectPr w:rsidR="00504DCF" w:rsidRPr="008337C8" w:rsidSect="00504DCF">
          <w:footerReference w:type="default" r:id="rId10"/>
          <w:pgSz w:w="12240" w:h="15840" w:code="1"/>
          <w:pgMar w:top="1195" w:right="1170" w:bottom="1627" w:left="990" w:header="605" w:footer="662" w:gutter="0"/>
          <w:pgNumType w:start="1"/>
          <w:cols w:space="720"/>
          <w:docGrid w:linePitch="354"/>
        </w:sectPr>
      </w:pPr>
    </w:p>
    <w:p w14:paraId="5F6F1F6C" w14:textId="77777777" w:rsidR="00504DCF" w:rsidRPr="008337C8" w:rsidRDefault="00604218" w:rsidP="00504DCF">
      <w:pPr>
        <w:pStyle w:val="Heading1"/>
        <w:rPr>
          <w:lang w:val="fr-CA"/>
        </w:rPr>
      </w:pPr>
      <w:bookmarkStart w:id="17" w:name="lt_pId019"/>
      <w:bookmarkStart w:id="18" w:name="_Toc510015813"/>
      <w:r w:rsidRPr="008337C8">
        <w:rPr>
          <w:lang w:val="fr-CA"/>
        </w:rPr>
        <w:lastRenderedPageBreak/>
        <w:t>Résumé du rapport</w:t>
      </w:r>
      <w:bookmarkEnd w:id="17"/>
      <w:bookmarkEnd w:id="18"/>
    </w:p>
    <w:p w14:paraId="45154B53" w14:textId="77777777" w:rsidR="00504DCF" w:rsidRPr="008337C8" w:rsidRDefault="00054234" w:rsidP="00504DCF">
      <w:pPr>
        <w:pStyle w:val="Heading2"/>
        <w:rPr>
          <w:lang w:val="fr-CA"/>
        </w:rPr>
      </w:pPr>
      <w:bookmarkStart w:id="19" w:name="lt_pId020"/>
      <w:bookmarkStart w:id="20" w:name="_Toc510015814"/>
      <w:r w:rsidRPr="008337C8">
        <w:rPr>
          <w:lang w:val="fr-CA"/>
        </w:rPr>
        <w:t>Contexte et objectifs</w:t>
      </w:r>
      <w:bookmarkEnd w:id="19"/>
      <w:bookmarkEnd w:id="20"/>
    </w:p>
    <w:p w14:paraId="5CF787DE" w14:textId="77777777" w:rsidR="00504DCF" w:rsidRPr="008337C8" w:rsidRDefault="004616AE" w:rsidP="00504DCF">
      <w:pPr>
        <w:pStyle w:val="Para"/>
        <w:rPr>
          <w:lang w:val="fr-CA"/>
        </w:rPr>
      </w:pPr>
      <w:bookmarkStart w:id="21" w:name="lt_pId021"/>
      <w:r w:rsidRPr="008337C8">
        <w:rPr>
          <w:lang w:val="fr-CA"/>
        </w:rPr>
        <w:t>Finances Canada a retenu les services d’Environics Research Group afin de mener une recherche qualitative et quantitative sur l’opinion publique auprès des Canadiens.</w:t>
      </w:r>
      <w:bookmarkEnd w:id="21"/>
      <w:r w:rsidR="00B02909" w:rsidRPr="008337C8">
        <w:rPr>
          <w:lang w:val="fr-CA"/>
        </w:rPr>
        <w:t xml:space="preserve"> </w:t>
      </w:r>
      <w:bookmarkStart w:id="22" w:name="lt_pId022"/>
      <w:r w:rsidR="00B02909" w:rsidRPr="008337C8">
        <w:rPr>
          <w:lang w:val="fr-CA"/>
        </w:rPr>
        <w:t>L’objectif principal de cette recherche était d’explorer ce que pensent, à l’heure actuelle, les Canadiens de sujet tels que :</w:t>
      </w:r>
      <w:bookmarkEnd w:id="22"/>
    </w:p>
    <w:p w14:paraId="1F242BE3" w14:textId="77777777" w:rsidR="00504DCF" w:rsidRPr="008337C8" w:rsidRDefault="009A78EB" w:rsidP="00504DCF">
      <w:pPr>
        <w:pStyle w:val="BulletIndent"/>
        <w:spacing w:before="80" w:after="80"/>
        <w:rPr>
          <w:lang w:val="fr-CA"/>
        </w:rPr>
      </w:pPr>
      <w:bookmarkStart w:id="23" w:name="lt_pId023"/>
      <w:r w:rsidRPr="008337C8">
        <w:rPr>
          <w:lang w:val="fr-CA"/>
        </w:rPr>
        <w:t>L’état de l’économie canadienne et du niveau de vie des Canadiens;</w:t>
      </w:r>
      <w:bookmarkEnd w:id="23"/>
    </w:p>
    <w:p w14:paraId="49B46DF1" w14:textId="77777777" w:rsidR="00504DCF" w:rsidRPr="008337C8" w:rsidRDefault="00932469" w:rsidP="00504DCF">
      <w:pPr>
        <w:pStyle w:val="BulletIndent"/>
        <w:spacing w:before="80" w:after="80"/>
        <w:rPr>
          <w:lang w:val="fr-CA"/>
        </w:rPr>
      </w:pPr>
      <w:bookmarkStart w:id="24" w:name="lt_pId024"/>
      <w:r w:rsidRPr="008337C8">
        <w:rPr>
          <w:lang w:val="fr-CA"/>
        </w:rPr>
        <w:t>Le déficit;</w:t>
      </w:r>
      <w:bookmarkEnd w:id="24"/>
    </w:p>
    <w:p w14:paraId="29EAA585" w14:textId="77777777" w:rsidR="00504DCF" w:rsidRPr="008337C8" w:rsidRDefault="00B9130A" w:rsidP="00504DCF">
      <w:pPr>
        <w:pStyle w:val="BulletIndent"/>
        <w:spacing w:before="80" w:after="80"/>
        <w:rPr>
          <w:lang w:val="fr-CA"/>
        </w:rPr>
      </w:pPr>
      <w:bookmarkStart w:id="25" w:name="lt_pId025"/>
      <w:r w:rsidRPr="008337C8">
        <w:rPr>
          <w:lang w:val="fr-CA"/>
        </w:rPr>
        <w:t>L’élaboration d’un budget sensible à l’égalité des sexes</w:t>
      </w:r>
      <w:bookmarkEnd w:id="25"/>
      <w:r w:rsidR="001274EF" w:rsidRPr="008337C8">
        <w:rPr>
          <w:lang w:val="fr-CA"/>
        </w:rPr>
        <w:t>;</w:t>
      </w:r>
    </w:p>
    <w:p w14:paraId="29DCB988" w14:textId="77777777" w:rsidR="00504DCF" w:rsidRPr="008337C8" w:rsidRDefault="001274EF" w:rsidP="00504DCF">
      <w:pPr>
        <w:pStyle w:val="BulletIndent"/>
        <w:spacing w:before="80" w:after="80"/>
        <w:rPr>
          <w:lang w:val="fr-CA"/>
        </w:rPr>
      </w:pPr>
      <w:bookmarkStart w:id="26" w:name="lt_pId026"/>
      <w:r w:rsidRPr="008337C8">
        <w:rPr>
          <w:lang w:val="fr-CA"/>
        </w:rPr>
        <w:t>La p</w:t>
      </w:r>
      <w:r w:rsidR="00406675" w:rsidRPr="008337C8">
        <w:rPr>
          <w:lang w:val="fr-CA"/>
        </w:rPr>
        <w:t xml:space="preserve">olitique </w:t>
      </w:r>
      <w:r w:rsidRPr="008337C8">
        <w:rPr>
          <w:lang w:val="fr-CA"/>
        </w:rPr>
        <w:t>fiscal</w:t>
      </w:r>
      <w:bookmarkEnd w:id="26"/>
      <w:r w:rsidRPr="008337C8">
        <w:rPr>
          <w:lang w:val="fr-CA"/>
        </w:rPr>
        <w:t>e;</w:t>
      </w:r>
    </w:p>
    <w:p w14:paraId="13C6648F" w14:textId="77777777" w:rsidR="00504DCF" w:rsidRPr="008337C8" w:rsidRDefault="001274EF" w:rsidP="00504DCF">
      <w:pPr>
        <w:pStyle w:val="BulletIndent"/>
        <w:spacing w:before="80" w:after="80"/>
        <w:rPr>
          <w:lang w:val="fr-CA"/>
        </w:rPr>
      </w:pPr>
      <w:bookmarkStart w:id="27" w:name="lt_pId027"/>
      <w:r w:rsidRPr="008337C8">
        <w:rPr>
          <w:lang w:val="fr-CA"/>
        </w:rPr>
        <w:t>Le milieu de travail de l’avenir;</w:t>
      </w:r>
      <w:bookmarkEnd w:id="27"/>
    </w:p>
    <w:p w14:paraId="3D0C86BC" w14:textId="77777777" w:rsidR="00504DCF" w:rsidRPr="008337C8" w:rsidRDefault="006351D4" w:rsidP="00504DCF">
      <w:pPr>
        <w:pStyle w:val="BulletIndent"/>
        <w:spacing w:before="80" w:after="80"/>
        <w:rPr>
          <w:lang w:val="fr-CA"/>
        </w:rPr>
      </w:pPr>
      <w:bookmarkStart w:id="28" w:name="lt_pId028"/>
      <w:r w:rsidRPr="008337C8">
        <w:rPr>
          <w:lang w:val="fr-CA"/>
        </w:rPr>
        <w:t>L’endettement personnel et les taux d’intérêt.</w:t>
      </w:r>
      <w:bookmarkEnd w:id="28"/>
    </w:p>
    <w:p w14:paraId="2499AA66" w14:textId="77777777" w:rsidR="00504DCF" w:rsidRPr="008337C8" w:rsidRDefault="00482246" w:rsidP="00504DCF">
      <w:pPr>
        <w:pStyle w:val="Para"/>
        <w:rPr>
          <w:lang w:val="fr-CA"/>
        </w:rPr>
      </w:pPr>
      <w:bookmarkStart w:id="29" w:name="lt_pId029"/>
      <w:r w:rsidRPr="008337C8">
        <w:rPr>
          <w:lang w:val="fr-CA"/>
        </w:rPr>
        <w:t>La présente recherche vis</w:t>
      </w:r>
      <w:r w:rsidR="00585F6F" w:rsidRPr="008337C8">
        <w:rPr>
          <w:lang w:val="fr-CA"/>
        </w:rPr>
        <w:t>e</w:t>
      </w:r>
      <w:r w:rsidRPr="008337C8">
        <w:rPr>
          <w:lang w:val="fr-CA"/>
        </w:rPr>
        <w:t xml:space="preserve"> à explorer les préoccupations et perceptions globales des Canadiens en ce qui a trait à l’état actuel de l’économie au pays, aux enjeux économiques émergents et à leur vision du rôle du gouvernement du Canada dans l’économie.</w:t>
      </w:r>
      <w:bookmarkEnd w:id="29"/>
    </w:p>
    <w:p w14:paraId="362AC533" w14:textId="77777777" w:rsidR="00504DCF" w:rsidRPr="008337C8" w:rsidRDefault="00EC48CE" w:rsidP="00504DCF">
      <w:pPr>
        <w:pStyle w:val="Heading2"/>
        <w:rPr>
          <w:lang w:val="fr-CA"/>
        </w:rPr>
      </w:pPr>
      <w:bookmarkStart w:id="30" w:name="lt_pId030"/>
      <w:bookmarkStart w:id="31" w:name="_Toc510015815"/>
      <w:r w:rsidRPr="008337C8">
        <w:rPr>
          <w:lang w:val="fr-CA"/>
        </w:rPr>
        <w:t>Méthodologie</w:t>
      </w:r>
      <w:bookmarkEnd w:id="30"/>
      <w:bookmarkEnd w:id="31"/>
    </w:p>
    <w:p w14:paraId="21DC0D92" w14:textId="77777777" w:rsidR="00504DCF" w:rsidRPr="008337C8" w:rsidRDefault="00765D34" w:rsidP="00504DCF">
      <w:pPr>
        <w:pStyle w:val="Heading3"/>
        <w:rPr>
          <w:lang w:val="fr-CA"/>
        </w:rPr>
      </w:pPr>
      <w:bookmarkStart w:id="32" w:name="lt_pId031"/>
      <w:r w:rsidRPr="008337C8">
        <w:rPr>
          <w:lang w:val="fr-CA"/>
        </w:rPr>
        <w:t>Phase qualitative</w:t>
      </w:r>
      <w:bookmarkEnd w:id="32"/>
    </w:p>
    <w:p w14:paraId="12015DED" w14:textId="42AA580C" w:rsidR="00504DCF" w:rsidRPr="008337C8" w:rsidRDefault="0041115B" w:rsidP="00504DCF">
      <w:pPr>
        <w:pStyle w:val="Para"/>
        <w:spacing w:after="240"/>
        <w:rPr>
          <w:lang w:val="fr-CA"/>
        </w:rPr>
      </w:pPr>
      <w:bookmarkStart w:id="33" w:name="lt_pId032"/>
      <w:r w:rsidRPr="008337C8">
        <w:rPr>
          <w:lang w:val="fr-CA"/>
        </w:rPr>
        <w:t>Entre le 18 décembre 2017 et le 11 janvier 2018, Environics Research a tenu une série de 10 séances de discussion en groupe auprès de membres de la population générale.</w:t>
      </w:r>
      <w:bookmarkEnd w:id="33"/>
      <w:r w:rsidR="005D3467" w:rsidRPr="008337C8">
        <w:rPr>
          <w:lang w:val="fr-CA"/>
        </w:rPr>
        <w:t xml:space="preserve"> </w:t>
      </w:r>
      <w:bookmarkStart w:id="34" w:name="lt_pId033"/>
      <w:r w:rsidR="00CC6BF6" w:rsidRPr="008337C8">
        <w:rPr>
          <w:lang w:val="fr-CA"/>
        </w:rPr>
        <w:t xml:space="preserve">Deux séances ont ainsi eu lieu dans chacune des villes suivantes : Mississauga, Montréal (banlieue), Kitchener, Winnipeg et Vancouver (trois villes contiguës). </w:t>
      </w:r>
      <w:bookmarkStart w:id="35" w:name="lt_pId034"/>
      <w:bookmarkEnd w:id="34"/>
      <w:r w:rsidR="005C7EE7" w:rsidRPr="008337C8">
        <w:rPr>
          <w:lang w:val="fr-CA"/>
        </w:rPr>
        <w:t>Dans chacune de ces communautés, une séance a été tenue auprès de Canadiens à faible et à moyen revenus, et une autre auprès de Canadiens à revenu plus élevé.</w:t>
      </w:r>
      <w:bookmarkEnd w:id="35"/>
      <w:r w:rsidR="005D3467" w:rsidRPr="008337C8">
        <w:rPr>
          <w:lang w:val="fr-CA"/>
        </w:rPr>
        <w:t xml:space="preserve"> </w:t>
      </w:r>
      <w:bookmarkStart w:id="36" w:name="lt_pId035"/>
      <w:r w:rsidR="007B4D94" w:rsidRPr="008337C8">
        <w:rPr>
          <w:lang w:val="fr-CA"/>
        </w:rPr>
        <w:t>Huit de ces séances se sont déroulées en anglais, et deux en français.</w:t>
      </w:r>
      <w:bookmarkEnd w:id="36"/>
      <w:r w:rsidR="005D3467" w:rsidRPr="008337C8">
        <w:rPr>
          <w:lang w:val="fr-CA"/>
        </w:rPr>
        <w:t xml:space="preserve"> </w:t>
      </w:r>
      <w:bookmarkStart w:id="37" w:name="lt_pId036"/>
      <w:r w:rsidR="00215473" w:rsidRPr="008337C8">
        <w:rPr>
          <w:lang w:val="fr-CA"/>
        </w:rPr>
        <w:t>Elles ont été réparties de la façon suivante</w:t>
      </w:r>
      <w:r w:rsidR="008B0E64">
        <w:rPr>
          <w:lang w:val="fr-CA"/>
        </w:rPr>
        <w:t> </w:t>
      </w:r>
      <w:r w:rsidR="00215473" w:rsidRPr="008337C8">
        <w:rPr>
          <w:lang w:val="fr-CA"/>
        </w:rPr>
        <w:t>:</w:t>
      </w:r>
      <w:bookmarkEnd w:id="3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2"/>
        <w:gridCol w:w="6154"/>
      </w:tblGrid>
      <w:tr w:rsidR="00C917B3" w:rsidRPr="008337C8" w14:paraId="1AD77B96" w14:textId="77777777" w:rsidTr="00504DCF">
        <w:trPr>
          <w:tblHeader/>
        </w:trPr>
        <w:tc>
          <w:tcPr>
            <w:tcW w:w="3192" w:type="dxa"/>
            <w:shd w:val="clear" w:color="auto" w:fill="7030A0"/>
            <w:vAlign w:val="center"/>
          </w:tcPr>
          <w:p w14:paraId="597D164D" w14:textId="77777777" w:rsidR="00504DCF" w:rsidRPr="008337C8" w:rsidRDefault="00794479" w:rsidP="00504DCF">
            <w:pPr>
              <w:rPr>
                <w:b/>
                <w:color w:val="FFFFFF" w:themeColor="background1"/>
                <w:sz w:val="22"/>
                <w:lang w:val="fr-CA"/>
              </w:rPr>
            </w:pPr>
            <w:bookmarkStart w:id="38" w:name="lt_pId037"/>
            <w:r w:rsidRPr="008337C8">
              <w:rPr>
                <w:b/>
                <w:color w:val="FFFFFF" w:themeColor="background1"/>
                <w:sz w:val="22"/>
                <w:lang w:val="fr-CA"/>
              </w:rPr>
              <w:t>Date et heure</w:t>
            </w:r>
            <w:bookmarkEnd w:id="38"/>
          </w:p>
        </w:tc>
        <w:tc>
          <w:tcPr>
            <w:tcW w:w="6154" w:type="dxa"/>
            <w:shd w:val="clear" w:color="auto" w:fill="7030A0"/>
            <w:vAlign w:val="center"/>
          </w:tcPr>
          <w:p w14:paraId="2ECD7392" w14:textId="77777777" w:rsidR="00504DCF" w:rsidRPr="008337C8" w:rsidRDefault="00EF64AC" w:rsidP="00504DCF">
            <w:pPr>
              <w:rPr>
                <w:b/>
                <w:color w:val="FFFFFF" w:themeColor="background1"/>
                <w:sz w:val="22"/>
                <w:lang w:val="fr-CA"/>
              </w:rPr>
            </w:pPr>
            <w:bookmarkStart w:id="39" w:name="lt_pId038"/>
            <w:r w:rsidRPr="008337C8">
              <w:rPr>
                <w:b/>
                <w:color w:val="FFFFFF" w:themeColor="background1"/>
                <w:sz w:val="22"/>
                <w:lang w:val="fr-CA"/>
              </w:rPr>
              <w:t>Composition du groupe</w:t>
            </w:r>
            <w:bookmarkEnd w:id="39"/>
          </w:p>
        </w:tc>
      </w:tr>
      <w:tr w:rsidR="00C917B3" w:rsidRPr="00064A6F" w14:paraId="3D433BF6" w14:textId="77777777" w:rsidTr="00504DCF">
        <w:tc>
          <w:tcPr>
            <w:tcW w:w="3192" w:type="dxa"/>
            <w:shd w:val="clear" w:color="auto" w:fill="auto"/>
            <w:vAlign w:val="center"/>
          </w:tcPr>
          <w:p w14:paraId="57ACF146" w14:textId="77777777" w:rsidR="00504DCF" w:rsidRPr="008337C8" w:rsidRDefault="00C34F2E" w:rsidP="00504DCF">
            <w:pPr>
              <w:rPr>
                <w:sz w:val="22"/>
                <w:lang w:val="fr-CA"/>
              </w:rPr>
            </w:pPr>
            <w:bookmarkStart w:id="40" w:name="lt_pId039"/>
            <w:r w:rsidRPr="008337C8">
              <w:rPr>
                <w:sz w:val="22"/>
                <w:lang w:val="fr-CA"/>
              </w:rPr>
              <w:t>18 décembre, 17 h 30</w:t>
            </w:r>
            <w:bookmarkStart w:id="41" w:name="lt_pId040"/>
            <w:bookmarkEnd w:id="40"/>
            <w:r w:rsidR="00DE2313" w:rsidRPr="008337C8">
              <w:rPr>
                <w:sz w:val="22"/>
                <w:lang w:val="fr-CA"/>
              </w:rPr>
              <w:t xml:space="preserve">, </w:t>
            </w:r>
            <w:bookmarkEnd w:id="41"/>
            <w:r w:rsidR="00DE2313" w:rsidRPr="008337C8">
              <w:rPr>
                <w:sz w:val="22"/>
                <w:lang w:val="fr-CA"/>
              </w:rPr>
              <w:t>HNE</w:t>
            </w:r>
          </w:p>
        </w:tc>
        <w:tc>
          <w:tcPr>
            <w:tcW w:w="6154" w:type="dxa"/>
            <w:shd w:val="clear" w:color="auto" w:fill="auto"/>
            <w:vAlign w:val="center"/>
          </w:tcPr>
          <w:p w14:paraId="20B0E4B8" w14:textId="77777777" w:rsidR="00504DCF" w:rsidRPr="008337C8" w:rsidRDefault="00DE2313" w:rsidP="00504DCF">
            <w:pPr>
              <w:rPr>
                <w:sz w:val="22"/>
                <w:lang w:val="fr-CA"/>
              </w:rPr>
            </w:pPr>
            <w:bookmarkStart w:id="42" w:name="lt_pId041"/>
            <w:r w:rsidRPr="008337C8">
              <w:rPr>
                <w:sz w:val="22"/>
                <w:lang w:val="fr-CA"/>
              </w:rPr>
              <w:t>Faible et moyen revenus - Mississauga, Ontario</w:t>
            </w:r>
            <w:bookmarkEnd w:id="42"/>
          </w:p>
        </w:tc>
      </w:tr>
      <w:tr w:rsidR="00C917B3" w:rsidRPr="00064A6F" w14:paraId="477B7A3E" w14:textId="77777777" w:rsidTr="00504DCF">
        <w:tc>
          <w:tcPr>
            <w:tcW w:w="3192" w:type="dxa"/>
            <w:shd w:val="clear" w:color="auto" w:fill="auto"/>
            <w:vAlign w:val="center"/>
          </w:tcPr>
          <w:p w14:paraId="57603364" w14:textId="77777777" w:rsidR="00504DCF" w:rsidRPr="008337C8" w:rsidRDefault="00A1266F" w:rsidP="00504DCF">
            <w:pPr>
              <w:rPr>
                <w:sz w:val="22"/>
                <w:lang w:val="fr-CA"/>
              </w:rPr>
            </w:pPr>
            <w:bookmarkStart w:id="43" w:name="lt_pId042"/>
            <w:r w:rsidRPr="008337C8">
              <w:rPr>
                <w:sz w:val="22"/>
                <w:lang w:val="fr-CA"/>
              </w:rPr>
              <w:t>18 décembre, 19 h 30,</w:t>
            </w:r>
            <w:bookmarkEnd w:id="43"/>
            <w:r w:rsidR="005D3467" w:rsidRPr="008337C8">
              <w:rPr>
                <w:sz w:val="22"/>
                <w:lang w:val="fr-CA"/>
              </w:rPr>
              <w:t xml:space="preserve"> </w:t>
            </w:r>
            <w:bookmarkStart w:id="44" w:name="lt_pId043"/>
            <w:r w:rsidR="00737000" w:rsidRPr="008337C8">
              <w:rPr>
                <w:sz w:val="22"/>
                <w:lang w:val="fr-CA"/>
              </w:rPr>
              <w:t>HNE</w:t>
            </w:r>
            <w:bookmarkEnd w:id="44"/>
          </w:p>
        </w:tc>
        <w:tc>
          <w:tcPr>
            <w:tcW w:w="6154" w:type="dxa"/>
            <w:shd w:val="clear" w:color="auto" w:fill="auto"/>
            <w:vAlign w:val="center"/>
          </w:tcPr>
          <w:p w14:paraId="20A07A2B" w14:textId="77777777" w:rsidR="00504DCF" w:rsidRPr="008337C8" w:rsidRDefault="0040077D" w:rsidP="00504DCF">
            <w:pPr>
              <w:rPr>
                <w:sz w:val="22"/>
                <w:lang w:val="fr-CA"/>
              </w:rPr>
            </w:pPr>
            <w:bookmarkStart w:id="45" w:name="lt_pId044"/>
            <w:r w:rsidRPr="008337C8">
              <w:rPr>
                <w:sz w:val="22"/>
                <w:lang w:val="fr-CA"/>
              </w:rPr>
              <w:t>Revenu plus élevé - Mississauga, Ontario</w:t>
            </w:r>
            <w:bookmarkEnd w:id="45"/>
          </w:p>
        </w:tc>
      </w:tr>
      <w:tr w:rsidR="00C917B3" w:rsidRPr="00064A6F" w14:paraId="10C23F9C" w14:textId="77777777" w:rsidTr="00504DCF">
        <w:tc>
          <w:tcPr>
            <w:tcW w:w="3192" w:type="dxa"/>
            <w:shd w:val="clear" w:color="auto" w:fill="auto"/>
            <w:vAlign w:val="center"/>
          </w:tcPr>
          <w:p w14:paraId="670D8652" w14:textId="77777777" w:rsidR="00504DCF" w:rsidRPr="008337C8" w:rsidRDefault="00244ADA" w:rsidP="00504DCF">
            <w:pPr>
              <w:rPr>
                <w:sz w:val="22"/>
                <w:lang w:val="fr-CA"/>
              </w:rPr>
            </w:pPr>
            <w:bookmarkStart w:id="46" w:name="lt_pId045"/>
            <w:r w:rsidRPr="008337C8">
              <w:rPr>
                <w:sz w:val="22"/>
                <w:lang w:val="fr-CA"/>
              </w:rPr>
              <w:t>19 décembre, 17 h 30,</w:t>
            </w:r>
            <w:bookmarkEnd w:id="46"/>
            <w:r w:rsidR="005D3467" w:rsidRPr="008337C8">
              <w:rPr>
                <w:sz w:val="22"/>
                <w:lang w:val="fr-CA"/>
              </w:rPr>
              <w:t xml:space="preserve"> </w:t>
            </w:r>
            <w:bookmarkStart w:id="47" w:name="lt_pId046"/>
            <w:r w:rsidR="00FB6D91" w:rsidRPr="008337C8">
              <w:rPr>
                <w:sz w:val="22"/>
                <w:lang w:val="fr-CA"/>
              </w:rPr>
              <w:t>HNE</w:t>
            </w:r>
            <w:bookmarkEnd w:id="47"/>
          </w:p>
        </w:tc>
        <w:tc>
          <w:tcPr>
            <w:tcW w:w="6154" w:type="dxa"/>
            <w:shd w:val="clear" w:color="auto" w:fill="auto"/>
            <w:vAlign w:val="center"/>
          </w:tcPr>
          <w:p w14:paraId="0CE6E3EA" w14:textId="77777777" w:rsidR="00504DCF" w:rsidRPr="008337C8" w:rsidRDefault="00BF7CB8" w:rsidP="00504DCF">
            <w:pPr>
              <w:rPr>
                <w:sz w:val="22"/>
                <w:lang w:val="fr-CA"/>
              </w:rPr>
            </w:pPr>
            <w:bookmarkStart w:id="48" w:name="lt_pId047"/>
            <w:r w:rsidRPr="008337C8">
              <w:rPr>
                <w:sz w:val="22"/>
                <w:lang w:val="fr-CA"/>
              </w:rPr>
              <w:t>Faible et moyen revenus - Montréal, Québec (banlieue)</w:t>
            </w:r>
            <w:bookmarkEnd w:id="48"/>
          </w:p>
        </w:tc>
      </w:tr>
      <w:tr w:rsidR="00C917B3" w:rsidRPr="00064A6F" w14:paraId="750A802C" w14:textId="77777777" w:rsidTr="00504DCF">
        <w:tc>
          <w:tcPr>
            <w:tcW w:w="3192" w:type="dxa"/>
            <w:shd w:val="clear" w:color="auto" w:fill="auto"/>
            <w:vAlign w:val="center"/>
          </w:tcPr>
          <w:p w14:paraId="070EEE9C" w14:textId="77777777" w:rsidR="00504DCF" w:rsidRPr="008337C8" w:rsidRDefault="004134EB" w:rsidP="00504DCF">
            <w:pPr>
              <w:rPr>
                <w:sz w:val="22"/>
                <w:lang w:val="fr-CA"/>
              </w:rPr>
            </w:pPr>
            <w:bookmarkStart w:id="49" w:name="lt_pId048"/>
            <w:r w:rsidRPr="008337C8">
              <w:rPr>
                <w:sz w:val="22"/>
                <w:lang w:val="fr-CA"/>
              </w:rPr>
              <w:t>19 décembre, 19 h 30,</w:t>
            </w:r>
            <w:bookmarkEnd w:id="49"/>
            <w:r w:rsidR="005D3467" w:rsidRPr="008337C8">
              <w:rPr>
                <w:sz w:val="22"/>
                <w:lang w:val="fr-CA"/>
              </w:rPr>
              <w:t xml:space="preserve"> </w:t>
            </w:r>
            <w:bookmarkStart w:id="50" w:name="lt_pId049"/>
            <w:r w:rsidR="00180325" w:rsidRPr="008337C8">
              <w:rPr>
                <w:sz w:val="22"/>
                <w:lang w:val="fr-CA"/>
              </w:rPr>
              <w:t>HNE</w:t>
            </w:r>
            <w:bookmarkEnd w:id="50"/>
          </w:p>
        </w:tc>
        <w:tc>
          <w:tcPr>
            <w:tcW w:w="6154" w:type="dxa"/>
            <w:shd w:val="clear" w:color="auto" w:fill="auto"/>
            <w:vAlign w:val="center"/>
          </w:tcPr>
          <w:p w14:paraId="62E48D38" w14:textId="77777777" w:rsidR="00504DCF" w:rsidRPr="008337C8" w:rsidRDefault="00CC1F1E" w:rsidP="00504DCF">
            <w:pPr>
              <w:rPr>
                <w:sz w:val="22"/>
                <w:lang w:val="fr-CA"/>
              </w:rPr>
            </w:pPr>
            <w:bookmarkStart w:id="51" w:name="lt_pId050"/>
            <w:r w:rsidRPr="008337C8">
              <w:rPr>
                <w:sz w:val="22"/>
                <w:lang w:val="fr-CA"/>
              </w:rPr>
              <w:t>Revenu plus élevé - Montréal, Québec (banlieue)</w:t>
            </w:r>
            <w:bookmarkEnd w:id="51"/>
          </w:p>
        </w:tc>
      </w:tr>
      <w:tr w:rsidR="00C917B3" w:rsidRPr="00064A6F" w14:paraId="48069F97" w14:textId="77777777" w:rsidTr="00504DCF">
        <w:tc>
          <w:tcPr>
            <w:tcW w:w="3192" w:type="dxa"/>
            <w:shd w:val="clear" w:color="auto" w:fill="auto"/>
            <w:vAlign w:val="center"/>
          </w:tcPr>
          <w:p w14:paraId="2EE4083A" w14:textId="77777777" w:rsidR="00504DCF" w:rsidRPr="008337C8" w:rsidRDefault="00483A2A" w:rsidP="00504DCF">
            <w:pPr>
              <w:rPr>
                <w:sz w:val="22"/>
                <w:lang w:val="fr-CA"/>
              </w:rPr>
            </w:pPr>
            <w:bookmarkStart w:id="52" w:name="lt_pId051"/>
            <w:r w:rsidRPr="008337C8">
              <w:rPr>
                <w:sz w:val="22"/>
                <w:lang w:val="fr-CA"/>
              </w:rPr>
              <w:t>19 décembre, 17 h 30,</w:t>
            </w:r>
            <w:bookmarkEnd w:id="52"/>
            <w:r w:rsidR="005D3467" w:rsidRPr="008337C8">
              <w:rPr>
                <w:sz w:val="22"/>
                <w:lang w:val="fr-CA"/>
              </w:rPr>
              <w:t xml:space="preserve"> </w:t>
            </w:r>
            <w:bookmarkStart w:id="53" w:name="lt_pId052"/>
            <w:r w:rsidR="00510E45" w:rsidRPr="008337C8">
              <w:rPr>
                <w:sz w:val="22"/>
                <w:lang w:val="fr-CA"/>
              </w:rPr>
              <w:t>HNE</w:t>
            </w:r>
            <w:bookmarkEnd w:id="53"/>
          </w:p>
        </w:tc>
        <w:tc>
          <w:tcPr>
            <w:tcW w:w="6154" w:type="dxa"/>
            <w:shd w:val="clear" w:color="auto" w:fill="auto"/>
            <w:vAlign w:val="center"/>
          </w:tcPr>
          <w:p w14:paraId="7D1C76CD" w14:textId="77777777" w:rsidR="00504DCF" w:rsidRPr="008337C8" w:rsidRDefault="00403E0D" w:rsidP="00504DCF">
            <w:pPr>
              <w:rPr>
                <w:sz w:val="22"/>
                <w:lang w:val="fr-CA"/>
              </w:rPr>
            </w:pPr>
            <w:bookmarkStart w:id="54" w:name="lt_pId053"/>
            <w:r w:rsidRPr="008337C8">
              <w:rPr>
                <w:sz w:val="22"/>
                <w:lang w:val="fr-CA"/>
              </w:rPr>
              <w:t>Faible et moyen revenus - Kitchener, Ontario</w:t>
            </w:r>
            <w:bookmarkEnd w:id="54"/>
          </w:p>
        </w:tc>
      </w:tr>
      <w:tr w:rsidR="00C917B3" w:rsidRPr="00064A6F" w14:paraId="15A270E4" w14:textId="77777777" w:rsidTr="00504DCF">
        <w:tc>
          <w:tcPr>
            <w:tcW w:w="3192" w:type="dxa"/>
            <w:shd w:val="clear" w:color="auto" w:fill="auto"/>
            <w:vAlign w:val="center"/>
          </w:tcPr>
          <w:p w14:paraId="41254D48" w14:textId="77777777" w:rsidR="00504DCF" w:rsidRPr="008337C8" w:rsidRDefault="002C11D1" w:rsidP="00504DCF">
            <w:pPr>
              <w:rPr>
                <w:sz w:val="22"/>
                <w:lang w:val="fr-CA"/>
              </w:rPr>
            </w:pPr>
            <w:bookmarkStart w:id="55" w:name="lt_pId054"/>
            <w:r w:rsidRPr="008337C8">
              <w:rPr>
                <w:sz w:val="22"/>
                <w:lang w:val="fr-CA"/>
              </w:rPr>
              <w:t>19 décembre, 19 h 30,</w:t>
            </w:r>
            <w:bookmarkEnd w:id="55"/>
            <w:r w:rsidR="005D3467" w:rsidRPr="008337C8">
              <w:rPr>
                <w:sz w:val="22"/>
                <w:lang w:val="fr-CA"/>
              </w:rPr>
              <w:t xml:space="preserve"> </w:t>
            </w:r>
            <w:bookmarkStart w:id="56" w:name="lt_pId055"/>
            <w:r w:rsidR="00DE44B2" w:rsidRPr="008337C8">
              <w:rPr>
                <w:sz w:val="22"/>
                <w:lang w:val="fr-CA"/>
              </w:rPr>
              <w:t>HNE</w:t>
            </w:r>
            <w:bookmarkEnd w:id="56"/>
          </w:p>
        </w:tc>
        <w:tc>
          <w:tcPr>
            <w:tcW w:w="6154" w:type="dxa"/>
            <w:shd w:val="clear" w:color="auto" w:fill="auto"/>
            <w:vAlign w:val="center"/>
          </w:tcPr>
          <w:p w14:paraId="4F128C6F" w14:textId="77777777" w:rsidR="00504DCF" w:rsidRPr="008337C8" w:rsidRDefault="0053196C" w:rsidP="00504DCF">
            <w:pPr>
              <w:rPr>
                <w:sz w:val="22"/>
                <w:lang w:val="fr-CA"/>
              </w:rPr>
            </w:pPr>
            <w:bookmarkStart w:id="57" w:name="lt_pId056"/>
            <w:r w:rsidRPr="008337C8">
              <w:rPr>
                <w:sz w:val="22"/>
                <w:lang w:val="fr-CA"/>
              </w:rPr>
              <w:t>Revenu plus élevé - Kitchener, Ontario</w:t>
            </w:r>
            <w:bookmarkEnd w:id="57"/>
          </w:p>
        </w:tc>
      </w:tr>
      <w:tr w:rsidR="00C917B3" w:rsidRPr="00064A6F" w14:paraId="7A372755" w14:textId="77777777" w:rsidTr="00504DCF">
        <w:tc>
          <w:tcPr>
            <w:tcW w:w="3192" w:type="dxa"/>
            <w:shd w:val="clear" w:color="auto" w:fill="auto"/>
            <w:vAlign w:val="center"/>
          </w:tcPr>
          <w:p w14:paraId="13D1AA41" w14:textId="77777777" w:rsidR="00504DCF" w:rsidRPr="008337C8" w:rsidRDefault="00F50C5C" w:rsidP="00504DCF">
            <w:pPr>
              <w:rPr>
                <w:sz w:val="22"/>
                <w:lang w:val="fr-CA"/>
              </w:rPr>
            </w:pPr>
            <w:bookmarkStart w:id="58" w:name="lt_pId057"/>
            <w:r w:rsidRPr="008337C8">
              <w:rPr>
                <w:sz w:val="22"/>
                <w:lang w:val="fr-CA"/>
              </w:rPr>
              <w:t>10 janvier, 17 h 30,</w:t>
            </w:r>
            <w:bookmarkEnd w:id="58"/>
            <w:r w:rsidR="005D3467" w:rsidRPr="008337C8">
              <w:rPr>
                <w:sz w:val="22"/>
                <w:lang w:val="fr-CA"/>
              </w:rPr>
              <w:t xml:space="preserve"> </w:t>
            </w:r>
            <w:bookmarkStart w:id="59" w:name="lt_pId058"/>
            <w:r w:rsidR="0081354F" w:rsidRPr="008337C8">
              <w:rPr>
                <w:sz w:val="22"/>
                <w:lang w:val="fr-CA"/>
              </w:rPr>
              <w:t>HNC</w:t>
            </w:r>
            <w:bookmarkEnd w:id="59"/>
          </w:p>
        </w:tc>
        <w:tc>
          <w:tcPr>
            <w:tcW w:w="6154" w:type="dxa"/>
            <w:shd w:val="clear" w:color="auto" w:fill="auto"/>
            <w:vAlign w:val="center"/>
          </w:tcPr>
          <w:p w14:paraId="6D7D47C4" w14:textId="77777777" w:rsidR="00504DCF" w:rsidRPr="008337C8" w:rsidRDefault="00484B08" w:rsidP="00504DCF">
            <w:pPr>
              <w:rPr>
                <w:sz w:val="22"/>
                <w:lang w:val="fr-CA"/>
              </w:rPr>
            </w:pPr>
            <w:bookmarkStart w:id="60" w:name="lt_pId059"/>
            <w:r w:rsidRPr="008337C8">
              <w:rPr>
                <w:sz w:val="22"/>
                <w:lang w:val="fr-CA"/>
              </w:rPr>
              <w:t>Faible et moyen revenus - Winnipeg, Manitoba</w:t>
            </w:r>
            <w:bookmarkEnd w:id="60"/>
          </w:p>
        </w:tc>
      </w:tr>
      <w:tr w:rsidR="00C917B3" w:rsidRPr="00064A6F" w14:paraId="7B712AF7" w14:textId="77777777" w:rsidTr="00504DCF">
        <w:tc>
          <w:tcPr>
            <w:tcW w:w="3192" w:type="dxa"/>
            <w:shd w:val="clear" w:color="auto" w:fill="auto"/>
            <w:vAlign w:val="center"/>
          </w:tcPr>
          <w:p w14:paraId="30ECCEE8" w14:textId="77777777" w:rsidR="00504DCF" w:rsidRPr="008337C8" w:rsidRDefault="00803F82" w:rsidP="00504DCF">
            <w:pPr>
              <w:rPr>
                <w:sz w:val="22"/>
                <w:lang w:val="fr-CA"/>
              </w:rPr>
            </w:pPr>
            <w:bookmarkStart w:id="61" w:name="lt_pId060"/>
            <w:r w:rsidRPr="008337C8">
              <w:rPr>
                <w:sz w:val="22"/>
                <w:lang w:val="fr-CA"/>
              </w:rPr>
              <w:t>10 janvier, 19 h 30,</w:t>
            </w:r>
            <w:bookmarkEnd w:id="61"/>
            <w:r w:rsidR="005D3467" w:rsidRPr="008337C8">
              <w:rPr>
                <w:sz w:val="22"/>
                <w:lang w:val="fr-CA"/>
              </w:rPr>
              <w:t xml:space="preserve"> </w:t>
            </w:r>
            <w:bookmarkStart w:id="62" w:name="lt_pId061"/>
            <w:r w:rsidR="00310F4D" w:rsidRPr="008337C8">
              <w:rPr>
                <w:sz w:val="22"/>
                <w:lang w:val="fr-CA"/>
              </w:rPr>
              <w:t>HNC</w:t>
            </w:r>
            <w:bookmarkEnd w:id="62"/>
          </w:p>
        </w:tc>
        <w:tc>
          <w:tcPr>
            <w:tcW w:w="6154" w:type="dxa"/>
            <w:shd w:val="clear" w:color="auto" w:fill="auto"/>
            <w:vAlign w:val="center"/>
          </w:tcPr>
          <w:p w14:paraId="07CA6AD5" w14:textId="77777777" w:rsidR="00504DCF" w:rsidRPr="008337C8" w:rsidRDefault="00351783" w:rsidP="00504DCF">
            <w:pPr>
              <w:rPr>
                <w:sz w:val="22"/>
                <w:lang w:val="fr-CA"/>
              </w:rPr>
            </w:pPr>
            <w:bookmarkStart w:id="63" w:name="lt_pId062"/>
            <w:r w:rsidRPr="008337C8">
              <w:rPr>
                <w:sz w:val="22"/>
                <w:lang w:val="fr-CA"/>
              </w:rPr>
              <w:t>Revenu plus élevé - Winnipeg, Manitoba</w:t>
            </w:r>
            <w:bookmarkEnd w:id="63"/>
          </w:p>
        </w:tc>
      </w:tr>
      <w:tr w:rsidR="00C917B3" w:rsidRPr="00064A6F" w14:paraId="36D0231F" w14:textId="77777777" w:rsidTr="00504DCF">
        <w:tc>
          <w:tcPr>
            <w:tcW w:w="3192" w:type="dxa"/>
            <w:shd w:val="clear" w:color="auto" w:fill="auto"/>
            <w:vAlign w:val="center"/>
          </w:tcPr>
          <w:p w14:paraId="3F8A51C6" w14:textId="77777777" w:rsidR="00504DCF" w:rsidRPr="008337C8" w:rsidRDefault="005C0733" w:rsidP="00504DCF">
            <w:pPr>
              <w:rPr>
                <w:sz w:val="22"/>
                <w:lang w:val="fr-CA"/>
              </w:rPr>
            </w:pPr>
            <w:bookmarkStart w:id="64" w:name="lt_pId063"/>
            <w:r w:rsidRPr="008337C8">
              <w:rPr>
                <w:sz w:val="22"/>
                <w:lang w:val="fr-CA"/>
              </w:rPr>
              <w:t>11 janvier, 17 h 30,</w:t>
            </w:r>
            <w:bookmarkEnd w:id="64"/>
            <w:r w:rsidR="005D3467" w:rsidRPr="008337C8">
              <w:rPr>
                <w:sz w:val="22"/>
                <w:lang w:val="fr-CA"/>
              </w:rPr>
              <w:t xml:space="preserve"> </w:t>
            </w:r>
            <w:bookmarkStart w:id="65" w:name="lt_pId064"/>
            <w:r w:rsidR="00D9411D" w:rsidRPr="008337C8">
              <w:rPr>
                <w:sz w:val="22"/>
                <w:lang w:val="fr-CA"/>
              </w:rPr>
              <w:t>HNP</w:t>
            </w:r>
            <w:bookmarkEnd w:id="65"/>
          </w:p>
        </w:tc>
        <w:tc>
          <w:tcPr>
            <w:tcW w:w="6154" w:type="dxa"/>
            <w:shd w:val="clear" w:color="auto" w:fill="auto"/>
            <w:vAlign w:val="center"/>
          </w:tcPr>
          <w:p w14:paraId="386FDF23" w14:textId="77777777" w:rsidR="00504DCF" w:rsidRPr="008337C8" w:rsidRDefault="00895F8C" w:rsidP="00504DCF">
            <w:pPr>
              <w:rPr>
                <w:sz w:val="22"/>
                <w:lang w:val="fr-CA"/>
              </w:rPr>
            </w:pPr>
            <w:bookmarkStart w:id="66" w:name="lt_pId065"/>
            <w:r w:rsidRPr="008337C8">
              <w:rPr>
                <w:sz w:val="22"/>
                <w:lang w:val="fr-CA"/>
              </w:rPr>
              <w:t>Faible et moyen revenus - Vancouver (trois villes contiguës), Colombie-Britannique</w:t>
            </w:r>
            <w:bookmarkEnd w:id="66"/>
          </w:p>
        </w:tc>
      </w:tr>
      <w:tr w:rsidR="00C917B3" w:rsidRPr="00064A6F" w14:paraId="28EA59DB" w14:textId="77777777" w:rsidTr="00504DCF">
        <w:tc>
          <w:tcPr>
            <w:tcW w:w="3192" w:type="dxa"/>
            <w:shd w:val="clear" w:color="auto" w:fill="auto"/>
            <w:vAlign w:val="center"/>
          </w:tcPr>
          <w:p w14:paraId="69E03B32" w14:textId="77777777" w:rsidR="00504DCF" w:rsidRPr="008337C8" w:rsidRDefault="0090699E" w:rsidP="00504DCF">
            <w:pPr>
              <w:rPr>
                <w:sz w:val="22"/>
                <w:lang w:val="fr-CA"/>
              </w:rPr>
            </w:pPr>
            <w:bookmarkStart w:id="67" w:name="lt_pId066"/>
            <w:r w:rsidRPr="008337C8">
              <w:rPr>
                <w:sz w:val="22"/>
                <w:lang w:val="fr-CA"/>
              </w:rPr>
              <w:lastRenderedPageBreak/>
              <w:t>10 janvier, 19 h 30,</w:t>
            </w:r>
            <w:bookmarkEnd w:id="67"/>
            <w:r w:rsidR="005D3467" w:rsidRPr="008337C8">
              <w:rPr>
                <w:sz w:val="22"/>
                <w:lang w:val="fr-CA"/>
              </w:rPr>
              <w:t xml:space="preserve"> </w:t>
            </w:r>
            <w:bookmarkStart w:id="68" w:name="lt_pId067"/>
            <w:r w:rsidR="00A53F8E" w:rsidRPr="008337C8">
              <w:rPr>
                <w:sz w:val="22"/>
                <w:lang w:val="fr-CA"/>
              </w:rPr>
              <w:t>HNP</w:t>
            </w:r>
            <w:bookmarkEnd w:id="68"/>
          </w:p>
        </w:tc>
        <w:tc>
          <w:tcPr>
            <w:tcW w:w="6154" w:type="dxa"/>
            <w:shd w:val="clear" w:color="auto" w:fill="auto"/>
            <w:vAlign w:val="center"/>
          </w:tcPr>
          <w:p w14:paraId="5A4BCC52" w14:textId="77777777" w:rsidR="00504DCF" w:rsidRPr="008337C8" w:rsidRDefault="00A11D71" w:rsidP="00504DCF">
            <w:pPr>
              <w:rPr>
                <w:sz w:val="22"/>
                <w:lang w:val="fr-CA"/>
              </w:rPr>
            </w:pPr>
            <w:bookmarkStart w:id="69" w:name="lt_pId068"/>
            <w:r w:rsidRPr="008337C8">
              <w:rPr>
                <w:sz w:val="22"/>
                <w:lang w:val="fr-CA"/>
              </w:rPr>
              <w:t>Revenu plus élevé - Vancouver (trois villes contiguës), Colombie-Britannique</w:t>
            </w:r>
            <w:bookmarkEnd w:id="69"/>
          </w:p>
        </w:tc>
      </w:tr>
    </w:tbl>
    <w:p w14:paraId="4185E7E5" w14:textId="308C7AB6" w:rsidR="00504DCF" w:rsidRPr="008337C8" w:rsidRDefault="004F6C8D" w:rsidP="00504DCF">
      <w:pPr>
        <w:pStyle w:val="Para"/>
        <w:rPr>
          <w:lang w:val="fr-CA"/>
        </w:rPr>
      </w:pPr>
      <w:bookmarkStart w:id="70" w:name="lt_pId069"/>
      <w:r w:rsidRPr="008337C8">
        <w:rPr>
          <w:lang w:val="fr-CA"/>
        </w:rPr>
        <w:t xml:space="preserve">Les discussions ont été </w:t>
      </w:r>
      <w:r w:rsidR="00F54AE4" w:rsidRPr="008337C8">
        <w:rPr>
          <w:lang w:val="fr-CA"/>
        </w:rPr>
        <w:t>menées auprès de Canadiens adultes (de 18 ans et plus) de différents groupes d’âge, niveaux de scolarité et milieux sociodémographiques. Ces</w:t>
      </w:r>
      <w:r w:rsidR="00A77694" w:rsidRPr="008337C8">
        <w:rPr>
          <w:lang w:val="fr-CA"/>
        </w:rPr>
        <w:t xml:space="preserve"> séances de discussion, de 120 minutes environ, </w:t>
      </w:r>
      <w:r w:rsidR="00F03844">
        <w:rPr>
          <w:lang w:val="fr-CA"/>
        </w:rPr>
        <w:t xml:space="preserve">ont regroupé </w:t>
      </w:r>
      <w:r w:rsidR="00A77694" w:rsidRPr="008337C8">
        <w:rPr>
          <w:lang w:val="fr-CA"/>
        </w:rPr>
        <w:t>entre huit et dix parti</w:t>
      </w:r>
      <w:r w:rsidR="00F54AE4" w:rsidRPr="008337C8">
        <w:rPr>
          <w:lang w:val="fr-CA"/>
        </w:rPr>
        <w:t>ci</w:t>
      </w:r>
      <w:r w:rsidR="00A77694" w:rsidRPr="008337C8">
        <w:rPr>
          <w:lang w:val="fr-CA"/>
        </w:rPr>
        <w:t>pants (sur les 11 personnes recrutées pour chacun des groupes).</w:t>
      </w:r>
      <w:bookmarkEnd w:id="70"/>
      <w:r w:rsidR="00F54AE4" w:rsidRPr="008337C8">
        <w:rPr>
          <w:lang w:val="fr-CA"/>
        </w:rPr>
        <w:t xml:space="preserve"> Chacun des participants s’est vu offrir une somme de 100 $ pour l’inciter à prendre part à la discussion et le remercier de sa présence. Il importe de noter que cette somme a été fixée à 150 $ à Vancouver, afin de refléter le fait que les montant</w:t>
      </w:r>
      <w:r w:rsidR="00E373B5">
        <w:rPr>
          <w:lang w:val="fr-CA"/>
        </w:rPr>
        <w:t>s</w:t>
      </w:r>
      <w:r w:rsidR="00F54AE4" w:rsidRPr="008337C8">
        <w:rPr>
          <w:lang w:val="fr-CA"/>
        </w:rPr>
        <w:t xml:space="preserve"> offerts et les distances à parcourir sont généralement supérieurs dans cette région.</w:t>
      </w:r>
    </w:p>
    <w:p w14:paraId="491E2504" w14:textId="5CBC737A" w:rsidR="00504DCF" w:rsidRPr="008337C8" w:rsidRDefault="0052530D" w:rsidP="00504DCF">
      <w:pPr>
        <w:pStyle w:val="Para"/>
        <w:rPr>
          <w:szCs w:val="24"/>
          <w:lang w:val="fr-CA"/>
        </w:rPr>
      </w:pPr>
      <w:bookmarkStart w:id="71" w:name="lt_pId070"/>
      <w:r w:rsidRPr="008337C8">
        <w:rPr>
          <w:b/>
          <w:szCs w:val="24"/>
          <w:lang w:val="fr-CA"/>
        </w:rPr>
        <w:t>Limites</w:t>
      </w:r>
      <w:r w:rsidR="008B0E64">
        <w:rPr>
          <w:b/>
          <w:szCs w:val="24"/>
          <w:lang w:val="fr-CA"/>
        </w:rPr>
        <w:t> </w:t>
      </w:r>
      <w:r w:rsidRPr="008337C8">
        <w:rPr>
          <w:b/>
          <w:szCs w:val="24"/>
          <w:lang w:val="fr-CA"/>
        </w:rPr>
        <w:t xml:space="preserve">: </w:t>
      </w:r>
      <w:r w:rsidRPr="008337C8">
        <w:rPr>
          <w:szCs w:val="24"/>
          <w:lang w:val="fr-CA"/>
        </w:rPr>
        <w:t>L</w:t>
      </w:r>
      <w:r w:rsidR="00C86EE7" w:rsidRPr="008337C8">
        <w:rPr>
          <w:szCs w:val="24"/>
          <w:lang w:val="fr-CA"/>
        </w:rPr>
        <w:t xml:space="preserve">’étude </w:t>
      </w:r>
      <w:r w:rsidRPr="008337C8">
        <w:rPr>
          <w:szCs w:val="24"/>
          <w:lang w:val="fr-CA"/>
        </w:rPr>
        <w:t>qualitative jette un regard sur la diversité des opinions présentes au sein d’une population plutôt que sur la pondération de ces opinions, ce que mesurerait une recherche quantitative.</w:t>
      </w:r>
      <w:bookmarkEnd w:id="71"/>
      <w:r w:rsidR="005D3467" w:rsidRPr="008337C8">
        <w:rPr>
          <w:szCs w:val="24"/>
          <w:lang w:val="fr-CA"/>
        </w:rPr>
        <w:t xml:space="preserve"> </w:t>
      </w:r>
      <w:bookmarkStart w:id="72" w:name="lt_pId071"/>
      <w:r w:rsidR="00C86EE7" w:rsidRPr="008337C8">
        <w:rPr>
          <w:szCs w:val="24"/>
          <w:lang w:val="fr-CA"/>
        </w:rPr>
        <w:t>Les résultats d’une recherche de ce type doivent être considérés comme des indications, mais ils ne peuvent pas être extrapolés à l’ensemble de la population.</w:t>
      </w:r>
      <w:bookmarkEnd w:id="72"/>
    </w:p>
    <w:p w14:paraId="247EE8B7" w14:textId="77777777" w:rsidR="00504DCF" w:rsidRPr="008337C8" w:rsidRDefault="00ED50BA" w:rsidP="00504DCF">
      <w:pPr>
        <w:pStyle w:val="Heading3"/>
        <w:rPr>
          <w:lang w:val="fr-CA"/>
        </w:rPr>
      </w:pPr>
      <w:bookmarkStart w:id="73" w:name="lt_pId072"/>
      <w:r w:rsidRPr="008337C8">
        <w:rPr>
          <w:lang w:val="fr-CA"/>
        </w:rPr>
        <w:t>Phase quantitative</w:t>
      </w:r>
      <w:bookmarkEnd w:id="73"/>
    </w:p>
    <w:p w14:paraId="33B27B4A" w14:textId="2AADF3B8" w:rsidR="00504DCF" w:rsidRPr="008337C8" w:rsidRDefault="00537DF0" w:rsidP="00504DCF">
      <w:pPr>
        <w:pStyle w:val="Para"/>
        <w:rPr>
          <w:lang w:val="fr-CA"/>
        </w:rPr>
      </w:pPr>
      <w:bookmarkStart w:id="74" w:name="lt_pId073"/>
      <w:r w:rsidRPr="008337C8">
        <w:rPr>
          <w:lang w:val="fr-CA"/>
        </w:rPr>
        <w:t xml:space="preserve">De 18 au 31 janvier 2018, Environics a effectué un sondage téléphonique </w:t>
      </w:r>
      <w:r w:rsidR="00F54AE4" w:rsidRPr="008337C8">
        <w:rPr>
          <w:lang w:val="fr-CA"/>
        </w:rPr>
        <w:t xml:space="preserve">à échantillon aléatoire </w:t>
      </w:r>
      <w:r w:rsidRPr="008337C8">
        <w:rPr>
          <w:lang w:val="fr-CA"/>
        </w:rPr>
        <w:t>auprès de 2</w:t>
      </w:r>
      <w:r w:rsidR="008B0E64">
        <w:rPr>
          <w:lang w:val="fr-CA"/>
        </w:rPr>
        <w:t> </w:t>
      </w:r>
      <w:r w:rsidRPr="008337C8">
        <w:rPr>
          <w:lang w:val="fr-CA"/>
        </w:rPr>
        <w:t>006 adultes résidant au Canada.</w:t>
      </w:r>
      <w:bookmarkEnd w:id="74"/>
      <w:r w:rsidR="005D3467" w:rsidRPr="008337C8">
        <w:rPr>
          <w:lang w:val="fr-CA"/>
        </w:rPr>
        <w:t xml:space="preserve"> </w:t>
      </w:r>
      <w:bookmarkStart w:id="75" w:name="lt_pId074"/>
      <w:r w:rsidR="00F26F3B" w:rsidRPr="008337C8">
        <w:rPr>
          <w:lang w:val="fr-CA"/>
        </w:rPr>
        <w:t>Un échantillon de cette taille donne des résultats présentant une marge d’erreur de 2,2 points de pourcentage, 19 fois sur 20.</w:t>
      </w:r>
      <w:bookmarkEnd w:id="75"/>
      <w:r w:rsidR="005D3467" w:rsidRPr="008337C8">
        <w:rPr>
          <w:lang w:val="fr-CA"/>
        </w:rPr>
        <w:t xml:space="preserve"> </w:t>
      </w:r>
      <w:bookmarkStart w:id="76" w:name="lt_pId075"/>
      <w:r w:rsidR="004D3E6B" w:rsidRPr="008337C8">
        <w:rPr>
          <w:lang w:val="fr-CA"/>
        </w:rPr>
        <w:t>Cette marge d’erreur s’avère plus importante en ce qui concerne les sous-groupes de la population</w:t>
      </w:r>
      <w:r w:rsidR="000051FB" w:rsidRPr="008337C8">
        <w:rPr>
          <w:lang w:val="fr-CA"/>
        </w:rPr>
        <w:t xml:space="preserve"> à l’étude</w:t>
      </w:r>
      <w:r w:rsidR="004D3E6B" w:rsidRPr="008337C8">
        <w:rPr>
          <w:lang w:val="fr-CA"/>
        </w:rPr>
        <w:t>.</w:t>
      </w:r>
      <w:bookmarkEnd w:id="76"/>
    </w:p>
    <w:p w14:paraId="6130924F" w14:textId="77777777" w:rsidR="00504DCF" w:rsidRPr="008337C8" w:rsidRDefault="00856622" w:rsidP="00504DCF">
      <w:pPr>
        <w:pStyle w:val="Para"/>
        <w:spacing w:after="400"/>
        <w:rPr>
          <w:lang w:val="fr-CA"/>
        </w:rPr>
      </w:pPr>
      <w:bookmarkStart w:id="77" w:name="lt_pId076"/>
      <w:r w:rsidRPr="008337C8">
        <w:rPr>
          <w:lang w:val="fr-CA"/>
        </w:rPr>
        <w:t>L’échantillon a été stratifié par régions afin de permettre une couverture adéquate des zones moins habitées.</w:t>
      </w:r>
      <w:bookmarkEnd w:id="77"/>
    </w:p>
    <w:tbl>
      <w:tblPr>
        <w:tblW w:w="74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1800"/>
        <w:gridCol w:w="1800"/>
      </w:tblGrid>
      <w:tr w:rsidR="00C917B3" w:rsidRPr="008337C8" w14:paraId="12738CB0" w14:textId="77777777" w:rsidTr="00504DCF">
        <w:trPr>
          <w:tblHeader/>
        </w:trPr>
        <w:tc>
          <w:tcPr>
            <w:tcW w:w="3870" w:type="dxa"/>
            <w:shd w:val="clear" w:color="auto" w:fill="7030A0"/>
            <w:vAlign w:val="center"/>
          </w:tcPr>
          <w:p w14:paraId="1F69C508" w14:textId="77777777" w:rsidR="00504DCF" w:rsidRPr="008337C8" w:rsidRDefault="00557EAE" w:rsidP="00504DCF">
            <w:pPr>
              <w:rPr>
                <w:b/>
                <w:color w:val="FFFFFF" w:themeColor="background1"/>
                <w:sz w:val="22"/>
                <w:lang w:val="fr-CA"/>
              </w:rPr>
            </w:pPr>
            <w:bookmarkStart w:id="78" w:name="lt_pId077"/>
            <w:bookmarkStart w:id="79" w:name="_Toc419399059"/>
            <w:r w:rsidRPr="008337C8">
              <w:rPr>
                <w:b/>
                <w:color w:val="FFFFFF" w:themeColor="background1"/>
                <w:sz w:val="22"/>
                <w:lang w:val="fr-CA"/>
              </w:rPr>
              <w:t>Région</w:t>
            </w:r>
            <w:bookmarkEnd w:id="78"/>
            <w:r w:rsidR="005D3467" w:rsidRPr="008337C8">
              <w:rPr>
                <w:b/>
                <w:color w:val="FFFFFF" w:themeColor="background1"/>
                <w:sz w:val="22"/>
                <w:lang w:val="fr-CA"/>
              </w:rPr>
              <w:tab/>
            </w:r>
            <w:bookmarkStart w:id="80" w:name="lt_pId078"/>
            <w:r w:rsidR="00693200" w:rsidRPr="008337C8">
              <w:rPr>
                <w:b/>
                <w:color w:val="FFFFFF" w:themeColor="background1"/>
                <w:sz w:val="22"/>
                <w:lang w:val="fr-CA"/>
              </w:rPr>
              <w:t>(% de la population)</w:t>
            </w:r>
            <w:bookmarkEnd w:id="80"/>
          </w:p>
        </w:tc>
        <w:tc>
          <w:tcPr>
            <w:tcW w:w="1800" w:type="dxa"/>
            <w:shd w:val="clear" w:color="auto" w:fill="7030A0"/>
            <w:vAlign w:val="center"/>
          </w:tcPr>
          <w:p w14:paraId="37B87FB3" w14:textId="77777777" w:rsidR="00504DCF" w:rsidRPr="008337C8" w:rsidRDefault="00F05943" w:rsidP="00504DCF">
            <w:pPr>
              <w:jc w:val="center"/>
              <w:rPr>
                <w:b/>
                <w:color w:val="FFFFFF" w:themeColor="background1"/>
                <w:sz w:val="22"/>
                <w:lang w:val="fr-CA"/>
              </w:rPr>
            </w:pPr>
            <w:bookmarkStart w:id="81" w:name="lt_pId079"/>
            <w:r w:rsidRPr="008337C8">
              <w:rPr>
                <w:b/>
                <w:color w:val="FFFFFF" w:themeColor="background1"/>
                <w:sz w:val="22"/>
                <w:lang w:val="fr-CA"/>
              </w:rPr>
              <w:t>Taille de l’échantillon</w:t>
            </w:r>
            <w:bookmarkEnd w:id="81"/>
          </w:p>
        </w:tc>
        <w:tc>
          <w:tcPr>
            <w:tcW w:w="1800" w:type="dxa"/>
            <w:shd w:val="clear" w:color="auto" w:fill="7030A0"/>
          </w:tcPr>
          <w:p w14:paraId="3C07CDEB" w14:textId="77777777" w:rsidR="00504DCF" w:rsidRPr="008337C8" w:rsidRDefault="00732FAF" w:rsidP="00504DCF">
            <w:pPr>
              <w:jc w:val="center"/>
              <w:rPr>
                <w:b/>
                <w:color w:val="FFFFFF" w:themeColor="background1"/>
                <w:sz w:val="22"/>
                <w:lang w:val="fr-CA"/>
              </w:rPr>
            </w:pPr>
            <w:bookmarkStart w:id="82" w:name="lt_pId080"/>
            <w:r w:rsidRPr="008337C8">
              <w:rPr>
                <w:b/>
                <w:color w:val="FFFFFF" w:themeColor="background1"/>
                <w:sz w:val="22"/>
                <w:lang w:val="fr-CA"/>
              </w:rPr>
              <w:t>Marge d’erreur*</w:t>
            </w:r>
            <w:bookmarkEnd w:id="82"/>
          </w:p>
        </w:tc>
      </w:tr>
      <w:tr w:rsidR="00C917B3" w:rsidRPr="008337C8" w14:paraId="79C561B3" w14:textId="77777777" w:rsidTr="00504DCF">
        <w:trPr>
          <w:trHeight w:val="360"/>
        </w:trPr>
        <w:tc>
          <w:tcPr>
            <w:tcW w:w="3870" w:type="dxa"/>
            <w:shd w:val="clear" w:color="auto" w:fill="FFFFFF"/>
            <w:vAlign w:val="center"/>
          </w:tcPr>
          <w:p w14:paraId="75E8E705" w14:textId="77777777" w:rsidR="00504DCF" w:rsidRPr="008337C8" w:rsidRDefault="005B2AB1" w:rsidP="00504DCF">
            <w:pPr>
              <w:tabs>
                <w:tab w:val="right" w:pos="3312"/>
              </w:tabs>
              <w:spacing w:after="0"/>
              <w:rPr>
                <w:sz w:val="22"/>
                <w:lang w:val="fr-CA"/>
              </w:rPr>
            </w:pPr>
            <w:bookmarkStart w:id="83" w:name="lt_pId081"/>
            <w:r w:rsidRPr="008337C8">
              <w:rPr>
                <w:sz w:val="22"/>
                <w:lang w:val="fr-CA"/>
              </w:rPr>
              <w:t>Canada atlantique</w:t>
            </w:r>
            <w:bookmarkEnd w:id="83"/>
            <w:r w:rsidR="005D3467" w:rsidRPr="008337C8">
              <w:rPr>
                <w:sz w:val="22"/>
                <w:lang w:val="fr-CA"/>
              </w:rPr>
              <w:t xml:space="preserve"> </w:t>
            </w:r>
            <w:r w:rsidR="005D3467" w:rsidRPr="008337C8">
              <w:rPr>
                <w:sz w:val="22"/>
                <w:lang w:val="fr-CA"/>
              </w:rPr>
              <w:tab/>
              <w:t>(7</w:t>
            </w:r>
            <w:r w:rsidR="000E009F" w:rsidRPr="008337C8">
              <w:rPr>
                <w:sz w:val="22"/>
                <w:lang w:val="fr-CA"/>
              </w:rPr>
              <w:t> </w:t>
            </w:r>
            <w:r w:rsidR="005D3467" w:rsidRPr="008337C8">
              <w:rPr>
                <w:sz w:val="22"/>
                <w:lang w:val="fr-CA"/>
              </w:rPr>
              <w:t>%)</w:t>
            </w:r>
          </w:p>
        </w:tc>
        <w:tc>
          <w:tcPr>
            <w:tcW w:w="1800" w:type="dxa"/>
            <w:shd w:val="clear" w:color="auto" w:fill="FFFFFF"/>
            <w:vAlign w:val="center"/>
          </w:tcPr>
          <w:p w14:paraId="02F395AB" w14:textId="77777777" w:rsidR="00504DCF" w:rsidRPr="008337C8" w:rsidRDefault="005D3467" w:rsidP="00504DCF">
            <w:pPr>
              <w:spacing w:after="0"/>
              <w:jc w:val="center"/>
              <w:rPr>
                <w:sz w:val="22"/>
                <w:lang w:val="fr-CA"/>
              </w:rPr>
            </w:pPr>
            <w:r w:rsidRPr="008337C8">
              <w:rPr>
                <w:sz w:val="22"/>
                <w:lang w:val="fr-CA"/>
              </w:rPr>
              <w:t>203</w:t>
            </w:r>
          </w:p>
        </w:tc>
        <w:tc>
          <w:tcPr>
            <w:tcW w:w="1800" w:type="dxa"/>
            <w:shd w:val="clear" w:color="auto" w:fill="FFFFFF"/>
            <w:vAlign w:val="center"/>
          </w:tcPr>
          <w:p w14:paraId="55C1757F" w14:textId="77777777" w:rsidR="00504DCF" w:rsidRPr="008337C8" w:rsidRDefault="005D3467" w:rsidP="00504DCF">
            <w:pPr>
              <w:spacing w:after="0"/>
              <w:jc w:val="center"/>
              <w:rPr>
                <w:sz w:val="22"/>
                <w:lang w:val="fr-CA"/>
              </w:rPr>
            </w:pPr>
            <w:r w:rsidRPr="008337C8">
              <w:rPr>
                <w:sz w:val="22"/>
                <w:lang w:val="fr-CA"/>
              </w:rPr>
              <w:t>+/- 6</w:t>
            </w:r>
            <w:r w:rsidR="000E009F" w:rsidRPr="008337C8">
              <w:rPr>
                <w:sz w:val="22"/>
                <w:lang w:val="fr-CA"/>
              </w:rPr>
              <w:t>,</w:t>
            </w:r>
            <w:r w:rsidRPr="008337C8">
              <w:rPr>
                <w:sz w:val="22"/>
                <w:lang w:val="fr-CA"/>
              </w:rPr>
              <w:t>9</w:t>
            </w:r>
          </w:p>
        </w:tc>
      </w:tr>
      <w:tr w:rsidR="00C917B3" w:rsidRPr="008337C8" w14:paraId="456293C7" w14:textId="77777777" w:rsidTr="00504DCF">
        <w:trPr>
          <w:trHeight w:val="360"/>
        </w:trPr>
        <w:tc>
          <w:tcPr>
            <w:tcW w:w="3870" w:type="dxa"/>
            <w:shd w:val="clear" w:color="auto" w:fill="FFFFFF"/>
            <w:vAlign w:val="center"/>
          </w:tcPr>
          <w:p w14:paraId="24421BB2" w14:textId="77777777" w:rsidR="00504DCF" w:rsidRPr="008337C8" w:rsidRDefault="009B1102" w:rsidP="00504DCF">
            <w:pPr>
              <w:tabs>
                <w:tab w:val="right" w:pos="3312"/>
              </w:tabs>
              <w:spacing w:after="0"/>
              <w:rPr>
                <w:sz w:val="22"/>
                <w:lang w:val="fr-CA"/>
              </w:rPr>
            </w:pPr>
            <w:bookmarkStart w:id="84" w:name="lt_pId085"/>
            <w:r w:rsidRPr="008337C8">
              <w:rPr>
                <w:sz w:val="22"/>
                <w:lang w:val="fr-CA"/>
              </w:rPr>
              <w:t>Québec</w:t>
            </w:r>
            <w:bookmarkEnd w:id="84"/>
            <w:r w:rsidR="005D3467" w:rsidRPr="008337C8">
              <w:rPr>
                <w:sz w:val="22"/>
                <w:lang w:val="fr-CA"/>
              </w:rPr>
              <w:t xml:space="preserve"> </w:t>
            </w:r>
            <w:r w:rsidR="005D3467" w:rsidRPr="008337C8">
              <w:rPr>
                <w:sz w:val="22"/>
                <w:lang w:val="fr-CA"/>
              </w:rPr>
              <w:tab/>
              <w:t>(23</w:t>
            </w:r>
            <w:r w:rsidR="000E009F" w:rsidRPr="008337C8">
              <w:rPr>
                <w:sz w:val="22"/>
                <w:lang w:val="fr-CA"/>
              </w:rPr>
              <w:t> </w:t>
            </w:r>
            <w:r w:rsidR="005D3467" w:rsidRPr="008337C8">
              <w:rPr>
                <w:sz w:val="22"/>
                <w:lang w:val="fr-CA"/>
              </w:rPr>
              <w:t>%)</w:t>
            </w:r>
          </w:p>
        </w:tc>
        <w:tc>
          <w:tcPr>
            <w:tcW w:w="1800" w:type="dxa"/>
            <w:shd w:val="clear" w:color="auto" w:fill="FFFFFF"/>
            <w:vAlign w:val="center"/>
          </w:tcPr>
          <w:p w14:paraId="172D4552" w14:textId="77777777" w:rsidR="00504DCF" w:rsidRPr="008337C8" w:rsidRDefault="005D3467" w:rsidP="00504DCF">
            <w:pPr>
              <w:spacing w:after="0"/>
              <w:jc w:val="center"/>
              <w:rPr>
                <w:sz w:val="22"/>
                <w:lang w:val="fr-CA"/>
              </w:rPr>
            </w:pPr>
            <w:r w:rsidRPr="008337C8">
              <w:rPr>
                <w:sz w:val="22"/>
                <w:lang w:val="fr-CA"/>
              </w:rPr>
              <w:t>501</w:t>
            </w:r>
          </w:p>
        </w:tc>
        <w:tc>
          <w:tcPr>
            <w:tcW w:w="1800" w:type="dxa"/>
            <w:shd w:val="clear" w:color="auto" w:fill="FFFFFF"/>
            <w:vAlign w:val="center"/>
          </w:tcPr>
          <w:p w14:paraId="3EC92378" w14:textId="77777777" w:rsidR="00504DCF" w:rsidRPr="008337C8" w:rsidRDefault="005D3467" w:rsidP="00504DCF">
            <w:pPr>
              <w:spacing w:after="0"/>
              <w:jc w:val="center"/>
              <w:rPr>
                <w:sz w:val="22"/>
                <w:lang w:val="fr-CA"/>
              </w:rPr>
            </w:pPr>
            <w:r w:rsidRPr="008337C8">
              <w:rPr>
                <w:sz w:val="22"/>
                <w:lang w:val="fr-CA"/>
              </w:rPr>
              <w:t>+/- 4</w:t>
            </w:r>
            <w:r w:rsidR="000E009F" w:rsidRPr="008337C8">
              <w:rPr>
                <w:sz w:val="22"/>
                <w:lang w:val="fr-CA"/>
              </w:rPr>
              <w:t>,</w:t>
            </w:r>
            <w:r w:rsidRPr="008337C8">
              <w:rPr>
                <w:sz w:val="22"/>
                <w:lang w:val="fr-CA"/>
              </w:rPr>
              <w:t>4</w:t>
            </w:r>
          </w:p>
        </w:tc>
      </w:tr>
      <w:tr w:rsidR="00C917B3" w:rsidRPr="008337C8" w14:paraId="233EF05A" w14:textId="77777777" w:rsidTr="00504DCF">
        <w:trPr>
          <w:trHeight w:val="360"/>
        </w:trPr>
        <w:tc>
          <w:tcPr>
            <w:tcW w:w="3870" w:type="dxa"/>
            <w:shd w:val="clear" w:color="auto" w:fill="FFFFFF"/>
            <w:vAlign w:val="center"/>
          </w:tcPr>
          <w:p w14:paraId="71CC0352" w14:textId="77777777" w:rsidR="00504DCF" w:rsidRPr="008337C8" w:rsidRDefault="005D3467" w:rsidP="00504DCF">
            <w:pPr>
              <w:tabs>
                <w:tab w:val="right" w:pos="3312"/>
              </w:tabs>
              <w:spacing w:after="0"/>
              <w:rPr>
                <w:sz w:val="22"/>
                <w:lang w:val="fr-CA"/>
              </w:rPr>
            </w:pPr>
            <w:bookmarkStart w:id="85" w:name="lt_pId089"/>
            <w:r w:rsidRPr="008337C8">
              <w:rPr>
                <w:sz w:val="22"/>
                <w:lang w:val="fr-CA"/>
              </w:rPr>
              <w:t>Ontario</w:t>
            </w:r>
            <w:bookmarkEnd w:id="85"/>
            <w:r w:rsidRPr="008337C8">
              <w:rPr>
                <w:sz w:val="22"/>
                <w:lang w:val="fr-CA"/>
              </w:rPr>
              <w:t xml:space="preserve"> </w:t>
            </w:r>
            <w:r w:rsidRPr="008337C8">
              <w:rPr>
                <w:sz w:val="22"/>
                <w:lang w:val="fr-CA"/>
              </w:rPr>
              <w:tab/>
              <w:t>(38</w:t>
            </w:r>
            <w:r w:rsidR="000E009F" w:rsidRPr="008337C8">
              <w:rPr>
                <w:sz w:val="22"/>
                <w:lang w:val="fr-CA"/>
              </w:rPr>
              <w:t> </w:t>
            </w:r>
            <w:r w:rsidRPr="008337C8">
              <w:rPr>
                <w:sz w:val="22"/>
                <w:lang w:val="fr-CA"/>
              </w:rPr>
              <w:t>%)</w:t>
            </w:r>
          </w:p>
        </w:tc>
        <w:tc>
          <w:tcPr>
            <w:tcW w:w="1800" w:type="dxa"/>
            <w:shd w:val="clear" w:color="auto" w:fill="FFFFFF"/>
            <w:vAlign w:val="center"/>
          </w:tcPr>
          <w:p w14:paraId="3AA84C50" w14:textId="77777777" w:rsidR="00504DCF" w:rsidRPr="008337C8" w:rsidRDefault="005D3467" w:rsidP="00504DCF">
            <w:pPr>
              <w:spacing w:after="0"/>
              <w:jc w:val="center"/>
              <w:rPr>
                <w:sz w:val="22"/>
                <w:lang w:val="fr-CA"/>
              </w:rPr>
            </w:pPr>
            <w:r w:rsidRPr="008337C8">
              <w:rPr>
                <w:sz w:val="22"/>
                <w:lang w:val="fr-CA"/>
              </w:rPr>
              <w:t>602</w:t>
            </w:r>
          </w:p>
        </w:tc>
        <w:tc>
          <w:tcPr>
            <w:tcW w:w="1800" w:type="dxa"/>
            <w:shd w:val="clear" w:color="auto" w:fill="FFFFFF"/>
            <w:vAlign w:val="center"/>
          </w:tcPr>
          <w:p w14:paraId="658465B6" w14:textId="77777777" w:rsidR="00504DCF" w:rsidRPr="008337C8" w:rsidRDefault="005D3467" w:rsidP="00504DCF">
            <w:pPr>
              <w:spacing w:after="0"/>
              <w:jc w:val="center"/>
              <w:rPr>
                <w:sz w:val="22"/>
                <w:lang w:val="fr-CA"/>
              </w:rPr>
            </w:pPr>
            <w:r w:rsidRPr="008337C8">
              <w:rPr>
                <w:sz w:val="22"/>
                <w:lang w:val="fr-CA"/>
              </w:rPr>
              <w:t>+/- 4</w:t>
            </w:r>
            <w:r w:rsidR="000E009F" w:rsidRPr="008337C8">
              <w:rPr>
                <w:sz w:val="22"/>
                <w:lang w:val="fr-CA"/>
              </w:rPr>
              <w:t>,</w:t>
            </w:r>
            <w:r w:rsidRPr="008337C8">
              <w:rPr>
                <w:sz w:val="22"/>
                <w:lang w:val="fr-CA"/>
              </w:rPr>
              <w:t>0</w:t>
            </w:r>
          </w:p>
        </w:tc>
      </w:tr>
      <w:tr w:rsidR="00C917B3" w:rsidRPr="008337C8" w14:paraId="170FF954" w14:textId="77777777" w:rsidTr="00504DCF">
        <w:trPr>
          <w:trHeight w:val="360"/>
        </w:trPr>
        <w:tc>
          <w:tcPr>
            <w:tcW w:w="3870" w:type="dxa"/>
            <w:shd w:val="clear" w:color="auto" w:fill="FFFFFF"/>
            <w:vAlign w:val="center"/>
          </w:tcPr>
          <w:p w14:paraId="4097827D" w14:textId="77777777" w:rsidR="00504DCF" w:rsidRPr="008337C8" w:rsidRDefault="00771D1C" w:rsidP="00504DCF">
            <w:pPr>
              <w:tabs>
                <w:tab w:val="right" w:pos="3312"/>
              </w:tabs>
              <w:spacing w:after="0"/>
              <w:rPr>
                <w:sz w:val="22"/>
                <w:lang w:val="fr-CA"/>
              </w:rPr>
            </w:pPr>
            <w:bookmarkStart w:id="86" w:name="lt_pId093"/>
            <w:r w:rsidRPr="008337C8">
              <w:rPr>
                <w:sz w:val="22"/>
                <w:lang w:val="fr-CA"/>
              </w:rPr>
              <w:t>Prairies/T.N.-O./Nunavut</w:t>
            </w:r>
            <w:bookmarkEnd w:id="86"/>
            <w:r w:rsidR="005D3467" w:rsidRPr="008337C8">
              <w:rPr>
                <w:sz w:val="22"/>
                <w:lang w:val="fr-CA"/>
              </w:rPr>
              <w:tab/>
              <w:t>(19</w:t>
            </w:r>
            <w:r w:rsidR="000E009F" w:rsidRPr="008337C8">
              <w:rPr>
                <w:sz w:val="22"/>
                <w:lang w:val="fr-CA"/>
              </w:rPr>
              <w:t> </w:t>
            </w:r>
            <w:r w:rsidR="005D3467" w:rsidRPr="008337C8">
              <w:rPr>
                <w:sz w:val="22"/>
                <w:lang w:val="fr-CA"/>
              </w:rPr>
              <w:t>%)</w:t>
            </w:r>
          </w:p>
        </w:tc>
        <w:tc>
          <w:tcPr>
            <w:tcW w:w="1800" w:type="dxa"/>
            <w:shd w:val="clear" w:color="auto" w:fill="FFFFFF"/>
            <w:vAlign w:val="center"/>
          </w:tcPr>
          <w:p w14:paraId="0F75CE6E" w14:textId="77777777" w:rsidR="00504DCF" w:rsidRPr="008337C8" w:rsidRDefault="005D3467" w:rsidP="00504DCF">
            <w:pPr>
              <w:spacing w:after="0"/>
              <w:jc w:val="center"/>
              <w:rPr>
                <w:sz w:val="22"/>
                <w:lang w:val="fr-CA"/>
              </w:rPr>
            </w:pPr>
            <w:r w:rsidRPr="008337C8">
              <w:rPr>
                <w:sz w:val="22"/>
                <w:lang w:val="fr-CA"/>
              </w:rPr>
              <w:t>400</w:t>
            </w:r>
          </w:p>
        </w:tc>
        <w:tc>
          <w:tcPr>
            <w:tcW w:w="1800" w:type="dxa"/>
            <w:shd w:val="clear" w:color="auto" w:fill="FFFFFF"/>
            <w:vAlign w:val="center"/>
          </w:tcPr>
          <w:p w14:paraId="357CFD58" w14:textId="77777777" w:rsidR="00504DCF" w:rsidRPr="008337C8" w:rsidRDefault="005D3467" w:rsidP="00504DCF">
            <w:pPr>
              <w:spacing w:after="0"/>
              <w:jc w:val="center"/>
              <w:rPr>
                <w:sz w:val="22"/>
                <w:lang w:val="fr-CA"/>
              </w:rPr>
            </w:pPr>
            <w:r w:rsidRPr="008337C8">
              <w:rPr>
                <w:sz w:val="22"/>
                <w:lang w:val="fr-CA"/>
              </w:rPr>
              <w:t>+/- 4</w:t>
            </w:r>
            <w:r w:rsidR="000E009F" w:rsidRPr="008337C8">
              <w:rPr>
                <w:sz w:val="22"/>
                <w:lang w:val="fr-CA"/>
              </w:rPr>
              <w:t>,</w:t>
            </w:r>
            <w:r w:rsidRPr="008337C8">
              <w:rPr>
                <w:sz w:val="22"/>
                <w:lang w:val="fr-CA"/>
              </w:rPr>
              <w:t>9</w:t>
            </w:r>
          </w:p>
        </w:tc>
      </w:tr>
      <w:tr w:rsidR="00C917B3" w:rsidRPr="008337C8" w14:paraId="491403CC" w14:textId="77777777" w:rsidTr="00504DCF">
        <w:trPr>
          <w:trHeight w:val="360"/>
        </w:trPr>
        <w:tc>
          <w:tcPr>
            <w:tcW w:w="3870" w:type="dxa"/>
            <w:shd w:val="clear" w:color="auto" w:fill="FFFFFF"/>
            <w:vAlign w:val="center"/>
          </w:tcPr>
          <w:p w14:paraId="5ADCD59E" w14:textId="77777777" w:rsidR="00504DCF" w:rsidRPr="008337C8" w:rsidRDefault="007D3CEC" w:rsidP="00504DCF">
            <w:pPr>
              <w:tabs>
                <w:tab w:val="right" w:pos="3312"/>
              </w:tabs>
              <w:spacing w:after="0"/>
              <w:rPr>
                <w:sz w:val="22"/>
                <w:lang w:val="fr-CA"/>
              </w:rPr>
            </w:pPr>
            <w:bookmarkStart w:id="87" w:name="lt_pId097"/>
            <w:r w:rsidRPr="008337C8">
              <w:rPr>
                <w:sz w:val="22"/>
                <w:lang w:val="fr-CA"/>
              </w:rPr>
              <w:t>C.-B./Yukon</w:t>
            </w:r>
            <w:bookmarkEnd w:id="87"/>
            <w:r w:rsidR="005D3467" w:rsidRPr="008337C8">
              <w:rPr>
                <w:sz w:val="22"/>
                <w:lang w:val="fr-CA"/>
              </w:rPr>
              <w:tab/>
              <w:t>(13</w:t>
            </w:r>
            <w:r w:rsidR="000E009F" w:rsidRPr="008337C8">
              <w:rPr>
                <w:sz w:val="22"/>
                <w:lang w:val="fr-CA"/>
              </w:rPr>
              <w:t> </w:t>
            </w:r>
            <w:r w:rsidR="005D3467" w:rsidRPr="008337C8">
              <w:rPr>
                <w:sz w:val="22"/>
                <w:lang w:val="fr-CA"/>
              </w:rPr>
              <w:t>%)</w:t>
            </w:r>
          </w:p>
        </w:tc>
        <w:tc>
          <w:tcPr>
            <w:tcW w:w="1800" w:type="dxa"/>
            <w:shd w:val="clear" w:color="auto" w:fill="FFFFFF"/>
            <w:vAlign w:val="center"/>
          </w:tcPr>
          <w:p w14:paraId="64FC00E3" w14:textId="77777777" w:rsidR="00504DCF" w:rsidRPr="008337C8" w:rsidRDefault="005D3467" w:rsidP="00504DCF">
            <w:pPr>
              <w:spacing w:after="0"/>
              <w:jc w:val="center"/>
              <w:rPr>
                <w:sz w:val="22"/>
                <w:lang w:val="fr-CA"/>
              </w:rPr>
            </w:pPr>
            <w:r w:rsidRPr="008337C8">
              <w:rPr>
                <w:sz w:val="22"/>
                <w:lang w:val="fr-CA"/>
              </w:rPr>
              <w:t>300</w:t>
            </w:r>
          </w:p>
        </w:tc>
        <w:tc>
          <w:tcPr>
            <w:tcW w:w="1800" w:type="dxa"/>
            <w:shd w:val="clear" w:color="auto" w:fill="FFFFFF"/>
            <w:vAlign w:val="center"/>
          </w:tcPr>
          <w:p w14:paraId="32BAF349" w14:textId="77777777" w:rsidR="00504DCF" w:rsidRPr="008337C8" w:rsidRDefault="005D3467" w:rsidP="00504DCF">
            <w:pPr>
              <w:spacing w:after="0"/>
              <w:jc w:val="center"/>
              <w:rPr>
                <w:sz w:val="22"/>
                <w:lang w:val="fr-CA"/>
              </w:rPr>
            </w:pPr>
            <w:r w:rsidRPr="008337C8">
              <w:rPr>
                <w:sz w:val="22"/>
                <w:lang w:val="fr-CA"/>
              </w:rPr>
              <w:t>+/- 5</w:t>
            </w:r>
            <w:r w:rsidR="000E009F" w:rsidRPr="008337C8">
              <w:rPr>
                <w:sz w:val="22"/>
                <w:lang w:val="fr-CA"/>
              </w:rPr>
              <w:t>,</w:t>
            </w:r>
            <w:r w:rsidRPr="008337C8">
              <w:rPr>
                <w:sz w:val="22"/>
                <w:lang w:val="fr-CA"/>
              </w:rPr>
              <w:t>7</w:t>
            </w:r>
          </w:p>
        </w:tc>
      </w:tr>
      <w:tr w:rsidR="00C917B3" w:rsidRPr="008337C8" w14:paraId="267A3905" w14:textId="77777777" w:rsidTr="00504DCF">
        <w:trPr>
          <w:trHeight w:val="360"/>
        </w:trPr>
        <w:tc>
          <w:tcPr>
            <w:tcW w:w="3870" w:type="dxa"/>
            <w:shd w:val="clear" w:color="auto" w:fill="FFFFFF"/>
            <w:vAlign w:val="center"/>
          </w:tcPr>
          <w:p w14:paraId="1FE27F81" w14:textId="77777777" w:rsidR="00504DCF" w:rsidRPr="008337C8" w:rsidRDefault="005D3467" w:rsidP="00504DCF">
            <w:pPr>
              <w:tabs>
                <w:tab w:val="right" w:pos="3312"/>
              </w:tabs>
              <w:spacing w:after="0"/>
              <w:rPr>
                <w:sz w:val="22"/>
                <w:lang w:val="fr-CA"/>
              </w:rPr>
            </w:pPr>
            <w:bookmarkStart w:id="88" w:name="lt_pId101"/>
            <w:r w:rsidRPr="008337C8">
              <w:rPr>
                <w:sz w:val="22"/>
                <w:lang w:val="fr-CA"/>
              </w:rPr>
              <w:t>CANADA</w:t>
            </w:r>
            <w:bookmarkEnd w:id="88"/>
            <w:r w:rsidRPr="008337C8">
              <w:rPr>
                <w:sz w:val="22"/>
                <w:lang w:val="fr-CA"/>
              </w:rPr>
              <w:t xml:space="preserve"> </w:t>
            </w:r>
            <w:r w:rsidRPr="008337C8">
              <w:rPr>
                <w:sz w:val="22"/>
                <w:lang w:val="fr-CA"/>
              </w:rPr>
              <w:tab/>
              <w:t>(100</w:t>
            </w:r>
            <w:r w:rsidR="000E009F" w:rsidRPr="008337C8">
              <w:rPr>
                <w:sz w:val="22"/>
                <w:lang w:val="fr-CA"/>
              </w:rPr>
              <w:t> </w:t>
            </w:r>
            <w:r w:rsidRPr="008337C8">
              <w:rPr>
                <w:sz w:val="22"/>
                <w:lang w:val="fr-CA"/>
              </w:rPr>
              <w:t>%)</w:t>
            </w:r>
          </w:p>
        </w:tc>
        <w:tc>
          <w:tcPr>
            <w:tcW w:w="1800" w:type="dxa"/>
            <w:shd w:val="clear" w:color="auto" w:fill="FFFFFF"/>
            <w:vAlign w:val="center"/>
          </w:tcPr>
          <w:p w14:paraId="4F423BE6" w14:textId="2FD9EBCC" w:rsidR="00504DCF" w:rsidRPr="008337C8" w:rsidRDefault="005D3467" w:rsidP="00504DCF">
            <w:pPr>
              <w:spacing w:after="0"/>
              <w:jc w:val="center"/>
              <w:rPr>
                <w:sz w:val="22"/>
                <w:lang w:val="fr-CA"/>
              </w:rPr>
            </w:pPr>
            <w:r w:rsidRPr="008337C8">
              <w:rPr>
                <w:sz w:val="22"/>
                <w:lang w:val="fr-CA"/>
              </w:rPr>
              <w:t>2</w:t>
            </w:r>
            <w:r w:rsidR="008B0E64">
              <w:rPr>
                <w:sz w:val="22"/>
                <w:lang w:val="fr-CA"/>
              </w:rPr>
              <w:t> </w:t>
            </w:r>
            <w:r w:rsidRPr="008337C8">
              <w:rPr>
                <w:sz w:val="22"/>
                <w:lang w:val="fr-CA"/>
              </w:rPr>
              <w:t>000</w:t>
            </w:r>
          </w:p>
        </w:tc>
        <w:tc>
          <w:tcPr>
            <w:tcW w:w="1800" w:type="dxa"/>
            <w:shd w:val="clear" w:color="auto" w:fill="auto"/>
            <w:vAlign w:val="center"/>
          </w:tcPr>
          <w:p w14:paraId="3B00BDB2" w14:textId="77777777" w:rsidR="00504DCF" w:rsidRPr="008337C8" w:rsidRDefault="005D3467" w:rsidP="00504DCF">
            <w:pPr>
              <w:spacing w:after="0"/>
              <w:jc w:val="center"/>
              <w:rPr>
                <w:sz w:val="22"/>
                <w:lang w:val="fr-CA"/>
              </w:rPr>
            </w:pPr>
            <w:r w:rsidRPr="008337C8">
              <w:rPr>
                <w:sz w:val="22"/>
                <w:lang w:val="fr-CA"/>
              </w:rPr>
              <w:t>+/-2</w:t>
            </w:r>
            <w:r w:rsidR="000E009F" w:rsidRPr="008337C8">
              <w:rPr>
                <w:sz w:val="22"/>
                <w:lang w:val="fr-CA"/>
              </w:rPr>
              <w:t>,</w:t>
            </w:r>
            <w:r w:rsidRPr="008337C8">
              <w:rPr>
                <w:sz w:val="22"/>
                <w:lang w:val="fr-CA"/>
              </w:rPr>
              <w:t>2</w:t>
            </w:r>
          </w:p>
        </w:tc>
      </w:tr>
    </w:tbl>
    <w:p w14:paraId="39EA491D" w14:textId="0BCED11A" w:rsidR="00504DCF" w:rsidRPr="008337C8" w:rsidRDefault="00660EFB" w:rsidP="00504DCF">
      <w:pPr>
        <w:ind w:left="1080"/>
        <w:rPr>
          <w:i/>
          <w:sz w:val="18"/>
          <w:lang w:val="fr-CA"/>
        </w:rPr>
      </w:pPr>
      <w:bookmarkStart w:id="89" w:name="lt_pId105"/>
      <w:r w:rsidRPr="008337C8">
        <w:rPr>
          <w:i/>
          <w:sz w:val="18"/>
          <w:lang w:val="fr-CA"/>
        </w:rPr>
        <w:t>* En points de pourcentage, avec un coefficient de confiance de 95</w:t>
      </w:r>
      <w:r w:rsidR="008B0E64">
        <w:rPr>
          <w:i/>
          <w:sz w:val="18"/>
          <w:lang w:val="fr-CA"/>
        </w:rPr>
        <w:t> </w:t>
      </w:r>
      <w:r w:rsidRPr="008337C8">
        <w:rPr>
          <w:i/>
          <w:sz w:val="18"/>
          <w:lang w:val="fr-CA"/>
        </w:rPr>
        <w:t>%.</w:t>
      </w:r>
      <w:bookmarkEnd w:id="89"/>
    </w:p>
    <w:p w14:paraId="6C039E45" w14:textId="1C27C982" w:rsidR="00504DCF" w:rsidRPr="008337C8" w:rsidRDefault="00F54AE4" w:rsidP="00504DCF">
      <w:pPr>
        <w:pStyle w:val="Heading2"/>
        <w:rPr>
          <w:lang w:val="fr-CA"/>
        </w:rPr>
      </w:pPr>
      <w:bookmarkStart w:id="90" w:name="_Toc510015816"/>
      <w:bookmarkEnd w:id="79"/>
      <w:r w:rsidRPr="008337C8">
        <w:rPr>
          <w:lang w:val="fr-CA"/>
        </w:rPr>
        <w:t>Valeur du contrat</w:t>
      </w:r>
      <w:bookmarkEnd w:id="90"/>
    </w:p>
    <w:p w14:paraId="61DBBADF" w14:textId="5CBE7B6D" w:rsidR="00504DCF" w:rsidRPr="008337C8" w:rsidRDefault="00F54AE4" w:rsidP="00504DCF">
      <w:pPr>
        <w:pStyle w:val="Para"/>
        <w:rPr>
          <w:lang w:val="fr-CA"/>
        </w:rPr>
      </w:pPr>
      <w:bookmarkStart w:id="91" w:name="lt_pId107"/>
      <w:r w:rsidRPr="008337C8">
        <w:rPr>
          <w:lang w:val="fr-CA"/>
        </w:rPr>
        <w:t xml:space="preserve">La valeur de ce contrat </w:t>
      </w:r>
      <w:r w:rsidR="00AA0B51" w:rsidRPr="008337C8">
        <w:rPr>
          <w:lang w:val="fr-CA"/>
        </w:rPr>
        <w:t>s’élève à 1</w:t>
      </w:r>
      <w:r w:rsidRPr="008337C8">
        <w:rPr>
          <w:lang w:val="fr-CA"/>
        </w:rPr>
        <w:t>61</w:t>
      </w:r>
      <w:r w:rsidR="00AA0B51" w:rsidRPr="008337C8">
        <w:rPr>
          <w:lang w:val="fr-CA"/>
        </w:rPr>
        <w:t> </w:t>
      </w:r>
      <w:r w:rsidRPr="008337C8">
        <w:rPr>
          <w:lang w:val="fr-CA"/>
        </w:rPr>
        <w:t>545</w:t>
      </w:r>
      <w:r w:rsidR="00AA0B51" w:rsidRPr="008337C8">
        <w:rPr>
          <w:lang w:val="fr-CA"/>
        </w:rPr>
        <w:t>,</w:t>
      </w:r>
      <w:r w:rsidRPr="008337C8">
        <w:rPr>
          <w:lang w:val="fr-CA"/>
        </w:rPr>
        <w:t>93</w:t>
      </w:r>
      <w:r w:rsidR="008B0E64">
        <w:rPr>
          <w:lang w:val="fr-CA"/>
        </w:rPr>
        <w:t> </w:t>
      </w:r>
      <w:r w:rsidR="00AA0B51" w:rsidRPr="008337C8">
        <w:rPr>
          <w:lang w:val="fr-CA"/>
        </w:rPr>
        <w:t>$ (TVH comprise).</w:t>
      </w:r>
      <w:bookmarkEnd w:id="91"/>
    </w:p>
    <w:p w14:paraId="459CD5F4" w14:textId="77777777" w:rsidR="00504DCF" w:rsidRPr="008337C8" w:rsidRDefault="003C39A7" w:rsidP="00504DCF">
      <w:pPr>
        <w:pStyle w:val="Heading3"/>
        <w:rPr>
          <w:lang w:val="fr-CA"/>
        </w:rPr>
      </w:pPr>
      <w:bookmarkStart w:id="92" w:name="lt_pId108"/>
      <w:r w:rsidRPr="008337C8">
        <w:rPr>
          <w:lang w:val="fr-CA"/>
        </w:rPr>
        <w:t>Rapport</w:t>
      </w:r>
      <w:bookmarkEnd w:id="92"/>
    </w:p>
    <w:p w14:paraId="2CC8BC6C" w14:textId="77777777" w:rsidR="00504DCF" w:rsidRPr="008337C8" w:rsidRDefault="00D543BC" w:rsidP="00504DCF">
      <w:pPr>
        <w:pStyle w:val="Para"/>
        <w:rPr>
          <w:lang w:val="fr-CA"/>
        </w:rPr>
      </w:pPr>
      <w:bookmarkStart w:id="93" w:name="lt_pId109"/>
      <w:r w:rsidRPr="008337C8">
        <w:rPr>
          <w:lang w:val="fr-CA"/>
        </w:rPr>
        <w:t>Ce rapport présente tout d’abord un résumé des principales constatations et conclusions observées, suivi d’une analyse détaillée des résultats des séances de discussion en groupe et des données du sondage.</w:t>
      </w:r>
      <w:bookmarkEnd w:id="93"/>
      <w:r w:rsidR="005D3467" w:rsidRPr="008337C8">
        <w:rPr>
          <w:lang w:val="fr-CA"/>
        </w:rPr>
        <w:t xml:space="preserve"> </w:t>
      </w:r>
      <w:bookmarkStart w:id="94" w:name="lt_pId110"/>
      <w:r w:rsidR="003437C2" w:rsidRPr="008337C8">
        <w:rPr>
          <w:lang w:val="fr-CA"/>
        </w:rPr>
        <w:t xml:space="preserve">Un document distinct renferme pour sa part un ensemble de tableaux présentant les résultats obtenus à toutes les questions, </w:t>
      </w:r>
      <w:r w:rsidR="003437C2" w:rsidRPr="008337C8">
        <w:rPr>
          <w:lang w:val="fr-CA"/>
        </w:rPr>
        <w:lastRenderedPageBreak/>
        <w:t>en fonction de segments de la population définis par régions et caractéristiques démographiques.</w:t>
      </w:r>
      <w:bookmarkEnd w:id="94"/>
      <w:r w:rsidR="005D3467" w:rsidRPr="008337C8">
        <w:rPr>
          <w:lang w:val="fr-CA"/>
        </w:rPr>
        <w:t xml:space="preserve"> </w:t>
      </w:r>
      <w:bookmarkStart w:id="95" w:name="lt_pId111"/>
      <w:r w:rsidR="00C25CA3" w:rsidRPr="008337C8">
        <w:rPr>
          <w:lang w:val="fr-CA"/>
        </w:rPr>
        <w:t>Dans l’analyse détaillée, chacun de ces tableaux est associé à une question de l’un des sondages.</w:t>
      </w:r>
      <w:bookmarkEnd w:id="95"/>
    </w:p>
    <w:p w14:paraId="2BF1395A" w14:textId="49659834" w:rsidR="00504DCF" w:rsidRPr="008337C8" w:rsidRDefault="00854BD0" w:rsidP="00504DCF">
      <w:pPr>
        <w:pStyle w:val="Para"/>
        <w:rPr>
          <w:lang w:val="fr-CA"/>
        </w:rPr>
      </w:pPr>
      <w:bookmarkStart w:id="96" w:name="lt_pId112"/>
      <w:r w:rsidRPr="008337C8">
        <w:rPr>
          <w:rFonts w:eastAsia="+mn-ea"/>
          <w:lang w:val="fr-CA"/>
        </w:rPr>
        <w:t>Dans le présent rapport, les résultats quantitatifs sont exprimés en pourcentages, à moins d’avis contraire.</w:t>
      </w:r>
      <w:bookmarkEnd w:id="96"/>
      <w:r w:rsidR="005D3467" w:rsidRPr="008337C8">
        <w:rPr>
          <w:rFonts w:eastAsia="+mn-ea"/>
          <w:lang w:val="fr-CA"/>
        </w:rPr>
        <w:t xml:space="preserve"> </w:t>
      </w:r>
      <w:bookmarkStart w:id="97" w:name="lt_pId113"/>
      <w:r w:rsidR="009E7A32" w:rsidRPr="008337C8">
        <w:rPr>
          <w:rFonts w:eastAsia="+mn-ea"/>
          <w:lang w:val="fr-CA"/>
        </w:rPr>
        <w:t>Il est possible que la somme des résultats ne soit pas égale à 100</w:t>
      </w:r>
      <w:r w:rsidR="008B0E64">
        <w:rPr>
          <w:rFonts w:eastAsia="+mn-ea"/>
          <w:lang w:val="fr-CA"/>
        </w:rPr>
        <w:t> </w:t>
      </w:r>
      <w:r w:rsidR="009E7A32" w:rsidRPr="008337C8">
        <w:rPr>
          <w:rFonts w:eastAsia="+mn-ea"/>
          <w:lang w:val="fr-CA"/>
        </w:rPr>
        <w:t>% en raison de l’arrondissement des nombres ou de réponses multiples.</w:t>
      </w:r>
      <w:bookmarkEnd w:id="97"/>
      <w:r w:rsidR="005D3467" w:rsidRPr="008337C8">
        <w:rPr>
          <w:rFonts w:eastAsia="+mn-ea"/>
          <w:lang w:val="fr-CA"/>
        </w:rPr>
        <w:t xml:space="preserve"> </w:t>
      </w:r>
      <w:bookmarkStart w:id="98" w:name="lt_pId114"/>
      <w:r w:rsidR="00E953E1" w:rsidRPr="008337C8">
        <w:rPr>
          <w:rFonts w:eastAsia="+mn-ea"/>
          <w:lang w:val="fr-CA"/>
        </w:rPr>
        <w:t>Il est également possible que les résultats nets mentionnés dans le texte ne correspondent pas exactement aux résultats individuels figurant dans les tableaux en raison de l’arrondissement.</w:t>
      </w:r>
      <w:bookmarkEnd w:id="98"/>
    </w:p>
    <w:p w14:paraId="6031FB6C" w14:textId="77777777" w:rsidR="00504DCF" w:rsidRPr="008337C8" w:rsidRDefault="00F3155C" w:rsidP="00504DCF">
      <w:pPr>
        <w:pStyle w:val="Para"/>
        <w:rPr>
          <w:lang w:val="fr-CA"/>
        </w:rPr>
      </w:pPr>
      <w:bookmarkStart w:id="99" w:name="lt_pId115"/>
      <w:r w:rsidRPr="008337C8">
        <w:rPr>
          <w:b/>
          <w:lang w:val="fr-CA"/>
        </w:rPr>
        <w:t>Utilisation des con</w:t>
      </w:r>
      <w:r w:rsidR="007831C9" w:rsidRPr="008337C8">
        <w:rPr>
          <w:b/>
          <w:lang w:val="fr-CA"/>
        </w:rPr>
        <w:t>statation</w:t>
      </w:r>
      <w:r w:rsidRPr="008337C8">
        <w:rPr>
          <w:b/>
          <w:lang w:val="fr-CA"/>
        </w:rPr>
        <w:t>s de la recherche.</w:t>
      </w:r>
      <w:bookmarkEnd w:id="99"/>
      <w:r w:rsidR="005D3467" w:rsidRPr="008337C8">
        <w:rPr>
          <w:lang w:val="fr-CA"/>
        </w:rPr>
        <w:t xml:space="preserve"> </w:t>
      </w:r>
      <w:bookmarkStart w:id="100" w:name="lt_pId116"/>
      <w:r w:rsidR="00B01CA6" w:rsidRPr="008337C8">
        <w:rPr>
          <w:lang w:val="fr-CA"/>
        </w:rPr>
        <w:t>En évaluant et en analysant l’opinion des Canadiens, le gouvernement du Canada est en mesure d’avoir un meilleur aperçu de divers importants domaines politiques liés au mandat du ministère et de ses services connexes.</w:t>
      </w:r>
      <w:bookmarkEnd w:id="100"/>
      <w:r w:rsidR="005D3467" w:rsidRPr="008337C8">
        <w:rPr>
          <w:lang w:val="fr-CA"/>
        </w:rPr>
        <w:t xml:space="preserve"> </w:t>
      </w:r>
      <w:bookmarkStart w:id="101" w:name="lt_pId117"/>
      <w:r w:rsidR="00875850" w:rsidRPr="008337C8">
        <w:rPr>
          <w:lang w:val="fr-CA"/>
        </w:rPr>
        <w:t>L’information obtenue à la suite de cette recherche sur l’opinion publique sera communiquée à Finances Canada. Elle aidera le ministère dans l’établissement de priorités, le développement de politiques et la planification de programmes et de services.</w:t>
      </w:r>
      <w:bookmarkEnd w:id="101"/>
    </w:p>
    <w:p w14:paraId="7887543E" w14:textId="77777777" w:rsidR="00504DCF" w:rsidRPr="008337C8" w:rsidRDefault="005D3467" w:rsidP="00504DCF">
      <w:pPr>
        <w:pStyle w:val="Heading2"/>
        <w:rPr>
          <w:lang w:val="fr-CA"/>
        </w:rPr>
      </w:pPr>
      <w:bookmarkStart w:id="102" w:name="_Toc320780253"/>
      <w:bookmarkStart w:id="103" w:name="_Toc321229588"/>
      <w:r w:rsidRPr="008337C8">
        <w:rPr>
          <w:lang w:val="fr-CA"/>
        </w:rPr>
        <w:br w:type="page"/>
      </w:r>
      <w:bookmarkStart w:id="104" w:name="lt_pId118"/>
      <w:bookmarkStart w:id="105" w:name="_Toc510015817"/>
      <w:bookmarkEnd w:id="102"/>
      <w:bookmarkEnd w:id="103"/>
      <w:r w:rsidR="000D2441" w:rsidRPr="008337C8">
        <w:rPr>
          <w:lang w:val="fr-CA"/>
        </w:rPr>
        <w:lastRenderedPageBreak/>
        <w:t>Con</w:t>
      </w:r>
      <w:r w:rsidR="007831C9" w:rsidRPr="008337C8">
        <w:rPr>
          <w:lang w:val="fr-CA"/>
        </w:rPr>
        <w:t>statation</w:t>
      </w:r>
      <w:r w:rsidR="000D2441" w:rsidRPr="008337C8">
        <w:rPr>
          <w:lang w:val="fr-CA"/>
        </w:rPr>
        <w:t>s principales - phase qualitative</w:t>
      </w:r>
      <w:bookmarkEnd w:id="104"/>
      <w:bookmarkEnd w:id="105"/>
    </w:p>
    <w:p w14:paraId="7AB7D1F2" w14:textId="77777777" w:rsidR="00504DCF" w:rsidRPr="008337C8" w:rsidRDefault="005D3467" w:rsidP="00504DCF">
      <w:pPr>
        <w:pStyle w:val="Heading3"/>
        <w:rPr>
          <w:lang w:val="fr-CA"/>
        </w:rPr>
      </w:pPr>
      <w:bookmarkStart w:id="106" w:name="lt_pId119"/>
      <w:r w:rsidRPr="008337C8">
        <w:rPr>
          <w:lang w:val="fr-CA"/>
        </w:rPr>
        <w:t>A.</w:t>
      </w:r>
      <w:bookmarkEnd w:id="106"/>
      <w:r w:rsidRPr="008337C8">
        <w:rPr>
          <w:lang w:val="fr-CA"/>
        </w:rPr>
        <w:tab/>
      </w:r>
      <w:bookmarkStart w:id="107" w:name="lt_pId120"/>
      <w:r w:rsidR="00637832" w:rsidRPr="008337C8">
        <w:rPr>
          <w:lang w:val="fr-CA"/>
        </w:rPr>
        <w:t>Évaluation globale</w:t>
      </w:r>
      <w:bookmarkEnd w:id="107"/>
    </w:p>
    <w:p w14:paraId="78FE21D4" w14:textId="77777777" w:rsidR="00504DCF" w:rsidRPr="008337C8" w:rsidRDefault="00C73723" w:rsidP="00504DCF">
      <w:pPr>
        <w:pStyle w:val="Para"/>
        <w:rPr>
          <w:lang w:val="fr-CA"/>
        </w:rPr>
      </w:pPr>
      <w:bookmarkStart w:id="108" w:name="lt_pId121"/>
      <w:r w:rsidRPr="008337C8">
        <w:rPr>
          <w:lang w:val="fr-CA"/>
        </w:rPr>
        <w:t>Les répondants étaient d’abord appelés à indiquer les bons et moins bons gestes posés par le gouvernement fédéral au cours de la dernière année.</w:t>
      </w:r>
      <w:bookmarkEnd w:id="108"/>
    </w:p>
    <w:p w14:paraId="4864B807" w14:textId="46E31900" w:rsidR="00504DCF" w:rsidRPr="008337C8" w:rsidRDefault="00D542A4" w:rsidP="00504DCF">
      <w:pPr>
        <w:pStyle w:val="BulletIndent"/>
        <w:rPr>
          <w:lang w:val="fr-CA"/>
        </w:rPr>
      </w:pPr>
      <w:bookmarkStart w:id="109" w:name="lt_pId122"/>
      <w:r w:rsidRPr="008337C8">
        <w:rPr>
          <w:lang w:val="fr-CA"/>
        </w:rPr>
        <w:t xml:space="preserve">Dans l’ensemble, les participants </w:t>
      </w:r>
      <w:r w:rsidR="008076A4" w:rsidRPr="008337C8">
        <w:rPr>
          <w:lang w:val="fr-CA"/>
        </w:rPr>
        <w:t xml:space="preserve">ont dit être </w:t>
      </w:r>
      <w:r w:rsidRPr="008337C8">
        <w:rPr>
          <w:lang w:val="fr-CA"/>
        </w:rPr>
        <w:t>d’avis que le gouvernement s’était montré performant dans l’amélioration de ses relations avec les Premières Nations, dans les excuses présentées à ces dernières et dans ses efforts pour défendre leurs droits.</w:t>
      </w:r>
      <w:bookmarkEnd w:id="109"/>
      <w:r w:rsidR="005D3467" w:rsidRPr="008337C8">
        <w:rPr>
          <w:lang w:val="fr-CA"/>
        </w:rPr>
        <w:t xml:space="preserve"> </w:t>
      </w:r>
      <w:bookmarkStart w:id="110" w:name="lt_pId123"/>
      <w:r w:rsidR="00035FD9" w:rsidRPr="008337C8">
        <w:rPr>
          <w:lang w:val="fr-CA"/>
        </w:rPr>
        <w:t>Il</w:t>
      </w:r>
      <w:r w:rsidR="001767B2" w:rsidRPr="008337C8">
        <w:rPr>
          <w:lang w:val="fr-CA"/>
        </w:rPr>
        <w:t>s</w:t>
      </w:r>
      <w:r w:rsidR="00035FD9" w:rsidRPr="008337C8">
        <w:rPr>
          <w:lang w:val="fr-CA"/>
        </w:rPr>
        <w:t xml:space="preserve"> ont également affirmé être en accord avec </w:t>
      </w:r>
      <w:r w:rsidR="001767B2" w:rsidRPr="008337C8">
        <w:rPr>
          <w:lang w:val="fr-CA"/>
        </w:rPr>
        <w:t xml:space="preserve">le gouvernement en ce qui concerne </w:t>
      </w:r>
      <w:r w:rsidR="00035FD9" w:rsidRPr="008337C8">
        <w:rPr>
          <w:lang w:val="fr-CA"/>
        </w:rPr>
        <w:t>l</w:t>
      </w:r>
      <w:r w:rsidR="001767B2" w:rsidRPr="008337C8">
        <w:rPr>
          <w:lang w:val="fr-CA"/>
        </w:rPr>
        <w:t xml:space="preserve">e fait </w:t>
      </w:r>
      <w:r w:rsidR="00035FD9" w:rsidRPr="008337C8">
        <w:rPr>
          <w:lang w:val="fr-CA"/>
        </w:rPr>
        <w:t xml:space="preserve">de légaliser </w:t>
      </w:r>
      <w:r w:rsidR="00A0396C">
        <w:rPr>
          <w:lang w:val="fr-CA"/>
        </w:rPr>
        <w:t>le</w:t>
      </w:r>
      <w:r w:rsidR="00035FD9" w:rsidRPr="008337C8">
        <w:rPr>
          <w:lang w:val="fr-CA"/>
        </w:rPr>
        <w:t xml:space="preserve"> cannabis, d’unifier le pays et d’améliorer l’image du Canada à l’étranger ainsi que ses relations avec les autres pays.</w:t>
      </w:r>
      <w:bookmarkEnd w:id="110"/>
      <w:r w:rsidR="005D3467" w:rsidRPr="008337C8">
        <w:rPr>
          <w:lang w:val="fr-CA"/>
        </w:rPr>
        <w:t xml:space="preserve"> </w:t>
      </w:r>
      <w:bookmarkStart w:id="111" w:name="lt_pId124"/>
      <w:r w:rsidR="001767B2" w:rsidRPr="008337C8">
        <w:rPr>
          <w:lang w:val="fr-CA"/>
        </w:rPr>
        <w:t xml:space="preserve">Autres points positifs pour le gouvernement : l’immigration et l’accueil fait aux réfugiés, ainsi que l’augmentation de l’Allocation canadienne pour enfants (ACE). </w:t>
      </w:r>
      <w:bookmarkEnd w:id="111"/>
    </w:p>
    <w:p w14:paraId="5AF4C1AD" w14:textId="76E32C77" w:rsidR="00504DCF" w:rsidRPr="008337C8" w:rsidRDefault="00B43F38" w:rsidP="00504DCF">
      <w:pPr>
        <w:pStyle w:val="BulletIndent"/>
        <w:rPr>
          <w:lang w:val="fr-CA"/>
        </w:rPr>
      </w:pPr>
      <w:bookmarkStart w:id="112" w:name="lt_pId125"/>
      <w:r w:rsidRPr="008337C8">
        <w:rPr>
          <w:lang w:val="fr-CA"/>
        </w:rPr>
        <w:t xml:space="preserve">À l’inverse, les participants ont jugé d’un </w:t>
      </w:r>
      <w:r w:rsidR="001A0DFB">
        <w:rPr>
          <w:lang w:val="fr-CA"/>
        </w:rPr>
        <w:t xml:space="preserve">œil </w:t>
      </w:r>
      <w:r w:rsidRPr="008337C8">
        <w:rPr>
          <w:lang w:val="fr-CA"/>
        </w:rPr>
        <w:t>plus sévère le travail accompli par le gouvernement au cours de la dernière année en ce qui concerne, entre autres, les demandeurs d’asile, la légalisation du cannabis, les changements climatiques et les pipelines, l’entente conclue avec Omar Khadr, la qualité de l’eau dans les communautés des Premières Nations et les dépenses, jugées trop importantes ou inefficaces.</w:t>
      </w:r>
      <w:bookmarkEnd w:id="112"/>
    </w:p>
    <w:p w14:paraId="7AB70194" w14:textId="77777777" w:rsidR="00504DCF" w:rsidRPr="008337C8" w:rsidRDefault="005D3467" w:rsidP="00504DCF">
      <w:pPr>
        <w:pStyle w:val="Heading3"/>
        <w:rPr>
          <w:lang w:val="fr-CA"/>
        </w:rPr>
      </w:pPr>
      <w:bookmarkStart w:id="113" w:name="lt_pId126"/>
      <w:r w:rsidRPr="008337C8">
        <w:rPr>
          <w:lang w:val="fr-CA"/>
        </w:rPr>
        <w:t>B.</w:t>
      </w:r>
      <w:bookmarkEnd w:id="113"/>
      <w:r w:rsidRPr="008337C8">
        <w:rPr>
          <w:lang w:val="fr-CA"/>
        </w:rPr>
        <w:tab/>
      </w:r>
      <w:bookmarkStart w:id="114" w:name="lt_pId127"/>
      <w:r w:rsidR="00DB719B" w:rsidRPr="008337C8">
        <w:rPr>
          <w:lang w:val="fr-CA"/>
        </w:rPr>
        <w:t>Accent sur l’économie canadienne</w:t>
      </w:r>
      <w:bookmarkEnd w:id="114"/>
    </w:p>
    <w:p w14:paraId="59C49502" w14:textId="184C52F0" w:rsidR="00504DCF" w:rsidRPr="008337C8" w:rsidRDefault="00406A0A" w:rsidP="00504DCF">
      <w:pPr>
        <w:pStyle w:val="Para"/>
        <w:rPr>
          <w:lang w:val="fr-CA"/>
        </w:rPr>
      </w:pPr>
      <w:bookmarkStart w:id="115" w:name="lt_pId128"/>
      <w:r w:rsidRPr="008337C8">
        <w:rPr>
          <w:lang w:val="fr-CA"/>
        </w:rPr>
        <w:t>En dépit des tendances positives d’indicateurs économiques importants, par exemple le marché boursier, le taux de chômage et le PIB, de nombreux participants ont mentionné que les ménage</w:t>
      </w:r>
      <w:r w:rsidR="00E373B5">
        <w:rPr>
          <w:lang w:val="fr-CA"/>
        </w:rPr>
        <w:t>s</w:t>
      </w:r>
      <w:r w:rsidRPr="008337C8">
        <w:rPr>
          <w:lang w:val="fr-CA"/>
        </w:rPr>
        <w:t xml:space="preserve"> devaient faire face à des difficultés considérables, parmi lesquelles une hausse du coût de la vie, pourtant déjà élevé, u</w:t>
      </w:r>
      <w:r w:rsidR="00E51384" w:rsidRPr="008337C8">
        <w:rPr>
          <w:lang w:val="fr-CA"/>
        </w:rPr>
        <w:t xml:space="preserve">n train de vie </w:t>
      </w:r>
      <w:r w:rsidRPr="008337C8">
        <w:rPr>
          <w:lang w:val="fr-CA"/>
        </w:rPr>
        <w:t xml:space="preserve">au-dessus de </w:t>
      </w:r>
      <w:r w:rsidR="00E51384" w:rsidRPr="008337C8">
        <w:rPr>
          <w:lang w:val="fr-CA"/>
        </w:rPr>
        <w:t>leurs</w:t>
      </w:r>
      <w:r w:rsidRPr="008337C8">
        <w:rPr>
          <w:lang w:val="fr-CA"/>
        </w:rPr>
        <w:t xml:space="preserve"> moyens et une augmentation de l</w:t>
      </w:r>
      <w:r w:rsidR="00E51384" w:rsidRPr="008337C8">
        <w:rPr>
          <w:lang w:val="fr-CA"/>
        </w:rPr>
        <w:t xml:space="preserve">eur </w:t>
      </w:r>
      <w:r w:rsidRPr="008337C8">
        <w:rPr>
          <w:lang w:val="fr-CA"/>
        </w:rPr>
        <w:t>endettement.</w:t>
      </w:r>
      <w:bookmarkEnd w:id="115"/>
      <w:r w:rsidR="005D3467" w:rsidRPr="008337C8">
        <w:rPr>
          <w:lang w:val="fr-CA"/>
        </w:rPr>
        <w:t xml:space="preserve"> </w:t>
      </w:r>
      <w:bookmarkStart w:id="116" w:name="lt_pId129"/>
      <w:r w:rsidR="002179F4" w:rsidRPr="008337C8">
        <w:rPr>
          <w:lang w:val="fr-CA"/>
        </w:rPr>
        <w:t>Les participants ont aussi mentionné que malgré l’aide gouvernementale apportée aux jeunes familles (par l’entremise, par exemple, de l’augmentation de l’ACE), le sort de la classe moyenne ne s’améliorait pas, et que les ménages à faible revenu voyai</w:t>
      </w:r>
      <w:r w:rsidR="000507D7" w:rsidRPr="008337C8">
        <w:rPr>
          <w:lang w:val="fr-CA"/>
        </w:rPr>
        <w:t>en</w:t>
      </w:r>
      <w:r w:rsidR="002179F4" w:rsidRPr="008337C8">
        <w:rPr>
          <w:lang w:val="fr-CA"/>
        </w:rPr>
        <w:t>t leur situation se détériorer encore davantage.</w:t>
      </w:r>
      <w:bookmarkEnd w:id="116"/>
    </w:p>
    <w:p w14:paraId="65954C82" w14:textId="43168B37" w:rsidR="00504DCF" w:rsidRPr="008337C8" w:rsidRDefault="00C60304" w:rsidP="00504DCF">
      <w:pPr>
        <w:pStyle w:val="Para"/>
        <w:rPr>
          <w:lang w:val="fr-CA"/>
        </w:rPr>
      </w:pPr>
      <w:bookmarkStart w:id="117" w:name="lt_pId130"/>
      <w:r w:rsidRPr="008337C8">
        <w:rPr>
          <w:lang w:val="fr-CA"/>
        </w:rPr>
        <w:t xml:space="preserve">Appelés à réfléchir à la dernière année, les répondants se sont montrés d’accord pour dire que l’économie </w:t>
      </w:r>
      <w:r w:rsidR="00BB7E70" w:rsidRPr="008337C8">
        <w:rPr>
          <w:lang w:val="fr-CA"/>
        </w:rPr>
        <w:t>était</w:t>
      </w:r>
      <w:r w:rsidRPr="008337C8">
        <w:rPr>
          <w:lang w:val="fr-CA"/>
        </w:rPr>
        <w:t xml:space="preserve"> demeurée stable, et s’était même améliorée.</w:t>
      </w:r>
      <w:bookmarkEnd w:id="117"/>
      <w:r w:rsidR="005D3467" w:rsidRPr="008337C8">
        <w:rPr>
          <w:lang w:val="fr-CA"/>
        </w:rPr>
        <w:t xml:space="preserve"> </w:t>
      </w:r>
      <w:bookmarkStart w:id="118" w:name="lt_pId131"/>
      <w:r w:rsidR="00E22636" w:rsidRPr="008337C8">
        <w:rPr>
          <w:lang w:val="fr-CA"/>
        </w:rPr>
        <w:t>En ce qui concerne l’avenir, plusieurs ont affirmé que la santé de l’économie canadienne était à risque en raison de sa dépendance vis-à-vis de l’économie américaine et de l’incertitude entourant les négo</w:t>
      </w:r>
      <w:r w:rsidR="00BB7E70" w:rsidRPr="008337C8">
        <w:rPr>
          <w:lang w:val="fr-CA"/>
        </w:rPr>
        <w:t>c</w:t>
      </w:r>
      <w:r w:rsidR="00E22636" w:rsidRPr="008337C8">
        <w:rPr>
          <w:lang w:val="fr-CA"/>
        </w:rPr>
        <w:t>iations de l’ALENA.</w:t>
      </w:r>
      <w:bookmarkEnd w:id="118"/>
      <w:r w:rsidR="005D3467" w:rsidRPr="008337C8">
        <w:rPr>
          <w:lang w:val="fr-CA"/>
        </w:rPr>
        <w:t xml:space="preserve"> </w:t>
      </w:r>
      <w:bookmarkStart w:id="119" w:name="lt_pId132"/>
      <w:r w:rsidR="005A2FF8" w:rsidRPr="008337C8">
        <w:rPr>
          <w:lang w:val="fr-CA"/>
        </w:rPr>
        <w:t>Quelques participant</w:t>
      </w:r>
      <w:r w:rsidR="00E373B5">
        <w:rPr>
          <w:lang w:val="fr-CA"/>
        </w:rPr>
        <w:t>s</w:t>
      </w:r>
      <w:r w:rsidR="005A2FF8" w:rsidRPr="008337C8">
        <w:rPr>
          <w:lang w:val="fr-CA"/>
        </w:rPr>
        <w:t xml:space="preserve"> ont pour leur part ajouté que l’accroissement des taux d’intérêt pourrait avoir pour effet de freiner la croissance économique au cours de la prochaine année.</w:t>
      </w:r>
      <w:bookmarkEnd w:id="119"/>
    </w:p>
    <w:p w14:paraId="2BA50ED0" w14:textId="77777777" w:rsidR="00504DCF" w:rsidRPr="008337C8" w:rsidRDefault="00ED6CF0" w:rsidP="00504DCF">
      <w:pPr>
        <w:pStyle w:val="Para"/>
        <w:rPr>
          <w:lang w:val="fr-CA"/>
        </w:rPr>
      </w:pPr>
      <w:bookmarkStart w:id="120" w:name="lt_pId133"/>
      <w:r w:rsidRPr="008337C8">
        <w:rPr>
          <w:lang w:val="fr-CA"/>
        </w:rPr>
        <w:t>Les participants devaient par la suite préciser si l’économie avait un effet positif sur leur vie à l’heure actuelle. Les personnes bénéficiant d’une situation économique favorable ont affirmé que la stabilité de l’économie les avait aidées.</w:t>
      </w:r>
      <w:bookmarkEnd w:id="120"/>
      <w:r w:rsidR="005D3467" w:rsidRPr="008337C8">
        <w:rPr>
          <w:lang w:val="fr-CA"/>
        </w:rPr>
        <w:t xml:space="preserve"> </w:t>
      </w:r>
      <w:bookmarkStart w:id="121" w:name="lt_pId134"/>
      <w:r w:rsidR="0075790A" w:rsidRPr="008337C8">
        <w:rPr>
          <w:lang w:val="fr-CA"/>
        </w:rPr>
        <w:t>Les répondants ayant répondu que l’économie n’avait pas eu d’effet positif sur leur vie ont pour leur part expliqué qu’il leur était difficile d’économiser pour acheter une maison ou d’acheter une maison, que le coût de la vie était élevé et que les salaires allaient en diminuant.</w:t>
      </w:r>
      <w:bookmarkEnd w:id="121"/>
      <w:r w:rsidR="005D3467" w:rsidRPr="008337C8">
        <w:rPr>
          <w:lang w:val="fr-CA"/>
        </w:rPr>
        <w:t xml:space="preserve"> </w:t>
      </w:r>
      <w:bookmarkStart w:id="122" w:name="lt_pId135"/>
      <w:r w:rsidR="0057009E" w:rsidRPr="008337C8">
        <w:rPr>
          <w:lang w:val="fr-CA"/>
        </w:rPr>
        <w:t>Personne, ou presque, ne s’est montré en mesure de mentionner un geste posé par le gouvernement fédéral pour aider les gens à faire face à l’augmentation du coût de la vie.</w:t>
      </w:r>
      <w:bookmarkEnd w:id="122"/>
      <w:r w:rsidR="005D3467" w:rsidRPr="008337C8">
        <w:rPr>
          <w:lang w:val="fr-CA"/>
        </w:rPr>
        <w:t xml:space="preserve"> </w:t>
      </w:r>
      <w:bookmarkStart w:id="123" w:name="lt_pId136"/>
      <w:r w:rsidR="0039686E" w:rsidRPr="008337C8">
        <w:rPr>
          <w:lang w:val="fr-CA"/>
        </w:rPr>
        <w:t>L’augmentation de l’ACE a été mentionnée par certains répondants après qu’on leur eut rappelé son existence.</w:t>
      </w:r>
      <w:bookmarkEnd w:id="123"/>
    </w:p>
    <w:p w14:paraId="143096D1" w14:textId="0B45929C" w:rsidR="00504DCF" w:rsidRPr="008337C8" w:rsidRDefault="00504DCF" w:rsidP="00504DCF">
      <w:pPr>
        <w:pStyle w:val="Para"/>
        <w:rPr>
          <w:lang w:val="fr-CA"/>
        </w:rPr>
      </w:pPr>
      <w:bookmarkStart w:id="124" w:name="lt_pId137"/>
      <w:r w:rsidRPr="008337C8">
        <w:rPr>
          <w:lang w:val="fr-CA"/>
        </w:rPr>
        <w:lastRenderedPageBreak/>
        <w:t xml:space="preserve">La plupart des participants étaient au courant que le gouvernement fédéral avait un déficit, et plusieurs semblaient confondre ce déficit avec la dette publique. </w:t>
      </w:r>
      <w:r w:rsidR="00A27F3B" w:rsidRPr="008337C8">
        <w:rPr>
          <w:lang w:val="fr-CA"/>
        </w:rPr>
        <w:t>Même si l</w:t>
      </w:r>
      <w:r w:rsidRPr="008337C8">
        <w:rPr>
          <w:lang w:val="fr-CA"/>
        </w:rPr>
        <w:t xml:space="preserve">a majorité des répondants </w:t>
      </w:r>
      <w:r w:rsidR="00A27F3B" w:rsidRPr="008337C8">
        <w:rPr>
          <w:lang w:val="fr-CA"/>
        </w:rPr>
        <w:t>ne se sont pas montrés particulièrement préoccupés par cette situation</w:t>
      </w:r>
      <w:r w:rsidR="00625C4A" w:rsidRPr="008337C8">
        <w:rPr>
          <w:lang w:val="fr-CA"/>
        </w:rPr>
        <w:t xml:space="preserve">, certains ont exprimé des inquiétudes </w:t>
      </w:r>
      <w:r w:rsidR="00AC3963" w:rsidRPr="008337C8">
        <w:rPr>
          <w:lang w:val="fr-CA"/>
        </w:rPr>
        <w:t xml:space="preserve">quant aux répercussions qu’elle aurait sur leur propre génération, de même que sur les générations plus jeunes dans un avenir rapproché, surtout si cela signifiait une augmentation des impôts. </w:t>
      </w:r>
      <w:bookmarkStart w:id="125" w:name="lt_pId138"/>
      <w:bookmarkStart w:id="126" w:name="lt_pId139"/>
      <w:bookmarkEnd w:id="124"/>
      <w:bookmarkEnd w:id="125"/>
      <w:r w:rsidR="00AC3963" w:rsidRPr="008337C8">
        <w:rPr>
          <w:lang w:val="fr-CA"/>
        </w:rPr>
        <w:t>Même si les participants ont indiqué souhaiter que le déficit diminue, ou à tout le moins se stabilise, plusieurs ont reconnu qu’il était irréaliste de croire qu’on pouvait l’équilibrer immédiatement.</w:t>
      </w:r>
      <w:bookmarkEnd w:id="126"/>
    </w:p>
    <w:p w14:paraId="27169995" w14:textId="52E7A880" w:rsidR="00504DCF" w:rsidRPr="008337C8" w:rsidRDefault="000A43C1" w:rsidP="00504DCF">
      <w:pPr>
        <w:pStyle w:val="Para"/>
        <w:rPr>
          <w:lang w:val="fr-CA"/>
        </w:rPr>
      </w:pPr>
      <w:bookmarkStart w:id="127" w:name="lt_pId140"/>
      <w:r w:rsidRPr="008337C8">
        <w:rPr>
          <w:lang w:val="fr-CA"/>
        </w:rPr>
        <w:t>Le ratio de la dette au PIB s’est avéré un concept largement inconnu des participants, qui l’ont jugé difficile à comprendre.</w:t>
      </w:r>
      <w:bookmarkEnd w:id="127"/>
      <w:r w:rsidR="005D3467" w:rsidRPr="008337C8">
        <w:rPr>
          <w:lang w:val="fr-CA"/>
        </w:rPr>
        <w:t xml:space="preserve"> </w:t>
      </w:r>
      <w:bookmarkStart w:id="128" w:name="lt_pId141"/>
      <w:r w:rsidR="003E52A2" w:rsidRPr="008337C8">
        <w:rPr>
          <w:lang w:val="fr-CA"/>
        </w:rPr>
        <w:t>Après qu’on leur eut décrit, quelques-uns des répondants se sont montrés soulagés d’entendre que ce ratio était faible et en baisse. La plupart des personnes interrogées, puisqu’elles n’étaient pas particulièrement préoccupées par le déficit au départ, ont accueilli favorablement ces données venant en quelque sort</w:t>
      </w:r>
      <w:r w:rsidR="009C2A38" w:rsidRPr="008337C8">
        <w:rPr>
          <w:lang w:val="fr-CA"/>
        </w:rPr>
        <w:t>e</w:t>
      </w:r>
      <w:r w:rsidR="003E52A2" w:rsidRPr="008337C8">
        <w:rPr>
          <w:lang w:val="fr-CA"/>
        </w:rPr>
        <w:t xml:space="preserve"> valider leur absence d’inquiétude.</w:t>
      </w:r>
      <w:bookmarkEnd w:id="128"/>
    </w:p>
    <w:p w14:paraId="290EB1D0" w14:textId="77777777" w:rsidR="00504DCF" w:rsidRPr="008337C8" w:rsidRDefault="005D3467" w:rsidP="00504DCF">
      <w:pPr>
        <w:pStyle w:val="Heading3"/>
        <w:rPr>
          <w:lang w:val="fr-CA"/>
        </w:rPr>
      </w:pPr>
      <w:bookmarkStart w:id="129" w:name="lt_pId142"/>
      <w:r w:rsidRPr="008337C8">
        <w:rPr>
          <w:lang w:val="fr-CA"/>
        </w:rPr>
        <w:t>C.</w:t>
      </w:r>
      <w:bookmarkEnd w:id="129"/>
      <w:r w:rsidRPr="008337C8">
        <w:rPr>
          <w:lang w:val="fr-CA"/>
        </w:rPr>
        <w:tab/>
      </w:r>
      <w:bookmarkStart w:id="130" w:name="lt_pId143"/>
      <w:r w:rsidR="00213317" w:rsidRPr="008337C8">
        <w:rPr>
          <w:lang w:val="fr-CA"/>
        </w:rPr>
        <w:t>Égalité des sexes</w:t>
      </w:r>
      <w:bookmarkEnd w:id="130"/>
    </w:p>
    <w:p w14:paraId="33C83362" w14:textId="1B63E90D" w:rsidR="00504DCF" w:rsidRPr="008337C8" w:rsidRDefault="00D42C1A" w:rsidP="00504DCF">
      <w:pPr>
        <w:pStyle w:val="Para"/>
        <w:rPr>
          <w:lang w:val="fr-CA"/>
        </w:rPr>
      </w:pPr>
      <w:bookmarkStart w:id="131" w:name="lt_pId144"/>
      <w:r w:rsidRPr="008337C8">
        <w:rPr>
          <w:lang w:val="fr-CA"/>
        </w:rPr>
        <w:t xml:space="preserve">Les participants se souvenaient vaguement de </w:t>
      </w:r>
      <w:r w:rsidR="008B0E64">
        <w:rPr>
          <w:lang w:val="fr-CA"/>
        </w:rPr>
        <w:t>« </w:t>
      </w:r>
      <w:r w:rsidRPr="008337C8">
        <w:rPr>
          <w:lang w:val="fr-CA"/>
        </w:rPr>
        <w:t>l’annonce sur l’égalité des sexes</w:t>
      </w:r>
      <w:r w:rsidR="008B0E64">
        <w:rPr>
          <w:lang w:val="fr-CA"/>
        </w:rPr>
        <w:t> »</w:t>
      </w:r>
      <w:r w:rsidRPr="008337C8">
        <w:rPr>
          <w:lang w:val="fr-CA"/>
        </w:rPr>
        <w:t xml:space="preserve"> fait</w:t>
      </w:r>
      <w:r w:rsidR="00093A25">
        <w:rPr>
          <w:lang w:val="fr-CA"/>
        </w:rPr>
        <w:t>e</w:t>
      </w:r>
      <w:r w:rsidRPr="008337C8">
        <w:rPr>
          <w:lang w:val="fr-CA"/>
        </w:rPr>
        <w:t xml:space="preserve"> dans le cadre du budget de l’année dernière.</w:t>
      </w:r>
      <w:bookmarkEnd w:id="131"/>
      <w:r w:rsidR="005D3467" w:rsidRPr="008337C8">
        <w:rPr>
          <w:lang w:val="fr-CA"/>
        </w:rPr>
        <w:t xml:space="preserve"> </w:t>
      </w:r>
      <w:bookmarkStart w:id="132" w:name="lt_pId145"/>
      <w:r w:rsidR="005A1256" w:rsidRPr="008337C8">
        <w:rPr>
          <w:lang w:val="fr-CA"/>
        </w:rPr>
        <w:t>Bien que ces derniers se soient dit</w:t>
      </w:r>
      <w:r w:rsidR="00566A4F">
        <w:rPr>
          <w:lang w:val="fr-CA"/>
        </w:rPr>
        <w:t>s</w:t>
      </w:r>
      <w:r w:rsidR="005A1256" w:rsidRPr="008337C8">
        <w:rPr>
          <w:lang w:val="fr-CA"/>
        </w:rPr>
        <w:t xml:space="preserve"> d’accord avec le fait qu’il s’agissait là d’un </w:t>
      </w:r>
      <w:r w:rsidR="00625B52">
        <w:rPr>
          <w:lang w:val="fr-CA"/>
        </w:rPr>
        <w:t>effort</w:t>
      </w:r>
      <w:r w:rsidR="005A1256" w:rsidRPr="008337C8">
        <w:rPr>
          <w:lang w:val="fr-CA"/>
        </w:rPr>
        <w:t xml:space="preserve"> positif et bien intentionné, certains ont </w:t>
      </w:r>
      <w:r w:rsidR="00093A25">
        <w:rPr>
          <w:lang w:val="fr-CA"/>
        </w:rPr>
        <w:t xml:space="preserve">affirmé </w:t>
      </w:r>
      <w:r w:rsidR="005A1256" w:rsidRPr="008337C8">
        <w:rPr>
          <w:lang w:val="fr-CA"/>
        </w:rPr>
        <w:t>qu</w:t>
      </w:r>
      <w:r w:rsidR="00093A25">
        <w:rPr>
          <w:lang w:val="fr-CA"/>
        </w:rPr>
        <w:t xml:space="preserve">e ce n’était qu’un </w:t>
      </w:r>
      <w:r w:rsidR="005A1256" w:rsidRPr="008337C8">
        <w:rPr>
          <w:lang w:val="fr-CA"/>
        </w:rPr>
        <w:t>simple exercice de communication.</w:t>
      </w:r>
      <w:bookmarkEnd w:id="132"/>
      <w:r w:rsidR="005D3467" w:rsidRPr="008337C8">
        <w:rPr>
          <w:lang w:val="fr-CA"/>
        </w:rPr>
        <w:t xml:space="preserve"> </w:t>
      </w:r>
      <w:bookmarkStart w:id="133" w:name="lt_pId146"/>
      <w:r w:rsidR="002F7880" w:rsidRPr="008337C8">
        <w:rPr>
          <w:lang w:val="fr-CA"/>
        </w:rPr>
        <w:t>Ils ont semblé avoir du mal à comprendre quelles mesures précises d’un budget pourraient s’attaquer aux inégalités économiques entre les hommes et les femmes.</w:t>
      </w:r>
      <w:bookmarkEnd w:id="133"/>
    </w:p>
    <w:p w14:paraId="226800A2" w14:textId="5D053830" w:rsidR="00504DCF" w:rsidRPr="008337C8" w:rsidRDefault="00CC08CC" w:rsidP="00504DCF">
      <w:pPr>
        <w:pStyle w:val="BulletIndent"/>
        <w:rPr>
          <w:lang w:val="fr-CA"/>
        </w:rPr>
      </w:pPr>
      <w:bookmarkStart w:id="134" w:name="lt_pId147"/>
      <w:r w:rsidRPr="008337C8">
        <w:rPr>
          <w:lang w:val="fr-CA"/>
        </w:rPr>
        <w:t xml:space="preserve">Le concept de </w:t>
      </w:r>
      <w:r w:rsidR="008B0E64">
        <w:rPr>
          <w:lang w:val="fr-CA"/>
        </w:rPr>
        <w:t>« </w:t>
      </w:r>
      <w:r w:rsidRPr="008337C8">
        <w:rPr>
          <w:lang w:val="fr-CA"/>
        </w:rPr>
        <w:t>budget féministe</w:t>
      </w:r>
      <w:r w:rsidR="008B0E64">
        <w:rPr>
          <w:lang w:val="fr-CA"/>
        </w:rPr>
        <w:t> »</w:t>
      </w:r>
      <w:r w:rsidRPr="008337C8">
        <w:rPr>
          <w:lang w:val="fr-CA"/>
        </w:rPr>
        <w:t xml:space="preserve"> ou de </w:t>
      </w:r>
      <w:r w:rsidR="008B0E64">
        <w:rPr>
          <w:lang w:val="fr-CA"/>
        </w:rPr>
        <w:t>« </w:t>
      </w:r>
      <w:r w:rsidRPr="008337C8">
        <w:rPr>
          <w:lang w:val="fr-CA"/>
        </w:rPr>
        <w:t>budget axé sur les femmes et les filles</w:t>
      </w:r>
      <w:r w:rsidR="008B0E64">
        <w:rPr>
          <w:lang w:val="fr-CA"/>
        </w:rPr>
        <w:t> »</w:t>
      </w:r>
      <w:r w:rsidRPr="008337C8">
        <w:rPr>
          <w:lang w:val="fr-CA"/>
        </w:rPr>
        <w:t xml:space="preserve"> a été exploré à Winnipeg et à Vancouver; dans les deux cas, les réactions au terme </w:t>
      </w:r>
      <w:r w:rsidR="008B0E64">
        <w:rPr>
          <w:lang w:val="fr-CA"/>
        </w:rPr>
        <w:t>« </w:t>
      </w:r>
      <w:r w:rsidRPr="008337C8">
        <w:rPr>
          <w:lang w:val="fr-CA"/>
        </w:rPr>
        <w:t>budget féministe</w:t>
      </w:r>
      <w:r w:rsidR="008B0E64">
        <w:rPr>
          <w:lang w:val="fr-CA"/>
        </w:rPr>
        <w:t> »</w:t>
      </w:r>
      <w:r w:rsidRPr="008337C8">
        <w:rPr>
          <w:lang w:val="fr-CA"/>
        </w:rPr>
        <w:t xml:space="preserve"> ont été plutôt négatives.</w:t>
      </w:r>
      <w:bookmarkEnd w:id="134"/>
    </w:p>
    <w:p w14:paraId="0AED0C04" w14:textId="60E8E736" w:rsidR="00504DCF" w:rsidRPr="008337C8" w:rsidRDefault="004B45F5" w:rsidP="00504DCF">
      <w:pPr>
        <w:pStyle w:val="Para"/>
        <w:rPr>
          <w:lang w:val="fr-CA"/>
        </w:rPr>
      </w:pPr>
      <w:bookmarkStart w:id="135" w:name="lt_pId148"/>
      <w:r w:rsidRPr="008337C8">
        <w:rPr>
          <w:lang w:val="fr-CA"/>
        </w:rPr>
        <w:t xml:space="preserve">Un appui solide à l’accroissement de la représentation de certains groupes sociaux au sein de la population active (les femmes, les jeunes, les Premières Nations, les personnes handicapées) a été observé chez les participants. Un peu comme ce qui avait été noté dans le cas du </w:t>
      </w:r>
      <w:r w:rsidR="008B0E64">
        <w:rPr>
          <w:lang w:val="fr-CA"/>
        </w:rPr>
        <w:t>« </w:t>
      </w:r>
      <w:r w:rsidRPr="008337C8">
        <w:rPr>
          <w:lang w:val="fr-CA"/>
        </w:rPr>
        <w:t>budget féministe</w:t>
      </w:r>
      <w:r w:rsidR="008B0E64">
        <w:rPr>
          <w:lang w:val="fr-CA"/>
        </w:rPr>
        <w:t> »</w:t>
      </w:r>
      <w:r w:rsidRPr="008337C8">
        <w:rPr>
          <w:lang w:val="fr-CA"/>
        </w:rPr>
        <w:t>, cependant, les répondants ont eu de la difficulté à penser à des mesures concrètes susceptibles d’accomplir cet objectif.</w:t>
      </w:r>
      <w:bookmarkEnd w:id="135"/>
      <w:r w:rsidR="005D3467" w:rsidRPr="008337C8">
        <w:rPr>
          <w:lang w:val="fr-CA"/>
        </w:rPr>
        <w:t xml:space="preserve"> </w:t>
      </w:r>
      <w:bookmarkStart w:id="136" w:name="lt_pId149"/>
      <w:r w:rsidR="00695F65" w:rsidRPr="008337C8">
        <w:rPr>
          <w:lang w:val="fr-CA"/>
        </w:rPr>
        <w:t>Ils se sont montrés réticents à l’idée de forcer les entreprises, par l’entremise de la réglementation, à respecter certains ratios.</w:t>
      </w:r>
      <w:bookmarkEnd w:id="136"/>
      <w:r w:rsidR="005D3467" w:rsidRPr="008337C8">
        <w:rPr>
          <w:lang w:val="fr-CA"/>
        </w:rPr>
        <w:t xml:space="preserve"> </w:t>
      </w:r>
      <w:bookmarkStart w:id="137" w:name="lt_pId150"/>
      <w:r w:rsidR="00875323" w:rsidRPr="008337C8">
        <w:rPr>
          <w:lang w:val="fr-CA"/>
        </w:rPr>
        <w:t>Lorsque mentionnée précisément, l’idée de financer des programmes d’entrepreneuriat leur est toutefois apparue excellente.</w:t>
      </w:r>
      <w:bookmarkEnd w:id="137"/>
    </w:p>
    <w:p w14:paraId="42F29BAB" w14:textId="77777777" w:rsidR="00504DCF" w:rsidRPr="008337C8" w:rsidRDefault="005D3467" w:rsidP="00504DCF">
      <w:pPr>
        <w:pStyle w:val="Heading3"/>
        <w:rPr>
          <w:lang w:val="fr-CA"/>
        </w:rPr>
      </w:pPr>
      <w:bookmarkStart w:id="138" w:name="lt_pId151"/>
      <w:r w:rsidRPr="008337C8">
        <w:rPr>
          <w:lang w:val="fr-CA"/>
        </w:rPr>
        <w:t>D.</w:t>
      </w:r>
      <w:bookmarkEnd w:id="138"/>
      <w:r w:rsidRPr="008337C8">
        <w:rPr>
          <w:lang w:val="fr-CA"/>
        </w:rPr>
        <w:tab/>
      </w:r>
      <w:bookmarkStart w:id="139" w:name="lt_pId152"/>
      <w:r w:rsidR="00D3408B" w:rsidRPr="008337C8">
        <w:rPr>
          <w:lang w:val="fr-CA"/>
        </w:rPr>
        <w:t>Taxes et revenus tirés du cannabis</w:t>
      </w:r>
      <w:bookmarkEnd w:id="139"/>
    </w:p>
    <w:p w14:paraId="704ABB05" w14:textId="77777777" w:rsidR="00504DCF" w:rsidRPr="008337C8" w:rsidRDefault="001B7D10" w:rsidP="00504DCF">
      <w:pPr>
        <w:pStyle w:val="Para"/>
        <w:rPr>
          <w:lang w:val="fr-CA"/>
        </w:rPr>
      </w:pPr>
      <w:bookmarkStart w:id="140" w:name="lt_pId153"/>
      <w:r w:rsidRPr="008337C8">
        <w:rPr>
          <w:lang w:val="fr-CA"/>
        </w:rPr>
        <w:t>Dans l’ensemble, les participants connaissaient très peu, ou même pas du tout, les modifications fiscales prévues par le gouvernement</w:t>
      </w:r>
      <w:r w:rsidR="00C67669" w:rsidRPr="008337C8">
        <w:rPr>
          <w:lang w:val="fr-CA"/>
        </w:rPr>
        <w:t xml:space="preserve"> fédéral</w:t>
      </w:r>
      <w:r w:rsidRPr="008337C8">
        <w:rPr>
          <w:lang w:val="fr-CA"/>
        </w:rPr>
        <w:t>.</w:t>
      </w:r>
      <w:bookmarkEnd w:id="140"/>
    </w:p>
    <w:p w14:paraId="7DF5AF17" w14:textId="49A53DA4" w:rsidR="00504DCF" w:rsidRPr="008337C8" w:rsidRDefault="00A00C43" w:rsidP="00504DCF">
      <w:pPr>
        <w:pStyle w:val="BulletIndent"/>
        <w:rPr>
          <w:lang w:val="fr-CA"/>
        </w:rPr>
      </w:pPr>
      <w:bookmarkStart w:id="141" w:name="lt_pId154"/>
      <w:r w:rsidRPr="008337C8">
        <w:rPr>
          <w:lang w:val="fr-CA"/>
        </w:rPr>
        <w:t>Très peu de répondants connaissaient</w:t>
      </w:r>
      <w:r w:rsidR="006F0280" w:rsidRPr="008337C8">
        <w:rPr>
          <w:lang w:val="fr-CA"/>
        </w:rPr>
        <w:t>, de prime abord,</w:t>
      </w:r>
      <w:r w:rsidRPr="008337C8">
        <w:rPr>
          <w:lang w:val="fr-CA"/>
        </w:rPr>
        <w:t xml:space="preserve"> le concept de </w:t>
      </w:r>
      <w:r w:rsidR="008B0E64">
        <w:rPr>
          <w:lang w:val="fr-CA"/>
        </w:rPr>
        <w:t>« </w:t>
      </w:r>
      <w:r w:rsidRPr="008337C8">
        <w:rPr>
          <w:lang w:val="fr-CA"/>
        </w:rPr>
        <w:t>répartition du revenu</w:t>
      </w:r>
      <w:r w:rsidR="008B0E64">
        <w:rPr>
          <w:lang w:val="fr-CA"/>
        </w:rPr>
        <w:t> »</w:t>
      </w:r>
      <w:r w:rsidRPr="008337C8">
        <w:rPr>
          <w:lang w:val="fr-CA"/>
        </w:rPr>
        <w:t xml:space="preserve">, souvent confondu avec celui de </w:t>
      </w:r>
      <w:r w:rsidR="008B0E64">
        <w:rPr>
          <w:lang w:val="fr-CA"/>
        </w:rPr>
        <w:t>« </w:t>
      </w:r>
      <w:r w:rsidRPr="008337C8">
        <w:rPr>
          <w:lang w:val="fr-CA"/>
        </w:rPr>
        <w:t>fractionnement du revenu</w:t>
      </w:r>
      <w:r w:rsidR="008B0E64">
        <w:rPr>
          <w:lang w:val="fr-CA"/>
        </w:rPr>
        <w:t> »</w:t>
      </w:r>
      <w:r w:rsidRPr="008337C8">
        <w:rPr>
          <w:lang w:val="fr-CA"/>
        </w:rPr>
        <w:t>.</w:t>
      </w:r>
      <w:bookmarkEnd w:id="141"/>
      <w:r w:rsidR="005D3467" w:rsidRPr="008337C8">
        <w:rPr>
          <w:lang w:val="fr-CA"/>
        </w:rPr>
        <w:t xml:space="preserve"> </w:t>
      </w:r>
      <w:bookmarkStart w:id="142" w:name="lt_pId155"/>
      <w:r w:rsidR="006F0280" w:rsidRPr="008337C8">
        <w:rPr>
          <w:lang w:val="fr-CA"/>
        </w:rPr>
        <w:t>Après qu’on leur eut expliqué, cependant, la plupart des répondants se sont dit</w:t>
      </w:r>
      <w:r w:rsidR="00064A6F">
        <w:rPr>
          <w:lang w:val="fr-CA"/>
        </w:rPr>
        <w:t>s</w:t>
      </w:r>
      <w:r w:rsidR="006F0280" w:rsidRPr="008337C8">
        <w:rPr>
          <w:lang w:val="fr-CA"/>
        </w:rPr>
        <w:t xml:space="preserve"> d’accord pour affirmer que cette pratique, même si elle était légale, s’avérait contraire à l’éthique. Plusieurs se sont toutefois demandé comment des mesures de répression pourraient être mises en place.</w:t>
      </w:r>
      <w:bookmarkEnd w:id="142"/>
    </w:p>
    <w:p w14:paraId="554B045C" w14:textId="77777777" w:rsidR="00504DCF" w:rsidRPr="008337C8" w:rsidRDefault="003F4165" w:rsidP="00832384">
      <w:pPr>
        <w:pStyle w:val="BulletIndent"/>
        <w:rPr>
          <w:lang w:val="fr-CA"/>
        </w:rPr>
      </w:pPr>
      <w:bookmarkStart w:id="143" w:name="lt_pId156"/>
      <w:r w:rsidRPr="008337C8">
        <w:rPr>
          <w:lang w:val="fr-CA"/>
        </w:rPr>
        <w:t>Les répondants ne connaissaient pas la signification du terme « gestion passive de titres ». Peu d’entre eux ont compris l’explication qui leur a été donnée</w:t>
      </w:r>
      <w:r w:rsidR="00832384" w:rsidRPr="008337C8">
        <w:rPr>
          <w:lang w:val="fr-CA"/>
        </w:rPr>
        <w:t xml:space="preserve"> par la suite</w:t>
      </w:r>
      <w:r w:rsidRPr="008337C8">
        <w:rPr>
          <w:lang w:val="fr-CA"/>
        </w:rPr>
        <w:t xml:space="preserve">. </w:t>
      </w:r>
      <w:r w:rsidR="00832384" w:rsidRPr="008337C8">
        <w:rPr>
          <w:lang w:val="fr-CA"/>
        </w:rPr>
        <w:t xml:space="preserve">Plusieurs ont interprété l’idée d’une </w:t>
      </w:r>
      <w:r w:rsidR="00832384" w:rsidRPr="008337C8">
        <w:rPr>
          <w:lang w:val="fr-CA"/>
        </w:rPr>
        <w:lastRenderedPageBreak/>
        <w:t>mesure limitative au pied de la lettre et affirmé que si cette pratique permettait réellement aux entreprises et aux individus d’éviter de payer de l’impôt, elle devrait être limitée ou encadrée</w:t>
      </w:r>
      <w:bookmarkStart w:id="144" w:name="lt_pId157"/>
      <w:bookmarkEnd w:id="143"/>
      <w:r w:rsidR="005D3467" w:rsidRPr="008337C8">
        <w:rPr>
          <w:lang w:val="fr-CA"/>
        </w:rPr>
        <w:t>.</w:t>
      </w:r>
      <w:bookmarkStart w:id="145" w:name="lt_pId158"/>
      <w:bookmarkEnd w:id="144"/>
      <w:bookmarkEnd w:id="145"/>
    </w:p>
    <w:p w14:paraId="39F312C4" w14:textId="77777777" w:rsidR="00504DCF" w:rsidRPr="008337C8" w:rsidRDefault="00832384" w:rsidP="00504DCF">
      <w:pPr>
        <w:pStyle w:val="BulletIndent"/>
        <w:rPr>
          <w:lang w:val="fr-CA"/>
        </w:rPr>
      </w:pPr>
      <w:r w:rsidRPr="008337C8">
        <w:rPr>
          <w:lang w:val="fr-CA"/>
        </w:rPr>
        <w:t>Les participants ont également démontré un</w:t>
      </w:r>
      <w:r w:rsidR="005159FF" w:rsidRPr="008337C8">
        <w:rPr>
          <w:lang w:val="fr-CA"/>
        </w:rPr>
        <w:t>e</w:t>
      </w:r>
      <w:r w:rsidRPr="008337C8">
        <w:rPr>
          <w:lang w:val="fr-CA"/>
        </w:rPr>
        <w:t xml:space="preserve"> très faible connaissance des mesures gouvernementales mise en place par le gouvernement pour sévir contre l’évitement fiscal ou les « paradis fiscaux ».</w:t>
      </w:r>
    </w:p>
    <w:p w14:paraId="3D23BEC6" w14:textId="319A9FF4" w:rsidR="00504DCF" w:rsidRPr="008337C8" w:rsidRDefault="00693B83" w:rsidP="00504DCF">
      <w:pPr>
        <w:pStyle w:val="Para"/>
        <w:rPr>
          <w:lang w:val="fr-CA"/>
        </w:rPr>
      </w:pPr>
      <w:bookmarkStart w:id="146" w:name="lt_pId159"/>
      <w:r w:rsidRPr="008337C8">
        <w:rPr>
          <w:lang w:val="fr-CA"/>
        </w:rPr>
        <w:t xml:space="preserve">Invités à classer, en ordre de préférence, la façon dont ils souhaiteraient que le gouvernement affecte les nouveaux revenus provenant du cannabis en fonction de six aspects précis, les participants </w:t>
      </w:r>
      <w:r w:rsidR="005159FF" w:rsidRPr="008337C8">
        <w:rPr>
          <w:lang w:val="fr-CA"/>
        </w:rPr>
        <w:t>se sont montrés particulièrement intéressés par l’idée d’accroître les transferts aux provinces pour financer les soins de santé.</w:t>
      </w:r>
      <w:bookmarkStart w:id="147" w:name="lt_pId160"/>
      <w:bookmarkEnd w:id="146"/>
      <w:r w:rsidR="005159FF" w:rsidRPr="008337C8">
        <w:rPr>
          <w:lang w:val="fr-CA"/>
        </w:rPr>
        <w:t xml:space="preserve"> Ils se sont en revanche montrés peu enthousiastes à l’idée d’utiliser ces recettes fiscales pour réduire l</w:t>
      </w:r>
      <w:r w:rsidR="002F21EC" w:rsidRPr="008337C8">
        <w:rPr>
          <w:lang w:val="fr-CA"/>
        </w:rPr>
        <w:t>e</w:t>
      </w:r>
      <w:r w:rsidR="005159FF" w:rsidRPr="008337C8">
        <w:rPr>
          <w:lang w:val="fr-CA"/>
        </w:rPr>
        <w:t xml:space="preserve"> déficit ou financer les efforts d’éducation publique sur les effets du cannabis. </w:t>
      </w:r>
      <w:bookmarkStart w:id="148" w:name="lt_pId161"/>
      <w:bookmarkEnd w:id="147"/>
      <w:r w:rsidR="002F21EC" w:rsidRPr="008337C8">
        <w:rPr>
          <w:lang w:val="fr-CA"/>
        </w:rPr>
        <w:t xml:space="preserve">Interrogés sur les autres façons d’utiliser ces recettes </w:t>
      </w:r>
      <w:r w:rsidR="00D43E54" w:rsidRPr="008337C8">
        <w:rPr>
          <w:lang w:val="fr-CA"/>
        </w:rPr>
        <w:t>fiscales, les participants ont été nombreux à mentionner la possibilité de financer davantage les services de réhabilitation, de santé mentale et de traitement des dépendances, de même que d’augmenter les sommes versées pour l’éducation en général</w:t>
      </w:r>
      <w:r w:rsidR="005D3467" w:rsidRPr="008337C8">
        <w:rPr>
          <w:lang w:val="fr-CA"/>
        </w:rPr>
        <w:t>.</w:t>
      </w:r>
      <w:bookmarkEnd w:id="148"/>
    </w:p>
    <w:p w14:paraId="1F5A760B" w14:textId="77777777" w:rsidR="00504DCF" w:rsidRPr="008337C8" w:rsidRDefault="005D3467" w:rsidP="00504DCF">
      <w:pPr>
        <w:pStyle w:val="Heading3"/>
        <w:rPr>
          <w:lang w:val="fr-CA"/>
        </w:rPr>
      </w:pPr>
      <w:bookmarkStart w:id="149" w:name="lt_pId162"/>
      <w:r w:rsidRPr="008337C8">
        <w:rPr>
          <w:lang w:val="fr-CA"/>
        </w:rPr>
        <w:t>E.</w:t>
      </w:r>
      <w:bookmarkEnd w:id="149"/>
      <w:r w:rsidRPr="008337C8">
        <w:rPr>
          <w:lang w:val="fr-CA"/>
        </w:rPr>
        <w:tab/>
      </w:r>
      <w:bookmarkStart w:id="150" w:name="lt_pId163"/>
      <w:r w:rsidR="0044455B" w:rsidRPr="008337C8">
        <w:rPr>
          <w:lang w:val="fr-CA"/>
        </w:rPr>
        <w:t>Niveau de vie</w:t>
      </w:r>
      <w:bookmarkEnd w:id="150"/>
    </w:p>
    <w:p w14:paraId="6C6F3BBE" w14:textId="13F72D8F" w:rsidR="00504DCF" w:rsidRPr="008337C8" w:rsidRDefault="00E30E68" w:rsidP="00504DCF">
      <w:pPr>
        <w:pStyle w:val="Para"/>
        <w:rPr>
          <w:lang w:val="fr-CA"/>
        </w:rPr>
      </w:pPr>
      <w:bookmarkStart w:id="151" w:name="lt_pId164"/>
      <w:r w:rsidRPr="008337C8">
        <w:rPr>
          <w:lang w:val="fr-CA"/>
        </w:rPr>
        <w:t>Dans l’ensemble, les participants se sont dit</w:t>
      </w:r>
      <w:r w:rsidR="00064A6F">
        <w:rPr>
          <w:lang w:val="fr-CA"/>
        </w:rPr>
        <w:t>s</w:t>
      </w:r>
      <w:r w:rsidRPr="008337C8">
        <w:rPr>
          <w:lang w:val="fr-CA"/>
        </w:rPr>
        <w:t xml:space="preserve"> satisfaits du niveau de vie au Canada.</w:t>
      </w:r>
      <w:bookmarkEnd w:id="151"/>
      <w:r w:rsidR="005D3467" w:rsidRPr="008337C8">
        <w:rPr>
          <w:lang w:val="fr-CA"/>
        </w:rPr>
        <w:t xml:space="preserve"> </w:t>
      </w:r>
      <w:bookmarkStart w:id="152" w:name="lt_pId165"/>
      <w:r w:rsidR="00B72292" w:rsidRPr="008337C8">
        <w:rPr>
          <w:lang w:val="fr-CA"/>
        </w:rPr>
        <w:t>Pour plusieurs, ce niveau de vie est le même qu’il y a cinq ans. D’autres, cependant, n’ont pas hésité à affirmer que même s’il s’était écoulé peu de temps depuis ce moment, la situation avait empiré.</w:t>
      </w:r>
      <w:bookmarkEnd w:id="152"/>
      <w:r w:rsidR="005D3467" w:rsidRPr="008337C8">
        <w:rPr>
          <w:lang w:val="fr-CA"/>
        </w:rPr>
        <w:t xml:space="preserve"> </w:t>
      </w:r>
      <w:bookmarkStart w:id="153" w:name="lt_pId166"/>
      <w:r w:rsidR="00141596" w:rsidRPr="008337C8">
        <w:rPr>
          <w:lang w:val="fr-CA"/>
        </w:rPr>
        <w:t>Appelés à comparer la situation actuelle à celle d’il y a 10 ans, plusieurs participants se sont dit</w:t>
      </w:r>
      <w:r w:rsidR="00064A6F">
        <w:rPr>
          <w:lang w:val="fr-CA"/>
        </w:rPr>
        <w:t>s</w:t>
      </w:r>
      <w:r w:rsidR="00141596" w:rsidRPr="008337C8">
        <w:rPr>
          <w:lang w:val="fr-CA"/>
        </w:rPr>
        <w:t xml:space="preserve"> d’avis qu’elle s’était détériorée, en grande partie en raison de l’augmentation des coûts d’achat ou de location d’une propriété, de la hausse importante du prix des aliments, de l’endettement grandissant des ménages, de la faible croissance des salaires et de l’insécurité d’emploi.</w:t>
      </w:r>
      <w:bookmarkEnd w:id="153"/>
      <w:r w:rsidR="005D3467" w:rsidRPr="008337C8">
        <w:rPr>
          <w:lang w:val="fr-CA"/>
        </w:rPr>
        <w:t xml:space="preserve"> </w:t>
      </w:r>
      <w:bookmarkStart w:id="154" w:name="lt_pId167"/>
      <w:r w:rsidR="00E37B3B" w:rsidRPr="008337C8">
        <w:rPr>
          <w:lang w:val="fr-CA"/>
        </w:rPr>
        <w:t>L’écart entre les riches et les pauvres leur est également apparu comme allant en augmentant.</w:t>
      </w:r>
      <w:bookmarkEnd w:id="154"/>
    </w:p>
    <w:p w14:paraId="0253C743" w14:textId="30DC6B40" w:rsidR="00504DCF" w:rsidRPr="008337C8" w:rsidRDefault="00140345" w:rsidP="00504DCF">
      <w:pPr>
        <w:pStyle w:val="Para"/>
        <w:rPr>
          <w:lang w:val="fr-CA"/>
        </w:rPr>
      </w:pPr>
      <w:bookmarkStart w:id="155" w:name="lt_pId168"/>
      <w:r w:rsidRPr="008337C8">
        <w:rPr>
          <w:lang w:val="fr-CA"/>
        </w:rPr>
        <w:t>Un pessimisme généralisé a été observé en ce qui a trait au niveau de vie de la prochaine génération (sauf à Montréal).</w:t>
      </w:r>
      <w:bookmarkEnd w:id="155"/>
      <w:r w:rsidR="005D3467" w:rsidRPr="008337C8">
        <w:rPr>
          <w:lang w:val="fr-CA"/>
        </w:rPr>
        <w:t xml:space="preserve"> </w:t>
      </w:r>
      <w:bookmarkStart w:id="156" w:name="lt_pId169"/>
      <w:r w:rsidR="00057F13" w:rsidRPr="008337C8">
        <w:rPr>
          <w:lang w:val="fr-CA"/>
        </w:rPr>
        <w:t>Certains participants ont ainsi évoqué un avenir plutôt bouché, dans lequel la congestion routière empire, le réchauffement climatique est plus important et les emplois sont moins stables.</w:t>
      </w:r>
      <w:bookmarkEnd w:id="156"/>
      <w:r w:rsidR="005D3467" w:rsidRPr="008337C8">
        <w:rPr>
          <w:lang w:val="fr-CA"/>
        </w:rPr>
        <w:t xml:space="preserve"> </w:t>
      </w:r>
      <w:bookmarkStart w:id="157" w:name="lt_pId170"/>
      <w:r w:rsidR="00FB4927" w:rsidRPr="008337C8">
        <w:rPr>
          <w:lang w:val="fr-CA"/>
        </w:rPr>
        <w:t xml:space="preserve">Plusieurs participants ont affirmé que le coût de la vie, l’endettement des ménages et les problèmes de santé mentale continueraient de croître, que l’automatisation et l’intelligence artificielle remplaceraient les travailleurs, et que </w:t>
      </w:r>
      <w:r w:rsidR="001C6296">
        <w:rPr>
          <w:lang w:val="fr-CA"/>
        </w:rPr>
        <w:t>l’on</w:t>
      </w:r>
      <w:r w:rsidR="00FB4927" w:rsidRPr="008337C8">
        <w:rPr>
          <w:lang w:val="fr-CA"/>
        </w:rPr>
        <w:t xml:space="preserve"> assister</w:t>
      </w:r>
      <w:r w:rsidR="00D43E22">
        <w:rPr>
          <w:lang w:val="fr-CA"/>
        </w:rPr>
        <w:t>ait</w:t>
      </w:r>
      <w:r w:rsidR="00FB4927" w:rsidRPr="008337C8">
        <w:rPr>
          <w:lang w:val="fr-CA"/>
        </w:rPr>
        <w:t xml:space="preserve"> probablement à d’autres désastres environnementaux, à des vagues plus importantes et plus fréquentes d’arrivées de réfugiés et, possiblement, à une guerre nucléaire</w:t>
      </w:r>
      <w:r w:rsidR="005D3467" w:rsidRPr="008337C8">
        <w:rPr>
          <w:lang w:val="fr-CA"/>
        </w:rPr>
        <w:t>.</w:t>
      </w:r>
      <w:bookmarkEnd w:id="157"/>
    </w:p>
    <w:p w14:paraId="631003B8" w14:textId="68FF860D" w:rsidR="00504DCF" w:rsidRPr="008337C8" w:rsidRDefault="006429D3" w:rsidP="00504DCF">
      <w:pPr>
        <w:pStyle w:val="Para"/>
        <w:rPr>
          <w:lang w:val="fr-CA"/>
        </w:rPr>
      </w:pPr>
      <w:bookmarkStart w:id="158" w:name="lt_pId171"/>
      <w:r w:rsidRPr="008337C8">
        <w:rPr>
          <w:lang w:val="fr-CA"/>
        </w:rPr>
        <w:t>Sur un plan plus positif, les avancées technologiques pour</w:t>
      </w:r>
      <w:r w:rsidR="00D355D1" w:rsidRPr="008337C8">
        <w:rPr>
          <w:lang w:val="fr-CA"/>
        </w:rPr>
        <w:t>raient</w:t>
      </w:r>
      <w:r w:rsidRPr="008337C8">
        <w:rPr>
          <w:lang w:val="fr-CA"/>
        </w:rPr>
        <w:t xml:space="preserve"> entraîner des améliorations </w:t>
      </w:r>
      <w:r w:rsidR="00AD0EAB">
        <w:rPr>
          <w:lang w:val="fr-CA"/>
        </w:rPr>
        <w:t xml:space="preserve">du </w:t>
      </w:r>
      <w:r w:rsidRPr="008337C8">
        <w:rPr>
          <w:lang w:val="fr-CA"/>
        </w:rPr>
        <w:t xml:space="preserve">niveau de vie liées, par exemple, aux voitures autonomes et à d’autres dispositifs réduisant la charge de travail. Aux yeux de certains participants, les générations futures </w:t>
      </w:r>
      <w:r w:rsidR="005C4815" w:rsidRPr="008337C8">
        <w:rPr>
          <w:lang w:val="fr-CA"/>
        </w:rPr>
        <w:t xml:space="preserve">seront </w:t>
      </w:r>
      <w:r w:rsidRPr="008337C8">
        <w:rPr>
          <w:lang w:val="fr-CA"/>
        </w:rPr>
        <w:t>davantage technophiles et graduellement plus compétentes, de façon à bien s’adapter à l’automatisation et à l’intelligence artificielle</w:t>
      </w:r>
      <w:bookmarkStart w:id="159" w:name="lt_pId172"/>
      <w:bookmarkEnd w:id="158"/>
      <w:r w:rsidR="005D3467" w:rsidRPr="008337C8">
        <w:rPr>
          <w:lang w:val="fr-CA"/>
        </w:rPr>
        <w:t>.</w:t>
      </w:r>
      <w:bookmarkEnd w:id="159"/>
    </w:p>
    <w:p w14:paraId="786B9464" w14:textId="77777777" w:rsidR="005C4815" w:rsidRPr="008337C8" w:rsidRDefault="005D3467" w:rsidP="005C4815">
      <w:pPr>
        <w:pStyle w:val="Heading3"/>
        <w:rPr>
          <w:lang w:val="fr-CA"/>
        </w:rPr>
      </w:pPr>
      <w:bookmarkStart w:id="160" w:name="lt_pId173"/>
      <w:r w:rsidRPr="008337C8">
        <w:rPr>
          <w:lang w:val="fr-CA"/>
        </w:rPr>
        <w:t>F.</w:t>
      </w:r>
      <w:bookmarkEnd w:id="160"/>
      <w:r w:rsidRPr="008337C8">
        <w:rPr>
          <w:lang w:val="fr-CA"/>
        </w:rPr>
        <w:tab/>
      </w:r>
      <w:bookmarkStart w:id="161" w:name="lt_pId174"/>
      <w:r w:rsidR="00985C19" w:rsidRPr="008337C8">
        <w:rPr>
          <w:lang w:val="fr-CA"/>
        </w:rPr>
        <w:t>Milieu de travail de l’avenir</w:t>
      </w:r>
      <w:bookmarkStart w:id="162" w:name="lt_pId175"/>
      <w:bookmarkEnd w:id="161"/>
    </w:p>
    <w:p w14:paraId="5228BC69" w14:textId="012523B0" w:rsidR="00504DCF" w:rsidRPr="008337C8" w:rsidRDefault="005C4815" w:rsidP="00504DCF">
      <w:pPr>
        <w:pStyle w:val="Para"/>
        <w:rPr>
          <w:lang w:val="fr-CA"/>
        </w:rPr>
      </w:pPr>
      <w:r w:rsidRPr="008337C8">
        <w:rPr>
          <w:lang w:val="fr-CA"/>
        </w:rPr>
        <w:t>Les participants étaient unanimes à reconnaître que pour bien réussir dans le contexte économique de l’avenir, la population se devra d’être plus et mieux éduquée. La capacité à accomplir plusieurs tâches à la fois, la polyvalence et les compétences technologiques deviendront, à leurs yeux, des aptitudes essentielles. Le milieu de travail de l’avenir a été décrit par les répondants comme un endroit isolé où de plus en plus de personnes travailleront de la maison, où les robots remplaceront les travailleurs et où les emplois seront de plus en plus temporaires (p. ex., un travail à for</w:t>
      </w:r>
      <w:r w:rsidR="009437AC">
        <w:rPr>
          <w:lang w:val="fr-CA"/>
        </w:rPr>
        <w:t>f</w:t>
      </w:r>
      <w:r w:rsidRPr="008337C8">
        <w:rPr>
          <w:lang w:val="fr-CA"/>
        </w:rPr>
        <w:t>ait) et instables</w:t>
      </w:r>
      <w:bookmarkStart w:id="163" w:name="lt_pId176"/>
      <w:bookmarkStart w:id="164" w:name="lt_pId177"/>
      <w:bookmarkEnd w:id="162"/>
      <w:bookmarkEnd w:id="163"/>
      <w:r w:rsidR="005D3467" w:rsidRPr="008337C8">
        <w:rPr>
          <w:lang w:val="fr-CA"/>
        </w:rPr>
        <w:t>.</w:t>
      </w:r>
      <w:bookmarkEnd w:id="164"/>
    </w:p>
    <w:p w14:paraId="7FD0DA30" w14:textId="77777777" w:rsidR="00504DCF" w:rsidRPr="008337C8" w:rsidRDefault="009372BB" w:rsidP="00504DCF">
      <w:pPr>
        <w:pStyle w:val="Para"/>
        <w:rPr>
          <w:lang w:val="fr-CA"/>
        </w:rPr>
      </w:pPr>
      <w:bookmarkStart w:id="165" w:name="lt_pId178"/>
      <w:r w:rsidRPr="008337C8">
        <w:rPr>
          <w:lang w:val="fr-CA"/>
        </w:rPr>
        <w:lastRenderedPageBreak/>
        <w:t>La prestation fiscale pour le revenu de travail (PFRT) est un crédit d’impôt remboursable qui vise à soutenir les travailleurs à faible revenu.</w:t>
      </w:r>
      <w:bookmarkEnd w:id="165"/>
      <w:r w:rsidR="005D3467" w:rsidRPr="008337C8">
        <w:rPr>
          <w:lang w:val="fr-CA"/>
        </w:rPr>
        <w:t xml:space="preserve"> </w:t>
      </w:r>
      <w:bookmarkStart w:id="166" w:name="lt_pId179"/>
      <w:r w:rsidR="00D3054F" w:rsidRPr="008337C8">
        <w:rPr>
          <w:lang w:val="fr-CA"/>
        </w:rPr>
        <w:t>Personne, ou presque parmi les répondants n’était au courant de l’existence de ce crédit d’impôt. Appelés à dire si cette aide devrait garder sa forme actuelle, soit celle d’un crédit d’impôt remboursable, ou être modifiée de façon à ce qu’une somme équivalente soit versée tous les mois ou tous les ans, les participants n’ont donc exprimé aucune opinion tranchée.</w:t>
      </w:r>
      <w:bookmarkEnd w:id="166"/>
    </w:p>
    <w:p w14:paraId="0A4F5FAC" w14:textId="77777777" w:rsidR="00504DCF" w:rsidRPr="008337C8" w:rsidRDefault="005D3467" w:rsidP="00504DCF">
      <w:pPr>
        <w:pStyle w:val="Heading3"/>
        <w:rPr>
          <w:lang w:val="fr-CA"/>
        </w:rPr>
      </w:pPr>
      <w:bookmarkStart w:id="167" w:name="lt_pId180"/>
      <w:r w:rsidRPr="008337C8">
        <w:rPr>
          <w:lang w:val="fr-CA"/>
        </w:rPr>
        <w:t>G.</w:t>
      </w:r>
      <w:bookmarkEnd w:id="167"/>
      <w:r w:rsidRPr="008337C8">
        <w:rPr>
          <w:lang w:val="fr-CA"/>
        </w:rPr>
        <w:tab/>
      </w:r>
      <w:bookmarkStart w:id="168" w:name="lt_pId181"/>
      <w:r w:rsidR="00093849" w:rsidRPr="008337C8">
        <w:rPr>
          <w:lang w:val="fr-CA"/>
        </w:rPr>
        <w:t>Endettement des ménages</w:t>
      </w:r>
      <w:bookmarkEnd w:id="168"/>
    </w:p>
    <w:p w14:paraId="22160342" w14:textId="77777777" w:rsidR="00504DCF" w:rsidRPr="008337C8" w:rsidRDefault="00DB7F91" w:rsidP="00504DCF">
      <w:pPr>
        <w:pStyle w:val="Para"/>
        <w:rPr>
          <w:lang w:val="fr-CA"/>
        </w:rPr>
      </w:pPr>
      <w:bookmarkStart w:id="169" w:name="lt_pId182"/>
      <w:r w:rsidRPr="008337C8">
        <w:rPr>
          <w:lang w:val="fr-CA"/>
        </w:rPr>
        <w:t>Dans toutes les villes, les participants ont affirmé être au courant de la hausse des taux d’intérêt. Cette situation, toutefois, n’était pas perçue comme ayant des répercussions importantes sur leur mode de vie ou leurs intentions d’achat à l’heure actuelle.</w:t>
      </w:r>
      <w:bookmarkEnd w:id="169"/>
      <w:r w:rsidR="005D3467" w:rsidRPr="008337C8">
        <w:rPr>
          <w:lang w:val="fr-CA"/>
        </w:rPr>
        <w:t xml:space="preserve"> </w:t>
      </w:r>
      <w:bookmarkStart w:id="170" w:name="lt_pId183"/>
      <w:r w:rsidR="007B5F55" w:rsidRPr="008337C8">
        <w:rPr>
          <w:lang w:val="fr-CA"/>
        </w:rPr>
        <w:t>Une augmentation drastique dans l’avenir serait cependant, à leurs yeux, susceptible d’avoir des conséquences nuisibles sur le prix des maisons.</w:t>
      </w:r>
      <w:bookmarkEnd w:id="170"/>
      <w:r w:rsidR="005D3467" w:rsidRPr="008337C8">
        <w:rPr>
          <w:lang w:val="fr-CA"/>
        </w:rPr>
        <w:t xml:space="preserve"> </w:t>
      </w:r>
      <w:bookmarkStart w:id="171" w:name="lt_pId184"/>
      <w:r w:rsidR="00B118FA" w:rsidRPr="008337C8">
        <w:rPr>
          <w:lang w:val="fr-CA"/>
        </w:rPr>
        <w:t>Les participants devant renégocier leur prêt hypothécaire dans les prochaines années se montraient également un peu plus préoccupés par la tendance à la hausse des taux d’intérêt.</w:t>
      </w:r>
      <w:bookmarkEnd w:id="171"/>
    </w:p>
    <w:p w14:paraId="4187B02D" w14:textId="77777777" w:rsidR="00504DCF" w:rsidRPr="008337C8" w:rsidRDefault="005D3467">
      <w:pPr>
        <w:autoSpaceDE/>
        <w:autoSpaceDN/>
        <w:adjustRightInd/>
        <w:spacing w:after="0"/>
        <w:rPr>
          <w:b/>
          <w:sz w:val="28"/>
          <w:szCs w:val="26"/>
          <w:lang w:val="fr-CA"/>
        </w:rPr>
      </w:pPr>
      <w:r w:rsidRPr="008337C8">
        <w:rPr>
          <w:lang w:val="fr-CA"/>
        </w:rPr>
        <w:br w:type="page"/>
      </w:r>
    </w:p>
    <w:p w14:paraId="0D7E86D7" w14:textId="77777777" w:rsidR="00504DCF" w:rsidRPr="008337C8" w:rsidRDefault="006C7A90" w:rsidP="00504DCF">
      <w:pPr>
        <w:pStyle w:val="Heading2"/>
        <w:rPr>
          <w:lang w:val="fr-CA"/>
        </w:rPr>
      </w:pPr>
      <w:bookmarkStart w:id="172" w:name="lt_pId185"/>
      <w:bookmarkStart w:id="173" w:name="_Toc510015818"/>
      <w:r w:rsidRPr="008337C8">
        <w:rPr>
          <w:lang w:val="fr-CA"/>
        </w:rPr>
        <w:lastRenderedPageBreak/>
        <w:t>Con</w:t>
      </w:r>
      <w:r w:rsidR="007831C9" w:rsidRPr="008337C8">
        <w:rPr>
          <w:lang w:val="fr-CA"/>
        </w:rPr>
        <w:t>statation</w:t>
      </w:r>
      <w:r w:rsidRPr="008337C8">
        <w:rPr>
          <w:lang w:val="fr-CA"/>
        </w:rPr>
        <w:t>s principales - phase quantitative</w:t>
      </w:r>
      <w:bookmarkEnd w:id="172"/>
      <w:bookmarkEnd w:id="173"/>
    </w:p>
    <w:p w14:paraId="4A07AD70" w14:textId="77777777" w:rsidR="00504DCF" w:rsidRPr="008337C8" w:rsidRDefault="005D3467" w:rsidP="00504DCF">
      <w:pPr>
        <w:pStyle w:val="Heading3"/>
        <w:rPr>
          <w:lang w:val="fr-CA"/>
        </w:rPr>
      </w:pPr>
      <w:bookmarkStart w:id="174" w:name="lt_pId186"/>
      <w:bookmarkStart w:id="175" w:name="_Toc419399061"/>
      <w:r w:rsidRPr="008337C8">
        <w:rPr>
          <w:lang w:val="fr-CA"/>
        </w:rPr>
        <w:t>A.</w:t>
      </w:r>
      <w:bookmarkEnd w:id="174"/>
      <w:r w:rsidRPr="008337C8">
        <w:rPr>
          <w:lang w:val="fr-CA"/>
        </w:rPr>
        <w:tab/>
      </w:r>
      <w:bookmarkStart w:id="176" w:name="lt_pId187"/>
      <w:r w:rsidR="00AD656C" w:rsidRPr="008337C8">
        <w:rPr>
          <w:lang w:val="fr-CA"/>
        </w:rPr>
        <w:t>Priorités du gouvernement du Canada</w:t>
      </w:r>
      <w:bookmarkEnd w:id="176"/>
    </w:p>
    <w:p w14:paraId="23957888" w14:textId="71C139C9" w:rsidR="00504DCF" w:rsidRPr="008337C8" w:rsidRDefault="00B04D9A" w:rsidP="00504DCF">
      <w:pPr>
        <w:pStyle w:val="Para"/>
        <w:rPr>
          <w:lang w:val="fr-CA"/>
        </w:rPr>
      </w:pPr>
      <w:bookmarkStart w:id="177" w:name="lt_pId188"/>
      <w:r w:rsidRPr="008337C8">
        <w:rPr>
          <w:lang w:val="fr-CA"/>
        </w:rPr>
        <w:t>Invités à préciser, spontanément et sans aide, l’enjeu principal auquel le pays doit faire face à l’heure actuelle, le quart des répondants ont affirmé qu’il s’agissait de l’économie (y compris les emplois et le chômage). Il s’agit là de la réponse la plus souvent mentionnée, et ce, partout au pays.</w:t>
      </w:r>
      <w:bookmarkEnd w:id="177"/>
      <w:r w:rsidR="005D3467" w:rsidRPr="008337C8">
        <w:rPr>
          <w:lang w:val="fr-CA"/>
        </w:rPr>
        <w:t xml:space="preserve"> </w:t>
      </w:r>
      <w:bookmarkStart w:id="178" w:name="lt_pId189"/>
      <w:r w:rsidR="00F4297B">
        <w:rPr>
          <w:lang w:val="fr-CA"/>
        </w:rPr>
        <w:t>U</w:t>
      </w:r>
      <w:r w:rsidR="004307F9" w:rsidRPr="008337C8">
        <w:rPr>
          <w:lang w:val="fr-CA"/>
        </w:rPr>
        <w:t xml:space="preserve">n répondant </w:t>
      </w:r>
      <w:r w:rsidR="00F4297B">
        <w:rPr>
          <w:lang w:val="fr-CA"/>
        </w:rPr>
        <w:t xml:space="preserve">ou moins </w:t>
      </w:r>
      <w:r w:rsidR="004307F9" w:rsidRPr="008337C8">
        <w:rPr>
          <w:lang w:val="fr-CA"/>
        </w:rPr>
        <w:t>sur dix mentionne d’autres enjeux, par exemple les soins de santé ou les changements climatiques.</w:t>
      </w:r>
      <w:bookmarkEnd w:id="178"/>
      <w:r w:rsidR="005D3467" w:rsidRPr="008337C8">
        <w:rPr>
          <w:lang w:val="fr-CA"/>
        </w:rPr>
        <w:t xml:space="preserve"> </w:t>
      </w:r>
      <w:bookmarkStart w:id="179" w:name="lt_pId190"/>
      <w:r w:rsidR="002144B4" w:rsidRPr="008337C8">
        <w:rPr>
          <w:lang w:val="fr-CA"/>
        </w:rPr>
        <w:t>Lorsqu’on ajoute les deuxièmes ou les autres réponses des participants, on se retrouve avec trois personnes sur dix qui mentionnent l’économie comme étant la plus importante des priorités du gouvernement.</w:t>
      </w:r>
      <w:bookmarkEnd w:id="179"/>
    </w:p>
    <w:p w14:paraId="383DC0E3" w14:textId="77777777" w:rsidR="00504DCF" w:rsidRPr="008337C8" w:rsidRDefault="005D3467" w:rsidP="00504DCF">
      <w:pPr>
        <w:pStyle w:val="Heading3"/>
        <w:rPr>
          <w:lang w:val="fr-CA"/>
        </w:rPr>
      </w:pPr>
      <w:bookmarkStart w:id="180" w:name="lt_pId191"/>
      <w:r w:rsidRPr="008337C8">
        <w:rPr>
          <w:lang w:val="fr-CA"/>
        </w:rPr>
        <w:t>B.</w:t>
      </w:r>
      <w:bookmarkEnd w:id="180"/>
      <w:r w:rsidRPr="008337C8">
        <w:rPr>
          <w:lang w:val="fr-CA"/>
        </w:rPr>
        <w:tab/>
      </w:r>
      <w:bookmarkStart w:id="181" w:name="lt_pId192"/>
      <w:r w:rsidR="003C1746" w:rsidRPr="008337C8">
        <w:rPr>
          <w:lang w:val="fr-CA"/>
        </w:rPr>
        <w:t>Évaluation de l’économie</w:t>
      </w:r>
      <w:bookmarkEnd w:id="181"/>
    </w:p>
    <w:p w14:paraId="341DA93F" w14:textId="322A29CC" w:rsidR="00504DCF" w:rsidRPr="008337C8" w:rsidRDefault="002253E7" w:rsidP="00504DCF">
      <w:pPr>
        <w:pStyle w:val="Para"/>
        <w:rPr>
          <w:lang w:val="fr-CA"/>
        </w:rPr>
      </w:pPr>
      <w:bookmarkStart w:id="182" w:name="lt_pId193"/>
      <w:r w:rsidRPr="008337C8">
        <w:rPr>
          <w:lang w:val="fr-CA"/>
        </w:rPr>
        <w:t>Globalement, les Canadiens se montrent plus positifs que négatifs dans leur évaluation de l’économie dans l’ensemble. Ils expriment cependant certaines inquiétudes en ce qui a trait à l’état de l’économie de leur province ou de leur territoire et ont, pour la plupart, une opinion négative du prix de l’essence.</w:t>
      </w:r>
      <w:bookmarkEnd w:id="182"/>
      <w:r w:rsidR="005D3467" w:rsidRPr="008337C8">
        <w:rPr>
          <w:lang w:val="fr-CA"/>
        </w:rPr>
        <w:t xml:space="preserve"> </w:t>
      </w:r>
      <w:bookmarkStart w:id="183" w:name="lt_pId194"/>
      <w:r w:rsidR="00F44750" w:rsidRPr="008337C8">
        <w:rPr>
          <w:lang w:val="fr-CA"/>
        </w:rPr>
        <w:t>Ainsi, près de la moitié d’entre eux jugent que l’état de l’économie canadienne est bon (note</w:t>
      </w:r>
      <w:r w:rsidR="00312D0E">
        <w:rPr>
          <w:lang w:val="fr-CA"/>
        </w:rPr>
        <w:t>s</w:t>
      </w:r>
      <w:r w:rsidR="00F44750" w:rsidRPr="008337C8">
        <w:rPr>
          <w:lang w:val="fr-CA"/>
        </w:rPr>
        <w:t xml:space="preserve"> de 7 </w:t>
      </w:r>
      <w:r w:rsidR="00312D0E">
        <w:rPr>
          <w:lang w:val="fr-CA"/>
        </w:rPr>
        <w:t>à</w:t>
      </w:r>
      <w:r w:rsidR="00F44750" w:rsidRPr="008337C8">
        <w:rPr>
          <w:lang w:val="fr-CA"/>
        </w:rPr>
        <w:t xml:space="preserve"> 10), alors que 36 % disent la même chose de l’économie américaine. L’écart observé entre les notes attribuées à ces deux économies a toutefois été réduit depuis septembre 2017, en raison d’une évaluation plus positive de l’économie américaine.</w:t>
      </w:r>
      <w:bookmarkEnd w:id="183"/>
    </w:p>
    <w:p w14:paraId="70F29520" w14:textId="77777777" w:rsidR="00504DCF" w:rsidRPr="008337C8" w:rsidRDefault="005D3467" w:rsidP="00504DCF">
      <w:pPr>
        <w:pStyle w:val="Heading3"/>
        <w:rPr>
          <w:lang w:val="fr-CA"/>
        </w:rPr>
      </w:pPr>
      <w:bookmarkStart w:id="184" w:name="lt_pId195"/>
      <w:r w:rsidRPr="008337C8">
        <w:rPr>
          <w:lang w:val="fr-CA"/>
        </w:rPr>
        <w:t>C.</w:t>
      </w:r>
      <w:bookmarkEnd w:id="184"/>
      <w:r w:rsidRPr="008337C8">
        <w:rPr>
          <w:lang w:val="fr-CA"/>
        </w:rPr>
        <w:tab/>
      </w:r>
      <w:bookmarkStart w:id="185" w:name="lt_pId196"/>
      <w:r w:rsidR="00806357" w:rsidRPr="008337C8">
        <w:rPr>
          <w:lang w:val="fr-CA"/>
        </w:rPr>
        <w:t>Situation financière personnelle</w:t>
      </w:r>
      <w:bookmarkEnd w:id="185"/>
    </w:p>
    <w:p w14:paraId="254FD228" w14:textId="21B8E032" w:rsidR="00504DCF" w:rsidRPr="008337C8" w:rsidRDefault="00DA329F" w:rsidP="00504DCF">
      <w:pPr>
        <w:pStyle w:val="Para"/>
        <w:rPr>
          <w:lang w:val="fr-CA"/>
        </w:rPr>
      </w:pPr>
      <w:bookmarkStart w:id="186" w:name="lt_pId197"/>
      <w:r w:rsidRPr="008337C8">
        <w:rPr>
          <w:lang w:val="fr-CA"/>
        </w:rPr>
        <w:t>À peine plus de la moit</w:t>
      </w:r>
      <w:r w:rsidR="00991BF2">
        <w:rPr>
          <w:lang w:val="fr-CA"/>
        </w:rPr>
        <w:t>i</w:t>
      </w:r>
      <w:r w:rsidRPr="008337C8">
        <w:rPr>
          <w:lang w:val="fr-CA"/>
        </w:rPr>
        <w:t xml:space="preserve">é des Canadiens voient d’un </w:t>
      </w:r>
      <w:r w:rsidR="00295FC1">
        <w:rPr>
          <w:lang w:val="fr-CA"/>
        </w:rPr>
        <w:t xml:space="preserve">œil </w:t>
      </w:r>
      <w:r w:rsidRPr="008337C8">
        <w:rPr>
          <w:lang w:val="fr-CA"/>
        </w:rPr>
        <w:t>positif leur situation financière personnelle (note</w:t>
      </w:r>
      <w:r w:rsidR="00295FC1">
        <w:rPr>
          <w:lang w:val="fr-CA"/>
        </w:rPr>
        <w:t>s</w:t>
      </w:r>
      <w:r w:rsidRPr="008337C8">
        <w:rPr>
          <w:lang w:val="fr-CA"/>
        </w:rPr>
        <w:t xml:space="preserve"> de 7 </w:t>
      </w:r>
      <w:r w:rsidR="00295FC1">
        <w:rPr>
          <w:lang w:val="fr-CA"/>
        </w:rPr>
        <w:t>à</w:t>
      </w:r>
      <w:r w:rsidRPr="008337C8">
        <w:rPr>
          <w:lang w:val="fr-CA"/>
        </w:rPr>
        <w:t xml:space="preserve"> 10). La plupart des répondants se montrent neutres à ce sujet, et peu préoccupés par une perte d’emploi prochaine dans leur ménage.</w:t>
      </w:r>
      <w:bookmarkEnd w:id="186"/>
      <w:r w:rsidR="005D3467" w:rsidRPr="008337C8">
        <w:rPr>
          <w:lang w:val="fr-CA"/>
        </w:rPr>
        <w:t xml:space="preserve"> </w:t>
      </w:r>
      <w:bookmarkStart w:id="187" w:name="lt_pId198"/>
      <w:r w:rsidR="00B170AB" w:rsidRPr="008337C8">
        <w:rPr>
          <w:lang w:val="fr-CA"/>
        </w:rPr>
        <w:t>Il importe cependant de noter que près de deux personnes sur dix attribuent une note négative (de 1 à 4) à leur situation financière personnelle, et qu’un quart des répondants se disent de plus en plus préoccupés par une perte d’emploi potentielle.</w:t>
      </w:r>
      <w:bookmarkEnd w:id="187"/>
      <w:r w:rsidR="005D3467" w:rsidRPr="008337C8">
        <w:rPr>
          <w:lang w:val="fr-CA"/>
        </w:rPr>
        <w:t xml:space="preserve"> </w:t>
      </w:r>
      <w:bookmarkStart w:id="188" w:name="lt_pId199"/>
      <w:r w:rsidR="000507D7" w:rsidRPr="008337C8">
        <w:rPr>
          <w:lang w:val="fr-CA"/>
        </w:rPr>
        <w:t xml:space="preserve">Ces inquiétudes sont plus marquées chez les répondants dont le ménage se trouve dans la tranche de revenu la plus faible, ce qui vient confirmer l’impression </w:t>
      </w:r>
      <w:r w:rsidR="00295FC1">
        <w:rPr>
          <w:lang w:val="fr-CA"/>
        </w:rPr>
        <w:t>laissée</w:t>
      </w:r>
      <w:r w:rsidR="000507D7" w:rsidRPr="008337C8">
        <w:rPr>
          <w:lang w:val="fr-CA"/>
        </w:rPr>
        <w:t xml:space="preserve"> par les participants aux séances de discussion en groupe, selon laquelle la situation des ménages gagnant peu se détériore encore davantage.</w:t>
      </w:r>
      <w:bookmarkEnd w:id="188"/>
    </w:p>
    <w:p w14:paraId="023E00CE" w14:textId="77777777" w:rsidR="00504DCF" w:rsidRPr="008337C8" w:rsidRDefault="005D3467" w:rsidP="00504DCF">
      <w:pPr>
        <w:pStyle w:val="Heading3"/>
        <w:rPr>
          <w:lang w:val="fr-CA"/>
        </w:rPr>
      </w:pPr>
      <w:bookmarkStart w:id="189" w:name="lt_pId200"/>
      <w:r w:rsidRPr="008337C8">
        <w:rPr>
          <w:lang w:val="fr-CA"/>
        </w:rPr>
        <w:t>D.</w:t>
      </w:r>
      <w:bookmarkEnd w:id="189"/>
      <w:r w:rsidRPr="008337C8">
        <w:rPr>
          <w:lang w:val="fr-CA"/>
        </w:rPr>
        <w:tab/>
      </w:r>
      <w:bookmarkStart w:id="190" w:name="lt_pId201"/>
      <w:r w:rsidR="004E58ED" w:rsidRPr="008337C8">
        <w:rPr>
          <w:lang w:val="fr-CA"/>
        </w:rPr>
        <w:t>Confiance dans l’économie</w:t>
      </w:r>
      <w:bookmarkEnd w:id="190"/>
    </w:p>
    <w:p w14:paraId="1FB1A220" w14:textId="78F59CF5" w:rsidR="00504DCF" w:rsidRPr="008337C8" w:rsidRDefault="001625C8" w:rsidP="00504DCF">
      <w:pPr>
        <w:pStyle w:val="Para"/>
        <w:rPr>
          <w:lang w:val="fr-CA"/>
        </w:rPr>
      </w:pPr>
      <w:bookmarkStart w:id="191" w:name="lt_pId202"/>
      <w:r w:rsidRPr="008337C8">
        <w:rPr>
          <w:lang w:val="fr-CA"/>
        </w:rPr>
        <w:t>Lorsqu’une liste de facteurs économiques leur est proposée, au moins la moitié des personnes questionnées disent avoir l’impression que chacun d’eux exerce une grande influence (note</w:t>
      </w:r>
      <w:r w:rsidR="00147A5C">
        <w:rPr>
          <w:lang w:val="fr-CA"/>
        </w:rPr>
        <w:t>s</w:t>
      </w:r>
      <w:r w:rsidRPr="008337C8">
        <w:rPr>
          <w:lang w:val="fr-CA"/>
        </w:rPr>
        <w:t xml:space="preserve"> de 7 à 10) sur la création et la perte d’emplois, et plus de la moitié des répondants sont d’avis que ces mêmes facteurs ont une influence importante sur l’économie canadienne en général.</w:t>
      </w:r>
      <w:bookmarkEnd w:id="191"/>
      <w:r w:rsidR="005D3467" w:rsidRPr="008337C8">
        <w:rPr>
          <w:lang w:val="fr-CA"/>
        </w:rPr>
        <w:t xml:space="preserve"> </w:t>
      </w:r>
      <w:bookmarkStart w:id="192" w:name="lt_pId203"/>
      <w:r w:rsidR="004C6CBE" w:rsidRPr="008337C8">
        <w:rPr>
          <w:lang w:val="fr-CA"/>
        </w:rPr>
        <w:t>L’ALENA, les investissements du gouvernement en matière de formation axée sur l’acquisition de nouvelles compétences (et leur influence sur la création ou la perte d’emplois), les investissement</w:t>
      </w:r>
      <w:r w:rsidR="00090165" w:rsidRPr="008337C8">
        <w:rPr>
          <w:lang w:val="fr-CA"/>
        </w:rPr>
        <w:t>s</w:t>
      </w:r>
      <w:r w:rsidR="004C6CBE" w:rsidRPr="008337C8">
        <w:rPr>
          <w:lang w:val="fr-CA"/>
        </w:rPr>
        <w:t xml:space="preserve"> dans les infrastructures ou l’économie mondiale (et son influence sur l’économie canadienne) comptent également parmi les facteurs les plus souvent mentionnés.</w:t>
      </w:r>
      <w:bookmarkEnd w:id="192"/>
      <w:r w:rsidR="005D3467" w:rsidRPr="008337C8">
        <w:rPr>
          <w:lang w:val="fr-CA"/>
        </w:rPr>
        <w:t xml:space="preserve"> </w:t>
      </w:r>
      <w:bookmarkStart w:id="193" w:name="lt_pId204"/>
      <w:r w:rsidR="00090165" w:rsidRPr="008337C8">
        <w:rPr>
          <w:lang w:val="fr-CA"/>
        </w:rPr>
        <w:t xml:space="preserve">Aux yeux des participants, l’économie canadienne </w:t>
      </w:r>
      <w:r w:rsidR="001117F3" w:rsidRPr="008337C8">
        <w:rPr>
          <w:lang w:val="fr-CA"/>
        </w:rPr>
        <w:t xml:space="preserve">est davantage </w:t>
      </w:r>
      <w:r w:rsidR="00090165" w:rsidRPr="008337C8">
        <w:rPr>
          <w:lang w:val="fr-CA"/>
        </w:rPr>
        <w:t>influenc</w:t>
      </w:r>
      <w:r w:rsidR="001117F3" w:rsidRPr="008337C8">
        <w:rPr>
          <w:lang w:val="fr-CA"/>
        </w:rPr>
        <w:t>ée par l</w:t>
      </w:r>
      <w:r w:rsidR="00090165" w:rsidRPr="008337C8">
        <w:rPr>
          <w:lang w:val="fr-CA"/>
        </w:rPr>
        <w:t xml:space="preserve">es mesures gouvernementales qui remettent directement de l’argent aux Canadiens ou </w:t>
      </w:r>
      <w:r w:rsidR="001117F3" w:rsidRPr="008337C8">
        <w:rPr>
          <w:lang w:val="fr-CA"/>
        </w:rPr>
        <w:t>par le</w:t>
      </w:r>
      <w:r w:rsidR="00090165" w:rsidRPr="008337C8">
        <w:rPr>
          <w:lang w:val="fr-CA"/>
        </w:rPr>
        <w:t xml:space="preserve"> prix du pétrole </w:t>
      </w:r>
      <w:r w:rsidR="001117F3" w:rsidRPr="008337C8">
        <w:rPr>
          <w:lang w:val="fr-CA"/>
        </w:rPr>
        <w:t>que ne le sont la c</w:t>
      </w:r>
      <w:r w:rsidR="00090165" w:rsidRPr="008337C8">
        <w:rPr>
          <w:lang w:val="fr-CA"/>
        </w:rPr>
        <w:t>réation ou la perte d’emplois.</w:t>
      </w:r>
      <w:bookmarkEnd w:id="193"/>
    </w:p>
    <w:p w14:paraId="7CA55D72" w14:textId="77777777" w:rsidR="00504DCF" w:rsidRPr="008337C8" w:rsidRDefault="006D0D94" w:rsidP="00504DCF">
      <w:pPr>
        <w:pStyle w:val="Para"/>
        <w:rPr>
          <w:lang w:val="fr-CA"/>
        </w:rPr>
      </w:pPr>
      <w:bookmarkStart w:id="194" w:name="lt_pId205"/>
      <w:r w:rsidRPr="008337C8">
        <w:rPr>
          <w:lang w:val="fr-CA"/>
        </w:rPr>
        <w:t>Lorsqu’il est question de préciser les éléments dont le gouvernement fédéral doit tenir compte dans ses décisions budgétaires, près de neuf personnes sur dix accordent une note élevée (de 7 à 10) à la création d’emplois.</w:t>
      </w:r>
      <w:bookmarkEnd w:id="194"/>
      <w:r w:rsidR="005D3467" w:rsidRPr="008337C8">
        <w:rPr>
          <w:lang w:val="fr-CA"/>
        </w:rPr>
        <w:t xml:space="preserve"> </w:t>
      </w:r>
      <w:bookmarkStart w:id="195" w:name="lt_pId206"/>
      <w:r w:rsidR="00315219" w:rsidRPr="008337C8">
        <w:rPr>
          <w:lang w:val="fr-CA"/>
        </w:rPr>
        <w:t>Environ huit individus sur dix accordent la priorité à l’aide fournie aux femmes, aux filles et à la classe moyenne.</w:t>
      </w:r>
      <w:bookmarkEnd w:id="195"/>
      <w:r w:rsidR="005D3467" w:rsidRPr="008337C8">
        <w:rPr>
          <w:lang w:val="fr-CA"/>
        </w:rPr>
        <w:t xml:space="preserve"> </w:t>
      </w:r>
      <w:bookmarkStart w:id="196" w:name="lt_pId207"/>
      <w:r w:rsidR="00B546E0" w:rsidRPr="008337C8">
        <w:rPr>
          <w:lang w:val="fr-CA"/>
        </w:rPr>
        <w:t xml:space="preserve">Les trois quarts des répondants estiment que la science et l’innovation, ou encore la technologie sont </w:t>
      </w:r>
      <w:r w:rsidR="00B546E0" w:rsidRPr="008337C8">
        <w:rPr>
          <w:lang w:val="fr-CA"/>
        </w:rPr>
        <w:lastRenderedPageBreak/>
        <w:t xml:space="preserve">des </w:t>
      </w:r>
      <w:r w:rsidR="00583FF4" w:rsidRPr="008337C8">
        <w:rPr>
          <w:lang w:val="fr-CA"/>
        </w:rPr>
        <w:t>éléments</w:t>
      </w:r>
      <w:r w:rsidR="00B546E0" w:rsidRPr="008337C8">
        <w:rPr>
          <w:lang w:val="fr-CA"/>
        </w:rPr>
        <w:t xml:space="preserve"> importants.</w:t>
      </w:r>
      <w:bookmarkEnd w:id="196"/>
      <w:r w:rsidR="005D3467" w:rsidRPr="008337C8">
        <w:rPr>
          <w:lang w:val="fr-CA"/>
        </w:rPr>
        <w:t xml:space="preserve"> </w:t>
      </w:r>
      <w:bookmarkStart w:id="197" w:name="lt_pId208"/>
      <w:r w:rsidR="00583FF4" w:rsidRPr="008337C8">
        <w:rPr>
          <w:lang w:val="fr-CA"/>
        </w:rPr>
        <w:t>Les autres aspects mentionnés sont considérés comme importants par les deux tiers des personnes interrogées ou moins.</w:t>
      </w:r>
      <w:bookmarkEnd w:id="197"/>
    </w:p>
    <w:p w14:paraId="6EFEDB9E" w14:textId="77777777" w:rsidR="00504DCF" w:rsidRPr="008337C8" w:rsidRDefault="005D3467" w:rsidP="00504DCF">
      <w:pPr>
        <w:pStyle w:val="Heading3"/>
        <w:rPr>
          <w:lang w:val="fr-CA"/>
        </w:rPr>
      </w:pPr>
      <w:bookmarkStart w:id="198" w:name="lt_pId209"/>
      <w:r w:rsidRPr="008337C8">
        <w:rPr>
          <w:lang w:val="fr-CA"/>
        </w:rPr>
        <w:t>E.</w:t>
      </w:r>
      <w:bookmarkEnd w:id="198"/>
      <w:r w:rsidRPr="008337C8">
        <w:rPr>
          <w:lang w:val="fr-CA"/>
        </w:rPr>
        <w:tab/>
      </w:r>
      <w:bookmarkStart w:id="199" w:name="lt_pId210"/>
      <w:r w:rsidR="009A6F5F" w:rsidRPr="008337C8">
        <w:rPr>
          <w:lang w:val="fr-CA"/>
        </w:rPr>
        <w:t>Logement et taux d’intérêt</w:t>
      </w:r>
      <w:bookmarkEnd w:id="199"/>
    </w:p>
    <w:p w14:paraId="423C2A52" w14:textId="74583C3C" w:rsidR="00504DCF" w:rsidRPr="008337C8" w:rsidRDefault="00651FD4" w:rsidP="00504DCF">
      <w:pPr>
        <w:pStyle w:val="Para"/>
        <w:rPr>
          <w:lang w:val="fr-CA"/>
        </w:rPr>
      </w:pPr>
      <w:bookmarkStart w:id="200" w:name="lt_pId211"/>
      <w:r w:rsidRPr="008337C8">
        <w:rPr>
          <w:lang w:val="fr-CA"/>
        </w:rPr>
        <w:t>Environ la moitié des Canadiens sont d’accord pour dire qu’il leur serait facile d’obtenir un prêt hypothécaire aujourd’hui. Les opinions contraires à ce sujet sont plus fréquentes chez les personnes ayant de plus grandes difficultés financières, y compris chez les plus jeunes et celles qui ne sont pas actuellement propriétaires de leur résidence.</w:t>
      </w:r>
      <w:bookmarkEnd w:id="200"/>
      <w:r w:rsidR="005D3467" w:rsidRPr="008337C8">
        <w:rPr>
          <w:lang w:val="fr-CA"/>
        </w:rPr>
        <w:t xml:space="preserve"> </w:t>
      </w:r>
      <w:bookmarkStart w:id="201" w:name="lt_pId212"/>
      <w:r w:rsidR="00602B43" w:rsidRPr="008337C8">
        <w:rPr>
          <w:lang w:val="fr-CA"/>
        </w:rPr>
        <w:t>Seule une m</w:t>
      </w:r>
      <w:r w:rsidR="00A41EDC" w:rsidRPr="008337C8">
        <w:rPr>
          <w:lang w:val="fr-CA"/>
        </w:rPr>
        <w:t>inorité</w:t>
      </w:r>
      <w:r w:rsidR="00602B43" w:rsidRPr="008337C8">
        <w:rPr>
          <w:lang w:val="fr-CA"/>
        </w:rPr>
        <w:t xml:space="preserve"> de répondants affirment qu</w:t>
      </w:r>
      <w:r w:rsidR="00824FBF">
        <w:rPr>
          <w:lang w:val="fr-CA"/>
        </w:rPr>
        <w:t>e la récente a</w:t>
      </w:r>
      <w:r w:rsidR="00602B43" w:rsidRPr="008337C8">
        <w:rPr>
          <w:lang w:val="fr-CA"/>
        </w:rPr>
        <w:t xml:space="preserve">ugmentation des taux d’intérêt leur </w:t>
      </w:r>
      <w:r w:rsidR="00CD4388">
        <w:rPr>
          <w:lang w:val="fr-CA"/>
        </w:rPr>
        <w:t xml:space="preserve">sera </w:t>
      </w:r>
      <w:r w:rsidR="00602B43" w:rsidRPr="008337C8">
        <w:rPr>
          <w:lang w:val="fr-CA"/>
        </w:rPr>
        <w:t>bénéfique; près de la moitié des personnes interrogées sont en désaccord avec cette affirmation.</w:t>
      </w:r>
      <w:bookmarkEnd w:id="201"/>
      <w:r w:rsidR="005D3467" w:rsidRPr="008337C8">
        <w:rPr>
          <w:lang w:val="fr-CA"/>
        </w:rPr>
        <w:t xml:space="preserve"> </w:t>
      </w:r>
      <w:bookmarkStart w:id="202" w:name="lt_pId213"/>
      <w:r w:rsidR="00A41EDC" w:rsidRPr="008337C8">
        <w:rPr>
          <w:lang w:val="fr-CA"/>
        </w:rPr>
        <w:t>À nouveau, le fait d’être en accord avec cet énoncé est associé à un sentiment de sécurité financière et au fait de se retrouver dans les tranches de revenus les plus élevées.</w:t>
      </w:r>
      <w:bookmarkEnd w:id="202"/>
    </w:p>
    <w:p w14:paraId="19305140" w14:textId="2B1D8DDF" w:rsidR="00504DCF" w:rsidRPr="008337C8" w:rsidRDefault="00240D8A" w:rsidP="00504DCF">
      <w:pPr>
        <w:pStyle w:val="Para"/>
        <w:rPr>
          <w:lang w:val="fr-CA"/>
        </w:rPr>
      </w:pPr>
      <w:bookmarkStart w:id="203" w:name="lt_pId214"/>
      <w:r w:rsidRPr="008337C8">
        <w:rPr>
          <w:lang w:val="fr-CA"/>
        </w:rPr>
        <w:t>Parmi les personnes qui détiennent un prêt hypothécaire, environ six sur dix affirment qu’elles seraient toujours facilement en mesure d’effectuer leurs paiements si les taux d’intérêt augmentaient d’un demi pour cent ou d’un pour cent. Cette propo</w:t>
      </w:r>
      <w:r w:rsidR="00CA3469" w:rsidRPr="008337C8">
        <w:rPr>
          <w:lang w:val="fr-CA"/>
        </w:rPr>
        <w:t>r</w:t>
      </w:r>
      <w:r w:rsidRPr="008337C8">
        <w:rPr>
          <w:lang w:val="fr-CA"/>
        </w:rPr>
        <w:t>tion tombe cependant à quatre personnes sur dix lorsqu’une hausse de deux pour cent est mentionnée; un tiers des répondants sont en désaccord avec cet énoncé.</w:t>
      </w:r>
      <w:bookmarkEnd w:id="203"/>
      <w:r w:rsidR="005D3467" w:rsidRPr="008337C8">
        <w:rPr>
          <w:lang w:val="fr-CA"/>
        </w:rPr>
        <w:t xml:space="preserve"> </w:t>
      </w:r>
    </w:p>
    <w:p w14:paraId="6DA9C656" w14:textId="77777777" w:rsidR="00504DCF" w:rsidRPr="008337C8" w:rsidRDefault="005D3467" w:rsidP="00504DCF">
      <w:pPr>
        <w:pStyle w:val="Heading3"/>
        <w:rPr>
          <w:lang w:val="fr-CA"/>
        </w:rPr>
      </w:pPr>
      <w:bookmarkStart w:id="204" w:name="lt_pId215"/>
      <w:r w:rsidRPr="008337C8">
        <w:rPr>
          <w:lang w:val="fr-CA"/>
        </w:rPr>
        <w:t>F.</w:t>
      </w:r>
      <w:bookmarkEnd w:id="204"/>
      <w:r w:rsidRPr="008337C8">
        <w:rPr>
          <w:lang w:val="fr-CA"/>
        </w:rPr>
        <w:tab/>
      </w:r>
      <w:bookmarkStart w:id="205" w:name="lt_pId216"/>
      <w:r w:rsidR="00A44319" w:rsidRPr="008337C8">
        <w:rPr>
          <w:lang w:val="fr-CA"/>
        </w:rPr>
        <w:t>Égalité des sexes</w:t>
      </w:r>
      <w:bookmarkEnd w:id="205"/>
    </w:p>
    <w:p w14:paraId="252AB307" w14:textId="0DE13DF5" w:rsidR="00504DCF" w:rsidRPr="008337C8" w:rsidRDefault="00834116" w:rsidP="00504DCF">
      <w:pPr>
        <w:pStyle w:val="Para"/>
        <w:rPr>
          <w:lang w:val="fr-CA"/>
        </w:rPr>
      </w:pPr>
      <w:bookmarkStart w:id="206" w:name="lt_pId217"/>
      <w:r w:rsidRPr="008337C8">
        <w:rPr>
          <w:lang w:val="fr-CA"/>
        </w:rPr>
        <w:t>Lorsqu’il est question des éléments entrant en compte dans les décisions gouvernementales, les Canadiens accordent une grande importance à l’égalité des sexes.</w:t>
      </w:r>
      <w:bookmarkEnd w:id="206"/>
      <w:r w:rsidR="005D3467" w:rsidRPr="008337C8">
        <w:rPr>
          <w:lang w:val="fr-CA"/>
        </w:rPr>
        <w:t xml:space="preserve"> </w:t>
      </w:r>
      <w:bookmarkStart w:id="207" w:name="lt_pId218"/>
      <w:r w:rsidR="00764556" w:rsidRPr="008337C8">
        <w:rPr>
          <w:lang w:val="fr-CA"/>
        </w:rPr>
        <w:t>Cependant, un peu à la manière de ce qui a été constaté dans le cadre des groupes de discussion, le langage utilisé pour parler de cet enjeu est important aux yeux des répondants.</w:t>
      </w:r>
      <w:bookmarkEnd w:id="207"/>
      <w:r w:rsidR="005D3467" w:rsidRPr="008337C8">
        <w:rPr>
          <w:lang w:val="fr-CA"/>
        </w:rPr>
        <w:t xml:space="preserve"> </w:t>
      </w:r>
      <w:bookmarkStart w:id="208" w:name="lt_pId219"/>
      <w:r w:rsidR="008B0E64">
        <w:rPr>
          <w:lang w:val="fr-CA"/>
        </w:rPr>
        <w:t>« </w:t>
      </w:r>
      <w:r w:rsidR="00DB72E0" w:rsidRPr="008337C8">
        <w:rPr>
          <w:lang w:val="fr-CA"/>
        </w:rPr>
        <w:t>L’aide fournie aux femmes et aux filles</w:t>
      </w:r>
      <w:r w:rsidR="008B0E64">
        <w:rPr>
          <w:lang w:val="fr-CA"/>
        </w:rPr>
        <w:t> »</w:t>
      </w:r>
      <w:r w:rsidR="00DB72E0" w:rsidRPr="008337C8">
        <w:rPr>
          <w:lang w:val="fr-CA"/>
        </w:rPr>
        <w:t xml:space="preserve"> est considérée </w:t>
      </w:r>
      <w:r w:rsidR="00E373B5">
        <w:rPr>
          <w:lang w:val="fr-CA"/>
        </w:rPr>
        <w:t xml:space="preserve">comme </w:t>
      </w:r>
      <w:r w:rsidR="00DB72E0" w:rsidRPr="008337C8">
        <w:rPr>
          <w:lang w:val="fr-CA"/>
        </w:rPr>
        <w:t xml:space="preserve">importante par huit personnes sur dix; </w:t>
      </w:r>
      <w:r w:rsidR="008B0E64">
        <w:rPr>
          <w:lang w:val="fr-CA"/>
        </w:rPr>
        <w:t>« </w:t>
      </w:r>
      <w:r w:rsidR="00DB72E0" w:rsidRPr="008337C8">
        <w:rPr>
          <w:lang w:val="fr-CA"/>
        </w:rPr>
        <w:t>l’égalité des sexes</w:t>
      </w:r>
      <w:r w:rsidR="008B0E64">
        <w:rPr>
          <w:lang w:val="fr-CA"/>
        </w:rPr>
        <w:t> »</w:t>
      </w:r>
      <w:r w:rsidR="00DB72E0" w:rsidRPr="008337C8">
        <w:rPr>
          <w:lang w:val="fr-CA"/>
        </w:rPr>
        <w:t xml:space="preserve">, par les deux tiers et </w:t>
      </w:r>
      <w:r w:rsidR="008B0E64">
        <w:rPr>
          <w:lang w:val="fr-CA"/>
        </w:rPr>
        <w:t>« </w:t>
      </w:r>
      <w:r w:rsidR="00DB72E0" w:rsidRPr="008337C8">
        <w:rPr>
          <w:lang w:val="fr-CA"/>
        </w:rPr>
        <w:t>le féminisme</w:t>
      </w:r>
      <w:r w:rsidR="008B0E64">
        <w:rPr>
          <w:lang w:val="fr-CA"/>
        </w:rPr>
        <w:t> »</w:t>
      </w:r>
      <w:r w:rsidR="00DB72E0" w:rsidRPr="008337C8">
        <w:rPr>
          <w:lang w:val="fr-CA"/>
        </w:rPr>
        <w:t xml:space="preserve">, par seulement la moitié. Ces données font écho à la réaction négative au </w:t>
      </w:r>
      <w:r w:rsidR="008B0E64">
        <w:rPr>
          <w:lang w:val="fr-CA"/>
        </w:rPr>
        <w:t>« </w:t>
      </w:r>
      <w:r w:rsidR="00DB72E0" w:rsidRPr="008337C8">
        <w:rPr>
          <w:lang w:val="fr-CA"/>
        </w:rPr>
        <w:t>budget féministe</w:t>
      </w:r>
      <w:r w:rsidR="008B0E64">
        <w:rPr>
          <w:lang w:val="fr-CA"/>
        </w:rPr>
        <w:t> »</w:t>
      </w:r>
      <w:r w:rsidR="00DB72E0" w:rsidRPr="008337C8">
        <w:rPr>
          <w:lang w:val="fr-CA"/>
        </w:rPr>
        <w:t xml:space="preserve"> observé</w:t>
      </w:r>
      <w:r w:rsidR="00E373B5">
        <w:rPr>
          <w:lang w:val="fr-CA"/>
        </w:rPr>
        <w:t>e</w:t>
      </w:r>
      <w:r w:rsidR="00DB72E0" w:rsidRPr="008337C8">
        <w:rPr>
          <w:lang w:val="fr-CA"/>
        </w:rPr>
        <w:t xml:space="preserve"> dans le cadre des séances de discussion en groupe.</w:t>
      </w:r>
      <w:bookmarkEnd w:id="208"/>
    </w:p>
    <w:p w14:paraId="7222C8AA" w14:textId="77777777" w:rsidR="00504DCF" w:rsidRPr="008337C8" w:rsidRDefault="00F53AE7" w:rsidP="00504DCF">
      <w:pPr>
        <w:pStyle w:val="Para"/>
        <w:rPr>
          <w:lang w:val="fr-CA"/>
        </w:rPr>
      </w:pPr>
      <w:bookmarkStart w:id="209" w:name="lt_pId220"/>
      <w:r w:rsidRPr="008337C8">
        <w:rPr>
          <w:lang w:val="fr-CA"/>
        </w:rPr>
        <w:t xml:space="preserve">On observe des réponses majoritairement favorables aux énoncés suggérant que l’égalité des sexes est importante pour le Canada et profitable à l’économie. Les répondants se montrent cependant moins catégoriques lorsqu’il est question d’affirmer que les femmes et les filles ont actuellement les mêmes chances de réussir que les hommes et les garçons. Le lien entre le harcèlement sexuel, la violence à l’endroit des femmes et l’économie canadienne demeure aussi peu clair pour plusieurs. </w:t>
      </w:r>
      <w:bookmarkEnd w:id="209"/>
    </w:p>
    <w:p w14:paraId="3B7919A5" w14:textId="77777777" w:rsidR="00504DCF" w:rsidRPr="008337C8" w:rsidRDefault="005D3467" w:rsidP="00504DCF">
      <w:pPr>
        <w:pStyle w:val="Para"/>
        <w:rPr>
          <w:b/>
          <w:sz w:val="28"/>
          <w:szCs w:val="26"/>
          <w:lang w:val="fr-CA"/>
        </w:rPr>
      </w:pPr>
      <w:r w:rsidRPr="008337C8">
        <w:rPr>
          <w:lang w:val="fr-CA"/>
        </w:rPr>
        <w:br w:type="page"/>
      </w:r>
    </w:p>
    <w:p w14:paraId="2FD99A65" w14:textId="77777777" w:rsidR="00504DCF" w:rsidRPr="008337C8" w:rsidRDefault="000B333E" w:rsidP="00504DCF">
      <w:pPr>
        <w:pStyle w:val="Heading2"/>
        <w:ind w:left="0" w:firstLine="0"/>
        <w:rPr>
          <w:lang w:val="fr-CA"/>
        </w:rPr>
      </w:pPr>
      <w:bookmarkStart w:id="210" w:name="lt_pId221"/>
      <w:bookmarkStart w:id="211" w:name="_Toc510015819"/>
      <w:bookmarkEnd w:id="175"/>
      <w:r w:rsidRPr="008337C8">
        <w:rPr>
          <w:lang w:val="fr-CA"/>
        </w:rPr>
        <w:lastRenderedPageBreak/>
        <w:t>Énoncé de neutralité politique et coordonnées</w:t>
      </w:r>
      <w:bookmarkEnd w:id="210"/>
      <w:bookmarkEnd w:id="211"/>
    </w:p>
    <w:p w14:paraId="4A04EB29" w14:textId="77777777" w:rsidR="00504DCF" w:rsidRPr="008337C8" w:rsidRDefault="00B2531A" w:rsidP="00504DCF">
      <w:pPr>
        <w:pStyle w:val="Para"/>
        <w:rPr>
          <w:lang w:val="fr-CA"/>
        </w:rPr>
      </w:pPr>
      <w:bookmarkStart w:id="212" w:name="lt_pId222"/>
      <w:r w:rsidRPr="008337C8">
        <w:rPr>
          <w:lang w:val="fr-CA"/>
        </w:rPr>
        <w:t>Par la présente, je certifie, en tant que cadre supérieur d’Environics, que les produits livrables sont entièrement conformes aux exigences du gouvernement du Canada en matière de neutralité politique, comme elles sont définies dans la politique de communication du gouvernement du Canada et dans la procédure de planification et d’attribution de marchés de services de recherche sur l’opinion publique.</w:t>
      </w:r>
      <w:bookmarkEnd w:id="212"/>
      <w:r w:rsidR="005D3467" w:rsidRPr="008337C8">
        <w:rPr>
          <w:lang w:val="fr-CA"/>
        </w:rPr>
        <w:t xml:space="preserve"> </w:t>
      </w:r>
      <w:bookmarkStart w:id="213" w:name="lt_pId223"/>
      <w:r w:rsidR="003D4E32" w:rsidRPr="008337C8">
        <w:rPr>
          <w:lang w:val="fr-CA"/>
        </w:rPr>
        <w:t>Plus particulièrement, les produits livrables ne font aucune mention des intentions de vote électoral, des préférences quant aux partis politiques, des positions des partis ou de l’évaluation de la performance d’un parti politique ou de son chef.</w:t>
      </w:r>
      <w:bookmarkEnd w:id="213"/>
    </w:p>
    <w:p w14:paraId="39BE4EE6" w14:textId="77777777" w:rsidR="00504DCF" w:rsidRPr="008337C8" w:rsidRDefault="005D3467" w:rsidP="00504DCF">
      <w:pPr>
        <w:spacing w:before="240" w:after="0"/>
        <w:rPr>
          <w:sz w:val="22"/>
          <w:lang w:val="fr-CA"/>
        </w:rPr>
      </w:pPr>
      <w:bookmarkStart w:id="214" w:name="lt_pId224"/>
      <w:r w:rsidRPr="008337C8">
        <w:rPr>
          <w:sz w:val="22"/>
          <w:lang w:val="fr-CA"/>
        </w:rPr>
        <w:t>Derek Leebosh</w:t>
      </w:r>
      <w:bookmarkEnd w:id="214"/>
    </w:p>
    <w:p w14:paraId="54E5A093" w14:textId="77777777" w:rsidR="00504DCF" w:rsidRPr="008337C8" w:rsidRDefault="006E5EB8" w:rsidP="00504DCF">
      <w:pPr>
        <w:spacing w:after="0"/>
        <w:rPr>
          <w:sz w:val="22"/>
          <w:lang w:val="fr-CA"/>
        </w:rPr>
      </w:pPr>
      <w:bookmarkStart w:id="215" w:name="lt_pId225"/>
      <w:r w:rsidRPr="008337C8">
        <w:rPr>
          <w:sz w:val="22"/>
          <w:lang w:val="fr-CA"/>
        </w:rPr>
        <w:t>Vice-président, Affaires générales et publiques</w:t>
      </w:r>
      <w:bookmarkEnd w:id="215"/>
    </w:p>
    <w:p w14:paraId="084E0B23" w14:textId="77777777" w:rsidR="00504DCF" w:rsidRPr="00C321BB" w:rsidRDefault="005D3467" w:rsidP="00504DCF">
      <w:pPr>
        <w:spacing w:after="0"/>
        <w:rPr>
          <w:sz w:val="22"/>
          <w:lang w:val="en-CA"/>
        </w:rPr>
      </w:pPr>
      <w:bookmarkStart w:id="216" w:name="lt_pId226"/>
      <w:r w:rsidRPr="00C321BB">
        <w:rPr>
          <w:sz w:val="22"/>
          <w:lang w:val="en-CA"/>
        </w:rPr>
        <w:t>Environics Research Group</w:t>
      </w:r>
      <w:bookmarkEnd w:id="216"/>
    </w:p>
    <w:p w14:paraId="350DE820" w14:textId="77777777" w:rsidR="00504DCF" w:rsidRPr="00C321BB" w:rsidRDefault="002C2140" w:rsidP="00504DCF">
      <w:pPr>
        <w:spacing w:after="0"/>
        <w:rPr>
          <w:sz w:val="22"/>
          <w:lang w:val="en-CA"/>
        </w:rPr>
      </w:pPr>
      <w:hyperlink r:id="rId11" w:history="1">
        <w:bookmarkStart w:id="217" w:name="lt_pId227"/>
        <w:r w:rsidR="005D3467" w:rsidRPr="00C321BB">
          <w:rPr>
            <w:rStyle w:val="Hyperlink"/>
            <w:sz w:val="22"/>
            <w:lang w:val="en-CA"/>
          </w:rPr>
          <w:t>derek.leebosh@environics.ca</w:t>
        </w:r>
        <w:bookmarkEnd w:id="217"/>
      </w:hyperlink>
    </w:p>
    <w:p w14:paraId="718EE61E" w14:textId="77777777" w:rsidR="00504DCF" w:rsidRPr="008337C8" w:rsidRDefault="005D3467" w:rsidP="00504DCF">
      <w:pPr>
        <w:spacing w:after="0"/>
        <w:rPr>
          <w:sz w:val="22"/>
          <w:lang w:val="fr-CA"/>
        </w:rPr>
      </w:pPr>
      <w:r w:rsidRPr="008337C8">
        <w:rPr>
          <w:sz w:val="22"/>
          <w:lang w:val="fr-CA"/>
        </w:rPr>
        <w:t>416</w:t>
      </w:r>
      <w:r w:rsidR="0046718C" w:rsidRPr="008337C8">
        <w:rPr>
          <w:sz w:val="22"/>
          <w:lang w:val="fr-CA"/>
        </w:rPr>
        <w:t> </w:t>
      </w:r>
      <w:r w:rsidRPr="008337C8">
        <w:rPr>
          <w:sz w:val="22"/>
          <w:lang w:val="fr-CA"/>
        </w:rPr>
        <w:t>969-2817</w:t>
      </w:r>
    </w:p>
    <w:p w14:paraId="121F0C94" w14:textId="5428C619" w:rsidR="00504DCF" w:rsidRPr="008337C8" w:rsidRDefault="0046718C" w:rsidP="00504DCF">
      <w:pPr>
        <w:pStyle w:val="Para"/>
        <w:rPr>
          <w:lang w:val="fr-CA"/>
        </w:rPr>
      </w:pPr>
      <w:bookmarkStart w:id="218" w:name="lt_pId229"/>
      <w:r w:rsidRPr="008337C8">
        <w:rPr>
          <w:b/>
          <w:lang w:val="fr-CA"/>
        </w:rPr>
        <w:t>Nom du fournisseur</w:t>
      </w:r>
      <w:r w:rsidR="008B0E64">
        <w:rPr>
          <w:b/>
          <w:lang w:val="fr-CA"/>
        </w:rPr>
        <w:t> </w:t>
      </w:r>
      <w:r w:rsidRPr="008337C8">
        <w:rPr>
          <w:b/>
          <w:lang w:val="fr-CA"/>
        </w:rPr>
        <w:t xml:space="preserve">: </w:t>
      </w:r>
      <w:r w:rsidRPr="008337C8">
        <w:rPr>
          <w:lang w:val="fr-CA"/>
        </w:rPr>
        <w:t>Environics Research Group</w:t>
      </w:r>
      <w:bookmarkEnd w:id="218"/>
    </w:p>
    <w:p w14:paraId="4C325106" w14:textId="4FDED30F" w:rsidR="00504DCF" w:rsidRPr="008337C8" w:rsidRDefault="00D5577D" w:rsidP="00504DCF">
      <w:pPr>
        <w:pStyle w:val="Para"/>
        <w:spacing w:before="0"/>
        <w:rPr>
          <w:lang w:val="fr-CA"/>
        </w:rPr>
      </w:pPr>
      <w:bookmarkStart w:id="219" w:name="lt_pId230"/>
      <w:r w:rsidRPr="008337C8">
        <w:rPr>
          <w:lang w:val="fr-CA"/>
        </w:rPr>
        <w:t>Numéro de contrat de TPSGC</w:t>
      </w:r>
      <w:r w:rsidR="008B0E64">
        <w:rPr>
          <w:lang w:val="fr-CA"/>
        </w:rPr>
        <w:t> </w:t>
      </w:r>
      <w:r w:rsidRPr="008337C8">
        <w:rPr>
          <w:lang w:val="fr-CA"/>
        </w:rPr>
        <w:t>: 60074-171604/001/CY</w:t>
      </w:r>
      <w:bookmarkEnd w:id="219"/>
    </w:p>
    <w:p w14:paraId="415B230E" w14:textId="54494E6E" w:rsidR="00504DCF" w:rsidRPr="008337C8" w:rsidRDefault="00EE40DB" w:rsidP="00504DCF">
      <w:pPr>
        <w:pStyle w:val="Para"/>
        <w:spacing w:before="0"/>
        <w:rPr>
          <w:lang w:val="fr-CA"/>
        </w:rPr>
      </w:pPr>
      <w:bookmarkStart w:id="220" w:name="lt_pId231"/>
      <w:r w:rsidRPr="008337C8">
        <w:rPr>
          <w:lang w:val="fr-CA"/>
        </w:rPr>
        <w:t>Date du contrat</w:t>
      </w:r>
      <w:r w:rsidR="008B0E64">
        <w:rPr>
          <w:lang w:val="fr-CA"/>
        </w:rPr>
        <w:t> </w:t>
      </w:r>
      <w:r w:rsidRPr="008337C8">
        <w:rPr>
          <w:lang w:val="fr-CA"/>
        </w:rPr>
        <w:t>: 2017-12-12</w:t>
      </w:r>
      <w:bookmarkEnd w:id="220"/>
    </w:p>
    <w:p w14:paraId="605C9BB0" w14:textId="6523BA0E" w:rsidR="00504DCF" w:rsidRPr="008337C8" w:rsidRDefault="001C7B0F" w:rsidP="00504DCF">
      <w:pPr>
        <w:pStyle w:val="Para"/>
        <w:spacing w:before="0"/>
        <w:rPr>
          <w:lang w:val="fr-CA"/>
        </w:rPr>
      </w:pPr>
      <w:bookmarkStart w:id="221" w:name="lt_pId232"/>
      <w:r w:rsidRPr="008337C8">
        <w:rPr>
          <w:lang w:val="fr-CA"/>
        </w:rPr>
        <w:t>Pour de plus amples renseignements, veuillez communiquer avec Finances Canada à l’adresse suivante</w:t>
      </w:r>
      <w:r w:rsidR="008B0E64">
        <w:rPr>
          <w:lang w:val="fr-CA"/>
        </w:rPr>
        <w:t> </w:t>
      </w:r>
      <w:r w:rsidRPr="008337C8">
        <w:rPr>
          <w:lang w:val="fr-CA"/>
        </w:rPr>
        <w:t xml:space="preserve">: </w:t>
      </w:r>
      <w:bookmarkEnd w:id="221"/>
      <w:r w:rsidR="00960EE7" w:rsidRPr="008337C8">
        <w:fldChar w:fldCharType="begin"/>
      </w:r>
      <w:r w:rsidR="00E9382A" w:rsidRPr="008337C8">
        <w:rPr>
          <w:lang w:val="fr-CA"/>
        </w:rPr>
        <w:instrText>HYPERLINK "mailto:por-rop@fin.gc.ca"</w:instrText>
      </w:r>
      <w:r w:rsidR="00960EE7" w:rsidRPr="008337C8">
        <w:fldChar w:fldCharType="separate"/>
      </w:r>
      <w:r w:rsidR="005D3467" w:rsidRPr="008337C8">
        <w:rPr>
          <w:rStyle w:val="Hyperlink"/>
          <w:lang w:val="fr-CA"/>
        </w:rPr>
        <w:t>por-rop@fin.gc.ca</w:t>
      </w:r>
      <w:r w:rsidR="00960EE7" w:rsidRPr="008337C8">
        <w:rPr>
          <w:rStyle w:val="Hyperlink"/>
          <w:lang w:val="fr-CA"/>
        </w:rPr>
        <w:fldChar w:fldCharType="end"/>
      </w:r>
      <w:r w:rsidR="00E9382A" w:rsidRPr="008337C8">
        <w:rPr>
          <w:rStyle w:val="Hyperlink"/>
          <w:color w:val="auto"/>
          <w:u w:val="none"/>
          <w:lang w:val="fr-CA"/>
        </w:rPr>
        <w:t>.</w:t>
      </w:r>
      <w:bookmarkEnd w:id="16"/>
    </w:p>
    <w:sectPr w:rsidR="00504DCF" w:rsidRPr="008337C8" w:rsidSect="006A2CAB">
      <w:headerReference w:type="even" r:id="rId12"/>
      <w:headerReference w:type="default" r:id="rId13"/>
      <w:footerReference w:type="even" r:id="rId14"/>
      <w:footerReference w:type="default" r:id="rId15"/>
      <w:footerReference w:type="first" r:id="rId16"/>
      <w:pgSz w:w="12240" w:h="15840" w:code="1"/>
      <w:pgMar w:top="1170" w:right="1080" w:bottom="1350" w:left="1080" w:header="605" w:footer="677" w:gutter="0"/>
      <w:pgNumType w:fmt="lowerRoman" w:start="1"/>
      <w:cols w:space="720"/>
      <w:docGrid w:linePitch="35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977BFD" w16cid:durableId="1E5F50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F7A45" w14:textId="77777777" w:rsidR="002C2140" w:rsidRDefault="002C2140">
      <w:pPr>
        <w:spacing w:after="0"/>
      </w:pPr>
      <w:r>
        <w:separator/>
      </w:r>
    </w:p>
  </w:endnote>
  <w:endnote w:type="continuationSeparator" w:id="0">
    <w:p w14:paraId="51F3D732" w14:textId="77777777" w:rsidR="002C2140" w:rsidRDefault="002C21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wis721 Cn B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meriGarmnd BT">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n-e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FBEF0" w14:textId="77777777" w:rsidR="00064A6F" w:rsidRPr="00134A71" w:rsidRDefault="00064A6F" w:rsidP="00504DCF">
    <w:pPr>
      <w:pStyle w:val="Footer"/>
    </w:pPr>
    <w:r>
      <w:rPr>
        <w:noProof/>
      </w:rPr>
      <mc:AlternateContent>
        <mc:Choice Requires="wps">
          <w:drawing>
            <wp:inline distT="0" distB="0" distL="0" distR="0" wp14:anchorId="1D187AF9" wp14:editId="4F3268AA">
              <wp:extent cx="6438900" cy="180975"/>
              <wp:effectExtent l="0" t="0" r="0" b="0"/>
              <wp:docPr id="11" name="Rectangle 21"/>
              <wp:cNvGraphicFramePr/>
              <a:graphic xmlns:a="http://schemas.openxmlformats.org/drawingml/2006/main">
                <a:graphicData uri="http://schemas.microsoft.com/office/word/2010/wordprocessingShape">
                  <wps:wsp>
                    <wps:cNvSpPr/>
                    <wps:spPr bwMode="auto">
                      <a:xfrm>
                        <a:off x="0" y="0"/>
                        <a:ext cx="643890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anchor="ctr" anchorCtr="0" upright="1"/>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21" o:spid="_x0000_i2054" style="width:507pt;height:14.25pt;mso-left-percent:-10001;mso-position-horizontal-relative:char;mso-position-vertical-relative:line;mso-top-percent:-10001;mso-wrap-style:square;visibility:visible;v-text-anchor:middle" fillcolor="#542a7c" stroked="f" strokeweight="1pt">
              <v:path arrowok="t"/>
              <w10:wrap type="non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8AF1F" w14:textId="77777777" w:rsidR="00064A6F" w:rsidRDefault="00064A6F" w:rsidP="00504DCF">
    <w:pPr>
      <w:pStyle w:val="Footer"/>
    </w:pPr>
    <w:r>
      <w:rPr>
        <w:noProof/>
      </w:rPr>
      <mc:AlternateContent>
        <mc:Choice Requires="wps">
          <w:drawing>
            <wp:anchor distT="0" distB="0" distL="114300" distR="114300" simplePos="0" relativeHeight="251668480" behindDoc="0" locked="0" layoutInCell="0" allowOverlap="1" wp14:anchorId="5BAB43AD" wp14:editId="54503164">
              <wp:simplePos x="0" y="0"/>
              <wp:positionH relativeFrom="column">
                <wp:posOffset>0</wp:posOffset>
              </wp:positionH>
              <wp:positionV relativeFrom="paragraph">
                <wp:posOffset>32384</wp:posOffset>
              </wp:positionV>
              <wp:extent cx="5943600" cy="0"/>
              <wp:effectExtent l="0" t="0" r="19050" b="19050"/>
              <wp:wrapTopAndBottom/>
              <wp:docPr id="3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id="Line 136" o:spid="_x0000_s2058" style="mso-height-percent:0;mso-height-relative:page;mso-width-percent:0;mso-width-relative:page;mso-wrap-distance-bottom:0pt;mso-wrap-distance-left:9pt;mso-wrap-distance-right:9pt;mso-wrap-distance-top:0pt;mso-wrap-style:square;position:absolute;visibility:visible;z-index:251669504" from="0,2.55pt" to="468pt,2.55pt" o:allowincell="f">
              <w10:wrap type="topAndBottom"/>
            </v:line>
          </w:pict>
        </mc:Fallback>
      </mc:AlternateContent>
    </w:r>
  </w:p>
  <w:p w14:paraId="14F2EA18" w14:textId="77777777" w:rsidR="00064A6F" w:rsidRDefault="00064A6F" w:rsidP="00504DCF">
    <w:pPr>
      <w:pStyle w:val="Footer"/>
    </w:pPr>
    <w:r>
      <w:rPr>
        <w:rStyle w:val="PageNumber"/>
        <w:rFonts w:ascii="Arial" w:hAnsi="Arial"/>
        <w:b/>
        <w:sz w:val="20"/>
      </w:rPr>
      <w:fldChar w:fldCharType="begin"/>
    </w:r>
    <w:r>
      <w:rPr>
        <w:rStyle w:val="PageNumber"/>
        <w:rFonts w:ascii="Arial" w:hAnsi="Arial"/>
        <w:b/>
        <w:sz w:val="20"/>
      </w:rPr>
      <w:instrText xml:space="preserve"> PAGE </w:instrText>
    </w:r>
    <w:r>
      <w:rPr>
        <w:rStyle w:val="PageNumber"/>
        <w:rFonts w:ascii="Arial" w:hAnsi="Arial"/>
        <w:b/>
        <w:sz w:val="20"/>
      </w:rPr>
      <w:fldChar w:fldCharType="separate"/>
    </w:r>
    <w:r>
      <w:rPr>
        <w:rStyle w:val="PageNumber"/>
        <w:rFonts w:ascii="Arial" w:hAnsi="Arial"/>
        <w:b/>
        <w:noProof/>
        <w:sz w:val="20"/>
      </w:rPr>
      <w:t>8</w:t>
    </w:r>
    <w:r>
      <w:rPr>
        <w:rStyle w:val="PageNumber"/>
        <w:rFonts w:ascii="Arial" w:hAnsi="Arial"/>
        <w:b/>
        <w:sz w:val="20"/>
      </w:rPr>
      <w:fldChar w:fldCharType="end"/>
    </w:r>
    <w:r>
      <w:tab/>
    </w:r>
    <w:r>
      <w:tab/>
      <w:t xml:space="preserve"> </w:t>
    </w:r>
    <w:bookmarkStart w:id="223" w:name="lt_pId234"/>
    <w:r>
      <w:rPr>
        <w:highlight w:val="cyan"/>
      </w:rPr>
      <w:t>Decima Research Inc.</w:t>
    </w:r>
    <w:bookmarkEnd w:id="22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B20B3" w14:textId="77777777" w:rsidR="006A2CAB" w:rsidRPr="00134A71" w:rsidRDefault="006A2CAB" w:rsidP="00504DCF">
    <w:pPr>
      <w:pStyle w:val="Footer"/>
    </w:pPr>
    <w:r>
      <w:rPr>
        <w:noProof/>
      </w:rPr>
      <mc:AlternateContent>
        <mc:Choice Requires="wps">
          <w:drawing>
            <wp:anchor distT="0" distB="0" distL="114300" distR="114300" simplePos="0" relativeHeight="251674624" behindDoc="0" locked="0" layoutInCell="1" allowOverlap="1" wp14:anchorId="47D249DE" wp14:editId="6968B77E">
              <wp:simplePos x="0" y="0"/>
              <wp:positionH relativeFrom="column">
                <wp:posOffset>6106160</wp:posOffset>
              </wp:positionH>
              <wp:positionV relativeFrom="paragraph">
                <wp:posOffset>-29210</wp:posOffset>
              </wp:positionV>
              <wp:extent cx="382905" cy="228600"/>
              <wp:effectExtent l="0" t="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FACF6" w14:textId="77777777" w:rsidR="006A2CAB" w:rsidRPr="0051378B" w:rsidRDefault="006A2CAB" w:rsidP="00504DCF">
                          <w:pPr>
                            <w:rPr>
                              <w:b/>
                              <w:color w:val="FFFFFF" w:themeColor="background1"/>
                              <w:sz w:val="22"/>
                            </w:rPr>
                          </w:pPr>
                          <w:r w:rsidRPr="0051378B">
                            <w:rPr>
                              <w:b/>
                              <w:color w:val="FFFFFF" w:themeColor="background1"/>
                              <w:sz w:val="22"/>
                            </w:rPr>
                            <w:fldChar w:fldCharType="begin"/>
                          </w:r>
                          <w:r w:rsidRPr="0051378B">
                            <w:rPr>
                              <w:b/>
                              <w:color w:val="FFFFFF" w:themeColor="background1"/>
                              <w:sz w:val="22"/>
                            </w:rPr>
                            <w:instrText xml:space="preserve"> PAGE   \* MERGEFORMAT </w:instrText>
                          </w:r>
                          <w:r w:rsidRPr="0051378B">
                            <w:rPr>
                              <w:b/>
                              <w:color w:val="FFFFFF" w:themeColor="background1"/>
                              <w:sz w:val="22"/>
                            </w:rPr>
                            <w:fldChar w:fldCharType="separate"/>
                          </w:r>
                          <w:r w:rsidR="00B60473">
                            <w:rPr>
                              <w:b/>
                              <w:noProof/>
                              <w:color w:val="FFFFFF" w:themeColor="background1"/>
                              <w:sz w:val="22"/>
                            </w:rPr>
                            <w:t>x</w:t>
                          </w:r>
                          <w:r w:rsidRPr="0051378B">
                            <w:rPr>
                              <w:b/>
                              <w:color w:val="FFFFFF" w:themeColor="background1"/>
                              <w:sz w:val="22"/>
                            </w:rPr>
                            <w:fldChar w:fldCharType="end"/>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47D249DE" id="_x0000_t202" coordsize="21600,21600" o:spt="202" path="m,l,21600r21600,l21600,xe">
              <v:stroke joinstyle="miter"/>
              <v:path gradientshapeok="t" o:connecttype="rect"/>
            </v:shapetype>
            <v:shape id="Text Box 29" o:spid="_x0000_s1026" type="#_x0000_t202" style="position:absolute;margin-left:480.8pt;margin-top:-2.3pt;width:30.1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" filled="f" stroked="f">
              <v:textbox>
                <w:txbxContent>
                  <w:p w14:paraId="230FACF6" w14:textId="77777777" w:rsidR="006A2CAB" w:rsidRPr="0051378B" w:rsidRDefault="006A2CAB" w:rsidP="00504DCF">
                    <w:pPr>
                      <w:rPr>
                        <w:b/>
                        <w:color w:val="FFFFFF" w:themeColor="background1"/>
                        <w:sz w:val="22"/>
                      </w:rPr>
                    </w:pPr>
                    <w:r w:rsidRPr="0051378B">
                      <w:rPr>
                        <w:b/>
                        <w:color w:val="FFFFFF" w:themeColor="background1"/>
                        <w:sz w:val="22"/>
                      </w:rPr>
                      <w:fldChar w:fldCharType="begin"/>
                    </w:r>
                    <w:r w:rsidRPr="0051378B">
                      <w:rPr>
                        <w:b/>
                        <w:color w:val="FFFFFF" w:themeColor="background1"/>
                        <w:sz w:val="22"/>
                      </w:rPr>
                      <w:instrText xml:space="preserve"> PAGE   \* MERGEFORMAT </w:instrText>
                    </w:r>
                    <w:r w:rsidRPr="0051378B">
                      <w:rPr>
                        <w:b/>
                        <w:color w:val="FFFFFF" w:themeColor="background1"/>
                        <w:sz w:val="22"/>
                      </w:rPr>
                      <w:fldChar w:fldCharType="separate"/>
                    </w:r>
                    <w:r w:rsidR="00B60473">
                      <w:rPr>
                        <w:b/>
                        <w:noProof/>
                        <w:color w:val="FFFFFF" w:themeColor="background1"/>
                        <w:sz w:val="22"/>
                      </w:rPr>
                      <w:t>x</w:t>
                    </w:r>
                    <w:r w:rsidRPr="0051378B">
                      <w:rPr>
                        <w:b/>
                        <w:color w:val="FFFFFF" w:themeColor="background1"/>
                        <w:sz w:val="22"/>
                      </w:rPr>
                      <w:fldChar w:fldCharType="end"/>
                    </w:r>
                  </w:p>
                </w:txbxContent>
              </v:textbox>
            </v:shape>
          </w:pict>
        </mc:Fallback>
      </mc:AlternateContent>
    </w:r>
    <w:r>
      <w:rPr>
        <w:noProof/>
      </w:rPr>
      <mc:AlternateContent>
        <mc:Choice Requires="wps">
          <w:drawing>
            <wp:inline distT="0" distB="0" distL="0" distR="0" wp14:anchorId="7154418D" wp14:editId="4863A3D3">
              <wp:extent cx="6438900" cy="180975"/>
              <wp:effectExtent l="0" t="0" r="0" b="0"/>
              <wp:docPr id="3" name="Rectangle 20"/>
              <wp:cNvGraphicFramePr/>
              <a:graphic xmlns:a="http://schemas.openxmlformats.org/drawingml/2006/main">
                <a:graphicData uri="http://schemas.microsoft.com/office/word/2010/wordprocessingShape">
                  <wps:wsp>
                    <wps:cNvSpPr/>
                    <wps:spPr bwMode="auto">
                      <a:xfrm>
                        <a:off x="0" y="0"/>
                        <a:ext cx="643890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anchor="ctr" anchorCtr="0" upright="1"/>
                  </wps:wsp>
                </a:graphicData>
              </a:graphic>
            </wp:inline>
          </w:drawing>
        </mc:Choice>
        <mc:Fallback>
          <w:pict>
            <v:rect w14:anchorId="5C38E7A8" id="Rectangle 20" o:spid="_x0000_s1026" style="width:507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" fillcolor="#542a7c" stroked="f" strokeweight="1pt">
              <w10:anchorlock/>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013AD" w14:textId="77777777" w:rsidR="00064A6F" w:rsidRPr="00D554E2" w:rsidRDefault="00064A6F" w:rsidP="00504DCF">
    <w:pPr>
      <w:pStyle w:val="Footer"/>
      <w:rPr>
        <w:sz w:val="20"/>
      </w:rPr>
    </w:pPr>
    <w:r>
      <w:rPr>
        <w:noProof/>
      </w:rPr>
      <mc:AlternateContent>
        <mc:Choice Requires="wps">
          <w:drawing>
            <wp:anchor distT="0" distB="0" distL="114300" distR="114300" simplePos="0" relativeHeight="251672576" behindDoc="0" locked="0" layoutInCell="1" allowOverlap="1" wp14:anchorId="2383B899" wp14:editId="0F4D954F">
              <wp:simplePos x="0" y="0"/>
              <wp:positionH relativeFrom="column">
                <wp:posOffset>5997575</wp:posOffset>
              </wp:positionH>
              <wp:positionV relativeFrom="paragraph">
                <wp:posOffset>-2540</wp:posOffset>
              </wp:positionV>
              <wp:extent cx="379730" cy="228600"/>
              <wp:effectExtent l="0" t="0" r="0" b="0"/>
              <wp:wrapNone/>
              <wp:docPr id="5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144F1" w14:textId="77777777" w:rsidR="00064A6F" w:rsidRPr="00892888" w:rsidRDefault="00064A6F" w:rsidP="00504DCF">
                          <w:r w:rsidRPr="00892888">
                            <w:fldChar w:fldCharType="begin"/>
                          </w:r>
                          <w:r w:rsidRPr="00892888">
                            <w:instrText xml:space="preserve"> PAGE   \* MERGEFORMAT </w:instrText>
                          </w:r>
                          <w:r w:rsidRPr="00892888">
                            <w:fldChar w:fldCharType="separate"/>
                          </w:r>
                          <w:r>
                            <w:rPr>
                              <w:noProof/>
                            </w:rPr>
                            <w:t>1</w:t>
                          </w:r>
                          <w:r w:rsidRPr="00892888">
                            <w:fldChar w:fldCharType="end"/>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2383B899" id="_x0000_t202" coordsize="21600,21600" o:spt="202" path="m,l,21600r21600,l21600,xe">
              <v:stroke joinstyle="miter"/>
              <v:path gradientshapeok="t" o:connecttype="rect"/>
            </v:shapetype>
            <v:shape id="Text Box 169" o:spid="_x0000_s1027" type="#_x0000_t202" style="position:absolute;margin-left:472.25pt;margin-top:-.2pt;width:29.9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" filled="f" stroked="f">
              <v:textbox>
                <w:txbxContent>
                  <w:p w14:paraId="11A144F1" w14:textId="77777777" w:rsidR="00064A6F" w:rsidRPr="00892888" w:rsidRDefault="00064A6F" w:rsidP="00504DCF">
                    <w:r w:rsidRPr="00892888">
                      <w:fldChar w:fldCharType="begin"/>
                    </w:r>
                    <w:r w:rsidRPr="00892888">
                      <w:instrText xml:space="preserve"> PAGE   \* MERGEFORMAT </w:instrText>
                    </w:r>
                    <w:r w:rsidRPr="00892888">
                      <w:fldChar w:fldCharType="separate"/>
                    </w:r>
                    <w:r>
                      <w:rPr>
                        <w:noProof/>
                      </w:rPr>
                      <w:t>1</w:t>
                    </w:r>
                    <w:r w:rsidRPr="00892888">
                      <w:fldChar w:fldCharType="end"/>
                    </w:r>
                  </w:p>
                </w:txbxContent>
              </v:textbox>
            </v:shape>
          </w:pict>
        </mc:Fallback>
      </mc:AlternateContent>
    </w:r>
    <w:r>
      <w:rPr>
        <w:noProof/>
      </w:rPr>
      <mc:AlternateContent>
        <mc:Choice Requires="wpg">
          <w:drawing>
            <wp:anchor distT="0" distB="0" distL="114300" distR="114300" simplePos="0" relativeHeight="251670528" behindDoc="0" locked="0" layoutInCell="1" allowOverlap="1" wp14:anchorId="2E65B55E" wp14:editId="0EEB9D6F">
              <wp:simplePos x="0" y="0"/>
              <wp:positionH relativeFrom="column">
                <wp:posOffset>-152400</wp:posOffset>
              </wp:positionH>
              <wp:positionV relativeFrom="paragraph">
                <wp:posOffset>-2540</wp:posOffset>
              </wp:positionV>
              <wp:extent cx="6448425" cy="228600"/>
              <wp:effectExtent l="0" t="0" r="28575" b="19050"/>
              <wp:wrapNone/>
              <wp:docPr id="60" name="Group 163"/>
              <wp:cNvGraphicFramePr/>
              <a:graphic xmlns:a="http://schemas.openxmlformats.org/drawingml/2006/main">
                <a:graphicData uri="http://schemas.microsoft.com/office/word/2010/wordprocessingGroup">
                  <wpg:wgp>
                    <wpg:cNvGrpSpPr/>
                    <wpg:grpSpPr>
                      <a:xfrm>
                        <a:off x="0" y="0"/>
                        <a:ext cx="6448425" cy="228600"/>
                        <a:chOff x="1455" y="15450"/>
                        <a:chExt cx="10155" cy="360"/>
                      </a:xfrm>
                    </wpg:grpSpPr>
                    <wps:wsp>
                      <wps:cNvPr id="61" name="Rectangle 164"/>
                      <wps:cNvSpPr>
                        <a:spLocks noChangeArrowheads="1"/>
                      </wps:cNvSpPr>
                      <wps:spPr bwMode="auto">
                        <a:xfrm>
                          <a:off x="1455" y="15450"/>
                          <a:ext cx="8715" cy="360"/>
                        </a:xfrm>
                        <a:prstGeom prst="rect">
                          <a:avLst/>
                        </a:prstGeom>
                        <a:solidFill>
                          <a:srgbClr val="2B155D"/>
                        </a:solidFill>
                        <a:ln w="9525">
                          <a:solidFill>
                            <a:srgbClr val="2B155D"/>
                          </a:solidFill>
                          <a:miter lim="800000"/>
                          <a:headEnd/>
                          <a:tailEnd/>
                        </a:ln>
                      </wps:spPr>
                      <wps:bodyPr rot="0" vert="horz" wrap="square" anchor="t" anchorCtr="0" upright="1"/>
                    </wps:wsp>
                    <wps:wsp>
                      <wps:cNvPr id="62" name="Rectangle 165"/>
                      <wps:cNvSpPr>
                        <a:spLocks noChangeArrowheads="1"/>
                      </wps:cNvSpPr>
                      <wps:spPr bwMode="auto">
                        <a:xfrm>
                          <a:off x="10170" y="15450"/>
                          <a:ext cx="360" cy="360"/>
                        </a:xfrm>
                        <a:prstGeom prst="rect">
                          <a:avLst/>
                        </a:prstGeom>
                        <a:solidFill>
                          <a:srgbClr val="B1BB1E"/>
                        </a:solidFill>
                        <a:ln w="9525">
                          <a:solidFill>
                            <a:srgbClr val="B1BB1E"/>
                          </a:solidFill>
                          <a:miter lim="800000"/>
                          <a:headEnd/>
                          <a:tailEnd/>
                        </a:ln>
                      </wps:spPr>
                      <wps:bodyPr rot="0" vert="horz" wrap="square" anchor="t" anchorCtr="0" upright="1"/>
                    </wps:wsp>
                    <wps:wsp>
                      <wps:cNvPr id="63" name="Rectangle 166"/>
                      <wps:cNvSpPr>
                        <a:spLocks noChangeArrowheads="1"/>
                      </wps:cNvSpPr>
                      <wps:spPr bwMode="auto">
                        <a:xfrm>
                          <a:off x="10530" y="15450"/>
                          <a:ext cx="360" cy="360"/>
                        </a:xfrm>
                        <a:prstGeom prst="rect">
                          <a:avLst/>
                        </a:prstGeom>
                        <a:solidFill>
                          <a:srgbClr val="80A0B7"/>
                        </a:solidFill>
                        <a:ln w="9525">
                          <a:solidFill>
                            <a:srgbClr val="80A0B7"/>
                          </a:solidFill>
                          <a:miter lim="800000"/>
                          <a:headEnd/>
                          <a:tailEnd/>
                        </a:ln>
                      </wps:spPr>
                      <wps:bodyPr rot="0" vert="horz" wrap="square" anchor="t" anchorCtr="0" upright="1"/>
                    </wps:wsp>
                    <wps:wsp>
                      <wps:cNvPr id="64" name="Rectangle 167"/>
                      <wps:cNvSpPr>
                        <a:spLocks noChangeArrowheads="1"/>
                      </wps:cNvSpPr>
                      <wps:spPr bwMode="auto">
                        <a:xfrm>
                          <a:off x="10890" y="15450"/>
                          <a:ext cx="360" cy="360"/>
                        </a:xfrm>
                        <a:prstGeom prst="rect">
                          <a:avLst/>
                        </a:prstGeom>
                        <a:solidFill>
                          <a:srgbClr val="856A89"/>
                        </a:solidFill>
                        <a:ln w="9525">
                          <a:solidFill>
                            <a:srgbClr val="856A89"/>
                          </a:solidFill>
                          <a:miter lim="800000"/>
                          <a:headEnd/>
                          <a:tailEnd/>
                        </a:ln>
                      </wps:spPr>
                      <wps:bodyPr rot="0" vert="horz" wrap="square" anchor="t" anchorCtr="0" upright="1"/>
                    </wps:wsp>
                    <wps:wsp>
                      <wps:cNvPr id="65" name="Rectangle 168"/>
                      <wps:cNvSpPr>
                        <a:spLocks noChangeArrowheads="1"/>
                      </wps:cNvSpPr>
                      <wps:spPr bwMode="auto">
                        <a:xfrm>
                          <a:off x="11250" y="15450"/>
                          <a:ext cx="360" cy="360"/>
                        </a:xfrm>
                        <a:prstGeom prst="rect">
                          <a:avLst/>
                        </a:prstGeom>
                        <a:solidFill>
                          <a:srgbClr val="CE7019"/>
                        </a:solidFill>
                        <a:ln w="9525">
                          <a:solidFill>
                            <a:srgbClr val="CE7019"/>
                          </a:solidFill>
                          <a:miter lim="800000"/>
                          <a:headEnd/>
                          <a:tailEnd/>
                        </a:ln>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Group 163" o:spid="_x0000_s2060" style="width:507.75pt;height:18pt;margin-top:-0.2pt;margin-left:-12pt;position:absolute;z-index:251671552" coordorigin="1455,15450" coordsize="10155,360">
              <v:rect id="Rectangle 164" o:spid="_x0000_s2061" style="width:8715;height:360;left:1455;mso-wrap-style:square;position:absolute;top:15450;visibility:visible;v-text-anchor:top" fillcolor="#2b155d" strokecolor="#2b155d"/>
              <v:rect id="Rectangle 165" o:spid="_x0000_s2062" style="width:360;height:360;left:10170;mso-wrap-style:square;position:absolute;top:15450;visibility:visible;v-text-anchor:top" fillcolor="#b1bb1e" strokecolor="#b1bb1e"/>
              <v:rect id="Rectangle 166" o:spid="_x0000_s2063" style="width:360;height:360;left:10530;mso-wrap-style:square;position:absolute;top:15450;visibility:visible;v-text-anchor:top" fillcolor="#80a0b7" strokecolor="#80a0b7"/>
              <v:rect id="Rectangle 167" o:spid="_x0000_s2064" style="width:360;height:360;left:10890;mso-wrap-style:square;position:absolute;top:15450;visibility:visible;v-text-anchor:top" fillcolor="#856a89" strokecolor="#856a89"/>
              <v:rect id="Rectangle 168" o:spid="_x0000_s2065" style="width:360;height:360;left:11250;mso-wrap-style:square;position:absolute;top:15450;visibility:visible;v-text-anchor:top" fillcolor="#ce7019" strokecolor="#ce7019"/>
            </v:group>
          </w:pict>
        </mc:Fallback>
      </mc:AlternateContent>
    </w:r>
  </w:p>
  <w:p w14:paraId="674F99D4" w14:textId="77777777" w:rsidR="00064A6F" w:rsidRDefault="00064A6F" w:rsidP="00504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2DB95" w14:textId="77777777" w:rsidR="002C2140" w:rsidRDefault="002C2140" w:rsidP="00504DCF">
      <w:r>
        <w:separator/>
      </w:r>
    </w:p>
  </w:footnote>
  <w:footnote w:type="continuationSeparator" w:id="0">
    <w:p w14:paraId="234DEA8A" w14:textId="77777777" w:rsidR="002C2140" w:rsidRDefault="002C2140" w:rsidP="00504DCF">
      <w:r>
        <w:t xml:space="preserve">  </w:t>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8352A" w14:textId="77777777" w:rsidR="00064A6F" w:rsidRDefault="00064A6F" w:rsidP="00504DCF">
    <w:pPr>
      <w:pStyle w:val="Header"/>
    </w:pPr>
    <w:r>
      <w:t xml:space="preserve"> </w:t>
    </w:r>
    <w:bookmarkStart w:id="222" w:name="lt_pId233"/>
    <w:r>
      <w:t>Environment Canada – 2003 Great Lakes Public Opinion Survey – Final Questionnaire</w:t>
    </w:r>
    <w:bookmarkEnd w:id="222"/>
  </w:p>
  <w:p w14:paraId="746C5755" w14:textId="77777777" w:rsidR="00064A6F" w:rsidRDefault="00064A6F" w:rsidP="00504DCF">
    <w:pPr>
      <w:pStyle w:val="Header"/>
    </w:pPr>
    <w:r>
      <w:rPr>
        <w:noProof/>
      </w:rPr>
      <mc:AlternateContent>
        <mc:Choice Requires="wps">
          <w:drawing>
            <wp:anchor distT="0" distB="0" distL="114300" distR="114300" simplePos="0" relativeHeight="251666432" behindDoc="0" locked="0" layoutInCell="0" allowOverlap="1" wp14:anchorId="71605DF3" wp14:editId="19012313">
              <wp:simplePos x="0" y="0"/>
              <wp:positionH relativeFrom="column">
                <wp:posOffset>0</wp:posOffset>
              </wp:positionH>
              <wp:positionV relativeFrom="paragraph">
                <wp:posOffset>36829</wp:posOffset>
              </wp:positionV>
              <wp:extent cx="5943600" cy="0"/>
              <wp:effectExtent l="0" t="0" r="19050" b="19050"/>
              <wp:wrapTopAndBottom/>
              <wp:docPr id="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id="Line 135" o:spid="_x0000_s2057" style="mso-height-percent:0;mso-height-relative:page;mso-width-percent:0;mso-width-relative:page;mso-wrap-distance-bottom:0pt;mso-wrap-distance-left:9pt;mso-wrap-distance-right:9pt;mso-wrap-distance-top:0pt;mso-wrap-style:square;position:absolute;visibility:visible;z-index:251667456" from="0,2.9pt" to="468pt,2.9pt" o:allowincell="f">
              <w10:wrap type="topAndBottom"/>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1C892" w14:textId="77777777" w:rsidR="00B60473" w:rsidRPr="00585F6F" w:rsidRDefault="00B60473" w:rsidP="00504DCF">
    <w:pPr>
      <w:pBdr>
        <w:bottom w:val="single" w:sz="4" w:space="1" w:color="auto"/>
      </w:pBdr>
      <w:tabs>
        <w:tab w:val="right" w:pos="10080"/>
      </w:tabs>
      <w:rPr>
        <w:lang w:val="fr-CA"/>
      </w:rPr>
    </w:pPr>
    <w:r w:rsidRPr="008337C8">
      <w:rPr>
        <w:b/>
        <w:noProof/>
        <w:color w:val="7030A0"/>
        <w:lang w:val="fr-CA"/>
      </w:rPr>
      <w:t>Environics Research</w:t>
    </w:r>
    <w:r w:rsidRPr="008337C8">
      <w:rPr>
        <w:b/>
        <w:smallCaps/>
        <w:color w:val="7030A0"/>
        <w:spacing w:val="40"/>
        <w:lang w:val="fr-CA"/>
      </w:rPr>
      <w:tab/>
    </w:r>
    <w:r w:rsidRPr="008337C8">
      <w:rPr>
        <w:b/>
        <w:color w:val="7030A0"/>
        <w:lang w:val="fr-CA"/>
      </w:rPr>
      <w:t>Recherche qualitative et quantitative sur l’économie canadienne - hiver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5199"/>
    <w:multiLevelType w:val="hybridMultilevel"/>
    <w:tmpl w:val="87262596"/>
    <w:lvl w:ilvl="0" w:tplc="B07C1B7C">
      <w:start w:val="1"/>
      <w:numFmt w:val="bullet"/>
      <w:pStyle w:val="BulletIndent"/>
      <w:lvlText w:val=""/>
      <w:lvlJc w:val="left"/>
      <w:pPr>
        <w:ind w:left="720" w:hanging="360"/>
      </w:pPr>
      <w:rPr>
        <w:rFonts w:ascii="Symbol" w:hAnsi="Symbol" w:hint="default"/>
      </w:rPr>
    </w:lvl>
    <w:lvl w:ilvl="1" w:tplc="C50C086A" w:tentative="1">
      <w:start w:val="1"/>
      <w:numFmt w:val="bullet"/>
      <w:lvlText w:val="o"/>
      <w:lvlJc w:val="left"/>
      <w:pPr>
        <w:ind w:left="1440" w:hanging="360"/>
      </w:pPr>
      <w:rPr>
        <w:rFonts w:ascii="Courier New" w:hAnsi="Courier New" w:cs="Courier New" w:hint="default"/>
      </w:rPr>
    </w:lvl>
    <w:lvl w:ilvl="2" w:tplc="3D568CE6" w:tentative="1">
      <w:start w:val="1"/>
      <w:numFmt w:val="bullet"/>
      <w:lvlText w:val=""/>
      <w:lvlJc w:val="left"/>
      <w:pPr>
        <w:ind w:left="2160" w:hanging="360"/>
      </w:pPr>
      <w:rPr>
        <w:rFonts w:ascii="Wingdings" w:hAnsi="Wingdings" w:hint="default"/>
      </w:rPr>
    </w:lvl>
    <w:lvl w:ilvl="3" w:tplc="C5087EA2" w:tentative="1">
      <w:start w:val="1"/>
      <w:numFmt w:val="bullet"/>
      <w:lvlText w:val=""/>
      <w:lvlJc w:val="left"/>
      <w:pPr>
        <w:ind w:left="2880" w:hanging="360"/>
      </w:pPr>
      <w:rPr>
        <w:rFonts w:ascii="Symbol" w:hAnsi="Symbol" w:hint="default"/>
      </w:rPr>
    </w:lvl>
    <w:lvl w:ilvl="4" w:tplc="817861EE" w:tentative="1">
      <w:start w:val="1"/>
      <w:numFmt w:val="bullet"/>
      <w:lvlText w:val="o"/>
      <w:lvlJc w:val="left"/>
      <w:pPr>
        <w:ind w:left="3600" w:hanging="360"/>
      </w:pPr>
      <w:rPr>
        <w:rFonts w:ascii="Courier New" w:hAnsi="Courier New" w:cs="Courier New" w:hint="default"/>
      </w:rPr>
    </w:lvl>
    <w:lvl w:ilvl="5" w:tplc="5CEC2AAC" w:tentative="1">
      <w:start w:val="1"/>
      <w:numFmt w:val="bullet"/>
      <w:lvlText w:val=""/>
      <w:lvlJc w:val="left"/>
      <w:pPr>
        <w:ind w:left="4320" w:hanging="360"/>
      </w:pPr>
      <w:rPr>
        <w:rFonts w:ascii="Wingdings" w:hAnsi="Wingdings" w:hint="default"/>
      </w:rPr>
    </w:lvl>
    <w:lvl w:ilvl="6" w:tplc="913893E6" w:tentative="1">
      <w:start w:val="1"/>
      <w:numFmt w:val="bullet"/>
      <w:lvlText w:val=""/>
      <w:lvlJc w:val="left"/>
      <w:pPr>
        <w:ind w:left="5040" w:hanging="360"/>
      </w:pPr>
      <w:rPr>
        <w:rFonts w:ascii="Symbol" w:hAnsi="Symbol" w:hint="default"/>
      </w:rPr>
    </w:lvl>
    <w:lvl w:ilvl="7" w:tplc="647A13CA" w:tentative="1">
      <w:start w:val="1"/>
      <w:numFmt w:val="bullet"/>
      <w:lvlText w:val="o"/>
      <w:lvlJc w:val="left"/>
      <w:pPr>
        <w:ind w:left="5760" w:hanging="360"/>
      </w:pPr>
      <w:rPr>
        <w:rFonts w:ascii="Courier New" w:hAnsi="Courier New" w:cs="Courier New" w:hint="default"/>
      </w:rPr>
    </w:lvl>
    <w:lvl w:ilvl="8" w:tplc="81088AE2" w:tentative="1">
      <w:start w:val="1"/>
      <w:numFmt w:val="bullet"/>
      <w:lvlText w:val=""/>
      <w:lvlJc w:val="left"/>
      <w:pPr>
        <w:ind w:left="6480" w:hanging="360"/>
      </w:pPr>
      <w:rPr>
        <w:rFonts w:ascii="Wingdings" w:hAnsi="Wingdings" w:hint="default"/>
      </w:rPr>
    </w:lvl>
  </w:abstractNum>
  <w:abstractNum w:abstractNumId="1" w15:restartNumberingAfterBreak="0">
    <w:nsid w:val="026D4A92"/>
    <w:multiLevelType w:val="multilevel"/>
    <w:tmpl w:val="F7E0DD78"/>
    <w:lvl w:ilvl="0">
      <w:start w:val="65"/>
      <w:numFmt w:val="decimal"/>
      <w:lvlText w:val="%1"/>
      <w:lvlJc w:val="left"/>
      <w:pPr>
        <w:ind w:left="525" w:hanging="525"/>
      </w:pPr>
      <w:rPr>
        <w:rFonts w:hint="default"/>
      </w:rPr>
    </w:lvl>
    <w:lvl w:ilvl="1">
      <w:start w:val="74"/>
      <w:numFmt w:val="decimal"/>
      <w:lvlText w:val="%1-%2"/>
      <w:lvlJc w:val="left"/>
      <w:pPr>
        <w:ind w:left="1965" w:hanging="52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5B779FC"/>
    <w:multiLevelType w:val="hybridMultilevel"/>
    <w:tmpl w:val="A12A70EC"/>
    <w:lvl w:ilvl="0" w:tplc="580671FC">
      <w:start w:val="1"/>
      <w:numFmt w:val="lowerLetter"/>
      <w:lvlText w:val="%1."/>
      <w:lvlJc w:val="left"/>
      <w:pPr>
        <w:ind w:left="720" w:hanging="360"/>
      </w:pPr>
      <w:rPr>
        <w:rFonts w:hint="default"/>
      </w:rPr>
    </w:lvl>
    <w:lvl w:ilvl="1" w:tplc="3FC0346C" w:tentative="1">
      <w:start w:val="1"/>
      <w:numFmt w:val="lowerLetter"/>
      <w:lvlText w:val="%2."/>
      <w:lvlJc w:val="left"/>
      <w:pPr>
        <w:ind w:left="1440" w:hanging="360"/>
      </w:pPr>
    </w:lvl>
    <w:lvl w:ilvl="2" w:tplc="8D7687BA" w:tentative="1">
      <w:start w:val="1"/>
      <w:numFmt w:val="lowerRoman"/>
      <w:lvlText w:val="%3."/>
      <w:lvlJc w:val="right"/>
      <w:pPr>
        <w:ind w:left="2160" w:hanging="180"/>
      </w:pPr>
    </w:lvl>
    <w:lvl w:ilvl="3" w:tplc="5E64BC38" w:tentative="1">
      <w:start w:val="1"/>
      <w:numFmt w:val="decimal"/>
      <w:lvlText w:val="%4."/>
      <w:lvlJc w:val="left"/>
      <w:pPr>
        <w:ind w:left="2880" w:hanging="360"/>
      </w:pPr>
    </w:lvl>
    <w:lvl w:ilvl="4" w:tplc="338CD3FA" w:tentative="1">
      <w:start w:val="1"/>
      <w:numFmt w:val="lowerLetter"/>
      <w:lvlText w:val="%5."/>
      <w:lvlJc w:val="left"/>
      <w:pPr>
        <w:ind w:left="3600" w:hanging="360"/>
      </w:pPr>
    </w:lvl>
    <w:lvl w:ilvl="5" w:tplc="97CCF31E" w:tentative="1">
      <w:start w:val="1"/>
      <w:numFmt w:val="lowerRoman"/>
      <w:lvlText w:val="%6."/>
      <w:lvlJc w:val="right"/>
      <w:pPr>
        <w:ind w:left="4320" w:hanging="180"/>
      </w:pPr>
    </w:lvl>
    <w:lvl w:ilvl="6" w:tplc="8B4C680C" w:tentative="1">
      <w:start w:val="1"/>
      <w:numFmt w:val="decimal"/>
      <w:lvlText w:val="%7."/>
      <w:lvlJc w:val="left"/>
      <w:pPr>
        <w:ind w:left="5040" w:hanging="360"/>
      </w:pPr>
    </w:lvl>
    <w:lvl w:ilvl="7" w:tplc="0D62BB76" w:tentative="1">
      <w:start w:val="1"/>
      <w:numFmt w:val="lowerLetter"/>
      <w:lvlText w:val="%8."/>
      <w:lvlJc w:val="left"/>
      <w:pPr>
        <w:ind w:left="5760" w:hanging="360"/>
      </w:pPr>
    </w:lvl>
    <w:lvl w:ilvl="8" w:tplc="445AC28A" w:tentative="1">
      <w:start w:val="1"/>
      <w:numFmt w:val="lowerRoman"/>
      <w:lvlText w:val="%9."/>
      <w:lvlJc w:val="right"/>
      <w:pPr>
        <w:ind w:left="6480" w:hanging="180"/>
      </w:pPr>
    </w:lvl>
  </w:abstractNum>
  <w:abstractNum w:abstractNumId="3" w15:restartNumberingAfterBreak="0">
    <w:nsid w:val="0737748E"/>
    <w:multiLevelType w:val="hybridMultilevel"/>
    <w:tmpl w:val="57667D38"/>
    <w:lvl w:ilvl="0" w:tplc="C0BC5D48">
      <w:start w:val="1"/>
      <w:numFmt w:val="bullet"/>
      <w:lvlText w:val=""/>
      <w:lvlJc w:val="left"/>
      <w:pPr>
        <w:ind w:left="720" w:hanging="360"/>
      </w:pPr>
      <w:rPr>
        <w:rFonts w:ascii="Symbol" w:hAnsi="Symbol" w:hint="default"/>
      </w:rPr>
    </w:lvl>
    <w:lvl w:ilvl="1" w:tplc="2F4CBF2C">
      <w:start w:val="1"/>
      <w:numFmt w:val="bullet"/>
      <w:lvlText w:val="o"/>
      <w:lvlJc w:val="left"/>
      <w:pPr>
        <w:ind w:left="1440" w:hanging="360"/>
      </w:pPr>
      <w:rPr>
        <w:rFonts w:ascii="Courier New" w:hAnsi="Courier New" w:cs="Courier New" w:hint="default"/>
      </w:rPr>
    </w:lvl>
    <w:lvl w:ilvl="2" w:tplc="9878CA5E">
      <w:start w:val="1"/>
      <w:numFmt w:val="bullet"/>
      <w:lvlText w:val=""/>
      <w:lvlJc w:val="left"/>
      <w:pPr>
        <w:ind w:left="2160" w:hanging="360"/>
      </w:pPr>
      <w:rPr>
        <w:rFonts w:ascii="Wingdings" w:hAnsi="Wingdings" w:hint="default"/>
      </w:rPr>
    </w:lvl>
    <w:lvl w:ilvl="3" w:tplc="1ECCF090">
      <w:start w:val="1"/>
      <w:numFmt w:val="bullet"/>
      <w:lvlText w:val=""/>
      <w:lvlJc w:val="left"/>
      <w:pPr>
        <w:ind w:left="2880" w:hanging="360"/>
      </w:pPr>
      <w:rPr>
        <w:rFonts w:ascii="Symbol" w:hAnsi="Symbol" w:hint="default"/>
      </w:rPr>
    </w:lvl>
    <w:lvl w:ilvl="4" w:tplc="5EA8ADEC">
      <w:start w:val="1"/>
      <w:numFmt w:val="bullet"/>
      <w:lvlText w:val="o"/>
      <w:lvlJc w:val="left"/>
      <w:pPr>
        <w:ind w:left="3600" w:hanging="360"/>
      </w:pPr>
      <w:rPr>
        <w:rFonts w:ascii="Courier New" w:hAnsi="Courier New" w:cs="Courier New" w:hint="default"/>
      </w:rPr>
    </w:lvl>
    <w:lvl w:ilvl="5" w:tplc="C6320CF4">
      <w:start w:val="1"/>
      <w:numFmt w:val="bullet"/>
      <w:lvlText w:val=""/>
      <w:lvlJc w:val="left"/>
      <w:pPr>
        <w:ind w:left="4320" w:hanging="360"/>
      </w:pPr>
      <w:rPr>
        <w:rFonts w:ascii="Wingdings" w:hAnsi="Wingdings" w:hint="default"/>
      </w:rPr>
    </w:lvl>
    <w:lvl w:ilvl="6" w:tplc="41B07DCE">
      <w:start w:val="1"/>
      <w:numFmt w:val="bullet"/>
      <w:lvlText w:val=""/>
      <w:lvlJc w:val="left"/>
      <w:pPr>
        <w:ind w:left="5040" w:hanging="360"/>
      </w:pPr>
      <w:rPr>
        <w:rFonts w:ascii="Symbol" w:hAnsi="Symbol" w:hint="default"/>
      </w:rPr>
    </w:lvl>
    <w:lvl w:ilvl="7" w:tplc="D5465780">
      <w:start w:val="1"/>
      <w:numFmt w:val="bullet"/>
      <w:lvlText w:val="o"/>
      <w:lvlJc w:val="left"/>
      <w:pPr>
        <w:ind w:left="5760" w:hanging="360"/>
      </w:pPr>
      <w:rPr>
        <w:rFonts w:ascii="Courier New" w:hAnsi="Courier New" w:cs="Courier New" w:hint="default"/>
      </w:rPr>
    </w:lvl>
    <w:lvl w:ilvl="8" w:tplc="3F40E5FC">
      <w:start w:val="1"/>
      <w:numFmt w:val="bullet"/>
      <w:lvlText w:val=""/>
      <w:lvlJc w:val="left"/>
      <w:pPr>
        <w:ind w:left="6480" w:hanging="360"/>
      </w:pPr>
      <w:rPr>
        <w:rFonts w:ascii="Wingdings" w:hAnsi="Wingdings" w:hint="default"/>
      </w:rPr>
    </w:lvl>
  </w:abstractNum>
  <w:abstractNum w:abstractNumId="4" w15:restartNumberingAfterBreak="0">
    <w:nsid w:val="07480DCF"/>
    <w:multiLevelType w:val="hybridMultilevel"/>
    <w:tmpl w:val="5E5C79AA"/>
    <w:lvl w:ilvl="0" w:tplc="0576DAB0">
      <w:start w:val="1"/>
      <w:numFmt w:val="upperLetter"/>
      <w:lvlText w:val="%1."/>
      <w:lvlJc w:val="left"/>
      <w:pPr>
        <w:ind w:left="2340" w:hanging="360"/>
      </w:pPr>
      <w:rPr>
        <w:rFonts w:hint="default"/>
      </w:rPr>
    </w:lvl>
    <w:lvl w:ilvl="1" w:tplc="46AC8460" w:tentative="1">
      <w:start w:val="1"/>
      <w:numFmt w:val="lowerLetter"/>
      <w:lvlText w:val="%2."/>
      <w:lvlJc w:val="left"/>
      <w:pPr>
        <w:ind w:left="3060" w:hanging="360"/>
      </w:pPr>
    </w:lvl>
    <w:lvl w:ilvl="2" w:tplc="CD642A42" w:tentative="1">
      <w:start w:val="1"/>
      <w:numFmt w:val="lowerRoman"/>
      <w:lvlText w:val="%3."/>
      <w:lvlJc w:val="right"/>
      <w:pPr>
        <w:ind w:left="3780" w:hanging="180"/>
      </w:pPr>
    </w:lvl>
    <w:lvl w:ilvl="3" w:tplc="86887386" w:tentative="1">
      <w:start w:val="1"/>
      <w:numFmt w:val="decimal"/>
      <w:lvlText w:val="%4."/>
      <w:lvlJc w:val="left"/>
      <w:pPr>
        <w:ind w:left="4500" w:hanging="360"/>
      </w:pPr>
    </w:lvl>
    <w:lvl w:ilvl="4" w:tplc="5660FA0E" w:tentative="1">
      <w:start w:val="1"/>
      <w:numFmt w:val="lowerLetter"/>
      <w:lvlText w:val="%5."/>
      <w:lvlJc w:val="left"/>
      <w:pPr>
        <w:ind w:left="5220" w:hanging="360"/>
      </w:pPr>
    </w:lvl>
    <w:lvl w:ilvl="5" w:tplc="A45AA256" w:tentative="1">
      <w:start w:val="1"/>
      <w:numFmt w:val="lowerRoman"/>
      <w:lvlText w:val="%6."/>
      <w:lvlJc w:val="right"/>
      <w:pPr>
        <w:ind w:left="5940" w:hanging="180"/>
      </w:pPr>
    </w:lvl>
    <w:lvl w:ilvl="6" w:tplc="28861A14" w:tentative="1">
      <w:start w:val="1"/>
      <w:numFmt w:val="decimal"/>
      <w:lvlText w:val="%7."/>
      <w:lvlJc w:val="left"/>
      <w:pPr>
        <w:ind w:left="6660" w:hanging="360"/>
      </w:pPr>
    </w:lvl>
    <w:lvl w:ilvl="7" w:tplc="E37E07DA" w:tentative="1">
      <w:start w:val="1"/>
      <w:numFmt w:val="lowerLetter"/>
      <w:lvlText w:val="%8."/>
      <w:lvlJc w:val="left"/>
      <w:pPr>
        <w:ind w:left="7380" w:hanging="360"/>
      </w:pPr>
    </w:lvl>
    <w:lvl w:ilvl="8" w:tplc="B9800052" w:tentative="1">
      <w:start w:val="1"/>
      <w:numFmt w:val="lowerRoman"/>
      <w:lvlText w:val="%9."/>
      <w:lvlJc w:val="right"/>
      <w:pPr>
        <w:ind w:left="8100" w:hanging="180"/>
      </w:pPr>
    </w:lvl>
  </w:abstractNum>
  <w:abstractNum w:abstractNumId="5" w15:restartNumberingAfterBreak="0">
    <w:nsid w:val="08445A21"/>
    <w:multiLevelType w:val="hybridMultilevel"/>
    <w:tmpl w:val="176E2F0C"/>
    <w:lvl w:ilvl="0" w:tplc="C78E4D12">
      <w:start w:val="1"/>
      <w:numFmt w:val="lowerLetter"/>
      <w:lvlText w:val="%1)"/>
      <w:lvlJc w:val="left"/>
      <w:pPr>
        <w:ind w:left="720" w:hanging="360"/>
      </w:pPr>
    </w:lvl>
    <w:lvl w:ilvl="1" w:tplc="F8EAC3DE" w:tentative="1">
      <w:start w:val="1"/>
      <w:numFmt w:val="lowerLetter"/>
      <w:lvlText w:val="%2."/>
      <w:lvlJc w:val="left"/>
      <w:pPr>
        <w:ind w:left="1440" w:hanging="360"/>
      </w:pPr>
      <w:rPr>
        <w:rFonts w:cs="Times New Roman"/>
      </w:rPr>
    </w:lvl>
    <w:lvl w:ilvl="2" w:tplc="C360B4AA" w:tentative="1">
      <w:start w:val="1"/>
      <w:numFmt w:val="lowerRoman"/>
      <w:lvlText w:val="%3."/>
      <w:lvlJc w:val="right"/>
      <w:pPr>
        <w:ind w:left="2160" w:hanging="180"/>
      </w:pPr>
      <w:rPr>
        <w:rFonts w:cs="Times New Roman"/>
      </w:rPr>
    </w:lvl>
    <w:lvl w:ilvl="3" w:tplc="95A42D3A" w:tentative="1">
      <w:start w:val="1"/>
      <w:numFmt w:val="decimal"/>
      <w:lvlText w:val="%4."/>
      <w:lvlJc w:val="left"/>
      <w:pPr>
        <w:ind w:left="2880" w:hanging="360"/>
      </w:pPr>
      <w:rPr>
        <w:rFonts w:cs="Times New Roman"/>
      </w:rPr>
    </w:lvl>
    <w:lvl w:ilvl="4" w:tplc="96FA9E86" w:tentative="1">
      <w:start w:val="1"/>
      <w:numFmt w:val="lowerLetter"/>
      <w:lvlText w:val="%5."/>
      <w:lvlJc w:val="left"/>
      <w:pPr>
        <w:ind w:left="3600" w:hanging="360"/>
      </w:pPr>
      <w:rPr>
        <w:rFonts w:cs="Times New Roman"/>
      </w:rPr>
    </w:lvl>
    <w:lvl w:ilvl="5" w:tplc="22321888" w:tentative="1">
      <w:start w:val="1"/>
      <w:numFmt w:val="lowerRoman"/>
      <w:lvlText w:val="%6."/>
      <w:lvlJc w:val="right"/>
      <w:pPr>
        <w:ind w:left="4320" w:hanging="180"/>
      </w:pPr>
      <w:rPr>
        <w:rFonts w:cs="Times New Roman"/>
      </w:rPr>
    </w:lvl>
    <w:lvl w:ilvl="6" w:tplc="9150570C" w:tentative="1">
      <w:start w:val="1"/>
      <w:numFmt w:val="decimal"/>
      <w:lvlText w:val="%7."/>
      <w:lvlJc w:val="left"/>
      <w:pPr>
        <w:ind w:left="5040" w:hanging="360"/>
      </w:pPr>
      <w:rPr>
        <w:rFonts w:cs="Times New Roman"/>
      </w:rPr>
    </w:lvl>
    <w:lvl w:ilvl="7" w:tplc="BA9A57AC" w:tentative="1">
      <w:start w:val="1"/>
      <w:numFmt w:val="lowerLetter"/>
      <w:lvlText w:val="%8."/>
      <w:lvlJc w:val="left"/>
      <w:pPr>
        <w:ind w:left="5760" w:hanging="360"/>
      </w:pPr>
      <w:rPr>
        <w:rFonts w:cs="Times New Roman"/>
      </w:rPr>
    </w:lvl>
    <w:lvl w:ilvl="8" w:tplc="ED72D068" w:tentative="1">
      <w:start w:val="1"/>
      <w:numFmt w:val="lowerRoman"/>
      <w:lvlText w:val="%9."/>
      <w:lvlJc w:val="right"/>
      <w:pPr>
        <w:ind w:left="6480" w:hanging="180"/>
      </w:pPr>
      <w:rPr>
        <w:rFonts w:cs="Times New Roman"/>
      </w:rPr>
    </w:lvl>
  </w:abstractNum>
  <w:abstractNum w:abstractNumId="6" w15:restartNumberingAfterBreak="0">
    <w:nsid w:val="0B043DF3"/>
    <w:multiLevelType w:val="hybridMultilevel"/>
    <w:tmpl w:val="8474B4FC"/>
    <w:lvl w:ilvl="0" w:tplc="C88E6FF0">
      <w:start w:val="1"/>
      <w:numFmt w:val="bullet"/>
      <w:lvlText w:val=""/>
      <w:lvlJc w:val="left"/>
      <w:pPr>
        <w:ind w:left="720" w:hanging="360"/>
      </w:pPr>
      <w:rPr>
        <w:rFonts w:ascii="Symbol" w:hAnsi="Symbol" w:hint="default"/>
      </w:rPr>
    </w:lvl>
    <w:lvl w:ilvl="1" w:tplc="AB709CF4" w:tentative="1">
      <w:start w:val="1"/>
      <w:numFmt w:val="bullet"/>
      <w:lvlText w:val="o"/>
      <w:lvlJc w:val="left"/>
      <w:pPr>
        <w:ind w:left="1440" w:hanging="360"/>
      </w:pPr>
      <w:rPr>
        <w:rFonts w:ascii="Courier New" w:hAnsi="Courier New" w:cs="Courier New" w:hint="default"/>
      </w:rPr>
    </w:lvl>
    <w:lvl w:ilvl="2" w:tplc="C598F5BE" w:tentative="1">
      <w:start w:val="1"/>
      <w:numFmt w:val="bullet"/>
      <w:lvlText w:val=""/>
      <w:lvlJc w:val="left"/>
      <w:pPr>
        <w:ind w:left="2160" w:hanging="360"/>
      </w:pPr>
      <w:rPr>
        <w:rFonts w:ascii="Wingdings" w:hAnsi="Wingdings" w:hint="default"/>
      </w:rPr>
    </w:lvl>
    <w:lvl w:ilvl="3" w:tplc="3E803BD8" w:tentative="1">
      <w:start w:val="1"/>
      <w:numFmt w:val="bullet"/>
      <w:lvlText w:val=""/>
      <w:lvlJc w:val="left"/>
      <w:pPr>
        <w:ind w:left="2880" w:hanging="360"/>
      </w:pPr>
      <w:rPr>
        <w:rFonts w:ascii="Symbol" w:hAnsi="Symbol" w:hint="default"/>
      </w:rPr>
    </w:lvl>
    <w:lvl w:ilvl="4" w:tplc="3CDE7C58" w:tentative="1">
      <w:start w:val="1"/>
      <w:numFmt w:val="bullet"/>
      <w:lvlText w:val="o"/>
      <w:lvlJc w:val="left"/>
      <w:pPr>
        <w:ind w:left="3600" w:hanging="360"/>
      </w:pPr>
      <w:rPr>
        <w:rFonts w:ascii="Courier New" w:hAnsi="Courier New" w:cs="Courier New" w:hint="default"/>
      </w:rPr>
    </w:lvl>
    <w:lvl w:ilvl="5" w:tplc="9EC2FD90" w:tentative="1">
      <w:start w:val="1"/>
      <w:numFmt w:val="bullet"/>
      <w:lvlText w:val=""/>
      <w:lvlJc w:val="left"/>
      <w:pPr>
        <w:ind w:left="4320" w:hanging="360"/>
      </w:pPr>
      <w:rPr>
        <w:rFonts w:ascii="Wingdings" w:hAnsi="Wingdings" w:hint="default"/>
      </w:rPr>
    </w:lvl>
    <w:lvl w:ilvl="6" w:tplc="27DA4088" w:tentative="1">
      <w:start w:val="1"/>
      <w:numFmt w:val="bullet"/>
      <w:lvlText w:val=""/>
      <w:lvlJc w:val="left"/>
      <w:pPr>
        <w:ind w:left="5040" w:hanging="360"/>
      </w:pPr>
      <w:rPr>
        <w:rFonts w:ascii="Symbol" w:hAnsi="Symbol" w:hint="default"/>
      </w:rPr>
    </w:lvl>
    <w:lvl w:ilvl="7" w:tplc="F0C2C85E" w:tentative="1">
      <w:start w:val="1"/>
      <w:numFmt w:val="bullet"/>
      <w:lvlText w:val="o"/>
      <w:lvlJc w:val="left"/>
      <w:pPr>
        <w:ind w:left="5760" w:hanging="360"/>
      </w:pPr>
      <w:rPr>
        <w:rFonts w:ascii="Courier New" w:hAnsi="Courier New" w:cs="Courier New" w:hint="default"/>
      </w:rPr>
    </w:lvl>
    <w:lvl w:ilvl="8" w:tplc="42F65A5C" w:tentative="1">
      <w:start w:val="1"/>
      <w:numFmt w:val="bullet"/>
      <w:lvlText w:val=""/>
      <w:lvlJc w:val="left"/>
      <w:pPr>
        <w:ind w:left="6480" w:hanging="360"/>
      </w:pPr>
      <w:rPr>
        <w:rFonts w:ascii="Wingdings" w:hAnsi="Wingdings" w:hint="default"/>
      </w:rPr>
    </w:lvl>
  </w:abstractNum>
  <w:abstractNum w:abstractNumId="7" w15:restartNumberingAfterBreak="0">
    <w:nsid w:val="0B904758"/>
    <w:multiLevelType w:val="hybridMultilevel"/>
    <w:tmpl w:val="31444D70"/>
    <w:lvl w:ilvl="0" w:tplc="A1AA77E2">
      <w:start w:val="1"/>
      <w:numFmt w:val="upperLetter"/>
      <w:lvlText w:val="%1."/>
      <w:lvlJc w:val="left"/>
      <w:pPr>
        <w:ind w:left="360" w:hanging="360"/>
      </w:pPr>
      <w:rPr>
        <w:rFonts w:asciiTheme="minorHAnsi" w:eastAsia="Times New Roman" w:hAnsiTheme="minorHAnsi" w:cs="Times New Roman"/>
      </w:rPr>
    </w:lvl>
    <w:lvl w:ilvl="1" w:tplc="9B78E396" w:tentative="1">
      <w:start w:val="1"/>
      <w:numFmt w:val="bullet"/>
      <w:lvlText w:val="o"/>
      <w:lvlJc w:val="left"/>
      <w:pPr>
        <w:ind w:left="1080" w:hanging="360"/>
      </w:pPr>
      <w:rPr>
        <w:rFonts w:ascii="Courier New" w:hAnsi="Courier New" w:cs="Courier New" w:hint="default"/>
      </w:rPr>
    </w:lvl>
    <w:lvl w:ilvl="2" w:tplc="98824CFC" w:tentative="1">
      <w:start w:val="1"/>
      <w:numFmt w:val="bullet"/>
      <w:lvlText w:val=""/>
      <w:lvlJc w:val="left"/>
      <w:pPr>
        <w:ind w:left="1800" w:hanging="360"/>
      </w:pPr>
      <w:rPr>
        <w:rFonts w:ascii="Wingdings" w:hAnsi="Wingdings" w:hint="default"/>
      </w:rPr>
    </w:lvl>
    <w:lvl w:ilvl="3" w:tplc="C0AE70C4" w:tentative="1">
      <w:start w:val="1"/>
      <w:numFmt w:val="bullet"/>
      <w:lvlText w:val=""/>
      <w:lvlJc w:val="left"/>
      <w:pPr>
        <w:ind w:left="2520" w:hanging="360"/>
      </w:pPr>
      <w:rPr>
        <w:rFonts w:ascii="Symbol" w:hAnsi="Symbol" w:hint="default"/>
      </w:rPr>
    </w:lvl>
    <w:lvl w:ilvl="4" w:tplc="75828A6E" w:tentative="1">
      <w:start w:val="1"/>
      <w:numFmt w:val="bullet"/>
      <w:lvlText w:val="o"/>
      <w:lvlJc w:val="left"/>
      <w:pPr>
        <w:ind w:left="3240" w:hanging="360"/>
      </w:pPr>
      <w:rPr>
        <w:rFonts w:ascii="Courier New" w:hAnsi="Courier New" w:cs="Courier New" w:hint="default"/>
      </w:rPr>
    </w:lvl>
    <w:lvl w:ilvl="5" w:tplc="2996C6AA" w:tentative="1">
      <w:start w:val="1"/>
      <w:numFmt w:val="bullet"/>
      <w:lvlText w:val=""/>
      <w:lvlJc w:val="left"/>
      <w:pPr>
        <w:ind w:left="3960" w:hanging="360"/>
      </w:pPr>
      <w:rPr>
        <w:rFonts w:ascii="Wingdings" w:hAnsi="Wingdings" w:hint="default"/>
      </w:rPr>
    </w:lvl>
    <w:lvl w:ilvl="6" w:tplc="1D7448D2" w:tentative="1">
      <w:start w:val="1"/>
      <w:numFmt w:val="bullet"/>
      <w:lvlText w:val=""/>
      <w:lvlJc w:val="left"/>
      <w:pPr>
        <w:ind w:left="4680" w:hanging="360"/>
      </w:pPr>
      <w:rPr>
        <w:rFonts w:ascii="Symbol" w:hAnsi="Symbol" w:hint="default"/>
      </w:rPr>
    </w:lvl>
    <w:lvl w:ilvl="7" w:tplc="2E00FF40" w:tentative="1">
      <w:start w:val="1"/>
      <w:numFmt w:val="bullet"/>
      <w:lvlText w:val="o"/>
      <w:lvlJc w:val="left"/>
      <w:pPr>
        <w:ind w:left="5400" w:hanging="360"/>
      </w:pPr>
      <w:rPr>
        <w:rFonts w:ascii="Courier New" w:hAnsi="Courier New" w:cs="Courier New" w:hint="default"/>
      </w:rPr>
    </w:lvl>
    <w:lvl w:ilvl="8" w:tplc="097090DA" w:tentative="1">
      <w:start w:val="1"/>
      <w:numFmt w:val="bullet"/>
      <w:lvlText w:val=""/>
      <w:lvlJc w:val="left"/>
      <w:pPr>
        <w:ind w:left="6120" w:hanging="360"/>
      </w:pPr>
      <w:rPr>
        <w:rFonts w:ascii="Wingdings" w:hAnsi="Wingdings" w:hint="default"/>
      </w:rPr>
    </w:lvl>
  </w:abstractNum>
  <w:abstractNum w:abstractNumId="8" w15:restartNumberingAfterBreak="0">
    <w:nsid w:val="0BBA161F"/>
    <w:multiLevelType w:val="hybridMultilevel"/>
    <w:tmpl w:val="CC708A72"/>
    <w:lvl w:ilvl="0" w:tplc="515EE6D4">
      <w:start w:val="1"/>
      <w:numFmt w:val="bullet"/>
      <w:lvlText w:val=""/>
      <w:lvlJc w:val="left"/>
      <w:pPr>
        <w:ind w:left="720" w:hanging="360"/>
      </w:pPr>
      <w:rPr>
        <w:rFonts w:ascii="Symbol" w:hAnsi="Symbol" w:hint="default"/>
      </w:rPr>
    </w:lvl>
    <w:lvl w:ilvl="1" w:tplc="F4BA1872" w:tentative="1">
      <w:start w:val="1"/>
      <w:numFmt w:val="bullet"/>
      <w:lvlText w:val="o"/>
      <w:lvlJc w:val="left"/>
      <w:pPr>
        <w:ind w:left="1440" w:hanging="360"/>
      </w:pPr>
      <w:rPr>
        <w:rFonts w:ascii="Courier New" w:hAnsi="Courier New" w:cs="Courier New" w:hint="default"/>
      </w:rPr>
    </w:lvl>
    <w:lvl w:ilvl="2" w:tplc="3CD28F78" w:tentative="1">
      <w:start w:val="1"/>
      <w:numFmt w:val="bullet"/>
      <w:lvlText w:val=""/>
      <w:lvlJc w:val="left"/>
      <w:pPr>
        <w:ind w:left="2160" w:hanging="360"/>
      </w:pPr>
      <w:rPr>
        <w:rFonts w:ascii="Wingdings" w:hAnsi="Wingdings" w:hint="default"/>
      </w:rPr>
    </w:lvl>
    <w:lvl w:ilvl="3" w:tplc="94ECC934" w:tentative="1">
      <w:start w:val="1"/>
      <w:numFmt w:val="bullet"/>
      <w:lvlText w:val=""/>
      <w:lvlJc w:val="left"/>
      <w:pPr>
        <w:ind w:left="2880" w:hanging="360"/>
      </w:pPr>
      <w:rPr>
        <w:rFonts w:ascii="Symbol" w:hAnsi="Symbol" w:hint="default"/>
      </w:rPr>
    </w:lvl>
    <w:lvl w:ilvl="4" w:tplc="709CA0A2" w:tentative="1">
      <w:start w:val="1"/>
      <w:numFmt w:val="bullet"/>
      <w:lvlText w:val="o"/>
      <w:lvlJc w:val="left"/>
      <w:pPr>
        <w:ind w:left="3600" w:hanging="360"/>
      </w:pPr>
      <w:rPr>
        <w:rFonts w:ascii="Courier New" w:hAnsi="Courier New" w:cs="Courier New" w:hint="default"/>
      </w:rPr>
    </w:lvl>
    <w:lvl w:ilvl="5" w:tplc="E48C6340" w:tentative="1">
      <w:start w:val="1"/>
      <w:numFmt w:val="bullet"/>
      <w:lvlText w:val=""/>
      <w:lvlJc w:val="left"/>
      <w:pPr>
        <w:ind w:left="4320" w:hanging="360"/>
      </w:pPr>
      <w:rPr>
        <w:rFonts w:ascii="Wingdings" w:hAnsi="Wingdings" w:hint="default"/>
      </w:rPr>
    </w:lvl>
    <w:lvl w:ilvl="6" w:tplc="21FE841C" w:tentative="1">
      <w:start w:val="1"/>
      <w:numFmt w:val="bullet"/>
      <w:lvlText w:val=""/>
      <w:lvlJc w:val="left"/>
      <w:pPr>
        <w:ind w:left="5040" w:hanging="360"/>
      </w:pPr>
      <w:rPr>
        <w:rFonts w:ascii="Symbol" w:hAnsi="Symbol" w:hint="default"/>
      </w:rPr>
    </w:lvl>
    <w:lvl w:ilvl="7" w:tplc="9F888AA8" w:tentative="1">
      <w:start w:val="1"/>
      <w:numFmt w:val="bullet"/>
      <w:lvlText w:val="o"/>
      <w:lvlJc w:val="left"/>
      <w:pPr>
        <w:ind w:left="5760" w:hanging="360"/>
      </w:pPr>
      <w:rPr>
        <w:rFonts w:ascii="Courier New" w:hAnsi="Courier New" w:cs="Courier New" w:hint="default"/>
      </w:rPr>
    </w:lvl>
    <w:lvl w:ilvl="8" w:tplc="B9C2C9E4" w:tentative="1">
      <w:start w:val="1"/>
      <w:numFmt w:val="bullet"/>
      <w:lvlText w:val=""/>
      <w:lvlJc w:val="left"/>
      <w:pPr>
        <w:ind w:left="6480" w:hanging="360"/>
      </w:pPr>
      <w:rPr>
        <w:rFonts w:ascii="Wingdings" w:hAnsi="Wingdings" w:hint="default"/>
      </w:rPr>
    </w:lvl>
  </w:abstractNum>
  <w:abstractNum w:abstractNumId="9" w15:restartNumberingAfterBreak="0">
    <w:nsid w:val="0D581488"/>
    <w:multiLevelType w:val="hybridMultilevel"/>
    <w:tmpl w:val="6E064344"/>
    <w:lvl w:ilvl="0" w:tplc="08C84AD0">
      <w:start w:val="1"/>
      <w:numFmt w:val="lowerLetter"/>
      <w:lvlText w:val="%1."/>
      <w:lvlJc w:val="left"/>
      <w:pPr>
        <w:ind w:left="720" w:hanging="360"/>
      </w:pPr>
      <w:rPr>
        <w:rFonts w:hint="default"/>
      </w:rPr>
    </w:lvl>
    <w:lvl w:ilvl="1" w:tplc="862A7718" w:tentative="1">
      <w:start w:val="1"/>
      <w:numFmt w:val="lowerLetter"/>
      <w:lvlText w:val="%2."/>
      <w:lvlJc w:val="left"/>
      <w:pPr>
        <w:ind w:left="1440" w:hanging="360"/>
      </w:pPr>
    </w:lvl>
    <w:lvl w:ilvl="2" w:tplc="36163F04" w:tentative="1">
      <w:start w:val="1"/>
      <w:numFmt w:val="lowerRoman"/>
      <w:lvlText w:val="%3."/>
      <w:lvlJc w:val="right"/>
      <w:pPr>
        <w:ind w:left="2160" w:hanging="180"/>
      </w:pPr>
    </w:lvl>
    <w:lvl w:ilvl="3" w:tplc="D35E40C0" w:tentative="1">
      <w:start w:val="1"/>
      <w:numFmt w:val="decimal"/>
      <w:lvlText w:val="%4."/>
      <w:lvlJc w:val="left"/>
      <w:pPr>
        <w:ind w:left="2880" w:hanging="360"/>
      </w:pPr>
    </w:lvl>
    <w:lvl w:ilvl="4" w:tplc="5D88C894" w:tentative="1">
      <w:start w:val="1"/>
      <w:numFmt w:val="lowerLetter"/>
      <w:lvlText w:val="%5."/>
      <w:lvlJc w:val="left"/>
      <w:pPr>
        <w:ind w:left="3600" w:hanging="360"/>
      </w:pPr>
    </w:lvl>
    <w:lvl w:ilvl="5" w:tplc="59080C22" w:tentative="1">
      <w:start w:val="1"/>
      <w:numFmt w:val="lowerRoman"/>
      <w:lvlText w:val="%6."/>
      <w:lvlJc w:val="right"/>
      <w:pPr>
        <w:ind w:left="4320" w:hanging="180"/>
      </w:pPr>
    </w:lvl>
    <w:lvl w:ilvl="6" w:tplc="CCF0D038" w:tentative="1">
      <w:start w:val="1"/>
      <w:numFmt w:val="decimal"/>
      <w:lvlText w:val="%7."/>
      <w:lvlJc w:val="left"/>
      <w:pPr>
        <w:ind w:left="5040" w:hanging="360"/>
      </w:pPr>
    </w:lvl>
    <w:lvl w:ilvl="7" w:tplc="79C86036" w:tentative="1">
      <w:start w:val="1"/>
      <w:numFmt w:val="lowerLetter"/>
      <w:lvlText w:val="%8."/>
      <w:lvlJc w:val="left"/>
      <w:pPr>
        <w:ind w:left="5760" w:hanging="360"/>
      </w:pPr>
    </w:lvl>
    <w:lvl w:ilvl="8" w:tplc="55A61152" w:tentative="1">
      <w:start w:val="1"/>
      <w:numFmt w:val="lowerRoman"/>
      <w:lvlText w:val="%9."/>
      <w:lvlJc w:val="right"/>
      <w:pPr>
        <w:ind w:left="6480" w:hanging="180"/>
      </w:pPr>
    </w:lvl>
  </w:abstractNum>
  <w:abstractNum w:abstractNumId="10" w15:restartNumberingAfterBreak="0">
    <w:nsid w:val="0F3D488B"/>
    <w:multiLevelType w:val="hybridMultilevel"/>
    <w:tmpl w:val="A0BA98BC"/>
    <w:lvl w:ilvl="0" w:tplc="24E855E2">
      <w:start w:val="1"/>
      <w:numFmt w:val="bullet"/>
      <w:pStyle w:val="ListParagraph"/>
      <w:lvlText w:val=""/>
      <w:lvlJc w:val="left"/>
      <w:pPr>
        <w:ind w:left="1440" w:hanging="360"/>
      </w:pPr>
      <w:rPr>
        <w:rFonts w:ascii="Symbol" w:hAnsi="Symbol" w:hint="default"/>
      </w:rPr>
    </w:lvl>
    <w:lvl w:ilvl="1" w:tplc="5380C98A" w:tentative="1">
      <w:start w:val="1"/>
      <w:numFmt w:val="bullet"/>
      <w:lvlText w:val="o"/>
      <w:lvlJc w:val="left"/>
      <w:pPr>
        <w:ind w:left="2160" w:hanging="360"/>
      </w:pPr>
      <w:rPr>
        <w:rFonts w:ascii="Courier New" w:hAnsi="Courier New" w:cs="Courier New" w:hint="default"/>
      </w:rPr>
    </w:lvl>
    <w:lvl w:ilvl="2" w:tplc="45C06A1E" w:tentative="1">
      <w:start w:val="1"/>
      <w:numFmt w:val="bullet"/>
      <w:lvlText w:val=""/>
      <w:lvlJc w:val="left"/>
      <w:pPr>
        <w:ind w:left="2880" w:hanging="360"/>
      </w:pPr>
      <w:rPr>
        <w:rFonts w:ascii="Wingdings" w:hAnsi="Wingdings" w:hint="default"/>
      </w:rPr>
    </w:lvl>
    <w:lvl w:ilvl="3" w:tplc="72B4BCFC" w:tentative="1">
      <w:start w:val="1"/>
      <w:numFmt w:val="bullet"/>
      <w:lvlText w:val=""/>
      <w:lvlJc w:val="left"/>
      <w:pPr>
        <w:ind w:left="3600" w:hanging="360"/>
      </w:pPr>
      <w:rPr>
        <w:rFonts w:ascii="Symbol" w:hAnsi="Symbol" w:hint="default"/>
      </w:rPr>
    </w:lvl>
    <w:lvl w:ilvl="4" w:tplc="92FC7AA8" w:tentative="1">
      <w:start w:val="1"/>
      <w:numFmt w:val="bullet"/>
      <w:lvlText w:val="o"/>
      <w:lvlJc w:val="left"/>
      <w:pPr>
        <w:ind w:left="4320" w:hanging="360"/>
      </w:pPr>
      <w:rPr>
        <w:rFonts w:ascii="Courier New" w:hAnsi="Courier New" w:cs="Courier New" w:hint="default"/>
      </w:rPr>
    </w:lvl>
    <w:lvl w:ilvl="5" w:tplc="197AD7FE" w:tentative="1">
      <w:start w:val="1"/>
      <w:numFmt w:val="bullet"/>
      <w:lvlText w:val=""/>
      <w:lvlJc w:val="left"/>
      <w:pPr>
        <w:ind w:left="5040" w:hanging="360"/>
      </w:pPr>
      <w:rPr>
        <w:rFonts w:ascii="Wingdings" w:hAnsi="Wingdings" w:hint="default"/>
      </w:rPr>
    </w:lvl>
    <w:lvl w:ilvl="6" w:tplc="B88E9FC6" w:tentative="1">
      <w:start w:val="1"/>
      <w:numFmt w:val="bullet"/>
      <w:lvlText w:val=""/>
      <w:lvlJc w:val="left"/>
      <w:pPr>
        <w:ind w:left="5760" w:hanging="360"/>
      </w:pPr>
      <w:rPr>
        <w:rFonts w:ascii="Symbol" w:hAnsi="Symbol" w:hint="default"/>
      </w:rPr>
    </w:lvl>
    <w:lvl w:ilvl="7" w:tplc="F6B63358" w:tentative="1">
      <w:start w:val="1"/>
      <w:numFmt w:val="bullet"/>
      <w:lvlText w:val="o"/>
      <w:lvlJc w:val="left"/>
      <w:pPr>
        <w:ind w:left="6480" w:hanging="360"/>
      </w:pPr>
      <w:rPr>
        <w:rFonts w:ascii="Courier New" w:hAnsi="Courier New" w:cs="Courier New" w:hint="default"/>
      </w:rPr>
    </w:lvl>
    <w:lvl w:ilvl="8" w:tplc="3618983A" w:tentative="1">
      <w:start w:val="1"/>
      <w:numFmt w:val="bullet"/>
      <w:lvlText w:val=""/>
      <w:lvlJc w:val="left"/>
      <w:pPr>
        <w:ind w:left="7200" w:hanging="360"/>
      </w:pPr>
      <w:rPr>
        <w:rFonts w:ascii="Wingdings" w:hAnsi="Wingdings" w:hint="default"/>
      </w:rPr>
    </w:lvl>
  </w:abstractNum>
  <w:abstractNum w:abstractNumId="11" w15:restartNumberingAfterBreak="0">
    <w:nsid w:val="116B72C3"/>
    <w:multiLevelType w:val="hybridMultilevel"/>
    <w:tmpl w:val="7B5ACB58"/>
    <w:lvl w:ilvl="0" w:tplc="C386A53C">
      <w:start w:val="1"/>
      <w:numFmt w:val="upperLetter"/>
      <w:lvlText w:val="%1."/>
      <w:lvlJc w:val="left"/>
      <w:pPr>
        <w:ind w:left="556" w:hanging="360"/>
      </w:pPr>
      <w:rPr>
        <w:rFonts w:hint="default"/>
      </w:rPr>
    </w:lvl>
    <w:lvl w:ilvl="1" w:tplc="953A4A6E" w:tentative="1">
      <w:start w:val="1"/>
      <w:numFmt w:val="lowerLetter"/>
      <w:lvlText w:val="%2."/>
      <w:lvlJc w:val="left"/>
      <w:pPr>
        <w:ind w:left="1276" w:hanging="360"/>
      </w:pPr>
    </w:lvl>
    <w:lvl w:ilvl="2" w:tplc="F4D8A38A" w:tentative="1">
      <w:start w:val="1"/>
      <w:numFmt w:val="lowerRoman"/>
      <w:lvlText w:val="%3."/>
      <w:lvlJc w:val="right"/>
      <w:pPr>
        <w:ind w:left="1996" w:hanging="180"/>
      </w:pPr>
    </w:lvl>
    <w:lvl w:ilvl="3" w:tplc="5AA4B3F4" w:tentative="1">
      <w:start w:val="1"/>
      <w:numFmt w:val="decimal"/>
      <w:lvlText w:val="%4."/>
      <w:lvlJc w:val="left"/>
      <w:pPr>
        <w:ind w:left="2716" w:hanging="360"/>
      </w:pPr>
    </w:lvl>
    <w:lvl w:ilvl="4" w:tplc="276A86D6" w:tentative="1">
      <w:start w:val="1"/>
      <w:numFmt w:val="lowerLetter"/>
      <w:lvlText w:val="%5."/>
      <w:lvlJc w:val="left"/>
      <w:pPr>
        <w:ind w:left="3436" w:hanging="360"/>
      </w:pPr>
    </w:lvl>
    <w:lvl w:ilvl="5" w:tplc="3912B390" w:tentative="1">
      <w:start w:val="1"/>
      <w:numFmt w:val="lowerRoman"/>
      <w:lvlText w:val="%6."/>
      <w:lvlJc w:val="right"/>
      <w:pPr>
        <w:ind w:left="4156" w:hanging="180"/>
      </w:pPr>
    </w:lvl>
    <w:lvl w:ilvl="6" w:tplc="3F1CA1C0" w:tentative="1">
      <w:start w:val="1"/>
      <w:numFmt w:val="decimal"/>
      <w:lvlText w:val="%7."/>
      <w:lvlJc w:val="left"/>
      <w:pPr>
        <w:ind w:left="4876" w:hanging="360"/>
      </w:pPr>
    </w:lvl>
    <w:lvl w:ilvl="7" w:tplc="D63A0C5E" w:tentative="1">
      <w:start w:val="1"/>
      <w:numFmt w:val="lowerLetter"/>
      <w:lvlText w:val="%8."/>
      <w:lvlJc w:val="left"/>
      <w:pPr>
        <w:ind w:left="5596" w:hanging="360"/>
      </w:pPr>
    </w:lvl>
    <w:lvl w:ilvl="8" w:tplc="B73C0D32" w:tentative="1">
      <w:start w:val="1"/>
      <w:numFmt w:val="lowerRoman"/>
      <w:lvlText w:val="%9."/>
      <w:lvlJc w:val="right"/>
      <w:pPr>
        <w:ind w:left="6316" w:hanging="180"/>
      </w:pPr>
    </w:lvl>
  </w:abstractNum>
  <w:abstractNum w:abstractNumId="12" w15:restartNumberingAfterBreak="0">
    <w:nsid w:val="15C73958"/>
    <w:multiLevelType w:val="hybridMultilevel"/>
    <w:tmpl w:val="33D846FE"/>
    <w:lvl w:ilvl="0" w:tplc="E8C20B1A">
      <w:start w:val="1"/>
      <w:numFmt w:val="bullet"/>
      <w:lvlText w:val=""/>
      <w:lvlJc w:val="left"/>
      <w:pPr>
        <w:ind w:left="720" w:hanging="360"/>
      </w:pPr>
      <w:rPr>
        <w:rFonts w:ascii="Wingdings" w:hAnsi="Wingdings" w:hint="default"/>
        <w:color w:val="70AD47"/>
      </w:rPr>
    </w:lvl>
    <w:lvl w:ilvl="1" w:tplc="40986B32" w:tentative="1">
      <w:start w:val="1"/>
      <w:numFmt w:val="bullet"/>
      <w:lvlText w:val="o"/>
      <w:lvlJc w:val="left"/>
      <w:pPr>
        <w:ind w:left="1440" w:hanging="360"/>
      </w:pPr>
      <w:rPr>
        <w:rFonts w:ascii="Courier New" w:hAnsi="Courier New" w:cs="Courier New" w:hint="default"/>
      </w:rPr>
    </w:lvl>
    <w:lvl w:ilvl="2" w:tplc="B85E6620" w:tentative="1">
      <w:start w:val="1"/>
      <w:numFmt w:val="bullet"/>
      <w:lvlText w:val=""/>
      <w:lvlJc w:val="left"/>
      <w:pPr>
        <w:ind w:left="2160" w:hanging="360"/>
      </w:pPr>
      <w:rPr>
        <w:rFonts w:ascii="Wingdings" w:hAnsi="Wingdings" w:hint="default"/>
      </w:rPr>
    </w:lvl>
    <w:lvl w:ilvl="3" w:tplc="3FFE677A" w:tentative="1">
      <w:start w:val="1"/>
      <w:numFmt w:val="bullet"/>
      <w:lvlText w:val=""/>
      <w:lvlJc w:val="left"/>
      <w:pPr>
        <w:ind w:left="2880" w:hanging="360"/>
      </w:pPr>
      <w:rPr>
        <w:rFonts w:ascii="Symbol" w:hAnsi="Symbol" w:hint="default"/>
      </w:rPr>
    </w:lvl>
    <w:lvl w:ilvl="4" w:tplc="376C8A40" w:tentative="1">
      <w:start w:val="1"/>
      <w:numFmt w:val="bullet"/>
      <w:lvlText w:val="o"/>
      <w:lvlJc w:val="left"/>
      <w:pPr>
        <w:ind w:left="3600" w:hanging="360"/>
      </w:pPr>
      <w:rPr>
        <w:rFonts w:ascii="Courier New" w:hAnsi="Courier New" w:cs="Courier New" w:hint="default"/>
      </w:rPr>
    </w:lvl>
    <w:lvl w:ilvl="5" w:tplc="42681E74" w:tentative="1">
      <w:start w:val="1"/>
      <w:numFmt w:val="bullet"/>
      <w:lvlText w:val=""/>
      <w:lvlJc w:val="left"/>
      <w:pPr>
        <w:ind w:left="4320" w:hanging="360"/>
      </w:pPr>
      <w:rPr>
        <w:rFonts w:ascii="Wingdings" w:hAnsi="Wingdings" w:hint="default"/>
      </w:rPr>
    </w:lvl>
    <w:lvl w:ilvl="6" w:tplc="CFE05DA2" w:tentative="1">
      <w:start w:val="1"/>
      <w:numFmt w:val="bullet"/>
      <w:lvlText w:val=""/>
      <w:lvlJc w:val="left"/>
      <w:pPr>
        <w:ind w:left="5040" w:hanging="360"/>
      </w:pPr>
      <w:rPr>
        <w:rFonts w:ascii="Symbol" w:hAnsi="Symbol" w:hint="default"/>
      </w:rPr>
    </w:lvl>
    <w:lvl w:ilvl="7" w:tplc="7C3454B6" w:tentative="1">
      <w:start w:val="1"/>
      <w:numFmt w:val="bullet"/>
      <w:lvlText w:val="o"/>
      <w:lvlJc w:val="left"/>
      <w:pPr>
        <w:ind w:left="5760" w:hanging="360"/>
      </w:pPr>
      <w:rPr>
        <w:rFonts w:ascii="Courier New" w:hAnsi="Courier New" w:cs="Courier New" w:hint="default"/>
      </w:rPr>
    </w:lvl>
    <w:lvl w:ilvl="8" w:tplc="350096D2" w:tentative="1">
      <w:start w:val="1"/>
      <w:numFmt w:val="bullet"/>
      <w:lvlText w:val=""/>
      <w:lvlJc w:val="left"/>
      <w:pPr>
        <w:ind w:left="6480" w:hanging="360"/>
      </w:pPr>
      <w:rPr>
        <w:rFonts w:ascii="Wingdings" w:hAnsi="Wingdings" w:hint="default"/>
      </w:rPr>
    </w:lvl>
  </w:abstractNum>
  <w:abstractNum w:abstractNumId="13" w15:restartNumberingAfterBreak="0">
    <w:nsid w:val="1B827966"/>
    <w:multiLevelType w:val="hybridMultilevel"/>
    <w:tmpl w:val="7B5ACB58"/>
    <w:lvl w:ilvl="0" w:tplc="004E131E">
      <w:start w:val="1"/>
      <w:numFmt w:val="upperLetter"/>
      <w:lvlText w:val="%1."/>
      <w:lvlJc w:val="left"/>
      <w:pPr>
        <w:ind w:left="556" w:hanging="360"/>
      </w:pPr>
      <w:rPr>
        <w:rFonts w:hint="default"/>
      </w:rPr>
    </w:lvl>
    <w:lvl w:ilvl="1" w:tplc="CAEEB2F0" w:tentative="1">
      <w:start w:val="1"/>
      <w:numFmt w:val="lowerLetter"/>
      <w:lvlText w:val="%2."/>
      <w:lvlJc w:val="left"/>
      <w:pPr>
        <w:ind w:left="1276" w:hanging="360"/>
      </w:pPr>
    </w:lvl>
    <w:lvl w:ilvl="2" w:tplc="2AB23AAA" w:tentative="1">
      <w:start w:val="1"/>
      <w:numFmt w:val="lowerRoman"/>
      <w:lvlText w:val="%3."/>
      <w:lvlJc w:val="right"/>
      <w:pPr>
        <w:ind w:left="1996" w:hanging="180"/>
      </w:pPr>
    </w:lvl>
    <w:lvl w:ilvl="3" w:tplc="F34666CC" w:tentative="1">
      <w:start w:val="1"/>
      <w:numFmt w:val="decimal"/>
      <w:lvlText w:val="%4."/>
      <w:lvlJc w:val="left"/>
      <w:pPr>
        <w:ind w:left="2716" w:hanging="360"/>
      </w:pPr>
    </w:lvl>
    <w:lvl w:ilvl="4" w:tplc="36A47906" w:tentative="1">
      <w:start w:val="1"/>
      <w:numFmt w:val="lowerLetter"/>
      <w:lvlText w:val="%5."/>
      <w:lvlJc w:val="left"/>
      <w:pPr>
        <w:ind w:left="3436" w:hanging="360"/>
      </w:pPr>
    </w:lvl>
    <w:lvl w:ilvl="5" w:tplc="4BC657AE" w:tentative="1">
      <w:start w:val="1"/>
      <w:numFmt w:val="lowerRoman"/>
      <w:lvlText w:val="%6."/>
      <w:lvlJc w:val="right"/>
      <w:pPr>
        <w:ind w:left="4156" w:hanging="180"/>
      </w:pPr>
    </w:lvl>
    <w:lvl w:ilvl="6" w:tplc="3934C878" w:tentative="1">
      <w:start w:val="1"/>
      <w:numFmt w:val="decimal"/>
      <w:lvlText w:val="%7."/>
      <w:lvlJc w:val="left"/>
      <w:pPr>
        <w:ind w:left="4876" w:hanging="360"/>
      </w:pPr>
    </w:lvl>
    <w:lvl w:ilvl="7" w:tplc="4F3AC958" w:tentative="1">
      <w:start w:val="1"/>
      <w:numFmt w:val="lowerLetter"/>
      <w:lvlText w:val="%8."/>
      <w:lvlJc w:val="left"/>
      <w:pPr>
        <w:ind w:left="5596" w:hanging="360"/>
      </w:pPr>
    </w:lvl>
    <w:lvl w:ilvl="8" w:tplc="D8A0F224" w:tentative="1">
      <w:start w:val="1"/>
      <w:numFmt w:val="lowerRoman"/>
      <w:lvlText w:val="%9."/>
      <w:lvlJc w:val="right"/>
      <w:pPr>
        <w:ind w:left="6316" w:hanging="180"/>
      </w:pPr>
    </w:lvl>
  </w:abstractNum>
  <w:abstractNum w:abstractNumId="14" w15:restartNumberingAfterBreak="0">
    <w:nsid w:val="1C7E46BF"/>
    <w:multiLevelType w:val="hybridMultilevel"/>
    <w:tmpl w:val="C5EA19C4"/>
    <w:lvl w:ilvl="0" w:tplc="E6224C3E">
      <w:start w:val="1"/>
      <w:numFmt w:val="decimal"/>
      <w:lvlText w:val="%1."/>
      <w:lvlJc w:val="left"/>
      <w:pPr>
        <w:ind w:left="720" w:hanging="360"/>
      </w:pPr>
      <w:rPr>
        <w:rFonts w:cs="Times New Roman"/>
      </w:rPr>
    </w:lvl>
    <w:lvl w:ilvl="1" w:tplc="570E4C84" w:tentative="1">
      <w:start w:val="1"/>
      <w:numFmt w:val="lowerLetter"/>
      <w:lvlText w:val="%2."/>
      <w:lvlJc w:val="left"/>
      <w:pPr>
        <w:ind w:left="1440" w:hanging="360"/>
      </w:pPr>
      <w:rPr>
        <w:rFonts w:cs="Times New Roman"/>
      </w:rPr>
    </w:lvl>
    <w:lvl w:ilvl="2" w:tplc="BB3098EE" w:tentative="1">
      <w:start w:val="1"/>
      <w:numFmt w:val="lowerRoman"/>
      <w:lvlText w:val="%3."/>
      <w:lvlJc w:val="right"/>
      <w:pPr>
        <w:ind w:left="2160" w:hanging="180"/>
      </w:pPr>
      <w:rPr>
        <w:rFonts w:cs="Times New Roman"/>
      </w:rPr>
    </w:lvl>
    <w:lvl w:ilvl="3" w:tplc="4C34EEEA" w:tentative="1">
      <w:start w:val="1"/>
      <w:numFmt w:val="decimal"/>
      <w:lvlText w:val="%4."/>
      <w:lvlJc w:val="left"/>
      <w:pPr>
        <w:ind w:left="2880" w:hanging="360"/>
      </w:pPr>
      <w:rPr>
        <w:rFonts w:cs="Times New Roman"/>
      </w:rPr>
    </w:lvl>
    <w:lvl w:ilvl="4" w:tplc="18781B3C" w:tentative="1">
      <w:start w:val="1"/>
      <w:numFmt w:val="lowerLetter"/>
      <w:lvlText w:val="%5."/>
      <w:lvlJc w:val="left"/>
      <w:pPr>
        <w:ind w:left="3600" w:hanging="360"/>
      </w:pPr>
      <w:rPr>
        <w:rFonts w:cs="Times New Roman"/>
      </w:rPr>
    </w:lvl>
    <w:lvl w:ilvl="5" w:tplc="39549CA0" w:tentative="1">
      <w:start w:val="1"/>
      <w:numFmt w:val="lowerRoman"/>
      <w:lvlText w:val="%6."/>
      <w:lvlJc w:val="right"/>
      <w:pPr>
        <w:ind w:left="4320" w:hanging="180"/>
      </w:pPr>
      <w:rPr>
        <w:rFonts w:cs="Times New Roman"/>
      </w:rPr>
    </w:lvl>
    <w:lvl w:ilvl="6" w:tplc="3236D0EA" w:tentative="1">
      <w:start w:val="1"/>
      <w:numFmt w:val="decimal"/>
      <w:lvlText w:val="%7."/>
      <w:lvlJc w:val="left"/>
      <w:pPr>
        <w:ind w:left="5040" w:hanging="360"/>
      </w:pPr>
      <w:rPr>
        <w:rFonts w:cs="Times New Roman"/>
      </w:rPr>
    </w:lvl>
    <w:lvl w:ilvl="7" w:tplc="316443F6" w:tentative="1">
      <w:start w:val="1"/>
      <w:numFmt w:val="lowerLetter"/>
      <w:lvlText w:val="%8."/>
      <w:lvlJc w:val="left"/>
      <w:pPr>
        <w:ind w:left="5760" w:hanging="360"/>
      </w:pPr>
      <w:rPr>
        <w:rFonts w:cs="Times New Roman"/>
      </w:rPr>
    </w:lvl>
    <w:lvl w:ilvl="8" w:tplc="BE6A6EA8" w:tentative="1">
      <w:start w:val="1"/>
      <w:numFmt w:val="lowerRoman"/>
      <w:lvlText w:val="%9."/>
      <w:lvlJc w:val="right"/>
      <w:pPr>
        <w:ind w:left="6480" w:hanging="180"/>
      </w:pPr>
      <w:rPr>
        <w:rFonts w:cs="Times New Roman"/>
      </w:rPr>
    </w:lvl>
  </w:abstractNum>
  <w:abstractNum w:abstractNumId="15" w15:restartNumberingAfterBreak="0">
    <w:nsid w:val="257E0070"/>
    <w:multiLevelType w:val="singleLevel"/>
    <w:tmpl w:val="CF72F66C"/>
    <w:lvl w:ilvl="0">
      <w:start w:val="1"/>
      <w:numFmt w:val="decimal"/>
      <w:pStyle w:val="Question"/>
      <w:lvlText w:val="%1."/>
      <w:lvlJc w:val="left"/>
      <w:pPr>
        <w:tabs>
          <w:tab w:val="num" w:pos="360"/>
        </w:tabs>
        <w:ind w:left="360" w:hanging="360"/>
      </w:pPr>
    </w:lvl>
  </w:abstractNum>
  <w:abstractNum w:abstractNumId="16"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17" w15:restartNumberingAfterBreak="0">
    <w:nsid w:val="30BB269A"/>
    <w:multiLevelType w:val="hybridMultilevel"/>
    <w:tmpl w:val="A12A70EC"/>
    <w:lvl w:ilvl="0" w:tplc="FD4E3DDC">
      <w:start w:val="1"/>
      <w:numFmt w:val="lowerLetter"/>
      <w:lvlText w:val="%1."/>
      <w:lvlJc w:val="left"/>
      <w:pPr>
        <w:ind w:left="720" w:hanging="360"/>
      </w:pPr>
      <w:rPr>
        <w:rFonts w:hint="default"/>
      </w:rPr>
    </w:lvl>
    <w:lvl w:ilvl="1" w:tplc="95BE4200" w:tentative="1">
      <w:start w:val="1"/>
      <w:numFmt w:val="lowerLetter"/>
      <w:lvlText w:val="%2."/>
      <w:lvlJc w:val="left"/>
      <w:pPr>
        <w:ind w:left="1440" w:hanging="360"/>
      </w:pPr>
    </w:lvl>
    <w:lvl w:ilvl="2" w:tplc="6A76A5AA" w:tentative="1">
      <w:start w:val="1"/>
      <w:numFmt w:val="lowerRoman"/>
      <w:lvlText w:val="%3."/>
      <w:lvlJc w:val="right"/>
      <w:pPr>
        <w:ind w:left="2160" w:hanging="180"/>
      </w:pPr>
    </w:lvl>
    <w:lvl w:ilvl="3" w:tplc="DBBA1BAA" w:tentative="1">
      <w:start w:val="1"/>
      <w:numFmt w:val="decimal"/>
      <w:lvlText w:val="%4."/>
      <w:lvlJc w:val="left"/>
      <w:pPr>
        <w:ind w:left="2880" w:hanging="360"/>
      </w:pPr>
    </w:lvl>
    <w:lvl w:ilvl="4" w:tplc="D046A522" w:tentative="1">
      <w:start w:val="1"/>
      <w:numFmt w:val="lowerLetter"/>
      <w:lvlText w:val="%5."/>
      <w:lvlJc w:val="left"/>
      <w:pPr>
        <w:ind w:left="3600" w:hanging="360"/>
      </w:pPr>
    </w:lvl>
    <w:lvl w:ilvl="5" w:tplc="7E5C0F6A" w:tentative="1">
      <w:start w:val="1"/>
      <w:numFmt w:val="lowerRoman"/>
      <w:lvlText w:val="%6."/>
      <w:lvlJc w:val="right"/>
      <w:pPr>
        <w:ind w:left="4320" w:hanging="180"/>
      </w:pPr>
    </w:lvl>
    <w:lvl w:ilvl="6" w:tplc="D7440D98" w:tentative="1">
      <w:start w:val="1"/>
      <w:numFmt w:val="decimal"/>
      <w:lvlText w:val="%7."/>
      <w:lvlJc w:val="left"/>
      <w:pPr>
        <w:ind w:left="5040" w:hanging="360"/>
      </w:pPr>
    </w:lvl>
    <w:lvl w:ilvl="7" w:tplc="D7440910" w:tentative="1">
      <w:start w:val="1"/>
      <w:numFmt w:val="lowerLetter"/>
      <w:lvlText w:val="%8."/>
      <w:lvlJc w:val="left"/>
      <w:pPr>
        <w:ind w:left="5760" w:hanging="360"/>
      </w:pPr>
    </w:lvl>
    <w:lvl w:ilvl="8" w:tplc="E496D138" w:tentative="1">
      <w:start w:val="1"/>
      <w:numFmt w:val="lowerRoman"/>
      <w:lvlText w:val="%9."/>
      <w:lvlJc w:val="right"/>
      <w:pPr>
        <w:ind w:left="6480" w:hanging="180"/>
      </w:pPr>
    </w:lvl>
  </w:abstractNum>
  <w:abstractNum w:abstractNumId="18" w15:restartNumberingAfterBreak="0">
    <w:nsid w:val="32300CA8"/>
    <w:multiLevelType w:val="multilevel"/>
    <w:tmpl w:val="9738D06C"/>
    <w:styleLink w:val="WW8Num6"/>
    <w:lvl w:ilvl="0">
      <w:start w:val="75"/>
      <w:numFmt w:val="decimal"/>
      <w:lvlText w:val="%1"/>
      <w:lvlJc w:val="left"/>
      <w:rPr>
        <w:rFonts w:cs="Arial"/>
        <w:b w:val="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33C55081"/>
    <w:multiLevelType w:val="hybridMultilevel"/>
    <w:tmpl w:val="8E22386E"/>
    <w:lvl w:ilvl="0" w:tplc="8C68DFA2">
      <w:start w:val="1"/>
      <w:numFmt w:val="bullet"/>
      <w:lvlText w:val=""/>
      <w:lvlJc w:val="left"/>
      <w:pPr>
        <w:ind w:left="720" w:hanging="360"/>
      </w:pPr>
      <w:rPr>
        <w:rFonts w:ascii="Symbol" w:hAnsi="Symbol" w:hint="default"/>
      </w:rPr>
    </w:lvl>
    <w:lvl w:ilvl="1" w:tplc="E4E6F5D4" w:tentative="1">
      <w:start w:val="1"/>
      <w:numFmt w:val="bullet"/>
      <w:lvlText w:val="o"/>
      <w:lvlJc w:val="left"/>
      <w:pPr>
        <w:ind w:left="1440" w:hanging="360"/>
      </w:pPr>
      <w:rPr>
        <w:rFonts w:ascii="Courier New" w:hAnsi="Courier New" w:cs="Courier New" w:hint="default"/>
      </w:rPr>
    </w:lvl>
    <w:lvl w:ilvl="2" w:tplc="689CB4DC" w:tentative="1">
      <w:start w:val="1"/>
      <w:numFmt w:val="bullet"/>
      <w:lvlText w:val=""/>
      <w:lvlJc w:val="left"/>
      <w:pPr>
        <w:ind w:left="2160" w:hanging="360"/>
      </w:pPr>
      <w:rPr>
        <w:rFonts w:ascii="Wingdings" w:hAnsi="Wingdings" w:hint="default"/>
      </w:rPr>
    </w:lvl>
    <w:lvl w:ilvl="3" w:tplc="CDD4C2C0" w:tentative="1">
      <w:start w:val="1"/>
      <w:numFmt w:val="bullet"/>
      <w:lvlText w:val=""/>
      <w:lvlJc w:val="left"/>
      <w:pPr>
        <w:ind w:left="2880" w:hanging="360"/>
      </w:pPr>
      <w:rPr>
        <w:rFonts w:ascii="Symbol" w:hAnsi="Symbol" w:hint="default"/>
      </w:rPr>
    </w:lvl>
    <w:lvl w:ilvl="4" w:tplc="E6FCE1C8" w:tentative="1">
      <w:start w:val="1"/>
      <w:numFmt w:val="bullet"/>
      <w:lvlText w:val="o"/>
      <w:lvlJc w:val="left"/>
      <w:pPr>
        <w:ind w:left="3600" w:hanging="360"/>
      </w:pPr>
      <w:rPr>
        <w:rFonts w:ascii="Courier New" w:hAnsi="Courier New" w:cs="Courier New" w:hint="default"/>
      </w:rPr>
    </w:lvl>
    <w:lvl w:ilvl="5" w:tplc="512EAFFA" w:tentative="1">
      <w:start w:val="1"/>
      <w:numFmt w:val="bullet"/>
      <w:lvlText w:val=""/>
      <w:lvlJc w:val="left"/>
      <w:pPr>
        <w:ind w:left="4320" w:hanging="360"/>
      </w:pPr>
      <w:rPr>
        <w:rFonts w:ascii="Wingdings" w:hAnsi="Wingdings" w:hint="default"/>
      </w:rPr>
    </w:lvl>
    <w:lvl w:ilvl="6" w:tplc="A698950E" w:tentative="1">
      <w:start w:val="1"/>
      <w:numFmt w:val="bullet"/>
      <w:lvlText w:val=""/>
      <w:lvlJc w:val="left"/>
      <w:pPr>
        <w:ind w:left="5040" w:hanging="360"/>
      </w:pPr>
      <w:rPr>
        <w:rFonts w:ascii="Symbol" w:hAnsi="Symbol" w:hint="default"/>
      </w:rPr>
    </w:lvl>
    <w:lvl w:ilvl="7" w:tplc="E6FC0DA4" w:tentative="1">
      <w:start w:val="1"/>
      <w:numFmt w:val="bullet"/>
      <w:lvlText w:val="o"/>
      <w:lvlJc w:val="left"/>
      <w:pPr>
        <w:ind w:left="5760" w:hanging="360"/>
      </w:pPr>
      <w:rPr>
        <w:rFonts w:ascii="Courier New" w:hAnsi="Courier New" w:cs="Courier New" w:hint="default"/>
      </w:rPr>
    </w:lvl>
    <w:lvl w:ilvl="8" w:tplc="A82E5A58" w:tentative="1">
      <w:start w:val="1"/>
      <w:numFmt w:val="bullet"/>
      <w:lvlText w:val=""/>
      <w:lvlJc w:val="left"/>
      <w:pPr>
        <w:ind w:left="6480" w:hanging="360"/>
      </w:pPr>
      <w:rPr>
        <w:rFonts w:ascii="Wingdings" w:hAnsi="Wingdings" w:hint="default"/>
      </w:rPr>
    </w:lvl>
  </w:abstractNum>
  <w:abstractNum w:abstractNumId="20" w15:restartNumberingAfterBreak="0">
    <w:nsid w:val="38537BB5"/>
    <w:multiLevelType w:val="hybridMultilevel"/>
    <w:tmpl w:val="176E2F0C"/>
    <w:lvl w:ilvl="0" w:tplc="91ACFFF0">
      <w:start w:val="1"/>
      <w:numFmt w:val="lowerLetter"/>
      <w:lvlText w:val="%1)"/>
      <w:lvlJc w:val="left"/>
      <w:pPr>
        <w:ind w:left="720" w:hanging="360"/>
      </w:pPr>
    </w:lvl>
    <w:lvl w:ilvl="1" w:tplc="4CEC56CC" w:tentative="1">
      <w:start w:val="1"/>
      <w:numFmt w:val="lowerLetter"/>
      <w:lvlText w:val="%2."/>
      <w:lvlJc w:val="left"/>
      <w:pPr>
        <w:ind w:left="1440" w:hanging="360"/>
      </w:pPr>
      <w:rPr>
        <w:rFonts w:cs="Times New Roman"/>
      </w:rPr>
    </w:lvl>
    <w:lvl w:ilvl="2" w:tplc="60FE625E" w:tentative="1">
      <w:start w:val="1"/>
      <w:numFmt w:val="lowerRoman"/>
      <w:lvlText w:val="%3."/>
      <w:lvlJc w:val="right"/>
      <w:pPr>
        <w:ind w:left="2160" w:hanging="180"/>
      </w:pPr>
      <w:rPr>
        <w:rFonts w:cs="Times New Roman"/>
      </w:rPr>
    </w:lvl>
    <w:lvl w:ilvl="3" w:tplc="12300160" w:tentative="1">
      <w:start w:val="1"/>
      <w:numFmt w:val="decimal"/>
      <w:lvlText w:val="%4."/>
      <w:lvlJc w:val="left"/>
      <w:pPr>
        <w:ind w:left="2880" w:hanging="360"/>
      </w:pPr>
      <w:rPr>
        <w:rFonts w:cs="Times New Roman"/>
      </w:rPr>
    </w:lvl>
    <w:lvl w:ilvl="4" w:tplc="136EC7AE" w:tentative="1">
      <w:start w:val="1"/>
      <w:numFmt w:val="lowerLetter"/>
      <w:lvlText w:val="%5."/>
      <w:lvlJc w:val="left"/>
      <w:pPr>
        <w:ind w:left="3600" w:hanging="360"/>
      </w:pPr>
      <w:rPr>
        <w:rFonts w:cs="Times New Roman"/>
      </w:rPr>
    </w:lvl>
    <w:lvl w:ilvl="5" w:tplc="028AAAD2" w:tentative="1">
      <w:start w:val="1"/>
      <w:numFmt w:val="lowerRoman"/>
      <w:lvlText w:val="%6."/>
      <w:lvlJc w:val="right"/>
      <w:pPr>
        <w:ind w:left="4320" w:hanging="180"/>
      </w:pPr>
      <w:rPr>
        <w:rFonts w:cs="Times New Roman"/>
      </w:rPr>
    </w:lvl>
    <w:lvl w:ilvl="6" w:tplc="CC601BC8" w:tentative="1">
      <w:start w:val="1"/>
      <w:numFmt w:val="decimal"/>
      <w:lvlText w:val="%7."/>
      <w:lvlJc w:val="left"/>
      <w:pPr>
        <w:ind w:left="5040" w:hanging="360"/>
      </w:pPr>
      <w:rPr>
        <w:rFonts w:cs="Times New Roman"/>
      </w:rPr>
    </w:lvl>
    <w:lvl w:ilvl="7" w:tplc="48A41C54" w:tentative="1">
      <w:start w:val="1"/>
      <w:numFmt w:val="lowerLetter"/>
      <w:lvlText w:val="%8."/>
      <w:lvlJc w:val="left"/>
      <w:pPr>
        <w:ind w:left="5760" w:hanging="360"/>
      </w:pPr>
      <w:rPr>
        <w:rFonts w:cs="Times New Roman"/>
      </w:rPr>
    </w:lvl>
    <w:lvl w:ilvl="8" w:tplc="27AA2EF0" w:tentative="1">
      <w:start w:val="1"/>
      <w:numFmt w:val="lowerRoman"/>
      <w:lvlText w:val="%9."/>
      <w:lvlJc w:val="right"/>
      <w:pPr>
        <w:ind w:left="6480" w:hanging="180"/>
      </w:pPr>
      <w:rPr>
        <w:rFonts w:cs="Times New Roman"/>
      </w:rPr>
    </w:lvl>
  </w:abstractNum>
  <w:abstractNum w:abstractNumId="21" w15:restartNumberingAfterBreak="0">
    <w:nsid w:val="38A007CB"/>
    <w:multiLevelType w:val="multilevel"/>
    <w:tmpl w:val="60C842DE"/>
    <w:styleLink w:val="WW8Num4"/>
    <w:lvl w:ilvl="0">
      <w:numFmt w:val="bullet"/>
      <w:lvlText w:val=""/>
      <w:lvlJc w:val="left"/>
      <w:rPr>
        <w:rFonts w:ascii="Symbol" w:hAnsi="Symbol" w:cs="Symbol"/>
        <w:sz w:val="24"/>
        <w:szCs w:val="24"/>
        <w:lang w:val="en-U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4"/>
        <w:szCs w:val="24"/>
        <w:lang w:val="en-US"/>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4"/>
        <w:szCs w:val="24"/>
        <w:lang w:val="en-US"/>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3B3E71A5"/>
    <w:multiLevelType w:val="hybridMultilevel"/>
    <w:tmpl w:val="C5EA19C4"/>
    <w:lvl w:ilvl="0" w:tplc="95AA21C6">
      <w:start w:val="1"/>
      <w:numFmt w:val="decimal"/>
      <w:lvlText w:val="%1."/>
      <w:lvlJc w:val="left"/>
      <w:pPr>
        <w:ind w:left="720" w:hanging="360"/>
      </w:pPr>
      <w:rPr>
        <w:rFonts w:cs="Times New Roman"/>
      </w:rPr>
    </w:lvl>
    <w:lvl w:ilvl="1" w:tplc="01C414AC" w:tentative="1">
      <w:start w:val="1"/>
      <w:numFmt w:val="lowerLetter"/>
      <w:lvlText w:val="%2."/>
      <w:lvlJc w:val="left"/>
      <w:pPr>
        <w:ind w:left="1440" w:hanging="360"/>
      </w:pPr>
      <w:rPr>
        <w:rFonts w:cs="Times New Roman"/>
      </w:rPr>
    </w:lvl>
    <w:lvl w:ilvl="2" w:tplc="624EB634" w:tentative="1">
      <w:start w:val="1"/>
      <w:numFmt w:val="lowerRoman"/>
      <w:lvlText w:val="%3."/>
      <w:lvlJc w:val="right"/>
      <w:pPr>
        <w:ind w:left="2160" w:hanging="180"/>
      </w:pPr>
      <w:rPr>
        <w:rFonts w:cs="Times New Roman"/>
      </w:rPr>
    </w:lvl>
    <w:lvl w:ilvl="3" w:tplc="7952B59A" w:tentative="1">
      <w:start w:val="1"/>
      <w:numFmt w:val="decimal"/>
      <w:lvlText w:val="%4."/>
      <w:lvlJc w:val="left"/>
      <w:pPr>
        <w:ind w:left="2880" w:hanging="360"/>
      </w:pPr>
      <w:rPr>
        <w:rFonts w:cs="Times New Roman"/>
      </w:rPr>
    </w:lvl>
    <w:lvl w:ilvl="4" w:tplc="623E4932" w:tentative="1">
      <w:start w:val="1"/>
      <w:numFmt w:val="lowerLetter"/>
      <w:lvlText w:val="%5."/>
      <w:lvlJc w:val="left"/>
      <w:pPr>
        <w:ind w:left="3600" w:hanging="360"/>
      </w:pPr>
      <w:rPr>
        <w:rFonts w:cs="Times New Roman"/>
      </w:rPr>
    </w:lvl>
    <w:lvl w:ilvl="5" w:tplc="97BC86A0" w:tentative="1">
      <w:start w:val="1"/>
      <w:numFmt w:val="lowerRoman"/>
      <w:lvlText w:val="%6."/>
      <w:lvlJc w:val="right"/>
      <w:pPr>
        <w:ind w:left="4320" w:hanging="180"/>
      </w:pPr>
      <w:rPr>
        <w:rFonts w:cs="Times New Roman"/>
      </w:rPr>
    </w:lvl>
    <w:lvl w:ilvl="6" w:tplc="4FC6EF82" w:tentative="1">
      <w:start w:val="1"/>
      <w:numFmt w:val="decimal"/>
      <w:lvlText w:val="%7."/>
      <w:lvlJc w:val="left"/>
      <w:pPr>
        <w:ind w:left="5040" w:hanging="360"/>
      </w:pPr>
      <w:rPr>
        <w:rFonts w:cs="Times New Roman"/>
      </w:rPr>
    </w:lvl>
    <w:lvl w:ilvl="7" w:tplc="CE18E43C" w:tentative="1">
      <w:start w:val="1"/>
      <w:numFmt w:val="lowerLetter"/>
      <w:lvlText w:val="%8."/>
      <w:lvlJc w:val="left"/>
      <w:pPr>
        <w:ind w:left="5760" w:hanging="360"/>
      </w:pPr>
      <w:rPr>
        <w:rFonts w:cs="Times New Roman"/>
      </w:rPr>
    </w:lvl>
    <w:lvl w:ilvl="8" w:tplc="5B6CC72E" w:tentative="1">
      <w:start w:val="1"/>
      <w:numFmt w:val="lowerRoman"/>
      <w:lvlText w:val="%9."/>
      <w:lvlJc w:val="right"/>
      <w:pPr>
        <w:ind w:left="6480" w:hanging="180"/>
      </w:pPr>
      <w:rPr>
        <w:rFonts w:cs="Times New Roman"/>
      </w:rPr>
    </w:lvl>
  </w:abstractNum>
  <w:abstractNum w:abstractNumId="23" w15:restartNumberingAfterBreak="0">
    <w:nsid w:val="43765A6A"/>
    <w:multiLevelType w:val="hybridMultilevel"/>
    <w:tmpl w:val="FCBA0D64"/>
    <w:lvl w:ilvl="0" w:tplc="0E6CA158">
      <w:start w:val="1"/>
      <w:numFmt w:val="decimal"/>
      <w:lvlText w:val="%1."/>
      <w:lvlJc w:val="left"/>
      <w:pPr>
        <w:ind w:left="720" w:hanging="360"/>
      </w:pPr>
      <w:rPr>
        <w:rFonts w:hint="default"/>
      </w:rPr>
    </w:lvl>
    <w:lvl w:ilvl="1" w:tplc="50122DDA" w:tentative="1">
      <w:start w:val="1"/>
      <w:numFmt w:val="lowerLetter"/>
      <w:lvlText w:val="%2."/>
      <w:lvlJc w:val="left"/>
      <w:pPr>
        <w:ind w:left="1440" w:hanging="360"/>
      </w:pPr>
    </w:lvl>
    <w:lvl w:ilvl="2" w:tplc="5D227D1A" w:tentative="1">
      <w:start w:val="1"/>
      <w:numFmt w:val="lowerRoman"/>
      <w:lvlText w:val="%3."/>
      <w:lvlJc w:val="right"/>
      <w:pPr>
        <w:ind w:left="2160" w:hanging="180"/>
      </w:pPr>
    </w:lvl>
    <w:lvl w:ilvl="3" w:tplc="D0584174" w:tentative="1">
      <w:start w:val="1"/>
      <w:numFmt w:val="decimal"/>
      <w:lvlText w:val="%4."/>
      <w:lvlJc w:val="left"/>
      <w:pPr>
        <w:ind w:left="2880" w:hanging="360"/>
      </w:pPr>
    </w:lvl>
    <w:lvl w:ilvl="4" w:tplc="7D021B5C" w:tentative="1">
      <w:start w:val="1"/>
      <w:numFmt w:val="lowerLetter"/>
      <w:lvlText w:val="%5."/>
      <w:lvlJc w:val="left"/>
      <w:pPr>
        <w:ind w:left="3600" w:hanging="360"/>
      </w:pPr>
    </w:lvl>
    <w:lvl w:ilvl="5" w:tplc="15886376" w:tentative="1">
      <w:start w:val="1"/>
      <w:numFmt w:val="lowerRoman"/>
      <w:lvlText w:val="%6."/>
      <w:lvlJc w:val="right"/>
      <w:pPr>
        <w:ind w:left="4320" w:hanging="180"/>
      </w:pPr>
    </w:lvl>
    <w:lvl w:ilvl="6" w:tplc="380A2268" w:tentative="1">
      <w:start w:val="1"/>
      <w:numFmt w:val="decimal"/>
      <w:lvlText w:val="%7."/>
      <w:lvlJc w:val="left"/>
      <w:pPr>
        <w:ind w:left="5040" w:hanging="360"/>
      </w:pPr>
    </w:lvl>
    <w:lvl w:ilvl="7" w:tplc="32C6260E" w:tentative="1">
      <w:start w:val="1"/>
      <w:numFmt w:val="lowerLetter"/>
      <w:lvlText w:val="%8."/>
      <w:lvlJc w:val="left"/>
      <w:pPr>
        <w:ind w:left="5760" w:hanging="360"/>
      </w:pPr>
    </w:lvl>
    <w:lvl w:ilvl="8" w:tplc="578039F4" w:tentative="1">
      <w:start w:val="1"/>
      <w:numFmt w:val="lowerRoman"/>
      <w:lvlText w:val="%9."/>
      <w:lvlJc w:val="right"/>
      <w:pPr>
        <w:ind w:left="6480" w:hanging="180"/>
      </w:pPr>
    </w:lvl>
  </w:abstractNum>
  <w:abstractNum w:abstractNumId="24" w15:restartNumberingAfterBreak="0">
    <w:nsid w:val="459825B9"/>
    <w:multiLevelType w:val="hybridMultilevel"/>
    <w:tmpl w:val="D4E01C34"/>
    <w:lvl w:ilvl="0" w:tplc="AAFAE676">
      <w:start w:val="1"/>
      <w:numFmt w:val="decimal"/>
      <w:lvlText w:val="%1."/>
      <w:lvlJc w:val="left"/>
      <w:pPr>
        <w:ind w:left="1080" w:hanging="360"/>
      </w:pPr>
      <w:rPr>
        <w:rFonts w:hint="default"/>
      </w:rPr>
    </w:lvl>
    <w:lvl w:ilvl="1" w:tplc="03C88ADE" w:tentative="1">
      <w:start w:val="1"/>
      <w:numFmt w:val="lowerLetter"/>
      <w:lvlText w:val="%2."/>
      <w:lvlJc w:val="left"/>
      <w:pPr>
        <w:ind w:left="1800" w:hanging="360"/>
      </w:pPr>
    </w:lvl>
    <w:lvl w:ilvl="2" w:tplc="CD6E6D48" w:tentative="1">
      <w:start w:val="1"/>
      <w:numFmt w:val="lowerRoman"/>
      <w:lvlText w:val="%3."/>
      <w:lvlJc w:val="right"/>
      <w:pPr>
        <w:ind w:left="2520" w:hanging="180"/>
      </w:pPr>
    </w:lvl>
    <w:lvl w:ilvl="3" w:tplc="CBFCF6D0" w:tentative="1">
      <w:start w:val="1"/>
      <w:numFmt w:val="decimal"/>
      <w:lvlText w:val="%4."/>
      <w:lvlJc w:val="left"/>
      <w:pPr>
        <w:ind w:left="3240" w:hanging="360"/>
      </w:pPr>
    </w:lvl>
    <w:lvl w:ilvl="4" w:tplc="257418D6" w:tentative="1">
      <w:start w:val="1"/>
      <w:numFmt w:val="lowerLetter"/>
      <w:lvlText w:val="%5."/>
      <w:lvlJc w:val="left"/>
      <w:pPr>
        <w:ind w:left="3960" w:hanging="360"/>
      </w:pPr>
    </w:lvl>
    <w:lvl w:ilvl="5" w:tplc="4E0A59C2" w:tentative="1">
      <w:start w:val="1"/>
      <w:numFmt w:val="lowerRoman"/>
      <w:lvlText w:val="%6."/>
      <w:lvlJc w:val="right"/>
      <w:pPr>
        <w:ind w:left="4680" w:hanging="180"/>
      </w:pPr>
    </w:lvl>
    <w:lvl w:ilvl="6" w:tplc="FD1E3378" w:tentative="1">
      <w:start w:val="1"/>
      <w:numFmt w:val="decimal"/>
      <w:lvlText w:val="%7."/>
      <w:lvlJc w:val="left"/>
      <w:pPr>
        <w:ind w:left="5400" w:hanging="360"/>
      </w:pPr>
    </w:lvl>
    <w:lvl w:ilvl="7" w:tplc="ECC273C6" w:tentative="1">
      <w:start w:val="1"/>
      <w:numFmt w:val="lowerLetter"/>
      <w:lvlText w:val="%8."/>
      <w:lvlJc w:val="left"/>
      <w:pPr>
        <w:ind w:left="6120" w:hanging="360"/>
      </w:pPr>
    </w:lvl>
    <w:lvl w:ilvl="8" w:tplc="0EF6316A" w:tentative="1">
      <w:start w:val="1"/>
      <w:numFmt w:val="lowerRoman"/>
      <w:lvlText w:val="%9."/>
      <w:lvlJc w:val="right"/>
      <w:pPr>
        <w:ind w:left="6840" w:hanging="180"/>
      </w:pPr>
    </w:lvl>
  </w:abstractNum>
  <w:abstractNum w:abstractNumId="25" w15:restartNumberingAfterBreak="0">
    <w:nsid w:val="49796847"/>
    <w:multiLevelType w:val="hybridMultilevel"/>
    <w:tmpl w:val="7518ACAE"/>
    <w:lvl w:ilvl="0" w:tplc="47BC7664">
      <w:start w:val="1"/>
      <w:numFmt w:val="bullet"/>
      <w:lvlText w:val=""/>
      <w:lvlJc w:val="left"/>
      <w:pPr>
        <w:ind w:left="720" w:hanging="360"/>
      </w:pPr>
      <w:rPr>
        <w:rFonts w:ascii="Symbol" w:hAnsi="Symbol" w:hint="default"/>
      </w:rPr>
    </w:lvl>
    <w:lvl w:ilvl="1" w:tplc="482AE870" w:tentative="1">
      <w:start w:val="1"/>
      <w:numFmt w:val="bullet"/>
      <w:lvlText w:val="o"/>
      <w:lvlJc w:val="left"/>
      <w:pPr>
        <w:ind w:left="1440" w:hanging="360"/>
      </w:pPr>
      <w:rPr>
        <w:rFonts w:ascii="Courier New" w:hAnsi="Courier New" w:cs="Courier New" w:hint="default"/>
      </w:rPr>
    </w:lvl>
    <w:lvl w:ilvl="2" w:tplc="A7223D4C" w:tentative="1">
      <w:start w:val="1"/>
      <w:numFmt w:val="bullet"/>
      <w:lvlText w:val=""/>
      <w:lvlJc w:val="left"/>
      <w:pPr>
        <w:ind w:left="2160" w:hanging="360"/>
      </w:pPr>
      <w:rPr>
        <w:rFonts w:ascii="Wingdings" w:hAnsi="Wingdings" w:hint="default"/>
      </w:rPr>
    </w:lvl>
    <w:lvl w:ilvl="3" w:tplc="DE889914" w:tentative="1">
      <w:start w:val="1"/>
      <w:numFmt w:val="bullet"/>
      <w:lvlText w:val=""/>
      <w:lvlJc w:val="left"/>
      <w:pPr>
        <w:ind w:left="2880" w:hanging="360"/>
      </w:pPr>
      <w:rPr>
        <w:rFonts w:ascii="Symbol" w:hAnsi="Symbol" w:hint="default"/>
      </w:rPr>
    </w:lvl>
    <w:lvl w:ilvl="4" w:tplc="FCE219D8" w:tentative="1">
      <w:start w:val="1"/>
      <w:numFmt w:val="bullet"/>
      <w:lvlText w:val="o"/>
      <w:lvlJc w:val="left"/>
      <w:pPr>
        <w:ind w:left="3600" w:hanging="360"/>
      </w:pPr>
      <w:rPr>
        <w:rFonts w:ascii="Courier New" w:hAnsi="Courier New" w:cs="Courier New" w:hint="default"/>
      </w:rPr>
    </w:lvl>
    <w:lvl w:ilvl="5" w:tplc="D6E24320" w:tentative="1">
      <w:start w:val="1"/>
      <w:numFmt w:val="bullet"/>
      <w:lvlText w:val=""/>
      <w:lvlJc w:val="left"/>
      <w:pPr>
        <w:ind w:left="4320" w:hanging="360"/>
      </w:pPr>
      <w:rPr>
        <w:rFonts w:ascii="Wingdings" w:hAnsi="Wingdings" w:hint="default"/>
      </w:rPr>
    </w:lvl>
    <w:lvl w:ilvl="6" w:tplc="9614F26C" w:tentative="1">
      <w:start w:val="1"/>
      <w:numFmt w:val="bullet"/>
      <w:lvlText w:val=""/>
      <w:lvlJc w:val="left"/>
      <w:pPr>
        <w:ind w:left="5040" w:hanging="360"/>
      </w:pPr>
      <w:rPr>
        <w:rFonts w:ascii="Symbol" w:hAnsi="Symbol" w:hint="default"/>
      </w:rPr>
    </w:lvl>
    <w:lvl w:ilvl="7" w:tplc="98742376" w:tentative="1">
      <w:start w:val="1"/>
      <w:numFmt w:val="bullet"/>
      <w:lvlText w:val="o"/>
      <w:lvlJc w:val="left"/>
      <w:pPr>
        <w:ind w:left="5760" w:hanging="360"/>
      </w:pPr>
      <w:rPr>
        <w:rFonts w:ascii="Courier New" w:hAnsi="Courier New" w:cs="Courier New" w:hint="default"/>
      </w:rPr>
    </w:lvl>
    <w:lvl w:ilvl="8" w:tplc="E1143F8C" w:tentative="1">
      <w:start w:val="1"/>
      <w:numFmt w:val="bullet"/>
      <w:lvlText w:val=""/>
      <w:lvlJc w:val="left"/>
      <w:pPr>
        <w:ind w:left="6480" w:hanging="360"/>
      </w:pPr>
      <w:rPr>
        <w:rFonts w:ascii="Wingdings" w:hAnsi="Wingdings" w:hint="default"/>
      </w:rPr>
    </w:lvl>
  </w:abstractNum>
  <w:abstractNum w:abstractNumId="26" w15:restartNumberingAfterBreak="0">
    <w:nsid w:val="49EF1A8D"/>
    <w:multiLevelType w:val="hybridMultilevel"/>
    <w:tmpl w:val="B0DA4054"/>
    <w:lvl w:ilvl="0" w:tplc="292A80D4">
      <w:numFmt w:val="bullet"/>
      <w:lvlText w:val="•"/>
      <w:lvlJc w:val="left"/>
      <w:pPr>
        <w:ind w:left="1080" w:hanging="720"/>
      </w:pPr>
      <w:rPr>
        <w:rFonts w:ascii="Calibri" w:eastAsiaTheme="minorHAnsi" w:hAnsi="Calibri" w:cs="Calibri" w:hint="default"/>
      </w:rPr>
    </w:lvl>
    <w:lvl w:ilvl="1" w:tplc="C7521F64" w:tentative="1">
      <w:start w:val="1"/>
      <w:numFmt w:val="bullet"/>
      <w:lvlText w:val="o"/>
      <w:lvlJc w:val="left"/>
      <w:pPr>
        <w:ind w:left="1440" w:hanging="360"/>
      </w:pPr>
      <w:rPr>
        <w:rFonts w:ascii="Courier New" w:hAnsi="Courier New" w:cs="Courier New" w:hint="default"/>
      </w:rPr>
    </w:lvl>
    <w:lvl w:ilvl="2" w:tplc="908E2E86" w:tentative="1">
      <w:start w:val="1"/>
      <w:numFmt w:val="bullet"/>
      <w:lvlText w:val=""/>
      <w:lvlJc w:val="left"/>
      <w:pPr>
        <w:ind w:left="2160" w:hanging="360"/>
      </w:pPr>
      <w:rPr>
        <w:rFonts w:ascii="Wingdings" w:hAnsi="Wingdings" w:hint="default"/>
      </w:rPr>
    </w:lvl>
    <w:lvl w:ilvl="3" w:tplc="295866F2" w:tentative="1">
      <w:start w:val="1"/>
      <w:numFmt w:val="bullet"/>
      <w:lvlText w:val=""/>
      <w:lvlJc w:val="left"/>
      <w:pPr>
        <w:ind w:left="2880" w:hanging="360"/>
      </w:pPr>
      <w:rPr>
        <w:rFonts w:ascii="Symbol" w:hAnsi="Symbol" w:hint="default"/>
      </w:rPr>
    </w:lvl>
    <w:lvl w:ilvl="4" w:tplc="DDC8E78A" w:tentative="1">
      <w:start w:val="1"/>
      <w:numFmt w:val="bullet"/>
      <w:lvlText w:val="o"/>
      <w:lvlJc w:val="left"/>
      <w:pPr>
        <w:ind w:left="3600" w:hanging="360"/>
      </w:pPr>
      <w:rPr>
        <w:rFonts w:ascii="Courier New" w:hAnsi="Courier New" w:cs="Courier New" w:hint="default"/>
      </w:rPr>
    </w:lvl>
    <w:lvl w:ilvl="5" w:tplc="38766970" w:tentative="1">
      <w:start w:val="1"/>
      <w:numFmt w:val="bullet"/>
      <w:lvlText w:val=""/>
      <w:lvlJc w:val="left"/>
      <w:pPr>
        <w:ind w:left="4320" w:hanging="360"/>
      </w:pPr>
      <w:rPr>
        <w:rFonts w:ascii="Wingdings" w:hAnsi="Wingdings" w:hint="default"/>
      </w:rPr>
    </w:lvl>
    <w:lvl w:ilvl="6" w:tplc="7E74948C" w:tentative="1">
      <w:start w:val="1"/>
      <w:numFmt w:val="bullet"/>
      <w:lvlText w:val=""/>
      <w:lvlJc w:val="left"/>
      <w:pPr>
        <w:ind w:left="5040" w:hanging="360"/>
      </w:pPr>
      <w:rPr>
        <w:rFonts w:ascii="Symbol" w:hAnsi="Symbol" w:hint="default"/>
      </w:rPr>
    </w:lvl>
    <w:lvl w:ilvl="7" w:tplc="5BCC2FE6" w:tentative="1">
      <w:start w:val="1"/>
      <w:numFmt w:val="bullet"/>
      <w:lvlText w:val="o"/>
      <w:lvlJc w:val="left"/>
      <w:pPr>
        <w:ind w:left="5760" w:hanging="360"/>
      </w:pPr>
      <w:rPr>
        <w:rFonts w:ascii="Courier New" w:hAnsi="Courier New" w:cs="Courier New" w:hint="default"/>
      </w:rPr>
    </w:lvl>
    <w:lvl w:ilvl="8" w:tplc="D1403FE2" w:tentative="1">
      <w:start w:val="1"/>
      <w:numFmt w:val="bullet"/>
      <w:lvlText w:val=""/>
      <w:lvlJc w:val="left"/>
      <w:pPr>
        <w:ind w:left="6480" w:hanging="360"/>
      </w:pPr>
      <w:rPr>
        <w:rFonts w:ascii="Wingdings" w:hAnsi="Wingdings" w:hint="default"/>
      </w:rPr>
    </w:lvl>
  </w:abstractNum>
  <w:abstractNum w:abstractNumId="27" w15:restartNumberingAfterBreak="0">
    <w:nsid w:val="49FC1D0A"/>
    <w:multiLevelType w:val="hybridMultilevel"/>
    <w:tmpl w:val="96469D80"/>
    <w:lvl w:ilvl="0" w:tplc="65CA5CBA">
      <w:start w:val="1"/>
      <w:numFmt w:val="lowerLetter"/>
      <w:lvlText w:val="%1."/>
      <w:lvlJc w:val="left"/>
      <w:pPr>
        <w:ind w:left="720" w:hanging="360"/>
      </w:pPr>
      <w:rPr>
        <w:rFonts w:hint="default"/>
      </w:rPr>
    </w:lvl>
    <w:lvl w:ilvl="1" w:tplc="BB1834BA" w:tentative="1">
      <w:start w:val="1"/>
      <w:numFmt w:val="lowerLetter"/>
      <w:lvlText w:val="%2."/>
      <w:lvlJc w:val="left"/>
      <w:pPr>
        <w:ind w:left="1440" w:hanging="360"/>
      </w:pPr>
    </w:lvl>
    <w:lvl w:ilvl="2" w:tplc="33023D8E" w:tentative="1">
      <w:start w:val="1"/>
      <w:numFmt w:val="lowerRoman"/>
      <w:lvlText w:val="%3."/>
      <w:lvlJc w:val="right"/>
      <w:pPr>
        <w:ind w:left="2160" w:hanging="180"/>
      </w:pPr>
    </w:lvl>
    <w:lvl w:ilvl="3" w:tplc="F2FA2370" w:tentative="1">
      <w:start w:val="1"/>
      <w:numFmt w:val="decimal"/>
      <w:lvlText w:val="%4."/>
      <w:lvlJc w:val="left"/>
      <w:pPr>
        <w:ind w:left="2880" w:hanging="360"/>
      </w:pPr>
    </w:lvl>
    <w:lvl w:ilvl="4" w:tplc="DACEBC34" w:tentative="1">
      <w:start w:val="1"/>
      <w:numFmt w:val="lowerLetter"/>
      <w:lvlText w:val="%5."/>
      <w:lvlJc w:val="left"/>
      <w:pPr>
        <w:ind w:left="3600" w:hanging="360"/>
      </w:pPr>
    </w:lvl>
    <w:lvl w:ilvl="5" w:tplc="A9BE5DF2" w:tentative="1">
      <w:start w:val="1"/>
      <w:numFmt w:val="lowerRoman"/>
      <w:lvlText w:val="%6."/>
      <w:lvlJc w:val="right"/>
      <w:pPr>
        <w:ind w:left="4320" w:hanging="180"/>
      </w:pPr>
    </w:lvl>
    <w:lvl w:ilvl="6" w:tplc="6472F086" w:tentative="1">
      <w:start w:val="1"/>
      <w:numFmt w:val="decimal"/>
      <w:lvlText w:val="%7."/>
      <w:lvlJc w:val="left"/>
      <w:pPr>
        <w:ind w:left="5040" w:hanging="360"/>
      </w:pPr>
    </w:lvl>
    <w:lvl w:ilvl="7" w:tplc="EE5A78C6" w:tentative="1">
      <w:start w:val="1"/>
      <w:numFmt w:val="lowerLetter"/>
      <w:lvlText w:val="%8."/>
      <w:lvlJc w:val="left"/>
      <w:pPr>
        <w:ind w:left="5760" w:hanging="360"/>
      </w:pPr>
    </w:lvl>
    <w:lvl w:ilvl="8" w:tplc="D36C5FD0" w:tentative="1">
      <w:start w:val="1"/>
      <w:numFmt w:val="lowerRoman"/>
      <w:lvlText w:val="%9."/>
      <w:lvlJc w:val="right"/>
      <w:pPr>
        <w:ind w:left="6480" w:hanging="180"/>
      </w:pPr>
    </w:lvl>
  </w:abstractNum>
  <w:abstractNum w:abstractNumId="28" w15:restartNumberingAfterBreak="0">
    <w:nsid w:val="597D6529"/>
    <w:multiLevelType w:val="hybridMultilevel"/>
    <w:tmpl w:val="332C6A04"/>
    <w:lvl w:ilvl="0" w:tplc="E75EC380">
      <w:start w:val="1"/>
      <w:numFmt w:val="decimal"/>
      <w:lvlText w:val="%1."/>
      <w:lvlJc w:val="left"/>
      <w:pPr>
        <w:ind w:left="828" w:hanging="360"/>
      </w:pPr>
      <w:rPr>
        <w:rFonts w:hint="default"/>
      </w:rPr>
    </w:lvl>
    <w:lvl w:ilvl="1" w:tplc="AF1E9A3A" w:tentative="1">
      <w:start w:val="1"/>
      <w:numFmt w:val="lowerLetter"/>
      <w:lvlText w:val="%2."/>
      <w:lvlJc w:val="left"/>
      <w:pPr>
        <w:ind w:left="1548" w:hanging="360"/>
      </w:pPr>
    </w:lvl>
    <w:lvl w:ilvl="2" w:tplc="34F2B04C" w:tentative="1">
      <w:start w:val="1"/>
      <w:numFmt w:val="lowerRoman"/>
      <w:lvlText w:val="%3."/>
      <w:lvlJc w:val="right"/>
      <w:pPr>
        <w:ind w:left="2268" w:hanging="180"/>
      </w:pPr>
    </w:lvl>
    <w:lvl w:ilvl="3" w:tplc="E934251C" w:tentative="1">
      <w:start w:val="1"/>
      <w:numFmt w:val="decimal"/>
      <w:lvlText w:val="%4."/>
      <w:lvlJc w:val="left"/>
      <w:pPr>
        <w:ind w:left="2988" w:hanging="360"/>
      </w:pPr>
    </w:lvl>
    <w:lvl w:ilvl="4" w:tplc="F8EAC732" w:tentative="1">
      <w:start w:val="1"/>
      <w:numFmt w:val="lowerLetter"/>
      <w:lvlText w:val="%5."/>
      <w:lvlJc w:val="left"/>
      <w:pPr>
        <w:ind w:left="3708" w:hanging="360"/>
      </w:pPr>
    </w:lvl>
    <w:lvl w:ilvl="5" w:tplc="4B3CC6CE" w:tentative="1">
      <w:start w:val="1"/>
      <w:numFmt w:val="lowerRoman"/>
      <w:lvlText w:val="%6."/>
      <w:lvlJc w:val="right"/>
      <w:pPr>
        <w:ind w:left="4428" w:hanging="180"/>
      </w:pPr>
    </w:lvl>
    <w:lvl w:ilvl="6" w:tplc="8146C6B2" w:tentative="1">
      <w:start w:val="1"/>
      <w:numFmt w:val="decimal"/>
      <w:lvlText w:val="%7."/>
      <w:lvlJc w:val="left"/>
      <w:pPr>
        <w:ind w:left="5148" w:hanging="360"/>
      </w:pPr>
    </w:lvl>
    <w:lvl w:ilvl="7" w:tplc="4986F1FA" w:tentative="1">
      <w:start w:val="1"/>
      <w:numFmt w:val="lowerLetter"/>
      <w:lvlText w:val="%8."/>
      <w:lvlJc w:val="left"/>
      <w:pPr>
        <w:ind w:left="5868" w:hanging="360"/>
      </w:pPr>
    </w:lvl>
    <w:lvl w:ilvl="8" w:tplc="90EAC516" w:tentative="1">
      <w:start w:val="1"/>
      <w:numFmt w:val="lowerRoman"/>
      <w:lvlText w:val="%9."/>
      <w:lvlJc w:val="right"/>
      <w:pPr>
        <w:ind w:left="6588" w:hanging="180"/>
      </w:pPr>
    </w:lvl>
  </w:abstractNum>
  <w:abstractNum w:abstractNumId="29" w15:restartNumberingAfterBreak="0">
    <w:nsid w:val="5AAD58B8"/>
    <w:multiLevelType w:val="hybridMultilevel"/>
    <w:tmpl w:val="0AC6874E"/>
    <w:lvl w:ilvl="0" w:tplc="5ABAF3FC">
      <w:start w:val="1"/>
      <w:numFmt w:val="bullet"/>
      <w:lvlText w:val=""/>
      <w:lvlJc w:val="left"/>
      <w:pPr>
        <w:ind w:left="720" w:hanging="360"/>
      </w:pPr>
      <w:rPr>
        <w:rFonts w:ascii="Symbol" w:hAnsi="Symbol" w:hint="default"/>
      </w:rPr>
    </w:lvl>
    <w:lvl w:ilvl="1" w:tplc="B1A214CE" w:tentative="1">
      <w:start w:val="1"/>
      <w:numFmt w:val="bullet"/>
      <w:lvlText w:val="o"/>
      <w:lvlJc w:val="left"/>
      <w:pPr>
        <w:ind w:left="1440" w:hanging="360"/>
      </w:pPr>
      <w:rPr>
        <w:rFonts w:ascii="Courier New" w:hAnsi="Courier New" w:cs="Courier New" w:hint="default"/>
      </w:rPr>
    </w:lvl>
    <w:lvl w:ilvl="2" w:tplc="A290D9C2" w:tentative="1">
      <w:start w:val="1"/>
      <w:numFmt w:val="bullet"/>
      <w:lvlText w:val=""/>
      <w:lvlJc w:val="left"/>
      <w:pPr>
        <w:ind w:left="2160" w:hanging="360"/>
      </w:pPr>
      <w:rPr>
        <w:rFonts w:ascii="Wingdings" w:hAnsi="Wingdings" w:hint="default"/>
      </w:rPr>
    </w:lvl>
    <w:lvl w:ilvl="3" w:tplc="A470CB06" w:tentative="1">
      <w:start w:val="1"/>
      <w:numFmt w:val="bullet"/>
      <w:lvlText w:val=""/>
      <w:lvlJc w:val="left"/>
      <w:pPr>
        <w:ind w:left="2880" w:hanging="360"/>
      </w:pPr>
      <w:rPr>
        <w:rFonts w:ascii="Symbol" w:hAnsi="Symbol" w:hint="default"/>
      </w:rPr>
    </w:lvl>
    <w:lvl w:ilvl="4" w:tplc="2F067D20" w:tentative="1">
      <w:start w:val="1"/>
      <w:numFmt w:val="bullet"/>
      <w:lvlText w:val="o"/>
      <w:lvlJc w:val="left"/>
      <w:pPr>
        <w:ind w:left="3600" w:hanging="360"/>
      </w:pPr>
      <w:rPr>
        <w:rFonts w:ascii="Courier New" w:hAnsi="Courier New" w:cs="Courier New" w:hint="default"/>
      </w:rPr>
    </w:lvl>
    <w:lvl w:ilvl="5" w:tplc="94608BAA" w:tentative="1">
      <w:start w:val="1"/>
      <w:numFmt w:val="bullet"/>
      <w:lvlText w:val=""/>
      <w:lvlJc w:val="left"/>
      <w:pPr>
        <w:ind w:left="4320" w:hanging="360"/>
      </w:pPr>
      <w:rPr>
        <w:rFonts w:ascii="Wingdings" w:hAnsi="Wingdings" w:hint="default"/>
      </w:rPr>
    </w:lvl>
    <w:lvl w:ilvl="6" w:tplc="613A454C" w:tentative="1">
      <w:start w:val="1"/>
      <w:numFmt w:val="bullet"/>
      <w:lvlText w:val=""/>
      <w:lvlJc w:val="left"/>
      <w:pPr>
        <w:ind w:left="5040" w:hanging="360"/>
      </w:pPr>
      <w:rPr>
        <w:rFonts w:ascii="Symbol" w:hAnsi="Symbol" w:hint="default"/>
      </w:rPr>
    </w:lvl>
    <w:lvl w:ilvl="7" w:tplc="D120772A" w:tentative="1">
      <w:start w:val="1"/>
      <w:numFmt w:val="bullet"/>
      <w:lvlText w:val="o"/>
      <w:lvlJc w:val="left"/>
      <w:pPr>
        <w:ind w:left="5760" w:hanging="360"/>
      </w:pPr>
      <w:rPr>
        <w:rFonts w:ascii="Courier New" w:hAnsi="Courier New" w:cs="Courier New" w:hint="default"/>
      </w:rPr>
    </w:lvl>
    <w:lvl w:ilvl="8" w:tplc="F20682D2" w:tentative="1">
      <w:start w:val="1"/>
      <w:numFmt w:val="bullet"/>
      <w:lvlText w:val=""/>
      <w:lvlJc w:val="left"/>
      <w:pPr>
        <w:ind w:left="6480" w:hanging="360"/>
      </w:pPr>
      <w:rPr>
        <w:rFonts w:ascii="Wingdings" w:hAnsi="Wingdings" w:hint="default"/>
      </w:rPr>
    </w:lvl>
  </w:abstractNum>
  <w:abstractNum w:abstractNumId="30" w15:restartNumberingAfterBreak="0">
    <w:nsid w:val="5B6E6650"/>
    <w:multiLevelType w:val="hybridMultilevel"/>
    <w:tmpl w:val="176E2F0C"/>
    <w:lvl w:ilvl="0" w:tplc="54280794">
      <w:start w:val="1"/>
      <w:numFmt w:val="lowerLetter"/>
      <w:lvlText w:val="%1)"/>
      <w:lvlJc w:val="left"/>
      <w:pPr>
        <w:ind w:left="720" w:hanging="360"/>
      </w:pPr>
    </w:lvl>
    <w:lvl w:ilvl="1" w:tplc="08168F84" w:tentative="1">
      <w:start w:val="1"/>
      <w:numFmt w:val="lowerLetter"/>
      <w:lvlText w:val="%2."/>
      <w:lvlJc w:val="left"/>
      <w:pPr>
        <w:ind w:left="1440" w:hanging="360"/>
      </w:pPr>
      <w:rPr>
        <w:rFonts w:cs="Times New Roman"/>
      </w:rPr>
    </w:lvl>
    <w:lvl w:ilvl="2" w:tplc="3E64F078" w:tentative="1">
      <w:start w:val="1"/>
      <w:numFmt w:val="lowerRoman"/>
      <w:lvlText w:val="%3."/>
      <w:lvlJc w:val="right"/>
      <w:pPr>
        <w:ind w:left="2160" w:hanging="180"/>
      </w:pPr>
      <w:rPr>
        <w:rFonts w:cs="Times New Roman"/>
      </w:rPr>
    </w:lvl>
    <w:lvl w:ilvl="3" w:tplc="BFA2314A" w:tentative="1">
      <w:start w:val="1"/>
      <w:numFmt w:val="decimal"/>
      <w:lvlText w:val="%4."/>
      <w:lvlJc w:val="left"/>
      <w:pPr>
        <w:ind w:left="2880" w:hanging="360"/>
      </w:pPr>
      <w:rPr>
        <w:rFonts w:cs="Times New Roman"/>
      </w:rPr>
    </w:lvl>
    <w:lvl w:ilvl="4" w:tplc="4D0E8B72" w:tentative="1">
      <w:start w:val="1"/>
      <w:numFmt w:val="lowerLetter"/>
      <w:lvlText w:val="%5."/>
      <w:lvlJc w:val="left"/>
      <w:pPr>
        <w:ind w:left="3600" w:hanging="360"/>
      </w:pPr>
      <w:rPr>
        <w:rFonts w:cs="Times New Roman"/>
      </w:rPr>
    </w:lvl>
    <w:lvl w:ilvl="5" w:tplc="FBDE3C32" w:tentative="1">
      <w:start w:val="1"/>
      <w:numFmt w:val="lowerRoman"/>
      <w:lvlText w:val="%6."/>
      <w:lvlJc w:val="right"/>
      <w:pPr>
        <w:ind w:left="4320" w:hanging="180"/>
      </w:pPr>
      <w:rPr>
        <w:rFonts w:cs="Times New Roman"/>
      </w:rPr>
    </w:lvl>
    <w:lvl w:ilvl="6" w:tplc="99A86BF2" w:tentative="1">
      <w:start w:val="1"/>
      <w:numFmt w:val="decimal"/>
      <w:lvlText w:val="%7."/>
      <w:lvlJc w:val="left"/>
      <w:pPr>
        <w:ind w:left="5040" w:hanging="360"/>
      </w:pPr>
      <w:rPr>
        <w:rFonts w:cs="Times New Roman"/>
      </w:rPr>
    </w:lvl>
    <w:lvl w:ilvl="7" w:tplc="BAA625FC" w:tentative="1">
      <w:start w:val="1"/>
      <w:numFmt w:val="lowerLetter"/>
      <w:lvlText w:val="%8."/>
      <w:lvlJc w:val="left"/>
      <w:pPr>
        <w:ind w:left="5760" w:hanging="360"/>
      </w:pPr>
      <w:rPr>
        <w:rFonts w:cs="Times New Roman"/>
      </w:rPr>
    </w:lvl>
    <w:lvl w:ilvl="8" w:tplc="92E02C52" w:tentative="1">
      <w:start w:val="1"/>
      <w:numFmt w:val="lowerRoman"/>
      <w:lvlText w:val="%9."/>
      <w:lvlJc w:val="right"/>
      <w:pPr>
        <w:ind w:left="6480" w:hanging="180"/>
      </w:pPr>
      <w:rPr>
        <w:rFonts w:cs="Times New Roman"/>
      </w:rPr>
    </w:lvl>
  </w:abstractNum>
  <w:abstractNum w:abstractNumId="31" w15:restartNumberingAfterBreak="0">
    <w:nsid w:val="5D456EC0"/>
    <w:multiLevelType w:val="hybridMultilevel"/>
    <w:tmpl w:val="D4E01C34"/>
    <w:lvl w:ilvl="0" w:tplc="7408D80E">
      <w:start w:val="1"/>
      <w:numFmt w:val="decimal"/>
      <w:lvlText w:val="%1."/>
      <w:lvlJc w:val="left"/>
      <w:pPr>
        <w:ind w:left="1080" w:hanging="360"/>
      </w:pPr>
      <w:rPr>
        <w:rFonts w:hint="default"/>
      </w:rPr>
    </w:lvl>
    <w:lvl w:ilvl="1" w:tplc="3EDA84D2" w:tentative="1">
      <w:start w:val="1"/>
      <w:numFmt w:val="lowerLetter"/>
      <w:lvlText w:val="%2."/>
      <w:lvlJc w:val="left"/>
      <w:pPr>
        <w:ind w:left="1800" w:hanging="360"/>
      </w:pPr>
    </w:lvl>
    <w:lvl w:ilvl="2" w:tplc="0C28C61E" w:tentative="1">
      <w:start w:val="1"/>
      <w:numFmt w:val="lowerRoman"/>
      <w:lvlText w:val="%3."/>
      <w:lvlJc w:val="right"/>
      <w:pPr>
        <w:ind w:left="2520" w:hanging="180"/>
      </w:pPr>
    </w:lvl>
    <w:lvl w:ilvl="3" w:tplc="16D8C00E" w:tentative="1">
      <w:start w:val="1"/>
      <w:numFmt w:val="decimal"/>
      <w:lvlText w:val="%4."/>
      <w:lvlJc w:val="left"/>
      <w:pPr>
        <w:ind w:left="3240" w:hanging="360"/>
      </w:pPr>
    </w:lvl>
    <w:lvl w:ilvl="4" w:tplc="54B2A47A" w:tentative="1">
      <w:start w:val="1"/>
      <w:numFmt w:val="lowerLetter"/>
      <w:lvlText w:val="%5."/>
      <w:lvlJc w:val="left"/>
      <w:pPr>
        <w:ind w:left="3960" w:hanging="360"/>
      </w:pPr>
    </w:lvl>
    <w:lvl w:ilvl="5" w:tplc="6C1E4DAC" w:tentative="1">
      <w:start w:val="1"/>
      <w:numFmt w:val="lowerRoman"/>
      <w:lvlText w:val="%6."/>
      <w:lvlJc w:val="right"/>
      <w:pPr>
        <w:ind w:left="4680" w:hanging="180"/>
      </w:pPr>
    </w:lvl>
    <w:lvl w:ilvl="6" w:tplc="558C477C" w:tentative="1">
      <w:start w:val="1"/>
      <w:numFmt w:val="decimal"/>
      <w:lvlText w:val="%7."/>
      <w:lvlJc w:val="left"/>
      <w:pPr>
        <w:ind w:left="5400" w:hanging="360"/>
      </w:pPr>
    </w:lvl>
    <w:lvl w:ilvl="7" w:tplc="C6BA74E8" w:tentative="1">
      <w:start w:val="1"/>
      <w:numFmt w:val="lowerLetter"/>
      <w:lvlText w:val="%8."/>
      <w:lvlJc w:val="left"/>
      <w:pPr>
        <w:ind w:left="6120" w:hanging="360"/>
      </w:pPr>
    </w:lvl>
    <w:lvl w:ilvl="8" w:tplc="7A908CA6" w:tentative="1">
      <w:start w:val="1"/>
      <w:numFmt w:val="lowerRoman"/>
      <w:lvlText w:val="%9."/>
      <w:lvlJc w:val="right"/>
      <w:pPr>
        <w:ind w:left="6840" w:hanging="180"/>
      </w:pPr>
    </w:lvl>
  </w:abstractNum>
  <w:abstractNum w:abstractNumId="32" w15:restartNumberingAfterBreak="0">
    <w:nsid w:val="5DD635FA"/>
    <w:multiLevelType w:val="hybridMultilevel"/>
    <w:tmpl w:val="FCBA0D64"/>
    <w:lvl w:ilvl="0" w:tplc="4AB8EDDA">
      <w:start w:val="1"/>
      <w:numFmt w:val="decimal"/>
      <w:lvlText w:val="%1."/>
      <w:lvlJc w:val="left"/>
      <w:pPr>
        <w:ind w:left="720" w:hanging="360"/>
      </w:pPr>
      <w:rPr>
        <w:rFonts w:hint="default"/>
      </w:rPr>
    </w:lvl>
    <w:lvl w:ilvl="1" w:tplc="7C58BFD0" w:tentative="1">
      <w:start w:val="1"/>
      <w:numFmt w:val="lowerLetter"/>
      <w:lvlText w:val="%2."/>
      <w:lvlJc w:val="left"/>
      <w:pPr>
        <w:ind w:left="1440" w:hanging="360"/>
      </w:pPr>
    </w:lvl>
    <w:lvl w:ilvl="2" w:tplc="2A009AEA" w:tentative="1">
      <w:start w:val="1"/>
      <w:numFmt w:val="lowerRoman"/>
      <w:lvlText w:val="%3."/>
      <w:lvlJc w:val="right"/>
      <w:pPr>
        <w:ind w:left="2160" w:hanging="180"/>
      </w:pPr>
    </w:lvl>
    <w:lvl w:ilvl="3" w:tplc="8B26B240" w:tentative="1">
      <w:start w:val="1"/>
      <w:numFmt w:val="decimal"/>
      <w:lvlText w:val="%4."/>
      <w:lvlJc w:val="left"/>
      <w:pPr>
        <w:ind w:left="2880" w:hanging="360"/>
      </w:pPr>
    </w:lvl>
    <w:lvl w:ilvl="4" w:tplc="CCF8D754" w:tentative="1">
      <w:start w:val="1"/>
      <w:numFmt w:val="lowerLetter"/>
      <w:lvlText w:val="%5."/>
      <w:lvlJc w:val="left"/>
      <w:pPr>
        <w:ind w:left="3600" w:hanging="360"/>
      </w:pPr>
    </w:lvl>
    <w:lvl w:ilvl="5" w:tplc="34B8F172" w:tentative="1">
      <w:start w:val="1"/>
      <w:numFmt w:val="lowerRoman"/>
      <w:lvlText w:val="%6."/>
      <w:lvlJc w:val="right"/>
      <w:pPr>
        <w:ind w:left="4320" w:hanging="180"/>
      </w:pPr>
    </w:lvl>
    <w:lvl w:ilvl="6" w:tplc="5330CDEC" w:tentative="1">
      <w:start w:val="1"/>
      <w:numFmt w:val="decimal"/>
      <w:lvlText w:val="%7."/>
      <w:lvlJc w:val="left"/>
      <w:pPr>
        <w:ind w:left="5040" w:hanging="360"/>
      </w:pPr>
    </w:lvl>
    <w:lvl w:ilvl="7" w:tplc="91DE5754" w:tentative="1">
      <w:start w:val="1"/>
      <w:numFmt w:val="lowerLetter"/>
      <w:lvlText w:val="%8."/>
      <w:lvlJc w:val="left"/>
      <w:pPr>
        <w:ind w:left="5760" w:hanging="360"/>
      </w:pPr>
    </w:lvl>
    <w:lvl w:ilvl="8" w:tplc="AE22F4D6" w:tentative="1">
      <w:start w:val="1"/>
      <w:numFmt w:val="lowerRoman"/>
      <w:lvlText w:val="%9."/>
      <w:lvlJc w:val="right"/>
      <w:pPr>
        <w:ind w:left="6480" w:hanging="180"/>
      </w:pPr>
    </w:lvl>
  </w:abstractNum>
  <w:abstractNum w:abstractNumId="33" w15:restartNumberingAfterBreak="0">
    <w:nsid w:val="5F725F86"/>
    <w:multiLevelType w:val="hybridMultilevel"/>
    <w:tmpl w:val="96469D80"/>
    <w:lvl w:ilvl="0" w:tplc="C48484F8">
      <w:start w:val="1"/>
      <w:numFmt w:val="lowerLetter"/>
      <w:lvlText w:val="%1."/>
      <w:lvlJc w:val="left"/>
      <w:pPr>
        <w:ind w:left="720" w:hanging="360"/>
      </w:pPr>
      <w:rPr>
        <w:rFonts w:hint="default"/>
      </w:rPr>
    </w:lvl>
    <w:lvl w:ilvl="1" w:tplc="C2E2D20E" w:tentative="1">
      <w:start w:val="1"/>
      <w:numFmt w:val="lowerLetter"/>
      <w:lvlText w:val="%2."/>
      <w:lvlJc w:val="left"/>
      <w:pPr>
        <w:ind w:left="1440" w:hanging="360"/>
      </w:pPr>
    </w:lvl>
    <w:lvl w:ilvl="2" w:tplc="10DABCEC" w:tentative="1">
      <w:start w:val="1"/>
      <w:numFmt w:val="lowerRoman"/>
      <w:lvlText w:val="%3."/>
      <w:lvlJc w:val="right"/>
      <w:pPr>
        <w:ind w:left="2160" w:hanging="180"/>
      </w:pPr>
    </w:lvl>
    <w:lvl w:ilvl="3" w:tplc="4BB27A66" w:tentative="1">
      <w:start w:val="1"/>
      <w:numFmt w:val="decimal"/>
      <w:lvlText w:val="%4."/>
      <w:lvlJc w:val="left"/>
      <w:pPr>
        <w:ind w:left="2880" w:hanging="360"/>
      </w:pPr>
    </w:lvl>
    <w:lvl w:ilvl="4" w:tplc="3CC25010" w:tentative="1">
      <w:start w:val="1"/>
      <w:numFmt w:val="lowerLetter"/>
      <w:lvlText w:val="%5."/>
      <w:lvlJc w:val="left"/>
      <w:pPr>
        <w:ind w:left="3600" w:hanging="360"/>
      </w:pPr>
    </w:lvl>
    <w:lvl w:ilvl="5" w:tplc="E6B088B6" w:tentative="1">
      <w:start w:val="1"/>
      <w:numFmt w:val="lowerRoman"/>
      <w:lvlText w:val="%6."/>
      <w:lvlJc w:val="right"/>
      <w:pPr>
        <w:ind w:left="4320" w:hanging="180"/>
      </w:pPr>
    </w:lvl>
    <w:lvl w:ilvl="6" w:tplc="35906062" w:tentative="1">
      <w:start w:val="1"/>
      <w:numFmt w:val="decimal"/>
      <w:lvlText w:val="%7."/>
      <w:lvlJc w:val="left"/>
      <w:pPr>
        <w:ind w:left="5040" w:hanging="360"/>
      </w:pPr>
    </w:lvl>
    <w:lvl w:ilvl="7" w:tplc="F6A81E14" w:tentative="1">
      <w:start w:val="1"/>
      <w:numFmt w:val="lowerLetter"/>
      <w:lvlText w:val="%8."/>
      <w:lvlJc w:val="left"/>
      <w:pPr>
        <w:ind w:left="5760" w:hanging="360"/>
      </w:pPr>
    </w:lvl>
    <w:lvl w:ilvl="8" w:tplc="2996BC14" w:tentative="1">
      <w:start w:val="1"/>
      <w:numFmt w:val="lowerRoman"/>
      <w:lvlText w:val="%9."/>
      <w:lvlJc w:val="right"/>
      <w:pPr>
        <w:ind w:left="6480" w:hanging="180"/>
      </w:pPr>
    </w:lvl>
  </w:abstractNum>
  <w:abstractNum w:abstractNumId="34" w15:restartNumberingAfterBreak="0">
    <w:nsid w:val="65013459"/>
    <w:multiLevelType w:val="hybridMultilevel"/>
    <w:tmpl w:val="29DC558A"/>
    <w:lvl w:ilvl="0" w:tplc="C542F9A2">
      <w:start w:val="1"/>
      <w:numFmt w:val="decimal"/>
      <w:lvlText w:val="%1."/>
      <w:lvlJc w:val="left"/>
      <w:pPr>
        <w:ind w:left="1080" w:hanging="360"/>
      </w:pPr>
      <w:rPr>
        <w:rFonts w:hint="default"/>
      </w:rPr>
    </w:lvl>
    <w:lvl w:ilvl="1" w:tplc="8384DE58" w:tentative="1">
      <w:start w:val="1"/>
      <w:numFmt w:val="lowerLetter"/>
      <w:lvlText w:val="%2."/>
      <w:lvlJc w:val="left"/>
      <w:pPr>
        <w:ind w:left="1800" w:hanging="360"/>
      </w:pPr>
    </w:lvl>
    <w:lvl w:ilvl="2" w:tplc="7340CC52" w:tentative="1">
      <w:start w:val="1"/>
      <w:numFmt w:val="lowerRoman"/>
      <w:lvlText w:val="%3."/>
      <w:lvlJc w:val="right"/>
      <w:pPr>
        <w:ind w:left="2520" w:hanging="180"/>
      </w:pPr>
    </w:lvl>
    <w:lvl w:ilvl="3" w:tplc="22D83EDA" w:tentative="1">
      <w:start w:val="1"/>
      <w:numFmt w:val="decimal"/>
      <w:lvlText w:val="%4."/>
      <w:lvlJc w:val="left"/>
      <w:pPr>
        <w:ind w:left="3240" w:hanging="360"/>
      </w:pPr>
    </w:lvl>
    <w:lvl w:ilvl="4" w:tplc="BAD072B8" w:tentative="1">
      <w:start w:val="1"/>
      <w:numFmt w:val="lowerLetter"/>
      <w:lvlText w:val="%5."/>
      <w:lvlJc w:val="left"/>
      <w:pPr>
        <w:ind w:left="3960" w:hanging="360"/>
      </w:pPr>
    </w:lvl>
    <w:lvl w:ilvl="5" w:tplc="6BB2E626" w:tentative="1">
      <w:start w:val="1"/>
      <w:numFmt w:val="lowerRoman"/>
      <w:lvlText w:val="%6."/>
      <w:lvlJc w:val="right"/>
      <w:pPr>
        <w:ind w:left="4680" w:hanging="180"/>
      </w:pPr>
    </w:lvl>
    <w:lvl w:ilvl="6" w:tplc="FF2CD5F2" w:tentative="1">
      <w:start w:val="1"/>
      <w:numFmt w:val="decimal"/>
      <w:lvlText w:val="%7."/>
      <w:lvlJc w:val="left"/>
      <w:pPr>
        <w:ind w:left="5400" w:hanging="360"/>
      </w:pPr>
    </w:lvl>
    <w:lvl w:ilvl="7" w:tplc="264A59E8" w:tentative="1">
      <w:start w:val="1"/>
      <w:numFmt w:val="lowerLetter"/>
      <w:lvlText w:val="%8."/>
      <w:lvlJc w:val="left"/>
      <w:pPr>
        <w:ind w:left="6120" w:hanging="360"/>
      </w:pPr>
    </w:lvl>
    <w:lvl w:ilvl="8" w:tplc="ADF4DE94" w:tentative="1">
      <w:start w:val="1"/>
      <w:numFmt w:val="lowerRoman"/>
      <w:lvlText w:val="%9."/>
      <w:lvlJc w:val="right"/>
      <w:pPr>
        <w:ind w:left="6840" w:hanging="180"/>
      </w:pPr>
    </w:lvl>
  </w:abstractNum>
  <w:abstractNum w:abstractNumId="35" w15:restartNumberingAfterBreak="0">
    <w:nsid w:val="6644193B"/>
    <w:multiLevelType w:val="multilevel"/>
    <w:tmpl w:val="205A890E"/>
    <w:lvl w:ilvl="0">
      <w:start w:val="1"/>
      <w:numFmt w:val="decimal"/>
      <w:pStyle w:val="MTArt2L1"/>
      <w:suff w:val="nothing"/>
      <w:lvlText w:val="PART %1"/>
      <w:lvlJc w:val="left"/>
      <w:pPr>
        <w:ind w:left="0" w:firstLine="0"/>
      </w:pPr>
      <w:rPr>
        <w:rFonts w:hint="default"/>
        <w:b/>
        <w:caps/>
        <w:smallCaps w:val="0"/>
      </w:rPr>
    </w:lvl>
    <w:lvl w:ilvl="1">
      <w:start w:val="1"/>
      <w:numFmt w:val="decimal"/>
      <w:pStyle w:val="MTArt2L2"/>
      <w:lvlText w:val="%1.%2"/>
      <w:lvlJc w:val="left"/>
      <w:pPr>
        <w:tabs>
          <w:tab w:val="num" w:pos="720"/>
        </w:tabs>
        <w:ind w:left="720" w:hanging="720"/>
      </w:pPr>
      <w:rPr>
        <w:rFonts w:ascii="Times New Roman" w:hAnsi="Times New Roman" w:cs="Times New Roman" w:hint="default"/>
        <w:b/>
        <w:sz w:val="22"/>
        <w:szCs w:val="22"/>
      </w:rPr>
    </w:lvl>
    <w:lvl w:ilvl="2">
      <w:start w:val="1"/>
      <w:numFmt w:val="decimal"/>
      <w:pStyle w:val="MTArt2L3"/>
      <w:lvlText w:val="%1.%2.%3"/>
      <w:lvlJc w:val="left"/>
      <w:pPr>
        <w:tabs>
          <w:tab w:val="num" w:pos="720"/>
        </w:tabs>
        <w:ind w:left="0" w:firstLine="0"/>
      </w:pPr>
      <w:rPr>
        <w:rFonts w:hint="default"/>
        <w:b/>
      </w:rPr>
    </w:lvl>
    <w:lvl w:ilvl="3">
      <w:start w:val="1"/>
      <w:numFmt w:val="lowerRoman"/>
      <w:pStyle w:val="MTArt2L4"/>
      <w:lvlText w:val="(%4)"/>
      <w:lvlJc w:val="right"/>
      <w:pPr>
        <w:tabs>
          <w:tab w:val="num" w:pos="2160"/>
        </w:tabs>
        <w:ind w:left="2160" w:hanging="432"/>
      </w:pPr>
      <w:rPr>
        <w:rFonts w:hint="default"/>
      </w:rPr>
    </w:lvl>
    <w:lvl w:ilvl="4">
      <w:start w:val="1"/>
      <w:numFmt w:val="upperLetter"/>
      <w:pStyle w:val="MTArt2L5"/>
      <w:lvlText w:val="(%5)"/>
      <w:lvlJc w:val="left"/>
      <w:pPr>
        <w:tabs>
          <w:tab w:val="num" w:pos="2880"/>
        </w:tabs>
        <w:ind w:left="2880" w:hanging="720"/>
      </w:pPr>
      <w:rPr>
        <w:rFonts w:hint="default"/>
      </w:rPr>
    </w:lvl>
    <w:lvl w:ilvl="5">
      <w:start w:val="1"/>
      <w:numFmt w:val="upperRoman"/>
      <w:pStyle w:val="MTArt2L6"/>
      <w:lvlText w:val="(%6)"/>
      <w:lvlJc w:val="right"/>
      <w:pPr>
        <w:tabs>
          <w:tab w:val="num" w:pos="3600"/>
        </w:tabs>
        <w:ind w:left="3600" w:hanging="432"/>
      </w:pPr>
      <w:rPr>
        <w:rFonts w:hint="default"/>
      </w:rPr>
    </w:lvl>
    <w:lvl w:ilvl="6">
      <w:start w:val="1"/>
      <w:numFmt w:val="decimal"/>
      <w:pStyle w:val="MTArt2L7"/>
      <w:lvlText w:val="(%7)"/>
      <w:lvlJc w:val="left"/>
      <w:pPr>
        <w:tabs>
          <w:tab w:val="num" w:pos="4320"/>
        </w:tabs>
        <w:ind w:left="4320" w:hanging="720"/>
      </w:pPr>
      <w:rPr>
        <w:rFonts w:hint="default"/>
      </w:rPr>
    </w:lvl>
    <w:lvl w:ilvl="7">
      <w:start w:val="1"/>
      <w:numFmt w:val="lowerLetter"/>
      <w:pStyle w:val="MTArt2L8"/>
      <w:lvlText w:val="%8)"/>
      <w:lvlJc w:val="left"/>
      <w:pPr>
        <w:tabs>
          <w:tab w:val="num" w:pos="5040"/>
        </w:tabs>
        <w:ind w:left="5040" w:hanging="720"/>
      </w:pPr>
      <w:rPr>
        <w:rFonts w:hint="default"/>
      </w:rPr>
    </w:lvl>
    <w:lvl w:ilvl="8">
      <w:start w:val="1"/>
      <w:numFmt w:val="lowerRoman"/>
      <w:pStyle w:val="MTArt2L9"/>
      <w:lvlText w:val="%9)"/>
      <w:lvlJc w:val="right"/>
      <w:pPr>
        <w:tabs>
          <w:tab w:val="num" w:pos="5760"/>
        </w:tabs>
        <w:ind w:left="5760" w:hanging="432"/>
      </w:pPr>
      <w:rPr>
        <w:rFonts w:hint="default"/>
      </w:rPr>
    </w:lvl>
  </w:abstractNum>
  <w:abstractNum w:abstractNumId="36" w15:restartNumberingAfterBreak="0">
    <w:nsid w:val="68E9129F"/>
    <w:multiLevelType w:val="hybridMultilevel"/>
    <w:tmpl w:val="176E2F0C"/>
    <w:lvl w:ilvl="0" w:tplc="CFBAB9CE">
      <w:start w:val="1"/>
      <w:numFmt w:val="lowerLetter"/>
      <w:lvlText w:val="%1)"/>
      <w:lvlJc w:val="left"/>
      <w:pPr>
        <w:ind w:left="720" w:hanging="360"/>
      </w:pPr>
    </w:lvl>
    <w:lvl w:ilvl="1" w:tplc="8D70778E" w:tentative="1">
      <w:start w:val="1"/>
      <w:numFmt w:val="lowerLetter"/>
      <w:lvlText w:val="%2."/>
      <w:lvlJc w:val="left"/>
      <w:pPr>
        <w:ind w:left="1440" w:hanging="360"/>
      </w:pPr>
      <w:rPr>
        <w:rFonts w:cs="Times New Roman"/>
      </w:rPr>
    </w:lvl>
    <w:lvl w:ilvl="2" w:tplc="E51632D8" w:tentative="1">
      <w:start w:val="1"/>
      <w:numFmt w:val="lowerRoman"/>
      <w:lvlText w:val="%3."/>
      <w:lvlJc w:val="right"/>
      <w:pPr>
        <w:ind w:left="2160" w:hanging="180"/>
      </w:pPr>
      <w:rPr>
        <w:rFonts w:cs="Times New Roman"/>
      </w:rPr>
    </w:lvl>
    <w:lvl w:ilvl="3" w:tplc="F104C63C" w:tentative="1">
      <w:start w:val="1"/>
      <w:numFmt w:val="decimal"/>
      <w:lvlText w:val="%4."/>
      <w:lvlJc w:val="left"/>
      <w:pPr>
        <w:ind w:left="2880" w:hanging="360"/>
      </w:pPr>
      <w:rPr>
        <w:rFonts w:cs="Times New Roman"/>
      </w:rPr>
    </w:lvl>
    <w:lvl w:ilvl="4" w:tplc="6D5E0BC4" w:tentative="1">
      <w:start w:val="1"/>
      <w:numFmt w:val="lowerLetter"/>
      <w:lvlText w:val="%5."/>
      <w:lvlJc w:val="left"/>
      <w:pPr>
        <w:ind w:left="3600" w:hanging="360"/>
      </w:pPr>
      <w:rPr>
        <w:rFonts w:cs="Times New Roman"/>
      </w:rPr>
    </w:lvl>
    <w:lvl w:ilvl="5" w:tplc="C4C2C898" w:tentative="1">
      <w:start w:val="1"/>
      <w:numFmt w:val="lowerRoman"/>
      <w:lvlText w:val="%6."/>
      <w:lvlJc w:val="right"/>
      <w:pPr>
        <w:ind w:left="4320" w:hanging="180"/>
      </w:pPr>
      <w:rPr>
        <w:rFonts w:cs="Times New Roman"/>
      </w:rPr>
    </w:lvl>
    <w:lvl w:ilvl="6" w:tplc="F45285CC" w:tentative="1">
      <w:start w:val="1"/>
      <w:numFmt w:val="decimal"/>
      <w:lvlText w:val="%7."/>
      <w:lvlJc w:val="left"/>
      <w:pPr>
        <w:ind w:left="5040" w:hanging="360"/>
      </w:pPr>
      <w:rPr>
        <w:rFonts w:cs="Times New Roman"/>
      </w:rPr>
    </w:lvl>
    <w:lvl w:ilvl="7" w:tplc="4AC0006E" w:tentative="1">
      <w:start w:val="1"/>
      <w:numFmt w:val="lowerLetter"/>
      <w:lvlText w:val="%8."/>
      <w:lvlJc w:val="left"/>
      <w:pPr>
        <w:ind w:left="5760" w:hanging="360"/>
      </w:pPr>
      <w:rPr>
        <w:rFonts w:cs="Times New Roman"/>
      </w:rPr>
    </w:lvl>
    <w:lvl w:ilvl="8" w:tplc="C8F878C0" w:tentative="1">
      <w:start w:val="1"/>
      <w:numFmt w:val="lowerRoman"/>
      <w:lvlText w:val="%9."/>
      <w:lvlJc w:val="right"/>
      <w:pPr>
        <w:ind w:left="6480" w:hanging="180"/>
      </w:pPr>
      <w:rPr>
        <w:rFonts w:cs="Times New Roman"/>
      </w:rPr>
    </w:lvl>
  </w:abstractNum>
  <w:abstractNum w:abstractNumId="37" w15:restartNumberingAfterBreak="0">
    <w:nsid w:val="6B5E3F66"/>
    <w:multiLevelType w:val="hybridMultilevel"/>
    <w:tmpl w:val="29DC558A"/>
    <w:lvl w:ilvl="0" w:tplc="8A2AEE7E">
      <w:start w:val="1"/>
      <w:numFmt w:val="decimal"/>
      <w:lvlText w:val="%1."/>
      <w:lvlJc w:val="left"/>
      <w:pPr>
        <w:ind w:left="1080" w:hanging="360"/>
      </w:pPr>
      <w:rPr>
        <w:rFonts w:hint="default"/>
      </w:rPr>
    </w:lvl>
    <w:lvl w:ilvl="1" w:tplc="19785616" w:tentative="1">
      <w:start w:val="1"/>
      <w:numFmt w:val="lowerLetter"/>
      <w:lvlText w:val="%2."/>
      <w:lvlJc w:val="left"/>
      <w:pPr>
        <w:ind w:left="1800" w:hanging="360"/>
      </w:pPr>
    </w:lvl>
    <w:lvl w:ilvl="2" w:tplc="07A457F2" w:tentative="1">
      <w:start w:val="1"/>
      <w:numFmt w:val="lowerRoman"/>
      <w:lvlText w:val="%3."/>
      <w:lvlJc w:val="right"/>
      <w:pPr>
        <w:ind w:left="2520" w:hanging="180"/>
      </w:pPr>
    </w:lvl>
    <w:lvl w:ilvl="3" w:tplc="4E7EAF5E" w:tentative="1">
      <w:start w:val="1"/>
      <w:numFmt w:val="decimal"/>
      <w:lvlText w:val="%4."/>
      <w:lvlJc w:val="left"/>
      <w:pPr>
        <w:ind w:left="3240" w:hanging="360"/>
      </w:pPr>
    </w:lvl>
    <w:lvl w:ilvl="4" w:tplc="5B4CD32C" w:tentative="1">
      <w:start w:val="1"/>
      <w:numFmt w:val="lowerLetter"/>
      <w:lvlText w:val="%5."/>
      <w:lvlJc w:val="left"/>
      <w:pPr>
        <w:ind w:left="3960" w:hanging="360"/>
      </w:pPr>
    </w:lvl>
    <w:lvl w:ilvl="5" w:tplc="F5E282F8" w:tentative="1">
      <w:start w:val="1"/>
      <w:numFmt w:val="lowerRoman"/>
      <w:lvlText w:val="%6."/>
      <w:lvlJc w:val="right"/>
      <w:pPr>
        <w:ind w:left="4680" w:hanging="180"/>
      </w:pPr>
    </w:lvl>
    <w:lvl w:ilvl="6" w:tplc="0E043412" w:tentative="1">
      <w:start w:val="1"/>
      <w:numFmt w:val="decimal"/>
      <w:lvlText w:val="%7."/>
      <w:lvlJc w:val="left"/>
      <w:pPr>
        <w:ind w:left="5400" w:hanging="360"/>
      </w:pPr>
    </w:lvl>
    <w:lvl w:ilvl="7" w:tplc="03925470" w:tentative="1">
      <w:start w:val="1"/>
      <w:numFmt w:val="lowerLetter"/>
      <w:lvlText w:val="%8."/>
      <w:lvlJc w:val="left"/>
      <w:pPr>
        <w:ind w:left="6120" w:hanging="360"/>
      </w:pPr>
    </w:lvl>
    <w:lvl w:ilvl="8" w:tplc="BE7C4946" w:tentative="1">
      <w:start w:val="1"/>
      <w:numFmt w:val="lowerRoman"/>
      <w:lvlText w:val="%9."/>
      <w:lvlJc w:val="right"/>
      <w:pPr>
        <w:ind w:left="6840" w:hanging="180"/>
      </w:pPr>
    </w:lvl>
  </w:abstractNum>
  <w:abstractNum w:abstractNumId="38" w15:restartNumberingAfterBreak="0">
    <w:nsid w:val="75EF2345"/>
    <w:multiLevelType w:val="hybridMultilevel"/>
    <w:tmpl w:val="454CF22C"/>
    <w:lvl w:ilvl="0" w:tplc="62BC58FE">
      <w:start w:val="1"/>
      <w:numFmt w:val="bullet"/>
      <w:lvlText w:val=""/>
      <w:lvlJc w:val="left"/>
      <w:pPr>
        <w:ind w:left="720" w:hanging="360"/>
      </w:pPr>
      <w:rPr>
        <w:rFonts w:ascii="Symbol" w:hAnsi="Symbol" w:hint="default"/>
      </w:rPr>
    </w:lvl>
    <w:lvl w:ilvl="1" w:tplc="5D9ECC38" w:tentative="1">
      <w:start w:val="1"/>
      <w:numFmt w:val="bullet"/>
      <w:lvlText w:val="o"/>
      <w:lvlJc w:val="left"/>
      <w:pPr>
        <w:ind w:left="1440" w:hanging="360"/>
      </w:pPr>
      <w:rPr>
        <w:rFonts w:ascii="Courier New" w:hAnsi="Courier New" w:cs="Courier New" w:hint="default"/>
      </w:rPr>
    </w:lvl>
    <w:lvl w:ilvl="2" w:tplc="17CC53AE" w:tentative="1">
      <w:start w:val="1"/>
      <w:numFmt w:val="bullet"/>
      <w:lvlText w:val=""/>
      <w:lvlJc w:val="left"/>
      <w:pPr>
        <w:ind w:left="2160" w:hanging="360"/>
      </w:pPr>
      <w:rPr>
        <w:rFonts w:ascii="Wingdings" w:hAnsi="Wingdings" w:hint="default"/>
      </w:rPr>
    </w:lvl>
    <w:lvl w:ilvl="3" w:tplc="D1BA439C" w:tentative="1">
      <w:start w:val="1"/>
      <w:numFmt w:val="bullet"/>
      <w:lvlText w:val=""/>
      <w:lvlJc w:val="left"/>
      <w:pPr>
        <w:ind w:left="2880" w:hanging="360"/>
      </w:pPr>
      <w:rPr>
        <w:rFonts w:ascii="Symbol" w:hAnsi="Symbol" w:hint="default"/>
      </w:rPr>
    </w:lvl>
    <w:lvl w:ilvl="4" w:tplc="2E527DD4" w:tentative="1">
      <w:start w:val="1"/>
      <w:numFmt w:val="bullet"/>
      <w:lvlText w:val="o"/>
      <w:lvlJc w:val="left"/>
      <w:pPr>
        <w:ind w:left="3600" w:hanging="360"/>
      </w:pPr>
      <w:rPr>
        <w:rFonts w:ascii="Courier New" w:hAnsi="Courier New" w:cs="Courier New" w:hint="default"/>
      </w:rPr>
    </w:lvl>
    <w:lvl w:ilvl="5" w:tplc="99864EC0" w:tentative="1">
      <w:start w:val="1"/>
      <w:numFmt w:val="bullet"/>
      <w:lvlText w:val=""/>
      <w:lvlJc w:val="left"/>
      <w:pPr>
        <w:ind w:left="4320" w:hanging="360"/>
      </w:pPr>
      <w:rPr>
        <w:rFonts w:ascii="Wingdings" w:hAnsi="Wingdings" w:hint="default"/>
      </w:rPr>
    </w:lvl>
    <w:lvl w:ilvl="6" w:tplc="921A690E" w:tentative="1">
      <w:start w:val="1"/>
      <w:numFmt w:val="bullet"/>
      <w:lvlText w:val=""/>
      <w:lvlJc w:val="left"/>
      <w:pPr>
        <w:ind w:left="5040" w:hanging="360"/>
      </w:pPr>
      <w:rPr>
        <w:rFonts w:ascii="Symbol" w:hAnsi="Symbol" w:hint="default"/>
      </w:rPr>
    </w:lvl>
    <w:lvl w:ilvl="7" w:tplc="B7FA88C2" w:tentative="1">
      <w:start w:val="1"/>
      <w:numFmt w:val="bullet"/>
      <w:lvlText w:val="o"/>
      <w:lvlJc w:val="left"/>
      <w:pPr>
        <w:ind w:left="5760" w:hanging="360"/>
      </w:pPr>
      <w:rPr>
        <w:rFonts w:ascii="Courier New" w:hAnsi="Courier New" w:cs="Courier New" w:hint="default"/>
      </w:rPr>
    </w:lvl>
    <w:lvl w:ilvl="8" w:tplc="04D23604" w:tentative="1">
      <w:start w:val="1"/>
      <w:numFmt w:val="bullet"/>
      <w:lvlText w:val=""/>
      <w:lvlJc w:val="left"/>
      <w:pPr>
        <w:ind w:left="6480" w:hanging="360"/>
      </w:pPr>
      <w:rPr>
        <w:rFonts w:ascii="Wingdings" w:hAnsi="Wingdings" w:hint="default"/>
      </w:rPr>
    </w:lvl>
  </w:abstractNum>
  <w:abstractNum w:abstractNumId="39" w15:restartNumberingAfterBreak="0">
    <w:nsid w:val="76710D28"/>
    <w:multiLevelType w:val="hybridMultilevel"/>
    <w:tmpl w:val="F7ECD200"/>
    <w:lvl w:ilvl="0" w:tplc="FACAB77E">
      <w:start w:val="1"/>
      <w:numFmt w:val="bullet"/>
      <w:lvlText w:val=""/>
      <w:lvlJc w:val="left"/>
      <w:pPr>
        <w:ind w:left="720" w:hanging="360"/>
      </w:pPr>
      <w:rPr>
        <w:rFonts w:ascii="Symbol" w:hAnsi="Symbol" w:hint="default"/>
      </w:rPr>
    </w:lvl>
    <w:lvl w:ilvl="1" w:tplc="E6923128" w:tentative="1">
      <w:start w:val="1"/>
      <w:numFmt w:val="bullet"/>
      <w:lvlText w:val="o"/>
      <w:lvlJc w:val="left"/>
      <w:pPr>
        <w:ind w:left="1440" w:hanging="360"/>
      </w:pPr>
      <w:rPr>
        <w:rFonts w:ascii="Courier New" w:hAnsi="Courier New" w:cs="Courier New" w:hint="default"/>
      </w:rPr>
    </w:lvl>
    <w:lvl w:ilvl="2" w:tplc="44C80480" w:tentative="1">
      <w:start w:val="1"/>
      <w:numFmt w:val="bullet"/>
      <w:lvlText w:val=""/>
      <w:lvlJc w:val="left"/>
      <w:pPr>
        <w:ind w:left="2160" w:hanging="360"/>
      </w:pPr>
      <w:rPr>
        <w:rFonts w:ascii="Wingdings" w:hAnsi="Wingdings" w:hint="default"/>
      </w:rPr>
    </w:lvl>
    <w:lvl w:ilvl="3" w:tplc="F920E49C" w:tentative="1">
      <w:start w:val="1"/>
      <w:numFmt w:val="bullet"/>
      <w:lvlText w:val=""/>
      <w:lvlJc w:val="left"/>
      <w:pPr>
        <w:ind w:left="2880" w:hanging="360"/>
      </w:pPr>
      <w:rPr>
        <w:rFonts w:ascii="Symbol" w:hAnsi="Symbol" w:hint="default"/>
      </w:rPr>
    </w:lvl>
    <w:lvl w:ilvl="4" w:tplc="BD0AD9B8" w:tentative="1">
      <w:start w:val="1"/>
      <w:numFmt w:val="bullet"/>
      <w:lvlText w:val="o"/>
      <w:lvlJc w:val="left"/>
      <w:pPr>
        <w:ind w:left="3600" w:hanging="360"/>
      </w:pPr>
      <w:rPr>
        <w:rFonts w:ascii="Courier New" w:hAnsi="Courier New" w:cs="Courier New" w:hint="default"/>
      </w:rPr>
    </w:lvl>
    <w:lvl w:ilvl="5" w:tplc="19E81F30" w:tentative="1">
      <w:start w:val="1"/>
      <w:numFmt w:val="bullet"/>
      <w:lvlText w:val=""/>
      <w:lvlJc w:val="left"/>
      <w:pPr>
        <w:ind w:left="4320" w:hanging="360"/>
      </w:pPr>
      <w:rPr>
        <w:rFonts w:ascii="Wingdings" w:hAnsi="Wingdings" w:hint="default"/>
      </w:rPr>
    </w:lvl>
    <w:lvl w:ilvl="6" w:tplc="D20E0EF8" w:tentative="1">
      <w:start w:val="1"/>
      <w:numFmt w:val="bullet"/>
      <w:lvlText w:val=""/>
      <w:lvlJc w:val="left"/>
      <w:pPr>
        <w:ind w:left="5040" w:hanging="360"/>
      </w:pPr>
      <w:rPr>
        <w:rFonts w:ascii="Symbol" w:hAnsi="Symbol" w:hint="default"/>
      </w:rPr>
    </w:lvl>
    <w:lvl w:ilvl="7" w:tplc="C3367358" w:tentative="1">
      <w:start w:val="1"/>
      <w:numFmt w:val="bullet"/>
      <w:lvlText w:val="o"/>
      <w:lvlJc w:val="left"/>
      <w:pPr>
        <w:ind w:left="5760" w:hanging="360"/>
      </w:pPr>
      <w:rPr>
        <w:rFonts w:ascii="Courier New" w:hAnsi="Courier New" w:cs="Courier New" w:hint="default"/>
      </w:rPr>
    </w:lvl>
    <w:lvl w:ilvl="8" w:tplc="6ED674D0" w:tentative="1">
      <w:start w:val="1"/>
      <w:numFmt w:val="bullet"/>
      <w:lvlText w:val=""/>
      <w:lvlJc w:val="left"/>
      <w:pPr>
        <w:ind w:left="6480" w:hanging="360"/>
      </w:pPr>
      <w:rPr>
        <w:rFonts w:ascii="Wingdings" w:hAnsi="Wingdings" w:hint="default"/>
      </w:rPr>
    </w:lvl>
  </w:abstractNum>
  <w:abstractNum w:abstractNumId="40" w15:restartNumberingAfterBreak="0">
    <w:nsid w:val="76945AE3"/>
    <w:multiLevelType w:val="hybridMultilevel"/>
    <w:tmpl w:val="5E5C79AA"/>
    <w:lvl w:ilvl="0" w:tplc="C1C66D1C">
      <w:start w:val="1"/>
      <w:numFmt w:val="upperLetter"/>
      <w:lvlText w:val="%1."/>
      <w:lvlJc w:val="left"/>
      <w:pPr>
        <w:ind w:left="360" w:hanging="360"/>
      </w:pPr>
      <w:rPr>
        <w:rFonts w:hint="default"/>
      </w:rPr>
    </w:lvl>
    <w:lvl w:ilvl="1" w:tplc="4D08A5DE">
      <w:start w:val="1"/>
      <w:numFmt w:val="lowerLetter"/>
      <w:lvlText w:val="%2."/>
      <w:lvlJc w:val="left"/>
      <w:pPr>
        <w:ind w:left="1080" w:hanging="360"/>
      </w:pPr>
    </w:lvl>
    <w:lvl w:ilvl="2" w:tplc="B74A0E6C" w:tentative="1">
      <w:start w:val="1"/>
      <w:numFmt w:val="lowerRoman"/>
      <w:lvlText w:val="%3."/>
      <w:lvlJc w:val="right"/>
      <w:pPr>
        <w:ind w:left="1800" w:hanging="180"/>
      </w:pPr>
    </w:lvl>
    <w:lvl w:ilvl="3" w:tplc="C8667820" w:tentative="1">
      <w:start w:val="1"/>
      <w:numFmt w:val="decimal"/>
      <w:lvlText w:val="%4."/>
      <w:lvlJc w:val="left"/>
      <w:pPr>
        <w:ind w:left="2520" w:hanging="360"/>
      </w:pPr>
    </w:lvl>
    <w:lvl w:ilvl="4" w:tplc="E27E9292" w:tentative="1">
      <w:start w:val="1"/>
      <w:numFmt w:val="lowerLetter"/>
      <w:lvlText w:val="%5."/>
      <w:lvlJc w:val="left"/>
      <w:pPr>
        <w:ind w:left="3240" w:hanging="360"/>
      </w:pPr>
    </w:lvl>
    <w:lvl w:ilvl="5" w:tplc="5268EB18" w:tentative="1">
      <w:start w:val="1"/>
      <w:numFmt w:val="lowerRoman"/>
      <w:lvlText w:val="%6."/>
      <w:lvlJc w:val="right"/>
      <w:pPr>
        <w:ind w:left="3960" w:hanging="180"/>
      </w:pPr>
    </w:lvl>
    <w:lvl w:ilvl="6" w:tplc="930A7EEC" w:tentative="1">
      <w:start w:val="1"/>
      <w:numFmt w:val="decimal"/>
      <w:lvlText w:val="%7."/>
      <w:lvlJc w:val="left"/>
      <w:pPr>
        <w:ind w:left="4680" w:hanging="360"/>
      </w:pPr>
    </w:lvl>
    <w:lvl w:ilvl="7" w:tplc="9F921286" w:tentative="1">
      <w:start w:val="1"/>
      <w:numFmt w:val="lowerLetter"/>
      <w:lvlText w:val="%8."/>
      <w:lvlJc w:val="left"/>
      <w:pPr>
        <w:ind w:left="5400" w:hanging="360"/>
      </w:pPr>
    </w:lvl>
    <w:lvl w:ilvl="8" w:tplc="0D304D78" w:tentative="1">
      <w:start w:val="1"/>
      <w:numFmt w:val="lowerRoman"/>
      <w:lvlText w:val="%9."/>
      <w:lvlJc w:val="right"/>
      <w:pPr>
        <w:ind w:left="6120" w:hanging="180"/>
      </w:pPr>
    </w:lvl>
  </w:abstractNum>
  <w:abstractNum w:abstractNumId="41" w15:restartNumberingAfterBreak="0">
    <w:nsid w:val="79917F10"/>
    <w:multiLevelType w:val="hybridMultilevel"/>
    <w:tmpl w:val="8F8442B0"/>
    <w:lvl w:ilvl="0" w:tplc="70F27F6C">
      <w:start w:val="1"/>
      <w:numFmt w:val="decimal"/>
      <w:pStyle w:val="QT"/>
      <w:lvlText w:val="%1."/>
      <w:lvlJc w:val="left"/>
      <w:pPr>
        <w:ind w:left="720" w:hanging="360"/>
      </w:pPr>
    </w:lvl>
    <w:lvl w:ilvl="1" w:tplc="F6443C68">
      <w:start w:val="1"/>
      <w:numFmt w:val="lowerLetter"/>
      <w:lvlText w:val="%2."/>
      <w:lvlJc w:val="left"/>
      <w:pPr>
        <w:ind w:left="1440" w:hanging="360"/>
      </w:pPr>
    </w:lvl>
    <w:lvl w:ilvl="2" w:tplc="E9C00172" w:tentative="1">
      <w:start w:val="1"/>
      <w:numFmt w:val="lowerRoman"/>
      <w:lvlText w:val="%3."/>
      <w:lvlJc w:val="right"/>
      <w:pPr>
        <w:ind w:left="2160" w:hanging="180"/>
      </w:pPr>
    </w:lvl>
    <w:lvl w:ilvl="3" w:tplc="F4120602" w:tentative="1">
      <w:start w:val="1"/>
      <w:numFmt w:val="decimal"/>
      <w:lvlText w:val="%4."/>
      <w:lvlJc w:val="left"/>
      <w:pPr>
        <w:ind w:left="2880" w:hanging="360"/>
      </w:pPr>
    </w:lvl>
    <w:lvl w:ilvl="4" w:tplc="ECCE4B68" w:tentative="1">
      <w:start w:val="1"/>
      <w:numFmt w:val="lowerLetter"/>
      <w:lvlText w:val="%5."/>
      <w:lvlJc w:val="left"/>
      <w:pPr>
        <w:ind w:left="3600" w:hanging="360"/>
      </w:pPr>
    </w:lvl>
    <w:lvl w:ilvl="5" w:tplc="4F4C79B2" w:tentative="1">
      <w:start w:val="1"/>
      <w:numFmt w:val="lowerRoman"/>
      <w:lvlText w:val="%6."/>
      <w:lvlJc w:val="right"/>
      <w:pPr>
        <w:ind w:left="4320" w:hanging="180"/>
      </w:pPr>
    </w:lvl>
    <w:lvl w:ilvl="6" w:tplc="15E6665E" w:tentative="1">
      <w:start w:val="1"/>
      <w:numFmt w:val="decimal"/>
      <w:lvlText w:val="%7."/>
      <w:lvlJc w:val="left"/>
      <w:pPr>
        <w:ind w:left="5040" w:hanging="360"/>
      </w:pPr>
    </w:lvl>
    <w:lvl w:ilvl="7" w:tplc="92EAA2FC" w:tentative="1">
      <w:start w:val="1"/>
      <w:numFmt w:val="lowerLetter"/>
      <w:lvlText w:val="%8."/>
      <w:lvlJc w:val="left"/>
      <w:pPr>
        <w:ind w:left="5760" w:hanging="360"/>
      </w:pPr>
    </w:lvl>
    <w:lvl w:ilvl="8" w:tplc="3D485D78" w:tentative="1">
      <w:start w:val="1"/>
      <w:numFmt w:val="lowerRoman"/>
      <w:lvlText w:val="%9."/>
      <w:lvlJc w:val="right"/>
      <w:pPr>
        <w:ind w:left="6480" w:hanging="180"/>
      </w:pPr>
    </w:lvl>
  </w:abstractNum>
  <w:abstractNum w:abstractNumId="42" w15:restartNumberingAfterBreak="0">
    <w:nsid w:val="7D1B3E21"/>
    <w:multiLevelType w:val="hybridMultilevel"/>
    <w:tmpl w:val="3272A134"/>
    <w:lvl w:ilvl="0" w:tplc="75B4165C">
      <w:start w:val="1"/>
      <w:numFmt w:val="lowerLetter"/>
      <w:lvlText w:val="%1)"/>
      <w:lvlJc w:val="left"/>
      <w:pPr>
        <w:ind w:left="720" w:hanging="360"/>
      </w:pPr>
      <w:rPr>
        <w:rFonts w:hint="default"/>
      </w:rPr>
    </w:lvl>
    <w:lvl w:ilvl="1" w:tplc="186A141E" w:tentative="1">
      <w:start w:val="1"/>
      <w:numFmt w:val="lowerLetter"/>
      <w:lvlText w:val="%2."/>
      <w:lvlJc w:val="left"/>
      <w:pPr>
        <w:ind w:left="1440" w:hanging="360"/>
      </w:pPr>
    </w:lvl>
    <w:lvl w:ilvl="2" w:tplc="1CEE27B8" w:tentative="1">
      <w:start w:val="1"/>
      <w:numFmt w:val="lowerRoman"/>
      <w:lvlText w:val="%3."/>
      <w:lvlJc w:val="right"/>
      <w:pPr>
        <w:ind w:left="2160" w:hanging="180"/>
      </w:pPr>
    </w:lvl>
    <w:lvl w:ilvl="3" w:tplc="4C20D300" w:tentative="1">
      <w:start w:val="1"/>
      <w:numFmt w:val="decimal"/>
      <w:lvlText w:val="%4."/>
      <w:lvlJc w:val="left"/>
      <w:pPr>
        <w:ind w:left="2880" w:hanging="360"/>
      </w:pPr>
    </w:lvl>
    <w:lvl w:ilvl="4" w:tplc="1EB6AB14" w:tentative="1">
      <w:start w:val="1"/>
      <w:numFmt w:val="lowerLetter"/>
      <w:lvlText w:val="%5."/>
      <w:lvlJc w:val="left"/>
      <w:pPr>
        <w:ind w:left="3600" w:hanging="360"/>
      </w:pPr>
    </w:lvl>
    <w:lvl w:ilvl="5" w:tplc="CC6E39D2" w:tentative="1">
      <w:start w:val="1"/>
      <w:numFmt w:val="lowerRoman"/>
      <w:lvlText w:val="%6."/>
      <w:lvlJc w:val="right"/>
      <w:pPr>
        <w:ind w:left="4320" w:hanging="180"/>
      </w:pPr>
    </w:lvl>
    <w:lvl w:ilvl="6" w:tplc="7DAE11AC" w:tentative="1">
      <w:start w:val="1"/>
      <w:numFmt w:val="decimal"/>
      <w:lvlText w:val="%7."/>
      <w:lvlJc w:val="left"/>
      <w:pPr>
        <w:ind w:left="5040" w:hanging="360"/>
      </w:pPr>
    </w:lvl>
    <w:lvl w:ilvl="7" w:tplc="4F70F5DE" w:tentative="1">
      <w:start w:val="1"/>
      <w:numFmt w:val="lowerLetter"/>
      <w:lvlText w:val="%8."/>
      <w:lvlJc w:val="left"/>
      <w:pPr>
        <w:ind w:left="5760" w:hanging="360"/>
      </w:pPr>
    </w:lvl>
    <w:lvl w:ilvl="8" w:tplc="E5EC26BE" w:tentative="1">
      <w:start w:val="1"/>
      <w:numFmt w:val="lowerRoman"/>
      <w:lvlText w:val="%9."/>
      <w:lvlJc w:val="right"/>
      <w:pPr>
        <w:ind w:left="6480" w:hanging="180"/>
      </w:pPr>
    </w:lvl>
  </w:abstractNum>
  <w:num w:numId="1">
    <w:abstractNumId w:val="15"/>
  </w:num>
  <w:num w:numId="2">
    <w:abstractNumId w:val="10"/>
  </w:num>
  <w:num w:numId="3">
    <w:abstractNumId w:val="35"/>
  </w:num>
  <w:num w:numId="4">
    <w:abstractNumId w:val="41"/>
  </w:num>
  <w:num w:numId="5">
    <w:abstractNumId w:val="14"/>
  </w:num>
  <w:num w:numId="6">
    <w:abstractNumId w:val="38"/>
  </w:num>
  <w:num w:numId="7">
    <w:abstractNumId w:val="8"/>
  </w:num>
  <w:num w:numId="8">
    <w:abstractNumId w:val="19"/>
  </w:num>
  <w:num w:numId="9">
    <w:abstractNumId w:val="21"/>
  </w:num>
  <w:num w:numId="10">
    <w:abstractNumId w:val="18"/>
  </w:num>
  <w:num w:numId="11">
    <w:abstractNumId w:val="1"/>
  </w:num>
  <w:num w:numId="12">
    <w:abstractNumId w:val="41"/>
    <w:lvlOverride w:ilvl="0">
      <w:startOverride w:val="1"/>
    </w:lvlOverride>
  </w:num>
  <w:num w:numId="13">
    <w:abstractNumId w:val="16"/>
  </w:num>
  <w:num w:numId="14">
    <w:abstractNumId w:val="9"/>
  </w:num>
  <w:num w:numId="15">
    <w:abstractNumId w:val="7"/>
  </w:num>
  <w:num w:numId="16">
    <w:abstractNumId w:val="5"/>
  </w:num>
  <w:num w:numId="17">
    <w:abstractNumId w:val="36"/>
  </w:num>
  <w:num w:numId="18">
    <w:abstractNumId w:val="22"/>
  </w:num>
  <w:num w:numId="19">
    <w:abstractNumId w:val="20"/>
  </w:num>
  <w:num w:numId="20">
    <w:abstractNumId w:val="30"/>
  </w:num>
  <w:num w:numId="21">
    <w:abstractNumId w:val="28"/>
  </w:num>
  <w:num w:numId="22">
    <w:abstractNumId w:val="41"/>
    <w:lvlOverride w:ilvl="0">
      <w:startOverride w:val="1"/>
    </w:lvlOverride>
  </w:num>
  <w:num w:numId="23">
    <w:abstractNumId w:val="41"/>
    <w:lvlOverride w:ilvl="0">
      <w:startOverride w:val="1"/>
    </w:lvlOverride>
  </w:num>
  <w:num w:numId="24">
    <w:abstractNumId w:val="41"/>
    <w:lvlOverride w:ilvl="0">
      <w:startOverride w:val="1"/>
    </w:lvlOverride>
  </w:num>
  <w:num w:numId="25">
    <w:abstractNumId w:val="17"/>
  </w:num>
  <w:num w:numId="26">
    <w:abstractNumId w:val="33"/>
  </w:num>
  <w:num w:numId="27">
    <w:abstractNumId w:val="23"/>
  </w:num>
  <w:num w:numId="28">
    <w:abstractNumId w:val="31"/>
  </w:num>
  <w:num w:numId="29">
    <w:abstractNumId w:val="37"/>
  </w:num>
  <w:num w:numId="30">
    <w:abstractNumId w:val="41"/>
    <w:lvlOverride w:ilvl="0">
      <w:startOverride w:val="1"/>
    </w:lvlOverride>
  </w:num>
  <w:num w:numId="31">
    <w:abstractNumId w:val="2"/>
  </w:num>
  <w:num w:numId="32">
    <w:abstractNumId w:val="24"/>
  </w:num>
  <w:num w:numId="33">
    <w:abstractNumId w:val="34"/>
  </w:num>
  <w:num w:numId="34">
    <w:abstractNumId w:val="27"/>
  </w:num>
  <w:num w:numId="35">
    <w:abstractNumId w:val="32"/>
  </w:num>
  <w:num w:numId="36">
    <w:abstractNumId w:val="42"/>
  </w:num>
  <w:num w:numId="37">
    <w:abstractNumId w:val="3"/>
  </w:num>
  <w:num w:numId="38">
    <w:abstractNumId w:val="29"/>
  </w:num>
  <w:num w:numId="39">
    <w:abstractNumId w:val="6"/>
  </w:num>
  <w:num w:numId="40">
    <w:abstractNumId w:val="25"/>
  </w:num>
  <w:num w:numId="41">
    <w:abstractNumId w:val="26"/>
  </w:num>
  <w:num w:numId="42">
    <w:abstractNumId w:val="39"/>
  </w:num>
  <w:num w:numId="43">
    <w:abstractNumId w:val="13"/>
  </w:num>
  <w:num w:numId="44">
    <w:abstractNumId w:val="4"/>
  </w:num>
  <w:num w:numId="45">
    <w:abstractNumId w:val="11"/>
  </w:num>
  <w:num w:numId="46">
    <w:abstractNumId w:val="40"/>
  </w:num>
  <w:num w:numId="47">
    <w:abstractNumId w:val="0"/>
  </w:num>
  <w:num w:numId="48">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3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7B3"/>
    <w:rsid w:val="000025C2"/>
    <w:rsid w:val="00003270"/>
    <w:rsid w:val="000051FB"/>
    <w:rsid w:val="00013ED8"/>
    <w:rsid w:val="00026C1A"/>
    <w:rsid w:val="00027FF9"/>
    <w:rsid w:val="00035FD9"/>
    <w:rsid w:val="0004241E"/>
    <w:rsid w:val="000429C6"/>
    <w:rsid w:val="000430E3"/>
    <w:rsid w:val="000433DC"/>
    <w:rsid w:val="00044EAB"/>
    <w:rsid w:val="00046B6A"/>
    <w:rsid w:val="0004799B"/>
    <w:rsid w:val="000507D7"/>
    <w:rsid w:val="00051324"/>
    <w:rsid w:val="00054234"/>
    <w:rsid w:val="00054443"/>
    <w:rsid w:val="00054DA1"/>
    <w:rsid w:val="00057A82"/>
    <w:rsid w:val="00057F13"/>
    <w:rsid w:val="00060DF3"/>
    <w:rsid w:val="0006357A"/>
    <w:rsid w:val="000640CB"/>
    <w:rsid w:val="00064A6F"/>
    <w:rsid w:val="000677C1"/>
    <w:rsid w:val="000678E7"/>
    <w:rsid w:val="00070725"/>
    <w:rsid w:val="00071474"/>
    <w:rsid w:val="000730EC"/>
    <w:rsid w:val="000731EE"/>
    <w:rsid w:val="00075792"/>
    <w:rsid w:val="00086A6B"/>
    <w:rsid w:val="00090165"/>
    <w:rsid w:val="000912B1"/>
    <w:rsid w:val="00092BF7"/>
    <w:rsid w:val="00093849"/>
    <w:rsid w:val="00093A25"/>
    <w:rsid w:val="00094129"/>
    <w:rsid w:val="00094FD4"/>
    <w:rsid w:val="0009510A"/>
    <w:rsid w:val="00097AFF"/>
    <w:rsid w:val="000A43C1"/>
    <w:rsid w:val="000A59E7"/>
    <w:rsid w:val="000A7545"/>
    <w:rsid w:val="000B027F"/>
    <w:rsid w:val="000B08A1"/>
    <w:rsid w:val="000B2EF8"/>
    <w:rsid w:val="000B333E"/>
    <w:rsid w:val="000B4669"/>
    <w:rsid w:val="000B68EA"/>
    <w:rsid w:val="000B7E11"/>
    <w:rsid w:val="000B7F4D"/>
    <w:rsid w:val="000C0C42"/>
    <w:rsid w:val="000C279A"/>
    <w:rsid w:val="000C3DEA"/>
    <w:rsid w:val="000D2441"/>
    <w:rsid w:val="000D516F"/>
    <w:rsid w:val="000D5FC4"/>
    <w:rsid w:val="000D6B92"/>
    <w:rsid w:val="000D6DA5"/>
    <w:rsid w:val="000E009F"/>
    <w:rsid w:val="000E40D4"/>
    <w:rsid w:val="000E4C06"/>
    <w:rsid w:val="000E4CDC"/>
    <w:rsid w:val="000E50F9"/>
    <w:rsid w:val="000E68D6"/>
    <w:rsid w:val="000E7EBE"/>
    <w:rsid w:val="000F1264"/>
    <w:rsid w:val="000F2D28"/>
    <w:rsid w:val="000F5DBB"/>
    <w:rsid w:val="000F7A08"/>
    <w:rsid w:val="000F7D18"/>
    <w:rsid w:val="00100092"/>
    <w:rsid w:val="00107906"/>
    <w:rsid w:val="001117F3"/>
    <w:rsid w:val="0011273C"/>
    <w:rsid w:val="001136E0"/>
    <w:rsid w:val="00117830"/>
    <w:rsid w:val="00123874"/>
    <w:rsid w:val="001249D1"/>
    <w:rsid w:val="001274EF"/>
    <w:rsid w:val="00134A1F"/>
    <w:rsid w:val="00140345"/>
    <w:rsid w:val="00141596"/>
    <w:rsid w:val="00143CCD"/>
    <w:rsid w:val="00147A5C"/>
    <w:rsid w:val="0015044B"/>
    <w:rsid w:val="00151756"/>
    <w:rsid w:val="0015484A"/>
    <w:rsid w:val="00156922"/>
    <w:rsid w:val="00161A49"/>
    <w:rsid w:val="001625C8"/>
    <w:rsid w:val="001647AF"/>
    <w:rsid w:val="00167D08"/>
    <w:rsid w:val="001753C2"/>
    <w:rsid w:val="00175F5B"/>
    <w:rsid w:val="001767B2"/>
    <w:rsid w:val="00176C50"/>
    <w:rsid w:val="00180325"/>
    <w:rsid w:val="00185934"/>
    <w:rsid w:val="00186762"/>
    <w:rsid w:val="00196217"/>
    <w:rsid w:val="001A0DFB"/>
    <w:rsid w:val="001A1CCB"/>
    <w:rsid w:val="001A5288"/>
    <w:rsid w:val="001B0BD3"/>
    <w:rsid w:val="001B18E5"/>
    <w:rsid w:val="001B2003"/>
    <w:rsid w:val="001B2B93"/>
    <w:rsid w:val="001B3050"/>
    <w:rsid w:val="001B63A1"/>
    <w:rsid w:val="001B6662"/>
    <w:rsid w:val="001B7D10"/>
    <w:rsid w:val="001C6296"/>
    <w:rsid w:val="001C75C6"/>
    <w:rsid w:val="001C7B0F"/>
    <w:rsid w:val="001D463B"/>
    <w:rsid w:val="001D4768"/>
    <w:rsid w:val="001D4DC1"/>
    <w:rsid w:val="001D6E89"/>
    <w:rsid w:val="001D783D"/>
    <w:rsid w:val="001E1743"/>
    <w:rsid w:val="001E5055"/>
    <w:rsid w:val="001E6F37"/>
    <w:rsid w:val="001F5BBA"/>
    <w:rsid w:val="001F6F54"/>
    <w:rsid w:val="001F7126"/>
    <w:rsid w:val="001F7490"/>
    <w:rsid w:val="00213317"/>
    <w:rsid w:val="002144B4"/>
    <w:rsid w:val="00214814"/>
    <w:rsid w:val="00215473"/>
    <w:rsid w:val="002176AB"/>
    <w:rsid w:val="002179F4"/>
    <w:rsid w:val="00217F42"/>
    <w:rsid w:val="00220CC5"/>
    <w:rsid w:val="002253E7"/>
    <w:rsid w:val="00226428"/>
    <w:rsid w:val="002270AB"/>
    <w:rsid w:val="0022799D"/>
    <w:rsid w:val="00231EFD"/>
    <w:rsid w:val="00233A00"/>
    <w:rsid w:val="00234CC9"/>
    <w:rsid w:val="00240D8A"/>
    <w:rsid w:val="00242696"/>
    <w:rsid w:val="00244487"/>
    <w:rsid w:val="00244ADA"/>
    <w:rsid w:val="00246E63"/>
    <w:rsid w:val="002503BC"/>
    <w:rsid w:val="0025610E"/>
    <w:rsid w:val="00257C99"/>
    <w:rsid w:val="00264BA3"/>
    <w:rsid w:val="00266F53"/>
    <w:rsid w:val="0027024A"/>
    <w:rsid w:val="00273879"/>
    <w:rsid w:val="002808C5"/>
    <w:rsid w:val="00285293"/>
    <w:rsid w:val="00285AFB"/>
    <w:rsid w:val="0028711F"/>
    <w:rsid w:val="00287E81"/>
    <w:rsid w:val="00287FE3"/>
    <w:rsid w:val="00294094"/>
    <w:rsid w:val="0029550E"/>
    <w:rsid w:val="00295FC1"/>
    <w:rsid w:val="00296079"/>
    <w:rsid w:val="002A0DCA"/>
    <w:rsid w:val="002A2496"/>
    <w:rsid w:val="002B0E6B"/>
    <w:rsid w:val="002B53C3"/>
    <w:rsid w:val="002B5446"/>
    <w:rsid w:val="002C0E93"/>
    <w:rsid w:val="002C11D1"/>
    <w:rsid w:val="002C2140"/>
    <w:rsid w:val="002C5B75"/>
    <w:rsid w:val="002C61E7"/>
    <w:rsid w:val="002C666C"/>
    <w:rsid w:val="002C6FD7"/>
    <w:rsid w:val="002C79B3"/>
    <w:rsid w:val="002D3FB3"/>
    <w:rsid w:val="002D4040"/>
    <w:rsid w:val="002D70F9"/>
    <w:rsid w:val="002E3A53"/>
    <w:rsid w:val="002E7D9B"/>
    <w:rsid w:val="002F0563"/>
    <w:rsid w:val="002F21EC"/>
    <w:rsid w:val="002F2B7E"/>
    <w:rsid w:val="002F3022"/>
    <w:rsid w:val="002F629A"/>
    <w:rsid w:val="002F7880"/>
    <w:rsid w:val="00301182"/>
    <w:rsid w:val="00303E28"/>
    <w:rsid w:val="00310F4D"/>
    <w:rsid w:val="003111C3"/>
    <w:rsid w:val="00311539"/>
    <w:rsid w:val="00312252"/>
    <w:rsid w:val="00312D0E"/>
    <w:rsid w:val="00315219"/>
    <w:rsid w:val="00315230"/>
    <w:rsid w:val="00320825"/>
    <w:rsid w:val="003211AB"/>
    <w:rsid w:val="0032147D"/>
    <w:rsid w:val="0032191B"/>
    <w:rsid w:val="00321EAA"/>
    <w:rsid w:val="00326632"/>
    <w:rsid w:val="00327B9C"/>
    <w:rsid w:val="003305B5"/>
    <w:rsid w:val="00330A05"/>
    <w:rsid w:val="003344F3"/>
    <w:rsid w:val="00335A8D"/>
    <w:rsid w:val="00342684"/>
    <w:rsid w:val="003437C2"/>
    <w:rsid w:val="00343850"/>
    <w:rsid w:val="00344ADB"/>
    <w:rsid w:val="00344D78"/>
    <w:rsid w:val="0034718D"/>
    <w:rsid w:val="00351783"/>
    <w:rsid w:val="00355B69"/>
    <w:rsid w:val="003570A6"/>
    <w:rsid w:val="00361AC5"/>
    <w:rsid w:val="00362E89"/>
    <w:rsid w:val="003632EC"/>
    <w:rsid w:val="00364026"/>
    <w:rsid w:val="003657D7"/>
    <w:rsid w:val="00374431"/>
    <w:rsid w:val="003753F9"/>
    <w:rsid w:val="003767EE"/>
    <w:rsid w:val="00376C95"/>
    <w:rsid w:val="00385BE8"/>
    <w:rsid w:val="0038647B"/>
    <w:rsid w:val="00392AF6"/>
    <w:rsid w:val="0039375B"/>
    <w:rsid w:val="00395FDD"/>
    <w:rsid w:val="00396486"/>
    <w:rsid w:val="0039686E"/>
    <w:rsid w:val="003A602E"/>
    <w:rsid w:val="003B13DD"/>
    <w:rsid w:val="003B2254"/>
    <w:rsid w:val="003B258A"/>
    <w:rsid w:val="003B57BC"/>
    <w:rsid w:val="003B58C6"/>
    <w:rsid w:val="003B7A5E"/>
    <w:rsid w:val="003C1746"/>
    <w:rsid w:val="003C39A7"/>
    <w:rsid w:val="003C3AA5"/>
    <w:rsid w:val="003C502C"/>
    <w:rsid w:val="003C6BE2"/>
    <w:rsid w:val="003C7033"/>
    <w:rsid w:val="003C7A95"/>
    <w:rsid w:val="003D4E32"/>
    <w:rsid w:val="003E0FD0"/>
    <w:rsid w:val="003E137A"/>
    <w:rsid w:val="003E52A2"/>
    <w:rsid w:val="003E59FD"/>
    <w:rsid w:val="003E5A81"/>
    <w:rsid w:val="003E5D1D"/>
    <w:rsid w:val="003E618B"/>
    <w:rsid w:val="003F2417"/>
    <w:rsid w:val="003F4165"/>
    <w:rsid w:val="003F79FB"/>
    <w:rsid w:val="0040077D"/>
    <w:rsid w:val="00400FE5"/>
    <w:rsid w:val="004035F4"/>
    <w:rsid w:val="00403E0D"/>
    <w:rsid w:val="00406675"/>
    <w:rsid w:val="00406A0A"/>
    <w:rsid w:val="004077C0"/>
    <w:rsid w:val="00410C7D"/>
    <w:rsid w:val="0041115B"/>
    <w:rsid w:val="00412CFE"/>
    <w:rsid w:val="004134EB"/>
    <w:rsid w:val="00417931"/>
    <w:rsid w:val="0042498B"/>
    <w:rsid w:val="00430196"/>
    <w:rsid w:val="004307F9"/>
    <w:rsid w:val="0043425A"/>
    <w:rsid w:val="0043734E"/>
    <w:rsid w:val="00444555"/>
    <w:rsid w:val="0044455B"/>
    <w:rsid w:val="0044724F"/>
    <w:rsid w:val="004616AE"/>
    <w:rsid w:val="00464961"/>
    <w:rsid w:val="0046718C"/>
    <w:rsid w:val="00473C55"/>
    <w:rsid w:val="004759A0"/>
    <w:rsid w:val="00476B62"/>
    <w:rsid w:val="004779C0"/>
    <w:rsid w:val="00477A8B"/>
    <w:rsid w:val="00477EDC"/>
    <w:rsid w:val="00477F5C"/>
    <w:rsid w:val="004806CF"/>
    <w:rsid w:val="00482246"/>
    <w:rsid w:val="00483A2A"/>
    <w:rsid w:val="0048420B"/>
    <w:rsid w:val="00484B08"/>
    <w:rsid w:val="00485634"/>
    <w:rsid w:val="00485B47"/>
    <w:rsid w:val="00490186"/>
    <w:rsid w:val="0049458A"/>
    <w:rsid w:val="004A0C17"/>
    <w:rsid w:val="004A411C"/>
    <w:rsid w:val="004A77B0"/>
    <w:rsid w:val="004B065C"/>
    <w:rsid w:val="004B45F5"/>
    <w:rsid w:val="004B7C44"/>
    <w:rsid w:val="004C29A6"/>
    <w:rsid w:val="004C3DCE"/>
    <w:rsid w:val="004C4057"/>
    <w:rsid w:val="004C67D2"/>
    <w:rsid w:val="004C6CBE"/>
    <w:rsid w:val="004C6E4F"/>
    <w:rsid w:val="004C70EB"/>
    <w:rsid w:val="004D01EE"/>
    <w:rsid w:val="004D3E6B"/>
    <w:rsid w:val="004D74D7"/>
    <w:rsid w:val="004D78F4"/>
    <w:rsid w:val="004E58ED"/>
    <w:rsid w:val="004E5D79"/>
    <w:rsid w:val="004F105F"/>
    <w:rsid w:val="004F429F"/>
    <w:rsid w:val="004F6C8D"/>
    <w:rsid w:val="004F78B0"/>
    <w:rsid w:val="005003AC"/>
    <w:rsid w:val="0050464E"/>
    <w:rsid w:val="00504DCF"/>
    <w:rsid w:val="00505EBD"/>
    <w:rsid w:val="00510E45"/>
    <w:rsid w:val="00512857"/>
    <w:rsid w:val="00515759"/>
    <w:rsid w:val="005159FF"/>
    <w:rsid w:val="00516FED"/>
    <w:rsid w:val="00521572"/>
    <w:rsid w:val="0052182F"/>
    <w:rsid w:val="0052530D"/>
    <w:rsid w:val="00530E3C"/>
    <w:rsid w:val="0053196C"/>
    <w:rsid w:val="00532F08"/>
    <w:rsid w:val="0053632B"/>
    <w:rsid w:val="00537078"/>
    <w:rsid w:val="005370FA"/>
    <w:rsid w:val="00537DF0"/>
    <w:rsid w:val="00540BC0"/>
    <w:rsid w:val="00540F1C"/>
    <w:rsid w:val="00542B7D"/>
    <w:rsid w:val="005450E9"/>
    <w:rsid w:val="00546625"/>
    <w:rsid w:val="005467B0"/>
    <w:rsid w:val="00547C5B"/>
    <w:rsid w:val="00553245"/>
    <w:rsid w:val="00554FEC"/>
    <w:rsid w:val="00557681"/>
    <w:rsid w:val="00557EAE"/>
    <w:rsid w:val="00557FE0"/>
    <w:rsid w:val="005637EB"/>
    <w:rsid w:val="00566A4F"/>
    <w:rsid w:val="0057009E"/>
    <w:rsid w:val="00570A1A"/>
    <w:rsid w:val="00573B8E"/>
    <w:rsid w:val="00573ECA"/>
    <w:rsid w:val="0057602A"/>
    <w:rsid w:val="0058151D"/>
    <w:rsid w:val="0058155B"/>
    <w:rsid w:val="00582F95"/>
    <w:rsid w:val="005838EF"/>
    <w:rsid w:val="00583FF4"/>
    <w:rsid w:val="00585740"/>
    <w:rsid w:val="00585F6F"/>
    <w:rsid w:val="0058699E"/>
    <w:rsid w:val="0059567B"/>
    <w:rsid w:val="005A0F92"/>
    <w:rsid w:val="005A1256"/>
    <w:rsid w:val="005A2FF8"/>
    <w:rsid w:val="005A43D9"/>
    <w:rsid w:val="005A5797"/>
    <w:rsid w:val="005A6594"/>
    <w:rsid w:val="005A707A"/>
    <w:rsid w:val="005B1A32"/>
    <w:rsid w:val="005B2AB1"/>
    <w:rsid w:val="005B57A2"/>
    <w:rsid w:val="005C0733"/>
    <w:rsid w:val="005C16FE"/>
    <w:rsid w:val="005C1CBA"/>
    <w:rsid w:val="005C4815"/>
    <w:rsid w:val="005C573F"/>
    <w:rsid w:val="005C7EE7"/>
    <w:rsid w:val="005D3044"/>
    <w:rsid w:val="005D3467"/>
    <w:rsid w:val="005D3FE4"/>
    <w:rsid w:val="005D6FEF"/>
    <w:rsid w:val="005E1B15"/>
    <w:rsid w:val="005E7FE0"/>
    <w:rsid w:val="005F07D5"/>
    <w:rsid w:val="005F1827"/>
    <w:rsid w:val="005F2491"/>
    <w:rsid w:val="00600ED4"/>
    <w:rsid w:val="00602B43"/>
    <w:rsid w:val="00604218"/>
    <w:rsid w:val="00610F54"/>
    <w:rsid w:val="006115AB"/>
    <w:rsid w:val="00617412"/>
    <w:rsid w:val="00621B22"/>
    <w:rsid w:val="006227FB"/>
    <w:rsid w:val="00622E02"/>
    <w:rsid w:val="00623427"/>
    <w:rsid w:val="00623C19"/>
    <w:rsid w:val="0062589B"/>
    <w:rsid w:val="00625B52"/>
    <w:rsid w:val="00625C4A"/>
    <w:rsid w:val="00627D5F"/>
    <w:rsid w:val="006347EB"/>
    <w:rsid w:val="006351D4"/>
    <w:rsid w:val="00636735"/>
    <w:rsid w:val="00636FC8"/>
    <w:rsid w:val="00637832"/>
    <w:rsid w:val="00637E63"/>
    <w:rsid w:val="006429D3"/>
    <w:rsid w:val="006437C3"/>
    <w:rsid w:val="00651FD4"/>
    <w:rsid w:val="0065724B"/>
    <w:rsid w:val="00660262"/>
    <w:rsid w:val="00660EFB"/>
    <w:rsid w:val="00663A61"/>
    <w:rsid w:val="0066727C"/>
    <w:rsid w:val="006717A5"/>
    <w:rsid w:val="00675B93"/>
    <w:rsid w:val="00677B92"/>
    <w:rsid w:val="0068037F"/>
    <w:rsid w:val="00683390"/>
    <w:rsid w:val="00684363"/>
    <w:rsid w:val="0068449F"/>
    <w:rsid w:val="00684689"/>
    <w:rsid w:val="00686C53"/>
    <w:rsid w:val="006877BA"/>
    <w:rsid w:val="00687AB9"/>
    <w:rsid w:val="00693200"/>
    <w:rsid w:val="00693B83"/>
    <w:rsid w:val="00695F65"/>
    <w:rsid w:val="006A22FA"/>
    <w:rsid w:val="006A2CAB"/>
    <w:rsid w:val="006A43C3"/>
    <w:rsid w:val="006A5254"/>
    <w:rsid w:val="006A541E"/>
    <w:rsid w:val="006A5C25"/>
    <w:rsid w:val="006A5FED"/>
    <w:rsid w:val="006A745B"/>
    <w:rsid w:val="006A7460"/>
    <w:rsid w:val="006A7827"/>
    <w:rsid w:val="006B3DAD"/>
    <w:rsid w:val="006B61D0"/>
    <w:rsid w:val="006C1332"/>
    <w:rsid w:val="006C1D82"/>
    <w:rsid w:val="006C3086"/>
    <w:rsid w:val="006C6EB8"/>
    <w:rsid w:val="006C7A90"/>
    <w:rsid w:val="006D01E2"/>
    <w:rsid w:val="006D0D94"/>
    <w:rsid w:val="006D575A"/>
    <w:rsid w:val="006E2744"/>
    <w:rsid w:val="006E2F4A"/>
    <w:rsid w:val="006E5EB8"/>
    <w:rsid w:val="006F0280"/>
    <w:rsid w:val="006F111D"/>
    <w:rsid w:val="006F1187"/>
    <w:rsid w:val="006F256E"/>
    <w:rsid w:val="006F5504"/>
    <w:rsid w:val="006F6152"/>
    <w:rsid w:val="00701906"/>
    <w:rsid w:val="00702C88"/>
    <w:rsid w:val="007049AA"/>
    <w:rsid w:val="0070501E"/>
    <w:rsid w:val="00706BBF"/>
    <w:rsid w:val="00712966"/>
    <w:rsid w:val="00712CAC"/>
    <w:rsid w:val="00715C5B"/>
    <w:rsid w:val="00725EC6"/>
    <w:rsid w:val="00726AC9"/>
    <w:rsid w:val="007306FE"/>
    <w:rsid w:val="00730E42"/>
    <w:rsid w:val="00732FAF"/>
    <w:rsid w:val="007349D0"/>
    <w:rsid w:val="00736811"/>
    <w:rsid w:val="00736EA1"/>
    <w:rsid w:val="00737000"/>
    <w:rsid w:val="00744345"/>
    <w:rsid w:val="007502EF"/>
    <w:rsid w:val="007509EE"/>
    <w:rsid w:val="00753848"/>
    <w:rsid w:val="00755179"/>
    <w:rsid w:val="00755C40"/>
    <w:rsid w:val="0075790A"/>
    <w:rsid w:val="007636A4"/>
    <w:rsid w:val="00764387"/>
    <w:rsid w:val="00764556"/>
    <w:rsid w:val="00764A24"/>
    <w:rsid w:val="00764D3C"/>
    <w:rsid w:val="0076559D"/>
    <w:rsid w:val="00765D34"/>
    <w:rsid w:val="00766D68"/>
    <w:rsid w:val="00771D1C"/>
    <w:rsid w:val="00772627"/>
    <w:rsid w:val="007744B9"/>
    <w:rsid w:val="00777A0C"/>
    <w:rsid w:val="0078295B"/>
    <w:rsid w:val="007831C9"/>
    <w:rsid w:val="0078361E"/>
    <w:rsid w:val="00783EDB"/>
    <w:rsid w:val="00784450"/>
    <w:rsid w:val="00790418"/>
    <w:rsid w:val="0079045A"/>
    <w:rsid w:val="00790D22"/>
    <w:rsid w:val="00791277"/>
    <w:rsid w:val="007922AE"/>
    <w:rsid w:val="00794479"/>
    <w:rsid w:val="007A0A48"/>
    <w:rsid w:val="007A5F3E"/>
    <w:rsid w:val="007B0B02"/>
    <w:rsid w:val="007B1A26"/>
    <w:rsid w:val="007B4D94"/>
    <w:rsid w:val="007B5F55"/>
    <w:rsid w:val="007C231B"/>
    <w:rsid w:val="007C2747"/>
    <w:rsid w:val="007C2E62"/>
    <w:rsid w:val="007D1688"/>
    <w:rsid w:val="007D17FA"/>
    <w:rsid w:val="007D1C92"/>
    <w:rsid w:val="007D3CEC"/>
    <w:rsid w:val="007E19DE"/>
    <w:rsid w:val="007E3810"/>
    <w:rsid w:val="007E711F"/>
    <w:rsid w:val="007F2E60"/>
    <w:rsid w:val="007F3AD4"/>
    <w:rsid w:val="007F43FB"/>
    <w:rsid w:val="007F4885"/>
    <w:rsid w:val="007F5ED6"/>
    <w:rsid w:val="00803F82"/>
    <w:rsid w:val="00806269"/>
    <w:rsid w:val="00806357"/>
    <w:rsid w:val="008076A4"/>
    <w:rsid w:val="0081354F"/>
    <w:rsid w:val="00813673"/>
    <w:rsid w:val="008149EA"/>
    <w:rsid w:val="00814F9B"/>
    <w:rsid w:val="00816F79"/>
    <w:rsid w:val="00817D3E"/>
    <w:rsid w:val="00820560"/>
    <w:rsid w:val="00822207"/>
    <w:rsid w:val="00824FBF"/>
    <w:rsid w:val="00830473"/>
    <w:rsid w:val="00830E56"/>
    <w:rsid w:val="00832384"/>
    <w:rsid w:val="008337C8"/>
    <w:rsid w:val="00834116"/>
    <w:rsid w:val="00834575"/>
    <w:rsid w:val="00836D65"/>
    <w:rsid w:val="008447C7"/>
    <w:rsid w:val="0084561B"/>
    <w:rsid w:val="00846B25"/>
    <w:rsid w:val="00851A0C"/>
    <w:rsid w:val="00853946"/>
    <w:rsid w:val="00854BD0"/>
    <w:rsid w:val="00854E88"/>
    <w:rsid w:val="00856622"/>
    <w:rsid w:val="00864A4B"/>
    <w:rsid w:val="008651C6"/>
    <w:rsid w:val="00870688"/>
    <w:rsid w:val="00872275"/>
    <w:rsid w:val="00875323"/>
    <w:rsid w:val="00875850"/>
    <w:rsid w:val="0087599D"/>
    <w:rsid w:val="008771B4"/>
    <w:rsid w:val="008854AB"/>
    <w:rsid w:val="00887E93"/>
    <w:rsid w:val="0089333D"/>
    <w:rsid w:val="00893F54"/>
    <w:rsid w:val="00894A0F"/>
    <w:rsid w:val="00894C58"/>
    <w:rsid w:val="00895F8C"/>
    <w:rsid w:val="00897D5B"/>
    <w:rsid w:val="008A2A7D"/>
    <w:rsid w:val="008A7D7B"/>
    <w:rsid w:val="008A7EF1"/>
    <w:rsid w:val="008B04B0"/>
    <w:rsid w:val="008B0E64"/>
    <w:rsid w:val="008B1690"/>
    <w:rsid w:val="008B192F"/>
    <w:rsid w:val="008C02EF"/>
    <w:rsid w:val="008C70ED"/>
    <w:rsid w:val="008D0E2A"/>
    <w:rsid w:val="008D1044"/>
    <w:rsid w:val="008D202F"/>
    <w:rsid w:val="008D29B7"/>
    <w:rsid w:val="008D31BE"/>
    <w:rsid w:val="008D6595"/>
    <w:rsid w:val="008E3E3C"/>
    <w:rsid w:val="008E73A8"/>
    <w:rsid w:val="008F0ED0"/>
    <w:rsid w:val="008F2FEA"/>
    <w:rsid w:val="008F3E6C"/>
    <w:rsid w:val="008F4ABC"/>
    <w:rsid w:val="008F6038"/>
    <w:rsid w:val="00900204"/>
    <w:rsid w:val="00901894"/>
    <w:rsid w:val="00902079"/>
    <w:rsid w:val="00902F97"/>
    <w:rsid w:val="00904309"/>
    <w:rsid w:val="009054F8"/>
    <w:rsid w:val="0090699E"/>
    <w:rsid w:val="00910826"/>
    <w:rsid w:val="00914F04"/>
    <w:rsid w:val="00914F70"/>
    <w:rsid w:val="0092268C"/>
    <w:rsid w:val="00925C83"/>
    <w:rsid w:val="00930027"/>
    <w:rsid w:val="009310B0"/>
    <w:rsid w:val="00932469"/>
    <w:rsid w:val="009372BB"/>
    <w:rsid w:val="00937338"/>
    <w:rsid w:val="009373AC"/>
    <w:rsid w:val="00940A93"/>
    <w:rsid w:val="009437AC"/>
    <w:rsid w:val="0094526B"/>
    <w:rsid w:val="00950CAE"/>
    <w:rsid w:val="00955804"/>
    <w:rsid w:val="00960A55"/>
    <w:rsid w:val="00960EE7"/>
    <w:rsid w:val="00961E19"/>
    <w:rsid w:val="009626F3"/>
    <w:rsid w:val="00962D4F"/>
    <w:rsid w:val="009663A0"/>
    <w:rsid w:val="00973E36"/>
    <w:rsid w:val="00974047"/>
    <w:rsid w:val="00974B55"/>
    <w:rsid w:val="00975DED"/>
    <w:rsid w:val="00981875"/>
    <w:rsid w:val="00985C19"/>
    <w:rsid w:val="00990BC4"/>
    <w:rsid w:val="00990D26"/>
    <w:rsid w:val="00991BF2"/>
    <w:rsid w:val="00992037"/>
    <w:rsid w:val="00995173"/>
    <w:rsid w:val="009A1B1A"/>
    <w:rsid w:val="009A3C6D"/>
    <w:rsid w:val="009A5E27"/>
    <w:rsid w:val="009A6C67"/>
    <w:rsid w:val="009A6F5F"/>
    <w:rsid w:val="009A78EB"/>
    <w:rsid w:val="009B0552"/>
    <w:rsid w:val="009B1102"/>
    <w:rsid w:val="009B35A8"/>
    <w:rsid w:val="009B4CE9"/>
    <w:rsid w:val="009B5EC6"/>
    <w:rsid w:val="009C0922"/>
    <w:rsid w:val="009C218D"/>
    <w:rsid w:val="009C2A38"/>
    <w:rsid w:val="009C2FB0"/>
    <w:rsid w:val="009C3457"/>
    <w:rsid w:val="009C6872"/>
    <w:rsid w:val="009D059B"/>
    <w:rsid w:val="009D6718"/>
    <w:rsid w:val="009D70BD"/>
    <w:rsid w:val="009E4ED8"/>
    <w:rsid w:val="009E7A32"/>
    <w:rsid w:val="009F227B"/>
    <w:rsid w:val="00A00C43"/>
    <w:rsid w:val="00A03481"/>
    <w:rsid w:val="00A0396C"/>
    <w:rsid w:val="00A05391"/>
    <w:rsid w:val="00A06C02"/>
    <w:rsid w:val="00A1013D"/>
    <w:rsid w:val="00A11D71"/>
    <w:rsid w:val="00A1266F"/>
    <w:rsid w:val="00A14948"/>
    <w:rsid w:val="00A14E07"/>
    <w:rsid w:val="00A163AB"/>
    <w:rsid w:val="00A23F83"/>
    <w:rsid w:val="00A26BFD"/>
    <w:rsid w:val="00A2760F"/>
    <w:rsid w:val="00A27F3B"/>
    <w:rsid w:val="00A3159C"/>
    <w:rsid w:val="00A41EDC"/>
    <w:rsid w:val="00A44319"/>
    <w:rsid w:val="00A45F3C"/>
    <w:rsid w:val="00A46DE1"/>
    <w:rsid w:val="00A50107"/>
    <w:rsid w:val="00A51C47"/>
    <w:rsid w:val="00A52010"/>
    <w:rsid w:val="00A53CF6"/>
    <w:rsid w:val="00A53F8E"/>
    <w:rsid w:val="00A6049E"/>
    <w:rsid w:val="00A626E0"/>
    <w:rsid w:val="00A635FD"/>
    <w:rsid w:val="00A64615"/>
    <w:rsid w:val="00A6789D"/>
    <w:rsid w:val="00A70BB5"/>
    <w:rsid w:val="00A71C4D"/>
    <w:rsid w:val="00A77694"/>
    <w:rsid w:val="00A777CE"/>
    <w:rsid w:val="00A8299C"/>
    <w:rsid w:val="00A82F4A"/>
    <w:rsid w:val="00A879F0"/>
    <w:rsid w:val="00A9204E"/>
    <w:rsid w:val="00AA0B51"/>
    <w:rsid w:val="00AA1452"/>
    <w:rsid w:val="00AA39F3"/>
    <w:rsid w:val="00AA64DB"/>
    <w:rsid w:val="00AB24DA"/>
    <w:rsid w:val="00AB25FD"/>
    <w:rsid w:val="00AB320B"/>
    <w:rsid w:val="00AB45A8"/>
    <w:rsid w:val="00AB5B2F"/>
    <w:rsid w:val="00AC0826"/>
    <w:rsid w:val="00AC3963"/>
    <w:rsid w:val="00AC4180"/>
    <w:rsid w:val="00AC5A1B"/>
    <w:rsid w:val="00AD0EAB"/>
    <w:rsid w:val="00AD1088"/>
    <w:rsid w:val="00AD2DA3"/>
    <w:rsid w:val="00AD656C"/>
    <w:rsid w:val="00AD688F"/>
    <w:rsid w:val="00AE24FB"/>
    <w:rsid w:val="00AE31B2"/>
    <w:rsid w:val="00AE5B05"/>
    <w:rsid w:val="00AF7B8E"/>
    <w:rsid w:val="00B000FE"/>
    <w:rsid w:val="00B01CA6"/>
    <w:rsid w:val="00B02909"/>
    <w:rsid w:val="00B04D9A"/>
    <w:rsid w:val="00B11728"/>
    <w:rsid w:val="00B118FA"/>
    <w:rsid w:val="00B15338"/>
    <w:rsid w:val="00B170AB"/>
    <w:rsid w:val="00B20C9A"/>
    <w:rsid w:val="00B2531A"/>
    <w:rsid w:val="00B34D35"/>
    <w:rsid w:val="00B35DC9"/>
    <w:rsid w:val="00B35FF5"/>
    <w:rsid w:val="00B435D3"/>
    <w:rsid w:val="00B43716"/>
    <w:rsid w:val="00B43F38"/>
    <w:rsid w:val="00B50272"/>
    <w:rsid w:val="00B53A51"/>
    <w:rsid w:val="00B53F8D"/>
    <w:rsid w:val="00B546E0"/>
    <w:rsid w:val="00B57085"/>
    <w:rsid w:val="00B60473"/>
    <w:rsid w:val="00B6515C"/>
    <w:rsid w:val="00B65780"/>
    <w:rsid w:val="00B65AE8"/>
    <w:rsid w:val="00B67509"/>
    <w:rsid w:val="00B72292"/>
    <w:rsid w:val="00B76714"/>
    <w:rsid w:val="00B77536"/>
    <w:rsid w:val="00B77C9B"/>
    <w:rsid w:val="00B83A2F"/>
    <w:rsid w:val="00B85CB4"/>
    <w:rsid w:val="00B861C9"/>
    <w:rsid w:val="00B875F1"/>
    <w:rsid w:val="00B87FA7"/>
    <w:rsid w:val="00B909E0"/>
    <w:rsid w:val="00B9130A"/>
    <w:rsid w:val="00B91AD0"/>
    <w:rsid w:val="00B925FB"/>
    <w:rsid w:val="00BA722C"/>
    <w:rsid w:val="00BB77F5"/>
    <w:rsid w:val="00BB7E70"/>
    <w:rsid w:val="00BC16B7"/>
    <w:rsid w:val="00BC29E7"/>
    <w:rsid w:val="00BC359E"/>
    <w:rsid w:val="00BC4CA9"/>
    <w:rsid w:val="00BC591F"/>
    <w:rsid w:val="00BC73EE"/>
    <w:rsid w:val="00BD1240"/>
    <w:rsid w:val="00BD1A29"/>
    <w:rsid w:val="00BD524E"/>
    <w:rsid w:val="00BE1E79"/>
    <w:rsid w:val="00BE2A82"/>
    <w:rsid w:val="00BE4114"/>
    <w:rsid w:val="00BE5B3B"/>
    <w:rsid w:val="00BE5D2E"/>
    <w:rsid w:val="00BE63F6"/>
    <w:rsid w:val="00BE6D96"/>
    <w:rsid w:val="00BE722D"/>
    <w:rsid w:val="00BE7AF5"/>
    <w:rsid w:val="00BF26CB"/>
    <w:rsid w:val="00BF27DA"/>
    <w:rsid w:val="00BF2A1F"/>
    <w:rsid w:val="00BF2F31"/>
    <w:rsid w:val="00BF5828"/>
    <w:rsid w:val="00BF70F0"/>
    <w:rsid w:val="00BF710C"/>
    <w:rsid w:val="00BF7CB8"/>
    <w:rsid w:val="00C00975"/>
    <w:rsid w:val="00C01997"/>
    <w:rsid w:val="00C025D1"/>
    <w:rsid w:val="00C03D96"/>
    <w:rsid w:val="00C14310"/>
    <w:rsid w:val="00C1515E"/>
    <w:rsid w:val="00C1776E"/>
    <w:rsid w:val="00C230BF"/>
    <w:rsid w:val="00C23529"/>
    <w:rsid w:val="00C24A05"/>
    <w:rsid w:val="00C25762"/>
    <w:rsid w:val="00C25CA3"/>
    <w:rsid w:val="00C321BB"/>
    <w:rsid w:val="00C322AB"/>
    <w:rsid w:val="00C3372C"/>
    <w:rsid w:val="00C34F2E"/>
    <w:rsid w:val="00C43F4D"/>
    <w:rsid w:val="00C45888"/>
    <w:rsid w:val="00C50153"/>
    <w:rsid w:val="00C5226F"/>
    <w:rsid w:val="00C539C9"/>
    <w:rsid w:val="00C60304"/>
    <w:rsid w:val="00C60472"/>
    <w:rsid w:val="00C62352"/>
    <w:rsid w:val="00C62804"/>
    <w:rsid w:val="00C647A3"/>
    <w:rsid w:val="00C67669"/>
    <w:rsid w:val="00C677F0"/>
    <w:rsid w:val="00C702C3"/>
    <w:rsid w:val="00C71B6C"/>
    <w:rsid w:val="00C72464"/>
    <w:rsid w:val="00C729B9"/>
    <w:rsid w:val="00C73723"/>
    <w:rsid w:val="00C81C8E"/>
    <w:rsid w:val="00C834E1"/>
    <w:rsid w:val="00C8497E"/>
    <w:rsid w:val="00C86EE7"/>
    <w:rsid w:val="00C910F4"/>
    <w:rsid w:val="00C917B3"/>
    <w:rsid w:val="00C93022"/>
    <w:rsid w:val="00C945B6"/>
    <w:rsid w:val="00C95B96"/>
    <w:rsid w:val="00C9736F"/>
    <w:rsid w:val="00C9754C"/>
    <w:rsid w:val="00C97B36"/>
    <w:rsid w:val="00CA3469"/>
    <w:rsid w:val="00CA3972"/>
    <w:rsid w:val="00CA7EEB"/>
    <w:rsid w:val="00CB04E9"/>
    <w:rsid w:val="00CB06BB"/>
    <w:rsid w:val="00CB1144"/>
    <w:rsid w:val="00CB392F"/>
    <w:rsid w:val="00CC00B9"/>
    <w:rsid w:val="00CC08CC"/>
    <w:rsid w:val="00CC1F1E"/>
    <w:rsid w:val="00CC3D69"/>
    <w:rsid w:val="00CC6BF6"/>
    <w:rsid w:val="00CD16B1"/>
    <w:rsid w:val="00CD4388"/>
    <w:rsid w:val="00CD6F75"/>
    <w:rsid w:val="00CE2A4B"/>
    <w:rsid w:val="00CE2F66"/>
    <w:rsid w:val="00D00338"/>
    <w:rsid w:val="00D00359"/>
    <w:rsid w:val="00D04EBC"/>
    <w:rsid w:val="00D0544D"/>
    <w:rsid w:val="00D10D73"/>
    <w:rsid w:val="00D126DC"/>
    <w:rsid w:val="00D131B5"/>
    <w:rsid w:val="00D15AA6"/>
    <w:rsid w:val="00D17A34"/>
    <w:rsid w:val="00D3054F"/>
    <w:rsid w:val="00D339F9"/>
    <w:rsid w:val="00D3408B"/>
    <w:rsid w:val="00D343F5"/>
    <w:rsid w:val="00D352D8"/>
    <w:rsid w:val="00D355D1"/>
    <w:rsid w:val="00D37579"/>
    <w:rsid w:val="00D426B8"/>
    <w:rsid w:val="00D42C1A"/>
    <w:rsid w:val="00D43E22"/>
    <w:rsid w:val="00D43E54"/>
    <w:rsid w:val="00D45DE7"/>
    <w:rsid w:val="00D46019"/>
    <w:rsid w:val="00D4651D"/>
    <w:rsid w:val="00D505FA"/>
    <w:rsid w:val="00D542A4"/>
    <w:rsid w:val="00D543BC"/>
    <w:rsid w:val="00D5577D"/>
    <w:rsid w:val="00D557D3"/>
    <w:rsid w:val="00D56496"/>
    <w:rsid w:val="00D57AFA"/>
    <w:rsid w:val="00D62235"/>
    <w:rsid w:val="00D73F62"/>
    <w:rsid w:val="00D7626F"/>
    <w:rsid w:val="00D77D02"/>
    <w:rsid w:val="00D829FE"/>
    <w:rsid w:val="00D8311A"/>
    <w:rsid w:val="00D87BB0"/>
    <w:rsid w:val="00D911D4"/>
    <w:rsid w:val="00D9411D"/>
    <w:rsid w:val="00D95088"/>
    <w:rsid w:val="00D977AD"/>
    <w:rsid w:val="00DA329F"/>
    <w:rsid w:val="00DB0406"/>
    <w:rsid w:val="00DB1306"/>
    <w:rsid w:val="00DB13D5"/>
    <w:rsid w:val="00DB2164"/>
    <w:rsid w:val="00DB4FFD"/>
    <w:rsid w:val="00DB719B"/>
    <w:rsid w:val="00DB7258"/>
    <w:rsid w:val="00DB72E0"/>
    <w:rsid w:val="00DB7F91"/>
    <w:rsid w:val="00DC1EBC"/>
    <w:rsid w:val="00DC3721"/>
    <w:rsid w:val="00DC4756"/>
    <w:rsid w:val="00DC73FF"/>
    <w:rsid w:val="00DD2DA5"/>
    <w:rsid w:val="00DD347E"/>
    <w:rsid w:val="00DD5429"/>
    <w:rsid w:val="00DD55C0"/>
    <w:rsid w:val="00DE0C95"/>
    <w:rsid w:val="00DE2313"/>
    <w:rsid w:val="00DE3D13"/>
    <w:rsid w:val="00DE44B2"/>
    <w:rsid w:val="00DE6DEE"/>
    <w:rsid w:val="00DF08B2"/>
    <w:rsid w:val="00DF1D41"/>
    <w:rsid w:val="00DF22DD"/>
    <w:rsid w:val="00DF6D33"/>
    <w:rsid w:val="00E0032E"/>
    <w:rsid w:val="00E02B24"/>
    <w:rsid w:val="00E1607C"/>
    <w:rsid w:val="00E20BFF"/>
    <w:rsid w:val="00E22636"/>
    <w:rsid w:val="00E23377"/>
    <w:rsid w:val="00E30E68"/>
    <w:rsid w:val="00E3140B"/>
    <w:rsid w:val="00E336AF"/>
    <w:rsid w:val="00E35BFA"/>
    <w:rsid w:val="00E373B5"/>
    <w:rsid w:val="00E37B3B"/>
    <w:rsid w:val="00E37BF2"/>
    <w:rsid w:val="00E45A0C"/>
    <w:rsid w:val="00E46A88"/>
    <w:rsid w:val="00E47AD2"/>
    <w:rsid w:val="00E51384"/>
    <w:rsid w:val="00E51E5E"/>
    <w:rsid w:val="00E5272B"/>
    <w:rsid w:val="00E56D13"/>
    <w:rsid w:val="00E60281"/>
    <w:rsid w:val="00E61CF7"/>
    <w:rsid w:val="00E6323E"/>
    <w:rsid w:val="00E63987"/>
    <w:rsid w:val="00E70E9C"/>
    <w:rsid w:val="00E7116D"/>
    <w:rsid w:val="00E753C8"/>
    <w:rsid w:val="00E75AA4"/>
    <w:rsid w:val="00E76A47"/>
    <w:rsid w:val="00E829E8"/>
    <w:rsid w:val="00E82A30"/>
    <w:rsid w:val="00E87EDC"/>
    <w:rsid w:val="00E901B5"/>
    <w:rsid w:val="00E917EA"/>
    <w:rsid w:val="00E9263C"/>
    <w:rsid w:val="00E9382A"/>
    <w:rsid w:val="00E9422A"/>
    <w:rsid w:val="00E945F8"/>
    <w:rsid w:val="00E9529B"/>
    <w:rsid w:val="00E953E1"/>
    <w:rsid w:val="00E977BD"/>
    <w:rsid w:val="00EA0E51"/>
    <w:rsid w:val="00EA238E"/>
    <w:rsid w:val="00EA3B52"/>
    <w:rsid w:val="00EA688B"/>
    <w:rsid w:val="00EB5E9C"/>
    <w:rsid w:val="00EC08C6"/>
    <w:rsid w:val="00EC46D8"/>
    <w:rsid w:val="00EC48CE"/>
    <w:rsid w:val="00EC5D70"/>
    <w:rsid w:val="00ED0912"/>
    <w:rsid w:val="00ED3545"/>
    <w:rsid w:val="00ED50BA"/>
    <w:rsid w:val="00ED539E"/>
    <w:rsid w:val="00ED6A88"/>
    <w:rsid w:val="00ED6CF0"/>
    <w:rsid w:val="00EE22AE"/>
    <w:rsid w:val="00EE40DB"/>
    <w:rsid w:val="00EE5380"/>
    <w:rsid w:val="00EE5A1F"/>
    <w:rsid w:val="00EE5EEC"/>
    <w:rsid w:val="00EE7565"/>
    <w:rsid w:val="00EF0521"/>
    <w:rsid w:val="00EF151F"/>
    <w:rsid w:val="00EF5877"/>
    <w:rsid w:val="00EF64AC"/>
    <w:rsid w:val="00F02395"/>
    <w:rsid w:val="00F03844"/>
    <w:rsid w:val="00F04001"/>
    <w:rsid w:val="00F05943"/>
    <w:rsid w:val="00F0633E"/>
    <w:rsid w:val="00F070ED"/>
    <w:rsid w:val="00F07B59"/>
    <w:rsid w:val="00F12674"/>
    <w:rsid w:val="00F15F44"/>
    <w:rsid w:val="00F26F3B"/>
    <w:rsid w:val="00F26FE2"/>
    <w:rsid w:val="00F3155C"/>
    <w:rsid w:val="00F31C66"/>
    <w:rsid w:val="00F31F9E"/>
    <w:rsid w:val="00F367C5"/>
    <w:rsid w:val="00F4118F"/>
    <w:rsid w:val="00F4297B"/>
    <w:rsid w:val="00F44027"/>
    <w:rsid w:val="00F44750"/>
    <w:rsid w:val="00F475E9"/>
    <w:rsid w:val="00F50C5C"/>
    <w:rsid w:val="00F53AE7"/>
    <w:rsid w:val="00F54AA6"/>
    <w:rsid w:val="00F54AE4"/>
    <w:rsid w:val="00F609F7"/>
    <w:rsid w:val="00F67A46"/>
    <w:rsid w:val="00F7083B"/>
    <w:rsid w:val="00F72701"/>
    <w:rsid w:val="00F769E4"/>
    <w:rsid w:val="00F83291"/>
    <w:rsid w:val="00F875E8"/>
    <w:rsid w:val="00F92C0B"/>
    <w:rsid w:val="00F93DC8"/>
    <w:rsid w:val="00F94358"/>
    <w:rsid w:val="00F94AB8"/>
    <w:rsid w:val="00F94C0E"/>
    <w:rsid w:val="00F963F3"/>
    <w:rsid w:val="00F96F1E"/>
    <w:rsid w:val="00FB4927"/>
    <w:rsid w:val="00FB4C88"/>
    <w:rsid w:val="00FB5007"/>
    <w:rsid w:val="00FB51B7"/>
    <w:rsid w:val="00FB623B"/>
    <w:rsid w:val="00FB6D91"/>
    <w:rsid w:val="00FC0AD2"/>
    <w:rsid w:val="00FC0D31"/>
    <w:rsid w:val="00FC0E57"/>
    <w:rsid w:val="00FC1B73"/>
    <w:rsid w:val="00FC3617"/>
    <w:rsid w:val="00FD1259"/>
    <w:rsid w:val="00FD776F"/>
    <w:rsid w:val="00FD7D48"/>
    <w:rsid w:val="00FE358F"/>
    <w:rsid w:val="00FE45B8"/>
    <w:rsid w:val="00FF4C1F"/>
    <w:rsid w:val="00FF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AB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E99"/>
    <w:pPr>
      <w:autoSpaceDE w:val="0"/>
      <w:autoSpaceDN w:val="0"/>
      <w:adjustRightInd w:val="0"/>
      <w:spacing w:after="101"/>
    </w:pPr>
    <w:rPr>
      <w:rFonts w:asciiTheme="minorHAnsi" w:hAnsiTheme="minorHAnsi" w:cs="Arial"/>
      <w:color w:val="000000"/>
      <w:sz w:val="24"/>
      <w:szCs w:val="18"/>
    </w:rPr>
  </w:style>
  <w:style w:type="paragraph" w:styleId="Heading1">
    <w:name w:val="heading 1"/>
    <w:basedOn w:val="Normal"/>
    <w:next w:val="Normal"/>
    <w:qFormat/>
    <w:rsid w:val="00F112D3"/>
    <w:pPr>
      <w:keepNext/>
      <w:spacing w:before="240" w:after="120" w:line="320" w:lineRule="exact"/>
      <w:outlineLvl w:val="0"/>
    </w:pPr>
    <w:rPr>
      <w:rFonts w:ascii="Calibri" w:hAnsi="Calibri" w:cs="Calibri"/>
      <w:b/>
      <w:color w:val="7030A0"/>
      <w:sz w:val="36"/>
      <w:szCs w:val="36"/>
    </w:rPr>
  </w:style>
  <w:style w:type="paragraph" w:styleId="Heading2">
    <w:name w:val="heading 2"/>
    <w:basedOn w:val="Normal"/>
    <w:next w:val="Headline"/>
    <w:link w:val="Heading2Char"/>
    <w:qFormat/>
    <w:rsid w:val="009A1E99"/>
    <w:pPr>
      <w:keepNext/>
      <w:spacing w:before="240" w:after="120" w:line="340" w:lineRule="exact"/>
      <w:ind w:left="634" w:hanging="634"/>
      <w:outlineLvl w:val="1"/>
    </w:pPr>
    <w:rPr>
      <w:b/>
      <w:sz w:val="28"/>
      <w:szCs w:val="26"/>
    </w:rPr>
  </w:style>
  <w:style w:type="paragraph" w:styleId="Heading3">
    <w:name w:val="heading 3"/>
    <w:basedOn w:val="Normal"/>
    <w:next w:val="Para"/>
    <w:qFormat/>
    <w:rsid w:val="009A1E99"/>
    <w:pPr>
      <w:keepNext/>
      <w:keepLines/>
      <w:spacing w:before="240" w:after="120" w:line="320" w:lineRule="exact"/>
      <w:ind w:left="634" w:hanging="634"/>
      <w:outlineLvl w:val="2"/>
    </w:pPr>
    <w:rPr>
      <w:rFonts w:ascii="Calibri" w:hAnsi="Calibri" w:cs="Calibri"/>
      <w:b/>
      <w:szCs w:val="26"/>
    </w:rPr>
  </w:style>
  <w:style w:type="paragraph" w:styleId="Heading4">
    <w:name w:val="heading 4"/>
    <w:basedOn w:val="Headline"/>
    <w:next w:val="Normal"/>
    <w:qFormat/>
    <w:rsid w:val="005107D9"/>
    <w:pPr>
      <w:keepNext/>
      <w:ind w:left="446" w:hanging="446"/>
      <w:outlineLvl w:val="3"/>
    </w:pPr>
    <w:rPr>
      <w:rFonts w:ascii="Verdana" w:hAnsi="Verdana"/>
      <w:i w:val="0"/>
      <w:sz w:val="22"/>
      <w:szCs w:val="22"/>
    </w:rPr>
  </w:style>
  <w:style w:type="paragraph" w:styleId="Heading5">
    <w:name w:val="heading 5"/>
    <w:basedOn w:val="Normal"/>
    <w:next w:val="Normal"/>
    <w:rsid w:val="00004D7E"/>
    <w:pPr>
      <w:keepNext/>
      <w:tabs>
        <w:tab w:val="left" w:pos="432"/>
        <w:tab w:val="left" w:pos="720"/>
        <w:tab w:val="left" w:pos="864"/>
        <w:tab w:val="left" w:pos="1296"/>
      </w:tabs>
      <w:ind w:left="432" w:hanging="432"/>
      <w:outlineLvl w:val="4"/>
    </w:pPr>
    <w:rPr>
      <w:rFonts w:ascii="Arial" w:hAnsi="Arial"/>
      <w:b/>
      <w:spacing w:val="-2"/>
      <w:sz w:val="20"/>
    </w:rPr>
  </w:style>
  <w:style w:type="paragraph" w:styleId="Heading6">
    <w:name w:val="heading 6"/>
    <w:basedOn w:val="Normal"/>
    <w:next w:val="Normal"/>
    <w:rsid w:val="00004D7E"/>
    <w:pPr>
      <w:keepNext/>
      <w:tabs>
        <w:tab w:val="left" w:pos="432"/>
        <w:tab w:val="left" w:pos="576"/>
        <w:tab w:val="left" w:pos="720"/>
        <w:tab w:val="left" w:pos="864"/>
        <w:tab w:val="left" w:pos="1296"/>
      </w:tabs>
      <w:outlineLvl w:val="5"/>
    </w:pPr>
    <w:rPr>
      <w:rFonts w:ascii="Arial" w:hAnsi="Arial"/>
      <w:b/>
      <w:bCs/>
      <w:color w:val="008000"/>
      <w:sz w:val="20"/>
    </w:rPr>
  </w:style>
  <w:style w:type="paragraph" w:styleId="Heading7">
    <w:name w:val="heading 7"/>
    <w:basedOn w:val="Normal"/>
    <w:next w:val="Normal"/>
    <w:rsid w:val="00004D7E"/>
    <w:pPr>
      <w:keepNext/>
      <w:tabs>
        <w:tab w:val="left" w:pos="432"/>
        <w:tab w:val="left" w:pos="576"/>
        <w:tab w:val="left" w:pos="7470"/>
      </w:tabs>
      <w:ind w:left="432" w:hanging="432"/>
      <w:outlineLvl w:val="6"/>
    </w:pPr>
    <w:rPr>
      <w:rFonts w:ascii="Arial" w:hAnsi="Arial"/>
      <w:b/>
      <w:bCs/>
      <w:sz w:val="20"/>
      <w:u w:val="single"/>
    </w:rPr>
  </w:style>
  <w:style w:type="paragraph" w:styleId="Heading8">
    <w:name w:val="heading 8"/>
    <w:basedOn w:val="Normal"/>
    <w:next w:val="Normal"/>
    <w:rsid w:val="00004D7E"/>
    <w:pPr>
      <w:keepNext/>
      <w:tabs>
        <w:tab w:val="left" w:pos="432"/>
        <w:tab w:val="left" w:pos="576"/>
      </w:tabs>
      <w:outlineLvl w:val="7"/>
    </w:pPr>
    <w:rPr>
      <w:rFonts w:ascii="Arial" w:hAnsi="Arial"/>
      <w:b/>
      <w:bCs/>
    </w:rPr>
  </w:style>
  <w:style w:type="paragraph" w:styleId="Heading9">
    <w:name w:val="heading 9"/>
    <w:basedOn w:val="Normal"/>
    <w:next w:val="Normal"/>
    <w:rsid w:val="00004D7E"/>
    <w:pPr>
      <w:keepNext/>
      <w:tabs>
        <w:tab w:val="left" w:pos="432"/>
        <w:tab w:val="left" w:pos="576"/>
      </w:tabs>
      <w:outlineLvl w:val="8"/>
    </w:pPr>
    <w:rPr>
      <w:rFonts w:ascii="Arial" w:hAnsi="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4D7E"/>
    <w:pPr>
      <w:tabs>
        <w:tab w:val="center" w:pos="4320"/>
        <w:tab w:val="right" w:pos="8640"/>
      </w:tabs>
    </w:pPr>
  </w:style>
  <w:style w:type="character" w:styleId="PageNumber">
    <w:name w:val="page number"/>
    <w:basedOn w:val="DefaultParagraphFont"/>
    <w:rsid w:val="00004D7E"/>
  </w:style>
  <w:style w:type="paragraph" w:styleId="Header">
    <w:name w:val="header"/>
    <w:basedOn w:val="Normal"/>
    <w:link w:val="HeaderChar"/>
    <w:uiPriority w:val="99"/>
    <w:rsid w:val="00004D7E"/>
    <w:pPr>
      <w:tabs>
        <w:tab w:val="center" w:pos="4320"/>
        <w:tab w:val="right" w:pos="8640"/>
      </w:tabs>
    </w:pPr>
  </w:style>
  <w:style w:type="paragraph" w:styleId="BodyText2">
    <w:name w:val="Body Text 2"/>
    <w:basedOn w:val="Normal"/>
    <w:rsid w:val="00004D7E"/>
    <w:pPr>
      <w:tabs>
        <w:tab w:val="left" w:pos="-720"/>
        <w:tab w:val="left" w:pos="7830"/>
      </w:tabs>
      <w:suppressAutoHyphens/>
    </w:pPr>
    <w:rPr>
      <w:spacing w:val="-2"/>
      <w:sz w:val="20"/>
    </w:rPr>
  </w:style>
  <w:style w:type="paragraph" w:styleId="BodyText3">
    <w:name w:val="Body Text 3"/>
    <w:basedOn w:val="Normal"/>
    <w:link w:val="BodyText3Char"/>
    <w:rsid w:val="00004D7E"/>
    <w:pPr>
      <w:tabs>
        <w:tab w:val="left" w:pos="-720"/>
      </w:tabs>
      <w:suppressAutoHyphens/>
      <w:jc w:val="both"/>
    </w:pPr>
    <w:rPr>
      <w:rFonts w:ascii="Arial" w:hAnsi="Arial"/>
      <w:b/>
      <w:spacing w:val="-3"/>
      <w:sz w:val="20"/>
    </w:rPr>
  </w:style>
  <w:style w:type="paragraph" w:styleId="BodyTextIndent">
    <w:name w:val="Body Text Indent"/>
    <w:basedOn w:val="Normal"/>
    <w:rsid w:val="00004D7E"/>
    <w:pPr>
      <w:tabs>
        <w:tab w:val="left" w:pos="450"/>
        <w:tab w:val="left" w:pos="864"/>
        <w:tab w:val="left" w:pos="1296"/>
      </w:tabs>
      <w:ind w:left="432"/>
    </w:pPr>
    <w:rPr>
      <w:rFonts w:ascii="Arial" w:hAnsi="Arial"/>
      <w:spacing w:val="-2"/>
      <w:sz w:val="20"/>
    </w:rPr>
  </w:style>
  <w:style w:type="paragraph" w:styleId="BodyTextIndent2">
    <w:name w:val="Body Text Indent 2"/>
    <w:basedOn w:val="Normal"/>
    <w:rsid w:val="00004D7E"/>
    <w:pPr>
      <w:tabs>
        <w:tab w:val="left" w:pos="432"/>
        <w:tab w:val="left" w:pos="576"/>
        <w:tab w:val="left" w:pos="720"/>
        <w:tab w:val="left" w:pos="864"/>
        <w:tab w:val="left" w:pos="1296"/>
      </w:tabs>
      <w:ind w:left="432" w:hanging="432"/>
    </w:pPr>
    <w:rPr>
      <w:rFonts w:ascii="Arial" w:hAnsi="Arial"/>
      <w:spacing w:val="-2"/>
      <w:sz w:val="20"/>
    </w:rPr>
  </w:style>
  <w:style w:type="paragraph" w:styleId="BodyTextIndent3">
    <w:name w:val="Body Text Indent 3"/>
    <w:basedOn w:val="Normal"/>
    <w:rsid w:val="00004D7E"/>
    <w:pPr>
      <w:tabs>
        <w:tab w:val="left" w:pos="576"/>
        <w:tab w:val="left" w:pos="720"/>
        <w:tab w:val="left" w:pos="864"/>
        <w:tab w:val="left" w:pos="1296"/>
      </w:tabs>
      <w:ind w:left="435" w:hanging="435"/>
    </w:pPr>
    <w:rPr>
      <w:rFonts w:ascii="Arial" w:hAnsi="Arial"/>
      <w:sz w:val="20"/>
    </w:rPr>
  </w:style>
  <w:style w:type="paragraph" w:customStyle="1" w:styleId="Question">
    <w:name w:val="Question"/>
    <w:basedOn w:val="Heading1"/>
    <w:rsid w:val="00004D7E"/>
    <w:pPr>
      <w:keepNext w:val="0"/>
      <w:numPr>
        <w:numId w:val="1"/>
      </w:numPr>
      <w:tabs>
        <w:tab w:val="right" w:leader="underscore" w:pos="8626"/>
      </w:tabs>
      <w:jc w:val="both"/>
    </w:pPr>
  </w:style>
  <w:style w:type="paragraph" w:styleId="BodyText">
    <w:name w:val="Body Text"/>
    <w:basedOn w:val="Normal"/>
    <w:link w:val="BodyTextChar"/>
    <w:rsid w:val="00004D7E"/>
    <w:pPr>
      <w:spacing w:after="120"/>
    </w:pPr>
  </w:style>
  <w:style w:type="paragraph" w:styleId="BalloonText">
    <w:name w:val="Balloon Text"/>
    <w:basedOn w:val="Normal"/>
    <w:semiHidden/>
    <w:rsid w:val="00004D7E"/>
    <w:rPr>
      <w:rFonts w:ascii="Tahoma" w:hAnsi="Tahoma" w:cs="Tahoma"/>
      <w:sz w:val="16"/>
      <w:szCs w:val="16"/>
    </w:rPr>
  </w:style>
  <w:style w:type="character" w:styleId="CommentReference">
    <w:name w:val="annotation reference"/>
    <w:uiPriority w:val="99"/>
    <w:semiHidden/>
    <w:rsid w:val="00004D7E"/>
    <w:rPr>
      <w:sz w:val="16"/>
      <w:szCs w:val="16"/>
    </w:rPr>
  </w:style>
  <w:style w:type="paragraph" w:styleId="CommentText">
    <w:name w:val="annotation text"/>
    <w:basedOn w:val="Normal"/>
    <w:link w:val="CommentTextChar"/>
    <w:uiPriority w:val="99"/>
    <w:semiHidden/>
    <w:rsid w:val="00004D7E"/>
    <w:rPr>
      <w:sz w:val="20"/>
    </w:rPr>
  </w:style>
  <w:style w:type="paragraph" w:styleId="CommentSubject">
    <w:name w:val="annotation subject"/>
    <w:basedOn w:val="CommentText"/>
    <w:next w:val="CommentText"/>
    <w:semiHidden/>
    <w:rsid w:val="00004D7E"/>
    <w:rPr>
      <w:b/>
      <w:bCs/>
    </w:rPr>
  </w:style>
  <w:style w:type="paragraph" w:customStyle="1" w:styleId="body1">
    <w:name w:val="body 1"/>
    <w:basedOn w:val="Normal"/>
    <w:rsid w:val="005038F5"/>
    <w:pPr>
      <w:widowControl w:val="0"/>
      <w:spacing w:line="360" w:lineRule="auto"/>
      <w:ind w:firstLine="720"/>
    </w:pPr>
    <w:rPr>
      <w:rFonts w:ascii="Times" w:hAnsi="Times"/>
      <w:lang w:eastAsia="en-CA"/>
    </w:rPr>
  </w:style>
  <w:style w:type="paragraph" w:customStyle="1" w:styleId="DefaultText">
    <w:name w:val="Default Text"/>
    <w:basedOn w:val="Normal"/>
    <w:rsid w:val="00AB724A"/>
    <w:pPr>
      <w:overflowPunct w:val="0"/>
      <w:textAlignment w:val="baseline"/>
    </w:pPr>
  </w:style>
  <w:style w:type="character" w:customStyle="1" w:styleId="showipapr">
    <w:name w:val="show_ipapr"/>
    <w:basedOn w:val="DefaultParagraphFont"/>
    <w:rsid w:val="007E4EAE"/>
  </w:style>
  <w:style w:type="character" w:customStyle="1" w:styleId="prondelim1">
    <w:name w:val="prondelim1"/>
    <w:rsid w:val="007E4EAE"/>
    <w:rPr>
      <w:rFonts w:ascii="Arial Unicode MS" w:eastAsia="Arial Unicode MS" w:hAnsi="Arial Unicode MS" w:cs="Arial Unicode MS" w:hint="eastAsia"/>
      <w:color w:val="880000"/>
    </w:rPr>
  </w:style>
  <w:style w:type="character" w:customStyle="1" w:styleId="pron4">
    <w:name w:val="pron4"/>
    <w:rsid w:val="007E4EAE"/>
    <w:rPr>
      <w:rFonts w:ascii="Lucida Sans Unicode" w:hAnsi="Lucida Sans Unicode" w:cs="Lucida Sans Unicode" w:hint="default"/>
      <w:vanish w:val="0"/>
      <w:webHidden w:val="0"/>
      <w:color w:val="880000"/>
      <w:sz w:val="26"/>
      <w:szCs w:val="26"/>
      <w:specVanish w:val="0"/>
    </w:rPr>
  </w:style>
  <w:style w:type="character" w:customStyle="1" w:styleId="labset1">
    <w:name w:val="labset1"/>
    <w:rsid w:val="007E4EAE"/>
    <w:rPr>
      <w:i w:val="0"/>
      <w:iCs w:val="0"/>
      <w:vanish w:val="0"/>
      <w:webHidden w:val="0"/>
      <w:color w:val="333333"/>
      <w:specVanish w:val="0"/>
    </w:rPr>
  </w:style>
  <w:style w:type="character" w:customStyle="1" w:styleId="ital-inline1">
    <w:name w:val="ital-inline1"/>
    <w:rsid w:val="007E4EAE"/>
    <w:rPr>
      <w:i/>
      <w:iCs/>
      <w:vanish w:val="0"/>
      <w:webHidden w:val="0"/>
      <w:specVanish w:val="0"/>
    </w:rPr>
  </w:style>
  <w:style w:type="character" w:customStyle="1" w:styleId="prontoggle">
    <w:name w:val="pron_toggle"/>
    <w:basedOn w:val="DefaultParagraphFont"/>
    <w:rsid w:val="007E4EAE"/>
  </w:style>
  <w:style w:type="character" w:customStyle="1" w:styleId="pron5">
    <w:name w:val="pron5"/>
    <w:rsid w:val="007E4EAE"/>
    <w:rPr>
      <w:rFonts w:ascii="Verdana" w:hAnsi="Verdana" w:hint="default"/>
      <w:vanish w:val="0"/>
      <w:webHidden w:val="0"/>
      <w:color w:val="880000"/>
      <w:sz w:val="22"/>
      <w:szCs w:val="22"/>
      <w:specVanish w:val="0"/>
    </w:rPr>
  </w:style>
  <w:style w:type="character" w:customStyle="1" w:styleId="sc1">
    <w:name w:val="sc1"/>
    <w:rsid w:val="007E4EAE"/>
    <w:rPr>
      <w:smallCaps/>
      <w:vanish w:val="0"/>
      <w:webHidden w:val="0"/>
      <w:specVanish w:val="0"/>
    </w:rPr>
  </w:style>
  <w:style w:type="character" w:styleId="Hyperlink">
    <w:name w:val="Hyperlink"/>
    <w:uiPriority w:val="99"/>
    <w:rsid w:val="002A470A"/>
    <w:rPr>
      <w:color w:val="0000FF"/>
      <w:u w:val="single"/>
    </w:rPr>
  </w:style>
  <w:style w:type="paragraph" w:customStyle="1" w:styleId="AppendixTitle">
    <w:name w:val="Appendix Title"/>
    <w:basedOn w:val="Normal"/>
    <w:rsid w:val="006601DF"/>
    <w:pPr>
      <w:widowControl w:val="0"/>
      <w:pBdr>
        <w:bottom w:val="single" w:sz="4" w:space="1" w:color="auto"/>
      </w:pBdr>
      <w:suppressAutoHyphens/>
      <w:spacing w:line="340" w:lineRule="exact"/>
      <w:jc w:val="right"/>
    </w:pPr>
    <w:rPr>
      <w:rFonts w:ascii="Arial" w:hAnsi="Arial"/>
      <w:caps/>
      <w:spacing w:val="20"/>
      <w:sz w:val="32"/>
      <w:szCs w:val="28"/>
      <w:lang w:val="en-GB"/>
    </w:rPr>
  </w:style>
  <w:style w:type="paragraph" w:customStyle="1" w:styleId="Para">
    <w:name w:val="Para"/>
    <w:basedOn w:val="Normal"/>
    <w:link w:val="ParaChar"/>
    <w:qFormat/>
    <w:rsid w:val="0007521A"/>
    <w:pPr>
      <w:spacing w:before="240" w:after="0" w:line="280" w:lineRule="exact"/>
    </w:pPr>
    <w:rPr>
      <w:rFonts w:ascii="Calibri" w:hAnsi="Calibri" w:cs="Calibri"/>
      <w:sz w:val="22"/>
      <w:szCs w:val="22"/>
      <w:lang w:val="en-GB"/>
    </w:rPr>
  </w:style>
  <w:style w:type="paragraph" w:styleId="FootnoteText">
    <w:name w:val="footnote text"/>
    <w:basedOn w:val="Normal"/>
    <w:link w:val="FootnoteTextChar"/>
    <w:uiPriority w:val="99"/>
    <w:semiHidden/>
    <w:rsid w:val="009F2240"/>
    <w:pPr>
      <w:suppressAutoHyphens/>
      <w:spacing w:before="60"/>
      <w:ind w:left="272" w:hanging="272"/>
    </w:pPr>
    <w:rPr>
      <w:rFonts w:ascii="Garamond" w:hAnsi="Garamond"/>
      <w:sz w:val="20"/>
    </w:rPr>
  </w:style>
  <w:style w:type="character" w:styleId="FootnoteReference">
    <w:name w:val="footnote reference"/>
    <w:uiPriority w:val="99"/>
    <w:semiHidden/>
    <w:rsid w:val="00B17B30"/>
    <w:rPr>
      <w:vertAlign w:val="superscript"/>
    </w:rPr>
  </w:style>
  <w:style w:type="paragraph" w:customStyle="1" w:styleId="Style1">
    <w:name w:val="Style1"/>
    <w:basedOn w:val="Heading1"/>
    <w:rsid w:val="00FC0FE6"/>
    <w:rPr>
      <w:b w:val="0"/>
    </w:rPr>
  </w:style>
  <w:style w:type="paragraph" w:styleId="PlainText">
    <w:name w:val="Plain Text"/>
    <w:basedOn w:val="Normal"/>
    <w:link w:val="PlainTextChar"/>
    <w:uiPriority w:val="99"/>
    <w:rsid w:val="003250C2"/>
    <w:rPr>
      <w:rFonts w:ascii="Courier New" w:hAnsi="Courier New"/>
      <w:sz w:val="20"/>
    </w:rPr>
  </w:style>
  <w:style w:type="paragraph" w:customStyle="1" w:styleId="Tablebody">
    <w:name w:val="Table body"/>
    <w:basedOn w:val="Normal"/>
    <w:rsid w:val="00005F99"/>
    <w:pPr>
      <w:widowControl w:val="0"/>
      <w:suppressAutoHyphens/>
      <w:spacing w:before="60" w:after="60"/>
    </w:pPr>
    <w:rPr>
      <w:rFonts w:ascii="Arial Narrow" w:hAnsi="Arial Narrow"/>
      <w:sz w:val="20"/>
      <w:lang w:val="en-GB"/>
    </w:rPr>
  </w:style>
  <w:style w:type="paragraph" w:customStyle="1" w:styleId="Maintext">
    <w:name w:val="Main text"/>
    <w:basedOn w:val="Normal"/>
    <w:link w:val="MaintextChar"/>
    <w:rsid w:val="008668FA"/>
    <w:pPr>
      <w:suppressAutoHyphens/>
      <w:spacing w:line="340" w:lineRule="exact"/>
    </w:pPr>
    <w:rPr>
      <w:rFonts w:ascii="Garamond" w:hAnsi="Garamond"/>
      <w:szCs w:val="22"/>
      <w:lang w:val="en-GB"/>
    </w:rPr>
  </w:style>
  <w:style w:type="paragraph" w:customStyle="1" w:styleId="Tablecolheads">
    <w:name w:val="Table col. heads"/>
    <w:basedOn w:val="Normal"/>
    <w:rsid w:val="00F45E02"/>
    <w:pPr>
      <w:widowControl w:val="0"/>
      <w:tabs>
        <w:tab w:val="center" w:pos="3620"/>
        <w:tab w:val="center" w:pos="4240"/>
        <w:tab w:val="center" w:pos="4740"/>
        <w:tab w:val="center" w:pos="5700"/>
        <w:tab w:val="center" w:pos="7140"/>
        <w:tab w:val="center" w:pos="8100"/>
        <w:tab w:val="center" w:pos="9060"/>
      </w:tabs>
      <w:spacing w:before="120" w:after="120" w:line="180" w:lineRule="atLeast"/>
      <w:textAlignment w:val="center"/>
    </w:pPr>
    <w:rPr>
      <w:rFonts w:ascii="Swis721 Cn BT" w:hAnsi="Swis721 Cn BT" w:cs="Swis721 Cn BT"/>
      <w:smallCaps/>
      <w:sz w:val="18"/>
    </w:rPr>
  </w:style>
  <w:style w:type="table" w:styleId="TableGrid">
    <w:name w:val="Table Grid"/>
    <w:basedOn w:val="TableNormal"/>
    <w:uiPriority w:val="39"/>
    <w:rsid w:val="00F45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next w:val="Normal"/>
    <w:rsid w:val="00F45E02"/>
    <w:pPr>
      <w:suppressAutoHyphens/>
      <w:spacing w:after="0" w:line="280" w:lineRule="exact"/>
    </w:pPr>
    <w:rPr>
      <w:iCs/>
      <w:szCs w:val="28"/>
      <w:lang w:val="en-GB"/>
    </w:rPr>
  </w:style>
  <w:style w:type="paragraph" w:customStyle="1" w:styleId="Boldtextparagraph">
    <w:name w:val="Bold text paragraph"/>
    <w:basedOn w:val="Maintext"/>
    <w:link w:val="BoldtextparagraphChar"/>
    <w:uiPriority w:val="99"/>
    <w:rsid w:val="006560C8"/>
    <w:pPr>
      <w:spacing w:line="320" w:lineRule="exact"/>
    </w:pPr>
    <w:rPr>
      <w:rFonts w:ascii="Arial" w:hAnsi="Arial"/>
      <w:b/>
      <w:bCs/>
      <w:color w:val="615098"/>
      <w:sz w:val="21"/>
    </w:rPr>
  </w:style>
  <w:style w:type="character" w:customStyle="1" w:styleId="Heading2Char">
    <w:name w:val="Heading 2 Char"/>
    <w:link w:val="Heading2"/>
    <w:rsid w:val="009A1E99"/>
    <w:rPr>
      <w:rFonts w:asciiTheme="minorHAnsi" w:hAnsiTheme="minorHAnsi" w:cs="Arial"/>
      <w:b/>
      <w:color w:val="000000"/>
      <w:sz w:val="28"/>
      <w:szCs w:val="26"/>
    </w:rPr>
  </w:style>
  <w:style w:type="paragraph" w:customStyle="1" w:styleId="para0">
    <w:name w:val="para"/>
    <w:basedOn w:val="Normal"/>
    <w:link w:val="paraChar0"/>
    <w:rsid w:val="00C409B9"/>
    <w:pPr>
      <w:spacing w:line="340" w:lineRule="atLeast"/>
    </w:pPr>
    <w:rPr>
      <w:rFonts w:ascii="Garamond" w:hAnsi="Garamond"/>
      <w:szCs w:val="24"/>
    </w:rPr>
  </w:style>
  <w:style w:type="character" w:customStyle="1" w:styleId="paraChar0">
    <w:name w:val="para Char"/>
    <w:link w:val="para0"/>
    <w:rsid w:val="00BB7802"/>
    <w:rPr>
      <w:rFonts w:ascii="Garamond" w:hAnsi="Garamond"/>
      <w:sz w:val="24"/>
      <w:szCs w:val="24"/>
      <w:lang w:val="en-US" w:eastAsia="en-US" w:bidi="ar-SA"/>
    </w:rPr>
  </w:style>
  <w:style w:type="paragraph" w:styleId="ListParagraph">
    <w:name w:val="List Paragraph"/>
    <w:aliases w:val="Heading 21,Normal bullets"/>
    <w:basedOn w:val="Normal"/>
    <w:link w:val="ListParagraphChar"/>
    <w:uiPriority w:val="34"/>
    <w:qFormat/>
    <w:rsid w:val="00E3630E"/>
    <w:pPr>
      <w:numPr>
        <w:numId w:val="2"/>
      </w:numPr>
      <w:spacing w:before="80" w:after="80" w:line="280" w:lineRule="exact"/>
    </w:pPr>
    <w:rPr>
      <w:rFonts w:ascii="Garamond" w:hAnsi="Garamond"/>
    </w:rPr>
  </w:style>
  <w:style w:type="paragraph" w:styleId="TOC1">
    <w:name w:val="toc 1"/>
    <w:basedOn w:val="Normal"/>
    <w:next w:val="Normal"/>
    <w:autoRedefine/>
    <w:uiPriority w:val="39"/>
    <w:rsid w:val="00875322"/>
    <w:pPr>
      <w:tabs>
        <w:tab w:val="left" w:pos="360"/>
        <w:tab w:val="right" w:leader="dot" w:pos="9350"/>
      </w:tabs>
      <w:spacing w:before="60" w:after="60"/>
    </w:pPr>
    <w:rPr>
      <w:rFonts w:ascii="Calibri" w:hAnsi="Calibri"/>
      <w:b/>
      <w:bCs/>
      <w:noProof/>
      <w:sz w:val="22"/>
      <w:szCs w:val="22"/>
    </w:rPr>
  </w:style>
  <w:style w:type="character" w:styleId="FollowedHyperlink">
    <w:name w:val="FollowedHyperlink"/>
    <w:uiPriority w:val="99"/>
    <w:rsid w:val="00A91FF1"/>
    <w:rPr>
      <w:color w:val="800080"/>
      <w:u w:val="single"/>
    </w:rPr>
  </w:style>
  <w:style w:type="paragraph" w:customStyle="1" w:styleId="StyleFollowedHyperlinkGaramondBlackNounderline">
    <w:name w:val="Style FollowedHyperlink + Garamond Black No underline"/>
    <w:basedOn w:val="Normal"/>
    <w:next w:val="Normal"/>
    <w:rsid w:val="00A91FF1"/>
    <w:pPr>
      <w:spacing w:line="340" w:lineRule="exact"/>
    </w:pPr>
    <w:rPr>
      <w:rFonts w:ascii="Garamond" w:hAnsi="Garamond"/>
      <w:szCs w:val="24"/>
    </w:rPr>
  </w:style>
  <w:style w:type="paragraph" w:customStyle="1" w:styleId="Level1">
    <w:name w:val="Level 1"/>
    <w:rsid w:val="00AD1DB4"/>
    <w:pPr>
      <w:overflowPunct w:val="0"/>
      <w:autoSpaceDE w:val="0"/>
      <w:autoSpaceDN w:val="0"/>
      <w:adjustRightInd w:val="0"/>
      <w:ind w:left="720"/>
      <w:textAlignment w:val="baseline"/>
    </w:pPr>
    <w:rPr>
      <w:sz w:val="24"/>
    </w:rPr>
  </w:style>
  <w:style w:type="character" w:customStyle="1" w:styleId="HeaderChar">
    <w:name w:val="Header Char"/>
    <w:link w:val="Header"/>
    <w:uiPriority w:val="99"/>
    <w:rsid w:val="00AD1DB4"/>
    <w:rPr>
      <w:sz w:val="22"/>
      <w:lang w:eastAsia="en-US"/>
    </w:rPr>
  </w:style>
  <w:style w:type="paragraph" w:styleId="TOC2">
    <w:name w:val="toc 2"/>
    <w:basedOn w:val="Normal"/>
    <w:next w:val="Normal"/>
    <w:autoRedefine/>
    <w:uiPriority w:val="39"/>
    <w:rsid w:val="00875322"/>
    <w:pPr>
      <w:tabs>
        <w:tab w:val="left" w:pos="720"/>
        <w:tab w:val="right" w:leader="dot" w:pos="9350"/>
      </w:tabs>
      <w:spacing w:before="40" w:after="40" w:line="240" w:lineRule="exact"/>
      <w:ind w:left="720" w:hanging="360"/>
    </w:pPr>
    <w:rPr>
      <w:rFonts w:ascii="Calibri" w:hAnsi="Calibri"/>
      <w:noProof/>
      <w:sz w:val="20"/>
    </w:rPr>
  </w:style>
  <w:style w:type="paragraph" w:customStyle="1" w:styleId="BulletIndent">
    <w:name w:val="Bullet Indent"/>
    <w:basedOn w:val="ListParagraph"/>
    <w:qFormat/>
    <w:rsid w:val="00194019"/>
    <w:pPr>
      <w:numPr>
        <w:numId w:val="47"/>
      </w:numPr>
      <w:spacing w:before="160" w:after="160" w:line="280" w:lineRule="auto"/>
      <w:jc w:val="both"/>
    </w:pPr>
    <w:rPr>
      <w:rFonts w:asciiTheme="minorHAnsi" w:hAnsiTheme="minorHAnsi" w:cstheme="minorHAnsi"/>
      <w:sz w:val="22"/>
    </w:rPr>
  </w:style>
  <w:style w:type="character" w:styleId="Emphasis">
    <w:name w:val="Emphasis"/>
    <w:uiPriority w:val="20"/>
    <w:rsid w:val="006816F6"/>
    <w:rPr>
      <w:i/>
      <w:iCs/>
    </w:rPr>
  </w:style>
  <w:style w:type="paragraph" w:styleId="TOCHeading">
    <w:name w:val="TOC Heading"/>
    <w:basedOn w:val="Heading1"/>
    <w:next w:val="Normal"/>
    <w:uiPriority w:val="39"/>
    <w:rsid w:val="00BA06B1"/>
    <w:pPr>
      <w:keepLines/>
      <w:spacing w:before="480" w:after="0" w:line="276" w:lineRule="auto"/>
      <w:outlineLvl w:val="9"/>
    </w:pPr>
    <w:rPr>
      <w:rFonts w:ascii="Cambria" w:hAnsi="Cambria" w:cs="Times New Roman"/>
      <w:bCs/>
      <w:smallCaps/>
      <w:color w:val="365F91"/>
      <w:sz w:val="28"/>
      <w:szCs w:val="28"/>
    </w:rPr>
  </w:style>
  <w:style w:type="paragraph" w:customStyle="1" w:styleId="BulletIndentCharChar">
    <w:name w:val="Bullet Indent Char Char"/>
    <w:basedOn w:val="Normal"/>
    <w:rsid w:val="00A461B4"/>
    <w:pPr>
      <w:tabs>
        <w:tab w:val="num" w:pos="360"/>
      </w:tabs>
      <w:suppressAutoHyphens/>
      <w:spacing w:after="160" w:line="340" w:lineRule="exact"/>
      <w:ind w:left="360" w:hanging="360"/>
    </w:pPr>
    <w:rPr>
      <w:rFonts w:ascii="Garamond" w:hAnsi="Garamond"/>
      <w:szCs w:val="22"/>
      <w:lang w:val="en-GB"/>
    </w:rPr>
  </w:style>
  <w:style w:type="character" w:customStyle="1" w:styleId="BulletIndentCharCharChar">
    <w:name w:val="Bullet Indent Char Char Char"/>
    <w:rsid w:val="00A461B4"/>
    <w:rPr>
      <w:rFonts w:ascii="Garamond" w:hAnsi="Garamond"/>
      <w:sz w:val="24"/>
      <w:szCs w:val="22"/>
      <w:lang w:val="en-GB" w:eastAsia="en-US" w:bidi="ar-SA"/>
    </w:rPr>
  </w:style>
  <w:style w:type="paragraph" w:customStyle="1" w:styleId="bio">
    <w:name w:val="bio"/>
    <w:basedOn w:val="Normal"/>
    <w:rsid w:val="001F7CBA"/>
    <w:pPr>
      <w:suppressAutoHyphens/>
      <w:spacing w:line="360" w:lineRule="auto"/>
      <w:jc w:val="both"/>
    </w:pPr>
  </w:style>
  <w:style w:type="paragraph" w:styleId="TOC3">
    <w:name w:val="toc 3"/>
    <w:basedOn w:val="Normal"/>
    <w:next w:val="Normal"/>
    <w:autoRedefine/>
    <w:uiPriority w:val="39"/>
    <w:rsid w:val="00162A89"/>
    <w:pPr>
      <w:tabs>
        <w:tab w:val="left" w:pos="1440"/>
        <w:tab w:val="left" w:pos="1890"/>
        <w:tab w:val="right" w:leader="dot" w:pos="9350"/>
      </w:tabs>
      <w:spacing w:before="40" w:after="40"/>
      <w:ind w:left="1440" w:hanging="396"/>
    </w:pPr>
    <w:rPr>
      <w:rFonts w:ascii="Calibri" w:hAnsi="Calibri"/>
      <w:i/>
      <w:iCs/>
      <w:noProof/>
      <w:sz w:val="22"/>
      <w:szCs w:val="22"/>
    </w:rPr>
  </w:style>
  <w:style w:type="paragraph" w:styleId="NormalWeb">
    <w:name w:val="Normal (Web)"/>
    <w:basedOn w:val="Normal"/>
    <w:uiPriority w:val="99"/>
    <w:rsid w:val="00DF1B4F"/>
    <w:pPr>
      <w:spacing w:before="100" w:after="100"/>
    </w:pPr>
    <w:rPr>
      <w:rFonts w:ascii="Arial" w:eastAsia="Arial Unicode MS" w:hAnsi="Arial"/>
    </w:rPr>
  </w:style>
  <w:style w:type="paragraph" w:customStyle="1" w:styleId="MaintextCharChar">
    <w:name w:val="Main text Char Char"/>
    <w:basedOn w:val="Normal"/>
    <w:rsid w:val="00021B8D"/>
    <w:pPr>
      <w:suppressAutoHyphens/>
      <w:spacing w:line="340" w:lineRule="exact"/>
    </w:pPr>
    <w:rPr>
      <w:rFonts w:ascii="Garamond" w:hAnsi="Garamond"/>
      <w:szCs w:val="22"/>
      <w:lang w:val="en-GB"/>
    </w:rPr>
  </w:style>
  <w:style w:type="character" w:customStyle="1" w:styleId="ParaChar">
    <w:name w:val="Para Char"/>
    <w:link w:val="Para"/>
    <w:rsid w:val="0007521A"/>
    <w:rPr>
      <w:rFonts w:ascii="Calibri" w:hAnsi="Calibri" w:cs="Calibri"/>
      <w:color w:val="000000"/>
      <w:sz w:val="22"/>
      <w:szCs w:val="22"/>
      <w:lang w:val="en-GB"/>
    </w:rPr>
  </w:style>
  <w:style w:type="paragraph" w:customStyle="1" w:styleId="ZchnZchn">
    <w:name w:val="Zchn Zchn"/>
    <w:basedOn w:val="Normal"/>
    <w:rsid w:val="008A6C4A"/>
    <w:pPr>
      <w:spacing w:after="160" w:line="240" w:lineRule="exact"/>
    </w:pPr>
    <w:rPr>
      <w:rFonts w:ascii="Arial" w:hAnsi="Arial"/>
      <w:sz w:val="20"/>
    </w:rPr>
  </w:style>
  <w:style w:type="character" w:customStyle="1" w:styleId="FootnoteTextChar">
    <w:name w:val="Footnote Text Char"/>
    <w:link w:val="FootnoteText"/>
    <w:uiPriority w:val="99"/>
    <w:semiHidden/>
    <w:rsid w:val="008A6C4A"/>
    <w:rPr>
      <w:rFonts w:ascii="Garamond" w:hAnsi="Garamond"/>
      <w:szCs w:val="18"/>
      <w:lang w:val="en-CA"/>
    </w:rPr>
  </w:style>
  <w:style w:type="character" w:customStyle="1" w:styleId="PlainTextChar">
    <w:name w:val="Plain Text Char"/>
    <w:link w:val="PlainText"/>
    <w:uiPriority w:val="99"/>
    <w:rsid w:val="00693ED2"/>
    <w:rPr>
      <w:rFonts w:ascii="Courier New" w:hAnsi="Courier New"/>
      <w:lang w:val="en-CA"/>
    </w:rPr>
  </w:style>
  <w:style w:type="paragraph" w:customStyle="1" w:styleId="Para1">
    <w:name w:val="Para1"/>
    <w:basedOn w:val="Normal"/>
    <w:link w:val="Para1Char"/>
    <w:rsid w:val="00C7191D"/>
    <w:pPr>
      <w:spacing w:line="340" w:lineRule="exact"/>
    </w:pPr>
    <w:rPr>
      <w:rFonts w:ascii="Garamond" w:hAnsi="Garamond"/>
      <w:sz w:val="23"/>
    </w:rPr>
  </w:style>
  <w:style w:type="character" w:customStyle="1" w:styleId="Para1Char">
    <w:name w:val="Para1 Char"/>
    <w:link w:val="Para1"/>
    <w:rsid w:val="00C7191D"/>
    <w:rPr>
      <w:rFonts w:ascii="Garamond" w:hAnsi="Garamond"/>
      <w:sz w:val="23"/>
    </w:rPr>
  </w:style>
  <w:style w:type="paragraph" w:customStyle="1" w:styleId="maintext0">
    <w:name w:val="maintext"/>
    <w:basedOn w:val="Normal"/>
    <w:rsid w:val="00D47C66"/>
    <w:pPr>
      <w:spacing w:line="340" w:lineRule="atLeast"/>
    </w:pPr>
    <w:rPr>
      <w:rFonts w:ascii="Garamond" w:eastAsia="Calibri" w:hAnsi="Garamond"/>
      <w:szCs w:val="24"/>
      <w:lang w:eastAsia="en-CA"/>
    </w:rPr>
  </w:style>
  <w:style w:type="character" w:styleId="Strong">
    <w:name w:val="Strong"/>
    <w:rsid w:val="002A4EFE"/>
    <w:rPr>
      <w:b/>
      <w:bCs/>
    </w:rPr>
  </w:style>
  <w:style w:type="paragraph" w:styleId="TOC4">
    <w:name w:val="toc 4"/>
    <w:basedOn w:val="Normal"/>
    <w:next w:val="Normal"/>
    <w:autoRedefine/>
    <w:rsid w:val="00B65658"/>
    <w:pPr>
      <w:ind w:left="780"/>
    </w:pPr>
    <w:rPr>
      <w:rFonts w:ascii="Calibri" w:hAnsi="Calibri"/>
      <w:sz w:val="18"/>
    </w:rPr>
  </w:style>
  <w:style w:type="paragraph" w:styleId="TOC5">
    <w:name w:val="toc 5"/>
    <w:basedOn w:val="Normal"/>
    <w:next w:val="Normal"/>
    <w:autoRedefine/>
    <w:rsid w:val="00B65658"/>
    <w:pPr>
      <w:ind w:left="1040"/>
    </w:pPr>
    <w:rPr>
      <w:rFonts w:ascii="Calibri" w:hAnsi="Calibri"/>
      <w:sz w:val="18"/>
    </w:rPr>
  </w:style>
  <w:style w:type="paragraph" w:styleId="TOC6">
    <w:name w:val="toc 6"/>
    <w:basedOn w:val="Normal"/>
    <w:next w:val="Normal"/>
    <w:autoRedefine/>
    <w:rsid w:val="00B65658"/>
    <w:pPr>
      <w:ind w:left="1300"/>
    </w:pPr>
    <w:rPr>
      <w:rFonts w:ascii="Calibri" w:hAnsi="Calibri"/>
      <w:sz w:val="18"/>
    </w:rPr>
  </w:style>
  <w:style w:type="paragraph" w:styleId="TOC7">
    <w:name w:val="toc 7"/>
    <w:basedOn w:val="Normal"/>
    <w:next w:val="Normal"/>
    <w:autoRedefine/>
    <w:rsid w:val="00B65658"/>
    <w:pPr>
      <w:ind w:left="1560"/>
    </w:pPr>
    <w:rPr>
      <w:rFonts w:ascii="Calibri" w:hAnsi="Calibri"/>
      <w:sz w:val="18"/>
    </w:rPr>
  </w:style>
  <w:style w:type="paragraph" w:styleId="TOC8">
    <w:name w:val="toc 8"/>
    <w:basedOn w:val="Normal"/>
    <w:next w:val="Normal"/>
    <w:autoRedefine/>
    <w:rsid w:val="00B65658"/>
    <w:pPr>
      <w:ind w:left="1820"/>
    </w:pPr>
    <w:rPr>
      <w:rFonts w:ascii="Calibri" w:hAnsi="Calibri"/>
      <w:sz w:val="18"/>
    </w:rPr>
  </w:style>
  <w:style w:type="paragraph" w:styleId="TOC9">
    <w:name w:val="toc 9"/>
    <w:basedOn w:val="Normal"/>
    <w:next w:val="Normal"/>
    <w:autoRedefine/>
    <w:rsid w:val="00B65658"/>
    <w:pPr>
      <w:ind w:left="2080"/>
    </w:pPr>
    <w:rPr>
      <w:rFonts w:ascii="Calibri" w:hAnsi="Calibri"/>
      <w:sz w:val="18"/>
    </w:rPr>
  </w:style>
  <w:style w:type="character" w:customStyle="1" w:styleId="MaintextChar">
    <w:name w:val="Main text Char"/>
    <w:link w:val="Maintext"/>
    <w:locked/>
    <w:rsid w:val="00981698"/>
    <w:rPr>
      <w:rFonts w:ascii="Garamond" w:hAnsi="Garamond"/>
      <w:sz w:val="24"/>
      <w:szCs w:val="22"/>
      <w:lang w:val="en-GB" w:eastAsia="en-US" w:bidi="ar-SA"/>
    </w:rPr>
  </w:style>
  <w:style w:type="paragraph" w:customStyle="1" w:styleId="Default">
    <w:name w:val="Default"/>
    <w:rsid w:val="00661D9B"/>
    <w:pPr>
      <w:autoSpaceDE w:val="0"/>
      <w:autoSpaceDN w:val="0"/>
      <w:adjustRightInd w:val="0"/>
    </w:pPr>
    <w:rPr>
      <w:rFonts w:ascii="Arial" w:hAnsi="Arial" w:cs="Arial"/>
      <w:color w:val="000000"/>
      <w:sz w:val="24"/>
      <w:szCs w:val="24"/>
    </w:rPr>
  </w:style>
  <w:style w:type="paragraph" w:customStyle="1" w:styleId="style31">
    <w:name w:val="style31"/>
    <w:basedOn w:val="Normal"/>
    <w:rsid w:val="00591EBD"/>
    <w:pPr>
      <w:spacing w:after="180" w:line="255" w:lineRule="atLeast"/>
      <w:ind w:right="375"/>
    </w:pPr>
    <w:rPr>
      <w:b/>
      <w:bCs/>
      <w:szCs w:val="24"/>
    </w:rPr>
  </w:style>
  <w:style w:type="character" w:customStyle="1" w:styleId="st">
    <w:name w:val="st"/>
    <w:basedOn w:val="DefaultParagraphFont"/>
    <w:rsid w:val="00EF43E9"/>
  </w:style>
  <w:style w:type="paragraph" w:customStyle="1" w:styleId="ExhibitTitle">
    <w:name w:val="Exhibit Title"/>
    <w:basedOn w:val="BodyText3"/>
    <w:link w:val="ExhibitTitleChar"/>
    <w:uiPriority w:val="99"/>
    <w:qFormat/>
    <w:rsid w:val="003301C5"/>
    <w:pPr>
      <w:keepNext/>
      <w:numPr>
        <w:ilvl w:val="12"/>
      </w:numPr>
      <w:spacing w:before="120" w:after="120"/>
      <w:jc w:val="center"/>
    </w:pPr>
    <w:rPr>
      <w:rFonts w:ascii="Calibri" w:hAnsi="Calibri" w:cs="Calibri"/>
      <w:color w:val="7030A0"/>
      <w:sz w:val="22"/>
      <w:szCs w:val="22"/>
    </w:rPr>
  </w:style>
  <w:style w:type="paragraph" w:customStyle="1" w:styleId="subhead1">
    <w:name w:val="subhead1"/>
    <w:basedOn w:val="Heading2"/>
    <w:link w:val="subhead1Char1"/>
    <w:rsid w:val="00FC46E4"/>
    <w:pPr>
      <w:suppressAutoHyphens/>
      <w:spacing w:before="60"/>
    </w:pPr>
    <w:rPr>
      <w:rFonts w:ascii="Calibri" w:hAnsi="Calibri"/>
      <w:iCs/>
      <w:sz w:val="22"/>
      <w:szCs w:val="22"/>
      <w:lang w:val="en-GB"/>
    </w:rPr>
  </w:style>
  <w:style w:type="character" w:customStyle="1" w:styleId="BodyText3Char">
    <w:name w:val="Body Text 3 Char"/>
    <w:link w:val="BodyText3"/>
    <w:rsid w:val="0061087A"/>
    <w:rPr>
      <w:rFonts w:ascii="Arial" w:hAnsi="Arial"/>
      <w:b/>
      <w:spacing w:val="-3"/>
      <w:lang w:val="en-CA"/>
    </w:rPr>
  </w:style>
  <w:style w:type="character" w:customStyle="1" w:styleId="ExhibitTitleChar">
    <w:name w:val="Exhibit Title Char"/>
    <w:basedOn w:val="BodyText3Char"/>
    <w:link w:val="ExhibitTitle"/>
    <w:uiPriority w:val="99"/>
    <w:rsid w:val="0061087A"/>
    <w:rPr>
      <w:rFonts w:ascii="Arial" w:hAnsi="Arial"/>
      <w:b/>
      <w:spacing w:val="-3"/>
      <w:lang w:val="en-CA"/>
    </w:rPr>
  </w:style>
  <w:style w:type="character" w:customStyle="1" w:styleId="subhead1Char1">
    <w:name w:val="subhead1 Char1"/>
    <w:link w:val="subhead1"/>
    <w:rsid w:val="00FC46E4"/>
    <w:rPr>
      <w:rFonts w:ascii="Calibri" w:hAnsi="Calibri" w:cs="Calibri"/>
      <w:b/>
      <w:iCs/>
      <w:color w:val="000000"/>
      <w:sz w:val="22"/>
      <w:szCs w:val="22"/>
      <w:lang w:val="en-GB"/>
    </w:rPr>
  </w:style>
  <w:style w:type="paragraph" w:customStyle="1" w:styleId="Body10">
    <w:name w:val="Body1"/>
    <w:basedOn w:val="Normal"/>
    <w:link w:val="Body1Char"/>
    <w:uiPriority w:val="99"/>
    <w:rsid w:val="00FC46E4"/>
    <w:pPr>
      <w:widowControl w:val="0"/>
      <w:tabs>
        <w:tab w:val="left" w:pos="8730"/>
      </w:tabs>
      <w:suppressAutoHyphens/>
      <w:spacing w:line="300" w:lineRule="exact"/>
    </w:pPr>
    <w:rPr>
      <w:rFonts w:ascii="Calibri" w:hAnsi="Calibri"/>
      <w:sz w:val="22"/>
      <w:szCs w:val="22"/>
    </w:rPr>
  </w:style>
  <w:style w:type="character" w:customStyle="1" w:styleId="Body1Char">
    <w:name w:val="Body1 Char"/>
    <w:link w:val="Body10"/>
    <w:uiPriority w:val="99"/>
    <w:rsid w:val="00FC46E4"/>
    <w:rPr>
      <w:rFonts w:ascii="Calibri" w:hAnsi="Calibri" w:cs="Calibri"/>
      <w:sz w:val="22"/>
      <w:szCs w:val="22"/>
    </w:rPr>
  </w:style>
  <w:style w:type="paragraph" w:customStyle="1" w:styleId="Pa9">
    <w:name w:val="Pa9"/>
    <w:basedOn w:val="Default"/>
    <w:next w:val="Default"/>
    <w:uiPriority w:val="99"/>
    <w:rsid w:val="00FC46E4"/>
    <w:pPr>
      <w:spacing w:line="221" w:lineRule="atLeast"/>
    </w:pPr>
    <w:rPr>
      <w:rFonts w:ascii="AmeriGarmnd BT" w:hAnsi="AmeriGarmnd BT" w:cs="Times New Roman"/>
      <w:color w:val="auto"/>
    </w:rPr>
  </w:style>
  <w:style w:type="character" w:customStyle="1" w:styleId="bodytext1">
    <w:name w:val="bodytext1"/>
    <w:rsid w:val="00752A86"/>
    <w:rPr>
      <w:rFonts w:ascii="Verdana" w:hAnsi="Verdana" w:hint="default"/>
      <w:b w:val="0"/>
      <w:bCs w:val="0"/>
      <w:color w:val="FFFFFF"/>
      <w:sz w:val="21"/>
      <w:szCs w:val="21"/>
    </w:rPr>
  </w:style>
  <w:style w:type="paragraph" w:customStyle="1" w:styleId="MTArt2L1">
    <w:name w:val="MTArt2 L1"/>
    <w:aliases w:val="A1"/>
    <w:basedOn w:val="Normal"/>
    <w:next w:val="MTArt2L2"/>
    <w:rsid w:val="001A7B10"/>
    <w:pPr>
      <w:keepNext/>
      <w:keepLines/>
      <w:numPr>
        <w:numId w:val="3"/>
      </w:numPr>
      <w:spacing w:before="120" w:after="240"/>
      <w:outlineLvl w:val="0"/>
    </w:pPr>
    <w:rPr>
      <w:rFonts w:ascii="Arial Bold" w:hAnsi="Arial Bold"/>
      <w:b/>
      <w:caps/>
      <w:sz w:val="22"/>
      <w:szCs w:val="24"/>
    </w:rPr>
  </w:style>
  <w:style w:type="paragraph" w:customStyle="1" w:styleId="MTArt2L2">
    <w:name w:val="MTArt2 L2"/>
    <w:aliases w:val="A2"/>
    <w:basedOn w:val="Normal"/>
    <w:rsid w:val="001A7B10"/>
    <w:pPr>
      <w:numPr>
        <w:ilvl w:val="1"/>
        <w:numId w:val="3"/>
      </w:numPr>
      <w:spacing w:after="240"/>
      <w:jc w:val="both"/>
      <w:outlineLvl w:val="1"/>
    </w:pPr>
    <w:rPr>
      <w:rFonts w:ascii="Arial Bold" w:hAnsi="Arial Bold"/>
      <w:b/>
      <w:sz w:val="22"/>
      <w:szCs w:val="24"/>
    </w:rPr>
  </w:style>
  <w:style w:type="paragraph" w:customStyle="1" w:styleId="MTArt2L3">
    <w:name w:val="MTArt2 L3"/>
    <w:aliases w:val="A3"/>
    <w:basedOn w:val="Normal"/>
    <w:rsid w:val="001A7B10"/>
    <w:pPr>
      <w:numPr>
        <w:ilvl w:val="2"/>
        <w:numId w:val="3"/>
      </w:numPr>
      <w:spacing w:after="240"/>
      <w:jc w:val="both"/>
      <w:outlineLvl w:val="2"/>
    </w:pPr>
    <w:rPr>
      <w:rFonts w:ascii="Arial Bold" w:hAnsi="Arial Bold"/>
      <w:b/>
      <w:sz w:val="22"/>
      <w:szCs w:val="24"/>
    </w:rPr>
  </w:style>
  <w:style w:type="paragraph" w:customStyle="1" w:styleId="MTArt2L4">
    <w:name w:val="MTArt2 L4"/>
    <w:aliases w:val="A4"/>
    <w:basedOn w:val="Normal"/>
    <w:rsid w:val="001A7B10"/>
    <w:pPr>
      <w:numPr>
        <w:ilvl w:val="3"/>
        <w:numId w:val="3"/>
      </w:numPr>
      <w:spacing w:after="240"/>
      <w:jc w:val="both"/>
      <w:outlineLvl w:val="3"/>
    </w:pPr>
    <w:rPr>
      <w:rFonts w:ascii="Arial" w:hAnsi="Arial"/>
      <w:sz w:val="22"/>
      <w:szCs w:val="24"/>
    </w:rPr>
  </w:style>
  <w:style w:type="paragraph" w:customStyle="1" w:styleId="MTArt2L5">
    <w:name w:val="MTArt2 L5"/>
    <w:aliases w:val="A5"/>
    <w:basedOn w:val="Normal"/>
    <w:rsid w:val="001A7B10"/>
    <w:pPr>
      <w:numPr>
        <w:ilvl w:val="4"/>
        <w:numId w:val="3"/>
      </w:numPr>
      <w:spacing w:after="240"/>
      <w:jc w:val="both"/>
    </w:pPr>
    <w:rPr>
      <w:rFonts w:ascii="Arial" w:hAnsi="Arial"/>
      <w:sz w:val="22"/>
      <w:szCs w:val="24"/>
    </w:rPr>
  </w:style>
  <w:style w:type="paragraph" w:customStyle="1" w:styleId="MTArt2L6">
    <w:name w:val="MTArt2 L6"/>
    <w:aliases w:val="A6"/>
    <w:basedOn w:val="Normal"/>
    <w:rsid w:val="001A7B10"/>
    <w:pPr>
      <w:numPr>
        <w:ilvl w:val="5"/>
        <w:numId w:val="3"/>
      </w:numPr>
      <w:spacing w:after="240"/>
      <w:jc w:val="both"/>
    </w:pPr>
    <w:rPr>
      <w:rFonts w:ascii="Arial" w:hAnsi="Arial"/>
      <w:sz w:val="22"/>
      <w:szCs w:val="24"/>
    </w:rPr>
  </w:style>
  <w:style w:type="paragraph" w:customStyle="1" w:styleId="MTArt2L7">
    <w:name w:val="MTArt2 L7"/>
    <w:aliases w:val="A7"/>
    <w:basedOn w:val="Normal"/>
    <w:rsid w:val="001A7B10"/>
    <w:pPr>
      <w:numPr>
        <w:ilvl w:val="6"/>
        <w:numId w:val="3"/>
      </w:numPr>
      <w:spacing w:after="240"/>
      <w:jc w:val="both"/>
    </w:pPr>
    <w:rPr>
      <w:rFonts w:ascii="Arial" w:hAnsi="Arial"/>
      <w:sz w:val="22"/>
      <w:szCs w:val="24"/>
    </w:rPr>
  </w:style>
  <w:style w:type="paragraph" w:customStyle="1" w:styleId="MTArt2L8">
    <w:name w:val="MTArt2 L8"/>
    <w:aliases w:val="A8"/>
    <w:basedOn w:val="Normal"/>
    <w:rsid w:val="001A7B10"/>
    <w:pPr>
      <w:numPr>
        <w:ilvl w:val="7"/>
        <w:numId w:val="3"/>
      </w:numPr>
      <w:spacing w:after="240"/>
      <w:jc w:val="both"/>
    </w:pPr>
    <w:rPr>
      <w:rFonts w:ascii="Arial" w:hAnsi="Arial"/>
      <w:sz w:val="22"/>
      <w:szCs w:val="24"/>
    </w:rPr>
  </w:style>
  <w:style w:type="paragraph" w:customStyle="1" w:styleId="MTArt2L9">
    <w:name w:val="MTArt2 L9"/>
    <w:aliases w:val="A9"/>
    <w:basedOn w:val="Normal"/>
    <w:rsid w:val="001A7B10"/>
    <w:pPr>
      <w:numPr>
        <w:ilvl w:val="8"/>
        <w:numId w:val="3"/>
      </w:numPr>
      <w:spacing w:after="240"/>
      <w:jc w:val="both"/>
    </w:pPr>
    <w:rPr>
      <w:rFonts w:ascii="Arial" w:hAnsi="Arial"/>
      <w:sz w:val="22"/>
      <w:szCs w:val="24"/>
    </w:rPr>
  </w:style>
  <w:style w:type="character" w:customStyle="1" w:styleId="ListParagraphChar">
    <w:name w:val="List Paragraph Char"/>
    <w:aliases w:val="Heading 21 Char,Normal bullets Char"/>
    <w:link w:val="ListParagraph"/>
    <w:uiPriority w:val="34"/>
    <w:locked/>
    <w:rsid w:val="001A7B10"/>
    <w:rPr>
      <w:rFonts w:ascii="Garamond" w:hAnsi="Garamond"/>
      <w:sz w:val="24"/>
      <w:lang w:val="en-CA"/>
    </w:rPr>
  </w:style>
  <w:style w:type="paragraph" w:customStyle="1" w:styleId="xbody1">
    <w:name w:val="x_body1"/>
    <w:basedOn w:val="Normal"/>
    <w:rsid w:val="009D75D0"/>
    <w:pPr>
      <w:spacing w:before="100" w:beforeAutospacing="1" w:after="100" w:afterAutospacing="1"/>
    </w:pPr>
    <w:rPr>
      <w:szCs w:val="24"/>
      <w:lang w:eastAsia="en-CA"/>
    </w:rPr>
  </w:style>
  <w:style w:type="character" w:customStyle="1" w:styleId="xapple-style-span">
    <w:name w:val="x_apple-style-span"/>
    <w:basedOn w:val="DefaultParagraphFont"/>
    <w:rsid w:val="000A58EE"/>
  </w:style>
  <w:style w:type="paragraph" w:customStyle="1" w:styleId="xmsonormal">
    <w:name w:val="x_msonormal"/>
    <w:basedOn w:val="Normal"/>
    <w:rsid w:val="000A58EE"/>
    <w:pPr>
      <w:spacing w:before="100" w:beforeAutospacing="1" w:after="100" w:afterAutospacing="1"/>
    </w:pPr>
    <w:rPr>
      <w:szCs w:val="24"/>
      <w:lang w:eastAsia="en-CA"/>
    </w:rPr>
  </w:style>
  <w:style w:type="paragraph" w:customStyle="1" w:styleId="Tablecolumnheader">
    <w:name w:val="Table column header"/>
    <w:basedOn w:val="Boldtextparagraph"/>
    <w:rsid w:val="00981DF1"/>
    <w:pPr>
      <w:widowControl w:val="0"/>
      <w:spacing w:line="220" w:lineRule="exact"/>
    </w:pPr>
    <w:rPr>
      <w:rFonts w:ascii="Arial Narrow" w:hAnsi="Arial Narrow"/>
      <w:bCs w:val="0"/>
      <w:color w:val="5B589D"/>
      <w:sz w:val="20"/>
      <w:szCs w:val="20"/>
    </w:rPr>
  </w:style>
  <w:style w:type="paragraph" w:styleId="NoSpacing">
    <w:name w:val="No Spacing"/>
    <w:uiPriority w:val="1"/>
    <w:rsid w:val="00521950"/>
    <w:rPr>
      <w:rFonts w:ascii="Calibri" w:eastAsia="Calibri" w:hAnsi="Calibri"/>
      <w:sz w:val="22"/>
      <w:szCs w:val="22"/>
      <w:lang w:val="en-CA"/>
    </w:rPr>
  </w:style>
  <w:style w:type="paragraph" w:customStyle="1" w:styleId="bullet">
    <w:name w:val="bullet"/>
    <w:basedOn w:val="Normal"/>
    <w:rsid w:val="00BB3EB2"/>
    <w:rPr>
      <w:rFonts w:ascii="Garamond" w:hAnsi="Garamond"/>
      <w:szCs w:val="24"/>
    </w:rPr>
  </w:style>
  <w:style w:type="paragraph" w:customStyle="1" w:styleId="TableSubtitle">
    <w:name w:val="Table Subtitle"/>
    <w:basedOn w:val="TableTitle"/>
    <w:next w:val="Normal"/>
    <w:rsid w:val="00BB3EB2"/>
    <w:pPr>
      <w:spacing w:before="60" w:after="240"/>
      <w:ind w:left="0" w:firstLine="0"/>
    </w:pPr>
    <w:rPr>
      <w:b w:val="0"/>
      <w:color w:val="auto"/>
      <w:sz w:val="22"/>
    </w:rPr>
  </w:style>
  <w:style w:type="character" w:customStyle="1" w:styleId="FooterChar">
    <w:name w:val="Footer Char"/>
    <w:link w:val="Footer"/>
    <w:uiPriority w:val="99"/>
    <w:rsid w:val="00D70F92"/>
    <w:rPr>
      <w:sz w:val="26"/>
      <w:lang w:val="en-CA"/>
    </w:rPr>
  </w:style>
  <w:style w:type="paragraph" w:customStyle="1" w:styleId="QREF">
    <w:name w:val="Q REF"/>
    <w:basedOn w:val="Body10"/>
    <w:qFormat/>
    <w:rsid w:val="00CC132E"/>
    <w:pPr>
      <w:keepLines/>
      <w:widowControl/>
      <w:spacing w:before="120" w:line="240" w:lineRule="auto"/>
      <w:ind w:left="547" w:hanging="547"/>
    </w:pPr>
    <w:rPr>
      <w:bCs/>
      <w:i/>
      <w:sz w:val="16"/>
      <w:szCs w:val="16"/>
    </w:rPr>
  </w:style>
  <w:style w:type="character" w:customStyle="1" w:styleId="BoldtextparagraphChar">
    <w:name w:val="Bold text paragraph Char"/>
    <w:link w:val="Boldtextparagraph"/>
    <w:uiPriority w:val="99"/>
    <w:locked/>
    <w:rsid w:val="00E60082"/>
    <w:rPr>
      <w:rFonts w:ascii="Arial" w:hAnsi="Arial" w:cs="Arial"/>
      <w:b/>
      <w:bCs/>
      <w:color w:val="615098"/>
      <w:sz w:val="21"/>
      <w:szCs w:val="22"/>
      <w:lang w:val="en-GB"/>
    </w:rPr>
  </w:style>
  <w:style w:type="paragraph" w:customStyle="1" w:styleId="Headline">
    <w:name w:val="Headline"/>
    <w:basedOn w:val="Boldtextparagraph"/>
    <w:next w:val="Para"/>
    <w:qFormat/>
    <w:rsid w:val="00295514"/>
    <w:pPr>
      <w:spacing w:before="80" w:after="160" w:line="240" w:lineRule="auto"/>
    </w:pPr>
    <w:rPr>
      <w:rFonts w:ascii="Calibri" w:hAnsi="Calibri"/>
      <w:i/>
      <w:color w:val="7030A0"/>
      <w:sz w:val="20"/>
      <w:szCs w:val="20"/>
      <w:lang w:val="en-US"/>
    </w:rPr>
  </w:style>
  <w:style w:type="paragraph" w:customStyle="1" w:styleId="QTEXT">
    <w:name w:val="QTEXT"/>
    <w:basedOn w:val="Normal"/>
    <w:link w:val="QTEXTChar"/>
    <w:qFormat/>
    <w:rsid w:val="00C069F8"/>
    <w:pPr>
      <w:spacing w:before="120"/>
      <w:ind w:left="360" w:hanging="360"/>
    </w:pPr>
    <w:rPr>
      <w:rFonts w:ascii="Calibri" w:hAnsi="Calibri" w:cs="Calibri"/>
      <w:i/>
      <w:sz w:val="20"/>
    </w:rPr>
  </w:style>
  <w:style w:type="character" w:customStyle="1" w:styleId="QTEXTChar">
    <w:name w:val="QTEXT Char"/>
    <w:link w:val="QTEXT"/>
    <w:locked/>
    <w:rsid w:val="00C069F8"/>
    <w:rPr>
      <w:rFonts w:ascii="Calibri" w:hAnsi="Calibri" w:cs="Calibri"/>
      <w:i/>
      <w:lang w:val="en-CA"/>
    </w:rPr>
  </w:style>
  <w:style w:type="character" w:customStyle="1" w:styleId="apple-style-span">
    <w:name w:val="apple-style-span"/>
    <w:rsid w:val="00640304"/>
  </w:style>
  <w:style w:type="character" w:customStyle="1" w:styleId="BodyTextChar">
    <w:name w:val="Body Text Char"/>
    <w:link w:val="BodyText"/>
    <w:uiPriority w:val="99"/>
    <w:locked/>
    <w:rsid w:val="00031383"/>
    <w:rPr>
      <w:sz w:val="26"/>
      <w:lang w:val="en-CA"/>
    </w:rPr>
  </w:style>
  <w:style w:type="character" w:customStyle="1" w:styleId="mrQuestionText">
    <w:name w:val="mr Question Text"/>
    <w:rsid w:val="003F2D96"/>
    <w:rPr>
      <w:rFonts w:ascii="Arial" w:hAnsi="Arial" w:cs="Arial"/>
      <w:sz w:val="22"/>
      <w:szCs w:val="22"/>
    </w:rPr>
  </w:style>
  <w:style w:type="paragraph" w:customStyle="1" w:styleId="QT">
    <w:name w:val="QT"/>
    <w:basedOn w:val="BodyTextIndent2"/>
    <w:link w:val="QTChar"/>
    <w:qFormat/>
    <w:rsid w:val="00FA4C15"/>
    <w:pPr>
      <w:keepNext/>
      <w:numPr>
        <w:numId w:val="4"/>
      </w:numPr>
      <w:tabs>
        <w:tab w:val="clear" w:pos="432"/>
        <w:tab w:val="clear" w:pos="576"/>
        <w:tab w:val="clear" w:pos="720"/>
        <w:tab w:val="clear" w:pos="864"/>
        <w:tab w:val="clear" w:pos="1296"/>
        <w:tab w:val="left" w:pos="450"/>
      </w:tabs>
      <w:spacing w:before="240" w:after="40"/>
      <w:ind w:left="446" w:hanging="446"/>
    </w:pPr>
    <w:rPr>
      <w:rFonts w:ascii="Verdana" w:hAnsi="Verdana"/>
      <w:b/>
      <w:spacing w:val="0"/>
      <w:sz w:val="18"/>
    </w:rPr>
  </w:style>
  <w:style w:type="paragraph" w:customStyle="1" w:styleId="AL">
    <w:name w:val="AL"/>
    <w:basedOn w:val="Normal"/>
    <w:link w:val="ALChar"/>
    <w:qFormat/>
    <w:rsid w:val="003F2D96"/>
    <w:pPr>
      <w:ind w:left="900" w:hanging="432"/>
    </w:pPr>
    <w:rPr>
      <w:rFonts w:ascii="Verdana" w:hAnsi="Verdana"/>
      <w:sz w:val="18"/>
    </w:rPr>
  </w:style>
  <w:style w:type="character" w:customStyle="1" w:styleId="QTChar">
    <w:name w:val="QT Char"/>
    <w:link w:val="QT"/>
    <w:rsid w:val="00FA4C15"/>
    <w:rPr>
      <w:rFonts w:ascii="Verdana" w:hAnsi="Verdana" w:cs="Arial"/>
      <w:b/>
      <w:color w:val="000000"/>
      <w:sz w:val="18"/>
      <w:szCs w:val="18"/>
    </w:rPr>
  </w:style>
  <w:style w:type="character" w:customStyle="1" w:styleId="ALChar">
    <w:name w:val="AL Char"/>
    <w:link w:val="AL"/>
    <w:rsid w:val="003F2D96"/>
    <w:rPr>
      <w:rFonts w:ascii="Verdana" w:hAnsi="Verdana"/>
      <w:sz w:val="18"/>
      <w:szCs w:val="18"/>
      <w:lang w:val="en-CA"/>
    </w:rPr>
  </w:style>
  <w:style w:type="table" w:styleId="TableGrid8">
    <w:name w:val="Table Grid 8"/>
    <w:basedOn w:val="TableNormal"/>
    <w:rsid w:val="002910B5"/>
    <w:pPr>
      <w:jc w:val="cente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Quick1">
    <w:name w:val="Quick 1."/>
    <w:basedOn w:val="Normal"/>
    <w:rsid w:val="00B424D3"/>
    <w:pPr>
      <w:suppressAutoHyphens/>
      <w:ind w:left="720" w:hanging="720"/>
      <w:textAlignment w:val="baseline"/>
    </w:pPr>
    <w:rPr>
      <w:rFonts w:ascii="Arial" w:hAnsi="Arial"/>
      <w:kern w:val="3"/>
      <w:lang w:eastAsia="zh-CN"/>
    </w:rPr>
  </w:style>
  <w:style w:type="numbering" w:customStyle="1" w:styleId="WW8Num4">
    <w:name w:val="WW8Num4"/>
    <w:basedOn w:val="NoList"/>
    <w:rsid w:val="00B424D3"/>
    <w:pPr>
      <w:numPr>
        <w:numId w:val="9"/>
      </w:numPr>
    </w:pPr>
  </w:style>
  <w:style w:type="numbering" w:customStyle="1" w:styleId="WW8Num6">
    <w:name w:val="WW8Num6"/>
    <w:basedOn w:val="NoList"/>
    <w:rsid w:val="00B424D3"/>
    <w:pPr>
      <w:numPr>
        <w:numId w:val="10"/>
      </w:numPr>
    </w:pPr>
  </w:style>
  <w:style w:type="paragraph" w:customStyle="1" w:styleId="ItemBank">
    <w:name w:val="Item Bank"/>
    <w:uiPriority w:val="99"/>
    <w:rsid w:val="00694F08"/>
    <w:pPr>
      <w:numPr>
        <w:numId w:val="13"/>
      </w:numPr>
    </w:pPr>
    <w:rPr>
      <w:rFonts w:ascii="Arial" w:hAnsi="Arial"/>
      <w:sz w:val="22"/>
      <w:lang w:val="en-CA"/>
    </w:rPr>
  </w:style>
  <w:style w:type="character" w:customStyle="1" w:styleId="CommentTextChar">
    <w:name w:val="Comment Text Char"/>
    <w:basedOn w:val="DefaultParagraphFont"/>
    <w:link w:val="CommentText"/>
    <w:uiPriority w:val="99"/>
    <w:semiHidden/>
    <w:locked/>
    <w:rsid w:val="00A137B8"/>
    <w:rPr>
      <w:lang w:val="en-CA"/>
    </w:rPr>
  </w:style>
  <w:style w:type="paragraph" w:customStyle="1" w:styleId="Q">
    <w:name w:val="Q"/>
    <w:basedOn w:val="AL"/>
    <w:link w:val="QChar"/>
    <w:qFormat/>
    <w:rsid w:val="00FD1385"/>
    <w:pPr>
      <w:ind w:left="540" w:hanging="540"/>
    </w:pPr>
    <w:rPr>
      <w:rFonts w:asciiTheme="minorHAnsi" w:hAnsiTheme="minorHAnsi"/>
      <w:sz w:val="16"/>
      <w:szCs w:val="16"/>
    </w:rPr>
  </w:style>
  <w:style w:type="character" w:customStyle="1" w:styleId="QChar">
    <w:name w:val="Q Char"/>
    <w:basedOn w:val="ALChar"/>
    <w:link w:val="Q"/>
    <w:rsid w:val="00FD1385"/>
    <w:rPr>
      <w:rFonts w:asciiTheme="minorHAnsi" w:hAnsiTheme="minorHAnsi"/>
      <w:sz w:val="16"/>
      <w:szCs w:val="16"/>
      <w:lang w:val="en-CA"/>
    </w:rPr>
  </w:style>
  <w:style w:type="paragraph" w:customStyle="1" w:styleId="ReportTitle">
    <w:name w:val="Report Title"/>
    <w:basedOn w:val="ExhibitTitle"/>
    <w:link w:val="ReportTitleChar"/>
    <w:qFormat/>
    <w:rsid w:val="00696DEF"/>
  </w:style>
  <w:style w:type="paragraph" w:customStyle="1" w:styleId="Tabletitle0">
    <w:name w:val="Table title"/>
    <w:basedOn w:val="Para"/>
    <w:link w:val="TabletitleChar"/>
    <w:qFormat/>
    <w:rsid w:val="00983133"/>
    <w:pPr>
      <w:keepNext/>
      <w:jc w:val="center"/>
    </w:pPr>
    <w:rPr>
      <w:b/>
    </w:rPr>
  </w:style>
  <w:style w:type="character" w:customStyle="1" w:styleId="ReportTitleChar">
    <w:name w:val="Report Title Char"/>
    <w:basedOn w:val="DefaultParagraphFont"/>
    <w:link w:val="ReportTitle"/>
    <w:rsid w:val="00696DEF"/>
    <w:rPr>
      <w:rFonts w:ascii="Calibri" w:hAnsi="Calibri" w:cs="Calibri"/>
      <w:b/>
      <w:color w:val="7030A0"/>
      <w:spacing w:val="-3"/>
      <w:sz w:val="22"/>
      <w:szCs w:val="22"/>
    </w:rPr>
  </w:style>
  <w:style w:type="paragraph" w:customStyle="1" w:styleId="footnote">
    <w:name w:val="footnote"/>
    <w:basedOn w:val="FootnoteText"/>
    <w:link w:val="footnoteChar"/>
    <w:qFormat/>
    <w:rsid w:val="00696DEF"/>
    <w:rPr>
      <w:rFonts w:asciiTheme="minorHAnsi" w:hAnsiTheme="minorHAnsi"/>
      <w:sz w:val="18"/>
    </w:rPr>
  </w:style>
  <w:style w:type="character" w:customStyle="1" w:styleId="TabletitleChar">
    <w:name w:val="Table title Char"/>
    <w:basedOn w:val="ParaChar"/>
    <w:link w:val="Tabletitle0"/>
    <w:rsid w:val="00983133"/>
    <w:rPr>
      <w:rFonts w:ascii="Calibri" w:hAnsi="Calibri" w:cs="Calibri"/>
      <w:b/>
      <w:color w:val="000000"/>
      <w:sz w:val="22"/>
      <w:szCs w:val="22"/>
      <w:lang w:val="en-GB"/>
    </w:rPr>
  </w:style>
  <w:style w:type="character" w:customStyle="1" w:styleId="footnoteChar">
    <w:name w:val="footnote Char"/>
    <w:basedOn w:val="FootnoteTextChar"/>
    <w:link w:val="footnote"/>
    <w:rsid w:val="00696DEF"/>
    <w:rPr>
      <w:rFonts w:asciiTheme="minorHAnsi" w:hAnsiTheme="minorHAnsi" w:cs="Arial"/>
      <w:color w:val="000000"/>
      <w:sz w:val="18"/>
      <w:szCs w:val="18"/>
      <w:lang w:val="en-CA"/>
    </w:rPr>
  </w:style>
  <w:style w:type="character" w:customStyle="1" w:styleId="apple-converted-space">
    <w:name w:val="apple-converted-space"/>
    <w:basedOn w:val="DefaultParagraphFont"/>
    <w:rsid w:val="00783F2A"/>
  </w:style>
  <w:style w:type="paragraph" w:customStyle="1" w:styleId="QT2">
    <w:name w:val="QT2"/>
    <w:basedOn w:val="QT"/>
    <w:link w:val="QT2Char"/>
    <w:qFormat/>
    <w:rsid w:val="00F5045C"/>
    <w:pPr>
      <w:numPr>
        <w:numId w:val="0"/>
      </w:numPr>
      <w:tabs>
        <w:tab w:val="clear" w:pos="450"/>
        <w:tab w:val="left" w:pos="810"/>
      </w:tabs>
      <w:ind w:left="810" w:hanging="810"/>
    </w:pPr>
    <w:rPr>
      <w:rFonts w:asciiTheme="minorHAnsi" w:hAnsiTheme="minorHAnsi"/>
      <w:sz w:val="22"/>
    </w:rPr>
  </w:style>
  <w:style w:type="paragraph" w:customStyle="1" w:styleId="AL2">
    <w:name w:val="AL2"/>
    <w:basedOn w:val="QTEXT"/>
    <w:link w:val="AL2Char"/>
    <w:qFormat/>
    <w:rsid w:val="00393AE4"/>
    <w:pPr>
      <w:tabs>
        <w:tab w:val="left" w:pos="4320"/>
      </w:tabs>
      <w:spacing w:before="80" w:after="0"/>
      <w:ind w:left="806" w:firstLine="0"/>
    </w:pPr>
    <w:rPr>
      <w:rFonts w:cstheme="minorHAnsi"/>
      <w:i w:val="0"/>
      <w:lang w:val="fr-CA"/>
    </w:rPr>
  </w:style>
  <w:style w:type="character" w:customStyle="1" w:styleId="QT2Char">
    <w:name w:val="QT2 Char"/>
    <w:basedOn w:val="QTChar"/>
    <w:link w:val="QT2"/>
    <w:rsid w:val="00F5045C"/>
    <w:rPr>
      <w:rFonts w:asciiTheme="minorHAnsi" w:hAnsiTheme="minorHAnsi" w:cs="Arial"/>
      <w:b/>
      <w:color w:val="000000"/>
      <w:sz w:val="22"/>
      <w:szCs w:val="18"/>
    </w:rPr>
  </w:style>
  <w:style w:type="character" w:customStyle="1" w:styleId="AL2Char">
    <w:name w:val="AL2 Char"/>
    <w:basedOn w:val="QTEXTChar"/>
    <w:link w:val="AL2"/>
    <w:rsid w:val="00393AE4"/>
    <w:rPr>
      <w:rFonts w:ascii="Calibri" w:hAnsi="Calibri" w:cstheme="minorHAnsi"/>
      <w:i w:val="0"/>
      <w:color w:val="000000"/>
      <w:szCs w:val="18"/>
      <w:lang w:val="fr-CA"/>
    </w:rPr>
  </w:style>
  <w:style w:type="paragraph" w:styleId="Title">
    <w:name w:val="Title"/>
    <w:basedOn w:val="Normal"/>
    <w:next w:val="Normal"/>
    <w:link w:val="TitleChar"/>
    <w:uiPriority w:val="10"/>
    <w:qFormat/>
    <w:rsid w:val="00F1762F"/>
    <w:pPr>
      <w:widowControl w:val="0"/>
      <w:autoSpaceDE/>
      <w:autoSpaceDN/>
      <w:adjustRightInd/>
      <w:spacing w:after="0"/>
      <w:contextualSpacing/>
    </w:pPr>
    <w:rPr>
      <w:rFonts w:asciiTheme="majorHAnsi" w:eastAsiaTheme="majorEastAsia" w:hAnsiTheme="majorHAnsi" w:cstheme="majorBidi"/>
      <w:color w:val="auto"/>
      <w:spacing w:val="-10"/>
      <w:kern w:val="28"/>
      <w:sz w:val="56"/>
      <w:szCs w:val="56"/>
      <w:lang w:val="en-GB"/>
    </w:rPr>
  </w:style>
  <w:style w:type="character" w:customStyle="1" w:styleId="TitleChar">
    <w:name w:val="Title Char"/>
    <w:basedOn w:val="DefaultParagraphFont"/>
    <w:link w:val="Title"/>
    <w:uiPriority w:val="10"/>
    <w:rsid w:val="00F1762F"/>
    <w:rPr>
      <w:rFonts w:asciiTheme="majorHAnsi" w:eastAsiaTheme="majorEastAsia" w:hAnsiTheme="majorHAnsi" w:cstheme="majorBidi"/>
      <w:spacing w:val="-10"/>
      <w:kern w:val="28"/>
      <w:sz w:val="56"/>
      <w:szCs w:val="56"/>
      <w:lang w:val="en-GB"/>
    </w:rPr>
  </w:style>
  <w:style w:type="character" w:customStyle="1" w:styleId="UnresolvedMention1">
    <w:name w:val="Unresolved Mention1"/>
    <w:basedOn w:val="DefaultParagraphFont"/>
    <w:uiPriority w:val="99"/>
    <w:semiHidden/>
    <w:unhideWhenUsed/>
    <w:rsid w:val="007F74EC"/>
    <w:rPr>
      <w:color w:val="808080"/>
      <w:shd w:val="clear" w:color="auto" w:fill="E6E6E6"/>
    </w:rPr>
  </w:style>
  <w:style w:type="table" w:customStyle="1" w:styleId="TableGridLight1">
    <w:name w:val="Table Grid Light1"/>
    <w:basedOn w:val="TableNormal"/>
    <w:uiPriority w:val="40"/>
    <w:rsid w:val="005C067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rek.leebosh@environics.ca"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r-rop@fin.gc.ca"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arpe\AppData\Roaming\Microsoft\Templates\ERG%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AADBF-5FC2-4119-8E1B-25DC3B71E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ERG REPORT TEMPLATE</Template>
  <TotalTime>0</TotalTime>
  <Pages>11</Pages>
  <Words>3762</Words>
  <Characters>21450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POR #</vt:lpstr>
    </vt:vector>
  </TitlesOfParts>
  <Company/>
  <LinksUpToDate>false</LinksUpToDate>
  <CharactersWithSpaces>25162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dc:title>
  <dc:creator/>
  <cp:lastModifiedBy/>
  <cp:revision>1</cp:revision>
  <cp:lastPrinted>2010-08-06T18:30:00Z</cp:lastPrinted>
  <dcterms:created xsi:type="dcterms:W3CDTF">2018-03-28T19:55:00Z</dcterms:created>
  <dcterms:modified xsi:type="dcterms:W3CDTF">2018-03-28T19:57:00Z</dcterms:modified>
</cp:coreProperties>
</file>