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3ED4B9" w14:textId="437920E0" w:rsidR="00791BC5" w:rsidRDefault="00791BC5" w:rsidP="00791BC5">
      <w:pPr>
        <w:spacing w:before="2000"/>
        <w:rPr>
          <w:b/>
          <w:sz w:val="56"/>
        </w:rPr>
      </w:pPr>
      <w:r>
        <w:rPr>
          <w:b/>
          <w:i/>
          <w:sz w:val="56"/>
        </w:rPr>
        <w:t>Qualitative and quantitative research</w:t>
      </w:r>
      <w:r>
        <w:rPr>
          <w:b/>
          <w:i/>
          <w:sz w:val="56"/>
        </w:rPr>
        <w:br/>
        <w:t>on Canada’s economy</w:t>
      </w:r>
    </w:p>
    <w:p w14:paraId="6F73BC95" w14:textId="77777777" w:rsidR="00791BC5" w:rsidRPr="00A62F2A" w:rsidRDefault="00791BC5" w:rsidP="00791BC5">
      <w:pPr>
        <w:rPr>
          <w:b/>
          <w:sz w:val="48"/>
        </w:rPr>
      </w:pPr>
      <w:r>
        <w:rPr>
          <w:b/>
          <w:sz w:val="48"/>
        </w:rPr>
        <w:t>Winter 2019</w:t>
      </w:r>
    </w:p>
    <w:p w14:paraId="4616983D" w14:textId="77777777" w:rsidR="00791BC5" w:rsidRPr="00880D19" w:rsidRDefault="00791BC5" w:rsidP="00791BC5">
      <w:pPr>
        <w:spacing w:before="1000"/>
        <w:rPr>
          <w:b/>
          <w:sz w:val="36"/>
        </w:rPr>
      </w:pPr>
      <w:r>
        <w:rPr>
          <w:b/>
          <w:sz w:val="36"/>
        </w:rPr>
        <w:t>Final</w:t>
      </w:r>
      <w:r w:rsidRPr="00880D19">
        <w:rPr>
          <w:b/>
          <w:sz w:val="36"/>
        </w:rPr>
        <w:t xml:space="preserve"> Report</w:t>
      </w:r>
    </w:p>
    <w:p w14:paraId="6BDB3C97" w14:textId="77777777" w:rsidR="00791BC5" w:rsidRPr="00880D19" w:rsidRDefault="00791BC5" w:rsidP="00791BC5">
      <w:pPr>
        <w:spacing w:before="1000"/>
        <w:rPr>
          <w:b/>
          <w:sz w:val="32"/>
        </w:rPr>
      </w:pPr>
      <w:r w:rsidRPr="00880D19">
        <w:rPr>
          <w:b/>
          <w:sz w:val="32"/>
        </w:rPr>
        <w:t xml:space="preserve">Prepared for </w:t>
      </w:r>
      <w:r>
        <w:rPr>
          <w:b/>
          <w:sz w:val="32"/>
        </w:rPr>
        <w:t>Finance</w:t>
      </w:r>
      <w:r w:rsidRPr="00880D19">
        <w:rPr>
          <w:b/>
          <w:sz w:val="32"/>
        </w:rPr>
        <w:t xml:space="preserve"> Canada</w:t>
      </w:r>
    </w:p>
    <w:p w14:paraId="54B0644A" w14:textId="77777777" w:rsidR="00791BC5" w:rsidRPr="00880D19" w:rsidRDefault="00791BC5" w:rsidP="00791BC5">
      <w:pPr>
        <w:spacing w:before="500"/>
        <w:rPr>
          <w:color w:val="000000" w:themeColor="text1"/>
        </w:rPr>
      </w:pPr>
      <w:r w:rsidRPr="00880D19">
        <w:rPr>
          <w:color w:val="000000" w:themeColor="text1"/>
        </w:rPr>
        <w:t xml:space="preserve">Supplier Name: </w:t>
      </w:r>
      <w:r>
        <w:rPr>
          <w:color w:val="000000" w:themeColor="text1"/>
        </w:rPr>
        <w:t>Environics Research</w:t>
      </w:r>
    </w:p>
    <w:p w14:paraId="0E045968" w14:textId="77777777" w:rsidR="00791BC5" w:rsidRPr="00880D19" w:rsidRDefault="00791BC5" w:rsidP="00791BC5">
      <w:pPr>
        <w:rPr>
          <w:color w:val="000000" w:themeColor="text1"/>
        </w:rPr>
      </w:pPr>
      <w:r w:rsidRPr="00880D19">
        <w:rPr>
          <w:color w:val="000000" w:themeColor="text1"/>
        </w:rPr>
        <w:t xml:space="preserve">Contract Number: </w:t>
      </w:r>
      <w:r w:rsidRPr="00FD5CD6">
        <w:t>60074-</w:t>
      </w:r>
      <w:r>
        <w:t>182050</w:t>
      </w:r>
      <w:r w:rsidRPr="00FD5CD6">
        <w:t>/001/CY</w:t>
      </w:r>
    </w:p>
    <w:p w14:paraId="57E69B2F" w14:textId="77777777" w:rsidR="00791BC5" w:rsidRPr="00852D08" w:rsidRDefault="00791BC5" w:rsidP="00791BC5">
      <w:pPr>
        <w:rPr>
          <w:color w:val="000000" w:themeColor="text1"/>
          <w:szCs w:val="24"/>
        </w:rPr>
      </w:pPr>
      <w:r w:rsidRPr="00852D08">
        <w:rPr>
          <w:color w:val="000000" w:themeColor="text1"/>
          <w:szCs w:val="24"/>
        </w:rPr>
        <w:t xml:space="preserve">Contract Value: </w:t>
      </w:r>
      <w:r w:rsidRPr="00AD293E">
        <w:t>$16</w:t>
      </w:r>
      <w:r>
        <w:t>0,908.33</w:t>
      </w:r>
      <w:r w:rsidRPr="00852D08">
        <w:rPr>
          <w:color w:val="000000" w:themeColor="text1"/>
          <w:szCs w:val="24"/>
          <w:lang w:eastAsia="en-CA"/>
        </w:rPr>
        <w:t xml:space="preserve"> (including HST)</w:t>
      </w:r>
      <w:r w:rsidRPr="00852D08">
        <w:rPr>
          <w:color w:val="000000" w:themeColor="text1"/>
          <w:szCs w:val="24"/>
        </w:rPr>
        <w:t xml:space="preserve"> </w:t>
      </w:r>
    </w:p>
    <w:p w14:paraId="44DC40F3" w14:textId="77777777" w:rsidR="00791BC5" w:rsidRPr="00880D19" w:rsidRDefault="00791BC5" w:rsidP="00791BC5">
      <w:pPr>
        <w:rPr>
          <w:color w:val="000000" w:themeColor="text1"/>
        </w:rPr>
      </w:pPr>
      <w:r w:rsidRPr="00880D19">
        <w:rPr>
          <w:color w:val="000000" w:themeColor="text1"/>
        </w:rPr>
        <w:t>Award Date: 201</w:t>
      </w:r>
      <w:r>
        <w:rPr>
          <w:color w:val="000000" w:themeColor="text1"/>
        </w:rPr>
        <w:t>9-01-03</w:t>
      </w:r>
    </w:p>
    <w:p w14:paraId="50B4932D" w14:textId="77777777" w:rsidR="00791BC5" w:rsidRPr="00880D19" w:rsidRDefault="00791BC5" w:rsidP="00791BC5">
      <w:pPr>
        <w:rPr>
          <w:color w:val="000000" w:themeColor="text1"/>
        </w:rPr>
      </w:pPr>
      <w:r w:rsidRPr="00880D19">
        <w:rPr>
          <w:color w:val="000000" w:themeColor="text1"/>
        </w:rPr>
        <w:t>Delivery Date: 201</w:t>
      </w:r>
      <w:r>
        <w:rPr>
          <w:color w:val="000000" w:themeColor="text1"/>
        </w:rPr>
        <w:t>9-03-19</w:t>
      </w:r>
    </w:p>
    <w:p w14:paraId="3A7F0A94" w14:textId="77777777" w:rsidR="00791BC5" w:rsidRPr="00880D19" w:rsidRDefault="00791BC5" w:rsidP="00791BC5">
      <w:pPr>
        <w:spacing w:before="500"/>
        <w:rPr>
          <w:color w:val="000000" w:themeColor="text1"/>
          <w:sz w:val="28"/>
        </w:rPr>
      </w:pPr>
      <w:r w:rsidRPr="00880D19">
        <w:rPr>
          <w:color w:val="000000" w:themeColor="text1"/>
          <w:sz w:val="28"/>
        </w:rPr>
        <w:t xml:space="preserve">Registration Number: POR </w:t>
      </w:r>
      <w:r>
        <w:rPr>
          <w:color w:val="000000" w:themeColor="text1"/>
          <w:sz w:val="28"/>
        </w:rPr>
        <w:t>099-18</w:t>
      </w:r>
    </w:p>
    <w:p w14:paraId="36C59274" w14:textId="6B489C43" w:rsidR="00791BC5" w:rsidRPr="00791BC5" w:rsidRDefault="00791BC5" w:rsidP="00791BC5">
      <w:pPr>
        <w:spacing w:before="360"/>
        <w:rPr>
          <w:sz w:val="18"/>
        </w:rPr>
      </w:pPr>
      <w:r w:rsidRPr="00791BC5">
        <w:rPr>
          <w:sz w:val="18"/>
        </w:rPr>
        <w:t xml:space="preserve">For more information on this report, please contact Finance Canada at: </w:t>
      </w:r>
      <w:hyperlink r:id="rId11" w:history="1">
        <w:r w:rsidRPr="00791BC5">
          <w:rPr>
            <w:rStyle w:val="Hyperlink"/>
            <w:sz w:val="18"/>
          </w:rPr>
          <w:t>por-rop@fin.gc.ca</w:t>
        </w:r>
      </w:hyperlink>
    </w:p>
    <w:p w14:paraId="04F337B5" w14:textId="73431176" w:rsidR="00791BC5" w:rsidRDefault="00791BC5" w:rsidP="00791BC5">
      <w:pPr>
        <w:spacing w:before="1200"/>
        <w:jc w:val="center"/>
        <w:rPr>
          <w:b/>
          <w:lang w:val="fr-FR"/>
        </w:rPr>
      </w:pPr>
      <w:r w:rsidRPr="00A62F2A">
        <w:rPr>
          <w:b/>
          <w:lang w:val="fr-FR"/>
        </w:rPr>
        <w:t xml:space="preserve">Ce rapport est aussi disponible en </w:t>
      </w:r>
      <w:r>
        <w:rPr>
          <w:b/>
          <w:lang w:val="fr-FR"/>
        </w:rPr>
        <w:t>Français</w:t>
      </w:r>
    </w:p>
    <w:p w14:paraId="55BF3530" w14:textId="77777777" w:rsidR="00791BC5" w:rsidRDefault="00791BC5">
      <w:pPr>
        <w:autoSpaceDE/>
        <w:autoSpaceDN/>
        <w:adjustRightInd/>
        <w:spacing w:after="0"/>
        <w:rPr>
          <w:b/>
          <w:lang w:val="fr-FR"/>
        </w:rPr>
      </w:pPr>
      <w:r>
        <w:rPr>
          <w:b/>
          <w:lang w:val="fr-FR"/>
        </w:rPr>
        <w:br w:type="page"/>
      </w:r>
    </w:p>
    <w:p w14:paraId="54F958C1" w14:textId="0874FF0B" w:rsidR="00791BC5" w:rsidRPr="00BD6CA4" w:rsidRDefault="00791BC5" w:rsidP="00791BC5">
      <w:pPr>
        <w:pStyle w:val="Para"/>
        <w:spacing w:before="1000"/>
        <w:rPr>
          <w:b/>
        </w:rPr>
      </w:pPr>
      <w:r>
        <w:rPr>
          <w:b/>
        </w:rPr>
        <w:lastRenderedPageBreak/>
        <w:t>Quantitative and qualitative research on Canada’s economy – Winter 2019</w:t>
      </w:r>
      <w:r>
        <w:rPr>
          <w:b/>
        </w:rPr>
        <w:br/>
        <w:t>Final report</w:t>
      </w:r>
    </w:p>
    <w:p w14:paraId="7CCECBBC" w14:textId="74F14B62" w:rsidR="00791BC5" w:rsidRDefault="00791BC5" w:rsidP="00791BC5">
      <w:pPr>
        <w:pStyle w:val="Para"/>
      </w:pPr>
      <w:r>
        <w:t>Prepared for Finance Canada by Environics Research</w:t>
      </w:r>
    </w:p>
    <w:p w14:paraId="246AF385" w14:textId="77777777" w:rsidR="00791BC5" w:rsidRPr="00F0210C" w:rsidRDefault="00791BC5" w:rsidP="00791BC5">
      <w:pPr>
        <w:pStyle w:val="Para"/>
      </w:pPr>
      <w:r>
        <w:t>March 2019</w:t>
      </w:r>
    </w:p>
    <w:p w14:paraId="360CF17C" w14:textId="77777777" w:rsidR="00791BC5" w:rsidRPr="00F0210C" w:rsidRDefault="00791BC5" w:rsidP="00791BC5">
      <w:pPr>
        <w:pStyle w:val="Para"/>
        <w:rPr>
          <w:b/>
        </w:rPr>
      </w:pPr>
      <w:bookmarkStart w:id="0" w:name="_Toc513713174"/>
      <w:bookmarkStart w:id="1" w:name="_Toc513713296"/>
      <w:bookmarkStart w:id="2" w:name="_Toc513727538"/>
      <w:bookmarkStart w:id="3" w:name="_Toc513729503"/>
      <w:bookmarkStart w:id="4" w:name="_Toc513729883"/>
      <w:bookmarkStart w:id="5" w:name="_Toc514756050"/>
      <w:bookmarkStart w:id="6" w:name="_Toc514834227"/>
      <w:bookmarkStart w:id="7" w:name="_Toc514843858"/>
      <w:bookmarkStart w:id="8" w:name="_Toc514849913"/>
      <w:bookmarkStart w:id="9" w:name="_Toc514853149"/>
      <w:bookmarkStart w:id="10" w:name="_Toc514853407"/>
      <w:bookmarkStart w:id="11" w:name="_Toc514853488"/>
      <w:bookmarkStart w:id="12" w:name="_Toc514858020"/>
      <w:bookmarkStart w:id="13" w:name="_Toc514858557"/>
      <w:bookmarkStart w:id="14" w:name="_Toc515228592"/>
      <w:bookmarkStart w:id="15" w:name="_Toc516179250"/>
      <w:bookmarkStart w:id="16" w:name="_Toc516225940"/>
      <w:bookmarkStart w:id="17" w:name="_Toc517092463"/>
      <w:bookmarkStart w:id="18" w:name="_Toc517094458"/>
      <w:bookmarkStart w:id="19" w:name="_Toc517096587"/>
      <w:bookmarkStart w:id="20" w:name="_Toc517167506"/>
      <w:bookmarkStart w:id="21" w:name="_Toc517167796"/>
      <w:bookmarkStart w:id="22" w:name="_Toc517167849"/>
      <w:bookmarkStart w:id="23" w:name="_Toc518894620"/>
      <w:bookmarkStart w:id="24" w:name="_Toc536603553"/>
      <w:r w:rsidRPr="00F0210C">
        <w:rPr>
          <w:b/>
        </w:rPr>
        <w:t>Permission to reproduce</w:t>
      </w:r>
      <w:bookmarkStart w:id="25" w:name="_GoBac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14:paraId="2EED7565" w14:textId="77777777" w:rsidR="00791BC5" w:rsidRPr="006B19DC" w:rsidRDefault="00791BC5" w:rsidP="00791BC5">
      <w:pPr>
        <w:pStyle w:val="Para"/>
        <w:rPr>
          <w:rStyle w:val="Hyperlink"/>
        </w:rPr>
      </w:pPr>
      <w:r>
        <w:t>This publication may be reproduced for non-commercial purposes only. Prior written permission must be obtained from Finance Canada. For more information on this report, please contact Finance Canada</w:t>
      </w:r>
      <w:r w:rsidRPr="00F942CD">
        <w:t xml:space="preserve"> </w:t>
      </w:r>
      <w:r w:rsidRPr="006B19DC">
        <w:t xml:space="preserve">at: </w:t>
      </w:r>
      <w:hyperlink r:id="rId12" w:history="1">
        <w:r w:rsidRPr="006B19DC">
          <w:rPr>
            <w:rStyle w:val="Hyperlink"/>
          </w:rPr>
          <w:t>por-rop@fin.gc.ca</w:t>
        </w:r>
      </w:hyperlink>
    </w:p>
    <w:p w14:paraId="6C322E93" w14:textId="66BD6CD2" w:rsidR="00791BC5" w:rsidRPr="00F0210C" w:rsidRDefault="00791BC5" w:rsidP="00791BC5">
      <w:pPr>
        <w:pStyle w:val="Para"/>
      </w:pPr>
      <w:r w:rsidRPr="00DB711B">
        <w:t xml:space="preserve">© Her Majesty the Queen in Right of Canada, as represented by the Minister of Public </w:t>
      </w:r>
      <w:r>
        <w:t>Services and Procurement Canada</w:t>
      </w:r>
      <w:r w:rsidRPr="00DB711B">
        <w:t>, 2019.</w:t>
      </w:r>
    </w:p>
    <w:p w14:paraId="5C31B716" w14:textId="3C4234A5" w:rsidR="00791BC5" w:rsidRPr="00F47AAB" w:rsidRDefault="00791BC5" w:rsidP="00791BC5">
      <w:pPr>
        <w:pStyle w:val="Para"/>
        <w:rPr>
          <w:sz w:val="24"/>
          <w:lang w:val="de-DE"/>
        </w:rPr>
      </w:pPr>
      <w:bookmarkStart w:id="26" w:name="_Toc513713175"/>
      <w:bookmarkStart w:id="27" w:name="_Toc513713297"/>
      <w:bookmarkStart w:id="28" w:name="_Toc513727539"/>
      <w:bookmarkStart w:id="29" w:name="_Toc513729504"/>
      <w:bookmarkStart w:id="30" w:name="_Toc513729884"/>
      <w:bookmarkStart w:id="31" w:name="_Toc514756051"/>
      <w:bookmarkStart w:id="32" w:name="_Toc514834228"/>
      <w:bookmarkStart w:id="33" w:name="_Toc514843859"/>
      <w:bookmarkStart w:id="34" w:name="_Toc514849914"/>
      <w:bookmarkStart w:id="35" w:name="_Toc514853150"/>
      <w:bookmarkStart w:id="36" w:name="_Toc514853408"/>
      <w:bookmarkStart w:id="37" w:name="_Toc514853489"/>
      <w:bookmarkStart w:id="38" w:name="_Toc514858021"/>
      <w:bookmarkStart w:id="39" w:name="_Toc514858558"/>
      <w:bookmarkStart w:id="40" w:name="_Toc515228593"/>
      <w:bookmarkStart w:id="41" w:name="_Toc516179251"/>
      <w:bookmarkStart w:id="42" w:name="_Toc516225941"/>
      <w:bookmarkStart w:id="43" w:name="_Toc517092464"/>
      <w:bookmarkStart w:id="44" w:name="_Toc517094459"/>
      <w:bookmarkStart w:id="45" w:name="_Toc517096588"/>
      <w:bookmarkStart w:id="46" w:name="_Toc517167507"/>
      <w:bookmarkStart w:id="47" w:name="_Toc517167797"/>
      <w:bookmarkStart w:id="48" w:name="_Toc517167850"/>
      <w:bookmarkStart w:id="49" w:name="_Toc518894621"/>
      <w:bookmarkStart w:id="50" w:name="_Toc536603554"/>
      <w:r w:rsidRPr="00D56F2D">
        <w:rPr>
          <w:lang w:val="de-DE"/>
        </w:rPr>
        <w:t>Cat. No.</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rsidRPr="00D56F2D">
        <w:rPr>
          <w:lang w:val="de-DE"/>
        </w:rPr>
        <w:t xml:space="preserve"> </w:t>
      </w:r>
      <w:r w:rsidR="00D56F2D" w:rsidRPr="00D56F2D">
        <w:rPr>
          <w:lang w:val="de-DE"/>
        </w:rPr>
        <w:t>F2-272</w:t>
      </w:r>
      <w:r w:rsidRPr="00D56F2D">
        <w:rPr>
          <w:lang w:val="de-DE"/>
        </w:rPr>
        <w:t>/2019E-PDF</w:t>
      </w:r>
    </w:p>
    <w:p w14:paraId="7A49A03B" w14:textId="5CFAB748" w:rsidR="00791BC5" w:rsidRPr="00F47AAB" w:rsidRDefault="00791BC5" w:rsidP="00791BC5">
      <w:pPr>
        <w:pStyle w:val="Para"/>
        <w:rPr>
          <w:sz w:val="24"/>
          <w:lang w:val="de-DE"/>
        </w:rPr>
      </w:pPr>
      <w:r w:rsidRPr="00F47AAB">
        <w:rPr>
          <w:lang w:val="de-DE"/>
        </w:rPr>
        <w:t xml:space="preserve">ISBN </w:t>
      </w:r>
      <w:r w:rsidR="00D56F2D">
        <w:rPr>
          <w:lang w:val="de-DE"/>
        </w:rPr>
        <w:t>978-0-660-30350-5</w:t>
      </w:r>
    </w:p>
    <w:p w14:paraId="5B043425" w14:textId="77777777" w:rsidR="00E2336C" w:rsidRDefault="00E2336C" w:rsidP="00791BC5">
      <w:pPr>
        <w:pStyle w:val="Para"/>
        <w:spacing w:before="0" w:line="240" w:lineRule="auto"/>
        <w:rPr>
          <w:lang w:val="fr-CA"/>
        </w:rPr>
      </w:pPr>
    </w:p>
    <w:p w14:paraId="7E7F2765" w14:textId="1004F2A9" w:rsidR="00E10FE2" w:rsidRPr="00E10FE2" w:rsidRDefault="00791BC5" w:rsidP="00791BC5">
      <w:pPr>
        <w:pStyle w:val="Para"/>
        <w:spacing w:before="0" w:line="240" w:lineRule="auto"/>
        <w:rPr>
          <w:i/>
          <w:lang w:val="fr-CA"/>
        </w:rPr>
      </w:pPr>
      <w:r w:rsidRPr="00A4180C">
        <w:rPr>
          <w:lang w:val="fr-CA"/>
        </w:rPr>
        <w:t>Cette publication est aussi disponible en français sous le titre</w:t>
      </w:r>
      <w:r w:rsidRPr="00E10FE2">
        <w:rPr>
          <w:lang w:val="fr-CA"/>
        </w:rPr>
        <w:t xml:space="preserve"> </w:t>
      </w:r>
      <w:bookmarkStart w:id="51" w:name="lt_pId001"/>
      <w:r w:rsidR="00E10FE2" w:rsidRPr="00E10FE2">
        <w:rPr>
          <w:i/>
          <w:lang w:val="fr-CA"/>
        </w:rPr>
        <w:t>Recherche qualitative et quantitative</w:t>
      </w:r>
      <w:bookmarkStart w:id="52" w:name="lt_pId002"/>
      <w:bookmarkEnd w:id="51"/>
      <w:r w:rsidR="00E10FE2" w:rsidRPr="00E10FE2">
        <w:rPr>
          <w:i/>
          <w:lang w:val="fr-CA"/>
        </w:rPr>
        <w:t xml:space="preserve"> sur l’économie canadienne - hiver 201</w:t>
      </w:r>
      <w:bookmarkEnd w:id="52"/>
      <w:r w:rsidR="00E10FE2" w:rsidRPr="00E10FE2">
        <w:rPr>
          <w:i/>
          <w:lang w:val="fr-CA"/>
        </w:rPr>
        <w:t xml:space="preserve">9 - </w:t>
      </w:r>
      <w:bookmarkStart w:id="53" w:name="lt_pId003"/>
      <w:r w:rsidR="00E10FE2" w:rsidRPr="00E10FE2">
        <w:rPr>
          <w:i/>
          <w:lang w:val="fr-CA"/>
        </w:rPr>
        <w:t>Rapport final</w:t>
      </w:r>
      <w:bookmarkEnd w:id="53"/>
    </w:p>
    <w:p w14:paraId="6D338F01" w14:textId="77777777" w:rsidR="00E10FE2" w:rsidRPr="00FD5CD6" w:rsidRDefault="00E10FE2" w:rsidP="00791BC5">
      <w:pPr>
        <w:pStyle w:val="Para"/>
        <w:spacing w:before="0" w:line="240" w:lineRule="auto"/>
      </w:pPr>
    </w:p>
    <w:p w14:paraId="5CA34800" w14:textId="77777777" w:rsidR="00650FE5" w:rsidRPr="00FD5CD6" w:rsidRDefault="00650FE5" w:rsidP="009A1E99">
      <w:pPr>
        <w:pStyle w:val="Para"/>
        <w:sectPr w:rsidR="00650FE5" w:rsidRPr="00FD5CD6" w:rsidSect="00E23275">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620" w:right="1440" w:bottom="1627" w:left="1530" w:header="605" w:footer="662" w:gutter="0"/>
          <w:pgNumType w:start="1"/>
          <w:cols w:space="720"/>
          <w:docGrid w:linePitch="354"/>
        </w:sectPr>
      </w:pPr>
    </w:p>
    <w:p w14:paraId="7F0E1B89" w14:textId="77777777" w:rsidR="00660C80" w:rsidRPr="00FD5CD6" w:rsidRDefault="00660C80" w:rsidP="00F204F1">
      <w:pPr>
        <w:rPr>
          <w:b/>
          <w:color w:val="7030A0"/>
          <w:sz w:val="32"/>
        </w:rPr>
      </w:pPr>
      <w:r w:rsidRPr="00FD5CD6">
        <w:rPr>
          <w:b/>
          <w:color w:val="7030A0"/>
          <w:sz w:val="32"/>
        </w:rPr>
        <w:lastRenderedPageBreak/>
        <w:t>Table of Contents</w:t>
      </w:r>
    </w:p>
    <w:bookmarkStart w:id="54" w:name="_Toc181498929"/>
    <w:p w14:paraId="51C57163" w14:textId="77777777" w:rsidR="001C0F3E" w:rsidRDefault="00517E21">
      <w:pPr>
        <w:pStyle w:val="TOC1"/>
        <w:rPr>
          <w:rFonts w:asciiTheme="minorHAnsi" w:eastAsiaTheme="minorEastAsia" w:hAnsiTheme="minorHAnsi" w:cstheme="minorBidi"/>
          <w:b w:val="0"/>
          <w:bCs w:val="0"/>
          <w:color w:val="auto"/>
        </w:rPr>
      </w:pPr>
      <w:r w:rsidRPr="00FD5CD6">
        <w:fldChar w:fldCharType="begin"/>
      </w:r>
      <w:r w:rsidR="00650FE5" w:rsidRPr="00FD5CD6">
        <w:instrText xml:space="preserve"> TOC \o "1-2" \h \z \u </w:instrText>
      </w:r>
      <w:r w:rsidRPr="00FD5CD6">
        <w:fldChar w:fldCharType="separate"/>
      </w:r>
      <w:hyperlink w:anchor="_Toc4501904" w:history="1">
        <w:r w:rsidR="001C0F3E" w:rsidRPr="00DE4EFE">
          <w:rPr>
            <w:rStyle w:val="Hyperlink"/>
          </w:rPr>
          <w:t>Executive summary</w:t>
        </w:r>
        <w:r w:rsidR="001C0F3E">
          <w:rPr>
            <w:webHidden/>
          </w:rPr>
          <w:tab/>
        </w:r>
        <w:r w:rsidR="001C0F3E">
          <w:rPr>
            <w:webHidden/>
          </w:rPr>
          <w:fldChar w:fldCharType="begin"/>
        </w:r>
        <w:r w:rsidR="001C0F3E">
          <w:rPr>
            <w:webHidden/>
          </w:rPr>
          <w:instrText xml:space="preserve"> PAGEREF _Toc4501904 \h </w:instrText>
        </w:r>
        <w:r w:rsidR="001C0F3E">
          <w:rPr>
            <w:webHidden/>
          </w:rPr>
        </w:r>
        <w:r w:rsidR="001C0F3E">
          <w:rPr>
            <w:webHidden/>
          </w:rPr>
          <w:fldChar w:fldCharType="separate"/>
        </w:r>
        <w:r w:rsidR="00FE1811">
          <w:rPr>
            <w:webHidden/>
          </w:rPr>
          <w:t>i</w:t>
        </w:r>
        <w:r w:rsidR="001C0F3E">
          <w:rPr>
            <w:webHidden/>
          </w:rPr>
          <w:fldChar w:fldCharType="end"/>
        </w:r>
      </w:hyperlink>
    </w:p>
    <w:p w14:paraId="1E9BB11E" w14:textId="77777777" w:rsidR="001C0F3E" w:rsidRDefault="00191C10">
      <w:pPr>
        <w:pStyle w:val="TOC2"/>
        <w:rPr>
          <w:rFonts w:asciiTheme="minorHAnsi" w:eastAsiaTheme="minorEastAsia" w:hAnsiTheme="minorHAnsi" w:cstheme="minorBidi"/>
          <w:color w:val="auto"/>
          <w:sz w:val="22"/>
          <w:szCs w:val="22"/>
        </w:rPr>
      </w:pPr>
      <w:hyperlink w:anchor="_Toc4501905" w:history="1">
        <w:r w:rsidR="001C0F3E" w:rsidRPr="00DE4EFE">
          <w:rPr>
            <w:rStyle w:val="Hyperlink"/>
          </w:rPr>
          <w:t>Background and objectives</w:t>
        </w:r>
        <w:r w:rsidR="001C0F3E">
          <w:rPr>
            <w:webHidden/>
          </w:rPr>
          <w:tab/>
        </w:r>
        <w:r w:rsidR="001C0F3E">
          <w:rPr>
            <w:webHidden/>
          </w:rPr>
          <w:fldChar w:fldCharType="begin"/>
        </w:r>
        <w:r w:rsidR="001C0F3E">
          <w:rPr>
            <w:webHidden/>
          </w:rPr>
          <w:instrText xml:space="preserve"> PAGEREF _Toc4501905 \h </w:instrText>
        </w:r>
        <w:r w:rsidR="001C0F3E">
          <w:rPr>
            <w:webHidden/>
          </w:rPr>
        </w:r>
        <w:r w:rsidR="001C0F3E">
          <w:rPr>
            <w:webHidden/>
          </w:rPr>
          <w:fldChar w:fldCharType="separate"/>
        </w:r>
        <w:r w:rsidR="00FE1811">
          <w:rPr>
            <w:webHidden/>
          </w:rPr>
          <w:t>i</w:t>
        </w:r>
        <w:r w:rsidR="001C0F3E">
          <w:rPr>
            <w:webHidden/>
          </w:rPr>
          <w:fldChar w:fldCharType="end"/>
        </w:r>
      </w:hyperlink>
    </w:p>
    <w:p w14:paraId="55E690AE" w14:textId="77777777" w:rsidR="001C0F3E" w:rsidRDefault="00191C10">
      <w:pPr>
        <w:pStyle w:val="TOC2"/>
        <w:rPr>
          <w:rFonts w:asciiTheme="minorHAnsi" w:eastAsiaTheme="minorEastAsia" w:hAnsiTheme="minorHAnsi" w:cstheme="minorBidi"/>
          <w:color w:val="auto"/>
          <w:sz w:val="22"/>
          <w:szCs w:val="22"/>
        </w:rPr>
      </w:pPr>
      <w:hyperlink w:anchor="_Toc4501906" w:history="1">
        <w:r w:rsidR="001C0F3E" w:rsidRPr="00DE4EFE">
          <w:rPr>
            <w:rStyle w:val="Hyperlink"/>
          </w:rPr>
          <w:t>Methodology</w:t>
        </w:r>
        <w:r w:rsidR="001C0F3E">
          <w:rPr>
            <w:webHidden/>
          </w:rPr>
          <w:tab/>
        </w:r>
        <w:r w:rsidR="001C0F3E">
          <w:rPr>
            <w:webHidden/>
          </w:rPr>
          <w:fldChar w:fldCharType="begin"/>
        </w:r>
        <w:r w:rsidR="001C0F3E">
          <w:rPr>
            <w:webHidden/>
          </w:rPr>
          <w:instrText xml:space="preserve"> PAGEREF _Toc4501906 \h </w:instrText>
        </w:r>
        <w:r w:rsidR="001C0F3E">
          <w:rPr>
            <w:webHidden/>
          </w:rPr>
        </w:r>
        <w:r w:rsidR="001C0F3E">
          <w:rPr>
            <w:webHidden/>
          </w:rPr>
          <w:fldChar w:fldCharType="separate"/>
        </w:r>
        <w:r w:rsidR="00FE1811">
          <w:rPr>
            <w:webHidden/>
          </w:rPr>
          <w:t>i</w:t>
        </w:r>
        <w:r w:rsidR="001C0F3E">
          <w:rPr>
            <w:webHidden/>
          </w:rPr>
          <w:fldChar w:fldCharType="end"/>
        </w:r>
      </w:hyperlink>
    </w:p>
    <w:p w14:paraId="094959AD" w14:textId="77777777" w:rsidR="001C0F3E" w:rsidRDefault="00191C10">
      <w:pPr>
        <w:pStyle w:val="TOC2"/>
        <w:rPr>
          <w:rFonts w:asciiTheme="minorHAnsi" w:eastAsiaTheme="minorEastAsia" w:hAnsiTheme="minorHAnsi" w:cstheme="minorBidi"/>
          <w:color w:val="auto"/>
          <w:sz w:val="22"/>
          <w:szCs w:val="22"/>
        </w:rPr>
      </w:pPr>
      <w:hyperlink w:anchor="_Toc4501907" w:history="1">
        <w:r w:rsidR="001C0F3E" w:rsidRPr="00DE4EFE">
          <w:rPr>
            <w:rStyle w:val="Hyperlink"/>
          </w:rPr>
          <w:t>Contract value</w:t>
        </w:r>
        <w:r w:rsidR="001C0F3E">
          <w:rPr>
            <w:webHidden/>
          </w:rPr>
          <w:tab/>
        </w:r>
        <w:r w:rsidR="001C0F3E">
          <w:rPr>
            <w:webHidden/>
          </w:rPr>
          <w:fldChar w:fldCharType="begin"/>
        </w:r>
        <w:r w:rsidR="001C0F3E">
          <w:rPr>
            <w:webHidden/>
          </w:rPr>
          <w:instrText xml:space="preserve"> PAGEREF _Toc4501907 \h </w:instrText>
        </w:r>
        <w:r w:rsidR="001C0F3E">
          <w:rPr>
            <w:webHidden/>
          </w:rPr>
        </w:r>
        <w:r w:rsidR="001C0F3E">
          <w:rPr>
            <w:webHidden/>
          </w:rPr>
          <w:fldChar w:fldCharType="separate"/>
        </w:r>
        <w:r w:rsidR="00FE1811">
          <w:rPr>
            <w:webHidden/>
          </w:rPr>
          <w:t>ii</w:t>
        </w:r>
        <w:r w:rsidR="001C0F3E">
          <w:rPr>
            <w:webHidden/>
          </w:rPr>
          <w:fldChar w:fldCharType="end"/>
        </w:r>
      </w:hyperlink>
    </w:p>
    <w:p w14:paraId="5E01FBFE" w14:textId="77777777" w:rsidR="001C0F3E" w:rsidRDefault="00191C10">
      <w:pPr>
        <w:pStyle w:val="TOC2"/>
        <w:rPr>
          <w:rFonts w:asciiTheme="minorHAnsi" w:eastAsiaTheme="minorEastAsia" w:hAnsiTheme="minorHAnsi" w:cstheme="minorBidi"/>
          <w:color w:val="auto"/>
          <w:sz w:val="22"/>
          <w:szCs w:val="22"/>
        </w:rPr>
      </w:pPr>
      <w:hyperlink w:anchor="_Toc4501908" w:history="1">
        <w:r w:rsidR="001C0F3E" w:rsidRPr="00DE4EFE">
          <w:rPr>
            <w:rStyle w:val="Hyperlink"/>
          </w:rPr>
          <w:t>Key findings – qualitative phase</w:t>
        </w:r>
        <w:r w:rsidR="001C0F3E">
          <w:rPr>
            <w:webHidden/>
          </w:rPr>
          <w:tab/>
        </w:r>
        <w:r w:rsidR="001C0F3E">
          <w:rPr>
            <w:webHidden/>
          </w:rPr>
          <w:fldChar w:fldCharType="begin"/>
        </w:r>
        <w:r w:rsidR="001C0F3E">
          <w:rPr>
            <w:webHidden/>
          </w:rPr>
          <w:instrText xml:space="preserve"> PAGEREF _Toc4501908 \h </w:instrText>
        </w:r>
        <w:r w:rsidR="001C0F3E">
          <w:rPr>
            <w:webHidden/>
          </w:rPr>
        </w:r>
        <w:r w:rsidR="001C0F3E">
          <w:rPr>
            <w:webHidden/>
          </w:rPr>
          <w:fldChar w:fldCharType="separate"/>
        </w:r>
        <w:r w:rsidR="00FE1811">
          <w:rPr>
            <w:webHidden/>
          </w:rPr>
          <w:t>iii</w:t>
        </w:r>
        <w:r w:rsidR="001C0F3E">
          <w:rPr>
            <w:webHidden/>
          </w:rPr>
          <w:fldChar w:fldCharType="end"/>
        </w:r>
      </w:hyperlink>
    </w:p>
    <w:p w14:paraId="0D2D1751" w14:textId="77777777" w:rsidR="001C0F3E" w:rsidRDefault="00191C10">
      <w:pPr>
        <w:pStyle w:val="TOC2"/>
        <w:rPr>
          <w:rFonts w:asciiTheme="minorHAnsi" w:eastAsiaTheme="minorEastAsia" w:hAnsiTheme="minorHAnsi" w:cstheme="minorBidi"/>
          <w:color w:val="auto"/>
          <w:sz w:val="22"/>
          <w:szCs w:val="22"/>
        </w:rPr>
      </w:pPr>
      <w:hyperlink w:anchor="_Toc4501909" w:history="1">
        <w:r w:rsidR="001C0F3E" w:rsidRPr="00DE4EFE">
          <w:rPr>
            <w:rStyle w:val="Hyperlink"/>
          </w:rPr>
          <w:t>Key findings – quantitative phase</w:t>
        </w:r>
        <w:r w:rsidR="001C0F3E">
          <w:rPr>
            <w:webHidden/>
          </w:rPr>
          <w:tab/>
        </w:r>
        <w:r w:rsidR="001C0F3E">
          <w:rPr>
            <w:webHidden/>
          </w:rPr>
          <w:fldChar w:fldCharType="begin"/>
        </w:r>
        <w:r w:rsidR="001C0F3E">
          <w:rPr>
            <w:webHidden/>
          </w:rPr>
          <w:instrText xml:space="preserve"> PAGEREF _Toc4501909 \h </w:instrText>
        </w:r>
        <w:r w:rsidR="001C0F3E">
          <w:rPr>
            <w:webHidden/>
          </w:rPr>
        </w:r>
        <w:r w:rsidR="001C0F3E">
          <w:rPr>
            <w:webHidden/>
          </w:rPr>
          <w:fldChar w:fldCharType="separate"/>
        </w:r>
        <w:r w:rsidR="00FE1811">
          <w:rPr>
            <w:webHidden/>
          </w:rPr>
          <w:t>vi</w:t>
        </w:r>
        <w:r w:rsidR="001C0F3E">
          <w:rPr>
            <w:webHidden/>
          </w:rPr>
          <w:fldChar w:fldCharType="end"/>
        </w:r>
      </w:hyperlink>
    </w:p>
    <w:p w14:paraId="15E44250" w14:textId="77777777" w:rsidR="001C0F3E" w:rsidRDefault="00191C10">
      <w:pPr>
        <w:pStyle w:val="TOC2"/>
        <w:rPr>
          <w:rFonts w:asciiTheme="minorHAnsi" w:eastAsiaTheme="minorEastAsia" w:hAnsiTheme="minorHAnsi" w:cstheme="minorBidi"/>
          <w:color w:val="auto"/>
          <w:sz w:val="22"/>
          <w:szCs w:val="22"/>
        </w:rPr>
      </w:pPr>
      <w:hyperlink w:anchor="_Toc4501910" w:history="1">
        <w:r w:rsidR="001C0F3E" w:rsidRPr="00DE4EFE">
          <w:rPr>
            <w:rStyle w:val="Hyperlink"/>
          </w:rPr>
          <w:t>Political neutrality statement and contact information</w:t>
        </w:r>
        <w:r w:rsidR="001C0F3E">
          <w:rPr>
            <w:webHidden/>
          </w:rPr>
          <w:tab/>
        </w:r>
        <w:r w:rsidR="001C0F3E">
          <w:rPr>
            <w:webHidden/>
          </w:rPr>
          <w:fldChar w:fldCharType="begin"/>
        </w:r>
        <w:r w:rsidR="001C0F3E">
          <w:rPr>
            <w:webHidden/>
          </w:rPr>
          <w:instrText xml:space="preserve"> PAGEREF _Toc4501910 \h </w:instrText>
        </w:r>
        <w:r w:rsidR="001C0F3E">
          <w:rPr>
            <w:webHidden/>
          </w:rPr>
        </w:r>
        <w:r w:rsidR="001C0F3E">
          <w:rPr>
            <w:webHidden/>
          </w:rPr>
          <w:fldChar w:fldCharType="separate"/>
        </w:r>
        <w:r w:rsidR="00FE1811">
          <w:rPr>
            <w:webHidden/>
          </w:rPr>
          <w:t>viii</w:t>
        </w:r>
        <w:r w:rsidR="001C0F3E">
          <w:rPr>
            <w:webHidden/>
          </w:rPr>
          <w:fldChar w:fldCharType="end"/>
        </w:r>
      </w:hyperlink>
    </w:p>
    <w:p w14:paraId="70D0C044" w14:textId="77777777" w:rsidR="001C0F3E" w:rsidRDefault="00191C10">
      <w:pPr>
        <w:pStyle w:val="TOC1"/>
        <w:rPr>
          <w:rFonts w:asciiTheme="minorHAnsi" w:eastAsiaTheme="minorEastAsia" w:hAnsiTheme="minorHAnsi" w:cstheme="minorBidi"/>
          <w:b w:val="0"/>
          <w:bCs w:val="0"/>
          <w:color w:val="auto"/>
        </w:rPr>
      </w:pPr>
      <w:hyperlink w:anchor="_Toc4501911" w:history="1">
        <w:r w:rsidR="001C0F3E" w:rsidRPr="00DE4EFE">
          <w:rPr>
            <w:rStyle w:val="Hyperlink"/>
          </w:rPr>
          <w:t>Introduction</w:t>
        </w:r>
        <w:r w:rsidR="001C0F3E">
          <w:rPr>
            <w:webHidden/>
          </w:rPr>
          <w:tab/>
        </w:r>
        <w:r w:rsidR="001C0F3E">
          <w:rPr>
            <w:webHidden/>
          </w:rPr>
          <w:fldChar w:fldCharType="begin"/>
        </w:r>
        <w:r w:rsidR="001C0F3E">
          <w:rPr>
            <w:webHidden/>
          </w:rPr>
          <w:instrText xml:space="preserve"> PAGEREF _Toc4501911 \h </w:instrText>
        </w:r>
        <w:r w:rsidR="001C0F3E">
          <w:rPr>
            <w:webHidden/>
          </w:rPr>
        </w:r>
        <w:r w:rsidR="001C0F3E">
          <w:rPr>
            <w:webHidden/>
          </w:rPr>
          <w:fldChar w:fldCharType="separate"/>
        </w:r>
        <w:r w:rsidR="00FE1811">
          <w:rPr>
            <w:webHidden/>
          </w:rPr>
          <w:t>1</w:t>
        </w:r>
        <w:r w:rsidR="001C0F3E">
          <w:rPr>
            <w:webHidden/>
          </w:rPr>
          <w:fldChar w:fldCharType="end"/>
        </w:r>
      </w:hyperlink>
    </w:p>
    <w:p w14:paraId="136CDC4E" w14:textId="77777777" w:rsidR="001C0F3E" w:rsidRDefault="00191C10">
      <w:pPr>
        <w:pStyle w:val="TOC1"/>
        <w:rPr>
          <w:rFonts w:asciiTheme="minorHAnsi" w:eastAsiaTheme="minorEastAsia" w:hAnsiTheme="minorHAnsi" w:cstheme="minorBidi"/>
          <w:b w:val="0"/>
          <w:bCs w:val="0"/>
          <w:color w:val="auto"/>
        </w:rPr>
      </w:pPr>
      <w:hyperlink w:anchor="_Toc4501912" w:history="1">
        <w:r w:rsidR="001C0F3E" w:rsidRPr="00DE4EFE">
          <w:rPr>
            <w:rStyle w:val="Hyperlink"/>
          </w:rPr>
          <w:t>Background</w:t>
        </w:r>
        <w:r w:rsidR="001C0F3E">
          <w:rPr>
            <w:webHidden/>
          </w:rPr>
          <w:tab/>
        </w:r>
        <w:r w:rsidR="001C0F3E">
          <w:rPr>
            <w:webHidden/>
          </w:rPr>
          <w:fldChar w:fldCharType="begin"/>
        </w:r>
        <w:r w:rsidR="001C0F3E">
          <w:rPr>
            <w:webHidden/>
          </w:rPr>
          <w:instrText xml:space="preserve"> PAGEREF _Toc4501912 \h </w:instrText>
        </w:r>
        <w:r w:rsidR="001C0F3E">
          <w:rPr>
            <w:webHidden/>
          </w:rPr>
        </w:r>
        <w:r w:rsidR="001C0F3E">
          <w:rPr>
            <w:webHidden/>
          </w:rPr>
          <w:fldChar w:fldCharType="separate"/>
        </w:r>
        <w:r w:rsidR="00FE1811">
          <w:rPr>
            <w:webHidden/>
          </w:rPr>
          <w:t>1</w:t>
        </w:r>
        <w:r w:rsidR="001C0F3E">
          <w:rPr>
            <w:webHidden/>
          </w:rPr>
          <w:fldChar w:fldCharType="end"/>
        </w:r>
      </w:hyperlink>
    </w:p>
    <w:p w14:paraId="524C4984" w14:textId="77777777" w:rsidR="001C0F3E" w:rsidRDefault="00191C10">
      <w:pPr>
        <w:pStyle w:val="TOC1"/>
        <w:rPr>
          <w:rFonts w:asciiTheme="minorHAnsi" w:eastAsiaTheme="minorEastAsia" w:hAnsiTheme="minorHAnsi" w:cstheme="minorBidi"/>
          <w:b w:val="0"/>
          <w:bCs w:val="0"/>
          <w:color w:val="auto"/>
        </w:rPr>
      </w:pPr>
      <w:hyperlink w:anchor="_Toc4501913" w:history="1">
        <w:r w:rsidR="001C0F3E" w:rsidRPr="00DE4EFE">
          <w:rPr>
            <w:rStyle w:val="Hyperlink"/>
          </w:rPr>
          <w:t>I.</w:t>
        </w:r>
        <w:r w:rsidR="001C0F3E">
          <w:rPr>
            <w:rFonts w:asciiTheme="minorHAnsi" w:eastAsiaTheme="minorEastAsia" w:hAnsiTheme="minorHAnsi" w:cstheme="minorBidi"/>
            <w:b w:val="0"/>
            <w:bCs w:val="0"/>
            <w:color w:val="auto"/>
          </w:rPr>
          <w:tab/>
        </w:r>
        <w:r w:rsidR="001C0F3E" w:rsidRPr="00DE4EFE">
          <w:rPr>
            <w:rStyle w:val="Hyperlink"/>
          </w:rPr>
          <w:t>Detailed findings – qualitative phase</w:t>
        </w:r>
        <w:r w:rsidR="001C0F3E">
          <w:rPr>
            <w:webHidden/>
          </w:rPr>
          <w:tab/>
        </w:r>
        <w:r w:rsidR="001C0F3E">
          <w:rPr>
            <w:webHidden/>
          </w:rPr>
          <w:fldChar w:fldCharType="begin"/>
        </w:r>
        <w:r w:rsidR="001C0F3E">
          <w:rPr>
            <w:webHidden/>
          </w:rPr>
          <w:instrText xml:space="preserve"> PAGEREF _Toc4501913 \h </w:instrText>
        </w:r>
        <w:r w:rsidR="001C0F3E">
          <w:rPr>
            <w:webHidden/>
          </w:rPr>
        </w:r>
        <w:r w:rsidR="001C0F3E">
          <w:rPr>
            <w:webHidden/>
          </w:rPr>
          <w:fldChar w:fldCharType="separate"/>
        </w:r>
        <w:r w:rsidR="00FE1811">
          <w:rPr>
            <w:webHidden/>
          </w:rPr>
          <w:t>2</w:t>
        </w:r>
        <w:r w:rsidR="001C0F3E">
          <w:rPr>
            <w:webHidden/>
          </w:rPr>
          <w:fldChar w:fldCharType="end"/>
        </w:r>
      </w:hyperlink>
    </w:p>
    <w:p w14:paraId="53AD3B19" w14:textId="77777777" w:rsidR="001C0F3E" w:rsidRDefault="00191C10">
      <w:pPr>
        <w:pStyle w:val="TOC2"/>
        <w:rPr>
          <w:rFonts w:asciiTheme="minorHAnsi" w:eastAsiaTheme="minorEastAsia" w:hAnsiTheme="minorHAnsi" w:cstheme="minorBidi"/>
          <w:color w:val="auto"/>
          <w:sz w:val="22"/>
          <w:szCs w:val="22"/>
        </w:rPr>
      </w:pPr>
      <w:hyperlink w:anchor="_Toc4501914" w:history="1">
        <w:r w:rsidR="001C0F3E" w:rsidRPr="00DE4EFE">
          <w:rPr>
            <w:rStyle w:val="Hyperlink"/>
          </w:rPr>
          <w:t>A.</w:t>
        </w:r>
        <w:r w:rsidR="001C0F3E">
          <w:rPr>
            <w:rFonts w:asciiTheme="minorHAnsi" w:eastAsiaTheme="minorEastAsia" w:hAnsiTheme="minorHAnsi" w:cstheme="minorBidi"/>
            <w:color w:val="auto"/>
            <w:sz w:val="22"/>
            <w:szCs w:val="22"/>
          </w:rPr>
          <w:tab/>
        </w:r>
        <w:r w:rsidR="001C0F3E" w:rsidRPr="00DE4EFE">
          <w:rPr>
            <w:rStyle w:val="Hyperlink"/>
          </w:rPr>
          <w:t>Overall assessment</w:t>
        </w:r>
        <w:r w:rsidR="001C0F3E">
          <w:rPr>
            <w:webHidden/>
          </w:rPr>
          <w:tab/>
        </w:r>
        <w:r w:rsidR="001C0F3E">
          <w:rPr>
            <w:webHidden/>
          </w:rPr>
          <w:fldChar w:fldCharType="begin"/>
        </w:r>
        <w:r w:rsidR="001C0F3E">
          <w:rPr>
            <w:webHidden/>
          </w:rPr>
          <w:instrText xml:space="preserve"> PAGEREF _Toc4501914 \h </w:instrText>
        </w:r>
        <w:r w:rsidR="001C0F3E">
          <w:rPr>
            <w:webHidden/>
          </w:rPr>
        </w:r>
        <w:r w:rsidR="001C0F3E">
          <w:rPr>
            <w:webHidden/>
          </w:rPr>
          <w:fldChar w:fldCharType="separate"/>
        </w:r>
        <w:r w:rsidR="00FE1811">
          <w:rPr>
            <w:webHidden/>
          </w:rPr>
          <w:t>2</w:t>
        </w:r>
        <w:r w:rsidR="001C0F3E">
          <w:rPr>
            <w:webHidden/>
          </w:rPr>
          <w:fldChar w:fldCharType="end"/>
        </w:r>
      </w:hyperlink>
    </w:p>
    <w:p w14:paraId="37C1085F" w14:textId="77777777" w:rsidR="001C0F3E" w:rsidRDefault="00191C10">
      <w:pPr>
        <w:pStyle w:val="TOC2"/>
        <w:rPr>
          <w:rFonts w:asciiTheme="minorHAnsi" w:eastAsiaTheme="minorEastAsia" w:hAnsiTheme="minorHAnsi" w:cstheme="minorBidi"/>
          <w:color w:val="auto"/>
          <w:sz w:val="22"/>
          <w:szCs w:val="22"/>
        </w:rPr>
      </w:pPr>
      <w:hyperlink w:anchor="_Toc4501915" w:history="1">
        <w:r w:rsidR="001C0F3E" w:rsidRPr="00DE4EFE">
          <w:rPr>
            <w:rStyle w:val="Hyperlink"/>
          </w:rPr>
          <w:t>B.</w:t>
        </w:r>
        <w:r w:rsidR="001C0F3E">
          <w:rPr>
            <w:rFonts w:asciiTheme="minorHAnsi" w:eastAsiaTheme="minorEastAsia" w:hAnsiTheme="minorHAnsi" w:cstheme="minorBidi"/>
            <w:color w:val="auto"/>
            <w:sz w:val="22"/>
            <w:szCs w:val="22"/>
          </w:rPr>
          <w:tab/>
        </w:r>
        <w:r w:rsidR="001C0F3E" w:rsidRPr="00DE4EFE">
          <w:rPr>
            <w:rStyle w:val="Hyperlink"/>
          </w:rPr>
          <w:t>Focus on Canada’s economy</w:t>
        </w:r>
        <w:r w:rsidR="001C0F3E">
          <w:rPr>
            <w:webHidden/>
          </w:rPr>
          <w:tab/>
        </w:r>
        <w:r w:rsidR="001C0F3E">
          <w:rPr>
            <w:webHidden/>
          </w:rPr>
          <w:fldChar w:fldCharType="begin"/>
        </w:r>
        <w:r w:rsidR="001C0F3E">
          <w:rPr>
            <w:webHidden/>
          </w:rPr>
          <w:instrText xml:space="preserve"> PAGEREF _Toc4501915 \h </w:instrText>
        </w:r>
        <w:r w:rsidR="001C0F3E">
          <w:rPr>
            <w:webHidden/>
          </w:rPr>
        </w:r>
        <w:r w:rsidR="001C0F3E">
          <w:rPr>
            <w:webHidden/>
          </w:rPr>
          <w:fldChar w:fldCharType="separate"/>
        </w:r>
        <w:r w:rsidR="00FE1811">
          <w:rPr>
            <w:webHidden/>
          </w:rPr>
          <w:t>2</w:t>
        </w:r>
        <w:r w:rsidR="001C0F3E">
          <w:rPr>
            <w:webHidden/>
          </w:rPr>
          <w:fldChar w:fldCharType="end"/>
        </w:r>
      </w:hyperlink>
    </w:p>
    <w:p w14:paraId="036AF9A2" w14:textId="77777777" w:rsidR="001C0F3E" w:rsidRDefault="00191C10">
      <w:pPr>
        <w:pStyle w:val="TOC2"/>
        <w:rPr>
          <w:rFonts w:asciiTheme="minorHAnsi" w:eastAsiaTheme="minorEastAsia" w:hAnsiTheme="minorHAnsi" w:cstheme="minorBidi"/>
          <w:color w:val="auto"/>
          <w:sz w:val="22"/>
          <w:szCs w:val="22"/>
        </w:rPr>
      </w:pPr>
      <w:hyperlink w:anchor="_Toc4501916" w:history="1">
        <w:r w:rsidR="001C0F3E" w:rsidRPr="00DE4EFE">
          <w:rPr>
            <w:rStyle w:val="Hyperlink"/>
          </w:rPr>
          <w:t>C.</w:t>
        </w:r>
        <w:r w:rsidR="001C0F3E">
          <w:rPr>
            <w:rFonts w:asciiTheme="minorHAnsi" w:eastAsiaTheme="minorEastAsia" w:hAnsiTheme="minorHAnsi" w:cstheme="minorBidi"/>
            <w:color w:val="auto"/>
            <w:sz w:val="22"/>
            <w:szCs w:val="22"/>
          </w:rPr>
          <w:tab/>
        </w:r>
        <w:r w:rsidR="001C0F3E" w:rsidRPr="00DE4EFE">
          <w:rPr>
            <w:rStyle w:val="Hyperlink"/>
          </w:rPr>
          <w:t>Job training and professional development</w:t>
        </w:r>
        <w:r w:rsidR="001C0F3E">
          <w:rPr>
            <w:webHidden/>
          </w:rPr>
          <w:tab/>
        </w:r>
        <w:r w:rsidR="001C0F3E">
          <w:rPr>
            <w:webHidden/>
          </w:rPr>
          <w:fldChar w:fldCharType="begin"/>
        </w:r>
        <w:r w:rsidR="001C0F3E">
          <w:rPr>
            <w:webHidden/>
          </w:rPr>
          <w:instrText xml:space="preserve"> PAGEREF _Toc4501916 \h </w:instrText>
        </w:r>
        <w:r w:rsidR="001C0F3E">
          <w:rPr>
            <w:webHidden/>
          </w:rPr>
        </w:r>
        <w:r w:rsidR="001C0F3E">
          <w:rPr>
            <w:webHidden/>
          </w:rPr>
          <w:fldChar w:fldCharType="separate"/>
        </w:r>
        <w:r w:rsidR="00FE1811">
          <w:rPr>
            <w:webHidden/>
          </w:rPr>
          <w:t>4</w:t>
        </w:r>
        <w:r w:rsidR="001C0F3E">
          <w:rPr>
            <w:webHidden/>
          </w:rPr>
          <w:fldChar w:fldCharType="end"/>
        </w:r>
      </w:hyperlink>
    </w:p>
    <w:p w14:paraId="39F77C84" w14:textId="77777777" w:rsidR="001C0F3E" w:rsidRDefault="00191C10">
      <w:pPr>
        <w:pStyle w:val="TOC2"/>
        <w:rPr>
          <w:rFonts w:asciiTheme="minorHAnsi" w:eastAsiaTheme="minorEastAsia" w:hAnsiTheme="minorHAnsi" w:cstheme="minorBidi"/>
          <w:color w:val="auto"/>
          <w:sz w:val="22"/>
          <w:szCs w:val="22"/>
        </w:rPr>
      </w:pPr>
      <w:hyperlink w:anchor="_Toc4501917" w:history="1">
        <w:r w:rsidR="001C0F3E" w:rsidRPr="00DE4EFE">
          <w:rPr>
            <w:rStyle w:val="Hyperlink"/>
          </w:rPr>
          <w:t>D.</w:t>
        </w:r>
        <w:r w:rsidR="001C0F3E">
          <w:rPr>
            <w:rFonts w:asciiTheme="minorHAnsi" w:eastAsiaTheme="minorEastAsia" w:hAnsiTheme="minorHAnsi" w:cstheme="minorBidi"/>
            <w:color w:val="auto"/>
            <w:sz w:val="22"/>
            <w:szCs w:val="22"/>
          </w:rPr>
          <w:tab/>
        </w:r>
        <w:r w:rsidR="001C0F3E" w:rsidRPr="00DE4EFE">
          <w:rPr>
            <w:rStyle w:val="Hyperlink"/>
          </w:rPr>
          <w:t>Housing affordability</w:t>
        </w:r>
        <w:r w:rsidR="001C0F3E">
          <w:rPr>
            <w:webHidden/>
          </w:rPr>
          <w:tab/>
        </w:r>
        <w:r w:rsidR="001C0F3E">
          <w:rPr>
            <w:webHidden/>
          </w:rPr>
          <w:fldChar w:fldCharType="begin"/>
        </w:r>
        <w:r w:rsidR="001C0F3E">
          <w:rPr>
            <w:webHidden/>
          </w:rPr>
          <w:instrText xml:space="preserve"> PAGEREF _Toc4501917 \h </w:instrText>
        </w:r>
        <w:r w:rsidR="001C0F3E">
          <w:rPr>
            <w:webHidden/>
          </w:rPr>
        </w:r>
        <w:r w:rsidR="001C0F3E">
          <w:rPr>
            <w:webHidden/>
          </w:rPr>
          <w:fldChar w:fldCharType="separate"/>
        </w:r>
        <w:r w:rsidR="00FE1811">
          <w:rPr>
            <w:webHidden/>
          </w:rPr>
          <w:t>6</w:t>
        </w:r>
        <w:r w:rsidR="001C0F3E">
          <w:rPr>
            <w:webHidden/>
          </w:rPr>
          <w:fldChar w:fldCharType="end"/>
        </w:r>
      </w:hyperlink>
    </w:p>
    <w:p w14:paraId="6670A46D" w14:textId="77777777" w:rsidR="001C0F3E" w:rsidRDefault="00191C10">
      <w:pPr>
        <w:pStyle w:val="TOC2"/>
        <w:rPr>
          <w:rFonts w:asciiTheme="minorHAnsi" w:eastAsiaTheme="minorEastAsia" w:hAnsiTheme="minorHAnsi" w:cstheme="minorBidi"/>
          <w:color w:val="auto"/>
          <w:sz w:val="22"/>
          <w:szCs w:val="22"/>
        </w:rPr>
      </w:pPr>
      <w:hyperlink w:anchor="_Toc4501918" w:history="1">
        <w:r w:rsidR="001C0F3E" w:rsidRPr="00DE4EFE">
          <w:rPr>
            <w:rStyle w:val="Hyperlink"/>
          </w:rPr>
          <w:t>E.</w:t>
        </w:r>
        <w:r w:rsidR="001C0F3E">
          <w:rPr>
            <w:rFonts w:asciiTheme="minorHAnsi" w:eastAsiaTheme="minorEastAsia" w:hAnsiTheme="minorHAnsi" w:cstheme="minorBidi"/>
            <w:color w:val="auto"/>
            <w:sz w:val="22"/>
            <w:szCs w:val="22"/>
          </w:rPr>
          <w:tab/>
        </w:r>
        <w:r w:rsidR="001C0F3E" w:rsidRPr="00DE4EFE">
          <w:rPr>
            <w:rStyle w:val="Hyperlink"/>
          </w:rPr>
          <w:t>Prescription drug affordability</w:t>
        </w:r>
        <w:r w:rsidR="001C0F3E">
          <w:rPr>
            <w:webHidden/>
          </w:rPr>
          <w:tab/>
        </w:r>
        <w:r w:rsidR="001C0F3E">
          <w:rPr>
            <w:webHidden/>
          </w:rPr>
          <w:fldChar w:fldCharType="begin"/>
        </w:r>
        <w:r w:rsidR="001C0F3E">
          <w:rPr>
            <w:webHidden/>
          </w:rPr>
          <w:instrText xml:space="preserve"> PAGEREF _Toc4501918 \h </w:instrText>
        </w:r>
        <w:r w:rsidR="001C0F3E">
          <w:rPr>
            <w:webHidden/>
          </w:rPr>
        </w:r>
        <w:r w:rsidR="001C0F3E">
          <w:rPr>
            <w:webHidden/>
          </w:rPr>
          <w:fldChar w:fldCharType="separate"/>
        </w:r>
        <w:r w:rsidR="00FE1811">
          <w:rPr>
            <w:webHidden/>
          </w:rPr>
          <w:t>7</w:t>
        </w:r>
        <w:r w:rsidR="001C0F3E">
          <w:rPr>
            <w:webHidden/>
          </w:rPr>
          <w:fldChar w:fldCharType="end"/>
        </w:r>
      </w:hyperlink>
    </w:p>
    <w:p w14:paraId="0A60C696" w14:textId="77777777" w:rsidR="001C0F3E" w:rsidRDefault="00191C10">
      <w:pPr>
        <w:pStyle w:val="TOC1"/>
        <w:rPr>
          <w:rFonts w:asciiTheme="minorHAnsi" w:eastAsiaTheme="minorEastAsia" w:hAnsiTheme="minorHAnsi" w:cstheme="minorBidi"/>
          <w:b w:val="0"/>
          <w:bCs w:val="0"/>
          <w:color w:val="auto"/>
        </w:rPr>
      </w:pPr>
      <w:hyperlink w:anchor="_Toc4501919" w:history="1">
        <w:r w:rsidR="001C0F3E" w:rsidRPr="00DE4EFE">
          <w:rPr>
            <w:rStyle w:val="Hyperlink"/>
          </w:rPr>
          <w:t>II.</w:t>
        </w:r>
        <w:r w:rsidR="001C0F3E">
          <w:rPr>
            <w:rFonts w:asciiTheme="minorHAnsi" w:eastAsiaTheme="minorEastAsia" w:hAnsiTheme="minorHAnsi" w:cstheme="minorBidi"/>
            <w:b w:val="0"/>
            <w:bCs w:val="0"/>
            <w:color w:val="auto"/>
          </w:rPr>
          <w:tab/>
        </w:r>
        <w:r w:rsidR="001C0F3E" w:rsidRPr="00DE4EFE">
          <w:rPr>
            <w:rStyle w:val="Hyperlink"/>
          </w:rPr>
          <w:t>Detailed findings – quantitative phase</w:t>
        </w:r>
        <w:r w:rsidR="001C0F3E">
          <w:rPr>
            <w:webHidden/>
          </w:rPr>
          <w:tab/>
        </w:r>
        <w:r w:rsidR="001C0F3E">
          <w:rPr>
            <w:webHidden/>
          </w:rPr>
          <w:fldChar w:fldCharType="begin"/>
        </w:r>
        <w:r w:rsidR="001C0F3E">
          <w:rPr>
            <w:webHidden/>
          </w:rPr>
          <w:instrText xml:space="preserve"> PAGEREF _Toc4501919 \h </w:instrText>
        </w:r>
        <w:r w:rsidR="001C0F3E">
          <w:rPr>
            <w:webHidden/>
          </w:rPr>
        </w:r>
        <w:r w:rsidR="001C0F3E">
          <w:rPr>
            <w:webHidden/>
          </w:rPr>
          <w:fldChar w:fldCharType="separate"/>
        </w:r>
        <w:r w:rsidR="00FE1811">
          <w:rPr>
            <w:webHidden/>
          </w:rPr>
          <w:t>9</w:t>
        </w:r>
        <w:r w:rsidR="001C0F3E">
          <w:rPr>
            <w:webHidden/>
          </w:rPr>
          <w:fldChar w:fldCharType="end"/>
        </w:r>
      </w:hyperlink>
    </w:p>
    <w:p w14:paraId="3DAF2BEE" w14:textId="77777777" w:rsidR="001C0F3E" w:rsidRDefault="00191C10">
      <w:pPr>
        <w:pStyle w:val="TOC2"/>
        <w:rPr>
          <w:rFonts w:asciiTheme="minorHAnsi" w:eastAsiaTheme="minorEastAsia" w:hAnsiTheme="minorHAnsi" w:cstheme="minorBidi"/>
          <w:color w:val="auto"/>
          <w:sz w:val="22"/>
          <w:szCs w:val="22"/>
        </w:rPr>
      </w:pPr>
      <w:hyperlink w:anchor="_Toc4501920" w:history="1">
        <w:r w:rsidR="001C0F3E" w:rsidRPr="00DE4EFE">
          <w:rPr>
            <w:rStyle w:val="Hyperlink"/>
          </w:rPr>
          <w:t>A.</w:t>
        </w:r>
        <w:r w:rsidR="001C0F3E">
          <w:rPr>
            <w:rFonts w:asciiTheme="minorHAnsi" w:eastAsiaTheme="minorEastAsia" w:hAnsiTheme="minorHAnsi" w:cstheme="minorBidi"/>
            <w:color w:val="auto"/>
            <w:sz w:val="22"/>
            <w:szCs w:val="22"/>
          </w:rPr>
          <w:tab/>
        </w:r>
        <w:r w:rsidR="001C0F3E" w:rsidRPr="00DE4EFE">
          <w:rPr>
            <w:rStyle w:val="Hyperlink"/>
          </w:rPr>
          <w:t>Priorities for the Government of Canada</w:t>
        </w:r>
        <w:r w:rsidR="001C0F3E">
          <w:rPr>
            <w:webHidden/>
          </w:rPr>
          <w:tab/>
        </w:r>
        <w:r w:rsidR="001C0F3E">
          <w:rPr>
            <w:webHidden/>
          </w:rPr>
          <w:fldChar w:fldCharType="begin"/>
        </w:r>
        <w:r w:rsidR="001C0F3E">
          <w:rPr>
            <w:webHidden/>
          </w:rPr>
          <w:instrText xml:space="preserve"> PAGEREF _Toc4501920 \h </w:instrText>
        </w:r>
        <w:r w:rsidR="001C0F3E">
          <w:rPr>
            <w:webHidden/>
          </w:rPr>
        </w:r>
        <w:r w:rsidR="001C0F3E">
          <w:rPr>
            <w:webHidden/>
          </w:rPr>
          <w:fldChar w:fldCharType="separate"/>
        </w:r>
        <w:r w:rsidR="00FE1811">
          <w:rPr>
            <w:webHidden/>
          </w:rPr>
          <w:t>9</w:t>
        </w:r>
        <w:r w:rsidR="001C0F3E">
          <w:rPr>
            <w:webHidden/>
          </w:rPr>
          <w:fldChar w:fldCharType="end"/>
        </w:r>
      </w:hyperlink>
    </w:p>
    <w:p w14:paraId="04350F39" w14:textId="77777777" w:rsidR="001C0F3E" w:rsidRDefault="00191C10">
      <w:pPr>
        <w:pStyle w:val="TOC2"/>
        <w:rPr>
          <w:rFonts w:asciiTheme="minorHAnsi" w:eastAsiaTheme="minorEastAsia" w:hAnsiTheme="minorHAnsi" w:cstheme="minorBidi"/>
          <w:color w:val="auto"/>
          <w:sz w:val="22"/>
          <w:szCs w:val="22"/>
        </w:rPr>
      </w:pPr>
      <w:hyperlink w:anchor="_Toc4501921" w:history="1">
        <w:r w:rsidR="001C0F3E" w:rsidRPr="00DE4EFE">
          <w:rPr>
            <w:rStyle w:val="Hyperlink"/>
          </w:rPr>
          <w:t>B.</w:t>
        </w:r>
        <w:r w:rsidR="001C0F3E">
          <w:rPr>
            <w:rFonts w:asciiTheme="minorHAnsi" w:eastAsiaTheme="minorEastAsia" w:hAnsiTheme="minorHAnsi" w:cstheme="minorBidi"/>
            <w:color w:val="auto"/>
            <w:sz w:val="22"/>
            <w:szCs w:val="22"/>
          </w:rPr>
          <w:tab/>
        </w:r>
        <w:r w:rsidR="001C0F3E" w:rsidRPr="00DE4EFE">
          <w:rPr>
            <w:rStyle w:val="Hyperlink"/>
          </w:rPr>
          <w:t>Assessment of the economy</w:t>
        </w:r>
        <w:r w:rsidR="001C0F3E">
          <w:rPr>
            <w:webHidden/>
          </w:rPr>
          <w:tab/>
        </w:r>
        <w:r w:rsidR="001C0F3E">
          <w:rPr>
            <w:webHidden/>
          </w:rPr>
          <w:fldChar w:fldCharType="begin"/>
        </w:r>
        <w:r w:rsidR="001C0F3E">
          <w:rPr>
            <w:webHidden/>
          </w:rPr>
          <w:instrText xml:space="preserve"> PAGEREF _Toc4501921 \h </w:instrText>
        </w:r>
        <w:r w:rsidR="001C0F3E">
          <w:rPr>
            <w:webHidden/>
          </w:rPr>
        </w:r>
        <w:r w:rsidR="001C0F3E">
          <w:rPr>
            <w:webHidden/>
          </w:rPr>
          <w:fldChar w:fldCharType="separate"/>
        </w:r>
        <w:r w:rsidR="00FE1811">
          <w:rPr>
            <w:webHidden/>
          </w:rPr>
          <w:t>11</w:t>
        </w:r>
        <w:r w:rsidR="001C0F3E">
          <w:rPr>
            <w:webHidden/>
          </w:rPr>
          <w:fldChar w:fldCharType="end"/>
        </w:r>
      </w:hyperlink>
    </w:p>
    <w:p w14:paraId="0295B54F" w14:textId="77777777" w:rsidR="001C0F3E" w:rsidRDefault="00191C10">
      <w:pPr>
        <w:pStyle w:val="TOC2"/>
        <w:rPr>
          <w:rFonts w:asciiTheme="minorHAnsi" w:eastAsiaTheme="minorEastAsia" w:hAnsiTheme="minorHAnsi" w:cstheme="minorBidi"/>
          <w:color w:val="auto"/>
          <w:sz w:val="22"/>
          <w:szCs w:val="22"/>
        </w:rPr>
      </w:pPr>
      <w:hyperlink w:anchor="_Toc4501922" w:history="1">
        <w:r w:rsidR="001C0F3E" w:rsidRPr="00DE4EFE">
          <w:rPr>
            <w:rStyle w:val="Hyperlink"/>
          </w:rPr>
          <w:t>C.</w:t>
        </w:r>
        <w:r w:rsidR="001C0F3E">
          <w:rPr>
            <w:rFonts w:asciiTheme="minorHAnsi" w:eastAsiaTheme="minorEastAsia" w:hAnsiTheme="minorHAnsi" w:cstheme="minorBidi"/>
            <w:color w:val="auto"/>
            <w:sz w:val="22"/>
            <w:szCs w:val="22"/>
          </w:rPr>
          <w:tab/>
        </w:r>
        <w:r w:rsidR="001C0F3E" w:rsidRPr="00DE4EFE">
          <w:rPr>
            <w:rStyle w:val="Hyperlink"/>
          </w:rPr>
          <w:t>Personal financial situation</w:t>
        </w:r>
        <w:r w:rsidR="001C0F3E">
          <w:rPr>
            <w:webHidden/>
          </w:rPr>
          <w:tab/>
        </w:r>
        <w:r w:rsidR="001C0F3E">
          <w:rPr>
            <w:webHidden/>
          </w:rPr>
          <w:fldChar w:fldCharType="begin"/>
        </w:r>
        <w:r w:rsidR="001C0F3E">
          <w:rPr>
            <w:webHidden/>
          </w:rPr>
          <w:instrText xml:space="preserve"> PAGEREF _Toc4501922 \h </w:instrText>
        </w:r>
        <w:r w:rsidR="001C0F3E">
          <w:rPr>
            <w:webHidden/>
          </w:rPr>
        </w:r>
        <w:r w:rsidR="001C0F3E">
          <w:rPr>
            <w:webHidden/>
          </w:rPr>
          <w:fldChar w:fldCharType="separate"/>
        </w:r>
        <w:r w:rsidR="00FE1811">
          <w:rPr>
            <w:webHidden/>
          </w:rPr>
          <w:t>14</w:t>
        </w:r>
        <w:r w:rsidR="001C0F3E">
          <w:rPr>
            <w:webHidden/>
          </w:rPr>
          <w:fldChar w:fldCharType="end"/>
        </w:r>
      </w:hyperlink>
    </w:p>
    <w:p w14:paraId="445942A2" w14:textId="77777777" w:rsidR="001C0F3E" w:rsidRDefault="00191C10">
      <w:pPr>
        <w:pStyle w:val="TOC2"/>
        <w:rPr>
          <w:rFonts w:asciiTheme="minorHAnsi" w:eastAsiaTheme="minorEastAsia" w:hAnsiTheme="minorHAnsi" w:cstheme="minorBidi"/>
          <w:color w:val="auto"/>
          <w:sz w:val="22"/>
          <w:szCs w:val="22"/>
        </w:rPr>
      </w:pPr>
      <w:hyperlink w:anchor="_Toc4501923" w:history="1">
        <w:r w:rsidR="001C0F3E" w:rsidRPr="00DE4EFE">
          <w:rPr>
            <w:rStyle w:val="Hyperlink"/>
          </w:rPr>
          <w:t>D.</w:t>
        </w:r>
        <w:r w:rsidR="001C0F3E">
          <w:rPr>
            <w:rFonts w:asciiTheme="minorHAnsi" w:eastAsiaTheme="minorEastAsia" w:hAnsiTheme="minorHAnsi" w:cstheme="minorBidi"/>
            <w:color w:val="auto"/>
            <w:sz w:val="22"/>
            <w:szCs w:val="22"/>
          </w:rPr>
          <w:tab/>
        </w:r>
        <w:r w:rsidR="001C0F3E" w:rsidRPr="00DE4EFE">
          <w:rPr>
            <w:rStyle w:val="Hyperlink"/>
          </w:rPr>
          <w:t>Indicators of health of the Canadian economy</w:t>
        </w:r>
        <w:r w:rsidR="001C0F3E">
          <w:rPr>
            <w:webHidden/>
          </w:rPr>
          <w:tab/>
        </w:r>
        <w:r w:rsidR="001C0F3E">
          <w:rPr>
            <w:webHidden/>
          </w:rPr>
          <w:fldChar w:fldCharType="begin"/>
        </w:r>
        <w:r w:rsidR="001C0F3E">
          <w:rPr>
            <w:webHidden/>
          </w:rPr>
          <w:instrText xml:space="preserve"> PAGEREF _Toc4501923 \h </w:instrText>
        </w:r>
        <w:r w:rsidR="001C0F3E">
          <w:rPr>
            <w:webHidden/>
          </w:rPr>
        </w:r>
        <w:r w:rsidR="001C0F3E">
          <w:rPr>
            <w:webHidden/>
          </w:rPr>
          <w:fldChar w:fldCharType="separate"/>
        </w:r>
        <w:r w:rsidR="00FE1811">
          <w:rPr>
            <w:webHidden/>
          </w:rPr>
          <w:t>16</w:t>
        </w:r>
        <w:r w:rsidR="001C0F3E">
          <w:rPr>
            <w:webHidden/>
          </w:rPr>
          <w:fldChar w:fldCharType="end"/>
        </w:r>
      </w:hyperlink>
    </w:p>
    <w:p w14:paraId="2F5E1DC4" w14:textId="77777777" w:rsidR="001C0F3E" w:rsidRDefault="00191C10">
      <w:pPr>
        <w:pStyle w:val="TOC2"/>
        <w:rPr>
          <w:rFonts w:asciiTheme="minorHAnsi" w:eastAsiaTheme="minorEastAsia" w:hAnsiTheme="minorHAnsi" w:cstheme="minorBidi"/>
          <w:color w:val="auto"/>
          <w:sz w:val="22"/>
          <w:szCs w:val="22"/>
        </w:rPr>
      </w:pPr>
      <w:hyperlink w:anchor="_Toc4501924" w:history="1">
        <w:r w:rsidR="001C0F3E" w:rsidRPr="00DE4EFE">
          <w:rPr>
            <w:rStyle w:val="Hyperlink"/>
          </w:rPr>
          <w:t>E.</w:t>
        </w:r>
        <w:r w:rsidR="001C0F3E">
          <w:rPr>
            <w:rFonts w:asciiTheme="minorHAnsi" w:eastAsiaTheme="minorEastAsia" w:hAnsiTheme="minorHAnsi" w:cstheme="minorBidi"/>
            <w:color w:val="auto"/>
            <w:sz w:val="22"/>
            <w:szCs w:val="22"/>
          </w:rPr>
          <w:tab/>
        </w:r>
        <w:r w:rsidR="001C0F3E" w:rsidRPr="00DE4EFE">
          <w:rPr>
            <w:rStyle w:val="Hyperlink"/>
          </w:rPr>
          <w:t>Affordable housing</w:t>
        </w:r>
        <w:r w:rsidR="001C0F3E">
          <w:rPr>
            <w:webHidden/>
          </w:rPr>
          <w:tab/>
        </w:r>
        <w:r w:rsidR="001C0F3E">
          <w:rPr>
            <w:webHidden/>
          </w:rPr>
          <w:fldChar w:fldCharType="begin"/>
        </w:r>
        <w:r w:rsidR="001C0F3E">
          <w:rPr>
            <w:webHidden/>
          </w:rPr>
          <w:instrText xml:space="preserve"> PAGEREF _Toc4501924 \h </w:instrText>
        </w:r>
        <w:r w:rsidR="001C0F3E">
          <w:rPr>
            <w:webHidden/>
          </w:rPr>
        </w:r>
        <w:r w:rsidR="001C0F3E">
          <w:rPr>
            <w:webHidden/>
          </w:rPr>
          <w:fldChar w:fldCharType="separate"/>
        </w:r>
        <w:r w:rsidR="00FE1811">
          <w:rPr>
            <w:webHidden/>
          </w:rPr>
          <w:t>18</w:t>
        </w:r>
        <w:r w:rsidR="001C0F3E">
          <w:rPr>
            <w:webHidden/>
          </w:rPr>
          <w:fldChar w:fldCharType="end"/>
        </w:r>
      </w:hyperlink>
    </w:p>
    <w:p w14:paraId="48A8BBAC" w14:textId="77777777" w:rsidR="001C0F3E" w:rsidRDefault="00191C10">
      <w:pPr>
        <w:pStyle w:val="TOC2"/>
        <w:rPr>
          <w:rFonts w:asciiTheme="minorHAnsi" w:eastAsiaTheme="minorEastAsia" w:hAnsiTheme="minorHAnsi" w:cstheme="minorBidi"/>
          <w:color w:val="auto"/>
          <w:sz w:val="22"/>
          <w:szCs w:val="22"/>
        </w:rPr>
      </w:pPr>
      <w:hyperlink w:anchor="_Toc4501925" w:history="1">
        <w:r w:rsidR="001C0F3E" w:rsidRPr="00DE4EFE">
          <w:rPr>
            <w:rStyle w:val="Hyperlink"/>
          </w:rPr>
          <w:t>F.</w:t>
        </w:r>
        <w:r w:rsidR="001C0F3E">
          <w:rPr>
            <w:rFonts w:asciiTheme="minorHAnsi" w:eastAsiaTheme="minorEastAsia" w:hAnsiTheme="minorHAnsi" w:cstheme="minorBidi"/>
            <w:color w:val="auto"/>
            <w:sz w:val="22"/>
            <w:szCs w:val="22"/>
          </w:rPr>
          <w:tab/>
        </w:r>
        <w:r w:rsidR="001C0F3E" w:rsidRPr="00DE4EFE">
          <w:rPr>
            <w:rStyle w:val="Hyperlink"/>
          </w:rPr>
          <w:t>Job training and professional development</w:t>
        </w:r>
        <w:r w:rsidR="001C0F3E">
          <w:rPr>
            <w:webHidden/>
          </w:rPr>
          <w:tab/>
        </w:r>
        <w:r w:rsidR="001C0F3E">
          <w:rPr>
            <w:webHidden/>
          </w:rPr>
          <w:fldChar w:fldCharType="begin"/>
        </w:r>
        <w:r w:rsidR="001C0F3E">
          <w:rPr>
            <w:webHidden/>
          </w:rPr>
          <w:instrText xml:space="preserve"> PAGEREF _Toc4501925 \h </w:instrText>
        </w:r>
        <w:r w:rsidR="001C0F3E">
          <w:rPr>
            <w:webHidden/>
          </w:rPr>
        </w:r>
        <w:r w:rsidR="001C0F3E">
          <w:rPr>
            <w:webHidden/>
          </w:rPr>
          <w:fldChar w:fldCharType="separate"/>
        </w:r>
        <w:r w:rsidR="00FE1811">
          <w:rPr>
            <w:webHidden/>
          </w:rPr>
          <w:t>20</w:t>
        </w:r>
        <w:r w:rsidR="001C0F3E">
          <w:rPr>
            <w:webHidden/>
          </w:rPr>
          <w:fldChar w:fldCharType="end"/>
        </w:r>
      </w:hyperlink>
    </w:p>
    <w:p w14:paraId="0C349CAA" w14:textId="77777777" w:rsidR="001C0F3E" w:rsidRDefault="00191C10">
      <w:pPr>
        <w:pStyle w:val="TOC2"/>
        <w:rPr>
          <w:rFonts w:asciiTheme="minorHAnsi" w:eastAsiaTheme="minorEastAsia" w:hAnsiTheme="minorHAnsi" w:cstheme="minorBidi"/>
          <w:color w:val="auto"/>
          <w:sz w:val="22"/>
          <w:szCs w:val="22"/>
        </w:rPr>
      </w:pPr>
      <w:hyperlink w:anchor="_Toc4501926" w:history="1">
        <w:r w:rsidR="001C0F3E" w:rsidRPr="00DE4EFE">
          <w:rPr>
            <w:rStyle w:val="Hyperlink"/>
          </w:rPr>
          <w:t>G.</w:t>
        </w:r>
        <w:r w:rsidR="001C0F3E">
          <w:rPr>
            <w:rFonts w:asciiTheme="minorHAnsi" w:eastAsiaTheme="minorEastAsia" w:hAnsiTheme="minorHAnsi" w:cstheme="minorBidi"/>
            <w:color w:val="auto"/>
            <w:sz w:val="22"/>
            <w:szCs w:val="22"/>
          </w:rPr>
          <w:tab/>
        </w:r>
        <w:r w:rsidR="001C0F3E" w:rsidRPr="00DE4EFE">
          <w:rPr>
            <w:rStyle w:val="Hyperlink"/>
          </w:rPr>
          <w:t>Conclusions</w:t>
        </w:r>
        <w:r w:rsidR="001C0F3E">
          <w:rPr>
            <w:webHidden/>
          </w:rPr>
          <w:tab/>
        </w:r>
        <w:r w:rsidR="001C0F3E">
          <w:rPr>
            <w:webHidden/>
          </w:rPr>
          <w:fldChar w:fldCharType="begin"/>
        </w:r>
        <w:r w:rsidR="001C0F3E">
          <w:rPr>
            <w:webHidden/>
          </w:rPr>
          <w:instrText xml:space="preserve"> PAGEREF _Toc4501926 \h </w:instrText>
        </w:r>
        <w:r w:rsidR="001C0F3E">
          <w:rPr>
            <w:webHidden/>
          </w:rPr>
        </w:r>
        <w:r w:rsidR="001C0F3E">
          <w:rPr>
            <w:webHidden/>
          </w:rPr>
          <w:fldChar w:fldCharType="separate"/>
        </w:r>
        <w:r w:rsidR="00FE1811">
          <w:rPr>
            <w:webHidden/>
          </w:rPr>
          <w:t>22</w:t>
        </w:r>
        <w:r w:rsidR="001C0F3E">
          <w:rPr>
            <w:webHidden/>
          </w:rPr>
          <w:fldChar w:fldCharType="end"/>
        </w:r>
      </w:hyperlink>
    </w:p>
    <w:p w14:paraId="596ADDCE" w14:textId="77777777" w:rsidR="001C0F3E" w:rsidRDefault="00191C10">
      <w:pPr>
        <w:pStyle w:val="TOC1"/>
        <w:rPr>
          <w:rFonts w:asciiTheme="minorHAnsi" w:eastAsiaTheme="minorEastAsia" w:hAnsiTheme="minorHAnsi" w:cstheme="minorBidi"/>
          <w:b w:val="0"/>
          <w:bCs w:val="0"/>
          <w:color w:val="auto"/>
        </w:rPr>
      </w:pPr>
      <w:hyperlink w:anchor="_Toc4501927" w:history="1">
        <w:r w:rsidR="001C0F3E" w:rsidRPr="00DE4EFE">
          <w:rPr>
            <w:rStyle w:val="Hyperlink"/>
          </w:rPr>
          <w:t>Appendix A: Qualitative methodology</w:t>
        </w:r>
        <w:r w:rsidR="001C0F3E">
          <w:rPr>
            <w:webHidden/>
          </w:rPr>
          <w:tab/>
        </w:r>
        <w:r w:rsidR="001C0F3E">
          <w:rPr>
            <w:webHidden/>
          </w:rPr>
          <w:fldChar w:fldCharType="begin"/>
        </w:r>
        <w:r w:rsidR="001C0F3E">
          <w:rPr>
            <w:webHidden/>
          </w:rPr>
          <w:instrText xml:space="preserve"> PAGEREF _Toc4501927 \h </w:instrText>
        </w:r>
        <w:r w:rsidR="001C0F3E">
          <w:rPr>
            <w:webHidden/>
          </w:rPr>
        </w:r>
        <w:r w:rsidR="001C0F3E">
          <w:rPr>
            <w:webHidden/>
          </w:rPr>
          <w:fldChar w:fldCharType="separate"/>
        </w:r>
        <w:r w:rsidR="00FE1811">
          <w:rPr>
            <w:webHidden/>
          </w:rPr>
          <w:t>24</w:t>
        </w:r>
        <w:r w:rsidR="001C0F3E">
          <w:rPr>
            <w:webHidden/>
          </w:rPr>
          <w:fldChar w:fldCharType="end"/>
        </w:r>
      </w:hyperlink>
    </w:p>
    <w:p w14:paraId="73CBFC94" w14:textId="77777777" w:rsidR="001C0F3E" w:rsidRDefault="00191C10">
      <w:pPr>
        <w:pStyle w:val="TOC1"/>
        <w:rPr>
          <w:rFonts w:asciiTheme="minorHAnsi" w:eastAsiaTheme="minorEastAsia" w:hAnsiTheme="minorHAnsi" w:cstheme="minorBidi"/>
          <w:b w:val="0"/>
          <w:bCs w:val="0"/>
          <w:color w:val="auto"/>
        </w:rPr>
      </w:pPr>
      <w:hyperlink w:anchor="_Toc4501928" w:history="1">
        <w:r w:rsidR="001C0F3E" w:rsidRPr="00DE4EFE">
          <w:rPr>
            <w:rStyle w:val="Hyperlink"/>
          </w:rPr>
          <w:t>Appendix B: Quantitative methodology</w:t>
        </w:r>
        <w:r w:rsidR="001C0F3E">
          <w:rPr>
            <w:webHidden/>
          </w:rPr>
          <w:tab/>
        </w:r>
        <w:r w:rsidR="001C0F3E">
          <w:rPr>
            <w:webHidden/>
          </w:rPr>
          <w:fldChar w:fldCharType="begin"/>
        </w:r>
        <w:r w:rsidR="001C0F3E">
          <w:rPr>
            <w:webHidden/>
          </w:rPr>
          <w:instrText xml:space="preserve"> PAGEREF _Toc4501928 \h </w:instrText>
        </w:r>
        <w:r w:rsidR="001C0F3E">
          <w:rPr>
            <w:webHidden/>
          </w:rPr>
        </w:r>
        <w:r w:rsidR="001C0F3E">
          <w:rPr>
            <w:webHidden/>
          </w:rPr>
          <w:fldChar w:fldCharType="separate"/>
        </w:r>
        <w:r w:rsidR="00FE1811">
          <w:rPr>
            <w:webHidden/>
          </w:rPr>
          <w:t>26</w:t>
        </w:r>
        <w:r w:rsidR="001C0F3E">
          <w:rPr>
            <w:webHidden/>
          </w:rPr>
          <w:fldChar w:fldCharType="end"/>
        </w:r>
      </w:hyperlink>
    </w:p>
    <w:p w14:paraId="73A5A450" w14:textId="77777777" w:rsidR="001C0F3E" w:rsidRDefault="00191C10">
      <w:pPr>
        <w:pStyle w:val="TOC1"/>
        <w:rPr>
          <w:rFonts w:asciiTheme="minorHAnsi" w:eastAsiaTheme="minorEastAsia" w:hAnsiTheme="minorHAnsi" w:cstheme="minorBidi"/>
          <w:b w:val="0"/>
          <w:bCs w:val="0"/>
          <w:color w:val="auto"/>
        </w:rPr>
      </w:pPr>
      <w:hyperlink w:anchor="_Toc4501929" w:history="1">
        <w:r w:rsidR="001C0F3E" w:rsidRPr="00DE4EFE">
          <w:rPr>
            <w:rStyle w:val="Hyperlink"/>
          </w:rPr>
          <w:t>Appendix C: Moderation guide</w:t>
        </w:r>
        <w:r w:rsidR="001C0F3E">
          <w:rPr>
            <w:webHidden/>
          </w:rPr>
          <w:tab/>
        </w:r>
        <w:r w:rsidR="001C0F3E">
          <w:rPr>
            <w:webHidden/>
          </w:rPr>
          <w:fldChar w:fldCharType="begin"/>
        </w:r>
        <w:r w:rsidR="001C0F3E">
          <w:rPr>
            <w:webHidden/>
          </w:rPr>
          <w:instrText xml:space="preserve"> PAGEREF _Toc4501929 \h </w:instrText>
        </w:r>
        <w:r w:rsidR="001C0F3E">
          <w:rPr>
            <w:webHidden/>
          </w:rPr>
        </w:r>
        <w:r w:rsidR="001C0F3E">
          <w:rPr>
            <w:webHidden/>
          </w:rPr>
          <w:fldChar w:fldCharType="separate"/>
        </w:r>
        <w:r w:rsidR="00FE1811">
          <w:rPr>
            <w:webHidden/>
          </w:rPr>
          <w:t>30</w:t>
        </w:r>
        <w:r w:rsidR="001C0F3E">
          <w:rPr>
            <w:webHidden/>
          </w:rPr>
          <w:fldChar w:fldCharType="end"/>
        </w:r>
      </w:hyperlink>
    </w:p>
    <w:p w14:paraId="349D764B" w14:textId="77777777" w:rsidR="001C0F3E" w:rsidRDefault="00191C10">
      <w:pPr>
        <w:pStyle w:val="TOC1"/>
        <w:rPr>
          <w:rFonts w:asciiTheme="minorHAnsi" w:eastAsiaTheme="minorEastAsia" w:hAnsiTheme="minorHAnsi" w:cstheme="minorBidi"/>
          <w:b w:val="0"/>
          <w:bCs w:val="0"/>
          <w:color w:val="auto"/>
        </w:rPr>
      </w:pPr>
      <w:hyperlink w:anchor="_Toc4501930" w:history="1">
        <w:r w:rsidR="001C0F3E" w:rsidRPr="00DE4EFE">
          <w:rPr>
            <w:rStyle w:val="Hyperlink"/>
          </w:rPr>
          <w:t>Appendix D: Recruitment screener</w:t>
        </w:r>
        <w:r w:rsidR="001C0F3E">
          <w:rPr>
            <w:webHidden/>
          </w:rPr>
          <w:tab/>
        </w:r>
        <w:r w:rsidR="001C0F3E">
          <w:rPr>
            <w:webHidden/>
          </w:rPr>
          <w:fldChar w:fldCharType="begin"/>
        </w:r>
        <w:r w:rsidR="001C0F3E">
          <w:rPr>
            <w:webHidden/>
          </w:rPr>
          <w:instrText xml:space="preserve"> PAGEREF _Toc4501930 \h </w:instrText>
        </w:r>
        <w:r w:rsidR="001C0F3E">
          <w:rPr>
            <w:webHidden/>
          </w:rPr>
        </w:r>
        <w:r w:rsidR="001C0F3E">
          <w:rPr>
            <w:webHidden/>
          </w:rPr>
          <w:fldChar w:fldCharType="separate"/>
        </w:r>
        <w:r w:rsidR="00FE1811">
          <w:rPr>
            <w:webHidden/>
          </w:rPr>
          <w:t>35</w:t>
        </w:r>
        <w:r w:rsidR="001C0F3E">
          <w:rPr>
            <w:webHidden/>
          </w:rPr>
          <w:fldChar w:fldCharType="end"/>
        </w:r>
      </w:hyperlink>
    </w:p>
    <w:p w14:paraId="17CFDE03" w14:textId="77777777" w:rsidR="001C0F3E" w:rsidRDefault="00191C10">
      <w:pPr>
        <w:pStyle w:val="TOC1"/>
        <w:rPr>
          <w:rFonts w:asciiTheme="minorHAnsi" w:eastAsiaTheme="minorEastAsia" w:hAnsiTheme="minorHAnsi" w:cstheme="minorBidi"/>
          <w:b w:val="0"/>
          <w:bCs w:val="0"/>
          <w:color w:val="auto"/>
        </w:rPr>
      </w:pPr>
      <w:hyperlink w:anchor="_Toc4501931" w:history="1">
        <w:r w:rsidR="001C0F3E" w:rsidRPr="00DE4EFE">
          <w:rPr>
            <w:rStyle w:val="Hyperlink"/>
            <w:lang w:val="fr-CA"/>
          </w:rPr>
          <w:t>Appendix E: Survey questionnaire</w:t>
        </w:r>
        <w:r w:rsidR="001C0F3E">
          <w:rPr>
            <w:webHidden/>
          </w:rPr>
          <w:tab/>
        </w:r>
        <w:r w:rsidR="001C0F3E">
          <w:rPr>
            <w:webHidden/>
          </w:rPr>
          <w:fldChar w:fldCharType="begin"/>
        </w:r>
        <w:r w:rsidR="001C0F3E">
          <w:rPr>
            <w:webHidden/>
          </w:rPr>
          <w:instrText xml:space="preserve"> PAGEREF _Toc4501931 \h </w:instrText>
        </w:r>
        <w:r w:rsidR="001C0F3E">
          <w:rPr>
            <w:webHidden/>
          </w:rPr>
        </w:r>
        <w:r w:rsidR="001C0F3E">
          <w:rPr>
            <w:webHidden/>
          </w:rPr>
          <w:fldChar w:fldCharType="separate"/>
        </w:r>
        <w:r w:rsidR="00FE1811">
          <w:rPr>
            <w:webHidden/>
          </w:rPr>
          <w:t>43</w:t>
        </w:r>
        <w:r w:rsidR="001C0F3E">
          <w:rPr>
            <w:webHidden/>
          </w:rPr>
          <w:fldChar w:fldCharType="end"/>
        </w:r>
      </w:hyperlink>
    </w:p>
    <w:p w14:paraId="14BEF8CB" w14:textId="6CED791F" w:rsidR="000A7BC6" w:rsidRPr="00FD5CD6" w:rsidRDefault="00517E21" w:rsidP="009A1E99">
      <w:pPr>
        <w:rPr>
          <w:rFonts w:cs="Calibri"/>
        </w:rPr>
      </w:pPr>
      <w:r w:rsidRPr="00FD5CD6">
        <w:rPr>
          <w:noProof/>
        </w:rPr>
        <w:fldChar w:fldCharType="end"/>
      </w:r>
      <w:r w:rsidR="00F33A6E">
        <w:rPr>
          <w:noProof/>
        </w:rPr>
        <w:t>Note: detailed banner tables are provided in a separate document</w:t>
      </w:r>
    </w:p>
    <w:p w14:paraId="7D5B3DAA" w14:textId="77777777" w:rsidR="00650FE5" w:rsidRPr="00FD5CD6" w:rsidRDefault="00650FE5" w:rsidP="009A1E99">
      <w:pPr>
        <w:pStyle w:val="Heading1"/>
        <w:sectPr w:rsidR="00650FE5" w:rsidRPr="00FD5CD6" w:rsidSect="003F2D96">
          <w:headerReference w:type="default" r:id="rId19"/>
          <w:footerReference w:type="default" r:id="rId20"/>
          <w:pgSz w:w="12240" w:h="15840" w:code="1"/>
          <w:pgMar w:top="1195" w:right="1170" w:bottom="1627" w:left="990" w:header="605" w:footer="662" w:gutter="0"/>
          <w:pgNumType w:start="1"/>
          <w:cols w:space="720"/>
          <w:docGrid w:linePitch="354"/>
        </w:sectPr>
      </w:pPr>
    </w:p>
    <w:p w14:paraId="3059A343" w14:textId="77777777" w:rsidR="00D12C16" w:rsidRPr="00FD5CD6" w:rsidRDefault="006115D8" w:rsidP="009A1E99">
      <w:pPr>
        <w:pStyle w:val="Heading1"/>
      </w:pPr>
      <w:bookmarkStart w:id="55" w:name="_Toc4501904"/>
      <w:r w:rsidRPr="00FD5CD6">
        <w:lastRenderedPageBreak/>
        <w:t>Executive summary</w:t>
      </w:r>
      <w:bookmarkEnd w:id="55"/>
    </w:p>
    <w:p w14:paraId="79D90898" w14:textId="77777777" w:rsidR="006115D8" w:rsidRPr="00FD5CD6" w:rsidRDefault="006115D8" w:rsidP="009A1E99">
      <w:pPr>
        <w:pStyle w:val="Heading2"/>
      </w:pPr>
      <w:bookmarkStart w:id="56" w:name="_Toc4501905"/>
      <w:r w:rsidRPr="00FD5CD6">
        <w:t>Background and objectives</w:t>
      </w:r>
      <w:bookmarkEnd w:id="56"/>
    </w:p>
    <w:p w14:paraId="53B412C0" w14:textId="77777777" w:rsidR="0034051C" w:rsidRPr="00FD5CD6" w:rsidRDefault="0034051C" w:rsidP="0034051C">
      <w:pPr>
        <w:pStyle w:val="Para"/>
      </w:pPr>
      <w:r w:rsidRPr="00FD5CD6">
        <w:t>Finance Canada commissioned Environics Research Group to conduct quali</w:t>
      </w:r>
      <w:r w:rsidRPr="00FD5CD6">
        <w:softHyphen/>
        <w:t>tative and quantitative public opinion research among Canadians</w:t>
      </w:r>
      <w:r>
        <w:t xml:space="preserve"> in the winter of 2019</w:t>
      </w:r>
      <w:r w:rsidRPr="00FD5CD6">
        <w:t>. The primary objective of the research was to explore current attitudes among Canadians towards such topics as:</w:t>
      </w:r>
    </w:p>
    <w:p w14:paraId="3E40343B" w14:textId="77777777" w:rsidR="0034051C" w:rsidRPr="00FD5CD6" w:rsidRDefault="0034051C" w:rsidP="0034051C">
      <w:pPr>
        <w:pStyle w:val="BulletIndent"/>
        <w:spacing w:before="240" w:after="80" w:line="281" w:lineRule="auto"/>
      </w:pPr>
      <w:r w:rsidRPr="00FD5CD6">
        <w:t>The state of the Canadian economy and Canadians’ standard of living</w:t>
      </w:r>
      <w:r>
        <w:t>;</w:t>
      </w:r>
    </w:p>
    <w:p w14:paraId="4020852A" w14:textId="77777777" w:rsidR="0034051C" w:rsidRPr="00FD5CD6" w:rsidRDefault="0034051C" w:rsidP="0034051C">
      <w:pPr>
        <w:pStyle w:val="BulletIndent"/>
        <w:spacing w:before="80" w:after="80"/>
      </w:pPr>
      <w:r w:rsidRPr="00FD5CD6">
        <w:t>The deficit</w:t>
      </w:r>
      <w:r>
        <w:t>;</w:t>
      </w:r>
    </w:p>
    <w:p w14:paraId="3AA16BE8" w14:textId="77777777" w:rsidR="0034051C" w:rsidRPr="00FD5CD6" w:rsidRDefault="0034051C" w:rsidP="0034051C">
      <w:pPr>
        <w:pStyle w:val="BulletIndent"/>
        <w:spacing w:before="80" w:after="80"/>
      </w:pPr>
      <w:r>
        <w:t>Housing affordability;</w:t>
      </w:r>
    </w:p>
    <w:p w14:paraId="5DB58057" w14:textId="77777777" w:rsidR="0034051C" w:rsidRPr="00FD5CD6" w:rsidRDefault="0034051C" w:rsidP="0034051C">
      <w:pPr>
        <w:pStyle w:val="BulletIndent"/>
        <w:spacing w:before="80" w:after="80"/>
      </w:pPr>
      <w:r>
        <w:t>Prescription drug coverage; and</w:t>
      </w:r>
    </w:p>
    <w:p w14:paraId="17097A60" w14:textId="77777777" w:rsidR="0034051C" w:rsidRPr="00FD5CD6" w:rsidRDefault="0034051C" w:rsidP="0034051C">
      <w:pPr>
        <w:pStyle w:val="BulletIndent"/>
        <w:spacing w:before="80" w:after="80"/>
      </w:pPr>
      <w:r>
        <w:t>W</w:t>
      </w:r>
      <w:r w:rsidRPr="00FD5CD6">
        <w:t>ork</w:t>
      </w:r>
      <w:r>
        <w:t>-related skills training.</w:t>
      </w:r>
    </w:p>
    <w:p w14:paraId="61A87683" w14:textId="77777777" w:rsidR="0034051C" w:rsidRPr="00FD5CD6" w:rsidRDefault="0034051C" w:rsidP="0034051C">
      <w:pPr>
        <w:pStyle w:val="Para"/>
      </w:pPr>
      <w:r w:rsidRPr="00FD5CD6">
        <w:t>The research objectives are to explore Canadians’ overall concerns and perceptions about the current state of the Canadian economy, emerging economic issues and their expectations about the role of the Government of Canada in the economy.</w:t>
      </w:r>
    </w:p>
    <w:p w14:paraId="27C7ACC7" w14:textId="77777777" w:rsidR="006115D8" w:rsidRPr="00FD5CD6" w:rsidRDefault="00B84A38" w:rsidP="009A1E99">
      <w:pPr>
        <w:pStyle w:val="Heading2"/>
      </w:pPr>
      <w:bookmarkStart w:id="57" w:name="_Toc4501906"/>
      <w:r w:rsidRPr="00FD5CD6">
        <w:t>M</w:t>
      </w:r>
      <w:r w:rsidR="006115D8" w:rsidRPr="00FD5CD6">
        <w:t>ethodology</w:t>
      </w:r>
      <w:bookmarkEnd w:id="57"/>
    </w:p>
    <w:p w14:paraId="323C1D45" w14:textId="77777777" w:rsidR="00F51D87" w:rsidRPr="00FD5CD6" w:rsidRDefault="002C226B" w:rsidP="009A1E99">
      <w:pPr>
        <w:pStyle w:val="Heading3"/>
      </w:pPr>
      <w:r w:rsidRPr="00FD5CD6">
        <w:t xml:space="preserve">Qualitative </w:t>
      </w:r>
      <w:r w:rsidR="00F51D87" w:rsidRPr="00FD5CD6">
        <w:t>phase</w:t>
      </w:r>
    </w:p>
    <w:p w14:paraId="3F5A9D3E" w14:textId="77777777" w:rsidR="0034051C" w:rsidRPr="00FD5CD6" w:rsidRDefault="0034051C" w:rsidP="0034051C">
      <w:pPr>
        <w:pStyle w:val="Para"/>
        <w:spacing w:after="240"/>
      </w:pPr>
      <w:r w:rsidRPr="00FD5CD6">
        <w:t xml:space="preserve">Environics Research conducted a series of 10 focus groups with members of the general population between January </w:t>
      </w:r>
      <w:r>
        <w:t>2</w:t>
      </w:r>
      <w:r w:rsidRPr="00FD5CD6">
        <w:t>1</w:t>
      </w:r>
      <w:r>
        <w:t xml:space="preserve"> and 28</w:t>
      </w:r>
      <w:r w:rsidRPr="00FD5CD6">
        <w:t>, 201</w:t>
      </w:r>
      <w:r>
        <w:t>9</w:t>
      </w:r>
      <w:r w:rsidRPr="00FD5CD6">
        <w:t xml:space="preserve">. Two sessions each were conducted in </w:t>
      </w:r>
      <w:r>
        <w:t>Brampton, Halifax, Vancouver (suburban), Edmonton and Trois-Rivières</w:t>
      </w:r>
      <w:r w:rsidRPr="00FD5CD6">
        <w:t>. In each community, one session was conducted with lower- and middle-income Canadians, and one was conducted with higher income Canadians. Eight sessions were conducted in English and two were conducted in French. The sessions were distributed as follows: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92"/>
        <w:gridCol w:w="6154"/>
      </w:tblGrid>
      <w:tr w:rsidR="0034051C" w:rsidRPr="00FD5CD6" w14:paraId="3A0E391A" w14:textId="77777777" w:rsidTr="0011037E">
        <w:trPr>
          <w:tblHeader/>
        </w:trPr>
        <w:tc>
          <w:tcPr>
            <w:tcW w:w="3192" w:type="dxa"/>
            <w:shd w:val="clear" w:color="auto" w:fill="7030A0"/>
            <w:vAlign w:val="center"/>
          </w:tcPr>
          <w:p w14:paraId="124F3622" w14:textId="77777777" w:rsidR="0034051C" w:rsidRPr="00FD5CD6" w:rsidRDefault="0034051C" w:rsidP="00A418BC">
            <w:pPr>
              <w:spacing w:before="60" w:after="60"/>
              <w:rPr>
                <w:b/>
                <w:color w:val="FFFFFF" w:themeColor="background1"/>
                <w:sz w:val="22"/>
              </w:rPr>
            </w:pPr>
            <w:r w:rsidRPr="00FD5CD6">
              <w:rPr>
                <w:b/>
                <w:color w:val="FFFFFF" w:themeColor="background1"/>
                <w:sz w:val="22"/>
              </w:rPr>
              <w:t>Date and time</w:t>
            </w:r>
          </w:p>
        </w:tc>
        <w:tc>
          <w:tcPr>
            <w:tcW w:w="6154" w:type="dxa"/>
            <w:shd w:val="clear" w:color="auto" w:fill="7030A0"/>
            <w:vAlign w:val="center"/>
          </w:tcPr>
          <w:p w14:paraId="03DC6B54" w14:textId="77777777" w:rsidR="0034051C" w:rsidRPr="00FD5CD6" w:rsidRDefault="0034051C" w:rsidP="00A418BC">
            <w:pPr>
              <w:spacing w:before="60" w:after="60"/>
              <w:rPr>
                <w:b/>
                <w:color w:val="FFFFFF" w:themeColor="background1"/>
                <w:sz w:val="22"/>
              </w:rPr>
            </w:pPr>
            <w:r w:rsidRPr="00FD5CD6">
              <w:rPr>
                <w:b/>
                <w:color w:val="FFFFFF" w:themeColor="background1"/>
                <w:sz w:val="22"/>
              </w:rPr>
              <w:t>Group Composition</w:t>
            </w:r>
          </w:p>
        </w:tc>
      </w:tr>
      <w:tr w:rsidR="0034051C" w:rsidRPr="00FD5CD6" w14:paraId="7EEBD427" w14:textId="77777777" w:rsidTr="0011037E">
        <w:tc>
          <w:tcPr>
            <w:tcW w:w="3192" w:type="dxa"/>
            <w:shd w:val="clear" w:color="auto" w:fill="auto"/>
            <w:vAlign w:val="center"/>
          </w:tcPr>
          <w:p w14:paraId="4EB16E24" w14:textId="77777777" w:rsidR="0034051C" w:rsidRPr="00FD5CD6" w:rsidRDefault="0034051C" w:rsidP="00A418BC">
            <w:pPr>
              <w:spacing w:before="60" w:after="60"/>
              <w:rPr>
                <w:sz w:val="22"/>
              </w:rPr>
            </w:pPr>
            <w:r>
              <w:rPr>
                <w:sz w:val="22"/>
              </w:rPr>
              <w:t>January 21</w:t>
            </w:r>
            <w:r w:rsidRPr="00FD5CD6">
              <w:rPr>
                <w:sz w:val="22"/>
              </w:rPr>
              <w:t>, 5:30 p.m. EST</w:t>
            </w:r>
          </w:p>
        </w:tc>
        <w:tc>
          <w:tcPr>
            <w:tcW w:w="6154" w:type="dxa"/>
            <w:shd w:val="clear" w:color="auto" w:fill="auto"/>
            <w:vAlign w:val="center"/>
          </w:tcPr>
          <w:p w14:paraId="07DB30CD" w14:textId="77777777" w:rsidR="0034051C" w:rsidRPr="00FD5CD6" w:rsidRDefault="0034051C" w:rsidP="00A418BC">
            <w:pPr>
              <w:spacing w:before="60" w:after="60"/>
              <w:rPr>
                <w:sz w:val="22"/>
              </w:rPr>
            </w:pPr>
            <w:r w:rsidRPr="00FD5CD6">
              <w:rPr>
                <w:sz w:val="22"/>
              </w:rPr>
              <w:t xml:space="preserve">Low/middle income – </w:t>
            </w:r>
            <w:r>
              <w:rPr>
                <w:sz w:val="22"/>
              </w:rPr>
              <w:t>Brampton</w:t>
            </w:r>
            <w:r w:rsidRPr="00FD5CD6">
              <w:rPr>
                <w:sz w:val="22"/>
              </w:rPr>
              <w:t>, Ontario</w:t>
            </w:r>
          </w:p>
        </w:tc>
      </w:tr>
      <w:tr w:rsidR="0034051C" w:rsidRPr="00FD5CD6" w14:paraId="6AEC89FF" w14:textId="77777777" w:rsidTr="0011037E">
        <w:tc>
          <w:tcPr>
            <w:tcW w:w="3192" w:type="dxa"/>
            <w:shd w:val="clear" w:color="auto" w:fill="auto"/>
            <w:vAlign w:val="center"/>
          </w:tcPr>
          <w:p w14:paraId="3836D866" w14:textId="77777777" w:rsidR="0034051C" w:rsidRPr="00FD5CD6" w:rsidRDefault="0034051C" w:rsidP="00A418BC">
            <w:pPr>
              <w:spacing w:before="60" w:after="60"/>
              <w:rPr>
                <w:sz w:val="22"/>
              </w:rPr>
            </w:pPr>
            <w:r>
              <w:rPr>
                <w:sz w:val="22"/>
              </w:rPr>
              <w:t>January 21</w:t>
            </w:r>
            <w:r w:rsidRPr="00FD5CD6">
              <w:rPr>
                <w:sz w:val="22"/>
              </w:rPr>
              <w:t>, 7:30 p.m. EST</w:t>
            </w:r>
          </w:p>
        </w:tc>
        <w:tc>
          <w:tcPr>
            <w:tcW w:w="6154" w:type="dxa"/>
            <w:shd w:val="clear" w:color="auto" w:fill="auto"/>
            <w:vAlign w:val="center"/>
          </w:tcPr>
          <w:p w14:paraId="2B18A130" w14:textId="77777777" w:rsidR="0034051C" w:rsidRPr="00FD5CD6" w:rsidRDefault="0034051C" w:rsidP="00A418BC">
            <w:pPr>
              <w:spacing w:before="60" w:after="60"/>
              <w:rPr>
                <w:sz w:val="22"/>
              </w:rPr>
            </w:pPr>
            <w:r w:rsidRPr="00FD5CD6">
              <w:rPr>
                <w:sz w:val="22"/>
              </w:rPr>
              <w:t xml:space="preserve">Higher income – </w:t>
            </w:r>
            <w:r>
              <w:rPr>
                <w:sz w:val="22"/>
              </w:rPr>
              <w:t>Brampton</w:t>
            </w:r>
            <w:r w:rsidRPr="00FD5CD6">
              <w:rPr>
                <w:sz w:val="22"/>
              </w:rPr>
              <w:t>, Ontario</w:t>
            </w:r>
          </w:p>
        </w:tc>
      </w:tr>
      <w:tr w:rsidR="0034051C" w:rsidRPr="00FD5CD6" w14:paraId="29A67186" w14:textId="77777777" w:rsidTr="0011037E">
        <w:tc>
          <w:tcPr>
            <w:tcW w:w="3192" w:type="dxa"/>
            <w:shd w:val="clear" w:color="auto" w:fill="auto"/>
            <w:vAlign w:val="center"/>
          </w:tcPr>
          <w:p w14:paraId="0F76FA7E" w14:textId="77777777" w:rsidR="0034051C" w:rsidRPr="00FD5CD6" w:rsidRDefault="0034051C" w:rsidP="00A418BC">
            <w:pPr>
              <w:spacing w:before="60" w:after="60"/>
              <w:rPr>
                <w:sz w:val="22"/>
              </w:rPr>
            </w:pPr>
            <w:r>
              <w:rPr>
                <w:sz w:val="22"/>
              </w:rPr>
              <w:t>January 22, 5</w:t>
            </w:r>
            <w:r w:rsidRPr="00FD5CD6">
              <w:rPr>
                <w:sz w:val="22"/>
              </w:rPr>
              <w:t xml:space="preserve">:30 p.m. </w:t>
            </w:r>
            <w:r>
              <w:rPr>
                <w:sz w:val="22"/>
              </w:rPr>
              <w:t>A</w:t>
            </w:r>
            <w:r w:rsidRPr="00FD5CD6">
              <w:rPr>
                <w:sz w:val="22"/>
              </w:rPr>
              <w:t>ST</w:t>
            </w:r>
          </w:p>
        </w:tc>
        <w:tc>
          <w:tcPr>
            <w:tcW w:w="6154" w:type="dxa"/>
            <w:shd w:val="clear" w:color="auto" w:fill="auto"/>
            <w:vAlign w:val="center"/>
          </w:tcPr>
          <w:p w14:paraId="62747B2E" w14:textId="77777777" w:rsidR="0034051C" w:rsidRPr="00FD5CD6" w:rsidRDefault="0034051C" w:rsidP="00A418BC">
            <w:pPr>
              <w:spacing w:before="60" w:after="60"/>
              <w:rPr>
                <w:sz w:val="22"/>
              </w:rPr>
            </w:pPr>
            <w:r w:rsidRPr="00FD5CD6">
              <w:rPr>
                <w:sz w:val="22"/>
              </w:rPr>
              <w:t xml:space="preserve">Low/middle income – </w:t>
            </w:r>
            <w:r>
              <w:rPr>
                <w:sz w:val="22"/>
              </w:rPr>
              <w:t>Halifax, Nova Scotia</w:t>
            </w:r>
          </w:p>
        </w:tc>
      </w:tr>
      <w:tr w:rsidR="0034051C" w:rsidRPr="00FD5CD6" w14:paraId="42072240" w14:textId="77777777" w:rsidTr="0011037E">
        <w:tc>
          <w:tcPr>
            <w:tcW w:w="3192" w:type="dxa"/>
            <w:shd w:val="clear" w:color="auto" w:fill="auto"/>
            <w:vAlign w:val="center"/>
          </w:tcPr>
          <w:p w14:paraId="715DE50A" w14:textId="77777777" w:rsidR="0034051C" w:rsidRPr="00FD5CD6" w:rsidRDefault="0034051C" w:rsidP="00A418BC">
            <w:pPr>
              <w:spacing w:before="60" w:after="60"/>
              <w:rPr>
                <w:sz w:val="22"/>
              </w:rPr>
            </w:pPr>
            <w:r>
              <w:rPr>
                <w:sz w:val="22"/>
              </w:rPr>
              <w:t>January 22</w:t>
            </w:r>
            <w:r w:rsidRPr="00FD5CD6">
              <w:rPr>
                <w:sz w:val="22"/>
              </w:rPr>
              <w:t xml:space="preserve">, 7:30 p.m. </w:t>
            </w:r>
            <w:r>
              <w:rPr>
                <w:sz w:val="22"/>
              </w:rPr>
              <w:t>A</w:t>
            </w:r>
            <w:r w:rsidRPr="00FD5CD6">
              <w:rPr>
                <w:sz w:val="22"/>
              </w:rPr>
              <w:t>ST</w:t>
            </w:r>
          </w:p>
        </w:tc>
        <w:tc>
          <w:tcPr>
            <w:tcW w:w="6154" w:type="dxa"/>
            <w:shd w:val="clear" w:color="auto" w:fill="auto"/>
            <w:vAlign w:val="center"/>
          </w:tcPr>
          <w:p w14:paraId="3A2895C9" w14:textId="77777777" w:rsidR="0034051C" w:rsidRPr="00FD5CD6" w:rsidRDefault="0034051C" w:rsidP="00A418BC">
            <w:pPr>
              <w:spacing w:before="60" w:after="60"/>
              <w:rPr>
                <w:sz w:val="22"/>
              </w:rPr>
            </w:pPr>
            <w:r w:rsidRPr="00FD5CD6">
              <w:rPr>
                <w:sz w:val="22"/>
              </w:rPr>
              <w:t xml:space="preserve">Higher income – </w:t>
            </w:r>
            <w:r>
              <w:rPr>
                <w:sz w:val="22"/>
              </w:rPr>
              <w:t>Halifax, Nova Scotia</w:t>
            </w:r>
          </w:p>
        </w:tc>
      </w:tr>
      <w:tr w:rsidR="0034051C" w:rsidRPr="00FD5CD6" w14:paraId="3E3BB39B" w14:textId="77777777" w:rsidTr="0011037E">
        <w:tc>
          <w:tcPr>
            <w:tcW w:w="3192" w:type="dxa"/>
            <w:shd w:val="clear" w:color="auto" w:fill="auto"/>
            <w:vAlign w:val="center"/>
          </w:tcPr>
          <w:p w14:paraId="26B9D01C" w14:textId="77777777" w:rsidR="0034051C" w:rsidRPr="00FD5CD6" w:rsidRDefault="0034051C" w:rsidP="00A418BC">
            <w:pPr>
              <w:spacing w:before="60" w:after="60"/>
              <w:rPr>
                <w:sz w:val="22"/>
              </w:rPr>
            </w:pPr>
            <w:r>
              <w:rPr>
                <w:sz w:val="22"/>
              </w:rPr>
              <w:t>January 24</w:t>
            </w:r>
            <w:r w:rsidRPr="00FD5CD6">
              <w:rPr>
                <w:sz w:val="22"/>
              </w:rPr>
              <w:t xml:space="preserve">, 5:30 p.m. </w:t>
            </w:r>
            <w:r>
              <w:rPr>
                <w:sz w:val="22"/>
              </w:rPr>
              <w:t>P</w:t>
            </w:r>
            <w:r w:rsidRPr="00FD5CD6">
              <w:rPr>
                <w:sz w:val="22"/>
              </w:rPr>
              <w:t>ST</w:t>
            </w:r>
          </w:p>
        </w:tc>
        <w:tc>
          <w:tcPr>
            <w:tcW w:w="6154" w:type="dxa"/>
            <w:shd w:val="clear" w:color="auto" w:fill="auto"/>
            <w:vAlign w:val="center"/>
          </w:tcPr>
          <w:p w14:paraId="41719A5D" w14:textId="77777777" w:rsidR="0034051C" w:rsidRPr="00FD5CD6" w:rsidRDefault="0034051C" w:rsidP="00A418BC">
            <w:pPr>
              <w:spacing w:before="60" w:after="60"/>
              <w:rPr>
                <w:sz w:val="22"/>
              </w:rPr>
            </w:pPr>
            <w:r w:rsidRPr="00FD5CD6">
              <w:rPr>
                <w:sz w:val="22"/>
              </w:rPr>
              <w:t>Low/middle income – Vancouver (</w:t>
            </w:r>
            <w:r>
              <w:rPr>
                <w:sz w:val="22"/>
              </w:rPr>
              <w:t>suburban</w:t>
            </w:r>
            <w:r w:rsidRPr="00FD5CD6">
              <w:rPr>
                <w:sz w:val="22"/>
              </w:rPr>
              <w:t>), British Columbia</w:t>
            </w:r>
          </w:p>
        </w:tc>
      </w:tr>
      <w:tr w:rsidR="0034051C" w:rsidRPr="00FD5CD6" w14:paraId="7BE76007" w14:textId="77777777" w:rsidTr="0011037E">
        <w:tc>
          <w:tcPr>
            <w:tcW w:w="3192" w:type="dxa"/>
            <w:shd w:val="clear" w:color="auto" w:fill="auto"/>
            <w:vAlign w:val="center"/>
          </w:tcPr>
          <w:p w14:paraId="136628A3" w14:textId="77777777" w:rsidR="0034051C" w:rsidRPr="00FD5CD6" w:rsidRDefault="0034051C" w:rsidP="00A418BC">
            <w:pPr>
              <w:spacing w:before="60" w:after="60"/>
              <w:rPr>
                <w:sz w:val="22"/>
              </w:rPr>
            </w:pPr>
            <w:r>
              <w:rPr>
                <w:sz w:val="22"/>
              </w:rPr>
              <w:t>January 24</w:t>
            </w:r>
            <w:r w:rsidRPr="00FD5CD6">
              <w:rPr>
                <w:sz w:val="22"/>
              </w:rPr>
              <w:t xml:space="preserve">, 7:30 p.m. </w:t>
            </w:r>
            <w:r>
              <w:rPr>
                <w:sz w:val="22"/>
              </w:rPr>
              <w:t>P</w:t>
            </w:r>
            <w:r w:rsidRPr="00FD5CD6">
              <w:rPr>
                <w:sz w:val="22"/>
              </w:rPr>
              <w:t>ST</w:t>
            </w:r>
          </w:p>
        </w:tc>
        <w:tc>
          <w:tcPr>
            <w:tcW w:w="6154" w:type="dxa"/>
            <w:shd w:val="clear" w:color="auto" w:fill="auto"/>
            <w:vAlign w:val="center"/>
          </w:tcPr>
          <w:p w14:paraId="5131BB32" w14:textId="77777777" w:rsidR="0034051C" w:rsidRPr="00FD5CD6" w:rsidRDefault="0034051C" w:rsidP="00A418BC">
            <w:pPr>
              <w:spacing w:before="60" w:after="60"/>
              <w:rPr>
                <w:sz w:val="22"/>
              </w:rPr>
            </w:pPr>
            <w:r w:rsidRPr="00FD5CD6">
              <w:rPr>
                <w:sz w:val="22"/>
              </w:rPr>
              <w:t>Higher income – Vancouver (</w:t>
            </w:r>
            <w:r>
              <w:rPr>
                <w:sz w:val="22"/>
              </w:rPr>
              <w:t>suburban</w:t>
            </w:r>
            <w:r w:rsidRPr="00FD5CD6">
              <w:rPr>
                <w:sz w:val="22"/>
              </w:rPr>
              <w:t>), British Columbia</w:t>
            </w:r>
          </w:p>
        </w:tc>
      </w:tr>
      <w:tr w:rsidR="0034051C" w:rsidRPr="00FD5CD6" w14:paraId="508E0A6B" w14:textId="77777777" w:rsidTr="0011037E">
        <w:tc>
          <w:tcPr>
            <w:tcW w:w="3192" w:type="dxa"/>
            <w:shd w:val="clear" w:color="auto" w:fill="auto"/>
            <w:vAlign w:val="center"/>
          </w:tcPr>
          <w:p w14:paraId="765BD7D6" w14:textId="77777777" w:rsidR="0034051C" w:rsidRPr="00FD5CD6" w:rsidRDefault="0034051C" w:rsidP="00A418BC">
            <w:pPr>
              <w:spacing w:before="60" w:after="60"/>
              <w:rPr>
                <w:sz w:val="22"/>
              </w:rPr>
            </w:pPr>
            <w:r w:rsidRPr="00FD5CD6">
              <w:rPr>
                <w:sz w:val="22"/>
              </w:rPr>
              <w:t xml:space="preserve">January </w:t>
            </w:r>
            <w:r>
              <w:rPr>
                <w:sz w:val="22"/>
              </w:rPr>
              <w:t>26</w:t>
            </w:r>
            <w:r w:rsidRPr="00FD5CD6">
              <w:rPr>
                <w:sz w:val="22"/>
              </w:rPr>
              <w:t xml:space="preserve">, </w:t>
            </w:r>
            <w:r>
              <w:rPr>
                <w:sz w:val="22"/>
              </w:rPr>
              <w:t>11</w:t>
            </w:r>
            <w:r w:rsidRPr="00FD5CD6">
              <w:rPr>
                <w:sz w:val="22"/>
              </w:rPr>
              <w:t>:</w:t>
            </w:r>
            <w:r>
              <w:rPr>
                <w:sz w:val="22"/>
              </w:rPr>
              <w:t>00</w:t>
            </w:r>
            <w:r w:rsidRPr="00FD5CD6">
              <w:rPr>
                <w:sz w:val="22"/>
              </w:rPr>
              <w:t xml:space="preserve"> </w:t>
            </w:r>
            <w:r>
              <w:rPr>
                <w:sz w:val="22"/>
              </w:rPr>
              <w:t>a</w:t>
            </w:r>
            <w:r w:rsidRPr="00FD5CD6">
              <w:rPr>
                <w:sz w:val="22"/>
              </w:rPr>
              <w:t xml:space="preserve">.m. </w:t>
            </w:r>
            <w:r>
              <w:rPr>
                <w:sz w:val="22"/>
              </w:rPr>
              <w:t>M</w:t>
            </w:r>
            <w:r w:rsidRPr="00FD5CD6">
              <w:rPr>
                <w:sz w:val="22"/>
              </w:rPr>
              <w:t>ST</w:t>
            </w:r>
          </w:p>
        </w:tc>
        <w:tc>
          <w:tcPr>
            <w:tcW w:w="6154" w:type="dxa"/>
            <w:shd w:val="clear" w:color="auto" w:fill="auto"/>
            <w:vAlign w:val="center"/>
          </w:tcPr>
          <w:p w14:paraId="3C743124" w14:textId="77777777" w:rsidR="0034051C" w:rsidRPr="00FD5CD6" w:rsidRDefault="0034051C" w:rsidP="00A418BC">
            <w:pPr>
              <w:spacing w:before="60" w:after="60"/>
              <w:rPr>
                <w:sz w:val="22"/>
              </w:rPr>
            </w:pPr>
            <w:r w:rsidRPr="00FD5CD6">
              <w:rPr>
                <w:sz w:val="22"/>
              </w:rPr>
              <w:t xml:space="preserve">Low/middle income – </w:t>
            </w:r>
            <w:r>
              <w:rPr>
                <w:sz w:val="22"/>
              </w:rPr>
              <w:t>Edmonton, Alberta</w:t>
            </w:r>
          </w:p>
        </w:tc>
      </w:tr>
      <w:tr w:rsidR="0034051C" w:rsidRPr="00FD5CD6" w14:paraId="76FDCB35" w14:textId="77777777" w:rsidTr="0011037E">
        <w:tc>
          <w:tcPr>
            <w:tcW w:w="3192" w:type="dxa"/>
            <w:shd w:val="clear" w:color="auto" w:fill="auto"/>
            <w:vAlign w:val="center"/>
          </w:tcPr>
          <w:p w14:paraId="74328AA0" w14:textId="77777777" w:rsidR="0034051C" w:rsidRPr="00FD5CD6" w:rsidRDefault="0034051C" w:rsidP="00A418BC">
            <w:pPr>
              <w:spacing w:before="60" w:after="60"/>
              <w:rPr>
                <w:sz w:val="22"/>
              </w:rPr>
            </w:pPr>
            <w:r w:rsidRPr="00FD5CD6">
              <w:rPr>
                <w:sz w:val="22"/>
              </w:rPr>
              <w:t xml:space="preserve">January </w:t>
            </w:r>
            <w:r>
              <w:rPr>
                <w:sz w:val="22"/>
              </w:rPr>
              <w:t>26</w:t>
            </w:r>
            <w:r w:rsidRPr="00FD5CD6">
              <w:rPr>
                <w:sz w:val="22"/>
              </w:rPr>
              <w:t xml:space="preserve">, </w:t>
            </w:r>
            <w:r>
              <w:rPr>
                <w:sz w:val="22"/>
              </w:rPr>
              <w:t>1</w:t>
            </w:r>
            <w:r w:rsidRPr="00FD5CD6">
              <w:rPr>
                <w:sz w:val="22"/>
              </w:rPr>
              <w:t>:</w:t>
            </w:r>
            <w:r>
              <w:rPr>
                <w:sz w:val="22"/>
              </w:rPr>
              <w:t>0</w:t>
            </w:r>
            <w:r w:rsidRPr="00FD5CD6">
              <w:rPr>
                <w:sz w:val="22"/>
              </w:rPr>
              <w:t xml:space="preserve">0 p.m. </w:t>
            </w:r>
            <w:r>
              <w:rPr>
                <w:sz w:val="22"/>
              </w:rPr>
              <w:t>M</w:t>
            </w:r>
            <w:r w:rsidRPr="00FD5CD6">
              <w:rPr>
                <w:sz w:val="22"/>
              </w:rPr>
              <w:t>ST</w:t>
            </w:r>
          </w:p>
        </w:tc>
        <w:tc>
          <w:tcPr>
            <w:tcW w:w="6154" w:type="dxa"/>
            <w:shd w:val="clear" w:color="auto" w:fill="auto"/>
            <w:vAlign w:val="center"/>
          </w:tcPr>
          <w:p w14:paraId="51FD2192" w14:textId="77777777" w:rsidR="0034051C" w:rsidRPr="00FD5CD6" w:rsidRDefault="0034051C" w:rsidP="00A418BC">
            <w:pPr>
              <w:spacing w:before="60" w:after="60"/>
              <w:rPr>
                <w:sz w:val="22"/>
              </w:rPr>
            </w:pPr>
            <w:r w:rsidRPr="00FD5CD6">
              <w:rPr>
                <w:sz w:val="22"/>
              </w:rPr>
              <w:t xml:space="preserve">Higher income – </w:t>
            </w:r>
            <w:r>
              <w:rPr>
                <w:sz w:val="22"/>
              </w:rPr>
              <w:t>Edmonton, Alberta</w:t>
            </w:r>
          </w:p>
        </w:tc>
      </w:tr>
      <w:tr w:rsidR="0034051C" w:rsidRPr="00FD5CD6" w14:paraId="4E256F4F" w14:textId="77777777" w:rsidTr="0011037E">
        <w:tc>
          <w:tcPr>
            <w:tcW w:w="3192" w:type="dxa"/>
            <w:shd w:val="clear" w:color="auto" w:fill="auto"/>
            <w:vAlign w:val="center"/>
          </w:tcPr>
          <w:p w14:paraId="0169A30C" w14:textId="77777777" w:rsidR="0034051C" w:rsidRPr="00FD5CD6" w:rsidRDefault="0034051C" w:rsidP="00A418BC">
            <w:pPr>
              <w:spacing w:before="60" w:after="60"/>
              <w:rPr>
                <w:sz w:val="22"/>
              </w:rPr>
            </w:pPr>
            <w:r w:rsidRPr="00FD5CD6">
              <w:rPr>
                <w:sz w:val="22"/>
              </w:rPr>
              <w:t xml:space="preserve">January </w:t>
            </w:r>
            <w:r>
              <w:rPr>
                <w:sz w:val="22"/>
              </w:rPr>
              <w:t>28</w:t>
            </w:r>
            <w:r w:rsidRPr="00FD5CD6">
              <w:rPr>
                <w:sz w:val="22"/>
              </w:rPr>
              <w:t xml:space="preserve">, 5:30 p.m. </w:t>
            </w:r>
            <w:r>
              <w:rPr>
                <w:sz w:val="22"/>
              </w:rPr>
              <w:t>E</w:t>
            </w:r>
            <w:r w:rsidRPr="00FD5CD6">
              <w:rPr>
                <w:sz w:val="22"/>
              </w:rPr>
              <w:t>ST</w:t>
            </w:r>
          </w:p>
        </w:tc>
        <w:tc>
          <w:tcPr>
            <w:tcW w:w="6154" w:type="dxa"/>
            <w:shd w:val="clear" w:color="auto" w:fill="auto"/>
            <w:vAlign w:val="center"/>
          </w:tcPr>
          <w:p w14:paraId="4CA0C153" w14:textId="77777777" w:rsidR="0034051C" w:rsidRPr="00FD5CD6" w:rsidRDefault="0034051C" w:rsidP="00A418BC">
            <w:pPr>
              <w:spacing w:before="60" w:after="60"/>
              <w:rPr>
                <w:sz w:val="22"/>
              </w:rPr>
            </w:pPr>
            <w:r w:rsidRPr="00FD5CD6">
              <w:rPr>
                <w:sz w:val="22"/>
              </w:rPr>
              <w:t xml:space="preserve">Low/middle income – </w:t>
            </w:r>
            <w:r>
              <w:rPr>
                <w:sz w:val="22"/>
              </w:rPr>
              <w:t>Trois-Rivières, Quebec</w:t>
            </w:r>
          </w:p>
        </w:tc>
      </w:tr>
      <w:tr w:rsidR="0034051C" w:rsidRPr="00FD5CD6" w14:paraId="36E4BE57" w14:textId="77777777" w:rsidTr="0011037E">
        <w:tc>
          <w:tcPr>
            <w:tcW w:w="3192" w:type="dxa"/>
            <w:shd w:val="clear" w:color="auto" w:fill="auto"/>
            <w:vAlign w:val="center"/>
          </w:tcPr>
          <w:p w14:paraId="0D2C0D0F" w14:textId="77777777" w:rsidR="0034051C" w:rsidRPr="00FD5CD6" w:rsidRDefault="0034051C" w:rsidP="00A418BC">
            <w:pPr>
              <w:spacing w:before="60" w:after="60"/>
              <w:rPr>
                <w:sz w:val="22"/>
              </w:rPr>
            </w:pPr>
            <w:r w:rsidRPr="00FD5CD6">
              <w:rPr>
                <w:sz w:val="22"/>
              </w:rPr>
              <w:t xml:space="preserve">January </w:t>
            </w:r>
            <w:r>
              <w:rPr>
                <w:sz w:val="22"/>
              </w:rPr>
              <w:t>28</w:t>
            </w:r>
            <w:r w:rsidRPr="00FD5CD6">
              <w:rPr>
                <w:sz w:val="22"/>
              </w:rPr>
              <w:t xml:space="preserve">, 7:30 p.m. </w:t>
            </w:r>
            <w:r>
              <w:rPr>
                <w:sz w:val="22"/>
              </w:rPr>
              <w:t>E</w:t>
            </w:r>
            <w:r w:rsidRPr="00FD5CD6">
              <w:rPr>
                <w:sz w:val="22"/>
              </w:rPr>
              <w:t>ST</w:t>
            </w:r>
          </w:p>
        </w:tc>
        <w:tc>
          <w:tcPr>
            <w:tcW w:w="6154" w:type="dxa"/>
            <w:shd w:val="clear" w:color="auto" w:fill="auto"/>
            <w:vAlign w:val="center"/>
          </w:tcPr>
          <w:p w14:paraId="6DFDA661" w14:textId="77777777" w:rsidR="0034051C" w:rsidRPr="00FD5CD6" w:rsidRDefault="0034051C" w:rsidP="00A418BC">
            <w:pPr>
              <w:spacing w:before="60" w:after="60"/>
              <w:rPr>
                <w:sz w:val="22"/>
              </w:rPr>
            </w:pPr>
            <w:r w:rsidRPr="00FD5CD6">
              <w:rPr>
                <w:sz w:val="22"/>
              </w:rPr>
              <w:t xml:space="preserve">Higher income – </w:t>
            </w:r>
            <w:r>
              <w:rPr>
                <w:sz w:val="22"/>
              </w:rPr>
              <w:t>Trois-Rivières, Quebec</w:t>
            </w:r>
          </w:p>
        </w:tc>
      </w:tr>
    </w:tbl>
    <w:p w14:paraId="0066E70D" w14:textId="7221AD12" w:rsidR="0034051C" w:rsidRPr="00AD293E" w:rsidRDefault="0034051C" w:rsidP="0034051C">
      <w:pPr>
        <w:pStyle w:val="Para"/>
      </w:pPr>
      <w:r w:rsidRPr="00AD293E">
        <w:rPr>
          <w:rFonts w:asciiTheme="minorHAnsi" w:hAnsiTheme="minorHAnsi"/>
        </w:rPr>
        <w:lastRenderedPageBreak/>
        <w:t>Groups were conducted with adult Canadians 18 and over; participants included range of age, education, and backgrounds</w:t>
      </w:r>
      <w:r w:rsidRPr="00AD293E">
        <w:rPr>
          <w:rFonts w:ascii="Verdana" w:hAnsi="Verdana"/>
        </w:rPr>
        <w:t xml:space="preserve">. </w:t>
      </w:r>
      <w:r w:rsidRPr="00AD293E">
        <w:t>The groups lasted approximately 120</w:t>
      </w:r>
      <w:r>
        <w:t>-</w:t>
      </w:r>
      <w:r w:rsidRPr="00AD293E">
        <w:t>minutes and consisted of between eight and 10 participants (out of 1</w:t>
      </w:r>
      <w:r>
        <w:t>0</w:t>
      </w:r>
      <w:r w:rsidRPr="00AD293E">
        <w:t xml:space="preserve"> people recruited for each group). </w:t>
      </w:r>
      <w:r w:rsidR="002F3E8D">
        <w:t>P</w:t>
      </w:r>
      <w:r w:rsidRPr="00AD293E">
        <w:t xml:space="preserve">articipants were offered a $100 honorarium to encourage participation and thank them for their </w:t>
      </w:r>
      <w:r w:rsidR="00770B6F">
        <w:t xml:space="preserve">time </w:t>
      </w:r>
      <w:r w:rsidRPr="00AD293E">
        <w:t>commit</w:t>
      </w:r>
      <w:r w:rsidRPr="00AD293E">
        <w:softHyphen/>
        <w:t>ment</w:t>
      </w:r>
      <w:r w:rsidR="002F3E8D">
        <w:t>. I</w:t>
      </w:r>
      <w:r w:rsidRPr="00AD293E">
        <w:t xml:space="preserve">n Vancouver, </w:t>
      </w:r>
      <w:r w:rsidR="0016435E">
        <w:t xml:space="preserve">participants </w:t>
      </w:r>
      <w:r w:rsidRPr="00AD293E">
        <w:t xml:space="preserve">were offered </w:t>
      </w:r>
      <w:r w:rsidR="0016435E">
        <w:t xml:space="preserve">a </w:t>
      </w:r>
      <w:r w:rsidRPr="00AD293E">
        <w:t>$150 incentive</w:t>
      </w:r>
      <w:r w:rsidR="0016435E">
        <w:t xml:space="preserve"> as they </w:t>
      </w:r>
      <w:r w:rsidR="00084523">
        <w:t xml:space="preserve">were all recruited from outer suburbs and had further to travel. </w:t>
      </w:r>
    </w:p>
    <w:p w14:paraId="06BA903A" w14:textId="77777777" w:rsidR="0034051C" w:rsidRPr="00AD293E" w:rsidRDefault="0034051C" w:rsidP="0034051C">
      <w:pPr>
        <w:pStyle w:val="Para"/>
        <w:rPr>
          <w:szCs w:val="24"/>
        </w:rPr>
      </w:pPr>
      <w:r w:rsidRPr="00AD293E">
        <w:rPr>
          <w:b/>
          <w:szCs w:val="24"/>
        </w:rPr>
        <w:t xml:space="preserve">Statement of limitations: </w:t>
      </w:r>
      <w:r w:rsidRPr="00AD293E">
        <w:rPr>
          <w:szCs w:val="24"/>
        </w:rPr>
        <w:t>Qualitative research provides insight into the range of opinions held within a population, rather than the weights of the opinions held, as would be measured in a quantitative study. The results of this type of research should be viewed as indicative rather than projectable to the population.</w:t>
      </w:r>
    </w:p>
    <w:p w14:paraId="3E3BC4E2" w14:textId="77777777" w:rsidR="0034051C" w:rsidRPr="00AD293E" w:rsidRDefault="0034051C" w:rsidP="0034051C">
      <w:pPr>
        <w:pStyle w:val="Heading3"/>
      </w:pPr>
      <w:r w:rsidRPr="00AD293E">
        <w:t>Quantitative phase</w:t>
      </w:r>
    </w:p>
    <w:p w14:paraId="762F7FEB" w14:textId="65766A2A" w:rsidR="00724FCD" w:rsidRPr="00FD5CD6" w:rsidRDefault="001F2893" w:rsidP="00724FCD">
      <w:pPr>
        <w:pStyle w:val="Para"/>
      </w:pPr>
      <w:r w:rsidRPr="00AD293E">
        <w:t xml:space="preserve">Environics conducted </w:t>
      </w:r>
      <w:r w:rsidR="00C20023" w:rsidRPr="00AD293E">
        <w:t>a random-probability</w:t>
      </w:r>
      <w:r w:rsidRPr="00AD293E">
        <w:t xml:space="preserve"> telephone survey with</w:t>
      </w:r>
      <w:r w:rsidR="00855AE0">
        <w:t xml:space="preserve"> 2,006</w:t>
      </w:r>
      <w:r w:rsidRPr="00AD293E">
        <w:t xml:space="preserve"> adult residents of Canada, from </w:t>
      </w:r>
      <w:r w:rsidR="00855AE0" w:rsidRPr="00513535">
        <w:t>February 13 to March 1, 2019</w:t>
      </w:r>
      <w:r w:rsidR="00E23275">
        <w:t>, using industry-standard random-digit dialling (RDD) techniques</w:t>
      </w:r>
      <w:r w:rsidR="00855AE0" w:rsidRPr="00513535">
        <w:t>.</w:t>
      </w:r>
      <w:r w:rsidRPr="00AD293E">
        <w:t xml:space="preserve"> A survey of this size will yield results which can be considered accurate to within +/- </w:t>
      </w:r>
      <w:r w:rsidR="008D6277" w:rsidRPr="00AD293E">
        <w:t>2.2</w:t>
      </w:r>
      <w:r w:rsidRPr="00FD5CD6">
        <w:t xml:space="preserve"> percentage points, 19 times out of 20. </w:t>
      </w:r>
      <w:r w:rsidR="00724FCD" w:rsidRPr="00FD5CD6">
        <w:t xml:space="preserve">Margins of error </w:t>
      </w:r>
      <w:r w:rsidRPr="00FD5CD6">
        <w:t>are larger for subgroups of the population</w:t>
      </w:r>
      <w:r w:rsidR="00724FCD" w:rsidRPr="00FD5CD6">
        <w:t>.</w:t>
      </w:r>
    </w:p>
    <w:p w14:paraId="11B97A7C" w14:textId="72CAD030" w:rsidR="001F2893" w:rsidRPr="00FD5CD6" w:rsidRDefault="001F2893" w:rsidP="003D2E8A">
      <w:pPr>
        <w:pStyle w:val="Para"/>
        <w:spacing w:after="400"/>
      </w:pPr>
      <w:r w:rsidRPr="00FD5CD6">
        <w:t>The sample was stratified by region to allow for meaningful coverage of lower population areas:</w:t>
      </w:r>
    </w:p>
    <w:tbl>
      <w:tblPr>
        <w:tblW w:w="7470" w:type="dxa"/>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70"/>
        <w:gridCol w:w="1800"/>
        <w:gridCol w:w="1800"/>
      </w:tblGrid>
      <w:tr w:rsidR="00A171B6" w:rsidRPr="00FD5CD6" w14:paraId="70E24C2E" w14:textId="77777777" w:rsidTr="00855AE0">
        <w:trPr>
          <w:trHeight w:val="253"/>
          <w:tblHeader/>
        </w:trPr>
        <w:tc>
          <w:tcPr>
            <w:tcW w:w="3870" w:type="dxa"/>
            <w:shd w:val="clear" w:color="auto" w:fill="7030A0"/>
            <w:vAlign w:val="center"/>
          </w:tcPr>
          <w:p w14:paraId="79F21793" w14:textId="77777777" w:rsidR="00A171B6" w:rsidRPr="00FD5CD6" w:rsidRDefault="00A171B6" w:rsidP="00855AE0">
            <w:pPr>
              <w:rPr>
                <w:b/>
                <w:color w:val="FFFFFF" w:themeColor="background1"/>
                <w:sz w:val="22"/>
              </w:rPr>
            </w:pPr>
            <w:bookmarkStart w:id="58" w:name="_Toc419399059"/>
            <w:r w:rsidRPr="00FD5CD6">
              <w:rPr>
                <w:b/>
                <w:color w:val="FFFFFF" w:themeColor="background1"/>
                <w:sz w:val="22"/>
              </w:rPr>
              <w:t>Region</w:t>
            </w:r>
            <w:r w:rsidRPr="00FD5CD6">
              <w:rPr>
                <w:b/>
                <w:color w:val="FFFFFF" w:themeColor="background1"/>
                <w:sz w:val="22"/>
              </w:rPr>
              <w:tab/>
              <w:t>(% of population)</w:t>
            </w:r>
          </w:p>
        </w:tc>
        <w:tc>
          <w:tcPr>
            <w:tcW w:w="1800" w:type="dxa"/>
            <w:shd w:val="clear" w:color="auto" w:fill="7030A0"/>
            <w:vAlign w:val="center"/>
          </w:tcPr>
          <w:p w14:paraId="577F496D" w14:textId="77777777" w:rsidR="00A171B6" w:rsidRPr="00FD5CD6" w:rsidRDefault="00A171B6" w:rsidP="00855AE0">
            <w:pPr>
              <w:jc w:val="center"/>
              <w:rPr>
                <w:b/>
                <w:color w:val="FFFFFF" w:themeColor="background1"/>
                <w:sz w:val="22"/>
              </w:rPr>
            </w:pPr>
            <w:r w:rsidRPr="00FD5CD6">
              <w:rPr>
                <w:b/>
                <w:color w:val="FFFFFF" w:themeColor="background1"/>
                <w:sz w:val="22"/>
              </w:rPr>
              <w:t>Sample Size</w:t>
            </w:r>
          </w:p>
        </w:tc>
        <w:tc>
          <w:tcPr>
            <w:tcW w:w="1800" w:type="dxa"/>
            <w:shd w:val="clear" w:color="auto" w:fill="7030A0"/>
            <w:vAlign w:val="center"/>
          </w:tcPr>
          <w:p w14:paraId="4930D182" w14:textId="77777777" w:rsidR="00A171B6" w:rsidRPr="00FD5CD6" w:rsidRDefault="00A171B6" w:rsidP="00855AE0">
            <w:pPr>
              <w:jc w:val="center"/>
              <w:rPr>
                <w:b/>
                <w:color w:val="FFFFFF" w:themeColor="background1"/>
                <w:sz w:val="22"/>
              </w:rPr>
            </w:pPr>
            <w:r w:rsidRPr="00FD5CD6">
              <w:rPr>
                <w:b/>
                <w:color w:val="FFFFFF" w:themeColor="background1"/>
                <w:sz w:val="22"/>
              </w:rPr>
              <w:t>Margin of error*</w:t>
            </w:r>
          </w:p>
        </w:tc>
      </w:tr>
      <w:tr w:rsidR="00855AE0" w:rsidRPr="00FD5CD6" w14:paraId="21591249" w14:textId="77777777" w:rsidTr="00B92610">
        <w:trPr>
          <w:trHeight w:val="360"/>
        </w:trPr>
        <w:tc>
          <w:tcPr>
            <w:tcW w:w="3870" w:type="dxa"/>
            <w:shd w:val="clear" w:color="auto" w:fill="FFFFFF"/>
            <w:vAlign w:val="center"/>
          </w:tcPr>
          <w:p w14:paraId="34916664" w14:textId="77777777" w:rsidR="00855AE0" w:rsidRPr="00FD5CD6" w:rsidRDefault="00855AE0" w:rsidP="00855AE0">
            <w:pPr>
              <w:tabs>
                <w:tab w:val="right" w:pos="3312"/>
              </w:tabs>
              <w:spacing w:after="0"/>
              <w:rPr>
                <w:sz w:val="22"/>
              </w:rPr>
            </w:pPr>
            <w:r w:rsidRPr="00FD5CD6">
              <w:rPr>
                <w:sz w:val="22"/>
              </w:rPr>
              <w:t xml:space="preserve">Atlantic Canada </w:t>
            </w:r>
            <w:r w:rsidRPr="00FD5CD6">
              <w:rPr>
                <w:sz w:val="22"/>
              </w:rPr>
              <w:tab/>
              <w:t>(7%)</w:t>
            </w:r>
          </w:p>
        </w:tc>
        <w:tc>
          <w:tcPr>
            <w:tcW w:w="1800" w:type="dxa"/>
            <w:shd w:val="clear" w:color="auto" w:fill="FFFFFF"/>
            <w:vAlign w:val="center"/>
          </w:tcPr>
          <w:p w14:paraId="4911D089" w14:textId="08D796F4" w:rsidR="00855AE0" w:rsidRPr="00855AE0" w:rsidRDefault="00855AE0" w:rsidP="00855AE0">
            <w:pPr>
              <w:spacing w:after="0"/>
              <w:jc w:val="center"/>
              <w:rPr>
                <w:sz w:val="22"/>
              </w:rPr>
            </w:pPr>
            <w:r w:rsidRPr="00855AE0">
              <w:rPr>
                <w:sz w:val="22"/>
              </w:rPr>
              <w:t>204</w:t>
            </w:r>
          </w:p>
        </w:tc>
        <w:tc>
          <w:tcPr>
            <w:tcW w:w="1800" w:type="dxa"/>
            <w:shd w:val="clear" w:color="auto" w:fill="FFFFFF"/>
            <w:vAlign w:val="center"/>
          </w:tcPr>
          <w:p w14:paraId="4B79F92D" w14:textId="4F965BA4" w:rsidR="00855AE0" w:rsidRPr="00855AE0" w:rsidRDefault="00855AE0" w:rsidP="00855AE0">
            <w:pPr>
              <w:spacing w:after="0"/>
              <w:jc w:val="center"/>
              <w:rPr>
                <w:sz w:val="22"/>
              </w:rPr>
            </w:pPr>
            <w:r w:rsidRPr="00855AE0">
              <w:rPr>
                <w:sz w:val="22"/>
              </w:rPr>
              <w:t>+/- 6.8</w:t>
            </w:r>
          </w:p>
        </w:tc>
      </w:tr>
      <w:tr w:rsidR="00855AE0" w:rsidRPr="00FD5CD6" w14:paraId="2F1277D9" w14:textId="77777777" w:rsidTr="00B92610">
        <w:trPr>
          <w:trHeight w:val="360"/>
        </w:trPr>
        <w:tc>
          <w:tcPr>
            <w:tcW w:w="3870" w:type="dxa"/>
            <w:shd w:val="clear" w:color="auto" w:fill="FFFFFF"/>
            <w:vAlign w:val="center"/>
          </w:tcPr>
          <w:p w14:paraId="711F3350" w14:textId="33EFE22D" w:rsidR="00855AE0" w:rsidRPr="00FD5CD6" w:rsidRDefault="00855AE0" w:rsidP="00855AE0">
            <w:pPr>
              <w:tabs>
                <w:tab w:val="right" w:pos="3312"/>
              </w:tabs>
              <w:spacing w:after="0"/>
              <w:rPr>
                <w:sz w:val="22"/>
              </w:rPr>
            </w:pPr>
            <w:r w:rsidRPr="00FD5CD6">
              <w:rPr>
                <w:sz w:val="22"/>
              </w:rPr>
              <w:t xml:space="preserve">Quebec </w:t>
            </w:r>
            <w:r w:rsidRPr="00FD5CD6">
              <w:rPr>
                <w:sz w:val="22"/>
              </w:rPr>
              <w:tab/>
              <w:t>(23%)</w:t>
            </w:r>
          </w:p>
        </w:tc>
        <w:tc>
          <w:tcPr>
            <w:tcW w:w="1800" w:type="dxa"/>
            <w:shd w:val="clear" w:color="auto" w:fill="FFFFFF"/>
            <w:vAlign w:val="center"/>
          </w:tcPr>
          <w:p w14:paraId="55007820" w14:textId="6A171B6B" w:rsidR="00855AE0" w:rsidRPr="00855AE0" w:rsidRDefault="00855AE0" w:rsidP="00855AE0">
            <w:pPr>
              <w:spacing w:after="0"/>
              <w:jc w:val="center"/>
              <w:rPr>
                <w:sz w:val="22"/>
              </w:rPr>
            </w:pPr>
            <w:r w:rsidRPr="00855AE0">
              <w:rPr>
                <w:sz w:val="22"/>
              </w:rPr>
              <w:t>494</w:t>
            </w:r>
          </w:p>
        </w:tc>
        <w:tc>
          <w:tcPr>
            <w:tcW w:w="1800" w:type="dxa"/>
            <w:shd w:val="clear" w:color="auto" w:fill="FFFFFF"/>
            <w:vAlign w:val="center"/>
          </w:tcPr>
          <w:p w14:paraId="0E0D4B67" w14:textId="42953321" w:rsidR="00855AE0" w:rsidRPr="00855AE0" w:rsidRDefault="00855AE0" w:rsidP="00855AE0">
            <w:pPr>
              <w:spacing w:after="0"/>
              <w:jc w:val="center"/>
              <w:rPr>
                <w:sz w:val="22"/>
              </w:rPr>
            </w:pPr>
            <w:r w:rsidRPr="00855AE0">
              <w:rPr>
                <w:sz w:val="22"/>
              </w:rPr>
              <w:t>+/- 4.4</w:t>
            </w:r>
          </w:p>
        </w:tc>
      </w:tr>
      <w:tr w:rsidR="00855AE0" w:rsidRPr="00FD5CD6" w14:paraId="30F59C83" w14:textId="77777777" w:rsidTr="00B92610">
        <w:trPr>
          <w:trHeight w:val="360"/>
        </w:trPr>
        <w:tc>
          <w:tcPr>
            <w:tcW w:w="3870" w:type="dxa"/>
            <w:shd w:val="clear" w:color="auto" w:fill="FFFFFF"/>
            <w:vAlign w:val="center"/>
          </w:tcPr>
          <w:p w14:paraId="728C99F8" w14:textId="77777777" w:rsidR="00855AE0" w:rsidRPr="00FD5CD6" w:rsidRDefault="00855AE0" w:rsidP="00855AE0">
            <w:pPr>
              <w:tabs>
                <w:tab w:val="right" w:pos="3312"/>
              </w:tabs>
              <w:spacing w:after="0"/>
              <w:rPr>
                <w:sz w:val="22"/>
              </w:rPr>
            </w:pPr>
            <w:r w:rsidRPr="00FD5CD6">
              <w:rPr>
                <w:sz w:val="22"/>
              </w:rPr>
              <w:t xml:space="preserve">Ontario </w:t>
            </w:r>
            <w:r w:rsidRPr="00FD5CD6">
              <w:rPr>
                <w:sz w:val="22"/>
              </w:rPr>
              <w:tab/>
              <w:t>(38%)</w:t>
            </w:r>
          </w:p>
        </w:tc>
        <w:tc>
          <w:tcPr>
            <w:tcW w:w="1800" w:type="dxa"/>
            <w:shd w:val="clear" w:color="auto" w:fill="FFFFFF"/>
            <w:vAlign w:val="center"/>
          </w:tcPr>
          <w:p w14:paraId="16FBACA4" w14:textId="0E103205" w:rsidR="00855AE0" w:rsidRPr="00855AE0" w:rsidRDefault="00855AE0" w:rsidP="00855AE0">
            <w:pPr>
              <w:spacing w:after="0"/>
              <w:jc w:val="center"/>
              <w:rPr>
                <w:sz w:val="22"/>
              </w:rPr>
            </w:pPr>
            <w:r w:rsidRPr="00855AE0">
              <w:rPr>
                <w:sz w:val="22"/>
              </w:rPr>
              <w:t>614</w:t>
            </w:r>
          </w:p>
        </w:tc>
        <w:tc>
          <w:tcPr>
            <w:tcW w:w="1800" w:type="dxa"/>
            <w:shd w:val="clear" w:color="auto" w:fill="FFFFFF"/>
            <w:vAlign w:val="center"/>
          </w:tcPr>
          <w:p w14:paraId="501AD8A2" w14:textId="3DE17E92" w:rsidR="00855AE0" w:rsidRPr="00855AE0" w:rsidRDefault="00855AE0" w:rsidP="00855AE0">
            <w:pPr>
              <w:spacing w:after="0"/>
              <w:jc w:val="center"/>
              <w:rPr>
                <w:sz w:val="22"/>
              </w:rPr>
            </w:pPr>
            <w:r w:rsidRPr="00855AE0">
              <w:rPr>
                <w:sz w:val="22"/>
              </w:rPr>
              <w:t>+/- 3.9</w:t>
            </w:r>
          </w:p>
        </w:tc>
      </w:tr>
      <w:tr w:rsidR="00855AE0" w:rsidRPr="00FD5CD6" w14:paraId="41F01618" w14:textId="77777777" w:rsidTr="00B92610">
        <w:trPr>
          <w:trHeight w:val="360"/>
        </w:trPr>
        <w:tc>
          <w:tcPr>
            <w:tcW w:w="3870" w:type="dxa"/>
            <w:shd w:val="clear" w:color="auto" w:fill="FFFFFF"/>
            <w:vAlign w:val="center"/>
          </w:tcPr>
          <w:p w14:paraId="59822960" w14:textId="5659CB1D" w:rsidR="00855AE0" w:rsidRPr="00FD5CD6" w:rsidRDefault="00855AE0" w:rsidP="00855AE0">
            <w:pPr>
              <w:tabs>
                <w:tab w:val="right" w:pos="3312"/>
              </w:tabs>
              <w:spacing w:after="0"/>
              <w:rPr>
                <w:sz w:val="22"/>
              </w:rPr>
            </w:pPr>
            <w:r w:rsidRPr="00FD5CD6">
              <w:rPr>
                <w:sz w:val="22"/>
              </w:rPr>
              <w:t>Prairies/NWT/Nunavut</w:t>
            </w:r>
            <w:r w:rsidRPr="00FD5CD6">
              <w:rPr>
                <w:sz w:val="22"/>
              </w:rPr>
              <w:tab/>
              <w:t>(19%)</w:t>
            </w:r>
          </w:p>
        </w:tc>
        <w:tc>
          <w:tcPr>
            <w:tcW w:w="1800" w:type="dxa"/>
            <w:shd w:val="clear" w:color="auto" w:fill="FFFFFF"/>
            <w:vAlign w:val="center"/>
          </w:tcPr>
          <w:p w14:paraId="717A3545" w14:textId="30184DCF" w:rsidR="00855AE0" w:rsidRPr="00855AE0" w:rsidRDefault="00855AE0" w:rsidP="00855AE0">
            <w:pPr>
              <w:spacing w:after="0"/>
              <w:jc w:val="center"/>
              <w:rPr>
                <w:sz w:val="22"/>
              </w:rPr>
            </w:pPr>
            <w:r w:rsidRPr="00855AE0">
              <w:rPr>
                <w:sz w:val="22"/>
              </w:rPr>
              <w:t>404</w:t>
            </w:r>
          </w:p>
        </w:tc>
        <w:tc>
          <w:tcPr>
            <w:tcW w:w="1800" w:type="dxa"/>
            <w:shd w:val="clear" w:color="auto" w:fill="FFFFFF"/>
            <w:vAlign w:val="center"/>
          </w:tcPr>
          <w:p w14:paraId="785A7965" w14:textId="21F4E11A" w:rsidR="00855AE0" w:rsidRPr="00855AE0" w:rsidRDefault="00855AE0" w:rsidP="00855AE0">
            <w:pPr>
              <w:spacing w:after="0"/>
              <w:jc w:val="center"/>
              <w:rPr>
                <w:sz w:val="22"/>
              </w:rPr>
            </w:pPr>
            <w:r w:rsidRPr="00855AE0">
              <w:rPr>
                <w:sz w:val="22"/>
              </w:rPr>
              <w:t>+/- 4.8</w:t>
            </w:r>
          </w:p>
        </w:tc>
      </w:tr>
      <w:tr w:rsidR="00855AE0" w:rsidRPr="00FD5CD6" w14:paraId="5A4D1300" w14:textId="77777777" w:rsidTr="00B92610">
        <w:trPr>
          <w:trHeight w:val="360"/>
        </w:trPr>
        <w:tc>
          <w:tcPr>
            <w:tcW w:w="3870" w:type="dxa"/>
            <w:shd w:val="clear" w:color="auto" w:fill="FFFFFF"/>
            <w:vAlign w:val="center"/>
          </w:tcPr>
          <w:p w14:paraId="328C810B" w14:textId="77777777" w:rsidR="00855AE0" w:rsidRPr="00FD5CD6" w:rsidRDefault="00855AE0" w:rsidP="00855AE0">
            <w:pPr>
              <w:tabs>
                <w:tab w:val="right" w:pos="3312"/>
              </w:tabs>
              <w:spacing w:after="0"/>
              <w:rPr>
                <w:sz w:val="22"/>
              </w:rPr>
            </w:pPr>
            <w:r w:rsidRPr="00FD5CD6">
              <w:rPr>
                <w:sz w:val="22"/>
              </w:rPr>
              <w:t>B.C./Yukon</w:t>
            </w:r>
            <w:r w:rsidRPr="00FD5CD6">
              <w:rPr>
                <w:sz w:val="22"/>
              </w:rPr>
              <w:tab/>
              <w:t>(13%)</w:t>
            </w:r>
          </w:p>
        </w:tc>
        <w:tc>
          <w:tcPr>
            <w:tcW w:w="1800" w:type="dxa"/>
            <w:shd w:val="clear" w:color="auto" w:fill="FFFFFF"/>
            <w:vAlign w:val="center"/>
          </w:tcPr>
          <w:p w14:paraId="533F532B" w14:textId="3D7E9E7D" w:rsidR="00855AE0" w:rsidRPr="00855AE0" w:rsidRDefault="00855AE0" w:rsidP="00855AE0">
            <w:pPr>
              <w:spacing w:after="0"/>
              <w:jc w:val="center"/>
              <w:rPr>
                <w:sz w:val="22"/>
              </w:rPr>
            </w:pPr>
            <w:r w:rsidRPr="00855AE0">
              <w:rPr>
                <w:sz w:val="22"/>
              </w:rPr>
              <w:t>290</w:t>
            </w:r>
          </w:p>
        </w:tc>
        <w:tc>
          <w:tcPr>
            <w:tcW w:w="1800" w:type="dxa"/>
            <w:shd w:val="clear" w:color="auto" w:fill="FFFFFF"/>
            <w:vAlign w:val="center"/>
          </w:tcPr>
          <w:p w14:paraId="3F668019" w14:textId="4800377A" w:rsidR="00855AE0" w:rsidRPr="00855AE0" w:rsidRDefault="00855AE0" w:rsidP="00855AE0">
            <w:pPr>
              <w:spacing w:after="0"/>
              <w:jc w:val="center"/>
              <w:rPr>
                <w:sz w:val="22"/>
              </w:rPr>
            </w:pPr>
            <w:r w:rsidRPr="00855AE0">
              <w:rPr>
                <w:sz w:val="22"/>
              </w:rPr>
              <w:t>+/- 5.7</w:t>
            </w:r>
          </w:p>
        </w:tc>
      </w:tr>
      <w:tr w:rsidR="00855AE0" w:rsidRPr="00FD5CD6" w14:paraId="062A2539" w14:textId="77777777" w:rsidTr="008D6277">
        <w:trPr>
          <w:trHeight w:val="360"/>
        </w:trPr>
        <w:tc>
          <w:tcPr>
            <w:tcW w:w="3870" w:type="dxa"/>
            <w:shd w:val="clear" w:color="auto" w:fill="FFFFFF"/>
            <w:vAlign w:val="center"/>
          </w:tcPr>
          <w:p w14:paraId="59DED19F" w14:textId="77777777" w:rsidR="00855AE0" w:rsidRPr="00FD5CD6" w:rsidRDefault="00855AE0" w:rsidP="00855AE0">
            <w:pPr>
              <w:tabs>
                <w:tab w:val="right" w:pos="3312"/>
              </w:tabs>
              <w:spacing w:after="0"/>
              <w:rPr>
                <w:sz w:val="22"/>
              </w:rPr>
            </w:pPr>
            <w:r w:rsidRPr="00FD5CD6">
              <w:rPr>
                <w:sz w:val="22"/>
              </w:rPr>
              <w:t xml:space="preserve">CANADA </w:t>
            </w:r>
            <w:r w:rsidRPr="00FD5CD6">
              <w:rPr>
                <w:sz w:val="22"/>
              </w:rPr>
              <w:tab/>
              <w:t>(100%)</w:t>
            </w:r>
          </w:p>
        </w:tc>
        <w:tc>
          <w:tcPr>
            <w:tcW w:w="1800" w:type="dxa"/>
            <w:shd w:val="clear" w:color="auto" w:fill="FFFFFF"/>
            <w:vAlign w:val="center"/>
          </w:tcPr>
          <w:p w14:paraId="541CACCF" w14:textId="4F59B260" w:rsidR="00855AE0" w:rsidRPr="00855AE0" w:rsidRDefault="00855AE0" w:rsidP="00855AE0">
            <w:pPr>
              <w:spacing w:after="0"/>
              <w:jc w:val="center"/>
              <w:rPr>
                <w:sz w:val="22"/>
              </w:rPr>
            </w:pPr>
            <w:r w:rsidRPr="00855AE0">
              <w:rPr>
                <w:sz w:val="22"/>
              </w:rPr>
              <w:t>2,006</w:t>
            </w:r>
          </w:p>
        </w:tc>
        <w:tc>
          <w:tcPr>
            <w:tcW w:w="1800" w:type="dxa"/>
            <w:shd w:val="clear" w:color="auto" w:fill="auto"/>
            <w:vAlign w:val="center"/>
          </w:tcPr>
          <w:p w14:paraId="6B1E5830" w14:textId="52F9CA15" w:rsidR="00855AE0" w:rsidRPr="00855AE0" w:rsidRDefault="00855AE0" w:rsidP="00855AE0">
            <w:pPr>
              <w:spacing w:after="0"/>
              <w:jc w:val="center"/>
              <w:rPr>
                <w:sz w:val="22"/>
              </w:rPr>
            </w:pPr>
            <w:r w:rsidRPr="00855AE0">
              <w:rPr>
                <w:sz w:val="22"/>
              </w:rPr>
              <w:t>+/-2.2</w:t>
            </w:r>
          </w:p>
        </w:tc>
      </w:tr>
    </w:tbl>
    <w:p w14:paraId="19E2B1E2" w14:textId="77777777" w:rsidR="00A171B6" w:rsidRPr="00FD5CD6" w:rsidRDefault="00A171B6" w:rsidP="003D2E8A">
      <w:pPr>
        <w:ind w:left="1080"/>
        <w:rPr>
          <w:i/>
          <w:sz w:val="18"/>
        </w:rPr>
      </w:pPr>
      <w:r w:rsidRPr="00FD5CD6">
        <w:rPr>
          <w:i/>
          <w:sz w:val="18"/>
        </w:rPr>
        <w:t>* In percentage points, at the 95% confidence level</w:t>
      </w:r>
    </w:p>
    <w:p w14:paraId="01297ECE" w14:textId="77777777" w:rsidR="00C20023" w:rsidRPr="00AD293E" w:rsidRDefault="00C20023" w:rsidP="00AD293E">
      <w:pPr>
        <w:pStyle w:val="Heading2"/>
        <w:spacing w:after="0"/>
      </w:pPr>
      <w:bookmarkStart w:id="59" w:name="_Toc509818348"/>
      <w:bookmarkStart w:id="60" w:name="_Toc4501907"/>
      <w:bookmarkStart w:id="61" w:name="_Toc320780261"/>
      <w:bookmarkEnd w:id="58"/>
      <w:r w:rsidRPr="00AD293E">
        <w:t>Contract value</w:t>
      </w:r>
      <w:bookmarkEnd w:id="59"/>
      <w:bookmarkEnd w:id="60"/>
    </w:p>
    <w:p w14:paraId="2FF25BAF" w14:textId="7027A9E1" w:rsidR="00C20023" w:rsidRPr="00FD5CD6" w:rsidRDefault="00C20023" w:rsidP="001C0F3E">
      <w:pPr>
        <w:pStyle w:val="Para"/>
        <w:spacing w:before="160"/>
      </w:pPr>
      <w:r w:rsidRPr="00AD293E">
        <w:t xml:space="preserve">The contract value was </w:t>
      </w:r>
      <w:r w:rsidR="00DE0789" w:rsidRPr="00AD293E">
        <w:t>$</w:t>
      </w:r>
      <w:r w:rsidR="004746E6" w:rsidRPr="00AD293E">
        <w:t>16</w:t>
      </w:r>
      <w:r w:rsidR="004746E6">
        <w:t>0,908.33</w:t>
      </w:r>
      <w:r w:rsidR="004746E6" w:rsidRPr="00AD293E">
        <w:t xml:space="preserve"> </w:t>
      </w:r>
      <w:r w:rsidRPr="00AD293E">
        <w:t>(HST included).</w:t>
      </w:r>
    </w:p>
    <w:p w14:paraId="4ADF865A" w14:textId="77777777" w:rsidR="00B23DD7" w:rsidRPr="00FD5CD6" w:rsidRDefault="00B23DD7" w:rsidP="001C0F3E">
      <w:pPr>
        <w:pStyle w:val="Heading3"/>
        <w:spacing w:before="160" w:after="0"/>
      </w:pPr>
      <w:r w:rsidRPr="00FD5CD6">
        <w:t>Report</w:t>
      </w:r>
      <w:bookmarkEnd w:id="61"/>
    </w:p>
    <w:p w14:paraId="7C321038" w14:textId="06A75296" w:rsidR="00B23DD7" w:rsidRPr="00FD5CD6" w:rsidRDefault="00B23DD7" w:rsidP="001C0F3E">
      <w:pPr>
        <w:pStyle w:val="Para"/>
        <w:spacing w:before="160"/>
      </w:pPr>
      <w:r w:rsidRPr="00FD5CD6">
        <w:t xml:space="preserve">This report begins with an executive summary outlining key findings and conclusions, followed by a detailed analysis of the </w:t>
      </w:r>
      <w:r w:rsidR="00184736" w:rsidRPr="00FD5CD6">
        <w:t>focus group findings</w:t>
      </w:r>
      <w:r w:rsidR="00FC6090" w:rsidRPr="00FD5CD6">
        <w:t xml:space="preserve"> and</w:t>
      </w:r>
      <w:r w:rsidR="00184736" w:rsidRPr="00FD5CD6">
        <w:t xml:space="preserve"> a detailed analysis of the </w:t>
      </w:r>
      <w:r w:rsidRPr="00FD5CD6">
        <w:t>survey data. Provided under a separate cover is a detailed set of “banner tables” presenting the results for all questions by population segments as defined by region and demographics. These tables are referenced by the survey que</w:t>
      </w:r>
      <w:r w:rsidR="007E1CB0" w:rsidRPr="00FD5CD6">
        <w:t>stion in the detailed analysis.</w:t>
      </w:r>
    </w:p>
    <w:p w14:paraId="0892C88A" w14:textId="5214AD8C" w:rsidR="00B23DD7" w:rsidRPr="00FD5CD6" w:rsidRDefault="00B23DD7" w:rsidP="001C0F3E">
      <w:pPr>
        <w:pStyle w:val="Para"/>
        <w:spacing w:before="160"/>
      </w:pPr>
      <w:r w:rsidRPr="00FD5CD6">
        <w:rPr>
          <w:rFonts w:eastAsia="+mn-ea"/>
        </w:rPr>
        <w:t xml:space="preserve">In this report, </w:t>
      </w:r>
      <w:r w:rsidR="001F2893" w:rsidRPr="00FD5CD6">
        <w:rPr>
          <w:rFonts w:eastAsia="+mn-ea"/>
        </w:rPr>
        <w:t xml:space="preserve">quantitative </w:t>
      </w:r>
      <w:r w:rsidRPr="00FD5CD6">
        <w:rPr>
          <w:rFonts w:eastAsia="+mn-ea"/>
        </w:rPr>
        <w:t xml:space="preserve">results are expressed as percentages unless otherwise noted. Results may not add to 100% due to rounding or multiple responses. Net results cited in the text may not exactly match individual results shown in the </w:t>
      </w:r>
      <w:r w:rsidR="00FC6090" w:rsidRPr="00FD5CD6">
        <w:rPr>
          <w:rFonts w:eastAsia="+mn-ea"/>
        </w:rPr>
        <w:t>tables</w:t>
      </w:r>
      <w:r w:rsidRPr="00FD5CD6">
        <w:rPr>
          <w:rFonts w:eastAsia="+mn-ea"/>
        </w:rPr>
        <w:t xml:space="preserve"> due to rounding.</w:t>
      </w:r>
    </w:p>
    <w:p w14:paraId="392D32E4" w14:textId="609633BC" w:rsidR="00A434BE" w:rsidRPr="00FD5CD6" w:rsidRDefault="00A434BE" w:rsidP="001C0F3E">
      <w:pPr>
        <w:pStyle w:val="Para"/>
        <w:spacing w:before="160"/>
      </w:pPr>
      <w:r w:rsidRPr="00FD5CD6">
        <w:rPr>
          <w:b/>
        </w:rPr>
        <w:t>Use of findings of the research.</w:t>
      </w:r>
      <w:r w:rsidRPr="00FD5CD6">
        <w:t xml:space="preserve"> By gauging and analyzing the opinions of Canadians, the Government of Canada gains insights into important policy areas related to the mandate of the department and related services. The information gained through this public opinion research will be shared throughout Finance Canada to assist it when establishing priorities, developing policies, and planning programs and services.</w:t>
      </w:r>
    </w:p>
    <w:p w14:paraId="0578A777" w14:textId="201B973E" w:rsidR="009B2325" w:rsidRPr="0034051C" w:rsidRDefault="004A3421" w:rsidP="001C0F3E">
      <w:pPr>
        <w:pStyle w:val="Heading2"/>
        <w:ind w:left="0" w:firstLine="0"/>
      </w:pPr>
      <w:bookmarkStart w:id="62" w:name="_Toc320780253"/>
      <w:bookmarkStart w:id="63" w:name="_Toc321229588"/>
      <w:r w:rsidRPr="00FD5CD6">
        <w:br w:type="page"/>
      </w:r>
      <w:bookmarkStart w:id="64" w:name="_Toc4501908"/>
      <w:bookmarkEnd w:id="62"/>
      <w:bookmarkEnd w:id="63"/>
      <w:r w:rsidR="009B2325" w:rsidRPr="0034051C">
        <w:lastRenderedPageBreak/>
        <w:t>Key findings – qualitative phase</w:t>
      </w:r>
      <w:bookmarkEnd w:id="64"/>
    </w:p>
    <w:p w14:paraId="3035CD4C" w14:textId="3D3BEF92" w:rsidR="00B262CA" w:rsidRPr="0034051C" w:rsidRDefault="00B262CA" w:rsidP="00755B96">
      <w:pPr>
        <w:pStyle w:val="Heading3"/>
      </w:pPr>
      <w:r w:rsidRPr="0034051C">
        <w:t>A.</w:t>
      </w:r>
      <w:r w:rsidRPr="0034051C">
        <w:tab/>
        <w:t xml:space="preserve">Overall </w:t>
      </w:r>
      <w:r w:rsidR="003D5733" w:rsidRPr="0034051C">
        <w:t>a</w:t>
      </w:r>
      <w:r w:rsidRPr="0034051C">
        <w:t>ssessment</w:t>
      </w:r>
    </w:p>
    <w:p w14:paraId="10A6A4A3" w14:textId="77777777" w:rsidR="0034051C" w:rsidRDefault="0034051C" w:rsidP="0034051C">
      <w:pPr>
        <w:pStyle w:val="Para"/>
      </w:pPr>
      <w:r>
        <w:rPr>
          <w:lang w:val="en-US"/>
        </w:rPr>
        <w:t xml:space="preserve">Participants </w:t>
      </w:r>
      <w:r w:rsidRPr="00FD5CD6">
        <w:t>were asked to identify what the federal government has done right or wrong in the last year.</w:t>
      </w:r>
    </w:p>
    <w:p w14:paraId="6406B211" w14:textId="59C71888" w:rsidR="0034051C" w:rsidRDefault="0034051C" w:rsidP="00115912">
      <w:pPr>
        <w:pStyle w:val="Para"/>
        <w:numPr>
          <w:ilvl w:val="0"/>
          <w:numId w:val="16"/>
        </w:numPr>
        <w:rPr>
          <w:rFonts w:asciiTheme="minorHAnsi" w:hAnsiTheme="minorHAnsi" w:cstheme="minorHAnsi"/>
          <w:szCs w:val="18"/>
        </w:rPr>
      </w:pPr>
      <w:r>
        <w:t xml:space="preserve">The issues </w:t>
      </w:r>
      <w:r w:rsidRPr="00BB3268">
        <w:rPr>
          <w:rFonts w:asciiTheme="minorHAnsi" w:hAnsiTheme="minorHAnsi" w:cstheme="minorHAnsi"/>
          <w:szCs w:val="18"/>
        </w:rPr>
        <w:t xml:space="preserve">the federal government </w:t>
      </w:r>
      <w:r>
        <w:t xml:space="preserve">was seen to have </w:t>
      </w:r>
      <w:r w:rsidRPr="00BB3268">
        <w:rPr>
          <w:rFonts w:asciiTheme="minorHAnsi" w:hAnsiTheme="minorHAnsi" w:cstheme="minorHAnsi"/>
          <w:szCs w:val="18"/>
        </w:rPr>
        <w:t>handled well in the past year</w:t>
      </w:r>
      <w:r>
        <w:t xml:space="preserve"> included:</w:t>
      </w:r>
      <w:r w:rsidR="001A5EC1">
        <w:t xml:space="preserve"> </w:t>
      </w:r>
      <w:r w:rsidR="00EF0646">
        <w:t>w</w:t>
      </w:r>
      <w:r w:rsidR="004746E6">
        <w:t xml:space="preserve">orking with the President of the United States and </w:t>
      </w:r>
      <w:r w:rsidR="00C50473">
        <w:t xml:space="preserve">the American </w:t>
      </w:r>
      <w:r w:rsidR="004746E6">
        <w:t>government administration</w:t>
      </w:r>
      <w:r w:rsidR="00EF0646">
        <w:t xml:space="preserve">, </w:t>
      </w:r>
      <w:r>
        <w:t xml:space="preserve">the recent </w:t>
      </w:r>
      <w:r w:rsidRPr="00BB3268">
        <w:rPr>
          <w:rFonts w:asciiTheme="minorHAnsi" w:hAnsiTheme="minorHAnsi" w:cstheme="minorHAnsi"/>
          <w:szCs w:val="18"/>
        </w:rPr>
        <w:t>NAFTA</w:t>
      </w:r>
      <w:r>
        <w:t xml:space="preserve"> negotiations and Canada’s international image in general</w:t>
      </w:r>
      <w:r w:rsidRPr="00BB3268">
        <w:rPr>
          <w:rFonts w:asciiTheme="minorHAnsi" w:hAnsiTheme="minorHAnsi" w:cstheme="minorHAnsi"/>
          <w:szCs w:val="18"/>
        </w:rPr>
        <w:t xml:space="preserve">, </w:t>
      </w:r>
      <w:r>
        <w:t xml:space="preserve">legalizing cannabis, welcoming immigrants and refugees and </w:t>
      </w:r>
      <w:r w:rsidRPr="00BB3268">
        <w:rPr>
          <w:rFonts w:asciiTheme="minorHAnsi" w:hAnsiTheme="minorHAnsi" w:cstheme="minorHAnsi"/>
          <w:szCs w:val="18"/>
        </w:rPr>
        <w:t>trying to address problems with Aboriginal peoples. Very few mentioned anything connected to the economy</w:t>
      </w:r>
      <w:r>
        <w:t xml:space="preserve"> in this context</w:t>
      </w:r>
      <w:r w:rsidRPr="00BB3268">
        <w:rPr>
          <w:rFonts w:asciiTheme="minorHAnsi" w:hAnsiTheme="minorHAnsi" w:cstheme="minorHAnsi"/>
          <w:szCs w:val="18"/>
        </w:rPr>
        <w:t>.</w:t>
      </w:r>
    </w:p>
    <w:p w14:paraId="6FEA207F" w14:textId="49879AAF" w:rsidR="0034051C" w:rsidRPr="00BB3268" w:rsidRDefault="0034051C" w:rsidP="00115912">
      <w:pPr>
        <w:pStyle w:val="Para"/>
        <w:numPr>
          <w:ilvl w:val="0"/>
          <w:numId w:val="16"/>
        </w:numPr>
        <w:rPr>
          <w:rFonts w:asciiTheme="minorHAnsi" w:hAnsiTheme="minorHAnsi" w:cstheme="minorHAnsi"/>
          <w:szCs w:val="18"/>
        </w:rPr>
      </w:pPr>
      <w:r>
        <w:t xml:space="preserve">The issues the federal </w:t>
      </w:r>
      <w:r w:rsidRPr="00BB3268">
        <w:rPr>
          <w:rFonts w:asciiTheme="minorHAnsi" w:hAnsiTheme="minorHAnsi" w:cstheme="minorHAnsi"/>
          <w:szCs w:val="18"/>
        </w:rPr>
        <w:t xml:space="preserve">government </w:t>
      </w:r>
      <w:r>
        <w:t xml:space="preserve">was seen to have </w:t>
      </w:r>
      <w:r w:rsidRPr="00BB3268">
        <w:rPr>
          <w:rFonts w:asciiTheme="minorHAnsi" w:hAnsiTheme="minorHAnsi" w:cstheme="minorHAnsi"/>
          <w:szCs w:val="18"/>
        </w:rPr>
        <w:t>gotten wrong in the past year</w:t>
      </w:r>
      <w:r>
        <w:t xml:space="preserve"> included:</w:t>
      </w:r>
      <w:r w:rsidRPr="00BB3268">
        <w:rPr>
          <w:rFonts w:asciiTheme="minorHAnsi" w:hAnsiTheme="minorHAnsi" w:cstheme="minorHAnsi"/>
          <w:szCs w:val="18"/>
        </w:rPr>
        <w:t xml:space="preserve"> mishandling cannabis legalization, pipelines (in Edmonton and Halifax for not getting one built, but in Vancouver and Trois-Rivi</w:t>
      </w:r>
      <w:r w:rsidR="00855AE0">
        <w:rPr>
          <w:rFonts w:asciiTheme="minorHAnsi" w:hAnsiTheme="minorHAnsi" w:cstheme="minorHAnsi"/>
          <w:szCs w:val="18"/>
        </w:rPr>
        <w:t>è</w:t>
      </w:r>
      <w:r w:rsidRPr="00BB3268">
        <w:rPr>
          <w:rFonts w:asciiTheme="minorHAnsi" w:hAnsiTheme="minorHAnsi" w:cstheme="minorHAnsi"/>
          <w:szCs w:val="18"/>
        </w:rPr>
        <w:t xml:space="preserve">res for buying </w:t>
      </w:r>
      <w:r>
        <w:t>a pipeline</w:t>
      </w:r>
      <w:r w:rsidRPr="00BB3268">
        <w:rPr>
          <w:rFonts w:asciiTheme="minorHAnsi" w:hAnsiTheme="minorHAnsi" w:cstheme="minorHAnsi"/>
          <w:szCs w:val="18"/>
        </w:rPr>
        <w:t xml:space="preserve"> and trying to push it through)</w:t>
      </w:r>
      <w:r>
        <w:t xml:space="preserve"> and </w:t>
      </w:r>
      <w:r w:rsidRPr="00BB3268">
        <w:rPr>
          <w:rFonts w:asciiTheme="minorHAnsi" w:hAnsiTheme="minorHAnsi" w:cstheme="minorHAnsi"/>
          <w:szCs w:val="18"/>
        </w:rPr>
        <w:t>i</w:t>
      </w:r>
      <w:r w:rsidR="00C50473">
        <w:rPr>
          <w:rFonts w:asciiTheme="minorHAnsi" w:hAnsiTheme="minorHAnsi" w:cstheme="minorHAnsi"/>
          <w:szCs w:val="18"/>
        </w:rPr>
        <w:t>rregular</w:t>
      </w:r>
      <w:r w:rsidRPr="00BB3268">
        <w:rPr>
          <w:rFonts w:asciiTheme="minorHAnsi" w:hAnsiTheme="minorHAnsi" w:cstheme="minorHAnsi"/>
          <w:szCs w:val="18"/>
        </w:rPr>
        <w:t xml:space="preserve"> border crossings. Apart from a few comments on the deficit or spending too much, there was little mention of the economy. </w:t>
      </w:r>
    </w:p>
    <w:p w14:paraId="6E82EDDB" w14:textId="77777777" w:rsidR="0034051C" w:rsidRPr="00FD5CD6" w:rsidRDefault="0034051C" w:rsidP="0034051C">
      <w:pPr>
        <w:pStyle w:val="Heading3"/>
      </w:pPr>
      <w:r w:rsidRPr="00FD5CD6">
        <w:t>B.</w:t>
      </w:r>
      <w:r w:rsidRPr="00FD5CD6">
        <w:tab/>
        <w:t>Focus on Canada’s economy</w:t>
      </w:r>
    </w:p>
    <w:p w14:paraId="2FEBD8EE" w14:textId="0919D9D2" w:rsidR="0034051C" w:rsidRPr="00852AF4" w:rsidRDefault="0034051C" w:rsidP="0034051C">
      <w:pPr>
        <w:pStyle w:val="Para"/>
      </w:pPr>
      <w:r>
        <w:t xml:space="preserve">Participants were generally quite satisfied with the overall state of the economy. </w:t>
      </w:r>
      <w:r w:rsidRPr="00852AF4">
        <w:t xml:space="preserve">The most common words people used to describe the economy were “stable”, “steady”, “good” and “growing”. </w:t>
      </w:r>
      <w:r>
        <w:t>However, i</w:t>
      </w:r>
      <w:r w:rsidRPr="00852AF4">
        <w:t>t was also noted that while the economy as a whole was doing well</w:t>
      </w:r>
      <w:r>
        <w:t>,</w:t>
      </w:r>
      <w:r w:rsidRPr="00852AF4">
        <w:t xml:space="preserve"> life in Canada was very expensive and that people were struggling to make ends meet. </w:t>
      </w:r>
      <w:r>
        <w:t xml:space="preserve">Several people in the </w:t>
      </w:r>
      <w:r w:rsidRPr="00852AF4">
        <w:t>lower income group</w:t>
      </w:r>
      <w:r>
        <w:t xml:space="preserve">s </w:t>
      </w:r>
      <w:r w:rsidRPr="00852AF4">
        <w:t xml:space="preserve">reported working multiple jobs. It was also noted that the </w:t>
      </w:r>
      <w:r>
        <w:t xml:space="preserve">performance of the Canadian </w:t>
      </w:r>
      <w:r w:rsidRPr="00852AF4">
        <w:t>economy is uneven with some regions boomi</w:t>
      </w:r>
      <w:r w:rsidR="00666B36">
        <w:t>ng while others are struggling.</w:t>
      </w:r>
    </w:p>
    <w:p w14:paraId="05EDEB5F" w14:textId="2C66A2E3" w:rsidR="0034051C" w:rsidRPr="00852AF4" w:rsidRDefault="0034051C" w:rsidP="0034051C">
      <w:pPr>
        <w:pStyle w:val="Para"/>
      </w:pPr>
      <w:r>
        <w:t>Most felt that the economy had been stable over the past year</w:t>
      </w:r>
      <w:r w:rsidRPr="00852AF4">
        <w:t xml:space="preserve">, but </w:t>
      </w:r>
      <w:r>
        <w:t xml:space="preserve">they also </w:t>
      </w:r>
      <w:r w:rsidRPr="00852AF4">
        <w:t>felt that there could be storm clouds on the horizon</w:t>
      </w:r>
      <w:r>
        <w:t xml:space="preserve"> what with </w:t>
      </w:r>
      <w:r w:rsidR="00422D3A">
        <w:t xml:space="preserve">frequent and unanticipated positioning changes by the US Government </w:t>
      </w:r>
      <w:r>
        <w:t>causing destabilization as well as the reverberations from Brexit.</w:t>
      </w:r>
      <w:r w:rsidRPr="00852AF4">
        <w:t xml:space="preserve"> </w:t>
      </w:r>
      <w:r>
        <w:t xml:space="preserve">There was concern over </w:t>
      </w:r>
      <w:r w:rsidRPr="00852AF4">
        <w:t xml:space="preserve">the </w:t>
      </w:r>
      <w:r>
        <w:t xml:space="preserve">volatile </w:t>
      </w:r>
      <w:r w:rsidRPr="00852AF4">
        <w:t>stock market</w:t>
      </w:r>
      <w:r>
        <w:t>, rising interest rates</w:t>
      </w:r>
      <w:r w:rsidRPr="00852AF4">
        <w:t xml:space="preserve"> </w:t>
      </w:r>
      <w:r>
        <w:t xml:space="preserve">and the low price of oil and fears </w:t>
      </w:r>
      <w:r w:rsidRPr="00852AF4">
        <w:t>that the housing bubble could headed for a fall soon. There were also anxieties about what the</w:t>
      </w:r>
      <w:r w:rsidR="00CC0C6F">
        <w:t xml:space="preserve"> current American government</w:t>
      </w:r>
      <w:r w:rsidRPr="00852AF4">
        <w:t xml:space="preserve"> </w:t>
      </w:r>
      <w:r w:rsidR="00CC0C6F">
        <w:t>a</w:t>
      </w:r>
      <w:r w:rsidRPr="00852AF4">
        <w:t>nd Brexit could do to destabilize the world economy</w:t>
      </w:r>
      <w:r w:rsidR="00855AE0">
        <w:t>, and</w:t>
      </w:r>
      <w:r w:rsidRPr="00852AF4">
        <w:t xml:space="preserve"> that we could be at the end of a</w:t>
      </w:r>
      <w:r>
        <w:t>n economic</w:t>
      </w:r>
      <w:r w:rsidRPr="00852AF4">
        <w:t xml:space="preserve"> cycle and have nowhere to go but down now</w:t>
      </w:r>
      <w:r>
        <w:t xml:space="preserve">. </w:t>
      </w:r>
      <w:r w:rsidRPr="00852AF4">
        <w:t>Some participants</w:t>
      </w:r>
      <w:r>
        <w:t xml:space="preserve"> also</w:t>
      </w:r>
      <w:r w:rsidRPr="00852AF4">
        <w:t xml:space="preserve"> expressed concern over perceptions of excessive federal government spending, which some felt was no</w:t>
      </w:r>
      <w:r w:rsidR="00855AE0">
        <w:t>t based on any strategic plan.</w:t>
      </w:r>
    </w:p>
    <w:p w14:paraId="136B44E0" w14:textId="77777777" w:rsidR="0034051C" w:rsidRDefault="0034051C" w:rsidP="0034051C">
      <w:pPr>
        <w:pStyle w:val="Para"/>
      </w:pPr>
      <w:r w:rsidRPr="00852AF4">
        <w:t xml:space="preserve">When asked what the federal government could do to improve the economy, participants </w:t>
      </w:r>
      <w:r>
        <w:t xml:space="preserve">commonly mentioned </w:t>
      </w:r>
      <w:r w:rsidRPr="00852AF4">
        <w:t>more “green and clean” energy, building/advancing a pipeline, getting young people the skills they need, attracting immigration to address labour shortages, lower interest rates, encouraging the creation of well-paying jobs. There were also a few mentions of cutting taxes or removing the stress test for home buying.</w:t>
      </w:r>
      <w:r>
        <w:t xml:space="preserve"> </w:t>
      </w:r>
      <w:r w:rsidRPr="00852AF4">
        <w:t xml:space="preserve">Most people were very supportive of the idea of more infrastructure investment, especially since in many areas, local roads, public transit and ports are seen as needing repair and improvement. </w:t>
      </w:r>
    </w:p>
    <w:p w14:paraId="153E030B" w14:textId="77777777" w:rsidR="0034051C" w:rsidRPr="007F471E" w:rsidRDefault="0034051C" w:rsidP="0034051C">
      <w:pPr>
        <w:pStyle w:val="Para"/>
      </w:pPr>
      <w:r>
        <w:t xml:space="preserve">There was almost universal awareness that </w:t>
      </w:r>
      <w:r w:rsidRPr="007F471E">
        <w:t>the federal government is currently running a deficit,</w:t>
      </w:r>
      <w:r>
        <w:t xml:space="preserve"> but this was </w:t>
      </w:r>
      <w:r w:rsidRPr="007F471E">
        <w:t>not a major concern at all. Many people were under the impression that there was always a deficit and that “every country in the world” had one. Some vague concerns were expressed about “our kids being left with a huge debt” if it</w:t>
      </w:r>
      <w:r>
        <w:t>’</w:t>
      </w:r>
      <w:r w:rsidRPr="007F471E">
        <w:t>s never addressed</w:t>
      </w:r>
      <w:r>
        <w:t xml:space="preserve"> but there was no </w:t>
      </w:r>
      <w:r w:rsidRPr="007F471E">
        <w:t xml:space="preserve">sentiment about needing any target for balancing the budget, as some say it may not be realistic </w:t>
      </w:r>
      <w:r>
        <w:t xml:space="preserve">to have one </w:t>
      </w:r>
      <w:r w:rsidRPr="007F471E">
        <w:t xml:space="preserve">with so many variables. </w:t>
      </w:r>
    </w:p>
    <w:p w14:paraId="301DC218" w14:textId="6F2329F9" w:rsidR="00B262CA" w:rsidRPr="0034051C" w:rsidRDefault="00B262CA" w:rsidP="00755B96">
      <w:pPr>
        <w:pStyle w:val="Heading3"/>
      </w:pPr>
      <w:r w:rsidRPr="0034051C">
        <w:lastRenderedPageBreak/>
        <w:t>C.</w:t>
      </w:r>
      <w:r w:rsidRPr="0034051C">
        <w:tab/>
      </w:r>
      <w:r w:rsidR="0034051C" w:rsidRPr="0034051C">
        <w:t>Job training and professional development</w:t>
      </w:r>
    </w:p>
    <w:p w14:paraId="00E8BA36" w14:textId="1E4B2D13" w:rsidR="0034051C" w:rsidRPr="00940053" w:rsidRDefault="0034051C" w:rsidP="0034051C">
      <w:pPr>
        <w:pStyle w:val="Para"/>
      </w:pPr>
      <w:r w:rsidRPr="00940053">
        <w:t xml:space="preserve">There was universal agreement that </w:t>
      </w:r>
      <w:r>
        <w:t>Canadians</w:t>
      </w:r>
      <w:r w:rsidRPr="00940053">
        <w:t xml:space="preserve"> need much more job</w:t>
      </w:r>
      <w:r>
        <w:t>-related</w:t>
      </w:r>
      <w:r w:rsidRPr="00940053">
        <w:t xml:space="preserve"> training now than </w:t>
      </w:r>
      <w:r>
        <w:t xml:space="preserve">they did </w:t>
      </w:r>
      <w:r w:rsidRPr="00940053">
        <w:t xml:space="preserve">in the past because technology </w:t>
      </w:r>
      <w:r>
        <w:t xml:space="preserve">is </w:t>
      </w:r>
      <w:r w:rsidRPr="00940053">
        <w:t>chang</w:t>
      </w:r>
      <w:r>
        <w:t>ing</w:t>
      </w:r>
      <w:r w:rsidRPr="00940053">
        <w:t xml:space="preserve"> so quickly. </w:t>
      </w:r>
      <w:r>
        <w:t>There was a feeling that e</w:t>
      </w:r>
      <w:r w:rsidRPr="00940053">
        <w:t xml:space="preserve">mployers have become more demanding about what skills they expect </w:t>
      </w:r>
      <w:r>
        <w:t>their staff</w:t>
      </w:r>
      <w:r w:rsidRPr="00940053">
        <w:t xml:space="preserve"> to have</w:t>
      </w:r>
      <w:r>
        <w:t xml:space="preserve"> and that e</w:t>
      </w:r>
      <w:r w:rsidRPr="00940053">
        <w:t xml:space="preserve">mployees need to develop professionally if they want </w:t>
      </w:r>
      <w:r>
        <w:t xml:space="preserve">to keep their job </w:t>
      </w:r>
      <w:r w:rsidRPr="00940053">
        <w:t>or if they lose their job and need to find a new one.</w:t>
      </w:r>
      <w:r w:rsidR="001A5EC1">
        <w:t xml:space="preserve"> </w:t>
      </w:r>
    </w:p>
    <w:p w14:paraId="7B3C51C7" w14:textId="77777777" w:rsidR="0034051C" w:rsidRPr="00940053" w:rsidRDefault="0034051C" w:rsidP="0034051C">
      <w:pPr>
        <w:pStyle w:val="Para"/>
      </w:pPr>
      <w:r w:rsidRPr="00940053">
        <w:t xml:space="preserve">Many </w:t>
      </w:r>
      <w:r>
        <w:t>participants with p</w:t>
      </w:r>
      <w:r w:rsidRPr="00940053">
        <w:t>rofessional jobs or who work for very large employers say that for them professional development is mandatory</w:t>
      </w:r>
      <w:r>
        <w:t xml:space="preserve"> and that i</w:t>
      </w:r>
      <w:r w:rsidRPr="00940053">
        <w:t xml:space="preserve">n some cases, people must </w:t>
      </w:r>
      <w:r>
        <w:t>take courses</w:t>
      </w:r>
      <w:r w:rsidRPr="00940053">
        <w:t xml:space="preserve"> to maintain their professional certification</w:t>
      </w:r>
      <w:r>
        <w:t>s</w:t>
      </w:r>
      <w:r w:rsidRPr="00940053">
        <w:t xml:space="preserve">. </w:t>
      </w:r>
    </w:p>
    <w:p w14:paraId="541A26EB" w14:textId="77777777" w:rsidR="0034051C" w:rsidRPr="00940053" w:rsidRDefault="0034051C" w:rsidP="0034051C">
      <w:pPr>
        <w:pStyle w:val="Para"/>
      </w:pPr>
      <w:r w:rsidRPr="00940053">
        <w:t xml:space="preserve">Time and money are the usual barriers to getting more training although most who are getting training now are getting it through their employer and they are not having to pay for it. It was noted that the bigger problem is </w:t>
      </w:r>
      <w:r>
        <w:t xml:space="preserve">what to do for </w:t>
      </w:r>
      <w:r w:rsidRPr="00940053">
        <w:t xml:space="preserve">people who are not </w:t>
      </w:r>
      <w:r>
        <w:t xml:space="preserve">currently </w:t>
      </w:r>
      <w:r w:rsidRPr="00940053">
        <w:t xml:space="preserve">working or who are doing menial jobs and trying to get the training they need for a career switch. </w:t>
      </w:r>
    </w:p>
    <w:p w14:paraId="0A53F2D8" w14:textId="77777777" w:rsidR="0034051C" w:rsidRPr="00940053" w:rsidRDefault="0034051C" w:rsidP="0034051C">
      <w:pPr>
        <w:pStyle w:val="Para"/>
      </w:pPr>
      <w:r>
        <w:t>Ideally, g</w:t>
      </w:r>
      <w:r w:rsidRPr="00940053">
        <w:t>overnment can play a role in helping make this training more affordable</w:t>
      </w:r>
      <w:r>
        <w:t xml:space="preserve"> and accessible</w:t>
      </w:r>
      <w:r w:rsidRPr="00940053">
        <w:t>. They could support employers who offer training to their staff, offer grants or subsidies for people needed to upgrade their skills, create a personal income tax credit for all expenses related to professional development (not just tuition, but travel expenses, books, etc.)</w:t>
      </w:r>
    </w:p>
    <w:p w14:paraId="51980A68" w14:textId="6646517A" w:rsidR="0034051C" w:rsidRPr="00940053" w:rsidRDefault="0034051C" w:rsidP="0034051C">
      <w:pPr>
        <w:pStyle w:val="Para"/>
      </w:pPr>
      <w:r w:rsidRPr="00940053">
        <w:t xml:space="preserve">Most were </w:t>
      </w:r>
      <w:r>
        <w:t>quite s</w:t>
      </w:r>
      <w:r w:rsidRPr="00940053">
        <w:t xml:space="preserve">upportive of the joint financing program </w:t>
      </w:r>
      <w:r>
        <w:t xml:space="preserve">for job training that was </w:t>
      </w:r>
      <w:r w:rsidRPr="00940053">
        <w:t>proposed</w:t>
      </w:r>
      <w:r>
        <w:t>.</w:t>
      </w:r>
      <w:r w:rsidRPr="00940053">
        <w:t xml:space="preserve"> Some described it as “like an RESP for yourself”. The concept is easy enough to understand</w:t>
      </w:r>
      <w:r>
        <w:t>, but many felt that assuming</w:t>
      </w:r>
      <w:r w:rsidRPr="00940053">
        <w:t xml:space="preserve"> people w</w:t>
      </w:r>
      <w:r>
        <w:t>ould</w:t>
      </w:r>
      <w:r w:rsidRPr="00940053">
        <w:t xml:space="preserve"> put money aside for future professional development </w:t>
      </w:r>
      <w:r>
        <w:t>wa</w:t>
      </w:r>
      <w:r w:rsidRPr="00940053">
        <w:t>s a bold assumption. Some said that they would feel they had to choose between saving for retirement and saving for retraining and older participants tended to prioritize retirement saving.</w:t>
      </w:r>
      <w:r w:rsidR="001A5EC1">
        <w:t xml:space="preserve"> </w:t>
      </w:r>
    </w:p>
    <w:p w14:paraId="50D40BA0" w14:textId="77777777" w:rsidR="0034051C" w:rsidRPr="00940053" w:rsidRDefault="0034051C" w:rsidP="0034051C">
      <w:pPr>
        <w:pStyle w:val="Para"/>
      </w:pPr>
      <w:r w:rsidRPr="00940053">
        <w:t>Also, it was noted that this kind of program might be useful for people who are already comfortable enough to be saving money in the first place but that it would not be of much help to people who are living pay cheque to pay cheque who cannot afford to save at all.</w:t>
      </w:r>
    </w:p>
    <w:p w14:paraId="3FDEFC9F" w14:textId="0A49BB90" w:rsidR="00B262CA" w:rsidRPr="0034051C" w:rsidRDefault="00B262CA" w:rsidP="00755B96">
      <w:pPr>
        <w:pStyle w:val="Heading3"/>
      </w:pPr>
      <w:r w:rsidRPr="0034051C">
        <w:t>D.</w:t>
      </w:r>
      <w:r w:rsidRPr="0034051C">
        <w:tab/>
      </w:r>
      <w:r w:rsidR="0034051C" w:rsidRPr="0034051C">
        <w:t>Housing</w:t>
      </w:r>
    </w:p>
    <w:p w14:paraId="369B316F" w14:textId="5AF48F23" w:rsidR="0034051C" w:rsidRPr="00FE52FB" w:rsidRDefault="0034051C" w:rsidP="0034051C">
      <w:pPr>
        <w:pStyle w:val="Para"/>
      </w:pPr>
      <w:r w:rsidRPr="00FE52FB">
        <w:t xml:space="preserve">Identification of housing affordability as an issue varied by location. In Vancouver and to a lesser extent in Brampton it was a </w:t>
      </w:r>
      <w:r w:rsidR="00CC0C6F">
        <w:t xml:space="preserve">significant </w:t>
      </w:r>
      <w:r w:rsidRPr="00FE52FB">
        <w:t xml:space="preserve">issue and people were quite animated about how unaffordable housing </w:t>
      </w:r>
      <w:r>
        <w:t>had become</w:t>
      </w:r>
      <w:r w:rsidRPr="00FE52FB">
        <w:t xml:space="preserve"> – both in terms of rents and buying a home. In other locations it was much less of an issue.</w:t>
      </w:r>
      <w:r>
        <w:t xml:space="preserve"> </w:t>
      </w:r>
    </w:p>
    <w:p w14:paraId="7AC44E7B" w14:textId="77777777" w:rsidR="0034051C" w:rsidRPr="00FE52FB" w:rsidRDefault="0034051C" w:rsidP="0034051C">
      <w:pPr>
        <w:pStyle w:val="Para"/>
      </w:pPr>
      <w:r w:rsidRPr="00FE52FB">
        <w:t xml:space="preserve">There was </w:t>
      </w:r>
      <w:r>
        <w:t xml:space="preserve">general </w:t>
      </w:r>
      <w:r w:rsidRPr="00FE52FB">
        <w:t xml:space="preserve">agreement that being able to save for a down payment is </w:t>
      </w:r>
      <w:r>
        <w:t xml:space="preserve">more and more of </w:t>
      </w:r>
      <w:r w:rsidRPr="00FE52FB">
        <w:t>a challenge since the cost of living keeps going up while salaries are not keeping pace. Also, the new CMHC “stress test” means people need to put up a bigger down payment.</w:t>
      </w:r>
    </w:p>
    <w:p w14:paraId="5803B8BF" w14:textId="77777777" w:rsidR="0034051C" w:rsidRPr="00FE52FB" w:rsidRDefault="0034051C" w:rsidP="0034051C">
      <w:pPr>
        <w:pStyle w:val="Para"/>
      </w:pPr>
      <w:r w:rsidRPr="00FE52FB">
        <w:t>Participants had some ideas for what government could do to help make housing more affordable</w:t>
      </w:r>
      <w:r>
        <w:t>. These included:</w:t>
      </w:r>
      <w:r w:rsidRPr="00FE52FB">
        <w:t xml:space="preserve"> lower</w:t>
      </w:r>
      <w:r>
        <w:t>ing</w:t>
      </w:r>
      <w:r w:rsidRPr="00FE52FB">
        <w:t xml:space="preserve"> the threshold for down payments from 20% to 15% (i.e. to avoid CMHC costs); eliminat</w:t>
      </w:r>
      <w:r>
        <w:t>ing</w:t>
      </w:r>
      <w:r w:rsidRPr="00FE52FB">
        <w:t xml:space="preserve"> or reduc</w:t>
      </w:r>
      <w:r>
        <w:t>ing</w:t>
      </w:r>
      <w:r w:rsidRPr="00FE52FB">
        <w:t xml:space="preserve"> the “stress test”, </w:t>
      </w:r>
      <w:r>
        <w:t xml:space="preserve">offering </w:t>
      </w:r>
      <w:r w:rsidRPr="00FE52FB">
        <w:t xml:space="preserve">grants to help </w:t>
      </w:r>
      <w:r>
        <w:t>with</w:t>
      </w:r>
      <w:r w:rsidRPr="00FE52FB">
        <w:t xml:space="preserve"> down payment and lower</w:t>
      </w:r>
      <w:r>
        <w:t>ing</w:t>
      </w:r>
      <w:r w:rsidRPr="00FE52FB">
        <w:t xml:space="preserve"> interest rates. </w:t>
      </w:r>
    </w:p>
    <w:p w14:paraId="21D35F2A" w14:textId="77777777" w:rsidR="0034051C" w:rsidRPr="00FE52FB" w:rsidRDefault="0034051C" w:rsidP="0034051C">
      <w:pPr>
        <w:pStyle w:val="Para"/>
      </w:pPr>
      <w:r w:rsidRPr="00FE52FB">
        <w:t xml:space="preserve">There was an almost universal sentiment that it </w:t>
      </w:r>
      <w:r>
        <w:t>was</w:t>
      </w:r>
      <w:r w:rsidRPr="00FE52FB">
        <w:t xml:space="preserve"> important to own</w:t>
      </w:r>
      <w:r>
        <w:t>,</w:t>
      </w:r>
      <w:r w:rsidRPr="00FE52FB">
        <w:t xml:space="preserve"> as opposed to rent</w:t>
      </w:r>
      <w:r>
        <w:t>ing,</w:t>
      </w:r>
      <w:r w:rsidRPr="00FE52FB">
        <w:t xml:space="preserve"> a home</w:t>
      </w:r>
      <w:r>
        <w:t xml:space="preserve">. The reasons for this are that one can build </w:t>
      </w:r>
      <w:r w:rsidRPr="00FE52FB">
        <w:t xml:space="preserve">equity; </w:t>
      </w:r>
      <w:r>
        <w:t xml:space="preserve">that </w:t>
      </w:r>
      <w:r w:rsidRPr="00FE52FB">
        <w:t xml:space="preserve">money is not going to help someone else (“paying myself instead of someone else”); </w:t>
      </w:r>
      <w:r>
        <w:t xml:space="preserve">and the </w:t>
      </w:r>
      <w:r w:rsidRPr="00FE52FB">
        <w:t>security of knowing you own</w:t>
      </w:r>
      <w:r>
        <w:t xml:space="preserve"> one’s home</w:t>
      </w:r>
      <w:r w:rsidRPr="00FE52FB">
        <w:t xml:space="preserve">. </w:t>
      </w:r>
    </w:p>
    <w:p w14:paraId="44F697B0" w14:textId="77777777" w:rsidR="0034051C" w:rsidRPr="00FE52FB" w:rsidRDefault="0034051C" w:rsidP="0034051C">
      <w:pPr>
        <w:pStyle w:val="Para"/>
      </w:pPr>
      <w:r>
        <w:lastRenderedPageBreak/>
        <w:t>P</w:t>
      </w:r>
      <w:r w:rsidRPr="00FE52FB">
        <w:t xml:space="preserve">eople were sympathetic to the argument that it made more sense for the government to encourage more construction of affordable housing since simply giving money to prospective buyers would only drive up prices. This argument resonated </w:t>
      </w:r>
      <w:r>
        <w:t xml:space="preserve">especially </w:t>
      </w:r>
      <w:r w:rsidRPr="00FE52FB">
        <w:t xml:space="preserve">well in inflated housing markets like Toronto and Vancouver and even to a lesser extent in Edmonton and Halifax. </w:t>
      </w:r>
    </w:p>
    <w:p w14:paraId="4B7BC81E" w14:textId="48A46FAF" w:rsidR="00B262CA" w:rsidRPr="0034051C" w:rsidRDefault="00B262CA" w:rsidP="00755B96">
      <w:pPr>
        <w:pStyle w:val="Heading3"/>
      </w:pPr>
      <w:r w:rsidRPr="0034051C">
        <w:t>E.</w:t>
      </w:r>
      <w:r w:rsidRPr="0034051C">
        <w:tab/>
      </w:r>
      <w:r w:rsidR="0034051C" w:rsidRPr="0034051C">
        <w:t>Pharmacare</w:t>
      </w:r>
    </w:p>
    <w:p w14:paraId="0B37FE6D" w14:textId="77777777" w:rsidR="0034051C" w:rsidRPr="00FE52FB" w:rsidRDefault="0034051C" w:rsidP="0034051C">
      <w:pPr>
        <w:pStyle w:val="Para"/>
      </w:pPr>
      <w:r>
        <w:t xml:space="preserve">There was high awareness that </w:t>
      </w:r>
      <w:r w:rsidRPr="00FE52FB">
        <w:t xml:space="preserve">some Canadians </w:t>
      </w:r>
      <w:r>
        <w:t xml:space="preserve">are not currently served by any drug plans </w:t>
      </w:r>
      <w:r w:rsidRPr="00FE52FB">
        <w:t xml:space="preserve">and cannot afford their medications. </w:t>
      </w:r>
      <w:r>
        <w:t>I</w:t>
      </w:r>
      <w:r w:rsidRPr="00FE52FB">
        <w:t xml:space="preserve">dentification of this problem varied by location since provincial drug plans vary so much in terms of what they cover. </w:t>
      </w:r>
      <w:r>
        <w:t>M</w:t>
      </w:r>
      <w:r w:rsidRPr="00FE52FB">
        <w:t>ost currently get their drugs covered through benefits from their employer or else if they are seniors, they are getting them covered by various provincial plans.</w:t>
      </w:r>
      <w:r>
        <w:t xml:space="preserve"> Many raised examples of some people not being able to afford insulin or cancer drugs. Some province, such as Quebec, already have a quasi-universal drug plan.</w:t>
      </w:r>
    </w:p>
    <w:p w14:paraId="7E2854C4" w14:textId="77777777" w:rsidR="0034051C" w:rsidRPr="00FE52FB" w:rsidRDefault="0034051C" w:rsidP="0034051C">
      <w:pPr>
        <w:pStyle w:val="Para"/>
      </w:pPr>
      <w:r w:rsidRPr="00FE52FB">
        <w:t>Conceptually, the idea of ensuring that no Canadian goes without needed prescription drugs was very appealing</w:t>
      </w:r>
      <w:r>
        <w:t xml:space="preserve"> and </w:t>
      </w:r>
      <w:r w:rsidRPr="00FE52FB">
        <w:t>was often described as a “Canadian value”</w:t>
      </w:r>
      <w:r>
        <w:t xml:space="preserve">. They liked the idea that </w:t>
      </w:r>
      <w:r w:rsidRPr="00FE52FB">
        <w:t xml:space="preserve">everyone </w:t>
      </w:r>
      <w:r>
        <w:t xml:space="preserve">would have </w:t>
      </w:r>
      <w:r w:rsidRPr="00FE52FB">
        <w:t xml:space="preserve">access to </w:t>
      </w:r>
      <w:r>
        <w:t xml:space="preserve">the </w:t>
      </w:r>
      <w:r w:rsidRPr="00FE52FB">
        <w:t>drugs they need.</w:t>
      </w:r>
    </w:p>
    <w:p w14:paraId="6C48D3BE" w14:textId="77777777" w:rsidR="0034051C" w:rsidRPr="00FE52FB" w:rsidRDefault="0034051C" w:rsidP="0034051C">
      <w:pPr>
        <w:pStyle w:val="Para"/>
      </w:pPr>
      <w:r w:rsidRPr="00FE52FB">
        <w:t>Initially</w:t>
      </w:r>
      <w:r>
        <w:t>,</w:t>
      </w:r>
      <w:r w:rsidRPr="00FE52FB">
        <w:t xml:space="preserve"> people </w:t>
      </w:r>
      <w:r>
        <w:t xml:space="preserve">favoured </w:t>
      </w:r>
      <w:r w:rsidRPr="00FE52FB">
        <w:t xml:space="preserve">the idea of a national drug coverage plan that was similar to how the public health care system works. However, there were also concerns about how much it might cost and how all the different </w:t>
      </w:r>
      <w:r>
        <w:t xml:space="preserve">current </w:t>
      </w:r>
      <w:r w:rsidRPr="00FE52FB">
        <w:t xml:space="preserve">provincial </w:t>
      </w:r>
      <w:r>
        <w:t xml:space="preserve">drug </w:t>
      </w:r>
      <w:r w:rsidRPr="00FE52FB">
        <w:t xml:space="preserve">plans could be coordinated. Some higher income participants were concerned that a national pharmacare plan might have inferior coverage to what they currently get through their work plan. </w:t>
      </w:r>
    </w:p>
    <w:p w14:paraId="741F970B" w14:textId="56142E32" w:rsidR="00753753" w:rsidRPr="00FD5CD6" w:rsidRDefault="0034051C" w:rsidP="0034051C">
      <w:pPr>
        <w:pStyle w:val="Para"/>
        <w:rPr>
          <w:b/>
          <w:sz w:val="28"/>
          <w:szCs w:val="26"/>
        </w:rPr>
      </w:pPr>
      <w:r w:rsidRPr="00FE52FB">
        <w:t xml:space="preserve">The idea of a more modest drug plan that </w:t>
      </w:r>
      <w:r>
        <w:t>focused on the needs of p</w:t>
      </w:r>
      <w:r w:rsidRPr="00FE52FB">
        <w:t>eople who are currently falling between the cracks was generally more popular and was seen as more realistic. However, some worried that this model would be too complex and bureaucratic and therefor preferred the universal version as it is reminiscent of how Canadians currently access most health care services.</w:t>
      </w:r>
      <w:r w:rsidR="00753753" w:rsidRPr="00FD5CD6">
        <w:br w:type="page"/>
      </w:r>
    </w:p>
    <w:p w14:paraId="5C261C1C" w14:textId="019CB6DB" w:rsidR="009B2325" w:rsidRPr="00513535" w:rsidRDefault="009B2325" w:rsidP="009A1E99">
      <w:pPr>
        <w:pStyle w:val="Heading2"/>
      </w:pPr>
      <w:bookmarkStart w:id="65" w:name="_Toc4501909"/>
      <w:r w:rsidRPr="00513535">
        <w:lastRenderedPageBreak/>
        <w:t>Key findings – quantitative phase</w:t>
      </w:r>
      <w:bookmarkEnd w:id="65"/>
    </w:p>
    <w:p w14:paraId="31ED8707" w14:textId="6C91F9AB" w:rsidR="003530AB" w:rsidRPr="00666B36" w:rsidRDefault="003530AB" w:rsidP="003530AB">
      <w:pPr>
        <w:pStyle w:val="Heading3"/>
      </w:pPr>
      <w:bookmarkStart w:id="66" w:name="_Toc419399061"/>
      <w:r w:rsidRPr="00666B36">
        <w:t>A.</w:t>
      </w:r>
      <w:r w:rsidRPr="00666B36">
        <w:tab/>
        <w:t>Priorities for the Government of Canada</w:t>
      </w:r>
    </w:p>
    <w:p w14:paraId="7E065BD7" w14:textId="33ACD793" w:rsidR="00071E6D" w:rsidRPr="00C02C48" w:rsidRDefault="00071E6D" w:rsidP="00071E6D">
      <w:pPr>
        <w:pStyle w:val="Para"/>
      </w:pPr>
      <w:r>
        <w:t>Overall, the</w:t>
      </w:r>
      <w:r w:rsidRPr="00C02C48">
        <w:t xml:space="preserve"> economy remains the top priority on which Canadians </w:t>
      </w:r>
      <w:r>
        <w:t>expect</w:t>
      </w:r>
      <w:r w:rsidRPr="00C02C48">
        <w:t xml:space="preserve"> federal government </w:t>
      </w:r>
      <w:r>
        <w:t xml:space="preserve">attention, followed by the environment, health care and energy/oil and gas/pipelines, the latter having increased in top-of-mind salience since 2018. There is more regional disparity than in 2018, however: while the economy was the top mention across the country in 2018, it </w:t>
      </w:r>
      <w:r w:rsidR="00A408AB">
        <w:t xml:space="preserve">now </w:t>
      </w:r>
      <w:r>
        <w:t>takes second place to energy/oil and gas/pipelines in Alberta and Saskatchewan and to the environment in Quebec and is equal to health care in Atlantic</w:t>
      </w:r>
      <w:r w:rsidR="00EB52AE">
        <w:t xml:space="preserve"> Canada</w:t>
      </w:r>
      <w:r>
        <w:t>.</w:t>
      </w:r>
    </w:p>
    <w:p w14:paraId="7E80E0D4" w14:textId="650F7114" w:rsidR="003530AB" w:rsidRPr="00666B36" w:rsidRDefault="003530AB" w:rsidP="003530AB">
      <w:pPr>
        <w:pStyle w:val="Heading3"/>
      </w:pPr>
      <w:r w:rsidRPr="00666B36">
        <w:t>B.</w:t>
      </w:r>
      <w:r w:rsidRPr="00666B36">
        <w:tab/>
        <w:t>Assessment of the economy</w:t>
      </w:r>
    </w:p>
    <w:p w14:paraId="1512A586" w14:textId="1F7C1E32" w:rsidR="00071E6D" w:rsidRPr="0085307F" w:rsidRDefault="00071E6D" w:rsidP="00071E6D">
      <w:pPr>
        <w:pStyle w:val="Para"/>
      </w:pPr>
      <w:r>
        <w:t>There has been some reduction in economic confidence since last January: now j</w:t>
      </w:r>
      <w:r w:rsidRPr="0085307F">
        <w:t>ust over four in ten have a positive perception of the current state of the economy</w:t>
      </w:r>
      <w:r>
        <w:t>, down five percentage points. Cl</w:t>
      </w:r>
      <w:r w:rsidRPr="0085307F">
        <w:t>ose to two in ten are negative and this has increased in the past year</w:t>
      </w:r>
      <w:r>
        <w:t xml:space="preserve">. </w:t>
      </w:r>
      <w:r w:rsidRPr="0085307F">
        <w:t>Canadians remain more likely to say Canada’s economy is good than to say this of the U.S. economy, but the gap has narrowed.</w:t>
      </w:r>
    </w:p>
    <w:p w14:paraId="0764B1D1" w14:textId="5D6D5834" w:rsidR="00071E6D" w:rsidRPr="0085307F" w:rsidRDefault="00071E6D" w:rsidP="00071E6D">
      <w:pPr>
        <w:pStyle w:val="Para"/>
        <w:rPr>
          <w:rFonts w:eastAsiaTheme="minorEastAsia"/>
        </w:rPr>
      </w:pPr>
      <w:r>
        <w:t xml:space="preserve">There has also been reduction in confidence in the provincial economy in most locations, the exceptions being Quebec and the Atlantic region, which have seen increases. </w:t>
      </w:r>
      <w:r w:rsidRPr="0085307F">
        <w:t>B.C. and Quebec residents remain the most likely to rate their province’s economies positively; Albertans continue to be the most negative.</w:t>
      </w:r>
      <w:r>
        <w:t xml:space="preserve"> </w:t>
      </w:r>
      <w:r w:rsidRPr="0085307F">
        <w:rPr>
          <w:rFonts w:eastAsiaTheme="minorEastAsia"/>
        </w:rPr>
        <w:t>A plurality of Canadians give a negative rating to the price of gasoline, but the proportion giving a positive rating has increased significantly</w:t>
      </w:r>
      <w:r w:rsidR="005F2E85">
        <w:rPr>
          <w:rFonts w:eastAsiaTheme="minorEastAsia"/>
        </w:rPr>
        <w:t xml:space="preserve"> in the last year</w:t>
      </w:r>
      <w:r>
        <w:rPr>
          <w:rFonts w:eastAsiaTheme="minorEastAsia"/>
        </w:rPr>
        <w:t>.</w:t>
      </w:r>
    </w:p>
    <w:p w14:paraId="774CE4C3" w14:textId="1F9BEA21" w:rsidR="003530AB" w:rsidRPr="00666B36" w:rsidRDefault="003530AB" w:rsidP="003530AB">
      <w:pPr>
        <w:pStyle w:val="Heading3"/>
      </w:pPr>
      <w:r w:rsidRPr="00666B36">
        <w:t>C.</w:t>
      </w:r>
      <w:r w:rsidRPr="00666B36">
        <w:tab/>
        <w:t>Personal financial situation</w:t>
      </w:r>
    </w:p>
    <w:p w14:paraId="2DDB1A7C" w14:textId="730479A8" w:rsidR="00071E6D" w:rsidRPr="00227EF8" w:rsidRDefault="00071E6D" w:rsidP="00071E6D">
      <w:pPr>
        <w:pStyle w:val="Para"/>
      </w:pPr>
      <w:r w:rsidRPr="00071E6D">
        <w:t>As in January 2018, just</w:t>
      </w:r>
      <w:r w:rsidR="00C23A34" w:rsidRPr="00071E6D">
        <w:t xml:space="preserve"> o</w:t>
      </w:r>
      <w:r w:rsidR="00520681" w:rsidRPr="00071E6D">
        <w:t>ver half of Canadians</w:t>
      </w:r>
      <w:r w:rsidR="003530AB" w:rsidRPr="00071E6D">
        <w:t xml:space="preserve"> are positive about their personal financial situation</w:t>
      </w:r>
      <w:r w:rsidR="00520681" w:rsidRPr="00071E6D">
        <w:t xml:space="preserve"> (score 7 to 10)</w:t>
      </w:r>
      <w:r w:rsidR="003530AB" w:rsidRPr="00071E6D">
        <w:t>, and most are</w:t>
      </w:r>
      <w:r w:rsidR="00520681" w:rsidRPr="00071E6D">
        <w:t xml:space="preserve"> neutral or</w:t>
      </w:r>
      <w:r w:rsidR="003530AB" w:rsidRPr="00071E6D">
        <w:t xml:space="preserve"> not concerned about imminent job loss in their household.</w:t>
      </w:r>
      <w:r w:rsidRPr="00071E6D">
        <w:t xml:space="preserve"> </w:t>
      </w:r>
      <w:r w:rsidRPr="00227EF8">
        <w:t>Potential job loss concern remains stable</w:t>
      </w:r>
      <w:r>
        <w:t xml:space="preserve">: </w:t>
      </w:r>
      <w:r w:rsidRPr="009E02D2">
        <w:rPr>
          <w:lang w:val="en-CA"/>
        </w:rPr>
        <w:t>one-quarter of Canadians express concern that they or someone in their household may lose their job in the next six months</w:t>
      </w:r>
      <w:r>
        <w:rPr>
          <w:lang w:val="en-CA"/>
        </w:rPr>
        <w:t>.</w:t>
      </w:r>
    </w:p>
    <w:p w14:paraId="4993CE01" w14:textId="11997728" w:rsidR="00071E6D" w:rsidRPr="003F5AF1" w:rsidRDefault="00071E6D" w:rsidP="00071E6D">
      <w:pPr>
        <w:pStyle w:val="Para"/>
      </w:pPr>
      <w:r w:rsidRPr="003F5AF1">
        <w:t>Over four in ten who are currently working think they will be doing the same job in 10 years</w:t>
      </w:r>
      <w:r>
        <w:t>, and a</w:t>
      </w:r>
      <w:r w:rsidRPr="003F5AF1">
        <w:t>lmost all who will still be working in 10 years think their current job will continue to exist</w:t>
      </w:r>
      <w:r>
        <w:t xml:space="preserve">. The very few who think their current job will not exist in 10 years mainly cite reorganization </w:t>
      </w:r>
      <w:r w:rsidR="00C81682">
        <w:t>or</w:t>
      </w:r>
      <w:r>
        <w:t xml:space="preserve"> technological advances as the reason.</w:t>
      </w:r>
    </w:p>
    <w:p w14:paraId="02CEC17A" w14:textId="2C20222C" w:rsidR="009A2A3B" w:rsidRPr="00666B36" w:rsidRDefault="009A2A3B" w:rsidP="009A2A3B">
      <w:pPr>
        <w:pStyle w:val="Heading3"/>
      </w:pPr>
      <w:r w:rsidRPr="00666B36">
        <w:t>D.</w:t>
      </w:r>
      <w:r w:rsidRPr="00666B36">
        <w:tab/>
      </w:r>
      <w:r w:rsidR="00C81682">
        <w:t>Indicators of health of the Canadian economy</w:t>
      </w:r>
    </w:p>
    <w:p w14:paraId="0CE1D729" w14:textId="5CC21B5A" w:rsidR="00C81682" w:rsidRPr="001A0E7D" w:rsidRDefault="00C81682" w:rsidP="00C81682">
      <w:pPr>
        <w:pStyle w:val="Para"/>
      </w:pPr>
      <w:r w:rsidRPr="001A0E7D">
        <w:rPr>
          <w:rFonts w:eastAsiaTheme="minorEastAsia"/>
        </w:rPr>
        <w:t xml:space="preserve">Eight in ten feel it is a significant indicator of the economy doing well if new jobs are being created; other </w:t>
      </w:r>
      <w:r>
        <w:rPr>
          <w:rFonts w:eastAsiaTheme="minorEastAsia"/>
        </w:rPr>
        <w:t>notable</w:t>
      </w:r>
      <w:r w:rsidRPr="001A0E7D">
        <w:rPr>
          <w:rFonts w:eastAsiaTheme="minorEastAsia"/>
        </w:rPr>
        <w:t xml:space="preserve"> indicators are reductions in poverty rates, household debt or unemployment</w:t>
      </w:r>
      <w:r>
        <w:rPr>
          <w:rFonts w:eastAsiaTheme="minorEastAsia"/>
        </w:rPr>
        <w:t>. The least effective measure is</w:t>
      </w:r>
      <w:r>
        <w:t xml:space="preserve"> the debt-to-GD</w:t>
      </w:r>
      <w:r w:rsidR="00861B0D">
        <w:t>P</w:t>
      </w:r>
      <w:r>
        <w:t xml:space="preserve"> ratio, which is a more complex measure to understand and communicate.</w:t>
      </w:r>
    </w:p>
    <w:p w14:paraId="7FF4C3EC" w14:textId="34AE7C30" w:rsidR="00913DEB" w:rsidRPr="00666B36" w:rsidRDefault="00913DEB" w:rsidP="00913DEB">
      <w:pPr>
        <w:pStyle w:val="Heading3"/>
      </w:pPr>
      <w:r w:rsidRPr="00666B36">
        <w:t>E.</w:t>
      </w:r>
      <w:r w:rsidRPr="00666B36">
        <w:tab/>
      </w:r>
      <w:r w:rsidR="00CC2A55" w:rsidRPr="00666B36">
        <w:t>H</w:t>
      </w:r>
      <w:r w:rsidR="00513535" w:rsidRPr="00666B36">
        <w:t>ousing</w:t>
      </w:r>
      <w:r w:rsidR="00CC2A55" w:rsidRPr="00666B36">
        <w:t xml:space="preserve"> affordability</w:t>
      </w:r>
    </w:p>
    <w:p w14:paraId="0E17EA9E" w14:textId="3C0433E8" w:rsidR="00C81682" w:rsidRPr="00D30D6F" w:rsidRDefault="00C81682" w:rsidP="00C81682">
      <w:pPr>
        <w:pStyle w:val="Para"/>
      </w:pPr>
      <w:r w:rsidRPr="00D30D6F">
        <w:t>Majorities of Canadians agree it is very difficult for people to buy a house today, and that the government should address affordable housing.</w:t>
      </w:r>
      <w:r>
        <w:t xml:space="preserve"> </w:t>
      </w:r>
      <w:r w:rsidRPr="00D30D6F">
        <w:t>Three-quarters of Canadians say the lack of affordable housing should be a priority area for the federal government.</w:t>
      </w:r>
      <w:r>
        <w:t xml:space="preserve"> Home ownership is extremely important to Canadians: three-quarters of homeowners say i</w:t>
      </w:r>
      <w:r>
        <w:rPr>
          <w:lang w:val="en-US"/>
        </w:rPr>
        <w:t>t was extremely important to them that they own a home, rather than rent, and six in ten renters say it is very important they be able to buy a home in the future.</w:t>
      </w:r>
    </w:p>
    <w:p w14:paraId="42E1E2E7" w14:textId="005E3723" w:rsidR="00913DEB" w:rsidRPr="00666B36" w:rsidRDefault="00913DEB" w:rsidP="00913DEB">
      <w:pPr>
        <w:pStyle w:val="Heading3"/>
      </w:pPr>
      <w:r w:rsidRPr="00666B36">
        <w:lastRenderedPageBreak/>
        <w:t>F.</w:t>
      </w:r>
      <w:r w:rsidRPr="00666B36">
        <w:tab/>
      </w:r>
      <w:r w:rsidR="00513535" w:rsidRPr="00666B36">
        <w:t>Job training and professional development</w:t>
      </w:r>
    </w:p>
    <w:p w14:paraId="520072B7" w14:textId="77777777" w:rsidR="00EE1E8C" w:rsidRDefault="00EE1E8C" w:rsidP="00EE1E8C">
      <w:pPr>
        <w:pStyle w:val="Para"/>
      </w:pPr>
      <w:r w:rsidRPr="009A2D9F">
        <w:t>Strong majorities agree people need to constantly learn new skills to remain employable, that the federal government needs to make training accessible, and that many people are missing out on work-related training due to cost</w:t>
      </w:r>
      <w:r>
        <w:t xml:space="preserve">. Opinion is more divided on whether Canada’s workforce has the necessary skills for our evolving economy. </w:t>
      </w:r>
    </w:p>
    <w:p w14:paraId="28FE3127" w14:textId="0B7D46CE" w:rsidR="00EE1E8C" w:rsidRPr="000B028A" w:rsidRDefault="00EE1E8C" w:rsidP="00EE1E8C">
      <w:pPr>
        <w:pStyle w:val="Para"/>
      </w:pPr>
      <w:r>
        <w:t>Close to four in ten</w:t>
      </w:r>
      <w:r w:rsidRPr="003073FB">
        <w:t xml:space="preserve"> are currently taking, or plan to take, work-related training/professional development</w:t>
      </w:r>
      <w:r>
        <w:t xml:space="preserve">. </w:t>
      </w:r>
      <w:r w:rsidRPr="00DA211C">
        <w:t>Two-thirds support the idea of a lifelong learning savings account</w:t>
      </w:r>
      <w:r>
        <w:t xml:space="preserve">, </w:t>
      </w:r>
      <w:r w:rsidRPr="000B028A">
        <w:t>where the government matche</w:t>
      </w:r>
      <w:r>
        <w:t>s</w:t>
      </w:r>
      <w:r w:rsidRPr="000B028A">
        <w:t xml:space="preserve"> </w:t>
      </w:r>
      <w:r>
        <w:t>personal</w:t>
      </w:r>
      <w:r w:rsidRPr="000B028A">
        <w:t xml:space="preserve"> contributions</w:t>
      </w:r>
      <w:r>
        <w:t>, and c</w:t>
      </w:r>
      <w:r w:rsidRPr="000B028A">
        <w:t xml:space="preserve">lose to half would be at least somewhat likely to </w:t>
      </w:r>
      <w:r>
        <w:t>take advantage of such a program.</w:t>
      </w:r>
      <w:r w:rsidRPr="000B028A">
        <w:t xml:space="preserve"> </w:t>
      </w:r>
    </w:p>
    <w:p w14:paraId="761EB9D1" w14:textId="313635EE" w:rsidR="004353D1" w:rsidRPr="00FD5CD6" w:rsidRDefault="004353D1" w:rsidP="0063257F">
      <w:pPr>
        <w:pStyle w:val="Para"/>
        <w:rPr>
          <w:b/>
          <w:sz w:val="28"/>
          <w:szCs w:val="26"/>
        </w:rPr>
      </w:pPr>
      <w:r w:rsidRPr="00FD5CD6">
        <w:br w:type="page"/>
      </w:r>
    </w:p>
    <w:p w14:paraId="7E0AF235" w14:textId="77777777" w:rsidR="00DD4166" w:rsidRPr="00FD5CD6" w:rsidRDefault="00765F7D" w:rsidP="007B3EA0">
      <w:pPr>
        <w:pStyle w:val="Heading2"/>
        <w:ind w:left="0" w:firstLine="0"/>
      </w:pPr>
      <w:bookmarkStart w:id="67" w:name="_Toc4501910"/>
      <w:r w:rsidRPr="00FD5CD6">
        <w:lastRenderedPageBreak/>
        <w:t>Political neutrality statement and contact information</w:t>
      </w:r>
      <w:bookmarkEnd w:id="66"/>
      <w:bookmarkEnd w:id="67"/>
    </w:p>
    <w:p w14:paraId="43FAA497" w14:textId="02CA9F9F" w:rsidR="007F74EC" w:rsidRPr="00FD5CD6" w:rsidRDefault="007F74EC" w:rsidP="003D5733">
      <w:pPr>
        <w:pStyle w:val="Para"/>
      </w:pPr>
      <w:r w:rsidRPr="00FD5CD6">
        <w:t>I hereby certify as senior officer of Environics that the deliverables fully comply with the Government of Canada political neutrality requirements outlined in the Communications Policy of the Government of Canada</w:t>
      </w:r>
      <w:r w:rsidR="00C23A34" w:rsidRPr="00FD5CD6">
        <w:t>,</w:t>
      </w:r>
      <w:r w:rsidRPr="00FD5CD6">
        <w:t xml:space="preserve"> and Procedures for Planning and Contracting Public Opinion Research. Specifically, the deliverables do not include information on electoral voting intentions, political party preferences, standings with the electorate</w:t>
      </w:r>
      <w:r w:rsidR="00C23A34" w:rsidRPr="00FD5CD6">
        <w:t>,</w:t>
      </w:r>
      <w:r w:rsidRPr="00FD5CD6">
        <w:t xml:space="preserve"> or ratings of the performance of a political party or its leaders.</w:t>
      </w:r>
    </w:p>
    <w:p w14:paraId="1AD58A37" w14:textId="79A64732" w:rsidR="00765F7D" w:rsidRPr="00FD5CD6" w:rsidRDefault="001D00C9" w:rsidP="00181029">
      <w:pPr>
        <w:spacing w:before="240" w:after="0"/>
        <w:rPr>
          <w:sz w:val="22"/>
        </w:rPr>
      </w:pPr>
      <w:r w:rsidRPr="00FD5CD6">
        <w:rPr>
          <w:sz w:val="22"/>
        </w:rPr>
        <w:t>Derek Leebosh</w:t>
      </w:r>
    </w:p>
    <w:p w14:paraId="0D241CAD" w14:textId="77777777" w:rsidR="00765F7D" w:rsidRPr="00FD5CD6" w:rsidRDefault="00765F7D" w:rsidP="00181029">
      <w:pPr>
        <w:spacing w:after="0"/>
        <w:rPr>
          <w:sz w:val="22"/>
        </w:rPr>
      </w:pPr>
      <w:r w:rsidRPr="00FD5CD6">
        <w:rPr>
          <w:sz w:val="22"/>
        </w:rPr>
        <w:t>Vice President, Public Affairs</w:t>
      </w:r>
    </w:p>
    <w:p w14:paraId="3D6CD145" w14:textId="77777777" w:rsidR="00765F7D" w:rsidRPr="00FD5CD6" w:rsidRDefault="00765F7D" w:rsidP="00181029">
      <w:pPr>
        <w:spacing w:after="0"/>
        <w:rPr>
          <w:sz w:val="22"/>
        </w:rPr>
      </w:pPr>
      <w:r w:rsidRPr="00FD5CD6">
        <w:rPr>
          <w:sz w:val="22"/>
        </w:rPr>
        <w:t>Environics Research Group</w:t>
      </w:r>
    </w:p>
    <w:p w14:paraId="12A5154B" w14:textId="17843C4B" w:rsidR="00765F7D" w:rsidRPr="00FD5CD6" w:rsidRDefault="00191C10" w:rsidP="00181029">
      <w:pPr>
        <w:spacing w:after="0"/>
        <w:rPr>
          <w:sz w:val="22"/>
        </w:rPr>
      </w:pPr>
      <w:hyperlink r:id="rId21" w:history="1">
        <w:r w:rsidR="001D00C9" w:rsidRPr="00FD5CD6">
          <w:rPr>
            <w:rStyle w:val="Hyperlink"/>
            <w:sz w:val="22"/>
            <w:lang w:val="en-CA"/>
          </w:rPr>
          <w:t>derek.leebosh@environics.ca</w:t>
        </w:r>
      </w:hyperlink>
    </w:p>
    <w:p w14:paraId="622E8DD3" w14:textId="7C4D30F6" w:rsidR="00765F7D" w:rsidRPr="00FD5CD6" w:rsidRDefault="00765F7D" w:rsidP="00181029">
      <w:pPr>
        <w:spacing w:after="0"/>
        <w:rPr>
          <w:sz w:val="22"/>
        </w:rPr>
      </w:pPr>
      <w:r w:rsidRPr="00FD5CD6">
        <w:rPr>
          <w:sz w:val="22"/>
        </w:rPr>
        <w:t>(</w:t>
      </w:r>
      <w:r w:rsidR="001D00C9" w:rsidRPr="00FD5CD6">
        <w:rPr>
          <w:sz w:val="22"/>
        </w:rPr>
        <w:t>416</w:t>
      </w:r>
      <w:r w:rsidRPr="00FD5CD6">
        <w:rPr>
          <w:sz w:val="22"/>
        </w:rPr>
        <w:t xml:space="preserve">) </w:t>
      </w:r>
      <w:r w:rsidR="001D00C9" w:rsidRPr="00FD5CD6">
        <w:rPr>
          <w:sz w:val="22"/>
        </w:rPr>
        <w:t>969-2817</w:t>
      </w:r>
    </w:p>
    <w:p w14:paraId="3DB409D0" w14:textId="77777777" w:rsidR="00765F7D" w:rsidRPr="00FD5CD6" w:rsidRDefault="00765F7D" w:rsidP="00181029">
      <w:pPr>
        <w:pStyle w:val="Para"/>
      </w:pPr>
      <w:r w:rsidRPr="00FD5CD6">
        <w:rPr>
          <w:b/>
        </w:rPr>
        <w:t>Supplier name</w:t>
      </w:r>
      <w:r w:rsidRPr="00FD5CD6">
        <w:t>: Environics Research Group</w:t>
      </w:r>
    </w:p>
    <w:p w14:paraId="3EE951AC" w14:textId="6A231BC2" w:rsidR="00184736" w:rsidRPr="00FD5CD6" w:rsidRDefault="00765F7D" w:rsidP="00181029">
      <w:pPr>
        <w:pStyle w:val="Para"/>
        <w:spacing w:before="0"/>
      </w:pPr>
      <w:r w:rsidRPr="00FD5CD6">
        <w:t xml:space="preserve">PWGSC contract number: </w:t>
      </w:r>
      <w:r w:rsidR="00184736" w:rsidRPr="00FD5CD6">
        <w:t>60074-</w:t>
      </w:r>
      <w:r w:rsidR="00542ACE" w:rsidRPr="00FD5CD6">
        <w:t>1</w:t>
      </w:r>
      <w:r w:rsidR="00DE0789">
        <w:t>82050</w:t>
      </w:r>
      <w:r w:rsidR="00184736" w:rsidRPr="00FD5CD6">
        <w:t>/001/CY</w:t>
      </w:r>
    </w:p>
    <w:p w14:paraId="17EEF68C" w14:textId="37496573" w:rsidR="00184736" w:rsidRPr="00FD5CD6" w:rsidRDefault="00184736" w:rsidP="00181029">
      <w:pPr>
        <w:pStyle w:val="Para"/>
        <w:spacing w:before="0"/>
      </w:pPr>
      <w:r w:rsidRPr="00FD5CD6">
        <w:t>Original contract date: 201</w:t>
      </w:r>
      <w:r w:rsidR="00DE0789">
        <w:t>9-01-03</w:t>
      </w:r>
    </w:p>
    <w:p w14:paraId="39AB8B48" w14:textId="15C5AF77" w:rsidR="00765F7D" w:rsidRPr="00FD5CD6" w:rsidRDefault="00765F7D" w:rsidP="00DE0789">
      <w:pPr>
        <w:pStyle w:val="Para"/>
        <w:spacing w:before="0"/>
      </w:pPr>
      <w:r w:rsidRPr="00FD5CD6">
        <w:t xml:space="preserve">For more information, contact Finance Canada at </w:t>
      </w:r>
      <w:hyperlink r:id="rId22" w:history="1">
        <w:r w:rsidR="007F74EC" w:rsidRPr="00FD5CD6">
          <w:rPr>
            <w:rStyle w:val="Hyperlink"/>
          </w:rPr>
          <w:t>por-rop@fin.gc.ca</w:t>
        </w:r>
      </w:hyperlink>
    </w:p>
    <w:p w14:paraId="050B1896" w14:textId="77777777" w:rsidR="003E1812" w:rsidRPr="00FD5CD6" w:rsidRDefault="003E1812" w:rsidP="009A1E99">
      <w:pPr>
        <w:pStyle w:val="Body10"/>
        <w:sectPr w:rsidR="003E1812" w:rsidRPr="00FD5CD6" w:rsidSect="009A1E99">
          <w:footerReference w:type="default" r:id="rId23"/>
          <w:pgSz w:w="12240" w:h="15840" w:code="1"/>
          <w:pgMar w:top="1195" w:right="1170" w:bottom="1350" w:left="990" w:header="605" w:footer="662" w:gutter="0"/>
          <w:pgNumType w:fmt="lowerRoman" w:start="1"/>
          <w:cols w:space="720"/>
          <w:docGrid w:linePitch="354"/>
        </w:sectPr>
      </w:pPr>
    </w:p>
    <w:p w14:paraId="448F4DAE" w14:textId="77777777" w:rsidR="00E3630E" w:rsidRPr="00FD5CD6" w:rsidRDefault="00436644" w:rsidP="009A1E99">
      <w:pPr>
        <w:pStyle w:val="Heading1"/>
      </w:pPr>
      <w:bookmarkStart w:id="68" w:name="_Toc369789830"/>
      <w:bookmarkStart w:id="69" w:name="_Toc4501911"/>
      <w:r w:rsidRPr="00FD5CD6">
        <w:lastRenderedPageBreak/>
        <w:t>Introduction</w:t>
      </w:r>
      <w:bookmarkEnd w:id="68"/>
      <w:bookmarkEnd w:id="69"/>
    </w:p>
    <w:bookmarkEnd w:id="54"/>
    <w:p w14:paraId="5DB53FB0" w14:textId="77777777" w:rsidR="0034051C" w:rsidRPr="00FD5CD6" w:rsidRDefault="0034051C" w:rsidP="0034051C">
      <w:pPr>
        <w:pStyle w:val="Para"/>
      </w:pPr>
      <w:r w:rsidRPr="00FD5CD6">
        <w:t>Finance Canada commissioned Environics Research Group to conduct quali</w:t>
      </w:r>
      <w:r w:rsidRPr="00FD5CD6">
        <w:softHyphen/>
        <w:t>tative and quantitative public opinion research among Canadians</w:t>
      </w:r>
      <w:r>
        <w:t xml:space="preserve"> in the winter of 2019</w:t>
      </w:r>
      <w:r w:rsidRPr="00FD5CD6">
        <w:t>. The primary objective of the research was to explore current attitudes among Canadians towards such topics as:</w:t>
      </w:r>
    </w:p>
    <w:p w14:paraId="0D592D44" w14:textId="77777777" w:rsidR="0034051C" w:rsidRPr="00FD5CD6" w:rsidRDefault="0034051C" w:rsidP="0034051C">
      <w:pPr>
        <w:pStyle w:val="BulletIndent"/>
        <w:spacing w:before="80" w:after="80"/>
      </w:pPr>
      <w:r w:rsidRPr="00FD5CD6">
        <w:t>The state of the Canadian economy and Canadians’ standard of living</w:t>
      </w:r>
      <w:r>
        <w:t>;</w:t>
      </w:r>
    </w:p>
    <w:p w14:paraId="312A3384" w14:textId="77777777" w:rsidR="0034051C" w:rsidRPr="00FD5CD6" w:rsidRDefault="0034051C" w:rsidP="0034051C">
      <w:pPr>
        <w:pStyle w:val="BulletIndent"/>
        <w:spacing w:before="80" w:after="80"/>
      </w:pPr>
      <w:r w:rsidRPr="00FD5CD6">
        <w:t>The deficit</w:t>
      </w:r>
      <w:r>
        <w:t>;</w:t>
      </w:r>
    </w:p>
    <w:p w14:paraId="0848DABA" w14:textId="104F4B42" w:rsidR="00A97541" w:rsidRPr="00FD5CD6" w:rsidRDefault="00A97541" w:rsidP="00A97541">
      <w:pPr>
        <w:pStyle w:val="BulletIndent"/>
        <w:spacing w:before="80" w:after="80"/>
      </w:pPr>
      <w:r>
        <w:t>W</w:t>
      </w:r>
      <w:r w:rsidRPr="00FD5CD6">
        <w:t>ork</w:t>
      </w:r>
      <w:r>
        <w:t>-related skills training;</w:t>
      </w:r>
    </w:p>
    <w:p w14:paraId="3B071011" w14:textId="1E770CA7" w:rsidR="0034051C" w:rsidRPr="00FD5CD6" w:rsidRDefault="0034051C" w:rsidP="0034051C">
      <w:pPr>
        <w:pStyle w:val="BulletIndent"/>
        <w:spacing w:before="80" w:after="80"/>
      </w:pPr>
      <w:r>
        <w:t>Housing affordability;</w:t>
      </w:r>
      <w:r w:rsidR="00A97541">
        <w:t xml:space="preserve"> and</w:t>
      </w:r>
    </w:p>
    <w:p w14:paraId="19003019" w14:textId="66890C30" w:rsidR="0034051C" w:rsidRPr="00FD5CD6" w:rsidRDefault="0034051C" w:rsidP="0034051C">
      <w:pPr>
        <w:pStyle w:val="BulletIndent"/>
        <w:spacing w:before="80" w:after="80"/>
      </w:pPr>
      <w:r>
        <w:t>Prescription drug coverage</w:t>
      </w:r>
      <w:r w:rsidR="00A97541">
        <w:t>.</w:t>
      </w:r>
    </w:p>
    <w:p w14:paraId="78213CA6" w14:textId="77777777" w:rsidR="0034051C" w:rsidRPr="00FD5CD6" w:rsidRDefault="0034051C" w:rsidP="0034051C">
      <w:pPr>
        <w:pStyle w:val="Para"/>
      </w:pPr>
      <w:r w:rsidRPr="00FD5CD6">
        <w:t>The research objectives are to explore Canadians’ overall concerns and perceptions about the current state of the Canadian economy, emerging economic issues and their expectations about the role of the Government of Canada in the economy.</w:t>
      </w:r>
    </w:p>
    <w:p w14:paraId="253E098D" w14:textId="77777777" w:rsidR="00765F7D" w:rsidRPr="00FD5CD6" w:rsidRDefault="00765F7D" w:rsidP="009A1E99">
      <w:pPr>
        <w:pStyle w:val="Heading1"/>
      </w:pPr>
      <w:bookmarkStart w:id="70" w:name="_Toc4501912"/>
      <w:r w:rsidRPr="00FD5CD6">
        <w:t>Background</w:t>
      </w:r>
      <w:bookmarkEnd w:id="70"/>
    </w:p>
    <w:p w14:paraId="08321212" w14:textId="54BD569F" w:rsidR="002362FB" w:rsidRPr="00FD5CD6" w:rsidRDefault="002362FB" w:rsidP="009A1E99">
      <w:pPr>
        <w:pStyle w:val="Para"/>
      </w:pPr>
      <w:r w:rsidRPr="00FD5CD6">
        <w:t>The Department of Finance requires research to obtain information on the public environment into which the Government’s actions will be communicated</w:t>
      </w:r>
      <w:r w:rsidR="005D2D8A" w:rsidRPr="00FD5CD6">
        <w:t>. I</w:t>
      </w:r>
      <w:r w:rsidRPr="00FD5CD6">
        <w:t xml:space="preserve">t is important for the Department of Finance Canada to conduct public opinion research to provide a clear and current sense of the evolution of the public mood towards the state of the economy, sense of personal economic well-being and </w:t>
      </w:r>
      <w:r w:rsidR="005D2D8A" w:rsidRPr="00FD5CD6">
        <w:t>G</w:t>
      </w:r>
      <w:r w:rsidRPr="00FD5CD6">
        <w:t>overnment actions in the economic sphere</w:t>
      </w:r>
      <w:r w:rsidR="00C23A34" w:rsidRPr="00FD5CD6">
        <w:t>,</w:t>
      </w:r>
      <w:r w:rsidRPr="00FD5CD6">
        <w:t xml:space="preserve"> in order to remain current on the public environment into which </w:t>
      </w:r>
      <w:r w:rsidR="00C23A34" w:rsidRPr="00FD5CD6">
        <w:t>G</w:t>
      </w:r>
      <w:r w:rsidRPr="00FD5CD6">
        <w:t>overnment actions will be communicated.</w:t>
      </w:r>
    </w:p>
    <w:p w14:paraId="0871900D" w14:textId="55112A4A" w:rsidR="003752C1" w:rsidRPr="00FD5CD6" w:rsidRDefault="003752C1" w:rsidP="006008EB">
      <w:pPr>
        <w:pStyle w:val="Para"/>
      </w:pPr>
      <w:r w:rsidRPr="00FD5CD6">
        <w:br w:type="page"/>
      </w:r>
    </w:p>
    <w:p w14:paraId="07B002F1" w14:textId="77777777" w:rsidR="00603BD6" w:rsidRPr="00FD5CD6" w:rsidRDefault="005D709F" w:rsidP="009A1E99">
      <w:pPr>
        <w:pStyle w:val="Heading1"/>
      </w:pPr>
      <w:bookmarkStart w:id="71" w:name="_Toc4501913"/>
      <w:bookmarkStart w:id="72" w:name="_Hlk505113246"/>
      <w:r w:rsidRPr="00FD5CD6">
        <w:lastRenderedPageBreak/>
        <w:t>I.</w:t>
      </w:r>
      <w:r w:rsidRPr="00FD5CD6">
        <w:tab/>
      </w:r>
      <w:r w:rsidR="00765F7D" w:rsidRPr="00FD5CD6">
        <w:t xml:space="preserve">Detailed </w:t>
      </w:r>
      <w:r w:rsidR="00D52DB9" w:rsidRPr="00FD5CD6">
        <w:t>f</w:t>
      </w:r>
      <w:r w:rsidR="00765F7D" w:rsidRPr="00FD5CD6">
        <w:t>indings</w:t>
      </w:r>
      <w:r w:rsidR="00D52DB9" w:rsidRPr="00FD5CD6">
        <w:t xml:space="preserve"> – qualitative phase</w:t>
      </w:r>
      <w:bookmarkEnd w:id="71"/>
    </w:p>
    <w:p w14:paraId="53375344" w14:textId="33DBE82D" w:rsidR="00F1762F" w:rsidRPr="0034051C" w:rsidRDefault="005D279D" w:rsidP="00F1762F">
      <w:pPr>
        <w:pStyle w:val="Heading2"/>
      </w:pPr>
      <w:bookmarkStart w:id="73" w:name="_Toc4501914"/>
      <w:bookmarkStart w:id="74" w:name="_Toc405383199"/>
      <w:r w:rsidRPr="0034051C">
        <w:t>A.</w:t>
      </w:r>
      <w:r w:rsidRPr="0034051C">
        <w:tab/>
      </w:r>
      <w:r w:rsidR="00F1762F" w:rsidRPr="0034051C">
        <w:t xml:space="preserve">Overall </w:t>
      </w:r>
      <w:r w:rsidR="000D1B37" w:rsidRPr="0034051C">
        <w:t>a</w:t>
      </w:r>
      <w:r w:rsidR="00F1762F" w:rsidRPr="0034051C">
        <w:t>ssessment</w:t>
      </w:r>
      <w:bookmarkEnd w:id="73"/>
    </w:p>
    <w:p w14:paraId="2720E635" w14:textId="77777777" w:rsidR="0034051C" w:rsidRDefault="0034051C" w:rsidP="0034051C">
      <w:pPr>
        <w:pStyle w:val="Para"/>
      </w:pPr>
      <w:r>
        <w:t xml:space="preserve">At the start of each session participants were asked to </w:t>
      </w:r>
      <w:r w:rsidRPr="00FD5CD6">
        <w:t xml:space="preserve">identify what </w:t>
      </w:r>
      <w:r>
        <w:t xml:space="preserve">they felt </w:t>
      </w:r>
      <w:r w:rsidRPr="00FD5CD6">
        <w:t>the federal government ha</w:t>
      </w:r>
      <w:r>
        <w:t>d been getting right</w:t>
      </w:r>
      <w:r w:rsidRPr="00FD5CD6">
        <w:t xml:space="preserve"> </w:t>
      </w:r>
      <w:r>
        <w:t xml:space="preserve">and getting wrong over the past </w:t>
      </w:r>
      <w:r w:rsidRPr="00FD5CD6">
        <w:t>year.</w:t>
      </w:r>
    </w:p>
    <w:p w14:paraId="4F27E2A7" w14:textId="77777777" w:rsidR="0034051C" w:rsidRPr="006C6C16" w:rsidRDefault="0034051C" w:rsidP="0034051C">
      <w:pPr>
        <w:pStyle w:val="Heading3"/>
      </w:pPr>
      <w:bookmarkStart w:id="75" w:name="_Toc447263048"/>
      <w:r w:rsidRPr="006C6C16">
        <w:t>What the government has handled well</w:t>
      </w:r>
    </w:p>
    <w:p w14:paraId="482F02E6" w14:textId="6D57739E" w:rsidR="0034051C" w:rsidRDefault="0034051C" w:rsidP="0034051C">
      <w:pPr>
        <w:pStyle w:val="Para"/>
        <w:rPr>
          <w:rFonts w:asciiTheme="minorHAnsi" w:hAnsiTheme="minorHAnsi" w:cstheme="minorHAnsi"/>
          <w:szCs w:val="18"/>
        </w:rPr>
      </w:pPr>
      <w:r>
        <w:t xml:space="preserve">The issues </w:t>
      </w:r>
      <w:r w:rsidRPr="00BB3268">
        <w:rPr>
          <w:rFonts w:asciiTheme="minorHAnsi" w:hAnsiTheme="minorHAnsi" w:cstheme="minorHAnsi"/>
          <w:szCs w:val="18"/>
        </w:rPr>
        <w:t xml:space="preserve">the federal government </w:t>
      </w:r>
      <w:r>
        <w:t xml:space="preserve">was seen to have </w:t>
      </w:r>
      <w:r w:rsidRPr="00BB3268">
        <w:rPr>
          <w:rFonts w:asciiTheme="minorHAnsi" w:hAnsiTheme="minorHAnsi" w:cstheme="minorHAnsi"/>
          <w:szCs w:val="18"/>
        </w:rPr>
        <w:t>handled well in the past year</w:t>
      </w:r>
      <w:r>
        <w:t xml:space="preserve"> included:</w:t>
      </w:r>
      <w:r w:rsidR="001A5EC1">
        <w:t xml:space="preserve"> </w:t>
      </w:r>
      <w:r>
        <w:t>d</w:t>
      </w:r>
      <w:r w:rsidRPr="00BB3268">
        <w:rPr>
          <w:rFonts w:asciiTheme="minorHAnsi" w:hAnsiTheme="minorHAnsi" w:cstheme="minorHAnsi"/>
          <w:szCs w:val="18"/>
        </w:rPr>
        <w:t xml:space="preserve">ealing with </w:t>
      </w:r>
      <w:r w:rsidR="00332655">
        <w:rPr>
          <w:rFonts w:asciiTheme="minorHAnsi" w:hAnsiTheme="minorHAnsi" w:cstheme="minorHAnsi"/>
          <w:szCs w:val="18"/>
        </w:rPr>
        <w:t>the U.S. government</w:t>
      </w:r>
      <w:r>
        <w:rPr>
          <w:rFonts w:asciiTheme="minorHAnsi" w:hAnsiTheme="minorHAnsi" w:cstheme="minorHAnsi"/>
          <w:szCs w:val="18"/>
        </w:rPr>
        <w:t xml:space="preserve">– particularly in the context of the recent renegotiation of NAFTA, </w:t>
      </w:r>
      <w:r>
        <w:t>Canada’s international image in general</w:t>
      </w:r>
      <w:r w:rsidRPr="00BB3268">
        <w:rPr>
          <w:rFonts w:asciiTheme="minorHAnsi" w:hAnsiTheme="minorHAnsi" w:cstheme="minorHAnsi"/>
          <w:szCs w:val="18"/>
        </w:rPr>
        <w:t xml:space="preserve">, </w:t>
      </w:r>
      <w:r>
        <w:t xml:space="preserve">legalizing cannabis, welcoming immigrants and refugees and </w:t>
      </w:r>
      <w:r w:rsidRPr="00BB3268">
        <w:rPr>
          <w:rFonts w:asciiTheme="minorHAnsi" w:hAnsiTheme="minorHAnsi" w:cstheme="minorHAnsi"/>
          <w:szCs w:val="18"/>
        </w:rPr>
        <w:t>trying to address problems with Aboriginal peoples</w:t>
      </w:r>
      <w:r>
        <w:rPr>
          <w:rFonts w:asciiTheme="minorHAnsi" w:hAnsiTheme="minorHAnsi" w:cstheme="minorHAnsi"/>
          <w:szCs w:val="18"/>
        </w:rPr>
        <w:t xml:space="preserve"> through reconciliation process and the inquiry into missing and murdered aboriginal women</w:t>
      </w:r>
      <w:r w:rsidRPr="00BB3268">
        <w:rPr>
          <w:rFonts w:asciiTheme="minorHAnsi" w:hAnsiTheme="minorHAnsi" w:cstheme="minorHAnsi"/>
          <w:szCs w:val="18"/>
        </w:rPr>
        <w:t xml:space="preserve">. </w:t>
      </w:r>
      <w:r>
        <w:rPr>
          <w:rFonts w:asciiTheme="minorHAnsi" w:hAnsiTheme="minorHAnsi" w:cstheme="minorHAnsi"/>
          <w:szCs w:val="18"/>
        </w:rPr>
        <w:t xml:space="preserve">Some also gave the government credit for promoting gender equality and diversity in general. While a handful of people gave the government credit for low unemployment, for the most part people did not mention </w:t>
      </w:r>
      <w:r w:rsidRPr="00BB3268">
        <w:rPr>
          <w:rFonts w:asciiTheme="minorHAnsi" w:hAnsiTheme="minorHAnsi" w:cstheme="minorHAnsi"/>
          <w:szCs w:val="18"/>
        </w:rPr>
        <w:t>anything connected to the economy</w:t>
      </w:r>
      <w:r>
        <w:t xml:space="preserve"> in this context</w:t>
      </w:r>
      <w:r w:rsidRPr="00BB3268">
        <w:rPr>
          <w:rFonts w:asciiTheme="minorHAnsi" w:hAnsiTheme="minorHAnsi" w:cstheme="minorHAnsi"/>
          <w:szCs w:val="18"/>
        </w:rPr>
        <w:t>.</w:t>
      </w:r>
      <w:r>
        <w:rPr>
          <w:rFonts w:asciiTheme="minorHAnsi" w:hAnsiTheme="minorHAnsi" w:cstheme="minorHAnsi"/>
          <w:szCs w:val="18"/>
        </w:rPr>
        <w:t xml:space="preserve"> Some gave the federal government high marks just for “not being anything like </w:t>
      </w:r>
      <w:r w:rsidR="00FE7E76">
        <w:rPr>
          <w:rFonts w:asciiTheme="minorHAnsi" w:hAnsiTheme="minorHAnsi" w:cstheme="minorHAnsi"/>
          <w:szCs w:val="18"/>
        </w:rPr>
        <w:t>the current U.S. government administration</w:t>
      </w:r>
      <w:r>
        <w:rPr>
          <w:rFonts w:asciiTheme="minorHAnsi" w:hAnsiTheme="minorHAnsi" w:cstheme="minorHAnsi"/>
          <w:szCs w:val="18"/>
        </w:rPr>
        <w:t>”.</w:t>
      </w:r>
    </w:p>
    <w:p w14:paraId="61758AB2" w14:textId="77777777" w:rsidR="0034051C" w:rsidRPr="006C6C16" w:rsidRDefault="0034051C" w:rsidP="0034051C">
      <w:pPr>
        <w:pStyle w:val="Heading3"/>
      </w:pPr>
      <w:r w:rsidRPr="006C6C16">
        <w:t xml:space="preserve">What the government has handled </w:t>
      </w:r>
      <w:r>
        <w:t>poorly</w:t>
      </w:r>
    </w:p>
    <w:p w14:paraId="7556C6D9" w14:textId="6DDAF257" w:rsidR="0034051C" w:rsidRPr="00BB3268" w:rsidRDefault="0034051C" w:rsidP="005D4CAF">
      <w:pPr>
        <w:pStyle w:val="Para"/>
        <w:rPr>
          <w:rFonts w:asciiTheme="minorHAnsi" w:hAnsiTheme="minorHAnsi" w:cstheme="minorHAnsi"/>
          <w:szCs w:val="18"/>
        </w:rPr>
      </w:pPr>
      <w:r>
        <w:t xml:space="preserve">The issues the federal </w:t>
      </w:r>
      <w:r w:rsidRPr="00BB3268">
        <w:rPr>
          <w:rFonts w:asciiTheme="minorHAnsi" w:hAnsiTheme="minorHAnsi" w:cstheme="minorHAnsi"/>
          <w:szCs w:val="18"/>
        </w:rPr>
        <w:t xml:space="preserve">government </w:t>
      </w:r>
      <w:r>
        <w:t xml:space="preserve">was seen to have handled poorly </w:t>
      </w:r>
      <w:r w:rsidRPr="00BB3268">
        <w:rPr>
          <w:rFonts w:asciiTheme="minorHAnsi" w:hAnsiTheme="minorHAnsi" w:cstheme="minorHAnsi"/>
          <w:szCs w:val="18"/>
        </w:rPr>
        <w:t>in the past year</w:t>
      </w:r>
      <w:r>
        <w:t xml:space="preserve"> included:</w:t>
      </w:r>
      <w:r w:rsidRPr="00BB3268">
        <w:rPr>
          <w:rFonts w:asciiTheme="minorHAnsi" w:hAnsiTheme="minorHAnsi" w:cstheme="minorHAnsi"/>
          <w:szCs w:val="18"/>
        </w:rPr>
        <w:t xml:space="preserve"> </w:t>
      </w:r>
      <w:r>
        <w:rPr>
          <w:rFonts w:asciiTheme="minorHAnsi" w:hAnsiTheme="minorHAnsi" w:cstheme="minorHAnsi"/>
          <w:szCs w:val="18"/>
        </w:rPr>
        <w:t xml:space="preserve">a perceived </w:t>
      </w:r>
      <w:r w:rsidRPr="00BB3268">
        <w:rPr>
          <w:rFonts w:asciiTheme="minorHAnsi" w:hAnsiTheme="minorHAnsi" w:cstheme="minorHAnsi"/>
          <w:szCs w:val="18"/>
        </w:rPr>
        <w:t xml:space="preserve">mishandling </w:t>
      </w:r>
      <w:r>
        <w:rPr>
          <w:rFonts w:asciiTheme="minorHAnsi" w:hAnsiTheme="minorHAnsi" w:cstheme="minorHAnsi"/>
          <w:szCs w:val="18"/>
        </w:rPr>
        <w:t xml:space="preserve">of the roll out of cannabis </w:t>
      </w:r>
      <w:r w:rsidRPr="00BB3268">
        <w:rPr>
          <w:rFonts w:asciiTheme="minorHAnsi" w:hAnsiTheme="minorHAnsi" w:cstheme="minorHAnsi"/>
          <w:szCs w:val="18"/>
        </w:rPr>
        <w:t xml:space="preserve">legalization, </w:t>
      </w:r>
      <w:r w:rsidR="0023394E">
        <w:rPr>
          <w:rFonts w:asciiTheme="minorHAnsi" w:hAnsiTheme="minorHAnsi" w:cstheme="minorHAnsi"/>
          <w:szCs w:val="18"/>
        </w:rPr>
        <w:t>irregular</w:t>
      </w:r>
      <w:r>
        <w:rPr>
          <w:rFonts w:asciiTheme="minorHAnsi" w:hAnsiTheme="minorHAnsi" w:cstheme="minorHAnsi"/>
          <w:szCs w:val="18"/>
        </w:rPr>
        <w:t xml:space="preserve"> border crossings by refugees, </w:t>
      </w:r>
      <w:r w:rsidRPr="00BB3268">
        <w:rPr>
          <w:rFonts w:asciiTheme="minorHAnsi" w:hAnsiTheme="minorHAnsi" w:cstheme="minorHAnsi"/>
          <w:szCs w:val="18"/>
        </w:rPr>
        <w:t>pipelines (in Edmonton and Halifax for not getting one built, but in Vancouver and Trois-Rivi</w:t>
      </w:r>
      <w:r>
        <w:rPr>
          <w:rFonts w:asciiTheme="minorHAnsi" w:hAnsiTheme="minorHAnsi" w:cstheme="minorHAnsi"/>
          <w:szCs w:val="18"/>
        </w:rPr>
        <w:t>è</w:t>
      </w:r>
      <w:r w:rsidRPr="00BB3268">
        <w:rPr>
          <w:rFonts w:asciiTheme="minorHAnsi" w:hAnsiTheme="minorHAnsi" w:cstheme="minorHAnsi"/>
          <w:szCs w:val="18"/>
        </w:rPr>
        <w:t xml:space="preserve">res for buying </w:t>
      </w:r>
      <w:r>
        <w:t>a pipeline</w:t>
      </w:r>
      <w:r w:rsidRPr="00BB3268">
        <w:rPr>
          <w:rFonts w:asciiTheme="minorHAnsi" w:hAnsiTheme="minorHAnsi" w:cstheme="minorHAnsi"/>
          <w:szCs w:val="18"/>
        </w:rPr>
        <w:t xml:space="preserve"> and trying to push it through)</w:t>
      </w:r>
      <w:r>
        <w:t xml:space="preserve"> and immigration and the handling of </w:t>
      </w:r>
      <w:r w:rsidR="0023394E">
        <w:rPr>
          <w:rFonts w:asciiTheme="minorHAnsi" w:hAnsiTheme="minorHAnsi" w:cstheme="minorHAnsi"/>
          <w:szCs w:val="18"/>
        </w:rPr>
        <w:t>irregular</w:t>
      </w:r>
      <w:r w:rsidRPr="00BB3268">
        <w:rPr>
          <w:rFonts w:asciiTheme="minorHAnsi" w:hAnsiTheme="minorHAnsi" w:cstheme="minorHAnsi"/>
          <w:szCs w:val="18"/>
        </w:rPr>
        <w:t xml:space="preserve"> border crossings. </w:t>
      </w:r>
      <w:r>
        <w:rPr>
          <w:rFonts w:asciiTheme="minorHAnsi" w:hAnsiTheme="minorHAnsi" w:cstheme="minorHAnsi"/>
          <w:szCs w:val="18"/>
        </w:rPr>
        <w:t xml:space="preserve">Smaller numbers of people mentioned the </w:t>
      </w:r>
      <w:r w:rsidR="00F7338A">
        <w:rPr>
          <w:rFonts w:asciiTheme="minorHAnsi" w:hAnsiTheme="minorHAnsi" w:cstheme="minorHAnsi"/>
          <w:szCs w:val="18"/>
        </w:rPr>
        <w:t xml:space="preserve">Government of Canada </w:t>
      </w:r>
      <w:r>
        <w:rPr>
          <w:rFonts w:asciiTheme="minorHAnsi" w:hAnsiTheme="minorHAnsi" w:cstheme="minorHAnsi"/>
          <w:szCs w:val="18"/>
        </w:rPr>
        <w:t xml:space="preserve">India trip or the Omar Khadr settlement or of </w:t>
      </w:r>
      <w:r w:rsidR="00DA0E76">
        <w:rPr>
          <w:rFonts w:asciiTheme="minorHAnsi" w:hAnsiTheme="minorHAnsi" w:cstheme="minorHAnsi"/>
          <w:szCs w:val="18"/>
        </w:rPr>
        <w:t xml:space="preserve">the perceived </w:t>
      </w:r>
      <w:r>
        <w:rPr>
          <w:rFonts w:asciiTheme="minorHAnsi" w:hAnsiTheme="minorHAnsi" w:cstheme="minorHAnsi"/>
          <w:szCs w:val="18"/>
        </w:rPr>
        <w:t xml:space="preserve">mishandling relations with countries like China or Saudi Arabia where a lot of money could be at stake “we are picking fights with the wrong countries”. While the government was given high marks in general for its handling of aboriginal issues, this also came up as a negative with some participants claiming that the government had made lots of apologies but that there had been inaction </w:t>
      </w:r>
      <w:r w:rsidR="006F3BA8">
        <w:rPr>
          <w:rFonts w:asciiTheme="minorHAnsi" w:hAnsiTheme="minorHAnsi" w:cstheme="minorHAnsi"/>
          <w:szCs w:val="18"/>
        </w:rPr>
        <w:t xml:space="preserve">when it came to </w:t>
      </w:r>
      <w:r>
        <w:rPr>
          <w:rFonts w:asciiTheme="minorHAnsi" w:hAnsiTheme="minorHAnsi" w:cstheme="minorHAnsi"/>
          <w:szCs w:val="18"/>
        </w:rPr>
        <w:t>actually dealing with the problem (i.e. “all talk and no do”). T</w:t>
      </w:r>
      <w:r w:rsidRPr="00BB3268">
        <w:rPr>
          <w:rFonts w:asciiTheme="minorHAnsi" w:hAnsiTheme="minorHAnsi" w:cstheme="minorHAnsi"/>
          <w:szCs w:val="18"/>
        </w:rPr>
        <w:t>here w</w:t>
      </w:r>
      <w:r>
        <w:rPr>
          <w:rFonts w:asciiTheme="minorHAnsi" w:hAnsiTheme="minorHAnsi" w:cstheme="minorHAnsi"/>
          <w:szCs w:val="18"/>
        </w:rPr>
        <w:t xml:space="preserve">ere relatively few </w:t>
      </w:r>
      <w:r w:rsidRPr="00BB3268">
        <w:rPr>
          <w:rFonts w:asciiTheme="minorHAnsi" w:hAnsiTheme="minorHAnsi" w:cstheme="minorHAnsi"/>
          <w:szCs w:val="18"/>
        </w:rPr>
        <w:t>mention</w:t>
      </w:r>
      <w:r>
        <w:rPr>
          <w:rFonts w:asciiTheme="minorHAnsi" w:hAnsiTheme="minorHAnsi" w:cstheme="minorHAnsi"/>
          <w:szCs w:val="18"/>
        </w:rPr>
        <w:t>s</w:t>
      </w:r>
      <w:r w:rsidRPr="00BB3268">
        <w:rPr>
          <w:rFonts w:asciiTheme="minorHAnsi" w:hAnsiTheme="minorHAnsi" w:cstheme="minorHAnsi"/>
          <w:szCs w:val="18"/>
        </w:rPr>
        <w:t xml:space="preserve"> of econom</w:t>
      </w:r>
      <w:r>
        <w:rPr>
          <w:rFonts w:asciiTheme="minorHAnsi" w:hAnsiTheme="minorHAnsi" w:cstheme="minorHAnsi"/>
          <w:szCs w:val="18"/>
        </w:rPr>
        <w:t>ic issues in this context</w:t>
      </w:r>
      <w:r w:rsidRPr="00BB3268">
        <w:rPr>
          <w:rFonts w:asciiTheme="minorHAnsi" w:hAnsiTheme="minorHAnsi" w:cstheme="minorHAnsi"/>
          <w:szCs w:val="18"/>
        </w:rPr>
        <w:t>.</w:t>
      </w:r>
      <w:r w:rsidRPr="00BF62B1">
        <w:rPr>
          <w:rFonts w:asciiTheme="minorHAnsi" w:hAnsiTheme="minorHAnsi" w:cstheme="minorHAnsi"/>
          <w:szCs w:val="18"/>
        </w:rPr>
        <w:t xml:space="preserve"> </w:t>
      </w:r>
      <w:r>
        <w:rPr>
          <w:rFonts w:asciiTheme="minorHAnsi" w:hAnsiTheme="minorHAnsi" w:cstheme="minorHAnsi"/>
          <w:szCs w:val="18"/>
        </w:rPr>
        <w:t xml:space="preserve">There were just a few spontaneous comments about </w:t>
      </w:r>
      <w:r w:rsidRPr="00BB3268">
        <w:rPr>
          <w:rFonts w:asciiTheme="minorHAnsi" w:hAnsiTheme="minorHAnsi" w:cstheme="minorHAnsi"/>
          <w:szCs w:val="18"/>
        </w:rPr>
        <w:t>the deficit or spending too much</w:t>
      </w:r>
      <w:r>
        <w:rPr>
          <w:rFonts w:asciiTheme="minorHAnsi" w:hAnsiTheme="minorHAnsi" w:cstheme="minorHAnsi"/>
          <w:szCs w:val="18"/>
        </w:rPr>
        <w:t xml:space="preserve"> in Edmonton and in Brampton there were some general complaints about taxes in general. </w:t>
      </w:r>
      <w:r w:rsidRPr="00C33CA3">
        <w:rPr>
          <w:rFonts w:asciiTheme="minorHAnsi" w:hAnsiTheme="minorHAnsi" w:cstheme="minorHAnsi"/>
          <w:szCs w:val="18"/>
        </w:rPr>
        <w:t xml:space="preserve">There was also some mention </w:t>
      </w:r>
      <w:r>
        <w:rPr>
          <w:rFonts w:asciiTheme="minorHAnsi" w:hAnsiTheme="minorHAnsi" w:cstheme="minorHAnsi"/>
          <w:szCs w:val="18"/>
        </w:rPr>
        <w:t xml:space="preserve">in Brampton </w:t>
      </w:r>
      <w:r w:rsidRPr="00C33CA3">
        <w:rPr>
          <w:rFonts w:asciiTheme="minorHAnsi" w:hAnsiTheme="minorHAnsi" w:cstheme="minorHAnsi"/>
          <w:szCs w:val="18"/>
        </w:rPr>
        <w:t>of the CMHC stress test being too strict and making it too difficult for people to buy homes.</w:t>
      </w:r>
      <w:r w:rsidR="005D4CAF">
        <w:rPr>
          <w:rFonts w:asciiTheme="minorHAnsi" w:hAnsiTheme="minorHAnsi" w:cstheme="minorHAnsi"/>
          <w:szCs w:val="18"/>
        </w:rPr>
        <w:t xml:space="preserve"> In Edmonton in particular, equalization came up in this context and was criticized for taking money from Alberta and giving it to Quebec.</w:t>
      </w:r>
    </w:p>
    <w:p w14:paraId="52FEF591" w14:textId="46522E36" w:rsidR="00F1762F" w:rsidRPr="0034051C" w:rsidRDefault="00F1762F" w:rsidP="00F1762F">
      <w:pPr>
        <w:pStyle w:val="Heading2"/>
      </w:pPr>
      <w:bookmarkStart w:id="76" w:name="_Toc4501915"/>
      <w:r w:rsidRPr="0034051C">
        <w:t>B.</w:t>
      </w:r>
      <w:r w:rsidRPr="0034051C">
        <w:tab/>
      </w:r>
      <w:bookmarkEnd w:id="75"/>
      <w:r w:rsidRPr="0034051C">
        <w:t xml:space="preserve">Focus on Canada’s </w:t>
      </w:r>
      <w:r w:rsidR="000D1B37" w:rsidRPr="0034051C">
        <w:t>e</w:t>
      </w:r>
      <w:r w:rsidRPr="0034051C">
        <w:t>conomy</w:t>
      </w:r>
      <w:bookmarkEnd w:id="76"/>
    </w:p>
    <w:p w14:paraId="1812F271" w14:textId="77777777" w:rsidR="0034051C" w:rsidRPr="006C6C16" w:rsidRDefault="0034051C" w:rsidP="0034051C">
      <w:pPr>
        <w:pStyle w:val="Heading3"/>
      </w:pPr>
      <w:bookmarkStart w:id="77" w:name="_Toc447263049"/>
      <w:r>
        <w:t>General assessments</w:t>
      </w:r>
    </w:p>
    <w:p w14:paraId="29EB925F" w14:textId="2F503ACB" w:rsidR="0034051C" w:rsidRDefault="0034051C" w:rsidP="0034051C">
      <w:pPr>
        <w:pStyle w:val="Para"/>
      </w:pPr>
      <w:r>
        <w:t>Participants were generally quite satisfied with the overall state of the Canadian economy. When asked to come up with one word to describe the current Canadian economy, t</w:t>
      </w:r>
      <w:r w:rsidRPr="00852AF4">
        <w:t xml:space="preserve">he most common words people used </w:t>
      </w:r>
      <w:r>
        <w:t xml:space="preserve">were quite positive such as </w:t>
      </w:r>
      <w:r w:rsidRPr="00852AF4">
        <w:t xml:space="preserve">“stable”, “steady”, “good” and “growing”. </w:t>
      </w:r>
      <w:r>
        <w:t>To the extent that people used more negative words to describe the economy they said it was “expensive”, uneven”, “unstable”, and “fragile”. It was notable that in Brampton and Trois-</w:t>
      </w:r>
      <w:r w:rsidRPr="0034051C">
        <w:rPr>
          <w:rFonts w:asciiTheme="minorHAnsi" w:hAnsiTheme="minorHAnsi" w:cstheme="minorHAnsi"/>
          <w:szCs w:val="18"/>
        </w:rPr>
        <w:t xml:space="preserve"> </w:t>
      </w:r>
      <w:r w:rsidRPr="00BB3268">
        <w:rPr>
          <w:rFonts w:asciiTheme="minorHAnsi" w:hAnsiTheme="minorHAnsi" w:cstheme="minorHAnsi"/>
          <w:szCs w:val="18"/>
        </w:rPr>
        <w:t>Rivi</w:t>
      </w:r>
      <w:r>
        <w:rPr>
          <w:rFonts w:asciiTheme="minorHAnsi" w:hAnsiTheme="minorHAnsi" w:cstheme="minorHAnsi"/>
          <w:szCs w:val="18"/>
        </w:rPr>
        <w:t>è</w:t>
      </w:r>
      <w:r w:rsidRPr="00BB3268">
        <w:rPr>
          <w:rFonts w:asciiTheme="minorHAnsi" w:hAnsiTheme="minorHAnsi" w:cstheme="minorHAnsi"/>
          <w:szCs w:val="18"/>
        </w:rPr>
        <w:t xml:space="preserve">res </w:t>
      </w:r>
      <w:r>
        <w:t xml:space="preserve">people tended to be most positive about the economy. People had more mixed views about how the economy was doing in Halifax and Edmonton. </w:t>
      </w:r>
    </w:p>
    <w:p w14:paraId="4D5B1EA0" w14:textId="77777777" w:rsidR="0034051C" w:rsidRPr="00852AF4" w:rsidRDefault="0034051C" w:rsidP="0034051C">
      <w:pPr>
        <w:pStyle w:val="Para"/>
      </w:pPr>
      <w:r>
        <w:t xml:space="preserve">Even when people used positive words to describe the overall state of the economy, they also </w:t>
      </w:r>
      <w:r w:rsidRPr="00852AF4">
        <w:t>noted that while the economy as a whole was doing well</w:t>
      </w:r>
      <w:r>
        <w:t>,</w:t>
      </w:r>
      <w:r w:rsidRPr="00852AF4">
        <w:t xml:space="preserve"> life in Canada was </w:t>
      </w:r>
      <w:r>
        <w:t xml:space="preserve">increasingly </w:t>
      </w:r>
      <w:r w:rsidRPr="00852AF4">
        <w:t xml:space="preserve">expensive and that people were </w:t>
      </w:r>
      <w:r w:rsidRPr="00852AF4">
        <w:lastRenderedPageBreak/>
        <w:t xml:space="preserve">struggling to make ends meet. </w:t>
      </w:r>
      <w:r>
        <w:t xml:space="preserve">Several people in the </w:t>
      </w:r>
      <w:r w:rsidRPr="00852AF4">
        <w:t>lower income group</w:t>
      </w:r>
      <w:r>
        <w:t xml:space="preserve">s </w:t>
      </w:r>
      <w:r w:rsidRPr="00852AF4">
        <w:t>reported working multiple jobs</w:t>
      </w:r>
      <w:r>
        <w:t xml:space="preserve"> and living pay cheque to pay cheque</w:t>
      </w:r>
      <w:r w:rsidRPr="00852AF4">
        <w:t xml:space="preserve">. It was also noted that the </w:t>
      </w:r>
      <w:r>
        <w:t xml:space="preserve">performance of the Canadian </w:t>
      </w:r>
      <w:r w:rsidRPr="00852AF4">
        <w:t>economy is uneven with some regions booming while others are struggling.</w:t>
      </w:r>
      <w:r>
        <w:t xml:space="preserve"> It was noted that Alberta was having a hard time due to the fall in oil prices while other areas such as the GTA or the Lower Mainland of BC were booming.</w:t>
      </w:r>
      <w:r w:rsidRPr="00852AF4">
        <w:t xml:space="preserve"> </w:t>
      </w:r>
      <w:r>
        <w:t xml:space="preserve">When it came to jobs, there consensus was that there were lots of job out there and no one identified unemployment as a concern, but it was also noted that many jobs were precarious or low paying. </w:t>
      </w:r>
    </w:p>
    <w:p w14:paraId="5615E20D" w14:textId="77777777" w:rsidR="0034051C" w:rsidRPr="006C6C16" w:rsidRDefault="0034051C" w:rsidP="0034051C">
      <w:pPr>
        <w:pStyle w:val="Heading3"/>
      </w:pPr>
      <w:r>
        <w:t>The economy looking ahead</w:t>
      </w:r>
    </w:p>
    <w:p w14:paraId="208DF8B2" w14:textId="05638200" w:rsidR="0034051C" w:rsidRDefault="0034051C" w:rsidP="0034051C">
      <w:pPr>
        <w:pStyle w:val="Para"/>
      </w:pPr>
      <w:r>
        <w:t xml:space="preserve">The consensus was that there had been little change in the economy over the past year. While most felt things had been stable in the past couple of years, there was also a definite sentiment that there could </w:t>
      </w:r>
      <w:r w:rsidRPr="00852AF4">
        <w:t xml:space="preserve">be storm clouds on the </w:t>
      </w:r>
      <w:r>
        <w:t xml:space="preserve">economic </w:t>
      </w:r>
      <w:r w:rsidRPr="00852AF4">
        <w:t>horizon</w:t>
      </w:r>
      <w:r>
        <w:t xml:space="preserve">. People talked of how there were risks in the coming year </w:t>
      </w:r>
      <w:r w:rsidR="006F3BA8">
        <w:t xml:space="preserve">from uncertainties caused by an unpredictable US Government administration, </w:t>
      </w:r>
      <w:r>
        <w:t>as well as the reverberations from Brexit and other international issues.</w:t>
      </w:r>
      <w:r w:rsidRPr="00852AF4">
        <w:t xml:space="preserve"> </w:t>
      </w:r>
      <w:r>
        <w:t xml:space="preserve">There were also concerns over </w:t>
      </w:r>
      <w:r w:rsidRPr="00852AF4">
        <w:t xml:space="preserve">the </w:t>
      </w:r>
      <w:r>
        <w:t xml:space="preserve">volatility of the </w:t>
      </w:r>
      <w:r w:rsidRPr="00852AF4">
        <w:t>stock market</w:t>
      </w:r>
      <w:r>
        <w:t>, rising interest rates</w:t>
      </w:r>
      <w:r w:rsidRPr="00852AF4">
        <w:t xml:space="preserve"> </w:t>
      </w:r>
      <w:r>
        <w:t>and the unpredictable price of oil and other commodities. Some also expressed concerns about an aging population. This came up more often in Halifax and Trois-</w:t>
      </w:r>
      <w:r w:rsidRPr="0034051C">
        <w:rPr>
          <w:rFonts w:asciiTheme="minorHAnsi" w:hAnsiTheme="minorHAnsi" w:cstheme="minorHAnsi"/>
          <w:szCs w:val="18"/>
        </w:rPr>
        <w:t xml:space="preserve"> </w:t>
      </w:r>
      <w:r w:rsidRPr="00BB3268">
        <w:rPr>
          <w:rFonts w:asciiTheme="minorHAnsi" w:hAnsiTheme="minorHAnsi" w:cstheme="minorHAnsi"/>
          <w:szCs w:val="18"/>
        </w:rPr>
        <w:t>Rivi</w:t>
      </w:r>
      <w:r>
        <w:rPr>
          <w:rFonts w:asciiTheme="minorHAnsi" w:hAnsiTheme="minorHAnsi" w:cstheme="minorHAnsi"/>
          <w:szCs w:val="18"/>
        </w:rPr>
        <w:t>è</w:t>
      </w:r>
      <w:r w:rsidRPr="00BB3268">
        <w:rPr>
          <w:rFonts w:asciiTheme="minorHAnsi" w:hAnsiTheme="minorHAnsi" w:cstheme="minorHAnsi"/>
          <w:szCs w:val="18"/>
        </w:rPr>
        <w:t xml:space="preserve">res </w:t>
      </w:r>
      <w:r>
        <w:t xml:space="preserve">where there is far less immigration adding to the population. </w:t>
      </w:r>
    </w:p>
    <w:p w14:paraId="018A94B1" w14:textId="5748C5E8" w:rsidR="0034051C" w:rsidRPr="00852AF4" w:rsidRDefault="0034051C" w:rsidP="0034051C">
      <w:pPr>
        <w:pStyle w:val="Para"/>
      </w:pPr>
      <w:r>
        <w:t xml:space="preserve">In Brampton and Vancouver, there were fears that </w:t>
      </w:r>
      <w:r w:rsidRPr="00852AF4">
        <w:t xml:space="preserve">the housing </w:t>
      </w:r>
      <w:r>
        <w:t>“</w:t>
      </w:r>
      <w:r w:rsidRPr="00852AF4">
        <w:t>bubble</w:t>
      </w:r>
      <w:r>
        <w:t>”</w:t>
      </w:r>
      <w:r w:rsidRPr="00852AF4">
        <w:t xml:space="preserve"> could </w:t>
      </w:r>
      <w:r>
        <w:t xml:space="preserve">soon burst and while people would welcome lower housing prices, they also feared the impact of too rapid a fall in prices. </w:t>
      </w:r>
      <w:r w:rsidRPr="00852AF4">
        <w:t xml:space="preserve">There were also </w:t>
      </w:r>
      <w:r>
        <w:t xml:space="preserve">concerns that </w:t>
      </w:r>
      <w:r w:rsidRPr="00852AF4">
        <w:t>we could be at the end of a</w:t>
      </w:r>
      <w:r>
        <w:t>n economic</w:t>
      </w:r>
      <w:r w:rsidRPr="00852AF4">
        <w:t xml:space="preserve"> cycle and have nowhere to go but down now</w:t>
      </w:r>
      <w:r>
        <w:t xml:space="preserve">. There were also some concerns expressed in higher income groups that the stock market could be due for a “correction”. </w:t>
      </w:r>
      <w:r w:rsidRPr="00852AF4">
        <w:t>Some participants</w:t>
      </w:r>
      <w:r>
        <w:t xml:space="preserve"> also</w:t>
      </w:r>
      <w:r w:rsidRPr="00852AF4">
        <w:t xml:space="preserve"> expressed concern over perceptions of excessive federal government spending, which some felt was not based on any strategic plan.</w:t>
      </w:r>
      <w:r w:rsidR="001A5EC1">
        <w:t xml:space="preserve"> </w:t>
      </w:r>
    </w:p>
    <w:p w14:paraId="3BE70D7C" w14:textId="77777777" w:rsidR="0034051C" w:rsidRPr="006C6C16" w:rsidRDefault="0034051C" w:rsidP="0034051C">
      <w:pPr>
        <w:pStyle w:val="Heading3"/>
      </w:pPr>
      <w:r>
        <w:t>Desired action from the federal government</w:t>
      </w:r>
    </w:p>
    <w:p w14:paraId="29FD1D06" w14:textId="77777777" w:rsidR="0034051C" w:rsidRPr="00F01CC4" w:rsidRDefault="0034051C" w:rsidP="0034051C">
      <w:pPr>
        <w:pStyle w:val="Para"/>
      </w:pPr>
      <w:r w:rsidRPr="00F01CC4">
        <w:t xml:space="preserve">When asked what the federal government could do to improve the economy, participants gave a </w:t>
      </w:r>
      <w:r>
        <w:t>variety</w:t>
      </w:r>
      <w:r w:rsidRPr="00F01CC4">
        <w:t xml:space="preserve"> of answers</w:t>
      </w:r>
      <w:r>
        <w:t xml:space="preserve">. These </w:t>
      </w:r>
      <w:r w:rsidRPr="00F01CC4">
        <w:t>includ</w:t>
      </w:r>
      <w:r>
        <w:t>ed:</w:t>
      </w:r>
      <w:r w:rsidRPr="00F01CC4">
        <w:t xml:space="preserve"> encouraging entrepreneurship, </w:t>
      </w:r>
      <w:r>
        <w:t xml:space="preserve">transition to </w:t>
      </w:r>
      <w:r w:rsidRPr="00F01CC4">
        <w:t>more “green and clean” energy, building</w:t>
      </w:r>
      <w:r>
        <w:t xml:space="preserve"> and </w:t>
      </w:r>
      <w:r w:rsidRPr="00F01CC4">
        <w:t>advancing a pipeline</w:t>
      </w:r>
      <w:r>
        <w:t xml:space="preserve"> to tidewater</w:t>
      </w:r>
      <w:r w:rsidRPr="00F01CC4">
        <w:t xml:space="preserve">, getting young people the </w:t>
      </w:r>
      <w:r>
        <w:t xml:space="preserve">job </w:t>
      </w:r>
      <w:r w:rsidRPr="00F01CC4">
        <w:t>skills they need, attracting immigration to address labour shortages, lower interest rates, encouraging the creation of well-paying jobs. There were also a few mentions of cutting taxes</w:t>
      </w:r>
      <w:r>
        <w:t>, preventing any increase in interest rates</w:t>
      </w:r>
      <w:r w:rsidRPr="00F01CC4">
        <w:t xml:space="preserve"> or removing the stress test for home buying.</w:t>
      </w:r>
      <w:r>
        <w:t xml:space="preserve"> </w:t>
      </w:r>
      <w:r w:rsidRPr="00F01CC4">
        <w:t xml:space="preserve">Some also mentioned the need to diversify away from overdependence on oil and the need to process more products in Canada. </w:t>
      </w:r>
      <w:r>
        <w:t xml:space="preserve">It was frequently noted that </w:t>
      </w:r>
      <w:r w:rsidRPr="00F01CC4">
        <w:t>more emphasis on green and environmental policies could have long term economic benefits for Canada.</w:t>
      </w:r>
      <w:r>
        <w:t xml:space="preserve"> In Edmonton the main thing people would like to see the federal government do to get the economy to improve is to get the pipeline built so that Alberta can get better market access for its oil and gas. </w:t>
      </w:r>
    </w:p>
    <w:p w14:paraId="6E4F33E3" w14:textId="77777777" w:rsidR="0034051C" w:rsidRPr="00F01CC4" w:rsidRDefault="0034051C" w:rsidP="0034051C">
      <w:pPr>
        <w:pStyle w:val="Para"/>
      </w:pPr>
      <w:r w:rsidRPr="00F01CC4">
        <w:t xml:space="preserve">Most were </w:t>
      </w:r>
      <w:r>
        <w:t xml:space="preserve">also </w:t>
      </w:r>
      <w:r w:rsidRPr="00F01CC4">
        <w:t xml:space="preserve">very supportive of the idea of more </w:t>
      </w:r>
      <w:r>
        <w:t xml:space="preserve">federal government </w:t>
      </w:r>
      <w:r w:rsidRPr="00F01CC4">
        <w:t>infrastructure investment</w:t>
      </w:r>
      <w:r>
        <w:t xml:space="preserve">. It was noted in almost every location that this is a double win - it both helps to stimulate the economy and leads to a reduction of the perceived backlog of infrastructure repair that exists. People talked at length about how their </w:t>
      </w:r>
      <w:r w:rsidRPr="00F01CC4">
        <w:t>local roads, public transit</w:t>
      </w:r>
      <w:r>
        <w:t>, airports, pipelines</w:t>
      </w:r>
      <w:r w:rsidRPr="00F01CC4">
        <w:t xml:space="preserve"> and ports need repair and improvement. Th</w:t>
      </w:r>
      <w:r>
        <w:t>ough most participants w</w:t>
      </w:r>
      <w:r w:rsidRPr="00F01CC4">
        <w:t xml:space="preserve">ere </w:t>
      </w:r>
      <w:r>
        <w:t>very supportive of infrastructure spending there was some sc</w:t>
      </w:r>
      <w:r w:rsidRPr="00F01CC4">
        <w:t xml:space="preserve">epticism </w:t>
      </w:r>
      <w:r>
        <w:t xml:space="preserve">on the part of a few participants as to </w:t>
      </w:r>
      <w:r w:rsidRPr="00F01CC4">
        <w:t>whether all the money promised for infrastructure actually gets invested</w:t>
      </w:r>
      <w:r>
        <w:t xml:space="preserve"> or whether it is all a “boondoggle”.</w:t>
      </w:r>
    </w:p>
    <w:p w14:paraId="1527EDA3" w14:textId="77777777" w:rsidR="0034051C" w:rsidRPr="006C6C16" w:rsidRDefault="0034051C" w:rsidP="0034051C">
      <w:pPr>
        <w:pStyle w:val="Heading3"/>
      </w:pPr>
      <w:r>
        <w:lastRenderedPageBreak/>
        <w:t xml:space="preserve">Debt and deficit </w:t>
      </w:r>
    </w:p>
    <w:p w14:paraId="37D43798" w14:textId="77777777" w:rsidR="0034051C" w:rsidRPr="00A4279F" w:rsidRDefault="0034051C" w:rsidP="0034051C">
      <w:pPr>
        <w:pStyle w:val="Para"/>
      </w:pPr>
      <w:r w:rsidRPr="00A4279F">
        <w:t xml:space="preserve">Most people were aware that the federal government is currently running a deficit, though many did not </w:t>
      </w:r>
      <w:r>
        <w:t xml:space="preserve">always </w:t>
      </w:r>
      <w:r w:rsidRPr="00A4279F">
        <w:t xml:space="preserve">understand the difference between the deficit and the </w:t>
      </w:r>
      <w:r>
        <w:t xml:space="preserve">national </w:t>
      </w:r>
      <w:r w:rsidRPr="00A4279F">
        <w:t>debt.</w:t>
      </w:r>
      <w:r>
        <w:t xml:space="preserve"> </w:t>
      </w:r>
      <w:r w:rsidRPr="00A4279F">
        <w:t xml:space="preserve">Many people were under the impression that there was </w:t>
      </w:r>
      <w:r>
        <w:t>“</w:t>
      </w:r>
      <w:r w:rsidRPr="00A4279F">
        <w:t>always a deficit</w:t>
      </w:r>
      <w:r>
        <w:t>”</w:t>
      </w:r>
      <w:r w:rsidRPr="00A4279F">
        <w:t xml:space="preserve"> and that “every country in the world” had one.</w:t>
      </w:r>
      <w:r>
        <w:t xml:space="preserve"> </w:t>
      </w:r>
    </w:p>
    <w:p w14:paraId="63659098" w14:textId="473CEE0D" w:rsidR="0034051C" w:rsidRDefault="0034051C" w:rsidP="0034051C">
      <w:pPr>
        <w:pStyle w:val="Para"/>
      </w:pPr>
      <w:r>
        <w:t>All in all, t</w:t>
      </w:r>
      <w:r w:rsidRPr="00A4279F">
        <w:t xml:space="preserve">he deficit was </w:t>
      </w:r>
      <w:r>
        <w:t xml:space="preserve">clearly not a major preoccupation for most participants. </w:t>
      </w:r>
      <w:r w:rsidRPr="00A4279F">
        <w:t xml:space="preserve">Very few people mentioned it spontaneously </w:t>
      </w:r>
      <w:r>
        <w:t xml:space="preserve">as a concern </w:t>
      </w:r>
      <w:r w:rsidRPr="00A4279F">
        <w:t xml:space="preserve">and it was seen as no big deal. </w:t>
      </w:r>
      <w:r>
        <w:t>To the extent that the deficit came up as a concern at all it was among participants in Edmonton and Trois-</w:t>
      </w:r>
      <w:r w:rsidRPr="0034051C">
        <w:rPr>
          <w:rFonts w:asciiTheme="minorHAnsi" w:hAnsiTheme="minorHAnsi" w:cstheme="minorHAnsi"/>
          <w:szCs w:val="18"/>
        </w:rPr>
        <w:t xml:space="preserve"> </w:t>
      </w:r>
      <w:r w:rsidRPr="00BB3268">
        <w:rPr>
          <w:rFonts w:asciiTheme="minorHAnsi" w:hAnsiTheme="minorHAnsi" w:cstheme="minorHAnsi"/>
          <w:szCs w:val="18"/>
        </w:rPr>
        <w:t>Rivi</w:t>
      </w:r>
      <w:r>
        <w:rPr>
          <w:rFonts w:asciiTheme="minorHAnsi" w:hAnsiTheme="minorHAnsi" w:cstheme="minorHAnsi"/>
          <w:szCs w:val="18"/>
        </w:rPr>
        <w:t>è</w:t>
      </w:r>
      <w:r w:rsidRPr="00BB3268">
        <w:rPr>
          <w:rFonts w:asciiTheme="minorHAnsi" w:hAnsiTheme="minorHAnsi" w:cstheme="minorHAnsi"/>
          <w:szCs w:val="18"/>
        </w:rPr>
        <w:t>res</w:t>
      </w:r>
      <w:r>
        <w:t xml:space="preserve">. </w:t>
      </w:r>
      <w:r w:rsidRPr="00A4279F">
        <w:t>To most people the deficit is “just a number”</w:t>
      </w:r>
      <w:r>
        <w:t xml:space="preserve"> and they wondered how the fact of there being a deficit affects them. </w:t>
      </w:r>
      <w:r w:rsidRPr="00A4279F">
        <w:t xml:space="preserve">Some vague concerns were </w:t>
      </w:r>
      <w:r>
        <w:t xml:space="preserve">also </w:t>
      </w:r>
      <w:r w:rsidRPr="00A4279F">
        <w:t xml:space="preserve">expressed about “our kids being left with a huge debt” if </w:t>
      </w:r>
      <w:r>
        <w:t>the deficit is</w:t>
      </w:r>
      <w:r w:rsidRPr="00A4279F">
        <w:t xml:space="preserve"> never addressed</w:t>
      </w:r>
      <w:r>
        <w:t>, but for the most part people did not see this as an issue requiring any urgent action</w:t>
      </w:r>
      <w:r w:rsidRPr="00A4279F">
        <w:t xml:space="preserve">. </w:t>
      </w:r>
      <w:r>
        <w:t>A few participants did raise the issue of what would happen if interest rates went way up and the government had to pay much higher interest on the debt.</w:t>
      </w:r>
    </w:p>
    <w:p w14:paraId="4A68F0E8" w14:textId="77777777" w:rsidR="0034051C" w:rsidRPr="00A4279F" w:rsidRDefault="0034051C" w:rsidP="0034051C">
      <w:pPr>
        <w:pStyle w:val="Para"/>
      </w:pPr>
      <w:r w:rsidRPr="00A4279F">
        <w:t xml:space="preserve">There was </w:t>
      </w:r>
      <w:r>
        <w:t xml:space="preserve">little apparent desire for a firm </w:t>
      </w:r>
      <w:r w:rsidRPr="00A4279F">
        <w:t xml:space="preserve">target for balancing the budget, as some say it may not be realistic with so many variables. There was also a negative reaction to the idea of trying to balance the budget too quickly (e.g. in the next 1 or 2 years). </w:t>
      </w:r>
      <w:r>
        <w:t xml:space="preserve">This was seen as potentially drastic and disruptive </w:t>
      </w:r>
      <w:r w:rsidRPr="00A4279F">
        <w:t>and in some locations</w:t>
      </w:r>
      <w:r>
        <w:t xml:space="preserve"> the idea of doing this brought back</w:t>
      </w:r>
      <w:r w:rsidRPr="00A4279F">
        <w:t xml:space="preserve"> </w:t>
      </w:r>
      <w:r>
        <w:t xml:space="preserve">bad </w:t>
      </w:r>
      <w:r w:rsidRPr="00A4279F">
        <w:t>memories of past government</w:t>
      </w:r>
      <w:r>
        <w:t>s</w:t>
      </w:r>
      <w:r w:rsidRPr="00A4279F">
        <w:t xml:space="preserve"> that had brought in drastic cuts to programs in order to balance the budget.</w:t>
      </w:r>
    </w:p>
    <w:p w14:paraId="36EEDE61" w14:textId="7AF287D6" w:rsidR="0034051C" w:rsidRPr="00A4279F" w:rsidRDefault="0034051C" w:rsidP="0034051C">
      <w:pPr>
        <w:pStyle w:val="Para"/>
      </w:pPr>
      <w:r>
        <w:t xml:space="preserve">As much as the deficit is not a big issue for most people, </w:t>
      </w:r>
      <w:r w:rsidRPr="00A4279F">
        <w:t xml:space="preserve">it can be symbolic </w:t>
      </w:r>
      <w:r>
        <w:t xml:space="preserve">to some people </w:t>
      </w:r>
      <w:r w:rsidRPr="00A4279F">
        <w:t>of reckless spending</w:t>
      </w:r>
      <w:r>
        <w:t xml:space="preserve"> by the government</w:t>
      </w:r>
      <w:r w:rsidRPr="00A4279F">
        <w:t xml:space="preserve">. Several participants noted that they were willing to pay taxes and to </w:t>
      </w:r>
      <w:r>
        <w:t>put up with deficits a</w:t>
      </w:r>
      <w:r w:rsidRPr="00A4279F">
        <w:t>s long as they felt that the government was spending money wisely and had the right priorities. Some voiced comments about high MP/Senator salaries and pensions or too much spending on foreign aid</w:t>
      </w:r>
      <w:r>
        <w:t xml:space="preserve"> or on refugee settlement</w:t>
      </w:r>
      <w:r w:rsidRPr="00A4279F">
        <w:t xml:space="preserve">. </w:t>
      </w:r>
    </w:p>
    <w:p w14:paraId="40143C65" w14:textId="1DECFD59" w:rsidR="00F1762F" w:rsidRPr="0034051C" w:rsidRDefault="00F1762F" w:rsidP="00F1762F">
      <w:pPr>
        <w:pStyle w:val="Heading2"/>
      </w:pPr>
      <w:bookmarkStart w:id="78" w:name="_Toc4501916"/>
      <w:r w:rsidRPr="0034051C">
        <w:t>C.</w:t>
      </w:r>
      <w:r w:rsidRPr="0034051C">
        <w:tab/>
      </w:r>
      <w:bookmarkEnd w:id="77"/>
      <w:r w:rsidR="0034051C" w:rsidRPr="0034051C">
        <w:t>Job training and professional development</w:t>
      </w:r>
      <w:bookmarkEnd w:id="78"/>
    </w:p>
    <w:p w14:paraId="2A4E5C03" w14:textId="77777777" w:rsidR="0034051C" w:rsidRPr="006C6C16" w:rsidRDefault="0034051C" w:rsidP="0034051C">
      <w:pPr>
        <w:pStyle w:val="Heading3"/>
      </w:pPr>
      <w:bookmarkStart w:id="79" w:name="_Toc447263050"/>
      <w:r>
        <w:t xml:space="preserve">Need for job-related training </w:t>
      </w:r>
    </w:p>
    <w:p w14:paraId="1B2CA54D" w14:textId="1B8949CA" w:rsidR="0034051C" w:rsidRDefault="0034051C" w:rsidP="0034051C">
      <w:pPr>
        <w:pStyle w:val="Para"/>
      </w:pPr>
      <w:r w:rsidRPr="00513CE6">
        <w:t xml:space="preserve">There was universal agreement that </w:t>
      </w:r>
      <w:r>
        <w:t>Canadians</w:t>
      </w:r>
      <w:r w:rsidRPr="00513CE6">
        <w:t xml:space="preserve"> need much more job</w:t>
      </w:r>
      <w:r>
        <w:t xml:space="preserve">-related </w:t>
      </w:r>
      <w:r w:rsidRPr="00513CE6">
        <w:t xml:space="preserve">training now than </w:t>
      </w:r>
      <w:r>
        <w:t xml:space="preserve">they did </w:t>
      </w:r>
      <w:r w:rsidRPr="00513CE6">
        <w:t>in the past</w:t>
      </w:r>
      <w:r>
        <w:t xml:space="preserve">, largely </w:t>
      </w:r>
      <w:r w:rsidRPr="00513CE6">
        <w:t xml:space="preserve">because technology </w:t>
      </w:r>
      <w:r>
        <w:t xml:space="preserve">is now </w:t>
      </w:r>
      <w:r w:rsidRPr="00513CE6">
        <w:t>chang</w:t>
      </w:r>
      <w:r>
        <w:t>ing</w:t>
      </w:r>
      <w:r w:rsidRPr="00513CE6">
        <w:t xml:space="preserve"> so quickly</w:t>
      </w:r>
      <w:r>
        <w:t xml:space="preserve"> and because people tend to switch jobs more frequently now than they once did. There was a consensus that d</w:t>
      </w:r>
      <w:r w:rsidRPr="00513CE6">
        <w:t>oing more job</w:t>
      </w:r>
      <w:r>
        <w:t>-related</w:t>
      </w:r>
      <w:r w:rsidRPr="00513CE6">
        <w:t xml:space="preserve"> training helps people remain versatile and employable. Also, employers have become more demanding about what skills they expect employees to have. Employees need to remain competitive and need to develop professionally if they want a raise and/or promotion or just to keep their current job or if they lose their j</w:t>
      </w:r>
      <w:r>
        <w:t xml:space="preserve">ob and need to find a new one. </w:t>
      </w:r>
      <w:r w:rsidRPr="00513CE6">
        <w:t>It was noted that everyone must remain “current” and that if you aren’t moving forward, you are falling behind.</w:t>
      </w:r>
    </w:p>
    <w:p w14:paraId="1ACE3605" w14:textId="7A75E979" w:rsidR="0034051C" w:rsidRPr="00940053" w:rsidRDefault="0034051C" w:rsidP="0034051C">
      <w:pPr>
        <w:pStyle w:val="Para"/>
      </w:pPr>
      <w:r>
        <w:t>Discussing the issue of job skills almost always led to a spontaneous discussion of the whole issue of skilled trades. There was a perception that there was a shortage of people with training for skilled trades (e.g. electricians, plumbers etc.) and that there needed to be more opportunities for young people to learn those skills to be able to fill these jobs.</w:t>
      </w:r>
    </w:p>
    <w:p w14:paraId="73FB1662" w14:textId="77777777" w:rsidR="0034051C" w:rsidRDefault="0034051C" w:rsidP="0034051C">
      <w:pPr>
        <w:pStyle w:val="Para"/>
      </w:pPr>
      <w:r w:rsidRPr="00204938">
        <w:t xml:space="preserve">The most widely used terms in English for this </w:t>
      </w:r>
      <w:r>
        <w:t xml:space="preserve">kind of training </w:t>
      </w:r>
      <w:r w:rsidRPr="00204938">
        <w:t xml:space="preserve">are “professional development” or “upgrading” or “job training”. Some people also use “continuing education” or ‘skills development”. The term “upskilling” was not known at all and tended to sound </w:t>
      </w:r>
      <w:r>
        <w:t xml:space="preserve">gimmicky and </w:t>
      </w:r>
      <w:r w:rsidRPr="00204938">
        <w:t>jargonistic and ha</w:t>
      </w:r>
      <w:r>
        <w:t>d</w:t>
      </w:r>
      <w:r w:rsidRPr="00204938">
        <w:t xml:space="preserve"> a negative connotation</w:t>
      </w:r>
      <w:r>
        <w:t xml:space="preserve"> and the term </w:t>
      </w:r>
      <w:r w:rsidRPr="00204938">
        <w:t xml:space="preserve">“reskilling” was met with a similar </w:t>
      </w:r>
      <w:r>
        <w:t xml:space="preserve">negative </w:t>
      </w:r>
      <w:r w:rsidRPr="00204938">
        <w:t xml:space="preserve">reaction. Similarly, in French nobody had ever heard the expression </w:t>
      </w:r>
      <w:r w:rsidRPr="00204938">
        <w:lastRenderedPageBreak/>
        <w:t>“</w:t>
      </w:r>
      <w:r w:rsidRPr="002A0033">
        <w:t xml:space="preserve">augmentation des compétences” – </w:t>
      </w:r>
      <w:r w:rsidRPr="002B71B9">
        <w:rPr>
          <w:lang w:val="en-CA"/>
        </w:rPr>
        <w:t>more common expressions were</w:t>
      </w:r>
      <w:r w:rsidRPr="002A0033">
        <w:t xml:space="preserve"> “du perfectionnement” or “du développement professionnel”.</w:t>
      </w:r>
    </w:p>
    <w:p w14:paraId="0296B321" w14:textId="4D90B857" w:rsidR="0034051C" w:rsidRDefault="0034051C" w:rsidP="0034051C">
      <w:pPr>
        <w:pStyle w:val="Para"/>
      </w:pPr>
      <w:r>
        <w:t>It was notable that while the whole issue of job-related training led to lots of discussion once raised, most people did not raise it spontaneously and they did not see it as a major concern for themselves personally. For participants who are already middle-aged and established in their careers, it was not a major concern.</w:t>
      </w:r>
    </w:p>
    <w:p w14:paraId="64B33798" w14:textId="77777777" w:rsidR="0034051C" w:rsidRPr="006C6C16" w:rsidRDefault="0034051C" w:rsidP="0034051C">
      <w:pPr>
        <w:pStyle w:val="Heading3"/>
      </w:pPr>
      <w:r>
        <w:t>Personal experience with job training and barriers</w:t>
      </w:r>
    </w:p>
    <w:p w14:paraId="4A68B9CE" w14:textId="77777777" w:rsidR="0034051C" w:rsidRDefault="0034051C" w:rsidP="0034051C">
      <w:pPr>
        <w:pStyle w:val="Para"/>
      </w:pPr>
      <w:r w:rsidRPr="00940053">
        <w:t xml:space="preserve">Many </w:t>
      </w:r>
      <w:r>
        <w:t>participants with p</w:t>
      </w:r>
      <w:r w:rsidRPr="00940053">
        <w:t>rofessional jobs or who work</w:t>
      </w:r>
      <w:r>
        <w:t>ed</w:t>
      </w:r>
      <w:r w:rsidRPr="00940053">
        <w:t xml:space="preserve"> for very large employers sa</w:t>
      </w:r>
      <w:r>
        <w:t>id</w:t>
      </w:r>
      <w:r w:rsidRPr="00940053">
        <w:t xml:space="preserve"> that for them </w:t>
      </w:r>
      <w:r>
        <w:t>“</w:t>
      </w:r>
      <w:r w:rsidRPr="00940053">
        <w:t>professional development</w:t>
      </w:r>
      <w:r>
        <w:t>”</w:t>
      </w:r>
      <w:r w:rsidRPr="00940053">
        <w:t xml:space="preserve"> </w:t>
      </w:r>
      <w:r>
        <w:t>wa</w:t>
      </w:r>
      <w:r w:rsidRPr="00940053">
        <w:t>s mandatory</w:t>
      </w:r>
      <w:r>
        <w:t>. I</w:t>
      </w:r>
      <w:r w:rsidRPr="00940053">
        <w:t>n some cases</w:t>
      </w:r>
      <w:r>
        <w:t>,</w:t>
      </w:r>
      <w:r w:rsidRPr="00940053">
        <w:t xml:space="preserve"> people </w:t>
      </w:r>
      <w:r>
        <w:t>reported having to constantly take courses</w:t>
      </w:r>
      <w:r w:rsidRPr="00940053">
        <w:t xml:space="preserve"> to maintain their professional certification</w:t>
      </w:r>
      <w:r>
        <w:t>s</w:t>
      </w:r>
      <w:r w:rsidRPr="00940053">
        <w:t xml:space="preserve">. </w:t>
      </w:r>
      <w:r>
        <w:t xml:space="preserve">Quite a few participants reported that they were already taking job-related training, often in areas such as occupational health and safety or learning new computer programs and applications or business management skills. Others reported taking courses on writing or on a new language or to learn about compliance with new legislation. In most cases, people who are currently getting job training are having it paid for by their employer. </w:t>
      </w:r>
    </w:p>
    <w:p w14:paraId="2EACE9C8" w14:textId="77777777" w:rsidR="0034051C" w:rsidRDefault="0034051C" w:rsidP="0034051C">
      <w:pPr>
        <w:pStyle w:val="Para"/>
      </w:pPr>
      <w:r>
        <w:t xml:space="preserve">To the extent that there are perceived barriers to getting job-related training, they all boil down to either time or money. As noted, most people reported currently getting their training from their </w:t>
      </w:r>
      <w:r w:rsidRPr="00940053">
        <w:t xml:space="preserve">employer and they are not having to pay for it. </w:t>
      </w:r>
      <w:r>
        <w:t xml:space="preserve">But they said that in the cases where they did need training that they had to pay for themselves, it was often very expensive. </w:t>
      </w:r>
      <w:r w:rsidRPr="00940053">
        <w:t xml:space="preserve">It was noted that the bigger problem is </w:t>
      </w:r>
      <w:r>
        <w:t xml:space="preserve">what to do for </w:t>
      </w:r>
      <w:r w:rsidRPr="00940053">
        <w:t xml:space="preserve">people who are not </w:t>
      </w:r>
      <w:r>
        <w:t xml:space="preserve">currently </w:t>
      </w:r>
      <w:r w:rsidRPr="00940053">
        <w:t>working or who are doing menial</w:t>
      </w:r>
      <w:r>
        <w:t>, low-paying</w:t>
      </w:r>
      <w:r w:rsidRPr="00940053">
        <w:t xml:space="preserve"> jobs and trying to get the training they need for a career switch.</w:t>
      </w:r>
      <w:r>
        <w:t xml:space="preserve"> Those are the people who will not be able to pay for the training they need in order to advance themselves.</w:t>
      </w:r>
    </w:p>
    <w:p w14:paraId="75D96063" w14:textId="77777777" w:rsidR="0034051C" w:rsidRPr="006C6C16" w:rsidRDefault="0034051C" w:rsidP="0034051C">
      <w:pPr>
        <w:pStyle w:val="Heading3"/>
      </w:pPr>
      <w:r>
        <w:t>How government can help address barriers to job training</w:t>
      </w:r>
    </w:p>
    <w:p w14:paraId="2F53BD70" w14:textId="3E1525F4" w:rsidR="0034051C" w:rsidRPr="00513CE6" w:rsidRDefault="0034051C" w:rsidP="0034051C">
      <w:pPr>
        <w:pStyle w:val="Para"/>
      </w:pPr>
      <w:r>
        <w:t xml:space="preserve">When participants were asked what the federal government could do to make lifelong learning more accessible to Canadians, people made a variety of suggestions. These included: government loans or subsidies for people taking training, free seminars, government subsiding companies to give employers time off for training programs, low interest loans to pay for courses, finding a way to let people take money out of what they have paid into Employment Insurance and also opening up provincial loan programs such as </w:t>
      </w:r>
      <w:r w:rsidR="00EA2110">
        <w:t>Ontario Student Assistance Plan (</w:t>
      </w:r>
      <w:r>
        <w:t>OSAP</w:t>
      </w:r>
      <w:r w:rsidR="00EA2110">
        <w:t>)</w:t>
      </w:r>
      <w:r>
        <w:t xml:space="preserve"> to also cover these kinds of vocational courses for adults. </w:t>
      </w:r>
      <w:r w:rsidRPr="00513CE6">
        <w:t>There was low top-of-mind awareness of any government programs that help with this. Some mentioned RESPs or provincial programs and just a few people knew of the RRSP Lifelong Learning Plan.</w:t>
      </w:r>
    </w:p>
    <w:p w14:paraId="3A9734C0" w14:textId="77777777" w:rsidR="0034051C" w:rsidRDefault="0034051C" w:rsidP="0034051C">
      <w:pPr>
        <w:pStyle w:val="Para"/>
      </w:pPr>
      <w:r>
        <w:t>Participants were read a description of a possible federal government program to assist with lifelong learning and job training. It was described as “</w:t>
      </w:r>
      <w:r w:rsidRPr="00914202">
        <w:t>if the federal government and you – as individuals – could co-fund your future training plans or needs (e.g., through premiums under EI or another program?) In this kind of plan, if you put money aside, the amount could be matched in some way by the government. This money could be then used for training sometime later in your life.</w:t>
      </w:r>
      <w:r>
        <w:t>”</w:t>
      </w:r>
    </w:p>
    <w:p w14:paraId="55CF7307" w14:textId="4C5DD842" w:rsidR="0034051C" w:rsidRDefault="0034051C" w:rsidP="0034051C">
      <w:pPr>
        <w:pStyle w:val="Para"/>
      </w:pPr>
      <w:r w:rsidRPr="00513CE6">
        <w:t xml:space="preserve">Most people were very supportive of the joint financing program </w:t>
      </w:r>
      <w:r>
        <w:t xml:space="preserve">that was proposed. They felt that the </w:t>
      </w:r>
      <w:r w:rsidRPr="00513CE6">
        <w:t xml:space="preserve">biggest challenge </w:t>
      </w:r>
      <w:r>
        <w:t xml:space="preserve">would be </w:t>
      </w:r>
      <w:r w:rsidRPr="00513CE6">
        <w:t xml:space="preserve">coming up with their “half” of the expense. Some described it as “like an RESP for yourself”. Others wondered why they couldn’t simply use the money they had contributed to EI over the years. The concept </w:t>
      </w:r>
      <w:r>
        <w:t>wa</w:t>
      </w:r>
      <w:r w:rsidRPr="00513CE6">
        <w:t xml:space="preserve">s easy enough </w:t>
      </w:r>
      <w:r>
        <w:t xml:space="preserve">for people </w:t>
      </w:r>
      <w:r w:rsidRPr="00513CE6">
        <w:t xml:space="preserve">to understand and many </w:t>
      </w:r>
      <w:r>
        <w:t>too</w:t>
      </w:r>
      <w:r w:rsidR="00EA2110">
        <w:t>k</w:t>
      </w:r>
      <w:r>
        <w:t xml:space="preserve"> the attitude of </w:t>
      </w:r>
      <w:r w:rsidRPr="00513CE6">
        <w:t>“any help is appreciated”</w:t>
      </w:r>
      <w:r>
        <w:t>.</w:t>
      </w:r>
      <w:r w:rsidRPr="00513CE6">
        <w:t xml:space="preserve"> </w:t>
      </w:r>
      <w:r>
        <w:t xml:space="preserve">People wanted to be reassured that this program would be optional and that they would not be forced to </w:t>
      </w:r>
      <w:r>
        <w:lastRenderedPageBreak/>
        <w:t xml:space="preserve">contribute even if they had no need for or interest in lifelong learning. Or else they wanted to know they could get their contributions back with interest if they decided not to take any courses. </w:t>
      </w:r>
    </w:p>
    <w:p w14:paraId="127CC61D" w14:textId="4D67BBC4" w:rsidR="0034051C" w:rsidRPr="00513CE6" w:rsidRDefault="0034051C" w:rsidP="0034051C">
      <w:pPr>
        <w:pStyle w:val="Para"/>
      </w:pPr>
      <w:r>
        <w:t>H</w:t>
      </w:r>
      <w:r w:rsidRPr="00513CE6">
        <w:t>owever</w:t>
      </w:r>
      <w:r>
        <w:t>,</w:t>
      </w:r>
      <w:r w:rsidRPr="00513CE6">
        <w:t xml:space="preserve"> </w:t>
      </w:r>
      <w:r>
        <w:t xml:space="preserve">it was noted that </w:t>
      </w:r>
      <w:r w:rsidRPr="00513CE6">
        <w:t>saying people will put money aside for future professional development is a bold assumption. It also assumes that the taxpayer has the foresight to plan for this, which is not really the case. Some people said that they would feel they had to choose between saving for retirement and saving for retraining and older participants tended to prioritize retirement saving.</w:t>
      </w:r>
      <w:r w:rsidR="001A5EC1">
        <w:t xml:space="preserve"> </w:t>
      </w:r>
      <w:r w:rsidRPr="00513CE6">
        <w:t xml:space="preserve">Some noted that the need for training, especially if it involves a change in career, is rarely planned or anticipated years in advance – it is more of a spur of the moment development and so support from the government should reflect the spontaneity of the need. </w:t>
      </w:r>
      <w:r>
        <w:t>I</w:t>
      </w:r>
      <w:r w:rsidRPr="00513CE6">
        <w:t>t was noted that this kind of program might be useful for people who are already comfortable enough to be saving money in the first place but that it would not be of much help to people who are living pay cheque to pay cheque who cannot afford to save at all.</w:t>
      </w:r>
    </w:p>
    <w:p w14:paraId="729F3FDA" w14:textId="5F8FC51A" w:rsidR="00F1762F" w:rsidRPr="0034051C" w:rsidRDefault="00F1762F" w:rsidP="00F1762F">
      <w:pPr>
        <w:pStyle w:val="Heading2"/>
      </w:pPr>
      <w:bookmarkStart w:id="80" w:name="_Toc4501917"/>
      <w:r w:rsidRPr="0034051C">
        <w:t>D.</w:t>
      </w:r>
      <w:r w:rsidRPr="0034051C">
        <w:tab/>
      </w:r>
      <w:bookmarkEnd w:id="79"/>
      <w:r w:rsidR="0034051C" w:rsidRPr="0034051C">
        <w:t>Housing affordability</w:t>
      </w:r>
      <w:bookmarkEnd w:id="80"/>
    </w:p>
    <w:p w14:paraId="0B79CA48" w14:textId="77777777" w:rsidR="0034051C" w:rsidRPr="006C6C16" w:rsidRDefault="0034051C" w:rsidP="0034051C">
      <w:pPr>
        <w:pStyle w:val="Heading3"/>
      </w:pPr>
      <w:bookmarkStart w:id="81" w:name="_Toc447263051"/>
      <w:r>
        <w:t>Identification of housing as an issue</w:t>
      </w:r>
    </w:p>
    <w:p w14:paraId="5A51E015" w14:textId="35CD5ECD" w:rsidR="0034051C" w:rsidRPr="00966331" w:rsidRDefault="0034051C" w:rsidP="0034051C">
      <w:pPr>
        <w:pStyle w:val="Para"/>
      </w:pPr>
      <w:r w:rsidRPr="00966331">
        <w:t xml:space="preserve">Identification of housing affordability as an issue varied </w:t>
      </w:r>
      <w:r>
        <w:t xml:space="preserve">a great deal </w:t>
      </w:r>
      <w:r w:rsidRPr="00966331">
        <w:t xml:space="preserve">by location. In Vancouver and to a lesser extent in Brampton it was seen as a </w:t>
      </w:r>
      <w:r w:rsidR="00EA2110">
        <w:t>significant</w:t>
      </w:r>
      <w:r w:rsidRPr="00966331">
        <w:t xml:space="preserve"> issue and people were quite animated about how unaffordable housing was</w:t>
      </w:r>
      <w:r w:rsidR="00EA2110">
        <w:t xml:space="preserve"> perceived to be</w:t>
      </w:r>
      <w:r w:rsidRPr="00966331">
        <w:t xml:space="preserve"> – both in terms of rents and buying a home. </w:t>
      </w:r>
      <w:r>
        <w:t>In both places it was noted that there was now a total “disconnect” between the cost of housing and what people tend to earn at their jobs. In Vancouver there were many anecdotes about adult children having to live with their parents due to housing being so expensive</w:t>
      </w:r>
      <w:r w:rsidR="007D734D">
        <w:t xml:space="preserve"> that</w:t>
      </w:r>
      <w:r>
        <w:t xml:space="preserve"> people were resigned to the fact that their children would likely never be able to own a home anywhere in the Vancouver area. In Brampton there was a lot of discussion of how </w:t>
      </w:r>
      <w:r w:rsidR="007D734D">
        <w:t xml:space="preserve">rising </w:t>
      </w:r>
      <w:r>
        <w:t xml:space="preserve">interest rates and the stricter CMHC “stress test” was making it even more difficult for people to buy a home. </w:t>
      </w:r>
      <w:r w:rsidRPr="00966331">
        <w:t>In other locations it was much less of an issue. In Halifax and Trois-Rivi</w:t>
      </w:r>
      <w:r>
        <w:t>è</w:t>
      </w:r>
      <w:r w:rsidRPr="00966331">
        <w:t>res it was noted that housing was quite affordable</w:t>
      </w:r>
      <w:r>
        <w:t xml:space="preserve"> for the average person though in Halifax there were concerns expressed about low income housing being torn down to make way for condos and how rents were rising a lot in the city centre.</w:t>
      </w:r>
    </w:p>
    <w:p w14:paraId="120E5AC0" w14:textId="12044EAE" w:rsidR="0034051C" w:rsidRDefault="0034051C" w:rsidP="0034051C">
      <w:pPr>
        <w:pStyle w:val="Para"/>
      </w:pPr>
      <w:r w:rsidRPr="00966331">
        <w:t xml:space="preserve">There was agreement in all locations that being able to save for a down payment is </w:t>
      </w:r>
      <w:r>
        <w:t xml:space="preserve">increasingly </w:t>
      </w:r>
      <w:r w:rsidRPr="00966331">
        <w:t xml:space="preserve">a challenge since the cost of living keeps going up while salaries are not keeping pace. </w:t>
      </w:r>
      <w:r w:rsidR="007D734D">
        <w:t>H</w:t>
      </w:r>
      <w:r w:rsidRPr="00966331">
        <w:t>ousing prices in places like Toronto and Vancouver are</w:t>
      </w:r>
      <w:r w:rsidR="007D734D">
        <w:t xml:space="preserve"> perceived to be</w:t>
      </w:r>
      <w:r w:rsidRPr="00966331">
        <w:t xml:space="preserve"> so exorbitant that people wondered </w:t>
      </w:r>
      <w:r w:rsidR="007D734D">
        <w:t>how</w:t>
      </w:r>
      <w:r w:rsidR="007D734D" w:rsidRPr="00966331">
        <w:t xml:space="preserve"> </w:t>
      </w:r>
      <w:r w:rsidRPr="00966331">
        <w:t xml:space="preserve">anyone could make a down payment without being independently wealthy. Also, the new CMHC “stress test” means people </w:t>
      </w:r>
      <w:r w:rsidR="007D734D">
        <w:t xml:space="preserve">have to make a </w:t>
      </w:r>
      <w:r w:rsidRPr="00966331">
        <w:t>bigger down payment.</w:t>
      </w:r>
    </w:p>
    <w:p w14:paraId="4BBC386A" w14:textId="40644034" w:rsidR="0034051C" w:rsidRPr="00966331" w:rsidRDefault="0034051C" w:rsidP="0034051C">
      <w:pPr>
        <w:pStyle w:val="Para"/>
      </w:pPr>
      <w:r>
        <w:t xml:space="preserve">Almost all participants felt strongly that it was </w:t>
      </w:r>
      <w:r w:rsidRPr="00966331">
        <w:t>important t</w:t>
      </w:r>
      <w:r>
        <w:t>hat they</w:t>
      </w:r>
      <w:r w:rsidRPr="00966331">
        <w:t xml:space="preserve"> own</w:t>
      </w:r>
      <w:r w:rsidR="005657A6">
        <w:t>,</w:t>
      </w:r>
      <w:r w:rsidRPr="00966331">
        <w:t xml:space="preserve"> as opposed to rent</w:t>
      </w:r>
      <w:r w:rsidR="005657A6">
        <w:t>,</w:t>
      </w:r>
      <w:r w:rsidRPr="00966331">
        <w:t xml:space="preserve"> </w:t>
      </w:r>
      <w:r>
        <w:t>their</w:t>
      </w:r>
      <w:r w:rsidRPr="00966331">
        <w:t xml:space="preserve"> home</w:t>
      </w:r>
      <w:r>
        <w:t>. The reasons for this</w:t>
      </w:r>
      <w:r w:rsidR="005657A6">
        <w:t xml:space="preserve"> included:</w:t>
      </w:r>
      <w:r>
        <w:t xml:space="preserve"> that it would mean </w:t>
      </w:r>
      <w:r w:rsidRPr="00966331">
        <w:t>building equity;</w:t>
      </w:r>
      <w:r>
        <w:t xml:space="preserve"> that</w:t>
      </w:r>
      <w:r w:rsidRPr="00966331">
        <w:t xml:space="preserve"> money </w:t>
      </w:r>
      <w:r>
        <w:t>wa</w:t>
      </w:r>
      <w:r w:rsidRPr="00966331">
        <w:t xml:space="preserve">s not going to help someone else (“paying myself instead of someone else”); </w:t>
      </w:r>
      <w:r>
        <w:t xml:space="preserve">the </w:t>
      </w:r>
      <w:r w:rsidRPr="00966331">
        <w:t>security of knowing you own</w:t>
      </w:r>
      <w:r>
        <w:t xml:space="preserve"> your own home</w:t>
      </w:r>
      <w:r w:rsidRPr="00966331">
        <w:t xml:space="preserve">. </w:t>
      </w:r>
      <w:r>
        <w:t xml:space="preserve">Owning a home represents security and it is something that </w:t>
      </w:r>
      <w:r w:rsidR="000422FA">
        <w:t xml:space="preserve">participants felt </w:t>
      </w:r>
      <w:r>
        <w:t xml:space="preserve">almost everyone at least aspired to. </w:t>
      </w:r>
      <w:r w:rsidRPr="00966331">
        <w:t>It was still acknowledged that owning a home is not for everyone and that renting was a good alternative, particularly for younger people and those with low incomes.</w:t>
      </w:r>
      <w:r>
        <w:t xml:space="preserve"> Even though almost everyone wanted to own a home themselves, they also all acknowledged that there was too much emphasis on home ownership in our society and that it was increasingly unattainable for more and more people. </w:t>
      </w:r>
    </w:p>
    <w:p w14:paraId="6B2B1C2B" w14:textId="77777777" w:rsidR="0034051C" w:rsidRPr="006C6C16" w:rsidRDefault="0034051C" w:rsidP="0034051C">
      <w:pPr>
        <w:pStyle w:val="Heading3"/>
      </w:pPr>
      <w:r>
        <w:t>Government action on housing</w:t>
      </w:r>
    </w:p>
    <w:p w14:paraId="6FE4876B" w14:textId="77777777" w:rsidR="0034051C" w:rsidRPr="00966331" w:rsidRDefault="0034051C" w:rsidP="0034051C">
      <w:pPr>
        <w:pStyle w:val="Para"/>
      </w:pPr>
      <w:r w:rsidRPr="00966331">
        <w:t xml:space="preserve">Participants had some ideas for what </w:t>
      </w:r>
      <w:r>
        <w:t xml:space="preserve">the federal </w:t>
      </w:r>
      <w:r w:rsidRPr="00966331">
        <w:t>government could do to help make housing more affordable</w:t>
      </w:r>
      <w:r>
        <w:t>. These included:</w:t>
      </w:r>
      <w:r w:rsidRPr="00966331">
        <w:t xml:space="preserve"> lower</w:t>
      </w:r>
      <w:r>
        <w:t>ing</w:t>
      </w:r>
      <w:r w:rsidRPr="00966331">
        <w:t xml:space="preserve"> the threshold for down payments from 20% to 15% (i.e. to avoid CMHC costs); </w:t>
      </w:r>
      <w:r w:rsidRPr="00966331">
        <w:lastRenderedPageBreak/>
        <w:t>eliminat</w:t>
      </w:r>
      <w:r>
        <w:t>ing</w:t>
      </w:r>
      <w:r w:rsidRPr="00966331">
        <w:t xml:space="preserve"> or reduc</w:t>
      </w:r>
      <w:r>
        <w:t>ing</w:t>
      </w:r>
      <w:r w:rsidRPr="00966331">
        <w:t xml:space="preserve"> the “stress test”, </w:t>
      </w:r>
      <w:r>
        <w:t xml:space="preserve">providing </w:t>
      </w:r>
      <w:r w:rsidRPr="00966331">
        <w:t>grants to help people make a down payment and lower</w:t>
      </w:r>
      <w:r>
        <w:t>ing</w:t>
      </w:r>
      <w:r w:rsidRPr="00966331">
        <w:t xml:space="preserve"> interest rates. </w:t>
      </w:r>
      <w:r>
        <w:t xml:space="preserve">In Vancouver there was some discussion of measures to reduce speculation in the real estate market. </w:t>
      </w:r>
      <w:r w:rsidRPr="00966331">
        <w:t xml:space="preserve">Relatively few people spontaneously suggested any government initiatives on the supply side </w:t>
      </w:r>
      <w:r>
        <w:t xml:space="preserve">that would involve government encouraging more construction of affordable housing as </w:t>
      </w:r>
      <w:r w:rsidRPr="00966331">
        <w:t xml:space="preserve">a way of </w:t>
      </w:r>
      <w:r>
        <w:t xml:space="preserve">increasing the availability of </w:t>
      </w:r>
      <w:r w:rsidRPr="00966331">
        <w:t>affordab</w:t>
      </w:r>
      <w:r>
        <w:t>le housing</w:t>
      </w:r>
      <w:r w:rsidRPr="00966331">
        <w:t xml:space="preserve"> for Canadians.</w:t>
      </w:r>
      <w:r>
        <w:t xml:space="preserve"> </w:t>
      </w:r>
    </w:p>
    <w:p w14:paraId="2D2BFFFE" w14:textId="41654B0A" w:rsidR="0034051C" w:rsidRDefault="0034051C" w:rsidP="0034051C">
      <w:pPr>
        <w:pStyle w:val="Para"/>
      </w:pPr>
      <w:r w:rsidRPr="00966331">
        <w:t xml:space="preserve">For the most part, people were </w:t>
      </w:r>
      <w:r>
        <w:t xml:space="preserve">agreeable </w:t>
      </w:r>
      <w:r w:rsidRPr="00966331">
        <w:t xml:space="preserve">to the argument that it made more sense for the government to </w:t>
      </w:r>
      <w:r>
        <w:t xml:space="preserve">find ways to </w:t>
      </w:r>
      <w:r w:rsidRPr="00966331">
        <w:t>encourage more construction of affordable housing</w:t>
      </w:r>
      <w:r>
        <w:t xml:space="preserve">, as opposed to </w:t>
      </w:r>
      <w:r w:rsidRPr="00966331">
        <w:t xml:space="preserve">simply giving money to prospective buyers </w:t>
      </w:r>
      <w:r>
        <w:t xml:space="preserve">which </w:t>
      </w:r>
      <w:r w:rsidRPr="00966331">
        <w:t xml:space="preserve">would </w:t>
      </w:r>
      <w:r>
        <w:t xml:space="preserve">likely only serve to </w:t>
      </w:r>
      <w:r w:rsidRPr="00966331">
        <w:t xml:space="preserve">drive up </w:t>
      </w:r>
      <w:r>
        <w:t xml:space="preserve">housing </w:t>
      </w:r>
      <w:r w:rsidRPr="00966331">
        <w:t xml:space="preserve">prices. </w:t>
      </w:r>
      <w:r>
        <w:t xml:space="preserve">As one participant in Vancouver said, “feeding the beast only makes the beast bigger”. </w:t>
      </w:r>
      <w:r w:rsidRPr="00966331">
        <w:t>This argument resonated very well in inflated housing markets like Toronto and Vancouver and even to a lesser extent in Edmonton and Halifax. In Trois-Rivi</w:t>
      </w:r>
      <w:r>
        <w:t>è</w:t>
      </w:r>
      <w:r w:rsidRPr="00966331">
        <w:t xml:space="preserve">res, where housing is </w:t>
      </w:r>
      <w:r>
        <w:t xml:space="preserve">already </w:t>
      </w:r>
      <w:r w:rsidRPr="00966331">
        <w:t>very cheap</w:t>
      </w:r>
      <w:r>
        <w:t xml:space="preserve"> and plentiful</w:t>
      </w:r>
      <w:r w:rsidRPr="00966331">
        <w:t>, people took an opposite view. They preferred that support go to home buyers rather than subsidizing new construction. They were concerned that increasing the supply of homes could depreciate the value of real estate and hurt resale of older homes.</w:t>
      </w:r>
    </w:p>
    <w:p w14:paraId="0C089150" w14:textId="77777777" w:rsidR="0034051C" w:rsidRPr="00966331" w:rsidRDefault="0034051C" w:rsidP="0034051C">
      <w:pPr>
        <w:pStyle w:val="Para"/>
      </w:pPr>
      <w:r>
        <w:t>Participants also had several ideas when prompted for how exactly government could increase the supply of affordable housing. In Halifax there were some ideas around relaxing zoning laws so that there can be more low cost housing built, as well as housing for people with disabilities. In other communities there were suggestions about intervening with developers to ensure that new developments include low cost housing. In Vancouver there were concerns that since the city was so hemmed in by the mountains and the sea there was no place to build more housing, though there were also suggestions around forcing “empty mansions” to be filled.</w:t>
      </w:r>
    </w:p>
    <w:p w14:paraId="79C680E6" w14:textId="191D877B" w:rsidR="00F1762F" w:rsidRPr="0034051C" w:rsidRDefault="00F1762F" w:rsidP="00F1762F">
      <w:pPr>
        <w:pStyle w:val="Heading2"/>
      </w:pPr>
      <w:bookmarkStart w:id="82" w:name="_Toc4501918"/>
      <w:r w:rsidRPr="0034051C">
        <w:t>E.</w:t>
      </w:r>
      <w:r w:rsidRPr="0034051C">
        <w:tab/>
      </w:r>
      <w:bookmarkEnd w:id="81"/>
      <w:r w:rsidR="0034051C" w:rsidRPr="0034051C">
        <w:t>Prescription drug affordability</w:t>
      </w:r>
      <w:bookmarkEnd w:id="82"/>
    </w:p>
    <w:p w14:paraId="692080A5" w14:textId="77777777" w:rsidR="0034051C" w:rsidRPr="006C6C16" w:rsidRDefault="0034051C" w:rsidP="0034051C">
      <w:pPr>
        <w:pStyle w:val="Heading3"/>
      </w:pPr>
      <w:r>
        <w:t>Identification of drug affordability as an issue</w:t>
      </w:r>
    </w:p>
    <w:p w14:paraId="1EF439FF" w14:textId="32E240A1" w:rsidR="0034051C" w:rsidRDefault="0034051C" w:rsidP="0034051C">
      <w:pPr>
        <w:pStyle w:val="Para"/>
      </w:pPr>
      <w:r>
        <w:t xml:space="preserve">There was almost universal awareness </w:t>
      </w:r>
      <w:r w:rsidRPr="00583140">
        <w:t xml:space="preserve">that some Canadians fall between the cracks and cannot afford their </w:t>
      </w:r>
      <w:r>
        <w:t xml:space="preserve">prescription </w:t>
      </w:r>
      <w:r w:rsidRPr="00583140">
        <w:t xml:space="preserve">medications. However, identification of this problem varied </w:t>
      </w:r>
      <w:r>
        <w:t xml:space="preserve">considerably </w:t>
      </w:r>
      <w:r w:rsidRPr="00583140">
        <w:t>by location since provincial drug plans vary so much in terms of what they cover. In Trois-Rivi</w:t>
      </w:r>
      <w:r>
        <w:t>è</w:t>
      </w:r>
      <w:r w:rsidRPr="00583140">
        <w:t>res people are in a province that already has a quasi-universal drug plan. In Vancouver and to a lesser extent in Halifax, people were also aware of provincial plans that fill in a lot of the gaps already, though many people complained about costs for insulin and for some very expensive cancer drugs.</w:t>
      </w:r>
      <w:r>
        <w:t xml:space="preserve"> In Brampton there was a lot of discussion of how the provincial government had recently made drugs free for anyone under 26 years of age.</w:t>
      </w:r>
    </w:p>
    <w:p w14:paraId="1A61AF60" w14:textId="77777777" w:rsidR="0034051C" w:rsidRDefault="0034051C" w:rsidP="0034051C">
      <w:pPr>
        <w:pStyle w:val="Para"/>
      </w:pPr>
      <w:r w:rsidRPr="00583140">
        <w:t xml:space="preserve">Most participants </w:t>
      </w:r>
      <w:r>
        <w:t xml:space="preserve">reported that they </w:t>
      </w:r>
      <w:r w:rsidRPr="00583140">
        <w:t>currently g</w:t>
      </w:r>
      <w:r>
        <w:t>o</w:t>
      </w:r>
      <w:r w:rsidRPr="00583140">
        <w:t xml:space="preserve">t their drugs covered through benefits from their employer or else if they </w:t>
      </w:r>
      <w:r>
        <w:t>we</w:t>
      </w:r>
      <w:r w:rsidRPr="00583140">
        <w:t xml:space="preserve">re seniors, they </w:t>
      </w:r>
      <w:r>
        <w:t>we</w:t>
      </w:r>
      <w:r w:rsidRPr="00583140">
        <w:t>re getting them covered by various provincial plans.</w:t>
      </w:r>
      <w:r>
        <w:t xml:space="preserve"> Only a few participants reported that they were personally paying directly for their medications out of pocket.</w:t>
      </w:r>
    </w:p>
    <w:p w14:paraId="6045A5EA" w14:textId="77777777" w:rsidR="0034051C" w:rsidRPr="006C6C16" w:rsidRDefault="0034051C" w:rsidP="0034051C">
      <w:pPr>
        <w:pStyle w:val="Heading3"/>
      </w:pPr>
      <w:r>
        <w:t>Reaction to Pharmacare models</w:t>
      </w:r>
    </w:p>
    <w:p w14:paraId="6AFAFB2A" w14:textId="1C483799" w:rsidR="0034051C" w:rsidRPr="00583140" w:rsidRDefault="0034051C" w:rsidP="0034051C">
      <w:pPr>
        <w:pStyle w:val="Para"/>
      </w:pPr>
      <w:r w:rsidRPr="00583140">
        <w:t xml:space="preserve">The term “pharmacare” was not </w:t>
      </w:r>
      <w:r>
        <w:t xml:space="preserve">at all </w:t>
      </w:r>
      <w:r w:rsidRPr="00583140">
        <w:t>well-known and in some cases was confused with other programs (e.g. in Nova Scotia the drug plan for seniors is called Pharmacare).</w:t>
      </w:r>
      <w:r w:rsidR="001A5EC1">
        <w:t xml:space="preserve"> </w:t>
      </w:r>
      <w:r>
        <w:t>They assumed that it would be some sort of a program that would address the unaffordability of medications for certain people. When asked how we as a society could address this problem of medications being inaccessible, there were suggestions around using more generic drugs, some government program to subsidize drugs for those who cannot afford them and have low incomes. There were also some spontaneous suggestions around simply making medications free like other parts of the health care system.</w:t>
      </w:r>
    </w:p>
    <w:p w14:paraId="39826F72" w14:textId="77777777" w:rsidR="0034051C" w:rsidRPr="00583140" w:rsidRDefault="0034051C" w:rsidP="0034051C">
      <w:pPr>
        <w:pStyle w:val="Para"/>
      </w:pPr>
      <w:r w:rsidRPr="00583140">
        <w:lastRenderedPageBreak/>
        <w:t>Conceptually, the idea of ensuring that no Canadian goes without needed prescription drugs was very appealing</w:t>
      </w:r>
      <w:r>
        <w:t xml:space="preserve"> to people</w:t>
      </w:r>
      <w:r w:rsidRPr="00583140">
        <w:t>. It was often described as a “Canadian value” to make sure that everyone has access to drugs they need and there was a desire for a program of some sort to ensure this would happen.</w:t>
      </w:r>
    </w:p>
    <w:p w14:paraId="5BFA458C" w14:textId="77777777" w:rsidR="0034051C" w:rsidRPr="00583140" w:rsidRDefault="0034051C" w:rsidP="0034051C">
      <w:pPr>
        <w:pStyle w:val="Para"/>
      </w:pPr>
      <w:r w:rsidRPr="00583140">
        <w:t>The concept of pharmacare was a bit more difficult to convey in Quebec seeing as the RAMQ already makes sure that everyone is covered – by law, everyone in the province must be covered, either through work or the RAMQ. So, the idea of having a national plan seemed redundant with what the RAMQ already offers.</w:t>
      </w:r>
    </w:p>
    <w:p w14:paraId="2B4B0399" w14:textId="77777777" w:rsidR="0034051C" w:rsidRPr="00583140" w:rsidRDefault="0034051C" w:rsidP="0034051C">
      <w:pPr>
        <w:pStyle w:val="Para"/>
      </w:pPr>
      <w:r w:rsidRPr="00583140">
        <w:t xml:space="preserve">Initially people were quite supportive of the idea of a national drug coverage plan that was similar to how the public health care system works. However, there were also concerns about how much it might cost and how all the different provincial plans </w:t>
      </w:r>
      <w:r>
        <w:t xml:space="preserve">and formularies </w:t>
      </w:r>
      <w:r w:rsidRPr="00583140">
        <w:t>could be coordinated. It was noted that if this allowed employers to save money by eliminating drug plans that they currently pay for, then government could potentially claw that money back</w:t>
      </w:r>
      <w:r>
        <w:t xml:space="preserve"> by raising payroll taxes</w:t>
      </w:r>
      <w:r w:rsidRPr="00583140">
        <w:t xml:space="preserve">. Some higher income participants were concerned that a national pharmacare plan might have inferior coverage to what they currently get through their work plan. </w:t>
      </w:r>
    </w:p>
    <w:p w14:paraId="503D3AE4" w14:textId="529F8BF4" w:rsidR="005D279D" w:rsidRPr="0034051C" w:rsidRDefault="0034051C" w:rsidP="00873405">
      <w:pPr>
        <w:pStyle w:val="Para"/>
      </w:pPr>
      <w:r w:rsidRPr="00583140">
        <w:t xml:space="preserve">The idea of a more modest drug plan that just addressed people who are currently falling between the cracks </w:t>
      </w:r>
      <w:r>
        <w:t xml:space="preserve">and more targeted to people with low incomes </w:t>
      </w:r>
      <w:r w:rsidRPr="00583140">
        <w:t>was generally more popular and was seen as more realistic. However, some worried that this model would be too complex and bureaucratic and therefor preferred the universal version as it is reminiscent of how Canadians currently access most health care services.</w:t>
      </w:r>
      <w:bookmarkEnd w:id="72"/>
      <w:r w:rsidR="005D279D" w:rsidRPr="00DE0789">
        <w:rPr>
          <w:highlight w:val="yellow"/>
        </w:rPr>
        <w:br w:type="page"/>
      </w:r>
    </w:p>
    <w:p w14:paraId="4BD2CCD4" w14:textId="624D72E2" w:rsidR="00F4295D" w:rsidRPr="0034051C" w:rsidRDefault="00F4295D" w:rsidP="009A1E99">
      <w:pPr>
        <w:pStyle w:val="Heading1"/>
      </w:pPr>
      <w:bookmarkStart w:id="83" w:name="_Toc4501919"/>
      <w:r w:rsidRPr="0034051C">
        <w:lastRenderedPageBreak/>
        <w:t>II.</w:t>
      </w:r>
      <w:r w:rsidRPr="0034051C">
        <w:tab/>
        <w:t>Detailed findings – quantitative phase</w:t>
      </w:r>
      <w:bookmarkEnd w:id="83"/>
    </w:p>
    <w:p w14:paraId="565516E0" w14:textId="1F287649" w:rsidR="00EE47D4" w:rsidRPr="0034051C" w:rsidRDefault="002F3373" w:rsidP="009A1E99">
      <w:pPr>
        <w:pStyle w:val="Heading2"/>
      </w:pPr>
      <w:bookmarkStart w:id="84" w:name="_Toc4501920"/>
      <w:r w:rsidRPr="0034051C">
        <w:t>A.</w:t>
      </w:r>
      <w:r w:rsidRPr="0034051C">
        <w:tab/>
      </w:r>
      <w:r w:rsidR="00EE47D4" w:rsidRPr="0034051C">
        <w:t xml:space="preserve">Priorities for </w:t>
      </w:r>
      <w:r w:rsidR="00696355" w:rsidRPr="0034051C">
        <w:t xml:space="preserve">the </w:t>
      </w:r>
      <w:r w:rsidR="00EE47D4" w:rsidRPr="0034051C">
        <w:t>Government of Canada</w:t>
      </w:r>
      <w:bookmarkEnd w:id="84"/>
    </w:p>
    <w:p w14:paraId="37259B5C" w14:textId="5EB98810" w:rsidR="00696355" w:rsidRPr="00C02C48" w:rsidRDefault="00696355" w:rsidP="00EE47D4">
      <w:pPr>
        <w:pStyle w:val="Headline"/>
      </w:pPr>
      <w:r w:rsidRPr="00C02C48">
        <w:t xml:space="preserve">The economy remains the top priority on which Canadians </w:t>
      </w:r>
      <w:r w:rsidR="00FC22D6">
        <w:t>expect</w:t>
      </w:r>
      <w:r w:rsidRPr="00C02C48">
        <w:t xml:space="preserve"> federal government </w:t>
      </w:r>
      <w:r w:rsidR="00FC22D6">
        <w:t>attention</w:t>
      </w:r>
      <w:r w:rsidRPr="00C02C48">
        <w:t>.</w:t>
      </w:r>
    </w:p>
    <w:p w14:paraId="11B15196" w14:textId="6F75F0DE" w:rsidR="00CD0DF8" w:rsidRPr="00DE0789" w:rsidRDefault="00EE47D4" w:rsidP="00FC22D6">
      <w:pPr>
        <w:pStyle w:val="Para"/>
        <w:rPr>
          <w:highlight w:val="yellow"/>
          <w:lang w:val="en-US"/>
        </w:rPr>
      </w:pPr>
      <w:r w:rsidRPr="00FC22D6">
        <w:t>Canadians were asked to think about the issues facing the country, and to identify which one they think the federal government should focus on most.</w:t>
      </w:r>
      <w:r w:rsidR="00CD0DF8" w:rsidRPr="00FC22D6">
        <w:t xml:space="preserve"> </w:t>
      </w:r>
      <w:r w:rsidR="00E3667F" w:rsidRPr="00FC22D6">
        <w:t xml:space="preserve">This wave’s responses echo those of </w:t>
      </w:r>
      <w:r w:rsidR="00FC22D6" w:rsidRPr="00FC22D6">
        <w:t>previous waves</w:t>
      </w:r>
      <w:r w:rsidR="00DB585A">
        <w:t>, with no one issue</w:t>
      </w:r>
      <w:r w:rsidR="00C7027F">
        <w:t xml:space="preserve"> dominating</w:t>
      </w:r>
      <w:r w:rsidR="00E3667F" w:rsidRPr="00FC22D6">
        <w:t xml:space="preserve">. </w:t>
      </w:r>
      <w:r w:rsidR="00CD0DF8" w:rsidRPr="00FC22D6">
        <w:rPr>
          <w:lang w:val="en-US"/>
        </w:rPr>
        <w:t>The top priority</w:t>
      </w:r>
      <w:r w:rsidR="00691938" w:rsidRPr="00FC22D6">
        <w:rPr>
          <w:lang w:val="en-US"/>
        </w:rPr>
        <w:t>,</w:t>
      </w:r>
      <w:r w:rsidR="00CD0DF8" w:rsidRPr="00FC22D6">
        <w:rPr>
          <w:lang w:val="en-US"/>
        </w:rPr>
        <w:t xml:space="preserve"> </w:t>
      </w:r>
      <w:r w:rsidR="00691938" w:rsidRPr="00FC22D6">
        <w:rPr>
          <w:lang w:val="en-US"/>
        </w:rPr>
        <w:t>mentioned</w:t>
      </w:r>
      <w:r w:rsidR="00CD0DF8" w:rsidRPr="00FC22D6">
        <w:rPr>
          <w:lang w:val="en-US"/>
        </w:rPr>
        <w:t xml:space="preserve"> by </w:t>
      </w:r>
      <w:r w:rsidR="00691938" w:rsidRPr="00FC22D6">
        <w:rPr>
          <w:lang w:val="en-US"/>
        </w:rPr>
        <w:t>around</w:t>
      </w:r>
      <w:r w:rsidR="00CD0DF8" w:rsidRPr="00FC22D6">
        <w:rPr>
          <w:lang w:val="en-US"/>
        </w:rPr>
        <w:t xml:space="preserve"> </w:t>
      </w:r>
      <w:r w:rsidR="00FC22D6" w:rsidRPr="00FC22D6">
        <w:rPr>
          <w:lang w:val="en-US"/>
        </w:rPr>
        <w:t xml:space="preserve">about one in six Canadians (15%, down from over two in ten in January 2018) </w:t>
      </w:r>
      <w:r w:rsidR="00CD0DF8" w:rsidRPr="00FC22D6">
        <w:rPr>
          <w:lang w:val="en-US"/>
        </w:rPr>
        <w:t>is the economy</w:t>
      </w:r>
      <w:r w:rsidR="00527EF1" w:rsidRPr="00FC22D6">
        <w:rPr>
          <w:lang w:val="en-US"/>
        </w:rPr>
        <w:t>,</w:t>
      </w:r>
      <w:r w:rsidR="00CD0DF8" w:rsidRPr="00FC22D6">
        <w:rPr>
          <w:lang w:val="en-US"/>
        </w:rPr>
        <w:t xml:space="preserve"> and the creation of jobs or reduction of unemployment.</w:t>
      </w:r>
      <w:r w:rsidR="00FC22D6" w:rsidRPr="00FC22D6">
        <w:rPr>
          <w:lang w:val="en-US"/>
        </w:rPr>
        <w:t xml:space="preserve"> </w:t>
      </w:r>
      <w:r w:rsidR="006E3273">
        <w:rPr>
          <w:lang w:val="en-US"/>
        </w:rPr>
        <w:t>More Canadians are citing the environment</w:t>
      </w:r>
      <w:r w:rsidR="007D4C63">
        <w:rPr>
          <w:lang w:val="en-US"/>
        </w:rPr>
        <w:t xml:space="preserve"> as the top priority</w:t>
      </w:r>
      <w:r w:rsidR="006E3273">
        <w:rPr>
          <w:lang w:val="en-US"/>
        </w:rPr>
        <w:t xml:space="preserve">. </w:t>
      </w:r>
      <w:r w:rsidR="00FC22D6" w:rsidRPr="00FC22D6">
        <w:rPr>
          <w:lang w:val="en-US"/>
        </w:rPr>
        <w:t>In this wave, over one in ten (13%) mention the environment, overtaking health care (9%)</w:t>
      </w:r>
      <w:r w:rsidR="000B4F67">
        <w:rPr>
          <w:lang w:val="en-US"/>
        </w:rPr>
        <w:t xml:space="preserve">. It is notable that </w:t>
      </w:r>
      <w:r w:rsidR="00FC22D6" w:rsidRPr="00FC22D6">
        <w:rPr>
          <w:lang w:val="en-US"/>
        </w:rPr>
        <w:t xml:space="preserve">one in ten </w:t>
      </w:r>
      <w:r w:rsidR="00CB7FB9">
        <w:rPr>
          <w:lang w:val="en-US"/>
        </w:rPr>
        <w:t xml:space="preserve">(9%) </w:t>
      </w:r>
      <w:r w:rsidR="000B4F67">
        <w:rPr>
          <w:lang w:val="en-US"/>
        </w:rPr>
        <w:t xml:space="preserve">now say the federal government’s top priority should be </w:t>
      </w:r>
      <w:r w:rsidR="00FC22D6" w:rsidRPr="00FC22D6">
        <w:rPr>
          <w:lang w:val="en-US"/>
        </w:rPr>
        <w:t>energy/oil and gas/pipelines, up eight percentage points from the same time last year</w:t>
      </w:r>
      <w:r w:rsidR="00CB7FB9">
        <w:rPr>
          <w:lang w:val="en-US"/>
        </w:rPr>
        <w:t xml:space="preserve"> when only one percent mentioned this issue</w:t>
      </w:r>
      <w:r w:rsidR="00FC22D6" w:rsidRPr="00FC22D6">
        <w:rPr>
          <w:lang w:val="en-US"/>
        </w:rPr>
        <w:t xml:space="preserve">. </w:t>
      </w:r>
      <w:r w:rsidR="00691938" w:rsidRPr="00FC22D6">
        <w:rPr>
          <w:lang w:val="en-US"/>
        </w:rPr>
        <w:t xml:space="preserve">Fewer </w:t>
      </w:r>
      <w:r w:rsidR="00FC22D6" w:rsidRPr="00FC22D6">
        <w:rPr>
          <w:lang w:val="en-US"/>
        </w:rPr>
        <w:t xml:space="preserve">than one in ten </w:t>
      </w:r>
      <w:r w:rsidR="00691938" w:rsidRPr="00FC22D6">
        <w:rPr>
          <w:lang w:val="en-US"/>
        </w:rPr>
        <w:t>mention other specific issues, including</w:t>
      </w:r>
      <w:r w:rsidR="00CD0DF8" w:rsidRPr="00FC22D6">
        <w:rPr>
          <w:lang w:val="en-US"/>
        </w:rPr>
        <w:t xml:space="preserve"> immigration and refugees (</w:t>
      </w:r>
      <w:r w:rsidR="00691938" w:rsidRPr="00FC22D6">
        <w:rPr>
          <w:lang w:val="en-US"/>
        </w:rPr>
        <w:t>6</w:t>
      </w:r>
      <w:r w:rsidR="00CD0DF8" w:rsidRPr="00FC22D6">
        <w:rPr>
          <w:lang w:val="en-US"/>
        </w:rPr>
        <w:t>%)</w:t>
      </w:r>
      <w:r w:rsidR="00FC22D6" w:rsidRPr="00FC22D6">
        <w:rPr>
          <w:lang w:val="en-US"/>
        </w:rPr>
        <w:t xml:space="preserve">, government accountability (5%) </w:t>
      </w:r>
      <w:r w:rsidR="003006FB">
        <w:rPr>
          <w:lang w:val="en-US"/>
        </w:rPr>
        <w:t>and</w:t>
      </w:r>
      <w:r w:rsidR="00FC22D6" w:rsidRPr="00FC22D6">
        <w:rPr>
          <w:lang w:val="en-US"/>
        </w:rPr>
        <w:t xml:space="preserve"> </w:t>
      </w:r>
      <w:r w:rsidR="00691938" w:rsidRPr="00FC22D6">
        <w:rPr>
          <w:lang w:val="en-US"/>
        </w:rPr>
        <w:t>education (5%)</w:t>
      </w:r>
      <w:r w:rsidR="00CD0DF8" w:rsidRPr="00FC22D6">
        <w:rPr>
          <w:lang w:val="en-US"/>
        </w:rPr>
        <w:t>.</w:t>
      </w:r>
    </w:p>
    <w:p w14:paraId="7B48833E" w14:textId="6D4840F8" w:rsidR="00CD0DF8" w:rsidRPr="00C02C48" w:rsidRDefault="00024194" w:rsidP="00CD0DF8">
      <w:pPr>
        <w:pStyle w:val="ExhibitTitle"/>
      </w:pPr>
      <w:r w:rsidRPr="00C02C48">
        <w:t>Government priority issues</w:t>
      </w:r>
      <w:r w:rsidR="00283F25" w:rsidRPr="00C02C48">
        <w:t xml:space="preserve"> – top priority</w:t>
      </w:r>
    </w:p>
    <w:tbl>
      <w:tblPr>
        <w:tblStyle w:val="TableGrid"/>
        <w:tblW w:w="10065" w:type="dxa"/>
        <w:jc w:val="center"/>
        <w:tblLook w:val="0420" w:firstRow="1" w:lastRow="0" w:firstColumn="0" w:lastColumn="0" w:noHBand="0" w:noVBand="1"/>
      </w:tblPr>
      <w:tblGrid>
        <w:gridCol w:w="4536"/>
        <w:gridCol w:w="1843"/>
        <w:gridCol w:w="1843"/>
        <w:gridCol w:w="1843"/>
      </w:tblGrid>
      <w:tr w:rsidR="00C02C48" w:rsidRPr="00DE0789" w14:paraId="7057A09A" w14:textId="77777777" w:rsidTr="00C02C48">
        <w:trPr>
          <w:trHeight w:val="308"/>
          <w:jc w:val="center"/>
        </w:trPr>
        <w:tc>
          <w:tcPr>
            <w:tcW w:w="4536" w:type="dxa"/>
            <w:vAlign w:val="center"/>
            <w:hideMark/>
          </w:tcPr>
          <w:p w14:paraId="4ECD3D8E" w14:textId="33DA18FA" w:rsidR="00C02C48" w:rsidRPr="00C02C48" w:rsidRDefault="00C02C48" w:rsidP="00C02C48">
            <w:pPr>
              <w:keepNext/>
              <w:keepLines/>
              <w:spacing w:after="0"/>
              <w:ind w:left="131" w:right="132"/>
              <w:rPr>
                <w:rFonts w:cstheme="minorHAnsi"/>
                <w:b/>
                <w:color w:val="000000" w:themeColor="text1"/>
                <w:sz w:val="22"/>
                <w:szCs w:val="22"/>
                <w:lang w:eastAsia="en-CA" w:bidi="pa-IN"/>
              </w:rPr>
            </w:pPr>
            <w:r w:rsidRPr="00C02C48">
              <w:rPr>
                <w:rFonts w:cstheme="minorHAnsi"/>
                <w:b/>
                <w:color w:val="000000" w:themeColor="text1"/>
                <w:sz w:val="22"/>
                <w:szCs w:val="22"/>
                <w:lang w:eastAsia="en-CA" w:bidi="pa-IN"/>
              </w:rPr>
              <w:t>Priority</w:t>
            </w:r>
          </w:p>
        </w:tc>
        <w:tc>
          <w:tcPr>
            <w:tcW w:w="1843" w:type="dxa"/>
          </w:tcPr>
          <w:p w14:paraId="055A2720" w14:textId="0BADDCCD" w:rsidR="00C02C48" w:rsidRPr="00C02C48" w:rsidRDefault="00C02C48" w:rsidP="00C02C48">
            <w:pPr>
              <w:keepNext/>
              <w:keepLines/>
              <w:spacing w:after="0"/>
              <w:jc w:val="center"/>
              <w:rPr>
                <w:rFonts w:cstheme="minorHAnsi"/>
                <w:b/>
                <w:bCs/>
                <w:color w:val="000000" w:themeColor="text1"/>
                <w:kern w:val="24"/>
                <w:sz w:val="20"/>
                <w:szCs w:val="20"/>
                <w:lang w:eastAsia="en-CA" w:bidi="pa-IN"/>
              </w:rPr>
            </w:pPr>
            <w:r w:rsidRPr="00C02C48">
              <w:rPr>
                <w:rFonts w:cstheme="minorHAnsi"/>
                <w:b/>
                <w:bCs/>
                <w:color w:val="000000" w:themeColor="text1"/>
                <w:kern w:val="24"/>
                <w:sz w:val="20"/>
                <w:szCs w:val="20"/>
                <w:lang w:eastAsia="en-CA" w:bidi="pa-IN"/>
              </w:rPr>
              <w:t>February 2019</w:t>
            </w:r>
            <w:r w:rsidRPr="00C02C48">
              <w:rPr>
                <w:rFonts w:cstheme="minorHAnsi"/>
                <w:b/>
                <w:bCs/>
                <w:color w:val="000000" w:themeColor="text1"/>
                <w:kern w:val="24"/>
                <w:sz w:val="20"/>
                <w:szCs w:val="20"/>
                <w:lang w:eastAsia="en-CA" w:bidi="pa-IN"/>
              </w:rPr>
              <w:br/>
              <w:t>n=2,006</w:t>
            </w:r>
          </w:p>
        </w:tc>
        <w:tc>
          <w:tcPr>
            <w:tcW w:w="1843" w:type="dxa"/>
          </w:tcPr>
          <w:p w14:paraId="4C5BEE9C" w14:textId="00C44A11" w:rsidR="00C02C48" w:rsidRPr="00C02C48" w:rsidRDefault="00C02C48" w:rsidP="00C02C48">
            <w:pPr>
              <w:keepNext/>
              <w:keepLines/>
              <w:spacing w:after="0"/>
              <w:jc w:val="center"/>
              <w:rPr>
                <w:rFonts w:cstheme="minorHAnsi"/>
                <w:b/>
                <w:bCs/>
                <w:color w:val="000000" w:themeColor="text1"/>
                <w:kern w:val="24"/>
                <w:sz w:val="20"/>
                <w:szCs w:val="20"/>
                <w:lang w:eastAsia="en-CA" w:bidi="pa-IN"/>
              </w:rPr>
            </w:pPr>
            <w:r w:rsidRPr="00C02C48">
              <w:rPr>
                <w:rFonts w:cstheme="minorHAnsi"/>
                <w:b/>
                <w:bCs/>
                <w:color w:val="000000" w:themeColor="text1"/>
                <w:kern w:val="24"/>
                <w:sz w:val="20"/>
                <w:szCs w:val="20"/>
                <w:lang w:eastAsia="en-CA" w:bidi="pa-IN"/>
              </w:rPr>
              <w:t>January 2018</w:t>
            </w:r>
            <w:r w:rsidRPr="00C02C48">
              <w:rPr>
                <w:rFonts w:cstheme="minorHAnsi"/>
                <w:b/>
                <w:bCs/>
                <w:color w:val="000000" w:themeColor="text1"/>
                <w:kern w:val="24"/>
                <w:sz w:val="20"/>
                <w:szCs w:val="20"/>
                <w:lang w:eastAsia="en-CA" w:bidi="pa-IN"/>
              </w:rPr>
              <w:br/>
              <w:t>n=2,006</w:t>
            </w:r>
          </w:p>
        </w:tc>
        <w:tc>
          <w:tcPr>
            <w:tcW w:w="1843" w:type="dxa"/>
            <w:hideMark/>
          </w:tcPr>
          <w:p w14:paraId="32BF4F72" w14:textId="3CFB1FE5" w:rsidR="00C02C48" w:rsidRPr="00C02C48" w:rsidRDefault="00C02C48" w:rsidP="00C02C48">
            <w:pPr>
              <w:keepNext/>
              <w:keepLines/>
              <w:spacing w:after="0"/>
              <w:jc w:val="center"/>
              <w:rPr>
                <w:rFonts w:cstheme="minorHAnsi"/>
                <w:b/>
                <w:color w:val="000000" w:themeColor="text1"/>
                <w:sz w:val="20"/>
                <w:szCs w:val="20"/>
                <w:lang w:eastAsia="en-CA" w:bidi="pa-IN"/>
              </w:rPr>
            </w:pPr>
            <w:r w:rsidRPr="00C02C48">
              <w:rPr>
                <w:rFonts w:cstheme="minorHAnsi"/>
                <w:b/>
                <w:bCs/>
                <w:color w:val="000000" w:themeColor="text1"/>
                <w:kern w:val="24"/>
                <w:sz w:val="20"/>
                <w:szCs w:val="20"/>
                <w:lang w:eastAsia="en-CA" w:bidi="pa-IN"/>
              </w:rPr>
              <w:t>September 2017</w:t>
            </w:r>
            <w:r w:rsidRPr="00C02C48">
              <w:rPr>
                <w:rFonts w:cstheme="minorHAnsi"/>
                <w:b/>
                <w:bCs/>
                <w:color w:val="000000" w:themeColor="text1"/>
                <w:kern w:val="24"/>
                <w:sz w:val="20"/>
                <w:szCs w:val="20"/>
                <w:lang w:eastAsia="en-CA" w:bidi="pa-IN"/>
              </w:rPr>
              <w:br/>
              <w:t>n=2,000</w:t>
            </w:r>
          </w:p>
        </w:tc>
      </w:tr>
      <w:tr w:rsidR="00C02C48" w:rsidRPr="00DE0789" w14:paraId="7DAA4A7B" w14:textId="77777777" w:rsidTr="00010B0B">
        <w:trPr>
          <w:trHeight w:val="233"/>
          <w:jc w:val="center"/>
        </w:trPr>
        <w:tc>
          <w:tcPr>
            <w:tcW w:w="4536" w:type="dxa"/>
            <w:hideMark/>
          </w:tcPr>
          <w:p w14:paraId="6CB92C21" w14:textId="25A28E6A" w:rsidR="00C02C48" w:rsidRPr="00DE0789" w:rsidRDefault="00C02C48" w:rsidP="00C02C48">
            <w:pPr>
              <w:keepNext/>
              <w:keepLines/>
              <w:spacing w:after="0"/>
              <w:ind w:left="131" w:right="132"/>
              <w:textAlignment w:val="top"/>
              <w:rPr>
                <w:rFonts w:cstheme="minorHAnsi"/>
                <w:b/>
                <w:sz w:val="22"/>
                <w:szCs w:val="22"/>
                <w:highlight w:val="yellow"/>
                <w:lang w:eastAsia="en-CA" w:bidi="pa-IN"/>
              </w:rPr>
            </w:pPr>
            <w:r>
              <w:rPr>
                <w:rFonts w:ascii="Calibri" w:hAnsi="Calibri"/>
                <w:b/>
                <w:bCs/>
                <w:sz w:val="22"/>
                <w:szCs w:val="22"/>
              </w:rPr>
              <w:t>Economy/jobs (net)</w:t>
            </w:r>
          </w:p>
        </w:tc>
        <w:tc>
          <w:tcPr>
            <w:tcW w:w="1843" w:type="dxa"/>
          </w:tcPr>
          <w:p w14:paraId="651E8182" w14:textId="683E3546" w:rsidR="00C02C48" w:rsidRPr="00C02C48" w:rsidRDefault="00C02C48" w:rsidP="00C02C48">
            <w:pPr>
              <w:keepNext/>
              <w:keepLines/>
              <w:spacing w:after="0"/>
              <w:jc w:val="center"/>
              <w:textAlignment w:val="top"/>
              <w:rPr>
                <w:rFonts w:cstheme="minorHAnsi"/>
                <w:b/>
                <w:kern w:val="24"/>
                <w:sz w:val="20"/>
                <w:szCs w:val="20"/>
                <w:highlight w:val="yellow"/>
                <w:lang w:eastAsia="en-CA" w:bidi="pa-IN"/>
              </w:rPr>
            </w:pPr>
            <w:r w:rsidRPr="00C02C48">
              <w:rPr>
                <w:rFonts w:ascii="Calibri" w:hAnsi="Calibri"/>
                <w:b/>
                <w:sz w:val="20"/>
                <w:szCs w:val="20"/>
              </w:rPr>
              <w:t>15%</w:t>
            </w:r>
          </w:p>
        </w:tc>
        <w:tc>
          <w:tcPr>
            <w:tcW w:w="1843" w:type="dxa"/>
          </w:tcPr>
          <w:p w14:paraId="3BB56FAD" w14:textId="3C3D6C2D" w:rsidR="00C02C48" w:rsidRPr="00C02C48" w:rsidRDefault="00C02C48" w:rsidP="00C02C48">
            <w:pPr>
              <w:keepNext/>
              <w:keepLines/>
              <w:spacing w:after="0"/>
              <w:jc w:val="center"/>
              <w:textAlignment w:val="top"/>
              <w:rPr>
                <w:rFonts w:cstheme="minorHAnsi"/>
                <w:kern w:val="24"/>
                <w:sz w:val="20"/>
                <w:szCs w:val="20"/>
                <w:highlight w:val="yellow"/>
                <w:lang w:eastAsia="en-CA" w:bidi="pa-IN"/>
              </w:rPr>
            </w:pPr>
            <w:r>
              <w:rPr>
                <w:rFonts w:ascii="Calibri" w:hAnsi="Calibri"/>
                <w:sz w:val="20"/>
                <w:szCs w:val="20"/>
              </w:rPr>
              <w:t>23%</w:t>
            </w:r>
          </w:p>
        </w:tc>
        <w:tc>
          <w:tcPr>
            <w:tcW w:w="1843" w:type="dxa"/>
            <w:hideMark/>
          </w:tcPr>
          <w:p w14:paraId="16DED551" w14:textId="1230ED31" w:rsidR="00C02C48" w:rsidRPr="00DE0789" w:rsidRDefault="00C02C48" w:rsidP="00C02C48">
            <w:pPr>
              <w:keepNext/>
              <w:keepLines/>
              <w:spacing w:after="0"/>
              <w:jc w:val="center"/>
              <w:textAlignment w:val="top"/>
              <w:rPr>
                <w:rFonts w:cstheme="minorHAnsi"/>
                <w:sz w:val="20"/>
                <w:szCs w:val="20"/>
                <w:highlight w:val="yellow"/>
                <w:lang w:eastAsia="en-CA" w:bidi="pa-IN"/>
              </w:rPr>
            </w:pPr>
            <w:r>
              <w:rPr>
                <w:rFonts w:ascii="Calibri" w:hAnsi="Calibri"/>
                <w:sz w:val="20"/>
                <w:szCs w:val="20"/>
              </w:rPr>
              <w:t>18%</w:t>
            </w:r>
          </w:p>
        </w:tc>
      </w:tr>
      <w:tr w:rsidR="00C02C48" w:rsidRPr="00DE0789" w14:paraId="5F853D23" w14:textId="77777777" w:rsidTr="00010B0B">
        <w:trPr>
          <w:trHeight w:val="233"/>
          <w:jc w:val="center"/>
        </w:trPr>
        <w:tc>
          <w:tcPr>
            <w:tcW w:w="4536" w:type="dxa"/>
            <w:hideMark/>
          </w:tcPr>
          <w:p w14:paraId="08F84A85" w14:textId="259B2702" w:rsidR="00C02C48" w:rsidRPr="00DE0789" w:rsidRDefault="00C02C48" w:rsidP="00C02C48">
            <w:pPr>
              <w:keepNext/>
              <w:keepLines/>
              <w:spacing w:after="0"/>
              <w:ind w:left="403" w:right="132"/>
              <w:textAlignment w:val="top"/>
              <w:rPr>
                <w:rFonts w:cstheme="minorHAnsi"/>
                <w:i/>
                <w:sz w:val="22"/>
                <w:szCs w:val="22"/>
                <w:highlight w:val="yellow"/>
                <w:lang w:eastAsia="en-CA" w:bidi="pa-IN"/>
              </w:rPr>
            </w:pPr>
            <w:r>
              <w:rPr>
                <w:rFonts w:ascii="Calibri" w:hAnsi="Calibri"/>
                <w:i/>
                <w:iCs/>
                <w:sz w:val="22"/>
                <w:szCs w:val="22"/>
              </w:rPr>
              <w:t>Economy/economic issues</w:t>
            </w:r>
          </w:p>
        </w:tc>
        <w:tc>
          <w:tcPr>
            <w:tcW w:w="1843" w:type="dxa"/>
          </w:tcPr>
          <w:p w14:paraId="6F066088" w14:textId="4C344F9E" w:rsidR="00C02C48" w:rsidRPr="00DE0789" w:rsidRDefault="00C02C48" w:rsidP="00C02C48">
            <w:pPr>
              <w:keepNext/>
              <w:keepLines/>
              <w:spacing w:after="0"/>
              <w:jc w:val="center"/>
              <w:textAlignment w:val="top"/>
              <w:rPr>
                <w:rFonts w:cstheme="minorHAnsi"/>
                <w:i/>
                <w:kern w:val="24"/>
                <w:sz w:val="20"/>
                <w:szCs w:val="20"/>
                <w:highlight w:val="yellow"/>
                <w:lang w:eastAsia="en-CA" w:bidi="pa-IN"/>
              </w:rPr>
            </w:pPr>
            <w:r>
              <w:rPr>
                <w:rFonts w:ascii="Calibri" w:hAnsi="Calibri"/>
                <w:sz w:val="20"/>
                <w:szCs w:val="20"/>
              </w:rPr>
              <w:t>11%</w:t>
            </w:r>
          </w:p>
        </w:tc>
        <w:tc>
          <w:tcPr>
            <w:tcW w:w="1843" w:type="dxa"/>
          </w:tcPr>
          <w:p w14:paraId="60C8B26F" w14:textId="4828E390" w:rsidR="00C02C48" w:rsidRPr="00C02C48" w:rsidRDefault="00C02C48" w:rsidP="00C02C48">
            <w:pPr>
              <w:keepNext/>
              <w:keepLines/>
              <w:spacing w:after="0"/>
              <w:jc w:val="center"/>
              <w:textAlignment w:val="top"/>
              <w:rPr>
                <w:rFonts w:cstheme="minorHAnsi"/>
                <w:i/>
                <w:kern w:val="24"/>
                <w:sz w:val="20"/>
                <w:szCs w:val="20"/>
                <w:highlight w:val="yellow"/>
                <w:lang w:eastAsia="en-CA" w:bidi="pa-IN"/>
              </w:rPr>
            </w:pPr>
            <w:r>
              <w:rPr>
                <w:rFonts w:ascii="Calibri" w:hAnsi="Calibri"/>
                <w:i/>
                <w:iCs/>
                <w:sz w:val="20"/>
                <w:szCs w:val="20"/>
              </w:rPr>
              <w:t>17%</w:t>
            </w:r>
          </w:p>
        </w:tc>
        <w:tc>
          <w:tcPr>
            <w:tcW w:w="1843" w:type="dxa"/>
            <w:hideMark/>
          </w:tcPr>
          <w:p w14:paraId="384F9148" w14:textId="4A265D7C" w:rsidR="00C02C48" w:rsidRPr="00DE0789" w:rsidRDefault="00C02C48" w:rsidP="00C02C48">
            <w:pPr>
              <w:keepNext/>
              <w:keepLines/>
              <w:spacing w:after="0"/>
              <w:jc w:val="center"/>
              <w:textAlignment w:val="top"/>
              <w:rPr>
                <w:rFonts w:cstheme="minorHAnsi"/>
                <w:i/>
                <w:sz w:val="20"/>
                <w:szCs w:val="20"/>
                <w:highlight w:val="yellow"/>
                <w:lang w:eastAsia="en-CA" w:bidi="pa-IN"/>
              </w:rPr>
            </w:pPr>
            <w:r>
              <w:rPr>
                <w:rFonts w:ascii="Calibri" w:hAnsi="Calibri"/>
                <w:i/>
                <w:iCs/>
                <w:sz w:val="20"/>
                <w:szCs w:val="20"/>
              </w:rPr>
              <w:t>11%</w:t>
            </w:r>
          </w:p>
        </w:tc>
      </w:tr>
      <w:tr w:rsidR="00C02C48" w:rsidRPr="00DE0789" w14:paraId="273D02D9" w14:textId="77777777" w:rsidTr="00010B0B">
        <w:trPr>
          <w:trHeight w:val="233"/>
          <w:jc w:val="center"/>
        </w:trPr>
        <w:tc>
          <w:tcPr>
            <w:tcW w:w="4536" w:type="dxa"/>
            <w:hideMark/>
          </w:tcPr>
          <w:p w14:paraId="15875A95" w14:textId="0B6E4B65" w:rsidR="00C02C48" w:rsidRPr="00DE0789" w:rsidRDefault="00C02C48" w:rsidP="00C02C48">
            <w:pPr>
              <w:keepNext/>
              <w:keepLines/>
              <w:spacing w:after="0"/>
              <w:ind w:left="403" w:right="132"/>
              <w:textAlignment w:val="top"/>
              <w:rPr>
                <w:rFonts w:cstheme="minorHAnsi"/>
                <w:i/>
                <w:sz w:val="22"/>
                <w:szCs w:val="22"/>
                <w:highlight w:val="yellow"/>
                <w:lang w:eastAsia="en-CA" w:bidi="pa-IN"/>
              </w:rPr>
            </w:pPr>
            <w:r>
              <w:rPr>
                <w:rFonts w:ascii="Calibri" w:hAnsi="Calibri"/>
                <w:i/>
                <w:iCs/>
                <w:sz w:val="22"/>
                <w:szCs w:val="22"/>
              </w:rPr>
              <w:t>Jobs/unemployment issues</w:t>
            </w:r>
          </w:p>
        </w:tc>
        <w:tc>
          <w:tcPr>
            <w:tcW w:w="1843" w:type="dxa"/>
          </w:tcPr>
          <w:p w14:paraId="67B4BBA5" w14:textId="214F0D4D" w:rsidR="00C02C48" w:rsidRPr="00DE0789" w:rsidRDefault="00C02C48" w:rsidP="00C02C48">
            <w:pPr>
              <w:keepNext/>
              <w:keepLines/>
              <w:spacing w:after="0"/>
              <w:jc w:val="center"/>
              <w:textAlignment w:val="top"/>
              <w:rPr>
                <w:rFonts w:cstheme="minorHAnsi"/>
                <w:i/>
                <w:kern w:val="24"/>
                <w:sz w:val="20"/>
                <w:szCs w:val="20"/>
                <w:highlight w:val="yellow"/>
                <w:lang w:eastAsia="en-CA" w:bidi="pa-IN"/>
              </w:rPr>
            </w:pPr>
            <w:r>
              <w:rPr>
                <w:rFonts w:ascii="Calibri" w:hAnsi="Calibri"/>
                <w:sz w:val="20"/>
                <w:szCs w:val="20"/>
              </w:rPr>
              <w:t>4%</w:t>
            </w:r>
          </w:p>
        </w:tc>
        <w:tc>
          <w:tcPr>
            <w:tcW w:w="1843" w:type="dxa"/>
          </w:tcPr>
          <w:p w14:paraId="4D821BAB" w14:textId="46C07C1E" w:rsidR="00C02C48" w:rsidRPr="00C02C48" w:rsidRDefault="00C02C48" w:rsidP="00C02C48">
            <w:pPr>
              <w:keepNext/>
              <w:keepLines/>
              <w:spacing w:after="0"/>
              <w:jc w:val="center"/>
              <w:textAlignment w:val="top"/>
              <w:rPr>
                <w:rFonts w:cstheme="minorHAnsi"/>
                <w:i/>
                <w:kern w:val="24"/>
                <w:sz w:val="20"/>
                <w:szCs w:val="20"/>
                <w:highlight w:val="yellow"/>
                <w:lang w:eastAsia="en-CA" w:bidi="pa-IN"/>
              </w:rPr>
            </w:pPr>
            <w:r>
              <w:rPr>
                <w:rFonts w:ascii="Calibri" w:hAnsi="Calibri"/>
                <w:i/>
                <w:iCs/>
                <w:sz w:val="20"/>
                <w:szCs w:val="20"/>
              </w:rPr>
              <w:t>7%</w:t>
            </w:r>
          </w:p>
        </w:tc>
        <w:tc>
          <w:tcPr>
            <w:tcW w:w="1843" w:type="dxa"/>
            <w:hideMark/>
          </w:tcPr>
          <w:p w14:paraId="04AACB11" w14:textId="2E508E0F" w:rsidR="00C02C48" w:rsidRPr="00DE0789" w:rsidRDefault="00C02C48" w:rsidP="00C02C48">
            <w:pPr>
              <w:keepNext/>
              <w:keepLines/>
              <w:spacing w:after="0"/>
              <w:jc w:val="center"/>
              <w:textAlignment w:val="top"/>
              <w:rPr>
                <w:rFonts w:cstheme="minorHAnsi"/>
                <w:i/>
                <w:sz w:val="20"/>
                <w:szCs w:val="20"/>
                <w:highlight w:val="yellow"/>
                <w:lang w:eastAsia="en-CA" w:bidi="pa-IN"/>
              </w:rPr>
            </w:pPr>
            <w:r>
              <w:rPr>
                <w:rFonts w:ascii="Calibri" w:hAnsi="Calibri"/>
                <w:i/>
                <w:iCs/>
                <w:sz w:val="20"/>
                <w:szCs w:val="20"/>
              </w:rPr>
              <w:t>6%</w:t>
            </w:r>
          </w:p>
        </w:tc>
      </w:tr>
      <w:tr w:rsidR="00C02C48" w:rsidRPr="00DE0789" w14:paraId="31A73838" w14:textId="77777777" w:rsidTr="00010B0B">
        <w:trPr>
          <w:trHeight w:val="233"/>
          <w:jc w:val="center"/>
        </w:trPr>
        <w:tc>
          <w:tcPr>
            <w:tcW w:w="4536" w:type="dxa"/>
            <w:hideMark/>
          </w:tcPr>
          <w:p w14:paraId="6AA31718" w14:textId="75933939" w:rsidR="00C02C48" w:rsidRPr="00DE0789" w:rsidRDefault="00C02C48" w:rsidP="00C02C48">
            <w:pPr>
              <w:keepNext/>
              <w:keepLines/>
              <w:spacing w:after="0"/>
              <w:ind w:left="131" w:right="132"/>
              <w:textAlignment w:val="top"/>
              <w:rPr>
                <w:rFonts w:cstheme="minorHAnsi"/>
                <w:b/>
                <w:sz w:val="22"/>
                <w:szCs w:val="22"/>
                <w:highlight w:val="yellow"/>
                <w:lang w:eastAsia="en-CA" w:bidi="pa-IN"/>
              </w:rPr>
            </w:pPr>
            <w:r>
              <w:rPr>
                <w:rFonts w:ascii="Calibri" w:hAnsi="Calibri"/>
                <w:b/>
                <w:bCs/>
                <w:sz w:val="22"/>
                <w:szCs w:val="22"/>
              </w:rPr>
              <w:t>Environment (net)</w:t>
            </w:r>
          </w:p>
        </w:tc>
        <w:tc>
          <w:tcPr>
            <w:tcW w:w="1843" w:type="dxa"/>
          </w:tcPr>
          <w:p w14:paraId="70D1A830" w14:textId="2C074202" w:rsidR="00C02C48" w:rsidRPr="00C02C48" w:rsidRDefault="00C02C48" w:rsidP="00C02C48">
            <w:pPr>
              <w:keepNext/>
              <w:keepLines/>
              <w:spacing w:after="0"/>
              <w:jc w:val="center"/>
              <w:textAlignment w:val="top"/>
              <w:rPr>
                <w:rFonts w:cstheme="minorHAnsi"/>
                <w:b/>
                <w:kern w:val="24"/>
                <w:sz w:val="20"/>
                <w:szCs w:val="20"/>
                <w:highlight w:val="yellow"/>
                <w:lang w:eastAsia="en-CA" w:bidi="pa-IN"/>
              </w:rPr>
            </w:pPr>
            <w:r w:rsidRPr="00C02C48">
              <w:rPr>
                <w:rFonts w:ascii="Calibri" w:hAnsi="Calibri"/>
                <w:b/>
                <w:sz w:val="20"/>
                <w:szCs w:val="20"/>
              </w:rPr>
              <w:t>13%</w:t>
            </w:r>
          </w:p>
        </w:tc>
        <w:tc>
          <w:tcPr>
            <w:tcW w:w="1843" w:type="dxa"/>
          </w:tcPr>
          <w:p w14:paraId="3E03C259" w14:textId="0D4234A1" w:rsidR="00C02C48" w:rsidRPr="00C02C48" w:rsidRDefault="00C02C48" w:rsidP="00C02C48">
            <w:pPr>
              <w:keepNext/>
              <w:keepLines/>
              <w:spacing w:after="0"/>
              <w:jc w:val="center"/>
              <w:textAlignment w:val="top"/>
              <w:rPr>
                <w:rFonts w:cstheme="minorHAnsi"/>
                <w:kern w:val="24"/>
                <w:sz w:val="20"/>
                <w:szCs w:val="20"/>
                <w:highlight w:val="yellow"/>
                <w:lang w:eastAsia="en-CA" w:bidi="pa-IN"/>
              </w:rPr>
            </w:pPr>
            <w:r>
              <w:rPr>
                <w:rFonts w:ascii="Calibri" w:hAnsi="Calibri"/>
                <w:sz w:val="20"/>
                <w:szCs w:val="20"/>
              </w:rPr>
              <w:t>8%</w:t>
            </w:r>
          </w:p>
        </w:tc>
        <w:tc>
          <w:tcPr>
            <w:tcW w:w="1843" w:type="dxa"/>
            <w:hideMark/>
          </w:tcPr>
          <w:p w14:paraId="0DB9F2E0" w14:textId="037A1976" w:rsidR="00C02C48" w:rsidRPr="00DE0789" w:rsidRDefault="00C02C48" w:rsidP="00C02C48">
            <w:pPr>
              <w:keepNext/>
              <w:keepLines/>
              <w:spacing w:after="0"/>
              <w:jc w:val="center"/>
              <w:textAlignment w:val="top"/>
              <w:rPr>
                <w:rFonts w:cstheme="minorHAnsi"/>
                <w:sz w:val="20"/>
                <w:szCs w:val="20"/>
                <w:highlight w:val="yellow"/>
                <w:lang w:eastAsia="en-CA" w:bidi="pa-IN"/>
              </w:rPr>
            </w:pPr>
            <w:r>
              <w:rPr>
                <w:rFonts w:ascii="Calibri" w:hAnsi="Calibri"/>
                <w:sz w:val="20"/>
                <w:szCs w:val="20"/>
              </w:rPr>
              <w:t>9%</w:t>
            </w:r>
          </w:p>
        </w:tc>
      </w:tr>
      <w:tr w:rsidR="00C02C48" w:rsidRPr="00DE0789" w14:paraId="5CFC9F5A" w14:textId="77777777" w:rsidTr="00010B0B">
        <w:trPr>
          <w:trHeight w:val="233"/>
          <w:jc w:val="center"/>
        </w:trPr>
        <w:tc>
          <w:tcPr>
            <w:tcW w:w="4536" w:type="dxa"/>
            <w:hideMark/>
          </w:tcPr>
          <w:p w14:paraId="772482B3" w14:textId="7B2DDD3A" w:rsidR="00C02C48" w:rsidRPr="00DE0789" w:rsidRDefault="00C02C48" w:rsidP="00C02C48">
            <w:pPr>
              <w:keepNext/>
              <w:keepLines/>
              <w:spacing w:after="0"/>
              <w:ind w:left="131" w:right="132"/>
              <w:textAlignment w:val="top"/>
              <w:rPr>
                <w:rFonts w:cstheme="minorHAnsi"/>
                <w:b/>
                <w:sz w:val="22"/>
                <w:szCs w:val="22"/>
                <w:highlight w:val="yellow"/>
                <w:lang w:eastAsia="en-CA" w:bidi="pa-IN"/>
              </w:rPr>
            </w:pPr>
            <w:r>
              <w:rPr>
                <w:rFonts w:ascii="Calibri" w:hAnsi="Calibri"/>
                <w:i/>
                <w:iCs/>
                <w:sz w:val="22"/>
                <w:szCs w:val="22"/>
              </w:rPr>
              <w:t>Environmental issues</w:t>
            </w:r>
          </w:p>
        </w:tc>
        <w:tc>
          <w:tcPr>
            <w:tcW w:w="1843" w:type="dxa"/>
          </w:tcPr>
          <w:p w14:paraId="269CB7F2" w14:textId="298CFCAC" w:rsidR="00C02C48" w:rsidRPr="00DE0789" w:rsidRDefault="00C02C48" w:rsidP="00C02C48">
            <w:pPr>
              <w:keepNext/>
              <w:keepLines/>
              <w:spacing w:after="0"/>
              <w:jc w:val="center"/>
              <w:textAlignment w:val="top"/>
              <w:rPr>
                <w:rFonts w:cstheme="minorHAnsi"/>
                <w:b/>
                <w:kern w:val="24"/>
                <w:sz w:val="20"/>
                <w:szCs w:val="20"/>
                <w:highlight w:val="yellow"/>
                <w:lang w:eastAsia="en-CA" w:bidi="pa-IN"/>
              </w:rPr>
            </w:pPr>
            <w:r>
              <w:rPr>
                <w:rFonts w:ascii="Calibri" w:hAnsi="Calibri"/>
                <w:sz w:val="20"/>
                <w:szCs w:val="20"/>
              </w:rPr>
              <w:t>9%</w:t>
            </w:r>
          </w:p>
        </w:tc>
        <w:tc>
          <w:tcPr>
            <w:tcW w:w="1843" w:type="dxa"/>
          </w:tcPr>
          <w:p w14:paraId="0ABEF8DA" w14:textId="6B54D834" w:rsidR="00C02C48" w:rsidRPr="00C02C48" w:rsidRDefault="00C02C48" w:rsidP="00C02C48">
            <w:pPr>
              <w:keepNext/>
              <w:keepLines/>
              <w:spacing w:after="0"/>
              <w:jc w:val="center"/>
              <w:textAlignment w:val="top"/>
              <w:rPr>
                <w:rFonts w:cstheme="minorHAnsi"/>
                <w:kern w:val="24"/>
                <w:sz w:val="20"/>
                <w:szCs w:val="20"/>
                <w:highlight w:val="yellow"/>
                <w:lang w:eastAsia="en-CA" w:bidi="pa-IN"/>
              </w:rPr>
            </w:pPr>
            <w:r>
              <w:rPr>
                <w:rFonts w:ascii="Calibri" w:hAnsi="Calibri"/>
                <w:i/>
                <w:iCs/>
                <w:sz w:val="20"/>
                <w:szCs w:val="20"/>
              </w:rPr>
              <w:t>6%</w:t>
            </w:r>
          </w:p>
        </w:tc>
        <w:tc>
          <w:tcPr>
            <w:tcW w:w="1843" w:type="dxa"/>
            <w:hideMark/>
          </w:tcPr>
          <w:p w14:paraId="4EB6FC5F" w14:textId="184607EF" w:rsidR="00C02C48" w:rsidRPr="00DE0789" w:rsidRDefault="00C02C48" w:rsidP="00C02C48">
            <w:pPr>
              <w:keepNext/>
              <w:keepLines/>
              <w:spacing w:after="0"/>
              <w:jc w:val="center"/>
              <w:textAlignment w:val="top"/>
              <w:rPr>
                <w:rFonts w:cstheme="minorHAnsi"/>
                <w:sz w:val="20"/>
                <w:szCs w:val="20"/>
                <w:highlight w:val="yellow"/>
                <w:lang w:eastAsia="en-CA" w:bidi="pa-IN"/>
              </w:rPr>
            </w:pPr>
            <w:r>
              <w:rPr>
                <w:rFonts w:ascii="Calibri" w:hAnsi="Calibri"/>
                <w:i/>
                <w:iCs/>
                <w:sz w:val="20"/>
                <w:szCs w:val="20"/>
              </w:rPr>
              <w:t>6%</w:t>
            </w:r>
          </w:p>
        </w:tc>
      </w:tr>
      <w:tr w:rsidR="00C02C48" w:rsidRPr="00DE0789" w14:paraId="0A342F40" w14:textId="77777777" w:rsidTr="00010B0B">
        <w:trPr>
          <w:trHeight w:val="233"/>
          <w:jc w:val="center"/>
        </w:trPr>
        <w:tc>
          <w:tcPr>
            <w:tcW w:w="4536" w:type="dxa"/>
            <w:hideMark/>
          </w:tcPr>
          <w:p w14:paraId="627A2D8A" w14:textId="2D930AD3" w:rsidR="00C02C48" w:rsidRPr="00DE0789" w:rsidRDefault="00C02C48" w:rsidP="00C02C48">
            <w:pPr>
              <w:keepNext/>
              <w:keepLines/>
              <w:spacing w:after="0"/>
              <w:ind w:left="403" w:right="132"/>
              <w:textAlignment w:val="top"/>
              <w:rPr>
                <w:rFonts w:cstheme="minorHAnsi"/>
                <w:i/>
                <w:sz w:val="22"/>
                <w:szCs w:val="22"/>
                <w:highlight w:val="yellow"/>
                <w:lang w:eastAsia="en-CA" w:bidi="pa-IN"/>
              </w:rPr>
            </w:pPr>
            <w:r>
              <w:rPr>
                <w:rFonts w:ascii="Calibri" w:hAnsi="Calibri"/>
                <w:i/>
                <w:iCs/>
                <w:sz w:val="22"/>
                <w:szCs w:val="22"/>
              </w:rPr>
              <w:t>Climate change/global warming</w:t>
            </w:r>
          </w:p>
        </w:tc>
        <w:tc>
          <w:tcPr>
            <w:tcW w:w="1843" w:type="dxa"/>
          </w:tcPr>
          <w:p w14:paraId="4F7F4370" w14:textId="7D12FD0B" w:rsidR="00C02C48" w:rsidRPr="00DE0789" w:rsidRDefault="00C02C48" w:rsidP="00C02C48">
            <w:pPr>
              <w:keepNext/>
              <w:keepLines/>
              <w:spacing w:after="0"/>
              <w:jc w:val="center"/>
              <w:textAlignment w:val="top"/>
              <w:rPr>
                <w:rFonts w:cstheme="minorHAnsi"/>
                <w:i/>
                <w:kern w:val="24"/>
                <w:sz w:val="20"/>
                <w:szCs w:val="20"/>
                <w:highlight w:val="yellow"/>
                <w:lang w:eastAsia="en-CA" w:bidi="pa-IN"/>
              </w:rPr>
            </w:pPr>
            <w:r>
              <w:rPr>
                <w:rFonts w:ascii="Calibri" w:hAnsi="Calibri"/>
                <w:sz w:val="20"/>
                <w:szCs w:val="20"/>
              </w:rPr>
              <w:t>4%</w:t>
            </w:r>
          </w:p>
        </w:tc>
        <w:tc>
          <w:tcPr>
            <w:tcW w:w="1843" w:type="dxa"/>
          </w:tcPr>
          <w:p w14:paraId="2B4DF9C7" w14:textId="144CD0DA" w:rsidR="00C02C48" w:rsidRPr="00C02C48" w:rsidRDefault="00C02C48" w:rsidP="00C02C48">
            <w:pPr>
              <w:keepNext/>
              <w:keepLines/>
              <w:spacing w:after="0"/>
              <w:jc w:val="center"/>
              <w:textAlignment w:val="top"/>
              <w:rPr>
                <w:rFonts w:cstheme="minorHAnsi"/>
                <w:i/>
                <w:kern w:val="24"/>
                <w:sz w:val="20"/>
                <w:szCs w:val="20"/>
                <w:highlight w:val="yellow"/>
                <w:lang w:eastAsia="en-CA" w:bidi="pa-IN"/>
              </w:rPr>
            </w:pPr>
            <w:r>
              <w:rPr>
                <w:rFonts w:ascii="Calibri" w:hAnsi="Calibri"/>
                <w:i/>
                <w:iCs/>
                <w:sz w:val="20"/>
                <w:szCs w:val="20"/>
              </w:rPr>
              <w:t>2%</w:t>
            </w:r>
          </w:p>
        </w:tc>
        <w:tc>
          <w:tcPr>
            <w:tcW w:w="1843" w:type="dxa"/>
            <w:hideMark/>
          </w:tcPr>
          <w:p w14:paraId="0431EBEA" w14:textId="0CB16B72" w:rsidR="00C02C48" w:rsidRPr="00DE0789" w:rsidRDefault="00C02C48" w:rsidP="00C02C48">
            <w:pPr>
              <w:keepNext/>
              <w:keepLines/>
              <w:spacing w:after="0"/>
              <w:jc w:val="center"/>
              <w:textAlignment w:val="top"/>
              <w:rPr>
                <w:rFonts w:cstheme="minorHAnsi"/>
                <w:i/>
                <w:sz w:val="20"/>
                <w:szCs w:val="20"/>
                <w:highlight w:val="yellow"/>
                <w:lang w:eastAsia="en-CA" w:bidi="pa-IN"/>
              </w:rPr>
            </w:pPr>
            <w:r>
              <w:rPr>
                <w:rFonts w:ascii="Calibri" w:hAnsi="Calibri"/>
                <w:i/>
                <w:iCs/>
                <w:sz w:val="20"/>
                <w:szCs w:val="20"/>
              </w:rPr>
              <w:t>3%</w:t>
            </w:r>
          </w:p>
        </w:tc>
      </w:tr>
      <w:tr w:rsidR="00C02C48" w:rsidRPr="00DE0789" w14:paraId="59EBFCDB" w14:textId="77777777" w:rsidTr="00010B0B">
        <w:trPr>
          <w:trHeight w:val="233"/>
          <w:jc w:val="center"/>
        </w:trPr>
        <w:tc>
          <w:tcPr>
            <w:tcW w:w="4536" w:type="dxa"/>
            <w:hideMark/>
          </w:tcPr>
          <w:p w14:paraId="0F05696B" w14:textId="2772D938" w:rsidR="00C02C48" w:rsidRPr="00DE0789" w:rsidRDefault="00C02C48" w:rsidP="00C02C48">
            <w:pPr>
              <w:keepNext/>
              <w:keepLines/>
              <w:spacing w:after="0"/>
              <w:ind w:left="130" w:right="132"/>
              <w:textAlignment w:val="top"/>
              <w:rPr>
                <w:rFonts w:cstheme="minorHAnsi"/>
                <w:i/>
                <w:sz w:val="22"/>
                <w:szCs w:val="22"/>
                <w:highlight w:val="yellow"/>
                <w:lang w:eastAsia="en-CA" w:bidi="pa-IN"/>
              </w:rPr>
            </w:pPr>
            <w:r>
              <w:rPr>
                <w:rFonts w:ascii="Calibri" w:hAnsi="Calibri"/>
                <w:b/>
                <w:bCs/>
                <w:sz w:val="22"/>
                <w:szCs w:val="22"/>
              </w:rPr>
              <w:t>Health care/hospitals</w:t>
            </w:r>
          </w:p>
        </w:tc>
        <w:tc>
          <w:tcPr>
            <w:tcW w:w="1843" w:type="dxa"/>
          </w:tcPr>
          <w:p w14:paraId="36CC67CB" w14:textId="7C0407DE" w:rsidR="00C02C48" w:rsidRPr="00C02C48" w:rsidRDefault="00C02C48" w:rsidP="00C02C48">
            <w:pPr>
              <w:keepNext/>
              <w:keepLines/>
              <w:spacing w:after="0"/>
              <w:jc w:val="center"/>
              <w:textAlignment w:val="top"/>
              <w:rPr>
                <w:rFonts w:cstheme="minorHAnsi"/>
                <w:b/>
                <w:i/>
                <w:kern w:val="24"/>
                <w:sz w:val="20"/>
                <w:szCs w:val="20"/>
                <w:highlight w:val="yellow"/>
                <w:lang w:eastAsia="en-CA" w:bidi="pa-IN"/>
              </w:rPr>
            </w:pPr>
            <w:r w:rsidRPr="00C02C48">
              <w:rPr>
                <w:rFonts w:ascii="Calibri" w:hAnsi="Calibri"/>
                <w:b/>
                <w:sz w:val="20"/>
                <w:szCs w:val="20"/>
              </w:rPr>
              <w:t>9%</w:t>
            </w:r>
          </w:p>
        </w:tc>
        <w:tc>
          <w:tcPr>
            <w:tcW w:w="1843" w:type="dxa"/>
          </w:tcPr>
          <w:p w14:paraId="27222749" w14:textId="66B9DA5C" w:rsidR="00C02C48" w:rsidRPr="00C02C48" w:rsidRDefault="00C02C48" w:rsidP="00C02C48">
            <w:pPr>
              <w:keepNext/>
              <w:keepLines/>
              <w:spacing w:after="0"/>
              <w:jc w:val="center"/>
              <w:textAlignment w:val="top"/>
              <w:rPr>
                <w:rFonts w:cstheme="minorHAnsi"/>
                <w:i/>
                <w:kern w:val="24"/>
                <w:sz w:val="20"/>
                <w:szCs w:val="20"/>
                <w:highlight w:val="yellow"/>
                <w:lang w:eastAsia="en-CA" w:bidi="pa-IN"/>
              </w:rPr>
            </w:pPr>
            <w:r>
              <w:rPr>
                <w:rFonts w:ascii="Calibri" w:hAnsi="Calibri"/>
                <w:sz w:val="20"/>
                <w:szCs w:val="20"/>
              </w:rPr>
              <w:t>9%</w:t>
            </w:r>
          </w:p>
        </w:tc>
        <w:tc>
          <w:tcPr>
            <w:tcW w:w="1843" w:type="dxa"/>
            <w:hideMark/>
          </w:tcPr>
          <w:p w14:paraId="5DA9E611" w14:textId="6E27423D" w:rsidR="00C02C48" w:rsidRPr="00DE0789" w:rsidRDefault="00C02C48" w:rsidP="00C02C48">
            <w:pPr>
              <w:keepNext/>
              <w:keepLines/>
              <w:spacing w:after="0"/>
              <w:jc w:val="center"/>
              <w:textAlignment w:val="top"/>
              <w:rPr>
                <w:rFonts w:cstheme="minorHAnsi"/>
                <w:i/>
                <w:sz w:val="20"/>
                <w:szCs w:val="20"/>
                <w:highlight w:val="yellow"/>
                <w:lang w:eastAsia="en-CA" w:bidi="pa-IN"/>
              </w:rPr>
            </w:pPr>
            <w:r>
              <w:rPr>
                <w:rFonts w:ascii="Calibri" w:hAnsi="Calibri"/>
                <w:sz w:val="20"/>
                <w:szCs w:val="20"/>
              </w:rPr>
              <w:t>9%</w:t>
            </w:r>
          </w:p>
        </w:tc>
      </w:tr>
      <w:tr w:rsidR="00C02C48" w:rsidRPr="00DE0789" w14:paraId="42E5179B" w14:textId="77777777" w:rsidTr="00010B0B">
        <w:trPr>
          <w:trHeight w:val="233"/>
          <w:jc w:val="center"/>
        </w:trPr>
        <w:tc>
          <w:tcPr>
            <w:tcW w:w="4536" w:type="dxa"/>
            <w:hideMark/>
          </w:tcPr>
          <w:p w14:paraId="4D503FDD" w14:textId="709DAEF5" w:rsidR="00C02C48" w:rsidRPr="00DE0789" w:rsidRDefault="00C02C48" w:rsidP="00C02C48">
            <w:pPr>
              <w:keepNext/>
              <w:keepLines/>
              <w:spacing w:after="0"/>
              <w:ind w:left="131" w:right="132"/>
              <w:textAlignment w:val="top"/>
              <w:rPr>
                <w:rFonts w:cstheme="minorHAnsi"/>
                <w:b/>
                <w:sz w:val="22"/>
                <w:szCs w:val="22"/>
                <w:highlight w:val="yellow"/>
                <w:lang w:eastAsia="en-CA" w:bidi="pa-IN"/>
              </w:rPr>
            </w:pPr>
            <w:r>
              <w:rPr>
                <w:rFonts w:ascii="Calibri" w:hAnsi="Calibri"/>
                <w:b/>
                <w:bCs/>
                <w:sz w:val="22"/>
                <w:szCs w:val="22"/>
              </w:rPr>
              <w:t>Energy/oil and gas issues/pipelines</w:t>
            </w:r>
          </w:p>
        </w:tc>
        <w:tc>
          <w:tcPr>
            <w:tcW w:w="1843" w:type="dxa"/>
          </w:tcPr>
          <w:p w14:paraId="2DD7D9B5" w14:textId="6C4DDD05" w:rsidR="00C02C48" w:rsidRPr="00C02C48" w:rsidRDefault="00C02C48" w:rsidP="00C02C48">
            <w:pPr>
              <w:keepNext/>
              <w:keepLines/>
              <w:spacing w:after="0"/>
              <w:jc w:val="center"/>
              <w:textAlignment w:val="top"/>
              <w:rPr>
                <w:rFonts w:cstheme="minorHAnsi"/>
                <w:b/>
                <w:kern w:val="24"/>
                <w:sz w:val="20"/>
                <w:szCs w:val="20"/>
                <w:highlight w:val="yellow"/>
                <w:lang w:eastAsia="en-CA" w:bidi="pa-IN"/>
              </w:rPr>
            </w:pPr>
            <w:r w:rsidRPr="00C02C48">
              <w:rPr>
                <w:rFonts w:ascii="Calibri" w:hAnsi="Calibri"/>
                <w:b/>
                <w:sz w:val="20"/>
                <w:szCs w:val="20"/>
              </w:rPr>
              <w:t>9%</w:t>
            </w:r>
          </w:p>
        </w:tc>
        <w:tc>
          <w:tcPr>
            <w:tcW w:w="1843" w:type="dxa"/>
          </w:tcPr>
          <w:p w14:paraId="7FC1D0DB" w14:textId="5F48740C" w:rsidR="00C02C48" w:rsidRPr="00C02C48" w:rsidRDefault="00C02C48" w:rsidP="00C02C48">
            <w:pPr>
              <w:keepNext/>
              <w:keepLines/>
              <w:spacing w:after="0"/>
              <w:jc w:val="center"/>
              <w:textAlignment w:val="top"/>
              <w:rPr>
                <w:rFonts w:cstheme="minorHAnsi"/>
                <w:kern w:val="24"/>
                <w:sz w:val="20"/>
                <w:szCs w:val="20"/>
                <w:highlight w:val="yellow"/>
                <w:lang w:eastAsia="en-CA" w:bidi="pa-IN"/>
              </w:rPr>
            </w:pPr>
            <w:r>
              <w:rPr>
                <w:rFonts w:ascii="Calibri" w:hAnsi="Calibri"/>
                <w:sz w:val="20"/>
                <w:szCs w:val="20"/>
              </w:rPr>
              <w:t>1%</w:t>
            </w:r>
          </w:p>
        </w:tc>
        <w:tc>
          <w:tcPr>
            <w:tcW w:w="1843" w:type="dxa"/>
            <w:hideMark/>
          </w:tcPr>
          <w:p w14:paraId="1AAEE71E" w14:textId="7960635C" w:rsidR="00C02C48" w:rsidRPr="00DE0789" w:rsidRDefault="00C02C48" w:rsidP="00C02C48">
            <w:pPr>
              <w:keepNext/>
              <w:keepLines/>
              <w:spacing w:after="0"/>
              <w:jc w:val="center"/>
              <w:textAlignment w:val="top"/>
              <w:rPr>
                <w:rFonts w:cstheme="minorHAnsi"/>
                <w:sz w:val="20"/>
                <w:szCs w:val="20"/>
                <w:highlight w:val="yellow"/>
                <w:lang w:eastAsia="en-CA" w:bidi="pa-IN"/>
              </w:rPr>
            </w:pPr>
            <w:r>
              <w:rPr>
                <w:rFonts w:ascii="Calibri" w:hAnsi="Calibri"/>
                <w:sz w:val="20"/>
                <w:szCs w:val="20"/>
              </w:rPr>
              <w:t>1%</w:t>
            </w:r>
          </w:p>
        </w:tc>
      </w:tr>
      <w:tr w:rsidR="00C02C48" w:rsidRPr="00DE0789" w14:paraId="5A7341F1" w14:textId="77777777" w:rsidTr="00010B0B">
        <w:trPr>
          <w:trHeight w:val="233"/>
          <w:jc w:val="center"/>
        </w:trPr>
        <w:tc>
          <w:tcPr>
            <w:tcW w:w="4536" w:type="dxa"/>
          </w:tcPr>
          <w:p w14:paraId="0F75CB77" w14:textId="3CA937D8" w:rsidR="00C02C48" w:rsidRPr="00DE0789" w:rsidRDefault="00C02C48" w:rsidP="00C02C48">
            <w:pPr>
              <w:keepNext/>
              <w:keepLines/>
              <w:spacing w:after="0"/>
              <w:ind w:left="131" w:right="132"/>
              <w:textAlignment w:val="top"/>
              <w:rPr>
                <w:rFonts w:cstheme="minorHAnsi"/>
                <w:b/>
                <w:kern w:val="24"/>
                <w:sz w:val="22"/>
                <w:szCs w:val="22"/>
                <w:highlight w:val="yellow"/>
                <w:lang w:eastAsia="en-CA" w:bidi="pa-IN"/>
              </w:rPr>
            </w:pPr>
            <w:r>
              <w:rPr>
                <w:rFonts w:ascii="Calibri" w:hAnsi="Calibri"/>
                <w:b/>
                <w:bCs/>
                <w:sz w:val="22"/>
                <w:szCs w:val="22"/>
              </w:rPr>
              <w:t>Immigration/refugees</w:t>
            </w:r>
          </w:p>
        </w:tc>
        <w:tc>
          <w:tcPr>
            <w:tcW w:w="1843" w:type="dxa"/>
          </w:tcPr>
          <w:p w14:paraId="27FFD262" w14:textId="42D0278C" w:rsidR="00C02C48" w:rsidRPr="00C02C48" w:rsidRDefault="00C02C48" w:rsidP="00C02C48">
            <w:pPr>
              <w:keepNext/>
              <w:keepLines/>
              <w:spacing w:after="0"/>
              <w:jc w:val="center"/>
              <w:textAlignment w:val="top"/>
              <w:rPr>
                <w:rFonts w:cstheme="minorHAnsi"/>
                <w:b/>
                <w:kern w:val="24"/>
                <w:sz w:val="20"/>
                <w:szCs w:val="20"/>
                <w:highlight w:val="yellow"/>
                <w:lang w:eastAsia="en-CA" w:bidi="pa-IN"/>
              </w:rPr>
            </w:pPr>
            <w:r w:rsidRPr="00C02C48">
              <w:rPr>
                <w:rFonts w:ascii="Calibri" w:hAnsi="Calibri"/>
                <w:b/>
                <w:sz w:val="20"/>
                <w:szCs w:val="20"/>
              </w:rPr>
              <w:t>6%</w:t>
            </w:r>
          </w:p>
        </w:tc>
        <w:tc>
          <w:tcPr>
            <w:tcW w:w="1843" w:type="dxa"/>
          </w:tcPr>
          <w:p w14:paraId="350B4F46" w14:textId="3662B05D" w:rsidR="00C02C48" w:rsidRPr="00C02C48" w:rsidRDefault="00C02C48" w:rsidP="00C02C48">
            <w:pPr>
              <w:keepNext/>
              <w:keepLines/>
              <w:spacing w:after="0"/>
              <w:jc w:val="center"/>
              <w:textAlignment w:val="top"/>
              <w:rPr>
                <w:rFonts w:cstheme="minorHAnsi"/>
                <w:kern w:val="24"/>
                <w:sz w:val="20"/>
                <w:szCs w:val="20"/>
                <w:highlight w:val="yellow"/>
                <w:lang w:eastAsia="en-CA" w:bidi="pa-IN"/>
              </w:rPr>
            </w:pPr>
            <w:r>
              <w:rPr>
                <w:rFonts w:ascii="Calibri" w:hAnsi="Calibri"/>
                <w:sz w:val="20"/>
                <w:szCs w:val="20"/>
              </w:rPr>
              <w:t>6%</w:t>
            </w:r>
          </w:p>
        </w:tc>
        <w:tc>
          <w:tcPr>
            <w:tcW w:w="1843" w:type="dxa"/>
          </w:tcPr>
          <w:p w14:paraId="0DED0F5E" w14:textId="4E331483" w:rsidR="00C02C48" w:rsidRPr="00DE0789" w:rsidRDefault="00C02C48" w:rsidP="00C02C48">
            <w:pPr>
              <w:keepNext/>
              <w:keepLines/>
              <w:spacing w:after="0"/>
              <w:jc w:val="center"/>
              <w:textAlignment w:val="top"/>
              <w:rPr>
                <w:rFonts w:cstheme="minorHAnsi"/>
                <w:kern w:val="24"/>
                <w:sz w:val="20"/>
                <w:szCs w:val="20"/>
                <w:highlight w:val="yellow"/>
                <w:lang w:eastAsia="en-CA" w:bidi="pa-IN"/>
              </w:rPr>
            </w:pPr>
            <w:r>
              <w:rPr>
                <w:rFonts w:ascii="Calibri" w:hAnsi="Calibri"/>
                <w:sz w:val="20"/>
                <w:szCs w:val="20"/>
              </w:rPr>
              <w:t>7%</w:t>
            </w:r>
          </w:p>
        </w:tc>
      </w:tr>
      <w:tr w:rsidR="00C02C48" w:rsidRPr="00DE0789" w14:paraId="16727C13" w14:textId="77777777" w:rsidTr="00010B0B">
        <w:trPr>
          <w:trHeight w:val="233"/>
          <w:jc w:val="center"/>
        </w:trPr>
        <w:tc>
          <w:tcPr>
            <w:tcW w:w="4536" w:type="dxa"/>
          </w:tcPr>
          <w:p w14:paraId="1068E886" w14:textId="4ECBB5FE" w:rsidR="00C02C48" w:rsidRPr="00DE0789" w:rsidRDefault="00C02C48" w:rsidP="00C02C48">
            <w:pPr>
              <w:keepNext/>
              <w:keepLines/>
              <w:spacing w:after="0"/>
              <w:ind w:left="131" w:right="132"/>
              <w:textAlignment w:val="top"/>
              <w:rPr>
                <w:rFonts w:cstheme="minorHAnsi"/>
                <w:b/>
                <w:kern w:val="24"/>
                <w:sz w:val="22"/>
                <w:szCs w:val="22"/>
                <w:highlight w:val="yellow"/>
                <w:lang w:eastAsia="en-CA" w:bidi="pa-IN"/>
              </w:rPr>
            </w:pPr>
            <w:r>
              <w:rPr>
                <w:rFonts w:ascii="Calibri" w:hAnsi="Calibri"/>
                <w:b/>
                <w:bCs/>
                <w:sz w:val="22"/>
                <w:szCs w:val="22"/>
              </w:rPr>
              <w:t>Government representation/accountability</w:t>
            </w:r>
          </w:p>
        </w:tc>
        <w:tc>
          <w:tcPr>
            <w:tcW w:w="1843" w:type="dxa"/>
          </w:tcPr>
          <w:p w14:paraId="7DB68F17" w14:textId="78119EAC" w:rsidR="00C02C48" w:rsidRPr="00C02C48" w:rsidRDefault="00C02C48" w:rsidP="00C02C48">
            <w:pPr>
              <w:keepNext/>
              <w:keepLines/>
              <w:spacing w:after="0"/>
              <w:jc w:val="center"/>
              <w:textAlignment w:val="top"/>
              <w:rPr>
                <w:rFonts w:cstheme="minorHAnsi"/>
                <w:b/>
                <w:kern w:val="24"/>
                <w:sz w:val="20"/>
                <w:szCs w:val="20"/>
                <w:highlight w:val="yellow"/>
              </w:rPr>
            </w:pPr>
            <w:r w:rsidRPr="00C02C48">
              <w:rPr>
                <w:rFonts w:ascii="Calibri" w:hAnsi="Calibri"/>
                <w:b/>
                <w:sz w:val="20"/>
                <w:szCs w:val="20"/>
              </w:rPr>
              <w:t>5%</w:t>
            </w:r>
          </w:p>
        </w:tc>
        <w:tc>
          <w:tcPr>
            <w:tcW w:w="1843" w:type="dxa"/>
          </w:tcPr>
          <w:p w14:paraId="23AD237D" w14:textId="6102A5CB" w:rsidR="00C02C48" w:rsidRPr="00C02C48" w:rsidRDefault="00C02C48" w:rsidP="00C02C48">
            <w:pPr>
              <w:keepNext/>
              <w:keepLines/>
              <w:spacing w:after="0"/>
              <w:jc w:val="center"/>
              <w:textAlignment w:val="top"/>
              <w:rPr>
                <w:rFonts w:cstheme="minorHAnsi"/>
                <w:kern w:val="24"/>
                <w:sz w:val="20"/>
                <w:szCs w:val="20"/>
                <w:highlight w:val="yellow"/>
                <w:lang w:eastAsia="en-CA" w:bidi="pa-IN"/>
              </w:rPr>
            </w:pPr>
            <w:r>
              <w:rPr>
                <w:rFonts w:ascii="Calibri" w:hAnsi="Calibri"/>
                <w:sz w:val="20"/>
                <w:szCs w:val="20"/>
              </w:rPr>
              <w:t>4%</w:t>
            </w:r>
          </w:p>
        </w:tc>
        <w:tc>
          <w:tcPr>
            <w:tcW w:w="1843" w:type="dxa"/>
          </w:tcPr>
          <w:p w14:paraId="44373ED6" w14:textId="206E051F" w:rsidR="00C02C48" w:rsidRPr="00DE0789" w:rsidRDefault="00C02C48" w:rsidP="00C02C48">
            <w:pPr>
              <w:keepNext/>
              <w:keepLines/>
              <w:spacing w:after="0"/>
              <w:jc w:val="center"/>
              <w:textAlignment w:val="top"/>
              <w:rPr>
                <w:rFonts w:cstheme="minorHAnsi"/>
                <w:kern w:val="24"/>
                <w:sz w:val="20"/>
                <w:szCs w:val="20"/>
                <w:highlight w:val="yellow"/>
                <w:lang w:eastAsia="en-CA" w:bidi="pa-IN"/>
              </w:rPr>
            </w:pPr>
            <w:r>
              <w:rPr>
                <w:rFonts w:ascii="Calibri" w:hAnsi="Calibri"/>
                <w:sz w:val="20"/>
                <w:szCs w:val="20"/>
              </w:rPr>
              <w:t>2%</w:t>
            </w:r>
          </w:p>
        </w:tc>
      </w:tr>
      <w:tr w:rsidR="00C02C48" w:rsidRPr="00DE0789" w14:paraId="5BC5AEDC" w14:textId="77777777" w:rsidTr="00010B0B">
        <w:trPr>
          <w:trHeight w:val="107"/>
          <w:jc w:val="center"/>
        </w:trPr>
        <w:tc>
          <w:tcPr>
            <w:tcW w:w="4536" w:type="dxa"/>
          </w:tcPr>
          <w:p w14:paraId="69C76781" w14:textId="7330B46F" w:rsidR="00C02C48" w:rsidRPr="00DE0789" w:rsidRDefault="00C02C48" w:rsidP="00C02C48">
            <w:pPr>
              <w:keepNext/>
              <w:keepLines/>
              <w:spacing w:after="0"/>
              <w:ind w:left="131" w:right="132"/>
              <w:textAlignment w:val="top"/>
              <w:rPr>
                <w:rFonts w:cstheme="minorHAnsi"/>
                <w:b/>
                <w:sz w:val="22"/>
                <w:szCs w:val="22"/>
                <w:highlight w:val="yellow"/>
                <w:lang w:eastAsia="en-CA" w:bidi="pa-IN"/>
              </w:rPr>
            </w:pPr>
            <w:r>
              <w:rPr>
                <w:rFonts w:ascii="Calibri" w:hAnsi="Calibri"/>
                <w:b/>
                <w:bCs/>
                <w:sz w:val="22"/>
                <w:szCs w:val="22"/>
              </w:rPr>
              <w:t>Education/schools</w:t>
            </w:r>
          </w:p>
        </w:tc>
        <w:tc>
          <w:tcPr>
            <w:tcW w:w="1843" w:type="dxa"/>
          </w:tcPr>
          <w:p w14:paraId="0E94C941" w14:textId="2E87088D" w:rsidR="00C02C48" w:rsidRPr="00C02C48" w:rsidRDefault="00C02C48" w:rsidP="00C02C48">
            <w:pPr>
              <w:keepNext/>
              <w:keepLines/>
              <w:spacing w:after="0"/>
              <w:jc w:val="center"/>
              <w:textAlignment w:val="top"/>
              <w:rPr>
                <w:rFonts w:cstheme="minorHAnsi"/>
                <w:b/>
                <w:kern w:val="24"/>
                <w:sz w:val="20"/>
                <w:szCs w:val="20"/>
                <w:highlight w:val="yellow"/>
                <w:lang w:eastAsia="en-CA" w:bidi="pa-IN"/>
              </w:rPr>
            </w:pPr>
            <w:r w:rsidRPr="00C02C48">
              <w:rPr>
                <w:rFonts w:ascii="Calibri" w:hAnsi="Calibri"/>
                <w:b/>
                <w:sz w:val="20"/>
                <w:szCs w:val="20"/>
              </w:rPr>
              <w:t>5%</w:t>
            </w:r>
          </w:p>
        </w:tc>
        <w:tc>
          <w:tcPr>
            <w:tcW w:w="1843" w:type="dxa"/>
          </w:tcPr>
          <w:p w14:paraId="5C8313BE" w14:textId="30D642A9" w:rsidR="00C02C48" w:rsidRPr="00C02C48" w:rsidRDefault="00C02C48" w:rsidP="00C02C48">
            <w:pPr>
              <w:keepNext/>
              <w:keepLines/>
              <w:spacing w:after="0"/>
              <w:jc w:val="center"/>
              <w:textAlignment w:val="top"/>
              <w:rPr>
                <w:rFonts w:cstheme="minorHAnsi"/>
                <w:kern w:val="24"/>
                <w:sz w:val="20"/>
                <w:szCs w:val="20"/>
                <w:highlight w:val="yellow"/>
                <w:lang w:eastAsia="en-CA" w:bidi="pa-IN"/>
              </w:rPr>
            </w:pPr>
            <w:r>
              <w:rPr>
                <w:rFonts w:ascii="Calibri" w:hAnsi="Calibri"/>
                <w:sz w:val="20"/>
                <w:szCs w:val="20"/>
              </w:rPr>
              <w:t>5%</w:t>
            </w:r>
          </w:p>
        </w:tc>
        <w:tc>
          <w:tcPr>
            <w:tcW w:w="1843" w:type="dxa"/>
          </w:tcPr>
          <w:p w14:paraId="21DAA3AC" w14:textId="66204B47" w:rsidR="00C02C48" w:rsidRPr="00DE0789" w:rsidRDefault="00C02C48" w:rsidP="00C02C48">
            <w:pPr>
              <w:keepNext/>
              <w:keepLines/>
              <w:spacing w:after="0"/>
              <w:jc w:val="center"/>
              <w:textAlignment w:val="top"/>
              <w:rPr>
                <w:rFonts w:cstheme="minorHAnsi"/>
                <w:sz w:val="20"/>
                <w:szCs w:val="20"/>
                <w:highlight w:val="yellow"/>
                <w:lang w:eastAsia="en-CA" w:bidi="pa-IN"/>
              </w:rPr>
            </w:pPr>
            <w:r>
              <w:rPr>
                <w:rFonts w:ascii="Calibri" w:hAnsi="Calibri"/>
                <w:sz w:val="20"/>
                <w:szCs w:val="20"/>
              </w:rPr>
              <w:t>4%</w:t>
            </w:r>
          </w:p>
        </w:tc>
      </w:tr>
      <w:tr w:rsidR="00C02C48" w:rsidRPr="00DE0789" w14:paraId="19B31ABB" w14:textId="77777777" w:rsidTr="00010B0B">
        <w:trPr>
          <w:trHeight w:val="233"/>
          <w:jc w:val="center"/>
        </w:trPr>
        <w:tc>
          <w:tcPr>
            <w:tcW w:w="4536" w:type="dxa"/>
          </w:tcPr>
          <w:p w14:paraId="49D222A9" w14:textId="70702569" w:rsidR="00C02C48" w:rsidRPr="00DE0789" w:rsidRDefault="00C02C48" w:rsidP="00C02C48">
            <w:pPr>
              <w:keepNext/>
              <w:keepLines/>
              <w:spacing w:after="0"/>
              <w:ind w:left="131" w:right="132"/>
              <w:textAlignment w:val="top"/>
              <w:rPr>
                <w:rFonts w:cstheme="minorHAnsi"/>
                <w:b/>
                <w:sz w:val="22"/>
                <w:szCs w:val="22"/>
                <w:highlight w:val="yellow"/>
                <w:lang w:eastAsia="en-CA" w:bidi="pa-IN"/>
              </w:rPr>
            </w:pPr>
            <w:r>
              <w:rPr>
                <w:rFonts w:ascii="Calibri" w:hAnsi="Calibri"/>
                <w:b/>
                <w:bCs/>
                <w:sz w:val="22"/>
                <w:szCs w:val="22"/>
              </w:rPr>
              <w:t>Social issues (general)</w:t>
            </w:r>
          </w:p>
        </w:tc>
        <w:tc>
          <w:tcPr>
            <w:tcW w:w="1843" w:type="dxa"/>
          </w:tcPr>
          <w:p w14:paraId="086DCAF4" w14:textId="19581CDE" w:rsidR="00C02C48" w:rsidRPr="00C02C48" w:rsidRDefault="00C02C48" w:rsidP="00C02C48">
            <w:pPr>
              <w:keepNext/>
              <w:keepLines/>
              <w:spacing w:after="0"/>
              <w:jc w:val="center"/>
              <w:textAlignment w:val="top"/>
              <w:rPr>
                <w:rFonts w:cstheme="minorHAnsi"/>
                <w:b/>
                <w:kern w:val="24"/>
                <w:sz w:val="20"/>
                <w:szCs w:val="20"/>
                <w:highlight w:val="yellow"/>
              </w:rPr>
            </w:pPr>
            <w:r w:rsidRPr="00C02C48">
              <w:rPr>
                <w:rFonts w:ascii="Calibri" w:hAnsi="Calibri"/>
                <w:b/>
                <w:sz w:val="20"/>
                <w:szCs w:val="20"/>
              </w:rPr>
              <w:t>4%</w:t>
            </w:r>
          </w:p>
        </w:tc>
        <w:tc>
          <w:tcPr>
            <w:tcW w:w="1843" w:type="dxa"/>
          </w:tcPr>
          <w:p w14:paraId="31D7733E" w14:textId="2371BCAE" w:rsidR="00C02C48" w:rsidRPr="00C02C48" w:rsidRDefault="00C02C48" w:rsidP="00C02C48">
            <w:pPr>
              <w:keepNext/>
              <w:keepLines/>
              <w:spacing w:after="0"/>
              <w:jc w:val="center"/>
              <w:textAlignment w:val="top"/>
              <w:rPr>
                <w:rFonts w:cstheme="minorHAnsi"/>
                <w:kern w:val="24"/>
                <w:sz w:val="20"/>
                <w:szCs w:val="20"/>
                <w:highlight w:val="yellow"/>
                <w:lang w:eastAsia="en-CA" w:bidi="pa-IN"/>
              </w:rPr>
            </w:pPr>
            <w:r>
              <w:rPr>
                <w:rFonts w:ascii="Calibri" w:hAnsi="Calibri"/>
                <w:sz w:val="20"/>
                <w:szCs w:val="20"/>
              </w:rPr>
              <w:t>4%</w:t>
            </w:r>
          </w:p>
        </w:tc>
        <w:tc>
          <w:tcPr>
            <w:tcW w:w="1843" w:type="dxa"/>
          </w:tcPr>
          <w:p w14:paraId="1D888716" w14:textId="4C435E62" w:rsidR="00C02C48" w:rsidRPr="00DE0789" w:rsidRDefault="00C02C48" w:rsidP="00C02C48">
            <w:pPr>
              <w:keepNext/>
              <w:keepLines/>
              <w:spacing w:after="0"/>
              <w:jc w:val="center"/>
              <w:textAlignment w:val="top"/>
              <w:rPr>
                <w:rFonts w:cstheme="minorHAnsi"/>
                <w:sz w:val="20"/>
                <w:szCs w:val="20"/>
                <w:highlight w:val="yellow"/>
                <w:lang w:eastAsia="en-CA" w:bidi="pa-IN"/>
              </w:rPr>
            </w:pPr>
            <w:r>
              <w:rPr>
                <w:rFonts w:ascii="Calibri" w:hAnsi="Calibri"/>
                <w:sz w:val="20"/>
                <w:szCs w:val="20"/>
              </w:rPr>
              <w:t>3%</w:t>
            </w:r>
          </w:p>
        </w:tc>
      </w:tr>
      <w:tr w:rsidR="00C02C48" w:rsidRPr="00DE0789" w14:paraId="43722BF2" w14:textId="77777777" w:rsidTr="00010B0B">
        <w:trPr>
          <w:trHeight w:val="233"/>
          <w:jc w:val="center"/>
        </w:trPr>
        <w:tc>
          <w:tcPr>
            <w:tcW w:w="4536" w:type="dxa"/>
            <w:hideMark/>
          </w:tcPr>
          <w:p w14:paraId="07153335" w14:textId="4815E6DD" w:rsidR="00C02C48" w:rsidRPr="00DE0789" w:rsidRDefault="00C02C48" w:rsidP="00C02C48">
            <w:pPr>
              <w:keepNext/>
              <w:keepLines/>
              <w:spacing w:after="0"/>
              <w:ind w:left="131" w:right="132"/>
              <w:textAlignment w:val="top"/>
              <w:rPr>
                <w:rFonts w:cstheme="minorHAnsi"/>
                <w:b/>
                <w:sz w:val="22"/>
                <w:szCs w:val="22"/>
                <w:highlight w:val="yellow"/>
                <w:lang w:eastAsia="en-CA" w:bidi="pa-IN"/>
              </w:rPr>
            </w:pPr>
            <w:r>
              <w:rPr>
                <w:rFonts w:ascii="Calibri" w:hAnsi="Calibri"/>
                <w:b/>
                <w:bCs/>
                <w:sz w:val="22"/>
                <w:szCs w:val="22"/>
              </w:rPr>
              <w:t>Crime/national security</w:t>
            </w:r>
          </w:p>
        </w:tc>
        <w:tc>
          <w:tcPr>
            <w:tcW w:w="1843" w:type="dxa"/>
          </w:tcPr>
          <w:p w14:paraId="30B4C3EE" w14:textId="0B4681C8" w:rsidR="00C02C48" w:rsidRPr="00C02C48" w:rsidRDefault="00C02C48" w:rsidP="00C02C48">
            <w:pPr>
              <w:keepNext/>
              <w:keepLines/>
              <w:spacing w:after="0"/>
              <w:jc w:val="center"/>
              <w:textAlignment w:val="top"/>
              <w:rPr>
                <w:rFonts w:cstheme="minorHAnsi"/>
                <w:b/>
                <w:kern w:val="24"/>
                <w:sz w:val="20"/>
                <w:szCs w:val="20"/>
                <w:highlight w:val="yellow"/>
                <w:lang w:eastAsia="en-CA" w:bidi="pa-IN"/>
              </w:rPr>
            </w:pPr>
            <w:r w:rsidRPr="00C02C48">
              <w:rPr>
                <w:rFonts w:ascii="Calibri" w:hAnsi="Calibri"/>
                <w:b/>
                <w:sz w:val="20"/>
                <w:szCs w:val="20"/>
              </w:rPr>
              <w:t>3%</w:t>
            </w:r>
          </w:p>
        </w:tc>
        <w:tc>
          <w:tcPr>
            <w:tcW w:w="1843" w:type="dxa"/>
          </w:tcPr>
          <w:p w14:paraId="365DF0B2" w14:textId="77257E56" w:rsidR="00C02C48" w:rsidRPr="00C02C48" w:rsidRDefault="00C02C48" w:rsidP="00C02C48">
            <w:pPr>
              <w:keepNext/>
              <w:keepLines/>
              <w:spacing w:after="0"/>
              <w:jc w:val="center"/>
              <w:textAlignment w:val="top"/>
              <w:rPr>
                <w:rFonts w:cstheme="minorHAnsi"/>
                <w:kern w:val="24"/>
                <w:sz w:val="20"/>
                <w:szCs w:val="20"/>
                <w:highlight w:val="yellow"/>
                <w:lang w:eastAsia="en-CA" w:bidi="pa-IN"/>
              </w:rPr>
            </w:pPr>
            <w:r>
              <w:rPr>
                <w:rFonts w:ascii="Calibri" w:hAnsi="Calibri"/>
                <w:sz w:val="20"/>
                <w:szCs w:val="20"/>
              </w:rPr>
              <w:t>3%</w:t>
            </w:r>
          </w:p>
        </w:tc>
        <w:tc>
          <w:tcPr>
            <w:tcW w:w="1843" w:type="dxa"/>
            <w:hideMark/>
          </w:tcPr>
          <w:p w14:paraId="535A1F5E" w14:textId="086DE393" w:rsidR="00C02C48" w:rsidRPr="00DE0789" w:rsidRDefault="00C02C48" w:rsidP="00C02C48">
            <w:pPr>
              <w:keepNext/>
              <w:keepLines/>
              <w:spacing w:after="0"/>
              <w:jc w:val="center"/>
              <w:textAlignment w:val="top"/>
              <w:rPr>
                <w:rFonts w:cstheme="minorHAnsi"/>
                <w:sz w:val="20"/>
                <w:szCs w:val="20"/>
                <w:highlight w:val="yellow"/>
                <w:lang w:eastAsia="en-CA" w:bidi="pa-IN"/>
              </w:rPr>
            </w:pPr>
            <w:r>
              <w:rPr>
                <w:rFonts w:ascii="Calibri" w:hAnsi="Calibri"/>
                <w:sz w:val="20"/>
                <w:szCs w:val="20"/>
              </w:rPr>
              <w:t>4%</w:t>
            </w:r>
          </w:p>
        </w:tc>
      </w:tr>
      <w:tr w:rsidR="00C02C48" w:rsidRPr="00DE0789" w14:paraId="0BBF6F7C" w14:textId="77777777" w:rsidTr="00010B0B">
        <w:trPr>
          <w:trHeight w:val="233"/>
          <w:jc w:val="center"/>
        </w:trPr>
        <w:tc>
          <w:tcPr>
            <w:tcW w:w="4536" w:type="dxa"/>
          </w:tcPr>
          <w:p w14:paraId="0E0CB1BE" w14:textId="3B2C4C11" w:rsidR="00C02C48" w:rsidRPr="00DE0789" w:rsidRDefault="00C02C48" w:rsidP="00C02C48">
            <w:pPr>
              <w:keepNext/>
              <w:keepLines/>
              <w:spacing w:after="0"/>
              <w:ind w:left="131" w:right="132"/>
              <w:textAlignment w:val="top"/>
              <w:rPr>
                <w:rFonts w:cstheme="minorHAnsi"/>
                <w:b/>
                <w:sz w:val="22"/>
                <w:szCs w:val="22"/>
                <w:highlight w:val="yellow"/>
                <w:lang w:eastAsia="en-CA" w:bidi="pa-IN"/>
              </w:rPr>
            </w:pPr>
            <w:r>
              <w:rPr>
                <w:rFonts w:ascii="Calibri" w:hAnsi="Calibri"/>
                <w:b/>
                <w:bCs/>
                <w:sz w:val="22"/>
                <w:szCs w:val="22"/>
              </w:rPr>
              <w:t>Government spending/budget/deficit</w:t>
            </w:r>
          </w:p>
        </w:tc>
        <w:tc>
          <w:tcPr>
            <w:tcW w:w="1843" w:type="dxa"/>
          </w:tcPr>
          <w:p w14:paraId="5D6573F4" w14:textId="2D6EEAF0" w:rsidR="00C02C48" w:rsidRPr="00C02C48" w:rsidRDefault="00C02C48" w:rsidP="00C02C48">
            <w:pPr>
              <w:keepNext/>
              <w:keepLines/>
              <w:spacing w:after="0"/>
              <w:jc w:val="center"/>
              <w:textAlignment w:val="top"/>
              <w:rPr>
                <w:rFonts w:cstheme="minorHAnsi"/>
                <w:b/>
                <w:kern w:val="24"/>
                <w:sz w:val="20"/>
                <w:szCs w:val="20"/>
                <w:highlight w:val="yellow"/>
                <w:lang w:eastAsia="en-CA" w:bidi="pa-IN"/>
              </w:rPr>
            </w:pPr>
            <w:r w:rsidRPr="00C02C48">
              <w:rPr>
                <w:rFonts w:ascii="Calibri" w:hAnsi="Calibri"/>
                <w:b/>
                <w:sz w:val="20"/>
                <w:szCs w:val="20"/>
              </w:rPr>
              <w:t>3%</w:t>
            </w:r>
          </w:p>
        </w:tc>
        <w:tc>
          <w:tcPr>
            <w:tcW w:w="1843" w:type="dxa"/>
          </w:tcPr>
          <w:p w14:paraId="70A4A0C8" w14:textId="5EBEAFB0" w:rsidR="00C02C48" w:rsidRPr="00C02C48" w:rsidRDefault="00C02C48" w:rsidP="00C02C48">
            <w:pPr>
              <w:keepNext/>
              <w:keepLines/>
              <w:spacing w:after="0"/>
              <w:jc w:val="center"/>
              <w:textAlignment w:val="top"/>
              <w:rPr>
                <w:rFonts w:cstheme="minorHAnsi"/>
                <w:kern w:val="24"/>
                <w:sz w:val="20"/>
                <w:szCs w:val="20"/>
                <w:highlight w:val="yellow"/>
                <w:lang w:eastAsia="en-CA" w:bidi="pa-IN"/>
              </w:rPr>
            </w:pPr>
            <w:r>
              <w:rPr>
                <w:rFonts w:ascii="Calibri" w:hAnsi="Calibri"/>
                <w:sz w:val="20"/>
                <w:szCs w:val="20"/>
              </w:rPr>
              <w:t>3%</w:t>
            </w:r>
          </w:p>
        </w:tc>
        <w:tc>
          <w:tcPr>
            <w:tcW w:w="1843" w:type="dxa"/>
          </w:tcPr>
          <w:p w14:paraId="180B7CCC" w14:textId="0AC17251" w:rsidR="00C02C48" w:rsidRPr="00DE0789" w:rsidRDefault="00C02C48" w:rsidP="00C02C48">
            <w:pPr>
              <w:keepNext/>
              <w:keepLines/>
              <w:spacing w:after="0"/>
              <w:jc w:val="center"/>
              <w:textAlignment w:val="top"/>
              <w:rPr>
                <w:rFonts w:cstheme="minorHAnsi"/>
                <w:sz w:val="20"/>
                <w:szCs w:val="20"/>
                <w:highlight w:val="yellow"/>
                <w:lang w:eastAsia="en-CA" w:bidi="pa-IN"/>
              </w:rPr>
            </w:pPr>
            <w:r>
              <w:rPr>
                <w:rFonts w:ascii="Calibri" w:hAnsi="Calibri"/>
                <w:sz w:val="20"/>
                <w:szCs w:val="20"/>
              </w:rPr>
              <w:t>3%</w:t>
            </w:r>
          </w:p>
        </w:tc>
      </w:tr>
      <w:tr w:rsidR="00C02C48" w:rsidRPr="00DE0789" w14:paraId="733A046E" w14:textId="77777777" w:rsidTr="00010B0B">
        <w:trPr>
          <w:trHeight w:val="233"/>
          <w:jc w:val="center"/>
        </w:trPr>
        <w:tc>
          <w:tcPr>
            <w:tcW w:w="4536" w:type="dxa"/>
            <w:hideMark/>
          </w:tcPr>
          <w:p w14:paraId="4A24A590" w14:textId="746A4B0F" w:rsidR="00C02C48" w:rsidRPr="00DE0789" w:rsidRDefault="00C02C48" w:rsidP="00C02C48">
            <w:pPr>
              <w:keepNext/>
              <w:keepLines/>
              <w:spacing w:after="0"/>
              <w:ind w:left="131" w:right="132"/>
              <w:textAlignment w:val="top"/>
              <w:rPr>
                <w:rFonts w:cstheme="minorHAnsi"/>
                <w:b/>
                <w:sz w:val="22"/>
                <w:szCs w:val="22"/>
                <w:highlight w:val="yellow"/>
                <w:lang w:eastAsia="en-CA" w:bidi="pa-IN"/>
              </w:rPr>
            </w:pPr>
            <w:r>
              <w:rPr>
                <w:rFonts w:ascii="Calibri" w:hAnsi="Calibri"/>
                <w:b/>
                <w:bCs/>
                <w:sz w:val="22"/>
                <w:szCs w:val="22"/>
              </w:rPr>
              <w:t>Homelessness/poverty</w:t>
            </w:r>
          </w:p>
        </w:tc>
        <w:tc>
          <w:tcPr>
            <w:tcW w:w="1843" w:type="dxa"/>
          </w:tcPr>
          <w:p w14:paraId="5D849D81" w14:textId="2CCE876B" w:rsidR="00C02C48" w:rsidRPr="00C02C48" w:rsidRDefault="00C02C48" w:rsidP="00C02C48">
            <w:pPr>
              <w:keepNext/>
              <w:keepLines/>
              <w:spacing w:after="0"/>
              <w:jc w:val="center"/>
              <w:textAlignment w:val="top"/>
              <w:rPr>
                <w:rFonts w:cstheme="minorHAnsi"/>
                <w:b/>
                <w:kern w:val="24"/>
                <w:sz w:val="20"/>
                <w:szCs w:val="20"/>
                <w:highlight w:val="yellow"/>
                <w:lang w:eastAsia="en-CA" w:bidi="pa-IN"/>
              </w:rPr>
            </w:pPr>
            <w:r w:rsidRPr="00C02C48">
              <w:rPr>
                <w:rFonts w:ascii="Calibri" w:hAnsi="Calibri"/>
                <w:b/>
                <w:sz w:val="20"/>
                <w:szCs w:val="20"/>
              </w:rPr>
              <w:t>2%</w:t>
            </w:r>
          </w:p>
        </w:tc>
        <w:tc>
          <w:tcPr>
            <w:tcW w:w="1843" w:type="dxa"/>
          </w:tcPr>
          <w:p w14:paraId="3540AA27" w14:textId="1F3EAE34" w:rsidR="00C02C48" w:rsidRPr="00C02C48" w:rsidRDefault="00C02C48" w:rsidP="00C02C48">
            <w:pPr>
              <w:keepNext/>
              <w:keepLines/>
              <w:spacing w:after="0"/>
              <w:jc w:val="center"/>
              <w:textAlignment w:val="top"/>
              <w:rPr>
                <w:rFonts w:cstheme="minorHAnsi"/>
                <w:kern w:val="24"/>
                <w:sz w:val="20"/>
                <w:szCs w:val="20"/>
                <w:highlight w:val="yellow"/>
                <w:lang w:eastAsia="en-CA" w:bidi="pa-IN"/>
              </w:rPr>
            </w:pPr>
            <w:r>
              <w:rPr>
                <w:rFonts w:ascii="Calibri" w:hAnsi="Calibri"/>
                <w:sz w:val="20"/>
                <w:szCs w:val="20"/>
              </w:rPr>
              <w:t>3%</w:t>
            </w:r>
          </w:p>
        </w:tc>
        <w:tc>
          <w:tcPr>
            <w:tcW w:w="1843" w:type="dxa"/>
            <w:hideMark/>
          </w:tcPr>
          <w:p w14:paraId="7AF06405" w14:textId="21C15436" w:rsidR="00C02C48" w:rsidRPr="00DE0789" w:rsidRDefault="00C02C48" w:rsidP="00C02C48">
            <w:pPr>
              <w:keepNext/>
              <w:keepLines/>
              <w:spacing w:after="0"/>
              <w:jc w:val="center"/>
              <w:textAlignment w:val="top"/>
              <w:rPr>
                <w:rFonts w:cstheme="minorHAnsi"/>
                <w:sz w:val="20"/>
                <w:szCs w:val="20"/>
                <w:highlight w:val="yellow"/>
                <w:lang w:eastAsia="en-CA" w:bidi="pa-IN"/>
              </w:rPr>
            </w:pPr>
            <w:r>
              <w:rPr>
                <w:rFonts w:ascii="Calibri" w:hAnsi="Calibri"/>
                <w:sz w:val="20"/>
                <w:szCs w:val="20"/>
              </w:rPr>
              <w:t>3%</w:t>
            </w:r>
          </w:p>
        </w:tc>
      </w:tr>
      <w:tr w:rsidR="00C02C48" w:rsidRPr="00DE0789" w14:paraId="725AA748" w14:textId="77777777" w:rsidTr="00010B0B">
        <w:trPr>
          <w:trHeight w:val="233"/>
          <w:jc w:val="center"/>
        </w:trPr>
        <w:tc>
          <w:tcPr>
            <w:tcW w:w="4536" w:type="dxa"/>
            <w:hideMark/>
          </w:tcPr>
          <w:p w14:paraId="13C8F077" w14:textId="7423E89F" w:rsidR="00C02C48" w:rsidRPr="00DE0789" w:rsidRDefault="00C02C48" w:rsidP="00C02C48">
            <w:pPr>
              <w:keepNext/>
              <w:keepLines/>
              <w:spacing w:after="0"/>
              <w:ind w:left="131" w:right="132"/>
              <w:textAlignment w:val="top"/>
              <w:rPr>
                <w:rFonts w:cstheme="minorHAnsi"/>
                <w:b/>
                <w:sz w:val="22"/>
                <w:szCs w:val="22"/>
                <w:highlight w:val="yellow"/>
                <w:lang w:eastAsia="en-CA" w:bidi="pa-IN"/>
              </w:rPr>
            </w:pPr>
            <w:r>
              <w:rPr>
                <w:rFonts w:ascii="Calibri" w:hAnsi="Calibri"/>
                <w:b/>
                <w:bCs/>
                <w:sz w:val="22"/>
                <w:szCs w:val="22"/>
              </w:rPr>
              <w:t>Cost of living/debt/bills</w:t>
            </w:r>
          </w:p>
        </w:tc>
        <w:tc>
          <w:tcPr>
            <w:tcW w:w="1843" w:type="dxa"/>
          </w:tcPr>
          <w:p w14:paraId="36193607" w14:textId="20A0221C" w:rsidR="00C02C48" w:rsidRPr="00C02C48" w:rsidRDefault="00C02C48" w:rsidP="00C02C48">
            <w:pPr>
              <w:keepNext/>
              <w:keepLines/>
              <w:spacing w:after="0"/>
              <w:jc w:val="center"/>
              <w:textAlignment w:val="top"/>
              <w:rPr>
                <w:rFonts w:cstheme="minorHAnsi"/>
                <w:b/>
                <w:kern w:val="24"/>
                <w:sz w:val="20"/>
                <w:szCs w:val="20"/>
                <w:highlight w:val="yellow"/>
                <w:lang w:eastAsia="en-CA" w:bidi="pa-IN"/>
              </w:rPr>
            </w:pPr>
            <w:r w:rsidRPr="00C02C48">
              <w:rPr>
                <w:rFonts w:ascii="Calibri" w:hAnsi="Calibri"/>
                <w:b/>
                <w:sz w:val="20"/>
                <w:szCs w:val="20"/>
              </w:rPr>
              <w:t>2%</w:t>
            </w:r>
          </w:p>
        </w:tc>
        <w:tc>
          <w:tcPr>
            <w:tcW w:w="1843" w:type="dxa"/>
          </w:tcPr>
          <w:p w14:paraId="16B9EE5F" w14:textId="2B09A7B7" w:rsidR="00C02C48" w:rsidRPr="00C02C48" w:rsidRDefault="00C02C48" w:rsidP="00C02C48">
            <w:pPr>
              <w:keepNext/>
              <w:keepLines/>
              <w:spacing w:after="0"/>
              <w:jc w:val="center"/>
              <w:textAlignment w:val="top"/>
              <w:rPr>
                <w:rFonts w:cstheme="minorHAnsi"/>
                <w:kern w:val="24"/>
                <w:sz w:val="20"/>
                <w:szCs w:val="20"/>
                <w:highlight w:val="yellow"/>
                <w:lang w:eastAsia="en-CA" w:bidi="pa-IN"/>
              </w:rPr>
            </w:pPr>
            <w:r>
              <w:rPr>
                <w:rFonts w:ascii="Calibri" w:hAnsi="Calibri"/>
                <w:sz w:val="20"/>
                <w:szCs w:val="20"/>
              </w:rPr>
              <w:t>2%</w:t>
            </w:r>
          </w:p>
        </w:tc>
        <w:tc>
          <w:tcPr>
            <w:tcW w:w="1843" w:type="dxa"/>
            <w:hideMark/>
          </w:tcPr>
          <w:p w14:paraId="1EBDCC7D" w14:textId="737CD0CF" w:rsidR="00C02C48" w:rsidRPr="00DE0789" w:rsidRDefault="00C02C48" w:rsidP="00C02C48">
            <w:pPr>
              <w:keepNext/>
              <w:keepLines/>
              <w:spacing w:after="0"/>
              <w:jc w:val="center"/>
              <w:textAlignment w:val="top"/>
              <w:rPr>
                <w:rFonts w:cstheme="minorHAnsi"/>
                <w:sz w:val="20"/>
                <w:szCs w:val="20"/>
                <w:highlight w:val="yellow"/>
                <w:lang w:eastAsia="en-CA" w:bidi="pa-IN"/>
              </w:rPr>
            </w:pPr>
            <w:r>
              <w:rPr>
                <w:rFonts w:ascii="Calibri" w:hAnsi="Calibri"/>
                <w:sz w:val="20"/>
                <w:szCs w:val="20"/>
              </w:rPr>
              <w:t>2%</w:t>
            </w:r>
          </w:p>
        </w:tc>
      </w:tr>
      <w:tr w:rsidR="00C02C48" w:rsidRPr="00DE0789" w14:paraId="4D89E6C1" w14:textId="77777777" w:rsidTr="00010B0B">
        <w:trPr>
          <w:trHeight w:val="233"/>
          <w:jc w:val="center"/>
        </w:trPr>
        <w:tc>
          <w:tcPr>
            <w:tcW w:w="4536" w:type="dxa"/>
          </w:tcPr>
          <w:p w14:paraId="1AD06720" w14:textId="028D4305" w:rsidR="00C02C48" w:rsidRPr="00DE0789" w:rsidRDefault="00C02C48" w:rsidP="00C02C48">
            <w:pPr>
              <w:keepNext/>
              <w:keepLines/>
              <w:spacing w:after="0"/>
              <w:ind w:left="131" w:right="132"/>
              <w:textAlignment w:val="top"/>
              <w:rPr>
                <w:rFonts w:cstheme="minorHAnsi"/>
                <w:b/>
                <w:kern w:val="24"/>
                <w:sz w:val="22"/>
                <w:szCs w:val="22"/>
                <w:highlight w:val="yellow"/>
                <w:lang w:eastAsia="en-CA" w:bidi="pa-IN"/>
              </w:rPr>
            </w:pPr>
            <w:r>
              <w:rPr>
                <w:rFonts w:ascii="Calibri" w:hAnsi="Calibri"/>
                <w:b/>
                <w:bCs/>
                <w:sz w:val="22"/>
                <w:szCs w:val="22"/>
              </w:rPr>
              <w:t>Taxes</w:t>
            </w:r>
          </w:p>
        </w:tc>
        <w:tc>
          <w:tcPr>
            <w:tcW w:w="1843" w:type="dxa"/>
          </w:tcPr>
          <w:p w14:paraId="5E0CCB42" w14:textId="0050B564" w:rsidR="00C02C48" w:rsidRPr="00C02C48" w:rsidRDefault="00C02C48" w:rsidP="00C02C48">
            <w:pPr>
              <w:keepNext/>
              <w:keepLines/>
              <w:spacing w:after="0"/>
              <w:jc w:val="center"/>
              <w:textAlignment w:val="top"/>
              <w:rPr>
                <w:rFonts w:cstheme="minorHAnsi"/>
                <w:b/>
                <w:kern w:val="24"/>
                <w:sz w:val="20"/>
                <w:szCs w:val="20"/>
                <w:highlight w:val="yellow"/>
              </w:rPr>
            </w:pPr>
            <w:r w:rsidRPr="00C02C48">
              <w:rPr>
                <w:rFonts w:ascii="Calibri" w:hAnsi="Calibri"/>
                <w:b/>
                <w:sz w:val="20"/>
                <w:szCs w:val="20"/>
              </w:rPr>
              <w:t>2%</w:t>
            </w:r>
          </w:p>
        </w:tc>
        <w:tc>
          <w:tcPr>
            <w:tcW w:w="1843" w:type="dxa"/>
          </w:tcPr>
          <w:p w14:paraId="25188AB3" w14:textId="70D47043" w:rsidR="00C02C48" w:rsidRPr="00C02C48" w:rsidRDefault="00C02C48" w:rsidP="00C02C48">
            <w:pPr>
              <w:keepNext/>
              <w:keepLines/>
              <w:spacing w:after="0"/>
              <w:jc w:val="center"/>
              <w:textAlignment w:val="top"/>
              <w:rPr>
                <w:rFonts w:cstheme="minorHAnsi"/>
                <w:kern w:val="24"/>
                <w:sz w:val="20"/>
                <w:szCs w:val="20"/>
                <w:highlight w:val="yellow"/>
              </w:rPr>
            </w:pPr>
            <w:r>
              <w:rPr>
                <w:rFonts w:ascii="Calibri" w:hAnsi="Calibri"/>
                <w:sz w:val="20"/>
                <w:szCs w:val="20"/>
              </w:rPr>
              <w:t>4%</w:t>
            </w:r>
          </w:p>
        </w:tc>
        <w:tc>
          <w:tcPr>
            <w:tcW w:w="1843" w:type="dxa"/>
          </w:tcPr>
          <w:p w14:paraId="4810F4BE" w14:textId="578465C4" w:rsidR="00C02C48" w:rsidRPr="00DE0789" w:rsidRDefault="00C02C48" w:rsidP="00C02C48">
            <w:pPr>
              <w:keepNext/>
              <w:keepLines/>
              <w:spacing w:after="0"/>
              <w:jc w:val="center"/>
              <w:textAlignment w:val="top"/>
              <w:rPr>
                <w:rFonts w:cstheme="minorHAnsi"/>
                <w:kern w:val="24"/>
                <w:sz w:val="20"/>
                <w:szCs w:val="20"/>
                <w:highlight w:val="yellow"/>
                <w:lang w:eastAsia="en-CA" w:bidi="pa-IN"/>
              </w:rPr>
            </w:pPr>
            <w:r>
              <w:rPr>
                <w:rFonts w:ascii="Calibri" w:hAnsi="Calibri"/>
                <w:sz w:val="20"/>
                <w:szCs w:val="20"/>
              </w:rPr>
              <w:t>5%</w:t>
            </w:r>
          </w:p>
        </w:tc>
      </w:tr>
      <w:tr w:rsidR="00C02C48" w:rsidRPr="00DE0789" w14:paraId="31CB5A53" w14:textId="77777777" w:rsidTr="00010B0B">
        <w:trPr>
          <w:trHeight w:val="233"/>
          <w:jc w:val="center"/>
        </w:trPr>
        <w:tc>
          <w:tcPr>
            <w:tcW w:w="4536" w:type="dxa"/>
          </w:tcPr>
          <w:p w14:paraId="3E6649C3" w14:textId="0E459AD6" w:rsidR="00C02C48" w:rsidRPr="00DE0789" w:rsidRDefault="00C02C48" w:rsidP="00C02C48">
            <w:pPr>
              <w:keepNext/>
              <w:keepLines/>
              <w:spacing w:after="0"/>
              <w:ind w:left="131" w:right="132"/>
              <w:textAlignment w:val="top"/>
              <w:rPr>
                <w:rFonts w:cstheme="minorHAnsi"/>
                <w:b/>
                <w:kern w:val="24"/>
                <w:sz w:val="22"/>
                <w:szCs w:val="22"/>
                <w:highlight w:val="yellow"/>
                <w:lang w:eastAsia="en-CA" w:bidi="pa-IN"/>
              </w:rPr>
            </w:pPr>
            <w:r>
              <w:rPr>
                <w:rFonts w:ascii="Calibri" w:hAnsi="Calibri"/>
                <w:b/>
                <w:bCs/>
                <w:sz w:val="22"/>
                <w:szCs w:val="22"/>
              </w:rPr>
              <w:t>Foreign affairs/international trade</w:t>
            </w:r>
          </w:p>
        </w:tc>
        <w:tc>
          <w:tcPr>
            <w:tcW w:w="1843" w:type="dxa"/>
          </w:tcPr>
          <w:p w14:paraId="12D72D6F" w14:textId="1F51B57F" w:rsidR="00C02C48" w:rsidRPr="00C02C48" w:rsidRDefault="00C02C48" w:rsidP="00C02C48">
            <w:pPr>
              <w:keepNext/>
              <w:keepLines/>
              <w:spacing w:after="0"/>
              <w:jc w:val="center"/>
              <w:textAlignment w:val="top"/>
              <w:rPr>
                <w:rFonts w:cstheme="minorHAnsi"/>
                <w:b/>
                <w:kern w:val="24"/>
                <w:sz w:val="20"/>
                <w:szCs w:val="20"/>
                <w:highlight w:val="yellow"/>
              </w:rPr>
            </w:pPr>
            <w:r w:rsidRPr="00C02C48">
              <w:rPr>
                <w:rFonts w:ascii="Calibri" w:hAnsi="Calibri"/>
                <w:b/>
                <w:sz w:val="20"/>
                <w:szCs w:val="20"/>
              </w:rPr>
              <w:t>2%</w:t>
            </w:r>
          </w:p>
        </w:tc>
        <w:tc>
          <w:tcPr>
            <w:tcW w:w="1843" w:type="dxa"/>
          </w:tcPr>
          <w:p w14:paraId="0F5FF6AB" w14:textId="23B63C5C" w:rsidR="00C02C48" w:rsidRPr="00C02C48" w:rsidRDefault="00C02C48" w:rsidP="00C02C48">
            <w:pPr>
              <w:keepNext/>
              <w:keepLines/>
              <w:spacing w:after="0"/>
              <w:jc w:val="center"/>
              <w:textAlignment w:val="top"/>
              <w:rPr>
                <w:rFonts w:cstheme="minorHAnsi"/>
                <w:kern w:val="24"/>
                <w:sz w:val="20"/>
                <w:szCs w:val="20"/>
                <w:highlight w:val="yellow"/>
              </w:rPr>
            </w:pPr>
            <w:r>
              <w:rPr>
                <w:rFonts w:ascii="Calibri" w:hAnsi="Calibri"/>
                <w:sz w:val="20"/>
                <w:szCs w:val="20"/>
              </w:rPr>
              <w:t>3%</w:t>
            </w:r>
          </w:p>
        </w:tc>
        <w:tc>
          <w:tcPr>
            <w:tcW w:w="1843" w:type="dxa"/>
          </w:tcPr>
          <w:p w14:paraId="75289AE6" w14:textId="3D4F11EE" w:rsidR="00C02C48" w:rsidRPr="00DE0789" w:rsidRDefault="00C02C48" w:rsidP="00C02C48">
            <w:pPr>
              <w:keepNext/>
              <w:keepLines/>
              <w:spacing w:after="0"/>
              <w:jc w:val="center"/>
              <w:textAlignment w:val="top"/>
              <w:rPr>
                <w:rFonts w:cstheme="minorHAnsi"/>
                <w:kern w:val="24"/>
                <w:sz w:val="20"/>
                <w:szCs w:val="20"/>
                <w:highlight w:val="yellow"/>
                <w:lang w:eastAsia="en-CA" w:bidi="pa-IN"/>
              </w:rPr>
            </w:pPr>
            <w:r>
              <w:rPr>
                <w:rFonts w:ascii="Calibri" w:hAnsi="Calibri"/>
                <w:sz w:val="20"/>
                <w:szCs w:val="20"/>
              </w:rPr>
              <w:t>5%</w:t>
            </w:r>
          </w:p>
        </w:tc>
      </w:tr>
      <w:tr w:rsidR="00C02C48" w:rsidRPr="00DE0789" w14:paraId="161B9F48" w14:textId="77777777" w:rsidTr="00010B0B">
        <w:trPr>
          <w:trHeight w:val="233"/>
          <w:jc w:val="center"/>
        </w:trPr>
        <w:tc>
          <w:tcPr>
            <w:tcW w:w="4536" w:type="dxa"/>
          </w:tcPr>
          <w:p w14:paraId="1611B646" w14:textId="60E62929" w:rsidR="00C02C48" w:rsidRPr="00DE0789" w:rsidRDefault="00C02C48" w:rsidP="00C02C48">
            <w:pPr>
              <w:keepNext/>
              <w:keepLines/>
              <w:spacing w:after="0"/>
              <w:ind w:left="131" w:right="132"/>
              <w:textAlignment w:val="top"/>
              <w:rPr>
                <w:rFonts w:cstheme="minorHAnsi"/>
                <w:b/>
                <w:kern w:val="24"/>
                <w:sz w:val="22"/>
                <w:szCs w:val="22"/>
                <w:highlight w:val="yellow"/>
                <w:lang w:eastAsia="en-CA" w:bidi="pa-IN"/>
              </w:rPr>
            </w:pPr>
            <w:r>
              <w:rPr>
                <w:rFonts w:ascii="Calibri" w:hAnsi="Calibri"/>
                <w:b/>
                <w:bCs/>
                <w:sz w:val="22"/>
                <w:szCs w:val="22"/>
              </w:rPr>
              <w:t>Seniors issues</w:t>
            </w:r>
          </w:p>
        </w:tc>
        <w:tc>
          <w:tcPr>
            <w:tcW w:w="1843" w:type="dxa"/>
          </w:tcPr>
          <w:p w14:paraId="0A4378A6" w14:textId="78C5F3C4" w:rsidR="00C02C48" w:rsidRPr="00C02C48" w:rsidRDefault="00C02C48" w:rsidP="00C02C48">
            <w:pPr>
              <w:keepNext/>
              <w:keepLines/>
              <w:spacing w:after="0"/>
              <w:jc w:val="center"/>
              <w:textAlignment w:val="top"/>
              <w:rPr>
                <w:rFonts w:cstheme="minorHAnsi"/>
                <w:b/>
                <w:kern w:val="24"/>
                <w:sz w:val="20"/>
                <w:szCs w:val="20"/>
                <w:highlight w:val="yellow"/>
              </w:rPr>
            </w:pPr>
            <w:r w:rsidRPr="00C02C48">
              <w:rPr>
                <w:rFonts w:ascii="Calibri" w:hAnsi="Calibri"/>
                <w:b/>
                <w:sz w:val="20"/>
                <w:szCs w:val="20"/>
              </w:rPr>
              <w:t>2%</w:t>
            </w:r>
          </w:p>
        </w:tc>
        <w:tc>
          <w:tcPr>
            <w:tcW w:w="1843" w:type="dxa"/>
          </w:tcPr>
          <w:p w14:paraId="227E9804" w14:textId="0676AC17" w:rsidR="00C02C48" w:rsidRPr="00C02C48" w:rsidRDefault="00C02C48" w:rsidP="00C02C48">
            <w:pPr>
              <w:keepNext/>
              <w:keepLines/>
              <w:spacing w:after="0"/>
              <w:jc w:val="center"/>
              <w:textAlignment w:val="top"/>
              <w:rPr>
                <w:rFonts w:cstheme="minorHAnsi"/>
                <w:kern w:val="24"/>
                <w:sz w:val="20"/>
                <w:szCs w:val="20"/>
                <w:highlight w:val="yellow"/>
              </w:rPr>
            </w:pPr>
            <w:r>
              <w:rPr>
                <w:rFonts w:ascii="Calibri" w:hAnsi="Calibri"/>
                <w:sz w:val="20"/>
                <w:szCs w:val="20"/>
              </w:rPr>
              <w:t>3%</w:t>
            </w:r>
          </w:p>
        </w:tc>
        <w:tc>
          <w:tcPr>
            <w:tcW w:w="1843" w:type="dxa"/>
          </w:tcPr>
          <w:p w14:paraId="408A5640" w14:textId="5877E825" w:rsidR="00C02C48" w:rsidRPr="00DE0789" w:rsidRDefault="00C02C48" w:rsidP="00C02C48">
            <w:pPr>
              <w:keepNext/>
              <w:keepLines/>
              <w:spacing w:after="0"/>
              <w:jc w:val="center"/>
              <w:textAlignment w:val="top"/>
              <w:rPr>
                <w:rFonts w:cstheme="minorHAnsi"/>
                <w:kern w:val="24"/>
                <w:sz w:val="20"/>
                <w:szCs w:val="20"/>
                <w:highlight w:val="yellow"/>
                <w:lang w:eastAsia="en-CA" w:bidi="pa-IN"/>
              </w:rPr>
            </w:pPr>
            <w:r>
              <w:rPr>
                <w:rFonts w:ascii="Calibri" w:hAnsi="Calibri"/>
                <w:sz w:val="20"/>
                <w:szCs w:val="20"/>
              </w:rPr>
              <w:t>2%</w:t>
            </w:r>
          </w:p>
        </w:tc>
      </w:tr>
      <w:tr w:rsidR="00C02C48" w:rsidRPr="00DE0789" w14:paraId="11908445" w14:textId="77777777" w:rsidTr="00010B0B">
        <w:trPr>
          <w:trHeight w:val="233"/>
          <w:jc w:val="center"/>
        </w:trPr>
        <w:tc>
          <w:tcPr>
            <w:tcW w:w="4536" w:type="dxa"/>
          </w:tcPr>
          <w:p w14:paraId="3CBA5251" w14:textId="4433A6A9" w:rsidR="00C02C48" w:rsidRPr="00DE0789" w:rsidRDefault="00C02C48" w:rsidP="00C02C48">
            <w:pPr>
              <w:keepNext/>
              <w:keepLines/>
              <w:spacing w:after="0"/>
              <w:ind w:left="131" w:right="132"/>
              <w:textAlignment w:val="top"/>
              <w:rPr>
                <w:rFonts w:cstheme="minorHAnsi"/>
                <w:b/>
                <w:kern w:val="24"/>
                <w:sz w:val="22"/>
                <w:szCs w:val="22"/>
                <w:highlight w:val="yellow"/>
                <w:lang w:eastAsia="en-CA" w:bidi="pa-IN"/>
              </w:rPr>
            </w:pPr>
            <w:r>
              <w:rPr>
                <w:rFonts w:ascii="Calibri" w:hAnsi="Calibri"/>
                <w:b/>
                <w:bCs/>
                <w:sz w:val="22"/>
                <w:szCs w:val="22"/>
              </w:rPr>
              <w:t>Affordable housing/housing issues</w:t>
            </w:r>
          </w:p>
        </w:tc>
        <w:tc>
          <w:tcPr>
            <w:tcW w:w="1843" w:type="dxa"/>
          </w:tcPr>
          <w:p w14:paraId="70CFF95D" w14:textId="0C8D6D60" w:rsidR="00C02C48" w:rsidRPr="00C02C48" w:rsidRDefault="00C02C48" w:rsidP="00C02C48">
            <w:pPr>
              <w:keepNext/>
              <w:keepLines/>
              <w:spacing w:after="0"/>
              <w:jc w:val="center"/>
              <w:textAlignment w:val="top"/>
              <w:rPr>
                <w:rFonts w:cstheme="minorHAnsi"/>
                <w:b/>
                <w:kern w:val="24"/>
                <w:sz w:val="20"/>
                <w:szCs w:val="20"/>
                <w:highlight w:val="yellow"/>
              </w:rPr>
            </w:pPr>
            <w:r w:rsidRPr="00C02C48">
              <w:rPr>
                <w:rFonts w:ascii="Calibri" w:hAnsi="Calibri"/>
                <w:b/>
                <w:sz w:val="20"/>
                <w:szCs w:val="20"/>
              </w:rPr>
              <w:t>2%</w:t>
            </w:r>
          </w:p>
        </w:tc>
        <w:tc>
          <w:tcPr>
            <w:tcW w:w="1843" w:type="dxa"/>
          </w:tcPr>
          <w:p w14:paraId="5D829DC4" w14:textId="11C71537" w:rsidR="00C02C48" w:rsidRPr="00C02C48" w:rsidRDefault="00C02C48" w:rsidP="00C02C48">
            <w:pPr>
              <w:keepNext/>
              <w:keepLines/>
              <w:spacing w:after="0"/>
              <w:jc w:val="center"/>
              <w:textAlignment w:val="top"/>
              <w:rPr>
                <w:rFonts w:cstheme="minorHAnsi"/>
                <w:kern w:val="24"/>
                <w:sz w:val="20"/>
                <w:szCs w:val="20"/>
                <w:highlight w:val="yellow"/>
              </w:rPr>
            </w:pPr>
            <w:r>
              <w:rPr>
                <w:rFonts w:ascii="Calibri" w:hAnsi="Calibri"/>
                <w:sz w:val="20"/>
                <w:szCs w:val="20"/>
              </w:rPr>
              <w:t>2%</w:t>
            </w:r>
          </w:p>
        </w:tc>
        <w:tc>
          <w:tcPr>
            <w:tcW w:w="1843" w:type="dxa"/>
          </w:tcPr>
          <w:p w14:paraId="52F4BA00" w14:textId="27AF6B6B" w:rsidR="00C02C48" w:rsidRPr="00DE0789" w:rsidRDefault="00C02C48" w:rsidP="00C02C48">
            <w:pPr>
              <w:keepNext/>
              <w:keepLines/>
              <w:spacing w:after="0"/>
              <w:jc w:val="center"/>
              <w:textAlignment w:val="top"/>
              <w:rPr>
                <w:rFonts w:cstheme="minorHAnsi"/>
                <w:kern w:val="24"/>
                <w:sz w:val="20"/>
                <w:szCs w:val="20"/>
                <w:highlight w:val="yellow"/>
                <w:lang w:eastAsia="en-CA" w:bidi="pa-IN"/>
              </w:rPr>
            </w:pPr>
            <w:r>
              <w:rPr>
                <w:rFonts w:ascii="Calibri" w:hAnsi="Calibri"/>
                <w:sz w:val="20"/>
                <w:szCs w:val="20"/>
              </w:rPr>
              <w:t>1%</w:t>
            </w:r>
          </w:p>
        </w:tc>
      </w:tr>
      <w:tr w:rsidR="00C02C48" w:rsidRPr="00DE0789" w14:paraId="54F842CC" w14:textId="77777777" w:rsidTr="00010B0B">
        <w:trPr>
          <w:trHeight w:val="233"/>
          <w:jc w:val="center"/>
        </w:trPr>
        <w:tc>
          <w:tcPr>
            <w:tcW w:w="4536" w:type="dxa"/>
          </w:tcPr>
          <w:p w14:paraId="11D4FC64" w14:textId="3DF1F488" w:rsidR="00C02C48" w:rsidRPr="00DE0789" w:rsidRDefault="00C02C48" w:rsidP="00C02C48">
            <w:pPr>
              <w:keepNext/>
              <w:keepLines/>
              <w:spacing w:after="0"/>
              <w:ind w:left="131" w:right="132"/>
              <w:textAlignment w:val="top"/>
              <w:rPr>
                <w:rFonts w:cstheme="minorHAnsi"/>
                <w:b/>
                <w:kern w:val="24"/>
                <w:sz w:val="22"/>
                <w:szCs w:val="22"/>
                <w:highlight w:val="yellow"/>
                <w:lang w:eastAsia="en-CA" w:bidi="pa-IN"/>
              </w:rPr>
            </w:pPr>
            <w:r>
              <w:rPr>
                <w:rFonts w:ascii="Calibri" w:hAnsi="Calibri"/>
                <w:b/>
                <w:bCs/>
                <w:sz w:val="22"/>
                <w:szCs w:val="22"/>
              </w:rPr>
              <w:t>Aboriginal issues</w:t>
            </w:r>
          </w:p>
        </w:tc>
        <w:tc>
          <w:tcPr>
            <w:tcW w:w="1843" w:type="dxa"/>
          </w:tcPr>
          <w:p w14:paraId="549B7D70" w14:textId="063ED68F" w:rsidR="00C02C48" w:rsidRPr="00C02C48" w:rsidRDefault="00C02C48" w:rsidP="00C02C48">
            <w:pPr>
              <w:keepNext/>
              <w:keepLines/>
              <w:spacing w:after="0"/>
              <w:jc w:val="center"/>
              <w:textAlignment w:val="top"/>
              <w:rPr>
                <w:rFonts w:cstheme="minorHAnsi"/>
                <w:b/>
                <w:kern w:val="24"/>
                <w:sz w:val="20"/>
                <w:szCs w:val="20"/>
                <w:highlight w:val="yellow"/>
              </w:rPr>
            </w:pPr>
            <w:r w:rsidRPr="00C02C48">
              <w:rPr>
                <w:rFonts w:ascii="Calibri" w:hAnsi="Calibri"/>
                <w:b/>
                <w:sz w:val="20"/>
                <w:szCs w:val="20"/>
              </w:rPr>
              <w:t>1%</w:t>
            </w:r>
          </w:p>
        </w:tc>
        <w:tc>
          <w:tcPr>
            <w:tcW w:w="1843" w:type="dxa"/>
          </w:tcPr>
          <w:p w14:paraId="3F8AA9CC" w14:textId="7B1C5D05" w:rsidR="00C02C48" w:rsidRPr="00C02C48" w:rsidRDefault="00C02C48" w:rsidP="00C02C48">
            <w:pPr>
              <w:keepNext/>
              <w:keepLines/>
              <w:spacing w:after="0"/>
              <w:jc w:val="center"/>
              <w:textAlignment w:val="top"/>
              <w:rPr>
                <w:rFonts w:cstheme="minorHAnsi"/>
                <w:kern w:val="24"/>
                <w:sz w:val="20"/>
                <w:szCs w:val="20"/>
                <w:highlight w:val="yellow"/>
              </w:rPr>
            </w:pPr>
            <w:r>
              <w:rPr>
                <w:rFonts w:ascii="Calibri" w:hAnsi="Calibri"/>
                <w:sz w:val="20"/>
                <w:szCs w:val="20"/>
              </w:rPr>
              <w:t>2%</w:t>
            </w:r>
          </w:p>
        </w:tc>
        <w:tc>
          <w:tcPr>
            <w:tcW w:w="1843" w:type="dxa"/>
          </w:tcPr>
          <w:p w14:paraId="32E34C70" w14:textId="73F95353" w:rsidR="00C02C48" w:rsidRPr="00DE0789" w:rsidRDefault="00C02C48" w:rsidP="00C02C48">
            <w:pPr>
              <w:keepNext/>
              <w:keepLines/>
              <w:spacing w:after="0"/>
              <w:jc w:val="center"/>
              <w:textAlignment w:val="top"/>
              <w:rPr>
                <w:rFonts w:cstheme="minorHAnsi"/>
                <w:kern w:val="24"/>
                <w:sz w:val="20"/>
                <w:szCs w:val="20"/>
                <w:highlight w:val="yellow"/>
                <w:lang w:eastAsia="en-CA" w:bidi="pa-IN"/>
              </w:rPr>
            </w:pPr>
            <w:r>
              <w:rPr>
                <w:rFonts w:ascii="Calibri" w:hAnsi="Calibri"/>
                <w:sz w:val="20"/>
                <w:szCs w:val="20"/>
              </w:rPr>
              <w:t>3%</w:t>
            </w:r>
          </w:p>
        </w:tc>
      </w:tr>
      <w:tr w:rsidR="00C02C48" w:rsidRPr="00DE0789" w14:paraId="0922C7CC" w14:textId="77777777" w:rsidTr="00010B0B">
        <w:trPr>
          <w:trHeight w:val="233"/>
          <w:jc w:val="center"/>
        </w:trPr>
        <w:tc>
          <w:tcPr>
            <w:tcW w:w="4536" w:type="dxa"/>
          </w:tcPr>
          <w:p w14:paraId="53276B58" w14:textId="47ADF3A1" w:rsidR="00C02C48" w:rsidRPr="00DE0789" w:rsidRDefault="00C02C48" w:rsidP="00C02C48">
            <w:pPr>
              <w:keepNext/>
              <w:keepLines/>
              <w:spacing w:after="0"/>
              <w:ind w:left="131" w:right="132"/>
              <w:textAlignment w:val="top"/>
              <w:rPr>
                <w:rFonts w:cstheme="minorHAnsi"/>
                <w:b/>
                <w:kern w:val="24"/>
                <w:sz w:val="22"/>
                <w:szCs w:val="22"/>
                <w:highlight w:val="yellow"/>
                <w:lang w:eastAsia="en-CA" w:bidi="pa-IN"/>
              </w:rPr>
            </w:pPr>
            <w:r>
              <w:rPr>
                <w:rFonts w:ascii="Calibri" w:hAnsi="Calibri"/>
                <w:b/>
                <w:bCs/>
                <w:sz w:val="22"/>
                <w:szCs w:val="22"/>
              </w:rPr>
              <w:t>Income disparity/minimum wage</w:t>
            </w:r>
          </w:p>
        </w:tc>
        <w:tc>
          <w:tcPr>
            <w:tcW w:w="1843" w:type="dxa"/>
          </w:tcPr>
          <w:p w14:paraId="58743E86" w14:textId="7768533B" w:rsidR="00C02C48" w:rsidRPr="00C02C48" w:rsidRDefault="00C02C48" w:rsidP="00C02C48">
            <w:pPr>
              <w:keepNext/>
              <w:keepLines/>
              <w:spacing w:after="0"/>
              <w:jc w:val="center"/>
              <w:textAlignment w:val="top"/>
              <w:rPr>
                <w:rFonts w:cstheme="minorHAnsi"/>
                <w:b/>
                <w:kern w:val="24"/>
                <w:sz w:val="20"/>
                <w:szCs w:val="20"/>
                <w:highlight w:val="yellow"/>
              </w:rPr>
            </w:pPr>
            <w:r w:rsidRPr="00C02C48">
              <w:rPr>
                <w:rFonts w:ascii="Calibri" w:hAnsi="Calibri"/>
                <w:b/>
                <w:sz w:val="20"/>
                <w:szCs w:val="20"/>
              </w:rPr>
              <w:t>1%</w:t>
            </w:r>
          </w:p>
        </w:tc>
        <w:tc>
          <w:tcPr>
            <w:tcW w:w="1843" w:type="dxa"/>
          </w:tcPr>
          <w:p w14:paraId="44ED126A" w14:textId="6453B7C5" w:rsidR="00C02C48" w:rsidRPr="00C02C48" w:rsidRDefault="00C02C48" w:rsidP="00C02C48">
            <w:pPr>
              <w:keepNext/>
              <w:keepLines/>
              <w:spacing w:after="0"/>
              <w:jc w:val="center"/>
              <w:textAlignment w:val="top"/>
              <w:rPr>
                <w:rFonts w:cstheme="minorHAnsi"/>
                <w:kern w:val="24"/>
                <w:sz w:val="20"/>
                <w:szCs w:val="20"/>
                <w:highlight w:val="yellow"/>
              </w:rPr>
            </w:pPr>
            <w:r>
              <w:rPr>
                <w:rFonts w:ascii="Calibri" w:hAnsi="Calibri"/>
                <w:sz w:val="20"/>
                <w:szCs w:val="20"/>
              </w:rPr>
              <w:t>2%</w:t>
            </w:r>
          </w:p>
        </w:tc>
        <w:tc>
          <w:tcPr>
            <w:tcW w:w="1843" w:type="dxa"/>
          </w:tcPr>
          <w:p w14:paraId="2A4DE3A4" w14:textId="61ACCB3A" w:rsidR="00C02C48" w:rsidRPr="00DE0789" w:rsidRDefault="00C02C48" w:rsidP="00C02C48">
            <w:pPr>
              <w:keepNext/>
              <w:keepLines/>
              <w:spacing w:after="0"/>
              <w:jc w:val="center"/>
              <w:textAlignment w:val="top"/>
              <w:rPr>
                <w:rFonts w:cstheme="minorHAnsi"/>
                <w:kern w:val="24"/>
                <w:sz w:val="20"/>
                <w:szCs w:val="20"/>
                <w:highlight w:val="yellow"/>
                <w:lang w:eastAsia="en-CA" w:bidi="pa-IN"/>
              </w:rPr>
            </w:pPr>
            <w:r>
              <w:rPr>
                <w:rFonts w:ascii="Calibri" w:hAnsi="Calibri"/>
                <w:sz w:val="20"/>
                <w:szCs w:val="20"/>
              </w:rPr>
              <w:t>2%</w:t>
            </w:r>
          </w:p>
        </w:tc>
      </w:tr>
      <w:tr w:rsidR="00C02C48" w:rsidRPr="00DE0789" w14:paraId="22A09C3C" w14:textId="77777777" w:rsidTr="00010B0B">
        <w:trPr>
          <w:trHeight w:val="233"/>
          <w:jc w:val="center"/>
        </w:trPr>
        <w:tc>
          <w:tcPr>
            <w:tcW w:w="4536" w:type="dxa"/>
          </w:tcPr>
          <w:p w14:paraId="16579FF3" w14:textId="5D0635EF" w:rsidR="00C02C48" w:rsidRPr="00DE0789" w:rsidRDefault="00C02C48" w:rsidP="00C02C48">
            <w:pPr>
              <w:keepNext/>
              <w:keepLines/>
              <w:spacing w:after="0"/>
              <w:ind w:left="131" w:right="132"/>
              <w:textAlignment w:val="top"/>
              <w:rPr>
                <w:rFonts w:cstheme="minorHAnsi"/>
                <w:b/>
                <w:kern w:val="24"/>
                <w:sz w:val="22"/>
                <w:szCs w:val="22"/>
                <w:highlight w:val="yellow"/>
                <w:lang w:eastAsia="en-CA" w:bidi="pa-IN"/>
              </w:rPr>
            </w:pPr>
            <w:r>
              <w:rPr>
                <w:rFonts w:ascii="Calibri" w:hAnsi="Calibri"/>
                <w:b/>
                <w:bCs/>
                <w:sz w:val="22"/>
                <w:szCs w:val="22"/>
              </w:rPr>
              <w:t>Infrastructure/roads</w:t>
            </w:r>
          </w:p>
        </w:tc>
        <w:tc>
          <w:tcPr>
            <w:tcW w:w="1843" w:type="dxa"/>
          </w:tcPr>
          <w:p w14:paraId="60A3E1EB" w14:textId="52500031" w:rsidR="00C02C48" w:rsidRPr="00C02C48" w:rsidRDefault="00C02C48" w:rsidP="00C02C48">
            <w:pPr>
              <w:keepNext/>
              <w:keepLines/>
              <w:spacing w:after="0"/>
              <w:jc w:val="center"/>
              <w:textAlignment w:val="top"/>
              <w:rPr>
                <w:rFonts w:cstheme="minorHAnsi"/>
                <w:b/>
                <w:kern w:val="24"/>
                <w:sz w:val="20"/>
                <w:szCs w:val="20"/>
                <w:highlight w:val="yellow"/>
              </w:rPr>
            </w:pPr>
            <w:r w:rsidRPr="00C02C48">
              <w:rPr>
                <w:rFonts w:ascii="Calibri" w:hAnsi="Calibri"/>
                <w:b/>
                <w:sz w:val="20"/>
                <w:szCs w:val="20"/>
              </w:rPr>
              <w:t>1%</w:t>
            </w:r>
          </w:p>
        </w:tc>
        <w:tc>
          <w:tcPr>
            <w:tcW w:w="1843" w:type="dxa"/>
          </w:tcPr>
          <w:p w14:paraId="4CF07E35" w14:textId="24C46D65" w:rsidR="00C02C48" w:rsidRPr="00C02C48" w:rsidRDefault="00C02C48" w:rsidP="00C02C48">
            <w:pPr>
              <w:keepNext/>
              <w:keepLines/>
              <w:spacing w:after="0"/>
              <w:jc w:val="center"/>
              <w:textAlignment w:val="top"/>
              <w:rPr>
                <w:rFonts w:cstheme="minorHAnsi"/>
                <w:kern w:val="24"/>
                <w:sz w:val="20"/>
                <w:szCs w:val="20"/>
                <w:highlight w:val="yellow"/>
              </w:rPr>
            </w:pPr>
            <w:r>
              <w:rPr>
                <w:rFonts w:ascii="Calibri" w:hAnsi="Calibri"/>
                <w:sz w:val="20"/>
                <w:szCs w:val="20"/>
              </w:rPr>
              <w:t>1%</w:t>
            </w:r>
          </w:p>
        </w:tc>
        <w:tc>
          <w:tcPr>
            <w:tcW w:w="1843" w:type="dxa"/>
          </w:tcPr>
          <w:p w14:paraId="3A9FE1A7" w14:textId="4DCB9D97" w:rsidR="00C02C48" w:rsidRPr="00DE0789" w:rsidRDefault="00C02C48" w:rsidP="00C02C48">
            <w:pPr>
              <w:keepNext/>
              <w:keepLines/>
              <w:spacing w:after="0"/>
              <w:jc w:val="center"/>
              <w:textAlignment w:val="top"/>
              <w:rPr>
                <w:rFonts w:cstheme="minorHAnsi"/>
                <w:kern w:val="24"/>
                <w:sz w:val="20"/>
                <w:szCs w:val="20"/>
                <w:highlight w:val="yellow"/>
                <w:lang w:eastAsia="en-CA" w:bidi="pa-IN"/>
              </w:rPr>
            </w:pPr>
            <w:r>
              <w:rPr>
                <w:rFonts w:ascii="Calibri" w:hAnsi="Calibri"/>
                <w:sz w:val="20"/>
                <w:szCs w:val="20"/>
              </w:rPr>
              <w:t>1%</w:t>
            </w:r>
          </w:p>
        </w:tc>
      </w:tr>
      <w:tr w:rsidR="00C02C48" w:rsidRPr="00DE0789" w14:paraId="30728BB2" w14:textId="77777777" w:rsidTr="00010B0B">
        <w:trPr>
          <w:trHeight w:val="233"/>
          <w:jc w:val="center"/>
        </w:trPr>
        <w:tc>
          <w:tcPr>
            <w:tcW w:w="4536" w:type="dxa"/>
          </w:tcPr>
          <w:p w14:paraId="0696781A" w14:textId="48A2D62B" w:rsidR="00C02C48" w:rsidRPr="00DE0789" w:rsidRDefault="00C02C48" w:rsidP="00C02C48">
            <w:pPr>
              <w:keepNext/>
              <w:keepLines/>
              <w:spacing w:after="0"/>
              <w:ind w:left="131" w:right="132"/>
              <w:textAlignment w:val="top"/>
              <w:rPr>
                <w:rFonts w:cstheme="minorHAnsi"/>
                <w:b/>
                <w:kern w:val="24"/>
                <w:sz w:val="22"/>
                <w:szCs w:val="22"/>
                <w:highlight w:val="yellow"/>
                <w:lang w:eastAsia="en-CA" w:bidi="pa-IN"/>
              </w:rPr>
            </w:pPr>
            <w:r>
              <w:rPr>
                <w:rFonts w:ascii="Calibri" w:hAnsi="Calibri"/>
                <w:b/>
                <w:bCs/>
                <w:sz w:val="22"/>
                <w:szCs w:val="22"/>
              </w:rPr>
              <w:t>Other</w:t>
            </w:r>
          </w:p>
        </w:tc>
        <w:tc>
          <w:tcPr>
            <w:tcW w:w="1843" w:type="dxa"/>
          </w:tcPr>
          <w:p w14:paraId="5C6C2D2F" w14:textId="29FF0D48" w:rsidR="00C02C48" w:rsidRPr="00C02C48" w:rsidRDefault="00C02C48" w:rsidP="00C02C48">
            <w:pPr>
              <w:keepNext/>
              <w:keepLines/>
              <w:spacing w:after="0"/>
              <w:jc w:val="center"/>
              <w:textAlignment w:val="top"/>
              <w:rPr>
                <w:rFonts w:cstheme="minorHAnsi"/>
                <w:b/>
                <w:kern w:val="24"/>
                <w:sz w:val="20"/>
                <w:szCs w:val="20"/>
                <w:highlight w:val="yellow"/>
              </w:rPr>
            </w:pPr>
            <w:r w:rsidRPr="00C02C48">
              <w:rPr>
                <w:rFonts w:ascii="Calibri" w:hAnsi="Calibri"/>
                <w:b/>
                <w:sz w:val="20"/>
                <w:szCs w:val="20"/>
              </w:rPr>
              <w:t>1%</w:t>
            </w:r>
          </w:p>
        </w:tc>
        <w:tc>
          <w:tcPr>
            <w:tcW w:w="1843" w:type="dxa"/>
          </w:tcPr>
          <w:p w14:paraId="00E0C8A7" w14:textId="6E2030F2" w:rsidR="00C02C48" w:rsidRPr="00C02C48" w:rsidRDefault="00C02C48" w:rsidP="00C02C48">
            <w:pPr>
              <w:keepNext/>
              <w:keepLines/>
              <w:spacing w:after="0"/>
              <w:jc w:val="center"/>
              <w:textAlignment w:val="top"/>
              <w:rPr>
                <w:rFonts w:cstheme="minorHAnsi"/>
                <w:kern w:val="24"/>
                <w:sz w:val="20"/>
                <w:szCs w:val="20"/>
                <w:highlight w:val="yellow"/>
              </w:rPr>
            </w:pPr>
            <w:r>
              <w:rPr>
                <w:rFonts w:ascii="Calibri" w:hAnsi="Calibri"/>
                <w:sz w:val="20"/>
                <w:szCs w:val="20"/>
              </w:rPr>
              <w:t>2%</w:t>
            </w:r>
          </w:p>
        </w:tc>
        <w:tc>
          <w:tcPr>
            <w:tcW w:w="1843" w:type="dxa"/>
          </w:tcPr>
          <w:p w14:paraId="558A29CD" w14:textId="522469ED" w:rsidR="00C02C48" w:rsidRPr="00DE0789" w:rsidRDefault="00C02C48" w:rsidP="00C02C48">
            <w:pPr>
              <w:keepNext/>
              <w:keepLines/>
              <w:spacing w:after="0"/>
              <w:jc w:val="center"/>
              <w:textAlignment w:val="top"/>
              <w:rPr>
                <w:rFonts w:cstheme="minorHAnsi"/>
                <w:kern w:val="24"/>
                <w:sz w:val="20"/>
                <w:szCs w:val="20"/>
                <w:highlight w:val="yellow"/>
                <w:lang w:eastAsia="en-CA" w:bidi="pa-IN"/>
              </w:rPr>
            </w:pPr>
            <w:r>
              <w:rPr>
                <w:rFonts w:ascii="Calibri" w:hAnsi="Calibri"/>
                <w:sz w:val="20"/>
                <w:szCs w:val="20"/>
              </w:rPr>
              <w:t>4%</w:t>
            </w:r>
          </w:p>
        </w:tc>
      </w:tr>
      <w:tr w:rsidR="00C02C48" w:rsidRPr="00DE0789" w14:paraId="4DA54751" w14:textId="77777777" w:rsidTr="00010B0B">
        <w:trPr>
          <w:trHeight w:val="233"/>
          <w:jc w:val="center"/>
        </w:trPr>
        <w:tc>
          <w:tcPr>
            <w:tcW w:w="4536" w:type="dxa"/>
          </w:tcPr>
          <w:p w14:paraId="3565E68F" w14:textId="63218689" w:rsidR="00C02C48" w:rsidRPr="00DE0789" w:rsidRDefault="00C02C48" w:rsidP="00C02C48">
            <w:pPr>
              <w:keepNext/>
              <w:keepLines/>
              <w:spacing w:after="0"/>
              <w:ind w:left="131" w:right="132"/>
              <w:textAlignment w:val="top"/>
              <w:rPr>
                <w:rFonts w:cstheme="minorHAnsi"/>
                <w:b/>
                <w:kern w:val="24"/>
                <w:sz w:val="22"/>
                <w:szCs w:val="22"/>
                <w:highlight w:val="yellow"/>
                <w:lang w:eastAsia="en-CA" w:bidi="pa-IN"/>
              </w:rPr>
            </w:pPr>
            <w:r>
              <w:rPr>
                <w:rFonts w:ascii="Calibri" w:hAnsi="Calibri"/>
                <w:b/>
                <w:bCs/>
                <w:sz w:val="22"/>
                <w:szCs w:val="22"/>
              </w:rPr>
              <w:t>Don't know/refused</w:t>
            </w:r>
          </w:p>
        </w:tc>
        <w:tc>
          <w:tcPr>
            <w:tcW w:w="1843" w:type="dxa"/>
          </w:tcPr>
          <w:p w14:paraId="661F4F0A" w14:textId="1833215F" w:rsidR="00C02C48" w:rsidRPr="00C02C48" w:rsidRDefault="00C02C48" w:rsidP="00C02C48">
            <w:pPr>
              <w:keepNext/>
              <w:keepLines/>
              <w:spacing w:after="0"/>
              <w:jc w:val="center"/>
              <w:textAlignment w:val="top"/>
              <w:rPr>
                <w:rFonts w:cstheme="minorHAnsi"/>
                <w:b/>
                <w:kern w:val="24"/>
                <w:sz w:val="20"/>
                <w:szCs w:val="20"/>
                <w:highlight w:val="yellow"/>
              </w:rPr>
            </w:pPr>
            <w:r w:rsidRPr="00C02C48">
              <w:rPr>
                <w:rFonts w:ascii="Calibri" w:hAnsi="Calibri"/>
                <w:b/>
                <w:sz w:val="20"/>
                <w:szCs w:val="20"/>
              </w:rPr>
              <w:t>15%</w:t>
            </w:r>
          </w:p>
        </w:tc>
        <w:tc>
          <w:tcPr>
            <w:tcW w:w="1843" w:type="dxa"/>
          </w:tcPr>
          <w:p w14:paraId="6C0C882F" w14:textId="51060272" w:rsidR="00C02C48" w:rsidRPr="00C02C48" w:rsidRDefault="00C02C48" w:rsidP="00C02C48">
            <w:pPr>
              <w:keepNext/>
              <w:keepLines/>
              <w:spacing w:after="0"/>
              <w:jc w:val="center"/>
              <w:textAlignment w:val="top"/>
              <w:rPr>
                <w:rFonts w:cstheme="minorHAnsi"/>
                <w:kern w:val="24"/>
                <w:sz w:val="20"/>
                <w:szCs w:val="20"/>
                <w:highlight w:val="yellow"/>
              </w:rPr>
            </w:pPr>
            <w:r>
              <w:rPr>
                <w:rFonts w:ascii="Calibri" w:hAnsi="Calibri"/>
                <w:sz w:val="20"/>
                <w:szCs w:val="20"/>
              </w:rPr>
              <w:t>12%</w:t>
            </w:r>
          </w:p>
        </w:tc>
        <w:tc>
          <w:tcPr>
            <w:tcW w:w="1843" w:type="dxa"/>
          </w:tcPr>
          <w:p w14:paraId="214ACCF3" w14:textId="71B8F33F" w:rsidR="00C02C48" w:rsidRPr="00DE0789" w:rsidRDefault="00C02C48" w:rsidP="00C02C48">
            <w:pPr>
              <w:keepNext/>
              <w:keepLines/>
              <w:spacing w:after="0"/>
              <w:jc w:val="center"/>
              <w:textAlignment w:val="top"/>
              <w:rPr>
                <w:rFonts w:cstheme="minorHAnsi"/>
                <w:kern w:val="24"/>
                <w:sz w:val="20"/>
                <w:szCs w:val="20"/>
                <w:highlight w:val="yellow"/>
                <w:lang w:eastAsia="en-CA" w:bidi="pa-IN"/>
              </w:rPr>
            </w:pPr>
            <w:r>
              <w:rPr>
                <w:rFonts w:ascii="Calibri" w:hAnsi="Calibri"/>
                <w:sz w:val="20"/>
                <w:szCs w:val="20"/>
              </w:rPr>
              <w:t>13%</w:t>
            </w:r>
          </w:p>
        </w:tc>
      </w:tr>
    </w:tbl>
    <w:p w14:paraId="1A1A9B6D" w14:textId="0F648222" w:rsidR="00EE47D4" w:rsidRPr="00C02C48" w:rsidRDefault="00EE47D4" w:rsidP="00354111">
      <w:pPr>
        <w:pStyle w:val="QREF"/>
      </w:pPr>
      <w:r w:rsidRPr="00C02C48">
        <w:t>1A. (T)</w:t>
      </w:r>
      <w:r w:rsidRPr="00C02C48">
        <w:tab/>
        <w:t>Thinking of the issues facing Canada today, which one would you say the Government of Canada should focus on most</w:t>
      </w:r>
      <w:r w:rsidR="00527EF1" w:rsidRPr="00C02C48">
        <w:t>?</w:t>
      </w:r>
    </w:p>
    <w:p w14:paraId="0BE2E6FA" w14:textId="48512F65" w:rsidR="00EE47D4" w:rsidRPr="00DE0789" w:rsidRDefault="00666B36" w:rsidP="00EE47D4">
      <w:pPr>
        <w:pStyle w:val="Para"/>
        <w:rPr>
          <w:highlight w:val="yellow"/>
          <w:lang w:val="en-US"/>
        </w:rPr>
      </w:pPr>
      <w:r w:rsidRPr="003938A4">
        <w:rPr>
          <w:lang w:val="en-US"/>
        </w:rPr>
        <w:t>In this wave</w:t>
      </w:r>
      <w:r w:rsidR="003938A4" w:rsidRPr="003938A4">
        <w:rPr>
          <w:lang w:val="en-US"/>
        </w:rPr>
        <w:t>,</w:t>
      </w:r>
      <w:r w:rsidRPr="003938A4">
        <w:rPr>
          <w:lang w:val="en-US"/>
        </w:rPr>
        <w:t xml:space="preserve"> </w:t>
      </w:r>
      <w:r w:rsidR="00821DE1" w:rsidRPr="003938A4">
        <w:rPr>
          <w:lang w:val="en-US"/>
        </w:rPr>
        <w:t xml:space="preserve">the economy/jobs is </w:t>
      </w:r>
      <w:r w:rsidR="003938A4" w:rsidRPr="003938A4">
        <w:rPr>
          <w:lang w:val="en-US"/>
        </w:rPr>
        <w:t xml:space="preserve">not </w:t>
      </w:r>
      <w:r w:rsidR="00821DE1" w:rsidRPr="003938A4">
        <w:rPr>
          <w:lang w:val="en-US"/>
        </w:rPr>
        <w:t>the top mention</w:t>
      </w:r>
      <w:r w:rsidRPr="003938A4">
        <w:rPr>
          <w:lang w:val="en-US"/>
        </w:rPr>
        <w:t xml:space="preserve"> in </w:t>
      </w:r>
      <w:r w:rsidR="003938A4" w:rsidRPr="003938A4">
        <w:rPr>
          <w:lang w:val="en-US"/>
        </w:rPr>
        <w:t xml:space="preserve">all provinces. It comes second to energy/oil and gas/pipelines in Alberta (24% vs. 30%) and Saskatchewan (15% vs. 21%), second to the environment in Quebec </w:t>
      </w:r>
      <w:r w:rsidR="003938A4" w:rsidRPr="003938A4">
        <w:rPr>
          <w:lang w:val="en-US"/>
        </w:rPr>
        <w:lastRenderedPageBreak/>
        <w:t xml:space="preserve">(10% vs. 21%), is equal to the environment in BC (14% vs. 15%), and equal to health care in the Atlantic region (18% each). The economy continues to be somewhat higher priority for men (18% vs. 13%) and </w:t>
      </w:r>
      <w:r w:rsidR="00821DE1" w:rsidRPr="003938A4">
        <w:rPr>
          <w:lang w:val="en-US"/>
        </w:rPr>
        <w:t xml:space="preserve">those with household incomes </w:t>
      </w:r>
      <w:r w:rsidR="00FE014B" w:rsidRPr="003938A4">
        <w:rPr>
          <w:lang w:val="en-US"/>
        </w:rPr>
        <w:t xml:space="preserve">above </w:t>
      </w:r>
      <w:r w:rsidR="00821DE1" w:rsidRPr="003938A4">
        <w:rPr>
          <w:lang w:val="en-US"/>
        </w:rPr>
        <w:t>$150,000</w:t>
      </w:r>
      <w:r w:rsidR="00D52EEF" w:rsidRPr="003938A4">
        <w:rPr>
          <w:lang w:val="en-US"/>
        </w:rPr>
        <w:t xml:space="preserve"> or education</w:t>
      </w:r>
      <w:r w:rsidR="003938A4" w:rsidRPr="003938A4">
        <w:rPr>
          <w:lang w:val="en-US"/>
        </w:rPr>
        <w:t xml:space="preserve"> beyond high school</w:t>
      </w:r>
      <w:r w:rsidR="00821DE1" w:rsidRPr="003938A4">
        <w:rPr>
          <w:lang w:val="en-US"/>
        </w:rPr>
        <w:t xml:space="preserve">. </w:t>
      </w:r>
      <w:r w:rsidR="00D52EEF" w:rsidRPr="003938A4">
        <w:rPr>
          <w:lang w:val="en-US"/>
        </w:rPr>
        <w:t xml:space="preserve">Interest in the environment is highest </w:t>
      </w:r>
      <w:r w:rsidR="003938A4" w:rsidRPr="003938A4">
        <w:rPr>
          <w:lang w:val="en-US"/>
        </w:rPr>
        <w:t>among those with a university degree (21%)</w:t>
      </w:r>
      <w:r w:rsidR="003938A4">
        <w:rPr>
          <w:lang w:val="en-US"/>
        </w:rPr>
        <w:t xml:space="preserve">. </w:t>
      </w:r>
      <w:r w:rsidR="003938A4" w:rsidRPr="003938A4">
        <w:rPr>
          <w:lang w:val="en-US"/>
        </w:rPr>
        <w:t>Health care is mentioned more by women (12% vs. 5% of men) and those age 35 and over (11%).</w:t>
      </w:r>
    </w:p>
    <w:p w14:paraId="0C2DE05F" w14:textId="3046ADF7" w:rsidR="00206398" w:rsidRPr="007E5283" w:rsidRDefault="00206398" w:rsidP="00EE47D4">
      <w:pPr>
        <w:pStyle w:val="Para"/>
        <w:rPr>
          <w:lang w:val="en-US"/>
        </w:rPr>
      </w:pPr>
      <w:r w:rsidRPr="007E5283">
        <w:rPr>
          <w:lang w:val="en-US"/>
        </w:rPr>
        <w:t xml:space="preserve">Respondents were given an opportunity to name additional priority areas. These </w:t>
      </w:r>
      <w:r w:rsidR="007E5283">
        <w:rPr>
          <w:lang w:val="en-US"/>
        </w:rPr>
        <w:t>remain</w:t>
      </w:r>
      <w:r w:rsidRPr="007E5283">
        <w:rPr>
          <w:lang w:val="en-US"/>
        </w:rPr>
        <w:t xml:space="preserve"> very consistent with the top mentioned issues. When combined with top mentions, </w:t>
      </w:r>
      <w:r w:rsidR="007E5283">
        <w:rPr>
          <w:lang w:val="en-US"/>
        </w:rPr>
        <w:t>one-quarter</w:t>
      </w:r>
      <w:r w:rsidRPr="007E5283">
        <w:rPr>
          <w:lang w:val="en-US"/>
        </w:rPr>
        <w:t xml:space="preserve"> cite a focus on the economy or jobs</w:t>
      </w:r>
      <w:r w:rsidR="007E5283">
        <w:rPr>
          <w:lang w:val="en-US"/>
        </w:rPr>
        <w:t xml:space="preserve"> (down from 2018)</w:t>
      </w:r>
      <w:r w:rsidRPr="007E5283">
        <w:rPr>
          <w:lang w:val="en-US"/>
        </w:rPr>
        <w:t xml:space="preserve">, and two in ten mention </w:t>
      </w:r>
      <w:r w:rsidR="007E5283">
        <w:rPr>
          <w:lang w:val="en-US"/>
        </w:rPr>
        <w:t>the environment (up from 2018)</w:t>
      </w:r>
      <w:r w:rsidRPr="007E5283">
        <w:rPr>
          <w:lang w:val="en-US"/>
        </w:rPr>
        <w:t xml:space="preserve">. </w:t>
      </w:r>
      <w:r w:rsidR="007E5283">
        <w:rPr>
          <w:lang w:val="en-US"/>
        </w:rPr>
        <w:t xml:space="preserve">Mentions of energy and pipeline issues have increased notably, but other responses are generally similar. </w:t>
      </w:r>
      <w:r w:rsidR="00D52EEF" w:rsidRPr="007E5283">
        <w:rPr>
          <w:lang w:val="en-US"/>
        </w:rPr>
        <w:t xml:space="preserve">Subgroup patterns echo those for top </w:t>
      </w:r>
      <w:r w:rsidR="00EF5801">
        <w:rPr>
          <w:lang w:val="en-US"/>
        </w:rPr>
        <w:t>priority</w:t>
      </w:r>
      <w:r w:rsidR="00D52EEF" w:rsidRPr="007E5283">
        <w:rPr>
          <w:lang w:val="en-US"/>
        </w:rPr>
        <w:t>.</w:t>
      </w:r>
    </w:p>
    <w:p w14:paraId="1B8A3639" w14:textId="6B221392" w:rsidR="00206398" w:rsidRPr="00192CF4" w:rsidRDefault="00206398" w:rsidP="00206398">
      <w:pPr>
        <w:pStyle w:val="ExhibitTitle"/>
      </w:pPr>
      <w:r w:rsidRPr="00192CF4">
        <w:t>Government priority issues –</w:t>
      </w:r>
      <w:r w:rsidR="00527EF1" w:rsidRPr="00192CF4">
        <w:t xml:space="preserve"> </w:t>
      </w:r>
      <w:r w:rsidRPr="00192CF4">
        <w:t>priorities</w:t>
      </w:r>
    </w:p>
    <w:tbl>
      <w:tblPr>
        <w:tblStyle w:val="TableGrid"/>
        <w:tblW w:w="8222" w:type="dxa"/>
        <w:jc w:val="center"/>
        <w:tblLook w:val="0420" w:firstRow="1" w:lastRow="0" w:firstColumn="0" w:lastColumn="0" w:noHBand="0" w:noVBand="1"/>
      </w:tblPr>
      <w:tblGrid>
        <w:gridCol w:w="4536"/>
        <w:gridCol w:w="1843"/>
        <w:gridCol w:w="1843"/>
      </w:tblGrid>
      <w:tr w:rsidR="007E5283" w:rsidRPr="00192CF4" w14:paraId="3147A31B" w14:textId="77777777" w:rsidTr="007E5283">
        <w:trPr>
          <w:trHeight w:val="308"/>
          <w:jc w:val="center"/>
        </w:trPr>
        <w:tc>
          <w:tcPr>
            <w:tcW w:w="4536" w:type="dxa"/>
            <w:vAlign w:val="center"/>
            <w:hideMark/>
          </w:tcPr>
          <w:p w14:paraId="51A96D57" w14:textId="5988C411" w:rsidR="007E5283" w:rsidRPr="00192CF4" w:rsidRDefault="007E5283" w:rsidP="007E5283">
            <w:pPr>
              <w:keepNext/>
              <w:keepLines/>
              <w:spacing w:after="0"/>
              <w:ind w:left="131" w:right="132"/>
              <w:rPr>
                <w:rFonts w:cstheme="minorHAnsi"/>
                <w:b/>
                <w:color w:val="000000" w:themeColor="text1"/>
                <w:sz w:val="22"/>
                <w:szCs w:val="22"/>
                <w:lang w:eastAsia="en-CA" w:bidi="pa-IN"/>
              </w:rPr>
            </w:pPr>
            <w:r w:rsidRPr="00192CF4">
              <w:rPr>
                <w:rFonts w:cstheme="minorHAnsi"/>
                <w:b/>
                <w:color w:val="000000" w:themeColor="text1"/>
                <w:sz w:val="22"/>
                <w:szCs w:val="22"/>
                <w:lang w:eastAsia="en-CA" w:bidi="pa-IN"/>
              </w:rPr>
              <w:t>Net: top + other priorities</w:t>
            </w:r>
          </w:p>
        </w:tc>
        <w:tc>
          <w:tcPr>
            <w:tcW w:w="1843" w:type="dxa"/>
            <w:vAlign w:val="center"/>
          </w:tcPr>
          <w:p w14:paraId="59F3C99D" w14:textId="65D14EA2" w:rsidR="007E5283" w:rsidRPr="00192CF4" w:rsidRDefault="007E5283" w:rsidP="007E5283">
            <w:pPr>
              <w:keepNext/>
              <w:keepLines/>
              <w:spacing w:after="0"/>
              <w:jc w:val="center"/>
              <w:rPr>
                <w:rFonts w:cstheme="minorHAnsi"/>
                <w:b/>
                <w:bCs/>
                <w:color w:val="000000" w:themeColor="text1"/>
                <w:kern w:val="24"/>
                <w:sz w:val="20"/>
                <w:szCs w:val="20"/>
                <w:lang w:eastAsia="en-CA" w:bidi="pa-IN"/>
              </w:rPr>
            </w:pPr>
            <w:r>
              <w:rPr>
                <w:rFonts w:cstheme="minorHAnsi"/>
                <w:b/>
                <w:bCs/>
                <w:color w:val="000000" w:themeColor="text1"/>
                <w:kern w:val="24"/>
                <w:sz w:val="20"/>
                <w:szCs w:val="20"/>
                <w:lang w:eastAsia="en-CA" w:bidi="pa-IN"/>
              </w:rPr>
              <w:t>February</w:t>
            </w:r>
            <w:r w:rsidRPr="00192CF4">
              <w:rPr>
                <w:rFonts w:cstheme="minorHAnsi"/>
                <w:b/>
                <w:bCs/>
                <w:color w:val="000000" w:themeColor="text1"/>
                <w:kern w:val="24"/>
                <w:sz w:val="20"/>
                <w:szCs w:val="20"/>
                <w:lang w:eastAsia="en-CA" w:bidi="pa-IN"/>
              </w:rPr>
              <w:t xml:space="preserve"> 201</w:t>
            </w:r>
            <w:r>
              <w:rPr>
                <w:rFonts w:cstheme="minorHAnsi"/>
                <w:b/>
                <w:bCs/>
                <w:color w:val="000000" w:themeColor="text1"/>
                <w:kern w:val="24"/>
                <w:sz w:val="20"/>
                <w:szCs w:val="20"/>
                <w:lang w:eastAsia="en-CA" w:bidi="pa-IN"/>
              </w:rPr>
              <w:t>9</w:t>
            </w:r>
            <w:r w:rsidRPr="00192CF4">
              <w:rPr>
                <w:rFonts w:cstheme="minorHAnsi"/>
                <w:b/>
                <w:bCs/>
                <w:color w:val="000000" w:themeColor="text1"/>
                <w:kern w:val="24"/>
                <w:sz w:val="20"/>
                <w:szCs w:val="20"/>
                <w:lang w:eastAsia="en-CA" w:bidi="pa-IN"/>
              </w:rPr>
              <w:br/>
              <w:t>n=2,006</w:t>
            </w:r>
          </w:p>
        </w:tc>
        <w:tc>
          <w:tcPr>
            <w:tcW w:w="1843" w:type="dxa"/>
            <w:vAlign w:val="center"/>
          </w:tcPr>
          <w:p w14:paraId="6BD489B4" w14:textId="3999BCFB" w:rsidR="007E5283" w:rsidRPr="00192CF4" w:rsidRDefault="007E5283" w:rsidP="007E5283">
            <w:pPr>
              <w:keepNext/>
              <w:keepLines/>
              <w:spacing w:after="0"/>
              <w:jc w:val="center"/>
              <w:rPr>
                <w:rFonts w:cstheme="minorHAnsi"/>
                <w:b/>
                <w:bCs/>
                <w:color w:val="000000" w:themeColor="text1"/>
                <w:kern w:val="24"/>
                <w:sz w:val="20"/>
                <w:szCs w:val="20"/>
                <w:lang w:eastAsia="en-CA" w:bidi="pa-IN"/>
              </w:rPr>
            </w:pPr>
            <w:r w:rsidRPr="00192CF4">
              <w:rPr>
                <w:rFonts w:cstheme="minorHAnsi"/>
                <w:b/>
                <w:bCs/>
                <w:color w:val="000000" w:themeColor="text1"/>
                <w:kern w:val="24"/>
                <w:sz w:val="20"/>
                <w:szCs w:val="20"/>
                <w:lang w:eastAsia="en-CA" w:bidi="pa-IN"/>
              </w:rPr>
              <w:t>January 2018</w:t>
            </w:r>
            <w:r w:rsidRPr="00192CF4">
              <w:rPr>
                <w:rFonts w:cstheme="minorHAnsi"/>
                <w:b/>
                <w:bCs/>
                <w:color w:val="000000" w:themeColor="text1"/>
                <w:kern w:val="24"/>
                <w:sz w:val="20"/>
                <w:szCs w:val="20"/>
                <w:lang w:eastAsia="en-CA" w:bidi="pa-IN"/>
              </w:rPr>
              <w:br/>
              <w:t>n=2,006</w:t>
            </w:r>
          </w:p>
        </w:tc>
      </w:tr>
      <w:tr w:rsidR="007E5283" w:rsidRPr="00192CF4" w14:paraId="77E38215" w14:textId="77777777" w:rsidTr="007E5283">
        <w:trPr>
          <w:trHeight w:val="233"/>
          <w:jc w:val="center"/>
        </w:trPr>
        <w:tc>
          <w:tcPr>
            <w:tcW w:w="4536" w:type="dxa"/>
            <w:hideMark/>
          </w:tcPr>
          <w:p w14:paraId="24490D97" w14:textId="518D5F5F" w:rsidR="007E5283" w:rsidRPr="00192CF4" w:rsidRDefault="007E5283" w:rsidP="007E5283">
            <w:pPr>
              <w:keepNext/>
              <w:keepLines/>
              <w:spacing w:after="0"/>
              <w:ind w:left="131" w:right="132"/>
              <w:textAlignment w:val="top"/>
              <w:rPr>
                <w:rFonts w:cstheme="minorHAnsi"/>
                <w:sz w:val="22"/>
                <w:szCs w:val="22"/>
                <w:lang w:eastAsia="en-CA" w:bidi="pa-IN"/>
              </w:rPr>
            </w:pPr>
            <w:r>
              <w:rPr>
                <w:rFonts w:ascii="Calibri" w:hAnsi="Calibri"/>
                <w:b/>
                <w:bCs/>
                <w:sz w:val="22"/>
                <w:szCs w:val="22"/>
              </w:rPr>
              <w:t>Economy/jobs (net)</w:t>
            </w:r>
          </w:p>
        </w:tc>
        <w:tc>
          <w:tcPr>
            <w:tcW w:w="1843" w:type="dxa"/>
            <w:vAlign w:val="center"/>
          </w:tcPr>
          <w:p w14:paraId="74E280F6" w14:textId="5699F943" w:rsidR="007E5283" w:rsidRPr="00192CF4" w:rsidRDefault="007E5283" w:rsidP="007E5283">
            <w:pPr>
              <w:keepNext/>
              <w:keepLines/>
              <w:spacing w:after="0"/>
              <w:jc w:val="center"/>
              <w:textAlignment w:val="top"/>
              <w:rPr>
                <w:rFonts w:cstheme="minorHAnsi"/>
                <w:kern w:val="24"/>
                <w:sz w:val="20"/>
                <w:szCs w:val="20"/>
                <w:lang w:eastAsia="en-CA" w:bidi="pa-IN"/>
              </w:rPr>
            </w:pPr>
            <w:r>
              <w:rPr>
                <w:rFonts w:ascii="Calibri" w:hAnsi="Calibri"/>
                <w:b/>
                <w:bCs/>
                <w:sz w:val="20"/>
                <w:szCs w:val="20"/>
              </w:rPr>
              <w:t>24%</w:t>
            </w:r>
          </w:p>
        </w:tc>
        <w:tc>
          <w:tcPr>
            <w:tcW w:w="1843" w:type="dxa"/>
            <w:vAlign w:val="center"/>
          </w:tcPr>
          <w:p w14:paraId="219B17F9" w14:textId="37CCE515" w:rsidR="007E5283" w:rsidRPr="00192CF4" w:rsidRDefault="007E5283" w:rsidP="007E5283">
            <w:pPr>
              <w:keepNext/>
              <w:keepLines/>
              <w:spacing w:after="0"/>
              <w:jc w:val="center"/>
              <w:textAlignment w:val="top"/>
              <w:rPr>
                <w:rFonts w:cstheme="minorHAnsi"/>
                <w:kern w:val="24"/>
                <w:sz w:val="20"/>
                <w:szCs w:val="20"/>
                <w:lang w:eastAsia="en-CA" w:bidi="pa-IN"/>
              </w:rPr>
            </w:pPr>
            <w:r>
              <w:rPr>
                <w:rFonts w:ascii="Calibri" w:hAnsi="Calibri"/>
                <w:sz w:val="20"/>
                <w:szCs w:val="20"/>
              </w:rPr>
              <w:t>31%</w:t>
            </w:r>
          </w:p>
        </w:tc>
      </w:tr>
      <w:tr w:rsidR="007E5283" w:rsidRPr="00192CF4" w14:paraId="3A07AF35" w14:textId="77777777" w:rsidTr="007E5283">
        <w:trPr>
          <w:trHeight w:val="233"/>
          <w:jc w:val="center"/>
        </w:trPr>
        <w:tc>
          <w:tcPr>
            <w:tcW w:w="4536" w:type="dxa"/>
            <w:hideMark/>
          </w:tcPr>
          <w:p w14:paraId="6E02630D" w14:textId="43FB64FA" w:rsidR="007E5283" w:rsidRPr="00192CF4" w:rsidRDefault="007E5283" w:rsidP="007E5283">
            <w:pPr>
              <w:keepNext/>
              <w:keepLines/>
              <w:spacing w:after="0"/>
              <w:ind w:left="403" w:right="132"/>
              <w:textAlignment w:val="top"/>
              <w:rPr>
                <w:rFonts w:cstheme="minorHAnsi"/>
                <w:i/>
                <w:sz w:val="22"/>
                <w:szCs w:val="22"/>
                <w:lang w:eastAsia="en-CA" w:bidi="pa-IN"/>
              </w:rPr>
            </w:pPr>
            <w:r>
              <w:rPr>
                <w:rFonts w:ascii="Calibri" w:hAnsi="Calibri"/>
                <w:i/>
                <w:iCs/>
                <w:sz w:val="22"/>
                <w:szCs w:val="22"/>
              </w:rPr>
              <w:t>Economy/economic issues</w:t>
            </w:r>
          </w:p>
        </w:tc>
        <w:tc>
          <w:tcPr>
            <w:tcW w:w="1843" w:type="dxa"/>
            <w:vAlign w:val="center"/>
          </w:tcPr>
          <w:p w14:paraId="5EDAD903" w14:textId="6BFC56DB" w:rsidR="007E5283" w:rsidRPr="007E5283" w:rsidRDefault="007E5283" w:rsidP="007E5283">
            <w:pPr>
              <w:keepNext/>
              <w:keepLines/>
              <w:spacing w:after="0"/>
              <w:jc w:val="center"/>
              <w:textAlignment w:val="top"/>
              <w:rPr>
                <w:rFonts w:cstheme="minorHAnsi"/>
                <w:i/>
                <w:kern w:val="24"/>
                <w:sz w:val="20"/>
                <w:szCs w:val="20"/>
                <w:lang w:eastAsia="en-CA" w:bidi="pa-IN"/>
              </w:rPr>
            </w:pPr>
            <w:r w:rsidRPr="007E5283">
              <w:rPr>
                <w:rFonts w:ascii="Calibri" w:hAnsi="Calibri"/>
                <w:i/>
                <w:sz w:val="20"/>
                <w:szCs w:val="20"/>
              </w:rPr>
              <w:t>17%</w:t>
            </w:r>
          </w:p>
        </w:tc>
        <w:tc>
          <w:tcPr>
            <w:tcW w:w="1843" w:type="dxa"/>
            <w:vAlign w:val="center"/>
          </w:tcPr>
          <w:p w14:paraId="6C9EDAA3" w14:textId="41264CD7" w:rsidR="007E5283" w:rsidRPr="00192CF4" w:rsidRDefault="007E5283" w:rsidP="007E5283">
            <w:pPr>
              <w:keepNext/>
              <w:keepLines/>
              <w:spacing w:after="0"/>
              <w:jc w:val="center"/>
              <w:textAlignment w:val="top"/>
              <w:rPr>
                <w:rFonts w:cstheme="minorHAnsi"/>
                <w:i/>
                <w:kern w:val="24"/>
                <w:sz w:val="20"/>
                <w:szCs w:val="20"/>
                <w:lang w:eastAsia="en-CA" w:bidi="pa-IN"/>
              </w:rPr>
            </w:pPr>
            <w:r>
              <w:rPr>
                <w:rFonts w:ascii="Calibri" w:hAnsi="Calibri"/>
                <w:i/>
                <w:iCs/>
                <w:sz w:val="20"/>
                <w:szCs w:val="20"/>
              </w:rPr>
              <w:t>23%</w:t>
            </w:r>
          </w:p>
        </w:tc>
      </w:tr>
      <w:tr w:rsidR="007E5283" w:rsidRPr="00192CF4" w14:paraId="04076B29" w14:textId="77777777" w:rsidTr="007E5283">
        <w:trPr>
          <w:trHeight w:val="233"/>
          <w:jc w:val="center"/>
        </w:trPr>
        <w:tc>
          <w:tcPr>
            <w:tcW w:w="4536" w:type="dxa"/>
            <w:hideMark/>
          </w:tcPr>
          <w:p w14:paraId="53D955A0" w14:textId="080A2A03" w:rsidR="007E5283" w:rsidRPr="00192CF4" w:rsidRDefault="007E5283" w:rsidP="007E5283">
            <w:pPr>
              <w:keepNext/>
              <w:keepLines/>
              <w:spacing w:after="0"/>
              <w:ind w:left="403" w:right="132"/>
              <w:textAlignment w:val="top"/>
              <w:rPr>
                <w:rFonts w:cstheme="minorHAnsi"/>
                <w:i/>
                <w:sz w:val="22"/>
                <w:szCs w:val="22"/>
                <w:lang w:eastAsia="en-CA" w:bidi="pa-IN"/>
              </w:rPr>
            </w:pPr>
            <w:r>
              <w:rPr>
                <w:rFonts w:ascii="Calibri" w:hAnsi="Calibri"/>
                <w:i/>
                <w:iCs/>
                <w:sz w:val="22"/>
                <w:szCs w:val="22"/>
              </w:rPr>
              <w:t>Jobs/unemployment issues</w:t>
            </w:r>
          </w:p>
        </w:tc>
        <w:tc>
          <w:tcPr>
            <w:tcW w:w="1843" w:type="dxa"/>
            <w:vAlign w:val="center"/>
          </w:tcPr>
          <w:p w14:paraId="5DE8BB84" w14:textId="4A9CEF64" w:rsidR="007E5283" w:rsidRPr="007E5283" w:rsidRDefault="007E5283" w:rsidP="007E5283">
            <w:pPr>
              <w:keepNext/>
              <w:keepLines/>
              <w:spacing w:after="0"/>
              <w:jc w:val="center"/>
              <w:textAlignment w:val="top"/>
              <w:rPr>
                <w:rFonts w:cstheme="minorHAnsi"/>
                <w:i/>
                <w:kern w:val="24"/>
                <w:sz w:val="20"/>
                <w:szCs w:val="20"/>
                <w:lang w:eastAsia="en-CA" w:bidi="pa-IN"/>
              </w:rPr>
            </w:pPr>
            <w:r w:rsidRPr="007E5283">
              <w:rPr>
                <w:rFonts w:ascii="Calibri" w:hAnsi="Calibri"/>
                <w:i/>
                <w:sz w:val="20"/>
                <w:szCs w:val="20"/>
              </w:rPr>
              <w:t>8%</w:t>
            </w:r>
          </w:p>
        </w:tc>
        <w:tc>
          <w:tcPr>
            <w:tcW w:w="1843" w:type="dxa"/>
            <w:vAlign w:val="center"/>
          </w:tcPr>
          <w:p w14:paraId="53B6BF01" w14:textId="4E40B7B2" w:rsidR="007E5283" w:rsidRPr="00192CF4" w:rsidRDefault="007E5283" w:rsidP="007E5283">
            <w:pPr>
              <w:keepNext/>
              <w:keepLines/>
              <w:spacing w:after="0"/>
              <w:jc w:val="center"/>
              <w:textAlignment w:val="top"/>
              <w:rPr>
                <w:rFonts w:cstheme="minorHAnsi"/>
                <w:i/>
                <w:kern w:val="24"/>
                <w:sz w:val="20"/>
                <w:szCs w:val="20"/>
                <w:lang w:eastAsia="en-CA" w:bidi="pa-IN"/>
              </w:rPr>
            </w:pPr>
            <w:r>
              <w:rPr>
                <w:rFonts w:ascii="Calibri" w:hAnsi="Calibri"/>
                <w:i/>
                <w:iCs/>
                <w:sz w:val="20"/>
                <w:szCs w:val="20"/>
              </w:rPr>
              <w:t>9%</w:t>
            </w:r>
          </w:p>
        </w:tc>
      </w:tr>
      <w:tr w:rsidR="007E5283" w:rsidRPr="00192CF4" w14:paraId="10E2F911" w14:textId="77777777" w:rsidTr="007E5283">
        <w:trPr>
          <w:trHeight w:val="233"/>
          <w:jc w:val="center"/>
        </w:trPr>
        <w:tc>
          <w:tcPr>
            <w:tcW w:w="4536" w:type="dxa"/>
            <w:hideMark/>
          </w:tcPr>
          <w:p w14:paraId="2BA6B799" w14:textId="09E37058" w:rsidR="007E5283" w:rsidRPr="00192CF4" w:rsidRDefault="007E5283" w:rsidP="007E5283">
            <w:pPr>
              <w:keepNext/>
              <w:keepLines/>
              <w:spacing w:after="0"/>
              <w:ind w:left="131" w:right="132"/>
              <w:textAlignment w:val="top"/>
              <w:rPr>
                <w:rFonts w:cstheme="minorHAnsi"/>
                <w:sz w:val="22"/>
                <w:szCs w:val="22"/>
                <w:lang w:eastAsia="en-CA" w:bidi="pa-IN"/>
              </w:rPr>
            </w:pPr>
            <w:r>
              <w:rPr>
                <w:rFonts w:ascii="Calibri" w:hAnsi="Calibri"/>
                <w:b/>
                <w:bCs/>
                <w:sz w:val="22"/>
                <w:szCs w:val="22"/>
              </w:rPr>
              <w:t>Environment (net)</w:t>
            </w:r>
          </w:p>
        </w:tc>
        <w:tc>
          <w:tcPr>
            <w:tcW w:w="1843" w:type="dxa"/>
            <w:vAlign w:val="center"/>
          </w:tcPr>
          <w:p w14:paraId="62F193AE" w14:textId="0198B576" w:rsidR="007E5283" w:rsidRPr="00192CF4" w:rsidRDefault="007E5283" w:rsidP="007E5283">
            <w:pPr>
              <w:keepNext/>
              <w:keepLines/>
              <w:spacing w:after="0"/>
              <w:jc w:val="center"/>
              <w:textAlignment w:val="top"/>
              <w:rPr>
                <w:rFonts w:cstheme="minorHAnsi"/>
                <w:kern w:val="24"/>
                <w:sz w:val="20"/>
                <w:szCs w:val="20"/>
                <w:lang w:eastAsia="en-CA" w:bidi="pa-IN"/>
              </w:rPr>
            </w:pPr>
            <w:r>
              <w:rPr>
                <w:rFonts w:ascii="Calibri" w:hAnsi="Calibri"/>
                <w:b/>
                <w:bCs/>
                <w:sz w:val="20"/>
                <w:szCs w:val="20"/>
              </w:rPr>
              <w:t>20%</w:t>
            </w:r>
          </w:p>
        </w:tc>
        <w:tc>
          <w:tcPr>
            <w:tcW w:w="1843" w:type="dxa"/>
            <w:vAlign w:val="center"/>
          </w:tcPr>
          <w:p w14:paraId="35DE28CC" w14:textId="17280517" w:rsidR="007E5283" w:rsidRPr="00192CF4" w:rsidRDefault="007E5283" w:rsidP="007E5283">
            <w:pPr>
              <w:keepNext/>
              <w:keepLines/>
              <w:spacing w:after="0"/>
              <w:jc w:val="center"/>
              <w:textAlignment w:val="top"/>
              <w:rPr>
                <w:rFonts w:cstheme="minorHAnsi"/>
                <w:kern w:val="24"/>
                <w:sz w:val="20"/>
                <w:szCs w:val="20"/>
                <w:lang w:eastAsia="en-CA" w:bidi="pa-IN"/>
              </w:rPr>
            </w:pPr>
            <w:r>
              <w:rPr>
                <w:rFonts w:ascii="Calibri" w:hAnsi="Calibri"/>
                <w:sz w:val="20"/>
                <w:szCs w:val="20"/>
              </w:rPr>
              <w:t>14%</w:t>
            </w:r>
          </w:p>
        </w:tc>
      </w:tr>
      <w:tr w:rsidR="007E5283" w:rsidRPr="00192CF4" w14:paraId="28E56FD7" w14:textId="77777777" w:rsidTr="007E5283">
        <w:trPr>
          <w:trHeight w:val="233"/>
          <w:jc w:val="center"/>
        </w:trPr>
        <w:tc>
          <w:tcPr>
            <w:tcW w:w="4536" w:type="dxa"/>
            <w:hideMark/>
          </w:tcPr>
          <w:p w14:paraId="6E79C25C" w14:textId="068344B9" w:rsidR="007E5283" w:rsidRPr="00192CF4" w:rsidRDefault="007E5283" w:rsidP="007E5283">
            <w:pPr>
              <w:keepNext/>
              <w:keepLines/>
              <w:spacing w:after="0"/>
              <w:ind w:left="131" w:right="132"/>
              <w:textAlignment w:val="top"/>
              <w:rPr>
                <w:rFonts w:cstheme="minorHAnsi"/>
                <w:sz w:val="22"/>
                <w:szCs w:val="22"/>
                <w:lang w:eastAsia="en-CA" w:bidi="pa-IN"/>
              </w:rPr>
            </w:pPr>
            <w:r>
              <w:rPr>
                <w:rFonts w:ascii="Calibri" w:hAnsi="Calibri"/>
                <w:i/>
                <w:iCs/>
                <w:sz w:val="22"/>
                <w:szCs w:val="22"/>
              </w:rPr>
              <w:t>Environmental issues</w:t>
            </w:r>
          </w:p>
        </w:tc>
        <w:tc>
          <w:tcPr>
            <w:tcW w:w="1843" w:type="dxa"/>
            <w:vAlign w:val="center"/>
          </w:tcPr>
          <w:p w14:paraId="7917FFEA" w14:textId="5A761315" w:rsidR="007E5283" w:rsidRPr="007E5283" w:rsidRDefault="007E5283" w:rsidP="007E5283">
            <w:pPr>
              <w:keepNext/>
              <w:keepLines/>
              <w:spacing w:after="0"/>
              <w:jc w:val="center"/>
              <w:textAlignment w:val="top"/>
              <w:rPr>
                <w:rFonts w:cstheme="minorHAnsi"/>
                <w:i/>
                <w:kern w:val="24"/>
                <w:sz w:val="20"/>
                <w:szCs w:val="20"/>
                <w:lang w:eastAsia="en-CA" w:bidi="pa-IN"/>
              </w:rPr>
            </w:pPr>
            <w:r w:rsidRPr="007E5283">
              <w:rPr>
                <w:rFonts w:ascii="Calibri" w:hAnsi="Calibri"/>
                <w:i/>
                <w:sz w:val="20"/>
                <w:szCs w:val="20"/>
              </w:rPr>
              <w:t>15%</w:t>
            </w:r>
          </w:p>
        </w:tc>
        <w:tc>
          <w:tcPr>
            <w:tcW w:w="1843" w:type="dxa"/>
            <w:vAlign w:val="center"/>
          </w:tcPr>
          <w:p w14:paraId="502244AC" w14:textId="4C3D48B0" w:rsidR="007E5283" w:rsidRPr="00192CF4" w:rsidRDefault="007E5283" w:rsidP="007E5283">
            <w:pPr>
              <w:keepNext/>
              <w:keepLines/>
              <w:spacing w:after="0"/>
              <w:jc w:val="center"/>
              <w:textAlignment w:val="top"/>
              <w:rPr>
                <w:rFonts w:cstheme="minorHAnsi"/>
                <w:kern w:val="24"/>
                <w:sz w:val="20"/>
                <w:szCs w:val="20"/>
                <w:lang w:eastAsia="en-CA" w:bidi="pa-IN"/>
              </w:rPr>
            </w:pPr>
            <w:r>
              <w:rPr>
                <w:rFonts w:ascii="Calibri" w:hAnsi="Calibri"/>
                <w:i/>
                <w:iCs/>
                <w:sz w:val="20"/>
                <w:szCs w:val="20"/>
              </w:rPr>
              <w:t>11%</w:t>
            </w:r>
          </w:p>
        </w:tc>
      </w:tr>
      <w:tr w:rsidR="007E5283" w:rsidRPr="00192CF4" w14:paraId="7BC66803" w14:textId="77777777" w:rsidTr="007E5283">
        <w:trPr>
          <w:trHeight w:val="233"/>
          <w:jc w:val="center"/>
        </w:trPr>
        <w:tc>
          <w:tcPr>
            <w:tcW w:w="4536" w:type="dxa"/>
            <w:hideMark/>
          </w:tcPr>
          <w:p w14:paraId="05005A75" w14:textId="39EC3937" w:rsidR="007E5283" w:rsidRPr="00192CF4" w:rsidRDefault="007E5283" w:rsidP="007E5283">
            <w:pPr>
              <w:keepNext/>
              <w:keepLines/>
              <w:spacing w:after="0"/>
              <w:ind w:left="403" w:right="132"/>
              <w:textAlignment w:val="top"/>
              <w:rPr>
                <w:rFonts w:cstheme="minorHAnsi"/>
                <w:i/>
                <w:sz w:val="22"/>
                <w:szCs w:val="22"/>
                <w:lang w:eastAsia="en-CA" w:bidi="pa-IN"/>
              </w:rPr>
            </w:pPr>
            <w:r>
              <w:rPr>
                <w:rFonts w:ascii="Calibri" w:hAnsi="Calibri"/>
                <w:i/>
                <w:iCs/>
                <w:sz w:val="22"/>
                <w:szCs w:val="22"/>
              </w:rPr>
              <w:t>Climate change/global warming</w:t>
            </w:r>
          </w:p>
        </w:tc>
        <w:tc>
          <w:tcPr>
            <w:tcW w:w="1843" w:type="dxa"/>
            <w:vAlign w:val="center"/>
          </w:tcPr>
          <w:p w14:paraId="26851779" w14:textId="7EC6F4B4" w:rsidR="007E5283" w:rsidRPr="007E5283" w:rsidRDefault="007E5283" w:rsidP="007E5283">
            <w:pPr>
              <w:keepNext/>
              <w:keepLines/>
              <w:spacing w:after="0"/>
              <w:jc w:val="center"/>
              <w:textAlignment w:val="top"/>
              <w:rPr>
                <w:rFonts w:cstheme="minorHAnsi"/>
                <w:i/>
                <w:kern w:val="24"/>
                <w:sz w:val="20"/>
                <w:szCs w:val="20"/>
                <w:lang w:eastAsia="en-CA" w:bidi="pa-IN"/>
              </w:rPr>
            </w:pPr>
            <w:r w:rsidRPr="007E5283">
              <w:rPr>
                <w:rFonts w:ascii="Calibri" w:hAnsi="Calibri"/>
                <w:i/>
                <w:sz w:val="20"/>
                <w:szCs w:val="20"/>
              </w:rPr>
              <w:t>5%</w:t>
            </w:r>
          </w:p>
        </w:tc>
        <w:tc>
          <w:tcPr>
            <w:tcW w:w="1843" w:type="dxa"/>
            <w:vAlign w:val="center"/>
          </w:tcPr>
          <w:p w14:paraId="799AFBB0" w14:textId="1B9EF28E" w:rsidR="007E5283" w:rsidRPr="00192CF4" w:rsidRDefault="007E5283" w:rsidP="007E5283">
            <w:pPr>
              <w:keepNext/>
              <w:keepLines/>
              <w:spacing w:after="0"/>
              <w:jc w:val="center"/>
              <w:textAlignment w:val="top"/>
              <w:rPr>
                <w:rFonts w:cstheme="minorHAnsi"/>
                <w:i/>
                <w:kern w:val="24"/>
                <w:sz w:val="20"/>
                <w:szCs w:val="20"/>
                <w:lang w:eastAsia="en-CA" w:bidi="pa-IN"/>
              </w:rPr>
            </w:pPr>
            <w:r>
              <w:rPr>
                <w:rFonts w:ascii="Calibri" w:hAnsi="Calibri"/>
                <w:i/>
                <w:iCs/>
                <w:sz w:val="20"/>
                <w:szCs w:val="20"/>
              </w:rPr>
              <w:t>3%</w:t>
            </w:r>
          </w:p>
        </w:tc>
      </w:tr>
      <w:tr w:rsidR="007E5283" w:rsidRPr="00192CF4" w14:paraId="172D6965" w14:textId="77777777" w:rsidTr="007E5283">
        <w:trPr>
          <w:trHeight w:val="233"/>
          <w:jc w:val="center"/>
        </w:trPr>
        <w:tc>
          <w:tcPr>
            <w:tcW w:w="4536" w:type="dxa"/>
            <w:hideMark/>
          </w:tcPr>
          <w:p w14:paraId="05912E7C" w14:textId="787780DC" w:rsidR="007E5283" w:rsidRPr="00192CF4" w:rsidRDefault="007E5283" w:rsidP="007E5283">
            <w:pPr>
              <w:keepNext/>
              <w:keepLines/>
              <w:spacing w:after="0"/>
              <w:ind w:left="130" w:right="132"/>
              <w:textAlignment w:val="top"/>
              <w:rPr>
                <w:rFonts w:cstheme="minorHAnsi"/>
                <w:i/>
                <w:sz w:val="22"/>
                <w:szCs w:val="22"/>
                <w:lang w:eastAsia="en-CA" w:bidi="pa-IN"/>
              </w:rPr>
            </w:pPr>
            <w:r>
              <w:rPr>
                <w:rFonts w:ascii="Calibri" w:hAnsi="Calibri"/>
                <w:b/>
                <w:bCs/>
                <w:sz w:val="22"/>
                <w:szCs w:val="22"/>
              </w:rPr>
              <w:t>Health care/hospitals</w:t>
            </w:r>
          </w:p>
        </w:tc>
        <w:tc>
          <w:tcPr>
            <w:tcW w:w="1843" w:type="dxa"/>
            <w:vAlign w:val="center"/>
          </w:tcPr>
          <w:p w14:paraId="33ECF28A" w14:textId="31A68E29" w:rsidR="007E5283" w:rsidRPr="00192CF4" w:rsidRDefault="007E5283" w:rsidP="007E5283">
            <w:pPr>
              <w:keepNext/>
              <w:keepLines/>
              <w:spacing w:after="0"/>
              <w:jc w:val="center"/>
              <w:textAlignment w:val="top"/>
              <w:rPr>
                <w:rFonts w:cstheme="minorHAnsi"/>
                <w:i/>
                <w:kern w:val="24"/>
                <w:sz w:val="20"/>
                <w:szCs w:val="20"/>
                <w:lang w:eastAsia="en-CA" w:bidi="pa-IN"/>
              </w:rPr>
            </w:pPr>
            <w:r>
              <w:rPr>
                <w:rFonts w:ascii="Calibri" w:hAnsi="Calibri"/>
                <w:b/>
                <w:bCs/>
                <w:sz w:val="20"/>
                <w:szCs w:val="20"/>
              </w:rPr>
              <w:t>16%</w:t>
            </w:r>
          </w:p>
        </w:tc>
        <w:tc>
          <w:tcPr>
            <w:tcW w:w="1843" w:type="dxa"/>
            <w:vAlign w:val="center"/>
          </w:tcPr>
          <w:p w14:paraId="2DB0F409" w14:textId="1B8F00EA" w:rsidR="007E5283" w:rsidRPr="00192CF4" w:rsidRDefault="007E5283" w:rsidP="007E5283">
            <w:pPr>
              <w:keepNext/>
              <w:keepLines/>
              <w:spacing w:after="0"/>
              <w:jc w:val="center"/>
              <w:textAlignment w:val="top"/>
              <w:rPr>
                <w:rFonts w:cstheme="minorHAnsi"/>
                <w:i/>
                <w:kern w:val="24"/>
                <w:sz w:val="20"/>
                <w:szCs w:val="20"/>
                <w:lang w:eastAsia="en-CA" w:bidi="pa-IN"/>
              </w:rPr>
            </w:pPr>
            <w:r>
              <w:rPr>
                <w:rFonts w:ascii="Calibri" w:hAnsi="Calibri"/>
                <w:sz w:val="20"/>
                <w:szCs w:val="20"/>
              </w:rPr>
              <w:t>16%</w:t>
            </w:r>
          </w:p>
        </w:tc>
      </w:tr>
      <w:tr w:rsidR="007E5283" w:rsidRPr="00192CF4" w14:paraId="2879FDE9" w14:textId="77777777" w:rsidTr="007E5283">
        <w:trPr>
          <w:trHeight w:val="233"/>
          <w:jc w:val="center"/>
        </w:trPr>
        <w:tc>
          <w:tcPr>
            <w:tcW w:w="4536" w:type="dxa"/>
            <w:hideMark/>
          </w:tcPr>
          <w:p w14:paraId="443107E8" w14:textId="1911219B" w:rsidR="007E5283" w:rsidRPr="00192CF4" w:rsidRDefault="007E5283" w:rsidP="007E5283">
            <w:pPr>
              <w:keepNext/>
              <w:keepLines/>
              <w:spacing w:after="0"/>
              <w:ind w:left="131" w:right="132"/>
              <w:textAlignment w:val="top"/>
              <w:rPr>
                <w:rFonts w:cstheme="minorHAnsi"/>
                <w:sz w:val="22"/>
                <w:szCs w:val="22"/>
                <w:lang w:eastAsia="en-CA" w:bidi="pa-IN"/>
              </w:rPr>
            </w:pPr>
            <w:r>
              <w:rPr>
                <w:rFonts w:ascii="Calibri" w:hAnsi="Calibri"/>
                <w:b/>
                <w:bCs/>
                <w:sz w:val="22"/>
                <w:szCs w:val="22"/>
              </w:rPr>
              <w:t>Energy/oil and gas issues/pipelines</w:t>
            </w:r>
          </w:p>
        </w:tc>
        <w:tc>
          <w:tcPr>
            <w:tcW w:w="1843" w:type="dxa"/>
            <w:vAlign w:val="center"/>
          </w:tcPr>
          <w:p w14:paraId="2F2A3125" w14:textId="5DA87C9B" w:rsidR="007E5283" w:rsidRPr="00192CF4" w:rsidRDefault="007E5283" w:rsidP="007E5283">
            <w:pPr>
              <w:keepNext/>
              <w:keepLines/>
              <w:spacing w:after="0"/>
              <w:jc w:val="center"/>
              <w:textAlignment w:val="top"/>
              <w:rPr>
                <w:rFonts w:cstheme="minorHAnsi"/>
                <w:kern w:val="24"/>
                <w:sz w:val="20"/>
                <w:szCs w:val="20"/>
                <w:lang w:eastAsia="en-CA" w:bidi="pa-IN"/>
              </w:rPr>
            </w:pPr>
            <w:r>
              <w:rPr>
                <w:rFonts w:ascii="Calibri" w:hAnsi="Calibri"/>
                <w:b/>
                <w:bCs/>
                <w:sz w:val="20"/>
                <w:szCs w:val="20"/>
              </w:rPr>
              <w:t>14%</w:t>
            </w:r>
          </w:p>
        </w:tc>
        <w:tc>
          <w:tcPr>
            <w:tcW w:w="1843" w:type="dxa"/>
            <w:vAlign w:val="center"/>
          </w:tcPr>
          <w:p w14:paraId="28091C4F" w14:textId="498512F5" w:rsidR="007E5283" w:rsidRPr="00192CF4" w:rsidRDefault="007E5283" w:rsidP="007E5283">
            <w:pPr>
              <w:keepNext/>
              <w:keepLines/>
              <w:spacing w:after="0"/>
              <w:jc w:val="center"/>
              <w:textAlignment w:val="top"/>
              <w:rPr>
                <w:rFonts w:cstheme="minorHAnsi"/>
                <w:kern w:val="24"/>
                <w:sz w:val="20"/>
                <w:szCs w:val="20"/>
                <w:lang w:eastAsia="en-CA" w:bidi="pa-IN"/>
              </w:rPr>
            </w:pPr>
            <w:r>
              <w:rPr>
                <w:rFonts w:ascii="Calibri" w:hAnsi="Calibri"/>
                <w:sz w:val="20"/>
                <w:szCs w:val="20"/>
              </w:rPr>
              <w:t>3%</w:t>
            </w:r>
          </w:p>
        </w:tc>
      </w:tr>
      <w:tr w:rsidR="007E5283" w:rsidRPr="00192CF4" w14:paraId="7F99D002" w14:textId="77777777" w:rsidTr="007E5283">
        <w:trPr>
          <w:trHeight w:val="233"/>
          <w:jc w:val="center"/>
        </w:trPr>
        <w:tc>
          <w:tcPr>
            <w:tcW w:w="4536" w:type="dxa"/>
          </w:tcPr>
          <w:p w14:paraId="6B0EAE88" w14:textId="3EAED8C5" w:rsidR="007E5283" w:rsidRPr="00192CF4" w:rsidRDefault="007E5283" w:rsidP="007E5283">
            <w:pPr>
              <w:keepNext/>
              <w:keepLines/>
              <w:spacing w:after="0"/>
              <w:ind w:left="131" w:right="132"/>
              <w:textAlignment w:val="top"/>
              <w:rPr>
                <w:rFonts w:cstheme="minorHAnsi"/>
                <w:kern w:val="24"/>
                <w:sz w:val="22"/>
                <w:szCs w:val="22"/>
                <w:lang w:eastAsia="en-CA" w:bidi="pa-IN"/>
              </w:rPr>
            </w:pPr>
            <w:r>
              <w:rPr>
                <w:rFonts w:ascii="Calibri" w:hAnsi="Calibri"/>
                <w:b/>
                <w:bCs/>
                <w:sz w:val="22"/>
                <w:szCs w:val="22"/>
              </w:rPr>
              <w:t>Immigration/refugees</w:t>
            </w:r>
          </w:p>
        </w:tc>
        <w:tc>
          <w:tcPr>
            <w:tcW w:w="1843" w:type="dxa"/>
            <w:vAlign w:val="center"/>
          </w:tcPr>
          <w:p w14:paraId="64B39822" w14:textId="23C12B9D" w:rsidR="007E5283" w:rsidRPr="00192CF4" w:rsidRDefault="007E5283" w:rsidP="007E5283">
            <w:pPr>
              <w:keepNext/>
              <w:keepLines/>
              <w:spacing w:after="0"/>
              <w:jc w:val="center"/>
              <w:textAlignment w:val="top"/>
              <w:rPr>
                <w:rFonts w:cstheme="minorHAnsi"/>
                <w:kern w:val="24"/>
                <w:sz w:val="20"/>
                <w:szCs w:val="20"/>
                <w:lang w:eastAsia="en-CA" w:bidi="pa-IN"/>
              </w:rPr>
            </w:pPr>
            <w:r>
              <w:rPr>
                <w:rFonts w:ascii="Calibri" w:hAnsi="Calibri"/>
                <w:b/>
                <w:bCs/>
                <w:sz w:val="20"/>
                <w:szCs w:val="20"/>
              </w:rPr>
              <w:t>12%</w:t>
            </w:r>
          </w:p>
        </w:tc>
        <w:tc>
          <w:tcPr>
            <w:tcW w:w="1843" w:type="dxa"/>
            <w:vAlign w:val="center"/>
          </w:tcPr>
          <w:p w14:paraId="2D4A8969" w14:textId="4072BE30" w:rsidR="007E5283" w:rsidRPr="00192CF4" w:rsidRDefault="007E5283" w:rsidP="007E5283">
            <w:pPr>
              <w:keepNext/>
              <w:keepLines/>
              <w:spacing w:after="0"/>
              <w:jc w:val="center"/>
              <w:textAlignment w:val="top"/>
              <w:rPr>
                <w:rFonts w:cstheme="minorHAnsi"/>
                <w:kern w:val="24"/>
                <w:sz w:val="20"/>
                <w:szCs w:val="20"/>
                <w:lang w:eastAsia="en-CA" w:bidi="pa-IN"/>
              </w:rPr>
            </w:pPr>
            <w:r>
              <w:rPr>
                <w:rFonts w:ascii="Calibri" w:hAnsi="Calibri"/>
                <w:sz w:val="20"/>
                <w:szCs w:val="20"/>
              </w:rPr>
              <w:t>11%</w:t>
            </w:r>
          </w:p>
        </w:tc>
      </w:tr>
      <w:tr w:rsidR="007E5283" w:rsidRPr="00192CF4" w14:paraId="3DF3E48E" w14:textId="77777777" w:rsidTr="007E5283">
        <w:trPr>
          <w:trHeight w:val="233"/>
          <w:jc w:val="center"/>
        </w:trPr>
        <w:tc>
          <w:tcPr>
            <w:tcW w:w="4536" w:type="dxa"/>
          </w:tcPr>
          <w:p w14:paraId="4ACDE82B" w14:textId="38911FFF" w:rsidR="007E5283" w:rsidRPr="00192CF4" w:rsidRDefault="007E5283" w:rsidP="007E5283">
            <w:pPr>
              <w:keepNext/>
              <w:keepLines/>
              <w:spacing w:after="0"/>
              <w:ind w:left="131" w:right="132"/>
              <w:textAlignment w:val="top"/>
              <w:rPr>
                <w:rFonts w:cstheme="minorHAnsi"/>
                <w:kern w:val="24"/>
                <w:sz w:val="22"/>
                <w:szCs w:val="22"/>
                <w:lang w:eastAsia="en-CA" w:bidi="pa-IN"/>
              </w:rPr>
            </w:pPr>
            <w:r>
              <w:rPr>
                <w:rFonts w:ascii="Calibri" w:hAnsi="Calibri"/>
                <w:b/>
                <w:bCs/>
                <w:sz w:val="22"/>
                <w:szCs w:val="22"/>
              </w:rPr>
              <w:t>Education/schools</w:t>
            </w:r>
          </w:p>
        </w:tc>
        <w:tc>
          <w:tcPr>
            <w:tcW w:w="1843" w:type="dxa"/>
            <w:vAlign w:val="center"/>
          </w:tcPr>
          <w:p w14:paraId="2F34A398" w14:textId="44B2EFB1" w:rsidR="007E5283" w:rsidRPr="00192CF4" w:rsidRDefault="007E5283" w:rsidP="007E5283">
            <w:pPr>
              <w:keepNext/>
              <w:keepLines/>
              <w:spacing w:after="0"/>
              <w:jc w:val="center"/>
              <w:textAlignment w:val="top"/>
              <w:rPr>
                <w:rFonts w:cstheme="minorHAnsi"/>
                <w:kern w:val="24"/>
                <w:sz w:val="20"/>
                <w:szCs w:val="20"/>
                <w:lang w:eastAsia="en-CA" w:bidi="pa-IN"/>
              </w:rPr>
            </w:pPr>
            <w:r>
              <w:rPr>
                <w:rFonts w:ascii="Calibri" w:hAnsi="Calibri"/>
                <w:b/>
                <w:bCs/>
                <w:sz w:val="20"/>
                <w:szCs w:val="20"/>
              </w:rPr>
              <w:t>11%</w:t>
            </w:r>
          </w:p>
        </w:tc>
        <w:tc>
          <w:tcPr>
            <w:tcW w:w="1843" w:type="dxa"/>
            <w:vAlign w:val="center"/>
          </w:tcPr>
          <w:p w14:paraId="585094CF" w14:textId="7E169A2F" w:rsidR="007E5283" w:rsidRPr="00192CF4" w:rsidRDefault="007E5283" w:rsidP="007E5283">
            <w:pPr>
              <w:keepNext/>
              <w:keepLines/>
              <w:spacing w:after="0"/>
              <w:jc w:val="center"/>
              <w:textAlignment w:val="top"/>
              <w:rPr>
                <w:rFonts w:cstheme="minorHAnsi"/>
                <w:kern w:val="24"/>
                <w:sz w:val="20"/>
                <w:szCs w:val="20"/>
                <w:lang w:eastAsia="en-CA" w:bidi="pa-IN"/>
              </w:rPr>
            </w:pPr>
            <w:r>
              <w:rPr>
                <w:rFonts w:ascii="Calibri" w:hAnsi="Calibri"/>
                <w:sz w:val="20"/>
                <w:szCs w:val="20"/>
              </w:rPr>
              <w:t>10%</w:t>
            </w:r>
          </w:p>
        </w:tc>
      </w:tr>
      <w:tr w:rsidR="007E5283" w:rsidRPr="00192CF4" w14:paraId="79504BF1" w14:textId="77777777" w:rsidTr="007E5283">
        <w:trPr>
          <w:trHeight w:val="233"/>
          <w:jc w:val="center"/>
        </w:trPr>
        <w:tc>
          <w:tcPr>
            <w:tcW w:w="4536" w:type="dxa"/>
          </w:tcPr>
          <w:p w14:paraId="661FC970" w14:textId="3F92A47C" w:rsidR="007E5283" w:rsidRPr="00192CF4" w:rsidRDefault="007E5283" w:rsidP="007E5283">
            <w:pPr>
              <w:keepNext/>
              <w:keepLines/>
              <w:spacing w:after="0"/>
              <w:ind w:left="131" w:right="132"/>
              <w:textAlignment w:val="top"/>
              <w:rPr>
                <w:rFonts w:cstheme="minorHAnsi"/>
                <w:kern w:val="24"/>
                <w:sz w:val="22"/>
                <w:szCs w:val="22"/>
              </w:rPr>
            </w:pPr>
            <w:r>
              <w:rPr>
                <w:rFonts w:ascii="Calibri" w:hAnsi="Calibri"/>
                <w:b/>
                <w:bCs/>
                <w:sz w:val="22"/>
                <w:szCs w:val="22"/>
              </w:rPr>
              <w:t>Government representation/accountability</w:t>
            </w:r>
          </w:p>
        </w:tc>
        <w:tc>
          <w:tcPr>
            <w:tcW w:w="1843" w:type="dxa"/>
            <w:vAlign w:val="center"/>
          </w:tcPr>
          <w:p w14:paraId="4B550054" w14:textId="1FA221FC" w:rsidR="007E5283" w:rsidRPr="00192CF4" w:rsidRDefault="007E5283" w:rsidP="007E5283">
            <w:pPr>
              <w:keepNext/>
              <w:keepLines/>
              <w:spacing w:after="0"/>
              <w:jc w:val="center"/>
              <w:textAlignment w:val="top"/>
              <w:rPr>
                <w:rFonts w:cstheme="minorHAnsi"/>
                <w:kern w:val="24"/>
                <w:sz w:val="20"/>
                <w:szCs w:val="20"/>
                <w:lang w:eastAsia="en-CA" w:bidi="pa-IN"/>
              </w:rPr>
            </w:pPr>
            <w:r>
              <w:rPr>
                <w:rFonts w:ascii="Calibri" w:hAnsi="Calibri"/>
                <w:b/>
                <w:bCs/>
                <w:sz w:val="20"/>
                <w:szCs w:val="20"/>
              </w:rPr>
              <w:t>9%</w:t>
            </w:r>
          </w:p>
        </w:tc>
        <w:tc>
          <w:tcPr>
            <w:tcW w:w="1843" w:type="dxa"/>
            <w:vAlign w:val="center"/>
          </w:tcPr>
          <w:p w14:paraId="6C7FAE58" w14:textId="0119170B" w:rsidR="007E5283" w:rsidRPr="00192CF4" w:rsidRDefault="007E5283" w:rsidP="007E5283">
            <w:pPr>
              <w:keepNext/>
              <w:keepLines/>
              <w:spacing w:after="0"/>
              <w:jc w:val="center"/>
              <w:textAlignment w:val="top"/>
              <w:rPr>
                <w:rFonts w:cstheme="minorHAnsi"/>
                <w:kern w:val="24"/>
                <w:sz w:val="20"/>
                <w:szCs w:val="20"/>
                <w:lang w:eastAsia="en-CA" w:bidi="pa-IN"/>
              </w:rPr>
            </w:pPr>
            <w:r>
              <w:rPr>
                <w:rFonts w:ascii="Calibri" w:hAnsi="Calibri"/>
                <w:sz w:val="20"/>
                <w:szCs w:val="20"/>
              </w:rPr>
              <w:t>7%</w:t>
            </w:r>
          </w:p>
        </w:tc>
      </w:tr>
      <w:tr w:rsidR="007E5283" w:rsidRPr="00192CF4" w14:paraId="63D88A0E" w14:textId="77777777" w:rsidTr="007E5283">
        <w:trPr>
          <w:trHeight w:val="233"/>
          <w:jc w:val="center"/>
        </w:trPr>
        <w:tc>
          <w:tcPr>
            <w:tcW w:w="4536" w:type="dxa"/>
          </w:tcPr>
          <w:p w14:paraId="36C93D41" w14:textId="2880B783" w:rsidR="007E5283" w:rsidRPr="00192CF4" w:rsidRDefault="007E5283" w:rsidP="007E5283">
            <w:pPr>
              <w:keepNext/>
              <w:keepLines/>
              <w:spacing w:after="0"/>
              <w:ind w:left="131" w:right="132"/>
              <w:textAlignment w:val="top"/>
              <w:rPr>
                <w:rFonts w:cstheme="minorHAnsi"/>
                <w:kern w:val="24"/>
                <w:sz w:val="22"/>
                <w:szCs w:val="22"/>
              </w:rPr>
            </w:pPr>
            <w:r>
              <w:rPr>
                <w:rFonts w:ascii="Calibri" w:hAnsi="Calibri"/>
                <w:b/>
                <w:bCs/>
                <w:sz w:val="22"/>
                <w:szCs w:val="22"/>
              </w:rPr>
              <w:t>Social issues (general)</w:t>
            </w:r>
          </w:p>
        </w:tc>
        <w:tc>
          <w:tcPr>
            <w:tcW w:w="1843" w:type="dxa"/>
            <w:vAlign w:val="center"/>
          </w:tcPr>
          <w:p w14:paraId="1EE379AF" w14:textId="29FE7B5E" w:rsidR="007E5283" w:rsidRPr="00192CF4" w:rsidRDefault="007E5283" w:rsidP="007E5283">
            <w:pPr>
              <w:keepNext/>
              <w:keepLines/>
              <w:spacing w:after="0"/>
              <w:jc w:val="center"/>
              <w:textAlignment w:val="top"/>
              <w:rPr>
                <w:rFonts w:cstheme="minorHAnsi"/>
                <w:kern w:val="24"/>
                <w:sz w:val="20"/>
                <w:szCs w:val="20"/>
                <w:lang w:eastAsia="en-CA" w:bidi="pa-IN"/>
              </w:rPr>
            </w:pPr>
            <w:r>
              <w:rPr>
                <w:rFonts w:ascii="Calibri" w:hAnsi="Calibri"/>
                <w:b/>
                <w:bCs/>
                <w:sz w:val="20"/>
                <w:szCs w:val="20"/>
              </w:rPr>
              <w:t>8%</w:t>
            </w:r>
          </w:p>
        </w:tc>
        <w:tc>
          <w:tcPr>
            <w:tcW w:w="1843" w:type="dxa"/>
            <w:vAlign w:val="center"/>
          </w:tcPr>
          <w:p w14:paraId="613FB390" w14:textId="1BE03BA4" w:rsidR="007E5283" w:rsidRPr="00192CF4" w:rsidRDefault="007E5283" w:rsidP="007E5283">
            <w:pPr>
              <w:keepNext/>
              <w:keepLines/>
              <w:spacing w:after="0"/>
              <w:jc w:val="center"/>
              <w:textAlignment w:val="top"/>
              <w:rPr>
                <w:rFonts w:cstheme="minorHAnsi"/>
                <w:kern w:val="24"/>
                <w:sz w:val="20"/>
                <w:szCs w:val="20"/>
                <w:lang w:eastAsia="en-CA" w:bidi="pa-IN"/>
              </w:rPr>
            </w:pPr>
            <w:r>
              <w:rPr>
                <w:rFonts w:ascii="Calibri" w:hAnsi="Calibri"/>
                <w:sz w:val="20"/>
                <w:szCs w:val="20"/>
              </w:rPr>
              <w:t>9%</w:t>
            </w:r>
          </w:p>
        </w:tc>
      </w:tr>
      <w:tr w:rsidR="007E5283" w:rsidRPr="00192CF4" w14:paraId="0F44D18D" w14:textId="77777777" w:rsidTr="007E5283">
        <w:trPr>
          <w:trHeight w:val="107"/>
          <w:jc w:val="center"/>
        </w:trPr>
        <w:tc>
          <w:tcPr>
            <w:tcW w:w="4536" w:type="dxa"/>
          </w:tcPr>
          <w:p w14:paraId="5093F08E" w14:textId="203DA659" w:rsidR="007E5283" w:rsidRPr="00192CF4" w:rsidRDefault="007E5283" w:rsidP="007E5283">
            <w:pPr>
              <w:keepNext/>
              <w:keepLines/>
              <w:spacing w:after="0"/>
              <w:ind w:left="131" w:right="132"/>
              <w:textAlignment w:val="top"/>
              <w:rPr>
                <w:rFonts w:cstheme="minorHAnsi"/>
                <w:sz w:val="22"/>
                <w:szCs w:val="22"/>
                <w:lang w:eastAsia="en-CA" w:bidi="pa-IN"/>
              </w:rPr>
            </w:pPr>
            <w:r>
              <w:rPr>
                <w:rFonts w:ascii="Calibri" w:hAnsi="Calibri"/>
                <w:b/>
                <w:bCs/>
                <w:sz w:val="22"/>
                <w:szCs w:val="22"/>
              </w:rPr>
              <w:t>Crime/national security</w:t>
            </w:r>
          </w:p>
        </w:tc>
        <w:tc>
          <w:tcPr>
            <w:tcW w:w="1843" w:type="dxa"/>
            <w:vAlign w:val="center"/>
          </w:tcPr>
          <w:p w14:paraId="398EC488" w14:textId="22CF8F2E" w:rsidR="007E5283" w:rsidRPr="00192CF4" w:rsidRDefault="007E5283" w:rsidP="007E5283">
            <w:pPr>
              <w:keepNext/>
              <w:keepLines/>
              <w:spacing w:after="0"/>
              <w:jc w:val="center"/>
              <w:textAlignment w:val="top"/>
              <w:rPr>
                <w:rFonts w:cstheme="minorHAnsi"/>
                <w:kern w:val="24"/>
                <w:sz w:val="20"/>
                <w:szCs w:val="20"/>
                <w:lang w:eastAsia="en-CA" w:bidi="pa-IN"/>
              </w:rPr>
            </w:pPr>
            <w:r>
              <w:rPr>
                <w:rFonts w:ascii="Calibri" w:hAnsi="Calibri"/>
                <w:b/>
                <w:bCs/>
                <w:sz w:val="20"/>
                <w:szCs w:val="20"/>
              </w:rPr>
              <w:t>7%</w:t>
            </w:r>
          </w:p>
        </w:tc>
        <w:tc>
          <w:tcPr>
            <w:tcW w:w="1843" w:type="dxa"/>
            <w:vAlign w:val="center"/>
          </w:tcPr>
          <w:p w14:paraId="568050AD" w14:textId="774D5FE3" w:rsidR="007E5283" w:rsidRPr="00192CF4" w:rsidRDefault="007E5283" w:rsidP="007E5283">
            <w:pPr>
              <w:keepNext/>
              <w:keepLines/>
              <w:spacing w:after="0"/>
              <w:jc w:val="center"/>
              <w:textAlignment w:val="top"/>
              <w:rPr>
                <w:rFonts w:cstheme="minorHAnsi"/>
                <w:kern w:val="24"/>
                <w:sz w:val="20"/>
                <w:szCs w:val="20"/>
                <w:lang w:eastAsia="en-CA" w:bidi="pa-IN"/>
              </w:rPr>
            </w:pPr>
            <w:r>
              <w:rPr>
                <w:rFonts w:ascii="Calibri" w:hAnsi="Calibri"/>
                <w:sz w:val="20"/>
                <w:szCs w:val="20"/>
              </w:rPr>
              <w:t>7%</w:t>
            </w:r>
          </w:p>
        </w:tc>
      </w:tr>
      <w:tr w:rsidR="007E5283" w:rsidRPr="00192CF4" w14:paraId="3B550A59" w14:textId="77777777" w:rsidTr="007E5283">
        <w:trPr>
          <w:trHeight w:val="233"/>
          <w:jc w:val="center"/>
        </w:trPr>
        <w:tc>
          <w:tcPr>
            <w:tcW w:w="4536" w:type="dxa"/>
          </w:tcPr>
          <w:p w14:paraId="5E27D8B3" w14:textId="0347BFB2" w:rsidR="007E5283" w:rsidRPr="00192CF4" w:rsidRDefault="007E5283" w:rsidP="007E5283">
            <w:pPr>
              <w:keepNext/>
              <w:keepLines/>
              <w:spacing w:after="0"/>
              <w:ind w:left="131" w:right="132"/>
              <w:textAlignment w:val="top"/>
              <w:rPr>
                <w:rFonts w:cstheme="minorHAnsi"/>
                <w:sz w:val="22"/>
                <w:szCs w:val="22"/>
                <w:lang w:eastAsia="en-CA" w:bidi="pa-IN"/>
              </w:rPr>
            </w:pPr>
            <w:r>
              <w:rPr>
                <w:rFonts w:ascii="Calibri" w:hAnsi="Calibri"/>
                <w:b/>
                <w:bCs/>
                <w:sz w:val="22"/>
                <w:szCs w:val="22"/>
              </w:rPr>
              <w:t>Government spending/budget/deficit</w:t>
            </w:r>
          </w:p>
        </w:tc>
        <w:tc>
          <w:tcPr>
            <w:tcW w:w="1843" w:type="dxa"/>
            <w:vAlign w:val="center"/>
          </w:tcPr>
          <w:p w14:paraId="35DC7669" w14:textId="0FB49CDF" w:rsidR="007E5283" w:rsidRPr="00192CF4" w:rsidRDefault="007E5283" w:rsidP="007E5283">
            <w:pPr>
              <w:keepNext/>
              <w:keepLines/>
              <w:spacing w:after="0"/>
              <w:jc w:val="center"/>
              <w:textAlignment w:val="top"/>
              <w:rPr>
                <w:rFonts w:cstheme="minorHAnsi"/>
                <w:kern w:val="24"/>
                <w:sz w:val="20"/>
                <w:szCs w:val="20"/>
              </w:rPr>
            </w:pPr>
            <w:r>
              <w:rPr>
                <w:rFonts w:ascii="Calibri" w:hAnsi="Calibri"/>
                <w:b/>
                <w:bCs/>
                <w:sz w:val="20"/>
                <w:szCs w:val="20"/>
              </w:rPr>
              <w:t>6%</w:t>
            </w:r>
          </w:p>
        </w:tc>
        <w:tc>
          <w:tcPr>
            <w:tcW w:w="1843" w:type="dxa"/>
            <w:vAlign w:val="center"/>
          </w:tcPr>
          <w:p w14:paraId="39B139FF" w14:textId="21F4BA06" w:rsidR="007E5283" w:rsidRPr="00192CF4" w:rsidRDefault="007E5283" w:rsidP="007E5283">
            <w:pPr>
              <w:keepNext/>
              <w:keepLines/>
              <w:spacing w:after="0"/>
              <w:jc w:val="center"/>
              <w:textAlignment w:val="top"/>
              <w:rPr>
                <w:rFonts w:cstheme="minorHAnsi"/>
                <w:kern w:val="24"/>
                <w:sz w:val="20"/>
                <w:szCs w:val="20"/>
                <w:lang w:eastAsia="en-CA" w:bidi="pa-IN"/>
              </w:rPr>
            </w:pPr>
            <w:r>
              <w:rPr>
                <w:rFonts w:ascii="Calibri" w:hAnsi="Calibri"/>
                <w:sz w:val="20"/>
                <w:szCs w:val="20"/>
              </w:rPr>
              <w:t>5%</w:t>
            </w:r>
          </w:p>
        </w:tc>
      </w:tr>
      <w:tr w:rsidR="007E5283" w:rsidRPr="00192CF4" w14:paraId="6045AD7B" w14:textId="77777777" w:rsidTr="007E5283">
        <w:trPr>
          <w:trHeight w:val="233"/>
          <w:jc w:val="center"/>
        </w:trPr>
        <w:tc>
          <w:tcPr>
            <w:tcW w:w="4536" w:type="dxa"/>
          </w:tcPr>
          <w:p w14:paraId="487ABD1E" w14:textId="5EC3F90F" w:rsidR="007E5283" w:rsidRPr="00192CF4" w:rsidRDefault="007E5283" w:rsidP="007E5283">
            <w:pPr>
              <w:keepNext/>
              <w:keepLines/>
              <w:spacing w:after="0"/>
              <w:ind w:left="131" w:right="132"/>
              <w:textAlignment w:val="top"/>
              <w:rPr>
                <w:rFonts w:cstheme="minorHAnsi"/>
                <w:sz w:val="22"/>
                <w:szCs w:val="22"/>
                <w:lang w:eastAsia="en-CA" w:bidi="pa-IN"/>
              </w:rPr>
            </w:pPr>
            <w:r>
              <w:rPr>
                <w:rFonts w:ascii="Calibri" w:hAnsi="Calibri"/>
                <w:b/>
                <w:bCs/>
                <w:sz w:val="22"/>
                <w:szCs w:val="22"/>
              </w:rPr>
              <w:t>Taxes</w:t>
            </w:r>
          </w:p>
        </w:tc>
        <w:tc>
          <w:tcPr>
            <w:tcW w:w="1843" w:type="dxa"/>
            <w:vAlign w:val="center"/>
          </w:tcPr>
          <w:p w14:paraId="45BC0C54" w14:textId="1EF2E397" w:rsidR="007E5283" w:rsidRPr="00192CF4" w:rsidRDefault="007E5283" w:rsidP="007E5283">
            <w:pPr>
              <w:keepNext/>
              <w:keepLines/>
              <w:spacing w:after="0"/>
              <w:jc w:val="center"/>
              <w:textAlignment w:val="top"/>
              <w:rPr>
                <w:rFonts w:cstheme="minorHAnsi"/>
                <w:kern w:val="24"/>
                <w:sz w:val="20"/>
                <w:szCs w:val="20"/>
                <w:lang w:eastAsia="en-CA" w:bidi="pa-IN"/>
              </w:rPr>
            </w:pPr>
            <w:r>
              <w:rPr>
                <w:rFonts w:ascii="Calibri" w:hAnsi="Calibri"/>
                <w:b/>
                <w:bCs/>
                <w:sz w:val="20"/>
                <w:szCs w:val="20"/>
              </w:rPr>
              <w:t>6%</w:t>
            </w:r>
          </w:p>
        </w:tc>
        <w:tc>
          <w:tcPr>
            <w:tcW w:w="1843" w:type="dxa"/>
            <w:vAlign w:val="center"/>
          </w:tcPr>
          <w:p w14:paraId="27B5F800" w14:textId="14EAA82A" w:rsidR="007E5283" w:rsidRPr="00192CF4" w:rsidRDefault="007E5283" w:rsidP="007E5283">
            <w:pPr>
              <w:keepNext/>
              <w:keepLines/>
              <w:spacing w:after="0"/>
              <w:jc w:val="center"/>
              <w:textAlignment w:val="top"/>
              <w:rPr>
                <w:rFonts w:cstheme="minorHAnsi"/>
                <w:kern w:val="24"/>
                <w:sz w:val="20"/>
                <w:szCs w:val="20"/>
                <w:lang w:eastAsia="en-CA" w:bidi="pa-IN"/>
              </w:rPr>
            </w:pPr>
            <w:r>
              <w:rPr>
                <w:rFonts w:ascii="Calibri" w:hAnsi="Calibri"/>
                <w:sz w:val="20"/>
                <w:szCs w:val="20"/>
              </w:rPr>
              <w:t>7%</w:t>
            </w:r>
          </w:p>
        </w:tc>
      </w:tr>
      <w:tr w:rsidR="007E5283" w:rsidRPr="00192CF4" w14:paraId="379F25E8" w14:textId="77777777" w:rsidTr="007E5283">
        <w:trPr>
          <w:trHeight w:val="233"/>
          <w:jc w:val="center"/>
        </w:trPr>
        <w:tc>
          <w:tcPr>
            <w:tcW w:w="4536" w:type="dxa"/>
          </w:tcPr>
          <w:p w14:paraId="6A34581E" w14:textId="0D4DA3EB" w:rsidR="007E5283" w:rsidRPr="00192CF4" w:rsidRDefault="007E5283" w:rsidP="007E5283">
            <w:pPr>
              <w:keepNext/>
              <w:keepLines/>
              <w:spacing w:after="0"/>
              <w:ind w:left="131" w:right="132"/>
              <w:textAlignment w:val="top"/>
              <w:rPr>
                <w:rFonts w:cstheme="minorHAnsi"/>
                <w:sz w:val="22"/>
                <w:szCs w:val="22"/>
                <w:lang w:eastAsia="en-CA" w:bidi="pa-IN"/>
              </w:rPr>
            </w:pPr>
            <w:r>
              <w:rPr>
                <w:rFonts w:ascii="Calibri" w:hAnsi="Calibri"/>
                <w:b/>
                <w:bCs/>
                <w:sz w:val="22"/>
                <w:szCs w:val="22"/>
              </w:rPr>
              <w:t>Foreign affairs/international trade</w:t>
            </w:r>
          </w:p>
        </w:tc>
        <w:tc>
          <w:tcPr>
            <w:tcW w:w="1843" w:type="dxa"/>
            <w:vAlign w:val="center"/>
          </w:tcPr>
          <w:p w14:paraId="432ED418" w14:textId="6711E3C1" w:rsidR="007E5283" w:rsidRPr="00192CF4" w:rsidRDefault="007E5283" w:rsidP="007E5283">
            <w:pPr>
              <w:keepNext/>
              <w:keepLines/>
              <w:spacing w:after="0"/>
              <w:jc w:val="center"/>
              <w:textAlignment w:val="top"/>
              <w:rPr>
                <w:rFonts w:cstheme="minorHAnsi"/>
                <w:kern w:val="24"/>
                <w:sz w:val="20"/>
                <w:szCs w:val="20"/>
                <w:lang w:eastAsia="en-CA" w:bidi="pa-IN"/>
              </w:rPr>
            </w:pPr>
            <w:r>
              <w:rPr>
                <w:rFonts w:ascii="Calibri" w:hAnsi="Calibri"/>
                <w:b/>
                <w:bCs/>
                <w:sz w:val="20"/>
                <w:szCs w:val="20"/>
              </w:rPr>
              <w:t>5%</w:t>
            </w:r>
          </w:p>
        </w:tc>
        <w:tc>
          <w:tcPr>
            <w:tcW w:w="1843" w:type="dxa"/>
            <w:vAlign w:val="center"/>
          </w:tcPr>
          <w:p w14:paraId="75256BA2" w14:textId="480009D4" w:rsidR="007E5283" w:rsidRPr="00192CF4" w:rsidRDefault="007E5283" w:rsidP="007E5283">
            <w:pPr>
              <w:keepNext/>
              <w:keepLines/>
              <w:spacing w:after="0"/>
              <w:jc w:val="center"/>
              <w:textAlignment w:val="top"/>
              <w:rPr>
                <w:rFonts w:cstheme="minorHAnsi"/>
                <w:kern w:val="24"/>
                <w:sz w:val="20"/>
                <w:szCs w:val="20"/>
                <w:lang w:eastAsia="en-CA" w:bidi="pa-IN"/>
              </w:rPr>
            </w:pPr>
            <w:r>
              <w:rPr>
                <w:rFonts w:ascii="Calibri" w:hAnsi="Calibri"/>
                <w:sz w:val="20"/>
                <w:szCs w:val="20"/>
              </w:rPr>
              <w:t>5%</w:t>
            </w:r>
          </w:p>
        </w:tc>
      </w:tr>
      <w:tr w:rsidR="007E5283" w:rsidRPr="00192CF4" w14:paraId="70AD0F7E" w14:textId="77777777" w:rsidTr="007E5283">
        <w:trPr>
          <w:trHeight w:val="233"/>
          <w:jc w:val="center"/>
        </w:trPr>
        <w:tc>
          <w:tcPr>
            <w:tcW w:w="4536" w:type="dxa"/>
          </w:tcPr>
          <w:p w14:paraId="6C1D31EE" w14:textId="77CE5CD0" w:rsidR="007E5283" w:rsidRPr="00192CF4" w:rsidRDefault="007E5283" w:rsidP="007E5283">
            <w:pPr>
              <w:keepNext/>
              <w:keepLines/>
              <w:spacing w:after="0"/>
              <w:ind w:left="131" w:right="132"/>
              <w:textAlignment w:val="top"/>
              <w:rPr>
                <w:rFonts w:cstheme="minorHAnsi"/>
                <w:sz w:val="22"/>
                <w:szCs w:val="22"/>
                <w:lang w:eastAsia="en-CA" w:bidi="pa-IN"/>
              </w:rPr>
            </w:pPr>
            <w:r>
              <w:rPr>
                <w:rFonts w:ascii="Calibri" w:hAnsi="Calibri"/>
                <w:b/>
                <w:bCs/>
                <w:sz w:val="22"/>
                <w:szCs w:val="22"/>
              </w:rPr>
              <w:t>Homelessness/poverty</w:t>
            </w:r>
          </w:p>
        </w:tc>
        <w:tc>
          <w:tcPr>
            <w:tcW w:w="1843" w:type="dxa"/>
            <w:vAlign w:val="center"/>
          </w:tcPr>
          <w:p w14:paraId="5E0E2C1B" w14:textId="345B6364" w:rsidR="007E5283" w:rsidRPr="00192CF4" w:rsidRDefault="007E5283" w:rsidP="007E5283">
            <w:pPr>
              <w:keepNext/>
              <w:keepLines/>
              <w:spacing w:after="0"/>
              <w:jc w:val="center"/>
              <w:textAlignment w:val="top"/>
              <w:rPr>
                <w:rFonts w:cstheme="minorHAnsi"/>
                <w:kern w:val="24"/>
                <w:sz w:val="20"/>
                <w:szCs w:val="20"/>
                <w:lang w:eastAsia="en-CA" w:bidi="pa-IN"/>
              </w:rPr>
            </w:pPr>
            <w:r>
              <w:rPr>
                <w:rFonts w:ascii="Calibri" w:hAnsi="Calibri"/>
                <w:b/>
                <w:bCs/>
                <w:sz w:val="20"/>
                <w:szCs w:val="20"/>
              </w:rPr>
              <w:t>4%</w:t>
            </w:r>
          </w:p>
        </w:tc>
        <w:tc>
          <w:tcPr>
            <w:tcW w:w="1843" w:type="dxa"/>
            <w:vAlign w:val="center"/>
          </w:tcPr>
          <w:p w14:paraId="37116708" w14:textId="5D60F2CD" w:rsidR="007E5283" w:rsidRPr="00192CF4" w:rsidRDefault="007E5283" w:rsidP="007E5283">
            <w:pPr>
              <w:keepNext/>
              <w:keepLines/>
              <w:spacing w:after="0"/>
              <w:jc w:val="center"/>
              <w:textAlignment w:val="top"/>
              <w:rPr>
                <w:rFonts w:cstheme="minorHAnsi"/>
                <w:kern w:val="24"/>
                <w:sz w:val="20"/>
                <w:szCs w:val="20"/>
                <w:lang w:eastAsia="en-CA" w:bidi="pa-IN"/>
              </w:rPr>
            </w:pPr>
            <w:r>
              <w:rPr>
                <w:rFonts w:ascii="Calibri" w:hAnsi="Calibri"/>
                <w:sz w:val="20"/>
                <w:szCs w:val="20"/>
              </w:rPr>
              <w:t>5%</w:t>
            </w:r>
          </w:p>
        </w:tc>
      </w:tr>
      <w:tr w:rsidR="007E5283" w:rsidRPr="00192CF4" w14:paraId="5BC1E25A" w14:textId="77777777" w:rsidTr="007E5283">
        <w:trPr>
          <w:trHeight w:val="233"/>
          <w:jc w:val="center"/>
        </w:trPr>
        <w:tc>
          <w:tcPr>
            <w:tcW w:w="4536" w:type="dxa"/>
          </w:tcPr>
          <w:p w14:paraId="3A383ECC" w14:textId="15F79E0F" w:rsidR="007E5283" w:rsidRPr="00192CF4" w:rsidRDefault="007E5283" w:rsidP="007E5283">
            <w:pPr>
              <w:keepNext/>
              <w:keepLines/>
              <w:spacing w:after="0"/>
              <w:ind w:left="131" w:right="132"/>
              <w:textAlignment w:val="top"/>
              <w:rPr>
                <w:rFonts w:cstheme="minorHAnsi"/>
                <w:sz w:val="22"/>
                <w:szCs w:val="22"/>
                <w:lang w:eastAsia="en-CA" w:bidi="pa-IN"/>
              </w:rPr>
            </w:pPr>
            <w:r>
              <w:rPr>
                <w:rFonts w:ascii="Calibri" w:hAnsi="Calibri"/>
                <w:b/>
                <w:bCs/>
                <w:sz w:val="22"/>
                <w:szCs w:val="22"/>
              </w:rPr>
              <w:t>Cost of living/debt/bills</w:t>
            </w:r>
          </w:p>
        </w:tc>
        <w:tc>
          <w:tcPr>
            <w:tcW w:w="1843" w:type="dxa"/>
            <w:vAlign w:val="center"/>
          </w:tcPr>
          <w:p w14:paraId="1605ED6D" w14:textId="3100CBF8" w:rsidR="007E5283" w:rsidRPr="00192CF4" w:rsidRDefault="007E5283" w:rsidP="007E5283">
            <w:pPr>
              <w:keepNext/>
              <w:keepLines/>
              <w:spacing w:after="0"/>
              <w:jc w:val="center"/>
              <w:textAlignment w:val="top"/>
              <w:rPr>
                <w:rFonts w:cstheme="minorHAnsi"/>
                <w:kern w:val="24"/>
                <w:sz w:val="20"/>
                <w:szCs w:val="20"/>
              </w:rPr>
            </w:pPr>
            <w:r>
              <w:rPr>
                <w:rFonts w:ascii="Calibri" w:hAnsi="Calibri"/>
                <w:b/>
                <w:bCs/>
                <w:sz w:val="20"/>
                <w:szCs w:val="20"/>
              </w:rPr>
              <w:t>4%</w:t>
            </w:r>
          </w:p>
        </w:tc>
        <w:tc>
          <w:tcPr>
            <w:tcW w:w="1843" w:type="dxa"/>
            <w:vAlign w:val="center"/>
          </w:tcPr>
          <w:p w14:paraId="1ACDF2DA" w14:textId="65AB405A" w:rsidR="007E5283" w:rsidRPr="00192CF4" w:rsidRDefault="007E5283" w:rsidP="007E5283">
            <w:pPr>
              <w:keepNext/>
              <w:keepLines/>
              <w:spacing w:after="0"/>
              <w:jc w:val="center"/>
              <w:textAlignment w:val="top"/>
              <w:rPr>
                <w:rFonts w:cstheme="minorHAnsi"/>
                <w:kern w:val="24"/>
                <w:sz w:val="20"/>
                <w:szCs w:val="20"/>
                <w:lang w:eastAsia="en-CA" w:bidi="pa-IN"/>
              </w:rPr>
            </w:pPr>
            <w:r>
              <w:rPr>
                <w:rFonts w:ascii="Calibri" w:hAnsi="Calibri"/>
                <w:sz w:val="20"/>
                <w:szCs w:val="20"/>
              </w:rPr>
              <w:t>4%</w:t>
            </w:r>
          </w:p>
        </w:tc>
      </w:tr>
      <w:tr w:rsidR="007E5283" w:rsidRPr="00192CF4" w14:paraId="3ABD1AD5" w14:textId="77777777" w:rsidTr="007E5283">
        <w:trPr>
          <w:trHeight w:val="233"/>
          <w:jc w:val="center"/>
        </w:trPr>
        <w:tc>
          <w:tcPr>
            <w:tcW w:w="4536" w:type="dxa"/>
          </w:tcPr>
          <w:p w14:paraId="38158FC8" w14:textId="19CEDFEF" w:rsidR="007E5283" w:rsidRPr="00192CF4" w:rsidRDefault="007E5283" w:rsidP="007E5283">
            <w:pPr>
              <w:keepNext/>
              <w:keepLines/>
              <w:spacing w:after="0"/>
              <w:ind w:left="131" w:right="132"/>
              <w:textAlignment w:val="top"/>
              <w:rPr>
                <w:rFonts w:cstheme="minorHAnsi"/>
                <w:sz w:val="22"/>
                <w:szCs w:val="22"/>
                <w:lang w:eastAsia="en-CA" w:bidi="pa-IN"/>
              </w:rPr>
            </w:pPr>
            <w:r>
              <w:rPr>
                <w:rFonts w:ascii="Calibri" w:hAnsi="Calibri"/>
                <w:b/>
                <w:bCs/>
                <w:sz w:val="22"/>
                <w:szCs w:val="22"/>
              </w:rPr>
              <w:t>Seniors issues</w:t>
            </w:r>
          </w:p>
        </w:tc>
        <w:tc>
          <w:tcPr>
            <w:tcW w:w="1843" w:type="dxa"/>
            <w:vAlign w:val="center"/>
          </w:tcPr>
          <w:p w14:paraId="45971647" w14:textId="069DBE5E" w:rsidR="007E5283" w:rsidRPr="00192CF4" w:rsidRDefault="007E5283" w:rsidP="007E5283">
            <w:pPr>
              <w:keepNext/>
              <w:keepLines/>
              <w:spacing w:after="0"/>
              <w:jc w:val="center"/>
              <w:textAlignment w:val="top"/>
              <w:rPr>
                <w:rFonts w:cstheme="minorHAnsi"/>
                <w:kern w:val="24"/>
                <w:sz w:val="20"/>
                <w:szCs w:val="20"/>
              </w:rPr>
            </w:pPr>
            <w:r>
              <w:rPr>
                <w:rFonts w:ascii="Calibri" w:hAnsi="Calibri"/>
                <w:b/>
                <w:bCs/>
                <w:sz w:val="20"/>
                <w:szCs w:val="20"/>
              </w:rPr>
              <w:t>4%</w:t>
            </w:r>
          </w:p>
        </w:tc>
        <w:tc>
          <w:tcPr>
            <w:tcW w:w="1843" w:type="dxa"/>
            <w:vAlign w:val="center"/>
          </w:tcPr>
          <w:p w14:paraId="2E39B384" w14:textId="5E9ED244" w:rsidR="007E5283" w:rsidRPr="00192CF4" w:rsidRDefault="007E5283" w:rsidP="007E5283">
            <w:pPr>
              <w:keepNext/>
              <w:keepLines/>
              <w:spacing w:after="0"/>
              <w:jc w:val="center"/>
              <w:textAlignment w:val="top"/>
              <w:rPr>
                <w:rFonts w:cstheme="minorHAnsi"/>
                <w:kern w:val="24"/>
                <w:sz w:val="20"/>
                <w:szCs w:val="20"/>
                <w:lang w:eastAsia="en-CA" w:bidi="pa-IN"/>
              </w:rPr>
            </w:pPr>
            <w:r>
              <w:rPr>
                <w:rFonts w:ascii="Calibri" w:hAnsi="Calibri"/>
                <w:sz w:val="20"/>
                <w:szCs w:val="20"/>
              </w:rPr>
              <w:t>5%</w:t>
            </w:r>
          </w:p>
        </w:tc>
      </w:tr>
      <w:tr w:rsidR="007E5283" w:rsidRPr="00192CF4" w14:paraId="0EC1ACC9" w14:textId="77777777" w:rsidTr="007E5283">
        <w:trPr>
          <w:trHeight w:val="233"/>
          <w:jc w:val="center"/>
        </w:trPr>
        <w:tc>
          <w:tcPr>
            <w:tcW w:w="4536" w:type="dxa"/>
          </w:tcPr>
          <w:p w14:paraId="03BB1E7F" w14:textId="1137A5EE" w:rsidR="007E5283" w:rsidRPr="00192CF4" w:rsidRDefault="007E5283" w:rsidP="007E5283">
            <w:pPr>
              <w:keepNext/>
              <w:keepLines/>
              <w:spacing w:after="0"/>
              <w:ind w:left="131" w:right="132"/>
              <w:textAlignment w:val="top"/>
              <w:rPr>
                <w:rFonts w:cstheme="minorHAnsi"/>
                <w:kern w:val="24"/>
                <w:sz w:val="22"/>
                <w:szCs w:val="22"/>
                <w:lang w:eastAsia="en-CA" w:bidi="pa-IN"/>
              </w:rPr>
            </w:pPr>
            <w:r>
              <w:rPr>
                <w:rFonts w:ascii="Calibri" w:hAnsi="Calibri"/>
                <w:b/>
                <w:bCs/>
                <w:sz w:val="22"/>
                <w:szCs w:val="22"/>
              </w:rPr>
              <w:t>Affordable housing/housing issues</w:t>
            </w:r>
          </w:p>
        </w:tc>
        <w:tc>
          <w:tcPr>
            <w:tcW w:w="1843" w:type="dxa"/>
            <w:vAlign w:val="center"/>
          </w:tcPr>
          <w:p w14:paraId="0567E691" w14:textId="6C9CC462" w:rsidR="007E5283" w:rsidRPr="00192CF4" w:rsidRDefault="007E5283" w:rsidP="007E5283">
            <w:pPr>
              <w:keepNext/>
              <w:keepLines/>
              <w:spacing w:after="0"/>
              <w:jc w:val="center"/>
              <w:textAlignment w:val="top"/>
              <w:rPr>
                <w:rFonts w:cstheme="minorHAnsi"/>
                <w:kern w:val="24"/>
                <w:sz w:val="20"/>
                <w:szCs w:val="20"/>
              </w:rPr>
            </w:pPr>
            <w:r>
              <w:rPr>
                <w:rFonts w:ascii="Calibri" w:hAnsi="Calibri"/>
                <w:b/>
                <w:bCs/>
                <w:sz w:val="20"/>
                <w:szCs w:val="20"/>
              </w:rPr>
              <w:t>4%</w:t>
            </w:r>
          </w:p>
        </w:tc>
        <w:tc>
          <w:tcPr>
            <w:tcW w:w="1843" w:type="dxa"/>
            <w:vAlign w:val="center"/>
          </w:tcPr>
          <w:p w14:paraId="3C8D9BB2" w14:textId="1BB87C21" w:rsidR="007E5283" w:rsidRPr="00192CF4" w:rsidRDefault="007E5283" w:rsidP="007E5283">
            <w:pPr>
              <w:keepNext/>
              <w:keepLines/>
              <w:spacing w:after="0"/>
              <w:jc w:val="center"/>
              <w:textAlignment w:val="top"/>
              <w:rPr>
                <w:rFonts w:cstheme="minorHAnsi"/>
                <w:kern w:val="24"/>
                <w:sz w:val="20"/>
                <w:szCs w:val="20"/>
              </w:rPr>
            </w:pPr>
            <w:r>
              <w:rPr>
                <w:rFonts w:ascii="Calibri" w:hAnsi="Calibri"/>
                <w:sz w:val="20"/>
                <w:szCs w:val="20"/>
              </w:rPr>
              <w:t>3%</w:t>
            </w:r>
          </w:p>
        </w:tc>
      </w:tr>
      <w:tr w:rsidR="007E5283" w:rsidRPr="00192CF4" w14:paraId="40211460" w14:textId="77777777" w:rsidTr="007E5283">
        <w:trPr>
          <w:trHeight w:val="233"/>
          <w:jc w:val="center"/>
        </w:trPr>
        <w:tc>
          <w:tcPr>
            <w:tcW w:w="4536" w:type="dxa"/>
          </w:tcPr>
          <w:p w14:paraId="370E4BA6" w14:textId="5CFB4B67" w:rsidR="007E5283" w:rsidRPr="00192CF4" w:rsidRDefault="007E5283" w:rsidP="007E5283">
            <w:pPr>
              <w:keepNext/>
              <w:keepLines/>
              <w:spacing w:after="0"/>
              <w:ind w:left="131" w:right="132"/>
              <w:textAlignment w:val="top"/>
              <w:rPr>
                <w:rFonts w:cstheme="minorHAnsi"/>
                <w:kern w:val="24"/>
                <w:sz w:val="22"/>
                <w:szCs w:val="22"/>
                <w:lang w:eastAsia="en-CA" w:bidi="pa-IN"/>
              </w:rPr>
            </w:pPr>
            <w:r>
              <w:rPr>
                <w:rFonts w:ascii="Calibri" w:hAnsi="Calibri"/>
                <w:b/>
                <w:bCs/>
                <w:sz w:val="22"/>
                <w:szCs w:val="22"/>
              </w:rPr>
              <w:t>Aboriginal issues</w:t>
            </w:r>
          </w:p>
        </w:tc>
        <w:tc>
          <w:tcPr>
            <w:tcW w:w="1843" w:type="dxa"/>
            <w:vAlign w:val="center"/>
          </w:tcPr>
          <w:p w14:paraId="1EF7051A" w14:textId="5526D232" w:rsidR="007E5283" w:rsidRPr="00192CF4" w:rsidRDefault="007E5283" w:rsidP="007E5283">
            <w:pPr>
              <w:keepNext/>
              <w:keepLines/>
              <w:spacing w:after="0"/>
              <w:jc w:val="center"/>
              <w:textAlignment w:val="top"/>
              <w:rPr>
                <w:rFonts w:cstheme="minorHAnsi"/>
                <w:kern w:val="24"/>
                <w:sz w:val="20"/>
                <w:szCs w:val="20"/>
              </w:rPr>
            </w:pPr>
            <w:r>
              <w:rPr>
                <w:rFonts w:ascii="Calibri" w:hAnsi="Calibri"/>
                <w:b/>
                <w:bCs/>
                <w:sz w:val="20"/>
                <w:szCs w:val="20"/>
              </w:rPr>
              <w:t>3%</w:t>
            </w:r>
          </w:p>
        </w:tc>
        <w:tc>
          <w:tcPr>
            <w:tcW w:w="1843" w:type="dxa"/>
            <w:vAlign w:val="center"/>
          </w:tcPr>
          <w:p w14:paraId="3A78F4B9" w14:textId="0EB50281" w:rsidR="007E5283" w:rsidRPr="00192CF4" w:rsidRDefault="007E5283" w:rsidP="007E5283">
            <w:pPr>
              <w:keepNext/>
              <w:keepLines/>
              <w:spacing w:after="0"/>
              <w:jc w:val="center"/>
              <w:textAlignment w:val="top"/>
              <w:rPr>
                <w:rFonts w:cstheme="minorHAnsi"/>
                <w:kern w:val="24"/>
                <w:sz w:val="20"/>
                <w:szCs w:val="20"/>
              </w:rPr>
            </w:pPr>
            <w:r>
              <w:rPr>
                <w:rFonts w:ascii="Calibri" w:hAnsi="Calibri"/>
                <w:sz w:val="20"/>
                <w:szCs w:val="20"/>
              </w:rPr>
              <w:t>4%</w:t>
            </w:r>
          </w:p>
        </w:tc>
      </w:tr>
      <w:tr w:rsidR="007E5283" w:rsidRPr="00192CF4" w14:paraId="3A8223BF" w14:textId="77777777" w:rsidTr="007E5283">
        <w:trPr>
          <w:trHeight w:val="233"/>
          <w:jc w:val="center"/>
        </w:trPr>
        <w:tc>
          <w:tcPr>
            <w:tcW w:w="4536" w:type="dxa"/>
          </w:tcPr>
          <w:p w14:paraId="5017855C" w14:textId="2638E29F" w:rsidR="007E5283" w:rsidRPr="00192CF4" w:rsidRDefault="007E5283" w:rsidP="007E5283">
            <w:pPr>
              <w:keepNext/>
              <w:keepLines/>
              <w:spacing w:after="0"/>
              <w:ind w:left="131" w:right="132"/>
              <w:textAlignment w:val="top"/>
              <w:rPr>
                <w:rFonts w:cstheme="minorHAnsi"/>
                <w:kern w:val="24"/>
                <w:sz w:val="22"/>
                <w:szCs w:val="22"/>
                <w:lang w:eastAsia="en-CA" w:bidi="pa-IN"/>
              </w:rPr>
            </w:pPr>
            <w:r>
              <w:rPr>
                <w:rFonts w:ascii="Calibri" w:hAnsi="Calibri"/>
                <w:b/>
                <w:bCs/>
                <w:sz w:val="22"/>
                <w:szCs w:val="22"/>
              </w:rPr>
              <w:t>Income disparity/minimum wage</w:t>
            </w:r>
          </w:p>
        </w:tc>
        <w:tc>
          <w:tcPr>
            <w:tcW w:w="1843" w:type="dxa"/>
            <w:vAlign w:val="center"/>
          </w:tcPr>
          <w:p w14:paraId="543CA86F" w14:textId="4D5AA5E6" w:rsidR="007E5283" w:rsidRPr="00192CF4" w:rsidRDefault="007E5283" w:rsidP="007E5283">
            <w:pPr>
              <w:keepNext/>
              <w:keepLines/>
              <w:spacing w:after="0"/>
              <w:jc w:val="center"/>
              <w:textAlignment w:val="top"/>
              <w:rPr>
                <w:rFonts w:cstheme="minorHAnsi"/>
                <w:kern w:val="24"/>
                <w:sz w:val="20"/>
                <w:szCs w:val="20"/>
              </w:rPr>
            </w:pPr>
            <w:r>
              <w:rPr>
                <w:rFonts w:ascii="Calibri" w:hAnsi="Calibri"/>
                <w:b/>
                <w:bCs/>
                <w:sz w:val="20"/>
                <w:szCs w:val="20"/>
              </w:rPr>
              <w:t>2%</w:t>
            </w:r>
          </w:p>
        </w:tc>
        <w:tc>
          <w:tcPr>
            <w:tcW w:w="1843" w:type="dxa"/>
            <w:vAlign w:val="center"/>
          </w:tcPr>
          <w:p w14:paraId="3163F623" w14:textId="63405861" w:rsidR="007E5283" w:rsidRPr="00192CF4" w:rsidRDefault="007E5283" w:rsidP="007E5283">
            <w:pPr>
              <w:keepNext/>
              <w:keepLines/>
              <w:spacing w:after="0"/>
              <w:jc w:val="center"/>
              <w:textAlignment w:val="top"/>
              <w:rPr>
                <w:rFonts w:cstheme="minorHAnsi"/>
                <w:kern w:val="24"/>
                <w:sz w:val="20"/>
                <w:szCs w:val="20"/>
              </w:rPr>
            </w:pPr>
            <w:r>
              <w:rPr>
                <w:rFonts w:ascii="Calibri" w:hAnsi="Calibri"/>
                <w:sz w:val="20"/>
                <w:szCs w:val="20"/>
              </w:rPr>
              <w:t>3%</w:t>
            </w:r>
          </w:p>
        </w:tc>
      </w:tr>
      <w:tr w:rsidR="007E5283" w:rsidRPr="00192CF4" w14:paraId="40D97237" w14:textId="77777777" w:rsidTr="007E5283">
        <w:trPr>
          <w:trHeight w:val="233"/>
          <w:jc w:val="center"/>
        </w:trPr>
        <w:tc>
          <w:tcPr>
            <w:tcW w:w="4536" w:type="dxa"/>
          </w:tcPr>
          <w:p w14:paraId="69031AF7" w14:textId="05FEEF45" w:rsidR="007E5283" w:rsidRPr="00192CF4" w:rsidRDefault="007E5283" w:rsidP="007E5283">
            <w:pPr>
              <w:keepNext/>
              <w:keepLines/>
              <w:spacing w:after="0"/>
              <w:ind w:left="131" w:right="132"/>
              <w:textAlignment w:val="top"/>
              <w:rPr>
                <w:rFonts w:cstheme="minorHAnsi"/>
                <w:kern w:val="24"/>
                <w:sz w:val="22"/>
                <w:szCs w:val="22"/>
                <w:lang w:eastAsia="en-CA" w:bidi="pa-IN"/>
              </w:rPr>
            </w:pPr>
            <w:r>
              <w:rPr>
                <w:rFonts w:ascii="Calibri" w:hAnsi="Calibri"/>
                <w:b/>
                <w:bCs/>
                <w:sz w:val="22"/>
                <w:szCs w:val="22"/>
              </w:rPr>
              <w:t>Infrastructure/roads</w:t>
            </w:r>
          </w:p>
        </w:tc>
        <w:tc>
          <w:tcPr>
            <w:tcW w:w="1843" w:type="dxa"/>
            <w:vAlign w:val="center"/>
          </w:tcPr>
          <w:p w14:paraId="1B853227" w14:textId="299B4B50" w:rsidR="007E5283" w:rsidRPr="00192CF4" w:rsidRDefault="007E5283" w:rsidP="007E5283">
            <w:pPr>
              <w:keepNext/>
              <w:keepLines/>
              <w:spacing w:after="0"/>
              <w:jc w:val="center"/>
              <w:textAlignment w:val="top"/>
              <w:rPr>
                <w:rFonts w:cstheme="minorHAnsi"/>
                <w:kern w:val="24"/>
                <w:sz w:val="20"/>
                <w:szCs w:val="20"/>
              </w:rPr>
            </w:pPr>
            <w:r>
              <w:rPr>
                <w:rFonts w:ascii="Calibri" w:hAnsi="Calibri"/>
                <w:b/>
                <w:bCs/>
                <w:sz w:val="20"/>
                <w:szCs w:val="20"/>
              </w:rPr>
              <w:t>2%</w:t>
            </w:r>
          </w:p>
        </w:tc>
        <w:tc>
          <w:tcPr>
            <w:tcW w:w="1843" w:type="dxa"/>
            <w:vAlign w:val="center"/>
          </w:tcPr>
          <w:p w14:paraId="372E5ABC" w14:textId="1E737A6F" w:rsidR="007E5283" w:rsidRPr="00192CF4" w:rsidRDefault="007E5283" w:rsidP="007E5283">
            <w:pPr>
              <w:keepNext/>
              <w:keepLines/>
              <w:spacing w:after="0"/>
              <w:jc w:val="center"/>
              <w:textAlignment w:val="top"/>
              <w:rPr>
                <w:rFonts w:cstheme="minorHAnsi"/>
                <w:kern w:val="24"/>
                <w:sz w:val="20"/>
                <w:szCs w:val="20"/>
              </w:rPr>
            </w:pPr>
            <w:r>
              <w:rPr>
                <w:rFonts w:ascii="Calibri" w:hAnsi="Calibri"/>
                <w:sz w:val="20"/>
                <w:szCs w:val="20"/>
              </w:rPr>
              <w:t>2%</w:t>
            </w:r>
          </w:p>
        </w:tc>
      </w:tr>
      <w:tr w:rsidR="007E5283" w:rsidRPr="00192CF4" w14:paraId="652E6DEB" w14:textId="77777777" w:rsidTr="007E5283">
        <w:trPr>
          <w:trHeight w:val="233"/>
          <w:jc w:val="center"/>
        </w:trPr>
        <w:tc>
          <w:tcPr>
            <w:tcW w:w="4536" w:type="dxa"/>
          </w:tcPr>
          <w:p w14:paraId="066A67EE" w14:textId="1D2E116D" w:rsidR="007E5283" w:rsidRPr="00192CF4" w:rsidRDefault="007E5283" w:rsidP="007E5283">
            <w:pPr>
              <w:keepNext/>
              <w:keepLines/>
              <w:spacing w:after="0"/>
              <w:ind w:left="131" w:right="132"/>
              <w:textAlignment w:val="top"/>
              <w:rPr>
                <w:rFonts w:cstheme="minorHAnsi"/>
                <w:kern w:val="24"/>
                <w:sz w:val="22"/>
                <w:szCs w:val="22"/>
                <w:lang w:eastAsia="en-CA" w:bidi="pa-IN"/>
              </w:rPr>
            </w:pPr>
            <w:r>
              <w:rPr>
                <w:rFonts w:ascii="Calibri" w:hAnsi="Calibri"/>
                <w:b/>
                <w:bCs/>
                <w:sz w:val="22"/>
                <w:szCs w:val="22"/>
              </w:rPr>
              <w:t>Other</w:t>
            </w:r>
          </w:p>
        </w:tc>
        <w:tc>
          <w:tcPr>
            <w:tcW w:w="1843" w:type="dxa"/>
            <w:vAlign w:val="center"/>
          </w:tcPr>
          <w:p w14:paraId="736F30AD" w14:textId="45A4FEF9" w:rsidR="007E5283" w:rsidRPr="00192CF4" w:rsidRDefault="007E5283" w:rsidP="007E5283">
            <w:pPr>
              <w:keepNext/>
              <w:keepLines/>
              <w:spacing w:after="0"/>
              <w:jc w:val="center"/>
              <w:textAlignment w:val="top"/>
              <w:rPr>
                <w:rFonts w:cstheme="minorHAnsi"/>
                <w:kern w:val="24"/>
                <w:sz w:val="20"/>
                <w:szCs w:val="20"/>
              </w:rPr>
            </w:pPr>
            <w:r>
              <w:rPr>
                <w:rFonts w:ascii="Calibri" w:hAnsi="Calibri"/>
                <w:b/>
                <w:bCs/>
                <w:sz w:val="20"/>
                <w:szCs w:val="20"/>
              </w:rPr>
              <w:t>1%</w:t>
            </w:r>
          </w:p>
        </w:tc>
        <w:tc>
          <w:tcPr>
            <w:tcW w:w="1843" w:type="dxa"/>
            <w:vAlign w:val="center"/>
          </w:tcPr>
          <w:p w14:paraId="3B21BF20" w14:textId="03FC7DCC" w:rsidR="007E5283" w:rsidRPr="00192CF4" w:rsidRDefault="007E5283" w:rsidP="007E5283">
            <w:pPr>
              <w:keepNext/>
              <w:keepLines/>
              <w:spacing w:after="0"/>
              <w:jc w:val="center"/>
              <w:textAlignment w:val="top"/>
              <w:rPr>
                <w:rFonts w:cstheme="minorHAnsi"/>
                <w:kern w:val="24"/>
                <w:sz w:val="20"/>
                <w:szCs w:val="20"/>
              </w:rPr>
            </w:pPr>
            <w:r>
              <w:rPr>
                <w:rFonts w:ascii="Calibri" w:hAnsi="Calibri"/>
                <w:sz w:val="20"/>
                <w:szCs w:val="20"/>
              </w:rPr>
              <w:t>4%</w:t>
            </w:r>
          </w:p>
        </w:tc>
      </w:tr>
      <w:tr w:rsidR="007E5283" w:rsidRPr="00DE0789" w14:paraId="158D769A" w14:textId="77777777" w:rsidTr="007E5283">
        <w:trPr>
          <w:trHeight w:val="233"/>
          <w:jc w:val="center"/>
        </w:trPr>
        <w:tc>
          <w:tcPr>
            <w:tcW w:w="4536" w:type="dxa"/>
          </w:tcPr>
          <w:p w14:paraId="413BB8F9" w14:textId="604835F3" w:rsidR="007E5283" w:rsidRPr="00192CF4" w:rsidRDefault="007E5283" w:rsidP="007E5283">
            <w:pPr>
              <w:keepNext/>
              <w:keepLines/>
              <w:spacing w:after="0"/>
              <w:ind w:left="131" w:right="132"/>
              <w:textAlignment w:val="top"/>
              <w:rPr>
                <w:rFonts w:cstheme="minorHAnsi"/>
                <w:kern w:val="24"/>
                <w:sz w:val="22"/>
                <w:szCs w:val="22"/>
                <w:lang w:eastAsia="en-CA" w:bidi="pa-IN"/>
              </w:rPr>
            </w:pPr>
            <w:r>
              <w:rPr>
                <w:rFonts w:ascii="Calibri" w:hAnsi="Calibri"/>
                <w:b/>
                <w:bCs/>
                <w:sz w:val="22"/>
                <w:szCs w:val="22"/>
              </w:rPr>
              <w:t>Don't know/refused</w:t>
            </w:r>
          </w:p>
        </w:tc>
        <w:tc>
          <w:tcPr>
            <w:tcW w:w="1843" w:type="dxa"/>
            <w:vAlign w:val="center"/>
          </w:tcPr>
          <w:p w14:paraId="46E15BB2" w14:textId="65D67829" w:rsidR="007E5283" w:rsidRPr="00192CF4" w:rsidRDefault="007E5283" w:rsidP="007E5283">
            <w:pPr>
              <w:keepNext/>
              <w:keepLines/>
              <w:spacing w:after="0"/>
              <w:jc w:val="center"/>
              <w:textAlignment w:val="top"/>
              <w:rPr>
                <w:rFonts w:cstheme="minorHAnsi"/>
                <w:kern w:val="24"/>
                <w:sz w:val="20"/>
                <w:szCs w:val="20"/>
              </w:rPr>
            </w:pPr>
            <w:r>
              <w:rPr>
                <w:rFonts w:ascii="Calibri" w:hAnsi="Calibri"/>
                <w:b/>
                <w:bCs/>
                <w:sz w:val="20"/>
                <w:szCs w:val="20"/>
              </w:rPr>
              <w:t>15%</w:t>
            </w:r>
          </w:p>
        </w:tc>
        <w:tc>
          <w:tcPr>
            <w:tcW w:w="1843" w:type="dxa"/>
            <w:vAlign w:val="center"/>
          </w:tcPr>
          <w:p w14:paraId="2B33F1D0" w14:textId="32B1C164" w:rsidR="007E5283" w:rsidRPr="00192CF4" w:rsidRDefault="007E5283" w:rsidP="007E5283">
            <w:pPr>
              <w:keepNext/>
              <w:keepLines/>
              <w:spacing w:after="0"/>
              <w:jc w:val="center"/>
              <w:textAlignment w:val="top"/>
              <w:rPr>
                <w:rFonts w:cstheme="minorHAnsi"/>
                <w:kern w:val="24"/>
                <w:sz w:val="20"/>
                <w:szCs w:val="20"/>
              </w:rPr>
            </w:pPr>
            <w:r>
              <w:rPr>
                <w:rFonts w:ascii="Calibri" w:hAnsi="Calibri"/>
                <w:sz w:val="20"/>
                <w:szCs w:val="20"/>
              </w:rPr>
              <w:t>12%</w:t>
            </w:r>
          </w:p>
        </w:tc>
      </w:tr>
    </w:tbl>
    <w:p w14:paraId="068429A6" w14:textId="7F8BDE30" w:rsidR="0097589D" w:rsidRPr="007E5283" w:rsidRDefault="0097589D" w:rsidP="0097589D">
      <w:pPr>
        <w:pStyle w:val="QREF"/>
      </w:pPr>
      <w:r w:rsidRPr="007E5283">
        <w:t>1A. (T)</w:t>
      </w:r>
      <w:r w:rsidRPr="007E5283">
        <w:tab/>
        <w:t>Thinking of the issues facing Canada today, which one would you say the Government of Canada should focus on most</w:t>
      </w:r>
      <w:r w:rsidR="00527EF1" w:rsidRPr="007E5283">
        <w:t>?</w:t>
      </w:r>
    </w:p>
    <w:p w14:paraId="272B13C6" w14:textId="26DB0F18" w:rsidR="007E5283" w:rsidRPr="007E5283" w:rsidRDefault="007E5283" w:rsidP="0097589D">
      <w:pPr>
        <w:pStyle w:val="QREF"/>
      </w:pPr>
      <w:r w:rsidRPr="007E5283">
        <w:t>1B.</w:t>
      </w:r>
      <w:r w:rsidRPr="007E5283">
        <w:tab/>
        <w:t>Are there any others?</w:t>
      </w:r>
    </w:p>
    <w:p w14:paraId="7108BC0D" w14:textId="7BF310FF" w:rsidR="007C1952" w:rsidRPr="00396956" w:rsidRDefault="00EE47D4" w:rsidP="000D71E2">
      <w:pPr>
        <w:pStyle w:val="Heading2"/>
        <w:keepLines/>
      </w:pPr>
      <w:bookmarkStart w:id="85" w:name="_Toc4501921"/>
      <w:r w:rsidRPr="00396956">
        <w:lastRenderedPageBreak/>
        <w:t>B.</w:t>
      </w:r>
      <w:r w:rsidRPr="00396956">
        <w:tab/>
      </w:r>
      <w:r w:rsidR="007C1952" w:rsidRPr="00396956">
        <w:t>Assessment of the economy</w:t>
      </w:r>
      <w:bookmarkEnd w:id="85"/>
    </w:p>
    <w:p w14:paraId="77233328" w14:textId="77777777" w:rsidR="00FD1385" w:rsidRPr="00396956" w:rsidRDefault="00FD1385" w:rsidP="000D71E2">
      <w:pPr>
        <w:pStyle w:val="Heading3"/>
      </w:pPr>
      <w:r w:rsidRPr="00396956">
        <w:t>Current state of the Canadian economy</w:t>
      </w:r>
    </w:p>
    <w:p w14:paraId="0F06E1C9" w14:textId="77777777" w:rsidR="003D113D" w:rsidRPr="003D113D" w:rsidRDefault="003D113D" w:rsidP="003D113D">
      <w:pPr>
        <w:pStyle w:val="Headline"/>
        <w:keepNext/>
        <w:keepLines/>
      </w:pPr>
      <w:r w:rsidRPr="003D113D">
        <w:t>Just over four in ten have a positive perception of the current state of the economy; close to two in ten are negative and this has increased in the past year</w:t>
      </w:r>
    </w:p>
    <w:p w14:paraId="7E66DDE0" w14:textId="1D6C18AB" w:rsidR="00AF5051" w:rsidRPr="00396956" w:rsidRDefault="00AF5051" w:rsidP="000D71E2">
      <w:pPr>
        <w:pStyle w:val="Para"/>
        <w:keepNext/>
        <w:keepLines/>
      </w:pPr>
      <w:r w:rsidRPr="00396956">
        <w:t>Several questions were asked related to current economic well</w:t>
      </w:r>
      <w:r w:rsidR="00527EF1" w:rsidRPr="00396956">
        <w:t>-</w:t>
      </w:r>
      <w:r w:rsidRPr="00396956">
        <w:t xml:space="preserve">being. Respondents </w:t>
      </w:r>
      <w:r w:rsidR="003B2002" w:rsidRPr="00396956">
        <w:t xml:space="preserve">were asked to </w:t>
      </w:r>
      <w:r w:rsidRPr="00396956">
        <w:t>use a scale from 1 (terrible) to 10 (exc</w:t>
      </w:r>
      <w:r w:rsidR="003B2002" w:rsidRPr="00396956">
        <w:t>ellent) to rate each factor.</w:t>
      </w:r>
    </w:p>
    <w:p w14:paraId="58DF848A" w14:textId="0A6CAD26" w:rsidR="00853ECC" w:rsidRPr="00396956" w:rsidRDefault="00853ECC" w:rsidP="000D71E2">
      <w:pPr>
        <w:pStyle w:val="Para"/>
        <w:keepNext/>
        <w:keepLines/>
        <w:rPr>
          <w:lang w:val="en-US"/>
        </w:rPr>
      </w:pPr>
      <w:r w:rsidRPr="00396956">
        <w:t xml:space="preserve">When asked to rate the current state of the </w:t>
      </w:r>
      <w:r w:rsidR="003B2002" w:rsidRPr="00396956">
        <w:t>Canadian</w:t>
      </w:r>
      <w:r w:rsidRPr="00396956">
        <w:t xml:space="preserve"> economy, just </w:t>
      </w:r>
      <w:r w:rsidR="00396956" w:rsidRPr="00396956">
        <w:t>over four in ten</w:t>
      </w:r>
      <w:r w:rsidRPr="00396956">
        <w:t xml:space="preserve"> say </w:t>
      </w:r>
      <w:r w:rsidR="00936265" w:rsidRPr="00396956">
        <w:t xml:space="preserve">it is good (score of 7 to 10), </w:t>
      </w:r>
      <w:r w:rsidRPr="00396956">
        <w:t xml:space="preserve">just under four in ten are neutral (score of 5 or 6), and </w:t>
      </w:r>
      <w:r w:rsidR="00396956" w:rsidRPr="00396956">
        <w:t>close to two</w:t>
      </w:r>
      <w:r w:rsidRPr="00396956">
        <w:t xml:space="preserve"> in in ten say it is bad (score of 1 to 4). The perception that the economy is </w:t>
      </w:r>
      <w:r w:rsidR="00E540A5">
        <w:t>bad</w:t>
      </w:r>
      <w:r w:rsidRPr="00396956">
        <w:t xml:space="preserve"> is </w:t>
      </w:r>
      <w:r w:rsidR="00396956" w:rsidRPr="00396956">
        <w:t>slightly</w:t>
      </w:r>
      <w:r w:rsidRPr="00396956">
        <w:t xml:space="preserve"> </w:t>
      </w:r>
      <w:r w:rsidR="00BB5464">
        <w:t>higher</w:t>
      </w:r>
      <w:r w:rsidR="00396956" w:rsidRPr="00396956">
        <w:t xml:space="preserve"> than in January 2018</w:t>
      </w:r>
      <w:r w:rsidR="00BB5464">
        <w:t>, balanced by a corresponding decrease in thinking the economy is good.</w:t>
      </w:r>
      <w:r w:rsidR="00B47E53">
        <w:t xml:space="preserve"> This is very consistent with the qualitative research that a</w:t>
      </w:r>
      <w:r w:rsidR="0035547F">
        <w:t>l</w:t>
      </w:r>
      <w:r w:rsidR="00B47E53">
        <w:t xml:space="preserve">so showed that most people were satisfied with the </w:t>
      </w:r>
      <w:r w:rsidR="0035547F">
        <w:t>current state of the Canadian economy.</w:t>
      </w:r>
    </w:p>
    <w:p w14:paraId="683F0DA8" w14:textId="77777777" w:rsidR="00FD1385" w:rsidRPr="00396956" w:rsidRDefault="00FD1385" w:rsidP="000D71E2">
      <w:pPr>
        <w:pStyle w:val="ExhibitTitle"/>
        <w:keepLines/>
      </w:pPr>
      <w:r w:rsidRPr="00396956">
        <w:t>Current state of economy</w:t>
      </w:r>
    </w:p>
    <w:tbl>
      <w:tblPr>
        <w:tblStyle w:val="TableGrid"/>
        <w:tblW w:w="7465" w:type="dxa"/>
        <w:jc w:val="center"/>
        <w:tblLayout w:type="fixed"/>
        <w:tblLook w:val="04A0" w:firstRow="1" w:lastRow="0" w:firstColumn="1" w:lastColumn="0" w:noHBand="0" w:noVBand="1"/>
      </w:tblPr>
      <w:tblGrid>
        <w:gridCol w:w="1485"/>
        <w:gridCol w:w="1993"/>
        <w:gridCol w:w="1837"/>
        <w:gridCol w:w="2150"/>
      </w:tblGrid>
      <w:tr w:rsidR="009B6AE6" w:rsidRPr="00396956" w14:paraId="47440F56" w14:textId="77777777" w:rsidTr="00423D33">
        <w:trPr>
          <w:trHeight w:val="288"/>
          <w:jc w:val="center"/>
        </w:trPr>
        <w:tc>
          <w:tcPr>
            <w:tcW w:w="1485" w:type="dxa"/>
            <w:noWrap/>
            <w:vAlign w:val="center"/>
            <w:hideMark/>
          </w:tcPr>
          <w:p w14:paraId="5617B318" w14:textId="488E035A" w:rsidR="009B6AE6" w:rsidRPr="00396956" w:rsidRDefault="009B6AE6" w:rsidP="000D71E2">
            <w:pPr>
              <w:keepNext/>
              <w:keepLines/>
              <w:autoSpaceDE/>
              <w:autoSpaceDN/>
              <w:adjustRightInd/>
              <w:spacing w:after="0"/>
              <w:rPr>
                <w:rFonts w:ascii="Calibri" w:hAnsi="Calibri" w:cs="Times New Roman"/>
                <w:b/>
                <w:sz w:val="22"/>
                <w:szCs w:val="22"/>
              </w:rPr>
            </w:pPr>
            <w:r w:rsidRPr="00396956">
              <w:rPr>
                <w:rFonts w:ascii="Calibri" w:hAnsi="Calibri" w:cs="Times New Roman"/>
                <w:b/>
                <w:sz w:val="22"/>
                <w:szCs w:val="22"/>
              </w:rPr>
              <w:t>Date</w:t>
            </w:r>
          </w:p>
        </w:tc>
        <w:tc>
          <w:tcPr>
            <w:tcW w:w="1993" w:type="dxa"/>
            <w:noWrap/>
            <w:vAlign w:val="center"/>
            <w:hideMark/>
          </w:tcPr>
          <w:p w14:paraId="663E780F" w14:textId="77777777" w:rsidR="009B6AE6" w:rsidRPr="00396956" w:rsidRDefault="009B6AE6" w:rsidP="000D71E2">
            <w:pPr>
              <w:keepNext/>
              <w:keepLines/>
              <w:autoSpaceDE/>
              <w:autoSpaceDN/>
              <w:adjustRightInd/>
              <w:spacing w:after="0"/>
              <w:jc w:val="center"/>
              <w:rPr>
                <w:rFonts w:ascii="Calibri" w:hAnsi="Calibri" w:cs="Times New Roman"/>
                <w:b/>
                <w:sz w:val="22"/>
                <w:szCs w:val="22"/>
              </w:rPr>
            </w:pPr>
            <w:r w:rsidRPr="00396956">
              <w:rPr>
                <w:rFonts w:ascii="Calibri" w:hAnsi="Calibri" w:cs="Times New Roman"/>
                <w:b/>
                <w:sz w:val="22"/>
                <w:szCs w:val="22"/>
              </w:rPr>
              <w:t>Positive perception (7-10)</w:t>
            </w:r>
          </w:p>
        </w:tc>
        <w:tc>
          <w:tcPr>
            <w:tcW w:w="1837" w:type="dxa"/>
            <w:noWrap/>
            <w:vAlign w:val="center"/>
            <w:hideMark/>
          </w:tcPr>
          <w:p w14:paraId="0590B736" w14:textId="78BB67E7" w:rsidR="009B6AE6" w:rsidRPr="00396956" w:rsidRDefault="009B6AE6" w:rsidP="000D71E2">
            <w:pPr>
              <w:keepNext/>
              <w:keepLines/>
              <w:autoSpaceDE/>
              <w:autoSpaceDN/>
              <w:adjustRightInd/>
              <w:spacing w:after="0"/>
              <w:jc w:val="center"/>
              <w:rPr>
                <w:rFonts w:ascii="Calibri" w:hAnsi="Calibri" w:cs="Times New Roman"/>
                <w:b/>
                <w:sz w:val="22"/>
                <w:szCs w:val="22"/>
              </w:rPr>
            </w:pPr>
            <w:r w:rsidRPr="00396956">
              <w:rPr>
                <w:rFonts w:ascii="Calibri" w:hAnsi="Calibri" w:cs="Times New Roman"/>
                <w:b/>
                <w:sz w:val="22"/>
                <w:szCs w:val="22"/>
              </w:rPr>
              <w:t>Neutral</w:t>
            </w:r>
            <w:r w:rsidR="001D792A" w:rsidRPr="00396956">
              <w:rPr>
                <w:rFonts w:ascii="Calibri" w:hAnsi="Calibri" w:cs="Times New Roman"/>
                <w:b/>
                <w:sz w:val="22"/>
                <w:szCs w:val="22"/>
              </w:rPr>
              <w:br/>
            </w:r>
            <w:r w:rsidRPr="00396956">
              <w:rPr>
                <w:rFonts w:ascii="Calibri" w:hAnsi="Calibri" w:cs="Times New Roman"/>
                <w:b/>
                <w:sz w:val="22"/>
                <w:szCs w:val="22"/>
              </w:rPr>
              <w:t>(5-6)</w:t>
            </w:r>
          </w:p>
        </w:tc>
        <w:tc>
          <w:tcPr>
            <w:tcW w:w="2150" w:type="dxa"/>
            <w:noWrap/>
            <w:vAlign w:val="center"/>
            <w:hideMark/>
          </w:tcPr>
          <w:p w14:paraId="1BD14B57" w14:textId="575BBDC6" w:rsidR="009B6AE6" w:rsidRPr="00396956" w:rsidRDefault="009B6AE6" w:rsidP="000D71E2">
            <w:pPr>
              <w:keepNext/>
              <w:keepLines/>
              <w:autoSpaceDE/>
              <w:autoSpaceDN/>
              <w:adjustRightInd/>
              <w:spacing w:after="0"/>
              <w:jc w:val="center"/>
              <w:rPr>
                <w:rFonts w:ascii="Calibri" w:hAnsi="Calibri" w:cs="Times New Roman"/>
                <w:b/>
                <w:sz w:val="22"/>
                <w:szCs w:val="22"/>
              </w:rPr>
            </w:pPr>
            <w:r w:rsidRPr="00396956">
              <w:rPr>
                <w:rFonts w:ascii="Calibri" w:hAnsi="Calibri" w:cs="Times New Roman"/>
                <w:b/>
                <w:sz w:val="22"/>
                <w:szCs w:val="22"/>
              </w:rPr>
              <w:t>Negative perception</w:t>
            </w:r>
            <w:r w:rsidRPr="00396956">
              <w:rPr>
                <w:rFonts w:ascii="Calibri" w:hAnsi="Calibri" w:cs="Times New Roman"/>
                <w:b/>
                <w:sz w:val="22"/>
                <w:szCs w:val="22"/>
              </w:rPr>
              <w:br/>
              <w:t>(1-4)</w:t>
            </w:r>
          </w:p>
        </w:tc>
      </w:tr>
      <w:tr w:rsidR="00396956" w:rsidRPr="00DE0789" w14:paraId="363BBC0A" w14:textId="77777777" w:rsidTr="00423D33">
        <w:trPr>
          <w:trHeight w:val="288"/>
          <w:jc w:val="center"/>
        </w:trPr>
        <w:tc>
          <w:tcPr>
            <w:tcW w:w="1485" w:type="dxa"/>
            <w:noWrap/>
            <w:vAlign w:val="center"/>
          </w:tcPr>
          <w:p w14:paraId="49F6C365" w14:textId="2CA9AC84" w:rsidR="00396956" w:rsidRPr="00396956" w:rsidRDefault="00396956" w:rsidP="000D71E2">
            <w:pPr>
              <w:keepNext/>
              <w:keepLines/>
              <w:autoSpaceDE/>
              <w:autoSpaceDN/>
              <w:adjustRightInd/>
              <w:spacing w:after="0"/>
              <w:rPr>
                <w:rFonts w:ascii="Calibri" w:hAnsi="Calibri" w:cs="Times New Roman"/>
                <w:b/>
                <w:sz w:val="22"/>
                <w:szCs w:val="22"/>
              </w:rPr>
            </w:pPr>
            <w:r w:rsidRPr="00396956">
              <w:rPr>
                <w:rFonts w:ascii="Calibri" w:hAnsi="Calibri" w:cs="Times New Roman"/>
                <w:b/>
                <w:sz w:val="22"/>
                <w:szCs w:val="22"/>
              </w:rPr>
              <w:t>Feb-19</w:t>
            </w:r>
          </w:p>
        </w:tc>
        <w:tc>
          <w:tcPr>
            <w:tcW w:w="1993" w:type="dxa"/>
            <w:noWrap/>
          </w:tcPr>
          <w:p w14:paraId="1AB2D315" w14:textId="044C187A" w:rsidR="00396956" w:rsidRPr="00396956" w:rsidRDefault="00396956" w:rsidP="000D71E2">
            <w:pPr>
              <w:keepNext/>
              <w:keepLines/>
              <w:autoSpaceDE/>
              <w:autoSpaceDN/>
              <w:adjustRightInd/>
              <w:spacing w:after="0"/>
              <w:jc w:val="center"/>
              <w:rPr>
                <w:rFonts w:ascii="Calibri" w:hAnsi="Calibri" w:cs="Times New Roman"/>
                <w:b/>
                <w:sz w:val="22"/>
                <w:szCs w:val="22"/>
              </w:rPr>
            </w:pPr>
            <w:r w:rsidRPr="00396956">
              <w:rPr>
                <w:rFonts w:ascii="Calibri" w:hAnsi="Calibri" w:cs="Times New Roman"/>
                <w:b/>
                <w:sz w:val="22"/>
                <w:szCs w:val="22"/>
              </w:rPr>
              <w:t>43%</w:t>
            </w:r>
          </w:p>
        </w:tc>
        <w:tc>
          <w:tcPr>
            <w:tcW w:w="1837" w:type="dxa"/>
            <w:noWrap/>
          </w:tcPr>
          <w:p w14:paraId="59589ADA" w14:textId="7653AF99" w:rsidR="00396956" w:rsidRPr="00396956" w:rsidRDefault="00396956" w:rsidP="000D71E2">
            <w:pPr>
              <w:keepNext/>
              <w:keepLines/>
              <w:autoSpaceDE/>
              <w:autoSpaceDN/>
              <w:adjustRightInd/>
              <w:spacing w:after="0"/>
              <w:jc w:val="center"/>
              <w:rPr>
                <w:rFonts w:ascii="Calibri" w:hAnsi="Calibri" w:cs="Times New Roman"/>
                <w:b/>
                <w:sz w:val="22"/>
                <w:szCs w:val="22"/>
              </w:rPr>
            </w:pPr>
            <w:r w:rsidRPr="00396956">
              <w:rPr>
                <w:rFonts w:ascii="Calibri" w:hAnsi="Calibri" w:cs="Times New Roman"/>
                <w:b/>
                <w:sz w:val="22"/>
                <w:szCs w:val="22"/>
              </w:rPr>
              <w:t>37%</w:t>
            </w:r>
          </w:p>
        </w:tc>
        <w:tc>
          <w:tcPr>
            <w:tcW w:w="2150" w:type="dxa"/>
            <w:noWrap/>
          </w:tcPr>
          <w:p w14:paraId="37398F50" w14:textId="03847207" w:rsidR="00396956" w:rsidRPr="00396956" w:rsidRDefault="00396956" w:rsidP="000D71E2">
            <w:pPr>
              <w:keepNext/>
              <w:keepLines/>
              <w:autoSpaceDE/>
              <w:autoSpaceDN/>
              <w:adjustRightInd/>
              <w:spacing w:after="0"/>
              <w:jc w:val="center"/>
              <w:rPr>
                <w:rFonts w:ascii="Calibri" w:hAnsi="Calibri" w:cs="Times New Roman"/>
                <w:b/>
                <w:sz w:val="22"/>
                <w:szCs w:val="22"/>
              </w:rPr>
            </w:pPr>
            <w:r w:rsidRPr="00396956">
              <w:rPr>
                <w:rFonts w:ascii="Calibri" w:hAnsi="Calibri" w:cs="Times New Roman"/>
                <w:b/>
                <w:sz w:val="22"/>
                <w:szCs w:val="22"/>
              </w:rPr>
              <w:t>18%</w:t>
            </w:r>
          </w:p>
        </w:tc>
      </w:tr>
      <w:tr w:rsidR="00396956" w:rsidRPr="00DE0789" w14:paraId="2F4B1537" w14:textId="77777777" w:rsidTr="00423D33">
        <w:trPr>
          <w:trHeight w:val="288"/>
          <w:jc w:val="center"/>
        </w:trPr>
        <w:tc>
          <w:tcPr>
            <w:tcW w:w="1485" w:type="dxa"/>
            <w:noWrap/>
            <w:vAlign w:val="center"/>
          </w:tcPr>
          <w:p w14:paraId="05809A98" w14:textId="2DD2CE71" w:rsidR="00396956" w:rsidRPr="00396956" w:rsidRDefault="00396956" w:rsidP="000D71E2">
            <w:pPr>
              <w:keepNext/>
              <w:keepLines/>
              <w:autoSpaceDE/>
              <w:autoSpaceDN/>
              <w:adjustRightInd/>
              <w:spacing w:after="0"/>
              <w:rPr>
                <w:rFonts w:ascii="Calibri" w:hAnsi="Calibri" w:cs="Times New Roman"/>
                <w:b/>
                <w:sz w:val="22"/>
                <w:szCs w:val="22"/>
              </w:rPr>
            </w:pPr>
            <w:r w:rsidRPr="00396956">
              <w:rPr>
                <w:rFonts w:ascii="Calibri" w:hAnsi="Calibri" w:cs="Times New Roman"/>
                <w:sz w:val="22"/>
                <w:szCs w:val="22"/>
              </w:rPr>
              <w:t>Jan-18</w:t>
            </w:r>
          </w:p>
        </w:tc>
        <w:tc>
          <w:tcPr>
            <w:tcW w:w="1993" w:type="dxa"/>
            <w:noWrap/>
          </w:tcPr>
          <w:p w14:paraId="31B77071" w14:textId="0B46966D" w:rsidR="00396956" w:rsidRPr="00396956" w:rsidRDefault="00396956" w:rsidP="000D71E2">
            <w:pPr>
              <w:keepNext/>
              <w:keepLines/>
              <w:autoSpaceDE/>
              <w:autoSpaceDN/>
              <w:adjustRightInd/>
              <w:spacing w:after="0"/>
              <w:jc w:val="center"/>
              <w:rPr>
                <w:rFonts w:ascii="Calibri" w:hAnsi="Calibri" w:cs="Times New Roman"/>
                <w:b/>
                <w:sz w:val="22"/>
                <w:szCs w:val="22"/>
              </w:rPr>
            </w:pPr>
            <w:r w:rsidRPr="00396956">
              <w:rPr>
                <w:rFonts w:ascii="Calibri" w:hAnsi="Calibri" w:cs="Times New Roman"/>
                <w:sz w:val="22"/>
                <w:szCs w:val="22"/>
              </w:rPr>
              <w:t>48%</w:t>
            </w:r>
          </w:p>
        </w:tc>
        <w:tc>
          <w:tcPr>
            <w:tcW w:w="1837" w:type="dxa"/>
            <w:noWrap/>
          </w:tcPr>
          <w:p w14:paraId="656173DE" w14:textId="2E05911D" w:rsidR="00396956" w:rsidRPr="00396956" w:rsidRDefault="00396956" w:rsidP="000D71E2">
            <w:pPr>
              <w:keepNext/>
              <w:keepLines/>
              <w:autoSpaceDE/>
              <w:autoSpaceDN/>
              <w:adjustRightInd/>
              <w:spacing w:after="0"/>
              <w:jc w:val="center"/>
              <w:rPr>
                <w:rFonts w:ascii="Calibri" w:hAnsi="Calibri" w:cs="Times New Roman"/>
                <w:b/>
                <w:sz w:val="22"/>
                <w:szCs w:val="22"/>
              </w:rPr>
            </w:pPr>
            <w:r w:rsidRPr="00396956">
              <w:rPr>
                <w:rFonts w:ascii="Calibri" w:hAnsi="Calibri" w:cs="Times New Roman"/>
                <w:sz w:val="22"/>
                <w:szCs w:val="22"/>
              </w:rPr>
              <w:t>38%</w:t>
            </w:r>
          </w:p>
        </w:tc>
        <w:tc>
          <w:tcPr>
            <w:tcW w:w="2150" w:type="dxa"/>
            <w:noWrap/>
          </w:tcPr>
          <w:p w14:paraId="66A6FD2A" w14:textId="269CE43F" w:rsidR="00396956" w:rsidRPr="00396956" w:rsidRDefault="00396956" w:rsidP="000D71E2">
            <w:pPr>
              <w:keepNext/>
              <w:keepLines/>
              <w:autoSpaceDE/>
              <w:autoSpaceDN/>
              <w:adjustRightInd/>
              <w:spacing w:after="0"/>
              <w:jc w:val="center"/>
              <w:rPr>
                <w:rFonts w:ascii="Calibri" w:hAnsi="Calibri" w:cs="Times New Roman"/>
                <w:b/>
                <w:sz w:val="22"/>
                <w:szCs w:val="22"/>
              </w:rPr>
            </w:pPr>
            <w:r w:rsidRPr="00396956">
              <w:rPr>
                <w:rFonts w:ascii="Calibri" w:hAnsi="Calibri" w:cs="Times New Roman"/>
                <w:sz w:val="22"/>
                <w:szCs w:val="22"/>
              </w:rPr>
              <w:t>13%</w:t>
            </w:r>
          </w:p>
        </w:tc>
      </w:tr>
      <w:tr w:rsidR="00396956" w:rsidRPr="00DE0789" w14:paraId="6386F00C" w14:textId="77777777" w:rsidTr="00423D33">
        <w:trPr>
          <w:trHeight w:val="288"/>
          <w:jc w:val="center"/>
        </w:trPr>
        <w:tc>
          <w:tcPr>
            <w:tcW w:w="1485" w:type="dxa"/>
            <w:noWrap/>
            <w:vAlign w:val="center"/>
          </w:tcPr>
          <w:p w14:paraId="10233244" w14:textId="6E7D5AA3" w:rsidR="00396956" w:rsidRPr="00396956" w:rsidRDefault="009B383C" w:rsidP="000D71E2">
            <w:pPr>
              <w:keepNext/>
              <w:keepLines/>
              <w:autoSpaceDE/>
              <w:autoSpaceDN/>
              <w:adjustRightInd/>
              <w:spacing w:after="0"/>
              <w:rPr>
                <w:rFonts w:ascii="Calibri" w:hAnsi="Calibri" w:cs="Times New Roman"/>
                <w:b/>
                <w:sz w:val="22"/>
                <w:szCs w:val="22"/>
              </w:rPr>
            </w:pPr>
            <w:r>
              <w:rPr>
                <w:rFonts w:ascii="Calibri" w:hAnsi="Calibri" w:cs="Times New Roman"/>
                <w:sz w:val="22"/>
                <w:szCs w:val="22"/>
              </w:rPr>
              <w:t>Sep</w:t>
            </w:r>
            <w:r w:rsidR="00396956" w:rsidRPr="00396956">
              <w:rPr>
                <w:rFonts w:ascii="Calibri" w:hAnsi="Calibri" w:cs="Times New Roman"/>
                <w:sz w:val="22"/>
                <w:szCs w:val="22"/>
              </w:rPr>
              <w:t>-17</w:t>
            </w:r>
          </w:p>
        </w:tc>
        <w:tc>
          <w:tcPr>
            <w:tcW w:w="1993" w:type="dxa"/>
            <w:noWrap/>
          </w:tcPr>
          <w:p w14:paraId="314C075D" w14:textId="3FE748A9" w:rsidR="00396956" w:rsidRPr="00396956" w:rsidRDefault="00396956" w:rsidP="000D71E2">
            <w:pPr>
              <w:keepNext/>
              <w:keepLines/>
              <w:autoSpaceDE/>
              <w:autoSpaceDN/>
              <w:adjustRightInd/>
              <w:spacing w:after="0"/>
              <w:jc w:val="center"/>
              <w:rPr>
                <w:rFonts w:ascii="Calibri" w:hAnsi="Calibri" w:cs="Times New Roman"/>
                <w:b/>
                <w:sz w:val="22"/>
                <w:szCs w:val="22"/>
              </w:rPr>
            </w:pPr>
            <w:r w:rsidRPr="00396956">
              <w:rPr>
                <w:rFonts w:ascii="Calibri" w:hAnsi="Calibri" w:cs="Times New Roman"/>
                <w:sz w:val="22"/>
                <w:szCs w:val="22"/>
              </w:rPr>
              <w:t>48%</w:t>
            </w:r>
          </w:p>
        </w:tc>
        <w:tc>
          <w:tcPr>
            <w:tcW w:w="1837" w:type="dxa"/>
            <w:noWrap/>
          </w:tcPr>
          <w:p w14:paraId="4CC33827" w14:textId="26DB468D" w:rsidR="00396956" w:rsidRPr="00396956" w:rsidRDefault="00396956" w:rsidP="000D71E2">
            <w:pPr>
              <w:keepNext/>
              <w:keepLines/>
              <w:autoSpaceDE/>
              <w:autoSpaceDN/>
              <w:adjustRightInd/>
              <w:spacing w:after="0"/>
              <w:jc w:val="center"/>
              <w:rPr>
                <w:rFonts w:ascii="Calibri" w:hAnsi="Calibri" w:cs="Times New Roman"/>
                <w:b/>
                <w:sz w:val="22"/>
                <w:szCs w:val="22"/>
              </w:rPr>
            </w:pPr>
            <w:r w:rsidRPr="00396956">
              <w:rPr>
                <w:rFonts w:ascii="Calibri" w:hAnsi="Calibri" w:cs="Times New Roman"/>
                <w:sz w:val="22"/>
                <w:szCs w:val="22"/>
              </w:rPr>
              <w:t>36%</w:t>
            </w:r>
          </w:p>
        </w:tc>
        <w:tc>
          <w:tcPr>
            <w:tcW w:w="2150" w:type="dxa"/>
            <w:noWrap/>
          </w:tcPr>
          <w:p w14:paraId="784E00F0" w14:textId="452E49D1" w:rsidR="00396956" w:rsidRPr="00396956" w:rsidRDefault="00396956" w:rsidP="000D71E2">
            <w:pPr>
              <w:keepNext/>
              <w:keepLines/>
              <w:autoSpaceDE/>
              <w:autoSpaceDN/>
              <w:adjustRightInd/>
              <w:spacing w:after="0"/>
              <w:jc w:val="center"/>
              <w:rPr>
                <w:rFonts w:ascii="Calibri" w:hAnsi="Calibri" w:cs="Times New Roman"/>
                <w:b/>
                <w:sz w:val="22"/>
                <w:szCs w:val="22"/>
              </w:rPr>
            </w:pPr>
            <w:r w:rsidRPr="00396956">
              <w:rPr>
                <w:rFonts w:ascii="Calibri" w:hAnsi="Calibri" w:cs="Times New Roman"/>
                <w:sz w:val="22"/>
                <w:szCs w:val="22"/>
              </w:rPr>
              <w:t>15%</w:t>
            </w:r>
          </w:p>
        </w:tc>
      </w:tr>
      <w:tr w:rsidR="00396956" w:rsidRPr="00DE0789" w14:paraId="64010DC4" w14:textId="77777777" w:rsidTr="00423D33">
        <w:trPr>
          <w:trHeight w:val="288"/>
          <w:jc w:val="center"/>
        </w:trPr>
        <w:tc>
          <w:tcPr>
            <w:tcW w:w="1485" w:type="dxa"/>
            <w:noWrap/>
            <w:vAlign w:val="center"/>
          </w:tcPr>
          <w:p w14:paraId="78728710" w14:textId="36A57815" w:rsidR="00396956" w:rsidRPr="00396956" w:rsidRDefault="00396956" w:rsidP="000D71E2">
            <w:pPr>
              <w:keepNext/>
              <w:keepLines/>
              <w:autoSpaceDE/>
              <w:autoSpaceDN/>
              <w:adjustRightInd/>
              <w:spacing w:after="0"/>
              <w:rPr>
                <w:rFonts w:ascii="Calibri" w:hAnsi="Calibri" w:cs="Times New Roman"/>
                <w:b/>
                <w:sz w:val="22"/>
                <w:szCs w:val="22"/>
              </w:rPr>
            </w:pPr>
            <w:r w:rsidRPr="00396956">
              <w:rPr>
                <w:rFonts w:ascii="Calibri" w:hAnsi="Calibri" w:cs="Times New Roman"/>
                <w:sz w:val="22"/>
                <w:szCs w:val="22"/>
              </w:rPr>
              <w:t>Oct-16</w:t>
            </w:r>
          </w:p>
        </w:tc>
        <w:tc>
          <w:tcPr>
            <w:tcW w:w="1993" w:type="dxa"/>
            <w:noWrap/>
          </w:tcPr>
          <w:p w14:paraId="5CB46E8A" w14:textId="04FC8976" w:rsidR="00396956" w:rsidRPr="00396956" w:rsidRDefault="00396956" w:rsidP="000D71E2">
            <w:pPr>
              <w:keepNext/>
              <w:keepLines/>
              <w:autoSpaceDE/>
              <w:autoSpaceDN/>
              <w:adjustRightInd/>
              <w:spacing w:after="0"/>
              <w:jc w:val="center"/>
              <w:rPr>
                <w:rFonts w:ascii="Calibri" w:hAnsi="Calibri" w:cs="Times New Roman"/>
                <w:b/>
                <w:sz w:val="22"/>
                <w:szCs w:val="22"/>
              </w:rPr>
            </w:pPr>
            <w:r w:rsidRPr="00396956">
              <w:rPr>
                <w:rFonts w:ascii="Calibri" w:hAnsi="Calibri" w:cs="Times New Roman"/>
                <w:sz w:val="22"/>
                <w:szCs w:val="22"/>
              </w:rPr>
              <w:t>37%</w:t>
            </w:r>
          </w:p>
        </w:tc>
        <w:tc>
          <w:tcPr>
            <w:tcW w:w="1837" w:type="dxa"/>
            <w:noWrap/>
          </w:tcPr>
          <w:p w14:paraId="11019C8C" w14:textId="67322073" w:rsidR="00396956" w:rsidRPr="00396956" w:rsidRDefault="00396956" w:rsidP="000D71E2">
            <w:pPr>
              <w:keepNext/>
              <w:keepLines/>
              <w:autoSpaceDE/>
              <w:autoSpaceDN/>
              <w:adjustRightInd/>
              <w:spacing w:after="0"/>
              <w:jc w:val="center"/>
              <w:rPr>
                <w:rFonts w:ascii="Calibri" w:hAnsi="Calibri" w:cs="Times New Roman"/>
                <w:b/>
                <w:sz w:val="22"/>
                <w:szCs w:val="22"/>
              </w:rPr>
            </w:pPr>
            <w:r w:rsidRPr="00396956">
              <w:rPr>
                <w:rFonts w:ascii="Calibri" w:hAnsi="Calibri" w:cs="Times New Roman"/>
                <w:sz w:val="22"/>
                <w:szCs w:val="22"/>
              </w:rPr>
              <w:t>41%</w:t>
            </w:r>
          </w:p>
        </w:tc>
        <w:tc>
          <w:tcPr>
            <w:tcW w:w="2150" w:type="dxa"/>
            <w:noWrap/>
          </w:tcPr>
          <w:p w14:paraId="05DF565E" w14:textId="0913B88B" w:rsidR="00396956" w:rsidRPr="00396956" w:rsidRDefault="00396956" w:rsidP="000D71E2">
            <w:pPr>
              <w:keepNext/>
              <w:keepLines/>
              <w:autoSpaceDE/>
              <w:autoSpaceDN/>
              <w:adjustRightInd/>
              <w:spacing w:after="0"/>
              <w:jc w:val="center"/>
              <w:rPr>
                <w:rFonts w:ascii="Calibri" w:hAnsi="Calibri" w:cs="Times New Roman"/>
                <w:b/>
                <w:sz w:val="22"/>
                <w:szCs w:val="22"/>
              </w:rPr>
            </w:pPr>
            <w:r w:rsidRPr="00396956">
              <w:rPr>
                <w:rFonts w:ascii="Calibri" w:hAnsi="Calibri" w:cs="Times New Roman"/>
                <w:sz w:val="22"/>
                <w:szCs w:val="22"/>
              </w:rPr>
              <w:t>20%</w:t>
            </w:r>
          </w:p>
        </w:tc>
      </w:tr>
      <w:tr w:rsidR="00396956" w:rsidRPr="00DE0789" w14:paraId="4E0E6427" w14:textId="77777777" w:rsidTr="00423D33">
        <w:trPr>
          <w:trHeight w:val="288"/>
          <w:jc w:val="center"/>
        </w:trPr>
        <w:tc>
          <w:tcPr>
            <w:tcW w:w="1485" w:type="dxa"/>
            <w:noWrap/>
            <w:vAlign w:val="center"/>
          </w:tcPr>
          <w:p w14:paraId="336AF289" w14:textId="563FF79B" w:rsidR="00396956" w:rsidRPr="00396956" w:rsidRDefault="00396956" w:rsidP="000D71E2">
            <w:pPr>
              <w:keepNext/>
              <w:keepLines/>
              <w:autoSpaceDE/>
              <w:autoSpaceDN/>
              <w:adjustRightInd/>
              <w:spacing w:after="0"/>
              <w:rPr>
                <w:rFonts w:ascii="Calibri" w:hAnsi="Calibri" w:cs="Times New Roman"/>
                <w:b/>
                <w:sz w:val="22"/>
                <w:szCs w:val="22"/>
              </w:rPr>
            </w:pPr>
            <w:r w:rsidRPr="00396956">
              <w:rPr>
                <w:rFonts w:ascii="Calibri" w:hAnsi="Calibri" w:cs="Times New Roman"/>
                <w:sz w:val="22"/>
                <w:szCs w:val="22"/>
              </w:rPr>
              <w:t>Feb-16</w:t>
            </w:r>
          </w:p>
        </w:tc>
        <w:tc>
          <w:tcPr>
            <w:tcW w:w="1993" w:type="dxa"/>
            <w:noWrap/>
          </w:tcPr>
          <w:p w14:paraId="28E73369" w14:textId="6F0AE4B9" w:rsidR="00396956" w:rsidRPr="00396956" w:rsidRDefault="00396956" w:rsidP="000D71E2">
            <w:pPr>
              <w:keepNext/>
              <w:keepLines/>
              <w:autoSpaceDE/>
              <w:autoSpaceDN/>
              <w:adjustRightInd/>
              <w:spacing w:after="0"/>
              <w:jc w:val="center"/>
              <w:rPr>
                <w:rFonts w:ascii="Calibri" w:hAnsi="Calibri" w:cs="Times New Roman"/>
                <w:b/>
                <w:sz w:val="22"/>
                <w:szCs w:val="22"/>
              </w:rPr>
            </w:pPr>
            <w:r w:rsidRPr="00396956">
              <w:rPr>
                <w:rFonts w:ascii="Calibri" w:hAnsi="Calibri" w:cs="Times New Roman"/>
                <w:sz w:val="22"/>
                <w:szCs w:val="22"/>
              </w:rPr>
              <w:t>23%</w:t>
            </w:r>
          </w:p>
        </w:tc>
        <w:tc>
          <w:tcPr>
            <w:tcW w:w="1837" w:type="dxa"/>
            <w:noWrap/>
          </w:tcPr>
          <w:p w14:paraId="48ABFB1E" w14:textId="0FF5913C" w:rsidR="00396956" w:rsidRPr="00396956" w:rsidRDefault="00396956" w:rsidP="000D71E2">
            <w:pPr>
              <w:keepNext/>
              <w:keepLines/>
              <w:autoSpaceDE/>
              <w:autoSpaceDN/>
              <w:adjustRightInd/>
              <w:spacing w:after="0"/>
              <w:jc w:val="center"/>
              <w:rPr>
                <w:rFonts w:ascii="Calibri" w:hAnsi="Calibri" w:cs="Times New Roman"/>
                <w:b/>
                <w:sz w:val="22"/>
                <w:szCs w:val="22"/>
              </w:rPr>
            </w:pPr>
            <w:r w:rsidRPr="00396956">
              <w:rPr>
                <w:rFonts w:ascii="Calibri" w:hAnsi="Calibri" w:cs="Times New Roman"/>
                <w:sz w:val="22"/>
                <w:szCs w:val="22"/>
              </w:rPr>
              <w:t>46%</w:t>
            </w:r>
          </w:p>
        </w:tc>
        <w:tc>
          <w:tcPr>
            <w:tcW w:w="2150" w:type="dxa"/>
            <w:noWrap/>
          </w:tcPr>
          <w:p w14:paraId="08CD7BAD" w14:textId="5AD1605F" w:rsidR="00396956" w:rsidRPr="00396956" w:rsidRDefault="00396956" w:rsidP="000D71E2">
            <w:pPr>
              <w:keepNext/>
              <w:keepLines/>
              <w:autoSpaceDE/>
              <w:autoSpaceDN/>
              <w:adjustRightInd/>
              <w:spacing w:after="0"/>
              <w:jc w:val="center"/>
              <w:rPr>
                <w:rFonts w:ascii="Calibri" w:hAnsi="Calibri" w:cs="Times New Roman"/>
                <w:b/>
                <w:sz w:val="22"/>
                <w:szCs w:val="22"/>
              </w:rPr>
            </w:pPr>
            <w:r w:rsidRPr="00396956">
              <w:rPr>
                <w:rFonts w:ascii="Calibri" w:hAnsi="Calibri" w:cs="Times New Roman"/>
                <w:sz w:val="22"/>
                <w:szCs w:val="22"/>
              </w:rPr>
              <w:t>31%</w:t>
            </w:r>
          </w:p>
        </w:tc>
      </w:tr>
      <w:tr w:rsidR="00396956" w:rsidRPr="00DE0789" w14:paraId="1CBB241C" w14:textId="77777777" w:rsidTr="00423D33">
        <w:trPr>
          <w:trHeight w:val="288"/>
          <w:jc w:val="center"/>
        </w:trPr>
        <w:tc>
          <w:tcPr>
            <w:tcW w:w="1485" w:type="dxa"/>
            <w:noWrap/>
            <w:vAlign w:val="center"/>
          </w:tcPr>
          <w:p w14:paraId="3F5300D6" w14:textId="13349F36" w:rsidR="00396956" w:rsidRPr="00396956" w:rsidRDefault="00396956" w:rsidP="000D71E2">
            <w:pPr>
              <w:keepNext/>
              <w:keepLines/>
              <w:autoSpaceDE/>
              <w:autoSpaceDN/>
              <w:adjustRightInd/>
              <w:spacing w:after="0"/>
              <w:rPr>
                <w:rFonts w:ascii="Calibri" w:hAnsi="Calibri" w:cs="Times New Roman"/>
                <w:b/>
                <w:sz w:val="22"/>
                <w:szCs w:val="22"/>
              </w:rPr>
            </w:pPr>
            <w:r w:rsidRPr="00396956">
              <w:rPr>
                <w:rFonts w:ascii="Calibri" w:hAnsi="Calibri" w:cs="Times New Roman"/>
                <w:sz w:val="22"/>
                <w:szCs w:val="22"/>
              </w:rPr>
              <w:t>Feb-15</w:t>
            </w:r>
          </w:p>
        </w:tc>
        <w:tc>
          <w:tcPr>
            <w:tcW w:w="1993" w:type="dxa"/>
            <w:noWrap/>
          </w:tcPr>
          <w:p w14:paraId="6E53E24A" w14:textId="64CC912A" w:rsidR="00396956" w:rsidRPr="00396956" w:rsidRDefault="00396956" w:rsidP="000D71E2">
            <w:pPr>
              <w:keepNext/>
              <w:keepLines/>
              <w:autoSpaceDE/>
              <w:autoSpaceDN/>
              <w:adjustRightInd/>
              <w:spacing w:after="0"/>
              <w:jc w:val="center"/>
              <w:rPr>
                <w:rFonts w:ascii="Calibri" w:hAnsi="Calibri" w:cs="Times New Roman"/>
                <w:b/>
                <w:sz w:val="22"/>
                <w:szCs w:val="22"/>
              </w:rPr>
            </w:pPr>
            <w:r w:rsidRPr="00396956">
              <w:rPr>
                <w:rFonts w:ascii="Calibri" w:hAnsi="Calibri" w:cs="Times New Roman"/>
                <w:sz w:val="22"/>
                <w:szCs w:val="22"/>
              </w:rPr>
              <w:t>40%</w:t>
            </w:r>
          </w:p>
        </w:tc>
        <w:tc>
          <w:tcPr>
            <w:tcW w:w="1837" w:type="dxa"/>
            <w:noWrap/>
          </w:tcPr>
          <w:p w14:paraId="231D14D7" w14:textId="16E9DB17" w:rsidR="00396956" w:rsidRPr="00396956" w:rsidRDefault="00396956" w:rsidP="000D71E2">
            <w:pPr>
              <w:keepNext/>
              <w:keepLines/>
              <w:autoSpaceDE/>
              <w:autoSpaceDN/>
              <w:adjustRightInd/>
              <w:spacing w:after="0"/>
              <w:jc w:val="center"/>
              <w:rPr>
                <w:rFonts w:ascii="Calibri" w:hAnsi="Calibri" w:cs="Times New Roman"/>
                <w:b/>
                <w:sz w:val="22"/>
                <w:szCs w:val="22"/>
              </w:rPr>
            </w:pPr>
            <w:r w:rsidRPr="00396956">
              <w:rPr>
                <w:rFonts w:ascii="Calibri" w:hAnsi="Calibri" w:cs="Times New Roman"/>
                <w:sz w:val="22"/>
                <w:szCs w:val="22"/>
              </w:rPr>
              <w:t>43%</w:t>
            </w:r>
          </w:p>
        </w:tc>
        <w:tc>
          <w:tcPr>
            <w:tcW w:w="2150" w:type="dxa"/>
            <w:noWrap/>
          </w:tcPr>
          <w:p w14:paraId="2DB53B92" w14:textId="2486CB3D" w:rsidR="00396956" w:rsidRPr="00396956" w:rsidRDefault="00396956" w:rsidP="000D71E2">
            <w:pPr>
              <w:keepNext/>
              <w:keepLines/>
              <w:autoSpaceDE/>
              <w:autoSpaceDN/>
              <w:adjustRightInd/>
              <w:spacing w:after="0"/>
              <w:jc w:val="center"/>
              <w:rPr>
                <w:rFonts w:ascii="Calibri" w:hAnsi="Calibri" w:cs="Times New Roman"/>
                <w:b/>
                <w:sz w:val="22"/>
                <w:szCs w:val="22"/>
              </w:rPr>
            </w:pPr>
            <w:r w:rsidRPr="00396956">
              <w:rPr>
                <w:rFonts w:ascii="Calibri" w:hAnsi="Calibri" w:cs="Times New Roman"/>
                <w:sz w:val="22"/>
                <w:szCs w:val="22"/>
              </w:rPr>
              <w:t>17%</w:t>
            </w:r>
          </w:p>
        </w:tc>
      </w:tr>
      <w:tr w:rsidR="00396956" w:rsidRPr="00DE0789" w14:paraId="32E1EAD4" w14:textId="77777777" w:rsidTr="00423D33">
        <w:trPr>
          <w:trHeight w:val="288"/>
          <w:jc w:val="center"/>
        </w:trPr>
        <w:tc>
          <w:tcPr>
            <w:tcW w:w="1485" w:type="dxa"/>
            <w:noWrap/>
            <w:vAlign w:val="center"/>
          </w:tcPr>
          <w:p w14:paraId="2813EF39" w14:textId="2F6B1F8F" w:rsidR="00396956" w:rsidRPr="00396956" w:rsidRDefault="00396956" w:rsidP="000D71E2">
            <w:pPr>
              <w:keepNext/>
              <w:keepLines/>
              <w:autoSpaceDE/>
              <w:autoSpaceDN/>
              <w:adjustRightInd/>
              <w:spacing w:after="0"/>
              <w:rPr>
                <w:rFonts w:ascii="Calibri" w:hAnsi="Calibri" w:cs="Times New Roman"/>
                <w:sz w:val="22"/>
                <w:szCs w:val="22"/>
              </w:rPr>
            </w:pPr>
            <w:r w:rsidRPr="00396956">
              <w:rPr>
                <w:rFonts w:ascii="Calibri" w:hAnsi="Calibri" w:cs="Times New Roman"/>
                <w:sz w:val="22"/>
                <w:szCs w:val="22"/>
              </w:rPr>
              <w:t>Jan-14</w:t>
            </w:r>
          </w:p>
        </w:tc>
        <w:tc>
          <w:tcPr>
            <w:tcW w:w="1993" w:type="dxa"/>
            <w:noWrap/>
          </w:tcPr>
          <w:p w14:paraId="1FCD2F3B" w14:textId="3BA6871E" w:rsidR="00396956" w:rsidRPr="00396956" w:rsidRDefault="00396956" w:rsidP="000D71E2">
            <w:pPr>
              <w:keepNext/>
              <w:keepLines/>
              <w:autoSpaceDE/>
              <w:autoSpaceDN/>
              <w:adjustRightInd/>
              <w:spacing w:after="0"/>
              <w:jc w:val="center"/>
              <w:rPr>
                <w:rFonts w:ascii="Calibri" w:hAnsi="Calibri" w:cs="Times New Roman"/>
                <w:sz w:val="22"/>
                <w:szCs w:val="22"/>
              </w:rPr>
            </w:pPr>
            <w:r w:rsidRPr="00396956">
              <w:rPr>
                <w:rFonts w:ascii="Calibri" w:hAnsi="Calibri" w:cs="Times New Roman"/>
                <w:sz w:val="22"/>
                <w:szCs w:val="22"/>
              </w:rPr>
              <w:t>46%</w:t>
            </w:r>
          </w:p>
        </w:tc>
        <w:tc>
          <w:tcPr>
            <w:tcW w:w="1837" w:type="dxa"/>
            <w:noWrap/>
          </w:tcPr>
          <w:p w14:paraId="1D99B5E4" w14:textId="7E9A5F63" w:rsidR="00396956" w:rsidRPr="00396956" w:rsidRDefault="00396956" w:rsidP="000D71E2">
            <w:pPr>
              <w:keepNext/>
              <w:keepLines/>
              <w:autoSpaceDE/>
              <w:autoSpaceDN/>
              <w:adjustRightInd/>
              <w:spacing w:after="0"/>
              <w:jc w:val="center"/>
              <w:rPr>
                <w:rFonts w:ascii="Calibri" w:hAnsi="Calibri" w:cs="Times New Roman"/>
                <w:sz w:val="22"/>
                <w:szCs w:val="22"/>
              </w:rPr>
            </w:pPr>
            <w:r w:rsidRPr="00396956">
              <w:rPr>
                <w:rFonts w:ascii="Calibri" w:hAnsi="Calibri" w:cs="Times New Roman"/>
                <w:sz w:val="22"/>
                <w:szCs w:val="22"/>
              </w:rPr>
              <w:t>41%</w:t>
            </w:r>
          </w:p>
        </w:tc>
        <w:tc>
          <w:tcPr>
            <w:tcW w:w="2150" w:type="dxa"/>
            <w:noWrap/>
          </w:tcPr>
          <w:p w14:paraId="2CE39BEF" w14:textId="034A62D6" w:rsidR="00396956" w:rsidRPr="00396956" w:rsidRDefault="00396956" w:rsidP="000D71E2">
            <w:pPr>
              <w:keepNext/>
              <w:keepLines/>
              <w:autoSpaceDE/>
              <w:autoSpaceDN/>
              <w:adjustRightInd/>
              <w:spacing w:after="0"/>
              <w:jc w:val="center"/>
              <w:rPr>
                <w:rFonts w:ascii="Calibri" w:hAnsi="Calibri" w:cs="Times New Roman"/>
                <w:sz w:val="22"/>
                <w:szCs w:val="22"/>
              </w:rPr>
            </w:pPr>
            <w:r w:rsidRPr="00396956">
              <w:rPr>
                <w:rFonts w:ascii="Calibri" w:hAnsi="Calibri" w:cs="Times New Roman"/>
                <w:sz w:val="22"/>
                <w:szCs w:val="22"/>
              </w:rPr>
              <w:t>12%</w:t>
            </w:r>
          </w:p>
        </w:tc>
      </w:tr>
      <w:tr w:rsidR="00396956" w:rsidRPr="00DE0789" w14:paraId="61E52CC5" w14:textId="77777777" w:rsidTr="00423D33">
        <w:trPr>
          <w:trHeight w:val="288"/>
          <w:jc w:val="center"/>
        </w:trPr>
        <w:tc>
          <w:tcPr>
            <w:tcW w:w="1485" w:type="dxa"/>
            <w:noWrap/>
            <w:vAlign w:val="center"/>
          </w:tcPr>
          <w:p w14:paraId="4862EFA7" w14:textId="08C47C1C" w:rsidR="00396956" w:rsidRPr="00396956" w:rsidRDefault="00396956" w:rsidP="000D71E2">
            <w:pPr>
              <w:keepNext/>
              <w:keepLines/>
              <w:autoSpaceDE/>
              <w:autoSpaceDN/>
              <w:adjustRightInd/>
              <w:spacing w:after="0"/>
              <w:rPr>
                <w:rFonts w:ascii="Calibri" w:hAnsi="Calibri" w:cs="Times New Roman"/>
                <w:sz w:val="22"/>
                <w:szCs w:val="22"/>
              </w:rPr>
            </w:pPr>
            <w:r w:rsidRPr="00396956">
              <w:rPr>
                <w:rFonts w:ascii="Calibri" w:hAnsi="Calibri" w:cs="Times New Roman"/>
                <w:sz w:val="22"/>
                <w:szCs w:val="22"/>
              </w:rPr>
              <w:t>Jan-13</w:t>
            </w:r>
          </w:p>
        </w:tc>
        <w:tc>
          <w:tcPr>
            <w:tcW w:w="1993" w:type="dxa"/>
            <w:noWrap/>
          </w:tcPr>
          <w:p w14:paraId="1690BF33" w14:textId="74D9EB0D" w:rsidR="00396956" w:rsidRPr="00396956" w:rsidRDefault="00396956" w:rsidP="000D71E2">
            <w:pPr>
              <w:keepNext/>
              <w:keepLines/>
              <w:autoSpaceDE/>
              <w:autoSpaceDN/>
              <w:adjustRightInd/>
              <w:spacing w:after="0"/>
              <w:jc w:val="center"/>
              <w:rPr>
                <w:rFonts w:ascii="Calibri" w:hAnsi="Calibri" w:cs="Times New Roman"/>
                <w:sz w:val="22"/>
                <w:szCs w:val="22"/>
              </w:rPr>
            </w:pPr>
            <w:r w:rsidRPr="00396956">
              <w:rPr>
                <w:rFonts w:ascii="Calibri" w:hAnsi="Calibri" w:cs="Times New Roman"/>
                <w:sz w:val="22"/>
                <w:szCs w:val="22"/>
              </w:rPr>
              <w:t>52%</w:t>
            </w:r>
          </w:p>
        </w:tc>
        <w:tc>
          <w:tcPr>
            <w:tcW w:w="1837" w:type="dxa"/>
            <w:noWrap/>
          </w:tcPr>
          <w:p w14:paraId="4A03BFB9" w14:textId="671B4A5B" w:rsidR="00396956" w:rsidRPr="00396956" w:rsidRDefault="00396956" w:rsidP="000D71E2">
            <w:pPr>
              <w:keepNext/>
              <w:keepLines/>
              <w:autoSpaceDE/>
              <w:autoSpaceDN/>
              <w:adjustRightInd/>
              <w:spacing w:after="0"/>
              <w:jc w:val="center"/>
              <w:rPr>
                <w:rFonts w:ascii="Calibri" w:hAnsi="Calibri" w:cs="Times New Roman"/>
                <w:sz w:val="22"/>
                <w:szCs w:val="22"/>
              </w:rPr>
            </w:pPr>
            <w:r w:rsidRPr="00396956">
              <w:rPr>
                <w:rFonts w:ascii="Calibri" w:hAnsi="Calibri" w:cs="Times New Roman"/>
                <w:sz w:val="22"/>
                <w:szCs w:val="22"/>
              </w:rPr>
              <w:t>38%</w:t>
            </w:r>
          </w:p>
        </w:tc>
        <w:tc>
          <w:tcPr>
            <w:tcW w:w="2150" w:type="dxa"/>
            <w:noWrap/>
          </w:tcPr>
          <w:p w14:paraId="0CDEFEE4" w14:textId="1D006FFC" w:rsidR="00396956" w:rsidRPr="00396956" w:rsidRDefault="00396956" w:rsidP="000D71E2">
            <w:pPr>
              <w:keepNext/>
              <w:keepLines/>
              <w:autoSpaceDE/>
              <w:autoSpaceDN/>
              <w:adjustRightInd/>
              <w:spacing w:after="0"/>
              <w:jc w:val="center"/>
              <w:rPr>
                <w:rFonts w:ascii="Calibri" w:hAnsi="Calibri" w:cs="Times New Roman"/>
                <w:sz w:val="22"/>
                <w:szCs w:val="22"/>
              </w:rPr>
            </w:pPr>
            <w:r w:rsidRPr="00396956">
              <w:rPr>
                <w:rFonts w:ascii="Calibri" w:hAnsi="Calibri" w:cs="Times New Roman"/>
                <w:sz w:val="22"/>
                <w:szCs w:val="22"/>
              </w:rPr>
              <w:t>10%</w:t>
            </w:r>
          </w:p>
        </w:tc>
      </w:tr>
      <w:tr w:rsidR="00396956" w:rsidRPr="00DE0789" w14:paraId="046EA07D" w14:textId="77777777" w:rsidTr="00423D33">
        <w:trPr>
          <w:trHeight w:val="288"/>
          <w:jc w:val="center"/>
        </w:trPr>
        <w:tc>
          <w:tcPr>
            <w:tcW w:w="1485" w:type="dxa"/>
            <w:noWrap/>
            <w:vAlign w:val="center"/>
          </w:tcPr>
          <w:p w14:paraId="354F61A5" w14:textId="150B9A42" w:rsidR="00396956" w:rsidRPr="00396956" w:rsidRDefault="00396956" w:rsidP="000D71E2">
            <w:pPr>
              <w:keepNext/>
              <w:keepLines/>
              <w:autoSpaceDE/>
              <w:autoSpaceDN/>
              <w:adjustRightInd/>
              <w:spacing w:after="0"/>
              <w:rPr>
                <w:rFonts w:ascii="Calibri" w:hAnsi="Calibri" w:cs="Times New Roman"/>
                <w:sz w:val="22"/>
                <w:szCs w:val="22"/>
              </w:rPr>
            </w:pPr>
            <w:r w:rsidRPr="00396956">
              <w:rPr>
                <w:rFonts w:ascii="Calibri" w:hAnsi="Calibri" w:cs="Times New Roman"/>
                <w:sz w:val="22"/>
                <w:szCs w:val="22"/>
              </w:rPr>
              <w:t>Feb-12</w:t>
            </w:r>
          </w:p>
        </w:tc>
        <w:tc>
          <w:tcPr>
            <w:tcW w:w="1993" w:type="dxa"/>
            <w:noWrap/>
          </w:tcPr>
          <w:p w14:paraId="4161C551" w14:textId="792995AA" w:rsidR="00396956" w:rsidRPr="00396956" w:rsidRDefault="00396956" w:rsidP="000D71E2">
            <w:pPr>
              <w:keepNext/>
              <w:keepLines/>
              <w:autoSpaceDE/>
              <w:autoSpaceDN/>
              <w:adjustRightInd/>
              <w:spacing w:after="0"/>
              <w:jc w:val="center"/>
              <w:rPr>
                <w:rFonts w:ascii="Calibri" w:hAnsi="Calibri" w:cs="Times New Roman"/>
                <w:sz w:val="22"/>
                <w:szCs w:val="22"/>
              </w:rPr>
            </w:pPr>
            <w:r w:rsidRPr="00396956">
              <w:rPr>
                <w:rFonts w:ascii="Calibri" w:hAnsi="Calibri" w:cs="Times New Roman"/>
                <w:sz w:val="22"/>
                <w:szCs w:val="22"/>
              </w:rPr>
              <w:t>47%</w:t>
            </w:r>
          </w:p>
        </w:tc>
        <w:tc>
          <w:tcPr>
            <w:tcW w:w="1837" w:type="dxa"/>
            <w:noWrap/>
          </w:tcPr>
          <w:p w14:paraId="5EDB8E1D" w14:textId="4B5F83BB" w:rsidR="00396956" w:rsidRPr="00396956" w:rsidRDefault="00396956" w:rsidP="000D71E2">
            <w:pPr>
              <w:keepNext/>
              <w:keepLines/>
              <w:autoSpaceDE/>
              <w:autoSpaceDN/>
              <w:adjustRightInd/>
              <w:spacing w:after="0"/>
              <w:jc w:val="center"/>
              <w:rPr>
                <w:rFonts w:ascii="Calibri" w:hAnsi="Calibri" w:cs="Times New Roman"/>
                <w:sz w:val="22"/>
                <w:szCs w:val="22"/>
              </w:rPr>
            </w:pPr>
            <w:r w:rsidRPr="00396956">
              <w:rPr>
                <w:rFonts w:ascii="Calibri" w:hAnsi="Calibri" w:cs="Times New Roman"/>
                <w:sz w:val="22"/>
                <w:szCs w:val="22"/>
              </w:rPr>
              <w:t>40%</w:t>
            </w:r>
          </w:p>
        </w:tc>
        <w:tc>
          <w:tcPr>
            <w:tcW w:w="2150" w:type="dxa"/>
            <w:noWrap/>
          </w:tcPr>
          <w:p w14:paraId="27E7D8A3" w14:textId="2A4D8935" w:rsidR="00396956" w:rsidRPr="00396956" w:rsidRDefault="00396956" w:rsidP="000D71E2">
            <w:pPr>
              <w:keepNext/>
              <w:keepLines/>
              <w:autoSpaceDE/>
              <w:autoSpaceDN/>
              <w:adjustRightInd/>
              <w:spacing w:after="0"/>
              <w:jc w:val="center"/>
              <w:rPr>
                <w:rFonts w:ascii="Calibri" w:hAnsi="Calibri" w:cs="Times New Roman"/>
                <w:sz w:val="22"/>
                <w:szCs w:val="22"/>
              </w:rPr>
            </w:pPr>
            <w:r w:rsidRPr="00396956">
              <w:rPr>
                <w:rFonts w:ascii="Calibri" w:hAnsi="Calibri" w:cs="Times New Roman"/>
                <w:sz w:val="22"/>
                <w:szCs w:val="22"/>
              </w:rPr>
              <w:t>12%</w:t>
            </w:r>
          </w:p>
        </w:tc>
      </w:tr>
      <w:tr w:rsidR="00396956" w:rsidRPr="00DE0789" w14:paraId="7B56DA8D" w14:textId="77777777" w:rsidTr="00423D33">
        <w:trPr>
          <w:trHeight w:val="288"/>
          <w:jc w:val="center"/>
        </w:trPr>
        <w:tc>
          <w:tcPr>
            <w:tcW w:w="1485" w:type="dxa"/>
            <w:noWrap/>
            <w:vAlign w:val="center"/>
          </w:tcPr>
          <w:p w14:paraId="6B6B072F" w14:textId="4040206F" w:rsidR="00396956" w:rsidRPr="00396956" w:rsidRDefault="00396956" w:rsidP="000D71E2">
            <w:pPr>
              <w:keepNext/>
              <w:keepLines/>
              <w:autoSpaceDE/>
              <w:autoSpaceDN/>
              <w:adjustRightInd/>
              <w:spacing w:after="0"/>
              <w:rPr>
                <w:rFonts w:ascii="Calibri" w:hAnsi="Calibri" w:cs="Times New Roman"/>
                <w:sz w:val="22"/>
                <w:szCs w:val="22"/>
              </w:rPr>
            </w:pPr>
            <w:r w:rsidRPr="00396956">
              <w:rPr>
                <w:rFonts w:ascii="Calibri" w:hAnsi="Calibri" w:cs="Times New Roman"/>
                <w:sz w:val="22"/>
                <w:szCs w:val="22"/>
              </w:rPr>
              <w:t>Feb-11</w:t>
            </w:r>
          </w:p>
        </w:tc>
        <w:tc>
          <w:tcPr>
            <w:tcW w:w="1993" w:type="dxa"/>
            <w:noWrap/>
          </w:tcPr>
          <w:p w14:paraId="03FF77DC" w14:textId="772924A1" w:rsidR="00396956" w:rsidRPr="00396956" w:rsidRDefault="00396956" w:rsidP="000D71E2">
            <w:pPr>
              <w:keepNext/>
              <w:keepLines/>
              <w:autoSpaceDE/>
              <w:autoSpaceDN/>
              <w:adjustRightInd/>
              <w:spacing w:after="0"/>
              <w:jc w:val="center"/>
              <w:rPr>
                <w:rFonts w:ascii="Calibri" w:hAnsi="Calibri" w:cs="Times New Roman"/>
                <w:sz w:val="22"/>
                <w:szCs w:val="22"/>
              </w:rPr>
            </w:pPr>
            <w:r w:rsidRPr="00396956">
              <w:rPr>
                <w:rFonts w:ascii="Calibri" w:hAnsi="Calibri" w:cs="Times New Roman"/>
                <w:sz w:val="22"/>
                <w:szCs w:val="22"/>
              </w:rPr>
              <w:t>47%</w:t>
            </w:r>
          </w:p>
        </w:tc>
        <w:tc>
          <w:tcPr>
            <w:tcW w:w="1837" w:type="dxa"/>
            <w:noWrap/>
          </w:tcPr>
          <w:p w14:paraId="7AA5E80B" w14:textId="006F1A52" w:rsidR="00396956" w:rsidRPr="00396956" w:rsidRDefault="00396956" w:rsidP="000D71E2">
            <w:pPr>
              <w:keepNext/>
              <w:keepLines/>
              <w:autoSpaceDE/>
              <w:autoSpaceDN/>
              <w:adjustRightInd/>
              <w:spacing w:after="0"/>
              <w:jc w:val="center"/>
              <w:rPr>
                <w:rFonts w:ascii="Calibri" w:hAnsi="Calibri" w:cs="Times New Roman"/>
                <w:sz w:val="22"/>
                <w:szCs w:val="22"/>
              </w:rPr>
            </w:pPr>
            <w:r w:rsidRPr="00396956">
              <w:rPr>
                <w:rFonts w:ascii="Calibri" w:hAnsi="Calibri" w:cs="Times New Roman"/>
                <w:sz w:val="22"/>
                <w:szCs w:val="22"/>
              </w:rPr>
              <w:t>41%</w:t>
            </w:r>
          </w:p>
        </w:tc>
        <w:tc>
          <w:tcPr>
            <w:tcW w:w="2150" w:type="dxa"/>
            <w:noWrap/>
          </w:tcPr>
          <w:p w14:paraId="49C3E5E2" w14:textId="41516992" w:rsidR="00396956" w:rsidRPr="00396956" w:rsidRDefault="00396956" w:rsidP="000D71E2">
            <w:pPr>
              <w:keepNext/>
              <w:keepLines/>
              <w:autoSpaceDE/>
              <w:autoSpaceDN/>
              <w:adjustRightInd/>
              <w:spacing w:after="0"/>
              <w:jc w:val="center"/>
              <w:rPr>
                <w:rFonts w:ascii="Calibri" w:hAnsi="Calibri" w:cs="Times New Roman"/>
                <w:sz w:val="22"/>
                <w:szCs w:val="22"/>
              </w:rPr>
            </w:pPr>
            <w:r w:rsidRPr="00396956">
              <w:rPr>
                <w:rFonts w:ascii="Calibri" w:hAnsi="Calibri" w:cs="Times New Roman"/>
                <w:sz w:val="22"/>
                <w:szCs w:val="22"/>
              </w:rPr>
              <w:t>11%</w:t>
            </w:r>
          </w:p>
        </w:tc>
      </w:tr>
      <w:tr w:rsidR="00396956" w:rsidRPr="00DE0789" w14:paraId="79252E4A" w14:textId="77777777" w:rsidTr="00423D33">
        <w:trPr>
          <w:trHeight w:val="288"/>
          <w:jc w:val="center"/>
        </w:trPr>
        <w:tc>
          <w:tcPr>
            <w:tcW w:w="1485" w:type="dxa"/>
            <w:noWrap/>
            <w:vAlign w:val="center"/>
          </w:tcPr>
          <w:p w14:paraId="5E7ACCDF" w14:textId="06904B2E" w:rsidR="00396956" w:rsidRPr="00396956" w:rsidRDefault="00396956" w:rsidP="000D71E2">
            <w:pPr>
              <w:keepNext/>
              <w:keepLines/>
              <w:autoSpaceDE/>
              <w:autoSpaceDN/>
              <w:adjustRightInd/>
              <w:spacing w:after="0"/>
              <w:rPr>
                <w:rFonts w:ascii="Calibri" w:hAnsi="Calibri" w:cs="Times New Roman"/>
                <w:sz w:val="22"/>
                <w:szCs w:val="22"/>
              </w:rPr>
            </w:pPr>
            <w:r w:rsidRPr="00396956">
              <w:rPr>
                <w:rFonts w:ascii="Calibri" w:hAnsi="Calibri" w:cs="Times New Roman"/>
                <w:sz w:val="22"/>
                <w:szCs w:val="22"/>
              </w:rPr>
              <w:t>Feb-10</w:t>
            </w:r>
          </w:p>
        </w:tc>
        <w:tc>
          <w:tcPr>
            <w:tcW w:w="1993" w:type="dxa"/>
            <w:noWrap/>
          </w:tcPr>
          <w:p w14:paraId="28127203" w14:textId="68A0E053" w:rsidR="00396956" w:rsidRPr="00396956" w:rsidRDefault="00396956" w:rsidP="000D71E2">
            <w:pPr>
              <w:keepNext/>
              <w:keepLines/>
              <w:autoSpaceDE/>
              <w:autoSpaceDN/>
              <w:adjustRightInd/>
              <w:spacing w:after="0"/>
              <w:jc w:val="center"/>
              <w:rPr>
                <w:rFonts w:ascii="Calibri" w:hAnsi="Calibri" w:cs="Times New Roman"/>
                <w:sz w:val="22"/>
                <w:szCs w:val="22"/>
              </w:rPr>
            </w:pPr>
            <w:r w:rsidRPr="00396956">
              <w:rPr>
                <w:rFonts w:ascii="Calibri" w:hAnsi="Calibri" w:cs="Times New Roman"/>
                <w:sz w:val="22"/>
                <w:szCs w:val="22"/>
              </w:rPr>
              <w:t>34%</w:t>
            </w:r>
          </w:p>
        </w:tc>
        <w:tc>
          <w:tcPr>
            <w:tcW w:w="1837" w:type="dxa"/>
            <w:noWrap/>
          </w:tcPr>
          <w:p w14:paraId="66AC9F40" w14:textId="7ECACE54" w:rsidR="00396956" w:rsidRPr="00396956" w:rsidRDefault="00396956" w:rsidP="000D71E2">
            <w:pPr>
              <w:keepNext/>
              <w:keepLines/>
              <w:autoSpaceDE/>
              <w:autoSpaceDN/>
              <w:adjustRightInd/>
              <w:spacing w:after="0"/>
              <w:jc w:val="center"/>
              <w:rPr>
                <w:rFonts w:ascii="Calibri" w:hAnsi="Calibri" w:cs="Times New Roman"/>
                <w:sz w:val="22"/>
                <w:szCs w:val="22"/>
              </w:rPr>
            </w:pPr>
            <w:r w:rsidRPr="00396956">
              <w:rPr>
                <w:rFonts w:ascii="Calibri" w:hAnsi="Calibri" w:cs="Times New Roman"/>
                <w:sz w:val="22"/>
                <w:szCs w:val="22"/>
              </w:rPr>
              <w:t>48%</w:t>
            </w:r>
          </w:p>
        </w:tc>
        <w:tc>
          <w:tcPr>
            <w:tcW w:w="2150" w:type="dxa"/>
            <w:noWrap/>
          </w:tcPr>
          <w:p w14:paraId="07664301" w14:textId="455A6839" w:rsidR="00396956" w:rsidRPr="00396956" w:rsidRDefault="00396956" w:rsidP="000D71E2">
            <w:pPr>
              <w:keepNext/>
              <w:keepLines/>
              <w:autoSpaceDE/>
              <w:autoSpaceDN/>
              <w:adjustRightInd/>
              <w:spacing w:after="0"/>
              <w:jc w:val="center"/>
              <w:rPr>
                <w:rFonts w:ascii="Calibri" w:hAnsi="Calibri" w:cs="Times New Roman"/>
                <w:sz w:val="22"/>
                <w:szCs w:val="22"/>
              </w:rPr>
            </w:pPr>
            <w:r w:rsidRPr="00396956">
              <w:rPr>
                <w:rFonts w:ascii="Calibri" w:hAnsi="Calibri" w:cs="Times New Roman"/>
                <w:sz w:val="22"/>
                <w:szCs w:val="22"/>
              </w:rPr>
              <w:t>17%</w:t>
            </w:r>
          </w:p>
        </w:tc>
      </w:tr>
      <w:tr w:rsidR="00396956" w:rsidRPr="00DE0789" w14:paraId="1A9683AB" w14:textId="77777777" w:rsidTr="00423D33">
        <w:trPr>
          <w:trHeight w:val="288"/>
          <w:jc w:val="center"/>
        </w:trPr>
        <w:tc>
          <w:tcPr>
            <w:tcW w:w="1485" w:type="dxa"/>
            <w:noWrap/>
            <w:vAlign w:val="center"/>
          </w:tcPr>
          <w:p w14:paraId="25A2E455" w14:textId="595B8C2C" w:rsidR="00396956" w:rsidRPr="00396956" w:rsidRDefault="00396956" w:rsidP="000D71E2">
            <w:pPr>
              <w:keepNext/>
              <w:keepLines/>
              <w:autoSpaceDE/>
              <w:autoSpaceDN/>
              <w:adjustRightInd/>
              <w:spacing w:after="0"/>
              <w:rPr>
                <w:rFonts w:ascii="Calibri" w:hAnsi="Calibri" w:cs="Times New Roman"/>
                <w:sz w:val="22"/>
                <w:szCs w:val="22"/>
              </w:rPr>
            </w:pPr>
            <w:r w:rsidRPr="00396956">
              <w:rPr>
                <w:rFonts w:ascii="Calibri" w:hAnsi="Calibri" w:cs="Times New Roman"/>
                <w:sz w:val="22"/>
                <w:szCs w:val="22"/>
              </w:rPr>
              <w:t>Nov-09</w:t>
            </w:r>
          </w:p>
        </w:tc>
        <w:tc>
          <w:tcPr>
            <w:tcW w:w="1993" w:type="dxa"/>
            <w:noWrap/>
          </w:tcPr>
          <w:p w14:paraId="751E5FDA" w14:textId="281D511F" w:rsidR="00396956" w:rsidRPr="00396956" w:rsidRDefault="00396956" w:rsidP="000D71E2">
            <w:pPr>
              <w:keepNext/>
              <w:keepLines/>
              <w:autoSpaceDE/>
              <w:autoSpaceDN/>
              <w:adjustRightInd/>
              <w:spacing w:after="0"/>
              <w:jc w:val="center"/>
              <w:rPr>
                <w:rFonts w:ascii="Calibri" w:hAnsi="Calibri" w:cs="Times New Roman"/>
                <w:sz w:val="22"/>
                <w:szCs w:val="22"/>
              </w:rPr>
            </w:pPr>
            <w:r w:rsidRPr="00396956">
              <w:rPr>
                <w:rFonts w:ascii="Calibri" w:hAnsi="Calibri" w:cs="Times New Roman"/>
                <w:sz w:val="22"/>
                <w:szCs w:val="22"/>
              </w:rPr>
              <w:t>36%</w:t>
            </w:r>
          </w:p>
        </w:tc>
        <w:tc>
          <w:tcPr>
            <w:tcW w:w="1837" w:type="dxa"/>
            <w:noWrap/>
          </w:tcPr>
          <w:p w14:paraId="29501945" w14:textId="07BDE3A3" w:rsidR="00396956" w:rsidRPr="00396956" w:rsidRDefault="00396956" w:rsidP="000D71E2">
            <w:pPr>
              <w:keepNext/>
              <w:keepLines/>
              <w:autoSpaceDE/>
              <w:autoSpaceDN/>
              <w:adjustRightInd/>
              <w:spacing w:after="0"/>
              <w:jc w:val="center"/>
              <w:rPr>
                <w:rFonts w:ascii="Calibri" w:hAnsi="Calibri" w:cs="Times New Roman"/>
                <w:sz w:val="22"/>
                <w:szCs w:val="22"/>
              </w:rPr>
            </w:pPr>
            <w:r w:rsidRPr="00396956">
              <w:rPr>
                <w:rFonts w:ascii="Calibri" w:hAnsi="Calibri" w:cs="Times New Roman"/>
                <w:sz w:val="22"/>
                <w:szCs w:val="22"/>
              </w:rPr>
              <w:t>47%</w:t>
            </w:r>
          </w:p>
        </w:tc>
        <w:tc>
          <w:tcPr>
            <w:tcW w:w="2150" w:type="dxa"/>
            <w:noWrap/>
          </w:tcPr>
          <w:p w14:paraId="00E63547" w14:textId="1AD2A1BC" w:rsidR="00396956" w:rsidRPr="00396956" w:rsidRDefault="00396956" w:rsidP="000D71E2">
            <w:pPr>
              <w:keepNext/>
              <w:keepLines/>
              <w:autoSpaceDE/>
              <w:autoSpaceDN/>
              <w:adjustRightInd/>
              <w:spacing w:after="0"/>
              <w:jc w:val="center"/>
              <w:rPr>
                <w:rFonts w:ascii="Calibri" w:hAnsi="Calibri" w:cs="Times New Roman"/>
                <w:sz w:val="22"/>
                <w:szCs w:val="22"/>
              </w:rPr>
            </w:pPr>
            <w:r w:rsidRPr="00396956">
              <w:rPr>
                <w:rFonts w:ascii="Calibri" w:hAnsi="Calibri" w:cs="Times New Roman"/>
                <w:sz w:val="22"/>
                <w:szCs w:val="22"/>
              </w:rPr>
              <w:t>17%</w:t>
            </w:r>
          </w:p>
        </w:tc>
      </w:tr>
    </w:tbl>
    <w:p w14:paraId="30BA23D0" w14:textId="5C1A093E" w:rsidR="00FD1385" w:rsidRPr="00396956" w:rsidRDefault="00FD1385" w:rsidP="00983133">
      <w:pPr>
        <w:pStyle w:val="QREF"/>
      </w:pPr>
      <w:r w:rsidRPr="00396956">
        <w:rPr>
          <w:rFonts w:eastAsiaTheme="minorEastAsia"/>
        </w:rPr>
        <w:t>Q2</w:t>
      </w:r>
      <w:r w:rsidR="00EE47D4" w:rsidRPr="00396956">
        <w:rPr>
          <w:rFonts w:eastAsiaTheme="minorEastAsia"/>
        </w:rPr>
        <w:t>a</w:t>
      </w:r>
      <w:r w:rsidRPr="00396956">
        <w:rPr>
          <w:rFonts w:eastAsiaTheme="minorEastAsia"/>
        </w:rPr>
        <w:tab/>
      </w:r>
      <w:r w:rsidR="00EE47D4" w:rsidRPr="00396956">
        <w:rPr>
          <w:rFonts w:cstheme="minorHAnsi"/>
        </w:rPr>
        <w:t>Using a scale from 1 to 10, where 1 is terrible and 10 is excellent, how would you rate the following: The current state of the Canadian economy</w:t>
      </w:r>
    </w:p>
    <w:p w14:paraId="1A81F006" w14:textId="6B8EFC54" w:rsidR="00346C33" w:rsidRPr="00DE0789" w:rsidRDefault="00FD1385" w:rsidP="003B1AA1">
      <w:pPr>
        <w:pStyle w:val="Para"/>
        <w:rPr>
          <w:highlight w:val="yellow"/>
        </w:rPr>
      </w:pPr>
      <w:r w:rsidRPr="003D7743">
        <w:t>Responses are generally similar across most subgroups of the population</w:t>
      </w:r>
      <w:r w:rsidR="003D7743">
        <w:t>, with some exceptions</w:t>
      </w:r>
      <w:r w:rsidR="003B1AA1" w:rsidRPr="003D7743">
        <w:t xml:space="preserve">. Being positive about the national economy </w:t>
      </w:r>
      <w:r w:rsidR="00A31521" w:rsidRPr="003D7743">
        <w:t xml:space="preserve">(scoring 7-10) </w:t>
      </w:r>
      <w:r w:rsidR="003B1AA1" w:rsidRPr="003D7743">
        <w:t xml:space="preserve">is highest in </w:t>
      </w:r>
      <w:r w:rsidR="003D7743" w:rsidRPr="003D7743">
        <w:t xml:space="preserve">Quebec (54%), </w:t>
      </w:r>
      <w:r w:rsidR="003B1AA1" w:rsidRPr="003D7743">
        <w:t>Ontario (</w:t>
      </w:r>
      <w:r w:rsidR="003D7743" w:rsidRPr="003D7743">
        <w:t>46</w:t>
      </w:r>
      <w:r w:rsidR="003B1AA1" w:rsidRPr="003D7743">
        <w:t xml:space="preserve">%), </w:t>
      </w:r>
      <w:r w:rsidR="003D7743" w:rsidRPr="003D7743">
        <w:t xml:space="preserve">and </w:t>
      </w:r>
      <w:r w:rsidR="00527EF1" w:rsidRPr="003D7743">
        <w:t>B.C.</w:t>
      </w:r>
      <w:r w:rsidR="003B1AA1" w:rsidRPr="003D7743">
        <w:t xml:space="preserve"> (</w:t>
      </w:r>
      <w:r w:rsidR="003D7743" w:rsidRPr="003D7743">
        <w:t xml:space="preserve">45%), </w:t>
      </w:r>
      <w:r w:rsidR="003B1AA1" w:rsidRPr="003D7743">
        <w:t>and lowest in Alberta (</w:t>
      </w:r>
      <w:r w:rsidR="003D7743" w:rsidRPr="003D7743">
        <w:t>21</w:t>
      </w:r>
      <w:r w:rsidR="003B1AA1" w:rsidRPr="003D7743">
        <w:t>%) and Saskatchewan (</w:t>
      </w:r>
      <w:r w:rsidR="003D7743" w:rsidRPr="003D7743">
        <w:t>16</w:t>
      </w:r>
      <w:r w:rsidR="003B1AA1" w:rsidRPr="003D7743">
        <w:t xml:space="preserve">%). </w:t>
      </w:r>
      <w:r w:rsidR="003D7743">
        <w:t>In this wave there is no gender difference in being positive (men are more li</w:t>
      </w:r>
      <w:r w:rsidR="003D7743" w:rsidRPr="003D7743">
        <w:t xml:space="preserve">kely to be negative than women) or age (but those age 35 and over are somewhat more likely to be negative). </w:t>
      </w:r>
      <w:r w:rsidR="00A31521" w:rsidRPr="003D7743">
        <w:t xml:space="preserve">Being positive </w:t>
      </w:r>
      <w:r w:rsidR="003D7743" w:rsidRPr="003D7743">
        <w:t>continues to be</w:t>
      </w:r>
      <w:r w:rsidR="00A31521" w:rsidRPr="003D7743">
        <w:t xml:space="preserve"> linked to higher levels of household income and education, and </w:t>
      </w:r>
      <w:r w:rsidR="003D7743" w:rsidRPr="003D7743">
        <w:t>remains</w:t>
      </w:r>
      <w:r w:rsidR="00A31521" w:rsidRPr="003D7743">
        <w:t xml:space="preserve"> higher among Allophones</w:t>
      </w:r>
      <w:r w:rsidR="003D7743" w:rsidRPr="003D7743">
        <w:t xml:space="preserve"> </w:t>
      </w:r>
      <w:r w:rsidR="00E947F2">
        <w:t xml:space="preserve">and Francophones </w:t>
      </w:r>
      <w:r w:rsidR="00A31521" w:rsidRPr="003D7743">
        <w:t>and those who say, later in the survey, that their own personal financial situation is good.</w:t>
      </w:r>
    </w:p>
    <w:p w14:paraId="05E1C53D" w14:textId="368DFA2C" w:rsidR="00164415" w:rsidRPr="000D71E2" w:rsidRDefault="00164415" w:rsidP="003D7743">
      <w:pPr>
        <w:pStyle w:val="Heading3"/>
      </w:pPr>
      <w:r w:rsidRPr="000D71E2">
        <w:lastRenderedPageBreak/>
        <w:t xml:space="preserve">Canadian economy compared to </w:t>
      </w:r>
      <w:r w:rsidR="00FC6090" w:rsidRPr="000D71E2">
        <w:t>U.S.</w:t>
      </w:r>
      <w:r w:rsidRPr="000D71E2">
        <w:t xml:space="preserve"> economy</w:t>
      </w:r>
    </w:p>
    <w:p w14:paraId="7E038131" w14:textId="7E30C84C" w:rsidR="008365F1" w:rsidRPr="000D71E2" w:rsidRDefault="008365F1" w:rsidP="003D7743">
      <w:pPr>
        <w:pStyle w:val="Para"/>
        <w:keepNext/>
        <w:keepLines/>
        <w:rPr>
          <w:b/>
          <w:bCs/>
          <w:i/>
          <w:color w:val="7030A0"/>
          <w:sz w:val="20"/>
          <w:szCs w:val="20"/>
        </w:rPr>
      </w:pPr>
      <w:r w:rsidRPr="000D71E2">
        <w:rPr>
          <w:b/>
          <w:bCs/>
          <w:i/>
          <w:color w:val="7030A0"/>
          <w:sz w:val="20"/>
          <w:szCs w:val="20"/>
        </w:rPr>
        <w:t xml:space="preserve">Canadians remain more likely to say Canada’s economy is good than to say this of the </w:t>
      </w:r>
      <w:r w:rsidR="00FC6090" w:rsidRPr="000D71E2">
        <w:rPr>
          <w:b/>
          <w:bCs/>
          <w:i/>
          <w:color w:val="7030A0"/>
          <w:sz w:val="20"/>
          <w:szCs w:val="20"/>
        </w:rPr>
        <w:t>U.S.</w:t>
      </w:r>
      <w:r w:rsidRPr="000D71E2">
        <w:rPr>
          <w:b/>
          <w:bCs/>
          <w:i/>
          <w:color w:val="7030A0"/>
          <w:sz w:val="20"/>
          <w:szCs w:val="20"/>
        </w:rPr>
        <w:t xml:space="preserve"> economy, but the gap </w:t>
      </w:r>
      <w:r w:rsidR="006979E9" w:rsidRPr="000D71E2">
        <w:rPr>
          <w:b/>
          <w:bCs/>
          <w:i/>
          <w:color w:val="7030A0"/>
          <w:sz w:val="20"/>
          <w:szCs w:val="20"/>
        </w:rPr>
        <w:t>has narrowed.</w:t>
      </w:r>
    </w:p>
    <w:p w14:paraId="781A823A" w14:textId="00ECC72C" w:rsidR="00346C33" w:rsidRPr="000D71E2" w:rsidRDefault="004C078F" w:rsidP="003D7743">
      <w:pPr>
        <w:pStyle w:val="Para"/>
        <w:keepNext/>
        <w:keepLines/>
        <w:rPr>
          <w:lang w:val="en-US"/>
        </w:rPr>
      </w:pPr>
      <w:r w:rsidRPr="000D71E2">
        <w:t xml:space="preserve">Canadians </w:t>
      </w:r>
      <w:r w:rsidR="008365F1" w:rsidRPr="000D71E2">
        <w:t>remain</w:t>
      </w:r>
      <w:r w:rsidR="009E6201" w:rsidRPr="000D71E2">
        <w:t xml:space="preserve"> </w:t>
      </w:r>
      <w:r w:rsidRPr="000D71E2">
        <w:t xml:space="preserve">more likely to think the Canadian economy is </w:t>
      </w:r>
      <w:r w:rsidR="009E6201" w:rsidRPr="000D71E2">
        <w:t xml:space="preserve">doing well </w:t>
      </w:r>
      <w:r w:rsidRPr="000D71E2">
        <w:t xml:space="preserve">in comparison to the number who consider the </w:t>
      </w:r>
      <w:r w:rsidR="00FC6090" w:rsidRPr="000D71E2">
        <w:t>U.S.</w:t>
      </w:r>
      <w:r w:rsidRPr="000D71E2">
        <w:t xml:space="preserve"> economy </w:t>
      </w:r>
      <w:r w:rsidR="009E6201" w:rsidRPr="000D71E2">
        <w:t>to be doing well</w:t>
      </w:r>
      <w:r w:rsidR="008365F1" w:rsidRPr="000D71E2">
        <w:t>; however, th</w:t>
      </w:r>
      <w:r w:rsidR="00546758" w:rsidRPr="000D71E2">
        <w:t>is</w:t>
      </w:r>
      <w:r w:rsidR="000D71E2" w:rsidRPr="000D71E2">
        <w:t xml:space="preserve"> gap has narrowed</w:t>
      </w:r>
      <w:r w:rsidR="000D71E2">
        <w:t xml:space="preserve"> </w:t>
      </w:r>
      <w:r w:rsidR="00010B0B">
        <w:t xml:space="preserve">slightly </w:t>
      </w:r>
      <w:r w:rsidR="000D71E2">
        <w:t>from last winter (</w:t>
      </w:r>
      <w:r w:rsidR="00CF2D3D">
        <w:t xml:space="preserve">a </w:t>
      </w:r>
      <w:r w:rsidR="006D2379">
        <w:t>9-percentage</w:t>
      </w:r>
      <w:r w:rsidR="00CF2D3D">
        <w:t xml:space="preserve"> point</w:t>
      </w:r>
      <w:r w:rsidR="00F4475B">
        <w:t xml:space="preserve"> difference</w:t>
      </w:r>
      <w:r w:rsidR="00CF2D3D">
        <w:t>,</w:t>
      </w:r>
      <w:r w:rsidR="00F4475B">
        <w:t xml:space="preserve"> vs. 12</w:t>
      </w:r>
      <w:r w:rsidR="00CF2D3D">
        <w:t xml:space="preserve"> points</w:t>
      </w:r>
      <w:r w:rsidR="000D71E2">
        <w:t>).</w:t>
      </w:r>
    </w:p>
    <w:p w14:paraId="07BAE629" w14:textId="77777777" w:rsidR="00346C33" w:rsidRPr="000D71E2" w:rsidRDefault="00346C33" w:rsidP="003D7743">
      <w:pPr>
        <w:pStyle w:val="ExhibitTitle"/>
        <w:keepLines/>
      </w:pPr>
      <w:r w:rsidRPr="000D71E2">
        <w:t>Current economies comparison</w:t>
      </w:r>
    </w:p>
    <w:p w14:paraId="677E5A6D" w14:textId="1ED3E367" w:rsidR="00164415" w:rsidRPr="000D71E2" w:rsidRDefault="0020502A" w:rsidP="003D7743">
      <w:pPr>
        <w:pStyle w:val="ExhibitTitle"/>
        <w:keepLines/>
        <w:pBdr>
          <w:top w:val="single" w:sz="8" w:space="1" w:color="auto"/>
          <w:left w:val="single" w:sz="8" w:space="4" w:color="auto"/>
          <w:bottom w:val="single" w:sz="8" w:space="1" w:color="auto"/>
          <w:right w:val="single" w:sz="8" w:space="4" w:color="auto"/>
        </w:pBdr>
        <w:ind w:left="3780" w:right="3870"/>
      </w:pPr>
      <w:r w:rsidRPr="000D71E2">
        <w:t>% positive rating (7-10)</w:t>
      </w:r>
    </w:p>
    <w:tbl>
      <w:tblPr>
        <w:tblStyle w:val="TableGrid"/>
        <w:tblW w:w="4855" w:type="dxa"/>
        <w:jc w:val="center"/>
        <w:tblLook w:val="04A0" w:firstRow="1" w:lastRow="0" w:firstColumn="1" w:lastColumn="0" w:noHBand="0" w:noVBand="1"/>
      </w:tblPr>
      <w:tblGrid>
        <w:gridCol w:w="1615"/>
        <w:gridCol w:w="1620"/>
        <w:gridCol w:w="1620"/>
      </w:tblGrid>
      <w:tr w:rsidR="00096AFD" w:rsidRPr="000D71E2" w14:paraId="3A90E81C" w14:textId="77777777" w:rsidTr="00353194">
        <w:trPr>
          <w:trHeight w:val="288"/>
          <w:jc w:val="center"/>
        </w:trPr>
        <w:tc>
          <w:tcPr>
            <w:tcW w:w="1615" w:type="dxa"/>
            <w:noWrap/>
            <w:vAlign w:val="center"/>
            <w:hideMark/>
          </w:tcPr>
          <w:p w14:paraId="042BC6B5" w14:textId="1FDEBE5F" w:rsidR="00096AFD" w:rsidRPr="000D71E2" w:rsidRDefault="00096AFD" w:rsidP="003D7743">
            <w:pPr>
              <w:keepNext/>
              <w:keepLines/>
              <w:autoSpaceDE/>
              <w:autoSpaceDN/>
              <w:adjustRightInd/>
              <w:spacing w:after="0"/>
              <w:rPr>
                <w:rFonts w:ascii="Calibri" w:hAnsi="Calibri" w:cs="Times New Roman"/>
                <w:b/>
                <w:sz w:val="22"/>
                <w:szCs w:val="22"/>
              </w:rPr>
            </w:pPr>
            <w:r w:rsidRPr="000D71E2">
              <w:rPr>
                <w:rFonts w:ascii="Calibri" w:hAnsi="Calibri" w:cs="Times New Roman"/>
                <w:b/>
                <w:sz w:val="22"/>
                <w:szCs w:val="22"/>
              </w:rPr>
              <w:t>Date</w:t>
            </w:r>
          </w:p>
        </w:tc>
        <w:tc>
          <w:tcPr>
            <w:tcW w:w="1620" w:type="dxa"/>
            <w:noWrap/>
            <w:vAlign w:val="center"/>
            <w:hideMark/>
          </w:tcPr>
          <w:p w14:paraId="1E72CB92" w14:textId="77777777" w:rsidR="00096AFD" w:rsidRPr="000D71E2" w:rsidRDefault="00096AFD" w:rsidP="003D7743">
            <w:pPr>
              <w:keepNext/>
              <w:keepLines/>
              <w:autoSpaceDE/>
              <w:autoSpaceDN/>
              <w:adjustRightInd/>
              <w:spacing w:after="0"/>
              <w:jc w:val="center"/>
              <w:rPr>
                <w:rFonts w:ascii="Calibri" w:hAnsi="Calibri" w:cs="Times New Roman"/>
                <w:b/>
                <w:sz w:val="22"/>
                <w:szCs w:val="22"/>
              </w:rPr>
            </w:pPr>
            <w:r w:rsidRPr="000D71E2">
              <w:rPr>
                <w:rFonts w:ascii="Calibri" w:hAnsi="Calibri" w:cs="Times New Roman"/>
                <w:b/>
                <w:sz w:val="22"/>
                <w:szCs w:val="22"/>
              </w:rPr>
              <w:t>Canadian economy</w:t>
            </w:r>
          </w:p>
        </w:tc>
        <w:tc>
          <w:tcPr>
            <w:tcW w:w="1620" w:type="dxa"/>
            <w:noWrap/>
            <w:vAlign w:val="center"/>
            <w:hideMark/>
          </w:tcPr>
          <w:p w14:paraId="34F87442" w14:textId="77777777" w:rsidR="00096AFD" w:rsidRPr="000D71E2" w:rsidRDefault="00096AFD" w:rsidP="003D7743">
            <w:pPr>
              <w:keepNext/>
              <w:keepLines/>
              <w:autoSpaceDE/>
              <w:autoSpaceDN/>
              <w:adjustRightInd/>
              <w:spacing w:after="0"/>
              <w:jc w:val="center"/>
              <w:rPr>
                <w:rFonts w:ascii="Calibri" w:hAnsi="Calibri" w:cs="Times New Roman"/>
                <w:b/>
                <w:sz w:val="22"/>
                <w:szCs w:val="22"/>
              </w:rPr>
            </w:pPr>
            <w:r w:rsidRPr="000D71E2">
              <w:rPr>
                <w:rFonts w:ascii="Calibri" w:hAnsi="Calibri" w:cs="Times New Roman"/>
                <w:b/>
                <w:sz w:val="22"/>
                <w:szCs w:val="22"/>
              </w:rPr>
              <w:t>United States economy</w:t>
            </w:r>
          </w:p>
        </w:tc>
      </w:tr>
      <w:tr w:rsidR="000D71E2" w:rsidRPr="000D71E2" w14:paraId="32247AEE" w14:textId="77777777" w:rsidTr="00353194">
        <w:trPr>
          <w:trHeight w:val="288"/>
          <w:jc w:val="center"/>
        </w:trPr>
        <w:tc>
          <w:tcPr>
            <w:tcW w:w="1615" w:type="dxa"/>
            <w:noWrap/>
            <w:vAlign w:val="center"/>
          </w:tcPr>
          <w:p w14:paraId="3DC1798F" w14:textId="3C8CCC8F" w:rsidR="000D71E2" w:rsidRPr="000D71E2" w:rsidRDefault="000D71E2" w:rsidP="003D7743">
            <w:pPr>
              <w:keepNext/>
              <w:keepLines/>
              <w:autoSpaceDE/>
              <w:autoSpaceDN/>
              <w:adjustRightInd/>
              <w:spacing w:after="0"/>
              <w:rPr>
                <w:rFonts w:ascii="Calibri" w:hAnsi="Calibri" w:cs="Times New Roman"/>
                <w:b/>
                <w:sz w:val="22"/>
                <w:szCs w:val="22"/>
              </w:rPr>
            </w:pPr>
            <w:r w:rsidRPr="000D71E2">
              <w:rPr>
                <w:rFonts w:ascii="Calibri" w:hAnsi="Calibri" w:cs="Times New Roman"/>
                <w:b/>
                <w:sz w:val="22"/>
                <w:szCs w:val="22"/>
              </w:rPr>
              <w:t>Feb-19</w:t>
            </w:r>
          </w:p>
        </w:tc>
        <w:tc>
          <w:tcPr>
            <w:tcW w:w="1620" w:type="dxa"/>
            <w:noWrap/>
          </w:tcPr>
          <w:p w14:paraId="42613D2A" w14:textId="516A2529" w:rsidR="000D71E2" w:rsidRPr="000D71E2" w:rsidRDefault="000D71E2" w:rsidP="003D7743">
            <w:pPr>
              <w:keepNext/>
              <w:keepLines/>
              <w:autoSpaceDE/>
              <w:autoSpaceDN/>
              <w:adjustRightInd/>
              <w:spacing w:after="0"/>
              <w:jc w:val="center"/>
              <w:rPr>
                <w:rFonts w:ascii="Calibri" w:hAnsi="Calibri" w:cs="Times New Roman"/>
                <w:b/>
                <w:sz w:val="22"/>
                <w:szCs w:val="22"/>
              </w:rPr>
            </w:pPr>
            <w:r w:rsidRPr="000D71E2">
              <w:rPr>
                <w:rFonts w:ascii="Calibri" w:hAnsi="Calibri" w:cs="Times New Roman"/>
                <w:b/>
                <w:sz w:val="22"/>
                <w:szCs w:val="22"/>
              </w:rPr>
              <w:t>43</w:t>
            </w:r>
            <w:r>
              <w:rPr>
                <w:rFonts w:ascii="Calibri" w:hAnsi="Calibri" w:cs="Times New Roman"/>
                <w:b/>
                <w:sz w:val="22"/>
                <w:szCs w:val="22"/>
              </w:rPr>
              <w:t>%</w:t>
            </w:r>
          </w:p>
        </w:tc>
        <w:tc>
          <w:tcPr>
            <w:tcW w:w="1620" w:type="dxa"/>
            <w:noWrap/>
          </w:tcPr>
          <w:p w14:paraId="27744269" w14:textId="3F50E28C" w:rsidR="000D71E2" w:rsidRPr="000D71E2" w:rsidRDefault="000D71E2" w:rsidP="003D7743">
            <w:pPr>
              <w:keepNext/>
              <w:keepLines/>
              <w:autoSpaceDE/>
              <w:autoSpaceDN/>
              <w:adjustRightInd/>
              <w:spacing w:after="0"/>
              <w:jc w:val="center"/>
              <w:rPr>
                <w:rFonts w:ascii="Calibri" w:hAnsi="Calibri" w:cs="Times New Roman"/>
                <w:b/>
                <w:sz w:val="22"/>
                <w:szCs w:val="22"/>
              </w:rPr>
            </w:pPr>
            <w:r w:rsidRPr="000D71E2">
              <w:rPr>
                <w:rFonts w:ascii="Calibri" w:hAnsi="Calibri" w:cs="Times New Roman"/>
                <w:b/>
                <w:sz w:val="22"/>
                <w:szCs w:val="22"/>
              </w:rPr>
              <w:t>34%</w:t>
            </w:r>
          </w:p>
        </w:tc>
      </w:tr>
      <w:tr w:rsidR="000D71E2" w:rsidRPr="000D71E2" w14:paraId="01AFD729" w14:textId="77777777" w:rsidTr="00353194">
        <w:trPr>
          <w:trHeight w:val="288"/>
          <w:jc w:val="center"/>
        </w:trPr>
        <w:tc>
          <w:tcPr>
            <w:tcW w:w="1615" w:type="dxa"/>
            <w:noWrap/>
            <w:vAlign w:val="center"/>
          </w:tcPr>
          <w:p w14:paraId="1D3F3AF6" w14:textId="76C0309C" w:rsidR="000D71E2" w:rsidRPr="000D71E2" w:rsidRDefault="000D71E2" w:rsidP="003D7743">
            <w:pPr>
              <w:keepNext/>
              <w:keepLines/>
              <w:autoSpaceDE/>
              <w:autoSpaceDN/>
              <w:adjustRightInd/>
              <w:spacing w:after="0"/>
              <w:rPr>
                <w:rFonts w:ascii="Calibri" w:hAnsi="Calibri" w:cs="Times New Roman"/>
                <w:b/>
                <w:sz w:val="22"/>
                <w:szCs w:val="22"/>
              </w:rPr>
            </w:pPr>
            <w:r w:rsidRPr="000D71E2">
              <w:rPr>
                <w:rFonts w:ascii="Calibri" w:hAnsi="Calibri" w:cs="Times New Roman"/>
                <w:sz w:val="22"/>
                <w:szCs w:val="22"/>
              </w:rPr>
              <w:t>Jan-18</w:t>
            </w:r>
          </w:p>
        </w:tc>
        <w:tc>
          <w:tcPr>
            <w:tcW w:w="1620" w:type="dxa"/>
            <w:noWrap/>
          </w:tcPr>
          <w:p w14:paraId="1DC5A3BF" w14:textId="4615C915" w:rsidR="000D71E2" w:rsidRPr="000D71E2" w:rsidRDefault="000D71E2" w:rsidP="003D7743">
            <w:pPr>
              <w:keepNext/>
              <w:keepLines/>
              <w:autoSpaceDE/>
              <w:autoSpaceDN/>
              <w:adjustRightInd/>
              <w:spacing w:after="0"/>
              <w:jc w:val="center"/>
              <w:rPr>
                <w:rFonts w:ascii="Calibri" w:hAnsi="Calibri" w:cs="Times New Roman"/>
                <w:b/>
                <w:sz w:val="22"/>
                <w:szCs w:val="22"/>
              </w:rPr>
            </w:pPr>
            <w:r w:rsidRPr="000D71E2">
              <w:rPr>
                <w:rFonts w:ascii="Calibri" w:hAnsi="Calibri" w:cs="Times New Roman"/>
                <w:sz w:val="22"/>
                <w:szCs w:val="22"/>
              </w:rPr>
              <w:t>48%</w:t>
            </w:r>
          </w:p>
        </w:tc>
        <w:tc>
          <w:tcPr>
            <w:tcW w:w="1620" w:type="dxa"/>
            <w:noWrap/>
          </w:tcPr>
          <w:p w14:paraId="42278897" w14:textId="4CD00092" w:rsidR="000D71E2" w:rsidRPr="000D71E2" w:rsidRDefault="000D71E2" w:rsidP="003D7743">
            <w:pPr>
              <w:keepNext/>
              <w:keepLines/>
              <w:autoSpaceDE/>
              <w:autoSpaceDN/>
              <w:adjustRightInd/>
              <w:spacing w:after="0"/>
              <w:jc w:val="center"/>
              <w:rPr>
                <w:rFonts w:ascii="Calibri" w:hAnsi="Calibri" w:cs="Times New Roman"/>
                <w:b/>
                <w:sz w:val="22"/>
                <w:szCs w:val="22"/>
              </w:rPr>
            </w:pPr>
            <w:r w:rsidRPr="000D71E2">
              <w:rPr>
                <w:rFonts w:ascii="Calibri" w:hAnsi="Calibri" w:cs="Times New Roman"/>
                <w:sz w:val="22"/>
                <w:szCs w:val="22"/>
              </w:rPr>
              <w:t>36%</w:t>
            </w:r>
          </w:p>
        </w:tc>
      </w:tr>
      <w:tr w:rsidR="000D71E2" w:rsidRPr="000D71E2" w14:paraId="6AC6F421" w14:textId="77777777" w:rsidTr="00353194">
        <w:trPr>
          <w:trHeight w:val="288"/>
          <w:jc w:val="center"/>
        </w:trPr>
        <w:tc>
          <w:tcPr>
            <w:tcW w:w="1615" w:type="dxa"/>
            <w:noWrap/>
            <w:vAlign w:val="center"/>
          </w:tcPr>
          <w:p w14:paraId="2B12E97E" w14:textId="78061A83" w:rsidR="000D71E2" w:rsidRPr="000D71E2" w:rsidRDefault="009B383C" w:rsidP="003D7743">
            <w:pPr>
              <w:keepNext/>
              <w:keepLines/>
              <w:autoSpaceDE/>
              <w:autoSpaceDN/>
              <w:adjustRightInd/>
              <w:spacing w:after="0"/>
              <w:rPr>
                <w:rFonts w:ascii="Calibri" w:hAnsi="Calibri" w:cs="Times New Roman"/>
                <w:b/>
                <w:sz w:val="22"/>
                <w:szCs w:val="22"/>
              </w:rPr>
            </w:pPr>
            <w:r>
              <w:rPr>
                <w:rFonts w:ascii="Calibri" w:hAnsi="Calibri" w:cs="Times New Roman"/>
                <w:sz w:val="22"/>
                <w:szCs w:val="22"/>
              </w:rPr>
              <w:t>Sep</w:t>
            </w:r>
            <w:r w:rsidR="000D71E2" w:rsidRPr="000D71E2">
              <w:rPr>
                <w:rFonts w:ascii="Calibri" w:hAnsi="Calibri" w:cs="Times New Roman"/>
                <w:sz w:val="22"/>
                <w:szCs w:val="22"/>
              </w:rPr>
              <w:t>-17</w:t>
            </w:r>
          </w:p>
        </w:tc>
        <w:tc>
          <w:tcPr>
            <w:tcW w:w="1620" w:type="dxa"/>
            <w:noWrap/>
          </w:tcPr>
          <w:p w14:paraId="0F9448A4" w14:textId="7534DA83" w:rsidR="000D71E2" w:rsidRPr="000D71E2" w:rsidRDefault="000D71E2" w:rsidP="003D7743">
            <w:pPr>
              <w:keepNext/>
              <w:keepLines/>
              <w:autoSpaceDE/>
              <w:autoSpaceDN/>
              <w:adjustRightInd/>
              <w:spacing w:after="0"/>
              <w:jc w:val="center"/>
              <w:rPr>
                <w:rFonts w:ascii="Calibri" w:hAnsi="Calibri" w:cs="Times New Roman"/>
                <w:b/>
                <w:sz w:val="22"/>
                <w:szCs w:val="22"/>
              </w:rPr>
            </w:pPr>
            <w:r w:rsidRPr="000D71E2">
              <w:rPr>
                <w:rFonts w:ascii="Calibri" w:hAnsi="Calibri" w:cs="Times New Roman"/>
                <w:sz w:val="22"/>
                <w:szCs w:val="22"/>
              </w:rPr>
              <w:t>48%</w:t>
            </w:r>
          </w:p>
        </w:tc>
        <w:tc>
          <w:tcPr>
            <w:tcW w:w="1620" w:type="dxa"/>
            <w:noWrap/>
          </w:tcPr>
          <w:p w14:paraId="46B36217" w14:textId="07AFCF74" w:rsidR="000D71E2" w:rsidRPr="000D71E2" w:rsidRDefault="000D71E2" w:rsidP="003D7743">
            <w:pPr>
              <w:keepNext/>
              <w:keepLines/>
              <w:autoSpaceDE/>
              <w:autoSpaceDN/>
              <w:adjustRightInd/>
              <w:spacing w:after="0"/>
              <w:jc w:val="center"/>
              <w:rPr>
                <w:rFonts w:ascii="Calibri" w:hAnsi="Calibri" w:cs="Times New Roman"/>
                <w:b/>
                <w:sz w:val="22"/>
                <w:szCs w:val="22"/>
              </w:rPr>
            </w:pPr>
            <w:r w:rsidRPr="000D71E2">
              <w:rPr>
                <w:rFonts w:ascii="Calibri" w:hAnsi="Calibri" w:cs="Times New Roman"/>
                <w:sz w:val="22"/>
                <w:szCs w:val="22"/>
              </w:rPr>
              <w:t>30%</w:t>
            </w:r>
          </w:p>
        </w:tc>
      </w:tr>
      <w:tr w:rsidR="000D71E2" w:rsidRPr="000D71E2" w14:paraId="284EF893" w14:textId="77777777" w:rsidTr="00353194">
        <w:trPr>
          <w:trHeight w:val="288"/>
          <w:jc w:val="center"/>
        </w:trPr>
        <w:tc>
          <w:tcPr>
            <w:tcW w:w="1615" w:type="dxa"/>
            <w:noWrap/>
            <w:vAlign w:val="center"/>
          </w:tcPr>
          <w:p w14:paraId="3373B606" w14:textId="6E7450A9" w:rsidR="000D71E2" w:rsidRPr="000D71E2" w:rsidRDefault="000D71E2" w:rsidP="003D7743">
            <w:pPr>
              <w:keepNext/>
              <w:keepLines/>
              <w:autoSpaceDE/>
              <w:autoSpaceDN/>
              <w:adjustRightInd/>
              <w:spacing w:after="0"/>
              <w:rPr>
                <w:rFonts w:ascii="Calibri" w:hAnsi="Calibri" w:cs="Times New Roman"/>
                <w:b/>
                <w:sz w:val="22"/>
                <w:szCs w:val="22"/>
              </w:rPr>
            </w:pPr>
            <w:r w:rsidRPr="000D71E2">
              <w:rPr>
                <w:rFonts w:ascii="Calibri" w:hAnsi="Calibri" w:cs="Times New Roman"/>
                <w:sz w:val="22"/>
                <w:szCs w:val="22"/>
              </w:rPr>
              <w:t>Oct-16</w:t>
            </w:r>
          </w:p>
        </w:tc>
        <w:tc>
          <w:tcPr>
            <w:tcW w:w="1620" w:type="dxa"/>
            <w:noWrap/>
          </w:tcPr>
          <w:p w14:paraId="791ACFC7" w14:textId="7F4752BC" w:rsidR="000D71E2" w:rsidRPr="000D71E2" w:rsidRDefault="000D71E2" w:rsidP="003D7743">
            <w:pPr>
              <w:keepNext/>
              <w:keepLines/>
              <w:autoSpaceDE/>
              <w:autoSpaceDN/>
              <w:adjustRightInd/>
              <w:spacing w:after="0"/>
              <w:jc w:val="center"/>
              <w:rPr>
                <w:rFonts w:ascii="Calibri" w:hAnsi="Calibri" w:cs="Times New Roman"/>
                <w:b/>
                <w:sz w:val="22"/>
                <w:szCs w:val="22"/>
              </w:rPr>
            </w:pPr>
            <w:r w:rsidRPr="000D71E2">
              <w:rPr>
                <w:rFonts w:ascii="Calibri" w:hAnsi="Calibri" w:cs="Times New Roman"/>
                <w:sz w:val="22"/>
                <w:szCs w:val="22"/>
              </w:rPr>
              <w:t>37%</w:t>
            </w:r>
          </w:p>
        </w:tc>
        <w:tc>
          <w:tcPr>
            <w:tcW w:w="1620" w:type="dxa"/>
            <w:noWrap/>
          </w:tcPr>
          <w:p w14:paraId="14A21010" w14:textId="6E3DF380" w:rsidR="000D71E2" w:rsidRPr="000D71E2" w:rsidRDefault="000D71E2" w:rsidP="003D7743">
            <w:pPr>
              <w:keepNext/>
              <w:keepLines/>
              <w:autoSpaceDE/>
              <w:autoSpaceDN/>
              <w:adjustRightInd/>
              <w:spacing w:after="0"/>
              <w:jc w:val="center"/>
              <w:rPr>
                <w:rFonts w:ascii="Calibri" w:hAnsi="Calibri" w:cs="Times New Roman"/>
                <w:b/>
                <w:sz w:val="22"/>
                <w:szCs w:val="22"/>
              </w:rPr>
            </w:pPr>
            <w:r w:rsidRPr="000D71E2">
              <w:rPr>
                <w:rFonts w:ascii="Calibri" w:hAnsi="Calibri" w:cs="Times New Roman"/>
                <w:sz w:val="22"/>
                <w:szCs w:val="22"/>
              </w:rPr>
              <w:t>31%</w:t>
            </w:r>
          </w:p>
        </w:tc>
      </w:tr>
      <w:tr w:rsidR="000D71E2" w:rsidRPr="000D71E2" w14:paraId="5885CA28" w14:textId="77777777" w:rsidTr="00353194">
        <w:trPr>
          <w:trHeight w:val="288"/>
          <w:jc w:val="center"/>
        </w:trPr>
        <w:tc>
          <w:tcPr>
            <w:tcW w:w="1615" w:type="dxa"/>
            <w:noWrap/>
            <w:vAlign w:val="center"/>
          </w:tcPr>
          <w:p w14:paraId="4F0C0942" w14:textId="1B2BD182" w:rsidR="000D71E2" w:rsidRPr="000D71E2" w:rsidRDefault="000D71E2" w:rsidP="003D7743">
            <w:pPr>
              <w:keepNext/>
              <w:keepLines/>
              <w:autoSpaceDE/>
              <w:autoSpaceDN/>
              <w:adjustRightInd/>
              <w:spacing w:after="0"/>
              <w:rPr>
                <w:rFonts w:ascii="Calibri" w:hAnsi="Calibri" w:cs="Times New Roman"/>
                <w:b/>
                <w:sz w:val="22"/>
                <w:szCs w:val="22"/>
              </w:rPr>
            </w:pPr>
            <w:r w:rsidRPr="000D71E2">
              <w:rPr>
                <w:rFonts w:ascii="Calibri" w:hAnsi="Calibri" w:cs="Times New Roman"/>
                <w:sz w:val="22"/>
                <w:szCs w:val="22"/>
              </w:rPr>
              <w:t>Feb-16</w:t>
            </w:r>
          </w:p>
        </w:tc>
        <w:tc>
          <w:tcPr>
            <w:tcW w:w="1620" w:type="dxa"/>
            <w:noWrap/>
          </w:tcPr>
          <w:p w14:paraId="1BCC0152" w14:textId="7B111D0C" w:rsidR="000D71E2" w:rsidRPr="000D71E2" w:rsidRDefault="000D71E2" w:rsidP="003D7743">
            <w:pPr>
              <w:keepNext/>
              <w:keepLines/>
              <w:autoSpaceDE/>
              <w:autoSpaceDN/>
              <w:adjustRightInd/>
              <w:spacing w:after="0"/>
              <w:jc w:val="center"/>
              <w:rPr>
                <w:rFonts w:ascii="Calibri" w:hAnsi="Calibri" w:cs="Times New Roman"/>
                <w:b/>
                <w:sz w:val="22"/>
                <w:szCs w:val="22"/>
              </w:rPr>
            </w:pPr>
            <w:r w:rsidRPr="000D71E2">
              <w:rPr>
                <w:rFonts w:ascii="Calibri" w:hAnsi="Calibri" w:cs="Times New Roman"/>
                <w:sz w:val="22"/>
                <w:szCs w:val="22"/>
              </w:rPr>
              <w:t>23%</w:t>
            </w:r>
          </w:p>
        </w:tc>
        <w:tc>
          <w:tcPr>
            <w:tcW w:w="1620" w:type="dxa"/>
            <w:noWrap/>
          </w:tcPr>
          <w:p w14:paraId="7C5B602E" w14:textId="5A9457BC" w:rsidR="000D71E2" w:rsidRPr="000D71E2" w:rsidRDefault="000D71E2" w:rsidP="003D7743">
            <w:pPr>
              <w:keepNext/>
              <w:keepLines/>
              <w:autoSpaceDE/>
              <w:autoSpaceDN/>
              <w:adjustRightInd/>
              <w:spacing w:after="0"/>
              <w:jc w:val="center"/>
              <w:rPr>
                <w:rFonts w:ascii="Calibri" w:hAnsi="Calibri" w:cs="Times New Roman"/>
                <w:b/>
                <w:sz w:val="22"/>
                <w:szCs w:val="22"/>
              </w:rPr>
            </w:pPr>
            <w:r w:rsidRPr="000D71E2">
              <w:rPr>
                <w:rFonts w:ascii="Calibri" w:hAnsi="Calibri" w:cs="Times New Roman"/>
                <w:sz w:val="22"/>
                <w:szCs w:val="22"/>
              </w:rPr>
              <w:t>37%</w:t>
            </w:r>
          </w:p>
        </w:tc>
      </w:tr>
      <w:tr w:rsidR="000D71E2" w:rsidRPr="000D71E2" w14:paraId="550B935F" w14:textId="77777777" w:rsidTr="00353194">
        <w:trPr>
          <w:trHeight w:val="288"/>
          <w:jc w:val="center"/>
        </w:trPr>
        <w:tc>
          <w:tcPr>
            <w:tcW w:w="1615" w:type="dxa"/>
            <w:noWrap/>
            <w:vAlign w:val="center"/>
          </w:tcPr>
          <w:p w14:paraId="0D4B6BC6" w14:textId="6E980B3F" w:rsidR="000D71E2" w:rsidRPr="000D71E2" w:rsidRDefault="000D71E2" w:rsidP="003D7743">
            <w:pPr>
              <w:keepNext/>
              <w:keepLines/>
              <w:autoSpaceDE/>
              <w:autoSpaceDN/>
              <w:adjustRightInd/>
              <w:spacing w:after="0"/>
              <w:rPr>
                <w:rFonts w:ascii="Calibri" w:hAnsi="Calibri" w:cs="Times New Roman"/>
                <w:b/>
                <w:sz w:val="22"/>
                <w:szCs w:val="22"/>
              </w:rPr>
            </w:pPr>
            <w:r w:rsidRPr="000D71E2">
              <w:rPr>
                <w:rFonts w:ascii="Calibri" w:hAnsi="Calibri" w:cs="Times New Roman"/>
                <w:sz w:val="22"/>
                <w:szCs w:val="22"/>
              </w:rPr>
              <w:t>Feb-15</w:t>
            </w:r>
          </w:p>
        </w:tc>
        <w:tc>
          <w:tcPr>
            <w:tcW w:w="1620" w:type="dxa"/>
            <w:noWrap/>
          </w:tcPr>
          <w:p w14:paraId="21723C76" w14:textId="59F47482" w:rsidR="000D71E2" w:rsidRPr="000D71E2" w:rsidRDefault="000D71E2" w:rsidP="003D7743">
            <w:pPr>
              <w:keepNext/>
              <w:keepLines/>
              <w:autoSpaceDE/>
              <w:autoSpaceDN/>
              <w:adjustRightInd/>
              <w:spacing w:after="0"/>
              <w:jc w:val="center"/>
              <w:rPr>
                <w:rFonts w:ascii="Calibri" w:hAnsi="Calibri" w:cs="Times New Roman"/>
                <w:b/>
                <w:sz w:val="22"/>
                <w:szCs w:val="22"/>
              </w:rPr>
            </w:pPr>
            <w:r w:rsidRPr="000D71E2">
              <w:rPr>
                <w:rFonts w:ascii="Calibri" w:hAnsi="Calibri" w:cs="Times New Roman"/>
                <w:sz w:val="22"/>
                <w:szCs w:val="22"/>
              </w:rPr>
              <w:t>40%</w:t>
            </w:r>
          </w:p>
        </w:tc>
        <w:tc>
          <w:tcPr>
            <w:tcW w:w="1620" w:type="dxa"/>
            <w:noWrap/>
          </w:tcPr>
          <w:p w14:paraId="368630D1" w14:textId="12268C8D" w:rsidR="000D71E2" w:rsidRPr="000D71E2" w:rsidRDefault="000D71E2" w:rsidP="003D7743">
            <w:pPr>
              <w:keepNext/>
              <w:keepLines/>
              <w:autoSpaceDE/>
              <w:autoSpaceDN/>
              <w:adjustRightInd/>
              <w:spacing w:after="0"/>
              <w:jc w:val="center"/>
              <w:rPr>
                <w:rFonts w:ascii="Calibri" w:hAnsi="Calibri" w:cs="Times New Roman"/>
                <w:b/>
                <w:sz w:val="22"/>
                <w:szCs w:val="22"/>
              </w:rPr>
            </w:pPr>
            <w:r w:rsidRPr="000D71E2">
              <w:rPr>
                <w:rFonts w:ascii="Calibri" w:hAnsi="Calibri" w:cs="Times New Roman"/>
                <w:sz w:val="22"/>
                <w:szCs w:val="22"/>
              </w:rPr>
              <w:t>32%</w:t>
            </w:r>
          </w:p>
        </w:tc>
      </w:tr>
      <w:tr w:rsidR="000D71E2" w:rsidRPr="000D71E2" w14:paraId="3A80D254" w14:textId="77777777" w:rsidTr="00353194">
        <w:trPr>
          <w:trHeight w:val="288"/>
          <w:jc w:val="center"/>
        </w:trPr>
        <w:tc>
          <w:tcPr>
            <w:tcW w:w="1615" w:type="dxa"/>
            <w:noWrap/>
            <w:vAlign w:val="center"/>
          </w:tcPr>
          <w:p w14:paraId="6A709862" w14:textId="2D537C2A" w:rsidR="000D71E2" w:rsidRPr="000D71E2" w:rsidRDefault="000D71E2" w:rsidP="003D7743">
            <w:pPr>
              <w:keepNext/>
              <w:keepLines/>
              <w:autoSpaceDE/>
              <w:autoSpaceDN/>
              <w:adjustRightInd/>
              <w:spacing w:after="0"/>
              <w:rPr>
                <w:rFonts w:ascii="Calibri" w:hAnsi="Calibri" w:cs="Times New Roman"/>
                <w:sz w:val="22"/>
                <w:szCs w:val="22"/>
              </w:rPr>
            </w:pPr>
            <w:r w:rsidRPr="000D71E2">
              <w:rPr>
                <w:rFonts w:ascii="Calibri" w:hAnsi="Calibri" w:cs="Times New Roman"/>
                <w:sz w:val="22"/>
                <w:szCs w:val="22"/>
              </w:rPr>
              <w:t>Jan-14</w:t>
            </w:r>
          </w:p>
        </w:tc>
        <w:tc>
          <w:tcPr>
            <w:tcW w:w="1620" w:type="dxa"/>
            <w:noWrap/>
          </w:tcPr>
          <w:p w14:paraId="7C92E34E" w14:textId="76CF13F2" w:rsidR="000D71E2" w:rsidRPr="000D71E2" w:rsidRDefault="000D71E2" w:rsidP="003D7743">
            <w:pPr>
              <w:keepNext/>
              <w:keepLines/>
              <w:autoSpaceDE/>
              <w:autoSpaceDN/>
              <w:adjustRightInd/>
              <w:spacing w:after="0"/>
              <w:jc w:val="center"/>
              <w:rPr>
                <w:rFonts w:ascii="Calibri" w:hAnsi="Calibri" w:cs="Times New Roman"/>
                <w:sz w:val="22"/>
                <w:szCs w:val="22"/>
              </w:rPr>
            </w:pPr>
            <w:r w:rsidRPr="000D71E2">
              <w:rPr>
                <w:rFonts w:ascii="Calibri" w:hAnsi="Calibri" w:cs="Times New Roman"/>
                <w:sz w:val="22"/>
                <w:szCs w:val="22"/>
              </w:rPr>
              <w:t>46%</w:t>
            </w:r>
          </w:p>
        </w:tc>
        <w:tc>
          <w:tcPr>
            <w:tcW w:w="1620" w:type="dxa"/>
            <w:noWrap/>
          </w:tcPr>
          <w:p w14:paraId="2A272345" w14:textId="013D3011" w:rsidR="000D71E2" w:rsidRPr="000D71E2" w:rsidRDefault="000D71E2" w:rsidP="003D7743">
            <w:pPr>
              <w:keepNext/>
              <w:keepLines/>
              <w:autoSpaceDE/>
              <w:autoSpaceDN/>
              <w:adjustRightInd/>
              <w:spacing w:after="0"/>
              <w:jc w:val="center"/>
              <w:rPr>
                <w:rFonts w:ascii="Calibri" w:hAnsi="Calibri" w:cs="Times New Roman"/>
                <w:sz w:val="22"/>
                <w:szCs w:val="22"/>
              </w:rPr>
            </w:pPr>
            <w:r w:rsidRPr="000D71E2">
              <w:rPr>
                <w:rFonts w:ascii="Calibri" w:hAnsi="Calibri" w:cs="Times New Roman"/>
                <w:sz w:val="22"/>
                <w:szCs w:val="22"/>
              </w:rPr>
              <w:t>16%</w:t>
            </w:r>
          </w:p>
        </w:tc>
      </w:tr>
      <w:tr w:rsidR="000D71E2" w:rsidRPr="000D71E2" w14:paraId="10A7B2EB" w14:textId="77777777" w:rsidTr="00353194">
        <w:trPr>
          <w:trHeight w:val="288"/>
          <w:jc w:val="center"/>
        </w:trPr>
        <w:tc>
          <w:tcPr>
            <w:tcW w:w="1615" w:type="dxa"/>
            <w:noWrap/>
            <w:vAlign w:val="center"/>
          </w:tcPr>
          <w:p w14:paraId="7CF090C7" w14:textId="28140157" w:rsidR="000D71E2" w:rsidRPr="000D71E2" w:rsidRDefault="000D71E2" w:rsidP="003D7743">
            <w:pPr>
              <w:keepNext/>
              <w:keepLines/>
              <w:autoSpaceDE/>
              <w:autoSpaceDN/>
              <w:adjustRightInd/>
              <w:spacing w:after="0"/>
              <w:rPr>
                <w:rFonts w:ascii="Calibri" w:hAnsi="Calibri" w:cs="Times New Roman"/>
                <w:sz w:val="22"/>
                <w:szCs w:val="22"/>
              </w:rPr>
            </w:pPr>
            <w:r w:rsidRPr="000D71E2">
              <w:rPr>
                <w:rFonts w:ascii="Calibri" w:hAnsi="Calibri" w:cs="Times New Roman"/>
                <w:sz w:val="22"/>
                <w:szCs w:val="22"/>
              </w:rPr>
              <w:t>Jan-13</w:t>
            </w:r>
          </w:p>
        </w:tc>
        <w:tc>
          <w:tcPr>
            <w:tcW w:w="1620" w:type="dxa"/>
            <w:noWrap/>
          </w:tcPr>
          <w:p w14:paraId="33EF0B91" w14:textId="22841BBB" w:rsidR="000D71E2" w:rsidRPr="000D71E2" w:rsidRDefault="000D71E2" w:rsidP="003D7743">
            <w:pPr>
              <w:keepNext/>
              <w:keepLines/>
              <w:autoSpaceDE/>
              <w:autoSpaceDN/>
              <w:adjustRightInd/>
              <w:spacing w:after="0"/>
              <w:jc w:val="center"/>
              <w:rPr>
                <w:rFonts w:ascii="Calibri" w:hAnsi="Calibri" w:cs="Times New Roman"/>
                <w:sz w:val="22"/>
                <w:szCs w:val="22"/>
              </w:rPr>
            </w:pPr>
            <w:r w:rsidRPr="000D71E2">
              <w:rPr>
                <w:rFonts w:ascii="Calibri" w:hAnsi="Calibri" w:cs="Times New Roman"/>
                <w:sz w:val="22"/>
                <w:szCs w:val="22"/>
              </w:rPr>
              <w:t>52%</w:t>
            </w:r>
          </w:p>
        </w:tc>
        <w:tc>
          <w:tcPr>
            <w:tcW w:w="1620" w:type="dxa"/>
            <w:noWrap/>
          </w:tcPr>
          <w:p w14:paraId="749B9B74" w14:textId="4128A675" w:rsidR="000D71E2" w:rsidRPr="000D71E2" w:rsidRDefault="000D71E2" w:rsidP="003D7743">
            <w:pPr>
              <w:keepNext/>
              <w:keepLines/>
              <w:autoSpaceDE/>
              <w:autoSpaceDN/>
              <w:adjustRightInd/>
              <w:spacing w:after="0"/>
              <w:jc w:val="center"/>
              <w:rPr>
                <w:rFonts w:ascii="Calibri" w:hAnsi="Calibri" w:cs="Times New Roman"/>
                <w:sz w:val="22"/>
                <w:szCs w:val="22"/>
              </w:rPr>
            </w:pPr>
            <w:r w:rsidRPr="000D71E2">
              <w:rPr>
                <w:rFonts w:ascii="Calibri" w:hAnsi="Calibri" w:cs="Times New Roman"/>
                <w:sz w:val="22"/>
                <w:szCs w:val="22"/>
              </w:rPr>
              <w:t>8%</w:t>
            </w:r>
          </w:p>
        </w:tc>
      </w:tr>
      <w:tr w:rsidR="000D71E2" w:rsidRPr="000D71E2" w14:paraId="63B51102" w14:textId="77777777" w:rsidTr="00353194">
        <w:trPr>
          <w:trHeight w:val="288"/>
          <w:jc w:val="center"/>
        </w:trPr>
        <w:tc>
          <w:tcPr>
            <w:tcW w:w="1615" w:type="dxa"/>
            <w:noWrap/>
            <w:vAlign w:val="center"/>
          </w:tcPr>
          <w:p w14:paraId="53C82A4A" w14:textId="47C55C82" w:rsidR="000D71E2" w:rsidRPr="000D71E2" w:rsidRDefault="000D71E2" w:rsidP="003D7743">
            <w:pPr>
              <w:keepNext/>
              <w:keepLines/>
              <w:autoSpaceDE/>
              <w:autoSpaceDN/>
              <w:adjustRightInd/>
              <w:spacing w:after="0"/>
              <w:rPr>
                <w:rFonts w:ascii="Calibri" w:hAnsi="Calibri" w:cs="Times New Roman"/>
                <w:sz w:val="22"/>
                <w:szCs w:val="22"/>
              </w:rPr>
            </w:pPr>
            <w:r w:rsidRPr="000D71E2">
              <w:rPr>
                <w:rFonts w:ascii="Calibri" w:hAnsi="Calibri" w:cs="Times New Roman"/>
                <w:sz w:val="22"/>
                <w:szCs w:val="22"/>
              </w:rPr>
              <w:t>Feb-12</w:t>
            </w:r>
          </w:p>
        </w:tc>
        <w:tc>
          <w:tcPr>
            <w:tcW w:w="1620" w:type="dxa"/>
            <w:noWrap/>
          </w:tcPr>
          <w:p w14:paraId="410B4082" w14:textId="797ACDCD" w:rsidR="000D71E2" w:rsidRPr="000D71E2" w:rsidRDefault="000D71E2" w:rsidP="003D7743">
            <w:pPr>
              <w:keepNext/>
              <w:keepLines/>
              <w:autoSpaceDE/>
              <w:autoSpaceDN/>
              <w:adjustRightInd/>
              <w:spacing w:after="0"/>
              <w:jc w:val="center"/>
              <w:rPr>
                <w:rFonts w:ascii="Calibri" w:hAnsi="Calibri" w:cs="Times New Roman"/>
                <w:sz w:val="22"/>
                <w:szCs w:val="22"/>
              </w:rPr>
            </w:pPr>
            <w:r w:rsidRPr="000D71E2">
              <w:rPr>
                <w:rFonts w:ascii="Calibri" w:hAnsi="Calibri" w:cs="Times New Roman"/>
                <w:sz w:val="22"/>
                <w:szCs w:val="22"/>
              </w:rPr>
              <w:t>47%</w:t>
            </w:r>
          </w:p>
        </w:tc>
        <w:tc>
          <w:tcPr>
            <w:tcW w:w="1620" w:type="dxa"/>
            <w:noWrap/>
          </w:tcPr>
          <w:p w14:paraId="67B69D15" w14:textId="773624DC" w:rsidR="000D71E2" w:rsidRPr="000D71E2" w:rsidRDefault="000D71E2" w:rsidP="003D7743">
            <w:pPr>
              <w:keepNext/>
              <w:keepLines/>
              <w:autoSpaceDE/>
              <w:autoSpaceDN/>
              <w:adjustRightInd/>
              <w:spacing w:after="0"/>
              <w:jc w:val="center"/>
              <w:rPr>
                <w:rFonts w:ascii="Calibri" w:hAnsi="Calibri" w:cs="Times New Roman"/>
                <w:sz w:val="22"/>
                <w:szCs w:val="22"/>
              </w:rPr>
            </w:pPr>
            <w:r w:rsidRPr="000D71E2">
              <w:rPr>
                <w:rFonts w:ascii="Calibri" w:hAnsi="Calibri" w:cs="Times New Roman"/>
                <w:sz w:val="22"/>
                <w:szCs w:val="22"/>
              </w:rPr>
              <w:t>8%</w:t>
            </w:r>
          </w:p>
        </w:tc>
      </w:tr>
      <w:tr w:rsidR="000D71E2" w:rsidRPr="000D71E2" w14:paraId="4661E87C" w14:textId="77777777" w:rsidTr="00353194">
        <w:trPr>
          <w:trHeight w:val="288"/>
          <w:jc w:val="center"/>
        </w:trPr>
        <w:tc>
          <w:tcPr>
            <w:tcW w:w="1615" w:type="dxa"/>
            <w:noWrap/>
            <w:vAlign w:val="center"/>
          </w:tcPr>
          <w:p w14:paraId="5C2868BB" w14:textId="0003DC52" w:rsidR="000D71E2" w:rsidRPr="000D71E2" w:rsidRDefault="000D71E2" w:rsidP="003D7743">
            <w:pPr>
              <w:keepNext/>
              <w:keepLines/>
              <w:autoSpaceDE/>
              <w:autoSpaceDN/>
              <w:adjustRightInd/>
              <w:spacing w:after="0"/>
              <w:rPr>
                <w:rFonts w:ascii="Calibri" w:hAnsi="Calibri" w:cs="Times New Roman"/>
                <w:sz w:val="22"/>
                <w:szCs w:val="22"/>
              </w:rPr>
            </w:pPr>
            <w:r w:rsidRPr="000D71E2">
              <w:rPr>
                <w:rFonts w:ascii="Calibri" w:hAnsi="Calibri" w:cs="Times New Roman"/>
                <w:sz w:val="22"/>
                <w:szCs w:val="22"/>
              </w:rPr>
              <w:t>Feb-11</w:t>
            </w:r>
          </w:p>
        </w:tc>
        <w:tc>
          <w:tcPr>
            <w:tcW w:w="1620" w:type="dxa"/>
            <w:noWrap/>
          </w:tcPr>
          <w:p w14:paraId="1546B770" w14:textId="2F27E78B" w:rsidR="000D71E2" w:rsidRPr="000D71E2" w:rsidRDefault="000D71E2" w:rsidP="003D7743">
            <w:pPr>
              <w:keepNext/>
              <w:keepLines/>
              <w:autoSpaceDE/>
              <w:autoSpaceDN/>
              <w:adjustRightInd/>
              <w:spacing w:after="0"/>
              <w:jc w:val="center"/>
              <w:rPr>
                <w:rFonts w:ascii="Calibri" w:hAnsi="Calibri" w:cs="Times New Roman"/>
                <w:sz w:val="22"/>
                <w:szCs w:val="22"/>
              </w:rPr>
            </w:pPr>
            <w:r w:rsidRPr="000D71E2">
              <w:rPr>
                <w:rFonts w:ascii="Calibri" w:hAnsi="Calibri" w:cs="Times New Roman"/>
                <w:sz w:val="22"/>
                <w:szCs w:val="22"/>
              </w:rPr>
              <w:t>47%</w:t>
            </w:r>
          </w:p>
        </w:tc>
        <w:tc>
          <w:tcPr>
            <w:tcW w:w="1620" w:type="dxa"/>
            <w:noWrap/>
          </w:tcPr>
          <w:p w14:paraId="54F7ED92" w14:textId="28EA8A5A" w:rsidR="000D71E2" w:rsidRPr="000D71E2" w:rsidRDefault="000D71E2" w:rsidP="003D7743">
            <w:pPr>
              <w:keepNext/>
              <w:keepLines/>
              <w:autoSpaceDE/>
              <w:autoSpaceDN/>
              <w:adjustRightInd/>
              <w:spacing w:after="0"/>
              <w:jc w:val="center"/>
              <w:rPr>
                <w:rFonts w:ascii="Calibri" w:hAnsi="Calibri" w:cs="Times New Roman"/>
                <w:sz w:val="22"/>
                <w:szCs w:val="22"/>
              </w:rPr>
            </w:pPr>
            <w:r w:rsidRPr="000D71E2">
              <w:rPr>
                <w:rFonts w:ascii="Calibri" w:hAnsi="Calibri" w:cs="Times New Roman"/>
                <w:sz w:val="22"/>
                <w:szCs w:val="22"/>
              </w:rPr>
              <w:t>9%</w:t>
            </w:r>
          </w:p>
        </w:tc>
      </w:tr>
      <w:tr w:rsidR="000D71E2" w:rsidRPr="000D71E2" w14:paraId="186543A8" w14:textId="77777777" w:rsidTr="00353194">
        <w:trPr>
          <w:trHeight w:val="288"/>
          <w:jc w:val="center"/>
        </w:trPr>
        <w:tc>
          <w:tcPr>
            <w:tcW w:w="1615" w:type="dxa"/>
            <w:noWrap/>
            <w:vAlign w:val="center"/>
          </w:tcPr>
          <w:p w14:paraId="44233396" w14:textId="20212C1B" w:rsidR="000D71E2" w:rsidRPr="000D71E2" w:rsidRDefault="000D71E2" w:rsidP="003D7743">
            <w:pPr>
              <w:keepNext/>
              <w:keepLines/>
              <w:autoSpaceDE/>
              <w:autoSpaceDN/>
              <w:adjustRightInd/>
              <w:spacing w:after="0"/>
              <w:rPr>
                <w:rFonts w:ascii="Calibri" w:hAnsi="Calibri" w:cs="Times New Roman"/>
                <w:sz w:val="22"/>
                <w:szCs w:val="22"/>
              </w:rPr>
            </w:pPr>
            <w:r w:rsidRPr="000D71E2">
              <w:rPr>
                <w:rFonts w:ascii="Calibri" w:hAnsi="Calibri" w:cs="Times New Roman"/>
                <w:sz w:val="22"/>
                <w:szCs w:val="22"/>
              </w:rPr>
              <w:t>Feb-10</w:t>
            </w:r>
          </w:p>
        </w:tc>
        <w:tc>
          <w:tcPr>
            <w:tcW w:w="1620" w:type="dxa"/>
            <w:noWrap/>
          </w:tcPr>
          <w:p w14:paraId="157ECEF9" w14:textId="33A5CB3F" w:rsidR="000D71E2" w:rsidRPr="000D71E2" w:rsidRDefault="000D71E2" w:rsidP="003D7743">
            <w:pPr>
              <w:keepNext/>
              <w:keepLines/>
              <w:autoSpaceDE/>
              <w:autoSpaceDN/>
              <w:adjustRightInd/>
              <w:spacing w:after="0"/>
              <w:jc w:val="center"/>
              <w:rPr>
                <w:rFonts w:ascii="Calibri" w:hAnsi="Calibri" w:cs="Times New Roman"/>
                <w:sz w:val="22"/>
                <w:szCs w:val="22"/>
              </w:rPr>
            </w:pPr>
            <w:r w:rsidRPr="000D71E2">
              <w:rPr>
                <w:rFonts w:ascii="Calibri" w:hAnsi="Calibri" w:cs="Times New Roman"/>
                <w:sz w:val="22"/>
                <w:szCs w:val="22"/>
              </w:rPr>
              <w:t>34%</w:t>
            </w:r>
          </w:p>
        </w:tc>
        <w:tc>
          <w:tcPr>
            <w:tcW w:w="1620" w:type="dxa"/>
            <w:noWrap/>
          </w:tcPr>
          <w:p w14:paraId="3CD6D2E4" w14:textId="7A72F5A4" w:rsidR="000D71E2" w:rsidRPr="000D71E2" w:rsidRDefault="000D71E2" w:rsidP="003D7743">
            <w:pPr>
              <w:keepNext/>
              <w:keepLines/>
              <w:autoSpaceDE/>
              <w:autoSpaceDN/>
              <w:adjustRightInd/>
              <w:spacing w:after="0"/>
              <w:jc w:val="center"/>
              <w:rPr>
                <w:rFonts w:ascii="Calibri" w:hAnsi="Calibri" w:cs="Times New Roman"/>
                <w:sz w:val="22"/>
                <w:szCs w:val="22"/>
              </w:rPr>
            </w:pPr>
            <w:r w:rsidRPr="000D71E2">
              <w:rPr>
                <w:rFonts w:ascii="Calibri" w:hAnsi="Calibri" w:cs="Times New Roman"/>
                <w:sz w:val="22"/>
                <w:szCs w:val="22"/>
              </w:rPr>
              <w:t>20%</w:t>
            </w:r>
          </w:p>
        </w:tc>
      </w:tr>
      <w:tr w:rsidR="000D71E2" w:rsidRPr="000D71E2" w14:paraId="3ADA8392" w14:textId="77777777" w:rsidTr="00353194">
        <w:trPr>
          <w:trHeight w:val="288"/>
          <w:jc w:val="center"/>
        </w:trPr>
        <w:tc>
          <w:tcPr>
            <w:tcW w:w="1615" w:type="dxa"/>
            <w:noWrap/>
            <w:vAlign w:val="center"/>
          </w:tcPr>
          <w:p w14:paraId="323A69E1" w14:textId="0C5256E6" w:rsidR="000D71E2" w:rsidRPr="000D71E2" w:rsidRDefault="000D71E2" w:rsidP="003D7743">
            <w:pPr>
              <w:keepNext/>
              <w:keepLines/>
              <w:autoSpaceDE/>
              <w:autoSpaceDN/>
              <w:adjustRightInd/>
              <w:spacing w:after="0"/>
              <w:rPr>
                <w:rFonts w:ascii="Calibri" w:hAnsi="Calibri" w:cs="Times New Roman"/>
                <w:sz w:val="22"/>
                <w:szCs w:val="22"/>
              </w:rPr>
            </w:pPr>
            <w:r w:rsidRPr="000D71E2">
              <w:rPr>
                <w:rFonts w:ascii="Calibri" w:hAnsi="Calibri" w:cs="Times New Roman"/>
                <w:sz w:val="22"/>
                <w:szCs w:val="22"/>
              </w:rPr>
              <w:t>Nov-09</w:t>
            </w:r>
          </w:p>
        </w:tc>
        <w:tc>
          <w:tcPr>
            <w:tcW w:w="1620" w:type="dxa"/>
            <w:noWrap/>
          </w:tcPr>
          <w:p w14:paraId="05FCA5CC" w14:textId="4DDC7970" w:rsidR="000D71E2" w:rsidRPr="000D71E2" w:rsidRDefault="000D71E2" w:rsidP="003D7743">
            <w:pPr>
              <w:keepNext/>
              <w:keepLines/>
              <w:autoSpaceDE/>
              <w:autoSpaceDN/>
              <w:adjustRightInd/>
              <w:spacing w:after="0"/>
              <w:jc w:val="center"/>
              <w:rPr>
                <w:rFonts w:ascii="Calibri" w:hAnsi="Calibri" w:cs="Times New Roman"/>
                <w:sz w:val="22"/>
                <w:szCs w:val="22"/>
              </w:rPr>
            </w:pPr>
            <w:r w:rsidRPr="000D71E2">
              <w:rPr>
                <w:rFonts w:ascii="Calibri" w:hAnsi="Calibri" w:cs="Times New Roman"/>
                <w:sz w:val="22"/>
                <w:szCs w:val="22"/>
              </w:rPr>
              <w:t>36%</w:t>
            </w:r>
          </w:p>
        </w:tc>
        <w:tc>
          <w:tcPr>
            <w:tcW w:w="1620" w:type="dxa"/>
            <w:noWrap/>
          </w:tcPr>
          <w:p w14:paraId="48713A68" w14:textId="1E2BAD42" w:rsidR="000D71E2" w:rsidRPr="000D71E2" w:rsidRDefault="000D71E2" w:rsidP="003D7743">
            <w:pPr>
              <w:keepNext/>
              <w:keepLines/>
              <w:autoSpaceDE/>
              <w:autoSpaceDN/>
              <w:adjustRightInd/>
              <w:spacing w:after="0"/>
              <w:jc w:val="center"/>
              <w:rPr>
                <w:rFonts w:ascii="Calibri" w:hAnsi="Calibri" w:cs="Times New Roman"/>
                <w:sz w:val="22"/>
                <w:szCs w:val="22"/>
              </w:rPr>
            </w:pPr>
            <w:r w:rsidRPr="000D71E2">
              <w:rPr>
                <w:rFonts w:ascii="Calibri" w:hAnsi="Calibri" w:cs="Times New Roman"/>
                <w:sz w:val="22"/>
                <w:szCs w:val="22"/>
              </w:rPr>
              <w:t>9%</w:t>
            </w:r>
          </w:p>
        </w:tc>
      </w:tr>
    </w:tbl>
    <w:p w14:paraId="7FD03860" w14:textId="7568D799" w:rsidR="00346C33" w:rsidRPr="000D71E2" w:rsidRDefault="00346C33" w:rsidP="00983133">
      <w:pPr>
        <w:pStyle w:val="QREF"/>
        <w:rPr>
          <w:rFonts w:cstheme="minorHAnsi"/>
        </w:rPr>
      </w:pPr>
      <w:r w:rsidRPr="000D71E2">
        <w:t>Q2</w:t>
      </w:r>
      <w:r w:rsidR="00EE47D4" w:rsidRPr="000D71E2">
        <w:t>a/b</w:t>
      </w:r>
      <w:r w:rsidRPr="000D71E2">
        <w:tab/>
      </w:r>
      <w:r w:rsidR="00EE47D4" w:rsidRPr="000D71E2">
        <w:rPr>
          <w:rFonts w:cstheme="minorHAnsi"/>
        </w:rPr>
        <w:t>Using a scale from 1 to 10, where 1 is terrible and 10 is excellent, how would you rate the following:</w:t>
      </w:r>
    </w:p>
    <w:p w14:paraId="401909CE" w14:textId="6FEAD166" w:rsidR="00EE47D4" w:rsidRPr="000D71E2" w:rsidRDefault="0001208D" w:rsidP="00115912">
      <w:pPr>
        <w:pStyle w:val="Q"/>
        <w:numPr>
          <w:ilvl w:val="0"/>
          <w:numId w:val="11"/>
        </w:numPr>
        <w:rPr>
          <w:i/>
        </w:rPr>
      </w:pPr>
      <w:r w:rsidRPr="000D71E2">
        <w:rPr>
          <w:i/>
        </w:rPr>
        <w:t>The</w:t>
      </w:r>
      <w:r w:rsidR="00EE47D4" w:rsidRPr="000D71E2">
        <w:rPr>
          <w:i/>
        </w:rPr>
        <w:t xml:space="preserve"> current state of the Canadian economy?</w:t>
      </w:r>
    </w:p>
    <w:p w14:paraId="7DA2C7A5" w14:textId="4E073FF4" w:rsidR="00EE47D4" w:rsidRPr="000D71E2" w:rsidRDefault="0001208D" w:rsidP="00115912">
      <w:pPr>
        <w:pStyle w:val="Q"/>
        <w:numPr>
          <w:ilvl w:val="0"/>
          <w:numId w:val="11"/>
        </w:numPr>
        <w:rPr>
          <w:i/>
        </w:rPr>
      </w:pPr>
      <w:r w:rsidRPr="000D71E2">
        <w:rPr>
          <w:i/>
        </w:rPr>
        <w:t>The</w:t>
      </w:r>
      <w:r w:rsidR="00EE47D4" w:rsidRPr="000D71E2">
        <w:rPr>
          <w:i/>
        </w:rPr>
        <w:t xml:space="preserve"> current state of the United States economy?</w:t>
      </w:r>
    </w:p>
    <w:p w14:paraId="7833AE64" w14:textId="46FA8FC0" w:rsidR="00B02326" w:rsidRDefault="009E6201" w:rsidP="00AD59BB">
      <w:pPr>
        <w:pStyle w:val="Para"/>
        <w:rPr>
          <w:highlight w:val="yellow"/>
        </w:rPr>
      </w:pPr>
      <w:r w:rsidRPr="00607D82">
        <w:t>Positive r</w:t>
      </w:r>
      <w:r w:rsidR="00346C33" w:rsidRPr="00607D82">
        <w:t>ating</w:t>
      </w:r>
      <w:r w:rsidRPr="00607D82">
        <w:t>s of</w:t>
      </w:r>
      <w:r w:rsidR="00A37456" w:rsidRPr="00607D82">
        <w:t xml:space="preserve"> the </w:t>
      </w:r>
      <w:r w:rsidR="00FC6090" w:rsidRPr="00607D82">
        <w:t>U.S.</w:t>
      </w:r>
      <w:r w:rsidR="00346C33" w:rsidRPr="00607D82">
        <w:t xml:space="preserve"> economy </w:t>
      </w:r>
      <w:r w:rsidRPr="00607D82">
        <w:t xml:space="preserve">are </w:t>
      </w:r>
      <w:r w:rsidR="00607D82" w:rsidRPr="00607D82">
        <w:t>generally similar by region in this wave</w:t>
      </w:r>
      <w:r w:rsidR="00B25E77" w:rsidRPr="00607D82">
        <w:t xml:space="preserve">, </w:t>
      </w:r>
      <w:r w:rsidR="00607D82" w:rsidRPr="00607D82">
        <w:t xml:space="preserve">but remain higher among </w:t>
      </w:r>
      <w:r w:rsidR="00346C33" w:rsidRPr="00607D82">
        <w:t>men (</w:t>
      </w:r>
      <w:r w:rsidR="00607D82" w:rsidRPr="00607D82">
        <w:t>42</w:t>
      </w:r>
      <w:r w:rsidR="00346C33" w:rsidRPr="00607D82">
        <w:t xml:space="preserve">% vs. </w:t>
      </w:r>
      <w:r w:rsidR="00B25E77" w:rsidRPr="00607D82">
        <w:t>2</w:t>
      </w:r>
      <w:r w:rsidR="008D645C" w:rsidRPr="00607D82">
        <w:t>7</w:t>
      </w:r>
      <w:r w:rsidR="00346C33" w:rsidRPr="00607D82">
        <w:t xml:space="preserve">% of women), </w:t>
      </w:r>
      <w:r w:rsidR="008D645C" w:rsidRPr="00607D82">
        <w:t>those with household incomes of $150,000 and over (4</w:t>
      </w:r>
      <w:r w:rsidR="00607D82" w:rsidRPr="00607D82">
        <w:t>4</w:t>
      </w:r>
      <w:r w:rsidR="008D645C" w:rsidRPr="00607D82">
        <w:t xml:space="preserve">%) </w:t>
      </w:r>
      <w:r w:rsidR="00B25E77" w:rsidRPr="00607D82">
        <w:t xml:space="preserve">and </w:t>
      </w:r>
      <w:r w:rsidR="00346C33" w:rsidRPr="00607D82">
        <w:t>university graduates (</w:t>
      </w:r>
      <w:r w:rsidR="008D645C" w:rsidRPr="00607D82">
        <w:t>4</w:t>
      </w:r>
      <w:r w:rsidR="00607D82" w:rsidRPr="00607D82">
        <w:t>1</w:t>
      </w:r>
      <w:r w:rsidR="00346C33" w:rsidRPr="00607D82">
        <w:t>%).</w:t>
      </w:r>
      <w:r w:rsidR="008D645C" w:rsidRPr="00607D82">
        <w:t xml:space="preserve"> </w:t>
      </w:r>
      <w:r w:rsidR="00607D82">
        <w:t>Rating</w:t>
      </w:r>
      <w:r w:rsidR="008D645C" w:rsidRPr="00607D82">
        <w:t xml:space="preserve"> the </w:t>
      </w:r>
      <w:r w:rsidR="00FC6090" w:rsidRPr="00607D82">
        <w:t>U.S.</w:t>
      </w:r>
      <w:r w:rsidR="008D645C" w:rsidRPr="00607D82">
        <w:t xml:space="preserve"> economy </w:t>
      </w:r>
      <w:r w:rsidR="00607D82">
        <w:t>as</w:t>
      </w:r>
      <w:r w:rsidR="008D645C" w:rsidRPr="00607D82">
        <w:t xml:space="preserve"> good </w:t>
      </w:r>
      <w:r w:rsidR="00607D82">
        <w:t xml:space="preserve">increases as </w:t>
      </w:r>
      <w:r w:rsidR="008D645C" w:rsidRPr="00607D82">
        <w:t>personal financial situation</w:t>
      </w:r>
      <w:r w:rsidR="00607D82">
        <w:t xml:space="preserve"> increases (22% with a bad personal situation, 32% fair, and 43% good)</w:t>
      </w:r>
      <w:r w:rsidR="008D645C" w:rsidRPr="00607D82">
        <w:t>.</w:t>
      </w:r>
    </w:p>
    <w:p w14:paraId="46ECCB18" w14:textId="258EF402" w:rsidR="00A10F25" w:rsidRPr="003D113D" w:rsidRDefault="00A10F25" w:rsidP="00CF2D3D">
      <w:pPr>
        <w:pStyle w:val="Heading3"/>
      </w:pPr>
      <w:r w:rsidRPr="003D113D">
        <w:lastRenderedPageBreak/>
        <w:t>Provincial econom</w:t>
      </w:r>
      <w:r w:rsidR="00431D85" w:rsidRPr="003D113D">
        <w:t>ies</w:t>
      </w:r>
    </w:p>
    <w:p w14:paraId="053828DF" w14:textId="5CB5053D" w:rsidR="00A10F25" w:rsidRPr="003D113D" w:rsidRDefault="00A10F25" w:rsidP="00CF2D3D">
      <w:pPr>
        <w:pStyle w:val="Headline"/>
        <w:keepNext/>
        <w:keepLines/>
      </w:pPr>
      <w:r w:rsidRPr="003D113D">
        <w:t xml:space="preserve">B.C. and </w:t>
      </w:r>
      <w:r w:rsidR="004A4DE8" w:rsidRPr="003D113D">
        <w:t>Quebec</w:t>
      </w:r>
      <w:r w:rsidRPr="003D113D">
        <w:t xml:space="preserve"> residents </w:t>
      </w:r>
      <w:r w:rsidR="003D113D" w:rsidRPr="003D113D">
        <w:t>remain</w:t>
      </w:r>
      <w:r w:rsidRPr="003D113D">
        <w:t xml:space="preserve"> the most likely to rate their province’s economies positively; Albertans </w:t>
      </w:r>
      <w:r w:rsidR="0073095C" w:rsidRPr="003D113D">
        <w:t>continue to be</w:t>
      </w:r>
      <w:r w:rsidRPr="003D113D">
        <w:t xml:space="preserve"> the most negative</w:t>
      </w:r>
      <w:r w:rsidR="00527EF1" w:rsidRPr="003D113D">
        <w:t>.</w:t>
      </w:r>
    </w:p>
    <w:p w14:paraId="56849B9F" w14:textId="255B2633" w:rsidR="00B25E77" w:rsidRPr="00091990" w:rsidRDefault="003D113D" w:rsidP="00CF2D3D">
      <w:pPr>
        <w:pStyle w:val="Para"/>
        <w:keepNext/>
        <w:keepLines/>
      </w:pPr>
      <w:r w:rsidRPr="003D113D">
        <w:t>Canadians are less likely than in January 2018 to feel their provincial economy is doing well. In this wave, just under half</w:t>
      </w:r>
      <w:r w:rsidR="00B25E77" w:rsidRPr="003D113D">
        <w:t xml:space="preserve"> of </w:t>
      </w:r>
      <w:r w:rsidRPr="003D113D">
        <w:t>Quebec residents believe their economy is doing well (48% scoring it as a 7 or higher), followed by B.C. residents (46%).</w:t>
      </w:r>
      <w:r w:rsidR="00C84C7D">
        <w:t xml:space="preserve"> </w:t>
      </w:r>
      <w:r w:rsidR="00B25E77" w:rsidRPr="003D113D">
        <w:t xml:space="preserve">By contrast, those in Alberta </w:t>
      </w:r>
      <w:r w:rsidR="00241010" w:rsidRPr="003D113D">
        <w:t>(</w:t>
      </w:r>
      <w:r w:rsidRPr="003D113D">
        <w:t xml:space="preserve">12%, down from </w:t>
      </w:r>
      <w:r w:rsidR="004A4DE8" w:rsidRPr="003D113D">
        <w:t>25</w:t>
      </w:r>
      <w:r w:rsidR="00B25E77" w:rsidRPr="003D113D">
        <w:t>%) and Atlantic Canada (</w:t>
      </w:r>
      <w:r w:rsidRPr="003D113D">
        <w:t xml:space="preserve">21%, up </w:t>
      </w:r>
      <w:r w:rsidRPr="00091990">
        <w:t xml:space="preserve">somewhat from </w:t>
      </w:r>
      <w:r w:rsidR="00B25E77" w:rsidRPr="00091990">
        <w:t>1</w:t>
      </w:r>
      <w:r w:rsidR="004A4DE8" w:rsidRPr="00091990">
        <w:t>7</w:t>
      </w:r>
      <w:r w:rsidR="00B25E77" w:rsidRPr="00091990">
        <w:t xml:space="preserve">%) are </w:t>
      </w:r>
      <w:r w:rsidRPr="00091990">
        <w:t>the least</w:t>
      </w:r>
      <w:r w:rsidR="00B25E77" w:rsidRPr="00091990">
        <w:t xml:space="preserve"> likely to believe their provincial economy is performing well.</w:t>
      </w:r>
      <w:r w:rsidR="0053267C" w:rsidRPr="00091990">
        <w:t xml:space="preserve"> </w:t>
      </w:r>
      <w:r w:rsidR="00091990" w:rsidRPr="00091990">
        <w:t>F</w:t>
      </w:r>
      <w:r w:rsidR="0053267C" w:rsidRPr="00091990">
        <w:t xml:space="preserve">eeling the provincial economy is good is higher among those </w:t>
      </w:r>
      <w:r w:rsidR="00091990" w:rsidRPr="00091990">
        <w:t>with higher levels of education</w:t>
      </w:r>
      <w:r w:rsidR="0053267C" w:rsidRPr="00091990">
        <w:t xml:space="preserve"> and </w:t>
      </w:r>
      <w:r w:rsidR="00091990" w:rsidRPr="00091990">
        <w:t>to</w:t>
      </w:r>
      <w:r w:rsidR="0053267C" w:rsidRPr="00091990">
        <w:t xml:space="preserve"> </w:t>
      </w:r>
      <w:r w:rsidR="00546758" w:rsidRPr="00091990">
        <w:t>believ</w:t>
      </w:r>
      <w:r w:rsidR="00091990" w:rsidRPr="00091990">
        <w:t xml:space="preserve">ing one’s </w:t>
      </w:r>
      <w:r w:rsidR="0053267C" w:rsidRPr="00091990">
        <w:t>personal</w:t>
      </w:r>
      <w:r w:rsidR="00091990" w:rsidRPr="00091990">
        <w:t xml:space="preserve"> financial situation is good</w:t>
      </w:r>
      <w:r w:rsidR="00C43B6E">
        <w:t xml:space="preserve"> </w:t>
      </w:r>
      <w:r w:rsidR="00091990" w:rsidRPr="00091990">
        <w:t xml:space="preserve">and is also higher among men and those who think the Canadian economy as a whole is </w:t>
      </w:r>
      <w:r w:rsidR="00091990">
        <w:t>doing well</w:t>
      </w:r>
      <w:r w:rsidR="00091990" w:rsidRPr="00091990">
        <w:t>.</w:t>
      </w:r>
    </w:p>
    <w:p w14:paraId="654693DF" w14:textId="77777777" w:rsidR="00431D85" w:rsidRPr="003D113D" w:rsidRDefault="00431D85" w:rsidP="00CF2D3D">
      <w:pPr>
        <w:pStyle w:val="ExhibitTitle"/>
        <w:keepLines/>
      </w:pPr>
      <w:r w:rsidRPr="003D113D">
        <w:t>Provincial economies comparison</w:t>
      </w:r>
    </w:p>
    <w:p w14:paraId="051CC3D8" w14:textId="198F74F5" w:rsidR="007F0E44" w:rsidRPr="003D113D" w:rsidRDefault="0020502A" w:rsidP="00CF2D3D">
      <w:pPr>
        <w:pStyle w:val="ExhibitTitle"/>
        <w:keepLines/>
        <w:pBdr>
          <w:top w:val="single" w:sz="8" w:space="1" w:color="auto"/>
          <w:left w:val="single" w:sz="8" w:space="4" w:color="auto"/>
          <w:bottom w:val="single" w:sz="8" w:space="1" w:color="auto"/>
          <w:right w:val="single" w:sz="8" w:space="4" w:color="auto"/>
        </w:pBdr>
        <w:ind w:left="3780" w:right="3870"/>
      </w:pPr>
      <w:r w:rsidRPr="003D113D">
        <w:t>% positive rating (7-10)</w:t>
      </w:r>
    </w:p>
    <w:tbl>
      <w:tblPr>
        <w:tblStyle w:val="TableGrid"/>
        <w:tblW w:w="5685" w:type="dxa"/>
        <w:jc w:val="center"/>
        <w:tblLook w:val="04A0" w:firstRow="1" w:lastRow="0" w:firstColumn="1" w:lastColumn="0" w:noHBand="0" w:noVBand="1"/>
      </w:tblPr>
      <w:tblGrid>
        <w:gridCol w:w="1485"/>
        <w:gridCol w:w="600"/>
        <w:gridCol w:w="600"/>
        <w:gridCol w:w="600"/>
        <w:gridCol w:w="600"/>
        <w:gridCol w:w="600"/>
        <w:gridCol w:w="600"/>
        <w:gridCol w:w="600"/>
      </w:tblGrid>
      <w:tr w:rsidR="0073661A" w:rsidRPr="003D113D" w14:paraId="6FA05C81" w14:textId="77777777" w:rsidTr="003D113D">
        <w:trPr>
          <w:trHeight w:val="288"/>
          <w:jc w:val="center"/>
        </w:trPr>
        <w:tc>
          <w:tcPr>
            <w:tcW w:w="1485" w:type="dxa"/>
            <w:noWrap/>
            <w:vAlign w:val="center"/>
            <w:hideMark/>
          </w:tcPr>
          <w:p w14:paraId="1D3351FB" w14:textId="5ACFADF8" w:rsidR="0073661A" w:rsidRPr="003D113D" w:rsidRDefault="0073661A" w:rsidP="00CF2D3D">
            <w:pPr>
              <w:keepNext/>
              <w:keepLines/>
              <w:autoSpaceDE/>
              <w:autoSpaceDN/>
              <w:adjustRightInd/>
              <w:spacing w:after="0"/>
              <w:rPr>
                <w:rFonts w:ascii="Calibri" w:hAnsi="Calibri" w:cs="Times New Roman"/>
                <w:b/>
                <w:sz w:val="22"/>
                <w:szCs w:val="22"/>
              </w:rPr>
            </w:pPr>
            <w:r w:rsidRPr="003D113D">
              <w:rPr>
                <w:rFonts w:ascii="Calibri" w:hAnsi="Calibri" w:cs="Times New Roman"/>
                <w:b/>
                <w:sz w:val="22"/>
                <w:szCs w:val="22"/>
              </w:rPr>
              <w:t>Date</w:t>
            </w:r>
          </w:p>
        </w:tc>
        <w:tc>
          <w:tcPr>
            <w:tcW w:w="600" w:type="dxa"/>
            <w:noWrap/>
            <w:hideMark/>
          </w:tcPr>
          <w:p w14:paraId="54DCCD05" w14:textId="4B549FCC" w:rsidR="0073661A" w:rsidRPr="003D113D" w:rsidRDefault="00527EF1" w:rsidP="00CF2D3D">
            <w:pPr>
              <w:keepNext/>
              <w:keepLines/>
              <w:autoSpaceDE/>
              <w:autoSpaceDN/>
              <w:adjustRightInd/>
              <w:spacing w:after="0"/>
              <w:rPr>
                <w:rFonts w:ascii="Calibri" w:hAnsi="Calibri" w:cs="Times New Roman"/>
                <w:b/>
                <w:sz w:val="22"/>
                <w:szCs w:val="22"/>
              </w:rPr>
            </w:pPr>
            <w:r w:rsidRPr="003D113D">
              <w:rPr>
                <w:rFonts w:ascii="Calibri" w:hAnsi="Calibri" w:cs="Times New Roman"/>
                <w:b/>
                <w:sz w:val="22"/>
                <w:szCs w:val="22"/>
              </w:rPr>
              <w:t>B.C.</w:t>
            </w:r>
          </w:p>
        </w:tc>
        <w:tc>
          <w:tcPr>
            <w:tcW w:w="600" w:type="dxa"/>
            <w:noWrap/>
            <w:hideMark/>
          </w:tcPr>
          <w:p w14:paraId="35B2138E" w14:textId="77777777" w:rsidR="0073661A" w:rsidRPr="003D113D" w:rsidRDefault="0073661A" w:rsidP="00CF2D3D">
            <w:pPr>
              <w:keepNext/>
              <w:keepLines/>
              <w:autoSpaceDE/>
              <w:autoSpaceDN/>
              <w:adjustRightInd/>
              <w:spacing w:after="0"/>
              <w:rPr>
                <w:rFonts w:ascii="Calibri" w:hAnsi="Calibri" w:cs="Times New Roman"/>
                <w:b/>
                <w:sz w:val="22"/>
                <w:szCs w:val="22"/>
              </w:rPr>
            </w:pPr>
            <w:r w:rsidRPr="003D113D">
              <w:rPr>
                <w:rFonts w:ascii="Calibri" w:hAnsi="Calibri" w:cs="Times New Roman"/>
                <w:b/>
                <w:sz w:val="22"/>
                <w:szCs w:val="22"/>
              </w:rPr>
              <w:t>AB</w:t>
            </w:r>
          </w:p>
        </w:tc>
        <w:tc>
          <w:tcPr>
            <w:tcW w:w="600" w:type="dxa"/>
            <w:noWrap/>
            <w:hideMark/>
          </w:tcPr>
          <w:p w14:paraId="0BA50728" w14:textId="77777777" w:rsidR="0073661A" w:rsidRPr="003D113D" w:rsidRDefault="0073661A" w:rsidP="00CF2D3D">
            <w:pPr>
              <w:keepNext/>
              <w:keepLines/>
              <w:autoSpaceDE/>
              <w:autoSpaceDN/>
              <w:adjustRightInd/>
              <w:spacing w:after="0"/>
              <w:rPr>
                <w:rFonts w:ascii="Calibri" w:hAnsi="Calibri" w:cs="Times New Roman"/>
                <w:b/>
                <w:sz w:val="22"/>
                <w:szCs w:val="22"/>
              </w:rPr>
            </w:pPr>
            <w:r w:rsidRPr="003D113D">
              <w:rPr>
                <w:rFonts w:ascii="Calibri" w:hAnsi="Calibri" w:cs="Times New Roman"/>
                <w:b/>
                <w:sz w:val="22"/>
                <w:szCs w:val="22"/>
              </w:rPr>
              <w:t>SK</w:t>
            </w:r>
          </w:p>
        </w:tc>
        <w:tc>
          <w:tcPr>
            <w:tcW w:w="600" w:type="dxa"/>
            <w:noWrap/>
            <w:hideMark/>
          </w:tcPr>
          <w:p w14:paraId="55103178" w14:textId="77777777" w:rsidR="0073661A" w:rsidRPr="003D113D" w:rsidRDefault="0073661A" w:rsidP="00CF2D3D">
            <w:pPr>
              <w:keepNext/>
              <w:keepLines/>
              <w:autoSpaceDE/>
              <w:autoSpaceDN/>
              <w:adjustRightInd/>
              <w:spacing w:after="0"/>
              <w:rPr>
                <w:rFonts w:ascii="Calibri" w:hAnsi="Calibri" w:cs="Times New Roman"/>
                <w:b/>
                <w:sz w:val="22"/>
                <w:szCs w:val="22"/>
              </w:rPr>
            </w:pPr>
            <w:r w:rsidRPr="003D113D">
              <w:rPr>
                <w:rFonts w:ascii="Calibri" w:hAnsi="Calibri" w:cs="Times New Roman"/>
                <w:b/>
                <w:sz w:val="22"/>
                <w:szCs w:val="22"/>
              </w:rPr>
              <w:t>MB</w:t>
            </w:r>
          </w:p>
        </w:tc>
        <w:tc>
          <w:tcPr>
            <w:tcW w:w="600" w:type="dxa"/>
            <w:noWrap/>
            <w:hideMark/>
          </w:tcPr>
          <w:p w14:paraId="69469B50" w14:textId="77777777" w:rsidR="0073661A" w:rsidRPr="003D113D" w:rsidRDefault="0073661A" w:rsidP="00CF2D3D">
            <w:pPr>
              <w:keepNext/>
              <w:keepLines/>
              <w:autoSpaceDE/>
              <w:autoSpaceDN/>
              <w:adjustRightInd/>
              <w:spacing w:after="0"/>
              <w:rPr>
                <w:rFonts w:ascii="Calibri" w:hAnsi="Calibri" w:cs="Times New Roman"/>
                <w:b/>
                <w:sz w:val="22"/>
                <w:szCs w:val="22"/>
              </w:rPr>
            </w:pPr>
            <w:r w:rsidRPr="003D113D">
              <w:rPr>
                <w:rFonts w:ascii="Calibri" w:hAnsi="Calibri" w:cs="Times New Roman"/>
                <w:b/>
                <w:sz w:val="22"/>
                <w:szCs w:val="22"/>
              </w:rPr>
              <w:t>ON</w:t>
            </w:r>
          </w:p>
        </w:tc>
        <w:tc>
          <w:tcPr>
            <w:tcW w:w="600" w:type="dxa"/>
            <w:noWrap/>
            <w:hideMark/>
          </w:tcPr>
          <w:p w14:paraId="54C13A48" w14:textId="77777777" w:rsidR="0073661A" w:rsidRPr="003D113D" w:rsidRDefault="0073661A" w:rsidP="00CF2D3D">
            <w:pPr>
              <w:keepNext/>
              <w:keepLines/>
              <w:autoSpaceDE/>
              <w:autoSpaceDN/>
              <w:adjustRightInd/>
              <w:spacing w:after="0"/>
              <w:rPr>
                <w:rFonts w:ascii="Calibri" w:hAnsi="Calibri" w:cs="Times New Roman"/>
                <w:b/>
                <w:sz w:val="22"/>
                <w:szCs w:val="22"/>
              </w:rPr>
            </w:pPr>
            <w:r w:rsidRPr="003D113D">
              <w:rPr>
                <w:rFonts w:ascii="Calibri" w:hAnsi="Calibri" w:cs="Times New Roman"/>
                <w:b/>
                <w:sz w:val="22"/>
                <w:szCs w:val="22"/>
              </w:rPr>
              <w:t>QC</w:t>
            </w:r>
          </w:p>
        </w:tc>
        <w:tc>
          <w:tcPr>
            <w:tcW w:w="600" w:type="dxa"/>
            <w:noWrap/>
            <w:hideMark/>
          </w:tcPr>
          <w:p w14:paraId="13E5BD6B" w14:textId="77777777" w:rsidR="0073661A" w:rsidRPr="003D113D" w:rsidRDefault="0073661A" w:rsidP="00CF2D3D">
            <w:pPr>
              <w:keepNext/>
              <w:keepLines/>
              <w:autoSpaceDE/>
              <w:autoSpaceDN/>
              <w:adjustRightInd/>
              <w:spacing w:after="0"/>
              <w:rPr>
                <w:rFonts w:ascii="Calibri" w:hAnsi="Calibri" w:cs="Times New Roman"/>
                <w:b/>
                <w:sz w:val="22"/>
                <w:szCs w:val="22"/>
              </w:rPr>
            </w:pPr>
            <w:r w:rsidRPr="003D113D">
              <w:rPr>
                <w:rFonts w:ascii="Calibri" w:hAnsi="Calibri" w:cs="Times New Roman"/>
                <w:b/>
                <w:sz w:val="22"/>
                <w:szCs w:val="22"/>
              </w:rPr>
              <w:t>ATL</w:t>
            </w:r>
          </w:p>
        </w:tc>
      </w:tr>
      <w:tr w:rsidR="00840660" w:rsidRPr="003D113D" w14:paraId="4E2AEA8C" w14:textId="77777777" w:rsidTr="003D113D">
        <w:trPr>
          <w:trHeight w:val="288"/>
          <w:jc w:val="center"/>
        </w:trPr>
        <w:tc>
          <w:tcPr>
            <w:tcW w:w="1485" w:type="dxa"/>
            <w:noWrap/>
            <w:vAlign w:val="center"/>
          </w:tcPr>
          <w:p w14:paraId="7609A843" w14:textId="553B7CFE" w:rsidR="00840660" w:rsidRPr="003D113D" w:rsidRDefault="00840660" w:rsidP="00CF2D3D">
            <w:pPr>
              <w:keepNext/>
              <w:keepLines/>
              <w:autoSpaceDE/>
              <w:autoSpaceDN/>
              <w:adjustRightInd/>
              <w:spacing w:after="0"/>
              <w:rPr>
                <w:rFonts w:ascii="Calibri" w:hAnsi="Calibri" w:cs="Times New Roman"/>
                <w:sz w:val="22"/>
                <w:szCs w:val="22"/>
              </w:rPr>
            </w:pPr>
            <w:r w:rsidRPr="003D113D">
              <w:rPr>
                <w:rFonts w:ascii="Calibri" w:hAnsi="Calibri" w:cs="Times New Roman"/>
                <w:b/>
                <w:sz w:val="22"/>
                <w:szCs w:val="22"/>
              </w:rPr>
              <w:t>Feb-1</w:t>
            </w:r>
            <w:r w:rsidR="000422FA">
              <w:rPr>
                <w:rFonts w:ascii="Calibri" w:hAnsi="Calibri" w:cs="Times New Roman"/>
                <w:b/>
                <w:sz w:val="22"/>
                <w:szCs w:val="22"/>
              </w:rPr>
              <w:t>9</w:t>
            </w:r>
          </w:p>
        </w:tc>
        <w:tc>
          <w:tcPr>
            <w:tcW w:w="600" w:type="dxa"/>
            <w:noWrap/>
            <w:vAlign w:val="center"/>
          </w:tcPr>
          <w:p w14:paraId="6B8905A7" w14:textId="021005D8" w:rsidR="00840660" w:rsidRPr="003D113D" w:rsidRDefault="00840660" w:rsidP="00CF2D3D">
            <w:pPr>
              <w:keepNext/>
              <w:keepLines/>
              <w:autoSpaceDE/>
              <w:autoSpaceDN/>
              <w:adjustRightInd/>
              <w:spacing w:after="0"/>
              <w:jc w:val="center"/>
              <w:rPr>
                <w:rFonts w:ascii="Calibri" w:hAnsi="Calibri" w:cs="Times New Roman"/>
                <w:sz w:val="22"/>
                <w:szCs w:val="22"/>
              </w:rPr>
            </w:pPr>
            <w:r w:rsidRPr="003D113D">
              <w:rPr>
                <w:rFonts w:ascii="Calibri" w:hAnsi="Calibri" w:cs="Times New Roman"/>
                <w:sz w:val="22"/>
                <w:szCs w:val="22"/>
              </w:rPr>
              <w:t>46%</w:t>
            </w:r>
          </w:p>
        </w:tc>
        <w:tc>
          <w:tcPr>
            <w:tcW w:w="600" w:type="dxa"/>
            <w:noWrap/>
            <w:vAlign w:val="center"/>
          </w:tcPr>
          <w:p w14:paraId="02AAC67E" w14:textId="3BBCEC50" w:rsidR="00840660" w:rsidRPr="003D113D" w:rsidRDefault="00840660" w:rsidP="00CF2D3D">
            <w:pPr>
              <w:keepNext/>
              <w:keepLines/>
              <w:autoSpaceDE/>
              <w:autoSpaceDN/>
              <w:adjustRightInd/>
              <w:spacing w:after="0"/>
              <w:jc w:val="center"/>
              <w:rPr>
                <w:rFonts w:ascii="Calibri" w:hAnsi="Calibri" w:cs="Times New Roman"/>
                <w:sz w:val="22"/>
                <w:szCs w:val="22"/>
              </w:rPr>
            </w:pPr>
            <w:r w:rsidRPr="003D113D">
              <w:rPr>
                <w:rFonts w:ascii="Calibri" w:hAnsi="Calibri" w:cs="Times New Roman"/>
                <w:sz w:val="22"/>
                <w:szCs w:val="22"/>
              </w:rPr>
              <w:t>12%</w:t>
            </w:r>
          </w:p>
        </w:tc>
        <w:tc>
          <w:tcPr>
            <w:tcW w:w="600" w:type="dxa"/>
            <w:noWrap/>
            <w:vAlign w:val="center"/>
          </w:tcPr>
          <w:p w14:paraId="6C8D75C2" w14:textId="59C27F6C" w:rsidR="00840660" w:rsidRPr="003D113D" w:rsidRDefault="00840660" w:rsidP="00CF2D3D">
            <w:pPr>
              <w:keepNext/>
              <w:keepLines/>
              <w:autoSpaceDE/>
              <w:autoSpaceDN/>
              <w:adjustRightInd/>
              <w:spacing w:after="0"/>
              <w:jc w:val="center"/>
              <w:rPr>
                <w:rFonts w:ascii="Calibri" w:hAnsi="Calibri" w:cs="Times New Roman"/>
                <w:sz w:val="22"/>
                <w:szCs w:val="22"/>
              </w:rPr>
            </w:pPr>
            <w:r w:rsidRPr="003D113D">
              <w:rPr>
                <w:rFonts w:ascii="Calibri" w:hAnsi="Calibri" w:cs="Times New Roman"/>
                <w:sz w:val="22"/>
                <w:szCs w:val="22"/>
              </w:rPr>
              <w:t>24%</w:t>
            </w:r>
          </w:p>
        </w:tc>
        <w:tc>
          <w:tcPr>
            <w:tcW w:w="600" w:type="dxa"/>
            <w:noWrap/>
            <w:vAlign w:val="center"/>
          </w:tcPr>
          <w:p w14:paraId="09EB9735" w14:textId="159F3238" w:rsidR="00840660" w:rsidRPr="003D113D" w:rsidRDefault="00840660" w:rsidP="00CF2D3D">
            <w:pPr>
              <w:keepNext/>
              <w:keepLines/>
              <w:autoSpaceDE/>
              <w:autoSpaceDN/>
              <w:adjustRightInd/>
              <w:spacing w:after="0"/>
              <w:jc w:val="center"/>
              <w:rPr>
                <w:rFonts w:ascii="Calibri" w:hAnsi="Calibri" w:cs="Times New Roman"/>
                <w:sz w:val="22"/>
                <w:szCs w:val="22"/>
              </w:rPr>
            </w:pPr>
            <w:r w:rsidRPr="003D113D">
              <w:rPr>
                <w:rFonts w:ascii="Calibri" w:hAnsi="Calibri" w:cs="Times New Roman"/>
                <w:sz w:val="22"/>
                <w:szCs w:val="22"/>
              </w:rPr>
              <w:t>34%</w:t>
            </w:r>
          </w:p>
        </w:tc>
        <w:tc>
          <w:tcPr>
            <w:tcW w:w="600" w:type="dxa"/>
            <w:noWrap/>
            <w:vAlign w:val="center"/>
          </w:tcPr>
          <w:p w14:paraId="2E147CE2" w14:textId="17565BF9" w:rsidR="00840660" w:rsidRPr="003D113D" w:rsidRDefault="00840660" w:rsidP="00CF2D3D">
            <w:pPr>
              <w:keepNext/>
              <w:keepLines/>
              <w:autoSpaceDE/>
              <w:autoSpaceDN/>
              <w:adjustRightInd/>
              <w:spacing w:after="0"/>
              <w:jc w:val="center"/>
              <w:rPr>
                <w:rFonts w:ascii="Calibri" w:hAnsi="Calibri" w:cs="Times New Roman"/>
                <w:sz w:val="22"/>
                <w:szCs w:val="22"/>
              </w:rPr>
            </w:pPr>
            <w:r w:rsidRPr="003D113D">
              <w:rPr>
                <w:rFonts w:ascii="Calibri" w:hAnsi="Calibri" w:cs="Times New Roman"/>
                <w:sz w:val="22"/>
                <w:szCs w:val="22"/>
              </w:rPr>
              <w:t>36%</w:t>
            </w:r>
          </w:p>
        </w:tc>
        <w:tc>
          <w:tcPr>
            <w:tcW w:w="600" w:type="dxa"/>
            <w:noWrap/>
            <w:vAlign w:val="center"/>
          </w:tcPr>
          <w:p w14:paraId="6307BF85" w14:textId="671319D3" w:rsidR="00840660" w:rsidRPr="003D113D" w:rsidRDefault="00840660" w:rsidP="00CF2D3D">
            <w:pPr>
              <w:keepNext/>
              <w:keepLines/>
              <w:autoSpaceDE/>
              <w:autoSpaceDN/>
              <w:adjustRightInd/>
              <w:spacing w:after="0"/>
              <w:jc w:val="center"/>
              <w:rPr>
                <w:rFonts w:ascii="Calibri" w:hAnsi="Calibri" w:cs="Times New Roman"/>
                <w:sz w:val="22"/>
                <w:szCs w:val="22"/>
              </w:rPr>
            </w:pPr>
            <w:r w:rsidRPr="003D113D">
              <w:rPr>
                <w:rFonts w:ascii="Calibri" w:hAnsi="Calibri" w:cs="Times New Roman"/>
                <w:sz w:val="22"/>
                <w:szCs w:val="22"/>
              </w:rPr>
              <w:t>48%</w:t>
            </w:r>
          </w:p>
        </w:tc>
        <w:tc>
          <w:tcPr>
            <w:tcW w:w="600" w:type="dxa"/>
            <w:noWrap/>
            <w:vAlign w:val="center"/>
          </w:tcPr>
          <w:p w14:paraId="3B4B2DDA" w14:textId="62D2A099" w:rsidR="00840660" w:rsidRPr="003D113D" w:rsidRDefault="00840660" w:rsidP="00CF2D3D">
            <w:pPr>
              <w:keepNext/>
              <w:keepLines/>
              <w:autoSpaceDE/>
              <w:autoSpaceDN/>
              <w:adjustRightInd/>
              <w:spacing w:after="0"/>
              <w:jc w:val="center"/>
              <w:rPr>
                <w:rFonts w:ascii="Calibri" w:hAnsi="Calibri" w:cs="Times New Roman"/>
                <w:sz w:val="22"/>
                <w:szCs w:val="22"/>
              </w:rPr>
            </w:pPr>
            <w:r w:rsidRPr="003D113D">
              <w:rPr>
                <w:rFonts w:ascii="Calibri" w:hAnsi="Calibri" w:cs="Times New Roman"/>
                <w:sz w:val="22"/>
                <w:szCs w:val="22"/>
              </w:rPr>
              <w:t>21%</w:t>
            </w:r>
          </w:p>
        </w:tc>
      </w:tr>
      <w:tr w:rsidR="00840660" w:rsidRPr="003D113D" w14:paraId="50AC0912" w14:textId="77777777" w:rsidTr="003D113D">
        <w:trPr>
          <w:trHeight w:val="288"/>
          <w:jc w:val="center"/>
        </w:trPr>
        <w:tc>
          <w:tcPr>
            <w:tcW w:w="1485" w:type="dxa"/>
            <w:noWrap/>
            <w:vAlign w:val="center"/>
          </w:tcPr>
          <w:p w14:paraId="5F74DB58" w14:textId="0B7FC0E2" w:rsidR="00840660" w:rsidRPr="003D113D" w:rsidRDefault="00840660" w:rsidP="00CF2D3D">
            <w:pPr>
              <w:keepNext/>
              <w:keepLines/>
              <w:autoSpaceDE/>
              <w:autoSpaceDN/>
              <w:adjustRightInd/>
              <w:spacing w:after="0"/>
              <w:rPr>
                <w:rFonts w:ascii="Calibri" w:hAnsi="Calibri" w:cs="Times New Roman"/>
                <w:sz w:val="22"/>
                <w:szCs w:val="22"/>
              </w:rPr>
            </w:pPr>
            <w:r w:rsidRPr="003D113D">
              <w:rPr>
                <w:rFonts w:ascii="Calibri" w:hAnsi="Calibri" w:cs="Times New Roman"/>
                <w:sz w:val="22"/>
                <w:szCs w:val="22"/>
              </w:rPr>
              <w:t>Jan-18</w:t>
            </w:r>
          </w:p>
        </w:tc>
        <w:tc>
          <w:tcPr>
            <w:tcW w:w="600" w:type="dxa"/>
            <w:noWrap/>
            <w:vAlign w:val="center"/>
          </w:tcPr>
          <w:p w14:paraId="210F9AAF" w14:textId="3F17571F" w:rsidR="00840660" w:rsidRPr="003D113D" w:rsidRDefault="00840660" w:rsidP="00CF2D3D">
            <w:pPr>
              <w:keepNext/>
              <w:keepLines/>
              <w:autoSpaceDE/>
              <w:autoSpaceDN/>
              <w:adjustRightInd/>
              <w:spacing w:after="0"/>
              <w:jc w:val="center"/>
              <w:rPr>
                <w:rFonts w:ascii="Calibri" w:hAnsi="Calibri" w:cs="Times New Roman"/>
                <w:sz w:val="22"/>
                <w:szCs w:val="22"/>
              </w:rPr>
            </w:pPr>
            <w:r w:rsidRPr="003D113D">
              <w:rPr>
                <w:rFonts w:ascii="Calibri" w:hAnsi="Calibri" w:cs="Times New Roman"/>
                <w:sz w:val="22"/>
                <w:szCs w:val="22"/>
              </w:rPr>
              <w:t>55%</w:t>
            </w:r>
          </w:p>
        </w:tc>
        <w:tc>
          <w:tcPr>
            <w:tcW w:w="600" w:type="dxa"/>
            <w:noWrap/>
            <w:vAlign w:val="center"/>
          </w:tcPr>
          <w:p w14:paraId="6EADEBA3" w14:textId="7D7622DD" w:rsidR="00840660" w:rsidRPr="003D113D" w:rsidRDefault="00840660" w:rsidP="00CF2D3D">
            <w:pPr>
              <w:keepNext/>
              <w:keepLines/>
              <w:autoSpaceDE/>
              <w:autoSpaceDN/>
              <w:adjustRightInd/>
              <w:spacing w:after="0"/>
              <w:jc w:val="center"/>
              <w:rPr>
                <w:rFonts w:ascii="Calibri" w:hAnsi="Calibri" w:cs="Times New Roman"/>
                <w:sz w:val="22"/>
                <w:szCs w:val="22"/>
              </w:rPr>
            </w:pPr>
            <w:r w:rsidRPr="003D113D">
              <w:rPr>
                <w:rFonts w:ascii="Calibri" w:hAnsi="Calibri" w:cs="Times New Roman"/>
                <w:sz w:val="22"/>
                <w:szCs w:val="22"/>
              </w:rPr>
              <w:t>25%</w:t>
            </w:r>
          </w:p>
        </w:tc>
        <w:tc>
          <w:tcPr>
            <w:tcW w:w="600" w:type="dxa"/>
            <w:noWrap/>
            <w:vAlign w:val="center"/>
          </w:tcPr>
          <w:p w14:paraId="2135B1AC" w14:textId="382479FD" w:rsidR="00840660" w:rsidRPr="003D113D" w:rsidRDefault="00840660" w:rsidP="00CF2D3D">
            <w:pPr>
              <w:keepNext/>
              <w:keepLines/>
              <w:autoSpaceDE/>
              <w:autoSpaceDN/>
              <w:adjustRightInd/>
              <w:spacing w:after="0"/>
              <w:jc w:val="center"/>
              <w:rPr>
                <w:rFonts w:ascii="Calibri" w:hAnsi="Calibri" w:cs="Times New Roman"/>
                <w:sz w:val="22"/>
                <w:szCs w:val="22"/>
              </w:rPr>
            </w:pPr>
            <w:r w:rsidRPr="003D113D">
              <w:rPr>
                <w:rFonts w:ascii="Calibri" w:hAnsi="Calibri" w:cs="Times New Roman"/>
                <w:sz w:val="22"/>
                <w:szCs w:val="22"/>
              </w:rPr>
              <w:t>34%</w:t>
            </w:r>
          </w:p>
        </w:tc>
        <w:tc>
          <w:tcPr>
            <w:tcW w:w="600" w:type="dxa"/>
            <w:noWrap/>
            <w:vAlign w:val="center"/>
          </w:tcPr>
          <w:p w14:paraId="23EDC4DD" w14:textId="6A68A291" w:rsidR="00840660" w:rsidRPr="003D113D" w:rsidRDefault="00840660" w:rsidP="00CF2D3D">
            <w:pPr>
              <w:keepNext/>
              <w:keepLines/>
              <w:autoSpaceDE/>
              <w:autoSpaceDN/>
              <w:adjustRightInd/>
              <w:spacing w:after="0"/>
              <w:jc w:val="center"/>
              <w:rPr>
                <w:rFonts w:ascii="Calibri" w:hAnsi="Calibri" w:cs="Times New Roman"/>
                <w:sz w:val="22"/>
                <w:szCs w:val="22"/>
              </w:rPr>
            </w:pPr>
            <w:r w:rsidRPr="003D113D">
              <w:rPr>
                <w:rFonts w:ascii="Calibri" w:hAnsi="Calibri" w:cs="Times New Roman"/>
                <w:sz w:val="22"/>
                <w:szCs w:val="22"/>
              </w:rPr>
              <w:t>38%</w:t>
            </w:r>
          </w:p>
        </w:tc>
        <w:tc>
          <w:tcPr>
            <w:tcW w:w="600" w:type="dxa"/>
            <w:noWrap/>
            <w:vAlign w:val="center"/>
          </w:tcPr>
          <w:p w14:paraId="73A620A8" w14:textId="4B3195B4" w:rsidR="00840660" w:rsidRPr="003D113D" w:rsidRDefault="00840660" w:rsidP="00CF2D3D">
            <w:pPr>
              <w:keepNext/>
              <w:keepLines/>
              <w:autoSpaceDE/>
              <w:autoSpaceDN/>
              <w:adjustRightInd/>
              <w:spacing w:after="0"/>
              <w:jc w:val="center"/>
              <w:rPr>
                <w:rFonts w:ascii="Calibri" w:hAnsi="Calibri" w:cs="Times New Roman"/>
                <w:sz w:val="22"/>
                <w:szCs w:val="22"/>
              </w:rPr>
            </w:pPr>
            <w:r w:rsidRPr="003D113D">
              <w:rPr>
                <w:rFonts w:ascii="Calibri" w:hAnsi="Calibri" w:cs="Times New Roman"/>
                <w:sz w:val="22"/>
                <w:szCs w:val="22"/>
              </w:rPr>
              <w:t>39%</w:t>
            </w:r>
          </w:p>
        </w:tc>
        <w:tc>
          <w:tcPr>
            <w:tcW w:w="600" w:type="dxa"/>
            <w:noWrap/>
            <w:vAlign w:val="center"/>
          </w:tcPr>
          <w:p w14:paraId="473FCD15" w14:textId="4848EBFD" w:rsidR="00840660" w:rsidRPr="003D113D" w:rsidRDefault="00840660" w:rsidP="00CF2D3D">
            <w:pPr>
              <w:keepNext/>
              <w:keepLines/>
              <w:autoSpaceDE/>
              <w:autoSpaceDN/>
              <w:adjustRightInd/>
              <w:spacing w:after="0"/>
              <w:jc w:val="center"/>
              <w:rPr>
                <w:rFonts w:ascii="Calibri" w:hAnsi="Calibri" w:cs="Times New Roman"/>
                <w:sz w:val="22"/>
                <w:szCs w:val="22"/>
              </w:rPr>
            </w:pPr>
            <w:r w:rsidRPr="003D113D">
              <w:rPr>
                <w:rFonts w:ascii="Calibri" w:hAnsi="Calibri" w:cs="Times New Roman"/>
                <w:sz w:val="22"/>
                <w:szCs w:val="22"/>
              </w:rPr>
              <w:t>41%</w:t>
            </w:r>
          </w:p>
        </w:tc>
        <w:tc>
          <w:tcPr>
            <w:tcW w:w="600" w:type="dxa"/>
            <w:noWrap/>
            <w:vAlign w:val="center"/>
          </w:tcPr>
          <w:p w14:paraId="75AB88CD" w14:textId="30921B55" w:rsidR="00840660" w:rsidRPr="003D113D" w:rsidRDefault="00840660" w:rsidP="00CF2D3D">
            <w:pPr>
              <w:keepNext/>
              <w:keepLines/>
              <w:autoSpaceDE/>
              <w:autoSpaceDN/>
              <w:adjustRightInd/>
              <w:spacing w:after="0"/>
              <w:jc w:val="center"/>
              <w:rPr>
                <w:rFonts w:ascii="Calibri" w:hAnsi="Calibri" w:cs="Times New Roman"/>
                <w:sz w:val="22"/>
                <w:szCs w:val="22"/>
              </w:rPr>
            </w:pPr>
            <w:r w:rsidRPr="003D113D">
              <w:rPr>
                <w:rFonts w:ascii="Calibri" w:hAnsi="Calibri" w:cs="Times New Roman"/>
                <w:sz w:val="22"/>
                <w:szCs w:val="22"/>
              </w:rPr>
              <w:t>17%</w:t>
            </w:r>
          </w:p>
        </w:tc>
      </w:tr>
      <w:tr w:rsidR="003D113D" w:rsidRPr="003D113D" w14:paraId="0A74E7B5" w14:textId="77777777" w:rsidTr="003D113D">
        <w:trPr>
          <w:trHeight w:val="288"/>
          <w:jc w:val="center"/>
        </w:trPr>
        <w:tc>
          <w:tcPr>
            <w:tcW w:w="1485" w:type="dxa"/>
            <w:noWrap/>
            <w:vAlign w:val="center"/>
          </w:tcPr>
          <w:p w14:paraId="72E4E741" w14:textId="6A5342DA" w:rsidR="003D113D" w:rsidRPr="003D113D" w:rsidRDefault="009B383C" w:rsidP="009B383C">
            <w:pPr>
              <w:keepNext/>
              <w:keepLines/>
              <w:autoSpaceDE/>
              <w:autoSpaceDN/>
              <w:adjustRightInd/>
              <w:spacing w:after="0"/>
              <w:rPr>
                <w:rFonts w:ascii="Calibri" w:hAnsi="Calibri" w:cs="Times New Roman"/>
                <w:sz w:val="22"/>
                <w:szCs w:val="22"/>
              </w:rPr>
            </w:pPr>
            <w:r>
              <w:rPr>
                <w:rFonts w:ascii="Calibri" w:hAnsi="Calibri" w:cs="Times New Roman"/>
                <w:sz w:val="22"/>
                <w:szCs w:val="22"/>
              </w:rPr>
              <w:t>Sep</w:t>
            </w:r>
            <w:r w:rsidR="003D113D" w:rsidRPr="003D113D">
              <w:rPr>
                <w:rFonts w:ascii="Calibri" w:hAnsi="Calibri" w:cs="Times New Roman"/>
                <w:sz w:val="22"/>
                <w:szCs w:val="22"/>
              </w:rPr>
              <w:t>-17</w:t>
            </w:r>
          </w:p>
        </w:tc>
        <w:tc>
          <w:tcPr>
            <w:tcW w:w="600" w:type="dxa"/>
            <w:noWrap/>
            <w:vAlign w:val="center"/>
          </w:tcPr>
          <w:p w14:paraId="5288A225" w14:textId="643EA272" w:rsidR="003D113D" w:rsidRPr="003D113D" w:rsidRDefault="003D113D" w:rsidP="00CF2D3D">
            <w:pPr>
              <w:keepNext/>
              <w:keepLines/>
              <w:autoSpaceDE/>
              <w:autoSpaceDN/>
              <w:adjustRightInd/>
              <w:spacing w:after="0"/>
              <w:jc w:val="center"/>
              <w:rPr>
                <w:rFonts w:ascii="Calibri" w:hAnsi="Calibri" w:cs="Times New Roman"/>
                <w:sz w:val="22"/>
                <w:szCs w:val="22"/>
              </w:rPr>
            </w:pPr>
            <w:r w:rsidRPr="003D113D">
              <w:rPr>
                <w:rFonts w:ascii="Calibri" w:hAnsi="Calibri" w:cs="Times New Roman"/>
                <w:sz w:val="22"/>
                <w:szCs w:val="22"/>
              </w:rPr>
              <w:t>47%</w:t>
            </w:r>
          </w:p>
        </w:tc>
        <w:tc>
          <w:tcPr>
            <w:tcW w:w="600" w:type="dxa"/>
            <w:noWrap/>
            <w:vAlign w:val="center"/>
          </w:tcPr>
          <w:p w14:paraId="5EC15742" w14:textId="51EAE56D" w:rsidR="003D113D" w:rsidRPr="003D113D" w:rsidRDefault="003D113D" w:rsidP="00CF2D3D">
            <w:pPr>
              <w:keepNext/>
              <w:keepLines/>
              <w:autoSpaceDE/>
              <w:autoSpaceDN/>
              <w:adjustRightInd/>
              <w:spacing w:after="0"/>
              <w:jc w:val="center"/>
              <w:rPr>
                <w:rFonts w:ascii="Calibri" w:hAnsi="Calibri" w:cs="Times New Roman"/>
                <w:sz w:val="22"/>
                <w:szCs w:val="22"/>
              </w:rPr>
            </w:pPr>
            <w:r w:rsidRPr="003D113D">
              <w:rPr>
                <w:rFonts w:ascii="Calibri" w:hAnsi="Calibri" w:cs="Times New Roman"/>
                <w:sz w:val="22"/>
                <w:szCs w:val="22"/>
              </w:rPr>
              <w:t>18%</w:t>
            </w:r>
          </w:p>
        </w:tc>
        <w:tc>
          <w:tcPr>
            <w:tcW w:w="1200" w:type="dxa"/>
            <w:gridSpan w:val="2"/>
            <w:noWrap/>
            <w:vAlign w:val="center"/>
          </w:tcPr>
          <w:p w14:paraId="5E03C16A" w14:textId="61F1D45D" w:rsidR="003D113D" w:rsidRPr="003D113D" w:rsidRDefault="003D113D" w:rsidP="00CF2D3D">
            <w:pPr>
              <w:keepNext/>
              <w:keepLines/>
              <w:autoSpaceDE/>
              <w:autoSpaceDN/>
              <w:adjustRightInd/>
              <w:spacing w:after="0"/>
              <w:jc w:val="center"/>
              <w:rPr>
                <w:rFonts w:ascii="Calibri" w:hAnsi="Calibri" w:cs="Times New Roman"/>
                <w:sz w:val="22"/>
                <w:szCs w:val="22"/>
              </w:rPr>
            </w:pPr>
            <w:r w:rsidRPr="003D113D">
              <w:rPr>
                <w:rFonts w:cs="Times New Roman"/>
                <w:color w:val="auto"/>
                <w:sz w:val="22"/>
                <w:szCs w:val="20"/>
              </w:rPr>
              <w:t>35%</w:t>
            </w:r>
          </w:p>
        </w:tc>
        <w:tc>
          <w:tcPr>
            <w:tcW w:w="600" w:type="dxa"/>
            <w:noWrap/>
            <w:vAlign w:val="center"/>
          </w:tcPr>
          <w:p w14:paraId="511FF8E4" w14:textId="156CDBDD" w:rsidR="003D113D" w:rsidRPr="003D113D" w:rsidRDefault="003D113D" w:rsidP="00CF2D3D">
            <w:pPr>
              <w:keepNext/>
              <w:keepLines/>
              <w:autoSpaceDE/>
              <w:autoSpaceDN/>
              <w:adjustRightInd/>
              <w:spacing w:after="0"/>
              <w:jc w:val="center"/>
              <w:rPr>
                <w:rFonts w:ascii="Calibri" w:hAnsi="Calibri" w:cs="Times New Roman"/>
                <w:sz w:val="22"/>
                <w:szCs w:val="22"/>
              </w:rPr>
            </w:pPr>
            <w:r w:rsidRPr="003D113D">
              <w:rPr>
                <w:rFonts w:ascii="Calibri" w:hAnsi="Calibri" w:cs="Times New Roman"/>
                <w:sz w:val="22"/>
                <w:szCs w:val="22"/>
              </w:rPr>
              <w:t>36%</w:t>
            </w:r>
          </w:p>
        </w:tc>
        <w:tc>
          <w:tcPr>
            <w:tcW w:w="600" w:type="dxa"/>
            <w:noWrap/>
            <w:vAlign w:val="center"/>
          </w:tcPr>
          <w:p w14:paraId="529C268F" w14:textId="0C3B6C3A" w:rsidR="003D113D" w:rsidRPr="003D113D" w:rsidRDefault="003D113D" w:rsidP="00CF2D3D">
            <w:pPr>
              <w:keepNext/>
              <w:keepLines/>
              <w:autoSpaceDE/>
              <w:autoSpaceDN/>
              <w:adjustRightInd/>
              <w:spacing w:after="0"/>
              <w:jc w:val="center"/>
              <w:rPr>
                <w:rFonts w:ascii="Calibri" w:hAnsi="Calibri" w:cs="Times New Roman"/>
                <w:sz w:val="22"/>
                <w:szCs w:val="22"/>
              </w:rPr>
            </w:pPr>
            <w:r w:rsidRPr="003D113D">
              <w:rPr>
                <w:rFonts w:ascii="Calibri" w:hAnsi="Calibri" w:cs="Times New Roman"/>
                <w:sz w:val="22"/>
                <w:szCs w:val="22"/>
              </w:rPr>
              <w:t>40%</w:t>
            </w:r>
          </w:p>
        </w:tc>
        <w:tc>
          <w:tcPr>
            <w:tcW w:w="600" w:type="dxa"/>
            <w:noWrap/>
            <w:vAlign w:val="center"/>
          </w:tcPr>
          <w:p w14:paraId="4B800CB9" w14:textId="5EB3B6B9" w:rsidR="003D113D" w:rsidRPr="003D113D" w:rsidRDefault="003D113D" w:rsidP="00CF2D3D">
            <w:pPr>
              <w:keepNext/>
              <w:keepLines/>
              <w:autoSpaceDE/>
              <w:autoSpaceDN/>
              <w:adjustRightInd/>
              <w:spacing w:after="0"/>
              <w:jc w:val="center"/>
              <w:rPr>
                <w:rFonts w:ascii="Calibri" w:hAnsi="Calibri" w:cs="Times New Roman"/>
                <w:sz w:val="22"/>
                <w:szCs w:val="22"/>
              </w:rPr>
            </w:pPr>
            <w:r w:rsidRPr="003D113D">
              <w:rPr>
                <w:rFonts w:ascii="Calibri" w:hAnsi="Calibri" w:cs="Times New Roman"/>
                <w:sz w:val="22"/>
                <w:szCs w:val="22"/>
              </w:rPr>
              <w:t>20%</w:t>
            </w:r>
          </w:p>
        </w:tc>
      </w:tr>
      <w:tr w:rsidR="00840660" w:rsidRPr="003D113D" w14:paraId="3785E6F2" w14:textId="77777777" w:rsidTr="003D113D">
        <w:trPr>
          <w:trHeight w:val="288"/>
          <w:jc w:val="center"/>
        </w:trPr>
        <w:tc>
          <w:tcPr>
            <w:tcW w:w="1485" w:type="dxa"/>
            <w:noWrap/>
            <w:vAlign w:val="center"/>
          </w:tcPr>
          <w:p w14:paraId="41E9BDB5" w14:textId="40E44701" w:rsidR="00840660" w:rsidRPr="003D113D" w:rsidRDefault="00840660" w:rsidP="00CF2D3D">
            <w:pPr>
              <w:keepNext/>
              <w:keepLines/>
              <w:autoSpaceDE/>
              <w:autoSpaceDN/>
              <w:adjustRightInd/>
              <w:spacing w:after="0"/>
              <w:rPr>
                <w:rFonts w:ascii="Calibri" w:hAnsi="Calibri" w:cs="Times New Roman"/>
                <w:sz w:val="22"/>
                <w:szCs w:val="22"/>
              </w:rPr>
            </w:pPr>
            <w:r w:rsidRPr="003D113D">
              <w:rPr>
                <w:rFonts w:ascii="Calibri" w:hAnsi="Calibri" w:cs="Times New Roman"/>
                <w:sz w:val="22"/>
                <w:szCs w:val="22"/>
              </w:rPr>
              <w:t>Oct-16</w:t>
            </w:r>
          </w:p>
        </w:tc>
        <w:tc>
          <w:tcPr>
            <w:tcW w:w="600" w:type="dxa"/>
            <w:noWrap/>
            <w:vAlign w:val="center"/>
          </w:tcPr>
          <w:p w14:paraId="3F1F9003" w14:textId="1084B9AC" w:rsidR="00840660" w:rsidRPr="003D113D" w:rsidRDefault="00840660" w:rsidP="00CF2D3D">
            <w:pPr>
              <w:keepNext/>
              <w:keepLines/>
              <w:autoSpaceDE/>
              <w:autoSpaceDN/>
              <w:adjustRightInd/>
              <w:spacing w:after="0"/>
              <w:jc w:val="center"/>
              <w:rPr>
                <w:rFonts w:ascii="Calibri" w:hAnsi="Calibri" w:cs="Times New Roman"/>
                <w:sz w:val="22"/>
                <w:szCs w:val="22"/>
              </w:rPr>
            </w:pPr>
            <w:r w:rsidRPr="003D113D">
              <w:rPr>
                <w:rFonts w:ascii="Calibri" w:hAnsi="Calibri" w:cs="Times New Roman"/>
                <w:sz w:val="22"/>
                <w:szCs w:val="22"/>
              </w:rPr>
              <w:t>53%</w:t>
            </w:r>
          </w:p>
        </w:tc>
        <w:tc>
          <w:tcPr>
            <w:tcW w:w="600" w:type="dxa"/>
            <w:noWrap/>
            <w:vAlign w:val="center"/>
          </w:tcPr>
          <w:p w14:paraId="38E492F7" w14:textId="4ED3B9D3" w:rsidR="00840660" w:rsidRPr="003D113D" w:rsidRDefault="00840660" w:rsidP="00CF2D3D">
            <w:pPr>
              <w:keepNext/>
              <w:keepLines/>
              <w:autoSpaceDE/>
              <w:autoSpaceDN/>
              <w:adjustRightInd/>
              <w:spacing w:after="0"/>
              <w:jc w:val="center"/>
              <w:rPr>
                <w:rFonts w:ascii="Calibri" w:hAnsi="Calibri" w:cs="Times New Roman"/>
                <w:sz w:val="22"/>
                <w:szCs w:val="22"/>
              </w:rPr>
            </w:pPr>
            <w:r w:rsidRPr="003D113D">
              <w:rPr>
                <w:rFonts w:ascii="Calibri" w:hAnsi="Calibri" w:cs="Times New Roman"/>
                <w:sz w:val="22"/>
                <w:szCs w:val="22"/>
              </w:rPr>
              <w:t>12%</w:t>
            </w:r>
          </w:p>
        </w:tc>
        <w:tc>
          <w:tcPr>
            <w:tcW w:w="600" w:type="dxa"/>
            <w:noWrap/>
            <w:vAlign w:val="center"/>
          </w:tcPr>
          <w:p w14:paraId="33E6D956" w14:textId="2B8CB24A" w:rsidR="00840660" w:rsidRPr="003D113D" w:rsidRDefault="00840660" w:rsidP="00CF2D3D">
            <w:pPr>
              <w:keepNext/>
              <w:keepLines/>
              <w:autoSpaceDE/>
              <w:autoSpaceDN/>
              <w:adjustRightInd/>
              <w:spacing w:after="0"/>
              <w:jc w:val="center"/>
              <w:rPr>
                <w:rFonts w:ascii="Calibri" w:hAnsi="Calibri" w:cs="Times New Roman"/>
                <w:sz w:val="22"/>
                <w:szCs w:val="22"/>
              </w:rPr>
            </w:pPr>
            <w:r w:rsidRPr="003D113D">
              <w:rPr>
                <w:rFonts w:ascii="Calibri" w:hAnsi="Calibri" w:cs="Times New Roman"/>
                <w:sz w:val="22"/>
                <w:szCs w:val="22"/>
              </w:rPr>
              <w:t>39%</w:t>
            </w:r>
          </w:p>
        </w:tc>
        <w:tc>
          <w:tcPr>
            <w:tcW w:w="600" w:type="dxa"/>
            <w:noWrap/>
            <w:vAlign w:val="center"/>
          </w:tcPr>
          <w:p w14:paraId="3A2C7649" w14:textId="4FA0842B" w:rsidR="00840660" w:rsidRPr="003D113D" w:rsidRDefault="00840660" w:rsidP="00CF2D3D">
            <w:pPr>
              <w:keepNext/>
              <w:keepLines/>
              <w:autoSpaceDE/>
              <w:autoSpaceDN/>
              <w:adjustRightInd/>
              <w:spacing w:after="0"/>
              <w:jc w:val="center"/>
              <w:rPr>
                <w:rFonts w:ascii="Calibri" w:hAnsi="Calibri" w:cs="Times New Roman"/>
                <w:sz w:val="22"/>
                <w:szCs w:val="22"/>
              </w:rPr>
            </w:pPr>
            <w:r w:rsidRPr="003D113D">
              <w:rPr>
                <w:rFonts w:ascii="Calibri" w:hAnsi="Calibri" w:cs="Times New Roman"/>
                <w:sz w:val="22"/>
                <w:szCs w:val="22"/>
              </w:rPr>
              <w:t>28%</w:t>
            </w:r>
          </w:p>
        </w:tc>
        <w:tc>
          <w:tcPr>
            <w:tcW w:w="600" w:type="dxa"/>
            <w:noWrap/>
            <w:vAlign w:val="center"/>
          </w:tcPr>
          <w:p w14:paraId="56C29148" w14:textId="5BFB43CE" w:rsidR="00840660" w:rsidRPr="003D113D" w:rsidRDefault="00840660" w:rsidP="00CF2D3D">
            <w:pPr>
              <w:keepNext/>
              <w:keepLines/>
              <w:autoSpaceDE/>
              <w:autoSpaceDN/>
              <w:adjustRightInd/>
              <w:spacing w:after="0"/>
              <w:jc w:val="center"/>
              <w:rPr>
                <w:rFonts w:ascii="Calibri" w:hAnsi="Calibri" w:cs="Times New Roman"/>
                <w:sz w:val="22"/>
                <w:szCs w:val="22"/>
              </w:rPr>
            </w:pPr>
            <w:r w:rsidRPr="003D113D">
              <w:rPr>
                <w:rFonts w:ascii="Calibri" w:hAnsi="Calibri" w:cs="Times New Roman"/>
                <w:sz w:val="22"/>
                <w:szCs w:val="22"/>
              </w:rPr>
              <w:t>31%</w:t>
            </w:r>
          </w:p>
        </w:tc>
        <w:tc>
          <w:tcPr>
            <w:tcW w:w="600" w:type="dxa"/>
            <w:noWrap/>
            <w:vAlign w:val="center"/>
          </w:tcPr>
          <w:p w14:paraId="014C4AEE" w14:textId="51651C0A" w:rsidR="00840660" w:rsidRPr="003D113D" w:rsidRDefault="00840660" w:rsidP="00CF2D3D">
            <w:pPr>
              <w:keepNext/>
              <w:keepLines/>
              <w:autoSpaceDE/>
              <w:autoSpaceDN/>
              <w:adjustRightInd/>
              <w:spacing w:after="0"/>
              <w:jc w:val="center"/>
              <w:rPr>
                <w:rFonts w:ascii="Calibri" w:hAnsi="Calibri" w:cs="Times New Roman"/>
                <w:sz w:val="22"/>
                <w:szCs w:val="22"/>
              </w:rPr>
            </w:pPr>
            <w:r w:rsidRPr="003D113D">
              <w:rPr>
                <w:rFonts w:ascii="Calibri" w:hAnsi="Calibri" w:cs="Times New Roman"/>
                <w:sz w:val="22"/>
                <w:szCs w:val="22"/>
              </w:rPr>
              <w:t>31%</w:t>
            </w:r>
          </w:p>
        </w:tc>
        <w:tc>
          <w:tcPr>
            <w:tcW w:w="600" w:type="dxa"/>
            <w:noWrap/>
            <w:vAlign w:val="center"/>
          </w:tcPr>
          <w:p w14:paraId="66E342C8" w14:textId="2EF17C2F" w:rsidR="00840660" w:rsidRPr="003D113D" w:rsidRDefault="00840660" w:rsidP="00CF2D3D">
            <w:pPr>
              <w:keepNext/>
              <w:keepLines/>
              <w:autoSpaceDE/>
              <w:autoSpaceDN/>
              <w:adjustRightInd/>
              <w:spacing w:after="0"/>
              <w:jc w:val="center"/>
              <w:rPr>
                <w:rFonts w:ascii="Calibri" w:hAnsi="Calibri" w:cs="Times New Roman"/>
                <w:sz w:val="22"/>
                <w:szCs w:val="22"/>
              </w:rPr>
            </w:pPr>
            <w:r w:rsidRPr="003D113D">
              <w:rPr>
                <w:rFonts w:ascii="Calibri" w:hAnsi="Calibri" w:cs="Times New Roman"/>
                <w:sz w:val="22"/>
                <w:szCs w:val="22"/>
              </w:rPr>
              <w:t>16%</w:t>
            </w:r>
          </w:p>
        </w:tc>
      </w:tr>
      <w:tr w:rsidR="00840660" w:rsidRPr="003D113D" w14:paraId="5001EA05" w14:textId="77777777" w:rsidTr="003D113D">
        <w:trPr>
          <w:trHeight w:val="288"/>
          <w:jc w:val="center"/>
        </w:trPr>
        <w:tc>
          <w:tcPr>
            <w:tcW w:w="1485" w:type="dxa"/>
            <w:noWrap/>
            <w:vAlign w:val="center"/>
          </w:tcPr>
          <w:p w14:paraId="62DE8116" w14:textId="092C6370" w:rsidR="00840660" w:rsidRPr="003D113D" w:rsidRDefault="00840660" w:rsidP="00CF2D3D">
            <w:pPr>
              <w:keepNext/>
              <w:keepLines/>
              <w:autoSpaceDE/>
              <w:autoSpaceDN/>
              <w:adjustRightInd/>
              <w:spacing w:after="0"/>
              <w:rPr>
                <w:rFonts w:ascii="Calibri" w:hAnsi="Calibri" w:cs="Times New Roman"/>
                <w:b/>
                <w:sz w:val="22"/>
                <w:szCs w:val="22"/>
              </w:rPr>
            </w:pPr>
            <w:r w:rsidRPr="003D113D">
              <w:rPr>
                <w:rFonts w:ascii="Calibri" w:hAnsi="Calibri" w:cs="Times New Roman"/>
                <w:sz w:val="22"/>
                <w:szCs w:val="22"/>
              </w:rPr>
              <w:t>Feb-16</w:t>
            </w:r>
          </w:p>
        </w:tc>
        <w:tc>
          <w:tcPr>
            <w:tcW w:w="600" w:type="dxa"/>
            <w:noWrap/>
            <w:vAlign w:val="center"/>
          </w:tcPr>
          <w:p w14:paraId="0D0B07EE" w14:textId="06EF85D3" w:rsidR="00840660" w:rsidRPr="003D113D" w:rsidRDefault="00840660" w:rsidP="00CF2D3D">
            <w:pPr>
              <w:keepNext/>
              <w:keepLines/>
              <w:autoSpaceDE/>
              <w:autoSpaceDN/>
              <w:adjustRightInd/>
              <w:spacing w:after="0"/>
              <w:jc w:val="center"/>
              <w:rPr>
                <w:rFonts w:ascii="Calibri" w:hAnsi="Calibri" w:cs="Times New Roman"/>
                <w:b/>
                <w:sz w:val="22"/>
                <w:szCs w:val="22"/>
              </w:rPr>
            </w:pPr>
            <w:r w:rsidRPr="003D113D">
              <w:rPr>
                <w:rFonts w:ascii="Calibri" w:hAnsi="Calibri" w:cs="Times New Roman"/>
                <w:sz w:val="22"/>
                <w:szCs w:val="22"/>
              </w:rPr>
              <w:t>46%</w:t>
            </w:r>
          </w:p>
        </w:tc>
        <w:tc>
          <w:tcPr>
            <w:tcW w:w="600" w:type="dxa"/>
            <w:noWrap/>
            <w:vAlign w:val="center"/>
          </w:tcPr>
          <w:p w14:paraId="7B3BEE41" w14:textId="2DEDAF3B" w:rsidR="00840660" w:rsidRPr="003D113D" w:rsidRDefault="00840660" w:rsidP="00CF2D3D">
            <w:pPr>
              <w:keepNext/>
              <w:keepLines/>
              <w:autoSpaceDE/>
              <w:autoSpaceDN/>
              <w:adjustRightInd/>
              <w:spacing w:after="0"/>
              <w:jc w:val="center"/>
              <w:rPr>
                <w:rFonts w:ascii="Calibri" w:hAnsi="Calibri" w:cs="Times New Roman"/>
                <w:b/>
                <w:sz w:val="22"/>
                <w:szCs w:val="22"/>
              </w:rPr>
            </w:pPr>
            <w:r w:rsidRPr="003D113D">
              <w:rPr>
                <w:rFonts w:ascii="Calibri" w:hAnsi="Calibri" w:cs="Times New Roman"/>
                <w:sz w:val="22"/>
                <w:szCs w:val="22"/>
              </w:rPr>
              <w:t>10%</w:t>
            </w:r>
          </w:p>
        </w:tc>
        <w:tc>
          <w:tcPr>
            <w:tcW w:w="600" w:type="dxa"/>
            <w:noWrap/>
            <w:vAlign w:val="center"/>
          </w:tcPr>
          <w:p w14:paraId="453027AD" w14:textId="126835C7" w:rsidR="00840660" w:rsidRPr="003D113D" w:rsidRDefault="00840660" w:rsidP="00CF2D3D">
            <w:pPr>
              <w:keepNext/>
              <w:keepLines/>
              <w:autoSpaceDE/>
              <w:autoSpaceDN/>
              <w:adjustRightInd/>
              <w:spacing w:after="0"/>
              <w:jc w:val="center"/>
              <w:rPr>
                <w:rFonts w:ascii="Calibri" w:hAnsi="Calibri" w:cs="Times New Roman"/>
                <w:b/>
                <w:sz w:val="22"/>
                <w:szCs w:val="22"/>
              </w:rPr>
            </w:pPr>
            <w:r w:rsidRPr="003D113D">
              <w:rPr>
                <w:rFonts w:ascii="Calibri" w:hAnsi="Calibri" w:cs="Times New Roman"/>
                <w:sz w:val="22"/>
                <w:szCs w:val="22"/>
              </w:rPr>
              <w:t>42%</w:t>
            </w:r>
          </w:p>
        </w:tc>
        <w:tc>
          <w:tcPr>
            <w:tcW w:w="600" w:type="dxa"/>
            <w:noWrap/>
            <w:vAlign w:val="center"/>
          </w:tcPr>
          <w:p w14:paraId="636EFF9F" w14:textId="42E3CC20" w:rsidR="00840660" w:rsidRPr="003D113D" w:rsidRDefault="00840660" w:rsidP="00CF2D3D">
            <w:pPr>
              <w:keepNext/>
              <w:keepLines/>
              <w:autoSpaceDE/>
              <w:autoSpaceDN/>
              <w:adjustRightInd/>
              <w:spacing w:after="0"/>
              <w:jc w:val="center"/>
              <w:rPr>
                <w:rFonts w:ascii="Calibri" w:hAnsi="Calibri" w:cs="Times New Roman"/>
                <w:b/>
                <w:sz w:val="22"/>
                <w:szCs w:val="22"/>
              </w:rPr>
            </w:pPr>
            <w:r w:rsidRPr="003D113D">
              <w:rPr>
                <w:rFonts w:ascii="Calibri" w:hAnsi="Calibri" w:cs="Times New Roman"/>
                <w:sz w:val="22"/>
                <w:szCs w:val="22"/>
              </w:rPr>
              <w:t>47%</w:t>
            </w:r>
          </w:p>
        </w:tc>
        <w:tc>
          <w:tcPr>
            <w:tcW w:w="600" w:type="dxa"/>
            <w:noWrap/>
            <w:vAlign w:val="center"/>
          </w:tcPr>
          <w:p w14:paraId="3451668E" w14:textId="381ACBFE" w:rsidR="00840660" w:rsidRPr="003D113D" w:rsidRDefault="00840660" w:rsidP="00CF2D3D">
            <w:pPr>
              <w:keepNext/>
              <w:keepLines/>
              <w:autoSpaceDE/>
              <w:autoSpaceDN/>
              <w:adjustRightInd/>
              <w:spacing w:after="0"/>
              <w:jc w:val="center"/>
              <w:rPr>
                <w:rFonts w:ascii="Calibri" w:hAnsi="Calibri" w:cs="Times New Roman"/>
                <w:b/>
                <w:sz w:val="22"/>
                <w:szCs w:val="22"/>
              </w:rPr>
            </w:pPr>
            <w:r w:rsidRPr="003D113D">
              <w:rPr>
                <w:rFonts w:ascii="Calibri" w:hAnsi="Calibri" w:cs="Times New Roman"/>
                <w:sz w:val="22"/>
                <w:szCs w:val="22"/>
              </w:rPr>
              <w:t>26%</w:t>
            </w:r>
          </w:p>
        </w:tc>
        <w:tc>
          <w:tcPr>
            <w:tcW w:w="600" w:type="dxa"/>
            <w:noWrap/>
            <w:vAlign w:val="center"/>
          </w:tcPr>
          <w:p w14:paraId="31D82FBA" w14:textId="7710A1B1" w:rsidR="00840660" w:rsidRPr="003D113D" w:rsidRDefault="00840660" w:rsidP="00CF2D3D">
            <w:pPr>
              <w:keepNext/>
              <w:keepLines/>
              <w:autoSpaceDE/>
              <w:autoSpaceDN/>
              <w:adjustRightInd/>
              <w:spacing w:after="0"/>
              <w:jc w:val="center"/>
              <w:rPr>
                <w:rFonts w:ascii="Calibri" w:hAnsi="Calibri" w:cs="Times New Roman"/>
                <w:b/>
                <w:sz w:val="22"/>
                <w:szCs w:val="22"/>
              </w:rPr>
            </w:pPr>
            <w:r w:rsidRPr="003D113D">
              <w:rPr>
                <w:rFonts w:ascii="Calibri" w:hAnsi="Calibri" w:cs="Times New Roman"/>
                <w:sz w:val="22"/>
                <w:szCs w:val="22"/>
              </w:rPr>
              <w:t>18%</w:t>
            </w:r>
          </w:p>
        </w:tc>
        <w:tc>
          <w:tcPr>
            <w:tcW w:w="600" w:type="dxa"/>
            <w:noWrap/>
            <w:vAlign w:val="center"/>
          </w:tcPr>
          <w:p w14:paraId="4DABB9C0" w14:textId="5417FC02" w:rsidR="00840660" w:rsidRPr="003D113D" w:rsidRDefault="00840660" w:rsidP="00CF2D3D">
            <w:pPr>
              <w:keepNext/>
              <w:keepLines/>
              <w:autoSpaceDE/>
              <w:autoSpaceDN/>
              <w:adjustRightInd/>
              <w:spacing w:after="0"/>
              <w:jc w:val="center"/>
              <w:rPr>
                <w:rFonts w:ascii="Calibri" w:hAnsi="Calibri" w:cs="Times New Roman"/>
                <w:b/>
                <w:sz w:val="22"/>
                <w:szCs w:val="22"/>
              </w:rPr>
            </w:pPr>
            <w:r w:rsidRPr="003D113D">
              <w:rPr>
                <w:rFonts w:ascii="Calibri" w:hAnsi="Calibri" w:cs="Times New Roman"/>
                <w:sz w:val="22"/>
                <w:szCs w:val="22"/>
              </w:rPr>
              <w:t>9%</w:t>
            </w:r>
          </w:p>
        </w:tc>
      </w:tr>
      <w:tr w:rsidR="00840660" w:rsidRPr="003D113D" w14:paraId="496F8823" w14:textId="77777777" w:rsidTr="003D113D">
        <w:trPr>
          <w:trHeight w:val="288"/>
          <w:jc w:val="center"/>
        </w:trPr>
        <w:tc>
          <w:tcPr>
            <w:tcW w:w="1485" w:type="dxa"/>
            <w:noWrap/>
            <w:vAlign w:val="center"/>
          </w:tcPr>
          <w:p w14:paraId="2B43EE87" w14:textId="26060CF7" w:rsidR="00840660" w:rsidRPr="003D113D" w:rsidRDefault="00840660" w:rsidP="00CF2D3D">
            <w:pPr>
              <w:keepNext/>
              <w:keepLines/>
              <w:autoSpaceDE/>
              <w:autoSpaceDN/>
              <w:adjustRightInd/>
              <w:spacing w:after="0"/>
              <w:rPr>
                <w:rFonts w:ascii="Calibri" w:hAnsi="Calibri" w:cs="Times New Roman"/>
                <w:b/>
                <w:sz w:val="22"/>
                <w:szCs w:val="22"/>
              </w:rPr>
            </w:pPr>
            <w:r w:rsidRPr="003D113D">
              <w:rPr>
                <w:rFonts w:ascii="Calibri" w:hAnsi="Calibri" w:cs="Times New Roman"/>
                <w:sz w:val="22"/>
                <w:szCs w:val="22"/>
              </w:rPr>
              <w:t>June-15</w:t>
            </w:r>
          </w:p>
        </w:tc>
        <w:tc>
          <w:tcPr>
            <w:tcW w:w="600" w:type="dxa"/>
            <w:noWrap/>
            <w:vAlign w:val="center"/>
          </w:tcPr>
          <w:p w14:paraId="68227094" w14:textId="26704152" w:rsidR="00840660" w:rsidRPr="003D113D" w:rsidRDefault="00840660" w:rsidP="00CF2D3D">
            <w:pPr>
              <w:keepNext/>
              <w:keepLines/>
              <w:autoSpaceDE/>
              <w:autoSpaceDN/>
              <w:adjustRightInd/>
              <w:spacing w:after="0"/>
              <w:jc w:val="center"/>
              <w:rPr>
                <w:rFonts w:ascii="Calibri" w:hAnsi="Calibri" w:cs="Times New Roman"/>
                <w:b/>
                <w:sz w:val="22"/>
                <w:szCs w:val="22"/>
              </w:rPr>
            </w:pPr>
            <w:r w:rsidRPr="003D113D">
              <w:rPr>
                <w:rFonts w:ascii="Calibri" w:hAnsi="Calibri" w:cs="Times New Roman"/>
                <w:sz w:val="22"/>
                <w:szCs w:val="22"/>
              </w:rPr>
              <w:t>48%</w:t>
            </w:r>
          </w:p>
        </w:tc>
        <w:tc>
          <w:tcPr>
            <w:tcW w:w="600" w:type="dxa"/>
            <w:noWrap/>
            <w:vAlign w:val="center"/>
          </w:tcPr>
          <w:p w14:paraId="0C45DF2C" w14:textId="3754634E" w:rsidR="00840660" w:rsidRPr="003D113D" w:rsidRDefault="00840660" w:rsidP="00CF2D3D">
            <w:pPr>
              <w:keepNext/>
              <w:keepLines/>
              <w:autoSpaceDE/>
              <w:autoSpaceDN/>
              <w:adjustRightInd/>
              <w:spacing w:after="0"/>
              <w:jc w:val="center"/>
              <w:rPr>
                <w:rFonts w:ascii="Calibri" w:hAnsi="Calibri" w:cs="Times New Roman"/>
                <w:b/>
                <w:sz w:val="22"/>
                <w:szCs w:val="22"/>
              </w:rPr>
            </w:pPr>
            <w:r w:rsidRPr="003D113D">
              <w:rPr>
                <w:rFonts w:ascii="Calibri" w:hAnsi="Calibri" w:cs="Times New Roman"/>
                <w:sz w:val="22"/>
                <w:szCs w:val="22"/>
              </w:rPr>
              <w:t>38%</w:t>
            </w:r>
          </w:p>
        </w:tc>
        <w:tc>
          <w:tcPr>
            <w:tcW w:w="600" w:type="dxa"/>
            <w:noWrap/>
            <w:vAlign w:val="center"/>
          </w:tcPr>
          <w:p w14:paraId="6F8F42B2" w14:textId="31B8B9B2" w:rsidR="00840660" w:rsidRPr="003D113D" w:rsidRDefault="00840660" w:rsidP="00CF2D3D">
            <w:pPr>
              <w:keepNext/>
              <w:keepLines/>
              <w:autoSpaceDE/>
              <w:autoSpaceDN/>
              <w:adjustRightInd/>
              <w:spacing w:after="0"/>
              <w:jc w:val="center"/>
              <w:rPr>
                <w:rFonts w:ascii="Calibri" w:hAnsi="Calibri" w:cs="Times New Roman"/>
                <w:b/>
                <w:sz w:val="22"/>
                <w:szCs w:val="22"/>
              </w:rPr>
            </w:pPr>
            <w:r w:rsidRPr="003D113D">
              <w:rPr>
                <w:rFonts w:ascii="Calibri" w:hAnsi="Calibri" w:cs="Times New Roman"/>
                <w:sz w:val="22"/>
                <w:szCs w:val="22"/>
              </w:rPr>
              <w:t>72%</w:t>
            </w:r>
          </w:p>
        </w:tc>
        <w:tc>
          <w:tcPr>
            <w:tcW w:w="600" w:type="dxa"/>
            <w:noWrap/>
            <w:vAlign w:val="center"/>
          </w:tcPr>
          <w:p w14:paraId="65FE8AD7" w14:textId="4535359C" w:rsidR="00840660" w:rsidRPr="003D113D" w:rsidRDefault="00840660" w:rsidP="00CF2D3D">
            <w:pPr>
              <w:keepNext/>
              <w:keepLines/>
              <w:autoSpaceDE/>
              <w:autoSpaceDN/>
              <w:adjustRightInd/>
              <w:spacing w:after="0"/>
              <w:jc w:val="center"/>
              <w:rPr>
                <w:rFonts w:ascii="Calibri" w:hAnsi="Calibri" w:cs="Times New Roman"/>
                <w:b/>
                <w:sz w:val="22"/>
                <w:szCs w:val="22"/>
              </w:rPr>
            </w:pPr>
            <w:r w:rsidRPr="003D113D">
              <w:rPr>
                <w:rFonts w:ascii="Calibri" w:hAnsi="Calibri" w:cs="Times New Roman"/>
                <w:sz w:val="22"/>
                <w:szCs w:val="22"/>
              </w:rPr>
              <w:t>31%</w:t>
            </w:r>
          </w:p>
        </w:tc>
        <w:tc>
          <w:tcPr>
            <w:tcW w:w="600" w:type="dxa"/>
            <w:noWrap/>
            <w:vAlign w:val="center"/>
          </w:tcPr>
          <w:p w14:paraId="712154C3" w14:textId="7FAAFAD4" w:rsidR="00840660" w:rsidRPr="003D113D" w:rsidRDefault="00840660" w:rsidP="00CF2D3D">
            <w:pPr>
              <w:keepNext/>
              <w:keepLines/>
              <w:autoSpaceDE/>
              <w:autoSpaceDN/>
              <w:adjustRightInd/>
              <w:spacing w:after="0"/>
              <w:jc w:val="center"/>
              <w:rPr>
                <w:rFonts w:ascii="Calibri" w:hAnsi="Calibri" w:cs="Times New Roman"/>
                <w:b/>
                <w:sz w:val="22"/>
                <w:szCs w:val="22"/>
              </w:rPr>
            </w:pPr>
            <w:r w:rsidRPr="003D113D">
              <w:rPr>
                <w:rFonts w:ascii="Calibri" w:hAnsi="Calibri" w:cs="Times New Roman"/>
                <w:sz w:val="22"/>
                <w:szCs w:val="22"/>
              </w:rPr>
              <w:t>33%</w:t>
            </w:r>
          </w:p>
        </w:tc>
        <w:tc>
          <w:tcPr>
            <w:tcW w:w="600" w:type="dxa"/>
            <w:noWrap/>
            <w:vAlign w:val="center"/>
          </w:tcPr>
          <w:p w14:paraId="26BDA3F1" w14:textId="1FB176B6" w:rsidR="00840660" w:rsidRPr="003D113D" w:rsidRDefault="00840660" w:rsidP="00CF2D3D">
            <w:pPr>
              <w:keepNext/>
              <w:keepLines/>
              <w:autoSpaceDE/>
              <w:autoSpaceDN/>
              <w:adjustRightInd/>
              <w:spacing w:after="0"/>
              <w:jc w:val="center"/>
              <w:rPr>
                <w:rFonts w:ascii="Calibri" w:hAnsi="Calibri" w:cs="Times New Roman"/>
                <w:b/>
                <w:sz w:val="22"/>
                <w:szCs w:val="22"/>
              </w:rPr>
            </w:pPr>
            <w:r w:rsidRPr="003D113D">
              <w:rPr>
                <w:rFonts w:ascii="Calibri" w:hAnsi="Calibri" w:cs="Times New Roman"/>
                <w:sz w:val="22"/>
                <w:szCs w:val="22"/>
              </w:rPr>
              <w:t>23%</w:t>
            </w:r>
          </w:p>
        </w:tc>
        <w:tc>
          <w:tcPr>
            <w:tcW w:w="600" w:type="dxa"/>
            <w:noWrap/>
            <w:vAlign w:val="center"/>
          </w:tcPr>
          <w:p w14:paraId="54472BFE" w14:textId="598B42F3" w:rsidR="00840660" w:rsidRPr="003D113D" w:rsidRDefault="00840660" w:rsidP="00CF2D3D">
            <w:pPr>
              <w:keepNext/>
              <w:keepLines/>
              <w:autoSpaceDE/>
              <w:autoSpaceDN/>
              <w:adjustRightInd/>
              <w:spacing w:after="0"/>
              <w:jc w:val="center"/>
              <w:rPr>
                <w:rFonts w:ascii="Calibri" w:hAnsi="Calibri" w:cs="Times New Roman"/>
                <w:b/>
                <w:sz w:val="22"/>
                <w:szCs w:val="22"/>
              </w:rPr>
            </w:pPr>
            <w:r w:rsidRPr="003D113D">
              <w:rPr>
                <w:rFonts w:ascii="Calibri" w:hAnsi="Calibri" w:cs="Times New Roman"/>
                <w:sz w:val="22"/>
                <w:szCs w:val="22"/>
              </w:rPr>
              <w:t>17%</w:t>
            </w:r>
          </w:p>
        </w:tc>
      </w:tr>
      <w:tr w:rsidR="003D113D" w:rsidRPr="003D113D" w14:paraId="14ED0654" w14:textId="4E943AF8" w:rsidTr="003D113D">
        <w:trPr>
          <w:trHeight w:val="288"/>
          <w:jc w:val="center"/>
        </w:trPr>
        <w:tc>
          <w:tcPr>
            <w:tcW w:w="1485" w:type="dxa"/>
            <w:noWrap/>
            <w:vAlign w:val="center"/>
          </w:tcPr>
          <w:p w14:paraId="1FD31DA8" w14:textId="3FCEB9AC" w:rsidR="003D113D" w:rsidRPr="003D113D" w:rsidRDefault="003D113D" w:rsidP="00CF2D3D">
            <w:pPr>
              <w:keepNext/>
              <w:keepLines/>
              <w:autoSpaceDE/>
              <w:autoSpaceDN/>
              <w:adjustRightInd/>
              <w:spacing w:after="0"/>
              <w:rPr>
                <w:rFonts w:ascii="Calibri" w:hAnsi="Calibri" w:cs="Times New Roman"/>
                <w:b/>
                <w:sz w:val="22"/>
                <w:szCs w:val="22"/>
              </w:rPr>
            </w:pPr>
            <w:r w:rsidRPr="003D113D">
              <w:rPr>
                <w:rFonts w:ascii="Calibri" w:hAnsi="Calibri" w:cs="Times New Roman"/>
                <w:sz w:val="22"/>
                <w:szCs w:val="22"/>
              </w:rPr>
              <w:t>Feb-15</w:t>
            </w:r>
          </w:p>
        </w:tc>
        <w:tc>
          <w:tcPr>
            <w:tcW w:w="600" w:type="dxa"/>
            <w:noWrap/>
            <w:vAlign w:val="center"/>
          </w:tcPr>
          <w:p w14:paraId="012589A8" w14:textId="6FD484B4" w:rsidR="003D113D" w:rsidRPr="003D113D" w:rsidRDefault="003D113D" w:rsidP="00CF2D3D">
            <w:pPr>
              <w:keepNext/>
              <w:keepLines/>
              <w:autoSpaceDE/>
              <w:autoSpaceDN/>
              <w:adjustRightInd/>
              <w:spacing w:after="0"/>
              <w:jc w:val="center"/>
              <w:rPr>
                <w:rFonts w:ascii="Calibri" w:hAnsi="Calibri" w:cs="Times New Roman"/>
                <w:b/>
                <w:sz w:val="22"/>
                <w:szCs w:val="22"/>
              </w:rPr>
            </w:pPr>
            <w:r w:rsidRPr="003D113D">
              <w:rPr>
                <w:rFonts w:ascii="Calibri" w:hAnsi="Calibri" w:cs="Times New Roman"/>
                <w:sz w:val="22"/>
                <w:szCs w:val="22"/>
              </w:rPr>
              <w:t>49%</w:t>
            </w:r>
          </w:p>
        </w:tc>
        <w:tc>
          <w:tcPr>
            <w:tcW w:w="600" w:type="dxa"/>
            <w:noWrap/>
            <w:vAlign w:val="center"/>
          </w:tcPr>
          <w:p w14:paraId="181E9A6C" w14:textId="17B2292D" w:rsidR="003D113D" w:rsidRPr="003D113D" w:rsidRDefault="003D113D" w:rsidP="00CF2D3D">
            <w:pPr>
              <w:keepNext/>
              <w:keepLines/>
              <w:autoSpaceDE/>
              <w:autoSpaceDN/>
              <w:adjustRightInd/>
              <w:spacing w:after="0"/>
              <w:jc w:val="center"/>
              <w:rPr>
                <w:rFonts w:ascii="Calibri" w:hAnsi="Calibri" w:cs="Times New Roman"/>
                <w:b/>
                <w:sz w:val="22"/>
                <w:szCs w:val="22"/>
              </w:rPr>
            </w:pPr>
            <w:r w:rsidRPr="003D113D">
              <w:rPr>
                <w:rFonts w:ascii="Calibri" w:hAnsi="Calibri" w:cs="Times New Roman"/>
                <w:sz w:val="22"/>
                <w:szCs w:val="22"/>
              </w:rPr>
              <w:t>36%</w:t>
            </w:r>
          </w:p>
        </w:tc>
        <w:tc>
          <w:tcPr>
            <w:tcW w:w="600" w:type="dxa"/>
            <w:noWrap/>
            <w:vAlign w:val="center"/>
          </w:tcPr>
          <w:p w14:paraId="104CDE2A" w14:textId="77777777" w:rsidR="003D113D" w:rsidRPr="003D113D" w:rsidRDefault="003D113D" w:rsidP="00CF2D3D">
            <w:pPr>
              <w:keepNext/>
              <w:keepLines/>
              <w:autoSpaceDE/>
              <w:autoSpaceDN/>
              <w:adjustRightInd/>
              <w:spacing w:after="0"/>
              <w:jc w:val="center"/>
              <w:rPr>
                <w:rFonts w:ascii="Calibri" w:hAnsi="Calibri" w:cs="Times New Roman"/>
                <w:b/>
                <w:sz w:val="22"/>
                <w:szCs w:val="22"/>
              </w:rPr>
            </w:pPr>
            <w:r w:rsidRPr="003D113D">
              <w:rPr>
                <w:rFonts w:ascii="Calibri" w:hAnsi="Calibri" w:cs="Times New Roman"/>
                <w:sz w:val="22"/>
                <w:szCs w:val="22"/>
              </w:rPr>
              <w:t>63%</w:t>
            </w:r>
          </w:p>
        </w:tc>
        <w:tc>
          <w:tcPr>
            <w:tcW w:w="600" w:type="dxa"/>
            <w:vAlign w:val="center"/>
          </w:tcPr>
          <w:p w14:paraId="2B5E4DA1" w14:textId="667F41F2" w:rsidR="003D113D" w:rsidRPr="003D113D" w:rsidRDefault="003D113D" w:rsidP="00CF2D3D">
            <w:pPr>
              <w:keepNext/>
              <w:keepLines/>
              <w:autoSpaceDE/>
              <w:autoSpaceDN/>
              <w:adjustRightInd/>
              <w:spacing w:after="0"/>
              <w:jc w:val="center"/>
              <w:rPr>
                <w:rFonts w:ascii="Calibri" w:hAnsi="Calibri" w:cs="Times New Roman"/>
                <w:b/>
                <w:sz w:val="22"/>
                <w:szCs w:val="22"/>
              </w:rPr>
            </w:pPr>
            <w:r w:rsidRPr="003D113D">
              <w:rPr>
                <w:rFonts w:ascii="Calibri" w:hAnsi="Calibri" w:cs="Times New Roman"/>
                <w:sz w:val="22"/>
                <w:szCs w:val="22"/>
              </w:rPr>
              <w:t>29%</w:t>
            </w:r>
          </w:p>
        </w:tc>
        <w:tc>
          <w:tcPr>
            <w:tcW w:w="600" w:type="dxa"/>
            <w:noWrap/>
            <w:vAlign w:val="center"/>
          </w:tcPr>
          <w:p w14:paraId="5BD4E550" w14:textId="3B11E10B" w:rsidR="003D113D" w:rsidRPr="003D113D" w:rsidRDefault="003D113D" w:rsidP="00CF2D3D">
            <w:pPr>
              <w:keepNext/>
              <w:keepLines/>
              <w:autoSpaceDE/>
              <w:autoSpaceDN/>
              <w:adjustRightInd/>
              <w:spacing w:after="0"/>
              <w:jc w:val="center"/>
              <w:rPr>
                <w:rFonts w:ascii="Calibri" w:hAnsi="Calibri" w:cs="Times New Roman"/>
                <w:b/>
                <w:sz w:val="22"/>
                <w:szCs w:val="22"/>
              </w:rPr>
            </w:pPr>
            <w:r w:rsidRPr="003D113D">
              <w:rPr>
                <w:rFonts w:ascii="Calibri" w:hAnsi="Calibri" w:cs="Times New Roman"/>
                <w:sz w:val="22"/>
                <w:szCs w:val="22"/>
              </w:rPr>
              <w:t>33%</w:t>
            </w:r>
          </w:p>
        </w:tc>
        <w:tc>
          <w:tcPr>
            <w:tcW w:w="600" w:type="dxa"/>
            <w:noWrap/>
            <w:vAlign w:val="center"/>
          </w:tcPr>
          <w:p w14:paraId="116E2760" w14:textId="37F32DB3" w:rsidR="003D113D" w:rsidRPr="003D113D" w:rsidRDefault="003D113D" w:rsidP="00CF2D3D">
            <w:pPr>
              <w:keepNext/>
              <w:keepLines/>
              <w:autoSpaceDE/>
              <w:autoSpaceDN/>
              <w:adjustRightInd/>
              <w:spacing w:after="0"/>
              <w:jc w:val="center"/>
              <w:rPr>
                <w:rFonts w:ascii="Calibri" w:hAnsi="Calibri" w:cs="Times New Roman"/>
                <w:b/>
                <w:sz w:val="22"/>
                <w:szCs w:val="22"/>
              </w:rPr>
            </w:pPr>
            <w:r w:rsidRPr="003D113D">
              <w:rPr>
                <w:rFonts w:ascii="Calibri" w:hAnsi="Calibri" w:cs="Times New Roman"/>
                <w:sz w:val="22"/>
                <w:szCs w:val="22"/>
              </w:rPr>
              <w:t>18%</w:t>
            </w:r>
          </w:p>
        </w:tc>
        <w:tc>
          <w:tcPr>
            <w:tcW w:w="600" w:type="dxa"/>
            <w:noWrap/>
            <w:vAlign w:val="center"/>
          </w:tcPr>
          <w:p w14:paraId="49E94446" w14:textId="072D098B" w:rsidR="003D113D" w:rsidRPr="003D113D" w:rsidRDefault="003D113D" w:rsidP="00CF2D3D">
            <w:pPr>
              <w:keepNext/>
              <w:keepLines/>
              <w:autoSpaceDE/>
              <w:autoSpaceDN/>
              <w:adjustRightInd/>
              <w:spacing w:after="0"/>
              <w:jc w:val="center"/>
              <w:rPr>
                <w:rFonts w:ascii="Calibri" w:hAnsi="Calibri" w:cs="Times New Roman"/>
                <w:b/>
                <w:sz w:val="22"/>
                <w:szCs w:val="22"/>
              </w:rPr>
            </w:pPr>
            <w:r w:rsidRPr="003D113D">
              <w:rPr>
                <w:rFonts w:ascii="Calibri" w:hAnsi="Calibri" w:cs="Times New Roman"/>
                <w:sz w:val="22"/>
                <w:szCs w:val="22"/>
              </w:rPr>
              <w:t>19%</w:t>
            </w:r>
          </w:p>
        </w:tc>
      </w:tr>
      <w:tr w:rsidR="00840660" w:rsidRPr="003D113D" w14:paraId="15D1D18C" w14:textId="77777777" w:rsidTr="003D113D">
        <w:trPr>
          <w:trHeight w:val="288"/>
          <w:jc w:val="center"/>
        </w:trPr>
        <w:tc>
          <w:tcPr>
            <w:tcW w:w="1485" w:type="dxa"/>
            <w:noWrap/>
            <w:vAlign w:val="center"/>
          </w:tcPr>
          <w:p w14:paraId="329FD5BC" w14:textId="6A8CB135" w:rsidR="00840660" w:rsidRPr="003D113D" w:rsidRDefault="00840660" w:rsidP="00CF2D3D">
            <w:pPr>
              <w:keepNext/>
              <w:keepLines/>
              <w:autoSpaceDE/>
              <w:autoSpaceDN/>
              <w:adjustRightInd/>
              <w:spacing w:after="0"/>
              <w:rPr>
                <w:rFonts w:ascii="Calibri" w:hAnsi="Calibri" w:cs="Times New Roman"/>
                <w:b/>
                <w:sz w:val="22"/>
                <w:szCs w:val="22"/>
              </w:rPr>
            </w:pPr>
            <w:r w:rsidRPr="003D113D">
              <w:rPr>
                <w:rFonts w:ascii="Calibri" w:hAnsi="Calibri" w:cs="Times New Roman"/>
                <w:sz w:val="22"/>
                <w:szCs w:val="22"/>
              </w:rPr>
              <w:t>Jan-14</w:t>
            </w:r>
          </w:p>
        </w:tc>
        <w:tc>
          <w:tcPr>
            <w:tcW w:w="600" w:type="dxa"/>
            <w:noWrap/>
            <w:vAlign w:val="center"/>
          </w:tcPr>
          <w:p w14:paraId="38D74A84" w14:textId="2239B079" w:rsidR="00840660" w:rsidRPr="003D113D" w:rsidRDefault="00840660" w:rsidP="00CF2D3D">
            <w:pPr>
              <w:keepNext/>
              <w:keepLines/>
              <w:autoSpaceDE/>
              <w:autoSpaceDN/>
              <w:adjustRightInd/>
              <w:spacing w:after="0"/>
              <w:jc w:val="center"/>
              <w:rPr>
                <w:rFonts w:ascii="Calibri" w:hAnsi="Calibri" w:cs="Times New Roman"/>
                <w:b/>
                <w:sz w:val="22"/>
                <w:szCs w:val="22"/>
              </w:rPr>
            </w:pPr>
            <w:r w:rsidRPr="003D113D">
              <w:rPr>
                <w:rFonts w:ascii="Calibri" w:hAnsi="Calibri" w:cs="Times New Roman"/>
                <w:sz w:val="22"/>
                <w:szCs w:val="22"/>
              </w:rPr>
              <w:t>40%</w:t>
            </w:r>
          </w:p>
        </w:tc>
        <w:tc>
          <w:tcPr>
            <w:tcW w:w="600" w:type="dxa"/>
            <w:noWrap/>
            <w:vAlign w:val="center"/>
          </w:tcPr>
          <w:p w14:paraId="36526CCA" w14:textId="522C6256" w:rsidR="00840660" w:rsidRPr="003D113D" w:rsidRDefault="00840660" w:rsidP="00CF2D3D">
            <w:pPr>
              <w:keepNext/>
              <w:keepLines/>
              <w:autoSpaceDE/>
              <w:autoSpaceDN/>
              <w:adjustRightInd/>
              <w:spacing w:after="0"/>
              <w:jc w:val="center"/>
              <w:rPr>
                <w:rFonts w:ascii="Calibri" w:hAnsi="Calibri" w:cs="Times New Roman"/>
                <w:b/>
                <w:sz w:val="22"/>
                <w:szCs w:val="22"/>
              </w:rPr>
            </w:pPr>
            <w:r w:rsidRPr="003D113D">
              <w:rPr>
                <w:rFonts w:ascii="Calibri" w:hAnsi="Calibri" w:cs="Times New Roman"/>
                <w:sz w:val="22"/>
                <w:szCs w:val="22"/>
              </w:rPr>
              <w:t>79%</w:t>
            </w:r>
          </w:p>
        </w:tc>
        <w:tc>
          <w:tcPr>
            <w:tcW w:w="600" w:type="dxa"/>
            <w:noWrap/>
            <w:vAlign w:val="center"/>
          </w:tcPr>
          <w:p w14:paraId="13245C20" w14:textId="2DCFC51C" w:rsidR="00840660" w:rsidRPr="003D113D" w:rsidRDefault="00840660" w:rsidP="00CF2D3D">
            <w:pPr>
              <w:keepNext/>
              <w:keepLines/>
              <w:autoSpaceDE/>
              <w:autoSpaceDN/>
              <w:adjustRightInd/>
              <w:spacing w:after="0"/>
              <w:jc w:val="center"/>
              <w:rPr>
                <w:rFonts w:ascii="Calibri" w:hAnsi="Calibri" w:cs="Times New Roman"/>
                <w:b/>
                <w:sz w:val="22"/>
                <w:szCs w:val="22"/>
              </w:rPr>
            </w:pPr>
            <w:r w:rsidRPr="003D113D">
              <w:rPr>
                <w:rFonts w:ascii="Calibri" w:hAnsi="Calibri" w:cs="Times New Roman"/>
                <w:sz w:val="22"/>
                <w:szCs w:val="22"/>
              </w:rPr>
              <w:t>85%</w:t>
            </w:r>
          </w:p>
        </w:tc>
        <w:tc>
          <w:tcPr>
            <w:tcW w:w="600" w:type="dxa"/>
            <w:noWrap/>
            <w:vAlign w:val="center"/>
          </w:tcPr>
          <w:p w14:paraId="74EEE9D3" w14:textId="4FC74BB1" w:rsidR="00840660" w:rsidRPr="003D113D" w:rsidRDefault="00840660" w:rsidP="00CF2D3D">
            <w:pPr>
              <w:keepNext/>
              <w:keepLines/>
              <w:autoSpaceDE/>
              <w:autoSpaceDN/>
              <w:adjustRightInd/>
              <w:spacing w:after="0"/>
              <w:jc w:val="center"/>
              <w:rPr>
                <w:rFonts w:ascii="Calibri" w:hAnsi="Calibri" w:cs="Times New Roman"/>
                <w:b/>
                <w:sz w:val="22"/>
                <w:szCs w:val="22"/>
              </w:rPr>
            </w:pPr>
            <w:r w:rsidRPr="003D113D">
              <w:rPr>
                <w:rFonts w:ascii="Calibri" w:hAnsi="Calibri" w:cs="Times New Roman"/>
                <w:sz w:val="22"/>
                <w:szCs w:val="22"/>
              </w:rPr>
              <w:t>43%</w:t>
            </w:r>
          </w:p>
        </w:tc>
        <w:tc>
          <w:tcPr>
            <w:tcW w:w="600" w:type="dxa"/>
            <w:noWrap/>
            <w:vAlign w:val="center"/>
          </w:tcPr>
          <w:p w14:paraId="0C8D3852" w14:textId="0D05A7E8" w:rsidR="00840660" w:rsidRPr="003D113D" w:rsidRDefault="00840660" w:rsidP="00CF2D3D">
            <w:pPr>
              <w:keepNext/>
              <w:keepLines/>
              <w:autoSpaceDE/>
              <w:autoSpaceDN/>
              <w:adjustRightInd/>
              <w:spacing w:after="0"/>
              <w:jc w:val="center"/>
              <w:rPr>
                <w:rFonts w:ascii="Calibri" w:hAnsi="Calibri" w:cs="Times New Roman"/>
                <w:b/>
                <w:sz w:val="22"/>
                <w:szCs w:val="22"/>
              </w:rPr>
            </w:pPr>
            <w:r w:rsidRPr="003D113D">
              <w:rPr>
                <w:rFonts w:ascii="Calibri" w:hAnsi="Calibri" w:cs="Times New Roman"/>
                <w:sz w:val="22"/>
                <w:szCs w:val="22"/>
              </w:rPr>
              <w:t>33%</w:t>
            </w:r>
          </w:p>
        </w:tc>
        <w:tc>
          <w:tcPr>
            <w:tcW w:w="600" w:type="dxa"/>
            <w:noWrap/>
            <w:vAlign w:val="center"/>
          </w:tcPr>
          <w:p w14:paraId="20B64E39" w14:textId="06BEB34A" w:rsidR="00840660" w:rsidRPr="003D113D" w:rsidRDefault="00840660" w:rsidP="00CF2D3D">
            <w:pPr>
              <w:keepNext/>
              <w:keepLines/>
              <w:autoSpaceDE/>
              <w:autoSpaceDN/>
              <w:adjustRightInd/>
              <w:spacing w:after="0"/>
              <w:jc w:val="center"/>
              <w:rPr>
                <w:rFonts w:ascii="Calibri" w:hAnsi="Calibri" w:cs="Times New Roman"/>
                <w:b/>
                <w:sz w:val="22"/>
                <w:szCs w:val="22"/>
              </w:rPr>
            </w:pPr>
            <w:r w:rsidRPr="003D113D">
              <w:rPr>
                <w:rFonts w:ascii="Calibri" w:hAnsi="Calibri" w:cs="Times New Roman"/>
                <w:sz w:val="22"/>
                <w:szCs w:val="22"/>
              </w:rPr>
              <w:t>24%</w:t>
            </w:r>
          </w:p>
        </w:tc>
        <w:tc>
          <w:tcPr>
            <w:tcW w:w="600" w:type="dxa"/>
            <w:noWrap/>
            <w:vAlign w:val="center"/>
          </w:tcPr>
          <w:p w14:paraId="0CE3AF89" w14:textId="1D68CA6D" w:rsidR="00840660" w:rsidRPr="003D113D" w:rsidRDefault="00840660" w:rsidP="00CF2D3D">
            <w:pPr>
              <w:keepNext/>
              <w:keepLines/>
              <w:autoSpaceDE/>
              <w:autoSpaceDN/>
              <w:adjustRightInd/>
              <w:spacing w:after="0"/>
              <w:jc w:val="center"/>
              <w:rPr>
                <w:rFonts w:ascii="Calibri" w:hAnsi="Calibri" w:cs="Times New Roman"/>
                <w:b/>
                <w:sz w:val="22"/>
                <w:szCs w:val="22"/>
              </w:rPr>
            </w:pPr>
            <w:r w:rsidRPr="003D113D">
              <w:rPr>
                <w:rFonts w:ascii="Calibri" w:hAnsi="Calibri" w:cs="Times New Roman"/>
                <w:sz w:val="22"/>
                <w:szCs w:val="22"/>
              </w:rPr>
              <w:t>25%</w:t>
            </w:r>
          </w:p>
        </w:tc>
      </w:tr>
      <w:tr w:rsidR="00840660" w:rsidRPr="003D113D" w14:paraId="4AB34551" w14:textId="77777777" w:rsidTr="003D113D">
        <w:trPr>
          <w:trHeight w:val="288"/>
          <w:jc w:val="center"/>
        </w:trPr>
        <w:tc>
          <w:tcPr>
            <w:tcW w:w="1485" w:type="dxa"/>
            <w:noWrap/>
            <w:vAlign w:val="center"/>
          </w:tcPr>
          <w:p w14:paraId="24C1966F" w14:textId="6DE78EBF" w:rsidR="00840660" w:rsidRPr="003D113D" w:rsidRDefault="00840660" w:rsidP="00CF2D3D">
            <w:pPr>
              <w:keepNext/>
              <w:keepLines/>
              <w:autoSpaceDE/>
              <w:autoSpaceDN/>
              <w:adjustRightInd/>
              <w:spacing w:after="0"/>
              <w:rPr>
                <w:rFonts w:ascii="Calibri" w:hAnsi="Calibri" w:cs="Times New Roman"/>
                <w:b/>
                <w:sz w:val="22"/>
                <w:szCs w:val="22"/>
              </w:rPr>
            </w:pPr>
            <w:r w:rsidRPr="003D113D">
              <w:rPr>
                <w:rFonts w:ascii="Calibri" w:hAnsi="Calibri" w:cs="Times New Roman"/>
                <w:sz w:val="22"/>
                <w:szCs w:val="22"/>
              </w:rPr>
              <w:t>Oct-13</w:t>
            </w:r>
          </w:p>
        </w:tc>
        <w:tc>
          <w:tcPr>
            <w:tcW w:w="600" w:type="dxa"/>
            <w:noWrap/>
            <w:vAlign w:val="center"/>
          </w:tcPr>
          <w:p w14:paraId="31B4DBD2" w14:textId="5364A2EF" w:rsidR="00840660" w:rsidRPr="003D113D" w:rsidRDefault="00840660" w:rsidP="00CF2D3D">
            <w:pPr>
              <w:keepNext/>
              <w:keepLines/>
              <w:autoSpaceDE/>
              <w:autoSpaceDN/>
              <w:adjustRightInd/>
              <w:spacing w:after="0"/>
              <w:jc w:val="center"/>
              <w:rPr>
                <w:rFonts w:ascii="Calibri" w:hAnsi="Calibri" w:cs="Times New Roman"/>
                <w:b/>
                <w:sz w:val="22"/>
                <w:szCs w:val="22"/>
              </w:rPr>
            </w:pPr>
            <w:r w:rsidRPr="003D113D">
              <w:rPr>
                <w:rFonts w:ascii="Calibri" w:hAnsi="Calibri" w:cs="Times New Roman"/>
                <w:sz w:val="22"/>
                <w:szCs w:val="22"/>
              </w:rPr>
              <w:t>50%</w:t>
            </w:r>
          </w:p>
        </w:tc>
        <w:tc>
          <w:tcPr>
            <w:tcW w:w="600" w:type="dxa"/>
            <w:noWrap/>
            <w:vAlign w:val="center"/>
          </w:tcPr>
          <w:p w14:paraId="0261C350" w14:textId="5B78FF3A" w:rsidR="00840660" w:rsidRPr="003D113D" w:rsidRDefault="00840660" w:rsidP="00CF2D3D">
            <w:pPr>
              <w:keepNext/>
              <w:keepLines/>
              <w:autoSpaceDE/>
              <w:autoSpaceDN/>
              <w:adjustRightInd/>
              <w:spacing w:after="0"/>
              <w:jc w:val="center"/>
              <w:rPr>
                <w:rFonts w:ascii="Calibri" w:hAnsi="Calibri" w:cs="Times New Roman"/>
                <w:b/>
                <w:sz w:val="22"/>
                <w:szCs w:val="22"/>
              </w:rPr>
            </w:pPr>
            <w:r w:rsidRPr="003D113D">
              <w:rPr>
                <w:rFonts w:ascii="Calibri" w:hAnsi="Calibri" w:cs="Times New Roman"/>
                <w:sz w:val="22"/>
                <w:szCs w:val="22"/>
              </w:rPr>
              <w:t>79%</w:t>
            </w:r>
          </w:p>
        </w:tc>
        <w:tc>
          <w:tcPr>
            <w:tcW w:w="600" w:type="dxa"/>
            <w:noWrap/>
            <w:vAlign w:val="center"/>
          </w:tcPr>
          <w:p w14:paraId="7B8E7421" w14:textId="0D23A56A" w:rsidR="00840660" w:rsidRPr="003D113D" w:rsidRDefault="00840660" w:rsidP="00CF2D3D">
            <w:pPr>
              <w:keepNext/>
              <w:keepLines/>
              <w:autoSpaceDE/>
              <w:autoSpaceDN/>
              <w:adjustRightInd/>
              <w:spacing w:after="0"/>
              <w:jc w:val="center"/>
              <w:rPr>
                <w:rFonts w:ascii="Calibri" w:hAnsi="Calibri" w:cs="Times New Roman"/>
                <w:b/>
                <w:sz w:val="22"/>
                <w:szCs w:val="22"/>
              </w:rPr>
            </w:pPr>
            <w:r w:rsidRPr="003D113D">
              <w:rPr>
                <w:rFonts w:ascii="Calibri" w:hAnsi="Calibri" w:cs="Times New Roman"/>
                <w:sz w:val="22"/>
                <w:szCs w:val="22"/>
              </w:rPr>
              <w:t>78%</w:t>
            </w:r>
          </w:p>
        </w:tc>
        <w:tc>
          <w:tcPr>
            <w:tcW w:w="600" w:type="dxa"/>
            <w:noWrap/>
            <w:vAlign w:val="center"/>
          </w:tcPr>
          <w:p w14:paraId="230A0C4E" w14:textId="6E35B217" w:rsidR="00840660" w:rsidRPr="003D113D" w:rsidRDefault="00840660" w:rsidP="00CF2D3D">
            <w:pPr>
              <w:keepNext/>
              <w:keepLines/>
              <w:autoSpaceDE/>
              <w:autoSpaceDN/>
              <w:adjustRightInd/>
              <w:spacing w:after="0"/>
              <w:jc w:val="center"/>
              <w:rPr>
                <w:rFonts w:ascii="Calibri" w:hAnsi="Calibri" w:cs="Times New Roman"/>
                <w:b/>
                <w:sz w:val="22"/>
                <w:szCs w:val="22"/>
              </w:rPr>
            </w:pPr>
            <w:r w:rsidRPr="003D113D">
              <w:rPr>
                <w:rFonts w:ascii="Calibri" w:hAnsi="Calibri" w:cs="Times New Roman"/>
                <w:sz w:val="22"/>
                <w:szCs w:val="22"/>
              </w:rPr>
              <w:t>44%</w:t>
            </w:r>
          </w:p>
        </w:tc>
        <w:tc>
          <w:tcPr>
            <w:tcW w:w="600" w:type="dxa"/>
            <w:noWrap/>
            <w:vAlign w:val="center"/>
          </w:tcPr>
          <w:p w14:paraId="5386CF8C" w14:textId="57D1B75A" w:rsidR="00840660" w:rsidRPr="003D113D" w:rsidRDefault="00840660" w:rsidP="00CF2D3D">
            <w:pPr>
              <w:keepNext/>
              <w:keepLines/>
              <w:autoSpaceDE/>
              <w:autoSpaceDN/>
              <w:adjustRightInd/>
              <w:spacing w:after="0"/>
              <w:jc w:val="center"/>
              <w:rPr>
                <w:rFonts w:ascii="Calibri" w:hAnsi="Calibri" w:cs="Times New Roman"/>
                <w:b/>
                <w:sz w:val="22"/>
                <w:szCs w:val="22"/>
              </w:rPr>
            </w:pPr>
            <w:r w:rsidRPr="003D113D">
              <w:rPr>
                <w:rFonts w:ascii="Calibri" w:hAnsi="Calibri" w:cs="Times New Roman"/>
                <w:sz w:val="22"/>
                <w:szCs w:val="22"/>
              </w:rPr>
              <w:t>36%</w:t>
            </w:r>
          </w:p>
        </w:tc>
        <w:tc>
          <w:tcPr>
            <w:tcW w:w="600" w:type="dxa"/>
            <w:noWrap/>
            <w:vAlign w:val="center"/>
          </w:tcPr>
          <w:p w14:paraId="75D50513" w14:textId="3067C1D8" w:rsidR="00840660" w:rsidRPr="003D113D" w:rsidRDefault="00840660" w:rsidP="00CF2D3D">
            <w:pPr>
              <w:keepNext/>
              <w:keepLines/>
              <w:autoSpaceDE/>
              <w:autoSpaceDN/>
              <w:adjustRightInd/>
              <w:spacing w:after="0"/>
              <w:jc w:val="center"/>
              <w:rPr>
                <w:rFonts w:ascii="Calibri" w:hAnsi="Calibri" w:cs="Times New Roman"/>
                <w:b/>
                <w:sz w:val="22"/>
                <w:szCs w:val="22"/>
              </w:rPr>
            </w:pPr>
            <w:r w:rsidRPr="003D113D">
              <w:rPr>
                <w:rFonts w:ascii="Calibri" w:hAnsi="Calibri" w:cs="Times New Roman"/>
                <w:sz w:val="22"/>
                <w:szCs w:val="22"/>
              </w:rPr>
              <w:t>26%</w:t>
            </w:r>
          </w:p>
        </w:tc>
        <w:tc>
          <w:tcPr>
            <w:tcW w:w="600" w:type="dxa"/>
            <w:noWrap/>
            <w:vAlign w:val="center"/>
          </w:tcPr>
          <w:p w14:paraId="0830943B" w14:textId="486B04A9" w:rsidR="00840660" w:rsidRPr="003D113D" w:rsidRDefault="00840660" w:rsidP="00CF2D3D">
            <w:pPr>
              <w:keepNext/>
              <w:keepLines/>
              <w:autoSpaceDE/>
              <w:autoSpaceDN/>
              <w:adjustRightInd/>
              <w:spacing w:after="0"/>
              <w:jc w:val="center"/>
              <w:rPr>
                <w:rFonts w:ascii="Calibri" w:hAnsi="Calibri" w:cs="Times New Roman"/>
                <w:b/>
                <w:sz w:val="22"/>
                <w:szCs w:val="22"/>
              </w:rPr>
            </w:pPr>
            <w:r w:rsidRPr="003D113D">
              <w:rPr>
                <w:rFonts w:ascii="Calibri" w:hAnsi="Calibri" w:cs="Times New Roman"/>
                <w:sz w:val="22"/>
                <w:szCs w:val="22"/>
              </w:rPr>
              <w:t>29%</w:t>
            </w:r>
          </w:p>
        </w:tc>
      </w:tr>
      <w:tr w:rsidR="00840660" w:rsidRPr="003D113D" w14:paraId="3F44A937" w14:textId="77777777" w:rsidTr="003D113D">
        <w:trPr>
          <w:trHeight w:val="288"/>
          <w:jc w:val="center"/>
        </w:trPr>
        <w:tc>
          <w:tcPr>
            <w:tcW w:w="1485" w:type="dxa"/>
            <w:noWrap/>
            <w:vAlign w:val="center"/>
          </w:tcPr>
          <w:p w14:paraId="2462F798" w14:textId="7A9F835B" w:rsidR="00840660" w:rsidRPr="003D113D" w:rsidRDefault="00840660" w:rsidP="00CF2D3D">
            <w:pPr>
              <w:keepNext/>
              <w:keepLines/>
              <w:autoSpaceDE/>
              <w:autoSpaceDN/>
              <w:adjustRightInd/>
              <w:spacing w:after="0"/>
              <w:rPr>
                <w:rFonts w:ascii="Calibri" w:hAnsi="Calibri" w:cs="Times New Roman"/>
                <w:b/>
                <w:sz w:val="22"/>
                <w:szCs w:val="22"/>
              </w:rPr>
            </w:pPr>
            <w:r w:rsidRPr="003D113D">
              <w:rPr>
                <w:rFonts w:ascii="Calibri" w:hAnsi="Calibri" w:cs="Times New Roman"/>
                <w:sz w:val="22"/>
                <w:szCs w:val="22"/>
              </w:rPr>
              <w:t>Aug-13</w:t>
            </w:r>
          </w:p>
        </w:tc>
        <w:tc>
          <w:tcPr>
            <w:tcW w:w="600" w:type="dxa"/>
            <w:noWrap/>
            <w:vAlign w:val="center"/>
          </w:tcPr>
          <w:p w14:paraId="03C1529F" w14:textId="2FEDCDE2" w:rsidR="00840660" w:rsidRPr="003D113D" w:rsidRDefault="00840660" w:rsidP="00CF2D3D">
            <w:pPr>
              <w:keepNext/>
              <w:keepLines/>
              <w:autoSpaceDE/>
              <w:autoSpaceDN/>
              <w:adjustRightInd/>
              <w:spacing w:after="0"/>
              <w:jc w:val="center"/>
              <w:rPr>
                <w:rFonts w:ascii="Calibri" w:hAnsi="Calibri" w:cs="Times New Roman"/>
                <w:b/>
                <w:sz w:val="22"/>
                <w:szCs w:val="22"/>
              </w:rPr>
            </w:pPr>
            <w:r w:rsidRPr="003D113D">
              <w:rPr>
                <w:rFonts w:ascii="Calibri" w:hAnsi="Calibri" w:cs="Times New Roman"/>
                <w:sz w:val="22"/>
                <w:szCs w:val="22"/>
              </w:rPr>
              <w:t>43%</w:t>
            </w:r>
          </w:p>
        </w:tc>
        <w:tc>
          <w:tcPr>
            <w:tcW w:w="600" w:type="dxa"/>
            <w:noWrap/>
            <w:vAlign w:val="center"/>
          </w:tcPr>
          <w:p w14:paraId="2A8B4D6B" w14:textId="0EB3071D" w:rsidR="00840660" w:rsidRPr="003D113D" w:rsidRDefault="00840660" w:rsidP="00CF2D3D">
            <w:pPr>
              <w:keepNext/>
              <w:keepLines/>
              <w:autoSpaceDE/>
              <w:autoSpaceDN/>
              <w:adjustRightInd/>
              <w:spacing w:after="0"/>
              <w:jc w:val="center"/>
              <w:rPr>
                <w:rFonts w:ascii="Calibri" w:hAnsi="Calibri" w:cs="Times New Roman"/>
                <w:b/>
                <w:sz w:val="22"/>
                <w:szCs w:val="22"/>
              </w:rPr>
            </w:pPr>
            <w:r w:rsidRPr="003D113D">
              <w:rPr>
                <w:rFonts w:ascii="Calibri" w:hAnsi="Calibri" w:cs="Times New Roman"/>
                <w:sz w:val="22"/>
                <w:szCs w:val="22"/>
              </w:rPr>
              <w:t>79%</w:t>
            </w:r>
          </w:p>
        </w:tc>
        <w:tc>
          <w:tcPr>
            <w:tcW w:w="600" w:type="dxa"/>
            <w:noWrap/>
            <w:vAlign w:val="center"/>
          </w:tcPr>
          <w:p w14:paraId="3D25C96E" w14:textId="6ADE5BF0" w:rsidR="00840660" w:rsidRPr="003D113D" w:rsidRDefault="00840660" w:rsidP="00CF2D3D">
            <w:pPr>
              <w:keepNext/>
              <w:keepLines/>
              <w:autoSpaceDE/>
              <w:autoSpaceDN/>
              <w:adjustRightInd/>
              <w:spacing w:after="0"/>
              <w:jc w:val="center"/>
              <w:rPr>
                <w:rFonts w:ascii="Calibri" w:hAnsi="Calibri" w:cs="Times New Roman"/>
                <w:b/>
                <w:sz w:val="22"/>
                <w:szCs w:val="22"/>
              </w:rPr>
            </w:pPr>
            <w:r w:rsidRPr="003D113D">
              <w:rPr>
                <w:rFonts w:ascii="Calibri" w:hAnsi="Calibri" w:cs="Times New Roman"/>
                <w:sz w:val="22"/>
                <w:szCs w:val="22"/>
              </w:rPr>
              <w:t>85%</w:t>
            </w:r>
          </w:p>
        </w:tc>
        <w:tc>
          <w:tcPr>
            <w:tcW w:w="600" w:type="dxa"/>
            <w:noWrap/>
            <w:vAlign w:val="center"/>
          </w:tcPr>
          <w:p w14:paraId="6DAD4658" w14:textId="32EA4EFA" w:rsidR="00840660" w:rsidRPr="003D113D" w:rsidRDefault="00840660" w:rsidP="00CF2D3D">
            <w:pPr>
              <w:keepNext/>
              <w:keepLines/>
              <w:autoSpaceDE/>
              <w:autoSpaceDN/>
              <w:adjustRightInd/>
              <w:spacing w:after="0"/>
              <w:jc w:val="center"/>
              <w:rPr>
                <w:rFonts w:ascii="Calibri" w:hAnsi="Calibri" w:cs="Times New Roman"/>
                <w:b/>
                <w:sz w:val="22"/>
                <w:szCs w:val="22"/>
              </w:rPr>
            </w:pPr>
            <w:r w:rsidRPr="003D113D">
              <w:rPr>
                <w:rFonts w:ascii="Calibri" w:hAnsi="Calibri" w:cs="Times New Roman"/>
                <w:sz w:val="22"/>
                <w:szCs w:val="22"/>
              </w:rPr>
              <w:t>39%</w:t>
            </w:r>
          </w:p>
        </w:tc>
        <w:tc>
          <w:tcPr>
            <w:tcW w:w="600" w:type="dxa"/>
            <w:noWrap/>
            <w:vAlign w:val="center"/>
          </w:tcPr>
          <w:p w14:paraId="2B707F74" w14:textId="19620F85" w:rsidR="00840660" w:rsidRPr="003D113D" w:rsidRDefault="00840660" w:rsidP="00CF2D3D">
            <w:pPr>
              <w:keepNext/>
              <w:keepLines/>
              <w:autoSpaceDE/>
              <w:autoSpaceDN/>
              <w:adjustRightInd/>
              <w:spacing w:after="0"/>
              <w:jc w:val="center"/>
              <w:rPr>
                <w:rFonts w:ascii="Calibri" w:hAnsi="Calibri" w:cs="Times New Roman"/>
                <w:b/>
                <w:sz w:val="22"/>
                <w:szCs w:val="22"/>
              </w:rPr>
            </w:pPr>
            <w:r w:rsidRPr="003D113D">
              <w:rPr>
                <w:rFonts w:ascii="Calibri" w:hAnsi="Calibri" w:cs="Times New Roman"/>
                <w:sz w:val="22"/>
                <w:szCs w:val="22"/>
              </w:rPr>
              <w:t>34%</w:t>
            </w:r>
          </w:p>
        </w:tc>
        <w:tc>
          <w:tcPr>
            <w:tcW w:w="600" w:type="dxa"/>
            <w:noWrap/>
            <w:vAlign w:val="center"/>
          </w:tcPr>
          <w:p w14:paraId="15D644C2" w14:textId="558E984B" w:rsidR="00840660" w:rsidRPr="003D113D" w:rsidRDefault="00840660" w:rsidP="00CF2D3D">
            <w:pPr>
              <w:keepNext/>
              <w:keepLines/>
              <w:autoSpaceDE/>
              <w:autoSpaceDN/>
              <w:adjustRightInd/>
              <w:spacing w:after="0"/>
              <w:jc w:val="center"/>
              <w:rPr>
                <w:rFonts w:ascii="Calibri" w:hAnsi="Calibri" w:cs="Times New Roman"/>
                <w:b/>
                <w:sz w:val="22"/>
                <w:szCs w:val="22"/>
              </w:rPr>
            </w:pPr>
            <w:r w:rsidRPr="003D113D">
              <w:rPr>
                <w:rFonts w:ascii="Calibri" w:hAnsi="Calibri" w:cs="Times New Roman"/>
                <w:sz w:val="22"/>
                <w:szCs w:val="22"/>
              </w:rPr>
              <w:t>30%</w:t>
            </w:r>
          </w:p>
        </w:tc>
        <w:tc>
          <w:tcPr>
            <w:tcW w:w="600" w:type="dxa"/>
            <w:noWrap/>
            <w:vAlign w:val="center"/>
          </w:tcPr>
          <w:p w14:paraId="5818821E" w14:textId="606ADC0B" w:rsidR="00840660" w:rsidRPr="003D113D" w:rsidRDefault="00840660" w:rsidP="00CF2D3D">
            <w:pPr>
              <w:keepNext/>
              <w:keepLines/>
              <w:autoSpaceDE/>
              <w:autoSpaceDN/>
              <w:adjustRightInd/>
              <w:spacing w:after="0"/>
              <w:jc w:val="center"/>
              <w:rPr>
                <w:rFonts w:ascii="Calibri" w:hAnsi="Calibri" w:cs="Times New Roman"/>
                <w:b/>
                <w:sz w:val="22"/>
                <w:szCs w:val="22"/>
              </w:rPr>
            </w:pPr>
            <w:r w:rsidRPr="003D113D">
              <w:rPr>
                <w:rFonts w:ascii="Calibri" w:hAnsi="Calibri" w:cs="Times New Roman"/>
                <w:sz w:val="22"/>
                <w:szCs w:val="22"/>
              </w:rPr>
              <w:t>22%</w:t>
            </w:r>
          </w:p>
        </w:tc>
      </w:tr>
      <w:tr w:rsidR="00840660" w:rsidRPr="003D113D" w14:paraId="23124CFD" w14:textId="77777777" w:rsidTr="003D113D">
        <w:trPr>
          <w:trHeight w:val="288"/>
          <w:jc w:val="center"/>
        </w:trPr>
        <w:tc>
          <w:tcPr>
            <w:tcW w:w="1485" w:type="dxa"/>
            <w:noWrap/>
            <w:vAlign w:val="center"/>
          </w:tcPr>
          <w:p w14:paraId="402CD196" w14:textId="5527652F" w:rsidR="00840660" w:rsidRPr="003D113D" w:rsidRDefault="00840660" w:rsidP="00CF2D3D">
            <w:pPr>
              <w:keepNext/>
              <w:keepLines/>
              <w:autoSpaceDE/>
              <w:autoSpaceDN/>
              <w:adjustRightInd/>
              <w:spacing w:after="0"/>
              <w:rPr>
                <w:rFonts w:ascii="Calibri" w:hAnsi="Calibri" w:cs="Times New Roman"/>
                <w:b/>
                <w:sz w:val="22"/>
                <w:szCs w:val="22"/>
              </w:rPr>
            </w:pPr>
            <w:r w:rsidRPr="003D113D">
              <w:rPr>
                <w:rFonts w:ascii="Calibri" w:hAnsi="Calibri" w:cs="Times New Roman"/>
                <w:sz w:val="22"/>
                <w:szCs w:val="22"/>
              </w:rPr>
              <w:t>May-13</w:t>
            </w:r>
          </w:p>
        </w:tc>
        <w:tc>
          <w:tcPr>
            <w:tcW w:w="600" w:type="dxa"/>
            <w:noWrap/>
            <w:vAlign w:val="center"/>
          </w:tcPr>
          <w:p w14:paraId="12712F34" w14:textId="35D7549B" w:rsidR="00840660" w:rsidRPr="003D113D" w:rsidRDefault="00840660" w:rsidP="00CF2D3D">
            <w:pPr>
              <w:keepNext/>
              <w:keepLines/>
              <w:autoSpaceDE/>
              <w:autoSpaceDN/>
              <w:adjustRightInd/>
              <w:spacing w:after="0"/>
              <w:jc w:val="center"/>
              <w:rPr>
                <w:rFonts w:ascii="Calibri" w:hAnsi="Calibri" w:cs="Times New Roman"/>
                <w:b/>
                <w:sz w:val="22"/>
                <w:szCs w:val="22"/>
              </w:rPr>
            </w:pPr>
            <w:r w:rsidRPr="003D113D">
              <w:rPr>
                <w:rFonts w:ascii="Calibri" w:hAnsi="Calibri" w:cs="Times New Roman"/>
                <w:sz w:val="22"/>
                <w:szCs w:val="22"/>
              </w:rPr>
              <w:t>37%</w:t>
            </w:r>
          </w:p>
        </w:tc>
        <w:tc>
          <w:tcPr>
            <w:tcW w:w="600" w:type="dxa"/>
            <w:noWrap/>
            <w:vAlign w:val="center"/>
          </w:tcPr>
          <w:p w14:paraId="1B2C8ADA" w14:textId="3C9402FA" w:rsidR="00840660" w:rsidRPr="003D113D" w:rsidRDefault="00840660" w:rsidP="00CF2D3D">
            <w:pPr>
              <w:keepNext/>
              <w:keepLines/>
              <w:autoSpaceDE/>
              <w:autoSpaceDN/>
              <w:adjustRightInd/>
              <w:spacing w:after="0"/>
              <w:jc w:val="center"/>
              <w:rPr>
                <w:rFonts w:ascii="Calibri" w:hAnsi="Calibri" w:cs="Times New Roman"/>
                <w:b/>
                <w:sz w:val="22"/>
                <w:szCs w:val="22"/>
              </w:rPr>
            </w:pPr>
            <w:r w:rsidRPr="003D113D">
              <w:rPr>
                <w:rFonts w:ascii="Calibri" w:hAnsi="Calibri" w:cs="Times New Roman"/>
                <w:sz w:val="22"/>
                <w:szCs w:val="22"/>
              </w:rPr>
              <w:t>76%</w:t>
            </w:r>
          </w:p>
        </w:tc>
        <w:tc>
          <w:tcPr>
            <w:tcW w:w="600" w:type="dxa"/>
            <w:noWrap/>
            <w:vAlign w:val="center"/>
          </w:tcPr>
          <w:p w14:paraId="16D78013" w14:textId="493EB895" w:rsidR="00840660" w:rsidRPr="003D113D" w:rsidRDefault="00840660" w:rsidP="00CF2D3D">
            <w:pPr>
              <w:keepNext/>
              <w:keepLines/>
              <w:autoSpaceDE/>
              <w:autoSpaceDN/>
              <w:adjustRightInd/>
              <w:spacing w:after="0"/>
              <w:jc w:val="center"/>
              <w:rPr>
                <w:rFonts w:ascii="Calibri" w:hAnsi="Calibri" w:cs="Times New Roman"/>
                <w:b/>
                <w:sz w:val="22"/>
                <w:szCs w:val="22"/>
              </w:rPr>
            </w:pPr>
            <w:r w:rsidRPr="003D113D">
              <w:rPr>
                <w:rFonts w:ascii="Calibri" w:hAnsi="Calibri" w:cs="Times New Roman"/>
                <w:sz w:val="22"/>
                <w:szCs w:val="22"/>
              </w:rPr>
              <w:t>77%</w:t>
            </w:r>
          </w:p>
        </w:tc>
        <w:tc>
          <w:tcPr>
            <w:tcW w:w="600" w:type="dxa"/>
            <w:noWrap/>
            <w:vAlign w:val="center"/>
          </w:tcPr>
          <w:p w14:paraId="64591930" w14:textId="477E8F9C" w:rsidR="00840660" w:rsidRPr="003D113D" w:rsidRDefault="00840660" w:rsidP="00CF2D3D">
            <w:pPr>
              <w:keepNext/>
              <w:keepLines/>
              <w:autoSpaceDE/>
              <w:autoSpaceDN/>
              <w:adjustRightInd/>
              <w:spacing w:after="0"/>
              <w:jc w:val="center"/>
              <w:rPr>
                <w:rFonts w:ascii="Calibri" w:hAnsi="Calibri" w:cs="Times New Roman"/>
                <w:b/>
                <w:sz w:val="22"/>
                <w:szCs w:val="22"/>
              </w:rPr>
            </w:pPr>
            <w:r w:rsidRPr="003D113D">
              <w:rPr>
                <w:rFonts w:ascii="Calibri" w:hAnsi="Calibri" w:cs="Times New Roman"/>
                <w:sz w:val="22"/>
                <w:szCs w:val="22"/>
              </w:rPr>
              <w:t>40%</w:t>
            </w:r>
          </w:p>
        </w:tc>
        <w:tc>
          <w:tcPr>
            <w:tcW w:w="600" w:type="dxa"/>
            <w:noWrap/>
            <w:vAlign w:val="center"/>
          </w:tcPr>
          <w:p w14:paraId="492840CC" w14:textId="1CDC34FC" w:rsidR="00840660" w:rsidRPr="003D113D" w:rsidRDefault="00840660" w:rsidP="00CF2D3D">
            <w:pPr>
              <w:keepNext/>
              <w:keepLines/>
              <w:autoSpaceDE/>
              <w:autoSpaceDN/>
              <w:adjustRightInd/>
              <w:spacing w:after="0"/>
              <w:jc w:val="center"/>
              <w:rPr>
                <w:rFonts w:ascii="Calibri" w:hAnsi="Calibri" w:cs="Times New Roman"/>
                <w:b/>
                <w:sz w:val="22"/>
                <w:szCs w:val="22"/>
              </w:rPr>
            </w:pPr>
            <w:r w:rsidRPr="003D113D">
              <w:rPr>
                <w:rFonts w:ascii="Calibri" w:hAnsi="Calibri" w:cs="Times New Roman"/>
                <w:sz w:val="22"/>
                <w:szCs w:val="22"/>
              </w:rPr>
              <w:t>32%</w:t>
            </w:r>
          </w:p>
        </w:tc>
        <w:tc>
          <w:tcPr>
            <w:tcW w:w="600" w:type="dxa"/>
            <w:noWrap/>
            <w:vAlign w:val="center"/>
          </w:tcPr>
          <w:p w14:paraId="284A9D57" w14:textId="0515DBA9" w:rsidR="00840660" w:rsidRPr="003D113D" w:rsidRDefault="00840660" w:rsidP="00CF2D3D">
            <w:pPr>
              <w:keepNext/>
              <w:keepLines/>
              <w:autoSpaceDE/>
              <w:autoSpaceDN/>
              <w:adjustRightInd/>
              <w:spacing w:after="0"/>
              <w:jc w:val="center"/>
              <w:rPr>
                <w:rFonts w:ascii="Calibri" w:hAnsi="Calibri" w:cs="Times New Roman"/>
                <w:b/>
                <w:sz w:val="22"/>
                <w:szCs w:val="22"/>
              </w:rPr>
            </w:pPr>
            <w:r w:rsidRPr="003D113D">
              <w:rPr>
                <w:rFonts w:ascii="Calibri" w:hAnsi="Calibri" w:cs="Times New Roman"/>
                <w:sz w:val="22"/>
                <w:szCs w:val="22"/>
              </w:rPr>
              <w:t>33%</w:t>
            </w:r>
          </w:p>
        </w:tc>
        <w:tc>
          <w:tcPr>
            <w:tcW w:w="600" w:type="dxa"/>
            <w:noWrap/>
            <w:vAlign w:val="center"/>
          </w:tcPr>
          <w:p w14:paraId="5182D42B" w14:textId="235B5672" w:rsidR="00840660" w:rsidRPr="003D113D" w:rsidRDefault="00840660" w:rsidP="00CF2D3D">
            <w:pPr>
              <w:keepNext/>
              <w:keepLines/>
              <w:autoSpaceDE/>
              <w:autoSpaceDN/>
              <w:adjustRightInd/>
              <w:spacing w:after="0"/>
              <w:jc w:val="center"/>
              <w:rPr>
                <w:rFonts w:ascii="Calibri" w:hAnsi="Calibri" w:cs="Times New Roman"/>
                <w:b/>
                <w:sz w:val="22"/>
                <w:szCs w:val="22"/>
              </w:rPr>
            </w:pPr>
            <w:r w:rsidRPr="003D113D">
              <w:rPr>
                <w:rFonts w:ascii="Calibri" w:hAnsi="Calibri" w:cs="Times New Roman"/>
                <w:sz w:val="22"/>
                <w:szCs w:val="22"/>
              </w:rPr>
              <w:t>21%</w:t>
            </w:r>
          </w:p>
        </w:tc>
      </w:tr>
    </w:tbl>
    <w:p w14:paraId="4477FD4B" w14:textId="514CE9AA" w:rsidR="00431D85" w:rsidRPr="003D113D" w:rsidRDefault="00431D85" w:rsidP="00983133">
      <w:pPr>
        <w:pStyle w:val="QREF"/>
      </w:pPr>
      <w:r w:rsidRPr="003D113D">
        <w:t>Q</w:t>
      </w:r>
      <w:r w:rsidR="00EE47D4" w:rsidRPr="003D113D">
        <w:t>2c</w:t>
      </w:r>
      <w:r w:rsidRPr="003D113D">
        <w:tab/>
      </w:r>
      <w:r w:rsidR="00EE47D4" w:rsidRPr="003D113D">
        <w:rPr>
          <w:rFonts w:cstheme="minorHAnsi"/>
        </w:rPr>
        <w:t xml:space="preserve">Using a scale from 1 to 10, where 1 is terrible and 10 is excellent, how would you rate the following: the current state of the </w:t>
      </w:r>
      <w:r w:rsidR="00EE47D4" w:rsidRPr="003D113D">
        <w:rPr>
          <w:rFonts w:cstheme="minorHAnsi"/>
          <w:b/>
        </w:rPr>
        <w:t>[PROVINCE]</w:t>
      </w:r>
      <w:r w:rsidR="00EE47D4" w:rsidRPr="003D113D">
        <w:rPr>
          <w:rFonts w:cstheme="minorHAnsi"/>
        </w:rPr>
        <w:t xml:space="preserve"> economy?</w:t>
      </w:r>
    </w:p>
    <w:p w14:paraId="24E31862" w14:textId="6574E309" w:rsidR="00C25AAD" w:rsidRPr="003D113D" w:rsidRDefault="00C25AAD" w:rsidP="00C25AAD">
      <w:pPr>
        <w:pStyle w:val="Heading3"/>
      </w:pPr>
      <w:r w:rsidRPr="003D113D">
        <w:t>Price of gasoline</w:t>
      </w:r>
    </w:p>
    <w:p w14:paraId="4BE3F5DE" w14:textId="7D0ECDF0" w:rsidR="003D113D" w:rsidRPr="00091990" w:rsidRDefault="00590933" w:rsidP="003D113D">
      <w:pPr>
        <w:pStyle w:val="Headline"/>
        <w:rPr>
          <w:rFonts w:eastAsiaTheme="minorEastAsia"/>
        </w:rPr>
      </w:pPr>
      <w:r>
        <w:rPr>
          <w:rFonts w:eastAsiaTheme="minorEastAsia"/>
        </w:rPr>
        <w:t xml:space="preserve">There has been a sharp decline </w:t>
      </w:r>
      <w:r w:rsidR="00AA0128">
        <w:rPr>
          <w:rFonts w:eastAsiaTheme="minorEastAsia"/>
        </w:rPr>
        <w:t xml:space="preserve">in the proportion of </w:t>
      </w:r>
      <w:r w:rsidR="003D113D" w:rsidRPr="003D113D">
        <w:rPr>
          <w:rFonts w:eastAsiaTheme="minorEastAsia"/>
        </w:rPr>
        <w:t>Canadians giv</w:t>
      </w:r>
      <w:r w:rsidR="00AA0128">
        <w:rPr>
          <w:rFonts w:eastAsiaTheme="minorEastAsia"/>
        </w:rPr>
        <w:t>ing</w:t>
      </w:r>
      <w:r w:rsidR="003D113D" w:rsidRPr="003D113D">
        <w:rPr>
          <w:rFonts w:eastAsiaTheme="minorEastAsia"/>
        </w:rPr>
        <w:t xml:space="preserve"> a negative rating to the price of gasoline</w:t>
      </w:r>
      <w:r w:rsidR="00AA0128">
        <w:rPr>
          <w:rFonts w:eastAsiaTheme="minorEastAsia"/>
        </w:rPr>
        <w:t xml:space="preserve"> and the </w:t>
      </w:r>
      <w:r w:rsidR="003D113D" w:rsidRPr="003D113D">
        <w:rPr>
          <w:rFonts w:eastAsiaTheme="minorEastAsia"/>
        </w:rPr>
        <w:t xml:space="preserve">proportion giving a positive rating has </w:t>
      </w:r>
      <w:r w:rsidR="003D113D" w:rsidRPr="00091990">
        <w:rPr>
          <w:rFonts w:eastAsiaTheme="minorEastAsia"/>
        </w:rPr>
        <w:t>increased significantly</w:t>
      </w:r>
    </w:p>
    <w:p w14:paraId="0997C5AA" w14:textId="34A1B7D5" w:rsidR="00C25AAD" w:rsidRPr="00BB5464" w:rsidRDefault="00CC4B02" w:rsidP="00C25AAD">
      <w:pPr>
        <w:pStyle w:val="Para"/>
        <w:rPr>
          <w:lang w:val="en-CA"/>
        </w:rPr>
      </w:pPr>
      <w:r>
        <w:rPr>
          <w:lang w:val="en-CA"/>
        </w:rPr>
        <w:t>A</w:t>
      </w:r>
      <w:r w:rsidR="00BB5464" w:rsidRPr="00091990">
        <w:rPr>
          <w:lang w:val="en-CA"/>
        </w:rPr>
        <w:t xml:space="preserve"> plurality of </w:t>
      </w:r>
      <w:r w:rsidR="00C11A64" w:rsidRPr="00091990">
        <w:rPr>
          <w:lang w:val="en-CA"/>
        </w:rPr>
        <w:t xml:space="preserve">Canadians </w:t>
      </w:r>
      <w:r w:rsidR="00BB5464" w:rsidRPr="00091990">
        <w:rPr>
          <w:lang w:val="en-CA"/>
        </w:rPr>
        <w:t xml:space="preserve">still feel the price of gas is bad (36% giving a 1 to 4 on a 10-point scale), </w:t>
      </w:r>
      <w:r w:rsidR="00482DC2">
        <w:rPr>
          <w:lang w:val="en-CA"/>
        </w:rPr>
        <w:t xml:space="preserve">but this marks an </w:t>
      </w:r>
      <w:r w:rsidR="009F755E">
        <w:rPr>
          <w:lang w:val="en-CA"/>
        </w:rPr>
        <w:t>18 point</w:t>
      </w:r>
      <w:r w:rsidR="00482DC2">
        <w:rPr>
          <w:lang w:val="en-CA"/>
        </w:rPr>
        <w:t xml:space="preserve"> decline over</w:t>
      </w:r>
      <w:r w:rsidR="009F755E">
        <w:rPr>
          <w:lang w:val="en-CA"/>
        </w:rPr>
        <w:t xml:space="preserve"> the past year. People </w:t>
      </w:r>
      <w:r w:rsidR="00BB5464" w:rsidRPr="00091990">
        <w:rPr>
          <w:lang w:val="en-CA"/>
        </w:rPr>
        <w:t>are notably more likely to say the</w:t>
      </w:r>
      <w:r w:rsidR="00C11A64" w:rsidRPr="00091990">
        <w:rPr>
          <w:lang w:val="en-CA"/>
        </w:rPr>
        <w:t xml:space="preserve"> current price of gasoline </w:t>
      </w:r>
      <w:r w:rsidR="00BB5464" w:rsidRPr="00091990">
        <w:rPr>
          <w:lang w:val="en-CA"/>
        </w:rPr>
        <w:t xml:space="preserve">is good </w:t>
      </w:r>
      <w:r w:rsidR="00091990" w:rsidRPr="00091990">
        <w:rPr>
          <w:lang w:val="en-CA"/>
        </w:rPr>
        <w:t xml:space="preserve">(score 7-10) </w:t>
      </w:r>
      <w:r w:rsidR="00BB5464" w:rsidRPr="00091990">
        <w:rPr>
          <w:lang w:val="en-CA"/>
        </w:rPr>
        <w:t>than previously</w:t>
      </w:r>
      <w:r w:rsidR="00091990" w:rsidRPr="00091990">
        <w:rPr>
          <w:lang w:val="en-CA"/>
        </w:rPr>
        <w:t xml:space="preserve"> (29%, vs. 15% in 2018)</w:t>
      </w:r>
      <w:r w:rsidR="00847CD6" w:rsidRPr="00091990">
        <w:rPr>
          <w:lang w:val="en-CA"/>
        </w:rPr>
        <w:t>.</w:t>
      </w:r>
      <w:r w:rsidR="00091990" w:rsidRPr="00091990">
        <w:rPr>
          <w:lang w:val="en-CA"/>
        </w:rPr>
        <w:t xml:space="preserve"> </w:t>
      </w:r>
      <w:r w:rsidR="00091990" w:rsidRPr="00091990">
        <w:t xml:space="preserve">Rating the price of gasoline as good </w:t>
      </w:r>
      <w:r w:rsidR="00411BFB">
        <w:t xml:space="preserve">tends to be </w:t>
      </w:r>
      <w:r w:rsidR="00091990" w:rsidRPr="00091990">
        <w:t>higher among Manitobans (39%)</w:t>
      </w:r>
      <w:r w:rsidR="00411BFB">
        <w:t xml:space="preserve">, </w:t>
      </w:r>
      <w:r w:rsidR="00091990" w:rsidRPr="00091990">
        <w:t>Ontarians (38%), university graduates (34%), those who feel the Canadian economy is good (45%), Allophones (35%), and those who believe their personal financial situation is good (41%).</w:t>
      </w:r>
    </w:p>
    <w:p w14:paraId="1E86B7CB" w14:textId="1C985FEF" w:rsidR="00C25AAD" w:rsidRPr="00BB5464" w:rsidRDefault="00C25AAD" w:rsidP="00552919">
      <w:pPr>
        <w:pStyle w:val="ExhibitTitle"/>
      </w:pPr>
      <w:r w:rsidRPr="00BB5464">
        <w:t>Current price of gasoline</w:t>
      </w:r>
    </w:p>
    <w:tbl>
      <w:tblPr>
        <w:tblStyle w:val="TableGrid"/>
        <w:tblW w:w="7080" w:type="dxa"/>
        <w:jc w:val="center"/>
        <w:tblLook w:val="04A0" w:firstRow="1" w:lastRow="0" w:firstColumn="1" w:lastColumn="0" w:noHBand="0" w:noVBand="1"/>
      </w:tblPr>
      <w:tblGrid>
        <w:gridCol w:w="1360"/>
        <w:gridCol w:w="1900"/>
        <w:gridCol w:w="1220"/>
        <w:gridCol w:w="1640"/>
        <w:gridCol w:w="960"/>
      </w:tblGrid>
      <w:tr w:rsidR="004627D7" w:rsidRPr="00BB5464" w14:paraId="668F4248" w14:textId="77777777" w:rsidTr="00483695">
        <w:trPr>
          <w:trHeight w:val="288"/>
          <w:jc w:val="center"/>
        </w:trPr>
        <w:tc>
          <w:tcPr>
            <w:tcW w:w="1360" w:type="dxa"/>
            <w:noWrap/>
            <w:vAlign w:val="center"/>
            <w:hideMark/>
          </w:tcPr>
          <w:p w14:paraId="4A84FAE9" w14:textId="507AAAF1" w:rsidR="004627D7" w:rsidRPr="00BB5464" w:rsidRDefault="004627D7" w:rsidP="00483695">
            <w:pPr>
              <w:keepNext/>
              <w:keepLines/>
              <w:autoSpaceDE/>
              <w:autoSpaceDN/>
              <w:adjustRightInd/>
              <w:spacing w:after="0"/>
              <w:rPr>
                <w:rFonts w:ascii="Calibri" w:hAnsi="Calibri" w:cs="Times New Roman"/>
                <w:b/>
                <w:sz w:val="22"/>
                <w:szCs w:val="22"/>
              </w:rPr>
            </w:pPr>
            <w:r w:rsidRPr="00BB5464">
              <w:rPr>
                <w:rFonts w:ascii="Calibri" w:hAnsi="Calibri" w:cs="Times New Roman"/>
                <w:b/>
                <w:sz w:val="22"/>
                <w:szCs w:val="22"/>
              </w:rPr>
              <w:t>Date</w:t>
            </w:r>
          </w:p>
        </w:tc>
        <w:tc>
          <w:tcPr>
            <w:tcW w:w="1900" w:type="dxa"/>
            <w:noWrap/>
            <w:vAlign w:val="center"/>
            <w:hideMark/>
          </w:tcPr>
          <w:p w14:paraId="6A9A8D6A" w14:textId="687B994C" w:rsidR="004627D7" w:rsidRPr="00BB5464" w:rsidRDefault="004627D7" w:rsidP="00F50458">
            <w:pPr>
              <w:keepNext/>
              <w:keepLines/>
              <w:autoSpaceDE/>
              <w:autoSpaceDN/>
              <w:adjustRightInd/>
              <w:spacing w:after="0"/>
              <w:jc w:val="center"/>
              <w:rPr>
                <w:rFonts w:ascii="Calibri" w:hAnsi="Calibri" w:cs="Times New Roman"/>
                <w:b/>
                <w:sz w:val="22"/>
                <w:szCs w:val="22"/>
              </w:rPr>
            </w:pPr>
            <w:r w:rsidRPr="00BB5464">
              <w:rPr>
                <w:rFonts w:ascii="Calibri" w:hAnsi="Calibri" w:cs="Times New Roman"/>
                <w:b/>
                <w:sz w:val="22"/>
                <w:szCs w:val="22"/>
              </w:rPr>
              <w:t>Positive rating</w:t>
            </w:r>
            <w:r w:rsidRPr="00BB5464">
              <w:rPr>
                <w:rFonts w:ascii="Calibri" w:hAnsi="Calibri" w:cs="Times New Roman"/>
                <w:b/>
                <w:sz w:val="22"/>
                <w:szCs w:val="22"/>
              </w:rPr>
              <w:br/>
              <w:t>(7-10)</w:t>
            </w:r>
          </w:p>
        </w:tc>
        <w:tc>
          <w:tcPr>
            <w:tcW w:w="1220" w:type="dxa"/>
            <w:noWrap/>
            <w:vAlign w:val="center"/>
            <w:hideMark/>
          </w:tcPr>
          <w:p w14:paraId="4630145E" w14:textId="7FEE29EC" w:rsidR="004627D7" w:rsidRPr="00BB5464" w:rsidRDefault="004627D7" w:rsidP="00F50458">
            <w:pPr>
              <w:keepNext/>
              <w:keepLines/>
              <w:autoSpaceDE/>
              <w:autoSpaceDN/>
              <w:adjustRightInd/>
              <w:spacing w:after="0"/>
              <w:jc w:val="center"/>
              <w:rPr>
                <w:rFonts w:ascii="Calibri" w:hAnsi="Calibri" w:cs="Times New Roman"/>
                <w:b/>
                <w:sz w:val="22"/>
                <w:szCs w:val="22"/>
              </w:rPr>
            </w:pPr>
            <w:r w:rsidRPr="00BB5464">
              <w:rPr>
                <w:rFonts w:ascii="Calibri" w:hAnsi="Calibri" w:cs="Times New Roman"/>
                <w:b/>
                <w:sz w:val="22"/>
                <w:szCs w:val="22"/>
              </w:rPr>
              <w:t>Neutral</w:t>
            </w:r>
            <w:r w:rsidRPr="00BB5464">
              <w:rPr>
                <w:rFonts w:ascii="Calibri" w:hAnsi="Calibri" w:cs="Times New Roman"/>
                <w:b/>
                <w:sz w:val="22"/>
                <w:szCs w:val="22"/>
              </w:rPr>
              <w:br/>
              <w:t>(5-6)</w:t>
            </w:r>
          </w:p>
        </w:tc>
        <w:tc>
          <w:tcPr>
            <w:tcW w:w="1640" w:type="dxa"/>
            <w:noWrap/>
            <w:vAlign w:val="center"/>
            <w:hideMark/>
          </w:tcPr>
          <w:p w14:paraId="3D8A3377" w14:textId="07D6774C" w:rsidR="004627D7" w:rsidRPr="00BB5464" w:rsidRDefault="004627D7" w:rsidP="00F50458">
            <w:pPr>
              <w:keepNext/>
              <w:keepLines/>
              <w:autoSpaceDE/>
              <w:autoSpaceDN/>
              <w:adjustRightInd/>
              <w:spacing w:after="0"/>
              <w:jc w:val="center"/>
              <w:rPr>
                <w:rFonts w:ascii="Calibri" w:hAnsi="Calibri" w:cs="Times New Roman"/>
                <w:b/>
                <w:sz w:val="22"/>
                <w:szCs w:val="22"/>
              </w:rPr>
            </w:pPr>
            <w:r w:rsidRPr="00BB5464">
              <w:rPr>
                <w:rFonts w:ascii="Calibri" w:hAnsi="Calibri" w:cs="Times New Roman"/>
                <w:b/>
                <w:sz w:val="22"/>
                <w:szCs w:val="22"/>
              </w:rPr>
              <w:t>Negative rating</w:t>
            </w:r>
            <w:r w:rsidRPr="00BB5464">
              <w:rPr>
                <w:rFonts w:ascii="Calibri" w:hAnsi="Calibri" w:cs="Times New Roman"/>
                <w:b/>
                <w:sz w:val="22"/>
                <w:szCs w:val="22"/>
              </w:rPr>
              <w:br/>
              <w:t>(1-4)</w:t>
            </w:r>
          </w:p>
        </w:tc>
        <w:tc>
          <w:tcPr>
            <w:tcW w:w="960" w:type="dxa"/>
            <w:noWrap/>
            <w:vAlign w:val="center"/>
            <w:hideMark/>
          </w:tcPr>
          <w:p w14:paraId="79E5237C" w14:textId="77777777" w:rsidR="004627D7" w:rsidRPr="00BB5464" w:rsidRDefault="004627D7" w:rsidP="00F50458">
            <w:pPr>
              <w:keepNext/>
              <w:keepLines/>
              <w:autoSpaceDE/>
              <w:autoSpaceDN/>
              <w:adjustRightInd/>
              <w:spacing w:after="0"/>
              <w:jc w:val="center"/>
              <w:rPr>
                <w:rFonts w:ascii="Calibri" w:hAnsi="Calibri" w:cs="Times New Roman"/>
                <w:b/>
                <w:sz w:val="22"/>
                <w:szCs w:val="22"/>
              </w:rPr>
            </w:pPr>
            <w:r w:rsidRPr="00BB5464">
              <w:rPr>
                <w:rFonts w:ascii="Calibri" w:hAnsi="Calibri" w:cs="Times New Roman"/>
                <w:b/>
                <w:sz w:val="22"/>
                <w:szCs w:val="22"/>
              </w:rPr>
              <w:t>Not sure</w:t>
            </w:r>
          </w:p>
        </w:tc>
      </w:tr>
      <w:tr w:rsidR="003D113D" w:rsidRPr="00BB5464" w14:paraId="5BC1F7FA" w14:textId="77777777" w:rsidTr="003D113D">
        <w:trPr>
          <w:trHeight w:val="288"/>
          <w:jc w:val="center"/>
        </w:trPr>
        <w:tc>
          <w:tcPr>
            <w:tcW w:w="1360" w:type="dxa"/>
            <w:noWrap/>
          </w:tcPr>
          <w:p w14:paraId="20EEB646" w14:textId="51C7975D" w:rsidR="003D113D" w:rsidRPr="00BB5464" w:rsidRDefault="003D113D" w:rsidP="003D113D">
            <w:pPr>
              <w:keepNext/>
              <w:keepLines/>
              <w:autoSpaceDE/>
              <w:autoSpaceDN/>
              <w:adjustRightInd/>
              <w:spacing w:after="0"/>
              <w:rPr>
                <w:rFonts w:ascii="Calibri" w:hAnsi="Calibri" w:cs="Times New Roman"/>
                <w:sz w:val="22"/>
                <w:szCs w:val="22"/>
              </w:rPr>
            </w:pPr>
            <w:r w:rsidRPr="00BB5464">
              <w:rPr>
                <w:rFonts w:ascii="Calibri" w:hAnsi="Calibri" w:cs="Times New Roman"/>
                <w:b/>
                <w:sz w:val="22"/>
                <w:szCs w:val="22"/>
              </w:rPr>
              <w:t>Feb-19</w:t>
            </w:r>
          </w:p>
        </w:tc>
        <w:tc>
          <w:tcPr>
            <w:tcW w:w="1900" w:type="dxa"/>
            <w:noWrap/>
            <w:vAlign w:val="center"/>
          </w:tcPr>
          <w:p w14:paraId="00D36769" w14:textId="17DF8CD9" w:rsidR="003D113D" w:rsidRPr="00BB5464" w:rsidRDefault="003D113D" w:rsidP="003D113D">
            <w:pPr>
              <w:keepNext/>
              <w:keepLines/>
              <w:autoSpaceDE/>
              <w:autoSpaceDN/>
              <w:adjustRightInd/>
              <w:spacing w:after="0"/>
              <w:jc w:val="center"/>
              <w:rPr>
                <w:rFonts w:ascii="Calibri" w:hAnsi="Calibri" w:cs="Times New Roman"/>
                <w:sz w:val="22"/>
                <w:szCs w:val="22"/>
              </w:rPr>
            </w:pPr>
            <w:r w:rsidRPr="00BB5464">
              <w:rPr>
                <w:rFonts w:ascii="Calibri" w:hAnsi="Calibri" w:cs="Times New Roman"/>
                <w:b/>
                <w:sz w:val="22"/>
                <w:szCs w:val="22"/>
              </w:rPr>
              <w:t>29%</w:t>
            </w:r>
          </w:p>
        </w:tc>
        <w:tc>
          <w:tcPr>
            <w:tcW w:w="1220" w:type="dxa"/>
            <w:noWrap/>
            <w:vAlign w:val="center"/>
          </w:tcPr>
          <w:p w14:paraId="4932E1AA" w14:textId="2B062B88" w:rsidR="003D113D" w:rsidRPr="00BB5464" w:rsidRDefault="003D113D" w:rsidP="003D113D">
            <w:pPr>
              <w:keepNext/>
              <w:keepLines/>
              <w:autoSpaceDE/>
              <w:autoSpaceDN/>
              <w:adjustRightInd/>
              <w:spacing w:after="0"/>
              <w:jc w:val="center"/>
              <w:rPr>
                <w:rFonts w:ascii="Calibri" w:hAnsi="Calibri" w:cs="Times New Roman"/>
                <w:sz w:val="22"/>
                <w:szCs w:val="22"/>
              </w:rPr>
            </w:pPr>
            <w:r w:rsidRPr="00BB5464">
              <w:rPr>
                <w:rFonts w:ascii="Calibri" w:hAnsi="Calibri" w:cs="Times New Roman"/>
                <w:b/>
                <w:sz w:val="22"/>
                <w:szCs w:val="22"/>
              </w:rPr>
              <w:t>29%</w:t>
            </w:r>
          </w:p>
        </w:tc>
        <w:tc>
          <w:tcPr>
            <w:tcW w:w="1640" w:type="dxa"/>
            <w:noWrap/>
            <w:vAlign w:val="center"/>
          </w:tcPr>
          <w:p w14:paraId="40080B47" w14:textId="171F5FBE" w:rsidR="003D113D" w:rsidRPr="00BB5464" w:rsidRDefault="003D113D" w:rsidP="003D113D">
            <w:pPr>
              <w:keepNext/>
              <w:keepLines/>
              <w:autoSpaceDE/>
              <w:autoSpaceDN/>
              <w:adjustRightInd/>
              <w:spacing w:after="0"/>
              <w:jc w:val="center"/>
              <w:rPr>
                <w:rFonts w:ascii="Calibri" w:hAnsi="Calibri" w:cs="Times New Roman"/>
                <w:sz w:val="22"/>
                <w:szCs w:val="22"/>
              </w:rPr>
            </w:pPr>
            <w:r w:rsidRPr="00BB5464">
              <w:rPr>
                <w:rFonts w:ascii="Calibri" w:hAnsi="Calibri" w:cs="Times New Roman"/>
                <w:b/>
                <w:sz w:val="22"/>
                <w:szCs w:val="22"/>
              </w:rPr>
              <w:t>36%</w:t>
            </w:r>
          </w:p>
        </w:tc>
        <w:tc>
          <w:tcPr>
            <w:tcW w:w="960" w:type="dxa"/>
            <w:noWrap/>
            <w:vAlign w:val="center"/>
          </w:tcPr>
          <w:p w14:paraId="0FA583E7" w14:textId="4813115D" w:rsidR="003D113D" w:rsidRPr="00BB5464" w:rsidRDefault="003D113D" w:rsidP="003D113D">
            <w:pPr>
              <w:keepNext/>
              <w:keepLines/>
              <w:autoSpaceDE/>
              <w:autoSpaceDN/>
              <w:adjustRightInd/>
              <w:spacing w:after="0"/>
              <w:jc w:val="center"/>
              <w:rPr>
                <w:rFonts w:ascii="Calibri" w:hAnsi="Calibri" w:cs="Times New Roman"/>
                <w:sz w:val="22"/>
                <w:szCs w:val="22"/>
              </w:rPr>
            </w:pPr>
            <w:r w:rsidRPr="00BB5464">
              <w:rPr>
                <w:rFonts w:ascii="Calibri" w:hAnsi="Calibri" w:cs="Times New Roman"/>
                <w:b/>
                <w:sz w:val="22"/>
                <w:szCs w:val="22"/>
              </w:rPr>
              <w:t>6%</w:t>
            </w:r>
          </w:p>
        </w:tc>
      </w:tr>
      <w:tr w:rsidR="004627D7" w:rsidRPr="00BB5464" w14:paraId="67E9EA3C" w14:textId="77777777" w:rsidTr="00FF71DE">
        <w:trPr>
          <w:trHeight w:val="288"/>
          <w:jc w:val="center"/>
        </w:trPr>
        <w:tc>
          <w:tcPr>
            <w:tcW w:w="1360" w:type="dxa"/>
            <w:noWrap/>
            <w:hideMark/>
          </w:tcPr>
          <w:p w14:paraId="3B532177" w14:textId="43588286" w:rsidR="004627D7" w:rsidRPr="00BB5464" w:rsidRDefault="004627D7" w:rsidP="003D113D">
            <w:pPr>
              <w:keepNext/>
              <w:keepLines/>
              <w:tabs>
                <w:tab w:val="left" w:pos="972"/>
              </w:tabs>
              <w:autoSpaceDE/>
              <w:autoSpaceDN/>
              <w:adjustRightInd/>
              <w:spacing w:after="0"/>
              <w:rPr>
                <w:rFonts w:ascii="Calibri" w:hAnsi="Calibri" w:cs="Times New Roman"/>
                <w:sz w:val="22"/>
                <w:szCs w:val="22"/>
              </w:rPr>
            </w:pPr>
            <w:r w:rsidRPr="00BB5464">
              <w:rPr>
                <w:rFonts w:ascii="Calibri" w:hAnsi="Calibri" w:cs="Times New Roman"/>
                <w:sz w:val="22"/>
                <w:szCs w:val="22"/>
              </w:rPr>
              <w:t>Jan-18</w:t>
            </w:r>
          </w:p>
        </w:tc>
        <w:tc>
          <w:tcPr>
            <w:tcW w:w="1900" w:type="dxa"/>
            <w:noWrap/>
            <w:vAlign w:val="center"/>
            <w:hideMark/>
          </w:tcPr>
          <w:p w14:paraId="7F379E6E" w14:textId="1B762381" w:rsidR="004627D7" w:rsidRPr="00BB5464" w:rsidRDefault="004627D7" w:rsidP="00241010">
            <w:pPr>
              <w:keepNext/>
              <w:keepLines/>
              <w:autoSpaceDE/>
              <w:autoSpaceDN/>
              <w:adjustRightInd/>
              <w:spacing w:after="0"/>
              <w:jc w:val="center"/>
              <w:rPr>
                <w:rFonts w:ascii="Calibri" w:hAnsi="Calibri" w:cs="Times New Roman"/>
                <w:sz w:val="22"/>
                <w:szCs w:val="22"/>
              </w:rPr>
            </w:pPr>
            <w:r w:rsidRPr="00BB5464">
              <w:rPr>
                <w:rFonts w:ascii="Calibri" w:hAnsi="Calibri" w:cs="Times New Roman"/>
                <w:sz w:val="22"/>
                <w:szCs w:val="22"/>
              </w:rPr>
              <w:t>1</w:t>
            </w:r>
            <w:r w:rsidR="00241010" w:rsidRPr="00BB5464">
              <w:rPr>
                <w:rFonts w:ascii="Calibri" w:hAnsi="Calibri" w:cs="Times New Roman"/>
                <w:sz w:val="22"/>
                <w:szCs w:val="22"/>
              </w:rPr>
              <w:t>5</w:t>
            </w:r>
            <w:r w:rsidRPr="00BB5464">
              <w:rPr>
                <w:rFonts w:ascii="Calibri" w:hAnsi="Calibri" w:cs="Times New Roman"/>
                <w:sz w:val="22"/>
                <w:szCs w:val="22"/>
              </w:rPr>
              <w:t>%</w:t>
            </w:r>
          </w:p>
        </w:tc>
        <w:tc>
          <w:tcPr>
            <w:tcW w:w="1220" w:type="dxa"/>
            <w:noWrap/>
            <w:vAlign w:val="center"/>
            <w:hideMark/>
          </w:tcPr>
          <w:p w14:paraId="13C5D7C0" w14:textId="77777777" w:rsidR="004627D7" w:rsidRPr="00BB5464" w:rsidRDefault="004627D7" w:rsidP="00F50458">
            <w:pPr>
              <w:keepNext/>
              <w:keepLines/>
              <w:autoSpaceDE/>
              <w:autoSpaceDN/>
              <w:adjustRightInd/>
              <w:spacing w:after="0"/>
              <w:jc w:val="center"/>
              <w:rPr>
                <w:rFonts w:ascii="Calibri" w:hAnsi="Calibri" w:cs="Times New Roman"/>
                <w:sz w:val="22"/>
                <w:szCs w:val="22"/>
              </w:rPr>
            </w:pPr>
            <w:r w:rsidRPr="00BB5464">
              <w:rPr>
                <w:rFonts w:ascii="Calibri" w:hAnsi="Calibri" w:cs="Times New Roman"/>
                <w:sz w:val="22"/>
                <w:szCs w:val="22"/>
              </w:rPr>
              <w:t>26%</w:t>
            </w:r>
          </w:p>
        </w:tc>
        <w:tc>
          <w:tcPr>
            <w:tcW w:w="1640" w:type="dxa"/>
            <w:noWrap/>
            <w:vAlign w:val="center"/>
            <w:hideMark/>
          </w:tcPr>
          <w:p w14:paraId="27F2A8E8" w14:textId="77777777" w:rsidR="004627D7" w:rsidRPr="00BB5464" w:rsidRDefault="004627D7" w:rsidP="00F50458">
            <w:pPr>
              <w:keepNext/>
              <w:keepLines/>
              <w:autoSpaceDE/>
              <w:autoSpaceDN/>
              <w:adjustRightInd/>
              <w:spacing w:after="0"/>
              <w:jc w:val="center"/>
              <w:rPr>
                <w:rFonts w:ascii="Calibri" w:hAnsi="Calibri" w:cs="Times New Roman"/>
                <w:sz w:val="22"/>
                <w:szCs w:val="22"/>
              </w:rPr>
            </w:pPr>
            <w:r w:rsidRPr="00BB5464">
              <w:rPr>
                <w:rFonts w:ascii="Calibri" w:hAnsi="Calibri" w:cs="Times New Roman"/>
                <w:sz w:val="22"/>
                <w:szCs w:val="22"/>
              </w:rPr>
              <w:t>54%</w:t>
            </w:r>
          </w:p>
        </w:tc>
        <w:tc>
          <w:tcPr>
            <w:tcW w:w="960" w:type="dxa"/>
            <w:noWrap/>
            <w:vAlign w:val="center"/>
            <w:hideMark/>
          </w:tcPr>
          <w:p w14:paraId="2346A30D" w14:textId="77777777" w:rsidR="004627D7" w:rsidRPr="00BB5464" w:rsidRDefault="004627D7" w:rsidP="00F50458">
            <w:pPr>
              <w:keepNext/>
              <w:keepLines/>
              <w:autoSpaceDE/>
              <w:autoSpaceDN/>
              <w:adjustRightInd/>
              <w:spacing w:after="0"/>
              <w:jc w:val="center"/>
              <w:rPr>
                <w:rFonts w:ascii="Calibri" w:hAnsi="Calibri" w:cs="Times New Roman"/>
                <w:sz w:val="22"/>
                <w:szCs w:val="22"/>
              </w:rPr>
            </w:pPr>
            <w:r w:rsidRPr="00BB5464">
              <w:rPr>
                <w:rFonts w:ascii="Calibri" w:hAnsi="Calibri" w:cs="Times New Roman"/>
                <w:sz w:val="22"/>
                <w:szCs w:val="22"/>
              </w:rPr>
              <w:t>4%</w:t>
            </w:r>
          </w:p>
        </w:tc>
      </w:tr>
      <w:tr w:rsidR="003D113D" w:rsidRPr="00BB5464" w14:paraId="7AF273BB" w14:textId="77777777" w:rsidTr="00FF71DE">
        <w:trPr>
          <w:trHeight w:val="288"/>
          <w:jc w:val="center"/>
        </w:trPr>
        <w:tc>
          <w:tcPr>
            <w:tcW w:w="1360" w:type="dxa"/>
            <w:noWrap/>
          </w:tcPr>
          <w:p w14:paraId="0B2CFA31" w14:textId="1738901F" w:rsidR="003D113D" w:rsidRPr="00BB5464" w:rsidRDefault="003D113D" w:rsidP="009B383C">
            <w:pPr>
              <w:keepNext/>
              <w:keepLines/>
              <w:autoSpaceDE/>
              <w:autoSpaceDN/>
              <w:adjustRightInd/>
              <w:spacing w:after="0"/>
              <w:rPr>
                <w:rFonts w:ascii="Calibri" w:hAnsi="Calibri" w:cs="Times New Roman"/>
                <w:b/>
                <w:sz w:val="22"/>
                <w:szCs w:val="22"/>
              </w:rPr>
            </w:pPr>
            <w:r w:rsidRPr="00BB5464">
              <w:rPr>
                <w:rFonts w:ascii="Calibri" w:hAnsi="Calibri" w:cs="Times New Roman"/>
                <w:sz w:val="22"/>
                <w:szCs w:val="22"/>
              </w:rPr>
              <w:t>Sep-17</w:t>
            </w:r>
          </w:p>
        </w:tc>
        <w:tc>
          <w:tcPr>
            <w:tcW w:w="1900" w:type="dxa"/>
            <w:noWrap/>
            <w:vAlign w:val="center"/>
          </w:tcPr>
          <w:p w14:paraId="5786F09B" w14:textId="6D7E69FC" w:rsidR="003D113D" w:rsidRPr="00BB5464" w:rsidRDefault="003D113D" w:rsidP="003D113D">
            <w:pPr>
              <w:keepNext/>
              <w:keepLines/>
              <w:autoSpaceDE/>
              <w:autoSpaceDN/>
              <w:adjustRightInd/>
              <w:spacing w:after="0"/>
              <w:jc w:val="center"/>
              <w:rPr>
                <w:rFonts w:ascii="Calibri" w:hAnsi="Calibri" w:cs="Times New Roman"/>
                <w:b/>
                <w:sz w:val="22"/>
                <w:szCs w:val="22"/>
              </w:rPr>
            </w:pPr>
            <w:r w:rsidRPr="00BB5464">
              <w:rPr>
                <w:rFonts w:ascii="Calibri" w:hAnsi="Calibri" w:cs="Times New Roman"/>
                <w:sz w:val="22"/>
                <w:szCs w:val="22"/>
              </w:rPr>
              <w:t>18%</w:t>
            </w:r>
          </w:p>
        </w:tc>
        <w:tc>
          <w:tcPr>
            <w:tcW w:w="1220" w:type="dxa"/>
            <w:noWrap/>
            <w:vAlign w:val="center"/>
          </w:tcPr>
          <w:p w14:paraId="6EC95D19" w14:textId="25B4D472" w:rsidR="003D113D" w:rsidRPr="00BB5464" w:rsidRDefault="003D113D" w:rsidP="003D113D">
            <w:pPr>
              <w:keepNext/>
              <w:keepLines/>
              <w:autoSpaceDE/>
              <w:autoSpaceDN/>
              <w:adjustRightInd/>
              <w:spacing w:after="0"/>
              <w:jc w:val="center"/>
              <w:rPr>
                <w:rFonts w:ascii="Calibri" w:hAnsi="Calibri" w:cs="Times New Roman"/>
                <w:b/>
                <w:sz w:val="22"/>
                <w:szCs w:val="22"/>
              </w:rPr>
            </w:pPr>
            <w:r w:rsidRPr="00BB5464">
              <w:rPr>
                <w:rFonts w:ascii="Calibri" w:hAnsi="Calibri" w:cs="Times New Roman"/>
                <w:sz w:val="22"/>
                <w:szCs w:val="22"/>
              </w:rPr>
              <w:t>25%</w:t>
            </w:r>
          </w:p>
        </w:tc>
        <w:tc>
          <w:tcPr>
            <w:tcW w:w="1640" w:type="dxa"/>
            <w:noWrap/>
            <w:vAlign w:val="center"/>
          </w:tcPr>
          <w:p w14:paraId="3E056C69" w14:textId="2546E279" w:rsidR="003D113D" w:rsidRPr="00BB5464" w:rsidRDefault="003D113D" w:rsidP="003D113D">
            <w:pPr>
              <w:keepNext/>
              <w:keepLines/>
              <w:autoSpaceDE/>
              <w:autoSpaceDN/>
              <w:adjustRightInd/>
              <w:spacing w:after="0"/>
              <w:jc w:val="center"/>
              <w:rPr>
                <w:rFonts w:ascii="Calibri" w:hAnsi="Calibri" w:cs="Times New Roman"/>
                <w:b/>
                <w:sz w:val="22"/>
                <w:szCs w:val="22"/>
              </w:rPr>
            </w:pPr>
            <w:r w:rsidRPr="00BB5464">
              <w:rPr>
                <w:rFonts w:ascii="Calibri" w:hAnsi="Calibri" w:cs="Times New Roman"/>
                <w:sz w:val="22"/>
                <w:szCs w:val="22"/>
              </w:rPr>
              <w:t>54%</w:t>
            </w:r>
          </w:p>
        </w:tc>
        <w:tc>
          <w:tcPr>
            <w:tcW w:w="960" w:type="dxa"/>
            <w:noWrap/>
            <w:vAlign w:val="center"/>
          </w:tcPr>
          <w:p w14:paraId="711CDA5F" w14:textId="2B6AF341" w:rsidR="003D113D" w:rsidRPr="00BB5464" w:rsidRDefault="003D113D" w:rsidP="003D113D">
            <w:pPr>
              <w:keepNext/>
              <w:keepLines/>
              <w:autoSpaceDE/>
              <w:autoSpaceDN/>
              <w:adjustRightInd/>
              <w:spacing w:after="0"/>
              <w:jc w:val="center"/>
              <w:rPr>
                <w:rFonts w:ascii="Calibri" w:hAnsi="Calibri" w:cs="Times New Roman"/>
                <w:b/>
                <w:sz w:val="22"/>
                <w:szCs w:val="22"/>
              </w:rPr>
            </w:pPr>
            <w:r w:rsidRPr="00BB5464">
              <w:rPr>
                <w:rFonts w:ascii="Calibri" w:hAnsi="Calibri" w:cs="Times New Roman"/>
                <w:sz w:val="22"/>
                <w:szCs w:val="22"/>
              </w:rPr>
              <w:t>1%</w:t>
            </w:r>
          </w:p>
        </w:tc>
      </w:tr>
    </w:tbl>
    <w:p w14:paraId="333EE156" w14:textId="280FE5E0" w:rsidR="00C25AAD" w:rsidRPr="00BB5464" w:rsidRDefault="00C25AAD" w:rsidP="00AD4975">
      <w:pPr>
        <w:pStyle w:val="QREF"/>
      </w:pPr>
      <w:r w:rsidRPr="00BB5464">
        <w:t>Q2d</w:t>
      </w:r>
      <w:r w:rsidRPr="00BB5464">
        <w:tab/>
        <w:t>Using a scale from 1 to 10, where 1 is terrible and 10 is excellent, how would you rate the following: the current price of gasoline</w:t>
      </w:r>
    </w:p>
    <w:p w14:paraId="62B125DB" w14:textId="2018D6B7" w:rsidR="00552919" w:rsidRPr="00227EF8" w:rsidRDefault="00527EF1" w:rsidP="00552919">
      <w:pPr>
        <w:pStyle w:val="Heading2"/>
      </w:pPr>
      <w:bookmarkStart w:id="86" w:name="_Toc471386843"/>
      <w:bookmarkStart w:id="87" w:name="_Toc4501922"/>
      <w:r w:rsidRPr="00227EF8">
        <w:lastRenderedPageBreak/>
        <w:t>C</w:t>
      </w:r>
      <w:r w:rsidR="00552919" w:rsidRPr="00227EF8">
        <w:t>.</w:t>
      </w:r>
      <w:r w:rsidR="00552919" w:rsidRPr="00227EF8">
        <w:tab/>
        <w:t>Personal financial situation</w:t>
      </w:r>
      <w:bookmarkEnd w:id="86"/>
      <w:bookmarkEnd w:id="87"/>
    </w:p>
    <w:p w14:paraId="237C92C2" w14:textId="77777777" w:rsidR="00DD4166" w:rsidRPr="00227EF8" w:rsidRDefault="00552919" w:rsidP="00552919">
      <w:pPr>
        <w:pStyle w:val="Heading3"/>
      </w:pPr>
      <w:r w:rsidRPr="00227EF8">
        <w:t>Rating of personal financial situation</w:t>
      </w:r>
    </w:p>
    <w:p w14:paraId="2AA1FE78" w14:textId="77777777" w:rsidR="00227EF8" w:rsidRPr="00227EF8" w:rsidRDefault="00227EF8" w:rsidP="00227EF8">
      <w:pPr>
        <w:pStyle w:val="Headline"/>
      </w:pPr>
      <w:r w:rsidRPr="00227EF8">
        <w:t>Just over half think their personal financial situation is good; results are unchanged from 2017 and 2018</w:t>
      </w:r>
    </w:p>
    <w:p w14:paraId="7014CB39" w14:textId="019EC9D7" w:rsidR="00DD4166" w:rsidRPr="00227EF8" w:rsidRDefault="00B17886" w:rsidP="00227EF8">
      <w:pPr>
        <w:pStyle w:val="Para"/>
        <w:rPr>
          <w:rFonts w:eastAsiaTheme="minorEastAsia"/>
        </w:rPr>
      </w:pPr>
      <w:r>
        <w:rPr>
          <w:rFonts w:eastAsiaTheme="minorEastAsia"/>
        </w:rPr>
        <w:t>J</w:t>
      </w:r>
      <w:r w:rsidR="00227EF8" w:rsidRPr="00227EF8">
        <w:rPr>
          <w:rFonts w:eastAsiaTheme="minorEastAsia"/>
        </w:rPr>
        <w:t>ust</w:t>
      </w:r>
      <w:r w:rsidR="00222DEE" w:rsidRPr="00227EF8">
        <w:rPr>
          <w:rFonts w:eastAsiaTheme="minorEastAsia"/>
        </w:rPr>
        <w:t xml:space="preserve"> over</w:t>
      </w:r>
      <w:r w:rsidR="00552919" w:rsidRPr="00227EF8">
        <w:rPr>
          <w:rFonts w:eastAsiaTheme="minorEastAsia"/>
        </w:rPr>
        <w:t xml:space="preserve"> half of Canadians </w:t>
      </w:r>
      <w:r w:rsidR="004B78B7">
        <w:rPr>
          <w:rFonts w:eastAsiaTheme="minorEastAsia"/>
        </w:rPr>
        <w:t xml:space="preserve">continue to </w:t>
      </w:r>
      <w:r w:rsidR="00B7676D">
        <w:rPr>
          <w:rFonts w:eastAsiaTheme="minorEastAsia"/>
        </w:rPr>
        <w:t>give</w:t>
      </w:r>
      <w:r w:rsidR="00552919" w:rsidRPr="00227EF8">
        <w:rPr>
          <w:rFonts w:eastAsiaTheme="minorEastAsia"/>
        </w:rPr>
        <w:t xml:space="preserve"> their personal financial situation </w:t>
      </w:r>
      <w:r w:rsidR="00B7676D">
        <w:rPr>
          <w:rFonts w:eastAsiaTheme="minorEastAsia"/>
        </w:rPr>
        <w:t xml:space="preserve">a </w:t>
      </w:r>
      <w:r w:rsidR="00552919" w:rsidRPr="00227EF8">
        <w:rPr>
          <w:rFonts w:eastAsiaTheme="minorEastAsia"/>
        </w:rPr>
        <w:t>positive</w:t>
      </w:r>
      <w:r w:rsidR="00B7676D">
        <w:rPr>
          <w:rFonts w:eastAsiaTheme="minorEastAsia"/>
        </w:rPr>
        <w:t xml:space="preserve"> rating</w:t>
      </w:r>
      <w:r w:rsidR="00552919" w:rsidRPr="00227EF8">
        <w:rPr>
          <w:rFonts w:eastAsiaTheme="minorEastAsia"/>
        </w:rPr>
        <w:t xml:space="preserve"> (score of 7-10)</w:t>
      </w:r>
      <w:r w:rsidR="005E4550" w:rsidRPr="00227EF8">
        <w:rPr>
          <w:rFonts w:eastAsiaTheme="minorEastAsia"/>
        </w:rPr>
        <w:t>;</w:t>
      </w:r>
      <w:r w:rsidR="00552919" w:rsidRPr="00227EF8">
        <w:rPr>
          <w:rFonts w:eastAsiaTheme="minorEastAsia"/>
        </w:rPr>
        <w:t xml:space="preserve"> three in ten provide a neutral rating (5 or 6), and just under two in ten say their situation is bad (1-4).</w:t>
      </w:r>
      <w:r w:rsidR="00227EF8">
        <w:rPr>
          <w:rFonts w:eastAsiaTheme="minorEastAsia"/>
        </w:rPr>
        <w:t xml:space="preserve"> </w:t>
      </w:r>
    </w:p>
    <w:p w14:paraId="35F7AD1C" w14:textId="7D16D5CB" w:rsidR="00552919" w:rsidRPr="00227EF8" w:rsidRDefault="00552919" w:rsidP="00227EF8">
      <w:pPr>
        <w:pStyle w:val="ExhibitTitle"/>
      </w:pPr>
      <w:r w:rsidRPr="00227EF8">
        <w:t>Personal financial situation rating</w:t>
      </w:r>
    </w:p>
    <w:tbl>
      <w:tblPr>
        <w:tblStyle w:val="TableGrid"/>
        <w:tblW w:w="7080" w:type="dxa"/>
        <w:jc w:val="center"/>
        <w:tblLook w:val="04A0" w:firstRow="1" w:lastRow="0" w:firstColumn="1" w:lastColumn="0" w:noHBand="0" w:noVBand="1"/>
      </w:tblPr>
      <w:tblGrid>
        <w:gridCol w:w="1360"/>
        <w:gridCol w:w="1900"/>
        <w:gridCol w:w="1220"/>
        <w:gridCol w:w="1640"/>
        <w:gridCol w:w="960"/>
      </w:tblGrid>
      <w:tr w:rsidR="005C067F" w:rsidRPr="00227EF8" w14:paraId="4D8184C6" w14:textId="77777777" w:rsidTr="00483695">
        <w:trPr>
          <w:trHeight w:val="288"/>
          <w:jc w:val="center"/>
        </w:trPr>
        <w:tc>
          <w:tcPr>
            <w:tcW w:w="1360" w:type="dxa"/>
            <w:noWrap/>
            <w:vAlign w:val="center"/>
            <w:hideMark/>
          </w:tcPr>
          <w:p w14:paraId="0044A328" w14:textId="16987CEF" w:rsidR="005C067F" w:rsidRPr="00227EF8" w:rsidRDefault="005C067F" w:rsidP="00483695">
            <w:pPr>
              <w:autoSpaceDE/>
              <w:autoSpaceDN/>
              <w:adjustRightInd/>
              <w:spacing w:after="0"/>
              <w:rPr>
                <w:rFonts w:ascii="Calibri" w:hAnsi="Calibri" w:cs="Times New Roman"/>
                <w:b/>
                <w:sz w:val="22"/>
                <w:szCs w:val="22"/>
              </w:rPr>
            </w:pPr>
            <w:r w:rsidRPr="00227EF8">
              <w:rPr>
                <w:rFonts w:ascii="Calibri" w:hAnsi="Calibri" w:cs="Times New Roman"/>
                <w:b/>
                <w:sz w:val="22"/>
                <w:szCs w:val="22"/>
              </w:rPr>
              <w:t>Date</w:t>
            </w:r>
          </w:p>
        </w:tc>
        <w:tc>
          <w:tcPr>
            <w:tcW w:w="1900" w:type="dxa"/>
            <w:noWrap/>
            <w:vAlign w:val="center"/>
            <w:hideMark/>
          </w:tcPr>
          <w:p w14:paraId="32BB94B3" w14:textId="77777777" w:rsidR="005C067F" w:rsidRPr="00227EF8" w:rsidRDefault="005C067F" w:rsidP="005C067F">
            <w:pPr>
              <w:autoSpaceDE/>
              <w:autoSpaceDN/>
              <w:adjustRightInd/>
              <w:spacing w:after="0"/>
              <w:jc w:val="center"/>
              <w:rPr>
                <w:rFonts w:ascii="Calibri" w:hAnsi="Calibri" w:cs="Times New Roman"/>
                <w:b/>
                <w:sz w:val="22"/>
                <w:szCs w:val="22"/>
              </w:rPr>
            </w:pPr>
            <w:r w:rsidRPr="00227EF8">
              <w:rPr>
                <w:rFonts w:ascii="Calibri" w:hAnsi="Calibri" w:cs="Times New Roman"/>
                <w:b/>
                <w:sz w:val="22"/>
                <w:szCs w:val="22"/>
              </w:rPr>
              <w:t>Positive rating</w:t>
            </w:r>
          </w:p>
          <w:p w14:paraId="6433DD51" w14:textId="614469D2" w:rsidR="005C067F" w:rsidRPr="00227EF8" w:rsidRDefault="005C067F" w:rsidP="005C067F">
            <w:pPr>
              <w:autoSpaceDE/>
              <w:autoSpaceDN/>
              <w:adjustRightInd/>
              <w:spacing w:after="0"/>
              <w:jc w:val="center"/>
              <w:rPr>
                <w:rFonts w:ascii="Calibri" w:hAnsi="Calibri" w:cs="Times New Roman"/>
                <w:b/>
                <w:sz w:val="22"/>
                <w:szCs w:val="22"/>
              </w:rPr>
            </w:pPr>
            <w:r w:rsidRPr="00227EF8">
              <w:rPr>
                <w:rFonts w:ascii="Calibri" w:hAnsi="Calibri" w:cs="Times New Roman"/>
                <w:b/>
                <w:sz w:val="22"/>
                <w:szCs w:val="22"/>
              </w:rPr>
              <w:t>(7-10)</w:t>
            </w:r>
          </w:p>
        </w:tc>
        <w:tc>
          <w:tcPr>
            <w:tcW w:w="1220" w:type="dxa"/>
            <w:noWrap/>
            <w:vAlign w:val="center"/>
            <w:hideMark/>
          </w:tcPr>
          <w:p w14:paraId="34BE5793" w14:textId="49AC2F75" w:rsidR="005C067F" w:rsidRPr="00227EF8" w:rsidRDefault="005C067F" w:rsidP="005C067F">
            <w:pPr>
              <w:autoSpaceDE/>
              <w:autoSpaceDN/>
              <w:adjustRightInd/>
              <w:spacing w:after="0"/>
              <w:jc w:val="center"/>
              <w:rPr>
                <w:rFonts w:ascii="Calibri" w:hAnsi="Calibri" w:cs="Times New Roman"/>
                <w:b/>
                <w:sz w:val="22"/>
                <w:szCs w:val="22"/>
              </w:rPr>
            </w:pPr>
            <w:r w:rsidRPr="00227EF8">
              <w:rPr>
                <w:rFonts w:ascii="Calibri" w:hAnsi="Calibri" w:cs="Times New Roman"/>
                <w:b/>
                <w:sz w:val="22"/>
                <w:szCs w:val="22"/>
              </w:rPr>
              <w:t>Neutral</w:t>
            </w:r>
            <w:r w:rsidRPr="00227EF8">
              <w:rPr>
                <w:rFonts w:ascii="Calibri" w:hAnsi="Calibri" w:cs="Times New Roman"/>
                <w:b/>
                <w:sz w:val="22"/>
                <w:szCs w:val="22"/>
              </w:rPr>
              <w:br/>
              <w:t>(5-6)</w:t>
            </w:r>
          </w:p>
        </w:tc>
        <w:tc>
          <w:tcPr>
            <w:tcW w:w="1640" w:type="dxa"/>
            <w:noWrap/>
            <w:vAlign w:val="center"/>
            <w:hideMark/>
          </w:tcPr>
          <w:p w14:paraId="053280E4" w14:textId="7E4EB140" w:rsidR="005C067F" w:rsidRPr="00227EF8" w:rsidRDefault="005C067F" w:rsidP="005C067F">
            <w:pPr>
              <w:autoSpaceDE/>
              <w:autoSpaceDN/>
              <w:adjustRightInd/>
              <w:spacing w:after="0"/>
              <w:jc w:val="center"/>
              <w:rPr>
                <w:rFonts w:ascii="Calibri" w:hAnsi="Calibri" w:cs="Times New Roman"/>
                <w:b/>
                <w:sz w:val="22"/>
                <w:szCs w:val="22"/>
              </w:rPr>
            </w:pPr>
            <w:r w:rsidRPr="00227EF8">
              <w:rPr>
                <w:rFonts w:ascii="Calibri" w:hAnsi="Calibri" w:cs="Times New Roman"/>
                <w:b/>
                <w:sz w:val="22"/>
                <w:szCs w:val="22"/>
              </w:rPr>
              <w:t>Negative rating</w:t>
            </w:r>
            <w:r w:rsidRPr="00227EF8">
              <w:rPr>
                <w:rFonts w:ascii="Calibri" w:hAnsi="Calibri" w:cs="Times New Roman"/>
                <w:b/>
                <w:sz w:val="22"/>
                <w:szCs w:val="22"/>
              </w:rPr>
              <w:br/>
              <w:t>(1-4)</w:t>
            </w:r>
          </w:p>
        </w:tc>
        <w:tc>
          <w:tcPr>
            <w:tcW w:w="960" w:type="dxa"/>
            <w:noWrap/>
            <w:vAlign w:val="center"/>
            <w:hideMark/>
          </w:tcPr>
          <w:p w14:paraId="7D87602C" w14:textId="77777777" w:rsidR="005C067F" w:rsidRPr="00227EF8" w:rsidRDefault="005C067F" w:rsidP="005C067F">
            <w:pPr>
              <w:autoSpaceDE/>
              <w:autoSpaceDN/>
              <w:adjustRightInd/>
              <w:spacing w:after="0"/>
              <w:jc w:val="center"/>
              <w:rPr>
                <w:rFonts w:ascii="Calibri" w:hAnsi="Calibri" w:cs="Times New Roman"/>
                <w:b/>
                <w:sz w:val="22"/>
                <w:szCs w:val="22"/>
              </w:rPr>
            </w:pPr>
            <w:r w:rsidRPr="00227EF8">
              <w:rPr>
                <w:rFonts w:ascii="Calibri" w:hAnsi="Calibri" w:cs="Times New Roman"/>
                <w:b/>
                <w:sz w:val="22"/>
                <w:szCs w:val="22"/>
              </w:rPr>
              <w:t>Not sure</w:t>
            </w:r>
          </w:p>
        </w:tc>
      </w:tr>
      <w:tr w:rsidR="00227EF8" w:rsidRPr="00227EF8" w14:paraId="29848D24" w14:textId="77777777" w:rsidTr="005C067F">
        <w:trPr>
          <w:trHeight w:val="288"/>
          <w:jc w:val="center"/>
        </w:trPr>
        <w:tc>
          <w:tcPr>
            <w:tcW w:w="1360" w:type="dxa"/>
            <w:noWrap/>
          </w:tcPr>
          <w:p w14:paraId="117342DA" w14:textId="6723CD54" w:rsidR="00227EF8" w:rsidRPr="00227EF8" w:rsidRDefault="00227EF8" w:rsidP="00227EF8">
            <w:pPr>
              <w:autoSpaceDE/>
              <w:autoSpaceDN/>
              <w:adjustRightInd/>
              <w:spacing w:after="0"/>
              <w:rPr>
                <w:rFonts w:ascii="Calibri" w:hAnsi="Calibri" w:cs="Times New Roman"/>
                <w:b/>
                <w:sz w:val="22"/>
                <w:szCs w:val="22"/>
              </w:rPr>
            </w:pPr>
            <w:r w:rsidRPr="00227EF8">
              <w:rPr>
                <w:rFonts w:ascii="Calibri" w:hAnsi="Calibri" w:cs="Times New Roman"/>
                <w:b/>
                <w:sz w:val="22"/>
                <w:szCs w:val="22"/>
              </w:rPr>
              <w:t>Feb-19</w:t>
            </w:r>
          </w:p>
        </w:tc>
        <w:tc>
          <w:tcPr>
            <w:tcW w:w="1900" w:type="dxa"/>
            <w:noWrap/>
            <w:vAlign w:val="center"/>
          </w:tcPr>
          <w:p w14:paraId="0DD84D83" w14:textId="3494D79D" w:rsidR="00227EF8" w:rsidRPr="00227EF8" w:rsidRDefault="00227EF8" w:rsidP="00227EF8">
            <w:pPr>
              <w:autoSpaceDE/>
              <w:autoSpaceDN/>
              <w:adjustRightInd/>
              <w:spacing w:after="0"/>
              <w:jc w:val="center"/>
              <w:rPr>
                <w:rFonts w:ascii="Calibri" w:hAnsi="Calibri" w:cs="Times New Roman"/>
                <w:b/>
                <w:sz w:val="22"/>
                <w:szCs w:val="22"/>
              </w:rPr>
            </w:pPr>
            <w:r w:rsidRPr="00227EF8">
              <w:rPr>
                <w:rFonts w:ascii="Calibri" w:hAnsi="Calibri" w:cs="Times New Roman"/>
                <w:b/>
                <w:sz w:val="22"/>
                <w:szCs w:val="22"/>
              </w:rPr>
              <w:t>53%</w:t>
            </w:r>
          </w:p>
        </w:tc>
        <w:tc>
          <w:tcPr>
            <w:tcW w:w="1220" w:type="dxa"/>
            <w:noWrap/>
            <w:vAlign w:val="center"/>
          </w:tcPr>
          <w:p w14:paraId="3E22436D" w14:textId="4D207A3A" w:rsidR="00227EF8" w:rsidRPr="00227EF8" w:rsidRDefault="00227EF8" w:rsidP="00227EF8">
            <w:pPr>
              <w:autoSpaceDE/>
              <w:autoSpaceDN/>
              <w:adjustRightInd/>
              <w:spacing w:after="0"/>
              <w:jc w:val="center"/>
              <w:rPr>
                <w:rFonts w:ascii="Calibri" w:hAnsi="Calibri" w:cs="Times New Roman"/>
                <w:b/>
                <w:sz w:val="22"/>
                <w:szCs w:val="22"/>
              </w:rPr>
            </w:pPr>
            <w:r w:rsidRPr="00227EF8">
              <w:rPr>
                <w:rFonts w:ascii="Calibri" w:hAnsi="Calibri" w:cs="Times New Roman"/>
                <w:b/>
                <w:sz w:val="22"/>
                <w:szCs w:val="22"/>
              </w:rPr>
              <w:t>27%</w:t>
            </w:r>
          </w:p>
        </w:tc>
        <w:tc>
          <w:tcPr>
            <w:tcW w:w="1640" w:type="dxa"/>
            <w:noWrap/>
            <w:vAlign w:val="center"/>
          </w:tcPr>
          <w:p w14:paraId="43818636" w14:textId="71FDD4E4" w:rsidR="00227EF8" w:rsidRPr="00227EF8" w:rsidRDefault="00227EF8" w:rsidP="00227EF8">
            <w:pPr>
              <w:autoSpaceDE/>
              <w:autoSpaceDN/>
              <w:adjustRightInd/>
              <w:spacing w:after="0"/>
              <w:jc w:val="center"/>
              <w:rPr>
                <w:rFonts w:ascii="Calibri" w:hAnsi="Calibri" w:cs="Times New Roman"/>
                <w:b/>
                <w:sz w:val="22"/>
                <w:szCs w:val="22"/>
              </w:rPr>
            </w:pPr>
            <w:r w:rsidRPr="00227EF8">
              <w:rPr>
                <w:rFonts w:ascii="Calibri" w:hAnsi="Calibri" w:cs="Times New Roman"/>
                <w:b/>
                <w:sz w:val="22"/>
                <w:szCs w:val="22"/>
              </w:rPr>
              <w:t>17%</w:t>
            </w:r>
          </w:p>
        </w:tc>
        <w:tc>
          <w:tcPr>
            <w:tcW w:w="960" w:type="dxa"/>
            <w:noWrap/>
            <w:vAlign w:val="center"/>
          </w:tcPr>
          <w:p w14:paraId="5B06A8BF" w14:textId="31DD1628" w:rsidR="00227EF8" w:rsidRPr="00227EF8" w:rsidRDefault="00227EF8" w:rsidP="00227EF8">
            <w:pPr>
              <w:autoSpaceDE/>
              <w:autoSpaceDN/>
              <w:adjustRightInd/>
              <w:spacing w:after="0"/>
              <w:jc w:val="center"/>
              <w:rPr>
                <w:rFonts w:ascii="Calibri" w:hAnsi="Calibri" w:cs="Times New Roman"/>
                <w:b/>
                <w:sz w:val="22"/>
                <w:szCs w:val="22"/>
              </w:rPr>
            </w:pPr>
            <w:r w:rsidRPr="00227EF8">
              <w:rPr>
                <w:rFonts w:ascii="Calibri" w:hAnsi="Calibri" w:cs="Times New Roman"/>
                <w:b/>
                <w:sz w:val="22"/>
                <w:szCs w:val="22"/>
              </w:rPr>
              <w:t>3%</w:t>
            </w:r>
          </w:p>
        </w:tc>
      </w:tr>
      <w:tr w:rsidR="00227EF8" w:rsidRPr="00227EF8" w14:paraId="2742D05C" w14:textId="77777777" w:rsidTr="005C067F">
        <w:trPr>
          <w:trHeight w:val="288"/>
          <w:jc w:val="center"/>
        </w:trPr>
        <w:tc>
          <w:tcPr>
            <w:tcW w:w="1360" w:type="dxa"/>
            <w:noWrap/>
          </w:tcPr>
          <w:p w14:paraId="2FCDDF36" w14:textId="195E149C" w:rsidR="00227EF8" w:rsidRPr="00227EF8" w:rsidRDefault="00227EF8" w:rsidP="00227EF8">
            <w:pPr>
              <w:autoSpaceDE/>
              <w:autoSpaceDN/>
              <w:adjustRightInd/>
              <w:spacing w:after="0"/>
              <w:rPr>
                <w:rFonts w:ascii="Calibri" w:hAnsi="Calibri" w:cs="Times New Roman"/>
                <w:b/>
                <w:sz w:val="22"/>
                <w:szCs w:val="22"/>
              </w:rPr>
            </w:pPr>
            <w:r w:rsidRPr="00227EF8">
              <w:rPr>
                <w:rFonts w:ascii="Calibri" w:hAnsi="Calibri" w:cs="Times New Roman"/>
                <w:sz w:val="22"/>
                <w:szCs w:val="22"/>
              </w:rPr>
              <w:t>Jan-18</w:t>
            </w:r>
          </w:p>
        </w:tc>
        <w:tc>
          <w:tcPr>
            <w:tcW w:w="1900" w:type="dxa"/>
            <w:noWrap/>
            <w:vAlign w:val="center"/>
          </w:tcPr>
          <w:p w14:paraId="07F8E7B9" w14:textId="49496975" w:rsidR="00227EF8" w:rsidRPr="00227EF8" w:rsidRDefault="00227EF8" w:rsidP="00227EF8">
            <w:pPr>
              <w:autoSpaceDE/>
              <w:autoSpaceDN/>
              <w:adjustRightInd/>
              <w:spacing w:after="0"/>
              <w:jc w:val="center"/>
              <w:rPr>
                <w:rFonts w:ascii="Calibri" w:hAnsi="Calibri" w:cs="Times New Roman"/>
                <w:b/>
                <w:sz w:val="22"/>
                <w:szCs w:val="22"/>
              </w:rPr>
            </w:pPr>
            <w:r w:rsidRPr="00227EF8">
              <w:rPr>
                <w:rFonts w:ascii="Calibri" w:hAnsi="Calibri" w:cs="Times New Roman"/>
                <w:sz w:val="22"/>
                <w:szCs w:val="22"/>
              </w:rPr>
              <w:t>53%</w:t>
            </w:r>
          </w:p>
        </w:tc>
        <w:tc>
          <w:tcPr>
            <w:tcW w:w="1220" w:type="dxa"/>
            <w:noWrap/>
            <w:vAlign w:val="center"/>
          </w:tcPr>
          <w:p w14:paraId="72DE5429" w14:textId="205F7D9B" w:rsidR="00227EF8" w:rsidRPr="00227EF8" w:rsidRDefault="00227EF8" w:rsidP="00227EF8">
            <w:pPr>
              <w:autoSpaceDE/>
              <w:autoSpaceDN/>
              <w:adjustRightInd/>
              <w:spacing w:after="0"/>
              <w:jc w:val="center"/>
              <w:rPr>
                <w:rFonts w:ascii="Calibri" w:hAnsi="Calibri" w:cs="Times New Roman"/>
                <w:b/>
                <w:sz w:val="22"/>
                <w:szCs w:val="22"/>
              </w:rPr>
            </w:pPr>
            <w:r w:rsidRPr="00227EF8">
              <w:rPr>
                <w:rFonts w:ascii="Calibri" w:hAnsi="Calibri" w:cs="Times New Roman"/>
                <w:sz w:val="22"/>
                <w:szCs w:val="22"/>
              </w:rPr>
              <w:t>27%</w:t>
            </w:r>
          </w:p>
        </w:tc>
        <w:tc>
          <w:tcPr>
            <w:tcW w:w="1640" w:type="dxa"/>
            <w:noWrap/>
            <w:vAlign w:val="center"/>
          </w:tcPr>
          <w:p w14:paraId="564F8C53" w14:textId="0A625D75" w:rsidR="00227EF8" w:rsidRPr="00227EF8" w:rsidRDefault="00227EF8" w:rsidP="00227EF8">
            <w:pPr>
              <w:autoSpaceDE/>
              <w:autoSpaceDN/>
              <w:adjustRightInd/>
              <w:spacing w:after="0"/>
              <w:jc w:val="center"/>
              <w:rPr>
                <w:rFonts w:ascii="Calibri" w:hAnsi="Calibri" w:cs="Times New Roman"/>
                <w:b/>
                <w:sz w:val="22"/>
                <w:szCs w:val="22"/>
              </w:rPr>
            </w:pPr>
            <w:r w:rsidRPr="00227EF8">
              <w:rPr>
                <w:rFonts w:ascii="Calibri" w:hAnsi="Calibri" w:cs="Times New Roman"/>
                <w:sz w:val="22"/>
                <w:szCs w:val="22"/>
              </w:rPr>
              <w:t>17%</w:t>
            </w:r>
          </w:p>
        </w:tc>
        <w:tc>
          <w:tcPr>
            <w:tcW w:w="960" w:type="dxa"/>
            <w:noWrap/>
            <w:vAlign w:val="center"/>
          </w:tcPr>
          <w:p w14:paraId="44C7277D" w14:textId="7AA8032E" w:rsidR="00227EF8" w:rsidRPr="00227EF8" w:rsidRDefault="00227EF8" w:rsidP="00227EF8">
            <w:pPr>
              <w:autoSpaceDE/>
              <w:autoSpaceDN/>
              <w:adjustRightInd/>
              <w:spacing w:after="0"/>
              <w:jc w:val="center"/>
              <w:rPr>
                <w:rFonts w:ascii="Calibri" w:hAnsi="Calibri" w:cs="Times New Roman"/>
                <w:b/>
                <w:sz w:val="22"/>
                <w:szCs w:val="22"/>
              </w:rPr>
            </w:pPr>
            <w:r w:rsidRPr="00227EF8">
              <w:rPr>
                <w:rFonts w:ascii="Calibri" w:hAnsi="Calibri" w:cs="Times New Roman"/>
                <w:sz w:val="22"/>
                <w:szCs w:val="22"/>
              </w:rPr>
              <w:t>3%</w:t>
            </w:r>
          </w:p>
        </w:tc>
      </w:tr>
      <w:tr w:rsidR="00227EF8" w:rsidRPr="00227EF8" w14:paraId="13F450F5" w14:textId="77777777" w:rsidTr="005C067F">
        <w:trPr>
          <w:trHeight w:val="288"/>
          <w:jc w:val="center"/>
        </w:trPr>
        <w:tc>
          <w:tcPr>
            <w:tcW w:w="1360" w:type="dxa"/>
            <w:noWrap/>
          </w:tcPr>
          <w:p w14:paraId="7D3EEF71" w14:textId="6FFDB074" w:rsidR="00227EF8" w:rsidRPr="00227EF8" w:rsidRDefault="00227EF8" w:rsidP="009B383C">
            <w:pPr>
              <w:autoSpaceDE/>
              <w:autoSpaceDN/>
              <w:adjustRightInd/>
              <w:spacing w:after="0"/>
              <w:rPr>
                <w:rFonts w:ascii="Calibri" w:hAnsi="Calibri" w:cs="Times New Roman"/>
                <w:b/>
                <w:sz w:val="22"/>
                <w:szCs w:val="22"/>
              </w:rPr>
            </w:pPr>
            <w:r w:rsidRPr="00227EF8">
              <w:rPr>
                <w:rFonts w:ascii="Calibri" w:hAnsi="Calibri" w:cs="Times New Roman"/>
                <w:sz w:val="22"/>
                <w:szCs w:val="22"/>
              </w:rPr>
              <w:t>Sep-17</w:t>
            </w:r>
          </w:p>
        </w:tc>
        <w:tc>
          <w:tcPr>
            <w:tcW w:w="1900" w:type="dxa"/>
            <w:noWrap/>
            <w:vAlign w:val="center"/>
          </w:tcPr>
          <w:p w14:paraId="7274C10D" w14:textId="78E2DA4E" w:rsidR="00227EF8" w:rsidRPr="00227EF8" w:rsidRDefault="00227EF8" w:rsidP="00227EF8">
            <w:pPr>
              <w:autoSpaceDE/>
              <w:autoSpaceDN/>
              <w:adjustRightInd/>
              <w:spacing w:after="0"/>
              <w:jc w:val="center"/>
              <w:rPr>
                <w:rFonts w:ascii="Calibri" w:hAnsi="Calibri" w:cs="Times New Roman"/>
                <w:b/>
                <w:sz w:val="22"/>
                <w:szCs w:val="22"/>
              </w:rPr>
            </w:pPr>
            <w:r w:rsidRPr="00227EF8">
              <w:rPr>
                <w:rFonts w:ascii="Calibri" w:hAnsi="Calibri" w:cs="Times New Roman"/>
                <w:sz w:val="22"/>
                <w:szCs w:val="22"/>
              </w:rPr>
              <w:t>51%</w:t>
            </w:r>
          </w:p>
        </w:tc>
        <w:tc>
          <w:tcPr>
            <w:tcW w:w="1220" w:type="dxa"/>
            <w:noWrap/>
            <w:vAlign w:val="center"/>
          </w:tcPr>
          <w:p w14:paraId="041F0B6F" w14:textId="31DDD26E" w:rsidR="00227EF8" w:rsidRPr="00227EF8" w:rsidRDefault="00227EF8" w:rsidP="00227EF8">
            <w:pPr>
              <w:autoSpaceDE/>
              <w:autoSpaceDN/>
              <w:adjustRightInd/>
              <w:spacing w:after="0"/>
              <w:jc w:val="center"/>
              <w:rPr>
                <w:rFonts w:ascii="Calibri" w:hAnsi="Calibri" w:cs="Times New Roman"/>
                <w:b/>
                <w:sz w:val="22"/>
                <w:szCs w:val="22"/>
              </w:rPr>
            </w:pPr>
            <w:r w:rsidRPr="00227EF8">
              <w:rPr>
                <w:rFonts w:ascii="Calibri" w:hAnsi="Calibri" w:cs="Times New Roman"/>
                <w:sz w:val="22"/>
                <w:szCs w:val="22"/>
              </w:rPr>
              <w:t>30%</w:t>
            </w:r>
          </w:p>
        </w:tc>
        <w:tc>
          <w:tcPr>
            <w:tcW w:w="1640" w:type="dxa"/>
            <w:noWrap/>
            <w:vAlign w:val="center"/>
          </w:tcPr>
          <w:p w14:paraId="3606509B" w14:textId="25DE959D" w:rsidR="00227EF8" w:rsidRPr="00227EF8" w:rsidRDefault="00227EF8" w:rsidP="00227EF8">
            <w:pPr>
              <w:autoSpaceDE/>
              <w:autoSpaceDN/>
              <w:adjustRightInd/>
              <w:spacing w:after="0"/>
              <w:jc w:val="center"/>
              <w:rPr>
                <w:rFonts w:ascii="Calibri" w:hAnsi="Calibri" w:cs="Times New Roman"/>
                <w:b/>
                <w:sz w:val="22"/>
                <w:szCs w:val="22"/>
              </w:rPr>
            </w:pPr>
            <w:r w:rsidRPr="00227EF8">
              <w:rPr>
                <w:rFonts w:ascii="Calibri" w:hAnsi="Calibri" w:cs="Times New Roman"/>
                <w:sz w:val="22"/>
                <w:szCs w:val="22"/>
              </w:rPr>
              <w:t>16%</w:t>
            </w:r>
          </w:p>
        </w:tc>
        <w:tc>
          <w:tcPr>
            <w:tcW w:w="960" w:type="dxa"/>
            <w:noWrap/>
            <w:vAlign w:val="center"/>
          </w:tcPr>
          <w:p w14:paraId="2B4F1563" w14:textId="671E5EBB" w:rsidR="00227EF8" w:rsidRPr="00227EF8" w:rsidRDefault="00227EF8" w:rsidP="00227EF8">
            <w:pPr>
              <w:autoSpaceDE/>
              <w:autoSpaceDN/>
              <w:adjustRightInd/>
              <w:spacing w:after="0"/>
              <w:jc w:val="center"/>
              <w:rPr>
                <w:rFonts w:ascii="Calibri" w:hAnsi="Calibri" w:cs="Times New Roman"/>
                <w:b/>
                <w:sz w:val="22"/>
                <w:szCs w:val="22"/>
              </w:rPr>
            </w:pPr>
            <w:r w:rsidRPr="00227EF8">
              <w:rPr>
                <w:rFonts w:ascii="Calibri" w:hAnsi="Calibri" w:cs="Times New Roman"/>
                <w:sz w:val="22"/>
                <w:szCs w:val="22"/>
              </w:rPr>
              <w:t>3%</w:t>
            </w:r>
          </w:p>
        </w:tc>
      </w:tr>
      <w:tr w:rsidR="00227EF8" w:rsidRPr="00227EF8" w14:paraId="56DC481B" w14:textId="77777777" w:rsidTr="005C067F">
        <w:trPr>
          <w:trHeight w:val="288"/>
          <w:jc w:val="center"/>
        </w:trPr>
        <w:tc>
          <w:tcPr>
            <w:tcW w:w="1360" w:type="dxa"/>
            <w:noWrap/>
          </w:tcPr>
          <w:p w14:paraId="248AF392" w14:textId="5D9A4E0F" w:rsidR="00227EF8" w:rsidRPr="00227EF8" w:rsidRDefault="00227EF8" w:rsidP="00227EF8">
            <w:pPr>
              <w:autoSpaceDE/>
              <w:autoSpaceDN/>
              <w:adjustRightInd/>
              <w:spacing w:after="0"/>
              <w:rPr>
                <w:rFonts w:ascii="Calibri" w:hAnsi="Calibri" w:cs="Times New Roman"/>
                <w:b/>
                <w:sz w:val="22"/>
                <w:szCs w:val="22"/>
              </w:rPr>
            </w:pPr>
            <w:r w:rsidRPr="00227EF8">
              <w:rPr>
                <w:rFonts w:ascii="Calibri" w:hAnsi="Calibri" w:cs="Times New Roman"/>
                <w:sz w:val="22"/>
                <w:szCs w:val="22"/>
              </w:rPr>
              <w:t>Oct-16</w:t>
            </w:r>
          </w:p>
        </w:tc>
        <w:tc>
          <w:tcPr>
            <w:tcW w:w="1900" w:type="dxa"/>
            <w:noWrap/>
            <w:vAlign w:val="center"/>
          </w:tcPr>
          <w:p w14:paraId="01AEFB10" w14:textId="03B16DCB" w:rsidR="00227EF8" w:rsidRPr="00227EF8" w:rsidRDefault="00227EF8" w:rsidP="00227EF8">
            <w:pPr>
              <w:autoSpaceDE/>
              <w:autoSpaceDN/>
              <w:adjustRightInd/>
              <w:spacing w:after="0"/>
              <w:jc w:val="center"/>
              <w:rPr>
                <w:rFonts w:ascii="Calibri" w:hAnsi="Calibri" w:cs="Times New Roman"/>
                <w:b/>
                <w:sz w:val="22"/>
                <w:szCs w:val="22"/>
              </w:rPr>
            </w:pPr>
            <w:r w:rsidRPr="00227EF8">
              <w:rPr>
                <w:rFonts w:ascii="Calibri" w:hAnsi="Calibri" w:cs="Times New Roman"/>
                <w:sz w:val="22"/>
                <w:szCs w:val="22"/>
              </w:rPr>
              <w:t>51%</w:t>
            </w:r>
          </w:p>
        </w:tc>
        <w:tc>
          <w:tcPr>
            <w:tcW w:w="1220" w:type="dxa"/>
            <w:noWrap/>
            <w:vAlign w:val="center"/>
          </w:tcPr>
          <w:p w14:paraId="30E2522E" w14:textId="48CDBE24" w:rsidR="00227EF8" w:rsidRPr="00227EF8" w:rsidRDefault="00227EF8" w:rsidP="00227EF8">
            <w:pPr>
              <w:autoSpaceDE/>
              <w:autoSpaceDN/>
              <w:adjustRightInd/>
              <w:spacing w:after="0"/>
              <w:jc w:val="center"/>
              <w:rPr>
                <w:rFonts w:ascii="Calibri" w:hAnsi="Calibri" w:cs="Times New Roman"/>
                <w:b/>
                <w:sz w:val="22"/>
                <w:szCs w:val="22"/>
              </w:rPr>
            </w:pPr>
            <w:r w:rsidRPr="00227EF8">
              <w:rPr>
                <w:rFonts w:ascii="Calibri" w:hAnsi="Calibri" w:cs="Times New Roman"/>
                <w:sz w:val="22"/>
                <w:szCs w:val="22"/>
              </w:rPr>
              <w:t>30%</w:t>
            </w:r>
          </w:p>
        </w:tc>
        <w:tc>
          <w:tcPr>
            <w:tcW w:w="1640" w:type="dxa"/>
            <w:noWrap/>
            <w:vAlign w:val="center"/>
          </w:tcPr>
          <w:p w14:paraId="75777F7C" w14:textId="18044A2A" w:rsidR="00227EF8" w:rsidRPr="00227EF8" w:rsidRDefault="00227EF8" w:rsidP="00227EF8">
            <w:pPr>
              <w:autoSpaceDE/>
              <w:autoSpaceDN/>
              <w:adjustRightInd/>
              <w:spacing w:after="0"/>
              <w:jc w:val="center"/>
              <w:rPr>
                <w:rFonts w:ascii="Calibri" w:hAnsi="Calibri" w:cs="Times New Roman"/>
                <w:b/>
                <w:sz w:val="22"/>
                <w:szCs w:val="22"/>
              </w:rPr>
            </w:pPr>
            <w:r w:rsidRPr="00227EF8">
              <w:rPr>
                <w:rFonts w:ascii="Calibri" w:hAnsi="Calibri" w:cs="Times New Roman"/>
                <w:sz w:val="22"/>
                <w:szCs w:val="22"/>
              </w:rPr>
              <w:t>18%</w:t>
            </w:r>
          </w:p>
        </w:tc>
        <w:tc>
          <w:tcPr>
            <w:tcW w:w="960" w:type="dxa"/>
            <w:noWrap/>
            <w:vAlign w:val="center"/>
          </w:tcPr>
          <w:p w14:paraId="0462A18D" w14:textId="779DF3FD" w:rsidR="00227EF8" w:rsidRPr="00227EF8" w:rsidRDefault="00227EF8" w:rsidP="00227EF8">
            <w:pPr>
              <w:autoSpaceDE/>
              <w:autoSpaceDN/>
              <w:adjustRightInd/>
              <w:spacing w:after="0"/>
              <w:jc w:val="center"/>
              <w:rPr>
                <w:rFonts w:ascii="Calibri" w:hAnsi="Calibri" w:cs="Times New Roman"/>
                <w:b/>
                <w:sz w:val="22"/>
                <w:szCs w:val="22"/>
              </w:rPr>
            </w:pPr>
            <w:r w:rsidRPr="00227EF8">
              <w:rPr>
                <w:rFonts w:ascii="Calibri" w:hAnsi="Calibri" w:cs="Times New Roman"/>
                <w:sz w:val="22"/>
                <w:szCs w:val="22"/>
              </w:rPr>
              <w:t>1%</w:t>
            </w:r>
          </w:p>
        </w:tc>
      </w:tr>
      <w:tr w:rsidR="00227EF8" w:rsidRPr="00227EF8" w14:paraId="635BEA3E" w14:textId="77777777" w:rsidTr="005C067F">
        <w:trPr>
          <w:trHeight w:val="288"/>
          <w:jc w:val="center"/>
        </w:trPr>
        <w:tc>
          <w:tcPr>
            <w:tcW w:w="1360" w:type="dxa"/>
            <w:noWrap/>
          </w:tcPr>
          <w:p w14:paraId="370F2B2B" w14:textId="6A6EF809" w:rsidR="00227EF8" w:rsidRPr="00227EF8" w:rsidRDefault="00227EF8" w:rsidP="00227EF8">
            <w:pPr>
              <w:autoSpaceDE/>
              <w:autoSpaceDN/>
              <w:adjustRightInd/>
              <w:spacing w:after="0"/>
              <w:rPr>
                <w:rFonts w:ascii="Calibri" w:hAnsi="Calibri" w:cs="Times New Roman"/>
                <w:b/>
                <w:sz w:val="22"/>
                <w:szCs w:val="22"/>
              </w:rPr>
            </w:pPr>
            <w:r w:rsidRPr="00227EF8">
              <w:rPr>
                <w:rFonts w:ascii="Calibri" w:hAnsi="Calibri" w:cs="Times New Roman"/>
                <w:sz w:val="22"/>
                <w:szCs w:val="22"/>
              </w:rPr>
              <w:t>Feb-16</w:t>
            </w:r>
          </w:p>
        </w:tc>
        <w:tc>
          <w:tcPr>
            <w:tcW w:w="1900" w:type="dxa"/>
            <w:noWrap/>
            <w:vAlign w:val="center"/>
          </w:tcPr>
          <w:p w14:paraId="5BF7F134" w14:textId="3E2E5A8B" w:rsidR="00227EF8" w:rsidRPr="00227EF8" w:rsidRDefault="00227EF8" w:rsidP="00227EF8">
            <w:pPr>
              <w:autoSpaceDE/>
              <w:autoSpaceDN/>
              <w:adjustRightInd/>
              <w:spacing w:after="0"/>
              <w:jc w:val="center"/>
              <w:rPr>
                <w:rFonts w:ascii="Calibri" w:hAnsi="Calibri" w:cs="Times New Roman"/>
                <w:b/>
                <w:sz w:val="22"/>
                <w:szCs w:val="22"/>
              </w:rPr>
            </w:pPr>
            <w:r w:rsidRPr="00227EF8">
              <w:rPr>
                <w:rFonts w:ascii="Calibri" w:hAnsi="Calibri" w:cs="Times New Roman"/>
                <w:sz w:val="22"/>
                <w:szCs w:val="22"/>
              </w:rPr>
              <w:t>53%</w:t>
            </w:r>
          </w:p>
        </w:tc>
        <w:tc>
          <w:tcPr>
            <w:tcW w:w="1220" w:type="dxa"/>
            <w:noWrap/>
            <w:vAlign w:val="center"/>
          </w:tcPr>
          <w:p w14:paraId="51ED36E6" w14:textId="13546835" w:rsidR="00227EF8" w:rsidRPr="00227EF8" w:rsidRDefault="00227EF8" w:rsidP="00227EF8">
            <w:pPr>
              <w:autoSpaceDE/>
              <w:autoSpaceDN/>
              <w:adjustRightInd/>
              <w:spacing w:after="0"/>
              <w:jc w:val="center"/>
              <w:rPr>
                <w:rFonts w:ascii="Calibri" w:hAnsi="Calibri" w:cs="Times New Roman"/>
                <w:b/>
                <w:sz w:val="22"/>
                <w:szCs w:val="22"/>
              </w:rPr>
            </w:pPr>
            <w:r w:rsidRPr="00227EF8">
              <w:rPr>
                <w:rFonts w:ascii="Calibri" w:hAnsi="Calibri" w:cs="Times New Roman"/>
                <w:sz w:val="22"/>
                <w:szCs w:val="22"/>
              </w:rPr>
              <w:t>29%</w:t>
            </w:r>
          </w:p>
        </w:tc>
        <w:tc>
          <w:tcPr>
            <w:tcW w:w="1640" w:type="dxa"/>
            <w:noWrap/>
            <w:vAlign w:val="center"/>
          </w:tcPr>
          <w:p w14:paraId="145FFBAF" w14:textId="282E6756" w:rsidR="00227EF8" w:rsidRPr="00227EF8" w:rsidRDefault="00227EF8" w:rsidP="00227EF8">
            <w:pPr>
              <w:autoSpaceDE/>
              <w:autoSpaceDN/>
              <w:adjustRightInd/>
              <w:spacing w:after="0"/>
              <w:jc w:val="center"/>
              <w:rPr>
                <w:rFonts w:ascii="Calibri" w:hAnsi="Calibri" w:cs="Times New Roman"/>
                <w:b/>
                <w:sz w:val="22"/>
                <w:szCs w:val="22"/>
              </w:rPr>
            </w:pPr>
            <w:r w:rsidRPr="00227EF8">
              <w:rPr>
                <w:rFonts w:ascii="Calibri" w:hAnsi="Calibri" w:cs="Times New Roman"/>
                <w:sz w:val="22"/>
                <w:szCs w:val="22"/>
              </w:rPr>
              <w:t>18%</w:t>
            </w:r>
          </w:p>
        </w:tc>
        <w:tc>
          <w:tcPr>
            <w:tcW w:w="960" w:type="dxa"/>
            <w:noWrap/>
            <w:vAlign w:val="center"/>
          </w:tcPr>
          <w:p w14:paraId="41473227" w14:textId="173F1CEB" w:rsidR="00227EF8" w:rsidRPr="00227EF8" w:rsidRDefault="00227EF8" w:rsidP="00227EF8">
            <w:pPr>
              <w:autoSpaceDE/>
              <w:autoSpaceDN/>
              <w:adjustRightInd/>
              <w:spacing w:after="0"/>
              <w:jc w:val="center"/>
              <w:rPr>
                <w:rFonts w:ascii="Calibri" w:hAnsi="Calibri" w:cs="Times New Roman"/>
                <w:b/>
                <w:sz w:val="22"/>
                <w:szCs w:val="22"/>
              </w:rPr>
            </w:pPr>
            <w:r w:rsidRPr="00227EF8">
              <w:rPr>
                <w:rFonts w:ascii="Calibri" w:hAnsi="Calibri" w:cs="Times New Roman"/>
                <w:sz w:val="22"/>
                <w:szCs w:val="22"/>
              </w:rPr>
              <w:t>-</w:t>
            </w:r>
          </w:p>
        </w:tc>
      </w:tr>
    </w:tbl>
    <w:p w14:paraId="424BAABE" w14:textId="77424F17" w:rsidR="00552919" w:rsidRPr="00227EF8" w:rsidRDefault="00552919" w:rsidP="000F73D6">
      <w:pPr>
        <w:pStyle w:val="QREF"/>
      </w:pPr>
      <w:r w:rsidRPr="00227EF8">
        <w:t>Q2</w:t>
      </w:r>
      <w:r w:rsidR="00527EF1" w:rsidRPr="00227EF8">
        <w:t>e</w:t>
      </w:r>
      <w:r w:rsidRPr="00227EF8">
        <w:tab/>
        <w:t>Using a scale from 1 to 10, where 1 is terrible and 10 is excellent, how would you rate the following: the current state of your own personal financial situation?</w:t>
      </w:r>
    </w:p>
    <w:p w14:paraId="71725B41" w14:textId="4590E5CC" w:rsidR="00DD4166" w:rsidRPr="00DE0789" w:rsidRDefault="00B17886" w:rsidP="00552919">
      <w:pPr>
        <w:pStyle w:val="Para"/>
        <w:rPr>
          <w:highlight w:val="yellow"/>
          <w:lang w:val="en-CA"/>
        </w:rPr>
      </w:pPr>
      <w:r w:rsidRPr="00B17886">
        <w:rPr>
          <w:lang w:val="en-CA"/>
        </w:rPr>
        <w:t xml:space="preserve">In this wave, </w:t>
      </w:r>
      <w:r>
        <w:rPr>
          <w:lang w:val="en-CA"/>
        </w:rPr>
        <w:t>reporting</w:t>
      </w:r>
      <w:r w:rsidR="00552919" w:rsidRPr="00B17886">
        <w:rPr>
          <w:lang w:val="en-CA"/>
        </w:rPr>
        <w:t xml:space="preserve"> a good personal financial situation is </w:t>
      </w:r>
      <w:r w:rsidRPr="00B17886">
        <w:rPr>
          <w:lang w:val="en-CA"/>
        </w:rPr>
        <w:t>highest in Ontario (57%), Quebec (55</w:t>
      </w:r>
      <w:r w:rsidR="000169A8">
        <w:rPr>
          <w:lang w:val="en-CA"/>
        </w:rPr>
        <w:t>%</w:t>
      </w:r>
      <w:r w:rsidRPr="00B17886">
        <w:rPr>
          <w:lang w:val="en-CA"/>
        </w:rPr>
        <w:t>) and B.C. (54%) and lowest in Alberta (</w:t>
      </w:r>
      <w:r w:rsidR="00C84C7D">
        <w:rPr>
          <w:lang w:val="en-CA"/>
        </w:rPr>
        <w:t>4</w:t>
      </w:r>
      <w:r w:rsidR="00C84C7D" w:rsidRPr="00B17886">
        <w:rPr>
          <w:lang w:val="en-CA"/>
        </w:rPr>
        <w:t>0</w:t>
      </w:r>
      <w:r w:rsidRPr="00B17886">
        <w:rPr>
          <w:lang w:val="en-CA"/>
        </w:rPr>
        <w:t xml:space="preserve">%) and Saskatchewan (39%). </w:t>
      </w:r>
      <w:r w:rsidR="00552919" w:rsidRPr="00B17886">
        <w:rPr>
          <w:lang w:val="en-CA"/>
        </w:rPr>
        <w:t xml:space="preserve">There </w:t>
      </w:r>
      <w:r w:rsidRPr="00B17886">
        <w:rPr>
          <w:lang w:val="en-CA"/>
        </w:rPr>
        <w:t>continues to be</w:t>
      </w:r>
      <w:r w:rsidR="00552919" w:rsidRPr="00B17886">
        <w:rPr>
          <w:lang w:val="en-CA"/>
        </w:rPr>
        <w:t xml:space="preserve"> no difference by </w:t>
      </w:r>
      <w:r w:rsidR="00AE308D">
        <w:rPr>
          <w:lang w:val="en-CA"/>
        </w:rPr>
        <w:t xml:space="preserve">gender </w:t>
      </w:r>
      <w:r w:rsidRPr="00B17886">
        <w:rPr>
          <w:lang w:val="en-CA"/>
        </w:rPr>
        <w:t>or</w:t>
      </w:r>
      <w:r w:rsidR="005E4550" w:rsidRPr="00B17886">
        <w:rPr>
          <w:lang w:val="en-CA"/>
        </w:rPr>
        <w:t xml:space="preserve"> by age.</w:t>
      </w:r>
      <w:r w:rsidR="00552919" w:rsidRPr="00B17886">
        <w:rPr>
          <w:lang w:val="en-CA"/>
        </w:rPr>
        <w:t xml:space="preserve"> </w:t>
      </w:r>
      <w:r w:rsidRPr="00B17886">
        <w:rPr>
          <w:lang w:val="en-CA"/>
        </w:rPr>
        <w:t>As before, p</w:t>
      </w:r>
      <w:r w:rsidR="00552919" w:rsidRPr="00B17886">
        <w:rPr>
          <w:lang w:val="en-CA"/>
        </w:rPr>
        <w:t xml:space="preserve">ositive ratings increase as household income increases, from a low of </w:t>
      </w:r>
      <w:r w:rsidRPr="00B17886">
        <w:rPr>
          <w:lang w:val="en-CA"/>
        </w:rPr>
        <w:t>30</w:t>
      </w:r>
      <w:r w:rsidR="005E33DC">
        <w:rPr>
          <w:lang w:val="en-CA"/>
        </w:rPr>
        <w:t xml:space="preserve"> </w:t>
      </w:r>
      <w:r w:rsidR="00527EF1" w:rsidRPr="00B17886">
        <w:rPr>
          <w:lang w:val="en-CA"/>
        </w:rPr>
        <w:t>percent</w:t>
      </w:r>
      <w:r w:rsidR="00552919" w:rsidRPr="00B17886">
        <w:rPr>
          <w:lang w:val="en-CA"/>
        </w:rPr>
        <w:t xml:space="preserve"> among those with household incomes under $40,000 to a high of </w:t>
      </w:r>
      <w:r w:rsidRPr="00B17886">
        <w:rPr>
          <w:lang w:val="en-CA"/>
        </w:rPr>
        <w:t>76</w:t>
      </w:r>
      <w:r w:rsidR="00527EF1" w:rsidRPr="00B17886">
        <w:rPr>
          <w:lang w:val="en-CA"/>
        </w:rPr>
        <w:t xml:space="preserve"> per</w:t>
      </w:r>
      <w:r w:rsidR="0001208D" w:rsidRPr="00B17886">
        <w:rPr>
          <w:lang w:val="en-CA"/>
        </w:rPr>
        <w:t>c</w:t>
      </w:r>
      <w:r w:rsidR="00527EF1" w:rsidRPr="00B17886">
        <w:rPr>
          <w:lang w:val="en-CA"/>
        </w:rPr>
        <w:t>ent</w:t>
      </w:r>
      <w:r w:rsidR="00552919" w:rsidRPr="00B17886">
        <w:rPr>
          <w:lang w:val="en-CA"/>
        </w:rPr>
        <w:t xml:space="preserve"> among households with incomes of $150,000 or more.</w:t>
      </w:r>
      <w:r w:rsidR="005E4550" w:rsidRPr="00B17886">
        <w:rPr>
          <w:lang w:val="en-CA"/>
        </w:rPr>
        <w:t xml:space="preserve"> Being positive about personal finances is linked to full-time employment or to being retired, to higher levels of education (</w:t>
      </w:r>
      <w:r w:rsidRPr="00B17886">
        <w:rPr>
          <w:lang w:val="en-CA"/>
        </w:rPr>
        <w:t>64</w:t>
      </w:r>
      <w:r w:rsidR="005E4550" w:rsidRPr="00B17886">
        <w:rPr>
          <w:lang w:val="en-CA"/>
        </w:rPr>
        <w:t>% with a university degree)</w:t>
      </w:r>
      <w:r w:rsidRPr="00B17886">
        <w:rPr>
          <w:lang w:val="en-CA"/>
        </w:rPr>
        <w:t>, to thinking the Canadian economy is good (73%), and to being a home owner (60%, vs. 39% of renters).</w:t>
      </w:r>
    </w:p>
    <w:p w14:paraId="778AB6F1" w14:textId="68C53AEC" w:rsidR="00552919" w:rsidRPr="003F5AF1" w:rsidRDefault="00552919" w:rsidP="00552919">
      <w:pPr>
        <w:pStyle w:val="Heading3"/>
      </w:pPr>
      <w:r w:rsidRPr="003F5AF1">
        <w:t>Concern about job loss</w:t>
      </w:r>
    </w:p>
    <w:p w14:paraId="22CFF1C2" w14:textId="55CAA9DD" w:rsidR="00227EF8" w:rsidRPr="00227EF8" w:rsidRDefault="00227EF8" w:rsidP="00227EF8">
      <w:pPr>
        <w:pStyle w:val="Headline"/>
      </w:pPr>
      <w:r w:rsidRPr="00227EF8">
        <w:t>Potential job loss concern remains stable</w:t>
      </w:r>
      <w:r w:rsidR="00893534">
        <w:t xml:space="preserve">; </w:t>
      </w:r>
      <w:r w:rsidR="00893534" w:rsidRPr="009E02D2">
        <w:rPr>
          <w:lang w:val="en-CA"/>
        </w:rPr>
        <w:t>one-quarter express</w:t>
      </w:r>
      <w:r w:rsidR="00893534">
        <w:rPr>
          <w:lang w:val="en-CA"/>
        </w:rPr>
        <w:t xml:space="preserve"> some</w:t>
      </w:r>
      <w:r w:rsidR="00893534" w:rsidRPr="009E02D2">
        <w:rPr>
          <w:lang w:val="en-CA"/>
        </w:rPr>
        <w:t xml:space="preserve"> concern that they or someone </w:t>
      </w:r>
      <w:r w:rsidR="00893534">
        <w:rPr>
          <w:lang w:val="en-CA"/>
        </w:rPr>
        <w:t xml:space="preserve">else </w:t>
      </w:r>
      <w:r w:rsidR="00893534" w:rsidRPr="009E02D2">
        <w:rPr>
          <w:lang w:val="en-CA"/>
        </w:rPr>
        <w:t>in their household may lose their job in the next six months</w:t>
      </w:r>
    </w:p>
    <w:p w14:paraId="357876A4" w14:textId="694CB86B" w:rsidR="00DD4166" w:rsidRPr="009E02D2" w:rsidRDefault="00552919" w:rsidP="005E4550">
      <w:pPr>
        <w:pStyle w:val="Para"/>
        <w:rPr>
          <w:lang w:val="en-CA"/>
        </w:rPr>
      </w:pPr>
      <w:r w:rsidRPr="009E02D2">
        <w:rPr>
          <w:lang w:val="en-CA"/>
        </w:rPr>
        <w:t>A</w:t>
      </w:r>
      <w:r w:rsidR="009E02D2" w:rsidRPr="009E02D2">
        <w:rPr>
          <w:lang w:val="en-CA"/>
        </w:rPr>
        <w:t>s in January 2018, a</w:t>
      </w:r>
      <w:r w:rsidRPr="009E02D2">
        <w:rPr>
          <w:lang w:val="en-CA"/>
        </w:rPr>
        <w:t xml:space="preserve">pproximately </w:t>
      </w:r>
      <w:r w:rsidR="00881128" w:rsidRPr="009E02D2">
        <w:rPr>
          <w:lang w:val="en-CA"/>
        </w:rPr>
        <w:t>one</w:t>
      </w:r>
      <w:r w:rsidR="00527EF1" w:rsidRPr="009E02D2">
        <w:rPr>
          <w:lang w:val="en-CA"/>
        </w:rPr>
        <w:t>-</w:t>
      </w:r>
      <w:r w:rsidR="00881128" w:rsidRPr="009E02D2">
        <w:rPr>
          <w:lang w:val="en-CA"/>
        </w:rPr>
        <w:t>quarter of</w:t>
      </w:r>
      <w:r w:rsidRPr="009E02D2">
        <w:rPr>
          <w:lang w:val="en-CA"/>
        </w:rPr>
        <w:t xml:space="preserve"> Canadians express concern that they or someone in their household may lose their job in the next six months; one in ten (1</w:t>
      </w:r>
      <w:r w:rsidR="009E02D2" w:rsidRPr="009E02D2">
        <w:rPr>
          <w:lang w:val="en-CA"/>
        </w:rPr>
        <w:t>1</w:t>
      </w:r>
      <w:r w:rsidRPr="009E02D2">
        <w:rPr>
          <w:lang w:val="en-CA"/>
        </w:rPr>
        <w:t xml:space="preserve">%) are very concerned (give a score of 10). Just under six in ten have little to no concern (four in ten – </w:t>
      </w:r>
      <w:r w:rsidR="009E02D2" w:rsidRPr="009E02D2">
        <w:rPr>
          <w:lang w:val="en-CA"/>
        </w:rPr>
        <w:t>40</w:t>
      </w:r>
      <w:r w:rsidRPr="009E02D2">
        <w:rPr>
          <w:lang w:val="en-CA"/>
        </w:rPr>
        <w:t xml:space="preserve">% – are not at all concerned) and </w:t>
      </w:r>
      <w:r w:rsidR="00881128" w:rsidRPr="009E02D2">
        <w:rPr>
          <w:lang w:val="en-CA"/>
        </w:rPr>
        <w:t xml:space="preserve">just over </w:t>
      </w:r>
      <w:r w:rsidRPr="009E02D2">
        <w:rPr>
          <w:lang w:val="en-CA"/>
        </w:rPr>
        <w:t>one in ten (1</w:t>
      </w:r>
      <w:r w:rsidR="009E02D2" w:rsidRPr="009E02D2">
        <w:rPr>
          <w:lang w:val="en-CA"/>
        </w:rPr>
        <w:t>2</w:t>
      </w:r>
      <w:r w:rsidRPr="009E02D2">
        <w:rPr>
          <w:lang w:val="en-CA"/>
        </w:rPr>
        <w:t>%) express a neutral view.</w:t>
      </w:r>
      <w:r w:rsidR="009E02D2">
        <w:rPr>
          <w:lang w:val="en-CA"/>
        </w:rPr>
        <w:t xml:space="preserve"> These results have been quite consistent since tracking began.</w:t>
      </w:r>
    </w:p>
    <w:p w14:paraId="5FA5C8B8" w14:textId="4B23BF8E" w:rsidR="00552919" w:rsidRPr="00227EF8" w:rsidRDefault="00552919" w:rsidP="000B423A">
      <w:pPr>
        <w:pStyle w:val="ExhibitTitle"/>
      </w:pPr>
      <w:r w:rsidRPr="00227EF8">
        <w:t>Concern about job loss</w:t>
      </w:r>
    </w:p>
    <w:tbl>
      <w:tblPr>
        <w:tblStyle w:val="TableGrid"/>
        <w:tblW w:w="6475" w:type="dxa"/>
        <w:jc w:val="center"/>
        <w:tblLook w:val="04A0" w:firstRow="1" w:lastRow="0" w:firstColumn="1" w:lastColumn="0" w:noHBand="0" w:noVBand="1"/>
      </w:tblPr>
      <w:tblGrid>
        <w:gridCol w:w="1360"/>
        <w:gridCol w:w="1640"/>
        <w:gridCol w:w="1149"/>
        <w:gridCol w:w="1173"/>
        <w:gridCol w:w="1153"/>
      </w:tblGrid>
      <w:tr w:rsidR="005C067F" w:rsidRPr="00227EF8" w14:paraId="7FE446CF" w14:textId="77777777" w:rsidTr="00483695">
        <w:trPr>
          <w:trHeight w:val="288"/>
          <w:jc w:val="center"/>
        </w:trPr>
        <w:tc>
          <w:tcPr>
            <w:tcW w:w="1360" w:type="dxa"/>
            <w:noWrap/>
            <w:vAlign w:val="center"/>
            <w:hideMark/>
          </w:tcPr>
          <w:p w14:paraId="33EBBE58" w14:textId="77777777" w:rsidR="005C067F" w:rsidRPr="00227EF8" w:rsidRDefault="005C067F" w:rsidP="00483695">
            <w:pPr>
              <w:keepNext/>
              <w:keepLines/>
              <w:autoSpaceDE/>
              <w:autoSpaceDN/>
              <w:adjustRightInd/>
              <w:spacing w:after="0"/>
              <w:rPr>
                <w:rFonts w:ascii="Calibri" w:hAnsi="Calibri" w:cs="Times New Roman"/>
                <w:b/>
                <w:sz w:val="22"/>
                <w:szCs w:val="22"/>
              </w:rPr>
            </w:pPr>
            <w:r w:rsidRPr="00227EF8">
              <w:rPr>
                <w:rFonts w:ascii="Calibri" w:hAnsi="Calibri" w:cs="Times New Roman"/>
                <w:b/>
                <w:sz w:val="22"/>
                <w:szCs w:val="22"/>
              </w:rPr>
              <w:t>Date</w:t>
            </w:r>
          </w:p>
        </w:tc>
        <w:tc>
          <w:tcPr>
            <w:tcW w:w="1640" w:type="dxa"/>
            <w:noWrap/>
            <w:vAlign w:val="center"/>
            <w:hideMark/>
          </w:tcPr>
          <w:p w14:paraId="75F20B62" w14:textId="77777777" w:rsidR="005C067F" w:rsidRPr="00227EF8" w:rsidRDefault="005C067F" w:rsidP="001247BA">
            <w:pPr>
              <w:keepNext/>
              <w:keepLines/>
              <w:autoSpaceDE/>
              <w:autoSpaceDN/>
              <w:adjustRightInd/>
              <w:spacing w:after="0"/>
              <w:jc w:val="center"/>
              <w:rPr>
                <w:rFonts w:ascii="Calibri" w:hAnsi="Calibri" w:cs="Times New Roman"/>
                <w:b/>
                <w:sz w:val="22"/>
                <w:szCs w:val="22"/>
              </w:rPr>
            </w:pPr>
            <w:r w:rsidRPr="00227EF8">
              <w:rPr>
                <w:rFonts w:ascii="Calibri" w:hAnsi="Calibri" w:cs="Times New Roman"/>
                <w:b/>
                <w:sz w:val="22"/>
                <w:szCs w:val="22"/>
              </w:rPr>
              <w:t>Concerned</w:t>
            </w:r>
            <w:r w:rsidRPr="00227EF8">
              <w:rPr>
                <w:rFonts w:ascii="Calibri" w:hAnsi="Calibri" w:cs="Times New Roman"/>
                <w:b/>
                <w:sz w:val="22"/>
                <w:szCs w:val="22"/>
              </w:rPr>
              <w:br/>
              <w:t>(7-10)</w:t>
            </w:r>
          </w:p>
        </w:tc>
        <w:tc>
          <w:tcPr>
            <w:tcW w:w="1149" w:type="dxa"/>
            <w:vAlign w:val="center"/>
          </w:tcPr>
          <w:p w14:paraId="61ABB180" w14:textId="77777777" w:rsidR="005C067F" w:rsidRPr="00227EF8" w:rsidRDefault="005C067F" w:rsidP="001247BA">
            <w:pPr>
              <w:keepNext/>
              <w:keepLines/>
              <w:autoSpaceDE/>
              <w:autoSpaceDN/>
              <w:adjustRightInd/>
              <w:spacing w:after="0"/>
              <w:jc w:val="center"/>
              <w:rPr>
                <w:rFonts w:ascii="Calibri" w:hAnsi="Calibri" w:cs="Times New Roman"/>
                <w:b/>
                <w:sz w:val="22"/>
                <w:szCs w:val="22"/>
              </w:rPr>
            </w:pPr>
            <w:r w:rsidRPr="00227EF8">
              <w:rPr>
                <w:rFonts w:ascii="Calibri" w:hAnsi="Calibri" w:cs="Times New Roman"/>
                <w:b/>
                <w:sz w:val="22"/>
                <w:szCs w:val="22"/>
              </w:rPr>
              <w:t>Neutral</w:t>
            </w:r>
            <w:r w:rsidRPr="00227EF8">
              <w:rPr>
                <w:rFonts w:ascii="Calibri" w:hAnsi="Calibri" w:cs="Times New Roman"/>
                <w:b/>
                <w:sz w:val="22"/>
                <w:szCs w:val="22"/>
              </w:rPr>
              <w:br/>
              <w:t>(5-6)</w:t>
            </w:r>
          </w:p>
        </w:tc>
        <w:tc>
          <w:tcPr>
            <w:tcW w:w="1173" w:type="dxa"/>
            <w:vAlign w:val="center"/>
          </w:tcPr>
          <w:p w14:paraId="12C561EE" w14:textId="77777777" w:rsidR="005C067F" w:rsidRPr="00227EF8" w:rsidRDefault="005C067F" w:rsidP="001247BA">
            <w:pPr>
              <w:keepNext/>
              <w:keepLines/>
              <w:autoSpaceDE/>
              <w:autoSpaceDN/>
              <w:adjustRightInd/>
              <w:spacing w:after="0"/>
              <w:jc w:val="center"/>
              <w:rPr>
                <w:rFonts w:ascii="Calibri" w:hAnsi="Calibri" w:cs="Times New Roman"/>
                <w:b/>
                <w:sz w:val="22"/>
                <w:szCs w:val="22"/>
              </w:rPr>
            </w:pPr>
            <w:r w:rsidRPr="00227EF8">
              <w:rPr>
                <w:rFonts w:ascii="Calibri" w:hAnsi="Calibri" w:cs="Times New Roman"/>
                <w:b/>
                <w:sz w:val="22"/>
                <w:szCs w:val="22"/>
              </w:rPr>
              <w:t>Not concerned</w:t>
            </w:r>
            <w:r w:rsidRPr="00227EF8">
              <w:rPr>
                <w:rFonts w:ascii="Calibri" w:hAnsi="Calibri" w:cs="Times New Roman"/>
                <w:b/>
                <w:sz w:val="22"/>
                <w:szCs w:val="22"/>
              </w:rPr>
              <w:br/>
              <w:t>(1-4)</w:t>
            </w:r>
          </w:p>
        </w:tc>
        <w:tc>
          <w:tcPr>
            <w:tcW w:w="1153" w:type="dxa"/>
            <w:noWrap/>
            <w:vAlign w:val="center"/>
            <w:hideMark/>
          </w:tcPr>
          <w:p w14:paraId="394AA68D" w14:textId="77777777" w:rsidR="005C067F" w:rsidRPr="00227EF8" w:rsidRDefault="005C067F" w:rsidP="001247BA">
            <w:pPr>
              <w:keepNext/>
              <w:keepLines/>
              <w:autoSpaceDE/>
              <w:autoSpaceDN/>
              <w:adjustRightInd/>
              <w:spacing w:after="0"/>
              <w:jc w:val="center"/>
              <w:rPr>
                <w:rFonts w:ascii="Calibri" w:hAnsi="Calibri" w:cs="Times New Roman"/>
                <w:b/>
                <w:sz w:val="22"/>
                <w:szCs w:val="22"/>
              </w:rPr>
            </w:pPr>
            <w:r w:rsidRPr="00227EF8">
              <w:rPr>
                <w:rFonts w:ascii="Calibri" w:hAnsi="Calibri" w:cs="Times New Roman"/>
                <w:b/>
                <w:sz w:val="22"/>
                <w:szCs w:val="22"/>
              </w:rPr>
              <w:t>Not sure/Not applicable</w:t>
            </w:r>
          </w:p>
        </w:tc>
      </w:tr>
      <w:tr w:rsidR="00227EF8" w:rsidRPr="00227EF8" w14:paraId="18649A3C" w14:textId="77777777" w:rsidTr="001247BA">
        <w:trPr>
          <w:trHeight w:val="288"/>
          <w:jc w:val="center"/>
        </w:trPr>
        <w:tc>
          <w:tcPr>
            <w:tcW w:w="1360" w:type="dxa"/>
            <w:noWrap/>
          </w:tcPr>
          <w:p w14:paraId="1CB88B6B" w14:textId="6F3DFCC8" w:rsidR="00227EF8" w:rsidRPr="00227EF8" w:rsidRDefault="00227EF8" w:rsidP="00227EF8">
            <w:pPr>
              <w:keepNext/>
              <w:keepLines/>
              <w:autoSpaceDE/>
              <w:autoSpaceDN/>
              <w:adjustRightInd/>
              <w:spacing w:after="0"/>
              <w:rPr>
                <w:rFonts w:ascii="Calibri" w:hAnsi="Calibri" w:cs="Times New Roman"/>
                <w:sz w:val="22"/>
                <w:szCs w:val="22"/>
              </w:rPr>
            </w:pPr>
            <w:r w:rsidRPr="00227EF8">
              <w:rPr>
                <w:rFonts w:ascii="Calibri" w:hAnsi="Calibri" w:cs="Times New Roman"/>
                <w:b/>
                <w:sz w:val="22"/>
                <w:szCs w:val="22"/>
              </w:rPr>
              <w:t>Feb-19</w:t>
            </w:r>
          </w:p>
        </w:tc>
        <w:tc>
          <w:tcPr>
            <w:tcW w:w="1640" w:type="dxa"/>
            <w:noWrap/>
            <w:vAlign w:val="center"/>
          </w:tcPr>
          <w:p w14:paraId="6EC94070" w14:textId="7793246C" w:rsidR="00227EF8" w:rsidRPr="00227EF8" w:rsidRDefault="00227EF8" w:rsidP="00227EF8">
            <w:pPr>
              <w:keepNext/>
              <w:keepLines/>
              <w:autoSpaceDE/>
              <w:autoSpaceDN/>
              <w:adjustRightInd/>
              <w:spacing w:after="0"/>
              <w:jc w:val="center"/>
              <w:rPr>
                <w:rFonts w:ascii="Calibri" w:hAnsi="Calibri" w:cs="Times New Roman"/>
                <w:sz w:val="22"/>
                <w:szCs w:val="22"/>
              </w:rPr>
            </w:pPr>
            <w:r w:rsidRPr="00227EF8">
              <w:rPr>
                <w:rFonts w:ascii="Calibri" w:hAnsi="Calibri" w:cs="Times New Roman"/>
                <w:b/>
                <w:sz w:val="22"/>
                <w:szCs w:val="22"/>
              </w:rPr>
              <w:t>23%</w:t>
            </w:r>
          </w:p>
        </w:tc>
        <w:tc>
          <w:tcPr>
            <w:tcW w:w="1149" w:type="dxa"/>
            <w:vAlign w:val="center"/>
          </w:tcPr>
          <w:p w14:paraId="39BA0E36" w14:textId="383DF3BF" w:rsidR="00227EF8" w:rsidRPr="00227EF8" w:rsidRDefault="00227EF8" w:rsidP="00227EF8">
            <w:pPr>
              <w:keepNext/>
              <w:keepLines/>
              <w:autoSpaceDE/>
              <w:autoSpaceDN/>
              <w:adjustRightInd/>
              <w:spacing w:after="0"/>
              <w:jc w:val="center"/>
              <w:rPr>
                <w:rFonts w:ascii="Calibri" w:hAnsi="Calibri" w:cs="Times New Roman"/>
                <w:sz w:val="22"/>
                <w:szCs w:val="22"/>
              </w:rPr>
            </w:pPr>
            <w:r w:rsidRPr="00227EF8">
              <w:rPr>
                <w:rFonts w:ascii="Calibri" w:hAnsi="Calibri" w:cs="Times New Roman"/>
                <w:b/>
                <w:sz w:val="22"/>
                <w:szCs w:val="22"/>
              </w:rPr>
              <w:t>12%</w:t>
            </w:r>
          </w:p>
        </w:tc>
        <w:tc>
          <w:tcPr>
            <w:tcW w:w="1173" w:type="dxa"/>
            <w:vAlign w:val="center"/>
          </w:tcPr>
          <w:p w14:paraId="31BFFB78" w14:textId="3D355C4C" w:rsidR="00227EF8" w:rsidRPr="00227EF8" w:rsidRDefault="00227EF8" w:rsidP="00227EF8">
            <w:pPr>
              <w:keepNext/>
              <w:keepLines/>
              <w:autoSpaceDE/>
              <w:autoSpaceDN/>
              <w:adjustRightInd/>
              <w:spacing w:after="0"/>
              <w:jc w:val="center"/>
              <w:rPr>
                <w:rFonts w:ascii="Calibri" w:hAnsi="Calibri" w:cs="Times New Roman"/>
                <w:sz w:val="22"/>
                <w:szCs w:val="22"/>
              </w:rPr>
            </w:pPr>
            <w:r w:rsidRPr="00227EF8">
              <w:rPr>
                <w:rFonts w:ascii="Calibri" w:hAnsi="Calibri" w:cs="Times New Roman"/>
                <w:b/>
                <w:sz w:val="22"/>
                <w:szCs w:val="22"/>
              </w:rPr>
              <w:t>56%</w:t>
            </w:r>
          </w:p>
        </w:tc>
        <w:tc>
          <w:tcPr>
            <w:tcW w:w="1153" w:type="dxa"/>
            <w:noWrap/>
            <w:vAlign w:val="center"/>
          </w:tcPr>
          <w:p w14:paraId="2D1EF9DF" w14:textId="37F7E3B2" w:rsidR="00227EF8" w:rsidRPr="00227EF8" w:rsidRDefault="00227EF8" w:rsidP="00227EF8">
            <w:pPr>
              <w:keepNext/>
              <w:keepLines/>
              <w:autoSpaceDE/>
              <w:autoSpaceDN/>
              <w:adjustRightInd/>
              <w:spacing w:after="0"/>
              <w:jc w:val="center"/>
              <w:rPr>
                <w:rFonts w:ascii="Calibri" w:hAnsi="Calibri" w:cs="Times New Roman"/>
                <w:sz w:val="22"/>
                <w:szCs w:val="22"/>
              </w:rPr>
            </w:pPr>
            <w:r w:rsidRPr="00227EF8">
              <w:rPr>
                <w:rFonts w:ascii="Calibri" w:hAnsi="Calibri" w:cs="Times New Roman"/>
                <w:b/>
                <w:sz w:val="22"/>
                <w:szCs w:val="22"/>
              </w:rPr>
              <w:t>10%</w:t>
            </w:r>
          </w:p>
        </w:tc>
      </w:tr>
      <w:tr w:rsidR="005C067F" w:rsidRPr="00227EF8" w14:paraId="23474102" w14:textId="77777777" w:rsidTr="001247BA">
        <w:trPr>
          <w:trHeight w:val="288"/>
          <w:jc w:val="center"/>
        </w:trPr>
        <w:tc>
          <w:tcPr>
            <w:tcW w:w="1360" w:type="dxa"/>
            <w:noWrap/>
          </w:tcPr>
          <w:p w14:paraId="667DA871" w14:textId="77777777" w:rsidR="005C067F" w:rsidRPr="00227EF8" w:rsidRDefault="005C067F" w:rsidP="001247BA">
            <w:pPr>
              <w:keepNext/>
              <w:keepLines/>
              <w:autoSpaceDE/>
              <w:autoSpaceDN/>
              <w:adjustRightInd/>
              <w:spacing w:after="0"/>
              <w:rPr>
                <w:rFonts w:ascii="Calibri" w:hAnsi="Calibri" w:cs="Times New Roman"/>
                <w:sz w:val="22"/>
                <w:szCs w:val="22"/>
              </w:rPr>
            </w:pPr>
            <w:r w:rsidRPr="00227EF8">
              <w:rPr>
                <w:rFonts w:ascii="Calibri" w:hAnsi="Calibri" w:cs="Times New Roman"/>
                <w:sz w:val="22"/>
                <w:szCs w:val="22"/>
              </w:rPr>
              <w:t>Jan-18</w:t>
            </w:r>
          </w:p>
        </w:tc>
        <w:tc>
          <w:tcPr>
            <w:tcW w:w="1640" w:type="dxa"/>
            <w:noWrap/>
            <w:vAlign w:val="center"/>
          </w:tcPr>
          <w:p w14:paraId="7DB3DD2D" w14:textId="77777777" w:rsidR="005C067F" w:rsidRPr="00227EF8" w:rsidRDefault="005C067F" w:rsidP="001247BA">
            <w:pPr>
              <w:keepNext/>
              <w:keepLines/>
              <w:autoSpaceDE/>
              <w:autoSpaceDN/>
              <w:adjustRightInd/>
              <w:spacing w:after="0"/>
              <w:jc w:val="center"/>
              <w:rPr>
                <w:rFonts w:ascii="Calibri" w:hAnsi="Calibri" w:cs="Times New Roman"/>
                <w:sz w:val="22"/>
                <w:szCs w:val="22"/>
              </w:rPr>
            </w:pPr>
            <w:r w:rsidRPr="00227EF8">
              <w:rPr>
                <w:rFonts w:ascii="Calibri" w:hAnsi="Calibri" w:cs="Times New Roman"/>
                <w:sz w:val="22"/>
                <w:szCs w:val="22"/>
              </w:rPr>
              <w:t>23%</w:t>
            </w:r>
          </w:p>
        </w:tc>
        <w:tc>
          <w:tcPr>
            <w:tcW w:w="1149" w:type="dxa"/>
            <w:vAlign w:val="center"/>
          </w:tcPr>
          <w:p w14:paraId="7838F74A" w14:textId="77777777" w:rsidR="005C067F" w:rsidRPr="00227EF8" w:rsidRDefault="005C067F" w:rsidP="001247BA">
            <w:pPr>
              <w:keepNext/>
              <w:keepLines/>
              <w:autoSpaceDE/>
              <w:autoSpaceDN/>
              <w:adjustRightInd/>
              <w:spacing w:after="0"/>
              <w:jc w:val="center"/>
              <w:rPr>
                <w:rFonts w:ascii="Calibri" w:hAnsi="Calibri" w:cs="Times New Roman"/>
                <w:sz w:val="22"/>
                <w:szCs w:val="22"/>
              </w:rPr>
            </w:pPr>
            <w:r w:rsidRPr="00227EF8">
              <w:rPr>
                <w:rFonts w:ascii="Calibri" w:hAnsi="Calibri" w:cs="Times New Roman"/>
                <w:sz w:val="22"/>
                <w:szCs w:val="22"/>
              </w:rPr>
              <w:t>13%</w:t>
            </w:r>
          </w:p>
        </w:tc>
        <w:tc>
          <w:tcPr>
            <w:tcW w:w="1173" w:type="dxa"/>
            <w:vAlign w:val="center"/>
          </w:tcPr>
          <w:p w14:paraId="3C73BA1C" w14:textId="77777777" w:rsidR="005C067F" w:rsidRPr="00227EF8" w:rsidRDefault="005C067F" w:rsidP="001247BA">
            <w:pPr>
              <w:keepNext/>
              <w:keepLines/>
              <w:autoSpaceDE/>
              <w:autoSpaceDN/>
              <w:adjustRightInd/>
              <w:spacing w:after="0"/>
              <w:jc w:val="center"/>
              <w:rPr>
                <w:rFonts w:ascii="Calibri" w:hAnsi="Calibri" w:cs="Times New Roman"/>
                <w:sz w:val="22"/>
                <w:szCs w:val="22"/>
              </w:rPr>
            </w:pPr>
            <w:r w:rsidRPr="00227EF8">
              <w:rPr>
                <w:rFonts w:ascii="Calibri" w:hAnsi="Calibri" w:cs="Times New Roman"/>
                <w:sz w:val="22"/>
                <w:szCs w:val="22"/>
              </w:rPr>
              <w:t>56%</w:t>
            </w:r>
          </w:p>
        </w:tc>
        <w:tc>
          <w:tcPr>
            <w:tcW w:w="1153" w:type="dxa"/>
            <w:noWrap/>
            <w:vAlign w:val="center"/>
          </w:tcPr>
          <w:p w14:paraId="3EB79120" w14:textId="77777777" w:rsidR="005C067F" w:rsidRPr="00227EF8" w:rsidRDefault="005C067F" w:rsidP="001247BA">
            <w:pPr>
              <w:keepNext/>
              <w:keepLines/>
              <w:autoSpaceDE/>
              <w:autoSpaceDN/>
              <w:adjustRightInd/>
              <w:spacing w:after="0"/>
              <w:jc w:val="center"/>
              <w:rPr>
                <w:rFonts w:ascii="Calibri" w:hAnsi="Calibri" w:cs="Times New Roman"/>
                <w:sz w:val="22"/>
                <w:szCs w:val="22"/>
              </w:rPr>
            </w:pPr>
            <w:r w:rsidRPr="00227EF8">
              <w:rPr>
                <w:rFonts w:ascii="Calibri" w:hAnsi="Calibri" w:cs="Times New Roman"/>
                <w:sz w:val="22"/>
                <w:szCs w:val="22"/>
              </w:rPr>
              <w:t>8%</w:t>
            </w:r>
          </w:p>
        </w:tc>
      </w:tr>
      <w:tr w:rsidR="00227EF8" w:rsidRPr="00227EF8" w14:paraId="3A916820" w14:textId="77777777" w:rsidTr="001247BA">
        <w:trPr>
          <w:trHeight w:val="288"/>
          <w:jc w:val="center"/>
        </w:trPr>
        <w:tc>
          <w:tcPr>
            <w:tcW w:w="1360" w:type="dxa"/>
            <w:noWrap/>
          </w:tcPr>
          <w:p w14:paraId="2FFC753A" w14:textId="72673F02" w:rsidR="00227EF8" w:rsidRPr="00227EF8" w:rsidRDefault="00227EF8" w:rsidP="009B383C">
            <w:pPr>
              <w:keepNext/>
              <w:keepLines/>
              <w:autoSpaceDE/>
              <w:autoSpaceDN/>
              <w:adjustRightInd/>
              <w:spacing w:after="0"/>
              <w:rPr>
                <w:rFonts w:ascii="Calibri" w:hAnsi="Calibri" w:cs="Times New Roman"/>
                <w:b/>
                <w:sz w:val="22"/>
                <w:szCs w:val="22"/>
              </w:rPr>
            </w:pPr>
            <w:r w:rsidRPr="00227EF8">
              <w:rPr>
                <w:rFonts w:ascii="Calibri" w:hAnsi="Calibri" w:cs="Times New Roman"/>
                <w:sz w:val="22"/>
                <w:szCs w:val="22"/>
              </w:rPr>
              <w:t>Sep-17</w:t>
            </w:r>
          </w:p>
        </w:tc>
        <w:tc>
          <w:tcPr>
            <w:tcW w:w="1640" w:type="dxa"/>
            <w:noWrap/>
            <w:vAlign w:val="center"/>
          </w:tcPr>
          <w:p w14:paraId="032A09E4" w14:textId="654B9989" w:rsidR="00227EF8" w:rsidRPr="00227EF8" w:rsidRDefault="00227EF8" w:rsidP="00227EF8">
            <w:pPr>
              <w:keepNext/>
              <w:keepLines/>
              <w:autoSpaceDE/>
              <w:autoSpaceDN/>
              <w:adjustRightInd/>
              <w:spacing w:after="0"/>
              <w:jc w:val="center"/>
              <w:rPr>
                <w:rFonts w:ascii="Calibri" w:hAnsi="Calibri" w:cs="Times New Roman"/>
                <w:b/>
                <w:sz w:val="22"/>
                <w:szCs w:val="22"/>
              </w:rPr>
            </w:pPr>
            <w:r w:rsidRPr="00227EF8">
              <w:rPr>
                <w:rFonts w:ascii="Calibri" w:hAnsi="Calibri" w:cs="Times New Roman"/>
                <w:sz w:val="22"/>
                <w:szCs w:val="22"/>
              </w:rPr>
              <w:t>24%</w:t>
            </w:r>
          </w:p>
        </w:tc>
        <w:tc>
          <w:tcPr>
            <w:tcW w:w="1149" w:type="dxa"/>
            <w:vAlign w:val="center"/>
          </w:tcPr>
          <w:p w14:paraId="7ECA1ECE" w14:textId="204DF9AF" w:rsidR="00227EF8" w:rsidRPr="00227EF8" w:rsidRDefault="00227EF8" w:rsidP="00227EF8">
            <w:pPr>
              <w:keepNext/>
              <w:keepLines/>
              <w:autoSpaceDE/>
              <w:autoSpaceDN/>
              <w:adjustRightInd/>
              <w:spacing w:after="0"/>
              <w:jc w:val="center"/>
              <w:rPr>
                <w:rFonts w:ascii="Calibri" w:hAnsi="Calibri" w:cs="Times New Roman"/>
                <w:b/>
                <w:sz w:val="22"/>
                <w:szCs w:val="22"/>
              </w:rPr>
            </w:pPr>
            <w:r w:rsidRPr="00227EF8">
              <w:rPr>
                <w:rFonts w:ascii="Calibri" w:hAnsi="Calibri" w:cs="Times New Roman"/>
                <w:sz w:val="22"/>
                <w:szCs w:val="22"/>
              </w:rPr>
              <w:t>11%</w:t>
            </w:r>
          </w:p>
        </w:tc>
        <w:tc>
          <w:tcPr>
            <w:tcW w:w="1173" w:type="dxa"/>
            <w:vAlign w:val="center"/>
          </w:tcPr>
          <w:p w14:paraId="2B0CC0C5" w14:textId="6A706B0A" w:rsidR="00227EF8" w:rsidRPr="00227EF8" w:rsidRDefault="00227EF8" w:rsidP="00227EF8">
            <w:pPr>
              <w:keepNext/>
              <w:keepLines/>
              <w:autoSpaceDE/>
              <w:autoSpaceDN/>
              <w:adjustRightInd/>
              <w:spacing w:after="0"/>
              <w:jc w:val="center"/>
              <w:rPr>
                <w:rFonts w:ascii="Calibri" w:hAnsi="Calibri" w:cs="Times New Roman"/>
                <w:b/>
                <w:sz w:val="22"/>
                <w:szCs w:val="22"/>
              </w:rPr>
            </w:pPr>
            <w:r w:rsidRPr="00227EF8">
              <w:rPr>
                <w:rFonts w:ascii="Calibri" w:hAnsi="Calibri" w:cs="Times New Roman"/>
                <w:sz w:val="22"/>
                <w:szCs w:val="22"/>
              </w:rPr>
              <w:t>58%</w:t>
            </w:r>
          </w:p>
        </w:tc>
        <w:tc>
          <w:tcPr>
            <w:tcW w:w="1153" w:type="dxa"/>
            <w:noWrap/>
            <w:vAlign w:val="center"/>
          </w:tcPr>
          <w:p w14:paraId="234C20C2" w14:textId="75C74EDF" w:rsidR="00227EF8" w:rsidRPr="00227EF8" w:rsidRDefault="00227EF8" w:rsidP="00227EF8">
            <w:pPr>
              <w:keepNext/>
              <w:keepLines/>
              <w:autoSpaceDE/>
              <w:autoSpaceDN/>
              <w:adjustRightInd/>
              <w:spacing w:after="0"/>
              <w:jc w:val="center"/>
              <w:rPr>
                <w:rFonts w:ascii="Calibri" w:hAnsi="Calibri" w:cs="Times New Roman"/>
                <w:b/>
                <w:sz w:val="22"/>
                <w:szCs w:val="22"/>
              </w:rPr>
            </w:pPr>
            <w:r w:rsidRPr="00227EF8">
              <w:rPr>
                <w:rFonts w:ascii="Calibri" w:hAnsi="Calibri" w:cs="Times New Roman"/>
                <w:sz w:val="22"/>
                <w:szCs w:val="22"/>
              </w:rPr>
              <w:t>7%</w:t>
            </w:r>
          </w:p>
        </w:tc>
      </w:tr>
      <w:tr w:rsidR="00227EF8" w:rsidRPr="00227EF8" w14:paraId="473B5A56" w14:textId="77777777" w:rsidTr="001247BA">
        <w:trPr>
          <w:trHeight w:val="288"/>
          <w:jc w:val="center"/>
        </w:trPr>
        <w:tc>
          <w:tcPr>
            <w:tcW w:w="1360" w:type="dxa"/>
            <w:noWrap/>
          </w:tcPr>
          <w:p w14:paraId="54D90BD9" w14:textId="4D4B8B86" w:rsidR="00227EF8" w:rsidRPr="00227EF8" w:rsidRDefault="00227EF8" w:rsidP="00227EF8">
            <w:pPr>
              <w:keepNext/>
              <w:keepLines/>
              <w:autoSpaceDE/>
              <w:autoSpaceDN/>
              <w:adjustRightInd/>
              <w:spacing w:after="0"/>
              <w:rPr>
                <w:rFonts w:ascii="Calibri" w:hAnsi="Calibri" w:cs="Times New Roman"/>
                <w:b/>
                <w:sz w:val="22"/>
                <w:szCs w:val="22"/>
              </w:rPr>
            </w:pPr>
            <w:r w:rsidRPr="00227EF8">
              <w:rPr>
                <w:rFonts w:ascii="Calibri" w:hAnsi="Calibri" w:cs="Times New Roman"/>
                <w:sz w:val="22"/>
                <w:szCs w:val="22"/>
              </w:rPr>
              <w:t>Oct-16</w:t>
            </w:r>
          </w:p>
        </w:tc>
        <w:tc>
          <w:tcPr>
            <w:tcW w:w="1640" w:type="dxa"/>
            <w:noWrap/>
            <w:vAlign w:val="center"/>
          </w:tcPr>
          <w:p w14:paraId="25A86C22" w14:textId="66347DED" w:rsidR="00227EF8" w:rsidRPr="00227EF8" w:rsidRDefault="00227EF8" w:rsidP="00227EF8">
            <w:pPr>
              <w:keepNext/>
              <w:keepLines/>
              <w:autoSpaceDE/>
              <w:autoSpaceDN/>
              <w:adjustRightInd/>
              <w:spacing w:after="0"/>
              <w:jc w:val="center"/>
              <w:rPr>
                <w:rFonts w:ascii="Calibri" w:hAnsi="Calibri" w:cs="Times New Roman"/>
                <w:b/>
                <w:sz w:val="22"/>
                <w:szCs w:val="22"/>
              </w:rPr>
            </w:pPr>
            <w:r w:rsidRPr="00227EF8">
              <w:rPr>
                <w:rFonts w:ascii="Calibri" w:hAnsi="Calibri" w:cs="Times New Roman"/>
                <w:sz w:val="22"/>
                <w:szCs w:val="22"/>
              </w:rPr>
              <w:t>27%</w:t>
            </w:r>
          </w:p>
        </w:tc>
        <w:tc>
          <w:tcPr>
            <w:tcW w:w="1149" w:type="dxa"/>
            <w:vAlign w:val="center"/>
          </w:tcPr>
          <w:p w14:paraId="49492832" w14:textId="06CFDCAB" w:rsidR="00227EF8" w:rsidRPr="00227EF8" w:rsidRDefault="00227EF8" w:rsidP="00227EF8">
            <w:pPr>
              <w:keepNext/>
              <w:keepLines/>
              <w:autoSpaceDE/>
              <w:autoSpaceDN/>
              <w:adjustRightInd/>
              <w:spacing w:after="0"/>
              <w:jc w:val="center"/>
              <w:rPr>
                <w:rFonts w:ascii="Calibri" w:hAnsi="Calibri" w:cs="Times New Roman"/>
                <w:b/>
                <w:sz w:val="22"/>
                <w:szCs w:val="22"/>
              </w:rPr>
            </w:pPr>
            <w:r w:rsidRPr="00227EF8">
              <w:rPr>
                <w:rFonts w:ascii="Calibri" w:hAnsi="Calibri" w:cs="Times New Roman"/>
                <w:sz w:val="22"/>
                <w:szCs w:val="22"/>
              </w:rPr>
              <w:t>14%</w:t>
            </w:r>
          </w:p>
        </w:tc>
        <w:tc>
          <w:tcPr>
            <w:tcW w:w="1173" w:type="dxa"/>
            <w:vAlign w:val="center"/>
          </w:tcPr>
          <w:p w14:paraId="1697E9D2" w14:textId="6F51515A" w:rsidR="00227EF8" w:rsidRPr="00227EF8" w:rsidRDefault="00227EF8" w:rsidP="00227EF8">
            <w:pPr>
              <w:keepNext/>
              <w:keepLines/>
              <w:autoSpaceDE/>
              <w:autoSpaceDN/>
              <w:adjustRightInd/>
              <w:spacing w:after="0"/>
              <w:jc w:val="center"/>
              <w:rPr>
                <w:rFonts w:ascii="Calibri" w:hAnsi="Calibri" w:cs="Times New Roman"/>
                <w:b/>
                <w:sz w:val="22"/>
                <w:szCs w:val="22"/>
              </w:rPr>
            </w:pPr>
            <w:r w:rsidRPr="00227EF8">
              <w:rPr>
                <w:rFonts w:ascii="Calibri" w:hAnsi="Calibri" w:cs="Times New Roman"/>
                <w:sz w:val="22"/>
                <w:szCs w:val="22"/>
              </w:rPr>
              <w:t>58%</w:t>
            </w:r>
          </w:p>
        </w:tc>
        <w:tc>
          <w:tcPr>
            <w:tcW w:w="1153" w:type="dxa"/>
            <w:noWrap/>
            <w:vAlign w:val="center"/>
          </w:tcPr>
          <w:p w14:paraId="5CF1E718" w14:textId="1DAAE39B" w:rsidR="00227EF8" w:rsidRPr="00227EF8" w:rsidRDefault="00227EF8" w:rsidP="00227EF8">
            <w:pPr>
              <w:keepNext/>
              <w:keepLines/>
              <w:autoSpaceDE/>
              <w:autoSpaceDN/>
              <w:adjustRightInd/>
              <w:spacing w:after="0"/>
              <w:jc w:val="center"/>
              <w:rPr>
                <w:rFonts w:ascii="Calibri" w:hAnsi="Calibri" w:cs="Times New Roman"/>
                <w:b/>
                <w:sz w:val="22"/>
                <w:szCs w:val="22"/>
              </w:rPr>
            </w:pPr>
            <w:r w:rsidRPr="00227EF8">
              <w:rPr>
                <w:rFonts w:ascii="Calibri" w:hAnsi="Calibri" w:cs="Times New Roman"/>
                <w:sz w:val="22"/>
                <w:szCs w:val="22"/>
              </w:rPr>
              <w:t>1%</w:t>
            </w:r>
          </w:p>
        </w:tc>
      </w:tr>
      <w:tr w:rsidR="00227EF8" w:rsidRPr="00227EF8" w14:paraId="33C4E049" w14:textId="77777777" w:rsidTr="001247BA">
        <w:trPr>
          <w:trHeight w:val="288"/>
          <w:jc w:val="center"/>
        </w:trPr>
        <w:tc>
          <w:tcPr>
            <w:tcW w:w="1360" w:type="dxa"/>
            <w:noWrap/>
          </w:tcPr>
          <w:p w14:paraId="3F7214A5" w14:textId="7664940D" w:rsidR="00227EF8" w:rsidRPr="00227EF8" w:rsidRDefault="00227EF8" w:rsidP="00227EF8">
            <w:pPr>
              <w:keepNext/>
              <w:keepLines/>
              <w:autoSpaceDE/>
              <w:autoSpaceDN/>
              <w:adjustRightInd/>
              <w:spacing w:after="0"/>
              <w:rPr>
                <w:rFonts w:ascii="Calibri" w:hAnsi="Calibri" w:cs="Times New Roman"/>
                <w:b/>
                <w:sz w:val="22"/>
                <w:szCs w:val="22"/>
              </w:rPr>
            </w:pPr>
            <w:r w:rsidRPr="00227EF8">
              <w:rPr>
                <w:rFonts w:ascii="Calibri" w:hAnsi="Calibri" w:cs="Times New Roman"/>
                <w:sz w:val="22"/>
                <w:szCs w:val="22"/>
              </w:rPr>
              <w:t>Feb-16</w:t>
            </w:r>
          </w:p>
        </w:tc>
        <w:tc>
          <w:tcPr>
            <w:tcW w:w="1640" w:type="dxa"/>
            <w:noWrap/>
            <w:vAlign w:val="center"/>
          </w:tcPr>
          <w:p w14:paraId="168ECF51" w14:textId="0B90A386" w:rsidR="00227EF8" w:rsidRPr="00227EF8" w:rsidRDefault="00227EF8" w:rsidP="00227EF8">
            <w:pPr>
              <w:keepNext/>
              <w:keepLines/>
              <w:autoSpaceDE/>
              <w:autoSpaceDN/>
              <w:adjustRightInd/>
              <w:spacing w:after="0"/>
              <w:jc w:val="center"/>
              <w:rPr>
                <w:rFonts w:ascii="Calibri" w:hAnsi="Calibri" w:cs="Times New Roman"/>
                <w:b/>
                <w:sz w:val="22"/>
                <w:szCs w:val="22"/>
              </w:rPr>
            </w:pPr>
            <w:r w:rsidRPr="00227EF8">
              <w:rPr>
                <w:rFonts w:ascii="Calibri" w:hAnsi="Calibri" w:cs="Times New Roman"/>
                <w:sz w:val="22"/>
                <w:szCs w:val="22"/>
              </w:rPr>
              <w:t>29%</w:t>
            </w:r>
          </w:p>
        </w:tc>
        <w:tc>
          <w:tcPr>
            <w:tcW w:w="1149" w:type="dxa"/>
            <w:vAlign w:val="center"/>
          </w:tcPr>
          <w:p w14:paraId="7FB413F0" w14:textId="46DDF544" w:rsidR="00227EF8" w:rsidRPr="00227EF8" w:rsidRDefault="00227EF8" w:rsidP="00227EF8">
            <w:pPr>
              <w:keepNext/>
              <w:keepLines/>
              <w:autoSpaceDE/>
              <w:autoSpaceDN/>
              <w:adjustRightInd/>
              <w:spacing w:after="0"/>
              <w:jc w:val="center"/>
              <w:rPr>
                <w:rFonts w:ascii="Calibri" w:hAnsi="Calibri" w:cs="Times New Roman"/>
                <w:b/>
                <w:sz w:val="22"/>
                <w:szCs w:val="22"/>
              </w:rPr>
            </w:pPr>
            <w:r w:rsidRPr="00227EF8">
              <w:rPr>
                <w:rFonts w:ascii="Calibri" w:hAnsi="Calibri" w:cs="Times New Roman"/>
                <w:sz w:val="22"/>
                <w:szCs w:val="22"/>
              </w:rPr>
              <w:t>12%</w:t>
            </w:r>
          </w:p>
        </w:tc>
        <w:tc>
          <w:tcPr>
            <w:tcW w:w="1173" w:type="dxa"/>
            <w:vAlign w:val="center"/>
          </w:tcPr>
          <w:p w14:paraId="3A6DE343" w14:textId="4C170446" w:rsidR="00227EF8" w:rsidRPr="00227EF8" w:rsidRDefault="00227EF8" w:rsidP="00227EF8">
            <w:pPr>
              <w:keepNext/>
              <w:keepLines/>
              <w:autoSpaceDE/>
              <w:autoSpaceDN/>
              <w:adjustRightInd/>
              <w:spacing w:after="0"/>
              <w:jc w:val="center"/>
              <w:rPr>
                <w:rFonts w:ascii="Calibri" w:hAnsi="Calibri" w:cs="Times New Roman"/>
                <w:b/>
                <w:sz w:val="22"/>
                <w:szCs w:val="22"/>
              </w:rPr>
            </w:pPr>
            <w:r w:rsidRPr="00227EF8">
              <w:rPr>
                <w:rFonts w:ascii="Calibri" w:hAnsi="Calibri" w:cs="Times New Roman"/>
                <w:sz w:val="22"/>
                <w:szCs w:val="22"/>
              </w:rPr>
              <w:t>58%</w:t>
            </w:r>
          </w:p>
        </w:tc>
        <w:tc>
          <w:tcPr>
            <w:tcW w:w="1153" w:type="dxa"/>
            <w:noWrap/>
            <w:vAlign w:val="center"/>
          </w:tcPr>
          <w:p w14:paraId="24B44B99" w14:textId="2A0BD1B7" w:rsidR="00227EF8" w:rsidRPr="00227EF8" w:rsidRDefault="00227EF8" w:rsidP="00227EF8">
            <w:pPr>
              <w:keepNext/>
              <w:keepLines/>
              <w:autoSpaceDE/>
              <w:autoSpaceDN/>
              <w:adjustRightInd/>
              <w:spacing w:after="0"/>
              <w:jc w:val="center"/>
              <w:rPr>
                <w:rFonts w:ascii="Calibri" w:hAnsi="Calibri" w:cs="Times New Roman"/>
                <w:b/>
                <w:sz w:val="22"/>
                <w:szCs w:val="22"/>
              </w:rPr>
            </w:pPr>
            <w:r w:rsidRPr="00227EF8">
              <w:rPr>
                <w:rFonts w:ascii="Calibri" w:hAnsi="Calibri" w:cs="Times New Roman"/>
                <w:sz w:val="22"/>
                <w:szCs w:val="22"/>
              </w:rPr>
              <w:t>1%</w:t>
            </w:r>
          </w:p>
        </w:tc>
      </w:tr>
    </w:tbl>
    <w:p w14:paraId="42728C70" w14:textId="5AC85540" w:rsidR="00552919" w:rsidRPr="00227EF8" w:rsidRDefault="000B423A" w:rsidP="005C067F">
      <w:pPr>
        <w:pStyle w:val="QREF"/>
      </w:pPr>
      <w:r w:rsidRPr="00227EF8">
        <w:t>Q</w:t>
      </w:r>
      <w:r w:rsidR="00552919" w:rsidRPr="00227EF8">
        <w:t>3</w:t>
      </w:r>
      <w:r w:rsidR="00552919" w:rsidRPr="00227EF8">
        <w:tab/>
        <w:t>How concerned are you, if at all, that you or someone in your household may lose their job in the next six months? Please use a scale from 1 to 10, where 1 is not at all concerned and 10 is very concerned.</w:t>
      </w:r>
    </w:p>
    <w:p w14:paraId="77BA0342" w14:textId="62CC9C33" w:rsidR="008116F5" w:rsidRDefault="00552919" w:rsidP="00552919">
      <w:pPr>
        <w:pStyle w:val="Para"/>
        <w:rPr>
          <w:lang w:val="en-CA"/>
        </w:rPr>
      </w:pPr>
      <w:r w:rsidRPr="00D80044">
        <w:rPr>
          <w:lang w:val="en-CA"/>
        </w:rPr>
        <w:lastRenderedPageBreak/>
        <w:t xml:space="preserve">Concern about potential job loss is </w:t>
      </w:r>
      <w:r w:rsidR="009B7984" w:rsidRPr="00D80044">
        <w:rPr>
          <w:lang w:val="en-CA"/>
        </w:rPr>
        <w:t xml:space="preserve">fairly similar across </w:t>
      </w:r>
      <w:r w:rsidR="000B2C95">
        <w:rPr>
          <w:lang w:val="en-CA"/>
        </w:rPr>
        <w:t xml:space="preserve">much of </w:t>
      </w:r>
      <w:r w:rsidR="009B7984" w:rsidRPr="00D80044">
        <w:rPr>
          <w:lang w:val="en-CA"/>
        </w:rPr>
        <w:t>the country in this wave</w:t>
      </w:r>
      <w:r w:rsidR="008116F5">
        <w:rPr>
          <w:lang w:val="en-CA"/>
        </w:rPr>
        <w:t xml:space="preserve">, but </w:t>
      </w:r>
      <w:r w:rsidR="00D80044">
        <w:rPr>
          <w:lang w:val="en-CA"/>
        </w:rPr>
        <w:t xml:space="preserve">Albertans (38%) and Saskatchewan residents (34%) express the </w:t>
      </w:r>
      <w:r w:rsidR="000B2C95">
        <w:rPr>
          <w:lang w:val="en-CA"/>
        </w:rPr>
        <w:t>highest levels of</w:t>
      </w:r>
      <w:r w:rsidR="00D80044">
        <w:rPr>
          <w:lang w:val="en-CA"/>
        </w:rPr>
        <w:t xml:space="preserve"> concern. </w:t>
      </w:r>
      <w:r w:rsidR="008116F5">
        <w:rPr>
          <w:lang w:val="en-CA"/>
        </w:rPr>
        <w:t>Concern is also higher among those under age 55 than among their older counterparts, but these are groups are also more likely to be unconcerned</w:t>
      </w:r>
      <w:r w:rsidR="005E33DC">
        <w:rPr>
          <w:lang w:val="en-CA"/>
        </w:rPr>
        <w:t>.</w:t>
      </w:r>
    </w:p>
    <w:p w14:paraId="09C18F4D" w14:textId="3DFF4C94" w:rsidR="00552919" w:rsidRPr="008116F5" w:rsidRDefault="009B7984" w:rsidP="00552919">
      <w:pPr>
        <w:pStyle w:val="Para"/>
        <w:rPr>
          <w:lang w:val="en-CA"/>
        </w:rPr>
      </w:pPr>
      <w:r w:rsidRPr="008116F5">
        <w:rPr>
          <w:lang w:val="en-CA"/>
        </w:rPr>
        <w:t>As in previous waves, c</w:t>
      </w:r>
      <w:r w:rsidR="00552919" w:rsidRPr="008116F5">
        <w:rPr>
          <w:lang w:val="en-CA"/>
        </w:rPr>
        <w:t xml:space="preserve">oncern is expressed more by those in </w:t>
      </w:r>
      <w:r w:rsidR="008116F5" w:rsidRPr="008116F5">
        <w:rPr>
          <w:lang w:val="en-CA"/>
        </w:rPr>
        <w:t>lower</w:t>
      </w:r>
      <w:r w:rsidR="00552919" w:rsidRPr="008116F5">
        <w:rPr>
          <w:lang w:val="en-CA"/>
        </w:rPr>
        <w:t xml:space="preserve"> household income bracket</w:t>
      </w:r>
      <w:r w:rsidR="008116F5" w:rsidRPr="008116F5">
        <w:rPr>
          <w:lang w:val="en-CA"/>
        </w:rPr>
        <w:t>s</w:t>
      </w:r>
      <w:r w:rsidR="00552919" w:rsidRPr="008116F5">
        <w:rPr>
          <w:lang w:val="en-CA"/>
        </w:rPr>
        <w:t xml:space="preserve"> (</w:t>
      </w:r>
      <w:r w:rsidR="008116F5" w:rsidRPr="008116F5">
        <w:rPr>
          <w:lang w:val="en-CA"/>
        </w:rPr>
        <w:t>27</w:t>
      </w:r>
      <w:r w:rsidR="00552919" w:rsidRPr="008116F5">
        <w:rPr>
          <w:lang w:val="en-CA"/>
        </w:rPr>
        <w:t xml:space="preserve">% with $40,000 or less) than </w:t>
      </w:r>
      <w:r w:rsidRPr="008116F5">
        <w:rPr>
          <w:lang w:val="en-CA"/>
        </w:rPr>
        <w:t xml:space="preserve">by </w:t>
      </w:r>
      <w:r w:rsidR="00552919" w:rsidRPr="008116F5">
        <w:rPr>
          <w:lang w:val="en-CA"/>
        </w:rPr>
        <w:t xml:space="preserve">more affluent Canadians. </w:t>
      </w:r>
      <w:r w:rsidR="008116F5" w:rsidRPr="008116F5">
        <w:rPr>
          <w:lang w:val="en-CA"/>
        </w:rPr>
        <w:t>Similar to 2018, being</w:t>
      </w:r>
      <w:r w:rsidR="00552919" w:rsidRPr="008116F5">
        <w:rPr>
          <w:lang w:val="en-CA"/>
        </w:rPr>
        <w:t xml:space="preserve"> concerned about potential household job loss is also higher among those who have negative views of their personal financial situation (</w:t>
      </w:r>
      <w:r w:rsidR="008116F5" w:rsidRPr="008116F5">
        <w:rPr>
          <w:lang w:val="en-CA"/>
        </w:rPr>
        <w:t>43</w:t>
      </w:r>
      <w:r w:rsidR="00552919" w:rsidRPr="008116F5">
        <w:rPr>
          <w:lang w:val="en-CA"/>
        </w:rPr>
        <w:t>%)</w:t>
      </w:r>
      <w:r w:rsidR="008116F5" w:rsidRPr="008116F5">
        <w:rPr>
          <w:lang w:val="en-CA"/>
        </w:rPr>
        <w:t xml:space="preserve"> or</w:t>
      </w:r>
      <w:r w:rsidR="00552919" w:rsidRPr="008116F5">
        <w:rPr>
          <w:lang w:val="en-CA"/>
        </w:rPr>
        <w:t xml:space="preserve"> the </w:t>
      </w:r>
      <w:r w:rsidR="008116F5" w:rsidRPr="008116F5">
        <w:rPr>
          <w:lang w:val="en-CA"/>
        </w:rPr>
        <w:t>Canadian</w:t>
      </w:r>
      <w:r w:rsidR="00552919" w:rsidRPr="008116F5">
        <w:rPr>
          <w:lang w:val="en-CA"/>
        </w:rPr>
        <w:t xml:space="preserve"> economy</w:t>
      </w:r>
      <w:r w:rsidR="008116F5" w:rsidRPr="008116F5">
        <w:rPr>
          <w:lang w:val="en-CA"/>
        </w:rPr>
        <w:t xml:space="preserve"> as a whole</w:t>
      </w:r>
      <w:r w:rsidR="00552919" w:rsidRPr="008116F5">
        <w:rPr>
          <w:lang w:val="en-CA"/>
        </w:rPr>
        <w:t xml:space="preserve"> (</w:t>
      </w:r>
      <w:r w:rsidR="008116F5" w:rsidRPr="008116F5">
        <w:rPr>
          <w:lang w:val="en-CA"/>
        </w:rPr>
        <w:t>42</w:t>
      </w:r>
      <w:r w:rsidR="00552919" w:rsidRPr="008116F5">
        <w:rPr>
          <w:lang w:val="en-CA"/>
        </w:rPr>
        <w:t xml:space="preserve">%), </w:t>
      </w:r>
      <w:r w:rsidR="0056009F" w:rsidRPr="008116F5">
        <w:rPr>
          <w:lang w:val="en-CA"/>
        </w:rPr>
        <w:t>Allophones (38%), the unemployed (</w:t>
      </w:r>
      <w:r w:rsidR="008116F5" w:rsidRPr="008116F5">
        <w:rPr>
          <w:lang w:val="en-CA"/>
        </w:rPr>
        <w:t>35</w:t>
      </w:r>
      <w:r w:rsidR="0056009F" w:rsidRPr="008116F5">
        <w:rPr>
          <w:lang w:val="en-CA"/>
        </w:rPr>
        <w:t>%), and those who are</w:t>
      </w:r>
      <w:r w:rsidR="009C6EEF" w:rsidRPr="008116F5">
        <w:rPr>
          <w:lang w:val="en-CA"/>
        </w:rPr>
        <w:t xml:space="preserve"> </w:t>
      </w:r>
      <w:r w:rsidR="008116F5" w:rsidRPr="008116F5">
        <w:rPr>
          <w:lang w:val="en-CA"/>
        </w:rPr>
        <w:t>renters</w:t>
      </w:r>
      <w:r w:rsidR="0056009F" w:rsidRPr="008116F5">
        <w:rPr>
          <w:lang w:val="en-CA"/>
        </w:rPr>
        <w:t xml:space="preserve"> (2</w:t>
      </w:r>
      <w:r w:rsidR="008116F5" w:rsidRPr="008116F5">
        <w:rPr>
          <w:lang w:val="en-CA"/>
        </w:rPr>
        <w:t>8</w:t>
      </w:r>
      <w:r w:rsidR="0056009F" w:rsidRPr="008116F5">
        <w:rPr>
          <w:lang w:val="en-CA"/>
        </w:rPr>
        <w:t>%)</w:t>
      </w:r>
      <w:r w:rsidR="008116F5" w:rsidRPr="008116F5">
        <w:rPr>
          <w:lang w:val="en-CA"/>
        </w:rPr>
        <w:t>.</w:t>
      </w:r>
    </w:p>
    <w:p w14:paraId="5D1E4545" w14:textId="77777777" w:rsidR="003F5AF1" w:rsidRPr="003F5AF1" w:rsidRDefault="003F5AF1" w:rsidP="003F5AF1">
      <w:pPr>
        <w:pStyle w:val="Heading3"/>
      </w:pPr>
      <w:r w:rsidRPr="003F5AF1">
        <w:t>Expected job situation in 10 years</w:t>
      </w:r>
    </w:p>
    <w:p w14:paraId="66137156" w14:textId="67BB941A" w:rsidR="003F5AF1" w:rsidRDefault="0077248B" w:rsidP="003F5AF1">
      <w:pPr>
        <w:pStyle w:val="Headline"/>
      </w:pPr>
      <w:r>
        <w:t>Three</w:t>
      </w:r>
      <w:r w:rsidR="003F5AF1" w:rsidRPr="003F5AF1">
        <w:t xml:space="preserve"> in ten who are currently working think they will be doing </w:t>
      </w:r>
      <w:r>
        <w:t>a different</w:t>
      </w:r>
      <w:r w:rsidR="003F5AF1" w:rsidRPr="003F5AF1">
        <w:t xml:space="preserve"> job in 10 years</w:t>
      </w:r>
    </w:p>
    <w:p w14:paraId="113350FF" w14:textId="6B66C632" w:rsidR="009E02D2" w:rsidRPr="009E02D2" w:rsidRDefault="000B2C95" w:rsidP="009E02D2">
      <w:pPr>
        <w:pStyle w:val="Para"/>
        <w:rPr>
          <w:lang w:val="en-US"/>
        </w:rPr>
      </w:pPr>
      <w:r>
        <w:rPr>
          <w:lang w:val="en-US"/>
        </w:rPr>
        <w:t xml:space="preserve">Near the end of the survey, </w:t>
      </w:r>
      <w:r w:rsidR="009E02D2">
        <w:rPr>
          <w:lang w:val="en-US"/>
        </w:rPr>
        <w:t>Canadians who indicated they are currently working (n=1,115) were asked if they think they will be doing the same job in ten years, a different job, or if they will be retired or not working. Just over four in ten expect to be doing the same job; three in ten think they will be doing something different, and one-quarter expect to be out of the work force by that time.</w:t>
      </w:r>
    </w:p>
    <w:p w14:paraId="5835560F" w14:textId="1D536F17" w:rsidR="009E02D2" w:rsidRPr="00227EF8" w:rsidRDefault="009E02D2" w:rsidP="009E02D2">
      <w:pPr>
        <w:pStyle w:val="ExhibitTitle"/>
      </w:pPr>
      <w:r>
        <w:t>Expected job situation in ten years</w:t>
      </w:r>
    </w:p>
    <w:tbl>
      <w:tblPr>
        <w:tblStyle w:val="TableGrid"/>
        <w:tblW w:w="0" w:type="auto"/>
        <w:jc w:val="center"/>
        <w:tblLayout w:type="fixed"/>
        <w:tblLook w:val="04A0" w:firstRow="1" w:lastRow="0" w:firstColumn="1" w:lastColumn="0" w:noHBand="0" w:noVBand="1"/>
      </w:tblPr>
      <w:tblGrid>
        <w:gridCol w:w="1798"/>
        <w:gridCol w:w="1799"/>
        <w:gridCol w:w="1799"/>
        <w:gridCol w:w="1799"/>
      </w:tblGrid>
      <w:tr w:rsidR="003F5AF1" w:rsidRPr="00DA211C" w14:paraId="6BE8E638" w14:textId="77777777" w:rsidTr="003F5AF1">
        <w:trPr>
          <w:trHeight w:val="288"/>
          <w:jc w:val="center"/>
        </w:trPr>
        <w:tc>
          <w:tcPr>
            <w:tcW w:w="1798" w:type="dxa"/>
            <w:noWrap/>
            <w:vAlign w:val="center"/>
            <w:hideMark/>
          </w:tcPr>
          <w:p w14:paraId="70F707AB" w14:textId="3CC691DD" w:rsidR="003F5AF1" w:rsidRPr="00DA211C" w:rsidRDefault="003F5AF1" w:rsidP="00010B0B">
            <w:pPr>
              <w:pStyle w:val="Para"/>
              <w:keepNext/>
              <w:keepLines/>
              <w:spacing w:before="80" w:after="80" w:line="240" w:lineRule="auto"/>
              <w:jc w:val="center"/>
              <w:rPr>
                <w:b/>
                <w:lang w:val="en-US"/>
              </w:rPr>
            </w:pPr>
            <w:r>
              <w:rPr>
                <w:b/>
                <w:lang w:val="en-US"/>
              </w:rPr>
              <w:t>Same job</w:t>
            </w:r>
          </w:p>
        </w:tc>
        <w:tc>
          <w:tcPr>
            <w:tcW w:w="1799" w:type="dxa"/>
            <w:noWrap/>
            <w:vAlign w:val="center"/>
            <w:hideMark/>
          </w:tcPr>
          <w:p w14:paraId="4FEE0DCD" w14:textId="35AD49C5" w:rsidR="003F5AF1" w:rsidRPr="00DA211C" w:rsidRDefault="003F5AF1" w:rsidP="00010B0B">
            <w:pPr>
              <w:pStyle w:val="Para"/>
              <w:keepNext/>
              <w:keepLines/>
              <w:spacing w:before="80" w:after="80" w:line="240" w:lineRule="auto"/>
              <w:jc w:val="center"/>
              <w:rPr>
                <w:b/>
                <w:lang w:val="en-US"/>
              </w:rPr>
            </w:pPr>
            <w:r>
              <w:rPr>
                <w:b/>
                <w:lang w:val="en-US"/>
              </w:rPr>
              <w:t>Different job</w:t>
            </w:r>
          </w:p>
        </w:tc>
        <w:tc>
          <w:tcPr>
            <w:tcW w:w="1799" w:type="dxa"/>
            <w:noWrap/>
            <w:vAlign w:val="center"/>
            <w:hideMark/>
          </w:tcPr>
          <w:p w14:paraId="7A9453DA" w14:textId="3A0F3762" w:rsidR="003F5AF1" w:rsidRPr="00DA211C" w:rsidRDefault="003F5AF1" w:rsidP="00010B0B">
            <w:pPr>
              <w:pStyle w:val="Para"/>
              <w:keepNext/>
              <w:keepLines/>
              <w:spacing w:before="80" w:after="80" w:line="240" w:lineRule="auto"/>
              <w:jc w:val="center"/>
              <w:rPr>
                <w:b/>
                <w:lang w:val="en-US"/>
              </w:rPr>
            </w:pPr>
            <w:r>
              <w:rPr>
                <w:b/>
                <w:lang w:val="en-US"/>
              </w:rPr>
              <w:t>Retired/not working</w:t>
            </w:r>
          </w:p>
        </w:tc>
        <w:tc>
          <w:tcPr>
            <w:tcW w:w="1799" w:type="dxa"/>
            <w:noWrap/>
            <w:vAlign w:val="center"/>
            <w:hideMark/>
          </w:tcPr>
          <w:p w14:paraId="2761BEFE" w14:textId="17343512" w:rsidR="003F5AF1" w:rsidRPr="00DA211C" w:rsidRDefault="003F5AF1" w:rsidP="003F5AF1">
            <w:pPr>
              <w:pStyle w:val="Para"/>
              <w:keepNext/>
              <w:keepLines/>
              <w:spacing w:before="80" w:after="80" w:line="240" w:lineRule="auto"/>
              <w:jc w:val="center"/>
              <w:rPr>
                <w:b/>
                <w:lang w:val="en-US"/>
              </w:rPr>
            </w:pPr>
            <w:r>
              <w:rPr>
                <w:b/>
                <w:lang w:val="en-US"/>
              </w:rPr>
              <w:t>Don’t know</w:t>
            </w:r>
          </w:p>
        </w:tc>
      </w:tr>
      <w:tr w:rsidR="003F5AF1" w:rsidRPr="00DA211C" w14:paraId="16EBACAF" w14:textId="77777777" w:rsidTr="003F5AF1">
        <w:trPr>
          <w:trHeight w:val="288"/>
          <w:jc w:val="center"/>
        </w:trPr>
        <w:tc>
          <w:tcPr>
            <w:tcW w:w="1798" w:type="dxa"/>
            <w:noWrap/>
            <w:vAlign w:val="center"/>
            <w:hideMark/>
          </w:tcPr>
          <w:p w14:paraId="60D4EB47" w14:textId="111464AB" w:rsidR="003F5AF1" w:rsidRPr="00DA211C" w:rsidRDefault="003F5AF1" w:rsidP="00010B0B">
            <w:pPr>
              <w:pStyle w:val="Para"/>
              <w:keepNext/>
              <w:keepLines/>
              <w:spacing w:before="40" w:after="40" w:line="240" w:lineRule="auto"/>
              <w:jc w:val="center"/>
              <w:rPr>
                <w:lang w:val="en-US"/>
              </w:rPr>
            </w:pPr>
            <w:r>
              <w:rPr>
                <w:lang w:val="en-US"/>
              </w:rPr>
              <w:t>43%</w:t>
            </w:r>
          </w:p>
        </w:tc>
        <w:tc>
          <w:tcPr>
            <w:tcW w:w="1799" w:type="dxa"/>
            <w:noWrap/>
            <w:vAlign w:val="center"/>
            <w:hideMark/>
          </w:tcPr>
          <w:p w14:paraId="6352E339" w14:textId="273AB733" w:rsidR="003F5AF1" w:rsidRPr="00DA211C" w:rsidRDefault="003F5AF1" w:rsidP="00010B0B">
            <w:pPr>
              <w:pStyle w:val="Para"/>
              <w:keepNext/>
              <w:keepLines/>
              <w:spacing w:before="40" w:after="40" w:line="240" w:lineRule="auto"/>
              <w:jc w:val="center"/>
              <w:rPr>
                <w:lang w:val="en-US"/>
              </w:rPr>
            </w:pPr>
            <w:r>
              <w:rPr>
                <w:lang w:val="en-US"/>
              </w:rPr>
              <w:t>30%</w:t>
            </w:r>
          </w:p>
        </w:tc>
        <w:tc>
          <w:tcPr>
            <w:tcW w:w="1799" w:type="dxa"/>
            <w:noWrap/>
            <w:vAlign w:val="center"/>
            <w:hideMark/>
          </w:tcPr>
          <w:p w14:paraId="7DE3F924" w14:textId="3EBD2792" w:rsidR="003F5AF1" w:rsidRPr="00DA211C" w:rsidRDefault="003F5AF1" w:rsidP="00010B0B">
            <w:pPr>
              <w:pStyle w:val="Para"/>
              <w:keepNext/>
              <w:keepLines/>
              <w:spacing w:before="40" w:after="40" w:line="240" w:lineRule="auto"/>
              <w:jc w:val="center"/>
              <w:rPr>
                <w:lang w:val="en-US"/>
              </w:rPr>
            </w:pPr>
            <w:r>
              <w:rPr>
                <w:lang w:val="en-US"/>
              </w:rPr>
              <w:t>24%</w:t>
            </w:r>
          </w:p>
        </w:tc>
        <w:tc>
          <w:tcPr>
            <w:tcW w:w="1799" w:type="dxa"/>
            <w:noWrap/>
            <w:vAlign w:val="center"/>
            <w:hideMark/>
          </w:tcPr>
          <w:p w14:paraId="2DD9C873" w14:textId="22D81BF0" w:rsidR="003F5AF1" w:rsidRPr="00DA211C" w:rsidRDefault="003F5AF1" w:rsidP="00010B0B">
            <w:pPr>
              <w:pStyle w:val="Para"/>
              <w:keepNext/>
              <w:keepLines/>
              <w:spacing w:before="40" w:after="40" w:line="240" w:lineRule="auto"/>
              <w:jc w:val="center"/>
              <w:rPr>
                <w:lang w:val="en-US"/>
              </w:rPr>
            </w:pPr>
            <w:r>
              <w:rPr>
                <w:lang w:val="en-US"/>
              </w:rPr>
              <w:t>2%</w:t>
            </w:r>
          </w:p>
        </w:tc>
      </w:tr>
    </w:tbl>
    <w:p w14:paraId="72BB80D2" w14:textId="4302510A" w:rsidR="003F5AF1" w:rsidRPr="003F5AF1" w:rsidRDefault="003F5AF1" w:rsidP="003F5AF1">
      <w:pPr>
        <w:pStyle w:val="QREF"/>
      </w:pPr>
      <w:r w:rsidRPr="003F5AF1">
        <w:t>QH2</w:t>
      </w:r>
      <w:r w:rsidRPr="003F5AF1">
        <w:tab/>
        <w:t>Do you think you will be doing basically the same job in ten years, a different job, or will you be retired or not working?</w:t>
      </w:r>
      <w:r>
        <w:br/>
      </w:r>
      <w:r w:rsidRPr="003F5AF1">
        <w:t>BASE: Currently working (n=1,115)</w:t>
      </w:r>
    </w:p>
    <w:p w14:paraId="41D65F91" w14:textId="689A2AC8" w:rsidR="00682A18" w:rsidRDefault="00766171" w:rsidP="00DB6BB2">
      <w:pPr>
        <w:pStyle w:val="Para"/>
      </w:pPr>
      <w:r>
        <w:t>That they will be doing the same job as now in ten years is highest in Quebec (50%) and Ontario (46%) that elsewhere; thinking they will be in a different job is highest in Manitoba (41%), B.C. (38%) and Alberta (38%). Expecting to be in the same job is highest among those age 35 to 54 (58%)</w:t>
      </w:r>
      <w:r w:rsidR="00682A18">
        <w:t xml:space="preserve"> and those in household </w:t>
      </w:r>
      <w:r w:rsidR="00FA0ED8">
        <w:t xml:space="preserve">with incomes of $80,000 or more. </w:t>
      </w:r>
    </w:p>
    <w:p w14:paraId="10ED4078" w14:textId="78C018D7" w:rsidR="00DB6BB2" w:rsidRDefault="00682A18" w:rsidP="00DB6BB2">
      <w:pPr>
        <w:pStyle w:val="Para"/>
      </w:pPr>
      <w:r>
        <w:t xml:space="preserve">Expecting to </w:t>
      </w:r>
      <w:r w:rsidR="00FA0ED8">
        <w:t>have a different job in ten years</w:t>
      </w:r>
      <w:r>
        <w:t xml:space="preserve"> is higher among younger Canadians age 18 to 34 (58%). It is also higher among those </w:t>
      </w:r>
      <w:r w:rsidR="00FA0ED8">
        <w:t>living in households with incomes of less than $40,000 (48%), those</w:t>
      </w:r>
      <w:r>
        <w:t xml:space="preserve"> currently working part time (47%), Allophones (42%), those rating their personal financial situation as bad (41%), and those who are not home owners (48% of renters, and 73% current living in another housing arrangement, e.g. living with parents/relatives).</w:t>
      </w:r>
    </w:p>
    <w:p w14:paraId="20F3EF4C" w14:textId="77777777" w:rsidR="003F5AF1" w:rsidRPr="003F5AF1" w:rsidRDefault="003F5AF1" w:rsidP="008C33F5">
      <w:pPr>
        <w:pStyle w:val="Heading3"/>
      </w:pPr>
      <w:r w:rsidRPr="003F5AF1">
        <w:lastRenderedPageBreak/>
        <w:t>Will current job still exist in 10 years?</w:t>
      </w:r>
    </w:p>
    <w:p w14:paraId="772BA6D0" w14:textId="77777777" w:rsidR="003F5AF1" w:rsidRPr="003F5AF1" w:rsidRDefault="003F5AF1" w:rsidP="008C33F5">
      <w:pPr>
        <w:pStyle w:val="Headline"/>
        <w:keepNext/>
        <w:keepLines/>
      </w:pPr>
      <w:r w:rsidRPr="003F5AF1">
        <w:t>Almost all who will still be working in 10 years think their current job will continue to exist</w:t>
      </w:r>
    </w:p>
    <w:p w14:paraId="4AEBCE57" w14:textId="4B34530F" w:rsidR="003F5AF1" w:rsidRPr="00BD75C2" w:rsidRDefault="00914DE9" w:rsidP="008C33F5">
      <w:pPr>
        <w:pStyle w:val="Para"/>
        <w:keepNext/>
        <w:keepLines/>
      </w:pPr>
      <w:r w:rsidRPr="00BD75C2">
        <w:t>Those who expect they will still be working in ten years</w:t>
      </w:r>
      <w:r w:rsidR="00BD75C2" w:rsidRPr="00BD75C2">
        <w:t xml:space="preserve"> (n=731) were asked if they think the job they are doing now will still exist. Almost all (94%) say it will, three percent say it will not, and three percent are unable to say.</w:t>
      </w:r>
    </w:p>
    <w:p w14:paraId="333DA7F3" w14:textId="565A716A" w:rsidR="00914DE9" w:rsidRPr="00914DE9" w:rsidRDefault="00914DE9" w:rsidP="008C33F5">
      <w:pPr>
        <w:pStyle w:val="ExhibitTitle"/>
        <w:keepLines/>
      </w:pPr>
      <w:r w:rsidRPr="00914DE9">
        <w:t>Will current job still exist in 10 years?</w:t>
      </w:r>
    </w:p>
    <w:tbl>
      <w:tblPr>
        <w:tblStyle w:val="TableGrid"/>
        <w:tblW w:w="0" w:type="auto"/>
        <w:jc w:val="center"/>
        <w:tblLayout w:type="fixed"/>
        <w:tblLook w:val="04A0" w:firstRow="1" w:lastRow="0" w:firstColumn="1" w:lastColumn="0" w:noHBand="0" w:noVBand="1"/>
      </w:tblPr>
      <w:tblGrid>
        <w:gridCol w:w="2160"/>
        <w:gridCol w:w="2160"/>
        <w:gridCol w:w="2161"/>
      </w:tblGrid>
      <w:tr w:rsidR="003F5AF1" w:rsidRPr="00DA211C" w14:paraId="6ED901EA" w14:textId="77777777" w:rsidTr="003F5AF1">
        <w:trPr>
          <w:trHeight w:val="288"/>
          <w:jc w:val="center"/>
        </w:trPr>
        <w:tc>
          <w:tcPr>
            <w:tcW w:w="2160" w:type="dxa"/>
            <w:noWrap/>
            <w:vAlign w:val="center"/>
            <w:hideMark/>
          </w:tcPr>
          <w:p w14:paraId="185AFEFD" w14:textId="5F75E7ED" w:rsidR="003F5AF1" w:rsidRPr="00DA211C" w:rsidRDefault="003F5AF1" w:rsidP="008C33F5">
            <w:pPr>
              <w:pStyle w:val="Para"/>
              <w:keepNext/>
              <w:keepLines/>
              <w:spacing w:before="80" w:after="80" w:line="240" w:lineRule="auto"/>
              <w:jc w:val="center"/>
              <w:rPr>
                <w:b/>
                <w:lang w:val="en-US"/>
              </w:rPr>
            </w:pPr>
            <w:r>
              <w:rPr>
                <w:b/>
                <w:lang w:val="en-US"/>
              </w:rPr>
              <w:t>Yes, it will exist</w:t>
            </w:r>
          </w:p>
        </w:tc>
        <w:tc>
          <w:tcPr>
            <w:tcW w:w="2160" w:type="dxa"/>
            <w:noWrap/>
            <w:vAlign w:val="center"/>
            <w:hideMark/>
          </w:tcPr>
          <w:p w14:paraId="75F4FA29" w14:textId="576FEF42" w:rsidR="003F5AF1" w:rsidRPr="00DA211C" w:rsidRDefault="003F5AF1" w:rsidP="008C33F5">
            <w:pPr>
              <w:pStyle w:val="Para"/>
              <w:keepNext/>
              <w:keepLines/>
              <w:spacing w:before="80" w:after="80" w:line="240" w:lineRule="auto"/>
              <w:jc w:val="center"/>
              <w:rPr>
                <w:b/>
                <w:lang w:val="en-US"/>
              </w:rPr>
            </w:pPr>
            <w:r>
              <w:rPr>
                <w:b/>
                <w:lang w:val="en-US"/>
              </w:rPr>
              <w:t>No, it will not exist</w:t>
            </w:r>
          </w:p>
        </w:tc>
        <w:tc>
          <w:tcPr>
            <w:tcW w:w="2161" w:type="dxa"/>
            <w:noWrap/>
            <w:vAlign w:val="center"/>
            <w:hideMark/>
          </w:tcPr>
          <w:p w14:paraId="522DF752" w14:textId="2AAFE60E" w:rsidR="003F5AF1" w:rsidRPr="00DA211C" w:rsidRDefault="003F5AF1" w:rsidP="008C33F5">
            <w:pPr>
              <w:pStyle w:val="Para"/>
              <w:keepNext/>
              <w:keepLines/>
              <w:spacing w:before="80" w:after="80" w:line="240" w:lineRule="auto"/>
              <w:jc w:val="center"/>
              <w:rPr>
                <w:b/>
                <w:lang w:val="en-US"/>
              </w:rPr>
            </w:pPr>
            <w:r>
              <w:rPr>
                <w:b/>
                <w:lang w:val="en-US"/>
              </w:rPr>
              <w:t>Don’t know</w:t>
            </w:r>
          </w:p>
        </w:tc>
      </w:tr>
      <w:tr w:rsidR="003F5AF1" w:rsidRPr="00DA211C" w14:paraId="2F1B00BD" w14:textId="77777777" w:rsidTr="003F5AF1">
        <w:trPr>
          <w:trHeight w:val="288"/>
          <w:jc w:val="center"/>
        </w:trPr>
        <w:tc>
          <w:tcPr>
            <w:tcW w:w="2160" w:type="dxa"/>
            <w:noWrap/>
            <w:vAlign w:val="center"/>
            <w:hideMark/>
          </w:tcPr>
          <w:p w14:paraId="162B5B7B" w14:textId="6527F836" w:rsidR="003F5AF1" w:rsidRPr="00DA211C" w:rsidRDefault="003F5AF1" w:rsidP="008C33F5">
            <w:pPr>
              <w:pStyle w:val="Para"/>
              <w:keepNext/>
              <w:keepLines/>
              <w:spacing w:before="40" w:after="40" w:line="240" w:lineRule="auto"/>
              <w:jc w:val="center"/>
              <w:rPr>
                <w:lang w:val="en-US"/>
              </w:rPr>
            </w:pPr>
            <w:r>
              <w:rPr>
                <w:lang w:val="en-US"/>
              </w:rPr>
              <w:t>94%</w:t>
            </w:r>
          </w:p>
        </w:tc>
        <w:tc>
          <w:tcPr>
            <w:tcW w:w="2160" w:type="dxa"/>
            <w:noWrap/>
            <w:vAlign w:val="center"/>
            <w:hideMark/>
          </w:tcPr>
          <w:p w14:paraId="18613FB3" w14:textId="4B00A64C" w:rsidR="003F5AF1" w:rsidRPr="00DA211C" w:rsidRDefault="003F5AF1" w:rsidP="008C33F5">
            <w:pPr>
              <w:pStyle w:val="Para"/>
              <w:keepNext/>
              <w:keepLines/>
              <w:spacing w:before="40" w:after="40" w:line="240" w:lineRule="auto"/>
              <w:jc w:val="center"/>
              <w:rPr>
                <w:lang w:val="en-US"/>
              </w:rPr>
            </w:pPr>
            <w:r>
              <w:rPr>
                <w:lang w:val="en-US"/>
              </w:rPr>
              <w:t>3%</w:t>
            </w:r>
          </w:p>
        </w:tc>
        <w:tc>
          <w:tcPr>
            <w:tcW w:w="2161" w:type="dxa"/>
            <w:noWrap/>
            <w:vAlign w:val="center"/>
            <w:hideMark/>
          </w:tcPr>
          <w:p w14:paraId="65D56A7A" w14:textId="6BD2F5FF" w:rsidR="003F5AF1" w:rsidRPr="00DA211C" w:rsidRDefault="003F5AF1" w:rsidP="008C33F5">
            <w:pPr>
              <w:pStyle w:val="Para"/>
              <w:keepNext/>
              <w:keepLines/>
              <w:spacing w:before="40" w:after="40" w:line="240" w:lineRule="auto"/>
              <w:jc w:val="center"/>
              <w:rPr>
                <w:lang w:val="en-US"/>
              </w:rPr>
            </w:pPr>
            <w:r>
              <w:rPr>
                <w:lang w:val="en-US"/>
              </w:rPr>
              <w:t>3%</w:t>
            </w:r>
          </w:p>
        </w:tc>
      </w:tr>
    </w:tbl>
    <w:p w14:paraId="4970BFA9" w14:textId="2BF4EAFD" w:rsidR="003F5AF1" w:rsidRPr="003F5AF1" w:rsidRDefault="003F5AF1" w:rsidP="003F5AF1">
      <w:pPr>
        <w:pStyle w:val="QREF"/>
      </w:pPr>
      <w:r w:rsidRPr="003F5AF1">
        <w:t>QH3</w:t>
      </w:r>
      <w:r w:rsidRPr="003F5AF1">
        <w:tab/>
        <w:t xml:space="preserve">Will the job you are doing now still exist in 10 years? </w:t>
      </w:r>
      <w:r w:rsidRPr="003F5AF1">
        <w:br/>
        <w:t>BASE: Will be working in 10 years (n=731)</w:t>
      </w:r>
    </w:p>
    <w:p w14:paraId="39F825C2" w14:textId="081B9937" w:rsidR="003F5AF1" w:rsidRDefault="00673DDE" w:rsidP="00BD75C2">
      <w:pPr>
        <w:pStyle w:val="Para"/>
      </w:pPr>
      <w:r>
        <w:t>The proportion thinking their job will still exist in ten years is generally similar across the country and most subgroups. It is somewhat higher among those working full time than part time, and lower among Allophones.</w:t>
      </w:r>
    </w:p>
    <w:p w14:paraId="034D8652" w14:textId="36BB380A" w:rsidR="003F5AF1" w:rsidRPr="003F5AF1" w:rsidRDefault="00BD75C2" w:rsidP="00BD75C2">
      <w:pPr>
        <w:pStyle w:val="Para"/>
      </w:pPr>
      <w:r>
        <w:t>The small number of people who think their current job will not exist in ten years (n=19) were asked why they think this is the case. The main reasons (cited by four people each) are technological changes, that it is a temporary job or they will need to change it, or that there will be organizational changes that will eliminate this job. The base is too small for subgroup analysis.</w:t>
      </w:r>
    </w:p>
    <w:p w14:paraId="0575873F" w14:textId="77777777" w:rsidR="003F5AF1" w:rsidRPr="003F5AF1" w:rsidRDefault="003F5AF1" w:rsidP="003F5AF1">
      <w:pPr>
        <w:pStyle w:val="QREF"/>
      </w:pPr>
      <w:r w:rsidRPr="003F5AF1">
        <w:t>QH4</w:t>
      </w:r>
      <w:r w:rsidRPr="003F5AF1">
        <w:tab/>
        <w:t>Why do you think this job will not exist in 10 years? (n=19)</w:t>
      </w:r>
    </w:p>
    <w:p w14:paraId="1A928F27" w14:textId="57D2286C" w:rsidR="002937C4" w:rsidRPr="00783D40" w:rsidRDefault="00527EF1" w:rsidP="002937C4">
      <w:pPr>
        <w:pStyle w:val="Heading2"/>
      </w:pPr>
      <w:bookmarkStart w:id="88" w:name="_Toc4501923"/>
      <w:r w:rsidRPr="00783D40">
        <w:t>D</w:t>
      </w:r>
      <w:r w:rsidR="002937C4" w:rsidRPr="00783D40">
        <w:t>.</w:t>
      </w:r>
      <w:r w:rsidR="002937C4" w:rsidRPr="00783D40">
        <w:tab/>
      </w:r>
      <w:r w:rsidR="000169A8">
        <w:t>Indicators of health of the Canadian economy</w:t>
      </w:r>
      <w:bookmarkEnd w:id="88"/>
    </w:p>
    <w:p w14:paraId="4AB7CF70" w14:textId="6C6DEA51" w:rsidR="00783D40" w:rsidRPr="001A0E7D" w:rsidRDefault="00783D40" w:rsidP="001A0E7D">
      <w:pPr>
        <w:pStyle w:val="Headline"/>
      </w:pPr>
      <w:r w:rsidRPr="001A0E7D">
        <w:rPr>
          <w:rFonts w:eastAsiaTheme="minorEastAsia"/>
        </w:rPr>
        <w:t>Eight in ten feel it is a significant indicator of the economy doing well if new jobs are being created</w:t>
      </w:r>
      <w:r w:rsidR="0060549C" w:rsidRPr="001A0E7D">
        <w:rPr>
          <w:rFonts w:eastAsiaTheme="minorEastAsia"/>
        </w:rPr>
        <w:t>; other good indicators are reductions in poverty rates, household debt or unemployment</w:t>
      </w:r>
    </w:p>
    <w:p w14:paraId="4B1A8DCD" w14:textId="4F9A6600" w:rsidR="00A07EBD" w:rsidRDefault="001A0E7D" w:rsidP="00A07EBD">
      <w:pPr>
        <w:pStyle w:val="Para"/>
      </w:pPr>
      <w:r>
        <w:t>In a</w:t>
      </w:r>
      <w:r w:rsidR="00783D40">
        <w:t xml:space="preserve"> new question </w:t>
      </w:r>
      <w:r w:rsidR="0034756B">
        <w:t xml:space="preserve">in </w:t>
      </w:r>
      <w:r w:rsidR="00783D40">
        <w:t xml:space="preserve">this wave, </w:t>
      </w:r>
      <w:r w:rsidR="00A02481" w:rsidRPr="00783D40">
        <w:t>Canadians were read a list of factors</w:t>
      </w:r>
      <w:r w:rsidR="00783D40" w:rsidRPr="00783D40">
        <w:t xml:space="preserve"> and </w:t>
      </w:r>
      <w:r w:rsidR="00A02481" w:rsidRPr="00783D40">
        <w:t xml:space="preserve">asked to </w:t>
      </w:r>
      <w:r>
        <w:t>rate,</w:t>
      </w:r>
      <w:r w:rsidR="00A02481" w:rsidRPr="00783D40">
        <w:t xml:space="preserve"> on a one to ten scale</w:t>
      </w:r>
      <w:r>
        <w:t>,</w:t>
      </w:r>
      <w:r w:rsidR="00A02481" w:rsidRPr="00783D40">
        <w:t xml:space="preserve"> </w:t>
      </w:r>
      <w:r w:rsidR="00783D40" w:rsidRPr="00783D40">
        <w:t>the extent to which each is an indicator the Canadian economy is doing well</w:t>
      </w:r>
      <w:r w:rsidR="00A02481" w:rsidRPr="00783D40">
        <w:t>.</w:t>
      </w:r>
      <w:r w:rsidR="00783D40">
        <w:t xml:space="preserve"> Some statements were asked of half the sample, to reduce respondent burden:</w:t>
      </w:r>
    </w:p>
    <w:p w14:paraId="01EDE937" w14:textId="0A6299F0" w:rsidR="00783D40" w:rsidRPr="00783D40" w:rsidRDefault="00783D40" w:rsidP="0034756B">
      <w:pPr>
        <w:pStyle w:val="BulletIndent"/>
        <w:spacing w:before="60" w:after="60" w:line="240" w:lineRule="auto"/>
      </w:pPr>
      <w:r w:rsidRPr="00783D40">
        <w:t>SPLIT SAMPLE 50/50: If the Canadian economy creates new jobs/If the unemployment rate decreases</w:t>
      </w:r>
    </w:p>
    <w:p w14:paraId="03B83148" w14:textId="526522FD" w:rsidR="00783D40" w:rsidRPr="00783D40" w:rsidRDefault="00783D40" w:rsidP="0034756B">
      <w:pPr>
        <w:pStyle w:val="BulletIndent"/>
        <w:spacing w:before="60" w:after="60" w:line="240" w:lineRule="auto"/>
      </w:pPr>
      <w:r w:rsidRPr="00783D40">
        <w:t>SPLIT SAMPLE 50/50: If the federal government deficit gets smaller/If the federal government deficit is eliminated</w:t>
      </w:r>
    </w:p>
    <w:p w14:paraId="784D4230" w14:textId="46F12B1D" w:rsidR="00783D40" w:rsidRPr="00783D40" w:rsidRDefault="00783D40" w:rsidP="0034756B">
      <w:pPr>
        <w:pStyle w:val="BulletIndent"/>
        <w:spacing w:before="60" w:after="60" w:line="240" w:lineRule="auto"/>
      </w:pPr>
      <w:r w:rsidRPr="00783D40">
        <w:t>SPLIT SAMPLE 50/50: If Canada’s debt-to-GDP ratio gets smaller/If Canada’s economy grows faster than its debt</w:t>
      </w:r>
    </w:p>
    <w:p w14:paraId="2D0FE528" w14:textId="0BE20802" w:rsidR="00783D40" w:rsidRPr="00783D40" w:rsidRDefault="00783D40" w:rsidP="0034756B">
      <w:pPr>
        <w:pStyle w:val="BulletIndent"/>
        <w:spacing w:before="60" w:after="60" w:line="240" w:lineRule="auto"/>
      </w:pPr>
      <w:r w:rsidRPr="00783D40">
        <w:t>SPLIT SAMPLE 50/50: If the average wage of Canadians increases/if the average wage of Canadians increases faster than the rate of inflation</w:t>
      </w:r>
    </w:p>
    <w:p w14:paraId="04604036" w14:textId="77777777" w:rsidR="00783D40" w:rsidRPr="00783D40" w:rsidRDefault="00783D40" w:rsidP="0034756B">
      <w:pPr>
        <w:pStyle w:val="BulletIndent"/>
        <w:spacing w:before="60" w:after="60" w:line="240" w:lineRule="auto"/>
      </w:pPr>
      <w:r w:rsidRPr="00783D40">
        <w:t xml:space="preserve">SPLIT SAMPLE 50/50:  If poverty rates decrease/If homelessness rates decrease </w:t>
      </w:r>
    </w:p>
    <w:p w14:paraId="6692FD99" w14:textId="3590903D" w:rsidR="00F7599F" w:rsidRPr="00347D68" w:rsidRDefault="004C732A" w:rsidP="00A07EBD">
      <w:pPr>
        <w:pStyle w:val="Para"/>
      </w:pPr>
      <w:r w:rsidRPr="00347D68">
        <w:t xml:space="preserve">Eight in ten say it is an important (score of 7 to 10) </w:t>
      </w:r>
      <w:r w:rsidR="00347D68" w:rsidRPr="00347D68">
        <w:t>indicator of the health of the economy if new jobs are created. Seven in ten each say this about decreases in the poverty rate, the household debt rate, or the unemployment rate, and a similar proportion also says this if the economy grows faster than its debt.</w:t>
      </w:r>
      <w:r w:rsidR="00347D68">
        <w:t xml:space="preserve"> Around two-thirds each say an important indicator is if the federal deficit is eliminate</w:t>
      </w:r>
      <w:r w:rsidR="00F66AC4">
        <w:t>d</w:t>
      </w:r>
      <w:r w:rsidR="00347D68">
        <w:t>, if the country maintains a triple A credit rating, if the dollar value increases, or if homelessness decreases. Around six in ten think other markers are important indicators of the health of the national economy, and just under six in ten say this about the debt-to-GGDO ratio, which is a more complex measure to understand.</w:t>
      </w:r>
    </w:p>
    <w:p w14:paraId="715D56F1" w14:textId="712AC4AF" w:rsidR="00CA013F" w:rsidRPr="00783D40" w:rsidRDefault="00783D40" w:rsidP="00783D40">
      <w:pPr>
        <w:pStyle w:val="ExhibitTitle"/>
        <w:keepLines/>
      </w:pPr>
      <w:r w:rsidRPr="00783D40">
        <w:lastRenderedPageBreak/>
        <w:t>Indicators of health of the Canadian</w:t>
      </w:r>
      <w:r w:rsidR="00A07EBD" w:rsidRPr="00783D40">
        <w:t xml:space="preserve"> economy</w:t>
      </w:r>
    </w:p>
    <w:tbl>
      <w:tblPr>
        <w:tblStyle w:val="TableGrid"/>
        <w:tblW w:w="8730" w:type="dxa"/>
        <w:jc w:val="center"/>
        <w:tblLook w:val="04A0" w:firstRow="1" w:lastRow="0" w:firstColumn="1" w:lastColumn="0" w:noHBand="0" w:noVBand="1"/>
      </w:tblPr>
      <w:tblGrid>
        <w:gridCol w:w="7195"/>
        <w:gridCol w:w="1535"/>
      </w:tblGrid>
      <w:tr w:rsidR="00783D40" w:rsidRPr="00DE0789" w14:paraId="78722211" w14:textId="77777777" w:rsidTr="00783D40">
        <w:trPr>
          <w:trHeight w:val="288"/>
          <w:jc w:val="center"/>
        </w:trPr>
        <w:tc>
          <w:tcPr>
            <w:tcW w:w="7195" w:type="dxa"/>
            <w:noWrap/>
            <w:vAlign w:val="center"/>
            <w:hideMark/>
          </w:tcPr>
          <w:p w14:paraId="60C5D2D7" w14:textId="6CC4C48E" w:rsidR="00783D40" w:rsidRPr="00783D40" w:rsidRDefault="00783D40" w:rsidP="00783D40">
            <w:pPr>
              <w:keepNext/>
              <w:keepLines/>
              <w:autoSpaceDE/>
              <w:autoSpaceDN/>
              <w:adjustRightInd/>
              <w:spacing w:after="0"/>
              <w:rPr>
                <w:rFonts w:ascii="Calibri" w:hAnsi="Calibri" w:cs="Times New Roman"/>
                <w:b/>
                <w:sz w:val="22"/>
                <w:szCs w:val="22"/>
              </w:rPr>
            </w:pPr>
            <w:r w:rsidRPr="00783D40">
              <w:rPr>
                <w:rFonts w:ascii="Calibri" w:hAnsi="Calibri" w:cs="Times New Roman"/>
                <w:b/>
                <w:sz w:val="22"/>
                <w:szCs w:val="22"/>
              </w:rPr>
              <w:t>Factor</w:t>
            </w:r>
          </w:p>
        </w:tc>
        <w:tc>
          <w:tcPr>
            <w:tcW w:w="1535" w:type="dxa"/>
            <w:noWrap/>
            <w:vAlign w:val="center"/>
            <w:hideMark/>
          </w:tcPr>
          <w:p w14:paraId="20365A73" w14:textId="7E298C58" w:rsidR="00783D40" w:rsidRPr="00783D40" w:rsidRDefault="00783D40" w:rsidP="00783D40">
            <w:pPr>
              <w:keepNext/>
              <w:keepLines/>
              <w:autoSpaceDE/>
              <w:autoSpaceDN/>
              <w:adjustRightInd/>
              <w:spacing w:after="0"/>
              <w:jc w:val="center"/>
              <w:rPr>
                <w:rFonts w:ascii="Calibri" w:hAnsi="Calibri" w:cs="Times New Roman"/>
                <w:b/>
                <w:sz w:val="22"/>
                <w:szCs w:val="22"/>
                <w:highlight w:val="yellow"/>
              </w:rPr>
            </w:pPr>
            <w:r w:rsidRPr="00783D40">
              <w:rPr>
                <w:b/>
                <w:sz w:val="22"/>
              </w:rPr>
              <w:t>% important impact rating</w:t>
            </w:r>
            <w:r>
              <w:rPr>
                <w:b/>
                <w:sz w:val="22"/>
              </w:rPr>
              <w:br/>
            </w:r>
            <w:r w:rsidRPr="00783D40">
              <w:rPr>
                <w:b/>
                <w:sz w:val="22"/>
              </w:rPr>
              <w:t>(7-10)</w:t>
            </w:r>
          </w:p>
        </w:tc>
      </w:tr>
      <w:tr w:rsidR="00783D40" w:rsidRPr="00783D40" w14:paraId="0DD19FC7" w14:textId="77777777" w:rsidTr="00783D40">
        <w:trPr>
          <w:trHeight w:val="312"/>
          <w:jc w:val="center"/>
        </w:trPr>
        <w:tc>
          <w:tcPr>
            <w:tcW w:w="7195" w:type="dxa"/>
            <w:noWrap/>
            <w:hideMark/>
          </w:tcPr>
          <w:p w14:paraId="34F824E2" w14:textId="77777777" w:rsidR="00783D40" w:rsidRPr="00783D40" w:rsidRDefault="00783D40" w:rsidP="00783D40">
            <w:pPr>
              <w:keepNext/>
              <w:keepLines/>
              <w:autoSpaceDE/>
              <w:autoSpaceDN/>
              <w:adjustRightInd/>
              <w:spacing w:after="0"/>
              <w:rPr>
                <w:rFonts w:ascii="Calibri" w:hAnsi="Calibri" w:cs="Times New Roman"/>
                <w:sz w:val="22"/>
                <w:szCs w:val="22"/>
              </w:rPr>
            </w:pPr>
            <w:r w:rsidRPr="00783D40">
              <w:rPr>
                <w:rFonts w:ascii="Calibri" w:hAnsi="Calibri" w:cs="Times New Roman"/>
                <w:sz w:val="22"/>
                <w:szCs w:val="22"/>
              </w:rPr>
              <w:t>If the Canadian economy creates new jobs (n=1,002)</w:t>
            </w:r>
          </w:p>
        </w:tc>
        <w:tc>
          <w:tcPr>
            <w:tcW w:w="1535" w:type="dxa"/>
            <w:noWrap/>
            <w:vAlign w:val="center"/>
            <w:hideMark/>
          </w:tcPr>
          <w:p w14:paraId="2EABBF2B" w14:textId="77777777" w:rsidR="00783D40" w:rsidRPr="00783D40" w:rsidRDefault="00783D40" w:rsidP="00783D40">
            <w:pPr>
              <w:keepNext/>
              <w:keepLines/>
              <w:autoSpaceDE/>
              <w:autoSpaceDN/>
              <w:adjustRightInd/>
              <w:spacing w:after="0"/>
              <w:jc w:val="center"/>
              <w:rPr>
                <w:rFonts w:ascii="Calibri" w:hAnsi="Calibri" w:cs="Times New Roman"/>
                <w:sz w:val="22"/>
                <w:szCs w:val="22"/>
              </w:rPr>
            </w:pPr>
            <w:r w:rsidRPr="00783D40">
              <w:rPr>
                <w:rFonts w:ascii="Calibri" w:hAnsi="Calibri" w:cs="Times New Roman"/>
                <w:sz w:val="22"/>
                <w:szCs w:val="22"/>
              </w:rPr>
              <w:t>79%</w:t>
            </w:r>
          </w:p>
        </w:tc>
      </w:tr>
      <w:tr w:rsidR="00783D40" w:rsidRPr="00783D40" w14:paraId="38666C2A" w14:textId="77777777" w:rsidTr="00783D40">
        <w:trPr>
          <w:trHeight w:val="312"/>
          <w:jc w:val="center"/>
        </w:trPr>
        <w:tc>
          <w:tcPr>
            <w:tcW w:w="7195" w:type="dxa"/>
            <w:noWrap/>
            <w:hideMark/>
          </w:tcPr>
          <w:p w14:paraId="3DEB4FE3" w14:textId="77777777" w:rsidR="00783D40" w:rsidRPr="00783D40" w:rsidRDefault="00783D40" w:rsidP="00783D40">
            <w:pPr>
              <w:keepNext/>
              <w:keepLines/>
              <w:autoSpaceDE/>
              <w:autoSpaceDN/>
              <w:adjustRightInd/>
              <w:spacing w:after="0"/>
              <w:rPr>
                <w:rFonts w:ascii="Calibri" w:hAnsi="Calibri" w:cs="Times New Roman"/>
                <w:sz w:val="22"/>
                <w:szCs w:val="22"/>
              </w:rPr>
            </w:pPr>
            <w:r w:rsidRPr="00783D40">
              <w:rPr>
                <w:rFonts w:ascii="Calibri" w:hAnsi="Calibri" w:cs="Times New Roman"/>
                <w:sz w:val="22"/>
                <w:szCs w:val="22"/>
              </w:rPr>
              <w:t>If poverty rates decrease (n=1,004)</w:t>
            </w:r>
          </w:p>
        </w:tc>
        <w:tc>
          <w:tcPr>
            <w:tcW w:w="1535" w:type="dxa"/>
            <w:noWrap/>
            <w:vAlign w:val="center"/>
            <w:hideMark/>
          </w:tcPr>
          <w:p w14:paraId="076492F5" w14:textId="77777777" w:rsidR="00783D40" w:rsidRPr="00783D40" w:rsidRDefault="00783D40" w:rsidP="00783D40">
            <w:pPr>
              <w:keepNext/>
              <w:keepLines/>
              <w:autoSpaceDE/>
              <w:autoSpaceDN/>
              <w:adjustRightInd/>
              <w:spacing w:after="0"/>
              <w:jc w:val="center"/>
              <w:rPr>
                <w:rFonts w:ascii="Calibri" w:hAnsi="Calibri" w:cs="Times New Roman"/>
                <w:sz w:val="22"/>
                <w:szCs w:val="22"/>
              </w:rPr>
            </w:pPr>
            <w:r w:rsidRPr="00783D40">
              <w:rPr>
                <w:rFonts w:ascii="Calibri" w:hAnsi="Calibri" w:cs="Times New Roman"/>
                <w:sz w:val="22"/>
                <w:szCs w:val="22"/>
              </w:rPr>
              <w:t>72%</w:t>
            </w:r>
          </w:p>
        </w:tc>
      </w:tr>
      <w:tr w:rsidR="00783D40" w:rsidRPr="00783D40" w14:paraId="5277D37F" w14:textId="77777777" w:rsidTr="00783D40">
        <w:trPr>
          <w:trHeight w:val="312"/>
          <w:jc w:val="center"/>
        </w:trPr>
        <w:tc>
          <w:tcPr>
            <w:tcW w:w="7195" w:type="dxa"/>
            <w:noWrap/>
            <w:hideMark/>
          </w:tcPr>
          <w:p w14:paraId="4C5052B6" w14:textId="77777777" w:rsidR="00783D40" w:rsidRPr="00783D40" w:rsidRDefault="00783D40" w:rsidP="00783D40">
            <w:pPr>
              <w:keepNext/>
              <w:keepLines/>
              <w:autoSpaceDE/>
              <w:autoSpaceDN/>
              <w:adjustRightInd/>
              <w:spacing w:after="0"/>
              <w:rPr>
                <w:rFonts w:ascii="Calibri" w:hAnsi="Calibri" w:cs="Times New Roman"/>
                <w:sz w:val="22"/>
                <w:szCs w:val="22"/>
              </w:rPr>
            </w:pPr>
            <w:r w:rsidRPr="00783D40">
              <w:rPr>
                <w:rFonts w:ascii="Calibri" w:hAnsi="Calibri" w:cs="Times New Roman"/>
                <w:sz w:val="22"/>
                <w:szCs w:val="22"/>
              </w:rPr>
              <w:t>If the rate of Canadian household debt decreases</w:t>
            </w:r>
          </w:p>
        </w:tc>
        <w:tc>
          <w:tcPr>
            <w:tcW w:w="1535" w:type="dxa"/>
            <w:noWrap/>
            <w:vAlign w:val="center"/>
            <w:hideMark/>
          </w:tcPr>
          <w:p w14:paraId="4081E696" w14:textId="77777777" w:rsidR="00783D40" w:rsidRPr="00783D40" w:rsidRDefault="00783D40" w:rsidP="00783D40">
            <w:pPr>
              <w:keepNext/>
              <w:keepLines/>
              <w:autoSpaceDE/>
              <w:autoSpaceDN/>
              <w:adjustRightInd/>
              <w:spacing w:after="0"/>
              <w:jc w:val="center"/>
              <w:rPr>
                <w:rFonts w:ascii="Calibri" w:hAnsi="Calibri" w:cs="Times New Roman"/>
                <w:sz w:val="22"/>
                <w:szCs w:val="22"/>
              </w:rPr>
            </w:pPr>
            <w:r w:rsidRPr="00783D40">
              <w:rPr>
                <w:rFonts w:ascii="Calibri" w:hAnsi="Calibri" w:cs="Times New Roman"/>
                <w:sz w:val="22"/>
                <w:szCs w:val="22"/>
              </w:rPr>
              <w:t>72%</w:t>
            </w:r>
          </w:p>
        </w:tc>
      </w:tr>
      <w:tr w:rsidR="00783D40" w:rsidRPr="00783D40" w14:paraId="1660071E" w14:textId="77777777" w:rsidTr="00783D40">
        <w:trPr>
          <w:trHeight w:val="312"/>
          <w:jc w:val="center"/>
        </w:trPr>
        <w:tc>
          <w:tcPr>
            <w:tcW w:w="7195" w:type="dxa"/>
            <w:noWrap/>
            <w:hideMark/>
          </w:tcPr>
          <w:p w14:paraId="59F98228" w14:textId="77777777" w:rsidR="00783D40" w:rsidRPr="00783D40" w:rsidRDefault="00783D40" w:rsidP="00783D40">
            <w:pPr>
              <w:keepNext/>
              <w:keepLines/>
              <w:autoSpaceDE/>
              <w:autoSpaceDN/>
              <w:adjustRightInd/>
              <w:spacing w:after="0"/>
              <w:rPr>
                <w:rFonts w:ascii="Calibri" w:hAnsi="Calibri" w:cs="Times New Roman"/>
                <w:sz w:val="22"/>
                <w:szCs w:val="22"/>
              </w:rPr>
            </w:pPr>
            <w:r w:rsidRPr="00783D40">
              <w:rPr>
                <w:rFonts w:ascii="Calibri" w:hAnsi="Calibri" w:cs="Times New Roman"/>
                <w:sz w:val="22"/>
                <w:szCs w:val="22"/>
              </w:rPr>
              <w:t>If the unemployment rate decreases (n=1,004)</w:t>
            </w:r>
          </w:p>
        </w:tc>
        <w:tc>
          <w:tcPr>
            <w:tcW w:w="1535" w:type="dxa"/>
            <w:noWrap/>
            <w:vAlign w:val="center"/>
            <w:hideMark/>
          </w:tcPr>
          <w:p w14:paraId="54031C43" w14:textId="77777777" w:rsidR="00783D40" w:rsidRPr="00783D40" w:rsidRDefault="00783D40" w:rsidP="00783D40">
            <w:pPr>
              <w:keepNext/>
              <w:keepLines/>
              <w:autoSpaceDE/>
              <w:autoSpaceDN/>
              <w:adjustRightInd/>
              <w:spacing w:after="0"/>
              <w:jc w:val="center"/>
              <w:rPr>
                <w:rFonts w:ascii="Calibri" w:hAnsi="Calibri" w:cs="Times New Roman"/>
                <w:sz w:val="22"/>
                <w:szCs w:val="22"/>
              </w:rPr>
            </w:pPr>
            <w:r w:rsidRPr="00783D40">
              <w:rPr>
                <w:rFonts w:ascii="Calibri" w:hAnsi="Calibri" w:cs="Times New Roman"/>
                <w:sz w:val="22"/>
                <w:szCs w:val="22"/>
              </w:rPr>
              <w:t>71%</w:t>
            </w:r>
          </w:p>
        </w:tc>
      </w:tr>
      <w:tr w:rsidR="00783D40" w:rsidRPr="00783D40" w14:paraId="418993F7" w14:textId="77777777" w:rsidTr="00783D40">
        <w:trPr>
          <w:trHeight w:val="312"/>
          <w:jc w:val="center"/>
        </w:trPr>
        <w:tc>
          <w:tcPr>
            <w:tcW w:w="7195" w:type="dxa"/>
            <w:noWrap/>
            <w:hideMark/>
          </w:tcPr>
          <w:p w14:paraId="7CFDB607" w14:textId="77777777" w:rsidR="00783D40" w:rsidRPr="00783D40" w:rsidRDefault="00783D40" w:rsidP="00783D40">
            <w:pPr>
              <w:keepNext/>
              <w:keepLines/>
              <w:autoSpaceDE/>
              <w:autoSpaceDN/>
              <w:adjustRightInd/>
              <w:spacing w:after="0"/>
              <w:rPr>
                <w:rFonts w:ascii="Calibri" w:hAnsi="Calibri" w:cs="Times New Roman"/>
                <w:sz w:val="22"/>
                <w:szCs w:val="22"/>
              </w:rPr>
            </w:pPr>
            <w:r w:rsidRPr="00783D40">
              <w:rPr>
                <w:rFonts w:ascii="Calibri" w:hAnsi="Calibri" w:cs="Times New Roman"/>
                <w:sz w:val="22"/>
                <w:szCs w:val="22"/>
              </w:rPr>
              <w:t>If Canada’s economy grows faster than its debt (n=1,002)</w:t>
            </w:r>
          </w:p>
        </w:tc>
        <w:tc>
          <w:tcPr>
            <w:tcW w:w="1535" w:type="dxa"/>
            <w:noWrap/>
            <w:vAlign w:val="center"/>
            <w:hideMark/>
          </w:tcPr>
          <w:p w14:paraId="2C3D2A39" w14:textId="77777777" w:rsidR="00783D40" w:rsidRPr="00783D40" w:rsidRDefault="00783D40" w:rsidP="00783D40">
            <w:pPr>
              <w:keepNext/>
              <w:keepLines/>
              <w:autoSpaceDE/>
              <w:autoSpaceDN/>
              <w:adjustRightInd/>
              <w:spacing w:after="0"/>
              <w:jc w:val="center"/>
              <w:rPr>
                <w:rFonts w:ascii="Calibri" w:hAnsi="Calibri" w:cs="Times New Roman"/>
                <w:sz w:val="22"/>
                <w:szCs w:val="22"/>
              </w:rPr>
            </w:pPr>
            <w:r w:rsidRPr="00783D40">
              <w:rPr>
                <w:rFonts w:ascii="Calibri" w:hAnsi="Calibri" w:cs="Times New Roman"/>
                <w:sz w:val="22"/>
                <w:szCs w:val="22"/>
              </w:rPr>
              <w:t>69%</w:t>
            </w:r>
          </w:p>
        </w:tc>
      </w:tr>
      <w:tr w:rsidR="00783D40" w:rsidRPr="00783D40" w14:paraId="4B712A0C" w14:textId="77777777" w:rsidTr="00783D40">
        <w:trPr>
          <w:trHeight w:val="312"/>
          <w:jc w:val="center"/>
        </w:trPr>
        <w:tc>
          <w:tcPr>
            <w:tcW w:w="7195" w:type="dxa"/>
            <w:noWrap/>
            <w:hideMark/>
          </w:tcPr>
          <w:p w14:paraId="55FE3A9A" w14:textId="77777777" w:rsidR="00783D40" w:rsidRPr="00783D40" w:rsidRDefault="00783D40" w:rsidP="00783D40">
            <w:pPr>
              <w:keepNext/>
              <w:keepLines/>
              <w:autoSpaceDE/>
              <w:autoSpaceDN/>
              <w:adjustRightInd/>
              <w:spacing w:after="0"/>
              <w:rPr>
                <w:rFonts w:ascii="Calibri" w:hAnsi="Calibri" w:cs="Times New Roman"/>
                <w:sz w:val="22"/>
                <w:szCs w:val="22"/>
              </w:rPr>
            </w:pPr>
            <w:r w:rsidRPr="00783D40">
              <w:rPr>
                <w:rFonts w:ascii="Calibri" w:hAnsi="Calibri" w:cs="Times New Roman"/>
                <w:sz w:val="22"/>
                <w:szCs w:val="22"/>
              </w:rPr>
              <w:t>If the federal government deficit is eliminated (n=1,002)</w:t>
            </w:r>
          </w:p>
        </w:tc>
        <w:tc>
          <w:tcPr>
            <w:tcW w:w="1535" w:type="dxa"/>
            <w:noWrap/>
            <w:vAlign w:val="center"/>
            <w:hideMark/>
          </w:tcPr>
          <w:p w14:paraId="151B17EA" w14:textId="77777777" w:rsidR="00783D40" w:rsidRPr="00783D40" w:rsidRDefault="00783D40" w:rsidP="00783D40">
            <w:pPr>
              <w:keepNext/>
              <w:keepLines/>
              <w:autoSpaceDE/>
              <w:autoSpaceDN/>
              <w:adjustRightInd/>
              <w:spacing w:after="0"/>
              <w:jc w:val="center"/>
              <w:rPr>
                <w:rFonts w:ascii="Calibri" w:hAnsi="Calibri" w:cs="Times New Roman"/>
                <w:sz w:val="22"/>
                <w:szCs w:val="22"/>
              </w:rPr>
            </w:pPr>
            <w:r w:rsidRPr="00783D40">
              <w:rPr>
                <w:rFonts w:ascii="Calibri" w:hAnsi="Calibri" w:cs="Times New Roman"/>
                <w:sz w:val="22"/>
                <w:szCs w:val="22"/>
              </w:rPr>
              <w:t>66%</w:t>
            </w:r>
          </w:p>
        </w:tc>
      </w:tr>
      <w:tr w:rsidR="00783D40" w:rsidRPr="00783D40" w14:paraId="4437E59D" w14:textId="77777777" w:rsidTr="00783D40">
        <w:trPr>
          <w:trHeight w:val="312"/>
          <w:jc w:val="center"/>
        </w:trPr>
        <w:tc>
          <w:tcPr>
            <w:tcW w:w="7195" w:type="dxa"/>
            <w:noWrap/>
            <w:hideMark/>
          </w:tcPr>
          <w:p w14:paraId="4F66F77C" w14:textId="77777777" w:rsidR="00783D40" w:rsidRPr="00783D40" w:rsidRDefault="00783D40" w:rsidP="00783D40">
            <w:pPr>
              <w:keepNext/>
              <w:keepLines/>
              <w:autoSpaceDE/>
              <w:autoSpaceDN/>
              <w:adjustRightInd/>
              <w:spacing w:after="0"/>
              <w:rPr>
                <w:rFonts w:ascii="Calibri" w:hAnsi="Calibri" w:cs="Times New Roman"/>
                <w:sz w:val="22"/>
                <w:szCs w:val="22"/>
              </w:rPr>
            </w:pPr>
            <w:r w:rsidRPr="00783D40">
              <w:rPr>
                <w:rFonts w:ascii="Calibri" w:hAnsi="Calibri" w:cs="Times New Roman"/>
                <w:sz w:val="22"/>
                <w:szCs w:val="22"/>
              </w:rPr>
              <w:t>If Canada maintains its triple-A credit rating</w:t>
            </w:r>
          </w:p>
        </w:tc>
        <w:tc>
          <w:tcPr>
            <w:tcW w:w="1535" w:type="dxa"/>
            <w:noWrap/>
            <w:vAlign w:val="center"/>
            <w:hideMark/>
          </w:tcPr>
          <w:p w14:paraId="3C3123D1" w14:textId="77777777" w:rsidR="00783D40" w:rsidRPr="00783D40" w:rsidRDefault="00783D40" w:rsidP="00783D40">
            <w:pPr>
              <w:keepNext/>
              <w:keepLines/>
              <w:autoSpaceDE/>
              <w:autoSpaceDN/>
              <w:adjustRightInd/>
              <w:spacing w:after="0"/>
              <w:jc w:val="center"/>
              <w:rPr>
                <w:rFonts w:ascii="Calibri" w:hAnsi="Calibri" w:cs="Times New Roman"/>
                <w:sz w:val="22"/>
                <w:szCs w:val="22"/>
              </w:rPr>
            </w:pPr>
            <w:r w:rsidRPr="00783D40">
              <w:rPr>
                <w:rFonts w:ascii="Calibri" w:hAnsi="Calibri" w:cs="Times New Roman"/>
                <w:sz w:val="22"/>
                <w:szCs w:val="22"/>
              </w:rPr>
              <w:t>65%</w:t>
            </w:r>
          </w:p>
        </w:tc>
      </w:tr>
      <w:tr w:rsidR="00783D40" w:rsidRPr="00783D40" w14:paraId="694DB122" w14:textId="77777777" w:rsidTr="00783D40">
        <w:trPr>
          <w:trHeight w:val="312"/>
          <w:jc w:val="center"/>
        </w:trPr>
        <w:tc>
          <w:tcPr>
            <w:tcW w:w="7195" w:type="dxa"/>
            <w:noWrap/>
            <w:hideMark/>
          </w:tcPr>
          <w:p w14:paraId="2F7085F6" w14:textId="77777777" w:rsidR="00783D40" w:rsidRPr="00783D40" w:rsidRDefault="00783D40" w:rsidP="00783D40">
            <w:pPr>
              <w:keepNext/>
              <w:keepLines/>
              <w:autoSpaceDE/>
              <w:autoSpaceDN/>
              <w:adjustRightInd/>
              <w:spacing w:after="0"/>
              <w:rPr>
                <w:rFonts w:ascii="Calibri" w:hAnsi="Calibri" w:cs="Times New Roman"/>
                <w:sz w:val="22"/>
                <w:szCs w:val="22"/>
              </w:rPr>
            </w:pPr>
            <w:r w:rsidRPr="00783D40">
              <w:rPr>
                <w:rFonts w:ascii="Calibri" w:hAnsi="Calibri" w:cs="Times New Roman"/>
                <w:sz w:val="22"/>
                <w:szCs w:val="22"/>
              </w:rPr>
              <w:t>If the value of the Canadian dollar goes up</w:t>
            </w:r>
          </w:p>
        </w:tc>
        <w:tc>
          <w:tcPr>
            <w:tcW w:w="1535" w:type="dxa"/>
            <w:noWrap/>
            <w:vAlign w:val="center"/>
            <w:hideMark/>
          </w:tcPr>
          <w:p w14:paraId="0AD0049D" w14:textId="77777777" w:rsidR="00783D40" w:rsidRPr="00783D40" w:rsidRDefault="00783D40" w:rsidP="00783D40">
            <w:pPr>
              <w:keepNext/>
              <w:keepLines/>
              <w:autoSpaceDE/>
              <w:autoSpaceDN/>
              <w:adjustRightInd/>
              <w:spacing w:after="0"/>
              <w:jc w:val="center"/>
              <w:rPr>
                <w:rFonts w:ascii="Calibri" w:hAnsi="Calibri" w:cs="Times New Roman"/>
                <w:sz w:val="22"/>
                <w:szCs w:val="22"/>
              </w:rPr>
            </w:pPr>
            <w:r w:rsidRPr="00783D40">
              <w:rPr>
                <w:rFonts w:ascii="Calibri" w:hAnsi="Calibri" w:cs="Times New Roman"/>
                <w:sz w:val="22"/>
                <w:szCs w:val="22"/>
              </w:rPr>
              <w:t>64%</w:t>
            </w:r>
          </w:p>
        </w:tc>
      </w:tr>
      <w:tr w:rsidR="00783D40" w:rsidRPr="00783D40" w14:paraId="026FF342" w14:textId="77777777" w:rsidTr="00783D40">
        <w:trPr>
          <w:trHeight w:val="312"/>
          <w:jc w:val="center"/>
        </w:trPr>
        <w:tc>
          <w:tcPr>
            <w:tcW w:w="7195" w:type="dxa"/>
            <w:noWrap/>
            <w:hideMark/>
          </w:tcPr>
          <w:p w14:paraId="649144BC" w14:textId="77777777" w:rsidR="00783D40" w:rsidRPr="00783D40" w:rsidRDefault="00783D40" w:rsidP="00783D40">
            <w:pPr>
              <w:keepNext/>
              <w:keepLines/>
              <w:autoSpaceDE/>
              <w:autoSpaceDN/>
              <w:adjustRightInd/>
              <w:spacing w:after="0"/>
              <w:rPr>
                <w:rFonts w:ascii="Calibri" w:hAnsi="Calibri" w:cs="Times New Roman"/>
                <w:sz w:val="22"/>
                <w:szCs w:val="22"/>
              </w:rPr>
            </w:pPr>
            <w:r w:rsidRPr="00783D40">
              <w:rPr>
                <w:rFonts w:ascii="Calibri" w:hAnsi="Calibri" w:cs="Times New Roman"/>
                <w:sz w:val="22"/>
                <w:szCs w:val="22"/>
              </w:rPr>
              <w:t>If homelessness rates decrease (n=1,003)</w:t>
            </w:r>
          </w:p>
        </w:tc>
        <w:tc>
          <w:tcPr>
            <w:tcW w:w="1535" w:type="dxa"/>
            <w:noWrap/>
            <w:vAlign w:val="center"/>
            <w:hideMark/>
          </w:tcPr>
          <w:p w14:paraId="3406C2E7" w14:textId="77777777" w:rsidR="00783D40" w:rsidRPr="00783D40" w:rsidRDefault="00783D40" w:rsidP="00783D40">
            <w:pPr>
              <w:keepNext/>
              <w:keepLines/>
              <w:autoSpaceDE/>
              <w:autoSpaceDN/>
              <w:adjustRightInd/>
              <w:spacing w:after="0"/>
              <w:jc w:val="center"/>
              <w:rPr>
                <w:rFonts w:ascii="Calibri" w:hAnsi="Calibri" w:cs="Times New Roman"/>
                <w:sz w:val="22"/>
                <w:szCs w:val="22"/>
              </w:rPr>
            </w:pPr>
            <w:r w:rsidRPr="00783D40">
              <w:rPr>
                <w:rFonts w:ascii="Calibri" w:hAnsi="Calibri" w:cs="Times New Roman"/>
                <w:sz w:val="22"/>
                <w:szCs w:val="22"/>
              </w:rPr>
              <w:t>64%</w:t>
            </w:r>
          </w:p>
        </w:tc>
      </w:tr>
      <w:tr w:rsidR="00783D40" w:rsidRPr="00783D40" w14:paraId="7418DF72" w14:textId="77777777" w:rsidTr="00783D40">
        <w:trPr>
          <w:trHeight w:val="312"/>
          <w:jc w:val="center"/>
        </w:trPr>
        <w:tc>
          <w:tcPr>
            <w:tcW w:w="7195" w:type="dxa"/>
            <w:noWrap/>
            <w:hideMark/>
          </w:tcPr>
          <w:p w14:paraId="1BD3EE90" w14:textId="77777777" w:rsidR="00783D40" w:rsidRPr="00783D40" w:rsidRDefault="00783D40" w:rsidP="00783D40">
            <w:pPr>
              <w:keepNext/>
              <w:keepLines/>
              <w:autoSpaceDE/>
              <w:autoSpaceDN/>
              <w:adjustRightInd/>
              <w:spacing w:after="0"/>
              <w:rPr>
                <w:rFonts w:ascii="Calibri" w:hAnsi="Calibri" w:cs="Times New Roman"/>
                <w:sz w:val="22"/>
                <w:szCs w:val="22"/>
              </w:rPr>
            </w:pPr>
            <w:r w:rsidRPr="00783D40">
              <w:rPr>
                <w:rFonts w:ascii="Calibri" w:hAnsi="Calibri" w:cs="Times New Roman"/>
                <w:sz w:val="22"/>
                <w:szCs w:val="22"/>
              </w:rPr>
              <w:t>If the federal government deficit gets smaller (n=1,004)</w:t>
            </w:r>
          </w:p>
        </w:tc>
        <w:tc>
          <w:tcPr>
            <w:tcW w:w="1535" w:type="dxa"/>
            <w:noWrap/>
            <w:vAlign w:val="center"/>
            <w:hideMark/>
          </w:tcPr>
          <w:p w14:paraId="2C73DE03" w14:textId="77777777" w:rsidR="00783D40" w:rsidRPr="00783D40" w:rsidRDefault="00783D40" w:rsidP="00783D40">
            <w:pPr>
              <w:keepNext/>
              <w:keepLines/>
              <w:autoSpaceDE/>
              <w:autoSpaceDN/>
              <w:adjustRightInd/>
              <w:spacing w:after="0"/>
              <w:jc w:val="center"/>
              <w:rPr>
                <w:rFonts w:ascii="Calibri" w:hAnsi="Calibri" w:cs="Times New Roman"/>
                <w:sz w:val="22"/>
                <w:szCs w:val="22"/>
              </w:rPr>
            </w:pPr>
            <w:r w:rsidRPr="00783D40">
              <w:rPr>
                <w:rFonts w:ascii="Calibri" w:hAnsi="Calibri" w:cs="Times New Roman"/>
                <w:sz w:val="22"/>
                <w:szCs w:val="22"/>
              </w:rPr>
              <w:t>63%</w:t>
            </w:r>
          </w:p>
        </w:tc>
      </w:tr>
      <w:tr w:rsidR="00783D40" w:rsidRPr="00783D40" w14:paraId="21223559" w14:textId="77777777" w:rsidTr="00783D40">
        <w:trPr>
          <w:trHeight w:val="312"/>
          <w:jc w:val="center"/>
        </w:trPr>
        <w:tc>
          <w:tcPr>
            <w:tcW w:w="7195" w:type="dxa"/>
            <w:noWrap/>
            <w:hideMark/>
          </w:tcPr>
          <w:p w14:paraId="794107C1" w14:textId="77777777" w:rsidR="00783D40" w:rsidRPr="00783D40" w:rsidRDefault="00783D40" w:rsidP="00783D40">
            <w:pPr>
              <w:keepNext/>
              <w:keepLines/>
              <w:autoSpaceDE/>
              <w:autoSpaceDN/>
              <w:adjustRightInd/>
              <w:spacing w:after="0"/>
              <w:rPr>
                <w:rFonts w:ascii="Calibri" w:hAnsi="Calibri" w:cs="Times New Roman"/>
                <w:sz w:val="22"/>
                <w:szCs w:val="22"/>
              </w:rPr>
            </w:pPr>
            <w:r w:rsidRPr="00783D40">
              <w:rPr>
                <w:rFonts w:ascii="Calibri" w:hAnsi="Calibri" w:cs="Times New Roman"/>
                <w:sz w:val="22"/>
                <w:szCs w:val="22"/>
              </w:rPr>
              <w:t>If the average wage of Canadians increases (n=1,002)</w:t>
            </w:r>
          </w:p>
        </w:tc>
        <w:tc>
          <w:tcPr>
            <w:tcW w:w="1535" w:type="dxa"/>
            <w:noWrap/>
            <w:vAlign w:val="center"/>
            <w:hideMark/>
          </w:tcPr>
          <w:p w14:paraId="4ED37451" w14:textId="77777777" w:rsidR="00783D40" w:rsidRPr="00783D40" w:rsidRDefault="00783D40" w:rsidP="00783D40">
            <w:pPr>
              <w:keepNext/>
              <w:keepLines/>
              <w:autoSpaceDE/>
              <w:autoSpaceDN/>
              <w:adjustRightInd/>
              <w:spacing w:after="0"/>
              <w:jc w:val="center"/>
              <w:rPr>
                <w:rFonts w:ascii="Calibri" w:hAnsi="Calibri" w:cs="Times New Roman"/>
                <w:sz w:val="22"/>
                <w:szCs w:val="22"/>
              </w:rPr>
            </w:pPr>
            <w:r w:rsidRPr="00783D40">
              <w:rPr>
                <w:rFonts w:ascii="Calibri" w:hAnsi="Calibri" w:cs="Times New Roman"/>
                <w:sz w:val="22"/>
                <w:szCs w:val="22"/>
              </w:rPr>
              <w:t>63%</w:t>
            </w:r>
          </w:p>
        </w:tc>
      </w:tr>
      <w:tr w:rsidR="00783D40" w:rsidRPr="00783D40" w14:paraId="34C4F845" w14:textId="77777777" w:rsidTr="00783D40">
        <w:trPr>
          <w:trHeight w:val="312"/>
          <w:jc w:val="center"/>
        </w:trPr>
        <w:tc>
          <w:tcPr>
            <w:tcW w:w="7195" w:type="dxa"/>
            <w:noWrap/>
            <w:hideMark/>
          </w:tcPr>
          <w:p w14:paraId="38655CB7" w14:textId="2F64F309" w:rsidR="00783D40" w:rsidRPr="00783D40" w:rsidRDefault="00783D40" w:rsidP="00783D40">
            <w:pPr>
              <w:keepNext/>
              <w:keepLines/>
              <w:autoSpaceDE/>
              <w:autoSpaceDN/>
              <w:adjustRightInd/>
              <w:spacing w:after="0"/>
              <w:rPr>
                <w:rFonts w:ascii="Calibri" w:hAnsi="Calibri" w:cs="Times New Roman"/>
                <w:sz w:val="22"/>
                <w:szCs w:val="22"/>
              </w:rPr>
            </w:pPr>
            <w:r w:rsidRPr="00783D40">
              <w:rPr>
                <w:rFonts w:cstheme="minorHAnsi"/>
                <w:color w:val="000000" w:themeColor="text1"/>
                <w:sz w:val="22"/>
                <w:szCs w:val="22"/>
              </w:rPr>
              <w:t>If average wage of Canadians increases faster than rate of inflation</w:t>
            </w:r>
            <w:r w:rsidRPr="00783D40">
              <w:rPr>
                <w:rFonts w:ascii="Calibri" w:hAnsi="Calibri" w:cs="Times New Roman"/>
                <w:sz w:val="22"/>
                <w:szCs w:val="22"/>
              </w:rPr>
              <w:t xml:space="preserve"> (n=1,003)</w:t>
            </w:r>
          </w:p>
        </w:tc>
        <w:tc>
          <w:tcPr>
            <w:tcW w:w="1535" w:type="dxa"/>
            <w:noWrap/>
            <w:vAlign w:val="center"/>
            <w:hideMark/>
          </w:tcPr>
          <w:p w14:paraId="23A2B9F7" w14:textId="77777777" w:rsidR="00783D40" w:rsidRPr="00783D40" w:rsidRDefault="00783D40" w:rsidP="00783D40">
            <w:pPr>
              <w:keepNext/>
              <w:keepLines/>
              <w:autoSpaceDE/>
              <w:autoSpaceDN/>
              <w:adjustRightInd/>
              <w:spacing w:after="0"/>
              <w:jc w:val="center"/>
              <w:rPr>
                <w:rFonts w:ascii="Calibri" w:hAnsi="Calibri" w:cs="Times New Roman"/>
                <w:sz w:val="22"/>
                <w:szCs w:val="22"/>
              </w:rPr>
            </w:pPr>
            <w:r w:rsidRPr="00783D40">
              <w:rPr>
                <w:rFonts w:ascii="Calibri" w:hAnsi="Calibri" w:cs="Times New Roman"/>
                <w:sz w:val="22"/>
                <w:szCs w:val="22"/>
              </w:rPr>
              <w:t>61%</w:t>
            </w:r>
          </w:p>
        </w:tc>
      </w:tr>
      <w:tr w:rsidR="00783D40" w:rsidRPr="00783D40" w14:paraId="753CB147" w14:textId="77777777" w:rsidTr="00783D40">
        <w:trPr>
          <w:trHeight w:val="312"/>
          <w:jc w:val="center"/>
        </w:trPr>
        <w:tc>
          <w:tcPr>
            <w:tcW w:w="7195" w:type="dxa"/>
            <w:noWrap/>
            <w:hideMark/>
          </w:tcPr>
          <w:p w14:paraId="03754A1C" w14:textId="77777777" w:rsidR="00783D40" w:rsidRPr="00783D40" w:rsidRDefault="00783D40" w:rsidP="00783D40">
            <w:pPr>
              <w:keepNext/>
              <w:keepLines/>
              <w:autoSpaceDE/>
              <w:autoSpaceDN/>
              <w:adjustRightInd/>
              <w:spacing w:after="0"/>
              <w:rPr>
                <w:rFonts w:ascii="Calibri" w:hAnsi="Calibri" w:cs="Times New Roman"/>
                <w:sz w:val="22"/>
                <w:szCs w:val="22"/>
              </w:rPr>
            </w:pPr>
            <w:r w:rsidRPr="00783D40">
              <w:rPr>
                <w:rFonts w:ascii="Calibri" w:hAnsi="Calibri" w:cs="Times New Roman"/>
                <w:sz w:val="22"/>
                <w:szCs w:val="22"/>
              </w:rPr>
              <w:t>If Canada’s debt-to-GDP ratio gets smaller (n=1,004)</w:t>
            </w:r>
          </w:p>
        </w:tc>
        <w:tc>
          <w:tcPr>
            <w:tcW w:w="1535" w:type="dxa"/>
            <w:noWrap/>
            <w:vAlign w:val="center"/>
            <w:hideMark/>
          </w:tcPr>
          <w:p w14:paraId="45A8BBE2" w14:textId="77777777" w:rsidR="00783D40" w:rsidRPr="00783D40" w:rsidRDefault="00783D40" w:rsidP="00783D40">
            <w:pPr>
              <w:keepNext/>
              <w:keepLines/>
              <w:autoSpaceDE/>
              <w:autoSpaceDN/>
              <w:adjustRightInd/>
              <w:spacing w:after="0"/>
              <w:jc w:val="center"/>
              <w:rPr>
                <w:rFonts w:ascii="Calibri" w:hAnsi="Calibri" w:cs="Times New Roman"/>
                <w:sz w:val="22"/>
                <w:szCs w:val="22"/>
              </w:rPr>
            </w:pPr>
            <w:r w:rsidRPr="00783D40">
              <w:rPr>
                <w:rFonts w:ascii="Calibri" w:hAnsi="Calibri" w:cs="Times New Roman"/>
                <w:sz w:val="22"/>
                <w:szCs w:val="22"/>
              </w:rPr>
              <w:t>56%</w:t>
            </w:r>
          </w:p>
        </w:tc>
      </w:tr>
    </w:tbl>
    <w:p w14:paraId="101F8EBF" w14:textId="77777777" w:rsidR="00783D40" w:rsidRPr="00783D40" w:rsidRDefault="00783D40" w:rsidP="00783D40">
      <w:pPr>
        <w:pStyle w:val="QREF"/>
      </w:pPr>
      <w:r w:rsidRPr="00783D40">
        <w:t>Q5</w:t>
      </w:r>
      <w:r w:rsidRPr="00783D40">
        <w:tab/>
        <w:t xml:space="preserve">To what extent do you think each of the following is an indication the Canadian economy is doing </w:t>
      </w:r>
      <w:r w:rsidRPr="00783D40">
        <w:rPr>
          <w:iCs/>
        </w:rPr>
        <w:t>well?</w:t>
      </w:r>
      <w:r w:rsidRPr="00783D40">
        <w:t xml:space="preserve"> Please use a scale from 1 to 10, where 1 is not at all an indication and 10 is an extremely important indication</w:t>
      </w:r>
    </w:p>
    <w:p w14:paraId="571308F4" w14:textId="1F1F6A73" w:rsidR="00177712" w:rsidRPr="002B46A8" w:rsidRDefault="005343CA" w:rsidP="00886A03">
      <w:pPr>
        <w:pStyle w:val="Para"/>
      </w:pPr>
      <w:r>
        <w:t xml:space="preserve">The following groups were more likely to identify </w:t>
      </w:r>
      <w:r w:rsidR="00F567C6">
        <w:t xml:space="preserve">many of these factors as </w:t>
      </w:r>
      <w:r w:rsidR="002B46A8" w:rsidRPr="002B46A8">
        <w:t>indicators of the health of the Canadian economy:</w:t>
      </w:r>
    </w:p>
    <w:p w14:paraId="29B2F98B" w14:textId="448102C3" w:rsidR="002B46A8" w:rsidRDefault="002B46A8" w:rsidP="002B46A8">
      <w:pPr>
        <w:pStyle w:val="ListParagraph"/>
        <w:keepNext/>
        <w:keepLines/>
        <w:numPr>
          <w:ilvl w:val="0"/>
          <w:numId w:val="19"/>
        </w:numPr>
        <w:autoSpaceDE/>
        <w:autoSpaceDN/>
        <w:adjustRightInd/>
        <w:spacing w:after="0"/>
        <w:rPr>
          <w:rFonts w:ascii="Calibri" w:hAnsi="Calibri" w:cs="Times New Roman"/>
          <w:sz w:val="22"/>
          <w:szCs w:val="22"/>
        </w:rPr>
      </w:pPr>
      <w:r>
        <w:rPr>
          <w:rFonts w:ascii="Calibri" w:hAnsi="Calibri" w:cs="Times New Roman"/>
          <w:sz w:val="22"/>
          <w:szCs w:val="22"/>
        </w:rPr>
        <w:t>Atlantic Canadians and Ontarians</w:t>
      </w:r>
    </w:p>
    <w:p w14:paraId="2453BDFF" w14:textId="3BAC9A3B" w:rsidR="002B46A8" w:rsidRDefault="002B46A8" w:rsidP="002B46A8">
      <w:pPr>
        <w:pStyle w:val="ListParagraph"/>
        <w:keepNext/>
        <w:keepLines/>
        <w:numPr>
          <w:ilvl w:val="0"/>
          <w:numId w:val="19"/>
        </w:numPr>
        <w:autoSpaceDE/>
        <w:autoSpaceDN/>
        <w:adjustRightInd/>
        <w:spacing w:after="0"/>
        <w:rPr>
          <w:rFonts w:ascii="Calibri" w:hAnsi="Calibri" w:cs="Times New Roman"/>
          <w:sz w:val="22"/>
          <w:szCs w:val="22"/>
        </w:rPr>
      </w:pPr>
      <w:r>
        <w:rPr>
          <w:rFonts w:ascii="Calibri" w:hAnsi="Calibri" w:cs="Times New Roman"/>
          <w:sz w:val="22"/>
          <w:szCs w:val="22"/>
        </w:rPr>
        <w:t>Those in household with incomes of $150,000 or more</w:t>
      </w:r>
    </w:p>
    <w:p w14:paraId="67A5A4EB" w14:textId="29B3866E" w:rsidR="002B46A8" w:rsidRDefault="002B46A8" w:rsidP="002B46A8">
      <w:pPr>
        <w:pStyle w:val="ListParagraph"/>
        <w:keepNext/>
        <w:keepLines/>
        <w:numPr>
          <w:ilvl w:val="0"/>
          <w:numId w:val="19"/>
        </w:numPr>
        <w:autoSpaceDE/>
        <w:autoSpaceDN/>
        <w:adjustRightInd/>
        <w:spacing w:after="0"/>
        <w:rPr>
          <w:rFonts w:ascii="Calibri" w:hAnsi="Calibri" w:cs="Times New Roman"/>
          <w:sz w:val="22"/>
          <w:szCs w:val="22"/>
        </w:rPr>
      </w:pPr>
      <w:r>
        <w:rPr>
          <w:rFonts w:ascii="Calibri" w:hAnsi="Calibri" w:cs="Times New Roman"/>
          <w:sz w:val="22"/>
          <w:szCs w:val="22"/>
        </w:rPr>
        <w:t>University graduates</w:t>
      </w:r>
    </w:p>
    <w:p w14:paraId="58B4C341" w14:textId="10D246F8" w:rsidR="002B46A8" w:rsidRDefault="002B46A8" w:rsidP="002B46A8">
      <w:pPr>
        <w:pStyle w:val="ListParagraph"/>
        <w:keepNext/>
        <w:keepLines/>
        <w:numPr>
          <w:ilvl w:val="0"/>
          <w:numId w:val="19"/>
        </w:numPr>
        <w:autoSpaceDE/>
        <w:autoSpaceDN/>
        <w:adjustRightInd/>
        <w:spacing w:after="0"/>
        <w:rPr>
          <w:rFonts w:ascii="Calibri" w:hAnsi="Calibri" w:cs="Times New Roman"/>
          <w:sz w:val="22"/>
          <w:szCs w:val="22"/>
        </w:rPr>
      </w:pPr>
      <w:r>
        <w:rPr>
          <w:rFonts w:ascii="Calibri" w:hAnsi="Calibri" w:cs="Times New Roman"/>
          <w:sz w:val="22"/>
          <w:szCs w:val="22"/>
        </w:rPr>
        <w:t>Those in a good financial position personally</w:t>
      </w:r>
    </w:p>
    <w:p w14:paraId="6739006D" w14:textId="6DF944C0" w:rsidR="002B46A8" w:rsidRPr="002B46A8" w:rsidRDefault="002B46A8" w:rsidP="002B46A8">
      <w:pPr>
        <w:pStyle w:val="ListParagraph"/>
        <w:numPr>
          <w:ilvl w:val="0"/>
          <w:numId w:val="19"/>
        </w:numPr>
        <w:autoSpaceDE/>
        <w:autoSpaceDN/>
        <w:adjustRightInd/>
        <w:spacing w:after="0"/>
        <w:rPr>
          <w:rFonts w:ascii="Calibri" w:hAnsi="Calibri" w:cs="Times New Roman"/>
          <w:sz w:val="22"/>
          <w:szCs w:val="22"/>
        </w:rPr>
      </w:pPr>
      <w:r>
        <w:rPr>
          <w:rFonts w:ascii="Calibri" w:hAnsi="Calibri" w:cs="Times New Roman"/>
          <w:sz w:val="22"/>
          <w:szCs w:val="22"/>
        </w:rPr>
        <w:t>Those who think the Canadian economy is good</w:t>
      </w:r>
    </w:p>
    <w:p w14:paraId="14923574" w14:textId="5A3CC33C" w:rsidR="00E341D8" w:rsidRPr="00D30D6F" w:rsidRDefault="00527EF1" w:rsidP="00DB6BB2">
      <w:pPr>
        <w:pStyle w:val="Heading2"/>
        <w:keepLines/>
      </w:pPr>
      <w:bookmarkStart w:id="89" w:name="_Toc4501924"/>
      <w:r w:rsidRPr="00D30D6F">
        <w:lastRenderedPageBreak/>
        <w:t>E</w:t>
      </w:r>
      <w:r w:rsidR="00E341D8" w:rsidRPr="00D30D6F">
        <w:t>.</w:t>
      </w:r>
      <w:r w:rsidR="00E341D8" w:rsidRPr="00D30D6F">
        <w:tab/>
      </w:r>
      <w:r w:rsidR="00513535" w:rsidRPr="00D30D6F">
        <w:t>Affordable housing</w:t>
      </w:r>
      <w:bookmarkEnd w:id="89"/>
    </w:p>
    <w:p w14:paraId="74D12CCF" w14:textId="0793E097" w:rsidR="007A7CD1" w:rsidRPr="00D30D6F" w:rsidRDefault="00D30D6F" w:rsidP="00DB6BB2">
      <w:pPr>
        <w:pStyle w:val="Para"/>
        <w:keepNext/>
        <w:keepLines/>
        <w:rPr>
          <w:lang w:val="en-US"/>
        </w:rPr>
      </w:pPr>
      <w:r w:rsidRPr="00D30D6F">
        <w:rPr>
          <w:lang w:val="en-US"/>
        </w:rPr>
        <w:t xml:space="preserve">To lessen respondent burden and keep the survey to a manageable length, each person was </w:t>
      </w:r>
      <w:r w:rsidR="002407A1">
        <w:rPr>
          <w:lang w:val="en-US"/>
        </w:rPr>
        <w:t xml:space="preserve">randomly </w:t>
      </w:r>
      <w:r w:rsidRPr="00D30D6F">
        <w:rPr>
          <w:lang w:val="en-US"/>
        </w:rPr>
        <w:t>asked one of two questions on the subject of affordable housing.</w:t>
      </w:r>
    </w:p>
    <w:p w14:paraId="7D92CF20" w14:textId="66E45333" w:rsidR="001A24CB" w:rsidRPr="001A24CB" w:rsidRDefault="003073FB" w:rsidP="00DB6BB2">
      <w:pPr>
        <w:pStyle w:val="Heading3"/>
      </w:pPr>
      <w:r>
        <w:t>H</w:t>
      </w:r>
      <w:r w:rsidR="001A24CB" w:rsidRPr="001A24CB">
        <w:t>ousing affordability</w:t>
      </w:r>
    </w:p>
    <w:p w14:paraId="006F3AB0" w14:textId="77777777" w:rsidR="001A24CB" w:rsidRDefault="001A24CB" w:rsidP="00DB6BB2">
      <w:pPr>
        <w:pStyle w:val="Headline"/>
        <w:keepNext/>
        <w:keepLines/>
      </w:pPr>
      <w:r w:rsidRPr="00D30D6F">
        <w:t>Majorities of Canadians agree it is very difficult for people to buy a house today, and that the government should address affordable housing.</w:t>
      </w:r>
    </w:p>
    <w:p w14:paraId="6DC01C4F" w14:textId="1D48DE4B" w:rsidR="00D30D6F" w:rsidRDefault="002407A1" w:rsidP="00DB6BB2">
      <w:pPr>
        <w:pStyle w:val="Para"/>
        <w:keepNext/>
        <w:keepLines/>
        <w:rPr>
          <w:lang w:val="en-US"/>
        </w:rPr>
      </w:pPr>
      <w:r>
        <w:rPr>
          <w:lang w:val="en-US"/>
        </w:rPr>
        <w:t>Approximately h</w:t>
      </w:r>
      <w:r w:rsidR="00D30D6F" w:rsidRPr="00D30D6F">
        <w:rPr>
          <w:lang w:val="en-US"/>
        </w:rPr>
        <w:t xml:space="preserve">alf of the respondents were read a series of statements about housing affordability and asked to indicate their level of agreement with each. </w:t>
      </w:r>
      <w:r w:rsidR="00D30D6F">
        <w:rPr>
          <w:lang w:val="en-US"/>
        </w:rPr>
        <w:t xml:space="preserve">Housing is a basic need, and one about which Canadians clearly feel strongly. The highest level of agreement was with the statements, asked to those who indicating they are homeowners (n=696), that it was extremely important they own a home, rather than rent (76% strong agreement). Seven in ten Canadians strongly agree it is very difficult for people to buy a house in the current economic climate, and two-thirds strongly agree the federal government has a responsibility to address the lack of affordable housing in the country. Just over six in ten homeowners also agree strongly that the cost of living in their home </w:t>
      </w:r>
      <w:r w:rsidR="00C94DB8">
        <w:rPr>
          <w:lang w:val="en-US"/>
        </w:rPr>
        <w:t>is</w:t>
      </w:r>
      <w:r w:rsidR="00D30D6F">
        <w:rPr>
          <w:lang w:val="en-US"/>
        </w:rPr>
        <w:t xml:space="preserve"> affordable on their current household income. </w:t>
      </w:r>
      <w:r w:rsidR="00D145FF">
        <w:rPr>
          <w:lang w:val="en-US"/>
        </w:rPr>
        <w:t xml:space="preserve">Half of Canadians (52%) strongly agree there is too much emphasis on home ownership. There in minority strong agreement (36%) that </w:t>
      </w:r>
      <w:r w:rsidR="00D145FF" w:rsidRPr="00D145FF">
        <w:rPr>
          <w:rFonts w:cstheme="minorHAnsi"/>
          <w:color w:val="000000" w:themeColor="text1"/>
        </w:rPr>
        <w:t>it would be easy to find somewhere to live that is both affordable and in a safe neighbourhood</w:t>
      </w:r>
      <w:r w:rsidR="00D145FF">
        <w:rPr>
          <w:rFonts w:cstheme="minorHAnsi"/>
          <w:color w:val="000000" w:themeColor="text1"/>
        </w:rPr>
        <w:t>, if someone was buying a house today.</w:t>
      </w:r>
    </w:p>
    <w:p w14:paraId="1B5FCB27" w14:textId="6A121E18" w:rsidR="00D30D6F" w:rsidRPr="00D30D6F" w:rsidRDefault="00D30D6F" w:rsidP="00DB6BB2">
      <w:pPr>
        <w:pStyle w:val="Para"/>
        <w:keepNext/>
        <w:keepLines/>
        <w:rPr>
          <w:lang w:val="en-US"/>
        </w:rPr>
      </w:pPr>
      <w:r>
        <w:rPr>
          <w:lang w:val="en-US"/>
        </w:rPr>
        <w:t xml:space="preserve">Renters (n=248) were asked two specific questions: six in ten strongly agree it is very important they be able to own a home sometime in the future, and just over half strongly agree the rent they pay is affordable on their current household income. </w:t>
      </w:r>
    </w:p>
    <w:p w14:paraId="4BDB90CA" w14:textId="799E6F16" w:rsidR="001A5EC1" w:rsidRPr="00D145FF" w:rsidRDefault="00D145FF" w:rsidP="00392C8E">
      <w:pPr>
        <w:pStyle w:val="ExhibitTitle"/>
        <w:keepLines/>
      </w:pPr>
      <w:r w:rsidRPr="00D145FF">
        <w:t>Agreement with statements about housing affordability</w:t>
      </w:r>
    </w:p>
    <w:tbl>
      <w:tblPr>
        <w:tblStyle w:val="TableGrid"/>
        <w:tblW w:w="10070" w:type="dxa"/>
        <w:tblLook w:val="04A0" w:firstRow="1" w:lastRow="0" w:firstColumn="1" w:lastColumn="0" w:noHBand="0" w:noVBand="1"/>
      </w:tblPr>
      <w:tblGrid>
        <w:gridCol w:w="5665"/>
        <w:gridCol w:w="1101"/>
        <w:gridCol w:w="1101"/>
        <w:gridCol w:w="1101"/>
        <w:gridCol w:w="1102"/>
      </w:tblGrid>
      <w:tr w:rsidR="001A5EC1" w:rsidRPr="001A5EC1" w14:paraId="02F48D68" w14:textId="77777777" w:rsidTr="00D30D6F">
        <w:trPr>
          <w:trHeight w:val="288"/>
        </w:trPr>
        <w:tc>
          <w:tcPr>
            <w:tcW w:w="5665" w:type="dxa"/>
            <w:noWrap/>
            <w:vAlign w:val="center"/>
            <w:hideMark/>
          </w:tcPr>
          <w:p w14:paraId="43F9E740" w14:textId="2B93FFD3" w:rsidR="001A5EC1" w:rsidRPr="00D30D6F" w:rsidRDefault="00D30D6F" w:rsidP="00392C8E">
            <w:pPr>
              <w:keepNext/>
              <w:keepLines/>
              <w:autoSpaceDE/>
              <w:autoSpaceDN/>
              <w:adjustRightInd/>
              <w:spacing w:after="0"/>
              <w:rPr>
                <w:rFonts w:ascii="Calibri" w:hAnsi="Calibri" w:cs="Times New Roman"/>
                <w:b/>
                <w:sz w:val="22"/>
                <w:szCs w:val="22"/>
              </w:rPr>
            </w:pPr>
            <w:r w:rsidRPr="00D30D6F">
              <w:rPr>
                <w:rFonts w:ascii="Calibri" w:hAnsi="Calibri" w:cs="Times New Roman"/>
                <w:b/>
                <w:sz w:val="22"/>
                <w:szCs w:val="22"/>
              </w:rPr>
              <w:t>Statement</w:t>
            </w:r>
          </w:p>
        </w:tc>
        <w:tc>
          <w:tcPr>
            <w:tcW w:w="1101" w:type="dxa"/>
            <w:noWrap/>
            <w:vAlign w:val="center"/>
            <w:hideMark/>
          </w:tcPr>
          <w:p w14:paraId="65294EE6" w14:textId="438D9D2C" w:rsidR="001A5EC1" w:rsidRPr="001A5EC1" w:rsidRDefault="001A5EC1" w:rsidP="00392C8E">
            <w:pPr>
              <w:keepNext/>
              <w:keepLines/>
              <w:autoSpaceDE/>
              <w:autoSpaceDN/>
              <w:adjustRightInd/>
              <w:spacing w:after="0"/>
              <w:jc w:val="center"/>
              <w:rPr>
                <w:rFonts w:ascii="Calibri" w:hAnsi="Calibri" w:cs="Times New Roman"/>
                <w:b/>
                <w:sz w:val="22"/>
                <w:szCs w:val="22"/>
              </w:rPr>
            </w:pPr>
            <w:r w:rsidRPr="001A5EC1">
              <w:rPr>
                <w:rFonts w:ascii="Calibri" w:hAnsi="Calibri" w:cs="Times New Roman"/>
                <w:b/>
                <w:sz w:val="22"/>
                <w:szCs w:val="22"/>
              </w:rPr>
              <w:t>Agree</w:t>
            </w:r>
            <w:r>
              <w:rPr>
                <w:rFonts w:ascii="Calibri" w:hAnsi="Calibri" w:cs="Times New Roman"/>
                <w:b/>
                <w:sz w:val="22"/>
                <w:szCs w:val="22"/>
              </w:rPr>
              <w:br/>
            </w:r>
            <w:r w:rsidRPr="001A5EC1">
              <w:rPr>
                <w:rFonts w:ascii="Calibri" w:hAnsi="Calibri" w:cs="Times New Roman"/>
                <w:b/>
                <w:sz w:val="22"/>
                <w:szCs w:val="22"/>
              </w:rPr>
              <w:t>(7-10)</w:t>
            </w:r>
          </w:p>
        </w:tc>
        <w:tc>
          <w:tcPr>
            <w:tcW w:w="1101" w:type="dxa"/>
            <w:noWrap/>
            <w:vAlign w:val="center"/>
            <w:hideMark/>
          </w:tcPr>
          <w:p w14:paraId="7CC4C6C9" w14:textId="77777777" w:rsidR="001A5EC1" w:rsidRPr="001A5EC1" w:rsidRDefault="001A5EC1" w:rsidP="00392C8E">
            <w:pPr>
              <w:keepNext/>
              <w:keepLines/>
              <w:autoSpaceDE/>
              <w:autoSpaceDN/>
              <w:adjustRightInd/>
              <w:spacing w:after="0"/>
              <w:jc w:val="center"/>
              <w:rPr>
                <w:rFonts w:ascii="Calibri" w:hAnsi="Calibri" w:cs="Times New Roman"/>
                <w:b/>
                <w:sz w:val="22"/>
                <w:szCs w:val="22"/>
              </w:rPr>
            </w:pPr>
            <w:r w:rsidRPr="001A5EC1">
              <w:rPr>
                <w:rFonts w:ascii="Calibri" w:hAnsi="Calibri" w:cs="Times New Roman"/>
                <w:b/>
                <w:sz w:val="22"/>
                <w:szCs w:val="22"/>
              </w:rPr>
              <w:t>Neutral (5-6)</w:t>
            </w:r>
          </w:p>
        </w:tc>
        <w:tc>
          <w:tcPr>
            <w:tcW w:w="1101" w:type="dxa"/>
            <w:noWrap/>
            <w:vAlign w:val="center"/>
            <w:hideMark/>
          </w:tcPr>
          <w:p w14:paraId="240B092E" w14:textId="77777777" w:rsidR="001A5EC1" w:rsidRPr="001A5EC1" w:rsidRDefault="001A5EC1" w:rsidP="00392C8E">
            <w:pPr>
              <w:keepNext/>
              <w:keepLines/>
              <w:autoSpaceDE/>
              <w:autoSpaceDN/>
              <w:adjustRightInd/>
              <w:spacing w:after="0"/>
              <w:jc w:val="center"/>
              <w:rPr>
                <w:rFonts w:ascii="Calibri" w:hAnsi="Calibri" w:cs="Times New Roman"/>
                <w:b/>
                <w:sz w:val="22"/>
                <w:szCs w:val="22"/>
              </w:rPr>
            </w:pPr>
            <w:r w:rsidRPr="001A5EC1">
              <w:rPr>
                <w:rFonts w:ascii="Calibri" w:hAnsi="Calibri" w:cs="Times New Roman"/>
                <w:b/>
                <w:sz w:val="22"/>
                <w:szCs w:val="22"/>
              </w:rPr>
              <w:t>Disagree (1-4)</w:t>
            </w:r>
          </w:p>
        </w:tc>
        <w:tc>
          <w:tcPr>
            <w:tcW w:w="1102" w:type="dxa"/>
            <w:noWrap/>
            <w:vAlign w:val="center"/>
            <w:hideMark/>
          </w:tcPr>
          <w:p w14:paraId="566BDC70" w14:textId="3E49AD8E" w:rsidR="001A5EC1" w:rsidRPr="001A5EC1" w:rsidRDefault="001A5EC1" w:rsidP="00392C8E">
            <w:pPr>
              <w:keepNext/>
              <w:keepLines/>
              <w:autoSpaceDE/>
              <w:autoSpaceDN/>
              <w:adjustRightInd/>
              <w:spacing w:after="0"/>
              <w:jc w:val="center"/>
              <w:rPr>
                <w:rFonts w:ascii="Calibri" w:hAnsi="Calibri" w:cs="Times New Roman"/>
                <w:b/>
                <w:sz w:val="22"/>
                <w:szCs w:val="22"/>
              </w:rPr>
            </w:pPr>
            <w:r w:rsidRPr="001A5EC1">
              <w:rPr>
                <w:rFonts w:ascii="Calibri" w:hAnsi="Calibri" w:cs="Times New Roman"/>
                <w:b/>
                <w:sz w:val="22"/>
                <w:szCs w:val="22"/>
              </w:rPr>
              <w:t>Not</w:t>
            </w:r>
            <w:r w:rsidR="00D30D6F">
              <w:rPr>
                <w:rFonts w:ascii="Calibri" w:hAnsi="Calibri" w:cs="Times New Roman"/>
                <w:b/>
                <w:sz w:val="22"/>
                <w:szCs w:val="22"/>
              </w:rPr>
              <w:br/>
            </w:r>
            <w:r w:rsidRPr="001A5EC1">
              <w:rPr>
                <w:rFonts w:ascii="Calibri" w:hAnsi="Calibri" w:cs="Times New Roman"/>
                <w:b/>
                <w:sz w:val="22"/>
                <w:szCs w:val="22"/>
              </w:rPr>
              <w:t>sure</w:t>
            </w:r>
          </w:p>
        </w:tc>
      </w:tr>
      <w:tr w:rsidR="001A5EC1" w:rsidRPr="001A5EC1" w14:paraId="0B3EDF91" w14:textId="77777777" w:rsidTr="00D30D6F">
        <w:trPr>
          <w:trHeight w:val="288"/>
        </w:trPr>
        <w:tc>
          <w:tcPr>
            <w:tcW w:w="5665" w:type="dxa"/>
            <w:noWrap/>
            <w:vAlign w:val="center"/>
            <w:hideMark/>
          </w:tcPr>
          <w:p w14:paraId="7AE184A7" w14:textId="77777777" w:rsidR="001A5EC1" w:rsidRPr="001A5EC1" w:rsidRDefault="001A5EC1" w:rsidP="00392C8E">
            <w:pPr>
              <w:keepNext/>
              <w:keepLines/>
              <w:autoSpaceDE/>
              <w:autoSpaceDN/>
              <w:adjustRightInd/>
              <w:spacing w:after="0"/>
              <w:rPr>
                <w:rFonts w:ascii="Calibri" w:hAnsi="Calibri" w:cs="Times New Roman"/>
                <w:sz w:val="22"/>
                <w:szCs w:val="22"/>
              </w:rPr>
            </w:pPr>
            <w:r w:rsidRPr="001A5EC1">
              <w:rPr>
                <w:rFonts w:ascii="Calibri" w:hAnsi="Calibri" w:cs="Times New Roman"/>
                <w:sz w:val="22"/>
                <w:szCs w:val="22"/>
              </w:rPr>
              <w:t>It was extremely important that you own a home, rather than rent (n=696)*</w:t>
            </w:r>
          </w:p>
        </w:tc>
        <w:tc>
          <w:tcPr>
            <w:tcW w:w="1101" w:type="dxa"/>
            <w:noWrap/>
            <w:vAlign w:val="center"/>
            <w:hideMark/>
          </w:tcPr>
          <w:p w14:paraId="38AAEB83" w14:textId="77777777" w:rsidR="001A5EC1" w:rsidRPr="001A5EC1" w:rsidRDefault="001A5EC1" w:rsidP="00392C8E">
            <w:pPr>
              <w:keepNext/>
              <w:keepLines/>
              <w:autoSpaceDE/>
              <w:autoSpaceDN/>
              <w:adjustRightInd/>
              <w:spacing w:after="0"/>
              <w:jc w:val="center"/>
              <w:rPr>
                <w:rFonts w:ascii="Calibri" w:hAnsi="Calibri" w:cs="Times New Roman"/>
                <w:sz w:val="22"/>
                <w:szCs w:val="22"/>
              </w:rPr>
            </w:pPr>
            <w:r w:rsidRPr="001A5EC1">
              <w:rPr>
                <w:rFonts w:ascii="Calibri" w:hAnsi="Calibri" w:cs="Times New Roman"/>
                <w:sz w:val="22"/>
                <w:szCs w:val="22"/>
              </w:rPr>
              <w:t>76%</w:t>
            </w:r>
          </w:p>
        </w:tc>
        <w:tc>
          <w:tcPr>
            <w:tcW w:w="1101" w:type="dxa"/>
            <w:noWrap/>
            <w:vAlign w:val="center"/>
            <w:hideMark/>
          </w:tcPr>
          <w:p w14:paraId="1019E047" w14:textId="77777777" w:rsidR="001A5EC1" w:rsidRPr="001A5EC1" w:rsidRDefault="001A5EC1" w:rsidP="00392C8E">
            <w:pPr>
              <w:keepNext/>
              <w:keepLines/>
              <w:autoSpaceDE/>
              <w:autoSpaceDN/>
              <w:adjustRightInd/>
              <w:spacing w:after="0"/>
              <w:jc w:val="center"/>
              <w:rPr>
                <w:rFonts w:ascii="Calibri" w:hAnsi="Calibri" w:cs="Times New Roman"/>
                <w:sz w:val="22"/>
                <w:szCs w:val="22"/>
              </w:rPr>
            </w:pPr>
            <w:r w:rsidRPr="001A5EC1">
              <w:rPr>
                <w:rFonts w:ascii="Calibri" w:hAnsi="Calibri" w:cs="Times New Roman"/>
                <w:sz w:val="22"/>
                <w:szCs w:val="22"/>
              </w:rPr>
              <w:t>14%</w:t>
            </w:r>
          </w:p>
        </w:tc>
        <w:tc>
          <w:tcPr>
            <w:tcW w:w="1101" w:type="dxa"/>
            <w:noWrap/>
            <w:vAlign w:val="center"/>
            <w:hideMark/>
          </w:tcPr>
          <w:p w14:paraId="4BBDB58C" w14:textId="77777777" w:rsidR="001A5EC1" w:rsidRPr="001A5EC1" w:rsidRDefault="001A5EC1" w:rsidP="00392C8E">
            <w:pPr>
              <w:keepNext/>
              <w:keepLines/>
              <w:autoSpaceDE/>
              <w:autoSpaceDN/>
              <w:adjustRightInd/>
              <w:spacing w:after="0"/>
              <w:jc w:val="center"/>
              <w:rPr>
                <w:rFonts w:ascii="Calibri" w:hAnsi="Calibri" w:cs="Times New Roman"/>
                <w:sz w:val="22"/>
                <w:szCs w:val="22"/>
              </w:rPr>
            </w:pPr>
            <w:r w:rsidRPr="001A5EC1">
              <w:rPr>
                <w:rFonts w:ascii="Calibri" w:hAnsi="Calibri" w:cs="Times New Roman"/>
                <w:sz w:val="22"/>
                <w:szCs w:val="22"/>
              </w:rPr>
              <w:t>9%</w:t>
            </w:r>
          </w:p>
        </w:tc>
        <w:tc>
          <w:tcPr>
            <w:tcW w:w="1102" w:type="dxa"/>
            <w:noWrap/>
            <w:vAlign w:val="center"/>
            <w:hideMark/>
          </w:tcPr>
          <w:p w14:paraId="47EA86B6" w14:textId="77777777" w:rsidR="001A5EC1" w:rsidRPr="001A5EC1" w:rsidRDefault="001A5EC1" w:rsidP="00392C8E">
            <w:pPr>
              <w:keepNext/>
              <w:keepLines/>
              <w:autoSpaceDE/>
              <w:autoSpaceDN/>
              <w:adjustRightInd/>
              <w:spacing w:after="0"/>
              <w:jc w:val="center"/>
              <w:rPr>
                <w:rFonts w:ascii="Calibri" w:hAnsi="Calibri" w:cs="Times New Roman"/>
                <w:sz w:val="22"/>
                <w:szCs w:val="22"/>
              </w:rPr>
            </w:pPr>
            <w:r w:rsidRPr="001A5EC1">
              <w:rPr>
                <w:rFonts w:ascii="Calibri" w:hAnsi="Calibri" w:cs="Times New Roman"/>
                <w:sz w:val="22"/>
                <w:szCs w:val="22"/>
              </w:rPr>
              <w:t>0%</w:t>
            </w:r>
          </w:p>
        </w:tc>
      </w:tr>
      <w:tr w:rsidR="001A5EC1" w:rsidRPr="001A5EC1" w14:paraId="04A19979" w14:textId="77777777" w:rsidTr="00D30D6F">
        <w:trPr>
          <w:trHeight w:val="288"/>
        </w:trPr>
        <w:tc>
          <w:tcPr>
            <w:tcW w:w="5665" w:type="dxa"/>
            <w:noWrap/>
            <w:vAlign w:val="center"/>
            <w:hideMark/>
          </w:tcPr>
          <w:p w14:paraId="0613834A" w14:textId="77777777" w:rsidR="001A5EC1" w:rsidRPr="001A5EC1" w:rsidRDefault="001A5EC1" w:rsidP="00392C8E">
            <w:pPr>
              <w:keepNext/>
              <w:keepLines/>
              <w:autoSpaceDE/>
              <w:autoSpaceDN/>
              <w:adjustRightInd/>
              <w:spacing w:after="0"/>
              <w:rPr>
                <w:rFonts w:ascii="Calibri" w:hAnsi="Calibri" w:cs="Times New Roman"/>
                <w:sz w:val="22"/>
                <w:szCs w:val="22"/>
              </w:rPr>
            </w:pPr>
            <w:r w:rsidRPr="001A5EC1">
              <w:rPr>
                <w:rFonts w:ascii="Calibri" w:hAnsi="Calibri" w:cs="Times New Roman"/>
                <w:sz w:val="22"/>
                <w:szCs w:val="22"/>
              </w:rPr>
              <w:t>It is very difficult for people to buy a house today, in the current economic climate (n=993)</w:t>
            </w:r>
          </w:p>
        </w:tc>
        <w:tc>
          <w:tcPr>
            <w:tcW w:w="1101" w:type="dxa"/>
            <w:noWrap/>
            <w:vAlign w:val="center"/>
            <w:hideMark/>
          </w:tcPr>
          <w:p w14:paraId="35A0578B" w14:textId="77777777" w:rsidR="001A5EC1" w:rsidRPr="001A5EC1" w:rsidRDefault="001A5EC1" w:rsidP="00392C8E">
            <w:pPr>
              <w:keepNext/>
              <w:keepLines/>
              <w:autoSpaceDE/>
              <w:autoSpaceDN/>
              <w:adjustRightInd/>
              <w:spacing w:after="0"/>
              <w:jc w:val="center"/>
              <w:rPr>
                <w:rFonts w:ascii="Calibri" w:hAnsi="Calibri" w:cs="Times New Roman"/>
                <w:sz w:val="22"/>
                <w:szCs w:val="22"/>
              </w:rPr>
            </w:pPr>
            <w:r w:rsidRPr="001A5EC1">
              <w:rPr>
                <w:rFonts w:ascii="Calibri" w:hAnsi="Calibri" w:cs="Times New Roman"/>
                <w:sz w:val="22"/>
                <w:szCs w:val="22"/>
              </w:rPr>
              <w:t>71%</w:t>
            </w:r>
          </w:p>
        </w:tc>
        <w:tc>
          <w:tcPr>
            <w:tcW w:w="1101" w:type="dxa"/>
            <w:noWrap/>
            <w:vAlign w:val="center"/>
            <w:hideMark/>
          </w:tcPr>
          <w:p w14:paraId="634B4909" w14:textId="77777777" w:rsidR="001A5EC1" w:rsidRPr="001A5EC1" w:rsidRDefault="001A5EC1" w:rsidP="00392C8E">
            <w:pPr>
              <w:keepNext/>
              <w:keepLines/>
              <w:autoSpaceDE/>
              <w:autoSpaceDN/>
              <w:adjustRightInd/>
              <w:spacing w:after="0"/>
              <w:jc w:val="center"/>
              <w:rPr>
                <w:rFonts w:ascii="Calibri" w:hAnsi="Calibri" w:cs="Times New Roman"/>
                <w:sz w:val="22"/>
                <w:szCs w:val="22"/>
              </w:rPr>
            </w:pPr>
            <w:r w:rsidRPr="001A5EC1">
              <w:rPr>
                <w:rFonts w:ascii="Calibri" w:hAnsi="Calibri" w:cs="Times New Roman"/>
                <w:sz w:val="22"/>
                <w:szCs w:val="22"/>
              </w:rPr>
              <w:t>17%</w:t>
            </w:r>
          </w:p>
        </w:tc>
        <w:tc>
          <w:tcPr>
            <w:tcW w:w="1101" w:type="dxa"/>
            <w:noWrap/>
            <w:vAlign w:val="center"/>
            <w:hideMark/>
          </w:tcPr>
          <w:p w14:paraId="5A3DBA6E" w14:textId="77777777" w:rsidR="001A5EC1" w:rsidRPr="001A5EC1" w:rsidRDefault="001A5EC1" w:rsidP="00392C8E">
            <w:pPr>
              <w:keepNext/>
              <w:keepLines/>
              <w:autoSpaceDE/>
              <w:autoSpaceDN/>
              <w:adjustRightInd/>
              <w:spacing w:after="0"/>
              <w:jc w:val="center"/>
              <w:rPr>
                <w:rFonts w:ascii="Calibri" w:hAnsi="Calibri" w:cs="Times New Roman"/>
                <w:sz w:val="22"/>
                <w:szCs w:val="22"/>
              </w:rPr>
            </w:pPr>
            <w:r w:rsidRPr="001A5EC1">
              <w:rPr>
                <w:rFonts w:ascii="Calibri" w:hAnsi="Calibri" w:cs="Times New Roman"/>
                <w:sz w:val="22"/>
                <w:szCs w:val="22"/>
              </w:rPr>
              <w:t>11%</w:t>
            </w:r>
          </w:p>
        </w:tc>
        <w:tc>
          <w:tcPr>
            <w:tcW w:w="1102" w:type="dxa"/>
            <w:noWrap/>
            <w:vAlign w:val="center"/>
            <w:hideMark/>
          </w:tcPr>
          <w:p w14:paraId="0D25F7D7" w14:textId="77777777" w:rsidR="001A5EC1" w:rsidRPr="001A5EC1" w:rsidRDefault="001A5EC1" w:rsidP="00392C8E">
            <w:pPr>
              <w:keepNext/>
              <w:keepLines/>
              <w:autoSpaceDE/>
              <w:autoSpaceDN/>
              <w:adjustRightInd/>
              <w:spacing w:after="0"/>
              <w:jc w:val="center"/>
              <w:rPr>
                <w:rFonts w:ascii="Calibri" w:hAnsi="Calibri" w:cs="Times New Roman"/>
                <w:sz w:val="22"/>
                <w:szCs w:val="22"/>
              </w:rPr>
            </w:pPr>
            <w:r w:rsidRPr="001A5EC1">
              <w:rPr>
                <w:rFonts w:ascii="Calibri" w:hAnsi="Calibri" w:cs="Times New Roman"/>
                <w:sz w:val="22"/>
                <w:szCs w:val="22"/>
              </w:rPr>
              <w:t>1%</w:t>
            </w:r>
          </w:p>
        </w:tc>
      </w:tr>
      <w:tr w:rsidR="001A5EC1" w:rsidRPr="001A5EC1" w14:paraId="1B2F01D8" w14:textId="77777777" w:rsidTr="00D30D6F">
        <w:trPr>
          <w:trHeight w:val="288"/>
        </w:trPr>
        <w:tc>
          <w:tcPr>
            <w:tcW w:w="5665" w:type="dxa"/>
            <w:noWrap/>
            <w:vAlign w:val="center"/>
            <w:hideMark/>
          </w:tcPr>
          <w:p w14:paraId="46896A6F" w14:textId="77777777" w:rsidR="001A5EC1" w:rsidRPr="001A5EC1" w:rsidRDefault="001A5EC1" w:rsidP="00392C8E">
            <w:pPr>
              <w:keepNext/>
              <w:keepLines/>
              <w:autoSpaceDE/>
              <w:autoSpaceDN/>
              <w:adjustRightInd/>
              <w:spacing w:after="0"/>
              <w:rPr>
                <w:rFonts w:ascii="Calibri" w:hAnsi="Calibri" w:cs="Times New Roman"/>
                <w:sz w:val="22"/>
                <w:szCs w:val="22"/>
              </w:rPr>
            </w:pPr>
            <w:r w:rsidRPr="001A5EC1">
              <w:rPr>
                <w:rFonts w:ascii="Calibri" w:hAnsi="Calibri" w:cs="Times New Roman"/>
                <w:sz w:val="22"/>
                <w:szCs w:val="22"/>
              </w:rPr>
              <w:t>The federal government has a responsibility to address the lack of affordable housing in Canada (n=993)</w:t>
            </w:r>
          </w:p>
        </w:tc>
        <w:tc>
          <w:tcPr>
            <w:tcW w:w="1101" w:type="dxa"/>
            <w:noWrap/>
            <w:vAlign w:val="center"/>
            <w:hideMark/>
          </w:tcPr>
          <w:p w14:paraId="20C4F600" w14:textId="77777777" w:rsidR="001A5EC1" w:rsidRPr="001A5EC1" w:rsidRDefault="001A5EC1" w:rsidP="00392C8E">
            <w:pPr>
              <w:keepNext/>
              <w:keepLines/>
              <w:autoSpaceDE/>
              <w:autoSpaceDN/>
              <w:adjustRightInd/>
              <w:spacing w:after="0"/>
              <w:jc w:val="center"/>
              <w:rPr>
                <w:rFonts w:ascii="Calibri" w:hAnsi="Calibri" w:cs="Times New Roman"/>
                <w:sz w:val="22"/>
                <w:szCs w:val="22"/>
              </w:rPr>
            </w:pPr>
            <w:r w:rsidRPr="001A5EC1">
              <w:rPr>
                <w:rFonts w:ascii="Calibri" w:hAnsi="Calibri" w:cs="Times New Roman"/>
                <w:sz w:val="22"/>
                <w:szCs w:val="22"/>
              </w:rPr>
              <w:t>65%</w:t>
            </w:r>
          </w:p>
        </w:tc>
        <w:tc>
          <w:tcPr>
            <w:tcW w:w="1101" w:type="dxa"/>
            <w:noWrap/>
            <w:vAlign w:val="center"/>
            <w:hideMark/>
          </w:tcPr>
          <w:p w14:paraId="3F1E1107" w14:textId="77777777" w:rsidR="001A5EC1" w:rsidRPr="001A5EC1" w:rsidRDefault="001A5EC1" w:rsidP="00392C8E">
            <w:pPr>
              <w:keepNext/>
              <w:keepLines/>
              <w:autoSpaceDE/>
              <w:autoSpaceDN/>
              <w:adjustRightInd/>
              <w:spacing w:after="0"/>
              <w:jc w:val="center"/>
              <w:rPr>
                <w:rFonts w:ascii="Calibri" w:hAnsi="Calibri" w:cs="Times New Roman"/>
                <w:sz w:val="22"/>
                <w:szCs w:val="22"/>
              </w:rPr>
            </w:pPr>
            <w:r w:rsidRPr="001A5EC1">
              <w:rPr>
                <w:rFonts w:ascii="Calibri" w:hAnsi="Calibri" w:cs="Times New Roman"/>
                <w:sz w:val="22"/>
                <w:szCs w:val="22"/>
              </w:rPr>
              <w:t>19%</w:t>
            </w:r>
          </w:p>
        </w:tc>
        <w:tc>
          <w:tcPr>
            <w:tcW w:w="1101" w:type="dxa"/>
            <w:noWrap/>
            <w:vAlign w:val="center"/>
            <w:hideMark/>
          </w:tcPr>
          <w:p w14:paraId="7F8007C4" w14:textId="77777777" w:rsidR="001A5EC1" w:rsidRPr="001A5EC1" w:rsidRDefault="001A5EC1" w:rsidP="00392C8E">
            <w:pPr>
              <w:keepNext/>
              <w:keepLines/>
              <w:autoSpaceDE/>
              <w:autoSpaceDN/>
              <w:adjustRightInd/>
              <w:spacing w:after="0"/>
              <w:jc w:val="center"/>
              <w:rPr>
                <w:rFonts w:ascii="Calibri" w:hAnsi="Calibri" w:cs="Times New Roman"/>
                <w:sz w:val="22"/>
                <w:szCs w:val="22"/>
              </w:rPr>
            </w:pPr>
            <w:r w:rsidRPr="001A5EC1">
              <w:rPr>
                <w:rFonts w:ascii="Calibri" w:hAnsi="Calibri" w:cs="Times New Roman"/>
                <w:sz w:val="22"/>
                <w:szCs w:val="22"/>
              </w:rPr>
              <w:t>14%</w:t>
            </w:r>
          </w:p>
        </w:tc>
        <w:tc>
          <w:tcPr>
            <w:tcW w:w="1102" w:type="dxa"/>
            <w:noWrap/>
            <w:vAlign w:val="center"/>
            <w:hideMark/>
          </w:tcPr>
          <w:p w14:paraId="6DB6DC51" w14:textId="77777777" w:rsidR="001A5EC1" w:rsidRPr="001A5EC1" w:rsidRDefault="001A5EC1" w:rsidP="00392C8E">
            <w:pPr>
              <w:keepNext/>
              <w:keepLines/>
              <w:autoSpaceDE/>
              <w:autoSpaceDN/>
              <w:adjustRightInd/>
              <w:spacing w:after="0"/>
              <w:jc w:val="center"/>
              <w:rPr>
                <w:rFonts w:ascii="Calibri" w:hAnsi="Calibri" w:cs="Times New Roman"/>
                <w:sz w:val="22"/>
                <w:szCs w:val="22"/>
              </w:rPr>
            </w:pPr>
            <w:r w:rsidRPr="001A5EC1">
              <w:rPr>
                <w:rFonts w:ascii="Calibri" w:hAnsi="Calibri" w:cs="Times New Roman"/>
                <w:sz w:val="22"/>
                <w:szCs w:val="22"/>
              </w:rPr>
              <w:t>1%</w:t>
            </w:r>
          </w:p>
        </w:tc>
      </w:tr>
      <w:tr w:rsidR="001A5EC1" w:rsidRPr="001A5EC1" w14:paraId="411E8FC0" w14:textId="77777777" w:rsidTr="00D30D6F">
        <w:trPr>
          <w:trHeight w:val="288"/>
        </w:trPr>
        <w:tc>
          <w:tcPr>
            <w:tcW w:w="5665" w:type="dxa"/>
            <w:noWrap/>
            <w:vAlign w:val="center"/>
            <w:hideMark/>
          </w:tcPr>
          <w:p w14:paraId="75667D07" w14:textId="77777777" w:rsidR="001A5EC1" w:rsidRPr="001A5EC1" w:rsidRDefault="001A5EC1" w:rsidP="00392C8E">
            <w:pPr>
              <w:keepNext/>
              <w:keepLines/>
              <w:autoSpaceDE/>
              <w:autoSpaceDN/>
              <w:adjustRightInd/>
              <w:spacing w:after="0"/>
              <w:rPr>
                <w:rFonts w:ascii="Calibri" w:hAnsi="Calibri" w:cs="Times New Roman"/>
                <w:sz w:val="22"/>
                <w:szCs w:val="22"/>
              </w:rPr>
            </w:pPr>
            <w:r w:rsidRPr="001A5EC1">
              <w:rPr>
                <w:rFonts w:ascii="Calibri" w:hAnsi="Calibri" w:cs="Times New Roman"/>
                <w:sz w:val="22"/>
                <w:szCs w:val="22"/>
              </w:rPr>
              <w:t>Costs of living in your home are affordable on current household income (n=696)*</w:t>
            </w:r>
          </w:p>
        </w:tc>
        <w:tc>
          <w:tcPr>
            <w:tcW w:w="1101" w:type="dxa"/>
            <w:noWrap/>
            <w:vAlign w:val="center"/>
            <w:hideMark/>
          </w:tcPr>
          <w:p w14:paraId="77D77345" w14:textId="77777777" w:rsidR="001A5EC1" w:rsidRPr="001A5EC1" w:rsidRDefault="001A5EC1" w:rsidP="00392C8E">
            <w:pPr>
              <w:keepNext/>
              <w:keepLines/>
              <w:autoSpaceDE/>
              <w:autoSpaceDN/>
              <w:adjustRightInd/>
              <w:spacing w:after="0"/>
              <w:jc w:val="center"/>
              <w:rPr>
                <w:rFonts w:ascii="Calibri" w:hAnsi="Calibri" w:cs="Times New Roman"/>
                <w:sz w:val="22"/>
                <w:szCs w:val="22"/>
              </w:rPr>
            </w:pPr>
            <w:r w:rsidRPr="001A5EC1">
              <w:rPr>
                <w:rFonts w:ascii="Calibri" w:hAnsi="Calibri" w:cs="Times New Roman"/>
                <w:sz w:val="22"/>
                <w:szCs w:val="22"/>
              </w:rPr>
              <w:t>63%</w:t>
            </w:r>
          </w:p>
        </w:tc>
        <w:tc>
          <w:tcPr>
            <w:tcW w:w="1101" w:type="dxa"/>
            <w:noWrap/>
            <w:vAlign w:val="center"/>
            <w:hideMark/>
          </w:tcPr>
          <w:p w14:paraId="1F6E167A" w14:textId="77777777" w:rsidR="001A5EC1" w:rsidRPr="001A5EC1" w:rsidRDefault="001A5EC1" w:rsidP="00392C8E">
            <w:pPr>
              <w:keepNext/>
              <w:keepLines/>
              <w:autoSpaceDE/>
              <w:autoSpaceDN/>
              <w:adjustRightInd/>
              <w:spacing w:after="0"/>
              <w:jc w:val="center"/>
              <w:rPr>
                <w:rFonts w:ascii="Calibri" w:hAnsi="Calibri" w:cs="Times New Roman"/>
                <w:sz w:val="22"/>
                <w:szCs w:val="22"/>
              </w:rPr>
            </w:pPr>
            <w:r w:rsidRPr="001A5EC1">
              <w:rPr>
                <w:rFonts w:ascii="Calibri" w:hAnsi="Calibri" w:cs="Times New Roman"/>
                <w:sz w:val="22"/>
                <w:szCs w:val="22"/>
              </w:rPr>
              <w:t>21%</w:t>
            </w:r>
          </w:p>
        </w:tc>
        <w:tc>
          <w:tcPr>
            <w:tcW w:w="1101" w:type="dxa"/>
            <w:noWrap/>
            <w:vAlign w:val="center"/>
            <w:hideMark/>
          </w:tcPr>
          <w:p w14:paraId="5D611C43" w14:textId="77777777" w:rsidR="001A5EC1" w:rsidRPr="001A5EC1" w:rsidRDefault="001A5EC1" w:rsidP="00392C8E">
            <w:pPr>
              <w:keepNext/>
              <w:keepLines/>
              <w:autoSpaceDE/>
              <w:autoSpaceDN/>
              <w:adjustRightInd/>
              <w:spacing w:after="0"/>
              <w:jc w:val="center"/>
              <w:rPr>
                <w:rFonts w:ascii="Calibri" w:hAnsi="Calibri" w:cs="Times New Roman"/>
                <w:sz w:val="22"/>
                <w:szCs w:val="22"/>
              </w:rPr>
            </w:pPr>
            <w:r w:rsidRPr="001A5EC1">
              <w:rPr>
                <w:rFonts w:ascii="Calibri" w:hAnsi="Calibri" w:cs="Times New Roman"/>
                <w:sz w:val="22"/>
                <w:szCs w:val="22"/>
              </w:rPr>
              <w:t>15%</w:t>
            </w:r>
          </w:p>
        </w:tc>
        <w:tc>
          <w:tcPr>
            <w:tcW w:w="1102" w:type="dxa"/>
            <w:noWrap/>
            <w:vAlign w:val="center"/>
            <w:hideMark/>
          </w:tcPr>
          <w:p w14:paraId="71861D4A" w14:textId="77777777" w:rsidR="001A5EC1" w:rsidRPr="001A5EC1" w:rsidRDefault="001A5EC1" w:rsidP="00392C8E">
            <w:pPr>
              <w:keepNext/>
              <w:keepLines/>
              <w:autoSpaceDE/>
              <w:autoSpaceDN/>
              <w:adjustRightInd/>
              <w:spacing w:after="0"/>
              <w:jc w:val="center"/>
              <w:rPr>
                <w:rFonts w:ascii="Calibri" w:hAnsi="Calibri" w:cs="Times New Roman"/>
                <w:sz w:val="22"/>
                <w:szCs w:val="22"/>
              </w:rPr>
            </w:pPr>
            <w:r w:rsidRPr="001A5EC1">
              <w:rPr>
                <w:rFonts w:ascii="Calibri" w:hAnsi="Calibri" w:cs="Times New Roman"/>
                <w:sz w:val="22"/>
                <w:szCs w:val="22"/>
              </w:rPr>
              <w:t>1%</w:t>
            </w:r>
          </w:p>
        </w:tc>
      </w:tr>
      <w:tr w:rsidR="001A5EC1" w:rsidRPr="001A5EC1" w14:paraId="160B2BA2" w14:textId="77777777" w:rsidTr="00D30D6F">
        <w:trPr>
          <w:trHeight w:val="288"/>
        </w:trPr>
        <w:tc>
          <w:tcPr>
            <w:tcW w:w="5665" w:type="dxa"/>
            <w:noWrap/>
            <w:vAlign w:val="center"/>
            <w:hideMark/>
          </w:tcPr>
          <w:p w14:paraId="4C7D99EE" w14:textId="77777777" w:rsidR="001A5EC1" w:rsidRPr="001A5EC1" w:rsidRDefault="001A5EC1" w:rsidP="00392C8E">
            <w:pPr>
              <w:keepNext/>
              <w:keepLines/>
              <w:autoSpaceDE/>
              <w:autoSpaceDN/>
              <w:adjustRightInd/>
              <w:spacing w:after="0"/>
              <w:rPr>
                <w:rFonts w:ascii="Calibri" w:hAnsi="Calibri" w:cs="Times New Roman"/>
                <w:sz w:val="22"/>
                <w:szCs w:val="22"/>
              </w:rPr>
            </w:pPr>
            <w:r w:rsidRPr="001A5EC1">
              <w:rPr>
                <w:rFonts w:ascii="Calibri" w:hAnsi="Calibri" w:cs="Times New Roman"/>
                <w:sz w:val="22"/>
                <w:szCs w:val="22"/>
              </w:rPr>
              <w:t>It is extremely important you be able to own a home in the future (n=248)**</w:t>
            </w:r>
          </w:p>
        </w:tc>
        <w:tc>
          <w:tcPr>
            <w:tcW w:w="1101" w:type="dxa"/>
            <w:noWrap/>
            <w:vAlign w:val="center"/>
            <w:hideMark/>
          </w:tcPr>
          <w:p w14:paraId="09872FDB" w14:textId="77777777" w:rsidR="001A5EC1" w:rsidRPr="001A5EC1" w:rsidRDefault="001A5EC1" w:rsidP="00392C8E">
            <w:pPr>
              <w:keepNext/>
              <w:keepLines/>
              <w:autoSpaceDE/>
              <w:autoSpaceDN/>
              <w:adjustRightInd/>
              <w:spacing w:after="0"/>
              <w:jc w:val="center"/>
              <w:rPr>
                <w:rFonts w:ascii="Calibri" w:hAnsi="Calibri" w:cs="Times New Roman"/>
                <w:sz w:val="22"/>
                <w:szCs w:val="22"/>
              </w:rPr>
            </w:pPr>
            <w:r w:rsidRPr="001A5EC1">
              <w:rPr>
                <w:rFonts w:ascii="Calibri" w:hAnsi="Calibri" w:cs="Times New Roman"/>
                <w:sz w:val="22"/>
                <w:szCs w:val="22"/>
              </w:rPr>
              <w:t>60%</w:t>
            </w:r>
          </w:p>
        </w:tc>
        <w:tc>
          <w:tcPr>
            <w:tcW w:w="1101" w:type="dxa"/>
            <w:noWrap/>
            <w:vAlign w:val="center"/>
            <w:hideMark/>
          </w:tcPr>
          <w:p w14:paraId="2243A9B8" w14:textId="77777777" w:rsidR="001A5EC1" w:rsidRPr="001A5EC1" w:rsidRDefault="001A5EC1" w:rsidP="00392C8E">
            <w:pPr>
              <w:keepNext/>
              <w:keepLines/>
              <w:autoSpaceDE/>
              <w:autoSpaceDN/>
              <w:adjustRightInd/>
              <w:spacing w:after="0"/>
              <w:jc w:val="center"/>
              <w:rPr>
                <w:rFonts w:ascii="Calibri" w:hAnsi="Calibri" w:cs="Times New Roman"/>
                <w:sz w:val="22"/>
                <w:szCs w:val="22"/>
              </w:rPr>
            </w:pPr>
            <w:r w:rsidRPr="001A5EC1">
              <w:rPr>
                <w:rFonts w:ascii="Calibri" w:hAnsi="Calibri" w:cs="Times New Roman"/>
                <w:sz w:val="22"/>
                <w:szCs w:val="22"/>
              </w:rPr>
              <w:t>16%</w:t>
            </w:r>
          </w:p>
        </w:tc>
        <w:tc>
          <w:tcPr>
            <w:tcW w:w="1101" w:type="dxa"/>
            <w:noWrap/>
            <w:vAlign w:val="center"/>
            <w:hideMark/>
          </w:tcPr>
          <w:p w14:paraId="18D2C46C" w14:textId="77777777" w:rsidR="001A5EC1" w:rsidRPr="001A5EC1" w:rsidRDefault="001A5EC1" w:rsidP="00392C8E">
            <w:pPr>
              <w:keepNext/>
              <w:keepLines/>
              <w:autoSpaceDE/>
              <w:autoSpaceDN/>
              <w:adjustRightInd/>
              <w:spacing w:after="0"/>
              <w:jc w:val="center"/>
              <w:rPr>
                <w:rFonts w:ascii="Calibri" w:hAnsi="Calibri" w:cs="Times New Roman"/>
                <w:sz w:val="22"/>
                <w:szCs w:val="22"/>
              </w:rPr>
            </w:pPr>
            <w:r w:rsidRPr="001A5EC1">
              <w:rPr>
                <w:rFonts w:ascii="Calibri" w:hAnsi="Calibri" w:cs="Times New Roman"/>
                <w:sz w:val="22"/>
                <w:szCs w:val="22"/>
              </w:rPr>
              <w:t>23%</w:t>
            </w:r>
          </w:p>
        </w:tc>
        <w:tc>
          <w:tcPr>
            <w:tcW w:w="1102" w:type="dxa"/>
            <w:noWrap/>
            <w:vAlign w:val="center"/>
            <w:hideMark/>
          </w:tcPr>
          <w:p w14:paraId="68C62F22" w14:textId="77777777" w:rsidR="001A5EC1" w:rsidRPr="001A5EC1" w:rsidRDefault="001A5EC1" w:rsidP="00392C8E">
            <w:pPr>
              <w:keepNext/>
              <w:keepLines/>
              <w:autoSpaceDE/>
              <w:autoSpaceDN/>
              <w:adjustRightInd/>
              <w:spacing w:after="0"/>
              <w:jc w:val="center"/>
              <w:rPr>
                <w:rFonts w:ascii="Calibri" w:hAnsi="Calibri" w:cs="Times New Roman"/>
                <w:sz w:val="22"/>
                <w:szCs w:val="22"/>
              </w:rPr>
            </w:pPr>
            <w:r w:rsidRPr="001A5EC1">
              <w:rPr>
                <w:rFonts w:ascii="Calibri" w:hAnsi="Calibri" w:cs="Times New Roman"/>
                <w:sz w:val="22"/>
                <w:szCs w:val="22"/>
              </w:rPr>
              <w:t>1%</w:t>
            </w:r>
          </w:p>
        </w:tc>
      </w:tr>
      <w:tr w:rsidR="001A5EC1" w:rsidRPr="001A5EC1" w14:paraId="2A286945" w14:textId="77777777" w:rsidTr="00D30D6F">
        <w:trPr>
          <w:trHeight w:val="288"/>
        </w:trPr>
        <w:tc>
          <w:tcPr>
            <w:tcW w:w="5665" w:type="dxa"/>
            <w:noWrap/>
            <w:vAlign w:val="center"/>
            <w:hideMark/>
          </w:tcPr>
          <w:p w14:paraId="45959821" w14:textId="77777777" w:rsidR="001A5EC1" w:rsidRPr="001A5EC1" w:rsidRDefault="001A5EC1" w:rsidP="00392C8E">
            <w:pPr>
              <w:keepNext/>
              <w:keepLines/>
              <w:autoSpaceDE/>
              <w:autoSpaceDN/>
              <w:adjustRightInd/>
              <w:spacing w:after="0"/>
              <w:rPr>
                <w:rFonts w:ascii="Calibri" w:hAnsi="Calibri" w:cs="Times New Roman"/>
                <w:sz w:val="22"/>
                <w:szCs w:val="22"/>
              </w:rPr>
            </w:pPr>
            <w:r w:rsidRPr="001A5EC1">
              <w:rPr>
                <w:rFonts w:ascii="Calibri" w:hAnsi="Calibri" w:cs="Times New Roman"/>
                <w:sz w:val="22"/>
                <w:szCs w:val="22"/>
              </w:rPr>
              <w:t>Rent you pay is affordable on your current household income (n=248)**</w:t>
            </w:r>
          </w:p>
        </w:tc>
        <w:tc>
          <w:tcPr>
            <w:tcW w:w="1101" w:type="dxa"/>
            <w:noWrap/>
            <w:vAlign w:val="center"/>
            <w:hideMark/>
          </w:tcPr>
          <w:p w14:paraId="16F9FF42" w14:textId="77777777" w:rsidR="001A5EC1" w:rsidRPr="001A5EC1" w:rsidRDefault="001A5EC1" w:rsidP="00392C8E">
            <w:pPr>
              <w:keepNext/>
              <w:keepLines/>
              <w:autoSpaceDE/>
              <w:autoSpaceDN/>
              <w:adjustRightInd/>
              <w:spacing w:after="0"/>
              <w:jc w:val="center"/>
              <w:rPr>
                <w:rFonts w:ascii="Calibri" w:hAnsi="Calibri" w:cs="Times New Roman"/>
                <w:sz w:val="22"/>
                <w:szCs w:val="22"/>
              </w:rPr>
            </w:pPr>
            <w:r w:rsidRPr="001A5EC1">
              <w:rPr>
                <w:rFonts w:ascii="Calibri" w:hAnsi="Calibri" w:cs="Times New Roman"/>
                <w:sz w:val="22"/>
                <w:szCs w:val="22"/>
              </w:rPr>
              <w:t>53%</w:t>
            </w:r>
          </w:p>
        </w:tc>
        <w:tc>
          <w:tcPr>
            <w:tcW w:w="1101" w:type="dxa"/>
            <w:noWrap/>
            <w:vAlign w:val="center"/>
            <w:hideMark/>
          </w:tcPr>
          <w:p w14:paraId="0FC25594" w14:textId="77777777" w:rsidR="001A5EC1" w:rsidRPr="001A5EC1" w:rsidRDefault="001A5EC1" w:rsidP="00392C8E">
            <w:pPr>
              <w:keepNext/>
              <w:keepLines/>
              <w:autoSpaceDE/>
              <w:autoSpaceDN/>
              <w:adjustRightInd/>
              <w:spacing w:after="0"/>
              <w:jc w:val="center"/>
              <w:rPr>
                <w:rFonts w:ascii="Calibri" w:hAnsi="Calibri" w:cs="Times New Roman"/>
                <w:sz w:val="22"/>
                <w:szCs w:val="22"/>
              </w:rPr>
            </w:pPr>
            <w:r w:rsidRPr="001A5EC1">
              <w:rPr>
                <w:rFonts w:ascii="Calibri" w:hAnsi="Calibri" w:cs="Times New Roman"/>
                <w:sz w:val="22"/>
                <w:szCs w:val="22"/>
              </w:rPr>
              <w:t>23%</w:t>
            </w:r>
          </w:p>
        </w:tc>
        <w:tc>
          <w:tcPr>
            <w:tcW w:w="1101" w:type="dxa"/>
            <w:noWrap/>
            <w:vAlign w:val="center"/>
            <w:hideMark/>
          </w:tcPr>
          <w:p w14:paraId="2D59D6FF" w14:textId="77777777" w:rsidR="001A5EC1" w:rsidRPr="001A5EC1" w:rsidRDefault="001A5EC1" w:rsidP="00392C8E">
            <w:pPr>
              <w:keepNext/>
              <w:keepLines/>
              <w:autoSpaceDE/>
              <w:autoSpaceDN/>
              <w:adjustRightInd/>
              <w:spacing w:after="0"/>
              <w:jc w:val="center"/>
              <w:rPr>
                <w:rFonts w:ascii="Calibri" w:hAnsi="Calibri" w:cs="Times New Roman"/>
                <w:sz w:val="22"/>
                <w:szCs w:val="22"/>
              </w:rPr>
            </w:pPr>
            <w:r w:rsidRPr="001A5EC1">
              <w:rPr>
                <w:rFonts w:ascii="Calibri" w:hAnsi="Calibri" w:cs="Times New Roman"/>
                <w:sz w:val="22"/>
                <w:szCs w:val="22"/>
              </w:rPr>
              <w:t>23%</w:t>
            </w:r>
          </w:p>
        </w:tc>
        <w:tc>
          <w:tcPr>
            <w:tcW w:w="1102" w:type="dxa"/>
            <w:noWrap/>
            <w:vAlign w:val="center"/>
            <w:hideMark/>
          </w:tcPr>
          <w:p w14:paraId="6A99D25F" w14:textId="77777777" w:rsidR="001A5EC1" w:rsidRPr="001A5EC1" w:rsidRDefault="001A5EC1" w:rsidP="00392C8E">
            <w:pPr>
              <w:keepNext/>
              <w:keepLines/>
              <w:autoSpaceDE/>
              <w:autoSpaceDN/>
              <w:adjustRightInd/>
              <w:spacing w:after="0"/>
              <w:jc w:val="center"/>
              <w:rPr>
                <w:rFonts w:ascii="Calibri" w:hAnsi="Calibri" w:cs="Times New Roman"/>
                <w:sz w:val="22"/>
                <w:szCs w:val="22"/>
              </w:rPr>
            </w:pPr>
            <w:r w:rsidRPr="001A5EC1">
              <w:rPr>
                <w:rFonts w:ascii="Calibri" w:hAnsi="Calibri" w:cs="Times New Roman"/>
                <w:sz w:val="22"/>
                <w:szCs w:val="22"/>
              </w:rPr>
              <w:t>1%</w:t>
            </w:r>
          </w:p>
        </w:tc>
      </w:tr>
      <w:tr w:rsidR="001A5EC1" w:rsidRPr="001A5EC1" w14:paraId="1574E36B" w14:textId="77777777" w:rsidTr="00D30D6F">
        <w:trPr>
          <w:trHeight w:val="288"/>
        </w:trPr>
        <w:tc>
          <w:tcPr>
            <w:tcW w:w="5665" w:type="dxa"/>
            <w:noWrap/>
            <w:vAlign w:val="center"/>
            <w:hideMark/>
          </w:tcPr>
          <w:p w14:paraId="6B5B3EFA" w14:textId="3A2AB653" w:rsidR="001A5EC1" w:rsidRPr="001A5EC1" w:rsidRDefault="001A5EC1" w:rsidP="00392C8E">
            <w:pPr>
              <w:keepNext/>
              <w:keepLines/>
              <w:autoSpaceDE/>
              <w:autoSpaceDN/>
              <w:adjustRightInd/>
              <w:spacing w:after="0"/>
              <w:rPr>
                <w:rFonts w:ascii="Calibri" w:hAnsi="Calibri" w:cs="Times New Roman"/>
                <w:sz w:val="22"/>
                <w:szCs w:val="22"/>
              </w:rPr>
            </w:pPr>
            <w:r w:rsidRPr="001A5EC1">
              <w:rPr>
                <w:rFonts w:ascii="Calibri" w:hAnsi="Calibri" w:cs="Times New Roman"/>
                <w:sz w:val="22"/>
                <w:szCs w:val="22"/>
              </w:rPr>
              <w:t>Too much emphasis is placed on home ownership; afford</w:t>
            </w:r>
            <w:r w:rsidR="00D145FF">
              <w:rPr>
                <w:rFonts w:ascii="Calibri" w:hAnsi="Calibri" w:cs="Times New Roman"/>
                <w:sz w:val="22"/>
                <w:szCs w:val="22"/>
              </w:rPr>
              <w:softHyphen/>
            </w:r>
            <w:r w:rsidRPr="001A5EC1">
              <w:rPr>
                <w:rFonts w:ascii="Calibri" w:hAnsi="Calibri" w:cs="Times New Roman"/>
                <w:sz w:val="22"/>
                <w:szCs w:val="22"/>
              </w:rPr>
              <w:t>able rental housing is a good solution for many people (n=993)</w:t>
            </w:r>
          </w:p>
        </w:tc>
        <w:tc>
          <w:tcPr>
            <w:tcW w:w="1101" w:type="dxa"/>
            <w:noWrap/>
            <w:vAlign w:val="center"/>
            <w:hideMark/>
          </w:tcPr>
          <w:p w14:paraId="268BDE87" w14:textId="77777777" w:rsidR="001A5EC1" w:rsidRPr="001A5EC1" w:rsidRDefault="001A5EC1" w:rsidP="00392C8E">
            <w:pPr>
              <w:keepNext/>
              <w:keepLines/>
              <w:autoSpaceDE/>
              <w:autoSpaceDN/>
              <w:adjustRightInd/>
              <w:spacing w:after="0"/>
              <w:jc w:val="center"/>
              <w:rPr>
                <w:rFonts w:ascii="Calibri" w:hAnsi="Calibri" w:cs="Times New Roman"/>
                <w:sz w:val="22"/>
                <w:szCs w:val="22"/>
              </w:rPr>
            </w:pPr>
            <w:r w:rsidRPr="001A5EC1">
              <w:rPr>
                <w:rFonts w:ascii="Calibri" w:hAnsi="Calibri" w:cs="Times New Roman"/>
                <w:sz w:val="22"/>
                <w:szCs w:val="22"/>
              </w:rPr>
              <w:t>52%</w:t>
            </w:r>
          </w:p>
        </w:tc>
        <w:tc>
          <w:tcPr>
            <w:tcW w:w="1101" w:type="dxa"/>
            <w:noWrap/>
            <w:vAlign w:val="center"/>
            <w:hideMark/>
          </w:tcPr>
          <w:p w14:paraId="5EE4B57C" w14:textId="77777777" w:rsidR="001A5EC1" w:rsidRPr="001A5EC1" w:rsidRDefault="001A5EC1" w:rsidP="00392C8E">
            <w:pPr>
              <w:keepNext/>
              <w:keepLines/>
              <w:autoSpaceDE/>
              <w:autoSpaceDN/>
              <w:adjustRightInd/>
              <w:spacing w:after="0"/>
              <w:jc w:val="center"/>
              <w:rPr>
                <w:rFonts w:ascii="Calibri" w:hAnsi="Calibri" w:cs="Times New Roman"/>
                <w:sz w:val="22"/>
                <w:szCs w:val="22"/>
              </w:rPr>
            </w:pPr>
            <w:r w:rsidRPr="001A5EC1">
              <w:rPr>
                <w:rFonts w:ascii="Calibri" w:hAnsi="Calibri" w:cs="Times New Roman"/>
                <w:sz w:val="22"/>
                <w:szCs w:val="22"/>
              </w:rPr>
              <w:t>26%</w:t>
            </w:r>
          </w:p>
        </w:tc>
        <w:tc>
          <w:tcPr>
            <w:tcW w:w="1101" w:type="dxa"/>
            <w:noWrap/>
            <w:vAlign w:val="center"/>
            <w:hideMark/>
          </w:tcPr>
          <w:p w14:paraId="07134B17" w14:textId="77777777" w:rsidR="001A5EC1" w:rsidRPr="001A5EC1" w:rsidRDefault="001A5EC1" w:rsidP="00392C8E">
            <w:pPr>
              <w:keepNext/>
              <w:keepLines/>
              <w:autoSpaceDE/>
              <w:autoSpaceDN/>
              <w:adjustRightInd/>
              <w:spacing w:after="0"/>
              <w:jc w:val="center"/>
              <w:rPr>
                <w:rFonts w:ascii="Calibri" w:hAnsi="Calibri" w:cs="Times New Roman"/>
                <w:sz w:val="22"/>
                <w:szCs w:val="22"/>
              </w:rPr>
            </w:pPr>
            <w:r w:rsidRPr="001A5EC1">
              <w:rPr>
                <w:rFonts w:ascii="Calibri" w:hAnsi="Calibri" w:cs="Times New Roman"/>
                <w:sz w:val="22"/>
                <w:szCs w:val="22"/>
              </w:rPr>
              <w:t>20%</w:t>
            </w:r>
          </w:p>
        </w:tc>
        <w:tc>
          <w:tcPr>
            <w:tcW w:w="1102" w:type="dxa"/>
            <w:noWrap/>
            <w:vAlign w:val="center"/>
            <w:hideMark/>
          </w:tcPr>
          <w:p w14:paraId="0A345A32" w14:textId="77777777" w:rsidR="001A5EC1" w:rsidRPr="001A5EC1" w:rsidRDefault="001A5EC1" w:rsidP="00392C8E">
            <w:pPr>
              <w:keepNext/>
              <w:keepLines/>
              <w:autoSpaceDE/>
              <w:autoSpaceDN/>
              <w:adjustRightInd/>
              <w:spacing w:after="0"/>
              <w:jc w:val="center"/>
              <w:rPr>
                <w:rFonts w:ascii="Calibri" w:hAnsi="Calibri" w:cs="Times New Roman"/>
                <w:sz w:val="22"/>
                <w:szCs w:val="22"/>
              </w:rPr>
            </w:pPr>
            <w:r w:rsidRPr="001A5EC1">
              <w:rPr>
                <w:rFonts w:ascii="Calibri" w:hAnsi="Calibri" w:cs="Times New Roman"/>
                <w:sz w:val="22"/>
                <w:szCs w:val="22"/>
              </w:rPr>
              <w:t>2%</w:t>
            </w:r>
          </w:p>
        </w:tc>
      </w:tr>
      <w:tr w:rsidR="001A5EC1" w:rsidRPr="001A5EC1" w14:paraId="402842CC" w14:textId="77777777" w:rsidTr="00D145FF">
        <w:trPr>
          <w:trHeight w:val="288"/>
        </w:trPr>
        <w:tc>
          <w:tcPr>
            <w:tcW w:w="5665" w:type="dxa"/>
            <w:noWrap/>
            <w:vAlign w:val="center"/>
            <w:hideMark/>
          </w:tcPr>
          <w:p w14:paraId="40453CA3" w14:textId="0FE0B274" w:rsidR="001A5EC1" w:rsidRPr="00D145FF" w:rsidRDefault="00D145FF" w:rsidP="00392C8E">
            <w:pPr>
              <w:keepNext/>
              <w:keepLines/>
              <w:autoSpaceDE/>
              <w:autoSpaceDN/>
              <w:adjustRightInd/>
              <w:spacing w:after="0"/>
              <w:rPr>
                <w:rFonts w:ascii="Calibri" w:hAnsi="Calibri" w:cs="Times New Roman"/>
                <w:sz w:val="22"/>
                <w:szCs w:val="22"/>
              </w:rPr>
            </w:pPr>
            <w:r w:rsidRPr="00D145FF">
              <w:rPr>
                <w:rFonts w:cstheme="minorHAnsi"/>
                <w:color w:val="000000" w:themeColor="text1"/>
                <w:sz w:val="22"/>
                <w:szCs w:val="22"/>
              </w:rPr>
              <w:t>If you needed to buy a home today, it would be easy to find somewhere to live that is both affordable and in a safe neighbourhood</w:t>
            </w:r>
            <w:r w:rsidR="001A5EC1" w:rsidRPr="00D145FF">
              <w:rPr>
                <w:rFonts w:ascii="Calibri" w:hAnsi="Calibri" w:cs="Times New Roman"/>
                <w:sz w:val="22"/>
                <w:szCs w:val="22"/>
              </w:rPr>
              <w:t xml:space="preserve"> (n=993)</w:t>
            </w:r>
          </w:p>
        </w:tc>
        <w:tc>
          <w:tcPr>
            <w:tcW w:w="1101" w:type="dxa"/>
            <w:noWrap/>
            <w:vAlign w:val="center"/>
            <w:hideMark/>
          </w:tcPr>
          <w:p w14:paraId="3B341EF8" w14:textId="77777777" w:rsidR="001A5EC1" w:rsidRPr="001A5EC1" w:rsidRDefault="001A5EC1" w:rsidP="00392C8E">
            <w:pPr>
              <w:keepNext/>
              <w:keepLines/>
              <w:autoSpaceDE/>
              <w:autoSpaceDN/>
              <w:adjustRightInd/>
              <w:spacing w:after="0"/>
              <w:jc w:val="center"/>
              <w:rPr>
                <w:rFonts w:ascii="Calibri" w:hAnsi="Calibri" w:cs="Times New Roman"/>
                <w:sz w:val="22"/>
                <w:szCs w:val="22"/>
              </w:rPr>
            </w:pPr>
            <w:r w:rsidRPr="001A5EC1">
              <w:rPr>
                <w:rFonts w:ascii="Calibri" w:hAnsi="Calibri" w:cs="Times New Roman"/>
                <w:sz w:val="22"/>
                <w:szCs w:val="22"/>
              </w:rPr>
              <w:t>36%</w:t>
            </w:r>
          </w:p>
        </w:tc>
        <w:tc>
          <w:tcPr>
            <w:tcW w:w="1101" w:type="dxa"/>
            <w:noWrap/>
            <w:vAlign w:val="center"/>
            <w:hideMark/>
          </w:tcPr>
          <w:p w14:paraId="5994DD32" w14:textId="77777777" w:rsidR="001A5EC1" w:rsidRPr="001A5EC1" w:rsidRDefault="001A5EC1" w:rsidP="00392C8E">
            <w:pPr>
              <w:keepNext/>
              <w:keepLines/>
              <w:autoSpaceDE/>
              <w:autoSpaceDN/>
              <w:adjustRightInd/>
              <w:spacing w:after="0"/>
              <w:jc w:val="center"/>
              <w:rPr>
                <w:rFonts w:ascii="Calibri" w:hAnsi="Calibri" w:cs="Times New Roman"/>
                <w:sz w:val="22"/>
                <w:szCs w:val="22"/>
              </w:rPr>
            </w:pPr>
            <w:r w:rsidRPr="001A5EC1">
              <w:rPr>
                <w:rFonts w:ascii="Calibri" w:hAnsi="Calibri" w:cs="Times New Roman"/>
                <w:sz w:val="22"/>
                <w:szCs w:val="22"/>
              </w:rPr>
              <w:t>20%</w:t>
            </w:r>
          </w:p>
        </w:tc>
        <w:tc>
          <w:tcPr>
            <w:tcW w:w="1101" w:type="dxa"/>
            <w:noWrap/>
            <w:vAlign w:val="center"/>
            <w:hideMark/>
          </w:tcPr>
          <w:p w14:paraId="3EF69D7B" w14:textId="77777777" w:rsidR="001A5EC1" w:rsidRPr="001A5EC1" w:rsidRDefault="001A5EC1" w:rsidP="00392C8E">
            <w:pPr>
              <w:keepNext/>
              <w:keepLines/>
              <w:autoSpaceDE/>
              <w:autoSpaceDN/>
              <w:adjustRightInd/>
              <w:spacing w:after="0"/>
              <w:jc w:val="center"/>
              <w:rPr>
                <w:rFonts w:ascii="Calibri" w:hAnsi="Calibri" w:cs="Times New Roman"/>
                <w:sz w:val="22"/>
                <w:szCs w:val="22"/>
              </w:rPr>
            </w:pPr>
            <w:r w:rsidRPr="001A5EC1">
              <w:rPr>
                <w:rFonts w:ascii="Calibri" w:hAnsi="Calibri" w:cs="Times New Roman"/>
                <w:sz w:val="22"/>
                <w:szCs w:val="22"/>
              </w:rPr>
              <w:t>43%</w:t>
            </w:r>
          </w:p>
        </w:tc>
        <w:tc>
          <w:tcPr>
            <w:tcW w:w="1102" w:type="dxa"/>
            <w:noWrap/>
            <w:vAlign w:val="center"/>
            <w:hideMark/>
          </w:tcPr>
          <w:p w14:paraId="16045B1E" w14:textId="77777777" w:rsidR="001A5EC1" w:rsidRPr="001A5EC1" w:rsidRDefault="001A5EC1" w:rsidP="00392C8E">
            <w:pPr>
              <w:keepNext/>
              <w:keepLines/>
              <w:autoSpaceDE/>
              <w:autoSpaceDN/>
              <w:adjustRightInd/>
              <w:spacing w:after="0"/>
              <w:jc w:val="center"/>
              <w:rPr>
                <w:rFonts w:ascii="Calibri" w:hAnsi="Calibri" w:cs="Times New Roman"/>
                <w:sz w:val="22"/>
                <w:szCs w:val="22"/>
              </w:rPr>
            </w:pPr>
            <w:r w:rsidRPr="001A5EC1">
              <w:rPr>
                <w:rFonts w:ascii="Calibri" w:hAnsi="Calibri" w:cs="Times New Roman"/>
                <w:sz w:val="22"/>
                <w:szCs w:val="22"/>
              </w:rPr>
              <w:t>1%</w:t>
            </w:r>
          </w:p>
        </w:tc>
      </w:tr>
    </w:tbl>
    <w:p w14:paraId="1724710A" w14:textId="701FE221" w:rsidR="00F9242F" w:rsidRPr="00AE308D" w:rsidRDefault="00F9242F" w:rsidP="00AE0E1E">
      <w:pPr>
        <w:pStyle w:val="QREF"/>
        <w:rPr>
          <w:lang w:val="en-CA"/>
        </w:rPr>
      </w:pPr>
      <w:r w:rsidRPr="00F9242F">
        <w:t>* Homeowners / ** Renters</w:t>
      </w:r>
    </w:p>
    <w:p w14:paraId="025414B3" w14:textId="3CD6CA87" w:rsidR="00D30D6F" w:rsidRPr="00D30D6F" w:rsidRDefault="00D30D6F" w:rsidP="00D30D6F">
      <w:pPr>
        <w:pStyle w:val="QREF"/>
      </w:pPr>
      <w:r w:rsidRPr="00D30D6F">
        <w:t xml:space="preserve">Q7a. </w:t>
      </w:r>
      <w:r w:rsidRPr="00D30D6F">
        <w:tab/>
        <w:t>SPLIT SAMPLE (1/2 7A –1/2 7B): Using a scale from 1 to 10, where 1 is strongly disagree and 10 is strongly agree, to what extent do you agree or disagree with the following statements?</w:t>
      </w:r>
    </w:p>
    <w:p w14:paraId="31BF1877" w14:textId="3BB37423" w:rsidR="00330E08" w:rsidRPr="00704D54" w:rsidRDefault="00704D54" w:rsidP="00965B55">
      <w:pPr>
        <w:pStyle w:val="Para"/>
      </w:pPr>
      <w:r w:rsidRPr="00704D54">
        <w:lastRenderedPageBreak/>
        <w:t>The subgroups noted are the most likely to agree with the statements below:</w:t>
      </w:r>
    </w:p>
    <w:p w14:paraId="6545DC81" w14:textId="550630C8" w:rsidR="00704D54" w:rsidRPr="00704D54" w:rsidRDefault="00704D54" w:rsidP="00704D54">
      <w:pPr>
        <w:pStyle w:val="ListParagraph"/>
        <w:keepNext/>
        <w:keepLines/>
        <w:numPr>
          <w:ilvl w:val="0"/>
          <w:numId w:val="20"/>
        </w:numPr>
        <w:autoSpaceDE/>
        <w:autoSpaceDN/>
        <w:adjustRightInd/>
        <w:spacing w:after="0"/>
        <w:rPr>
          <w:rFonts w:ascii="Calibri" w:hAnsi="Calibri" w:cs="Times New Roman"/>
          <w:sz w:val="22"/>
          <w:szCs w:val="22"/>
        </w:rPr>
      </w:pPr>
      <w:r w:rsidRPr="00704D54">
        <w:rPr>
          <w:rFonts w:ascii="Calibri" w:hAnsi="Calibri" w:cs="Times New Roman"/>
          <w:i/>
          <w:sz w:val="22"/>
          <w:szCs w:val="22"/>
        </w:rPr>
        <w:t>It is very difficult for people to buy a house today, in the current economic climate:</w:t>
      </w:r>
      <w:r>
        <w:rPr>
          <w:rFonts w:ascii="Calibri" w:hAnsi="Calibri" w:cs="Times New Roman"/>
          <w:sz w:val="22"/>
          <w:szCs w:val="22"/>
        </w:rPr>
        <w:t xml:space="preserve"> B.C.</w:t>
      </w:r>
      <w:r w:rsidR="00AE308D">
        <w:rPr>
          <w:rFonts w:ascii="Calibri" w:hAnsi="Calibri" w:cs="Times New Roman"/>
          <w:sz w:val="22"/>
          <w:szCs w:val="22"/>
        </w:rPr>
        <w:t>, Alberta</w:t>
      </w:r>
      <w:r>
        <w:rPr>
          <w:rFonts w:ascii="Calibri" w:hAnsi="Calibri" w:cs="Times New Roman"/>
          <w:sz w:val="22"/>
          <w:szCs w:val="22"/>
        </w:rPr>
        <w:t xml:space="preserve"> and Ontario residents, Anglophones, </w:t>
      </w:r>
      <w:r w:rsidR="00AE308D">
        <w:rPr>
          <w:rFonts w:ascii="Calibri" w:hAnsi="Calibri" w:cs="Times New Roman"/>
          <w:sz w:val="22"/>
          <w:szCs w:val="22"/>
        </w:rPr>
        <w:t xml:space="preserve">those who think the </w:t>
      </w:r>
      <w:r>
        <w:rPr>
          <w:rFonts w:ascii="Calibri" w:hAnsi="Calibri" w:cs="Times New Roman"/>
          <w:sz w:val="22"/>
          <w:szCs w:val="22"/>
        </w:rPr>
        <w:t>Canadian economy is terrible.</w:t>
      </w:r>
    </w:p>
    <w:p w14:paraId="442940D7" w14:textId="74C64C29" w:rsidR="00704D54" w:rsidRPr="00704D54" w:rsidRDefault="00704D54" w:rsidP="00704D54">
      <w:pPr>
        <w:pStyle w:val="ListParagraph"/>
        <w:keepNext/>
        <w:keepLines/>
        <w:numPr>
          <w:ilvl w:val="0"/>
          <w:numId w:val="20"/>
        </w:numPr>
        <w:autoSpaceDE/>
        <w:autoSpaceDN/>
        <w:adjustRightInd/>
        <w:spacing w:after="0"/>
        <w:rPr>
          <w:rFonts w:ascii="Calibri" w:hAnsi="Calibri" w:cs="Times New Roman"/>
          <w:sz w:val="22"/>
          <w:szCs w:val="22"/>
        </w:rPr>
      </w:pPr>
      <w:r w:rsidRPr="00704D54">
        <w:rPr>
          <w:rFonts w:ascii="Calibri" w:hAnsi="Calibri" w:cs="Times New Roman"/>
          <w:i/>
          <w:sz w:val="22"/>
          <w:szCs w:val="22"/>
        </w:rPr>
        <w:t>The federal government has a responsibility to address the lack of affordable housing in Canada:</w:t>
      </w:r>
      <w:r>
        <w:rPr>
          <w:rFonts w:ascii="Calibri" w:hAnsi="Calibri" w:cs="Times New Roman"/>
          <w:sz w:val="22"/>
          <w:szCs w:val="22"/>
        </w:rPr>
        <w:t xml:space="preserve"> Ontario </w:t>
      </w:r>
      <w:r w:rsidR="00AE308D">
        <w:rPr>
          <w:rFonts w:ascii="Calibri" w:hAnsi="Calibri" w:cs="Times New Roman"/>
          <w:sz w:val="22"/>
          <w:szCs w:val="22"/>
        </w:rPr>
        <w:t xml:space="preserve">and Saskatchewan </w:t>
      </w:r>
      <w:r>
        <w:rPr>
          <w:rFonts w:ascii="Calibri" w:hAnsi="Calibri" w:cs="Times New Roman"/>
          <w:sz w:val="22"/>
          <w:szCs w:val="22"/>
        </w:rPr>
        <w:t>residents, work part time, renters</w:t>
      </w:r>
    </w:p>
    <w:p w14:paraId="7DA95B3B" w14:textId="18A2B464" w:rsidR="00704D54" w:rsidRPr="00704D54" w:rsidRDefault="00704D54" w:rsidP="00704D54">
      <w:pPr>
        <w:pStyle w:val="ListParagraph"/>
        <w:keepNext/>
        <w:keepLines/>
        <w:numPr>
          <w:ilvl w:val="0"/>
          <w:numId w:val="20"/>
        </w:numPr>
        <w:autoSpaceDE/>
        <w:autoSpaceDN/>
        <w:adjustRightInd/>
        <w:spacing w:after="0"/>
        <w:rPr>
          <w:rFonts w:ascii="Calibri" w:hAnsi="Calibri" w:cs="Times New Roman"/>
          <w:sz w:val="22"/>
          <w:szCs w:val="22"/>
        </w:rPr>
      </w:pPr>
      <w:r w:rsidRPr="00704D54">
        <w:rPr>
          <w:rFonts w:ascii="Calibri" w:hAnsi="Calibri" w:cs="Times New Roman"/>
          <w:i/>
          <w:sz w:val="22"/>
          <w:szCs w:val="22"/>
        </w:rPr>
        <w:t>Costs of living in your home are affordable on current household income:</w:t>
      </w:r>
      <w:r>
        <w:rPr>
          <w:rFonts w:ascii="Calibri" w:hAnsi="Calibri" w:cs="Times New Roman"/>
          <w:sz w:val="22"/>
          <w:szCs w:val="22"/>
        </w:rPr>
        <w:t xml:space="preserve"> Ontario residents, household income $150,000 or more, working part time, university degree, personal financial situation is good.</w:t>
      </w:r>
    </w:p>
    <w:p w14:paraId="513DB8CE" w14:textId="70475CB3" w:rsidR="00704D54" w:rsidRPr="007144E6" w:rsidRDefault="00704D54" w:rsidP="00704D54">
      <w:pPr>
        <w:pStyle w:val="ListParagraph"/>
        <w:keepNext/>
        <w:keepLines/>
        <w:numPr>
          <w:ilvl w:val="0"/>
          <w:numId w:val="20"/>
        </w:numPr>
        <w:autoSpaceDE/>
        <w:autoSpaceDN/>
        <w:adjustRightInd/>
        <w:spacing w:after="0"/>
        <w:rPr>
          <w:rFonts w:asciiTheme="minorHAnsi" w:hAnsiTheme="minorHAnsi" w:cs="Times New Roman"/>
          <w:sz w:val="22"/>
          <w:szCs w:val="22"/>
        </w:rPr>
      </w:pPr>
      <w:r w:rsidRPr="00704D54">
        <w:rPr>
          <w:rFonts w:asciiTheme="minorHAnsi" w:hAnsiTheme="minorHAnsi" w:cstheme="minorHAnsi"/>
          <w:i/>
          <w:color w:val="000000" w:themeColor="text1"/>
          <w:sz w:val="22"/>
          <w:szCs w:val="22"/>
        </w:rPr>
        <w:t>If you needed to buy a home today, it would be easy to find somewhere to live that is both affordable and in a safe neighbourhood:</w:t>
      </w:r>
      <w:r>
        <w:rPr>
          <w:rFonts w:asciiTheme="minorHAnsi" w:hAnsiTheme="minorHAnsi" w:cstheme="minorHAnsi"/>
          <w:color w:val="000000" w:themeColor="text1"/>
          <w:sz w:val="22"/>
          <w:szCs w:val="22"/>
        </w:rPr>
        <w:t xml:space="preserve"> Quebec residents, age 55+, retired, </w:t>
      </w:r>
      <w:r>
        <w:rPr>
          <w:rFonts w:ascii="Calibri" w:hAnsi="Calibri" w:cs="Times New Roman"/>
          <w:sz w:val="22"/>
          <w:szCs w:val="22"/>
        </w:rPr>
        <w:t>household income $150,000 or more, personal financial situation is good, Canadian economy is good.</w:t>
      </w:r>
    </w:p>
    <w:p w14:paraId="5A8F7AB8" w14:textId="77777777" w:rsidR="007144E6" w:rsidRDefault="007144E6" w:rsidP="007144E6">
      <w:pPr>
        <w:keepNext/>
        <w:keepLines/>
        <w:autoSpaceDE/>
        <w:autoSpaceDN/>
        <w:adjustRightInd/>
        <w:spacing w:after="0"/>
        <w:rPr>
          <w:rFonts w:cs="Times New Roman"/>
          <w:sz w:val="22"/>
          <w:szCs w:val="22"/>
        </w:rPr>
      </w:pPr>
    </w:p>
    <w:p w14:paraId="7CBC31E4" w14:textId="56C56B08" w:rsidR="007144E6" w:rsidRPr="007144E6" w:rsidRDefault="007144E6" w:rsidP="007144E6">
      <w:pPr>
        <w:keepNext/>
        <w:keepLines/>
        <w:autoSpaceDE/>
        <w:autoSpaceDN/>
        <w:adjustRightInd/>
        <w:spacing w:after="0"/>
        <w:rPr>
          <w:rFonts w:cs="Times New Roman"/>
          <w:sz w:val="22"/>
          <w:szCs w:val="22"/>
        </w:rPr>
      </w:pPr>
      <w:r>
        <w:rPr>
          <w:rFonts w:cs="Times New Roman"/>
          <w:sz w:val="22"/>
          <w:szCs w:val="22"/>
        </w:rPr>
        <w:t xml:space="preserve">These findings are very consistent with what was heard in the qualitative research phase where </w:t>
      </w:r>
      <w:r w:rsidR="00490B0B">
        <w:rPr>
          <w:rFonts w:cs="Times New Roman"/>
          <w:sz w:val="22"/>
          <w:szCs w:val="22"/>
        </w:rPr>
        <w:t>concerned about affordable housing were amplified in Brampton and Vancouver and where there was a broad sentiment that owning as opposed to renting was a top priority for people.</w:t>
      </w:r>
    </w:p>
    <w:p w14:paraId="1015B829" w14:textId="2618DA5B" w:rsidR="001A24CB" w:rsidRDefault="001A24CB" w:rsidP="001A24CB">
      <w:pPr>
        <w:pStyle w:val="Heading3"/>
      </w:pPr>
      <w:r>
        <w:t>Federal government</w:t>
      </w:r>
      <w:r w:rsidRPr="001A24CB">
        <w:t xml:space="preserve"> housing </w:t>
      </w:r>
      <w:r>
        <w:t>priorities</w:t>
      </w:r>
    </w:p>
    <w:p w14:paraId="6E1D0601" w14:textId="77777777" w:rsidR="001A24CB" w:rsidRPr="00D30D6F" w:rsidRDefault="001A24CB" w:rsidP="001A24CB">
      <w:pPr>
        <w:pStyle w:val="Headline"/>
      </w:pPr>
      <w:r w:rsidRPr="00D30D6F">
        <w:t>Three-quarters of Canadians say the lack of affordable housing should be a priority area for the federal government.</w:t>
      </w:r>
    </w:p>
    <w:p w14:paraId="5813BC72" w14:textId="5DA2F291" w:rsidR="002407A1" w:rsidRPr="002407A1" w:rsidRDefault="002407A1" w:rsidP="00965B55">
      <w:pPr>
        <w:pStyle w:val="Para"/>
      </w:pPr>
      <w:r w:rsidRPr="002407A1">
        <w:t xml:space="preserve">Approximately half of </w:t>
      </w:r>
      <w:r w:rsidR="00CE4B69">
        <w:t>respondents</w:t>
      </w:r>
      <w:r w:rsidRPr="002407A1">
        <w:t xml:space="preserve"> were read a series of five housing-related issues and asked to indicate the extent to which each should be a priority area for the federal government.</w:t>
      </w:r>
      <w:r w:rsidR="00A01D37">
        <w:t xml:space="preserve"> The top priority identified by Canadians is the lack of available affordable housing, deemed a priority by three-quarters. Six in ten say foreign buyers of housing they do not intend to live in is a priority area, and just under six in ten say this about the high cost of making mortgage payments. Just over half feel the high cost of making a downpayment is a priority area, and just under half feel that investor flipping of houses without living in them warrants government attention.</w:t>
      </w:r>
    </w:p>
    <w:p w14:paraId="659548F2" w14:textId="18EF4F4F" w:rsidR="002407A1" w:rsidRDefault="002407A1" w:rsidP="00392C8E">
      <w:pPr>
        <w:pStyle w:val="ExhibitTitle"/>
        <w:keepLines/>
      </w:pPr>
      <w:r>
        <w:t>H</w:t>
      </w:r>
      <w:r w:rsidRPr="00D145FF">
        <w:t xml:space="preserve">ousing </w:t>
      </w:r>
      <w:r>
        <w:t>priorities for the federal government</w:t>
      </w:r>
    </w:p>
    <w:tbl>
      <w:tblPr>
        <w:tblStyle w:val="TableGrid"/>
        <w:tblW w:w="10070" w:type="dxa"/>
        <w:tblLook w:val="04A0" w:firstRow="1" w:lastRow="0" w:firstColumn="1" w:lastColumn="0" w:noHBand="0" w:noVBand="1"/>
      </w:tblPr>
      <w:tblGrid>
        <w:gridCol w:w="5485"/>
        <w:gridCol w:w="1080"/>
        <w:gridCol w:w="1170"/>
        <w:gridCol w:w="1530"/>
        <w:gridCol w:w="805"/>
      </w:tblGrid>
      <w:tr w:rsidR="002407A1" w:rsidRPr="002407A1" w14:paraId="10347FB8" w14:textId="77777777" w:rsidTr="002407A1">
        <w:trPr>
          <w:trHeight w:val="288"/>
        </w:trPr>
        <w:tc>
          <w:tcPr>
            <w:tcW w:w="5485" w:type="dxa"/>
            <w:noWrap/>
            <w:vAlign w:val="center"/>
            <w:hideMark/>
          </w:tcPr>
          <w:p w14:paraId="4D8057FF" w14:textId="33EF85EB" w:rsidR="002407A1" w:rsidRPr="002407A1" w:rsidRDefault="002407A1" w:rsidP="00392C8E">
            <w:pPr>
              <w:keepNext/>
              <w:keepLines/>
              <w:autoSpaceDE/>
              <w:autoSpaceDN/>
              <w:adjustRightInd/>
              <w:spacing w:after="0"/>
              <w:rPr>
                <w:rFonts w:ascii="Calibri" w:hAnsi="Calibri" w:cs="Times New Roman"/>
                <w:sz w:val="22"/>
                <w:szCs w:val="22"/>
              </w:rPr>
            </w:pPr>
            <w:r w:rsidRPr="00D30D6F">
              <w:rPr>
                <w:rFonts w:ascii="Calibri" w:hAnsi="Calibri" w:cs="Times New Roman"/>
                <w:b/>
                <w:sz w:val="22"/>
                <w:szCs w:val="22"/>
              </w:rPr>
              <w:t>Statement</w:t>
            </w:r>
          </w:p>
        </w:tc>
        <w:tc>
          <w:tcPr>
            <w:tcW w:w="1080" w:type="dxa"/>
            <w:noWrap/>
            <w:vAlign w:val="center"/>
            <w:hideMark/>
          </w:tcPr>
          <w:p w14:paraId="4FBCAAF3" w14:textId="77777777" w:rsidR="002407A1" w:rsidRPr="002407A1" w:rsidRDefault="002407A1" w:rsidP="00392C8E">
            <w:pPr>
              <w:keepNext/>
              <w:keepLines/>
              <w:autoSpaceDE/>
              <w:autoSpaceDN/>
              <w:adjustRightInd/>
              <w:spacing w:after="0"/>
              <w:jc w:val="center"/>
              <w:rPr>
                <w:rFonts w:ascii="Calibri" w:hAnsi="Calibri" w:cs="Times New Roman"/>
                <w:b/>
                <w:sz w:val="22"/>
                <w:szCs w:val="22"/>
              </w:rPr>
            </w:pPr>
            <w:r w:rsidRPr="002407A1">
              <w:rPr>
                <w:rFonts w:ascii="Calibri" w:hAnsi="Calibri" w:cs="Times New Roman"/>
                <w:b/>
                <w:sz w:val="22"/>
                <w:szCs w:val="22"/>
              </w:rPr>
              <w:t>Priority (7-10)</w:t>
            </w:r>
          </w:p>
        </w:tc>
        <w:tc>
          <w:tcPr>
            <w:tcW w:w="1170" w:type="dxa"/>
            <w:noWrap/>
            <w:vAlign w:val="center"/>
            <w:hideMark/>
          </w:tcPr>
          <w:p w14:paraId="13F719E7" w14:textId="77777777" w:rsidR="002407A1" w:rsidRPr="002407A1" w:rsidRDefault="002407A1" w:rsidP="00392C8E">
            <w:pPr>
              <w:keepNext/>
              <w:keepLines/>
              <w:autoSpaceDE/>
              <w:autoSpaceDN/>
              <w:adjustRightInd/>
              <w:spacing w:after="0"/>
              <w:jc w:val="center"/>
              <w:rPr>
                <w:rFonts w:ascii="Calibri" w:hAnsi="Calibri" w:cs="Times New Roman"/>
                <w:b/>
                <w:sz w:val="22"/>
                <w:szCs w:val="22"/>
              </w:rPr>
            </w:pPr>
            <w:r w:rsidRPr="002407A1">
              <w:rPr>
                <w:rFonts w:ascii="Calibri" w:hAnsi="Calibri" w:cs="Times New Roman"/>
                <w:b/>
                <w:sz w:val="22"/>
                <w:szCs w:val="22"/>
              </w:rPr>
              <w:t>Neutral (5-6)</w:t>
            </w:r>
          </w:p>
        </w:tc>
        <w:tc>
          <w:tcPr>
            <w:tcW w:w="1530" w:type="dxa"/>
            <w:noWrap/>
            <w:vAlign w:val="center"/>
            <w:hideMark/>
          </w:tcPr>
          <w:p w14:paraId="09A95C6F" w14:textId="40EDE095" w:rsidR="002407A1" w:rsidRPr="002407A1" w:rsidRDefault="002407A1" w:rsidP="00392C8E">
            <w:pPr>
              <w:keepNext/>
              <w:keepLines/>
              <w:autoSpaceDE/>
              <w:autoSpaceDN/>
              <w:adjustRightInd/>
              <w:spacing w:after="0"/>
              <w:jc w:val="center"/>
              <w:rPr>
                <w:rFonts w:ascii="Calibri" w:hAnsi="Calibri" w:cs="Times New Roman"/>
                <w:b/>
                <w:sz w:val="22"/>
                <w:szCs w:val="22"/>
              </w:rPr>
            </w:pPr>
            <w:r w:rsidRPr="002407A1">
              <w:rPr>
                <w:rFonts w:ascii="Calibri" w:hAnsi="Calibri" w:cs="Times New Roman"/>
                <w:b/>
                <w:sz w:val="22"/>
                <w:szCs w:val="22"/>
              </w:rPr>
              <w:t>Not a priority</w:t>
            </w:r>
            <w:r>
              <w:rPr>
                <w:rFonts w:ascii="Calibri" w:hAnsi="Calibri" w:cs="Times New Roman"/>
                <w:b/>
                <w:sz w:val="22"/>
                <w:szCs w:val="22"/>
              </w:rPr>
              <w:br/>
            </w:r>
            <w:r w:rsidRPr="002407A1">
              <w:rPr>
                <w:rFonts w:ascii="Calibri" w:hAnsi="Calibri" w:cs="Times New Roman"/>
                <w:b/>
                <w:sz w:val="22"/>
                <w:szCs w:val="22"/>
              </w:rPr>
              <w:t>(1-4)</w:t>
            </w:r>
          </w:p>
        </w:tc>
        <w:tc>
          <w:tcPr>
            <w:tcW w:w="805" w:type="dxa"/>
            <w:noWrap/>
            <w:vAlign w:val="center"/>
            <w:hideMark/>
          </w:tcPr>
          <w:p w14:paraId="414BB390" w14:textId="77777777" w:rsidR="002407A1" w:rsidRPr="002407A1" w:rsidRDefault="002407A1" w:rsidP="00392C8E">
            <w:pPr>
              <w:keepNext/>
              <w:keepLines/>
              <w:autoSpaceDE/>
              <w:autoSpaceDN/>
              <w:adjustRightInd/>
              <w:spacing w:after="0"/>
              <w:jc w:val="center"/>
              <w:rPr>
                <w:rFonts w:ascii="Calibri" w:hAnsi="Calibri" w:cs="Times New Roman"/>
                <w:b/>
                <w:sz w:val="22"/>
                <w:szCs w:val="22"/>
              </w:rPr>
            </w:pPr>
            <w:r w:rsidRPr="002407A1">
              <w:rPr>
                <w:rFonts w:ascii="Calibri" w:hAnsi="Calibri" w:cs="Times New Roman"/>
                <w:b/>
                <w:sz w:val="22"/>
                <w:szCs w:val="22"/>
              </w:rPr>
              <w:t>Not sure</w:t>
            </w:r>
          </w:p>
        </w:tc>
      </w:tr>
      <w:tr w:rsidR="002407A1" w:rsidRPr="002407A1" w14:paraId="1BD2FEE9" w14:textId="77777777" w:rsidTr="002407A1">
        <w:trPr>
          <w:trHeight w:val="288"/>
        </w:trPr>
        <w:tc>
          <w:tcPr>
            <w:tcW w:w="5485" w:type="dxa"/>
            <w:noWrap/>
            <w:vAlign w:val="center"/>
            <w:hideMark/>
          </w:tcPr>
          <w:p w14:paraId="4914789B" w14:textId="77777777" w:rsidR="002407A1" w:rsidRPr="002407A1" w:rsidRDefault="002407A1" w:rsidP="00392C8E">
            <w:pPr>
              <w:keepNext/>
              <w:keepLines/>
              <w:autoSpaceDE/>
              <w:autoSpaceDN/>
              <w:adjustRightInd/>
              <w:spacing w:after="0"/>
              <w:rPr>
                <w:rFonts w:ascii="Calibri" w:hAnsi="Calibri" w:cs="Times New Roman"/>
                <w:sz w:val="22"/>
                <w:szCs w:val="22"/>
              </w:rPr>
            </w:pPr>
            <w:r w:rsidRPr="002407A1">
              <w:rPr>
                <w:rFonts w:ascii="Calibri" w:hAnsi="Calibri" w:cs="Times New Roman"/>
                <w:sz w:val="22"/>
                <w:szCs w:val="22"/>
              </w:rPr>
              <w:t>The lack of available affordable housing (n=1,013)</w:t>
            </w:r>
          </w:p>
        </w:tc>
        <w:tc>
          <w:tcPr>
            <w:tcW w:w="1080" w:type="dxa"/>
            <w:noWrap/>
            <w:vAlign w:val="center"/>
            <w:hideMark/>
          </w:tcPr>
          <w:p w14:paraId="3163A614" w14:textId="77777777" w:rsidR="002407A1" w:rsidRPr="002407A1" w:rsidRDefault="002407A1" w:rsidP="00392C8E">
            <w:pPr>
              <w:keepNext/>
              <w:keepLines/>
              <w:autoSpaceDE/>
              <w:autoSpaceDN/>
              <w:adjustRightInd/>
              <w:spacing w:after="0"/>
              <w:jc w:val="center"/>
              <w:rPr>
                <w:rFonts w:ascii="Calibri" w:hAnsi="Calibri" w:cs="Times New Roman"/>
                <w:sz w:val="22"/>
                <w:szCs w:val="22"/>
              </w:rPr>
            </w:pPr>
            <w:r w:rsidRPr="002407A1">
              <w:rPr>
                <w:rFonts w:ascii="Calibri" w:hAnsi="Calibri" w:cs="Times New Roman"/>
                <w:sz w:val="22"/>
                <w:szCs w:val="22"/>
              </w:rPr>
              <w:t>75%</w:t>
            </w:r>
          </w:p>
        </w:tc>
        <w:tc>
          <w:tcPr>
            <w:tcW w:w="1170" w:type="dxa"/>
            <w:noWrap/>
            <w:vAlign w:val="center"/>
            <w:hideMark/>
          </w:tcPr>
          <w:p w14:paraId="56E729F3" w14:textId="77777777" w:rsidR="002407A1" w:rsidRPr="002407A1" w:rsidRDefault="002407A1" w:rsidP="00392C8E">
            <w:pPr>
              <w:keepNext/>
              <w:keepLines/>
              <w:autoSpaceDE/>
              <w:autoSpaceDN/>
              <w:adjustRightInd/>
              <w:spacing w:after="0"/>
              <w:jc w:val="center"/>
              <w:rPr>
                <w:rFonts w:ascii="Calibri" w:hAnsi="Calibri" w:cs="Times New Roman"/>
                <w:sz w:val="22"/>
                <w:szCs w:val="22"/>
              </w:rPr>
            </w:pPr>
            <w:r w:rsidRPr="002407A1">
              <w:rPr>
                <w:rFonts w:ascii="Calibri" w:hAnsi="Calibri" w:cs="Times New Roman"/>
                <w:sz w:val="22"/>
                <w:szCs w:val="22"/>
              </w:rPr>
              <w:t>14%</w:t>
            </w:r>
          </w:p>
        </w:tc>
        <w:tc>
          <w:tcPr>
            <w:tcW w:w="1530" w:type="dxa"/>
            <w:noWrap/>
            <w:vAlign w:val="center"/>
            <w:hideMark/>
          </w:tcPr>
          <w:p w14:paraId="7D414390" w14:textId="77777777" w:rsidR="002407A1" w:rsidRPr="002407A1" w:rsidRDefault="002407A1" w:rsidP="00392C8E">
            <w:pPr>
              <w:keepNext/>
              <w:keepLines/>
              <w:autoSpaceDE/>
              <w:autoSpaceDN/>
              <w:adjustRightInd/>
              <w:spacing w:after="0"/>
              <w:jc w:val="center"/>
              <w:rPr>
                <w:rFonts w:ascii="Calibri" w:hAnsi="Calibri" w:cs="Times New Roman"/>
                <w:sz w:val="22"/>
                <w:szCs w:val="22"/>
              </w:rPr>
            </w:pPr>
            <w:r w:rsidRPr="002407A1">
              <w:rPr>
                <w:rFonts w:ascii="Calibri" w:hAnsi="Calibri" w:cs="Times New Roman"/>
                <w:sz w:val="22"/>
                <w:szCs w:val="22"/>
              </w:rPr>
              <w:t>10%</w:t>
            </w:r>
          </w:p>
        </w:tc>
        <w:tc>
          <w:tcPr>
            <w:tcW w:w="805" w:type="dxa"/>
            <w:noWrap/>
            <w:vAlign w:val="center"/>
            <w:hideMark/>
          </w:tcPr>
          <w:p w14:paraId="4BC9E7EB" w14:textId="77777777" w:rsidR="002407A1" w:rsidRPr="002407A1" w:rsidRDefault="002407A1" w:rsidP="00392C8E">
            <w:pPr>
              <w:keepNext/>
              <w:keepLines/>
              <w:autoSpaceDE/>
              <w:autoSpaceDN/>
              <w:adjustRightInd/>
              <w:spacing w:after="0"/>
              <w:jc w:val="center"/>
              <w:rPr>
                <w:rFonts w:ascii="Calibri" w:hAnsi="Calibri" w:cs="Times New Roman"/>
                <w:sz w:val="22"/>
                <w:szCs w:val="22"/>
              </w:rPr>
            </w:pPr>
            <w:r w:rsidRPr="002407A1">
              <w:rPr>
                <w:rFonts w:ascii="Calibri" w:hAnsi="Calibri" w:cs="Times New Roman"/>
                <w:sz w:val="22"/>
                <w:szCs w:val="22"/>
              </w:rPr>
              <w:t>1%</w:t>
            </w:r>
          </w:p>
        </w:tc>
      </w:tr>
      <w:tr w:rsidR="002407A1" w:rsidRPr="002407A1" w14:paraId="2F528F15" w14:textId="77777777" w:rsidTr="002407A1">
        <w:trPr>
          <w:trHeight w:val="288"/>
        </w:trPr>
        <w:tc>
          <w:tcPr>
            <w:tcW w:w="5485" w:type="dxa"/>
            <w:noWrap/>
            <w:vAlign w:val="center"/>
            <w:hideMark/>
          </w:tcPr>
          <w:p w14:paraId="0889F0A3" w14:textId="77777777" w:rsidR="002407A1" w:rsidRPr="002407A1" w:rsidRDefault="002407A1" w:rsidP="00392C8E">
            <w:pPr>
              <w:keepNext/>
              <w:keepLines/>
              <w:autoSpaceDE/>
              <w:autoSpaceDN/>
              <w:adjustRightInd/>
              <w:spacing w:after="0"/>
              <w:rPr>
                <w:rFonts w:ascii="Calibri" w:hAnsi="Calibri" w:cs="Times New Roman"/>
                <w:sz w:val="22"/>
                <w:szCs w:val="22"/>
              </w:rPr>
            </w:pPr>
            <w:r w:rsidRPr="002407A1">
              <w:rPr>
                <w:rFonts w:ascii="Calibri" w:hAnsi="Calibri" w:cs="Times New Roman"/>
                <w:sz w:val="22"/>
                <w:szCs w:val="22"/>
              </w:rPr>
              <w:t>Foreign buyers buying houses they do not intend to live in (n=1,013)</w:t>
            </w:r>
          </w:p>
        </w:tc>
        <w:tc>
          <w:tcPr>
            <w:tcW w:w="1080" w:type="dxa"/>
            <w:noWrap/>
            <w:vAlign w:val="center"/>
            <w:hideMark/>
          </w:tcPr>
          <w:p w14:paraId="2EE15556" w14:textId="77777777" w:rsidR="002407A1" w:rsidRPr="002407A1" w:rsidRDefault="002407A1" w:rsidP="00392C8E">
            <w:pPr>
              <w:keepNext/>
              <w:keepLines/>
              <w:autoSpaceDE/>
              <w:autoSpaceDN/>
              <w:adjustRightInd/>
              <w:spacing w:after="0"/>
              <w:jc w:val="center"/>
              <w:rPr>
                <w:rFonts w:ascii="Calibri" w:hAnsi="Calibri" w:cs="Times New Roman"/>
                <w:sz w:val="22"/>
                <w:szCs w:val="22"/>
              </w:rPr>
            </w:pPr>
            <w:r w:rsidRPr="002407A1">
              <w:rPr>
                <w:rFonts w:ascii="Calibri" w:hAnsi="Calibri" w:cs="Times New Roman"/>
                <w:sz w:val="22"/>
                <w:szCs w:val="22"/>
              </w:rPr>
              <w:t>61%</w:t>
            </w:r>
          </w:p>
        </w:tc>
        <w:tc>
          <w:tcPr>
            <w:tcW w:w="1170" w:type="dxa"/>
            <w:noWrap/>
            <w:vAlign w:val="center"/>
            <w:hideMark/>
          </w:tcPr>
          <w:p w14:paraId="15939FF5" w14:textId="77777777" w:rsidR="002407A1" w:rsidRPr="002407A1" w:rsidRDefault="002407A1" w:rsidP="00392C8E">
            <w:pPr>
              <w:keepNext/>
              <w:keepLines/>
              <w:autoSpaceDE/>
              <w:autoSpaceDN/>
              <w:adjustRightInd/>
              <w:spacing w:after="0"/>
              <w:jc w:val="center"/>
              <w:rPr>
                <w:rFonts w:ascii="Calibri" w:hAnsi="Calibri" w:cs="Times New Roman"/>
                <w:sz w:val="22"/>
                <w:szCs w:val="22"/>
              </w:rPr>
            </w:pPr>
            <w:r w:rsidRPr="002407A1">
              <w:rPr>
                <w:rFonts w:ascii="Calibri" w:hAnsi="Calibri" w:cs="Times New Roman"/>
                <w:sz w:val="22"/>
                <w:szCs w:val="22"/>
              </w:rPr>
              <w:t>16%</w:t>
            </w:r>
          </w:p>
        </w:tc>
        <w:tc>
          <w:tcPr>
            <w:tcW w:w="1530" w:type="dxa"/>
            <w:noWrap/>
            <w:vAlign w:val="center"/>
            <w:hideMark/>
          </w:tcPr>
          <w:p w14:paraId="5B6C3A11" w14:textId="77777777" w:rsidR="002407A1" w:rsidRPr="002407A1" w:rsidRDefault="002407A1" w:rsidP="00392C8E">
            <w:pPr>
              <w:keepNext/>
              <w:keepLines/>
              <w:autoSpaceDE/>
              <w:autoSpaceDN/>
              <w:adjustRightInd/>
              <w:spacing w:after="0"/>
              <w:jc w:val="center"/>
              <w:rPr>
                <w:rFonts w:ascii="Calibri" w:hAnsi="Calibri" w:cs="Times New Roman"/>
                <w:sz w:val="22"/>
                <w:szCs w:val="22"/>
              </w:rPr>
            </w:pPr>
            <w:r w:rsidRPr="002407A1">
              <w:rPr>
                <w:rFonts w:ascii="Calibri" w:hAnsi="Calibri" w:cs="Times New Roman"/>
                <w:sz w:val="22"/>
                <w:szCs w:val="22"/>
              </w:rPr>
              <w:t>21%</w:t>
            </w:r>
          </w:p>
        </w:tc>
        <w:tc>
          <w:tcPr>
            <w:tcW w:w="805" w:type="dxa"/>
            <w:noWrap/>
            <w:vAlign w:val="center"/>
            <w:hideMark/>
          </w:tcPr>
          <w:p w14:paraId="61FC83A0" w14:textId="77777777" w:rsidR="002407A1" w:rsidRPr="002407A1" w:rsidRDefault="002407A1" w:rsidP="00392C8E">
            <w:pPr>
              <w:keepNext/>
              <w:keepLines/>
              <w:autoSpaceDE/>
              <w:autoSpaceDN/>
              <w:adjustRightInd/>
              <w:spacing w:after="0"/>
              <w:jc w:val="center"/>
              <w:rPr>
                <w:rFonts w:ascii="Calibri" w:hAnsi="Calibri" w:cs="Times New Roman"/>
                <w:sz w:val="22"/>
                <w:szCs w:val="22"/>
              </w:rPr>
            </w:pPr>
            <w:r w:rsidRPr="002407A1">
              <w:rPr>
                <w:rFonts w:ascii="Calibri" w:hAnsi="Calibri" w:cs="Times New Roman"/>
                <w:sz w:val="22"/>
                <w:szCs w:val="22"/>
              </w:rPr>
              <w:t>2%</w:t>
            </w:r>
          </w:p>
        </w:tc>
      </w:tr>
      <w:tr w:rsidR="002407A1" w:rsidRPr="002407A1" w14:paraId="652CF4D0" w14:textId="77777777" w:rsidTr="002407A1">
        <w:trPr>
          <w:trHeight w:val="288"/>
        </w:trPr>
        <w:tc>
          <w:tcPr>
            <w:tcW w:w="5485" w:type="dxa"/>
            <w:noWrap/>
            <w:vAlign w:val="center"/>
            <w:hideMark/>
          </w:tcPr>
          <w:p w14:paraId="0D47D912" w14:textId="77777777" w:rsidR="002407A1" w:rsidRPr="002407A1" w:rsidRDefault="002407A1" w:rsidP="00392C8E">
            <w:pPr>
              <w:keepNext/>
              <w:keepLines/>
              <w:autoSpaceDE/>
              <w:autoSpaceDN/>
              <w:adjustRightInd/>
              <w:spacing w:after="0"/>
              <w:rPr>
                <w:rFonts w:ascii="Calibri" w:hAnsi="Calibri" w:cs="Times New Roman"/>
                <w:sz w:val="22"/>
                <w:szCs w:val="22"/>
              </w:rPr>
            </w:pPr>
            <w:r w:rsidRPr="002407A1">
              <w:rPr>
                <w:rFonts w:ascii="Calibri" w:hAnsi="Calibri" w:cs="Times New Roman"/>
                <w:sz w:val="22"/>
                <w:szCs w:val="22"/>
              </w:rPr>
              <w:t>The high cost of making mortgage payments (n=1,013)</w:t>
            </w:r>
          </w:p>
        </w:tc>
        <w:tc>
          <w:tcPr>
            <w:tcW w:w="1080" w:type="dxa"/>
            <w:noWrap/>
            <w:vAlign w:val="center"/>
            <w:hideMark/>
          </w:tcPr>
          <w:p w14:paraId="185F431C" w14:textId="77777777" w:rsidR="002407A1" w:rsidRPr="002407A1" w:rsidRDefault="002407A1" w:rsidP="00392C8E">
            <w:pPr>
              <w:keepNext/>
              <w:keepLines/>
              <w:autoSpaceDE/>
              <w:autoSpaceDN/>
              <w:adjustRightInd/>
              <w:spacing w:after="0"/>
              <w:jc w:val="center"/>
              <w:rPr>
                <w:rFonts w:ascii="Calibri" w:hAnsi="Calibri" w:cs="Times New Roman"/>
                <w:sz w:val="22"/>
                <w:szCs w:val="22"/>
              </w:rPr>
            </w:pPr>
            <w:r w:rsidRPr="002407A1">
              <w:rPr>
                <w:rFonts w:ascii="Calibri" w:hAnsi="Calibri" w:cs="Times New Roman"/>
                <w:sz w:val="22"/>
                <w:szCs w:val="22"/>
              </w:rPr>
              <w:t>58%</w:t>
            </w:r>
          </w:p>
        </w:tc>
        <w:tc>
          <w:tcPr>
            <w:tcW w:w="1170" w:type="dxa"/>
            <w:noWrap/>
            <w:vAlign w:val="center"/>
            <w:hideMark/>
          </w:tcPr>
          <w:p w14:paraId="199E4C29" w14:textId="77777777" w:rsidR="002407A1" w:rsidRPr="002407A1" w:rsidRDefault="002407A1" w:rsidP="00392C8E">
            <w:pPr>
              <w:keepNext/>
              <w:keepLines/>
              <w:autoSpaceDE/>
              <w:autoSpaceDN/>
              <w:adjustRightInd/>
              <w:spacing w:after="0"/>
              <w:jc w:val="center"/>
              <w:rPr>
                <w:rFonts w:ascii="Calibri" w:hAnsi="Calibri" w:cs="Times New Roman"/>
                <w:sz w:val="22"/>
                <w:szCs w:val="22"/>
              </w:rPr>
            </w:pPr>
            <w:r w:rsidRPr="002407A1">
              <w:rPr>
                <w:rFonts w:ascii="Calibri" w:hAnsi="Calibri" w:cs="Times New Roman"/>
                <w:sz w:val="22"/>
                <w:szCs w:val="22"/>
              </w:rPr>
              <w:t>25%</w:t>
            </w:r>
          </w:p>
        </w:tc>
        <w:tc>
          <w:tcPr>
            <w:tcW w:w="1530" w:type="dxa"/>
            <w:noWrap/>
            <w:vAlign w:val="center"/>
            <w:hideMark/>
          </w:tcPr>
          <w:p w14:paraId="68DC8334" w14:textId="77777777" w:rsidR="002407A1" w:rsidRPr="002407A1" w:rsidRDefault="002407A1" w:rsidP="00392C8E">
            <w:pPr>
              <w:keepNext/>
              <w:keepLines/>
              <w:autoSpaceDE/>
              <w:autoSpaceDN/>
              <w:adjustRightInd/>
              <w:spacing w:after="0"/>
              <w:jc w:val="center"/>
              <w:rPr>
                <w:rFonts w:ascii="Calibri" w:hAnsi="Calibri" w:cs="Times New Roman"/>
                <w:sz w:val="22"/>
                <w:szCs w:val="22"/>
              </w:rPr>
            </w:pPr>
            <w:r w:rsidRPr="002407A1">
              <w:rPr>
                <w:rFonts w:ascii="Calibri" w:hAnsi="Calibri" w:cs="Times New Roman"/>
                <w:sz w:val="22"/>
                <w:szCs w:val="22"/>
              </w:rPr>
              <w:t>13%</w:t>
            </w:r>
          </w:p>
        </w:tc>
        <w:tc>
          <w:tcPr>
            <w:tcW w:w="805" w:type="dxa"/>
            <w:noWrap/>
            <w:vAlign w:val="center"/>
            <w:hideMark/>
          </w:tcPr>
          <w:p w14:paraId="6EA25893" w14:textId="77777777" w:rsidR="002407A1" w:rsidRPr="002407A1" w:rsidRDefault="002407A1" w:rsidP="00392C8E">
            <w:pPr>
              <w:keepNext/>
              <w:keepLines/>
              <w:autoSpaceDE/>
              <w:autoSpaceDN/>
              <w:adjustRightInd/>
              <w:spacing w:after="0"/>
              <w:jc w:val="center"/>
              <w:rPr>
                <w:rFonts w:ascii="Calibri" w:hAnsi="Calibri" w:cs="Times New Roman"/>
                <w:sz w:val="22"/>
                <w:szCs w:val="22"/>
              </w:rPr>
            </w:pPr>
            <w:r w:rsidRPr="002407A1">
              <w:rPr>
                <w:rFonts w:ascii="Calibri" w:hAnsi="Calibri" w:cs="Times New Roman"/>
                <w:sz w:val="22"/>
                <w:szCs w:val="22"/>
              </w:rPr>
              <w:t>3%</w:t>
            </w:r>
          </w:p>
        </w:tc>
      </w:tr>
      <w:tr w:rsidR="002407A1" w:rsidRPr="002407A1" w14:paraId="79271B0B" w14:textId="77777777" w:rsidTr="002407A1">
        <w:trPr>
          <w:trHeight w:val="288"/>
        </w:trPr>
        <w:tc>
          <w:tcPr>
            <w:tcW w:w="5485" w:type="dxa"/>
            <w:noWrap/>
            <w:vAlign w:val="center"/>
            <w:hideMark/>
          </w:tcPr>
          <w:p w14:paraId="08B8C1AF" w14:textId="53A61B5A" w:rsidR="002407A1" w:rsidRPr="002407A1" w:rsidRDefault="002407A1" w:rsidP="00392C8E">
            <w:pPr>
              <w:keepNext/>
              <w:keepLines/>
              <w:autoSpaceDE/>
              <w:autoSpaceDN/>
              <w:adjustRightInd/>
              <w:spacing w:after="0"/>
              <w:rPr>
                <w:rFonts w:ascii="Calibri" w:hAnsi="Calibri" w:cs="Times New Roman"/>
                <w:sz w:val="22"/>
                <w:szCs w:val="22"/>
              </w:rPr>
            </w:pPr>
            <w:r w:rsidRPr="002407A1">
              <w:rPr>
                <w:rFonts w:ascii="Calibri" w:hAnsi="Calibri" w:cs="Times New Roman"/>
                <w:sz w:val="22"/>
                <w:szCs w:val="22"/>
              </w:rPr>
              <w:t xml:space="preserve">The high cost of making a </w:t>
            </w:r>
            <w:r w:rsidR="00830E82">
              <w:rPr>
                <w:rFonts w:ascii="Calibri" w:hAnsi="Calibri" w:cs="Times New Roman"/>
                <w:sz w:val="22"/>
                <w:szCs w:val="22"/>
              </w:rPr>
              <w:t>down</w:t>
            </w:r>
            <w:r w:rsidR="00830E82" w:rsidRPr="002407A1">
              <w:rPr>
                <w:rFonts w:ascii="Calibri" w:hAnsi="Calibri" w:cs="Times New Roman"/>
                <w:sz w:val="22"/>
                <w:szCs w:val="22"/>
              </w:rPr>
              <w:t>payment</w:t>
            </w:r>
            <w:r w:rsidRPr="002407A1">
              <w:rPr>
                <w:rFonts w:ascii="Calibri" w:hAnsi="Calibri" w:cs="Times New Roman"/>
                <w:sz w:val="22"/>
                <w:szCs w:val="22"/>
              </w:rPr>
              <w:t xml:space="preserve"> (n=1,013)</w:t>
            </w:r>
          </w:p>
        </w:tc>
        <w:tc>
          <w:tcPr>
            <w:tcW w:w="1080" w:type="dxa"/>
            <w:noWrap/>
            <w:vAlign w:val="center"/>
            <w:hideMark/>
          </w:tcPr>
          <w:p w14:paraId="32EAFC30" w14:textId="77777777" w:rsidR="002407A1" w:rsidRPr="002407A1" w:rsidRDefault="002407A1" w:rsidP="00392C8E">
            <w:pPr>
              <w:keepNext/>
              <w:keepLines/>
              <w:autoSpaceDE/>
              <w:autoSpaceDN/>
              <w:adjustRightInd/>
              <w:spacing w:after="0"/>
              <w:jc w:val="center"/>
              <w:rPr>
                <w:rFonts w:ascii="Calibri" w:hAnsi="Calibri" w:cs="Times New Roman"/>
                <w:sz w:val="22"/>
                <w:szCs w:val="22"/>
              </w:rPr>
            </w:pPr>
            <w:r w:rsidRPr="002407A1">
              <w:rPr>
                <w:rFonts w:ascii="Calibri" w:hAnsi="Calibri" w:cs="Times New Roman"/>
                <w:sz w:val="22"/>
                <w:szCs w:val="22"/>
              </w:rPr>
              <w:t>55%</w:t>
            </w:r>
          </w:p>
        </w:tc>
        <w:tc>
          <w:tcPr>
            <w:tcW w:w="1170" w:type="dxa"/>
            <w:noWrap/>
            <w:vAlign w:val="center"/>
            <w:hideMark/>
          </w:tcPr>
          <w:p w14:paraId="7BD99E51" w14:textId="77777777" w:rsidR="002407A1" w:rsidRPr="002407A1" w:rsidRDefault="002407A1" w:rsidP="00392C8E">
            <w:pPr>
              <w:keepNext/>
              <w:keepLines/>
              <w:autoSpaceDE/>
              <w:autoSpaceDN/>
              <w:adjustRightInd/>
              <w:spacing w:after="0"/>
              <w:jc w:val="center"/>
              <w:rPr>
                <w:rFonts w:ascii="Calibri" w:hAnsi="Calibri" w:cs="Times New Roman"/>
                <w:sz w:val="22"/>
                <w:szCs w:val="22"/>
              </w:rPr>
            </w:pPr>
            <w:r w:rsidRPr="002407A1">
              <w:rPr>
                <w:rFonts w:ascii="Calibri" w:hAnsi="Calibri" w:cs="Times New Roman"/>
                <w:sz w:val="22"/>
                <w:szCs w:val="22"/>
              </w:rPr>
              <w:t>25%</w:t>
            </w:r>
          </w:p>
        </w:tc>
        <w:tc>
          <w:tcPr>
            <w:tcW w:w="1530" w:type="dxa"/>
            <w:noWrap/>
            <w:vAlign w:val="center"/>
            <w:hideMark/>
          </w:tcPr>
          <w:p w14:paraId="669B844E" w14:textId="77777777" w:rsidR="002407A1" w:rsidRPr="002407A1" w:rsidRDefault="002407A1" w:rsidP="00392C8E">
            <w:pPr>
              <w:keepNext/>
              <w:keepLines/>
              <w:autoSpaceDE/>
              <w:autoSpaceDN/>
              <w:adjustRightInd/>
              <w:spacing w:after="0"/>
              <w:jc w:val="center"/>
              <w:rPr>
                <w:rFonts w:ascii="Calibri" w:hAnsi="Calibri" w:cs="Times New Roman"/>
                <w:sz w:val="22"/>
                <w:szCs w:val="22"/>
              </w:rPr>
            </w:pPr>
            <w:r w:rsidRPr="002407A1">
              <w:rPr>
                <w:rFonts w:ascii="Calibri" w:hAnsi="Calibri" w:cs="Times New Roman"/>
                <w:sz w:val="22"/>
                <w:szCs w:val="22"/>
              </w:rPr>
              <w:t>17%</w:t>
            </w:r>
          </w:p>
        </w:tc>
        <w:tc>
          <w:tcPr>
            <w:tcW w:w="805" w:type="dxa"/>
            <w:noWrap/>
            <w:vAlign w:val="center"/>
            <w:hideMark/>
          </w:tcPr>
          <w:p w14:paraId="772FA057" w14:textId="77777777" w:rsidR="002407A1" w:rsidRPr="002407A1" w:rsidRDefault="002407A1" w:rsidP="00392C8E">
            <w:pPr>
              <w:keepNext/>
              <w:keepLines/>
              <w:autoSpaceDE/>
              <w:autoSpaceDN/>
              <w:adjustRightInd/>
              <w:spacing w:after="0"/>
              <w:jc w:val="center"/>
              <w:rPr>
                <w:rFonts w:ascii="Calibri" w:hAnsi="Calibri" w:cs="Times New Roman"/>
                <w:sz w:val="22"/>
                <w:szCs w:val="22"/>
              </w:rPr>
            </w:pPr>
            <w:r w:rsidRPr="002407A1">
              <w:rPr>
                <w:rFonts w:ascii="Calibri" w:hAnsi="Calibri" w:cs="Times New Roman"/>
                <w:sz w:val="22"/>
                <w:szCs w:val="22"/>
              </w:rPr>
              <w:t>2%</w:t>
            </w:r>
          </w:p>
        </w:tc>
      </w:tr>
      <w:tr w:rsidR="002407A1" w:rsidRPr="002407A1" w14:paraId="62EB1C6A" w14:textId="77777777" w:rsidTr="002407A1">
        <w:trPr>
          <w:trHeight w:val="288"/>
        </w:trPr>
        <w:tc>
          <w:tcPr>
            <w:tcW w:w="5485" w:type="dxa"/>
            <w:noWrap/>
            <w:vAlign w:val="center"/>
            <w:hideMark/>
          </w:tcPr>
          <w:p w14:paraId="6C45757F" w14:textId="77777777" w:rsidR="002407A1" w:rsidRPr="002407A1" w:rsidRDefault="002407A1" w:rsidP="00392C8E">
            <w:pPr>
              <w:keepNext/>
              <w:keepLines/>
              <w:autoSpaceDE/>
              <w:autoSpaceDN/>
              <w:adjustRightInd/>
              <w:spacing w:after="0"/>
              <w:rPr>
                <w:rFonts w:ascii="Calibri" w:hAnsi="Calibri" w:cs="Times New Roman"/>
                <w:sz w:val="22"/>
                <w:szCs w:val="22"/>
              </w:rPr>
            </w:pPr>
            <w:r w:rsidRPr="002407A1">
              <w:rPr>
                <w:rFonts w:ascii="Calibri" w:hAnsi="Calibri" w:cs="Times New Roman"/>
                <w:sz w:val="22"/>
                <w:szCs w:val="22"/>
              </w:rPr>
              <w:t>Investors buying houses and flipping them without living in them (n=1,013)</w:t>
            </w:r>
          </w:p>
        </w:tc>
        <w:tc>
          <w:tcPr>
            <w:tcW w:w="1080" w:type="dxa"/>
            <w:noWrap/>
            <w:vAlign w:val="center"/>
            <w:hideMark/>
          </w:tcPr>
          <w:p w14:paraId="3FB976C2" w14:textId="77777777" w:rsidR="002407A1" w:rsidRPr="002407A1" w:rsidRDefault="002407A1" w:rsidP="00392C8E">
            <w:pPr>
              <w:keepNext/>
              <w:keepLines/>
              <w:autoSpaceDE/>
              <w:autoSpaceDN/>
              <w:adjustRightInd/>
              <w:spacing w:after="0"/>
              <w:jc w:val="center"/>
              <w:rPr>
                <w:rFonts w:ascii="Calibri" w:hAnsi="Calibri" w:cs="Times New Roman"/>
                <w:sz w:val="22"/>
                <w:szCs w:val="22"/>
              </w:rPr>
            </w:pPr>
            <w:r w:rsidRPr="002407A1">
              <w:rPr>
                <w:rFonts w:ascii="Calibri" w:hAnsi="Calibri" w:cs="Times New Roman"/>
                <w:sz w:val="22"/>
                <w:szCs w:val="22"/>
              </w:rPr>
              <w:t>48%</w:t>
            </w:r>
          </w:p>
        </w:tc>
        <w:tc>
          <w:tcPr>
            <w:tcW w:w="1170" w:type="dxa"/>
            <w:noWrap/>
            <w:vAlign w:val="center"/>
            <w:hideMark/>
          </w:tcPr>
          <w:p w14:paraId="490DC06D" w14:textId="77777777" w:rsidR="002407A1" w:rsidRPr="002407A1" w:rsidRDefault="002407A1" w:rsidP="00392C8E">
            <w:pPr>
              <w:keepNext/>
              <w:keepLines/>
              <w:autoSpaceDE/>
              <w:autoSpaceDN/>
              <w:adjustRightInd/>
              <w:spacing w:after="0"/>
              <w:jc w:val="center"/>
              <w:rPr>
                <w:rFonts w:ascii="Calibri" w:hAnsi="Calibri" w:cs="Times New Roman"/>
                <w:sz w:val="22"/>
                <w:szCs w:val="22"/>
              </w:rPr>
            </w:pPr>
            <w:r w:rsidRPr="002407A1">
              <w:rPr>
                <w:rFonts w:ascii="Calibri" w:hAnsi="Calibri" w:cs="Times New Roman"/>
                <w:sz w:val="22"/>
                <w:szCs w:val="22"/>
              </w:rPr>
              <w:t>26%</w:t>
            </w:r>
          </w:p>
        </w:tc>
        <w:tc>
          <w:tcPr>
            <w:tcW w:w="1530" w:type="dxa"/>
            <w:noWrap/>
            <w:vAlign w:val="center"/>
            <w:hideMark/>
          </w:tcPr>
          <w:p w14:paraId="2F9BE82C" w14:textId="77777777" w:rsidR="002407A1" w:rsidRPr="002407A1" w:rsidRDefault="002407A1" w:rsidP="00392C8E">
            <w:pPr>
              <w:keepNext/>
              <w:keepLines/>
              <w:autoSpaceDE/>
              <w:autoSpaceDN/>
              <w:adjustRightInd/>
              <w:spacing w:after="0"/>
              <w:jc w:val="center"/>
              <w:rPr>
                <w:rFonts w:ascii="Calibri" w:hAnsi="Calibri" w:cs="Times New Roman"/>
                <w:sz w:val="22"/>
                <w:szCs w:val="22"/>
              </w:rPr>
            </w:pPr>
            <w:r w:rsidRPr="002407A1">
              <w:rPr>
                <w:rFonts w:ascii="Calibri" w:hAnsi="Calibri" w:cs="Times New Roman"/>
                <w:sz w:val="22"/>
                <w:szCs w:val="22"/>
              </w:rPr>
              <w:t>24%</w:t>
            </w:r>
          </w:p>
        </w:tc>
        <w:tc>
          <w:tcPr>
            <w:tcW w:w="805" w:type="dxa"/>
            <w:noWrap/>
            <w:vAlign w:val="center"/>
            <w:hideMark/>
          </w:tcPr>
          <w:p w14:paraId="0B2699E8" w14:textId="77777777" w:rsidR="002407A1" w:rsidRPr="002407A1" w:rsidRDefault="002407A1" w:rsidP="00392C8E">
            <w:pPr>
              <w:keepNext/>
              <w:keepLines/>
              <w:autoSpaceDE/>
              <w:autoSpaceDN/>
              <w:adjustRightInd/>
              <w:spacing w:after="0"/>
              <w:jc w:val="center"/>
              <w:rPr>
                <w:rFonts w:ascii="Calibri" w:hAnsi="Calibri" w:cs="Times New Roman"/>
                <w:sz w:val="22"/>
                <w:szCs w:val="22"/>
              </w:rPr>
            </w:pPr>
            <w:r w:rsidRPr="002407A1">
              <w:rPr>
                <w:rFonts w:ascii="Calibri" w:hAnsi="Calibri" w:cs="Times New Roman"/>
                <w:sz w:val="22"/>
                <w:szCs w:val="22"/>
              </w:rPr>
              <w:t>2%</w:t>
            </w:r>
          </w:p>
        </w:tc>
      </w:tr>
    </w:tbl>
    <w:p w14:paraId="46B6444E" w14:textId="20EA26A2" w:rsidR="002407A1" w:rsidRPr="00D30D6F" w:rsidRDefault="002407A1" w:rsidP="002407A1">
      <w:pPr>
        <w:pStyle w:val="QREF"/>
      </w:pPr>
      <w:r w:rsidRPr="00D30D6F">
        <w:t>Q7</w:t>
      </w:r>
      <w:r>
        <w:t>B</w:t>
      </w:r>
      <w:r w:rsidRPr="00D30D6F">
        <w:t xml:space="preserve">. </w:t>
      </w:r>
      <w:r w:rsidRPr="00D30D6F">
        <w:tab/>
        <w:t>SPLIT SAMPLE (1/2 7A –1/</w:t>
      </w:r>
      <w:r w:rsidRPr="002407A1">
        <w:t xml:space="preserve">2 7B): To address the issue of </w:t>
      </w:r>
      <w:r w:rsidRPr="002407A1">
        <w:rPr>
          <w:iCs/>
        </w:rPr>
        <w:t>housing affordability</w:t>
      </w:r>
      <w:r w:rsidRPr="002407A1">
        <w:t>, what extent do you think each of the following should be a priority area for the federal government? Please use a scale from 1 to 10, where 1 is not at all a priority and 10 is an extremely high priority.</w:t>
      </w:r>
    </w:p>
    <w:p w14:paraId="632C3290" w14:textId="5FDC914A" w:rsidR="008A0CB2" w:rsidRPr="00704D54" w:rsidRDefault="008A0CB2" w:rsidP="008A0CB2">
      <w:pPr>
        <w:pStyle w:val="Para"/>
      </w:pPr>
      <w:r w:rsidRPr="00704D54">
        <w:t xml:space="preserve">The subgroups noted are the most likely to </w:t>
      </w:r>
      <w:r w:rsidR="00830E82">
        <w:t>say the issues</w:t>
      </w:r>
      <w:r w:rsidRPr="00704D54">
        <w:t xml:space="preserve"> below</w:t>
      </w:r>
      <w:r w:rsidR="00830E82">
        <w:t xml:space="preserve"> are priorities</w:t>
      </w:r>
      <w:r w:rsidRPr="00704D54">
        <w:t>:</w:t>
      </w:r>
      <w:r w:rsidR="000169A8">
        <w:t xml:space="preserve"> </w:t>
      </w:r>
    </w:p>
    <w:p w14:paraId="319CAFFB" w14:textId="14FCB5E4" w:rsidR="008A0CB2" w:rsidRPr="00AE308D" w:rsidRDefault="000169A8" w:rsidP="008A0CB2">
      <w:pPr>
        <w:pStyle w:val="ListParagraph"/>
        <w:keepNext/>
        <w:keepLines/>
        <w:numPr>
          <w:ilvl w:val="0"/>
          <w:numId w:val="20"/>
        </w:numPr>
        <w:autoSpaceDE/>
        <w:autoSpaceDN/>
        <w:adjustRightInd/>
        <w:spacing w:after="0"/>
        <w:rPr>
          <w:rFonts w:ascii="Calibri" w:hAnsi="Calibri" w:cs="Times New Roman"/>
          <w:sz w:val="22"/>
          <w:szCs w:val="22"/>
        </w:rPr>
      </w:pPr>
      <w:r w:rsidRPr="000169A8">
        <w:rPr>
          <w:rFonts w:ascii="Calibri" w:hAnsi="Calibri" w:cs="Times New Roman"/>
          <w:i/>
          <w:sz w:val="22"/>
          <w:szCs w:val="22"/>
        </w:rPr>
        <w:t>The lack of available affordable housing</w:t>
      </w:r>
      <w:r w:rsidR="008A0CB2" w:rsidRPr="000169A8">
        <w:rPr>
          <w:rFonts w:ascii="Calibri" w:hAnsi="Calibri" w:cs="Times New Roman"/>
          <w:i/>
          <w:sz w:val="22"/>
          <w:szCs w:val="22"/>
        </w:rPr>
        <w:t xml:space="preserve">: </w:t>
      </w:r>
      <w:r w:rsidR="00830E82" w:rsidRPr="00AE308D">
        <w:rPr>
          <w:rFonts w:ascii="Calibri" w:hAnsi="Calibri" w:cs="Times New Roman"/>
          <w:sz w:val="22"/>
          <w:szCs w:val="22"/>
        </w:rPr>
        <w:t>Saskatchewan, B.C., Ontario, women, household income $40K-&lt;$80K</w:t>
      </w:r>
    </w:p>
    <w:p w14:paraId="6317F8B6" w14:textId="31C596CA" w:rsidR="008A0CB2" w:rsidRPr="00AE308D" w:rsidRDefault="000169A8" w:rsidP="008A0CB2">
      <w:pPr>
        <w:pStyle w:val="ListParagraph"/>
        <w:keepNext/>
        <w:keepLines/>
        <w:numPr>
          <w:ilvl w:val="0"/>
          <w:numId w:val="20"/>
        </w:numPr>
        <w:autoSpaceDE/>
        <w:autoSpaceDN/>
        <w:adjustRightInd/>
        <w:spacing w:after="0"/>
        <w:rPr>
          <w:rFonts w:ascii="Calibri" w:hAnsi="Calibri" w:cs="Times New Roman"/>
          <w:sz w:val="22"/>
          <w:szCs w:val="22"/>
        </w:rPr>
      </w:pPr>
      <w:r w:rsidRPr="000169A8">
        <w:rPr>
          <w:rFonts w:ascii="Calibri" w:hAnsi="Calibri" w:cs="Times New Roman"/>
          <w:i/>
          <w:sz w:val="22"/>
          <w:szCs w:val="22"/>
        </w:rPr>
        <w:t>Foreign buyers buying houses they do not intend to live in</w:t>
      </w:r>
      <w:r w:rsidR="008A0CB2" w:rsidRPr="000169A8">
        <w:rPr>
          <w:rFonts w:ascii="Calibri" w:hAnsi="Calibri" w:cs="Times New Roman"/>
          <w:i/>
          <w:sz w:val="22"/>
          <w:szCs w:val="22"/>
        </w:rPr>
        <w:t xml:space="preserve">: </w:t>
      </w:r>
      <w:r w:rsidR="00830E82" w:rsidRPr="00AE308D">
        <w:rPr>
          <w:rFonts w:ascii="Calibri" w:hAnsi="Calibri" w:cs="Times New Roman"/>
          <w:sz w:val="22"/>
          <w:szCs w:val="22"/>
        </w:rPr>
        <w:t>B.C., Saskatchewan, household income $80-&lt;$150K, Anglophones</w:t>
      </w:r>
    </w:p>
    <w:p w14:paraId="29AD57BA" w14:textId="25D5B037" w:rsidR="008A0CB2" w:rsidRPr="00704D54" w:rsidRDefault="000169A8" w:rsidP="008A0CB2">
      <w:pPr>
        <w:pStyle w:val="ListParagraph"/>
        <w:keepNext/>
        <w:keepLines/>
        <w:numPr>
          <w:ilvl w:val="0"/>
          <w:numId w:val="20"/>
        </w:numPr>
        <w:autoSpaceDE/>
        <w:autoSpaceDN/>
        <w:adjustRightInd/>
        <w:spacing w:after="0"/>
        <w:rPr>
          <w:rFonts w:ascii="Calibri" w:hAnsi="Calibri" w:cs="Times New Roman"/>
          <w:sz w:val="22"/>
          <w:szCs w:val="22"/>
        </w:rPr>
      </w:pPr>
      <w:r w:rsidRPr="000169A8">
        <w:rPr>
          <w:rFonts w:ascii="Calibri" w:hAnsi="Calibri" w:cs="Times New Roman"/>
          <w:i/>
          <w:sz w:val="22"/>
          <w:szCs w:val="22"/>
        </w:rPr>
        <w:t>The high cost of making mortgage payments</w:t>
      </w:r>
      <w:r w:rsidR="008A0CB2" w:rsidRPr="00704D54">
        <w:rPr>
          <w:rFonts w:ascii="Calibri" w:hAnsi="Calibri" w:cs="Times New Roman"/>
          <w:i/>
          <w:sz w:val="22"/>
          <w:szCs w:val="22"/>
        </w:rPr>
        <w:t>:</w:t>
      </w:r>
      <w:r w:rsidR="008A0CB2">
        <w:rPr>
          <w:rFonts w:ascii="Calibri" w:hAnsi="Calibri" w:cs="Times New Roman"/>
          <w:sz w:val="22"/>
          <w:szCs w:val="22"/>
        </w:rPr>
        <w:t xml:space="preserve"> </w:t>
      </w:r>
      <w:r w:rsidR="00830E82">
        <w:rPr>
          <w:rFonts w:ascii="Calibri" w:hAnsi="Calibri" w:cs="Times New Roman"/>
          <w:sz w:val="22"/>
          <w:szCs w:val="22"/>
        </w:rPr>
        <w:t>women, not employed</w:t>
      </w:r>
    </w:p>
    <w:p w14:paraId="7A0B4CD7" w14:textId="52E49284" w:rsidR="008A0CB2" w:rsidRPr="000169A8" w:rsidRDefault="000169A8" w:rsidP="008A0CB2">
      <w:pPr>
        <w:pStyle w:val="ListParagraph"/>
        <w:numPr>
          <w:ilvl w:val="0"/>
          <w:numId w:val="20"/>
        </w:numPr>
        <w:autoSpaceDE/>
        <w:autoSpaceDN/>
        <w:adjustRightInd/>
        <w:spacing w:after="0"/>
        <w:rPr>
          <w:rFonts w:asciiTheme="minorHAnsi" w:hAnsiTheme="minorHAnsi" w:cs="Times New Roman"/>
          <w:sz w:val="22"/>
          <w:szCs w:val="22"/>
        </w:rPr>
      </w:pPr>
      <w:r w:rsidRPr="000169A8">
        <w:rPr>
          <w:rFonts w:ascii="Calibri" w:hAnsi="Calibri" w:cs="Times New Roman"/>
          <w:i/>
          <w:sz w:val="22"/>
          <w:szCs w:val="22"/>
        </w:rPr>
        <w:t xml:space="preserve">The high cost of making a </w:t>
      </w:r>
      <w:r w:rsidR="00830E82">
        <w:rPr>
          <w:rFonts w:ascii="Calibri" w:hAnsi="Calibri" w:cs="Times New Roman"/>
          <w:i/>
          <w:sz w:val="22"/>
          <w:szCs w:val="22"/>
        </w:rPr>
        <w:t>down</w:t>
      </w:r>
      <w:r w:rsidR="00830E82" w:rsidRPr="000169A8">
        <w:rPr>
          <w:rFonts w:ascii="Calibri" w:hAnsi="Calibri" w:cs="Times New Roman"/>
          <w:i/>
          <w:sz w:val="22"/>
          <w:szCs w:val="22"/>
        </w:rPr>
        <w:t>payment</w:t>
      </w:r>
      <w:r w:rsidR="008A0CB2" w:rsidRPr="00704D54">
        <w:rPr>
          <w:rFonts w:asciiTheme="minorHAnsi" w:hAnsiTheme="minorHAnsi" w:cstheme="minorHAnsi"/>
          <w:i/>
          <w:color w:val="000000" w:themeColor="text1"/>
          <w:sz w:val="22"/>
          <w:szCs w:val="22"/>
        </w:rPr>
        <w:t>:</w:t>
      </w:r>
      <w:r w:rsidR="008A0CB2">
        <w:rPr>
          <w:rFonts w:asciiTheme="minorHAnsi" w:hAnsiTheme="minorHAnsi" w:cstheme="minorHAnsi"/>
          <w:color w:val="000000" w:themeColor="text1"/>
          <w:sz w:val="22"/>
          <w:szCs w:val="22"/>
        </w:rPr>
        <w:t xml:space="preserve"> </w:t>
      </w:r>
      <w:r w:rsidR="00830E82">
        <w:rPr>
          <w:rFonts w:asciiTheme="minorHAnsi" w:hAnsiTheme="minorHAnsi" w:cstheme="minorHAnsi"/>
          <w:color w:val="000000" w:themeColor="text1"/>
          <w:sz w:val="22"/>
          <w:szCs w:val="22"/>
        </w:rPr>
        <w:t>Saskatchewan, women</w:t>
      </w:r>
    </w:p>
    <w:p w14:paraId="5D9B4511" w14:textId="3C8E45D6" w:rsidR="000169A8" w:rsidRPr="00AE308D" w:rsidRDefault="000169A8" w:rsidP="008A0CB2">
      <w:pPr>
        <w:pStyle w:val="ListParagraph"/>
        <w:numPr>
          <w:ilvl w:val="0"/>
          <w:numId w:val="20"/>
        </w:numPr>
        <w:autoSpaceDE/>
        <w:autoSpaceDN/>
        <w:adjustRightInd/>
        <w:spacing w:after="0"/>
        <w:rPr>
          <w:rFonts w:asciiTheme="minorHAnsi" w:hAnsiTheme="minorHAnsi" w:cs="Times New Roman"/>
          <w:sz w:val="22"/>
          <w:szCs w:val="22"/>
        </w:rPr>
      </w:pPr>
      <w:r w:rsidRPr="000169A8">
        <w:rPr>
          <w:rFonts w:ascii="Calibri" w:hAnsi="Calibri" w:cs="Times New Roman"/>
          <w:i/>
          <w:sz w:val="22"/>
          <w:szCs w:val="22"/>
        </w:rPr>
        <w:lastRenderedPageBreak/>
        <w:t xml:space="preserve">Investors buying houses and flipping them without living in them: </w:t>
      </w:r>
      <w:r w:rsidR="00830E82" w:rsidRPr="00AE308D">
        <w:rPr>
          <w:rFonts w:ascii="Calibri" w:hAnsi="Calibri" w:cs="Times New Roman"/>
          <w:sz w:val="22"/>
          <w:szCs w:val="22"/>
        </w:rPr>
        <w:t>B.C., university graduates, personal financial situation is good.</w:t>
      </w:r>
    </w:p>
    <w:p w14:paraId="3B0528C4" w14:textId="01D4EB41" w:rsidR="003A4BCE" w:rsidRPr="001A24CB" w:rsidRDefault="001606A6" w:rsidP="003073FB">
      <w:pPr>
        <w:pStyle w:val="Heading2"/>
        <w:keepLines/>
      </w:pPr>
      <w:bookmarkStart w:id="90" w:name="_Toc4501925"/>
      <w:r w:rsidRPr="001A24CB">
        <w:t>F</w:t>
      </w:r>
      <w:r w:rsidR="003A4BCE" w:rsidRPr="001A24CB">
        <w:t>.</w:t>
      </w:r>
      <w:r w:rsidR="003A4BCE" w:rsidRPr="001A24CB">
        <w:tab/>
      </w:r>
      <w:r w:rsidR="00513535" w:rsidRPr="001A24CB">
        <w:t>Job training and professional development</w:t>
      </w:r>
      <w:bookmarkEnd w:id="90"/>
    </w:p>
    <w:p w14:paraId="05A408B8" w14:textId="25890D53" w:rsidR="009A2D9F" w:rsidRDefault="009A2D9F" w:rsidP="003073FB">
      <w:pPr>
        <w:pStyle w:val="Heading3"/>
      </w:pPr>
      <w:r>
        <w:t>Agreement with statements about job training</w:t>
      </w:r>
    </w:p>
    <w:p w14:paraId="2D625F6F" w14:textId="0D2F6C30" w:rsidR="001A24CB" w:rsidRPr="009A2D9F" w:rsidRDefault="001A24CB" w:rsidP="003073FB">
      <w:pPr>
        <w:pStyle w:val="Para"/>
        <w:keepNext/>
        <w:keepLines/>
        <w:rPr>
          <w:b/>
          <w:bCs/>
          <w:i/>
          <w:color w:val="7030A0"/>
          <w:sz w:val="20"/>
          <w:szCs w:val="20"/>
          <w:lang w:val="en-US"/>
        </w:rPr>
      </w:pPr>
      <w:r w:rsidRPr="009A2D9F">
        <w:rPr>
          <w:b/>
          <w:bCs/>
          <w:i/>
          <w:color w:val="7030A0"/>
          <w:sz w:val="20"/>
          <w:szCs w:val="20"/>
          <w:lang w:val="en-US"/>
        </w:rPr>
        <w:t>Strong majorities agree people need to constantly learn new skills to remain employable, that the federal government needs to make training accessible, and that many people are missing out on work-related training due to cost</w:t>
      </w:r>
      <w:r w:rsidR="00D64170">
        <w:rPr>
          <w:b/>
          <w:bCs/>
          <w:i/>
          <w:color w:val="7030A0"/>
          <w:sz w:val="20"/>
          <w:szCs w:val="20"/>
          <w:lang w:val="en-US"/>
        </w:rPr>
        <w:t xml:space="preserve">. Opinion is more divided on whether Canada’s workforce has the necessary skills for our evolving economy. </w:t>
      </w:r>
    </w:p>
    <w:p w14:paraId="3883819B" w14:textId="0E421007" w:rsidR="00B21BC4" w:rsidRPr="009A2D9F" w:rsidRDefault="00D64170" w:rsidP="003073FB">
      <w:pPr>
        <w:pStyle w:val="Para"/>
        <w:keepNext/>
        <w:keepLines/>
        <w:rPr>
          <w:lang w:val="en-US"/>
        </w:rPr>
      </w:pPr>
      <w:r>
        <w:rPr>
          <w:lang w:val="en-US"/>
        </w:rPr>
        <w:t>Canadians were read a series of four statements on</w:t>
      </w:r>
      <w:r w:rsidR="00C2425E">
        <w:rPr>
          <w:lang w:val="en-US"/>
        </w:rPr>
        <w:t xml:space="preserve"> the topic of </w:t>
      </w:r>
      <w:r>
        <w:rPr>
          <w:lang w:val="en-US"/>
        </w:rPr>
        <w:t xml:space="preserve"> </w:t>
      </w:r>
      <w:r w:rsidR="009E0792">
        <w:rPr>
          <w:lang w:val="en-US"/>
        </w:rPr>
        <w:t>lifelong learning and work-related skills training</w:t>
      </w:r>
      <w:r>
        <w:rPr>
          <w:lang w:val="en-US"/>
        </w:rPr>
        <w:t xml:space="preserve"> and asked to indicate their agreement with each, using a ten-point scale. Close to nine in ten agree that people need to constantly learn new skills to remain employable, and three-quarters agree it is a federal government responsibility to help make work-related training accessible. Six in ten also agree many are missing out on needed skills training because of cost. The statement with the lowest level of agreement, at half, is that the country’s workforce has the right skills for our evolving economy.</w:t>
      </w:r>
    </w:p>
    <w:p w14:paraId="280FF977" w14:textId="5FDBE45D" w:rsidR="00B21BC4" w:rsidRPr="00BA055C" w:rsidRDefault="00B21BC4" w:rsidP="00B21BC4">
      <w:pPr>
        <w:pStyle w:val="ExhibitTitle"/>
      </w:pPr>
      <w:r w:rsidRPr="00BA055C">
        <w:t>Agreement with statem</w:t>
      </w:r>
      <w:r w:rsidR="009A2D9F" w:rsidRPr="00BA055C">
        <w:t>ents about job training</w:t>
      </w:r>
    </w:p>
    <w:tbl>
      <w:tblPr>
        <w:tblStyle w:val="TableGrid"/>
        <w:tblW w:w="9910" w:type="dxa"/>
        <w:jc w:val="center"/>
        <w:tblLook w:val="04A0" w:firstRow="1" w:lastRow="0" w:firstColumn="1" w:lastColumn="0" w:noHBand="0" w:noVBand="1"/>
      </w:tblPr>
      <w:tblGrid>
        <w:gridCol w:w="5230"/>
        <w:gridCol w:w="1180"/>
        <w:gridCol w:w="1220"/>
        <w:gridCol w:w="1320"/>
        <w:gridCol w:w="960"/>
      </w:tblGrid>
      <w:tr w:rsidR="00B21BC4" w:rsidRPr="00DE0789" w14:paraId="7CBB1B3E" w14:textId="77777777" w:rsidTr="00096D39">
        <w:trPr>
          <w:trHeight w:val="288"/>
          <w:jc w:val="center"/>
        </w:trPr>
        <w:tc>
          <w:tcPr>
            <w:tcW w:w="5230" w:type="dxa"/>
            <w:vAlign w:val="center"/>
            <w:hideMark/>
          </w:tcPr>
          <w:p w14:paraId="4482B005" w14:textId="3DA4A49C" w:rsidR="00B21BC4" w:rsidRPr="009A2D9F" w:rsidRDefault="00B21BC4" w:rsidP="003E6D87">
            <w:pPr>
              <w:keepNext/>
              <w:keepLines/>
              <w:autoSpaceDE/>
              <w:autoSpaceDN/>
              <w:adjustRightInd/>
              <w:spacing w:after="0"/>
              <w:rPr>
                <w:rFonts w:ascii="Calibri" w:hAnsi="Calibri" w:cs="Times New Roman"/>
                <w:sz w:val="22"/>
                <w:szCs w:val="22"/>
              </w:rPr>
            </w:pPr>
            <w:r w:rsidRPr="009A2D9F">
              <w:rPr>
                <w:rFonts w:cs="Times New Roman"/>
                <w:b/>
                <w:sz w:val="22"/>
                <w:szCs w:val="22"/>
              </w:rPr>
              <w:t>Statements</w:t>
            </w:r>
          </w:p>
        </w:tc>
        <w:tc>
          <w:tcPr>
            <w:tcW w:w="1180" w:type="dxa"/>
            <w:noWrap/>
            <w:vAlign w:val="center"/>
            <w:hideMark/>
          </w:tcPr>
          <w:p w14:paraId="64A77845" w14:textId="2943B1FC" w:rsidR="00B21BC4" w:rsidRPr="009A2D9F" w:rsidRDefault="00B21BC4" w:rsidP="003E6D87">
            <w:pPr>
              <w:keepNext/>
              <w:keepLines/>
              <w:autoSpaceDE/>
              <w:autoSpaceDN/>
              <w:adjustRightInd/>
              <w:spacing w:after="0"/>
              <w:jc w:val="center"/>
              <w:rPr>
                <w:rFonts w:ascii="Calibri" w:hAnsi="Calibri" w:cs="Times New Roman"/>
                <w:sz w:val="22"/>
                <w:szCs w:val="22"/>
              </w:rPr>
            </w:pPr>
            <w:r w:rsidRPr="009A2D9F">
              <w:rPr>
                <w:rFonts w:cs="Times New Roman"/>
                <w:b/>
                <w:sz w:val="22"/>
                <w:szCs w:val="22"/>
              </w:rPr>
              <w:t>Agree</w:t>
            </w:r>
            <w:r w:rsidRPr="009A2D9F">
              <w:rPr>
                <w:rFonts w:cs="Times New Roman"/>
                <w:b/>
                <w:sz w:val="22"/>
                <w:szCs w:val="22"/>
              </w:rPr>
              <w:br/>
              <w:t>(7-10)</w:t>
            </w:r>
          </w:p>
        </w:tc>
        <w:tc>
          <w:tcPr>
            <w:tcW w:w="1220" w:type="dxa"/>
            <w:noWrap/>
            <w:vAlign w:val="center"/>
            <w:hideMark/>
          </w:tcPr>
          <w:p w14:paraId="07BDE1B6" w14:textId="32276972" w:rsidR="00B21BC4" w:rsidRPr="009A2D9F" w:rsidRDefault="00B21BC4" w:rsidP="003E6D87">
            <w:pPr>
              <w:keepNext/>
              <w:keepLines/>
              <w:autoSpaceDE/>
              <w:autoSpaceDN/>
              <w:adjustRightInd/>
              <w:spacing w:after="0"/>
              <w:jc w:val="center"/>
              <w:rPr>
                <w:rFonts w:ascii="Calibri" w:hAnsi="Calibri" w:cs="Times New Roman"/>
                <w:sz w:val="22"/>
                <w:szCs w:val="22"/>
              </w:rPr>
            </w:pPr>
            <w:r w:rsidRPr="009A2D9F">
              <w:rPr>
                <w:rFonts w:cs="Times New Roman"/>
                <w:b/>
                <w:sz w:val="22"/>
                <w:szCs w:val="22"/>
              </w:rPr>
              <w:t>Neutral</w:t>
            </w:r>
            <w:r w:rsidRPr="009A2D9F">
              <w:rPr>
                <w:rFonts w:cs="Times New Roman"/>
                <w:b/>
                <w:sz w:val="22"/>
                <w:szCs w:val="22"/>
              </w:rPr>
              <w:br/>
              <w:t>(5-6)</w:t>
            </w:r>
          </w:p>
        </w:tc>
        <w:tc>
          <w:tcPr>
            <w:tcW w:w="1320" w:type="dxa"/>
            <w:noWrap/>
            <w:vAlign w:val="center"/>
            <w:hideMark/>
          </w:tcPr>
          <w:p w14:paraId="1A88B326" w14:textId="0DBC03ED" w:rsidR="00B21BC4" w:rsidRPr="009A2D9F" w:rsidRDefault="00B21BC4" w:rsidP="003E6D87">
            <w:pPr>
              <w:keepNext/>
              <w:keepLines/>
              <w:autoSpaceDE/>
              <w:autoSpaceDN/>
              <w:adjustRightInd/>
              <w:spacing w:after="0"/>
              <w:jc w:val="center"/>
              <w:rPr>
                <w:rFonts w:ascii="Calibri" w:hAnsi="Calibri" w:cs="Times New Roman"/>
                <w:sz w:val="22"/>
                <w:szCs w:val="22"/>
              </w:rPr>
            </w:pPr>
            <w:r w:rsidRPr="009A2D9F">
              <w:rPr>
                <w:rFonts w:cs="Times New Roman"/>
                <w:b/>
                <w:sz w:val="22"/>
                <w:szCs w:val="22"/>
              </w:rPr>
              <w:t>Disagree</w:t>
            </w:r>
            <w:r w:rsidRPr="009A2D9F">
              <w:rPr>
                <w:rFonts w:cs="Times New Roman"/>
                <w:b/>
                <w:sz w:val="22"/>
                <w:szCs w:val="22"/>
              </w:rPr>
              <w:br/>
              <w:t>(1-4)</w:t>
            </w:r>
          </w:p>
        </w:tc>
        <w:tc>
          <w:tcPr>
            <w:tcW w:w="960" w:type="dxa"/>
            <w:noWrap/>
            <w:vAlign w:val="center"/>
            <w:hideMark/>
          </w:tcPr>
          <w:p w14:paraId="094D7CD8" w14:textId="777B1103" w:rsidR="00B21BC4" w:rsidRPr="009A2D9F" w:rsidRDefault="00B21BC4" w:rsidP="003E6D87">
            <w:pPr>
              <w:keepNext/>
              <w:keepLines/>
              <w:autoSpaceDE/>
              <w:autoSpaceDN/>
              <w:adjustRightInd/>
              <w:spacing w:after="0"/>
              <w:jc w:val="center"/>
              <w:rPr>
                <w:rFonts w:ascii="Calibri" w:hAnsi="Calibri" w:cs="Times New Roman"/>
                <w:sz w:val="22"/>
                <w:szCs w:val="22"/>
              </w:rPr>
            </w:pPr>
            <w:r w:rsidRPr="009A2D9F">
              <w:rPr>
                <w:rFonts w:cs="Times New Roman"/>
                <w:b/>
                <w:sz w:val="22"/>
                <w:szCs w:val="22"/>
              </w:rPr>
              <w:t>Not</w:t>
            </w:r>
            <w:r w:rsidRPr="009A2D9F">
              <w:rPr>
                <w:rFonts w:cs="Times New Roman"/>
                <w:b/>
                <w:sz w:val="22"/>
                <w:szCs w:val="22"/>
              </w:rPr>
              <w:br/>
              <w:t>sure</w:t>
            </w:r>
          </w:p>
        </w:tc>
      </w:tr>
      <w:tr w:rsidR="009A2D9F" w:rsidRPr="00DE0789" w14:paraId="640B11D6" w14:textId="77777777" w:rsidTr="00D64170">
        <w:trPr>
          <w:trHeight w:val="584"/>
          <w:jc w:val="center"/>
        </w:trPr>
        <w:tc>
          <w:tcPr>
            <w:tcW w:w="5230" w:type="dxa"/>
            <w:vAlign w:val="center"/>
          </w:tcPr>
          <w:p w14:paraId="3111233E" w14:textId="452DFA3D" w:rsidR="009A2D9F" w:rsidRPr="00DE0789" w:rsidRDefault="009A2D9F" w:rsidP="00D64170">
            <w:pPr>
              <w:keepNext/>
              <w:keepLines/>
              <w:autoSpaceDE/>
              <w:autoSpaceDN/>
              <w:adjustRightInd/>
              <w:spacing w:after="0"/>
              <w:rPr>
                <w:rFonts w:ascii="Calibri" w:hAnsi="Calibri" w:cs="Times New Roman"/>
                <w:sz w:val="22"/>
                <w:szCs w:val="22"/>
                <w:highlight w:val="yellow"/>
              </w:rPr>
            </w:pPr>
            <w:r>
              <w:rPr>
                <w:rFonts w:ascii="Calibri" w:hAnsi="Calibri"/>
                <w:sz w:val="22"/>
                <w:szCs w:val="22"/>
              </w:rPr>
              <w:t>The way the world is changing, people need to constantly learn new skills to remain employable</w:t>
            </w:r>
          </w:p>
        </w:tc>
        <w:tc>
          <w:tcPr>
            <w:tcW w:w="1180" w:type="dxa"/>
            <w:noWrap/>
            <w:vAlign w:val="center"/>
          </w:tcPr>
          <w:p w14:paraId="7981D5F7" w14:textId="0FE5DF70" w:rsidR="009A2D9F" w:rsidRPr="00DE0789" w:rsidRDefault="009A2D9F" w:rsidP="00D64170">
            <w:pPr>
              <w:keepNext/>
              <w:keepLines/>
              <w:autoSpaceDE/>
              <w:autoSpaceDN/>
              <w:adjustRightInd/>
              <w:spacing w:after="0"/>
              <w:jc w:val="center"/>
              <w:rPr>
                <w:rFonts w:ascii="Calibri" w:hAnsi="Calibri" w:cs="Times New Roman"/>
                <w:sz w:val="22"/>
                <w:szCs w:val="22"/>
                <w:highlight w:val="yellow"/>
              </w:rPr>
            </w:pPr>
            <w:r>
              <w:rPr>
                <w:rFonts w:ascii="Calibri" w:hAnsi="Calibri"/>
                <w:sz w:val="22"/>
                <w:szCs w:val="22"/>
              </w:rPr>
              <w:t>88%</w:t>
            </w:r>
          </w:p>
        </w:tc>
        <w:tc>
          <w:tcPr>
            <w:tcW w:w="1220" w:type="dxa"/>
            <w:noWrap/>
            <w:vAlign w:val="center"/>
          </w:tcPr>
          <w:p w14:paraId="04FA59C6" w14:textId="00B98709" w:rsidR="009A2D9F" w:rsidRPr="00DE0789" w:rsidRDefault="009A2D9F" w:rsidP="00D64170">
            <w:pPr>
              <w:keepNext/>
              <w:keepLines/>
              <w:autoSpaceDE/>
              <w:autoSpaceDN/>
              <w:adjustRightInd/>
              <w:spacing w:after="0"/>
              <w:jc w:val="center"/>
              <w:rPr>
                <w:rFonts w:ascii="Calibri" w:hAnsi="Calibri" w:cs="Times New Roman"/>
                <w:sz w:val="22"/>
                <w:szCs w:val="22"/>
                <w:highlight w:val="yellow"/>
              </w:rPr>
            </w:pPr>
            <w:r>
              <w:rPr>
                <w:rFonts w:ascii="Calibri" w:hAnsi="Calibri"/>
                <w:sz w:val="22"/>
                <w:szCs w:val="22"/>
              </w:rPr>
              <w:t>8%</w:t>
            </w:r>
          </w:p>
        </w:tc>
        <w:tc>
          <w:tcPr>
            <w:tcW w:w="1320" w:type="dxa"/>
            <w:noWrap/>
            <w:vAlign w:val="center"/>
          </w:tcPr>
          <w:p w14:paraId="1352A9EB" w14:textId="687E1259" w:rsidR="009A2D9F" w:rsidRPr="00DE0789" w:rsidRDefault="009A2D9F" w:rsidP="00D64170">
            <w:pPr>
              <w:keepNext/>
              <w:keepLines/>
              <w:autoSpaceDE/>
              <w:autoSpaceDN/>
              <w:adjustRightInd/>
              <w:spacing w:after="0"/>
              <w:jc w:val="center"/>
              <w:rPr>
                <w:rFonts w:ascii="Calibri" w:hAnsi="Calibri" w:cs="Times New Roman"/>
                <w:sz w:val="22"/>
                <w:szCs w:val="22"/>
                <w:highlight w:val="yellow"/>
              </w:rPr>
            </w:pPr>
            <w:r>
              <w:rPr>
                <w:rFonts w:ascii="Calibri" w:hAnsi="Calibri"/>
                <w:sz w:val="22"/>
                <w:szCs w:val="22"/>
              </w:rPr>
              <w:t>3%</w:t>
            </w:r>
          </w:p>
        </w:tc>
        <w:tc>
          <w:tcPr>
            <w:tcW w:w="960" w:type="dxa"/>
            <w:noWrap/>
            <w:vAlign w:val="center"/>
          </w:tcPr>
          <w:p w14:paraId="654D5D8F" w14:textId="4792D55F" w:rsidR="009A2D9F" w:rsidRPr="00DE0789" w:rsidRDefault="009A2D9F" w:rsidP="00D64170">
            <w:pPr>
              <w:keepNext/>
              <w:keepLines/>
              <w:autoSpaceDE/>
              <w:autoSpaceDN/>
              <w:adjustRightInd/>
              <w:spacing w:after="0"/>
              <w:jc w:val="center"/>
              <w:rPr>
                <w:rFonts w:ascii="Calibri" w:hAnsi="Calibri" w:cs="Times New Roman"/>
                <w:sz w:val="22"/>
                <w:szCs w:val="22"/>
                <w:highlight w:val="yellow"/>
              </w:rPr>
            </w:pPr>
            <w:r>
              <w:rPr>
                <w:rFonts w:ascii="Calibri" w:hAnsi="Calibri"/>
                <w:sz w:val="22"/>
                <w:szCs w:val="22"/>
              </w:rPr>
              <w:t>1%</w:t>
            </w:r>
          </w:p>
        </w:tc>
      </w:tr>
      <w:tr w:rsidR="009A2D9F" w:rsidRPr="00DE0789" w14:paraId="5AA32E01" w14:textId="77777777" w:rsidTr="00D64170">
        <w:trPr>
          <w:trHeight w:val="629"/>
          <w:jc w:val="center"/>
        </w:trPr>
        <w:tc>
          <w:tcPr>
            <w:tcW w:w="5230" w:type="dxa"/>
            <w:vAlign w:val="center"/>
          </w:tcPr>
          <w:p w14:paraId="17B8253F" w14:textId="6710782C" w:rsidR="009A2D9F" w:rsidRPr="00DE0789" w:rsidRDefault="009A2D9F" w:rsidP="00D64170">
            <w:pPr>
              <w:keepNext/>
              <w:keepLines/>
              <w:autoSpaceDE/>
              <w:autoSpaceDN/>
              <w:adjustRightInd/>
              <w:spacing w:after="0"/>
              <w:rPr>
                <w:rFonts w:ascii="Calibri" w:hAnsi="Calibri" w:cs="Times New Roman"/>
                <w:sz w:val="22"/>
                <w:szCs w:val="22"/>
                <w:highlight w:val="yellow"/>
              </w:rPr>
            </w:pPr>
            <w:r>
              <w:rPr>
                <w:rFonts w:ascii="Calibri" w:hAnsi="Calibri"/>
                <w:sz w:val="22"/>
                <w:szCs w:val="22"/>
              </w:rPr>
              <w:t>The federal government has a responsibility to help make work-related training accessible to Canadians</w:t>
            </w:r>
          </w:p>
        </w:tc>
        <w:tc>
          <w:tcPr>
            <w:tcW w:w="1180" w:type="dxa"/>
            <w:noWrap/>
            <w:vAlign w:val="center"/>
          </w:tcPr>
          <w:p w14:paraId="0E79A7F3" w14:textId="7DDF27F1" w:rsidR="009A2D9F" w:rsidRPr="00DE0789" w:rsidRDefault="009A2D9F" w:rsidP="00D64170">
            <w:pPr>
              <w:keepNext/>
              <w:keepLines/>
              <w:autoSpaceDE/>
              <w:autoSpaceDN/>
              <w:adjustRightInd/>
              <w:spacing w:after="0"/>
              <w:jc w:val="center"/>
              <w:rPr>
                <w:rFonts w:ascii="Calibri" w:hAnsi="Calibri" w:cs="Times New Roman"/>
                <w:sz w:val="22"/>
                <w:szCs w:val="22"/>
                <w:highlight w:val="yellow"/>
              </w:rPr>
            </w:pPr>
            <w:r>
              <w:rPr>
                <w:rFonts w:ascii="Calibri" w:hAnsi="Calibri"/>
                <w:sz w:val="22"/>
                <w:szCs w:val="22"/>
              </w:rPr>
              <w:t>75%</w:t>
            </w:r>
          </w:p>
        </w:tc>
        <w:tc>
          <w:tcPr>
            <w:tcW w:w="1220" w:type="dxa"/>
            <w:noWrap/>
            <w:vAlign w:val="center"/>
          </w:tcPr>
          <w:p w14:paraId="6C2CC262" w14:textId="750C4155" w:rsidR="009A2D9F" w:rsidRPr="00DE0789" w:rsidRDefault="009A2D9F" w:rsidP="00D64170">
            <w:pPr>
              <w:keepNext/>
              <w:keepLines/>
              <w:autoSpaceDE/>
              <w:autoSpaceDN/>
              <w:adjustRightInd/>
              <w:spacing w:after="0"/>
              <w:jc w:val="center"/>
              <w:rPr>
                <w:rFonts w:ascii="Calibri" w:hAnsi="Calibri" w:cs="Times New Roman"/>
                <w:sz w:val="22"/>
                <w:szCs w:val="22"/>
                <w:highlight w:val="yellow"/>
              </w:rPr>
            </w:pPr>
            <w:r>
              <w:rPr>
                <w:rFonts w:ascii="Calibri" w:hAnsi="Calibri"/>
                <w:sz w:val="22"/>
                <w:szCs w:val="22"/>
              </w:rPr>
              <w:t>16%</w:t>
            </w:r>
          </w:p>
        </w:tc>
        <w:tc>
          <w:tcPr>
            <w:tcW w:w="1320" w:type="dxa"/>
            <w:noWrap/>
            <w:vAlign w:val="center"/>
          </w:tcPr>
          <w:p w14:paraId="0C2A10C8" w14:textId="72335296" w:rsidR="009A2D9F" w:rsidRPr="00DE0789" w:rsidRDefault="009A2D9F" w:rsidP="00D64170">
            <w:pPr>
              <w:keepNext/>
              <w:keepLines/>
              <w:autoSpaceDE/>
              <w:autoSpaceDN/>
              <w:adjustRightInd/>
              <w:spacing w:after="0"/>
              <w:jc w:val="center"/>
              <w:rPr>
                <w:rFonts w:ascii="Calibri" w:hAnsi="Calibri" w:cs="Times New Roman"/>
                <w:sz w:val="22"/>
                <w:szCs w:val="22"/>
                <w:highlight w:val="yellow"/>
              </w:rPr>
            </w:pPr>
            <w:r>
              <w:rPr>
                <w:rFonts w:ascii="Calibri" w:hAnsi="Calibri"/>
                <w:sz w:val="22"/>
                <w:szCs w:val="22"/>
              </w:rPr>
              <w:t>9%</w:t>
            </w:r>
          </w:p>
        </w:tc>
        <w:tc>
          <w:tcPr>
            <w:tcW w:w="960" w:type="dxa"/>
            <w:noWrap/>
            <w:vAlign w:val="center"/>
          </w:tcPr>
          <w:p w14:paraId="44D280C7" w14:textId="35F4364F" w:rsidR="009A2D9F" w:rsidRPr="00DE0789" w:rsidRDefault="009A2D9F" w:rsidP="00D64170">
            <w:pPr>
              <w:keepNext/>
              <w:keepLines/>
              <w:autoSpaceDE/>
              <w:autoSpaceDN/>
              <w:adjustRightInd/>
              <w:spacing w:after="0"/>
              <w:jc w:val="center"/>
              <w:rPr>
                <w:rFonts w:ascii="Calibri" w:hAnsi="Calibri" w:cs="Times New Roman"/>
                <w:sz w:val="22"/>
                <w:szCs w:val="22"/>
                <w:highlight w:val="yellow"/>
              </w:rPr>
            </w:pPr>
            <w:r>
              <w:rPr>
                <w:rFonts w:ascii="Calibri" w:hAnsi="Calibri"/>
                <w:sz w:val="22"/>
                <w:szCs w:val="22"/>
              </w:rPr>
              <w:t>1%</w:t>
            </w:r>
          </w:p>
        </w:tc>
      </w:tr>
      <w:tr w:rsidR="009A2D9F" w:rsidRPr="00DE0789" w14:paraId="244EBB6E" w14:textId="77777777" w:rsidTr="00D64170">
        <w:trPr>
          <w:trHeight w:val="890"/>
          <w:jc w:val="center"/>
        </w:trPr>
        <w:tc>
          <w:tcPr>
            <w:tcW w:w="5230" w:type="dxa"/>
            <w:vAlign w:val="center"/>
          </w:tcPr>
          <w:p w14:paraId="4128C2CA" w14:textId="74D44B3D" w:rsidR="009A2D9F" w:rsidRPr="00DE0789" w:rsidRDefault="009A2D9F" w:rsidP="00D64170">
            <w:pPr>
              <w:keepNext/>
              <w:keepLines/>
              <w:autoSpaceDE/>
              <w:autoSpaceDN/>
              <w:adjustRightInd/>
              <w:spacing w:after="0"/>
              <w:rPr>
                <w:rFonts w:ascii="Calibri" w:hAnsi="Calibri" w:cs="Times New Roman"/>
                <w:sz w:val="22"/>
                <w:szCs w:val="22"/>
                <w:highlight w:val="yellow"/>
              </w:rPr>
            </w:pPr>
            <w:r>
              <w:rPr>
                <w:rFonts w:ascii="Calibri" w:hAnsi="Calibri"/>
                <w:sz w:val="22"/>
                <w:szCs w:val="22"/>
              </w:rPr>
              <w:t>Many Canadians are missing out on getting the work-related training or professional development they need because of cost</w:t>
            </w:r>
          </w:p>
        </w:tc>
        <w:tc>
          <w:tcPr>
            <w:tcW w:w="1180" w:type="dxa"/>
            <w:noWrap/>
            <w:vAlign w:val="center"/>
          </w:tcPr>
          <w:p w14:paraId="53C5A4D6" w14:textId="0F575B80" w:rsidR="009A2D9F" w:rsidRPr="00DE0789" w:rsidRDefault="009A2D9F" w:rsidP="00D64170">
            <w:pPr>
              <w:keepNext/>
              <w:keepLines/>
              <w:autoSpaceDE/>
              <w:autoSpaceDN/>
              <w:adjustRightInd/>
              <w:spacing w:after="0"/>
              <w:jc w:val="center"/>
              <w:rPr>
                <w:rFonts w:ascii="Calibri" w:hAnsi="Calibri" w:cs="Times New Roman"/>
                <w:sz w:val="22"/>
                <w:szCs w:val="22"/>
                <w:highlight w:val="yellow"/>
              </w:rPr>
            </w:pPr>
            <w:r>
              <w:rPr>
                <w:rFonts w:ascii="Calibri" w:hAnsi="Calibri"/>
                <w:sz w:val="22"/>
                <w:szCs w:val="22"/>
              </w:rPr>
              <w:t>62%</w:t>
            </w:r>
          </w:p>
        </w:tc>
        <w:tc>
          <w:tcPr>
            <w:tcW w:w="1220" w:type="dxa"/>
            <w:noWrap/>
            <w:vAlign w:val="center"/>
          </w:tcPr>
          <w:p w14:paraId="60517D55" w14:textId="255DE630" w:rsidR="009A2D9F" w:rsidRPr="00DE0789" w:rsidRDefault="009A2D9F" w:rsidP="00D64170">
            <w:pPr>
              <w:keepNext/>
              <w:keepLines/>
              <w:autoSpaceDE/>
              <w:autoSpaceDN/>
              <w:adjustRightInd/>
              <w:spacing w:after="0"/>
              <w:jc w:val="center"/>
              <w:rPr>
                <w:rFonts w:ascii="Calibri" w:hAnsi="Calibri" w:cs="Times New Roman"/>
                <w:sz w:val="22"/>
                <w:szCs w:val="22"/>
                <w:highlight w:val="yellow"/>
              </w:rPr>
            </w:pPr>
            <w:r>
              <w:rPr>
                <w:rFonts w:ascii="Calibri" w:hAnsi="Calibri"/>
                <w:sz w:val="22"/>
                <w:szCs w:val="22"/>
              </w:rPr>
              <w:t>22%</w:t>
            </w:r>
          </w:p>
        </w:tc>
        <w:tc>
          <w:tcPr>
            <w:tcW w:w="1320" w:type="dxa"/>
            <w:noWrap/>
            <w:vAlign w:val="center"/>
          </w:tcPr>
          <w:p w14:paraId="31420CAF" w14:textId="1E548B1E" w:rsidR="009A2D9F" w:rsidRPr="00DE0789" w:rsidRDefault="009A2D9F" w:rsidP="00D64170">
            <w:pPr>
              <w:keepNext/>
              <w:keepLines/>
              <w:autoSpaceDE/>
              <w:autoSpaceDN/>
              <w:adjustRightInd/>
              <w:spacing w:after="0"/>
              <w:jc w:val="center"/>
              <w:rPr>
                <w:rFonts w:ascii="Calibri" w:hAnsi="Calibri" w:cs="Times New Roman"/>
                <w:sz w:val="22"/>
                <w:szCs w:val="22"/>
                <w:highlight w:val="yellow"/>
              </w:rPr>
            </w:pPr>
            <w:r>
              <w:rPr>
                <w:rFonts w:ascii="Calibri" w:hAnsi="Calibri"/>
                <w:sz w:val="22"/>
                <w:szCs w:val="22"/>
              </w:rPr>
              <w:t>12%</w:t>
            </w:r>
          </w:p>
        </w:tc>
        <w:tc>
          <w:tcPr>
            <w:tcW w:w="960" w:type="dxa"/>
            <w:noWrap/>
            <w:vAlign w:val="center"/>
          </w:tcPr>
          <w:p w14:paraId="4DED5124" w14:textId="2C69C2E9" w:rsidR="009A2D9F" w:rsidRPr="00DE0789" w:rsidRDefault="009A2D9F" w:rsidP="00D64170">
            <w:pPr>
              <w:keepNext/>
              <w:keepLines/>
              <w:autoSpaceDE/>
              <w:autoSpaceDN/>
              <w:adjustRightInd/>
              <w:spacing w:after="0"/>
              <w:jc w:val="center"/>
              <w:rPr>
                <w:rFonts w:ascii="Calibri" w:hAnsi="Calibri" w:cs="Times New Roman"/>
                <w:sz w:val="22"/>
                <w:szCs w:val="22"/>
                <w:highlight w:val="yellow"/>
              </w:rPr>
            </w:pPr>
            <w:r>
              <w:rPr>
                <w:rFonts w:ascii="Calibri" w:hAnsi="Calibri"/>
                <w:sz w:val="22"/>
                <w:szCs w:val="22"/>
              </w:rPr>
              <w:t>4%</w:t>
            </w:r>
          </w:p>
        </w:tc>
      </w:tr>
      <w:tr w:rsidR="009A2D9F" w:rsidRPr="00DE0789" w14:paraId="2C558C0F" w14:textId="77777777" w:rsidTr="00D64170">
        <w:trPr>
          <w:trHeight w:val="620"/>
          <w:jc w:val="center"/>
        </w:trPr>
        <w:tc>
          <w:tcPr>
            <w:tcW w:w="5230" w:type="dxa"/>
            <w:vAlign w:val="center"/>
          </w:tcPr>
          <w:p w14:paraId="7B792D45" w14:textId="70672348" w:rsidR="009A2D9F" w:rsidRPr="00DE0789" w:rsidRDefault="009A2D9F" w:rsidP="00D64170">
            <w:pPr>
              <w:keepNext/>
              <w:keepLines/>
              <w:autoSpaceDE/>
              <w:autoSpaceDN/>
              <w:adjustRightInd/>
              <w:spacing w:after="0"/>
              <w:rPr>
                <w:rFonts w:ascii="Calibri" w:hAnsi="Calibri" w:cs="Times New Roman"/>
                <w:sz w:val="22"/>
                <w:szCs w:val="22"/>
                <w:highlight w:val="yellow"/>
              </w:rPr>
            </w:pPr>
            <w:r>
              <w:rPr>
                <w:rFonts w:ascii="Calibri" w:hAnsi="Calibri"/>
                <w:sz w:val="22"/>
                <w:szCs w:val="22"/>
              </w:rPr>
              <w:t>Canada’s workforce has the right skills for our evolving economy</w:t>
            </w:r>
          </w:p>
        </w:tc>
        <w:tc>
          <w:tcPr>
            <w:tcW w:w="1180" w:type="dxa"/>
            <w:noWrap/>
            <w:vAlign w:val="center"/>
          </w:tcPr>
          <w:p w14:paraId="72CAA6C0" w14:textId="3FC17BAA" w:rsidR="009A2D9F" w:rsidRPr="00DE0789" w:rsidRDefault="009A2D9F" w:rsidP="00D64170">
            <w:pPr>
              <w:keepNext/>
              <w:keepLines/>
              <w:autoSpaceDE/>
              <w:autoSpaceDN/>
              <w:adjustRightInd/>
              <w:spacing w:after="0"/>
              <w:jc w:val="center"/>
              <w:rPr>
                <w:rFonts w:ascii="Calibri" w:hAnsi="Calibri" w:cs="Times New Roman"/>
                <w:sz w:val="22"/>
                <w:szCs w:val="22"/>
                <w:highlight w:val="yellow"/>
              </w:rPr>
            </w:pPr>
            <w:r>
              <w:rPr>
                <w:rFonts w:ascii="Calibri" w:hAnsi="Calibri"/>
                <w:sz w:val="22"/>
                <w:szCs w:val="22"/>
              </w:rPr>
              <w:t>49%</w:t>
            </w:r>
          </w:p>
        </w:tc>
        <w:tc>
          <w:tcPr>
            <w:tcW w:w="1220" w:type="dxa"/>
            <w:noWrap/>
            <w:vAlign w:val="center"/>
          </w:tcPr>
          <w:p w14:paraId="636C0929" w14:textId="7CB201FE" w:rsidR="009A2D9F" w:rsidRPr="00DE0789" w:rsidRDefault="009A2D9F" w:rsidP="00D64170">
            <w:pPr>
              <w:keepNext/>
              <w:keepLines/>
              <w:autoSpaceDE/>
              <w:autoSpaceDN/>
              <w:adjustRightInd/>
              <w:spacing w:after="0"/>
              <w:jc w:val="center"/>
              <w:rPr>
                <w:rFonts w:ascii="Calibri" w:hAnsi="Calibri" w:cs="Times New Roman"/>
                <w:sz w:val="22"/>
                <w:szCs w:val="22"/>
                <w:highlight w:val="yellow"/>
              </w:rPr>
            </w:pPr>
            <w:r>
              <w:rPr>
                <w:rFonts w:ascii="Calibri" w:hAnsi="Calibri"/>
                <w:sz w:val="22"/>
                <w:szCs w:val="22"/>
              </w:rPr>
              <w:t>32%</w:t>
            </w:r>
          </w:p>
        </w:tc>
        <w:tc>
          <w:tcPr>
            <w:tcW w:w="1320" w:type="dxa"/>
            <w:noWrap/>
            <w:vAlign w:val="center"/>
          </w:tcPr>
          <w:p w14:paraId="42A85C03" w14:textId="54037A4A" w:rsidR="009A2D9F" w:rsidRPr="00DE0789" w:rsidRDefault="009A2D9F" w:rsidP="00D64170">
            <w:pPr>
              <w:keepNext/>
              <w:keepLines/>
              <w:autoSpaceDE/>
              <w:autoSpaceDN/>
              <w:adjustRightInd/>
              <w:spacing w:after="0"/>
              <w:jc w:val="center"/>
              <w:rPr>
                <w:rFonts w:ascii="Calibri" w:hAnsi="Calibri" w:cs="Times New Roman"/>
                <w:sz w:val="22"/>
                <w:szCs w:val="22"/>
                <w:highlight w:val="yellow"/>
              </w:rPr>
            </w:pPr>
            <w:r>
              <w:rPr>
                <w:rFonts w:ascii="Calibri" w:hAnsi="Calibri"/>
                <w:sz w:val="22"/>
                <w:szCs w:val="22"/>
              </w:rPr>
              <w:t>16%</w:t>
            </w:r>
          </w:p>
        </w:tc>
        <w:tc>
          <w:tcPr>
            <w:tcW w:w="960" w:type="dxa"/>
            <w:noWrap/>
            <w:vAlign w:val="center"/>
          </w:tcPr>
          <w:p w14:paraId="4FDEAB11" w14:textId="24773D07" w:rsidR="009A2D9F" w:rsidRPr="00DE0789" w:rsidRDefault="009A2D9F" w:rsidP="00D64170">
            <w:pPr>
              <w:keepNext/>
              <w:keepLines/>
              <w:autoSpaceDE/>
              <w:autoSpaceDN/>
              <w:adjustRightInd/>
              <w:spacing w:after="0"/>
              <w:jc w:val="center"/>
              <w:rPr>
                <w:rFonts w:ascii="Calibri" w:hAnsi="Calibri" w:cs="Times New Roman"/>
                <w:sz w:val="22"/>
                <w:szCs w:val="22"/>
                <w:highlight w:val="yellow"/>
              </w:rPr>
            </w:pPr>
            <w:r>
              <w:rPr>
                <w:rFonts w:ascii="Calibri" w:hAnsi="Calibri"/>
                <w:sz w:val="22"/>
                <w:szCs w:val="22"/>
              </w:rPr>
              <w:t>3%</w:t>
            </w:r>
          </w:p>
        </w:tc>
      </w:tr>
    </w:tbl>
    <w:p w14:paraId="7B717753" w14:textId="77777777" w:rsidR="009A2D9F" w:rsidRPr="009A2D9F" w:rsidRDefault="009A2D9F" w:rsidP="009A2D9F">
      <w:pPr>
        <w:pStyle w:val="QREF"/>
      </w:pPr>
      <w:r w:rsidRPr="009A2D9F">
        <w:t xml:space="preserve">Q8. </w:t>
      </w:r>
      <w:r w:rsidRPr="009A2D9F">
        <w:tab/>
        <w:t>Using a scale from 1 to 10, where 1 is strongly disagree and 10 is strongly agree, do you agree or disagree with each of the following statements?</w:t>
      </w:r>
    </w:p>
    <w:p w14:paraId="36367A63" w14:textId="6112A34C" w:rsidR="00292DE7" w:rsidRPr="00292DE7" w:rsidRDefault="00292DE7" w:rsidP="008F5ACE">
      <w:pPr>
        <w:pStyle w:val="Para"/>
      </w:pPr>
      <w:r w:rsidRPr="00292DE7">
        <w:t>That people need to constantly learn new skills to remain employable has majority agreement across the country and all subgroups, but marginally lower in Quebec (83%) than elsewhere.</w:t>
      </w:r>
      <w:r w:rsidR="000410F7">
        <w:t xml:space="preserve"> Agreement increases as level of education increases (up to 93% of those with a university degree)</w:t>
      </w:r>
      <w:r w:rsidR="001C64BE">
        <w:t xml:space="preserve"> </w:t>
      </w:r>
      <w:r w:rsidR="000410F7">
        <w:t>and is highest among Anglophones (90%) and those whose personal financial situation is good (92%).</w:t>
      </w:r>
    </w:p>
    <w:p w14:paraId="06C799D7" w14:textId="5FE35CAC" w:rsidR="00292DE7" w:rsidRPr="00292DE7" w:rsidRDefault="00292DE7" w:rsidP="008F5ACE">
      <w:pPr>
        <w:pStyle w:val="Para"/>
      </w:pPr>
      <w:r w:rsidRPr="00292DE7">
        <w:t>Majorities across subgroups agree the federal government has a responsibility to make job training accessible, with agreement being highest among women (78%, vs. 71% of men)</w:t>
      </w:r>
      <w:r w:rsidR="000410F7">
        <w:t>, those not employed (81%), and those who think their personal financial situation is terrible (79%).</w:t>
      </w:r>
      <w:r w:rsidRPr="00292DE7">
        <w:t xml:space="preserve"> Agreement is lowest, but still a two-thirds majority, among those with household incomes of $150,000 or more (66%)</w:t>
      </w:r>
      <w:r w:rsidR="000410F7">
        <w:t>.</w:t>
      </w:r>
    </w:p>
    <w:p w14:paraId="646EEDDE" w14:textId="3771725B" w:rsidR="00292DE7" w:rsidRPr="000410F7" w:rsidRDefault="00292DE7" w:rsidP="008F5ACE">
      <w:pPr>
        <w:pStyle w:val="Para"/>
      </w:pPr>
      <w:r w:rsidRPr="000410F7">
        <w:t>Agreement that many Canadians are missing out of job training due to cost ranges from a low of 51 percent in Quebec to 70 percent in Manitoba. Agreement is higher among women (69%, vs. 56% of men), those with household incomes under $80,000 (</w:t>
      </w:r>
      <w:r w:rsidR="000410F7">
        <w:t xml:space="preserve">66%), those working part time (72%), those with high school or less education (66%) or college (68%), and Anglophones </w:t>
      </w:r>
      <w:r w:rsidR="00AE308D">
        <w:t xml:space="preserve">and Allophones </w:t>
      </w:r>
      <w:r w:rsidR="000410F7">
        <w:t>(66%</w:t>
      </w:r>
      <w:r w:rsidR="00AE308D">
        <w:t xml:space="preserve"> each</w:t>
      </w:r>
      <w:r w:rsidR="000410F7">
        <w:t>).</w:t>
      </w:r>
    </w:p>
    <w:p w14:paraId="7D2A8CF7" w14:textId="3E375270" w:rsidR="00292DE7" w:rsidRPr="000410F7" w:rsidRDefault="00292DE7" w:rsidP="00292DE7">
      <w:pPr>
        <w:pStyle w:val="Para"/>
      </w:pPr>
      <w:r w:rsidRPr="000410F7">
        <w:lastRenderedPageBreak/>
        <w:t>Agreeing that Canada’s workforce has the right skills in this economy ranges from a low of 43 percent in B.C. to a high of 60 percent in Quebec. Agreement with this statement is also higher</w:t>
      </w:r>
      <w:r w:rsidR="000410F7">
        <w:t xml:space="preserve"> among those age 18 to 34 (54%), those not currently employed (55%), those with high school or less education (54%), Francophones (60%), and </w:t>
      </w:r>
      <w:r w:rsidRPr="000410F7">
        <w:t>those with household incomes of under $40,000 (53%).</w:t>
      </w:r>
    </w:p>
    <w:p w14:paraId="45D1E79B" w14:textId="112B3F1B" w:rsidR="003073FB" w:rsidRDefault="003073FB" w:rsidP="0007652F">
      <w:pPr>
        <w:pStyle w:val="Heading3"/>
      </w:pPr>
      <w:r>
        <w:t>Work-related training</w:t>
      </w:r>
    </w:p>
    <w:p w14:paraId="360E9DB4" w14:textId="77777777" w:rsidR="003073FB" w:rsidRPr="003073FB" w:rsidRDefault="003073FB" w:rsidP="0007652F">
      <w:pPr>
        <w:pStyle w:val="Headline"/>
        <w:keepNext/>
        <w:keepLines/>
      </w:pPr>
      <w:r w:rsidRPr="003073FB">
        <w:t>Close to four in ten say they are currently taking, or plan to take, work-related training/professional development</w:t>
      </w:r>
    </w:p>
    <w:p w14:paraId="0B30A55F" w14:textId="2542CB12" w:rsidR="003073FB" w:rsidRPr="0007652F" w:rsidRDefault="0007652F" w:rsidP="0007652F">
      <w:pPr>
        <w:pStyle w:val="Para"/>
        <w:keepNext/>
        <w:keepLines/>
      </w:pPr>
      <w:r w:rsidRPr="0007652F">
        <w:t>All Canadians surveyed were asked if they are currently taking, or plan to take, any work-related training or professional development. Close to four in ten are taking or plan to take this type of training; almost six in ten are not, and a small proportion indicate this is not applicable or are unable to say.</w:t>
      </w:r>
    </w:p>
    <w:p w14:paraId="79B634A6" w14:textId="2DDF2920" w:rsidR="00416572" w:rsidRPr="003073FB" w:rsidRDefault="003073FB" w:rsidP="00416572">
      <w:pPr>
        <w:pStyle w:val="ExhibitTitle"/>
      </w:pPr>
      <w:r w:rsidRPr="003073FB">
        <w:t>Incidence of work-related training/professional development</w:t>
      </w:r>
    </w:p>
    <w:tbl>
      <w:tblPr>
        <w:tblStyle w:val="TableGrid"/>
        <w:tblW w:w="7135" w:type="dxa"/>
        <w:jc w:val="center"/>
        <w:tblLook w:val="04A0" w:firstRow="1" w:lastRow="0" w:firstColumn="1" w:lastColumn="0" w:noHBand="0" w:noVBand="1"/>
      </w:tblPr>
      <w:tblGrid>
        <w:gridCol w:w="5955"/>
        <w:gridCol w:w="1180"/>
      </w:tblGrid>
      <w:tr w:rsidR="003073FB" w:rsidRPr="00DE0789" w14:paraId="0AEB230A" w14:textId="77777777" w:rsidTr="003073FB">
        <w:trPr>
          <w:trHeight w:val="584"/>
          <w:jc w:val="center"/>
        </w:trPr>
        <w:tc>
          <w:tcPr>
            <w:tcW w:w="5955" w:type="dxa"/>
            <w:vAlign w:val="center"/>
            <w:hideMark/>
          </w:tcPr>
          <w:p w14:paraId="47633FC1" w14:textId="2470B90F" w:rsidR="003073FB" w:rsidRPr="003073FB" w:rsidRDefault="003073FB" w:rsidP="003073FB">
            <w:pPr>
              <w:keepNext/>
              <w:keepLines/>
              <w:autoSpaceDE/>
              <w:autoSpaceDN/>
              <w:adjustRightInd/>
              <w:spacing w:after="0"/>
              <w:rPr>
                <w:rFonts w:ascii="Calibri" w:hAnsi="Calibri" w:cs="Times New Roman"/>
                <w:b/>
                <w:sz w:val="22"/>
                <w:szCs w:val="22"/>
                <w:highlight w:val="yellow"/>
              </w:rPr>
            </w:pPr>
            <w:r w:rsidRPr="003073FB">
              <w:rPr>
                <w:rFonts w:ascii="Calibri" w:hAnsi="Calibri"/>
                <w:b/>
                <w:sz w:val="22"/>
                <w:szCs w:val="22"/>
              </w:rPr>
              <w:t>If currently taking, or planning to take, any work-related training or professional development</w:t>
            </w:r>
          </w:p>
        </w:tc>
        <w:tc>
          <w:tcPr>
            <w:tcW w:w="1180" w:type="dxa"/>
            <w:noWrap/>
            <w:vAlign w:val="center"/>
            <w:hideMark/>
          </w:tcPr>
          <w:p w14:paraId="4591AA87" w14:textId="57C0F55A" w:rsidR="003073FB" w:rsidRPr="003073FB" w:rsidRDefault="003073FB" w:rsidP="003073FB">
            <w:pPr>
              <w:keepNext/>
              <w:keepLines/>
              <w:autoSpaceDE/>
              <w:autoSpaceDN/>
              <w:adjustRightInd/>
              <w:spacing w:after="0"/>
              <w:jc w:val="center"/>
              <w:rPr>
                <w:rFonts w:ascii="Calibri" w:hAnsi="Calibri" w:cs="Times New Roman"/>
                <w:b/>
                <w:sz w:val="22"/>
                <w:szCs w:val="22"/>
                <w:highlight w:val="yellow"/>
              </w:rPr>
            </w:pPr>
            <w:r w:rsidRPr="003073FB">
              <w:rPr>
                <w:rFonts w:ascii="Calibri" w:hAnsi="Calibri"/>
                <w:b/>
                <w:sz w:val="22"/>
                <w:szCs w:val="22"/>
              </w:rPr>
              <w:t>Total</w:t>
            </w:r>
          </w:p>
        </w:tc>
      </w:tr>
      <w:tr w:rsidR="00CE3CD4" w:rsidRPr="00DE0789" w14:paraId="5A6FAA34" w14:textId="77777777" w:rsidTr="003073FB">
        <w:trPr>
          <w:trHeight w:val="395"/>
          <w:jc w:val="center"/>
        </w:trPr>
        <w:tc>
          <w:tcPr>
            <w:tcW w:w="5955" w:type="dxa"/>
            <w:vAlign w:val="center"/>
          </w:tcPr>
          <w:p w14:paraId="14D2C78A" w14:textId="08E17C03" w:rsidR="00CE3CD4" w:rsidRDefault="00CE3CD4" w:rsidP="003073FB">
            <w:pPr>
              <w:keepNext/>
              <w:keepLines/>
              <w:autoSpaceDE/>
              <w:autoSpaceDN/>
              <w:adjustRightInd/>
              <w:spacing w:after="0"/>
              <w:rPr>
                <w:rFonts w:ascii="Calibri" w:hAnsi="Calibri"/>
                <w:sz w:val="22"/>
                <w:szCs w:val="22"/>
              </w:rPr>
            </w:pPr>
            <w:r>
              <w:rPr>
                <w:rFonts w:ascii="Calibri" w:hAnsi="Calibri"/>
                <w:sz w:val="22"/>
                <w:szCs w:val="22"/>
              </w:rPr>
              <w:t>Net: Yes</w:t>
            </w:r>
          </w:p>
        </w:tc>
        <w:tc>
          <w:tcPr>
            <w:tcW w:w="1180" w:type="dxa"/>
            <w:noWrap/>
            <w:vAlign w:val="center"/>
          </w:tcPr>
          <w:p w14:paraId="753DAF01" w14:textId="4D5F40E0" w:rsidR="00CE3CD4" w:rsidRDefault="00CE3CD4" w:rsidP="003073FB">
            <w:pPr>
              <w:keepNext/>
              <w:keepLines/>
              <w:autoSpaceDE/>
              <w:autoSpaceDN/>
              <w:adjustRightInd/>
              <w:spacing w:after="0"/>
              <w:jc w:val="center"/>
              <w:rPr>
                <w:rFonts w:ascii="Calibri" w:hAnsi="Calibri"/>
                <w:sz w:val="22"/>
                <w:szCs w:val="22"/>
              </w:rPr>
            </w:pPr>
            <w:r>
              <w:rPr>
                <w:rFonts w:ascii="Calibri" w:hAnsi="Calibri"/>
                <w:sz w:val="22"/>
                <w:szCs w:val="22"/>
              </w:rPr>
              <w:t>38%</w:t>
            </w:r>
          </w:p>
        </w:tc>
      </w:tr>
      <w:tr w:rsidR="003073FB" w:rsidRPr="00DE0789" w14:paraId="73003E1A" w14:textId="77777777" w:rsidTr="003073FB">
        <w:trPr>
          <w:trHeight w:val="395"/>
          <w:jc w:val="center"/>
        </w:trPr>
        <w:tc>
          <w:tcPr>
            <w:tcW w:w="5955" w:type="dxa"/>
            <w:vAlign w:val="center"/>
            <w:hideMark/>
          </w:tcPr>
          <w:p w14:paraId="79ABF319" w14:textId="2FB78843" w:rsidR="003073FB" w:rsidRPr="00DE0789" w:rsidRDefault="00CE3CD4" w:rsidP="00CE3CD4">
            <w:pPr>
              <w:keepNext/>
              <w:keepLines/>
              <w:autoSpaceDE/>
              <w:autoSpaceDN/>
              <w:adjustRightInd/>
              <w:spacing w:after="0"/>
              <w:ind w:left="337"/>
              <w:rPr>
                <w:rFonts w:ascii="Calibri" w:hAnsi="Calibri" w:cs="Times New Roman"/>
                <w:sz w:val="22"/>
                <w:szCs w:val="22"/>
                <w:highlight w:val="yellow"/>
              </w:rPr>
            </w:pPr>
            <w:r>
              <w:rPr>
                <w:rFonts w:ascii="Calibri" w:hAnsi="Calibri"/>
                <w:sz w:val="22"/>
                <w:szCs w:val="22"/>
              </w:rPr>
              <w:t>C</w:t>
            </w:r>
            <w:r w:rsidR="003073FB">
              <w:rPr>
                <w:rFonts w:ascii="Calibri" w:hAnsi="Calibri"/>
                <w:sz w:val="22"/>
                <w:szCs w:val="22"/>
              </w:rPr>
              <w:t>urrently taking</w:t>
            </w:r>
          </w:p>
        </w:tc>
        <w:tc>
          <w:tcPr>
            <w:tcW w:w="1180" w:type="dxa"/>
            <w:noWrap/>
            <w:vAlign w:val="center"/>
            <w:hideMark/>
          </w:tcPr>
          <w:p w14:paraId="5499F653" w14:textId="27A451A1" w:rsidR="003073FB" w:rsidRPr="00DE0789" w:rsidRDefault="003073FB" w:rsidP="003073FB">
            <w:pPr>
              <w:keepNext/>
              <w:keepLines/>
              <w:autoSpaceDE/>
              <w:autoSpaceDN/>
              <w:adjustRightInd/>
              <w:spacing w:after="0"/>
              <w:jc w:val="center"/>
              <w:rPr>
                <w:rFonts w:ascii="Calibri" w:hAnsi="Calibri" w:cs="Times New Roman"/>
                <w:sz w:val="22"/>
                <w:szCs w:val="22"/>
                <w:highlight w:val="yellow"/>
              </w:rPr>
            </w:pPr>
            <w:r>
              <w:rPr>
                <w:rFonts w:ascii="Calibri" w:hAnsi="Calibri"/>
                <w:sz w:val="22"/>
                <w:szCs w:val="22"/>
              </w:rPr>
              <w:t>18%</w:t>
            </w:r>
          </w:p>
        </w:tc>
      </w:tr>
      <w:tr w:rsidR="003073FB" w:rsidRPr="00DE0789" w14:paraId="620ADBFE" w14:textId="77777777" w:rsidTr="003073FB">
        <w:trPr>
          <w:trHeight w:val="350"/>
          <w:jc w:val="center"/>
        </w:trPr>
        <w:tc>
          <w:tcPr>
            <w:tcW w:w="5955" w:type="dxa"/>
            <w:vAlign w:val="center"/>
            <w:hideMark/>
          </w:tcPr>
          <w:p w14:paraId="6B5B6640" w14:textId="42ECFE5B" w:rsidR="003073FB" w:rsidRPr="00DE0789" w:rsidRDefault="00CE3CD4" w:rsidP="00CE3CD4">
            <w:pPr>
              <w:keepNext/>
              <w:keepLines/>
              <w:autoSpaceDE/>
              <w:autoSpaceDN/>
              <w:adjustRightInd/>
              <w:spacing w:after="0"/>
              <w:ind w:left="337"/>
              <w:rPr>
                <w:rFonts w:ascii="Calibri" w:hAnsi="Calibri" w:cs="Times New Roman"/>
                <w:sz w:val="22"/>
                <w:szCs w:val="22"/>
                <w:highlight w:val="yellow"/>
              </w:rPr>
            </w:pPr>
            <w:r>
              <w:rPr>
                <w:rFonts w:ascii="Calibri" w:hAnsi="Calibri"/>
                <w:sz w:val="22"/>
                <w:szCs w:val="22"/>
              </w:rPr>
              <w:t>P</w:t>
            </w:r>
            <w:r w:rsidR="003073FB">
              <w:rPr>
                <w:rFonts w:ascii="Calibri" w:hAnsi="Calibri"/>
                <w:sz w:val="22"/>
                <w:szCs w:val="22"/>
              </w:rPr>
              <w:t>lanning to take</w:t>
            </w:r>
          </w:p>
        </w:tc>
        <w:tc>
          <w:tcPr>
            <w:tcW w:w="1180" w:type="dxa"/>
            <w:noWrap/>
            <w:vAlign w:val="center"/>
            <w:hideMark/>
          </w:tcPr>
          <w:p w14:paraId="2C6E9A5D" w14:textId="6E8F0E57" w:rsidR="003073FB" w:rsidRPr="00DE0789" w:rsidRDefault="003073FB" w:rsidP="003073FB">
            <w:pPr>
              <w:keepNext/>
              <w:keepLines/>
              <w:autoSpaceDE/>
              <w:autoSpaceDN/>
              <w:adjustRightInd/>
              <w:spacing w:after="0"/>
              <w:jc w:val="center"/>
              <w:rPr>
                <w:rFonts w:ascii="Calibri" w:hAnsi="Calibri" w:cs="Times New Roman"/>
                <w:sz w:val="22"/>
                <w:szCs w:val="22"/>
                <w:highlight w:val="yellow"/>
              </w:rPr>
            </w:pPr>
            <w:r>
              <w:rPr>
                <w:rFonts w:ascii="Calibri" w:hAnsi="Calibri"/>
                <w:sz w:val="22"/>
                <w:szCs w:val="22"/>
              </w:rPr>
              <w:t>20%</w:t>
            </w:r>
          </w:p>
        </w:tc>
      </w:tr>
      <w:tr w:rsidR="003073FB" w:rsidRPr="00DE0789" w14:paraId="2E6504E0" w14:textId="77777777" w:rsidTr="003073FB">
        <w:trPr>
          <w:trHeight w:val="350"/>
          <w:jc w:val="center"/>
        </w:trPr>
        <w:tc>
          <w:tcPr>
            <w:tcW w:w="5955" w:type="dxa"/>
            <w:vAlign w:val="center"/>
            <w:hideMark/>
          </w:tcPr>
          <w:p w14:paraId="55A67A9C" w14:textId="2B8E5D54" w:rsidR="003073FB" w:rsidRPr="00DE0789" w:rsidRDefault="003073FB" w:rsidP="003073FB">
            <w:pPr>
              <w:keepNext/>
              <w:keepLines/>
              <w:autoSpaceDE/>
              <w:autoSpaceDN/>
              <w:adjustRightInd/>
              <w:spacing w:after="0"/>
              <w:rPr>
                <w:rFonts w:ascii="Calibri" w:hAnsi="Calibri" w:cs="Times New Roman"/>
                <w:sz w:val="22"/>
                <w:szCs w:val="22"/>
                <w:highlight w:val="yellow"/>
              </w:rPr>
            </w:pPr>
            <w:r>
              <w:rPr>
                <w:rFonts w:ascii="Calibri" w:hAnsi="Calibri"/>
                <w:sz w:val="22"/>
                <w:szCs w:val="22"/>
              </w:rPr>
              <w:t>No, not taking or planning</w:t>
            </w:r>
          </w:p>
        </w:tc>
        <w:tc>
          <w:tcPr>
            <w:tcW w:w="1180" w:type="dxa"/>
            <w:noWrap/>
            <w:vAlign w:val="center"/>
            <w:hideMark/>
          </w:tcPr>
          <w:p w14:paraId="6EBA9C9E" w14:textId="688DEA92" w:rsidR="003073FB" w:rsidRPr="00DE0789" w:rsidRDefault="003073FB" w:rsidP="003073FB">
            <w:pPr>
              <w:keepNext/>
              <w:keepLines/>
              <w:autoSpaceDE/>
              <w:autoSpaceDN/>
              <w:adjustRightInd/>
              <w:spacing w:after="0"/>
              <w:jc w:val="center"/>
              <w:rPr>
                <w:rFonts w:ascii="Calibri" w:hAnsi="Calibri" w:cs="Times New Roman"/>
                <w:sz w:val="22"/>
                <w:szCs w:val="22"/>
                <w:highlight w:val="yellow"/>
              </w:rPr>
            </w:pPr>
            <w:r>
              <w:rPr>
                <w:rFonts w:ascii="Calibri" w:hAnsi="Calibri"/>
                <w:sz w:val="22"/>
                <w:szCs w:val="22"/>
              </w:rPr>
              <w:t>58%</w:t>
            </w:r>
          </w:p>
        </w:tc>
      </w:tr>
      <w:tr w:rsidR="003073FB" w:rsidRPr="00DE0789" w14:paraId="446E27F6" w14:textId="77777777" w:rsidTr="003073FB">
        <w:trPr>
          <w:trHeight w:val="350"/>
          <w:jc w:val="center"/>
        </w:trPr>
        <w:tc>
          <w:tcPr>
            <w:tcW w:w="5955" w:type="dxa"/>
            <w:vAlign w:val="center"/>
          </w:tcPr>
          <w:p w14:paraId="7478D65F" w14:textId="63CE58CC" w:rsidR="003073FB" w:rsidRPr="00DE0789" w:rsidRDefault="003073FB" w:rsidP="003073FB">
            <w:pPr>
              <w:keepNext/>
              <w:keepLines/>
              <w:autoSpaceDE/>
              <w:autoSpaceDN/>
              <w:adjustRightInd/>
              <w:spacing w:after="0"/>
              <w:rPr>
                <w:rFonts w:ascii="Calibri" w:hAnsi="Calibri" w:cs="Times New Roman"/>
                <w:sz w:val="22"/>
                <w:szCs w:val="22"/>
                <w:highlight w:val="yellow"/>
              </w:rPr>
            </w:pPr>
            <w:r>
              <w:rPr>
                <w:rFonts w:ascii="Calibri" w:hAnsi="Calibri"/>
                <w:sz w:val="22"/>
                <w:szCs w:val="22"/>
              </w:rPr>
              <w:t>Not applicable/don’t know</w:t>
            </w:r>
          </w:p>
        </w:tc>
        <w:tc>
          <w:tcPr>
            <w:tcW w:w="1180" w:type="dxa"/>
            <w:noWrap/>
            <w:vAlign w:val="center"/>
          </w:tcPr>
          <w:p w14:paraId="5AC4E1E9" w14:textId="2695E402" w:rsidR="003073FB" w:rsidRPr="00DE0789" w:rsidRDefault="003073FB" w:rsidP="003073FB">
            <w:pPr>
              <w:keepNext/>
              <w:keepLines/>
              <w:autoSpaceDE/>
              <w:autoSpaceDN/>
              <w:adjustRightInd/>
              <w:spacing w:after="0"/>
              <w:jc w:val="center"/>
              <w:rPr>
                <w:rFonts w:ascii="Calibri" w:hAnsi="Calibri" w:cs="Times New Roman"/>
                <w:sz w:val="22"/>
                <w:szCs w:val="22"/>
                <w:highlight w:val="yellow"/>
              </w:rPr>
            </w:pPr>
            <w:r>
              <w:rPr>
                <w:rFonts w:ascii="Calibri" w:hAnsi="Calibri"/>
                <w:sz w:val="22"/>
                <w:szCs w:val="22"/>
              </w:rPr>
              <w:t>4%</w:t>
            </w:r>
          </w:p>
        </w:tc>
      </w:tr>
    </w:tbl>
    <w:p w14:paraId="13268483" w14:textId="77777777" w:rsidR="003073FB" w:rsidRPr="003073FB" w:rsidRDefault="003073FB" w:rsidP="003073FB">
      <w:pPr>
        <w:pStyle w:val="QREF"/>
      </w:pPr>
      <w:r w:rsidRPr="003073FB">
        <w:t>Q9.</w:t>
      </w:r>
      <w:r w:rsidRPr="003073FB">
        <w:tab/>
        <w:t xml:space="preserve">Are you currently taking, or planning to take, any work-related training or professional development? </w:t>
      </w:r>
    </w:p>
    <w:p w14:paraId="7654FC79" w14:textId="201C45B1" w:rsidR="00A124D6" w:rsidRPr="00532FE1" w:rsidRDefault="00CE3CD4" w:rsidP="00A124D6">
      <w:pPr>
        <w:pStyle w:val="Para"/>
      </w:pPr>
      <w:r w:rsidRPr="00532FE1">
        <w:t xml:space="preserve">The proportion who are currently taking or planning to take work-related training is fairly similar across the </w:t>
      </w:r>
      <w:r w:rsidR="00A739C7" w:rsidRPr="00532FE1">
        <w:t>country but</w:t>
      </w:r>
      <w:r w:rsidR="00C12E8B">
        <w:t xml:space="preserve"> is</w:t>
      </w:r>
      <w:r w:rsidRPr="00532FE1">
        <w:t xml:space="preserve"> lowe</w:t>
      </w:r>
      <w:r w:rsidR="00532FE1" w:rsidRPr="00532FE1">
        <w:t>st</w:t>
      </w:r>
      <w:r w:rsidRPr="00532FE1">
        <w:t xml:space="preserve"> in Que</w:t>
      </w:r>
      <w:r w:rsidR="00532FE1" w:rsidRPr="00532FE1">
        <w:t>b</w:t>
      </w:r>
      <w:r w:rsidRPr="00532FE1">
        <w:t>ec (24%)</w:t>
      </w:r>
      <w:r w:rsidR="00532FE1" w:rsidRPr="00532FE1">
        <w:t>. Involvement in work-related training is highest among those age 18 to 34 (57%), and increases as household income increases, from a low of 28 percent with incomes under $40,000, up to 57% with incomes of $150,000 and over. There is no gender difference. Taking or planning to take this kind of training is linked to having a university degree (49%), to not being retired and to being a renter or having another non-ownership housing arrangement – these last being linked to the younger cohorts.</w:t>
      </w:r>
    </w:p>
    <w:p w14:paraId="2B72BAB5" w14:textId="77777777" w:rsidR="00DA211C" w:rsidRPr="00DA211C" w:rsidRDefault="00DA211C" w:rsidP="00DA211C">
      <w:pPr>
        <w:pStyle w:val="Heading3"/>
      </w:pPr>
      <w:r w:rsidRPr="00DA211C">
        <w:t>Support for lifelong learning savings account</w:t>
      </w:r>
    </w:p>
    <w:p w14:paraId="3D602E1F" w14:textId="529EB2FB" w:rsidR="00DA211C" w:rsidRPr="00DA211C" w:rsidRDefault="00DA211C" w:rsidP="00DA211C">
      <w:pPr>
        <w:pStyle w:val="Headline"/>
        <w:keepNext/>
        <w:keepLines/>
      </w:pPr>
      <w:r w:rsidRPr="00DA211C">
        <w:t>Two-thirds support the idea of a lifelong learning savings account</w:t>
      </w:r>
    </w:p>
    <w:p w14:paraId="465934AA" w14:textId="3EA04C46" w:rsidR="003073FB" w:rsidRDefault="002961BB" w:rsidP="00DA211C">
      <w:pPr>
        <w:pStyle w:val="Para"/>
        <w:keepNext/>
        <w:keepLines/>
      </w:pPr>
      <w:r>
        <w:t>Whether or not they are taking or planning to take work-related training, Canadians were given a brief description of a matched-contribution lifelong learning saving account program, and then asked if they support or oppose such a measure. Consistent with the majority agreeing the federal government has a responsibility to help make work-related training accessible to Canadians, in theory two-thirds support such a program to some extent.</w:t>
      </w:r>
    </w:p>
    <w:p w14:paraId="1AB7A829" w14:textId="324F926B" w:rsidR="00BA055C" w:rsidRDefault="00BA055C" w:rsidP="00BA055C">
      <w:pPr>
        <w:pStyle w:val="ExhibitTitle"/>
      </w:pPr>
      <w:r>
        <w:t>Level of support for hypothetical lifelong learning savings account</w:t>
      </w:r>
    </w:p>
    <w:tbl>
      <w:tblPr>
        <w:tblStyle w:val="TableGrid"/>
        <w:tblW w:w="0" w:type="auto"/>
        <w:jc w:val="center"/>
        <w:tblLook w:val="04A0" w:firstRow="1" w:lastRow="0" w:firstColumn="1" w:lastColumn="0" w:noHBand="0" w:noVBand="1"/>
      </w:tblPr>
      <w:tblGrid>
        <w:gridCol w:w="1900"/>
        <w:gridCol w:w="1220"/>
        <w:gridCol w:w="1640"/>
        <w:gridCol w:w="960"/>
      </w:tblGrid>
      <w:tr w:rsidR="00DA211C" w:rsidRPr="00DA211C" w14:paraId="5F57A07D" w14:textId="77777777" w:rsidTr="00DA211C">
        <w:trPr>
          <w:trHeight w:val="288"/>
          <w:jc w:val="center"/>
        </w:trPr>
        <w:tc>
          <w:tcPr>
            <w:tcW w:w="1900" w:type="dxa"/>
            <w:noWrap/>
            <w:vAlign w:val="center"/>
            <w:hideMark/>
          </w:tcPr>
          <w:p w14:paraId="6E7713AB" w14:textId="06E28888" w:rsidR="00DA211C" w:rsidRPr="00DA211C" w:rsidRDefault="00DA211C" w:rsidP="00DA211C">
            <w:pPr>
              <w:pStyle w:val="Para"/>
              <w:keepNext/>
              <w:keepLines/>
              <w:spacing w:before="80" w:after="80" w:line="240" w:lineRule="auto"/>
              <w:jc w:val="center"/>
              <w:rPr>
                <w:b/>
                <w:lang w:val="en-US"/>
              </w:rPr>
            </w:pPr>
            <w:r w:rsidRPr="00DA211C">
              <w:rPr>
                <w:b/>
                <w:lang w:val="en-US"/>
              </w:rPr>
              <w:t>Support</w:t>
            </w:r>
            <w:r>
              <w:rPr>
                <w:b/>
                <w:lang w:val="en-US"/>
              </w:rPr>
              <w:br/>
            </w:r>
            <w:r w:rsidRPr="00DA211C">
              <w:rPr>
                <w:b/>
                <w:lang w:val="en-US"/>
              </w:rPr>
              <w:t>(7-10)</w:t>
            </w:r>
          </w:p>
        </w:tc>
        <w:tc>
          <w:tcPr>
            <w:tcW w:w="1220" w:type="dxa"/>
            <w:noWrap/>
            <w:vAlign w:val="center"/>
            <w:hideMark/>
          </w:tcPr>
          <w:p w14:paraId="693A86B9" w14:textId="7B11370F" w:rsidR="00DA211C" w:rsidRPr="00DA211C" w:rsidRDefault="00DA211C" w:rsidP="00DA211C">
            <w:pPr>
              <w:pStyle w:val="Para"/>
              <w:keepNext/>
              <w:keepLines/>
              <w:spacing w:before="80" w:after="80" w:line="240" w:lineRule="auto"/>
              <w:jc w:val="center"/>
              <w:rPr>
                <w:b/>
                <w:lang w:val="en-US"/>
              </w:rPr>
            </w:pPr>
            <w:r w:rsidRPr="00DA211C">
              <w:rPr>
                <w:b/>
                <w:lang w:val="en-US"/>
              </w:rPr>
              <w:t>Neutral</w:t>
            </w:r>
            <w:r>
              <w:rPr>
                <w:b/>
                <w:lang w:val="en-US"/>
              </w:rPr>
              <w:br/>
            </w:r>
            <w:r w:rsidRPr="00DA211C">
              <w:rPr>
                <w:b/>
                <w:lang w:val="en-US"/>
              </w:rPr>
              <w:t>(5-6)</w:t>
            </w:r>
          </w:p>
        </w:tc>
        <w:tc>
          <w:tcPr>
            <w:tcW w:w="1640" w:type="dxa"/>
            <w:noWrap/>
            <w:vAlign w:val="center"/>
            <w:hideMark/>
          </w:tcPr>
          <w:p w14:paraId="054F4DF0" w14:textId="102C2162" w:rsidR="00DA211C" w:rsidRPr="00DA211C" w:rsidRDefault="00DA211C" w:rsidP="00DA211C">
            <w:pPr>
              <w:pStyle w:val="Para"/>
              <w:keepNext/>
              <w:keepLines/>
              <w:spacing w:before="80" w:after="80" w:line="240" w:lineRule="auto"/>
              <w:jc w:val="center"/>
              <w:rPr>
                <w:b/>
                <w:lang w:val="en-US"/>
              </w:rPr>
            </w:pPr>
            <w:r w:rsidRPr="00DA211C">
              <w:rPr>
                <w:b/>
                <w:lang w:val="en-US"/>
              </w:rPr>
              <w:t>Oppose</w:t>
            </w:r>
            <w:r>
              <w:rPr>
                <w:b/>
                <w:lang w:val="en-US"/>
              </w:rPr>
              <w:br/>
            </w:r>
            <w:r w:rsidRPr="00DA211C">
              <w:rPr>
                <w:b/>
                <w:lang w:val="en-US"/>
              </w:rPr>
              <w:t>(1-4)</w:t>
            </w:r>
          </w:p>
        </w:tc>
        <w:tc>
          <w:tcPr>
            <w:tcW w:w="960" w:type="dxa"/>
            <w:noWrap/>
            <w:vAlign w:val="center"/>
            <w:hideMark/>
          </w:tcPr>
          <w:p w14:paraId="4E6DA4C9" w14:textId="77777777" w:rsidR="00DA211C" w:rsidRPr="00DA211C" w:rsidRDefault="00DA211C" w:rsidP="00DA211C">
            <w:pPr>
              <w:pStyle w:val="Para"/>
              <w:keepNext/>
              <w:keepLines/>
              <w:spacing w:before="80" w:after="80" w:line="240" w:lineRule="auto"/>
              <w:jc w:val="center"/>
              <w:rPr>
                <w:b/>
                <w:lang w:val="en-US"/>
              </w:rPr>
            </w:pPr>
            <w:r w:rsidRPr="00DA211C">
              <w:rPr>
                <w:b/>
                <w:lang w:val="en-US"/>
              </w:rPr>
              <w:t>Not sure</w:t>
            </w:r>
          </w:p>
        </w:tc>
      </w:tr>
      <w:tr w:rsidR="00DA211C" w:rsidRPr="00DA211C" w14:paraId="1F0B662B" w14:textId="77777777" w:rsidTr="00DA211C">
        <w:trPr>
          <w:trHeight w:val="288"/>
          <w:jc w:val="center"/>
        </w:trPr>
        <w:tc>
          <w:tcPr>
            <w:tcW w:w="1900" w:type="dxa"/>
            <w:noWrap/>
            <w:vAlign w:val="center"/>
            <w:hideMark/>
          </w:tcPr>
          <w:p w14:paraId="3FB4C3B6" w14:textId="77777777" w:rsidR="00DA211C" w:rsidRPr="00DA211C" w:rsidRDefault="00DA211C" w:rsidP="00DA211C">
            <w:pPr>
              <w:pStyle w:val="Para"/>
              <w:keepNext/>
              <w:keepLines/>
              <w:spacing w:before="40" w:after="40" w:line="240" w:lineRule="auto"/>
              <w:jc w:val="center"/>
              <w:rPr>
                <w:lang w:val="en-US"/>
              </w:rPr>
            </w:pPr>
            <w:r w:rsidRPr="00DA211C">
              <w:rPr>
                <w:lang w:val="en-US"/>
              </w:rPr>
              <w:t>65%</w:t>
            </w:r>
          </w:p>
        </w:tc>
        <w:tc>
          <w:tcPr>
            <w:tcW w:w="1220" w:type="dxa"/>
            <w:noWrap/>
            <w:vAlign w:val="center"/>
            <w:hideMark/>
          </w:tcPr>
          <w:p w14:paraId="14C4F0F7" w14:textId="77777777" w:rsidR="00DA211C" w:rsidRPr="00DA211C" w:rsidRDefault="00DA211C" w:rsidP="00DA211C">
            <w:pPr>
              <w:pStyle w:val="Para"/>
              <w:keepNext/>
              <w:keepLines/>
              <w:spacing w:before="40" w:after="40" w:line="240" w:lineRule="auto"/>
              <w:jc w:val="center"/>
              <w:rPr>
                <w:lang w:val="en-US"/>
              </w:rPr>
            </w:pPr>
            <w:r w:rsidRPr="00DA211C">
              <w:rPr>
                <w:lang w:val="en-US"/>
              </w:rPr>
              <w:t>16%</w:t>
            </w:r>
          </w:p>
        </w:tc>
        <w:tc>
          <w:tcPr>
            <w:tcW w:w="1640" w:type="dxa"/>
            <w:noWrap/>
            <w:vAlign w:val="center"/>
            <w:hideMark/>
          </w:tcPr>
          <w:p w14:paraId="625CF105" w14:textId="77777777" w:rsidR="00DA211C" w:rsidRPr="00DA211C" w:rsidRDefault="00DA211C" w:rsidP="00DA211C">
            <w:pPr>
              <w:pStyle w:val="Para"/>
              <w:keepNext/>
              <w:keepLines/>
              <w:spacing w:before="40" w:after="40" w:line="240" w:lineRule="auto"/>
              <w:jc w:val="center"/>
              <w:rPr>
                <w:lang w:val="en-US"/>
              </w:rPr>
            </w:pPr>
            <w:r w:rsidRPr="00DA211C">
              <w:rPr>
                <w:lang w:val="en-US"/>
              </w:rPr>
              <w:t>17%</w:t>
            </w:r>
          </w:p>
        </w:tc>
        <w:tc>
          <w:tcPr>
            <w:tcW w:w="960" w:type="dxa"/>
            <w:noWrap/>
            <w:vAlign w:val="center"/>
            <w:hideMark/>
          </w:tcPr>
          <w:p w14:paraId="22973CFC" w14:textId="77777777" w:rsidR="00DA211C" w:rsidRPr="00DA211C" w:rsidRDefault="00DA211C" w:rsidP="00DA211C">
            <w:pPr>
              <w:pStyle w:val="Para"/>
              <w:keepNext/>
              <w:keepLines/>
              <w:spacing w:before="40" w:after="40" w:line="240" w:lineRule="auto"/>
              <w:jc w:val="center"/>
              <w:rPr>
                <w:lang w:val="en-US"/>
              </w:rPr>
            </w:pPr>
            <w:r w:rsidRPr="00DA211C">
              <w:rPr>
                <w:lang w:val="en-US"/>
              </w:rPr>
              <w:t>2%</w:t>
            </w:r>
          </w:p>
        </w:tc>
      </w:tr>
    </w:tbl>
    <w:p w14:paraId="5F05E124" w14:textId="77777777" w:rsidR="00DA211C" w:rsidRPr="00DA211C" w:rsidRDefault="00DA211C" w:rsidP="00DA211C">
      <w:pPr>
        <w:pStyle w:val="QREF"/>
      </w:pPr>
      <w:r w:rsidRPr="00DA211C">
        <w:t>Q10</w:t>
      </w:r>
      <w:r w:rsidRPr="00DA211C">
        <w:tab/>
      </w:r>
      <w:r w:rsidRPr="00DA211C">
        <w:rPr>
          <w:lang w:val="en-CA"/>
        </w:rPr>
        <w:t xml:space="preserve">What if there was a federal government program where people could make monthly contributions to a savings account for their own lifelong learning and the federal government matched their contributions? Is that something you would oppose, or support? </w:t>
      </w:r>
      <w:r w:rsidRPr="00DA211C">
        <w:t>Use a scale from 1 to 10, where 1 is strongly oppose and 10 is strongly support.</w:t>
      </w:r>
    </w:p>
    <w:p w14:paraId="03C191AB" w14:textId="283EE271" w:rsidR="00DB6BB2" w:rsidRDefault="00DD7CC2" w:rsidP="00DB6BB2">
      <w:pPr>
        <w:pStyle w:val="Para"/>
      </w:pPr>
      <w:r>
        <w:lastRenderedPageBreak/>
        <w:t xml:space="preserve">Support for a lifelong learning savings program ranges from a low of 52 percent in Quebec to a high of 76 percent in B.C. It decreases as age </w:t>
      </w:r>
      <w:r w:rsidR="000B0633">
        <w:t>increases but</w:t>
      </w:r>
      <w:r>
        <w:t xml:space="preserve"> is still supported by over six in ten aged 55 and over. Support is also higher among women (68%, vs. 62% of men), those with university degrees (70%), and those who think the Canadian economy is good (69%). </w:t>
      </w:r>
    </w:p>
    <w:p w14:paraId="7FBB06B9" w14:textId="77777777" w:rsidR="000B028A" w:rsidRPr="000B028A" w:rsidRDefault="000B028A" w:rsidP="002961BB">
      <w:pPr>
        <w:pStyle w:val="Heading3"/>
      </w:pPr>
      <w:r w:rsidRPr="000B028A">
        <w:t>Likelihood of using lifelong learning savings account</w:t>
      </w:r>
    </w:p>
    <w:p w14:paraId="3E5D21E4" w14:textId="77777777" w:rsidR="000B028A" w:rsidRPr="000B028A" w:rsidRDefault="000B028A" w:rsidP="002961BB">
      <w:pPr>
        <w:pStyle w:val="Headline"/>
        <w:keepNext/>
        <w:keepLines/>
      </w:pPr>
      <w:r w:rsidRPr="000B028A">
        <w:t>Close to half would be at least somewhat likely to use a lifelong learning savings account where the government matched their contributions</w:t>
      </w:r>
    </w:p>
    <w:p w14:paraId="1888EC9D" w14:textId="1261673C" w:rsidR="000B028A" w:rsidRDefault="002961BB" w:rsidP="002961BB">
      <w:pPr>
        <w:pStyle w:val="Para"/>
        <w:keepNext/>
        <w:keepLines/>
      </w:pPr>
      <w:r>
        <w:t xml:space="preserve">Regardless of their level of support or opposition for such a program, Canadians were asked how </w:t>
      </w:r>
      <w:r w:rsidR="00071E6D">
        <w:t>likely they</w:t>
      </w:r>
      <w:r>
        <w:t xml:space="preserve"> would be to take advantage of a lifelong savings program personally. Just under half would be likely to use it; one in seven are neutral, and just over one-third would be unlikely to use such a program.</w:t>
      </w:r>
    </w:p>
    <w:p w14:paraId="7F34F0DF" w14:textId="6C9D9219" w:rsidR="00BA055C" w:rsidRDefault="00BA055C" w:rsidP="00BA055C">
      <w:pPr>
        <w:pStyle w:val="ExhibitTitle"/>
      </w:pPr>
      <w:r>
        <w:t>Likelihood of using hypothetical lifelong learning savings account</w:t>
      </w:r>
    </w:p>
    <w:tbl>
      <w:tblPr>
        <w:tblStyle w:val="TableGrid"/>
        <w:tblW w:w="0" w:type="auto"/>
        <w:jc w:val="center"/>
        <w:tblLook w:val="04A0" w:firstRow="1" w:lastRow="0" w:firstColumn="1" w:lastColumn="0" w:noHBand="0" w:noVBand="1"/>
      </w:tblPr>
      <w:tblGrid>
        <w:gridCol w:w="1795"/>
        <w:gridCol w:w="1325"/>
        <w:gridCol w:w="1640"/>
        <w:gridCol w:w="2165"/>
      </w:tblGrid>
      <w:tr w:rsidR="000B028A" w:rsidRPr="00DA211C" w14:paraId="2273F5C5" w14:textId="77777777" w:rsidTr="000B028A">
        <w:trPr>
          <w:trHeight w:val="288"/>
          <w:jc w:val="center"/>
        </w:trPr>
        <w:tc>
          <w:tcPr>
            <w:tcW w:w="1795" w:type="dxa"/>
            <w:noWrap/>
            <w:vAlign w:val="bottom"/>
            <w:hideMark/>
          </w:tcPr>
          <w:p w14:paraId="5408A873" w14:textId="7299E122" w:rsidR="000B028A" w:rsidRPr="000B028A" w:rsidRDefault="000B028A" w:rsidP="000B028A">
            <w:pPr>
              <w:pStyle w:val="Para"/>
              <w:keepNext/>
              <w:keepLines/>
              <w:spacing w:before="80" w:after="80" w:line="240" w:lineRule="auto"/>
              <w:jc w:val="center"/>
              <w:rPr>
                <w:b/>
                <w:lang w:val="en-US"/>
              </w:rPr>
            </w:pPr>
            <w:r w:rsidRPr="000B028A">
              <w:rPr>
                <w:b/>
              </w:rPr>
              <w:t>Likely to use</w:t>
            </w:r>
            <w:r>
              <w:rPr>
                <w:b/>
              </w:rPr>
              <w:br/>
            </w:r>
            <w:r w:rsidRPr="000B028A">
              <w:rPr>
                <w:b/>
              </w:rPr>
              <w:t>(7-10)</w:t>
            </w:r>
          </w:p>
        </w:tc>
        <w:tc>
          <w:tcPr>
            <w:tcW w:w="1325" w:type="dxa"/>
            <w:noWrap/>
            <w:vAlign w:val="bottom"/>
            <w:hideMark/>
          </w:tcPr>
          <w:p w14:paraId="6B3331B2" w14:textId="2AD58F2C" w:rsidR="000B028A" w:rsidRPr="000B028A" w:rsidRDefault="000B028A" w:rsidP="000B028A">
            <w:pPr>
              <w:pStyle w:val="Para"/>
              <w:keepNext/>
              <w:keepLines/>
              <w:spacing w:before="80" w:after="80" w:line="240" w:lineRule="auto"/>
              <w:jc w:val="center"/>
              <w:rPr>
                <w:b/>
                <w:lang w:val="en-US"/>
              </w:rPr>
            </w:pPr>
            <w:r w:rsidRPr="000B028A">
              <w:rPr>
                <w:b/>
              </w:rPr>
              <w:t>Neutral</w:t>
            </w:r>
            <w:r>
              <w:rPr>
                <w:b/>
              </w:rPr>
              <w:br/>
            </w:r>
            <w:r w:rsidRPr="000B028A">
              <w:rPr>
                <w:b/>
              </w:rPr>
              <w:t>(5-6)</w:t>
            </w:r>
          </w:p>
        </w:tc>
        <w:tc>
          <w:tcPr>
            <w:tcW w:w="1640" w:type="dxa"/>
            <w:noWrap/>
            <w:vAlign w:val="bottom"/>
            <w:hideMark/>
          </w:tcPr>
          <w:p w14:paraId="2606656A" w14:textId="2D717F03" w:rsidR="000B028A" w:rsidRPr="000B028A" w:rsidRDefault="000B028A" w:rsidP="000B028A">
            <w:pPr>
              <w:pStyle w:val="Para"/>
              <w:keepNext/>
              <w:keepLines/>
              <w:spacing w:before="80" w:after="80" w:line="240" w:lineRule="auto"/>
              <w:jc w:val="center"/>
              <w:rPr>
                <w:b/>
                <w:lang w:val="en-US"/>
              </w:rPr>
            </w:pPr>
            <w:r w:rsidRPr="000B028A">
              <w:rPr>
                <w:b/>
              </w:rPr>
              <w:t>Unlikely to use (1-4)</w:t>
            </w:r>
          </w:p>
        </w:tc>
        <w:tc>
          <w:tcPr>
            <w:tcW w:w="2165" w:type="dxa"/>
            <w:noWrap/>
            <w:vAlign w:val="bottom"/>
            <w:hideMark/>
          </w:tcPr>
          <w:p w14:paraId="5E6D4EC6" w14:textId="209A613E" w:rsidR="000B028A" w:rsidRPr="000B028A" w:rsidRDefault="000B028A" w:rsidP="000B028A">
            <w:pPr>
              <w:pStyle w:val="Para"/>
              <w:keepNext/>
              <w:keepLines/>
              <w:spacing w:before="80" w:after="80" w:line="240" w:lineRule="auto"/>
              <w:jc w:val="center"/>
              <w:rPr>
                <w:b/>
                <w:lang w:val="en-US"/>
              </w:rPr>
            </w:pPr>
            <w:r w:rsidRPr="000B028A">
              <w:rPr>
                <w:b/>
              </w:rPr>
              <w:t>Not applicable/don’t know</w:t>
            </w:r>
          </w:p>
        </w:tc>
      </w:tr>
      <w:tr w:rsidR="000B028A" w:rsidRPr="00DA211C" w14:paraId="5F85C6EB" w14:textId="77777777" w:rsidTr="00010B0B">
        <w:trPr>
          <w:trHeight w:val="288"/>
          <w:jc w:val="center"/>
        </w:trPr>
        <w:tc>
          <w:tcPr>
            <w:tcW w:w="1795" w:type="dxa"/>
            <w:noWrap/>
            <w:vAlign w:val="bottom"/>
            <w:hideMark/>
          </w:tcPr>
          <w:p w14:paraId="55A8595C" w14:textId="5C4F3442" w:rsidR="000B028A" w:rsidRPr="00DA211C" w:rsidRDefault="000B028A" w:rsidP="000B028A">
            <w:pPr>
              <w:pStyle w:val="Para"/>
              <w:keepNext/>
              <w:keepLines/>
              <w:spacing w:before="40" w:after="40" w:line="240" w:lineRule="auto"/>
              <w:jc w:val="center"/>
              <w:rPr>
                <w:lang w:val="en-US"/>
              </w:rPr>
            </w:pPr>
            <w:r>
              <w:t>46%</w:t>
            </w:r>
          </w:p>
        </w:tc>
        <w:tc>
          <w:tcPr>
            <w:tcW w:w="1325" w:type="dxa"/>
            <w:noWrap/>
            <w:vAlign w:val="bottom"/>
            <w:hideMark/>
          </w:tcPr>
          <w:p w14:paraId="3679139C" w14:textId="15BF762F" w:rsidR="000B028A" w:rsidRPr="00DA211C" w:rsidRDefault="000B028A" w:rsidP="000B028A">
            <w:pPr>
              <w:pStyle w:val="Para"/>
              <w:keepNext/>
              <w:keepLines/>
              <w:spacing w:before="40" w:after="40" w:line="240" w:lineRule="auto"/>
              <w:jc w:val="center"/>
              <w:rPr>
                <w:lang w:val="en-US"/>
              </w:rPr>
            </w:pPr>
            <w:r>
              <w:t>14%</w:t>
            </w:r>
          </w:p>
        </w:tc>
        <w:tc>
          <w:tcPr>
            <w:tcW w:w="1640" w:type="dxa"/>
            <w:noWrap/>
            <w:vAlign w:val="bottom"/>
            <w:hideMark/>
          </w:tcPr>
          <w:p w14:paraId="5DF224CE" w14:textId="55896F30" w:rsidR="000B028A" w:rsidRPr="00DA211C" w:rsidRDefault="000B028A" w:rsidP="000B028A">
            <w:pPr>
              <w:pStyle w:val="Para"/>
              <w:keepNext/>
              <w:keepLines/>
              <w:spacing w:before="40" w:after="40" w:line="240" w:lineRule="auto"/>
              <w:jc w:val="center"/>
              <w:rPr>
                <w:lang w:val="en-US"/>
              </w:rPr>
            </w:pPr>
            <w:r>
              <w:t>36%</w:t>
            </w:r>
          </w:p>
        </w:tc>
        <w:tc>
          <w:tcPr>
            <w:tcW w:w="2165" w:type="dxa"/>
            <w:noWrap/>
            <w:vAlign w:val="bottom"/>
            <w:hideMark/>
          </w:tcPr>
          <w:p w14:paraId="2D7AEA93" w14:textId="5EDEF8CE" w:rsidR="000B028A" w:rsidRPr="00DA211C" w:rsidRDefault="000B028A" w:rsidP="000B028A">
            <w:pPr>
              <w:pStyle w:val="Para"/>
              <w:keepNext/>
              <w:keepLines/>
              <w:spacing w:before="40" w:after="40" w:line="240" w:lineRule="auto"/>
              <w:jc w:val="center"/>
              <w:rPr>
                <w:lang w:val="en-US"/>
              </w:rPr>
            </w:pPr>
            <w:r>
              <w:t>4%</w:t>
            </w:r>
          </w:p>
        </w:tc>
      </w:tr>
    </w:tbl>
    <w:p w14:paraId="7A6266BB" w14:textId="574445FA" w:rsidR="000B028A" w:rsidRPr="000B028A" w:rsidRDefault="000B028A" w:rsidP="000B028A">
      <w:pPr>
        <w:pStyle w:val="QREF"/>
      </w:pPr>
      <w:r w:rsidRPr="000B028A">
        <w:t>Q11</w:t>
      </w:r>
      <w:r w:rsidRPr="000B028A">
        <w:tab/>
        <w:t>If there was a program like this, where the government would match your monthly contributions for your future lifelong learning, how likely would you be to take advantage of it personally? Use a scale of 1 to 10, with 1 being not at all likely and 10</w:t>
      </w:r>
      <w:r w:rsidR="002961BB">
        <w:t xml:space="preserve"> being extremely likely.</w:t>
      </w:r>
    </w:p>
    <w:p w14:paraId="33FE0C49" w14:textId="34F4DB4F" w:rsidR="00DB6BB2" w:rsidRDefault="00EE74F8" w:rsidP="00DB6BB2">
      <w:pPr>
        <w:pStyle w:val="Para"/>
      </w:pPr>
      <w:r>
        <w:t>Likelihood of taking advantage of a lifelong learning savings program ranges from a low of 35 percent in Quebec to a high of 54 percent in Manitoba and 53 percent in Alberta. It does not vary by gender, but is higher among those age</w:t>
      </w:r>
      <w:r w:rsidR="006537A8">
        <w:t>d</w:t>
      </w:r>
      <w:r>
        <w:t xml:space="preserve"> 18 to 34 (65%) and </w:t>
      </w:r>
      <w:r w:rsidR="0068586E">
        <w:t xml:space="preserve">aged </w:t>
      </w:r>
      <w:r>
        <w:t xml:space="preserve">35 to 54 (50%) than </w:t>
      </w:r>
      <w:r w:rsidR="0068586E">
        <w:t xml:space="preserve">it is </w:t>
      </w:r>
      <w:r>
        <w:t>older Canadians (29% age 55 and over). Being likely to take part in this type of program is highest among those not currently employed (63%) and part time workers (55</w:t>
      </w:r>
      <w:r w:rsidR="00002EE8">
        <w:t>%</w:t>
      </w:r>
      <w:r>
        <w:t>), among those who have completed college or university (50%)</w:t>
      </w:r>
      <w:r w:rsidR="00D71180">
        <w:t>,</w:t>
      </w:r>
      <w:r>
        <w:t xml:space="preserve"> Allophones (62%), those whose personal financial situation is less than good (50%), and </w:t>
      </w:r>
      <w:r w:rsidRPr="00532FE1">
        <w:t xml:space="preserve">renter </w:t>
      </w:r>
      <w:r>
        <w:t>and those with</w:t>
      </w:r>
      <w:r w:rsidRPr="00532FE1">
        <w:t xml:space="preserve"> non-ownership housing arrangement</w:t>
      </w:r>
      <w:r>
        <w:t>s</w:t>
      </w:r>
      <w:r w:rsidRPr="00532FE1">
        <w:t xml:space="preserve"> – </w:t>
      </w:r>
      <w:r>
        <w:t xml:space="preserve">as mentioned above, </w:t>
      </w:r>
      <w:r w:rsidRPr="00532FE1">
        <w:t xml:space="preserve">these last </w:t>
      </w:r>
      <w:r>
        <w:t>groups are</w:t>
      </w:r>
      <w:r w:rsidRPr="00532FE1">
        <w:t xml:space="preserve"> linked to the younger cohorts.</w:t>
      </w:r>
    </w:p>
    <w:p w14:paraId="0853C947" w14:textId="3D71BC82" w:rsidR="002961BB" w:rsidRDefault="002961BB" w:rsidP="00DB6BB2">
      <w:pPr>
        <w:pStyle w:val="Para"/>
      </w:pPr>
      <w:r>
        <w:t>As can be expected, th</w:t>
      </w:r>
      <w:r w:rsidR="0090174D">
        <w:t xml:space="preserve">ose who express support for a potential lifelong learning savings account are </w:t>
      </w:r>
      <w:r w:rsidR="00FA529B">
        <w:t xml:space="preserve">much </w:t>
      </w:r>
      <w:r w:rsidR="0090174D">
        <w:t xml:space="preserve">more likely (62%) than those who are neutral (24%) or who oppose </w:t>
      </w:r>
      <w:r w:rsidR="00FA529B">
        <w:t>the idea</w:t>
      </w:r>
      <w:r w:rsidR="0090174D">
        <w:t xml:space="preserve"> (16%) to say they would be at least somewhat likely to use it.</w:t>
      </w:r>
      <w:r w:rsidR="00EE74F8">
        <w:t xml:space="preserve"> </w:t>
      </w:r>
    </w:p>
    <w:p w14:paraId="4A4C9865" w14:textId="74E77697" w:rsidR="005067DC" w:rsidRPr="00513535" w:rsidRDefault="001606A6" w:rsidP="009A1E99">
      <w:pPr>
        <w:pStyle w:val="Heading2"/>
      </w:pPr>
      <w:bookmarkStart w:id="91" w:name="_Toc4501926"/>
      <w:r w:rsidRPr="00513535">
        <w:t>G</w:t>
      </w:r>
      <w:r w:rsidR="005067DC" w:rsidRPr="00513535">
        <w:t>.</w:t>
      </w:r>
      <w:r w:rsidR="00C25AAD" w:rsidRPr="00513535">
        <w:tab/>
      </w:r>
      <w:r w:rsidR="005067DC" w:rsidRPr="00513535">
        <w:t>Conclusions</w:t>
      </w:r>
      <w:bookmarkEnd w:id="91"/>
    </w:p>
    <w:p w14:paraId="4D8F1583" w14:textId="5DD55F0E" w:rsidR="002A0033" w:rsidRDefault="00FF7836" w:rsidP="003A07E2">
      <w:pPr>
        <w:pStyle w:val="Para"/>
      </w:pPr>
      <w:r w:rsidRPr="00FF7836">
        <w:t xml:space="preserve">The </w:t>
      </w:r>
      <w:r>
        <w:t xml:space="preserve">economy for the most part is not a major preoccupation for Canadians. </w:t>
      </w:r>
      <w:r w:rsidR="00365183">
        <w:t xml:space="preserve">They are less likely to cite it as the top priority for the federal government </w:t>
      </w:r>
      <w:r w:rsidR="00255EFC">
        <w:t xml:space="preserve">than in past years and they rarely raise it as an issue that the government is handling well or badly. </w:t>
      </w:r>
      <w:r w:rsidR="00922B77">
        <w:t xml:space="preserve">While Canadians </w:t>
      </w:r>
      <w:r w:rsidR="00365183">
        <w:t xml:space="preserve">describe the </w:t>
      </w:r>
      <w:r w:rsidR="00922B77">
        <w:t xml:space="preserve">national </w:t>
      </w:r>
      <w:r w:rsidR="00951DA5">
        <w:t>economy in neutral to positive terms</w:t>
      </w:r>
      <w:r w:rsidR="00922B77">
        <w:t>, t</w:t>
      </w:r>
      <w:r w:rsidR="0045517B">
        <w:t>here continue to be wide regional discrepancies in how people see their provincial economy performing</w:t>
      </w:r>
      <w:r w:rsidR="003033A8">
        <w:t>,</w:t>
      </w:r>
      <w:r w:rsidR="0045517B">
        <w:t xml:space="preserve"> with Albertans taking a particularly negative view</w:t>
      </w:r>
      <w:r w:rsidR="00922B77">
        <w:t>.</w:t>
      </w:r>
      <w:r w:rsidR="0045517B">
        <w:t xml:space="preserve"> </w:t>
      </w:r>
    </w:p>
    <w:p w14:paraId="5DAC7D44" w14:textId="25C790DC" w:rsidR="00345E28" w:rsidRPr="00FF7836" w:rsidRDefault="00345E28" w:rsidP="003A07E2">
      <w:pPr>
        <w:pStyle w:val="Para"/>
      </w:pPr>
      <w:r>
        <w:t>When Canadians assess the health of the economy the most significant indicator</w:t>
      </w:r>
      <w:r w:rsidR="00612659">
        <w:t>s are seeing jobs being created, dropping poverty rates, household de</w:t>
      </w:r>
      <w:r w:rsidR="00C2425E">
        <w:t>b</w:t>
      </w:r>
      <w:r w:rsidR="00612659">
        <w:t>t and the unemployment rate.</w:t>
      </w:r>
      <w:r w:rsidR="00392BD2">
        <w:t xml:space="preserve"> The government’s fiscal position and the deficit are less </w:t>
      </w:r>
      <w:r w:rsidR="00B3009D">
        <w:t>important to Canadians when they are assessing the overall economy.</w:t>
      </w:r>
      <w:r>
        <w:t xml:space="preserve"> </w:t>
      </w:r>
    </w:p>
    <w:p w14:paraId="0DF11C8B" w14:textId="23FB9481" w:rsidR="008D5AE8" w:rsidRDefault="00A50EA5" w:rsidP="003A07E2">
      <w:pPr>
        <w:pStyle w:val="Para"/>
      </w:pPr>
      <w:r>
        <w:t xml:space="preserve">Canadians continue to </w:t>
      </w:r>
      <w:r w:rsidR="003801DC" w:rsidRPr="00383362">
        <w:t>more</w:t>
      </w:r>
      <w:r w:rsidR="00801F91" w:rsidRPr="00383362">
        <w:t xml:space="preserve"> positive</w:t>
      </w:r>
      <w:r w:rsidR="003801DC" w:rsidRPr="00383362">
        <w:t xml:space="preserve"> than negative</w:t>
      </w:r>
      <w:r w:rsidR="00801F91" w:rsidRPr="00383362">
        <w:t xml:space="preserve"> about their personal financial situation, and most are not concerned about </w:t>
      </w:r>
      <w:r w:rsidR="00FA0F2D">
        <w:t xml:space="preserve">any </w:t>
      </w:r>
      <w:r w:rsidR="00801F91" w:rsidRPr="00383362">
        <w:t xml:space="preserve">imminent job loss in their household. </w:t>
      </w:r>
      <w:r w:rsidR="00F81E23" w:rsidRPr="00383362">
        <w:t>However, it should be noted that significant proportions</w:t>
      </w:r>
      <w:r w:rsidR="003801DC" w:rsidRPr="00383362">
        <w:t>, mainly</w:t>
      </w:r>
      <w:r w:rsidR="00F81E23" w:rsidRPr="00383362">
        <w:t xml:space="preserve"> in lower socio-economic strata</w:t>
      </w:r>
      <w:r w:rsidR="003801DC" w:rsidRPr="00383362">
        <w:t>,</w:t>
      </w:r>
      <w:r w:rsidR="00F81E23" w:rsidRPr="00383362">
        <w:t xml:space="preserve"> </w:t>
      </w:r>
      <w:r w:rsidR="00595526" w:rsidRPr="00383362">
        <w:t xml:space="preserve">consider themselves to be </w:t>
      </w:r>
      <w:r w:rsidR="00F81E23" w:rsidRPr="00383362">
        <w:t>struggling</w:t>
      </w:r>
      <w:r w:rsidR="00E6306D">
        <w:t xml:space="preserve"> with </w:t>
      </w:r>
      <w:r w:rsidR="00962AB7">
        <w:t xml:space="preserve">a perception that </w:t>
      </w:r>
      <w:r w:rsidR="00962AB7">
        <w:lastRenderedPageBreak/>
        <w:t>the cost of living is going up.</w:t>
      </w:r>
      <w:r w:rsidR="00B333BF">
        <w:t xml:space="preserve"> One bright spot is that concern about the price of gasoline is significantly lower than it was a year ago.</w:t>
      </w:r>
    </w:p>
    <w:p w14:paraId="47D3DB3C" w14:textId="77777777" w:rsidR="00CF1AD4" w:rsidRDefault="00512CA8" w:rsidP="003A07E2">
      <w:pPr>
        <w:pStyle w:val="Para"/>
      </w:pPr>
      <w:r>
        <w:t>Concern about housing affordability various by region. In areas such as BC and Ontario where the housing market is very inflated</w:t>
      </w:r>
      <w:r w:rsidR="0029072A">
        <w:t>, this is a major preoccupation. The idea of owning a home remains a core value for most Canadians</w:t>
      </w:r>
      <w:r w:rsidR="00CF1AD4">
        <w:t xml:space="preserve"> even if they are increasingly pessimistic that they will ever be able to afford to own a house.</w:t>
      </w:r>
    </w:p>
    <w:p w14:paraId="057CF122" w14:textId="4512A1EB" w:rsidR="00B3009D" w:rsidRDefault="006827CD" w:rsidP="003A07E2">
      <w:pPr>
        <w:pStyle w:val="Para"/>
      </w:pPr>
      <w:r>
        <w:t>There is a broad consensus that people are going to have to learn new skills in order to remain employable</w:t>
      </w:r>
      <w:r w:rsidR="0076216D">
        <w:t xml:space="preserve"> and there is strong support for any federal government action that will help Canadians gets the training they will need in the future.</w:t>
      </w:r>
      <w:r w:rsidR="009122E8">
        <w:t xml:space="preserve"> These sentiments help explain the high level of interest in and support for </w:t>
      </w:r>
      <w:r w:rsidR="00CC224E">
        <w:t>a government program to create lifelong learning accounts.</w:t>
      </w:r>
      <w:r w:rsidR="0076216D">
        <w:t xml:space="preserve"> </w:t>
      </w:r>
      <w:r>
        <w:t xml:space="preserve"> </w:t>
      </w:r>
      <w:r w:rsidR="00512CA8">
        <w:t xml:space="preserve"> </w:t>
      </w:r>
    </w:p>
    <w:p w14:paraId="72394260" w14:textId="332B2822" w:rsidR="00EE2F99" w:rsidRDefault="00EE2F99">
      <w:pPr>
        <w:autoSpaceDE/>
        <w:autoSpaceDN/>
        <w:adjustRightInd/>
        <w:spacing w:after="0"/>
        <w:rPr>
          <w:rFonts w:ascii="Calibri" w:hAnsi="Calibri" w:cs="Calibri"/>
          <w:sz w:val="22"/>
          <w:szCs w:val="22"/>
          <w:lang w:val="en-GB"/>
        </w:rPr>
      </w:pPr>
      <w:r>
        <w:br w:type="page"/>
      </w:r>
    </w:p>
    <w:p w14:paraId="7538012F" w14:textId="5F98D8BF" w:rsidR="00924837" w:rsidRPr="00FD5CD6" w:rsidRDefault="00924837" w:rsidP="009A1E99">
      <w:pPr>
        <w:pStyle w:val="Heading1"/>
      </w:pPr>
      <w:bookmarkStart w:id="92" w:name="_Toc4501927"/>
      <w:r w:rsidRPr="00FD5CD6">
        <w:lastRenderedPageBreak/>
        <w:t>Appendix A</w:t>
      </w:r>
      <w:bookmarkEnd w:id="74"/>
      <w:r w:rsidR="00193142" w:rsidRPr="00FD5CD6">
        <w:t xml:space="preserve">: </w:t>
      </w:r>
      <w:bookmarkStart w:id="93" w:name="_Toc405383200"/>
      <w:r w:rsidRPr="00FD5CD6">
        <w:t>Qualitative methodology</w:t>
      </w:r>
      <w:bookmarkEnd w:id="92"/>
      <w:bookmarkEnd w:id="93"/>
    </w:p>
    <w:p w14:paraId="009267D5" w14:textId="6679BA9C" w:rsidR="00924837" w:rsidRPr="00DE0789" w:rsidRDefault="0011037E" w:rsidP="009A1E99">
      <w:pPr>
        <w:pStyle w:val="Para"/>
        <w:rPr>
          <w:highlight w:val="yellow"/>
        </w:rPr>
      </w:pPr>
      <w:r w:rsidRPr="00FD5CD6">
        <w:t xml:space="preserve">Environics Research conducted a series of 10 focus groups with members of the general population between January </w:t>
      </w:r>
      <w:r>
        <w:t>2</w:t>
      </w:r>
      <w:r w:rsidRPr="00FD5CD6">
        <w:t>1</w:t>
      </w:r>
      <w:r>
        <w:t xml:space="preserve"> and 28</w:t>
      </w:r>
      <w:r w:rsidRPr="00FD5CD6">
        <w:t>, 201</w:t>
      </w:r>
      <w:r>
        <w:t>9</w:t>
      </w:r>
      <w:r w:rsidRPr="00FD5CD6">
        <w:t>.</w:t>
      </w:r>
    </w:p>
    <w:p w14:paraId="7A1A3C25" w14:textId="77777777" w:rsidR="00924837" w:rsidRPr="0011037E" w:rsidRDefault="00924837" w:rsidP="009A1E99">
      <w:pPr>
        <w:pStyle w:val="Heading3"/>
      </w:pPr>
      <w:bookmarkStart w:id="94" w:name="_Toc405383201"/>
      <w:r w:rsidRPr="0011037E">
        <w:t>Group composition</w:t>
      </w:r>
      <w:bookmarkEnd w:id="94"/>
    </w:p>
    <w:p w14:paraId="5B825129" w14:textId="0F4DEA96" w:rsidR="00F4635A" w:rsidRDefault="0011037E" w:rsidP="00696DEF">
      <w:pPr>
        <w:pStyle w:val="Para"/>
        <w:spacing w:after="240"/>
      </w:pPr>
      <w:r w:rsidRPr="00FD5CD6">
        <w:t xml:space="preserve">Two sessions each were conducted in </w:t>
      </w:r>
      <w:r>
        <w:t>Brampton, Halifax, Vancouver (suburban), Edmonton and Trois-Rivières</w:t>
      </w:r>
      <w:r w:rsidRPr="00FD5CD6">
        <w:t>. In each community, one session was conducted with lower- and middle-income Canadians, and one was conducted with higher income Canadians. Eight sessions were conducted in English and two were conducted in French. The sessions were distributed as follows: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92"/>
        <w:gridCol w:w="6154"/>
      </w:tblGrid>
      <w:tr w:rsidR="0011037E" w:rsidRPr="00FD5CD6" w14:paraId="62647410" w14:textId="77777777" w:rsidTr="0011037E">
        <w:trPr>
          <w:tblHeader/>
        </w:trPr>
        <w:tc>
          <w:tcPr>
            <w:tcW w:w="3192" w:type="dxa"/>
            <w:shd w:val="clear" w:color="auto" w:fill="7030A0"/>
            <w:vAlign w:val="center"/>
          </w:tcPr>
          <w:p w14:paraId="2E5968F8" w14:textId="77777777" w:rsidR="0011037E" w:rsidRPr="00FD5CD6" w:rsidRDefault="0011037E" w:rsidP="0011037E">
            <w:pPr>
              <w:rPr>
                <w:b/>
                <w:color w:val="FFFFFF" w:themeColor="background1"/>
                <w:sz w:val="22"/>
              </w:rPr>
            </w:pPr>
            <w:r w:rsidRPr="00FD5CD6">
              <w:rPr>
                <w:b/>
                <w:color w:val="FFFFFF" w:themeColor="background1"/>
                <w:sz w:val="22"/>
              </w:rPr>
              <w:t>Date and time</w:t>
            </w:r>
          </w:p>
        </w:tc>
        <w:tc>
          <w:tcPr>
            <w:tcW w:w="6154" w:type="dxa"/>
            <w:shd w:val="clear" w:color="auto" w:fill="7030A0"/>
            <w:vAlign w:val="center"/>
          </w:tcPr>
          <w:p w14:paraId="371CAEA3" w14:textId="77777777" w:rsidR="0011037E" w:rsidRPr="00FD5CD6" w:rsidRDefault="0011037E" w:rsidP="0011037E">
            <w:pPr>
              <w:rPr>
                <w:b/>
                <w:color w:val="FFFFFF" w:themeColor="background1"/>
                <w:sz w:val="22"/>
              </w:rPr>
            </w:pPr>
            <w:r w:rsidRPr="00FD5CD6">
              <w:rPr>
                <w:b/>
                <w:color w:val="FFFFFF" w:themeColor="background1"/>
                <w:sz w:val="22"/>
              </w:rPr>
              <w:t>Group Composition</w:t>
            </w:r>
          </w:p>
        </w:tc>
      </w:tr>
      <w:tr w:rsidR="0011037E" w:rsidRPr="00FD5CD6" w14:paraId="729B048A" w14:textId="77777777" w:rsidTr="0011037E">
        <w:tc>
          <w:tcPr>
            <w:tcW w:w="3192" w:type="dxa"/>
            <w:shd w:val="clear" w:color="auto" w:fill="auto"/>
            <w:vAlign w:val="center"/>
          </w:tcPr>
          <w:p w14:paraId="42C56347" w14:textId="77777777" w:rsidR="0011037E" w:rsidRPr="00FD5CD6" w:rsidRDefault="0011037E" w:rsidP="0011037E">
            <w:pPr>
              <w:rPr>
                <w:sz w:val="22"/>
              </w:rPr>
            </w:pPr>
            <w:r>
              <w:rPr>
                <w:sz w:val="22"/>
              </w:rPr>
              <w:t>January 21</w:t>
            </w:r>
            <w:r w:rsidRPr="00FD5CD6">
              <w:rPr>
                <w:sz w:val="22"/>
              </w:rPr>
              <w:t>, 5:30 p.m. EST</w:t>
            </w:r>
          </w:p>
        </w:tc>
        <w:tc>
          <w:tcPr>
            <w:tcW w:w="6154" w:type="dxa"/>
            <w:shd w:val="clear" w:color="auto" w:fill="auto"/>
            <w:vAlign w:val="center"/>
          </w:tcPr>
          <w:p w14:paraId="297E6FFD" w14:textId="77777777" w:rsidR="0011037E" w:rsidRPr="00FD5CD6" w:rsidRDefault="0011037E" w:rsidP="0011037E">
            <w:pPr>
              <w:rPr>
                <w:sz w:val="22"/>
              </w:rPr>
            </w:pPr>
            <w:r w:rsidRPr="00FD5CD6">
              <w:rPr>
                <w:sz w:val="22"/>
              </w:rPr>
              <w:t xml:space="preserve">Low/middle income – </w:t>
            </w:r>
            <w:r>
              <w:rPr>
                <w:sz w:val="22"/>
              </w:rPr>
              <w:t>Brampton</w:t>
            </w:r>
            <w:r w:rsidRPr="00FD5CD6">
              <w:rPr>
                <w:sz w:val="22"/>
              </w:rPr>
              <w:t>, Ontario</w:t>
            </w:r>
          </w:p>
        </w:tc>
      </w:tr>
      <w:tr w:rsidR="0011037E" w:rsidRPr="00FD5CD6" w14:paraId="5BCD6BF2" w14:textId="77777777" w:rsidTr="0011037E">
        <w:tc>
          <w:tcPr>
            <w:tcW w:w="3192" w:type="dxa"/>
            <w:shd w:val="clear" w:color="auto" w:fill="auto"/>
            <w:vAlign w:val="center"/>
          </w:tcPr>
          <w:p w14:paraId="400A14D9" w14:textId="77777777" w:rsidR="0011037E" w:rsidRPr="00FD5CD6" w:rsidRDefault="0011037E" w:rsidP="0011037E">
            <w:pPr>
              <w:rPr>
                <w:sz w:val="22"/>
              </w:rPr>
            </w:pPr>
            <w:r>
              <w:rPr>
                <w:sz w:val="22"/>
              </w:rPr>
              <w:t>January 21</w:t>
            </w:r>
            <w:r w:rsidRPr="00FD5CD6">
              <w:rPr>
                <w:sz w:val="22"/>
              </w:rPr>
              <w:t>, 7:30 p.m. EST</w:t>
            </w:r>
          </w:p>
        </w:tc>
        <w:tc>
          <w:tcPr>
            <w:tcW w:w="6154" w:type="dxa"/>
            <w:shd w:val="clear" w:color="auto" w:fill="auto"/>
            <w:vAlign w:val="center"/>
          </w:tcPr>
          <w:p w14:paraId="5DCEA644" w14:textId="77777777" w:rsidR="0011037E" w:rsidRPr="00FD5CD6" w:rsidRDefault="0011037E" w:rsidP="0011037E">
            <w:pPr>
              <w:rPr>
                <w:sz w:val="22"/>
              </w:rPr>
            </w:pPr>
            <w:r w:rsidRPr="00FD5CD6">
              <w:rPr>
                <w:sz w:val="22"/>
              </w:rPr>
              <w:t xml:space="preserve">Higher income – </w:t>
            </w:r>
            <w:r>
              <w:rPr>
                <w:sz w:val="22"/>
              </w:rPr>
              <w:t>Brampton</w:t>
            </w:r>
            <w:r w:rsidRPr="00FD5CD6">
              <w:rPr>
                <w:sz w:val="22"/>
              </w:rPr>
              <w:t>, Ontario</w:t>
            </w:r>
          </w:p>
        </w:tc>
      </w:tr>
      <w:tr w:rsidR="0011037E" w:rsidRPr="00FD5CD6" w14:paraId="6322B2D4" w14:textId="77777777" w:rsidTr="0011037E">
        <w:tc>
          <w:tcPr>
            <w:tcW w:w="3192" w:type="dxa"/>
            <w:shd w:val="clear" w:color="auto" w:fill="auto"/>
            <w:vAlign w:val="center"/>
          </w:tcPr>
          <w:p w14:paraId="72B31CAB" w14:textId="77777777" w:rsidR="0011037E" w:rsidRPr="00FD5CD6" w:rsidRDefault="0011037E" w:rsidP="0011037E">
            <w:pPr>
              <w:rPr>
                <w:sz w:val="22"/>
              </w:rPr>
            </w:pPr>
            <w:r>
              <w:rPr>
                <w:sz w:val="22"/>
              </w:rPr>
              <w:t>January 22, 5</w:t>
            </w:r>
            <w:r w:rsidRPr="00FD5CD6">
              <w:rPr>
                <w:sz w:val="22"/>
              </w:rPr>
              <w:t xml:space="preserve">:30 p.m. </w:t>
            </w:r>
            <w:r>
              <w:rPr>
                <w:sz w:val="22"/>
              </w:rPr>
              <w:t>A</w:t>
            </w:r>
            <w:r w:rsidRPr="00FD5CD6">
              <w:rPr>
                <w:sz w:val="22"/>
              </w:rPr>
              <w:t>ST</w:t>
            </w:r>
          </w:p>
        </w:tc>
        <w:tc>
          <w:tcPr>
            <w:tcW w:w="6154" w:type="dxa"/>
            <w:shd w:val="clear" w:color="auto" w:fill="auto"/>
            <w:vAlign w:val="center"/>
          </w:tcPr>
          <w:p w14:paraId="5C5FD2B1" w14:textId="77777777" w:rsidR="0011037E" w:rsidRPr="00FD5CD6" w:rsidRDefault="0011037E" w:rsidP="0011037E">
            <w:pPr>
              <w:rPr>
                <w:sz w:val="22"/>
              </w:rPr>
            </w:pPr>
            <w:r w:rsidRPr="00FD5CD6">
              <w:rPr>
                <w:sz w:val="22"/>
              </w:rPr>
              <w:t xml:space="preserve">Low/middle income – </w:t>
            </w:r>
            <w:r>
              <w:rPr>
                <w:sz w:val="22"/>
              </w:rPr>
              <w:t>Halifax, Nova Scotia</w:t>
            </w:r>
          </w:p>
        </w:tc>
      </w:tr>
      <w:tr w:rsidR="0011037E" w:rsidRPr="00FD5CD6" w14:paraId="450705D3" w14:textId="77777777" w:rsidTr="0011037E">
        <w:tc>
          <w:tcPr>
            <w:tcW w:w="3192" w:type="dxa"/>
            <w:shd w:val="clear" w:color="auto" w:fill="auto"/>
            <w:vAlign w:val="center"/>
          </w:tcPr>
          <w:p w14:paraId="453369C0" w14:textId="77777777" w:rsidR="0011037E" w:rsidRPr="00FD5CD6" w:rsidRDefault="0011037E" w:rsidP="0011037E">
            <w:pPr>
              <w:rPr>
                <w:sz w:val="22"/>
              </w:rPr>
            </w:pPr>
            <w:r>
              <w:rPr>
                <w:sz w:val="22"/>
              </w:rPr>
              <w:t>January 22</w:t>
            </w:r>
            <w:r w:rsidRPr="00FD5CD6">
              <w:rPr>
                <w:sz w:val="22"/>
              </w:rPr>
              <w:t xml:space="preserve">, 7:30 p.m. </w:t>
            </w:r>
            <w:r>
              <w:rPr>
                <w:sz w:val="22"/>
              </w:rPr>
              <w:t>A</w:t>
            </w:r>
            <w:r w:rsidRPr="00FD5CD6">
              <w:rPr>
                <w:sz w:val="22"/>
              </w:rPr>
              <w:t>ST</w:t>
            </w:r>
          </w:p>
        </w:tc>
        <w:tc>
          <w:tcPr>
            <w:tcW w:w="6154" w:type="dxa"/>
            <w:shd w:val="clear" w:color="auto" w:fill="auto"/>
            <w:vAlign w:val="center"/>
          </w:tcPr>
          <w:p w14:paraId="606CB274" w14:textId="77777777" w:rsidR="0011037E" w:rsidRPr="00FD5CD6" w:rsidRDefault="0011037E" w:rsidP="0011037E">
            <w:pPr>
              <w:rPr>
                <w:sz w:val="22"/>
              </w:rPr>
            </w:pPr>
            <w:r w:rsidRPr="00FD5CD6">
              <w:rPr>
                <w:sz w:val="22"/>
              </w:rPr>
              <w:t xml:space="preserve">Higher income – </w:t>
            </w:r>
            <w:r>
              <w:rPr>
                <w:sz w:val="22"/>
              </w:rPr>
              <w:t>Halifax, Nova Scotia</w:t>
            </w:r>
          </w:p>
        </w:tc>
      </w:tr>
      <w:tr w:rsidR="0011037E" w:rsidRPr="00FD5CD6" w14:paraId="5E8DF7AD" w14:textId="77777777" w:rsidTr="0011037E">
        <w:tc>
          <w:tcPr>
            <w:tcW w:w="3192" w:type="dxa"/>
            <w:shd w:val="clear" w:color="auto" w:fill="auto"/>
            <w:vAlign w:val="center"/>
          </w:tcPr>
          <w:p w14:paraId="397748E5" w14:textId="77777777" w:rsidR="0011037E" w:rsidRPr="00FD5CD6" w:rsidRDefault="0011037E" w:rsidP="0011037E">
            <w:pPr>
              <w:rPr>
                <w:sz w:val="22"/>
              </w:rPr>
            </w:pPr>
            <w:r>
              <w:rPr>
                <w:sz w:val="22"/>
              </w:rPr>
              <w:t>January 24</w:t>
            </w:r>
            <w:r w:rsidRPr="00FD5CD6">
              <w:rPr>
                <w:sz w:val="22"/>
              </w:rPr>
              <w:t xml:space="preserve">, 5:30 p.m. </w:t>
            </w:r>
            <w:r>
              <w:rPr>
                <w:sz w:val="22"/>
              </w:rPr>
              <w:t>P</w:t>
            </w:r>
            <w:r w:rsidRPr="00FD5CD6">
              <w:rPr>
                <w:sz w:val="22"/>
              </w:rPr>
              <w:t>ST</w:t>
            </w:r>
          </w:p>
        </w:tc>
        <w:tc>
          <w:tcPr>
            <w:tcW w:w="6154" w:type="dxa"/>
            <w:shd w:val="clear" w:color="auto" w:fill="auto"/>
            <w:vAlign w:val="center"/>
          </w:tcPr>
          <w:p w14:paraId="3034397B" w14:textId="77777777" w:rsidR="0011037E" w:rsidRPr="00FD5CD6" w:rsidRDefault="0011037E" w:rsidP="0011037E">
            <w:pPr>
              <w:rPr>
                <w:sz w:val="22"/>
              </w:rPr>
            </w:pPr>
            <w:r w:rsidRPr="00FD5CD6">
              <w:rPr>
                <w:sz w:val="22"/>
              </w:rPr>
              <w:t>Low/middle income – Vancouver (</w:t>
            </w:r>
            <w:r>
              <w:rPr>
                <w:sz w:val="22"/>
              </w:rPr>
              <w:t>suburban</w:t>
            </w:r>
            <w:r w:rsidRPr="00FD5CD6">
              <w:rPr>
                <w:sz w:val="22"/>
              </w:rPr>
              <w:t>), British Columbia</w:t>
            </w:r>
          </w:p>
        </w:tc>
      </w:tr>
      <w:tr w:rsidR="0011037E" w:rsidRPr="00FD5CD6" w14:paraId="59356F66" w14:textId="77777777" w:rsidTr="0011037E">
        <w:tc>
          <w:tcPr>
            <w:tcW w:w="3192" w:type="dxa"/>
            <w:shd w:val="clear" w:color="auto" w:fill="auto"/>
            <w:vAlign w:val="center"/>
          </w:tcPr>
          <w:p w14:paraId="07639971" w14:textId="77777777" w:rsidR="0011037E" w:rsidRPr="00FD5CD6" w:rsidRDefault="0011037E" w:rsidP="0011037E">
            <w:pPr>
              <w:rPr>
                <w:sz w:val="22"/>
              </w:rPr>
            </w:pPr>
            <w:r>
              <w:rPr>
                <w:sz w:val="22"/>
              </w:rPr>
              <w:t>January 24</w:t>
            </w:r>
            <w:r w:rsidRPr="00FD5CD6">
              <w:rPr>
                <w:sz w:val="22"/>
              </w:rPr>
              <w:t xml:space="preserve">, 7:30 p.m. </w:t>
            </w:r>
            <w:r>
              <w:rPr>
                <w:sz w:val="22"/>
              </w:rPr>
              <w:t>P</w:t>
            </w:r>
            <w:r w:rsidRPr="00FD5CD6">
              <w:rPr>
                <w:sz w:val="22"/>
              </w:rPr>
              <w:t>ST</w:t>
            </w:r>
          </w:p>
        </w:tc>
        <w:tc>
          <w:tcPr>
            <w:tcW w:w="6154" w:type="dxa"/>
            <w:shd w:val="clear" w:color="auto" w:fill="auto"/>
            <w:vAlign w:val="center"/>
          </w:tcPr>
          <w:p w14:paraId="1302459E" w14:textId="77777777" w:rsidR="0011037E" w:rsidRPr="00FD5CD6" w:rsidRDefault="0011037E" w:rsidP="0011037E">
            <w:pPr>
              <w:rPr>
                <w:sz w:val="22"/>
              </w:rPr>
            </w:pPr>
            <w:r w:rsidRPr="00FD5CD6">
              <w:rPr>
                <w:sz w:val="22"/>
              </w:rPr>
              <w:t>Higher income – Vancouver (</w:t>
            </w:r>
            <w:r>
              <w:rPr>
                <w:sz w:val="22"/>
              </w:rPr>
              <w:t>suburban</w:t>
            </w:r>
            <w:r w:rsidRPr="00FD5CD6">
              <w:rPr>
                <w:sz w:val="22"/>
              </w:rPr>
              <w:t>), British Columbia</w:t>
            </w:r>
          </w:p>
        </w:tc>
      </w:tr>
      <w:tr w:rsidR="0011037E" w:rsidRPr="00FD5CD6" w14:paraId="43F91E49" w14:textId="77777777" w:rsidTr="0011037E">
        <w:tc>
          <w:tcPr>
            <w:tcW w:w="3192" w:type="dxa"/>
            <w:shd w:val="clear" w:color="auto" w:fill="auto"/>
            <w:vAlign w:val="center"/>
          </w:tcPr>
          <w:p w14:paraId="71FF9450" w14:textId="77777777" w:rsidR="0011037E" w:rsidRPr="00FD5CD6" w:rsidRDefault="0011037E" w:rsidP="0011037E">
            <w:pPr>
              <w:rPr>
                <w:sz w:val="22"/>
              </w:rPr>
            </w:pPr>
            <w:r w:rsidRPr="00FD5CD6">
              <w:rPr>
                <w:sz w:val="22"/>
              </w:rPr>
              <w:t xml:space="preserve">January </w:t>
            </w:r>
            <w:r>
              <w:rPr>
                <w:sz w:val="22"/>
              </w:rPr>
              <w:t>26</w:t>
            </w:r>
            <w:r w:rsidRPr="00FD5CD6">
              <w:rPr>
                <w:sz w:val="22"/>
              </w:rPr>
              <w:t xml:space="preserve">, </w:t>
            </w:r>
            <w:r>
              <w:rPr>
                <w:sz w:val="22"/>
              </w:rPr>
              <w:t>11</w:t>
            </w:r>
            <w:r w:rsidRPr="00FD5CD6">
              <w:rPr>
                <w:sz w:val="22"/>
              </w:rPr>
              <w:t>:</w:t>
            </w:r>
            <w:r>
              <w:rPr>
                <w:sz w:val="22"/>
              </w:rPr>
              <w:t>00</w:t>
            </w:r>
            <w:r w:rsidRPr="00FD5CD6">
              <w:rPr>
                <w:sz w:val="22"/>
              </w:rPr>
              <w:t xml:space="preserve"> </w:t>
            </w:r>
            <w:r>
              <w:rPr>
                <w:sz w:val="22"/>
              </w:rPr>
              <w:t>a</w:t>
            </w:r>
            <w:r w:rsidRPr="00FD5CD6">
              <w:rPr>
                <w:sz w:val="22"/>
              </w:rPr>
              <w:t xml:space="preserve">.m. </w:t>
            </w:r>
            <w:r>
              <w:rPr>
                <w:sz w:val="22"/>
              </w:rPr>
              <w:t>M</w:t>
            </w:r>
            <w:r w:rsidRPr="00FD5CD6">
              <w:rPr>
                <w:sz w:val="22"/>
              </w:rPr>
              <w:t>ST</w:t>
            </w:r>
          </w:p>
        </w:tc>
        <w:tc>
          <w:tcPr>
            <w:tcW w:w="6154" w:type="dxa"/>
            <w:shd w:val="clear" w:color="auto" w:fill="auto"/>
            <w:vAlign w:val="center"/>
          </w:tcPr>
          <w:p w14:paraId="74E9AF5B" w14:textId="77777777" w:rsidR="0011037E" w:rsidRPr="00FD5CD6" w:rsidRDefault="0011037E" w:rsidP="0011037E">
            <w:pPr>
              <w:rPr>
                <w:sz w:val="22"/>
              </w:rPr>
            </w:pPr>
            <w:r w:rsidRPr="00FD5CD6">
              <w:rPr>
                <w:sz w:val="22"/>
              </w:rPr>
              <w:t xml:space="preserve">Low/middle income – </w:t>
            </w:r>
            <w:r>
              <w:rPr>
                <w:sz w:val="22"/>
              </w:rPr>
              <w:t>Edmonton, Alberta</w:t>
            </w:r>
          </w:p>
        </w:tc>
      </w:tr>
      <w:tr w:rsidR="0011037E" w:rsidRPr="00FD5CD6" w14:paraId="088ACBEB" w14:textId="77777777" w:rsidTr="0011037E">
        <w:tc>
          <w:tcPr>
            <w:tcW w:w="3192" w:type="dxa"/>
            <w:shd w:val="clear" w:color="auto" w:fill="auto"/>
            <w:vAlign w:val="center"/>
          </w:tcPr>
          <w:p w14:paraId="470BA379" w14:textId="77777777" w:rsidR="0011037E" w:rsidRPr="00FD5CD6" w:rsidRDefault="0011037E" w:rsidP="0011037E">
            <w:pPr>
              <w:rPr>
                <w:sz w:val="22"/>
              </w:rPr>
            </w:pPr>
            <w:r w:rsidRPr="00FD5CD6">
              <w:rPr>
                <w:sz w:val="22"/>
              </w:rPr>
              <w:t xml:space="preserve">January </w:t>
            </w:r>
            <w:r>
              <w:rPr>
                <w:sz w:val="22"/>
              </w:rPr>
              <w:t>26</w:t>
            </w:r>
            <w:r w:rsidRPr="00FD5CD6">
              <w:rPr>
                <w:sz w:val="22"/>
              </w:rPr>
              <w:t xml:space="preserve">, </w:t>
            </w:r>
            <w:r>
              <w:rPr>
                <w:sz w:val="22"/>
              </w:rPr>
              <w:t>1</w:t>
            </w:r>
            <w:r w:rsidRPr="00FD5CD6">
              <w:rPr>
                <w:sz w:val="22"/>
              </w:rPr>
              <w:t>:</w:t>
            </w:r>
            <w:r>
              <w:rPr>
                <w:sz w:val="22"/>
              </w:rPr>
              <w:t>0</w:t>
            </w:r>
            <w:r w:rsidRPr="00FD5CD6">
              <w:rPr>
                <w:sz w:val="22"/>
              </w:rPr>
              <w:t xml:space="preserve">0 p.m. </w:t>
            </w:r>
            <w:r>
              <w:rPr>
                <w:sz w:val="22"/>
              </w:rPr>
              <w:t>M</w:t>
            </w:r>
            <w:r w:rsidRPr="00FD5CD6">
              <w:rPr>
                <w:sz w:val="22"/>
              </w:rPr>
              <w:t>ST</w:t>
            </w:r>
          </w:p>
        </w:tc>
        <w:tc>
          <w:tcPr>
            <w:tcW w:w="6154" w:type="dxa"/>
            <w:shd w:val="clear" w:color="auto" w:fill="auto"/>
            <w:vAlign w:val="center"/>
          </w:tcPr>
          <w:p w14:paraId="248B2157" w14:textId="77777777" w:rsidR="0011037E" w:rsidRPr="00FD5CD6" w:rsidRDefault="0011037E" w:rsidP="0011037E">
            <w:pPr>
              <w:rPr>
                <w:sz w:val="22"/>
              </w:rPr>
            </w:pPr>
            <w:r w:rsidRPr="00FD5CD6">
              <w:rPr>
                <w:sz w:val="22"/>
              </w:rPr>
              <w:t xml:space="preserve">Higher income – </w:t>
            </w:r>
            <w:r>
              <w:rPr>
                <w:sz w:val="22"/>
              </w:rPr>
              <w:t>Edmonton, Alberta</w:t>
            </w:r>
          </w:p>
        </w:tc>
      </w:tr>
      <w:tr w:rsidR="0011037E" w:rsidRPr="00FD5CD6" w14:paraId="4E84D645" w14:textId="77777777" w:rsidTr="0011037E">
        <w:tc>
          <w:tcPr>
            <w:tcW w:w="3192" w:type="dxa"/>
            <w:shd w:val="clear" w:color="auto" w:fill="auto"/>
            <w:vAlign w:val="center"/>
          </w:tcPr>
          <w:p w14:paraId="4FBDAA85" w14:textId="77777777" w:rsidR="0011037E" w:rsidRPr="00FD5CD6" w:rsidRDefault="0011037E" w:rsidP="0011037E">
            <w:pPr>
              <w:rPr>
                <w:sz w:val="22"/>
              </w:rPr>
            </w:pPr>
            <w:r w:rsidRPr="00FD5CD6">
              <w:rPr>
                <w:sz w:val="22"/>
              </w:rPr>
              <w:t xml:space="preserve">January </w:t>
            </w:r>
            <w:r>
              <w:rPr>
                <w:sz w:val="22"/>
              </w:rPr>
              <w:t>28</w:t>
            </w:r>
            <w:r w:rsidRPr="00FD5CD6">
              <w:rPr>
                <w:sz w:val="22"/>
              </w:rPr>
              <w:t xml:space="preserve">, 5:30 p.m. </w:t>
            </w:r>
            <w:r>
              <w:rPr>
                <w:sz w:val="22"/>
              </w:rPr>
              <w:t>E</w:t>
            </w:r>
            <w:r w:rsidRPr="00FD5CD6">
              <w:rPr>
                <w:sz w:val="22"/>
              </w:rPr>
              <w:t>ST</w:t>
            </w:r>
          </w:p>
        </w:tc>
        <w:tc>
          <w:tcPr>
            <w:tcW w:w="6154" w:type="dxa"/>
            <w:shd w:val="clear" w:color="auto" w:fill="auto"/>
            <w:vAlign w:val="center"/>
          </w:tcPr>
          <w:p w14:paraId="3A439A57" w14:textId="77777777" w:rsidR="0011037E" w:rsidRPr="00FD5CD6" w:rsidRDefault="0011037E" w:rsidP="0011037E">
            <w:pPr>
              <w:rPr>
                <w:sz w:val="22"/>
              </w:rPr>
            </w:pPr>
            <w:r w:rsidRPr="00FD5CD6">
              <w:rPr>
                <w:sz w:val="22"/>
              </w:rPr>
              <w:t xml:space="preserve">Low/middle income – </w:t>
            </w:r>
            <w:r>
              <w:rPr>
                <w:sz w:val="22"/>
              </w:rPr>
              <w:t>Trois-Rivières, Quebec</w:t>
            </w:r>
          </w:p>
        </w:tc>
      </w:tr>
      <w:tr w:rsidR="0011037E" w:rsidRPr="00FD5CD6" w14:paraId="0EC3E90F" w14:textId="77777777" w:rsidTr="0011037E">
        <w:tc>
          <w:tcPr>
            <w:tcW w:w="3192" w:type="dxa"/>
            <w:shd w:val="clear" w:color="auto" w:fill="auto"/>
            <w:vAlign w:val="center"/>
          </w:tcPr>
          <w:p w14:paraId="591CE6AA" w14:textId="77777777" w:rsidR="0011037E" w:rsidRPr="00FD5CD6" w:rsidRDefault="0011037E" w:rsidP="0011037E">
            <w:pPr>
              <w:rPr>
                <w:sz w:val="22"/>
              </w:rPr>
            </w:pPr>
            <w:r w:rsidRPr="00FD5CD6">
              <w:rPr>
                <w:sz w:val="22"/>
              </w:rPr>
              <w:t xml:space="preserve">January </w:t>
            </w:r>
            <w:r>
              <w:rPr>
                <w:sz w:val="22"/>
              </w:rPr>
              <w:t>28</w:t>
            </w:r>
            <w:r w:rsidRPr="00FD5CD6">
              <w:rPr>
                <w:sz w:val="22"/>
              </w:rPr>
              <w:t xml:space="preserve">, 7:30 p.m. </w:t>
            </w:r>
            <w:r>
              <w:rPr>
                <w:sz w:val="22"/>
              </w:rPr>
              <w:t>E</w:t>
            </w:r>
            <w:r w:rsidRPr="00FD5CD6">
              <w:rPr>
                <w:sz w:val="22"/>
              </w:rPr>
              <w:t>ST</w:t>
            </w:r>
          </w:p>
        </w:tc>
        <w:tc>
          <w:tcPr>
            <w:tcW w:w="6154" w:type="dxa"/>
            <w:shd w:val="clear" w:color="auto" w:fill="auto"/>
            <w:vAlign w:val="center"/>
          </w:tcPr>
          <w:p w14:paraId="44C9DA2E" w14:textId="77777777" w:rsidR="0011037E" w:rsidRPr="00FD5CD6" w:rsidRDefault="0011037E" w:rsidP="0011037E">
            <w:pPr>
              <w:rPr>
                <w:sz w:val="22"/>
              </w:rPr>
            </w:pPr>
            <w:r w:rsidRPr="00FD5CD6">
              <w:rPr>
                <w:sz w:val="22"/>
              </w:rPr>
              <w:t xml:space="preserve">Higher income – </w:t>
            </w:r>
            <w:r>
              <w:rPr>
                <w:sz w:val="22"/>
              </w:rPr>
              <w:t>Trois-Rivières, Quebec</w:t>
            </w:r>
          </w:p>
        </w:tc>
      </w:tr>
    </w:tbl>
    <w:p w14:paraId="3C6FC87A" w14:textId="52BA9FA0" w:rsidR="009D6F6B" w:rsidRPr="00FD5CD6" w:rsidRDefault="009D6F6B" w:rsidP="009A1E99">
      <w:pPr>
        <w:pStyle w:val="Para"/>
      </w:pPr>
      <w:r w:rsidRPr="00FD5CD6">
        <w:t xml:space="preserve">The groups lasted approximately 120 minutes and consisted of between </w:t>
      </w:r>
      <w:r w:rsidR="001606A6" w:rsidRPr="00FD5CD6">
        <w:t>eight</w:t>
      </w:r>
      <w:r w:rsidRPr="00FD5CD6">
        <w:t xml:space="preserve"> and 10 participants (out of 1</w:t>
      </w:r>
      <w:r w:rsidR="00D03CF5">
        <w:t>0</w:t>
      </w:r>
      <w:r w:rsidRPr="00FD5CD6">
        <w:t xml:space="preserve"> people</w:t>
      </w:r>
      <w:r w:rsidR="009E025E" w:rsidRPr="00FD5CD6">
        <w:t xml:space="preserve"> recruited for each group).</w:t>
      </w:r>
    </w:p>
    <w:p w14:paraId="43D7FB3A" w14:textId="77777777" w:rsidR="009D6F6B" w:rsidRPr="00FD5CD6" w:rsidRDefault="009D6F6B" w:rsidP="009A1E99">
      <w:pPr>
        <w:pStyle w:val="Heading3"/>
      </w:pPr>
      <w:bookmarkStart w:id="95" w:name="_Toc405383202"/>
      <w:r w:rsidRPr="00FD5CD6">
        <w:t>Recruitment</w:t>
      </w:r>
      <w:bookmarkEnd w:id="95"/>
    </w:p>
    <w:p w14:paraId="10A49F7B" w14:textId="663A7022" w:rsidR="00D03CF5" w:rsidRPr="00AD293E" w:rsidRDefault="009D6F6B" w:rsidP="00D03CF5">
      <w:pPr>
        <w:pStyle w:val="Para"/>
      </w:pPr>
      <w:r w:rsidRPr="00D03CF5">
        <w:t xml:space="preserve">Environics developed the recruitment screener and provided it to Finance Canada for review prior to finalizing. Participants were screened to ensure they were invited to the appropriate session according to household income. Participants were also screened to ensure the groups included a mix of gender, education, age, and that they would be comfortable voicing their opinions in front of others. Normal focus group exclusions were in place (marketing research, media, and employment in the federal government, and recent related focus group attendance). </w:t>
      </w:r>
      <w:r w:rsidR="00653524">
        <w:t>P</w:t>
      </w:r>
      <w:r w:rsidR="00653524" w:rsidRPr="00AD293E">
        <w:t xml:space="preserve">articipants were offered a $100 honorarium to encourage participation and thank them for their </w:t>
      </w:r>
      <w:r w:rsidR="00653524">
        <w:t xml:space="preserve">time </w:t>
      </w:r>
      <w:r w:rsidR="00653524" w:rsidRPr="00AD293E">
        <w:t>commit</w:t>
      </w:r>
      <w:r w:rsidR="00653524" w:rsidRPr="00AD293E">
        <w:softHyphen/>
        <w:t>ment</w:t>
      </w:r>
      <w:r w:rsidR="00653524">
        <w:t>. I</w:t>
      </w:r>
      <w:r w:rsidR="00653524" w:rsidRPr="00AD293E">
        <w:t xml:space="preserve">n Vancouver, </w:t>
      </w:r>
      <w:r w:rsidR="00653524">
        <w:t xml:space="preserve">participants </w:t>
      </w:r>
      <w:r w:rsidR="00653524" w:rsidRPr="00AD293E">
        <w:t xml:space="preserve">were offered </w:t>
      </w:r>
      <w:r w:rsidR="00653524">
        <w:t xml:space="preserve">a </w:t>
      </w:r>
      <w:r w:rsidR="00653524" w:rsidRPr="00AD293E">
        <w:t>$150 incentive</w:t>
      </w:r>
      <w:r w:rsidR="00653524">
        <w:t xml:space="preserve"> as they were all recruited from outer suburbs and had further to travel.</w:t>
      </w:r>
    </w:p>
    <w:p w14:paraId="2551511B" w14:textId="513BAC10" w:rsidR="009E025E" w:rsidRPr="00FD5CD6" w:rsidRDefault="009D6F6B" w:rsidP="00D03CF5">
      <w:pPr>
        <w:pStyle w:val="Para"/>
        <w:rPr>
          <w:b/>
          <w:szCs w:val="26"/>
        </w:rPr>
      </w:pPr>
      <w:r w:rsidRPr="00D03CF5">
        <w:t>All groups were video</w:t>
      </w:r>
      <w:r w:rsidR="00653524">
        <w:t>-</w:t>
      </w:r>
      <w:r w:rsidRPr="00D03CF5">
        <w:t xml:space="preserve"> and audio</w:t>
      </w:r>
      <w:r w:rsidR="00653524">
        <w:t>-</w:t>
      </w:r>
      <w:r w:rsidRPr="00D03CF5">
        <w:t xml:space="preserve">recorded for use in subsequent analysis by the research team </w:t>
      </w:r>
      <w:r w:rsidR="001606A6" w:rsidRPr="00D03CF5">
        <w:t>–</w:t>
      </w:r>
      <w:r w:rsidRPr="00D03CF5">
        <w:t xml:space="preserve"> during the recruitment process and at the session sign-in</w:t>
      </w:r>
      <w:r w:rsidR="001606A6" w:rsidRPr="00D03CF5">
        <w:t>,</w:t>
      </w:r>
      <w:r w:rsidRPr="00D03CF5">
        <w:t xml:space="preserve"> </w:t>
      </w:r>
      <w:r w:rsidR="00C42548" w:rsidRPr="00D03CF5">
        <w:t>participants provided consent to such recording and were given privacy and confidentially assurances.</w:t>
      </w:r>
      <w:bookmarkStart w:id="96" w:name="_Toc405383203"/>
      <w:r w:rsidR="009E025E" w:rsidRPr="00FD5CD6">
        <w:br w:type="page"/>
      </w:r>
    </w:p>
    <w:p w14:paraId="07186249" w14:textId="04AABE40" w:rsidR="009D6F6B" w:rsidRPr="00FD5CD6" w:rsidRDefault="009D6F6B" w:rsidP="009A1E99">
      <w:pPr>
        <w:pStyle w:val="Heading3"/>
      </w:pPr>
      <w:r w:rsidRPr="00FD5CD6">
        <w:lastRenderedPageBreak/>
        <w:t>Moderation</w:t>
      </w:r>
      <w:bookmarkEnd w:id="96"/>
    </w:p>
    <w:p w14:paraId="0F797429" w14:textId="77777777" w:rsidR="00DD4166" w:rsidRPr="00FD5CD6" w:rsidRDefault="009D6F6B" w:rsidP="009A1E99">
      <w:pPr>
        <w:pStyle w:val="Para"/>
      </w:pPr>
      <w:r w:rsidRPr="00FD5CD6">
        <w:t>Two senior researchers were used to moderate all sessions, as follows:</w:t>
      </w:r>
    </w:p>
    <w:p w14:paraId="1993286D" w14:textId="129C4115" w:rsidR="005D279D" w:rsidRPr="00FD5CD6" w:rsidRDefault="005D279D" w:rsidP="009E025E">
      <w:pPr>
        <w:pStyle w:val="BulletIndent"/>
      </w:pPr>
      <w:r w:rsidRPr="00FD5CD6">
        <w:t>Rick Nadeau, Senior Associate, moderated all sessions in Montreal.</w:t>
      </w:r>
    </w:p>
    <w:p w14:paraId="1B2C6261" w14:textId="491460F6" w:rsidR="009D6F6B" w:rsidRPr="00FD5CD6" w:rsidRDefault="009D6F6B" w:rsidP="009E025E">
      <w:pPr>
        <w:pStyle w:val="BulletIndent"/>
      </w:pPr>
      <w:r w:rsidRPr="00FD5CD6">
        <w:t xml:space="preserve">Derek Leebosh, Vice President, Environics, moderated </w:t>
      </w:r>
      <w:r w:rsidR="00F1762F" w:rsidRPr="00FD5CD6">
        <w:t>all remaining sessions</w:t>
      </w:r>
      <w:r w:rsidRPr="00FD5CD6">
        <w:t>.</w:t>
      </w:r>
    </w:p>
    <w:p w14:paraId="3AB45349" w14:textId="2A848615" w:rsidR="009D6F6B" w:rsidRPr="00FD5CD6" w:rsidRDefault="009D6F6B" w:rsidP="009A1E99">
      <w:pPr>
        <w:pStyle w:val="Para"/>
      </w:pPr>
      <w:r w:rsidRPr="00FD5CD6">
        <w:t xml:space="preserve">All qualitative research work was conducted in accordance with professional standards </w:t>
      </w:r>
      <w:r w:rsidR="00DE0789">
        <w:t xml:space="preserve">and </w:t>
      </w:r>
      <w:r w:rsidRPr="00FD5CD6">
        <w:t>applicable</w:t>
      </w:r>
      <w:r w:rsidR="00DE0789">
        <w:t xml:space="preserve"> government legislation (e.g.</w:t>
      </w:r>
      <w:r w:rsidRPr="00FD5CD6">
        <w:t xml:space="preserve"> PIPEDA</w:t>
      </w:r>
      <w:r w:rsidR="00DE0789">
        <w:t>).</w:t>
      </w:r>
    </w:p>
    <w:p w14:paraId="20D66540" w14:textId="77777777" w:rsidR="009D6F6B" w:rsidRPr="00FD5CD6" w:rsidRDefault="009D6F6B" w:rsidP="009A1E99">
      <w:pPr>
        <w:pStyle w:val="Heading3"/>
      </w:pPr>
      <w:bookmarkStart w:id="97" w:name="_Toc405383204"/>
      <w:r w:rsidRPr="00FD5CD6">
        <w:t>Statement of limitations</w:t>
      </w:r>
      <w:bookmarkEnd w:id="97"/>
    </w:p>
    <w:p w14:paraId="685BB71E" w14:textId="2EDF81CC" w:rsidR="00924837" w:rsidRPr="00FD5CD6" w:rsidRDefault="00A70430" w:rsidP="009A1E99">
      <w:pPr>
        <w:pStyle w:val="Para"/>
      </w:pPr>
      <w:r w:rsidRPr="00FD5CD6">
        <w:t>Qualitative research provides insight into the range of opinions held within a population, rather than the weights of the opinions held, as would be measured in a quantitative study. The results of this type of research should be viewed as indicative rather than projectable.</w:t>
      </w:r>
    </w:p>
    <w:p w14:paraId="218CDDA1" w14:textId="77777777" w:rsidR="00924837" w:rsidRPr="00FD5CD6" w:rsidRDefault="00924837" w:rsidP="009A1E99">
      <w:pPr>
        <w:pStyle w:val="Para"/>
        <w:sectPr w:rsidR="00924837" w:rsidRPr="00FD5CD6" w:rsidSect="00D54864">
          <w:headerReference w:type="even" r:id="rId24"/>
          <w:footerReference w:type="even" r:id="rId25"/>
          <w:footerReference w:type="first" r:id="rId26"/>
          <w:pgSz w:w="12240" w:h="15840" w:code="1"/>
          <w:pgMar w:top="1170" w:right="1080" w:bottom="1350" w:left="1080" w:header="605" w:footer="677" w:gutter="0"/>
          <w:pgNumType w:start="1"/>
          <w:cols w:space="720"/>
          <w:docGrid w:linePitch="354"/>
        </w:sectPr>
      </w:pPr>
    </w:p>
    <w:p w14:paraId="341F3A43" w14:textId="77777777" w:rsidR="00924837" w:rsidRPr="00FD5CD6" w:rsidRDefault="00924837" w:rsidP="009A1E99">
      <w:pPr>
        <w:pStyle w:val="Heading1"/>
      </w:pPr>
      <w:bookmarkStart w:id="98" w:name="_Toc405383205"/>
      <w:bookmarkStart w:id="99" w:name="_Toc4501928"/>
      <w:r w:rsidRPr="00FD5CD6">
        <w:lastRenderedPageBreak/>
        <w:t xml:space="preserve">Appendix B: Quantitative </w:t>
      </w:r>
      <w:bookmarkEnd w:id="98"/>
      <w:r w:rsidR="00677671" w:rsidRPr="00FD5CD6">
        <w:t>methodology</w:t>
      </w:r>
      <w:bookmarkEnd w:id="99"/>
    </w:p>
    <w:p w14:paraId="2D0AEED6" w14:textId="77777777" w:rsidR="00924837" w:rsidRPr="00FD5CD6" w:rsidRDefault="00924837" w:rsidP="009A1E99">
      <w:pPr>
        <w:pStyle w:val="Heading3"/>
      </w:pPr>
      <w:bookmarkStart w:id="100" w:name="_Toc405383206"/>
      <w:r w:rsidRPr="00FD5CD6">
        <w:t>Background and research objectives</w:t>
      </w:r>
      <w:bookmarkEnd w:id="100"/>
    </w:p>
    <w:p w14:paraId="1A6275EB" w14:textId="77777777" w:rsidR="00DD4166" w:rsidRPr="00FD5CD6" w:rsidRDefault="00A171B6" w:rsidP="009A1E99">
      <w:pPr>
        <w:pStyle w:val="Para"/>
      </w:pPr>
      <w:r w:rsidRPr="00FD5CD6">
        <w:t>Finance Canada identified a need for qualitative and quantitative research to explore in more detail Canadians’ overall concerns and perceptions about the current state of the Canadian economy, emerging economic issues and their expectations about the role of the Government of Canada in the economy.</w:t>
      </w:r>
    </w:p>
    <w:p w14:paraId="146B46A1" w14:textId="4169FED8" w:rsidR="00EB3FF5" w:rsidRPr="00FD5CD6" w:rsidRDefault="00924837" w:rsidP="009A1E99">
      <w:pPr>
        <w:pStyle w:val="Para"/>
      </w:pPr>
      <w:r w:rsidRPr="00FD5CD6">
        <w:rPr>
          <w:b/>
          <w:color w:val="333333"/>
          <w:lang w:eastAsia="en-CA"/>
        </w:rPr>
        <w:t>Use of research:</w:t>
      </w:r>
      <w:r w:rsidRPr="00FD5CD6">
        <w:rPr>
          <w:color w:val="333333"/>
          <w:lang w:eastAsia="en-CA"/>
        </w:rPr>
        <w:t xml:space="preserve"> </w:t>
      </w:r>
      <w:r w:rsidR="00EB3FF5" w:rsidRPr="00FD5CD6">
        <w:t>By gauging and analyzing the opinions of Canadians, the Government of Canada gains insights into important policy areas related to the mandate of the department and related services. The information gained through this public opinion research will be shared throughout Finance Canada to assist it when establishing priorities, developing policies, and planning programs and services.</w:t>
      </w:r>
    </w:p>
    <w:p w14:paraId="676A08C2" w14:textId="77777777" w:rsidR="00924837" w:rsidRPr="00FD5CD6" w:rsidRDefault="00193142" w:rsidP="009A1E99">
      <w:pPr>
        <w:pStyle w:val="Heading3"/>
      </w:pPr>
      <w:r w:rsidRPr="00FD5CD6">
        <w:t>Methodology</w:t>
      </w:r>
    </w:p>
    <w:p w14:paraId="366F8BF0" w14:textId="3F6A95F8" w:rsidR="00724FCD" w:rsidRPr="00DB5F31" w:rsidRDefault="00A171B6" w:rsidP="00724FCD">
      <w:pPr>
        <w:pStyle w:val="Para"/>
      </w:pPr>
      <w:r w:rsidRPr="00FD5CD6">
        <w:t xml:space="preserve">Environics conducted a telephone survey with </w:t>
      </w:r>
      <w:r w:rsidR="000B0DAF" w:rsidRPr="00513535">
        <w:t>2,00</w:t>
      </w:r>
      <w:r w:rsidR="00D2063E" w:rsidRPr="00513535">
        <w:t>6</w:t>
      </w:r>
      <w:r w:rsidRPr="00513535">
        <w:t xml:space="preserve"> adult residents of Canada, from </w:t>
      </w:r>
      <w:r w:rsidR="00513535" w:rsidRPr="00513535">
        <w:t>February 13 to March 1, 2019</w:t>
      </w:r>
      <w:r w:rsidRPr="00513535">
        <w:t>.</w:t>
      </w:r>
      <w:r w:rsidR="009662C0">
        <w:t xml:space="preserve"> The survey utilized a random probability, using industry-standards random-digit-dialling (RDD) techniques.</w:t>
      </w:r>
      <w:r w:rsidRPr="00513535">
        <w:t xml:space="preserve"> A survey of this size will yield results which can be considered accurate to within +/- </w:t>
      </w:r>
      <w:r w:rsidR="00F07BBC" w:rsidRPr="00513535">
        <w:t>2.2</w:t>
      </w:r>
      <w:r w:rsidRPr="00513535">
        <w:t xml:space="preserve"> percentage points, 19 times out of 20. </w:t>
      </w:r>
      <w:r w:rsidR="00724FCD" w:rsidRPr="00513535">
        <w:t>Margins of error vary based on a variety of factors: they are larger for subgroups of the population and for questions where 50 percent of respond</w:t>
      </w:r>
      <w:r w:rsidR="00724FCD" w:rsidRPr="00FD5CD6">
        <w:t>ents answered one way and 50 percent answered another way. The margin of error typically decreases as the percent for a particular response approaches 0% or 100%</w:t>
      </w:r>
      <w:r w:rsidR="00724FCD" w:rsidRPr="00DB5F31">
        <w:t>.</w:t>
      </w:r>
      <w:r w:rsidR="00C42548" w:rsidRPr="00DB5F31">
        <w:t xml:space="preserve"> </w:t>
      </w:r>
      <w:r w:rsidR="00C42548" w:rsidRPr="00DB5F31">
        <w:rPr>
          <w:rFonts w:asciiTheme="minorHAnsi" w:hAnsiTheme="minorHAnsi"/>
        </w:rPr>
        <w:t>Respondents were informed about privacy and anonymity</w:t>
      </w:r>
      <w:r w:rsidR="00513535">
        <w:rPr>
          <w:rFonts w:asciiTheme="minorHAnsi" w:hAnsiTheme="minorHAnsi"/>
        </w:rPr>
        <w:t>.</w:t>
      </w:r>
    </w:p>
    <w:p w14:paraId="56146F2A" w14:textId="77777777" w:rsidR="00924837" w:rsidRPr="00DB5F31" w:rsidRDefault="00924837" w:rsidP="009A1E99">
      <w:pPr>
        <w:pStyle w:val="Heading3"/>
      </w:pPr>
      <w:bookmarkStart w:id="101" w:name="_Toc405383209"/>
      <w:r w:rsidRPr="00DB5F31">
        <w:t>Sample design</w:t>
      </w:r>
      <w:bookmarkEnd w:id="101"/>
      <w:r w:rsidR="00507DB4" w:rsidRPr="00DB5F31">
        <w:t xml:space="preserve"> and weighting</w:t>
      </w:r>
    </w:p>
    <w:p w14:paraId="4D8CB825" w14:textId="1A58EF4B" w:rsidR="00DD4166" w:rsidRPr="00FD5CD6" w:rsidRDefault="007B7ED8" w:rsidP="009A1E99">
      <w:pPr>
        <w:pStyle w:val="Para"/>
      </w:pPr>
      <w:r w:rsidRPr="00DB5F31">
        <w:t>The surv</w:t>
      </w:r>
      <w:r w:rsidR="000B0DAF" w:rsidRPr="00DB5F31">
        <w:t>ey targeted adult Canadians (18</w:t>
      </w:r>
      <w:r w:rsidRPr="00DB5F31">
        <w:t xml:space="preserve"> years of age or older) and used an industry-standard “most recent birthday” selection technique to identify a respondent. </w:t>
      </w:r>
      <w:r w:rsidR="00242009" w:rsidRPr="00DB5F31">
        <w:t>Cell phone</w:t>
      </w:r>
      <w:r w:rsidRPr="00DB5F31">
        <w:t xml:space="preserve"> sample was also </w:t>
      </w:r>
      <w:r w:rsidR="00242009" w:rsidRPr="00DB5F31">
        <w:t>included,</w:t>
      </w:r>
      <w:r w:rsidR="00C42548" w:rsidRPr="00DB5F31">
        <w:t xml:space="preserve"> and </w:t>
      </w:r>
      <w:r w:rsidR="00242009" w:rsidRPr="00DB5F31">
        <w:t>cell phone</w:t>
      </w:r>
      <w:r w:rsidR="00C42548" w:rsidRPr="00DB5F31">
        <w:t>-only households identified.</w:t>
      </w:r>
    </w:p>
    <w:p w14:paraId="161D50E9" w14:textId="4E527CDB" w:rsidR="007B7ED8" w:rsidRPr="00FD5CD6" w:rsidRDefault="007B7ED8" w:rsidP="00696DEF">
      <w:pPr>
        <w:pStyle w:val="Para"/>
        <w:spacing w:after="240"/>
      </w:pPr>
      <w:r w:rsidRPr="00FD5CD6">
        <w:t>The sample was stratified by region to allow for meaningful cov</w:t>
      </w:r>
      <w:r w:rsidR="00696DEF" w:rsidRPr="00FD5CD6">
        <w:t>erage of lower population areas:</w:t>
      </w:r>
    </w:p>
    <w:tbl>
      <w:tblPr>
        <w:tblW w:w="7740" w:type="dxa"/>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70"/>
        <w:gridCol w:w="1800"/>
        <w:gridCol w:w="2070"/>
      </w:tblGrid>
      <w:tr w:rsidR="00453F53" w:rsidRPr="00FD5CD6" w14:paraId="00943051" w14:textId="77777777" w:rsidTr="001057BE">
        <w:trPr>
          <w:tblHeader/>
        </w:trPr>
        <w:tc>
          <w:tcPr>
            <w:tcW w:w="3870" w:type="dxa"/>
            <w:shd w:val="clear" w:color="auto" w:fill="7030A0"/>
            <w:vAlign w:val="center"/>
          </w:tcPr>
          <w:p w14:paraId="3EBA635D" w14:textId="77777777" w:rsidR="00453F53" w:rsidRPr="001057BE" w:rsidRDefault="00453F53" w:rsidP="001057BE">
            <w:pPr>
              <w:rPr>
                <w:b/>
                <w:color w:val="FFFFFF" w:themeColor="background1"/>
              </w:rPr>
            </w:pPr>
            <w:r w:rsidRPr="001057BE">
              <w:rPr>
                <w:b/>
                <w:color w:val="FFFFFF" w:themeColor="background1"/>
              </w:rPr>
              <w:t>Region</w:t>
            </w:r>
            <w:r w:rsidRPr="001057BE">
              <w:rPr>
                <w:b/>
                <w:color w:val="FFFFFF" w:themeColor="background1"/>
              </w:rPr>
              <w:tab/>
              <w:t>(% of population)</w:t>
            </w:r>
          </w:p>
        </w:tc>
        <w:tc>
          <w:tcPr>
            <w:tcW w:w="1800" w:type="dxa"/>
            <w:shd w:val="clear" w:color="auto" w:fill="7030A0"/>
            <w:vAlign w:val="center"/>
          </w:tcPr>
          <w:p w14:paraId="0F82C220" w14:textId="77777777" w:rsidR="00453F53" w:rsidRPr="001057BE" w:rsidRDefault="00453F53" w:rsidP="001057BE">
            <w:pPr>
              <w:jc w:val="center"/>
              <w:rPr>
                <w:b/>
                <w:color w:val="FFFFFF" w:themeColor="background1"/>
              </w:rPr>
            </w:pPr>
            <w:r w:rsidRPr="001057BE">
              <w:rPr>
                <w:b/>
                <w:color w:val="FFFFFF" w:themeColor="background1"/>
              </w:rPr>
              <w:t>Sample Size</w:t>
            </w:r>
          </w:p>
        </w:tc>
        <w:tc>
          <w:tcPr>
            <w:tcW w:w="2070" w:type="dxa"/>
            <w:shd w:val="clear" w:color="auto" w:fill="7030A0"/>
            <w:vAlign w:val="center"/>
          </w:tcPr>
          <w:p w14:paraId="265E0936" w14:textId="77777777" w:rsidR="00453F53" w:rsidRPr="001057BE" w:rsidRDefault="00453F53" w:rsidP="001057BE">
            <w:pPr>
              <w:jc w:val="center"/>
              <w:rPr>
                <w:b/>
                <w:color w:val="FFFFFF" w:themeColor="background1"/>
              </w:rPr>
            </w:pPr>
            <w:r w:rsidRPr="001057BE">
              <w:rPr>
                <w:b/>
                <w:color w:val="FFFFFF" w:themeColor="background1"/>
              </w:rPr>
              <w:t>Margin of error*</w:t>
            </w:r>
          </w:p>
        </w:tc>
      </w:tr>
      <w:tr w:rsidR="00453F53" w:rsidRPr="00FD5CD6" w14:paraId="1E90A72D" w14:textId="77777777" w:rsidTr="001057BE">
        <w:trPr>
          <w:trHeight w:val="360"/>
        </w:trPr>
        <w:tc>
          <w:tcPr>
            <w:tcW w:w="3870" w:type="dxa"/>
            <w:shd w:val="clear" w:color="auto" w:fill="FFFFFF"/>
            <w:vAlign w:val="center"/>
          </w:tcPr>
          <w:p w14:paraId="500E42C8" w14:textId="77777777" w:rsidR="00453F53" w:rsidRPr="00FD5CD6" w:rsidRDefault="00453F53" w:rsidP="00696DEF">
            <w:pPr>
              <w:pStyle w:val="Para"/>
              <w:tabs>
                <w:tab w:val="right" w:pos="3276"/>
              </w:tabs>
              <w:spacing w:before="40" w:after="40" w:line="240" w:lineRule="auto"/>
            </w:pPr>
            <w:r w:rsidRPr="00FD5CD6">
              <w:t xml:space="preserve">Atlantic Canada </w:t>
            </w:r>
            <w:r w:rsidRPr="00FD5CD6">
              <w:tab/>
              <w:t>(7%)</w:t>
            </w:r>
          </w:p>
        </w:tc>
        <w:tc>
          <w:tcPr>
            <w:tcW w:w="1800" w:type="dxa"/>
            <w:shd w:val="clear" w:color="auto" w:fill="FFFFFF"/>
            <w:vAlign w:val="center"/>
          </w:tcPr>
          <w:p w14:paraId="4E24C4B4" w14:textId="57E93A3E" w:rsidR="00453F53" w:rsidRPr="00FD5CD6" w:rsidRDefault="00453F53" w:rsidP="00513535">
            <w:pPr>
              <w:pStyle w:val="Para"/>
              <w:spacing w:before="40" w:after="40" w:line="240" w:lineRule="auto"/>
              <w:jc w:val="center"/>
            </w:pPr>
            <w:r w:rsidRPr="00FD5CD6">
              <w:t>20</w:t>
            </w:r>
            <w:r w:rsidR="00513535">
              <w:t>4</w:t>
            </w:r>
          </w:p>
        </w:tc>
        <w:tc>
          <w:tcPr>
            <w:tcW w:w="2070" w:type="dxa"/>
            <w:shd w:val="clear" w:color="auto" w:fill="FFFFFF"/>
            <w:vAlign w:val="center"/>
          </w:tcPr>
          <w:p w14:paraId="739B0EB8" w14:textId="397987EC" w:rsidR="00453F53" w:rsidRPr="00FD5CD6" w:rsidRDefault="00453F53" w:rsidP="00513535">
            <w:pPr>
              <w:pStyle w:val="Para"/>
              <w:spacing w:before="40" w:after="40" w:line="240" w:lineRule="auto"/>
              <w:jc w:val="center"/>
            </w:pPr>
            <w:r w:rsidRPr="00FD5CD6">
              <w:t>+/- 6</w:t>
            </w:r>
            <w:r w:rsidR="001606A6" w:rsidRPr="00FD5CD6">
              <w:t>.</w:t>
            </w:r>
            <w:r w:rsidR="00513535">
              <w:t>8</w:t>
            </w:r>
          </w:p>
        </w:tc>
      </w:tr>
      <w:tr w:rsidR="00453F53" w:rsidRPr="00FD5CD6" w14:paraId="70D5BDAC" w14:textId="77777777" w:rsidTr="001057BE">
        <w:trPr>
          <w:trHeight w:val="360"/>
        </w:trPr>
        <w:tc>
          <w:tcPr>
            <w:tcW w:w="3870" w:type="dxa"/>
            <w:shd w:val="clear" w:color="auto" w:fill="FFFFFF"/>
            <w:vAlign w:val="center"/>
          </w:tcPr>
          <w:p w14:paraId="2E6A266A" w14:textId="4B765612" w:rsidR="00453F53" w:rsidRPr="00FD5CD6" w:rsidRDefault="00453F53" w:rsidP="00696DEF">
            <w:pPr>
              <w:pStyle w:val="Para"/>
              <w:tabs>
                <w:tab w:val="right" w:pos="3276"/>
              </w:tabs>
              <w:spacing w:before="40" w:after="40" w:line="240" w:lineRule="auto"/>
            </w:pPr>
            <w:r w:rsidRPr="00FD5CD6">
              <w:t xml:space="preserve">Quebec </w:t>
            </w:r>
            <w:r w:rsidRPr="00FD5CD6">
              <w:tab/>
              <w:t>(2</w:t>
            </w:r>
            <w:r w:rsidR="00CD18CC" w:rsidRPr="00FD5CD6">
              <w:t>3</w:t>
            </w:r>
            <w:r w:rsidRPr="00FD5CD6">
              <w:t>%)</w:t>
            </w:r>
          </w:p>
        </w:tc>
        <w:tc>
          <w:tcPr>
            <w:tcW w:w="1800" w:type="dxa"/>
            <w:shd w:val="clear" w:color="auto" w:fill="FFFFFF"/>
            <w:vAlign w:val="center"/>
          </w:tcPr>
          <w:p w14:paraId="39508BC5" w14:textId="640538C7" w:rsidR="00453F53" w:rsidRPr="00FD5CD6" w:rsidRDefault="00513535" w:rsidP="008673D8">
            <w:pPr>
              <w:pStyle w:val="Para"/>
              <w:spacing w:before="40" w:after="40" w:line="240" w:lineRule="auto"/>
              <w:jc w:val="center"/>
            </w:pPr>
            <w:r>
              <w:t>494</w:t>
            </w:r>
          </w:p>
        </w:tc>
        <w:tc>
          <w:tcPr>
            <w:tcW w:w="2070" w:type="dxa"/>
            <w:shd w:val="clear" w:color="auto" w:fill="FFFFFF"/>
            <w:vAlign w:val="center"/>
          </w:tcPr>
          <w:p w14:paraId="620EE78C" w14:textId="77777777" w:rsidR="00453F53" w:rsidRPr="00FD5CD6" w:rsidRDefault="00453F53" w:rsidP="00696DEF">
            <w:pPr>
              <w:pStyle w:val="Para"/>
              <w:spacing w:before="40" w:after="40" w:line="240" w:lineRule="auto"/>
              <w:jc w:val="center"/>
            </w:pPr>
            <w:r w:rsidRPr="00FD5CD6">
              <w:t>+/- 4.4</w:t>
            </w:r>
          </w:p>
        </w:tc>
      </w:tr>
      <w:tr w:rsidR="00453F53" w:rsidRPr="00FD5CD6" w14:paraId="122687C4" w14:textId="77777777" w:rsidTr="001057BE">
        <w:trPr>
          <w:trHeight w:val="360"/>
        </w:trPr>
        <w:tc>
          <w:tcPr>
            <w:tcW w:w="3870" w:type="dxa"/>
            <w:shd w:val="clear" w:color="auto" w:fill="FFFFFF"/>
            <w:vAlign w:val="center"/>
          </w:tcPr>
          <w:p w14:paraId="52DA6B31" w14:textId="77777777" w:rsidR="00453F53" w:rsidRPr="00FD5CD6" w:rsidRDefault="00453F53" w:rsidP="00696DEF">
            <w:pPr>
              <w:pStyle w:val="Para"/>
              <w:tabs>
                <w:tab w:val="right" w:pos="3276"/>
              </w:tabs>
              <w:spacing w:before="40" w:after="40" w:line="240" w:lineRule="auto"/>
            </w:pPr>
            <w:r w:rsidRPr="00FD5CD6">
              <w:t xml:space="preserve">Ontario </w:t>
            </w:r>
            <w:r w:rsidRPr="00FD5CD6">
              <w:tab/>
              <w:t>(38%)</w:t>
            </w:r>
          </w:p>
        </w:tc>
        <w:tc>
          <w:tcPr>
            <w:tcW w:w="1800" w:type="dxa"/>
            <w:shd w:val="clear" w:color="auto" w:fill="FFFFFF"/>
            <w:vAlign w:val="center"/>
          </w:tcPr>
          <w:p w14:paraId="204F0C72" w14:textId="153C460B" w:rsidR="00453F53" w:rsidRPr="00FD5CD6" w:rsidRDefault="00453F53" w:rsidP="00513535">
            <w:pPr>
              <w:pStyle w:val="Para"/>
              <w:spacing w:before="40" w:after="40" w:line="240" w:lineRule="auto"/>
              <w:jc w:val="center"/>
            </w:pPr>
            <w:r w:rsidRPr="00FD5CD6">
              <w:t>6</w:t>
            </w:r>
            <w:r w:rsidR="00513535">
              <w:t>14</w:t>
            </w:r>
          </w:p>
        </w:tc>
        <w:tc>
          <w:tcPr>
            <w:tcW w:w="2070" w:type="dxa"/>
            <w:shd w:val="clear" w:color="auto" w:fill="FFFFFF"/>
            <w:vAlign w:val="center"/>
          </w:tcPr>
          <w:p w14:paraId="139D3C7F" w14:textId="0EE5F8E2" w:rsidR="00453F53" w:rsidRPr="00FD5CD6" w:rsidRDefault="00453F53" w:rsidP="00513535">
            <w:pPr>
              <w:pStyle w:val="Para"/>
              <w:spacing w:before="40" w:after="40" w:line="240" w:lineRule="auto"/>
              <w:jc w:val="center"/>
            </w:pPr>
            <w:r w:rsidRPr="00FD5CD6">
              <w:t xml:space="preserve">+/- </w:t>
            </w:r>
            <w:r w:rsidR="00513535">
              <w:t>3.9</w:t>
            </w:r>
          </w:p>
        </w:tc>
      </w:tr>
      <w:tr w:rsidR="00453F53" w:rsidRPr="00FD5CD6" w14:paraId="79BDBF7B" w14:textId="77777777" w:rsidTr="001057BE">
        <w:trPr>
          <w:trHeight w:val="360"/>
        </w:trPr>
        <w:tc>
          <w:tcPr>
            <w:tcW w:w="3870" w:type="dxa"/>
            <w:shd w:val="clear" w:color="auto" w:fill="FFFFFF"/>
            <w:vAlign w:val="center"/>
          </w:tcPr>
          <w:p w14:paraId="6B332372" w14:textId="0507E764" w:rsidR="00453F53" w:rsidRPr="00FD5CD6" w:rsidRDefault="00453F53" w:rsidP="00696DEF">
            <w:pPr>
              <w:pStyle w:val="Para"/>
              <w:tabs>
                <w:tab w:val="right" w:pos="3276"/>
              </w:tabs>
              <w:spacing w:before="40" w:after="40" w:line="240" w:lineRule="auto"/>
            </w:pPr>
            <w:r w:rsidRPr="00FD5CD6">
              <w:t>Prairies/NWT/Nunavut</w:t>
            </w:r>
            <w:r w:rsidRPr="00FD5CD6">
              <w:tab/>
              <w:t>(1</w:t>
            </w:r>
            <w:r w:rsidR="00CD18CC" w:rsidRPr="00FD5CD6">
              <w:t>9</w:t>
            </w:r>
            <w:r w:rsidRPr="00FD5CD6">
              <w:t>%)</w:t>
            </w:r>
          </w:p>
        </w:tc>
        <w:tc>
          <w:tcPr>
            <w:tcW w:w="1800" w:type="dxa"/>
            <w:shd w:val="clear" w:color="auto" w:fill="FFFFFF"/>
            <w:vAlign w:val="center"/>
          </w:tcPr>
          <w:p w14:paraId="23E3C3ED" w14:textId="69188EF8" w:rsidR="00453F53" w:rsidRPr="00FD5CD6" w:rsidRDefault="00453F53" w:rsidP="00513535">
            <w:pPr>
              <w:pStyle w:val="Para"/>
              <w:spacing w:before="40" w:after="40" w:line="240" w:lineRule="auto"/>
              <w:jc w:val="center"/>
            </w:pPr>
            <w:r w:rsidRPr="00FD5CD6">
              <w:t>40</w:t>
            </w:r>
            <w:r w:rsidR="00513535">
              <w:t>4</w:t>
            </w:r>
          </w:p>
        </w:tc>
        <w:tc>
          <w:tcPr>
            <w:tcW w:w="2070" w:type="dxa"/>
            <w:shd w:val="clear" w:color="auto" w:fill="FFFFFF"/>
            <w:vAlign w:val="center"/>
          </w:tcPr>
          <w:p w14:paraId="73E02A25" w14:textId="73BDF3ED" w:rsidR="00453F53" w:rsidRPr="00FD5CD6" w:rsidRDefault="00453F53" w:rsidP="00513535">
            <w:pPr>
              <w:pStyle w:val="Para"/>
              <w:spacing w:before="40" w:after="40" w:line="240" w:lineRule="auto"/>
              <w:jc w:val="center"/>
            </w:pPr>
            <w:r w:rsidRPr="00FD5CD6">
              <w:t xml:space="preserve">+/- </w:t>
            </w:r>
            <w:r w:rsidR="00513535">
              <w:t>4.8</w:t>
            </w:r>
          </w:p>
        </w:tc>
      </w:tr>
      <w:tr w:rsidR="00453F53" w:rsidRPr="00FD5CD6" w14:paraId="71497ED4" w14:textId="77777777" w:rsidTr="001057BE">
        <w:trPr>
          <w:trHeight w:val="360"/>
        </w:trPr>
        <w:tc>
          <w:tcPr>
            <w:tcW w:w="3870" w:type="dxa"/>
            <w:shd w:val="clear" w:color="auto" w:fill="FFFFFF"/>
            <w:vAlign w:val="center"/>
          </w:tcPr>
          <w:p w14:paraId="7F67BD34" w14:textId="77777777" w:rsidR="00453F53" w:rsidRPr="00FD5CD6" w:rsidRDefault="00453F53" w:rsidP="00696DEF">
            <w:pPr>
              <w:pStyle w:val="Para"/>
              <w:tabs>
                <w:tab w:val="right" w:pos="3276"/>
              </w:tabs>
              <w:spacing w:before="40" w:after="40" w:line="240" w:lineRule="auto"/>
            </w:pPr>
            <w:r w:rsidRPr="00FD5CD6">
              <w:t>B.C./Yukon</w:t>
            </w:r>
            <w:r w:rsidRPr="00FD5CD6">
              <w:tab/>
              <w:t>(13%)</w:t>
            </w:r>
          </w:p>
        </w:tc>
        <w:tc>
          <w:tcPr>
            <w:tcW w:w="1800" w:type="dxa"/>
            <w:shd w:val="clear" w:color="auto" w:fill="FFFFFF"/>
            <w:vAlign w:val="center"/>
          </w:tcPr>
          <w:p w14:paraId="49D266E8" w14:textId="460D3045" w:rsidR="00453F53" w:rsidRPr="00FD5CD6" w:rsidRDefault="00513535" w:rsidP="00696DEF">
            <w:pPr>
              <w:pStyle w:val="Para"/>
              <w:spacing w:before="40" w:after="40" w:line="240" w:lineRule="auto"/>
              <w:jc w:val="center"/>
            </w:pPr>
            <w:r>
              <w:t>290</w:t>
            </w:r>
          </w:p>
        </w:tc>
        <w:tc>
          <w:tcPr>
            <w:tcW w:w="2070" w:type="dxa"/>
            <w:shd w:val="clear" w:color="auto" w:fill="FFFFFF"/>
            <w:vAlign w:val="center"/>
          </w:tcPr>
          <w:p w14:paraId="27C2A53B" w14:textId="77777777" w:rsidR="00453F53" w:rsidRPr="00FD5CD6" w:rsidRDefault="00453F53" w:rsidP="00696DEF">
            <w:pPr>
              <w:pStyle w:val="Para"/>
              <w:spacing w:before="40" w:after="40" w:line="240" w:lineRule="auto"/>
              <w:jc w:val="center"/>
            </w:pPr>
            <w:r w:rsidRPr="00FD5CD6">
              <w:t>+/- 5.7</w:t>
            </w:r>
          </w:p>
        </w:tc>
      </w:tr>
      <w:tr w:rsidR="00453F53" w:rsidRPr="00FD5CD6" w14:paraId="68947033" w14:textId="77777777" w:rsidTr="001057BE">
        <w:trPr>
          <w:trHeight w:val="360"/>
        </w:trPr>
        <w:tc>
          <w:tcPr>
            <w:tcW w:w="3870" w:type="dxa"/>
            <w:shd w:val="clear" w:color="auto" w:fill="FFFFFF"/>
            <w:vAlign w:val="center"/>
          </w:tcPr>
          <w:p w14:paraId="2B938646" w14:textId="77777777" w:rsidR="00453F53" w:rsidRPr="00FD5CD6" w:rsidRDefault="00453F53" w:rsidP="00696DEF">
            <w:pPr>
              <w:pStyle w:val="Para"/>
              <w:tabs>
                <w:tab w:val="right" w:pos="3276"/>
              </w:tabs>
              <w:spacing w:before="40" w:after="40" w:line="240" w:lineRule="auto"/>
            </w:pPr>
            <w:r w:rsidRPr="00FD5CD6">
              <w:t xml:space="preserve">CANADA </w:t>
            </w:r>
            <w:r w:rsidRPr="00FD5CD6">
              <w:tab/>
              <w:t>(100%)</w:t>
            </w:r>
          </w:p>
        </w:tc>
        <w:tc>
          <w:tcPr>
            <w:tcW w:w="1800" w:type="dxa"/>
            <w:shd w:val="clear" w:color="auto" w:fill="FFFFFF"/>
            <w:vAlign w:val="center"/>
          </w:tcPr>
          <w:p w14:paraId="5592FDA0" w14:textId="4CFA40C7" w:rsidR="00453F53" w:rsidRPr="00FD5CD6" w:rsidRDefault="00453F53" w:rsidP="008673D8">
            <w:pPr>
              <w:pStyle w:val="Para"/>
              <w:spacing w:before="40" w:after="40" w:line="240" w:lineRule="auto"/>
              <w:jc w:val="center"/>
            </w:pPr>
            <w:r w:rsidRPr="00FD5CD6">
              <w:t>2,00</w:t>
            </w:r>
            <w:r w:rsidR="008673D8" w:rsidRPr="00FD5CD6">
              <w:t>6</w:t>
            </w:r>
          </w:p>
        </w:tc>
        <w:tc>
          <w:tcPr>
            <w:tcW w:w="2070" w:type="dxa"/>
            <w:shd w:val="clear" w:color="auto" w:fill="auto"/>
            <w:vAlign w:val="center"/>
          </w:tcPr>
          <w:p w14:paraId="0318C6EF" w14:textId="77777777" w:rsidR="00453F53" w:rsidRPr="00FD5CD6" w:rsidRDefault="00453F53" w:rsidP="00696DEF">
            <w:pPr>
              <w:pStyle w:val="Para"/>
              <w:spacing w:before="40" w:after="40" w:line="240" w:lineRule="auto"/>
              <w:jc w:val="center"/>
            </w:pPr>
            <w:r w:rsidRPr="00FD5CD6">
              <w:t>+/-2.2</w:t>
            </w:r>
          </w:p>
        </w:tc>
      </w:tr>
    </w:tbl>
    <w:p w14:paraId="21A14945" w14:textId="77777777" w:rsidR="00453F53" w:rsidRPr="00FD5CD6" w:rsidRDefault="00453F53" w:rsidP="00696DEF">
      <w:pPr>
        <w:pStyle w:val="QREF"/>
        <w:ind w:left="1080" w:hanging="7"/>
      </w:pPr>
      <w:r w:rsidRPr="00FD5CD6">
        <w:t>* In percentage points, at the 95% confidence level</w:t>
      </w:r>
    </w:p>
    <w:p w14:paraId="52F051B9" w14:textId="77777777" w:rsidR="007B7ED8" w:rsidRPr="00FD5CD6" w:rsidRDefault="007B7ED8" w:rsidP="009A1E99">
      <w:pPr>
        <w:pStyle w:val="Para"/>
      </w:pPr>
      <w:r w:rsidRPr="00FD5CD6">
        <w:t>The survey data were weighted to the national adult population (region, age and gender).</w:t>
      </w:r>
    </w:p>
    <w:p w14:paraId="79652F28" w14:textId="77777777" w:rsidR="00924837" w:rsidRPr="00FD5CD6" w:rsidRDefault="00924837" w:rsidP="009A1E99">
      <w:pPr>
        <w:pStyle w:val="Heading3"/>
      </w:pPr>
      <w:bookmarkStart w:id="102" w:name="_Toc405383211"/>
      <w:r w:rsidRPr="00FD5CD6">
        <w:lastRenderedPageBreak/>
        <w:t>Questionnaire design</w:t>
      </w:r>
      <w:bookmarkEnd w:id="102"/>
    </w:p>
    <w:p w14:paraId="39CF03B9" w14:textId="7FBD7007" w:rsidR="00924837" w:rsidRPr="00FD5CD6" w:rsidRDefault="00924837" w:rsidP="009A1E99">
      <w:pPr>
        <w:pStyle w:val="Para"/>
      </w:pPr>
      <w:r w:rsidRPr="00FD5CD6">
        <w:t>The</w:t>
      </w:r>
      <w:r w:rsidRPr="00FD5CD6">
        <w:rPr>
          <w:lang w:val="en-CA"/>
        </w:rPr>
        <w:t xml:space="preserve"> questionnaire </w:t>
      </w:r>
      <w:r w:rsidRPr="00FD5CD6">
        <w:t xml:space="preserve">was designed </w:t>
      </w:r>
      <w:r w:rsidR="00145695" w:rsidRPr="00FD5CD6">
        <w:t xml:space="preserve">by </w:t>
      </w:r>
      <w:r w:rsidR="00DE0789">
        <w:t xml:space="preserve">Environics and </w:t>
      </w:r>
      <w:r w:rsidR="00145695" w:rsidRPr="00FD5CD6">
        <w:t>Finance Canada representatives</w:t>
      </w:r>
      <w:r w:rsidR="00F33CE7" w:rsidRPr="00FD5CD6">
        <w:t xml:space="preserve"> </w:t>
      </w:r>
      <w:r w:rsidR="00145695" w:rsidRPr="00FD5CD6">
        <w:t>and incorporated tracking questions from previous economic surveys.</w:t>
      </w:r>
      <w:r w:rsidR="005B226B">
        <w:t xml:space="preserve"> T</w:t>
      </w:r>
      <w:r w:rsidRPr="00FD5CD6">
        <w:t>he English version</w:t>
      </w:r>
      <w:r w:rsidR="005B226B">
        <w:t xml:space="preserve"> </w:t>
      </w:r>
      <w:r w:rsidRPr="00FD5CD6">
        <w:t xml:space="preserve">of the final study questionnaire </w:t>
      </w:r>
      <w:r w:rsidR="005B226B">
        <w:t>is</w:t>
      </w:r>
      <w:r w:rsidRPr="00FD5CD6">
        <w:t xml:space="preserve"> included in Appendix E. The questionnaire av</w:t>
      </w:r>
      <w:r w:rsidRPr="00513535">
        <w:t xml:space="preserve">eraged </w:t>
      </w:r>
      <w:r w:rsidR="00F33CE7" w:rsidRPr="00513535">
        <w:t>12</w:t>
      </w:r>
      <w:r w:rsidRPr="00FD5CD6">
        <w:t xml:space="preserve"> minutes to deliver.</w:t>
      </w:r>
    </w:p>
    <w:p w14:paraId="7355EBED" w14:textId="00B70957" w:rsidR="00924837" w:rsidRPr="00FD5CD6" w:rsidRDefault="00924837" w:rsidP="009A1E99">
      <w:pPr>
        <w:pStyle w:val="Heading3"/>
      </w:pPr>
      <w:bookmarkStart w:id="103" w:name="_Toc405383212"/>
      <w:r w:rsidRPr="00FD5CD6">
        <w:t>Pre</w:t>
      </w:r>
      <w:r w:rsidR="001606A6" w:rsidRPr="00FD5CD6">
        <w:t>-</w:t>
      </w:r>
      <w:r w:rsidRPr="00FD5CD6">
        <w:t>test</w:t>
      </w:r>
      <w:bookmarkEnd w:id="103"/>
    </w:p>
    <w:p w14:paraId="3E90FCDE" w14:textId="1EB39593" w:rsidR="00DD4166" w:rsidRPr="00FD5CD6" w:rsidRDefault="00D5308E" w:rsidP="009A1E99">
      <w:pPr>
        <w:pStyle w:val="Para"/>
      </w:pPr>
      <w:r w:rsidRPr="00D5308E">
        <w:t>A</w:t>
      </w:r>
      <w:r w:rsidR="00924837" w:rsidRPr="00D5308E">
        <w:t xml:space="preserve"> </w:t>
      </w:r>
      <w:r w:rsidR="006B5B48" w:rsidRPr="00D5308E">
        <w:t>pre-test</w:t>
      </w:r>
      <w:r w:rsidR="00145695" w:rsidRPr="00D5308E">
        <w:t xml:space="preserve"> of </w:t>
      </w:r>
      <w:r w:rsidR="00F33CE7" w:rsidRPr="00D5308E">
        <w:t>2</w:t>
      </w:r>
      <w:r w:rsidRPr="00D5308E">
        <w:t>0</w:t>
      </w:r>
      <w:r w:rsidR="00145695" w:rsidRPr="00D5308E">
        <w:t xml:space="preserve"> interviews </w:t>
      </w:r>
      <w:r w:rsidR="00F33CE7" w:rsidRPr="00D5308E">
        <w:t>(1</w:t>
      </w:r>
      <w:r w:rsidRPr="00D5308E">
        <w:t>0</w:t>
      </w:r>
      <w:r w:rsidR="00F33CE7" w:rsidRPr="00D5308E">
        <w:t xml:space="preserve"> </w:t>
      </w:r>
      <w:r w:rsidR="00145695" w:rsidRPr="00D5308E">
        <w:t>in English</w:t>
      </w:r>
      <w:r w:rsidRPr="00D5308E">
        <w:t xml:space="preserve"> on February 13,</w:t>
      </w:r>
      <w:r w:rsidR="00924837" w:rsidRPr="00D5308E">
        <w:t xml:space="preserve"> </w:t>
      </w:r>
      <w:r w:rsidRPr="00D5308E">
        <w:t>10</w:t>
      </w:r>
      <w:r w:rsidR="00F33CE7" w:rsidRPr="00D5308E">
        <w:t xml:space="preserve"> in </w:t>
      </w:r>
      <w:r w:rsidR="00453F53" w:rsidRPr="00D5308E">
        <w:t>French</w:t>
      </w:r>
      <w:r w:rsidRPr="00D5308E">
        <w:t xml:space="preserve"> on February 14</w:t>
      </w:r>
      <w:r w:rsidR="00F33CE7" w:rsidRPr="00D5308E">
        <w:t>)</w:t>
      </w:r>
      <w:r w:rsidR="00453F53" w:rsidRPr="00D5308E">
        <w:t xml:space="preserve"> </w:t>
      </w:r>
      <w:r w:rsidR="00924837" w:rsidRPr="00D5308E">
        <w:t xml:space="preserve">was conducted </w:t>
      </w:r>
      <w:r w:rsidR="00145695" w:rsidRPr="00D5308E">
        <w:t xml:space="preserve">and audited </w:t>
      </w:r>
      <w:r w:rsidR="00453F53" w:rsidRPr="00D5308E">
        <w:t>via recordings</w:t>
      </w:r>
      <w:r w:rsidR="00145695" w:rsidRPr="00D5308E">
        <w:t xml:space="preserve"> by Environics staff. These interviews included standard GC pre</w:t>
      </w:r>
      <w:r w:rsidR="001606A6" w:rsidRPr="00D5308E">
        <w:t>-</w:t>
      </w:r>
      <w:r w:rsidR="00145695" w:rsidRPr="00D5308E">
        <w:t xml:space="preserve">test probing questions. </w:t>
      </w:r>
      <w:r w:rsidRPr="00D5308E">
        <w:t xml:space="preserve">The </w:t>
      </w:r>
      <w:r w:rsidR="00290E5B" w:rsidRPr="00D5308E">
        <w:t>pre-test</w:t>
      </w:r>
      <w:r w:rsidRPr="00D5308E">
        <w:t xml:space="preserve"> indicated cuts were required to shorten the survey to the budgeted length. Finance Canada agreed with an approach suggested by Environics and the field proceeded. The </w:t>
      </w:r>
      <w:r w:rsidR="00290E5B" w:rsidRPr="00D5308E">
        <w:t>pre-test</w:t>
      </w:r>
      <w:r w:rsidRPr="00D5308E">
        <w:t xml:space="preserve"> interviews were kept as the changes did not negate their input.</w:t>
      </w:r>
    </w:p>
    <w:p w14:paraId="5A2D706B" w14:textId="2A81546F" w:rsidR="00924837" w:rsidRPr="00FD5CD6" w:rsidRDefault="00924837" w:rsidP="009A1E99">
      <w:pPr>
        <w:pStyle w:val="Heading3"/>
      </w:pPr>
      <w:bookmarkStart w:id="104" w:name="_Toc405383213"/>
      <w:r w:rsidRPr="00FD5CD6">
        <w:t>Fieldwork</w:t>
      </w:r>
      <w:bookmarkEnd w:id="104"/>
    </w:p>
    <w:p w14:paraId="05CD8983" w14:textId="3053A76A" w:rsidR="00DD4166" w:rsidRPr="00FD5CD6" w:rsidRDefault="00924837" w:rsidP="009A1E99">
      <w:pPr>
        <w:pStyle w:val="Para"/>
      </w:pPr>
      <w:r w:rsidRPr="00FD5CD6">
        <w:t xml:space="preserve">Interviewing was conducted by </w:t>
      </w:r>
      <w:r w:rsidR="00B42CFB" w:rsidRPr="00FD5CD6">
        <w:t>Elemental Data Collection (EDCI)</w:t>
      </w:r>
      <w:r w:rsidRPr="00FD5CD6">
        <w:t xml:space="preserve"> using Computer Aided Telephone Interviewing (CATI) technology. Field supervisors were present at all times to ensure accurate interviewing and recording of responses. A minimum of </w:t>
      </w:r>
      <w:r w:rsidR="001606A6" w:rsidRPr="00FD5CD6">
        <w:t>10</w:t>
      </w:r>
      <w:r w:rsidRPr="00FD5CD6">
        <w:t xml:space="preserve"> percent of each interviewer’s work was unobtrusively monitored for quality control in accordance with </w:t>
      </w:r>
      <w:r w:rsidR="00DE0789">
        <w:t>accepted industry</w:t>
      </w:r>
      <w:r w:rsidRPr="00FD5CD6">
        <w:t xml:space="preserve"> standards.</w:t>
      </w:r>
    </w:p>
    <w:p w14:paraId="46594B31" w14:textId="006E0012" w:rsidR="00DD4166" w:rsidRPr="00FD5CD6" w:rsidRDefault="00B42CFB" w:rsidP="009A1E99">
      <w:pPr>
        <w:pStyle w:val="Para"/>
      </w:pPr>
      <w:r w:rsidRPr="00FD5CD6">
        <w:t>D</w:t>
      </w:r>
      <w:r w:rsidR="00924837" w:rsidRPr="00FD5CD6">
        <w:t>ata analysts programmed the questionnaire in CATI then performed thorough testing to ensure accuracy in set-up and data collection. This validation ensured that the data entry process conformed to the survey's basic logic. The CATI system handles sampling dialling, quotas and questionnaire completion (skip patterns, branching and valid ranges). The system also ensures that callbacks are conducted in a timely manner. No number is called twice in a two-hour period. Callbacks are conducted on different days of the week and at different times of the day (</w:t>
      </w:r>
      <w:r w:rsidR="00C23A34" w:rsidRPr="00FD5CD6">
        <w:t xml:space="preserve">i.e., </w:t>
      </w:r>
      <w:r w:rsidR="00924837" w:rsidRPr="00FD5CD6">
        <w:t xml:space="preserve">morning, afternoon). This system ensures all scheduled appointments are kept, maximizing the response rate and sample representativeness. Up to eight callbacks were made to reach each </w:t>
      </w:r>
      <w:r w:rsidR="00755938">
        <w:t>person</w:t>
      </w:r>
      <w:r w:rsidR="00924837" w:rsidRPr="00FD5CD6">
        <w:t xml:space="preserve"> selected in the sample.</w:t>
      </w:r>
    </w:p>
    <w:p w14:paraId="5D35AFF9" w14:textId="39211CC4" w:rsidR="00924837" w:rsidRPr="00FD5CD6" w:rsidRDefault="00924837" w:rsidP="009A1E99">
      <w:pPr>
        <w:pStyle w:val="Heading3"/>
      </w:pPr>
      <w:bookmarkStart w:id="105" w:name="_Toc405383214"/>
      <w:r w:rsidRPr="00FD5CD6">
        <w:t>Quality control</w:t>
      </w:r>
      <w:bookmarkEnd w:id="105"/>
    </w:p>
    <w:p w14:paraId="6FACD592" w14:textId="40BBBA9E" w:rsidR="00924837" w:rsidRPr="00FD5CD6" w:rsidRDefault="00924837" w:rsidP="009A1E99">
      <w:pPr>
        <w:pStyle w:val="Para"/>
      </w:pPr>
      <w:r w:rsidRPr="00FD5CD6">
        <w:t>The questionnaire was programmed on a state-of-the-art Computer Assisted Telephone Inter</w:t>
      </w:r>
      <w:r w:rsidRPr="00FD5CD6">
        <w:softHyphen/>
        <w:t xml:space="preserve">viewing (CATI) system. </w:t>
      </w:r>
      <w:r w:rsidR="001D364A" w:rsidRPr="00FD5CD6">
        <w:t>EDCI’s</w:t>
      </w:r>
      <w:r w:rsidRPr="00FD5CD6">
        <w:t xml:space="preserve"> interviewing facilities permit the constant supervision of interviewers and unobtrusive monitoring of calls, with between 10 and 30 percent of all interviews monitored for quality control purposes. All respondents were offered the opportunity to complete the survey in their official language of choice. All research work was conducted in accordance with the standards established by federal government Public Opinion Research (POR</w:t>
      </w:r>
      <w:r w:rsidRPr="00FD5CD6">
        <w:rPr>
          <w:lang w:val="en-CA"/>
        </w:rPr>
        <w:t>)</w:t>
      </w:r>
      <w:r w:rsidRPr="00FD5CD6">
        <w:t xml:space="preserve"> requirements, as well as applicable federal legislation (Personal Information Protection and Electr</w:t>
      </w:r>
      <w:r w:rsidR="00DE0789">
        <w:t>onic Documents Act, or PIPEDA).</w:t>
      </w:r>
    </w:p>
    <w:p w14:paraId="55084E45" w14:textId="77777777" w:rsidR="00924837" w:rsidRPr="00FD5CD6" w:rsidRDefault="00924837" w:rsidP="009A1E99">
      <w:pPr>
        <w:pStyle w:val="Heading3"/>
      </w:pPr>
      <w:bookmarkStart w:id="106" w:name="_Toc405383215"/>
      <w:r w:rsidRPr="00FD5CD6">
        <w:t>Completion results</w:t>
      </w:r>
      <w:bookmarkEnd w:id="106"/>
    </w:p>
    <w:p w14:paraId="7C21D514" w14:textId="0A588830" w:rsidR="00453F53" w:rsidRDefault="00924837" w:rsidP="00C42548">
      <w:pPr>
        <w:pStyle w:val="Para"/>
      </w:pPr>
      <w:r w:rsidRPr="00FE0ABE">
        <w:t xml:space="preserve">The sample for this survey consisted of </w:t>
      </w:r>
      <w:r w:rsidR="00453F53" w:rsidRPr="00FE0ABE">
        <w:t>2,00</w:t>
      </w:r>
      <w:r w:rsidR="00E36177" w:rsidRPr="00FE0ABE">
        <w:t>6</w:t>
      </w:r>
      <w:r w:rsidRPr="00FE0ABE">
        <w:t xml:space="preserve"> interviews with </w:t>
      </w:r>
      <w:r w:rsidR="008D245C" w:rsidRPr="00FE0ABE">
        <w:t>adult Canadian</w:t>
      </w:r>
      <w:r w:rsidRPr="00FE0ABE">
        <w:t xml:space="preserve">s. The effective response rate for the survey is </w:t>
      </w:r>
      <w:r w:rsidR="00FE0ABE" w:rsidRPr="00FE0ABE">
        <w:t>six</w:t>
      </w:r>
      <w:r w:rsidRPr="00FE0ABE">
        <w:t xml:space="preserve"> percent.</w:t>
      </w:r>
      <w:r w:rsidRPr="00FE0ABE">
        <w:rPr>
          <w:rStyle w:val="FootnoteReference"/>
          <w:rFonts w:ascii="Arial" w:hAnsi="Arial" w:cs="Arial"/>
          <w:sz w:val="20"/>
          <w:szCs w:val="20"/>
        </w:rPr>
        <w:footnoteReference w:id="1"/>
      </w:r>
      <w:r w:rsidRPr="00FE0ABE">
        <w:rPr>
          <w:rFonts w:ascii="Arial" w:hAnsi="Arial" w:cs="Arial"/>
          <w:sz w:val="20"/>
          <w:szCs w:val="20"/>
        </w:rPr>
        <w:t xml:space="preserve"> </w:t>
      </w:r>
      <w:r w:rsidRPr="00FE0ABE">
        <w:t>This is calculated as the number of responding participants (completed interviews plus those disqualified because of survey requirements and quotas being filled), divided by unresolved numbers (e.g.,</w:t>
      </w:r>
      <w:r w:rsidRPr="00FD5CD6">
        <w:t xml:space="preserve"> </w:t>
      </w:r>
      <w:r w:rsidRPr="00FD5CD6">
        <w:lastRenderedPageBreak/>
        <w:t xml:space="preserve">busy, no answer) plus non-responding </w:t>
      </w:r>
      <w:r w:rsidR="008D245C" w:rsidRPr="00FD5CD6">
        <w:t>households</w:t>
      </w:r>
      <w:r w:rsidRPr="00FD5CD6">
        <w:t xml:space="preserve"> or individuals (e.g., refusals, language barrier, missed callbacks) plus responding participants [R/(U+IS+R)]. The disposition of all contacts is presented in the following table:</w:t>
      </w:r>
    </w:p>
    <w:p w14:paraId="38F85275" w14:textId="77777777" w:rsidR="00924837" w:rsidRPr="00FD5CD6" w:rsidRDefault="00924837" w:rsidP="00FF33BF">
      <w:pPr>
        <w:pStyle w:val="ExhibitTitle"/>
      </w:pPr>
      <w:r w:rsidRPr="00FD5CD6">
        <w:t>Completion results</w:t>
      </w:r>
    </w:p>
    <w:tbl>
      <w:tblPr>
        <w:tblStyle w:val="TableGrid"/>
        <w:tblW w:w="6911" w:type="dxa"/>
        <w:jc w:val="center"/>
        <w:tblLook w:val="04A0" w:firstRow="1" w:lastRow="0" w:firstColumn="1" w:lastColumn="0" w:noHBand="0" w:noVBand="1"/>
      </w:tblPr>
      <w:tblGrid>
        <w:gridCol w:w="4000"/>
        <w:gridCol w:w="960"/>
        <w:gridCol w:w="991"/>
        <w:gridCol w:w="960"/>
      </w:tblGrid>
      <w:tr w:rsidR="007B7ED8" w:rsidRPr="00FD5CD6" w14:paraId="29028498" w14:textId="77777777" w:rsidTr="00BA055C">
        <w:trPr>
          <w:trHeight w:val="300"/>
          <w:jc w:val="center"/>
        </w:trPr>
        <w:tc>
          <w:tcPr>
            <w:tcW w:w="4000" w:type="dxa"/>
            <w:noWrap/>
            <w:vAlign w:val="center"/>
            <w:hideMark/>
          </w:tcPr>
          <w:p w14:paraId="29802574" w14:textId="06C1077F" w:rsidR="007B7ED8" w:rsidRPr="00BA055C" w:rsidRDefault="00BA055C" w:rsidP="00BA055C">
            <w:pPr>
              <w:keepNext/>
              <w:keepLines/>
              <w:spacing w:before="60" w:after="60"/>
              <w:rPr>
                <w:b/>
                <w:sz w:val="22"/>
                <w:szCs w:val="22"/>
              </w:rPr>
            </w:pPr>
            <w:bookmarkStart w:id="107" w:name="_Toc395860883"/>
            <w:bookmarkStart w:id="108" w:name="_Toc395864100"/>
            <w:bookmarkStart w:id="109" w:name="_Toc397943533"/>
            <w:bookmarkEnd w:id="107"/>
            <w:bookmarkEnd w:id="108"/>
            <w:bookmarkEnd w:id="109"/>
            <w:r>
              <w:rPr>
                <w:b/>
                <w:sz w:val="22"/>
                <w:szCs w:val="22"/>
              </w:rPr>
              <w:t>Disposition</w:t>
            </w:r>
            <w:r w:rsidR="006972CE">
              <w:rPr>
                <w:b/>
                <w:sz w:val="22"/>
                <w:szCs w:val="22"/>
              </w:rPr>
              <w:t xml:space="preserve"> of calls</w:t>
            </w:r>
          </w:p>
        </w:tc>
        <w:tc>
          <w:tcPr>
            <w:tcW w:w="960" w:type="dxa"/>
            <w:noWrap/>
            <w:vAlign w:val="center"/>
            <w:hideMark/>
          </w:tcPr>
          <w:p w14:paraId="3429898A" w14:textId="77777777" w:rsidR="007B7ED8" w:rsidRPr="00BA055C" w:rsidRDefault="007B7ED8" w:rsidP="00BA055C">
            <w:pPr>
              <w:keepNext/>
              <w:keepLines/>
              <w:spacing w:before="60" w:after="60"/>
              <w:jc w:val="center"/>
              <w:rPr>
                <w:b/>
                <w:sz w:val="22"/>
                <w:szCs w:val="22"/>
              </w:rPr>
            </w:pPr>
            <w:r w:rsidRPr="00BA055C">
              <w:rPr>
                <w:b/>
                <w:sz w:val="22"/>
                <w:szCs w:val="22"/>
              </w:rPr>
              <w:t>TOTAL</w:t>
            </w:r>
          </w:p>
        </w:tc>
        <w:tc>
          <w:tcPr>
            <w:tcW w:w="991" w:type="dxa"/>
            <w:noWrap/>
            <w:vAlign w:val="center"/>
            <w:hideMark/>
          </w:tcPr>
          <w:p w14:paraId="388E4807" w14:textId="77777777" w:rsidR="007B7ED8" w:rsidRPr="00BA055C" w:rsidRDefault="007B7ED8" w:rsidP="00BA055C">
            <w:pPr>
              <w:keepNext/>
              <w:keepLines/>
              <w:spacing w:before="60" w:after="60"/>
              <w:jc w:val="center"/>
              <w:rPr>
                <w:b/>
                <w:sz w:val="22"/>
                <w:szCs w:val="22"/>
              </w:rPr>
            </w:pPr>
            <w:r w:rsidRPr="00BA055C">
              <w:rPr>
                <w:b/>
                <w:sz w:val="22"/>
                <w:szCs w:val="22"/>
              </w:rPr>
              <w:t>Landline</w:t>
            </w:r>
          </w:p>
        </w:tc>
        <w:tc>
          <w:tcPr>
            <w:tcW w:w="960" w:type="dxa"/>
            <w:noWrap/>
            <w:vAlign w:val="center"/>
            <w:hideMark/>
          </w:tcPr>
          <w:p w14:paraId="456E06AA" w14:textId="77777777" w:rsidR="007B7ED8" w:rsidRPr="00BA055C" w:rsidRDefault="007B7ED8" w:rsidP="00BA055C">
            <w:pPr>
              <w:keepNext/>
              <w:keepLines/>
              <w:spacing w:before="60" w:after="60"/>
              <w:jc w:val="center"/>
              <w:rPr>
                <w:b/>
                <w:sz w:val="22"/>
                <w:szCs w:val="22"/>
              </w:rPr>
            </w:pPr>
            <w:r w:rsidRPr="00BA055C">
              <w:rPr>
                <w:b/>
                <w:sz w:val="22"/>
                <w:szCs w:val="22"/>
              </w:rPr>
              <w:t>Cell</w:t>
            </w:r>
          </w:p>
        </w:tc>
      </w:tr>
      <w:tr w:rsidR="00FE0ABE" w:rsidRPr="00FD5CD6" w14:paraId="6AD2BFE8" w14:textId="77777777" w:rsidTr="00BA055C">
        <w:trPr>
          <w:trHeight w:val="288"/>
          <w:jc w:val="center"/>
        </w:trPr>
        <w:tc>
          <w:tcPr>
            <w:tcW w:w="4000" w:type="dxa"/>
            <w:noWrap/>
            <w:vAlign w:val="center"/>
            <w:hideMark/>
          </w:tcPr>
          <w:p w14:paraId="60A59714" w14:textId="1B2ACE36" w:rsidR="00FE0ABE" w:rsidRPr="00BA055C" w:rsidRDefault="00FE0ABE" w:rsidP="00BA055C">
            <w:pPr>
              <w:keepNext/>
              <w:keepLines/>
              <w:spacing w:before="40" w:after="40"/>
              <w:rPr>
                <w:color w:val="auto"/>
                <w:sz w:val="22"/>
                <w:szCs w:val="22"/>
              </w:rPr>
            </w:pPr>
            <w:r w:rsidRPr="00BA055C">
              <w:rPr>
                <w:b/>
                <w:bCs/>
                <w:color w:val="auto"/>
                <w:sz w:val="22"/>
                <w:szCs w:val="22"/>
              </w:rPr>
              <w:t>Total Numbers Attempted</w:t>
            </w:r>
          </w:p>
        </w:tc>
        <w:tc>
          <w:tcPr>
            <w:tcW w:w="960" w:type="dxa"/>
            <w:noWrap/>
            <w:vAlign w:val="bottom"/>
            <w:hideMark/>
          </w:tcPr>
          <w:p w14:paraId="4BA1CEA1" w14:textId="27637D00" w:rsidR="00FE0ABE" w:rsidRPr="00BA055C" w:rsidRDefault="00FE0ABE" w:rsidP="00FE0ABE">
            <w:pPr>
              <w:keepNext/>
              <w:keepLines/>
              <w:spacing w:before="40" w:after="40"/>
              <w:jc w:val="center"/>
              <w:rPr>
                <w:color w:val="auto"/>
                <w:sz w:val="22"/>
                <w:szCs w:val="22"/>
              </w:rPr>
            </w:pPr>
            <w:r w:rsidRPr="00BA055C">
              <w:rPr>
                <w:b/>
                <w:bCs/>
                <w:color w:val="auto"/>
                <w:sz w:val="22"/>
                <w:szCs w:val="22"/>
              </w:rPr>
              <w:t>75,473</w:t>
            </w:r>
          </w:p>
        </w:tc>
        <w:tc>
          <w:tcPr>
            <w:tcW w:w="991" w:type="dxa"/>
            <w:noWrap/>
            <w:vAlign w:val="bottom"/>
            <w:hideMark/>
          </w:tcPr>
          <w:p w14:paraId="1980D3B4" w14:textId="05FC14C4" w:rsidR="00FE0ABE" w:rsidRPr="00BA055C" w:rsidRDefault="00FE0ABE" w:rsidP="00FE0ABE">
            <w:pPr>
              <w:keepNext/>
              <w:keepLines/>
              <w:spacing w:before="40" w:after="40"/>
              <w:jc w:val="center"/>
              <w:rPr>
                <w:color w:val="auto"/>
                <w:sz w:val="22"/>
                <w:szCs w:val="22"/>
              </w:rPr>
            </w:pPr>
            <w:r w:rsidRPr="00BA055C">
              <w:rPr>
                <w:b/>
                <w:bCs/>
                <w:color w:val="auto"/>
                <w:sz w:val="22"/>
                <w:szCs w:val="22"/>
              </w:rPr>
              <w:t>24,167</w:t>
            </w:r>
          </w:p>
        </w:tc>
        <w:tc>
          <w:tcPr>
            <w:tcW w:w="960" w:type="dxa"/>
            <w:noWrap/>
            <w:vAlign w:val="bottom"/>
            <w:hideMark/>
          </w:tcPr>
          <w:p w14:paraId="7E46525D" w14:textId="32B55375" w:rsidR="00FE0ABE" w:rsidRPr="00BA055C" w:rsidRDefault="00FE0ABE" w:rsidP="00FE0ABE">
            <w:pPr>
              <w:keepNext/>
              <w:keepLines/>
              <w:spacing w:before="40" w:after="40"/>
              <w:jc w:val="center"/>
              <w:rPr>
                <w:color w:val="auto"/>
                <w:sz w:val="22"/>
                <w:szCs w:val="22"/>
              </w:rPr>
            </w:pPr>
            <w:r w:rsidRPr="00BA055C">
              <w:rPr>
                <w:b/>
                <w:bCs/>
                <w:color w:val="auto"/>
                <w:sz w:val="22"/>
                <w:szCs w:val="22"/>
              </w:rPr>
              <w:t>51,306</w:t>
            </w:r>
          </w:p>
        </w:tc>
      </w:tr>
      <w:tr w:rsidR="00FE0ABE" w:rsidRPr="00FD5CD6" w14:paraId="121A94C8" w14:textId="77777777" w:rsidTr="00BA055C">
        <w:trPr>
          <w:trHeight w:val="288"/>
          <w:jc w:val="center"/>
        </w:trPr>
        <w:tc>
          <w:tcPr>
            <w:tcW w:w="4000" w:type="dxa"/>
            <w:noWrap/>
            <w:vAlign w:val="center"/>
            <w:hideMark/>
          </w:tcPr>
          <w:p w14:paraId="32190684" w14:textId="058C7D1D" w:rsidR="00FE0ABE" w:rsidRPr="00BA055C" w:rsidRDefault="00FE0ABE" w:rsidP="00BA055C">
            <w:pPr>
              <w:keepNext/>
              <w:keepLines/>
              <w:spacing w:before="40" w:after="40"/>
              <w:rPr>
                <w:color w:val="auto"/>
                <w:sz w:val="22"/>
                <w:szCs w:val="22"/>
              </w:rPr>
            </w:pPr>
            <w:r w:rsidRPr="00BA055C">
              <w:rPr>
                <w:b/>
                <w:bCs/>
                <w:color w:val="auto"/>
                <w:sz w:val="22"/>
                <w:szCs w:val="22"/>
              </w:rPr>
              <w:t>Out-of-scope - Invalid</w:t>
            </w:r>
          </w:p>
        </w:tc>
        <w:tc>
          <w:tcPr>
            <w:tcW w:w="960" w:type="dxa"/>
            <w:noWrap/>
            <w:vAlign w:val="bottom"/>
            <w:hideMark/>
          </w:tcPr>
          <w:p w14:paraId="051BCAB3" w14:textId="2EBF30B5" w:rsidR="00FE0ABE" w:rsidRPr="00BA055C" w:rsidRDefault="00FE0ABE" w:rsidP="00FE0ABE">
            <w:pPr>
              <w:keepNext/>
              <w:keepLines/>
              <w:spacing w:before="40" w:after="40"/>
              <w:jc w:val="center"/>
              <w:rPr>
                <w:color w:val="auto"/>
                <w:sz w:val="22"/>
                <w:szCs w:val="22"/>
              </w:rPr>
            </w:pPr>
            <w:r w:rsidRPr="00BA055C">
              <w:rPr>
                <w:b/>
                <w:bCs/>
                <w:color w:val="auto"/>
                <w:sz w:val="22"/>
                <w:szCs w:val="22"/>
              </w:rPr>
              <w:t>39,495</w:t>
            </w:r>
          </w:p>
        </w:tc>
        <w:tc>
          <w:tcPr>
            <w:tcW w:w="991" w:type="dxa"/>
            <w:noWrap/>
            <w:vAlign w:val="bottom"/>
            <w:hideMark/>
          </w:tcPr>
          <w:p w14:paraId="163BF937" w14:textId="714F8871" w:rsidR="00FE0ABE" w:rsidRPr="00BA055C" w:rsidRDefault="00FE0ABE" w:rsidP="00FE0ABE">
            <w:pPr>
              <w:keepNext/>
              <w:keepLines/>
              <w:spacing w:before="40" w:after="40"/>
              <w:jc w:val="center"/>
              <w:rPr>
                <w:color w:val="auto"/>
                <w:sz w:val="22"/>
                <w:szCs w:val="22"/>
              </w:rPr>
            </w:pPr>
            <w:r w:rsidRPr="00BA055C">
              <w:rPr>
                <w:b/>
                <w:bCs/>
                <w:color w:val="auto"/>
                <w:sz w:val="22"/>
                <w:szCs w:val="22"/>
              </w:rPr>
              <w:t>8,668</w:t>
            </w:r>
          </w:p>
        </w:tc>
        <w:tc>
          <w:tcPr>
            <w:tcW w:w="960" w:type="dxa"/>
            <w:noWrap/>
            <w:vAlign w:val="bottom"/>
            <w:hideMark/>
          </w:tcPr>
          <w:p w14:paraId="15D471B3" w14:textId="0B08646F" w:rsidR="00FE0ABE" w:rsidRPr="00BA055C" w:rsidRDefault="00FE0ABE" w:rsidP="00FE0ABE">
            <w:pPr>
              <w:keepNext/>
              <w:keepLines/>
              <w:spacing w:before="40" w:after="40"/>
              <w:jc w:val="center"/>
              <w:rPr>
                <w:color w:val="auto"/>
                <w:sz w:val="22"/>
                <w:szCs w:val="22"/>
              </w:rPr>
            </w:pPr>
            <w:r w:rsidRPr="00BA055C">
              <w:rPr>
                <w:b/>
                <w:bCs/>
                <w:color w:val="auto"/>
                <w:sz w:val="22"/>
                <w:szCs w:val="22"/>
              </w:rPr>
              <w:t>30,827</w:t>
            </w:r>
          </w:p>
        </w:tc>
      </w:tr>
      <w:tr w:rsidR="00FE0ABE" w:rsidRPr="00FD5CD6" w14:paraId="75C1B0D6" w14:textId="77777777" w:rsidTr="00BA055C">
        <w:trPr>
          <w:trHeight w:val="288"/>
          <w:jc w:val="center"/>
        </w:trPr>
        <w:tc>
          <w:tcPr>
            <w:tcW w:w="4000" w:type="dxa"/>
            <w:noWrap/>
            <w:vAlign w:val="center"/>
            <w:hideMark/>
          </w:tcPr>
          <w:p w14:paraId="20CA6B57" w14:textId="78F11BEE" w:rsidR="00FE0ABE" w:rsidRPr="00BA055C" w:rsidRDefault="00FE0ABE" w:rsidP="00BA055C">
            <w:pPr>
              <w:keepNext/>
              <w:keepLines/>
              <w:spacing w:before="40" w:after="40"/>
              <w:rPr>
                <w:color w:val="auto"/>
                <w:sz w:val="22"/>
                <w:szCs w:val="22"/>
              </w:rPr>
            </w:pPr>
            <w:r w:rsidRPr="00BA055C">
              <w:rPr>
                <w:b/>
                <w:bCs/>
                <w:color w:val="auto"/>
                <w:sz w:val="22"/>
                <w:szCs w:val="22"/>
              </w:rPr>
              <w:t>Unresolved (U)</w:t>
            </w:r>
          </w:p>
        </w:tc>
        <w:tc>
          <w:tcPr>
            <w:tcW w:w="960" w:type="dxa"/>
            <w:noWrap/>
            <w:vAlign w:val="bottom"/>
            <w:hideMark/>
          </w:tcPr>
          <w:p w14:paraId="1084A24E" w14:textId="77BC6312" w:rsidR="00FE0ABE" w:rsidRPr="00BA055C" w:rsidRDefault="00FE0ABE" w:rsidP="00FE0ABE">
            <w:pPr>
              <w:keepNext/>
              <w:keepLines/>
              <w:spacing w:before="40" w:after="40"/>
              <w:jc w:val="center"/>
              <w:rPr>
                <w:color w:val="auto"/>
                <w:sz w:val="22"/>
                <w:szCs w:val="22"/>
              </w:rPr>
            </w:pPr>
            <w:r w:rsidRPr="00BA055C">
              <w:rPr>
                <w:b/>
                <w:bCs/>
                <w:color w:val="auto"/>
                <w:sz w:val="22"/>
                <w:szCs w:val="22"/>
              </w:rPr>
              <w:t>19,148</w:t>
            </w:r>
          </w:p>
        </w:tc>
        <w:tc>
          <w:tcPr>
            <w:tcW w:w="991" w:type="dxa"/>
            <w:noWrap/>
            <w:vAlign w:val="bottom"/>
            <w:hideMark/>
          </w:tcPr>
          <w:p w14:paraId="4B533891" w14:textId="13324832" w:rsidR="00FE0ABE" w:rsidRPr="00BA055C" w:rsidRDefault="00FE0ABE" w:rsidP="00FE0ABE">
            <w:pPr>
              <w:keepNext/>
              <w:keepLines/>
              <w:spacing w:before="40" w:after="40"/>
              <w:jc w:val="center"/>
              <w:rPr>
                <w:color w:val="auto"/>
                <w:sz w:val="22"/>
                <w:szCs w:val="22"/>
              </w:rPr>
            </w:pPr>
            <w:r w:rsidRPr="00BA055C">
              <w:rPr>
                <w:b/>
                <w:bCs/>
                <w:color w:val="auto"/>
                <w:sz w:val="22"/>
                <w:szCs w:val="22"/>
              </w:rPr>
              <w:t>6,283</w:t>
            </w:r>
          </w:p>
        </w:tc>
        <w:tc>
          <w:tcPr>
            <w:tcW w:w="960" w:type="dxa"/>
            <w:noWrap/>
            <w:vAlign w:val="bottom"/>
            <w:hideMark/>
          </w:tcPr>
          <w:p w14:paraId="52ADEF49" w14:textId="5C01A7A0" w:rsidR="00FE0ABE" w:rsidRPr="00BA055C" w:rsidRDefault="00FE0ABE" w:rsidP="00FE0ABE">
            <w:pPr>
              <w:keepNext/>
              <w:keepLines/>
              <w:spacing w:before="40" w:after="40"/>
              <w:jc w:val="center"/>
              <w:rPr>
                <w:color w:val="auto"/>
                <w:sz w:val="22"/>
                <w:szCs w:val="22"/>
              </w:rPr>
            </w:pPr>
            <w:r w:rsidRPr="00BA055C">
              <w:rPr>
                <w:b/>
                <w:bCs/>
                <w:color w:val="auto"/>
                <w:sz w:val="22"/>
                <w:szCs w:val="22"/>
              </w:rPr>
              <w:t>12,865</w:t>
            </w:r>
          </w:p>
        </w:tc>
      </w:tr>
      <w:tr w:rsidR="00FE0ABE" w:rsidRPr="00FD5CD6" w14:paraId="702C86FF" w14:textId="77777777" w:rsidTr="00BA055C">
        <w:trPr>
          <w:trHeight w:val="288"/>
          <w:jc w:val="center"/>
        </w:trPr>
        <w:tc>
          <w:tcPr>
            <w:tcW w:w="4000" w:type="dxa"/>
            <w:noWrap/>
            <w:vAlign w:val="center"/>
            <w:hideMark/>
          </w:tcPr>
          <w:p w14:paraId="22AA0279" w14:textId="3CEF0CDB" w:rsidR="00FE0ABE" w:rsidRPr="00BA055C" w:rsidRDefault="001A5EC1" w:rsidP="00BA055C">
            <w:pPr>
              <w:keepNext/>
              <w:keepLines/>
              <w:spacing w:before="40" w:after="40"/>
              <w:rPr>
                <w:color w:val="auto"/>
                <w:sz w:val="22"/>
                <w:szCs w:val="22"/>
              </w:rPr>
            </w:pPr>
            <w:r w:rsidRPr="00BA055C">
              <w:rPr>
                <w:i/>
                <w:iCs/>
                <w:color w:val="auto"/>
                <w:sz w:val="22"/>
                <w:szCs w:val="22"/>
              </w:rPr>
              <w:t xml:space="preserve"> </w:t>
            </w:r>
            <w:r w:rsidR="00FE0ABE" w:rsidRPr="00BA055C">
              <w:rPr>
                <w:i/>
                <w:iCs/>
                <w:color w:val="auto"/>
                <w:sz w:val="22"/>
                <w:szCs w:val="22"/>
              </w:rPr>
              <w:t xml:space="preserve">No answer/Answering machine </w:t>
            </w:r>
          </w:p>
        </w:tc>
        <w:tc>
          <w:tcPr>
            <w:tcW w:w="960" w:type="dxa"/>
            <w:noWrap/>
            <w:vAlign w:val="bottom"/>
            <w:hideMark/>
          </w:tcPr>
          <w:p w14:paraId="6F2D91D4" w14:textId="1131A925" w:rsidR="00FE0ABE" w:rsidRPr="00BA055C" w:rsidRDefault="00FE0ABE" w:rsidP="00FE0ABE">
            <w:pPr>
              <w:keepNext/>
              <w:keepLines/>
              <w:spacing w:before="40" w:after="40"/>
              <w:jc w:val="center"/>
              <w:rPr>
                <w:color w:val="auto"/>
                <w:sz w:val="22"/>
                <w:szCs w:val="22"/>
              </w:rPr>
            </w:pPr>
            <w:r w:rsidRPr="00BA055C">
              <w:rPr>
                <w:color w:val="auto"/>
                <w:sz w:val="22"/>
                <w:szCs w:val="22"/>
              </w:rPr>
              <w:t>19,148</w:t>
            </w:r>
          </w:p>
        </w:tc>
        <w:tc>
          <w:tcPr>
            <w:tcW w:w="991" w:type="dxa"/>
            <w:noWrap/>
            <w:vAlign w:val="bottom"/>
            <w:hideMark/>
          </w:tcPr>
          <w:p w14:paraId="424062DC" w14:textId="468892E5" w:rsidR="00FE0ABE" w:rsidRPr="00BA055C" w:rsidRDefault="00FE0ABE" w:rsidP="00FE0ABE">
            <w:pPr>
              <w:keepNext/>
              <w:keepLines/>
              <w:spacing w:before="40" w:after="40"/>
              <w:jc w:val="center"/>
              <w:rPr>
                <w:color w:val="auto"/>
                <w:sz w:val="22"/>
                <w:szCs w:val="22"/>
              </w:rPr>
            </w:pPr>
            <w:r w:rsidRPr="00BA055C">
              <w:rPr>
                <w:color w:val="auto"/>
                <w:sz w:val="22"/>
                <w:szCs w:val="22"/>
              </w:rPr>
              <w:t>6,283</w:t>
            </w:r>
          </w:p>
        </w:tc>
        <w:tc>
          <w:tcPr>
            <w:tcW w:w="960" w:type="dxa"/>
            <w:noWrap/>
            <w:vAlign w:val="bottom"/>
            <w:hideMark/>
          </w:tcPr>
          <w:p w14:paraId="3B1D5AAE" w14:textId="00783901" w:rsidR="00FE0ABE" w:rsidRPr="00BA055C" w:rsidRDefault="00FE0ABE" w:rsidP="00FE0ABE">
            <w:pPr>
              <w:keepNext/>
              <w:keepLines/>
              <w:spacing w:before="40" w:after="40"/>
              <w:jc w:val="center"/>
              <w:rPr>
                <w:color w:val="auto"/>
                <w:sz w:val="22"/>
                <w:szCs w:val="22"/>
              </w:rPr>
            </w:pPr>
            <w:r w:rsidRPr="00BA055C">
              <w:rPr>
                <w:color w:val="auto"/>
                <w:sz w:val="22"/>
                <w:szCs w:val="22"/>
              </w:rPr>
              <w:t>12,865</w:t>
            </w:r>
          </w:p>
        </w:tc>
      </w:tr>
      <w:tr w:rsidR="00FE0ABE" w:rsidRPr="00FD5CD6" w14:paraId="0CAA751D" w14:textId="77777777" w:rsidTr="00BA055C">
        <w:trPr>
          <w:trHeight w:val="288"/>
          <w:jc w:val="center"/>
        </w:trPr>
        <w:tc>
          <w:tcPr>
            <w:tcW w:w="4000" w:type="dxa"/>
            <w:noWrap/>
            <w:vAlign w:val="center"/>
            <w:hideMark/>
          </w:tcPr>
          <w:p w14:paraId="7743D0E8" w14:textId="2610F5D6" w:rsidR="00FE0ABE" w:rsidRPr="00BA055C" w:rsidRDefault="00FE0ABE" w:rsidP="00BA055C">
            <w:pPr>
              <w:keepNext/>
              <w:keepLines/>
              <w:spacing w:before="40" w:after="40"/>
              <w:rPr>
                <w:color w:val="auto"/>
                <w:sz w:val="22"/>
                <w:szCs w:val="22"/>
              </w:rPr>
            </w:pPr>
            <w:r w:rsidRPr="00BA055C">
              <w:rPr>
                <w:b/>
                <w:bCs/>
                <w:color w:val="auto"/>
                <w:sz w:val="22"/>
                <w:szCs w:val="22"/>
              </w:rPr>
              <w:t>In-scope - Non-responding (IS)</w:t>
            </w:r>
          </w:p>
        </w:tc>
        <w:tc>
          <w:tcPr>
            <w:tcW w:w="960" w:type="dxa"/>
            <w:noWrap/>
            <w:vAlign w:val="bottom"/>
            <w:hideMark/>
          </w:tcPr>
          <w:p w14:paraId="7FB24040" w14:textId="3932B0CE" w:rsidR="00FE0ABE" w:rsidRPr="00BA055C" w:rsidRDefault="00FE0ABE" w:rsidP="00FE0ABE">
            <w:pPr>
              <w:keepNext/>
              <w:keepLines/>
              <w:spacing w:before="40" w:after="40"/>
              <w:jc w:val="center"/>
              <w:rPr>
                <w:color w:val="auto"/>
                <w:sz w:val="22"/>
                <w:szCs w:val="22"/>
              </w:rPr>
            </w:pPr>
            <w:r w:rsidRPr="00BA055C">
              <w:rPr>
                <w:b/>
                <w:bCs/>
                <w:color w:val="auto"/>
                <w:sz w:val="22"/>
                <w:szCs w:val="22"/>
              </w:rPr>
              <w:t>2,451</w:t>
            </w:r>
          </w:p>
        </w:tc>
        <w:tc>
          <w:tcPr>
            <w:tcW w:w="991" w:type="dxa"/>
            <w:noWrap/>
            <w:vAlign w:val="bottom"/>
            <w:hideMark/>
          </w:tcPr>
          <w:p w14:paraId="7457CDB5" w14:textId="1F2F9EBA" w:rsidR="00FE0ABE" w:rsidRPr="00BA055C" w:rsidRDefault="00FE0ABE" w:rsidP="00FE0ABE">
            <w:pPr>
              <w:keepNext/>
              <w:keepLines/>
              <w:spacing w:before="40" w:after="40"/>
              <w:jc w:val="center"/>
              <w:rPr>
                <w:color w:val="auto"/>
                <w:sz w:val="22"/>
                <w:szCs w:val="22"/>
              </w:rPr>
            </w:pPr>
            <w:r w:rsidRPr="00BA055C">
              <w:rPr>
                <w:b/>
                <w:bCs/>
                <w:color w:val="auto"/>
                <w:sz w:val="22"/>
                <w:szCs w:val="22"/>
              </w:rPr>
              <w:t>1,055</w:t>
            </w:r>
          </w:p>
        </w:tc>
        <w:tc>
          <w:tcPr>
            <w:tcW w:w="960" w:type="dxa"/>
            <w:noWrap/>
            <w:vAlign w:val="bottom"/>
            <w:hideMark/>
          </w:tcPr>
          <w:p w14:paraId="677B9FB3" w14:textId="00E9045E" w:rsidR="00FE0ABE" w:rsidRPr="00BA055C" w:rsidRDefault="00FE0ABE" w:rsidP="00FE0ABE">
            <w:pPr>
              <w:keepNext/>
              <w:keepLines/>
              <w:spacing w:before="40" w:after="40"/>
              <w:jc w:val="center"/>
              <w:rPr>
                <w:color w:val="auto"/>
                <w:sz w:val="22"/>
                <w:szCs w:val="22"/>
              </w:rPr>
            </w:pPr>
            <w:r w:rsidRPr="00BA055C">
              <w:rPr>
                <w:b/>
                <w:bCs/>
                <w:color w:val="auto"/>
                <w:sz w:val="22"/>
                <w:szCs w:val="22"/>
              </w:rPr>
              <w:t>1,396</w:t>
            </w:r>
          </w:p>
        </w:tc>
      </w:tr>
      <w:tr w:rsidR="00FE0ABE" w:rsidRPr="00FD5CD6" w14:paraId="77995146" w14:textId="77777777" w:rsidTr="00BA055C">
        <w:trPr>
          <w:trHeight w:val="288"/>
          <w:jc w:val="center"/>
        </w:trPr>
        <w:tc>
          <w:tcPr>
            <w:tcW w:w="4000" w:type="dxa"/>
            <w:noWrap/>
            <w:vAlign w:val="center"/>
            <w:hideMark/>
          </w:tcPr>
          <w:p w14:paraId="025BA046" w14:textId="0A709C6B" w:rsidR="00FE0ABE" w:rsidRPr="00BA055C" w:rsidRDefault="001A5EC1" w:rsidP="00BA055C">
            <w:pPr>
              <w:keepNext/>
              <w:keepLines/>
              <w:spacing w:before="40" w:after="40"/>
              <w:rPr>
                <w:color w:val="auto"/>
                <w:sz w:val="22"/>
                <w:szCs w:val="22"/>
              </w:rPr>
            </w:pPr>
            <w:r w:rsidRPr="00BA055C">
              <w:rPr>
                <w:i/>
                <w:iCs/>
                <w:color w:val="auto"/>
                <w:sz w:val="22"/>
                <w:szCs w:val="22"/>
              </w:rPr>
              <w:t xml:space="preserve"> </w:t>
            </w:r>
            <w:r w:rsidR="00FE0ABE" w:rsidRPr="00BA055C">
              <w:rPr>
                <w:i/>
                <w:iCs/>
                <w:color w:val="auto"/>
                <w:sz w:val="22"/>
                <w:szCs w:val="22"/>
              </w:rPr>
              <w:t>Language barrier</w:t>
            </w:r>
          </w:p>
        </w:tc>
        <w:tc>
          <w:tcPr>
            <w:tcW w:w="960" w:type="dxa"/>
            <w:noWrap/>
            <w:vAlign w:val="bottom"/>
            <w:hideMark/>
          </w:tcPr>
          <w:p w14:paraId="10203C87" w14:textId="3BC4E9B6" w:rsidR="00FE0ABE" w:rsidRPr="00BA055C" w:rsidRDefault="00FE0ABE" w:rsidP="00FE0ABE">
            <w:pPr>
              <w:keepNext/>
              <w:keepLines/>
              <w:spacing w:before="40" w:after="40"/>
              <w:jc w:val="center"/>
              <w:rPr>
                <w:color w:val="auto"/>
                <w:sz w:val="22"/>
                <w:szCs w:val="22"/>
              </w:rPr>
            </w:pPr>
            <w:r w:rsidRPr="00BA055C">
              <w:rPr>
                <w:color w:val="auto"/>
                <w:sz w:val="22"/>
                <w:szCs w:val="22"/>
              </w:rPr>
              <w:t>353</w:t>
            </w:r>
          </w:p>
        </w:tc>
        <w:tc>
          <w:tcPr>
            <w:tcW w:w="991" w:type="dxa"/>
            <w:noWrap/>
            <w:vAlign w:val="bottom"/>
            <w:hideMark/>
          </w:tcPr>
          <w:p w14:paraId="3FBEC922" w14:textId="113B4579" w:rsidR="00FE0ABE" w:rsidRPr="00BA055C" w:rsidRDefault="00FE0ABE" w:rsidP="00FE0ABE">
            <w:pPr>
              <w:keepNext/>
              <w:keepLines/>
              <w:spacing w:before="40" w:after="40"/>
              <w:jc w:val="center"/>
              <w:rPr>
                <w:color w:val="auto"/>
                <w:sz w:val="22"/>
                <w:szCs w:val="22"/>
              </w:rPr>
            </w:pPr>
            <w:r w:rsidRPr="00BA055C">
              <w:rPr>
                <w:color w:val="auto"/>
                <w:sz w:val="22"/>
                <w:szCs w:val="22"/>
              </w:rPr>
              <w:t>187</w:t>
            </w:r>
          </w:p>
        </w:tc>
        <w:tc>
          <w:tcPr>
            <w:tcW w:w="960" w:type="dxa"/>
            <w:noWrap/>
            <w:vAlign w:val="bottom"/>
            <w:hideMark/>
          </w:tcPr>
          <w:p w14:paraId="1536EFC7" w14:textId="4F182E99" w:rsidR="00FE0ABE" w:rsidRPr="00BA055C" w:rsidRDefault="00FE0ABE" w:rsidP="00FE0ABE">
            <w:pPr>
              <w:keepNext/>
              <w:keepLines/>
              <w:spacing w:before="40" w:after="40"/>
              <w:jc w:val="center"/>
              <w:rPr>
                <w:color w:val="auto"/>
                <w:sz w:val="22"/>
                <w:szCs w:val="22"/>
              </w:rPr>
            </w:pPr>
            <w:r w:rsidRPr="00BA055C">
              <w:rPr>
                <w:color w:val="auto"/>
                <w:sz w:val="22"/>
                <w:szCs w:val="22"/>
              </w:rPr>
              <w:t>166</w:t>
            </w:r>
          </w:p>
        </w:tc>
      </w:tr>
      <w:tr w:rsidR="00FE0ABE" w:rsidRPr="00FD5CD6" w14:paraId="4D160CE3" w14:textId="77777777" w:rsidTr="00BA055C">
        <w:trPr>
          <w:trHeight w:val="288"/>
          <w:jc w:val="center"/>
        </w:trPr>
        <w:tc>
          <w:tcPr>
            <w:tcW w:w="4000" w:type="dxa"/>
            <w:noWrap/>
            <w:vAlign w:val="center"/>
            <w:hideMark/>
          </w:tcPr>
          <w:p w14:paraId="4FCFDC2C" w14:textId="737E9F30" w:rsidR="00FE0ABE" w:rsidRPr="00BA055C" w:rsidRDefault="001A5EC1" w:rsidP="00BA055C">
            <w:pPr>
              <w:keepNext/>
              <w:keepLines/>
              <w:spacing w:before="40" w:after="40"/>
              <w:rPr>
                <w:color w:val="auto"/>
                <w:sz w:val="22"/>
                <w:szCs w:val="22"/>
              </w:rPr>
            </w:pPr>
            <w:r w:rsidRPr="00BA055C">
              <w:rPr>
                <w:i/>
                <w:iCs/>
                <w:color w:val="auto"/>
                <w:sz w:val="22"/>
                <w:szCs w:val="22"/>
              </w:rPr>
              <w:t xml:space="preserve"> </w:t>
            </w:r>
            <w:r w:rsidR="00FE0ABE" w:rsidRPr="00BA055C">
              <w:rPr>
                <w:i/>
                <w:iCs/>
                <w:color w:val="auto"/>
                <w:sz w:val="22"/>
                <w:szCs w:val="22"/>
              </w:rPr>
              <w:t>Incapable of completing (ill/deceased)</w:t>
            </w:r>
          </w:p>
        </w:tc>
        <w:tc>
          <w:tcPr>
            <w:tcW w:w="960" w:type="dxa"/>
            <w:noWrap/>
            <w:vAlign w:val="bottom"/>
            <w:hideMark/>
          </w:tcPr>
          <w:p w14:paraId="743E53A1" w14:textId="0BE07230" w:rsidR="00FE0ABE" w:rsidRPr="00BA055C" w:rsidRDefault="00FE0ABE" w:rsidP="00FE0ABE">
            <w:pPr>
              <w:keepNext/>
              <w:keepLines/>
              <w:spacing w:before="40" w:after="40"/>
              <w:jc w:val="center"/>
              <w:rPr>
                <w:color w:val="auto"/>
                <w:sz w:val="22"/>
                <w:szCs w:val="22"/>
              </w:rPr>
            </w:pPr>
            <w:r w:rsidRPr="00BA055C">
              <w:rPr>
                <w:color w:val="auto"/>
                <w:sz w:val="22"/>
                <w:szCs w:val="22"/>
              </w:rPr>
              <w:t>142</w:t>
            </w:r>
          </w:p>
        </w:tc>
        <w:tc>
          <w:tcPr>
            <w:tcW w:w="991" w:type="dxa"/>
            <w:noWrap/>
            <w:vAlign w:val="bottom"/>
            <w:hideMark/>
          </w:tcPr>
          <w:p w14:paraId="161B4AEA" w14:textId="79E1C178" w:rsidR="00FE0ABE" w:rsidRPr="00BA055C" w:rsidRDefault="00FE0ABE" w:rsidP="00FE0ABE">
            <w:pPr>
              <w:keepNext/>
              <w:keepLines/>
              <w:spacing w:before="40" w:after="40"/>
              <w:jc w:val="center"/>
              <w:rPr>
                <w:color w:val="auto"/>
                <w:sz w:val="22"/>
                <w:szCs w:val="22"/>
              </w:rPr>
            </w:pPr>
            <w:r w:rsidRPr="00BA055C">
              <w:rPr>
                <w:color w:val="auto"/>
                <w:sz w:val="22"/>
                <w:szCs w:val="22"/>
              </w:rPr>
              <w:t>87</w:t>
            </w:r>
          </w:p>
        </w:tc>
        <w:tc>
          <w:tcPr>
            <w:tcW w:w="960" w:type="dxa"/>
            <w:noWrap/>
            <w:vAlign w:val="bottom"/>
            <w:hideMark/>
          </w:tcPr>
          <w:p w14:paraId="3015BD90" w14:textId="6D1B4874" w:rsidR="00FE0ABE" w:rsidRPr="00BA055C" w:rsidRDefault="00FE0ABE" w:rsidP="00FE0ABE">
            <w:pPr>
              <w:keepNext/>
              <w:keepLines/>
              <w:spacing w:before="40" w:after="40"/>
              <w:jc w:val="center"/>
              <w:rPr>
                <w:color w:val="auto"/>
                <w:sz w:val="22"/>
                <w:szCs w:val="22"/>
              </w:rPr>
            </w:pPr>
            <w:r w:rsidRPr="00BA055C">
              <w:rPr>
                <w:color w:val="auto"/>
                <w:sz w:val="22"/>
                <w:szCs w:val="22"/>
              </w:rPr>
              <w:t>55</w:t>
            </w:r>
          </w:p>
        </w:tc>
      </w:tr>
      <w:tr w:rsidR="00FE0ABE" w:rsidRPr="00FD5CD6" w14:paraId="589839ED" w14:textId="77777777" w:rsidTr="00BA055C">
        <w:trPr>
          <w:trHeight w:val="288"/>
          <w:jc w:val="center"/>
        </w:trPr>
        <w:tc>
          <w:tcPr>
            <w:tcW w:w="4000" w:type="dxa"/>
            <w:noWrap/>
            <w:vAlign w:val="center"/>
            <w:hideMark/>
          </w:tcPr>
          <w:p w14:paraId="61F9368E" w14:textId="3BB187C6" w:rsidR="00FE0ABE" w:rsidRPr="00BA055C" w:rsidRDefault="001A5EC1" w:rsidP="00BA055C">
            <w:pPr>
              <w:keepNext/>
              <w:keepLines/>
              <w:spacing w:before="40" w:after="40"/>
              <w:rPr>
                <w:color w:val="auto"/>
                <w:sz w:val="22"/>
                <w:szCs w:val="22"/>
              </w:rPr>
            </w:pPr>
            <w:r w:rsidRPr="00BA055C">
              <w:rPr>
                <w:i/>
                <w:iCs/>
                <w:color w:val="auto"/>
                <w:sz w:val="22"/>
                <w:szCs w:val="22"/>
              </w:rPr>
              <w:t xml:space="preserve"> </w:t>
            </w:r>
            <w:r w:rsidR="00FE0ABE" w:rsidRPr="00BA055C">
              <w:rPr>
                <w:i/>
                <w:iCs/>
                <w:color w:val="auto"/>
                <w:sz w:val="22"/>
                <w:szCs w:val="22"/>
              </w:rPr>
              <w:t>Callback (Respondent not available)</w:t>
            </w:r>
          </w:p>
        </w:tc>
        <w:tc>
          <w:tcPr>
            <w:tcW w:w="960" w:type="dxa"/>
            <w:noWrap/>
            <w:vAlign w:val="bottom"/>
            <w:hideMark/>
          </w:tcPr>
          <w:p w14:paraId="30AEDA7A" w14:textId="68B5A9CC" w:rsidR="00FE0ABE" w:rsidRPr="00BA055C" w:rsidRDefault="00FE0ABE" w:rsidP="00FE0ABE">
            <w:pPr>
              <w:keepNext/>
              <w:keepLines/>
              <w:spacing w:before="40" w:after="40"/>
              <w:jc w:val="center"/>
              <w:rPr>
                <w:color w:val="auto"/>
                <w:sz w:val="22"/>
                <w:szCs w:val="22"/>
              </w:rPr>
            </w:pPr>
            <w:r w:rsidRPr="00BA055C">
              <w:rPr>
                <w:color w:val="auto"/>
                <w:sz w:val="22"/>
                <w:szCs w:val="22"/>
              </w:rPr>
              <w:t>1,956</w:t>
            </w:r>
          </w:p>
        </w:tc>
        <w:tc>
          <w:tcPr>
            <w:tcW w:w="991" w:type="dxa"/>
            <w:noWrap/>
            <w:vAlign w:val="bottom"/>
            <w:hideMark/>
          </w:tcPr>
          <w:p w14:paraId="3F003B95" w14:textId="3604C55A" w:rsidR="00FE0ABE" w:rsidRPr="00BA055C" w:rsidRDefault="00FE0ABE" w:rsidP="00FE0ABE">
            <w:pPr>
              <w:keepNext/>
              <w:keepLines/>
              <w:spacing w:before="40" w:after="40"/>
              <w:jc w:val="center"/>
              <w:rPr>
                <w:color w:val="auto"/>
                <w:sz w:val="22"/>
                <w:szCs w:val="22"/>
              </w:rPr>
            </w:pPr>
            <w:r w:rsidRPr="00BA055C">
              <w:rPr>
                <w:color w:val="auto"/>
                <w:sz w:val="22"/>
                <w:szCs w:val="22"/>
              </w:rPr>
              <w:t>781</w:t>
            </w:r>
          </w:p>
        </w:tc>
        <w:tc>
          <w:tcPr>
            <w:tcW w:w="960" w:type="dxa"/>
            <w:noWrap/>
            <w:vAlign w:val="bottom"/>
            <w:hideMark/>
          </w:tcPr>
          <w:p w14:paraId="06FAA4FD" w14:textId="42D4F06A" w:rsidR="00FE0ABE" w:rsidRPr="00BA055C" w:rsidRDefault="00FE0ABE" w:rsidP="00FE0ABE">
            <w:pPr>
              <w:keepNext/>
              <w:keepLines/>
              <w:spacing w:before="40" w:after="40"/>
              <w:jc w:val="center"/>
              <w:rPr>
                <w:color w:val="auto"/>
                <w:sz w:val="22"/>
                <w:szCs w:val="22"/>
              </w:rPr>
            </w:pPr>
            <w:r w:rsidRPr="00BA055C">
              <w:rPr>
                <w:color w:val="auto"/>
                <w:sz w:val="22"/>
                <w:szCs w:val="22"/>
              </w:rPr>
              <w:t>1175</w:t>
            </w:r>
          </w:p>
        </w:tc>
      </w:tr>
      <w:tr w:rsidR="00FE0ABE" w:rsidRPr="00FD5CD6" w14:paraId="185A2CFE" w14:textId="77777777" w:rsidTr="00BA055C">
        <w:trPr>
          <w:trHeight w:val="288"/>
          <w:jc w:val="center"/>
        </w:trPr>
        <w:tc>
          <w:tcPr>
            <w:tcW w:w="4000" w:type="dxa"/>
            <w:noWrap/>
            <w:vAlign w:val="center"/>
            <w:hideMark/>
          </w:tcPr>
          <w:p w14:paraId="62F325E4" w14:textId="50810015" w:rsidR="00FE0ABE" w:rsidRPr="00BA055C" w:rsidRDefault="00FE0ABE" w:rsidP="00BA055C">
            <w:pPr>
              <w:keepNext/>
              <w:keepLines/>
              <w:spacing w:before="40" w:after="40"/>
              <w:rPr>
                <w:color w:val="auto"/>
                <w:sz w:val="22"/>
                <w:szCs w:val="22"/>
              </w:rPr>
            </w:pPr>
            <w:r w:rsidRPr="00BA055C">
              <w:rPr>
                <w:b/>
                <w:bCs/>
                <w:color w:val="auto"/>
                <w:sz w:val="22"/>
                <w:szCs w:val="22"/>
              </w:rPr>
              <w:t>Total Asked</w:t>
            </w:r>
          </w:p>
        </w:tc>
        <w:tc>
          <w:tcPr>
            <w:tcW w:w="960" w:type="dxa"/>
            <w:noWrap/>
            <w:vAlign w:val="bottom"/>
            <w:hideMark/>
          </w:tcPr>
          <w:p w14:paraId="25019224" w14:textId="1C3FE495" w:rsidR="00FE0ABE" w:rsidRPr="00BA055C" w:rsidRDefault="00FE0ABE" w:rsidP="00FE0ABE">
            <w:pPr>
              <w:keepNext/>
              <w:keepLines/>
              <w:spacing w:before="40" w:after="40"/>
              <w:jc w:val="center"/>
              <w:rPr>
                <w:color w:val="auto"/>
                <w:sz w:val="22"/>
                <w:szCs w:val="22"/>
              </w:rPr>
            </w:pPr>
            <w:r w:rsidRPr="00BA055C">
              <w:rPr>
                <w:b/>
                <w:bCs/>
                <w:color w:val="auto"/>
                <w:sz w:val="22"/>
                <w:szCs w:val="22"/>
              </w:rPr>
              <w:t>14,379</w:t>
            </w:r>
          </w:p>
        </w:tc>
        <w:tc>
          <w:tcPr>
            <w:tcW w:w="991" w:type="dxa"/>
            <w:noWrap/>
            <w:vAlign w:val="bottom"/>
            <w:hideMark/>
          </w:tcPr>
          <w:p w14:paraId="485041A6" w14:textId="06592B02" w:rsidR="00FE0ABE" w:rsidRPr="00BA055C" w:rsidRDefault="00FE0ABE" w:rsidP="00FE0ABE">
            <w:pPr>
              <w:keepNext/>
              <w:keepLines/>
              <w:spacing w:before="40" w:after="40"/>
              <w:jc w:val="center"/>
              <w:rPr>
                <w:color w:val="auto"/>
                <w:sz w:val="22"/>
                <w:szCs w:val="22"/>
              </w:rPr>
            </w:pPr>
            <w:r w:rsidRPr="00BA055C">
              <w:rPr>
                <w:b/>
                <w:bCs/>
                <w:color w:val="auto"/>
                <w:sz w:val="22"/>
                <w:szCs w:val="22"/>
              </w:rPr>
              <w:t>8,161</w:t>
            </w:r>
          </w:p>
        </w:tc>
        <w:tc>
          <w:tcPr>
            <w:tcW w:w="960" w:type="dxa"/>
            <w:noWrap/>
            <w:vAlign w:val="bottom"/>
            <w:hideMark/>
          </w:tcPr>
          <w:p w14:paraId="49F35D96" w14:textId="25D3A4F0" w:rsidR="00FE0ABE" w:rsidRPr="00BA055C" w:rsidRDefault="00FE0ABE" w:rsidP="00FE0ABE">
            <w:pPr>
              <w:keepNext/>
              <w:keepLines/>
              <w:spacing w:before="40" w:after="40"/>
              <w:jc w:val="center"/>
              <w:rPr>
                <w:color w:val="auto"/>
                <w:sz w:val="22"/>
                <w:szCs w:val="22"/>
              </w:rPr>
            </w:pPr>
            <w:r w:rsidRPr="00BA055C">
              <w:rPr>
                <w:b/>
                <w:bCs/>
                <w:color w:val="auto"/>
                <w:sz w:val="22"/>
                <w:szCs w:val="22"/>
              </w:rPr>
              <w:t>6,218</w:t>
            </w:r>
          </w:p>
        </w:tc>
      </w:tr>
      <w:tr w:rsidR="00FE0ABE" w:rsidRPr="00FD5CD6" w14:paraId="36962825" w14:textId="77777777" w:rsidTr="00BA055C">
        <w:trPr>
          <w:trHeight w:val="288"/>
          <w:jc w:val="center"/>
        </w:trPr>
        <w:tc>
          <w:tcPr>
            <w:tcW w:w="4000" w:type="dxa"/>
            <w:noWrap/>
            <w:vAlign w:val="center"/>
            <w:hideMark/>
          </w:tcPr>
          <w:p w14:paraId="567CDC85" w14:textId="70B94F20" w:rsidR="00FE0ABE" w:rsidRPr="00BA055C" w:rsidRDefault="001A5EC1" w:rsidP="00BA055C">
            <w:pPr>
              <w:keepNext/>
              <w:keepLines/>
              <w:spacing w:before="40" w:after="40"/>
              <w:rPr>
                <w:color w:val="auto"/>
                <w:sz w:val="22"/>
                <w:szCs w:val="22"/>
              </w:rPr>
            </w:pPr>
            <w:r w:rsidRPr="00BA055C">
              <w:rPr>
                <w:i/>
                <w:iCs/>
                <w:color w:val="auto"/>
                <w:sz w:val="22"/>
                <w:szCs w:val="22"/>
              </w:rPr>
              <w:t xml:space="preserve"> </w:t>
            </w:r>
            <w:r w:rsidR="00FE0ABE" w:rsidRPr="00BA055C">
              <w:rPr>
                <w:i/>
                <w:iCs/>
                <w:color w:val="auto"/>
                <w:sz w:val="22"/>
                <w:szCs w:val="22"/>
              </w:rPr>
              <w:t>Refusal</w:t>
            </w:r>
          </w:p>
        </w:tc>
        <w:tc>
          <w:tcPr>
            <w:tcW w:w="960" w:type="dxa"/>
            <w:noWrap/>
            <w:vAlign w:val="bottom"/>
            <w:hideMark/>
          </w:tcPr>
          <w:p w14:paraId="0F24C8C4" w14:textId="5A30EA11" w:rsidR="00FE0ABE" w:rsidRPr="00BA055C" w:rsidRDefault="00FE0ABE" w:rsidP="00FE0ABE">
            <w:pPr>
              <w:keepNext/>
              <w:keepLines/>
              <w:spacing w:before="40" w:after="40"/>
              <w:jc w:val="center"/>
              <w:rPr>
                <w:color w:val="auto"/>
                <w:sz w:val="22"/>
                <w:szCs w:val="22"/>
              </w:rPr>
            </w:pPr>
            <w:r w:rsidRPr="00BA055C">
              <w:rPr>
                <w:color w:val="auto"/>
                <w:sz w:val="22"/>
                <w:szCs w:val="22"/>
              </w:rPr>
              <w:t>12,038</w:t>
            </w:r>
          </w:p>
        </w:tc>
        <w:tc>
          <w:tcPr>
            <w:tcW w:w="991" w:type="dxa"/>
            <w:noWrap/>
            <w:vAlign w:val="bottom"/>
            <w:hideMark/>
          </w:tcPr>
          <w:p w14:paraId="1136B0A4" w14:textId="436B512A" w:rsidR="00FE0ABE" w:rsidRPr="00BA055C" w:rsidRDefault="00FE0ABE" w:rsidP="00FE0ABE">
            <w:pPr>
              <w:keepNext/>
              <w:keepLines/>
              <w:spacing w:before="40" w:after="40"/>
              <w:jc w:val="center"/>
              <w:rPr>
                <w:color w:val="auto"/>
                <w:sz w:val="22"/>
                <w:szCs w:val="22"/>
              </w:rPr>
            </w:pPr>
            <w:r w:rsidRPr="00BA055C">
              <w:rPr>
                <w:color w:val="auto"/>
                <w:sz w:val="22"/>
                <w:szCs w:val="22"/>
              </w:rPr>
              <w:t>6,862</w:t>
            </w:r>
          </w:p>
        </w:tc>
        <w:tc>
          <w:tcPr>
            <w:tcW w:w="960" w:type="dxa"/>
            <w:noWrap/>
            <w:vAlign w:val="bottom"/>
            <w:hideMark/>
          </w:tcPr>
          <w:p w14:paraId="7A234836" w14:textId="0715A37C" w:rsidR="00FE0ABE" w:rsidRPr="00BA055C" w:rsidRDefault="00FE0ABE" w:rsidP="00FE0ABE">
            <w:pPr>
              <w:keepNext/>
              <w:keepLines/>
              <w:spacing w:before="40" w:after="40"/>
              <w:jc w:val="center"/>
              <w:rPr>
                <w:color w:val="auto"/>
                <w:sz w:val="22"/>
                <w:szCs w:val="22"/>
              </w:rPr>
            </w:pPr>
            <w:r w:rsidRPr="00BA055C">
              <w:rPr>
                <w:color w:val="auto"/>
                <w:sz w:val="22"/>
                <w:szCs w:val="22"/>
              </w:rPr>
              <w:t>5,176</w:t>
            </w:r>
          </w:p>
        </w:tc>
      </w:tr>
      <w:tr w:rsidR="00FE0ABE" w:rsidRPr="00FD5CD6" w14:paraId="1875835B" w14:textId="77777777" w:rsidTr="00BA055C">
        <w:trPr>
          <w:trHeight w:val="288"/>
          <w:jc w:val="center"/>
        </w:trPr>
        <w:tc>
          <w:tcPr>
            <w:tcW w:w="4000" w:type="dxa"/>
            <w:noWrap/>
            <w:vAlign w:val="center"/>
            <w:hideMark/>
          </w:tcPr>
          <w:p w14:paraId="398ED5E7" w14:textId="53F3DB14" w:rsidR="00FE0ABE" w:rsidRPr="00BA055C" w:rsidRDefault="001A5EC1" w:rsidP="00BA055C">
            <w:pPr>
              <w:keepNext/>
              <w:keepLines/>
              <w:spacing w:before="40" w:after="40"/>
              <w:rPr>
                <w:color w:val="auto"/>
                <w:sz w:val="22"/>
                <w:szCs w:val="22"/>
              </w:rPr>
            </w:pPr>
            <w:r w:rsidRPr="00BA055C">
              <w:rPr>
                <w:i/>
                <w:iCs/>
                <w:color w:val="auto"/>
                <w:sz w:val="22"/>
                <w:szCs w:val="22"/>
              </w:rPr>
              <w:t xml:space="preserve"> </w:t>
            </w:r>
            <w:r w:rsidR="00FE0ABE" w:rsidRPr="00BA055C">
              <w:rPr>
                <w:i/>
                <w:iCs/>
                <w:color w:val="auto"/>
                <w:sz w:val="22"/>
                <w:szCs w:val="22"/>
              </w:rPr>
              <w:t>Termination</w:t>
            </w:r>
          </w:p>
        </w:tc>
        <w:tc>
          <w:tcPr>
            <w:tcW w:w="960" w:type="dxa"/>
            <w:noWrap/>
            <w:vAlign w:val="bottom"/>
            <w:hideMark/>
          </w:tcPr>
          <w:p w14:paraId="37B0DD2E" w14:textId="3B40BB2E" w:rsidR="00FE0ABE" w:rsidRPr="00BA055C" w:rsidRDefault="00FE0ABE" w:rsidP="00FE0ABE">
            <w:pPr>
              <w:keepNext/>
              <w:keepLines/>
              <w:spacing w:before="40" w:after="40"/>
              <w:jc w:val="center"/>
              <w:rPr>
                <w:color w:val="auto"/>
                <w:sz w:val="22"/>
                <w:szCs w:val="22"/>
              </w:rPr>
            </w:pPr>
            <w:r w:rsidRPr="00BA055C">
              <w:rPr>
                <w:color w:val="auto"/>
                <w:sz w:val="22"/>
                <w:szCs w:val="22"/>
              </w:rPr>
              <w:t>267</w:t>
            </w:r>
          </w:p>
        </w:tc>
        <w:tc>
          <w:tcPr>
            <w:tcW w:w="991" w:type="dxa"/>
            <w:noWrap/>
            <w:vAlign w:val="bottom"/>
            <w:hideMark/>
          </w:tcPr>
          <w:p w14:paraId="1721F485" w14:textId="34190F42" w:rsidR="00FE0ABE" w:rsidRPr="00BA055C" w:rsidRDefault="00FE0ABE" w:rsidP="00FE0ABE">
            <w:pPr>
              <w:keepNext/>
              <w:keepLines/>
              <w:spacing w:before="40" w:after="40"/>
              <w:jc w:val="center"/>
              <w:rPr>
                <w:color w:val="auto"/>
                <w:sz w:val="22"/>
                <w:szCs w:val="22"/>
              </w:rPr>
            </w:pPr>
            <w:r w:rsidRPr="00BA055C">
              <w:rPr>
                <w:color w:val="auto"/>
                <w:sz w:val="22"/>
                <w:szCs w:val="22"/>
              </w:rPr>
              <w:t>148</w:t>
            </w:r>
          </w:p>
        </w:tc>
        <w:tc>
          <w:tcPr>
            <w:tcW w:w="960" w:type="dxa"/>
            <w:noWrap/>
            <w:vAlign w:val="bottom"/>
            <w:hideMark/>
          </w:tcPr>
          <w:p w14:paraId="0CAE5EBF" w14:textId="69FAA214" w:rsidR="00FE0ABE" w:rsidRPr="00BA055C" w:rsidRDefault="00FE0ABE" w:rsidP="00FE0ABE">
            <w:pPr>
              <w:keepNext/>
              <w:keepLines/>
              <w:spacing w:before="40" w:after="40"/>
              <w:jc w:val="center"/>
              <w:rPr>
                <w:color w:val="auto"/>
                <w:sz w:val="22"/>
                <w:szCs w:val="22"/>
              </w:rPr>
            </w:pPr>
            <w:r w:rsidRPr="00BA055C">
              <w:rPr>
                <w:color w:val="auto"/>
                <w:sz w:val="22"/>
                <w:szCs w:val="22"/>
              </w:rPr>
              <w:t>119</w:t>
            </w:r>
          </w:p>
        </w:tc>
      </w:tr>
      <w:tr w:rsidR="00FE0ABE" w:rsidRPr="00FD5CD6" w14:paraId="10482666" w14:textId="77777777" w:rsidTr="00BA055C">
        <w:trPr>
          <w:trHeight w:val="288"/>
          <w:jc w:val="center"/>
        </w:trPr>
        <w:tc>
          <w:tcPr>
            <w:tcW w:w="4000" w:type="dxa"/>
            <w:noWrap/>
            <w:vAlign w:val="center"/>
            <w:hideMark/>
          </w:tcPr>
          <w:p w14:paraId="6F3CF5D9" w14:textId="131A0E31" w:rsidR="00FE0ABE" w:rsidRPr="00BA055C" w:rsidRDefault="00FE0ABE" w:rsidP="00BA055C">
            <w:pPr>
              <w:keepNext/>
              <w:keepLines/>
              <w:spacing w:before="40" w:after="40"/>
              <w:rPr>
                <w:color w:val="auto"/>
                <w:sz w:val="22"/>
                <w:szCs w:val="22"/>
              </w:rPr>
            </w:pPr>
            <w:r w:rsidRPr="00BA055C">
              <w:rPr>
                <w:b/>
                <w:bCs/>
                <w:color w:val="auto"/>
                <w:sz w:val="22"/>
                <w:szCs w:val="22"/>
              </w:rPr>
              <w:t>In-scope - Responding units (R)</w:t>
            </w:r>
          </w:p>
        </w:tc>
        <w:tc>
          <w:tcPr>
            <w:tcW w:w="960" w:type="dxa"/>
            <w:noWrap/>
            <w:vAlign w:val="bottom"/>
            <w:hideMark/>
          </w:tcPr>
          <w:p w14:paraId="10B08417" w14:textId="21906206" w:rsidR="00FE0ABE" w:rsidRPr="00BA055C" w:rsidRDefault="00FE0ABE" w:rsidP="00FE0ABE">
            <w:pPr>
              <w:keepNext/>
              <w:keepLines/>
              <w:spacing w:before="40" w:after="40"/>
              <w:jc w:val="center"/>
              <w:rPr>
                <w:color w:val="auto"/>
                <w:sz w:val="22"/>
                <w:szCs w:val="22"/>
              </w:rPr>
            </w:pPr>
            <w:r w:rsidRPr="00BA055C">
              <w:rPr>
                <w:b/>
                <w:bCs/>
                <w:color w:val="auto"/>
                <w:sz w:val="22"/>
                <w:szCs w:val="22"/>
              </w:rPr>
              <w:t>2,074</w:t>
            </w:r>
          </w:p>
        </w:tc>
        <w:tc>
          <w:tcPr>
            <w:tcW w:w="991" w:type="dxa"/>
            <w:noWrap/>
            <w:vAlign w:val="bottom"/>
            <w:hideMark/>
          </w:tcPr>
          <w:p w14:paraId="5EC81C61" w14:textId="642D7CC0" w:rsidR="00FE0ABE" w:rsidRPr="00BA055C" w:rsidRDefault="00FE0ABE" w:rsidP="00FE0ABE">
            <w:pPr>
              <w:keepNext/>
              <w:keepLines/>
              <w:spacing w:before="40" w:after="40"/>
              <w:jc w:val="center"/>
              <w:rPr>
                <w:color w:val="auto"/>
                <w:sz w:val="22"/>
                <w:szCs w:val="22"/>
              </w:rPr>
            </w:pPr>
            <w:r w:rsidRPr="00BA055C">
              <w:rPr>
                <w:b/>
                <w:bCs/>
                <w:color w:val="auto"/>
                <w:sz w:val="22"/>
                <w:szCs w:val="22"/>
              </w:rPr>
              <w:t>1,151</w:t>
            </w:r>
          </w:p>
        </w:tc>
        <w:tc>
          <w:tcPr>
            <w:tcW w:w="960" w:type="dxa"/>
            <w:noWrap/>
            <w:vAlign w:val="bottom"/>
            <w:hideMark/>
          </w:tcPr>
          <w:p w14:paraId="3DF58DA7" w14:textId="2FB6700E" w:rsidR="00FE0ABE" w:rsidRPr="00BA055C" w:rsidRDefault="00FE0ABE" w:rsidP="00FE0ABE">
            <w:pPr>
              <w:keepNext/>
              <w:keepLines/>
              <w:spacing w:before="40" w:after="40"/>
              <w:jc w:val="center"/>
              <w:rPr>
                <w:color w:val="auto"/>
                <w:sz w:val="22"/>
                <w:szCs w:val="22"/>
              </w:rPr>
            </w:pPr>
            <w:r w:rsidRPr="00BA055C">
              <w:rPr>
                <w:b/>
                <w:bCs/>
                <w:color w:val="auto"/>
                <w:sz w:val="22"/>
                <w:szCs w:val="22"/>
              </w:rPr>
              <w:t>923</w:t>
            </w:r>
          </w:p>
        </w:tc>
      </w:tr>
      <w:tr w:rsidR="00FE0ABE" w:rsidRPr="00FD5CD6" w14:paraId="5FE81544" w14:textId="77777777" w:rsidTr="00BA055C">
        <w:trPr>
          <w:trHeight w:val="288"/>
          <w:jc w:val="center"/>
        </w:trPr>
        <w:tc>
          <w:tcPr>
            <w:tcW w:w="4000" w:type="dxa"/>
            <w:noWrap/>
            <w:vAlign w:val="center"/>
            <w:hideMark/>
          </w:tcPr>
          <w:p w14:paraId="3AF5CBA8" w14:textId="6AFEAEDB" w:rsidR="00FE0ABE" w:rsidRPr="00BA055C" w:rsidRDefault="001A5EC1" w:rsidP="00BA055C">
            <w:pPr>
              <w:keepNext/>
              <w:keepLines/>
              <w:spacing w:before="40" w:after="40"/>
              <w:rPr>
                <w:color w:val="auto"/>
                <w:sz w:val="22"/>
                <w:szCs w:val="22"/>
              </w:rPr>
            </w:pPr>
            <w:r w:rsidRPr="00BA055C">
              <w:rPr>
                <w:i/>
                <w:iCs/>
                <w:color w:val="auto"/>
                <w:sz w:val="22"/>
                <w:szCs w:val="22"/>
              </w:rPr>
              <w:t xml:space="preserve"> </w:t>
            </w:r>
            <w:r w:rsidR="00FE0ABE" w:rsidRPr="00BA055C">
              <w:rPr>
                <w:i/>
                <w:iCs/>
                <w:color w:val="auto"/>
                <w:sz w:val="22"/>
                <w:szCs w:val="22"/>
              </w:rPr>
              <w:t xml:space="preserve">Completed Interview </w:t>
            </w:r>
          </w:p>
        </w:tc>
        <w:tc>
          <w:tcPr>
            <w:tcW w:w="960" w:type="dxa"/>
            <w:noWrap/>
            <w:vAlign w:val="bottom"/>
            <w:hideMark/>
          </w:tcPr>
          <w:p w14:paraId="0292B324" w14:textId="3B0D3D79" w:rsidR="00FE0ABE" w:rsidRPr="00BA055C" w:rsidRDefault="00FE0ABE" w:rsidP="00FE0ABE">
            <w:pPr>
              <w:keepNext/>
              <w:keepLines/>
              <w:spacing w:before="40" w:after="40"/>
              <w:jc w:val="center"/>
              <w:rPr>
                <w:color w:val="auto"/>
                <w:sz w:val="22"/>
                <w:szCs w:val="22"/>
              </w:rPr>
            </w:pPr>
            <w:r w:rsidRPr="00BA055C">
              <w:rPr>
                <w:sz w:val="22"/>
                <w:szCs w:val="22"/>
              </w:rPr>
              <w:t>2,006</w:t>
            </w:r>
          </w:p>
        </w:tc>
        <w:tc>
          <w:tcPr>
            <w:tcW w:w="991" w:type="dxa"/>
            <w:noWrap/>
            <w:vAlign w:val="bottom"/>
            <w:hideMark/>
          </w:tcPr>
          <w:p w14:paraId="50EF2E04" w14:textId="4017AE23" w:rsidR="00FE0ABE" w:rsidRPr="00BA055C" w:rsidRDefault="00FE0ABE" w:rsidP="00FE0ABE">
            <w:pPr>
              <w:keepNext/>
              <w:keepLines/>
              <w:spacing w:before="40" w:after="40"/>
              <w:jc w:val="center"/>
              <w:rPr>
                <w:color w:val="auto"/>
                <w:sz w:val="22"/>
                <w:szCs w:val="22"/>
              </w:rPr>
            </w:pPr>
            <w:r w:rsidRPr="00BA055C">
              <w:rPr>
                <w:sz w:val="22"/>
                <w:szCs w:val="22"/>
              </w:rPr>
              <w:t>1,140</w:t>
            </w:r>
          </w:p>
        </w:tc>
        <w:tc>
          <w:tcPr>
            <w:tcW w:w="960" w:type="dxa"/>
            <w:noWrap/>
            <w:vAlign w:val="bottom"/>
            <w:hideMark/>
          </w:tcPr>
          <w:p w14:paraId="02C5234E" w14:textId="700956BB" w:rsidR="00FE0ABE" w:rsidRPr="00BA055C" w:rsidRDefault="00FE0ABE" w:rsidP="00FE0ABE">
            <w:pPr>
              <w:keepNext/>
              <w:keepLines/>
              <w:spacing w:before="40" w:after="40"/>
              <w:jc w:val="center"/>
              <w:rPr>
                <w:color w:val="auto"/>
                <w:sz w:val="22"/>
                <w:szCs w:val="22"/>
              </w:rPr>
            </w:pPr>
            <w:r w:rsidRPr="00BA055C">
              <w:rPr>
                <w:sz w:val="22"/>
                <w:szCs w:val="22"/>
              </w:rPr>
              <w:t>866</w:t>
            </w:r>
          </w:p>
        </w:tc>
      </w:tr>
      <w:tr w:rsidR="00FE0ABE" w:rsidRPr="00DB5F31" w14:paraId="025993A2" w14:textId="77777777" w:rsidTr="00BA055C">
        <w:trPr>
          <w:trHeight w:val="288"/>
          <w:jc w:val="center"/>
        </w:trPr>
        <w:tc>
          <w:tcPr>
            <w:tcW w:w="4000" w:type="dxa"/>
            <w:noWrap/>
            <w:vAlign w:val="center"/>
            <w:hideMark/>
          </w:tcPr>
          <w:p w14:paraId="2C396169" w14:textId="6357D5B8" w:rsidR="00FE0ABE" w:rsidRPr="00BA055C" w:rsidRDefault="00FE0ABE" w:rsidP="00BA055C">
            <w:pPr>
              <w:keepNext/>
              <w:keepLines/>
              <w:spacing w:before="40" w:after="40"/>
              <w:rPr>
                <w:color w:val="auto"/>
                <w:sz w:val="22"/>
                <w:szCs w:val="22"/>
              </w:rPr>
            </w:pPr>
            <w:r w:rsidRPr="00BA055C">
              <w:rPr>
                <w:i/>
                <w:iCs/>
                <w:color w:val="auto"/>
                <w:sz w:val="22"/>
                <w:szCs w:val="22"/>
              </w:rPr>
              <w:t>Non Qualified - AGE</w:t>
            </w:r>
          </w:p>
        </w:tc>
        <w:tc>
          <w:tcPr>
            <w:tcW w:w="960" w:type="dxa"/>
            <w:noWrap/>
            <w:vAlign w:val="bottom"/>
            <w:hideMark/>
          </w:tcPr>
          <w:p w14:paraId="305AD070" w14:textId="14345589" w:rsidR="00FE0ABE" w:rsidRPr="00BA055C" w:rsidRDefault="00FE0ABE" w:rsidP="00FE0ABE">
            <w:pPr>
              <w:keepNext/>
              <w:keepLines/>
              <w:spacing w:before="40" w:after="40"/>
              <w:jc w:val="center"/>
              <w:rPr>
                <w:color w:val="auto"/>
                <w:sz w:val="22"/>
                <w:szCs w:val="22"/>
              </w:rPr>
            </w:pPr>
            <w:r w:rsidRPr="00BA055C">
              <w:rPr>
                <w:sz w:val="22"/>
                <w:szCs w:val="22"/>
              </w:rPr>
              <w:t>48</w:t>
            </w:r>
          </w:p>
        </w:tc>
        <w:tc>
          <w:tcPr>
            <w:tcW w:w="991" w:type="dxa"/>
            <w:noWrap/>
            <w:vAlign w:val="bottom"/>
            <w:hideMark/>
          </w:tcPr>
          <w:p w14:paraId="26FB239E" w14:textId="51C4F769" w:rsidR="00FE0ABE" w:rsidRPr="00BA055C" w:rsidRDefault="00FE0ABE" w:rsidP="00FE0ABE">
            <w:pPr>
              <w:keepNext/>
              <w:keepLines/>
              <w:spacing w:before="40" w:after="40"/>
              <w:jc w:val="center"/>
              <w:rPr>
                <w:color w:val="auto"/>
                <w:sz w:val="22"/>
                <w:szCs w:val="22"/>
              </w:rPr>
            </w:pPr>
            <w:r w:rsidRPr="00BA055C">
              <w:rPr>
                <w:sz w:val="22"/>
                <w:szCs w:val="22"/>
              </w:rPr>
              <w:t>0</w:t>
            </w:r>
          </w:p>
        </w:tc>
        <w:tc>
          <w:tcPr>
            <w:tcW w:w="960" w:type="dxa"/>
            <w:noWrap/>
            <w:vAlign w:val="bottom"/>
            <w:hideMark/>
          </w:tcPr>
          <w:p w14:paraId="0B923074" w14:textId="18521521" w:rsidR="00FE0ABE" w:rsidRPr="00BA055C" w:rsidRDefault="00FE0ABE" w:rsidP="00FE0ABE">
            <w:pPr>
              <w:keepNext/>
              <w:keepLines/>
              <w:spacing w:before="40" w:after="40"/>
              <w:jc w:val="center"/>
              <w:rPr>
                <w:color w:val="auto"/>
                <w:sz w:val="22"/>
                <w:szCs w:val="22"/>
              </w:rPr>
            </w:pPr>
            <w:r w:rsidRPr="00BA055C">
              <w:rPr>
                <w:sz w:val="22"/>
                <w:szCs w:val="22"/>
              </w:rPr>
              <w:t>48</w:t>
            </w:r>
          </w:p>
        </w:tc>
      </w:tr>
      <w:tr w:rsidR="00FE0ABE" w:rsidRPr="00DB5F31" w14:paraId="58E48C37" w14:textId="77777777" w:rsidTr="00BA055C">
        <w:trPr>
          <w:trHeight w:val="288"/>
          <w:jc w:val="center"/>
        </w:trPr>
        <w:tc>
          <w:tcPr>
            <w:tcW w:w="4000" w:type="dxa"/>
            <w:noWrap/>
            <w:vAlign w:val="center"/>
            <w:hideMark/>
          </w:tcPr>
          <w:p w14:paraId="418157E3" w14:textId="3CFE59C5" w:rsidR="00FE0ABE" w:rsidRPr="00BA055C" w:rsidRDefault="00FE0ABE" w:rsidP="00BA055C">
            <w:pPr>
              <w:keepNext/>
              <w:keepLines/>
              <w:spacing w:before="40" w:after="40"/>
              <w:rPr>
                <w:color w:val="auto"/>
                <w:sz w:val="22"/>
                <w:szCs w:val="22"/>
              </w:rPr>
            </w:pPr>
            <w:r w:rsidRPr="00BA055C">
              <w:rPr>
                <w:i/>
                <w:iCs/>
                <w:color w:val="auto"/>
                <w:sz w:val="22"/>
                <w:szCs w:val="22"/>
              </w:rPr>
              <w:t>Non Qualified - Quota Full</w:t>
            </w:r>
          </w:p>
        </w:tc>
        <w:tc>
          <w:tcPr>
            <w:tcW w:w="960" w:type="dxa"/>
            <w:noWrap/>
            <w:vAlign w:val="bottom"/>
            <w:hideMark/>
          </w:tcPr>
          <w:p w14:paraId="1A15757D" w14:textId="6D212794" w:rsidR="00FE0ABE" w:rsidRPr="00BA055C" w:rsidRDefault="00FE0ABE" w:rsidP="00FE0ABE">
            <w:pPr>
              <w:keepNext/>
              <w:keepLines/>
              <w:spacing w:before="40" w:after="40"/>
              <w:jc w:val="center"/>
              <w:rPr>
                <w:color w:val="auto"/>
                <w:sz w:val="22"/>
                <w:szCs w:val="22"/>
              </w:rPr>
            </w:pPr>
            <w:r w:rsidRPr="00BA055C">
              <w:rPr>
                <w:sz w:val="22"/>
                <w:szCs w:val="22"/>
              </w:rPr>
              <w:t>20</w:t>
            </w:r>
          </w:p>
        </w:tc>
        <w:tc>
          <w:tcPr>
            <w:tcW w:w="991" w:type="dxa"/>
            <w:noWrap/>
            <w:vAlign w:val="bottom"/>
            <w:hideMark/>
          </w:tcPr>
          <w:p w14:paraId="4448F49B" w14:textId="7109D8CE" w:rsidR="00FE0ABE" w:rsidRPr="00BA055C" w:rsidRDefault="00FE0ABE" w:rsidP="00FE0ABE">
            <w:pPr>
              <w:keepNext/>
              <w:keepLines/>
              <w:spacing w:before="40" w:after="40"/>
              <w:jc w:val="center"/>
              <w:rPr>
                <w:color w:val="auto"/>
                <w:sz w:val="22"/>
                <w:szCs w:val="22"/>
              </w:rPr>
            </w:pPr>
            <w:r w:rsidRPr="00BA055C">
              <w:rPr>
                <w:sz w:val="22"/>
                <w:szCs w:val="22"/>
              </w:rPr>
              <w:t>11</w:t>
            </w:r>
          </w:p>
        </w:tc>
        <w:tc>
          <w:tcPr>
            <w:tcW w:w="960" w:type="dxa"/>
            <w:noWrap/>
            <w:vAlign w:val="bottom"/>
            <w:hideMark/>
          </w:tcPr>
          <w:p w14:paraId="3DDCC0FD" w14:textId="2B5080B0" w:rsidR="00FE0ABE" w:rsidRPr="00BA055C" w:rsidRDefault="00FE0ABE" w:rsidP="00FE0ABE">
            <w:pPr>
              <w:keepNext/>
              <w:keepLines/>
              <w:spacing w:before="40" w:after="40"/>
              <w:jc w:val="center"/>
              <w:rPr>
                <w:color w:val="auto"/>
                <w:sz w:val="22"/>
                <w:szCs w:val="22"/>
              </w:rPr>
            </w:pPr>
            <w:r w:rsidRPr="00BA055C">
              <w:rPr>
                <w:sz w:val="22"/>
                <w:szCs w:val="22"/>
              </w:rPr>
              <w:t>9</w:t>
            </w:r>
          </w:p>
        </w:tc>
      </w:tr>
      <w:tr w:rsidR="00FE0ABE" w:rsidRPr="00DB5F31" w14:paraId="3B4E762F" w14:textId="77777777" w:rsidTr="00BA055C">
        <w:trPr>
          <w:trHeight w:val="300"/>
          <w:jc w:val="center"/>
        </w:trPr>
        <w:tc>
          <w:tcPr>
            <w:tcW w:w="4000" w:type="dxa"/>
            <w:noWrap/>
            <w:vAlign w:val="center"/>
            <w:hideMark/>
          </w:tcPr>
          <w:p w14:paraId="52E3FFCF" w14:textId="301EA072" w:rsidR="00FE0ABE" w:rsidRPr="00BA055C" w:rsidRDefault="00FE0ABE" w:rsidP="00BA055C">
            <w:pPr>
              <w:keepNext/>
              <w:keepLines/>
              <w:spacing w:before="40" w:after="40"/>
              <w:rPr>
                <w:color w:val="auto"/>
                <w:sz w:val="22"/>
                <w:szCs w:val="22"/>
              </w:rPr>
            </w:pPr>
            <w:r w:rsidRPr="00BA055C">
              <w:rPr>
                <w:b/>
                <w:bCs/>
                <w:color w:val="auto"/>
                <w:sz w:val="22"/>
                <w:szCs w:val="22"/>
              </w:rPr>
              <w:t>Response Rate (%)</w:t>
            </w:r>
          </w:p>
        </w:tc>
        <w:tc>
          <w:tcPr>
            <w:tcW w:w="960" w:type="dxa"/>
            <w:noWrap/>
            <w:vAlign w:val="bottom"/>
            <w:hideMark/>
          </w:tcPr>
          <w:p w14:paraId="0FD97C46" w14:textId="1CEE1F7E" w:rsidR="00FE0ABE" w:rsidRPr="00BA055C" w:rsidRDefault="00FE0ABE" w:rsidP="00FE0ABE">
            <w:pPr>
              <w:keepNext/>
              <w:keepLines/>
              <w:spacing w:before="40" w:after="40"/>
              <w:jc w:val="center"/>
              <w:rPr>
                <w:color w:val="auto"/>
                <w:sz w:val="22"/>
                <w:szCs w:val="22"/>
              </w:rPr>
            </w:pPr>
            <w:r w:rsidRPr="00BA055C">
              <w:rPr>
                <w:b/>
                <w:bCs/>
                <w:color w:val="auto"/>
                <w:sz w:val="22"/>
                <w:szCs w:val="22"/>
              </w:rPr>
              <w:t>5.76</w:t>
            </w:r>
          </w:p>
        </w:tc>
        <w:tc>
          <w:tcPr>
            <w:tcW w:w="991" w:type="dxa"/>
            <w:noWrap/>
            <w:vAlign w:val="bottom"/>
            <w:hideMark/>
          </w:tcPr>
          <w:p w14:paraId="25813544" w14:textId="4B58B77B" w:rsidR="00FE0ABE" w:rsidRPr="00BA055C" w:rsidRDefault="00FE0ABE" w:rsidP="00FE0ABE">
            <w:pPr>
              <w:keepNext/>
              <w:keepLines/>
              <w:spacing w:before="40" w:after="40"/>
              <w:jc w:val="center"/>
              <w:rPr>
                <w:color w:val="auto"/>
                <w:sz w:val="22"/>
                <w:szCs w:val="22"/>
              </w:rPr>
            </w:pPr>
            <w:r w:rsidRPr="00BA055C">
              <w:rPr>
                <w:b/>
                <w:bCs/>
                <w:color w:val="auto"/>
                <w:sz w:val="22"/>
                <w:szCs w:val="22"/>
              </w:rPr>
              <w:t>7.43</w:t>
            </w:r>
          </w:p>
        </w:tc>
        <w:tc>
          <w:tcPr>
            <w:tcW w:w="960" w:type="dxa"/>
            <w:noWrap/>
            <w:vAlign w:val="bottom"/>
            <w:hideMark/>
          </w:tcPr>
          <w:p w14:paraId="68E52F24" w14:textId="4BCB3386" w:rsidR="00FE0ABE" w:rsidRPr="00BA055C" w:rsidRDefault="00FE0ABE" w:rsidP="00FE0ABE">
            <w:pPr>
              <w:keepNext/>
              <w:keepLines/>
              <w:spacing w:before="40" w:after="40"/>
              <w:jc w:val="center"/>
              <w:rPr>
                <w:color w:val="auto"/>
                <w:sz w:val="22"/>
                <w:szCs w:val="22"/>
              </w:rPr>
            </w:pPr>
            <w:r w:rsidRPr="00BA055C">
              <w:rPr>
                <w:b/>
                <w:bCs/>
                <w:color w:val="auto"/>
                <w:sz w:val="22"/>
                <w:szCs w:val="22"/>
              </w:rPr>
              <w:t>4.51</w:t>
            </w:r>
          </w:p>
        </w:tc>
      </w:tr>
      <w:tr w:rsidR="00FE0ABE" w:rsidRPr="00DB5F31" w14:paraId="0316DE5C" w14:textId="77777777" w:rsidTr="00BA055C">
        <w:trPr>
          <w:trHeight w:val="300"/>
          <w:jc w:val="center"/>
        </w:trPr>
        <w:tc>
          <w:tcPr>
            <w:tcW w:w="4000" w:type="dxa"/>
            <w:noWrap/>
            <w:vAlign w:val="center"/>
            <w:hideMark/>
          </w:tcPr>
          <w:p w14:paraId="4C18B773" w14:textId="3F9EDA50" w:rsidR="00FE0ABE" w:rsidRPr="00BA055C" w:rsidRDefault="00FE0ABE" w:rsidP="00BA055C">
            <w:pPr>
              <w:spacing w:before="40" w:after="40"/>
              <w:rPr>
                <w:color w:val="auto"/>
                <w:sz w:val="22"/>
                <w:szCs w:val="22"/>
              </w:rPr>
            </w:pPr>
            <w:r w:rsidRPr="00BA055C">
              <w:rPr>
                <w:b/>
                <w:bCs/>
                <w:color w:val="auto"/>
                <w:sz w:val="22"/>
                <w:szCs w:val="22"/>
              </w:rPr>
              <w:t>Incidence</w:t>
            </w:r>
          </w:p>
        </w:tc>
        <w:tc>
          <w:tcPr>
            <w:tcW w:w="960" w:type="dxa"/>
            <w:noWrap/>
            <w:vAlign w:val="bottom"/>
            <w:hideMark/>
          </w:tcPr>
          <w:p w14:paraId="6B429077" w14:textId="6C9A8CA0" w:rsidR="00FE0ABE" w:rsidRPr="00BA055C" w:rsidRDefault="00FE0ABE" w:rsidP="00FE0ABE">
            <w:pPr>
              <w:spacing w:before="40" w:after="40"/>
              <w:jc w:val="center"/>
              <w:rPr>
                <w:color w:val="auto"/>
                <w:sz w:val="22"/>
                <w:szCs w:val="22"/>
              </w:rPr>
            </w:pPr>
            <w:r w:rsidRPr="00BA055C">
              <w:rPr>
                <w:b/>
                <w:bCs/>
                <w:color w:val="auto"/>
                <w:sz w:val="22"/>
                <w:szCs w:val="22"/>
              </w:rPr>
              <w:t>96.72</w:t>
            </w:r>
          </w:p>
        </w:tc>
        <w:tc>
          <w:tcPr>
            <w:tcW w:w="991" w:type="dxa"/>
            <w:noWrap/>
            <w:vAlign w:val="bottom"/>
            <w:hideMark/>
          </w:tcPr>
          <w:p w14:paraId="73AD0F53" w14:textId="455E3D06" w:rsidR="00FE0ABE" w:rsidRPr="00BA055C" w:rsidRDefault="00FE0ABE" w:rsidP="00FE0ABE">
            <w:pPr>
              <w:spacing w:before="40" w:after="40"/>
              <w:jc w:val="center"/>
              <w:rPr>
                <w:color w:val="auto"/>
                <w:sz w:val="22"/>
                <w:szCs w:val="22"/>
              </w:rPr>
            </w:pPr>
            <w:r w:rsidRPr="00BA055C">
              <w:rPr>
                <w:b/>
                <w:bCs/>
                <w:color w:val="auto"/>
                <w:sz w:val="22"/>
                <w:szCs w:val="22"/>
              </w:rPr>
              <w:t>99.04</w:t>
            </w:r>
          </w:p>
        </w:tc>
        <w:tc>
          <w:tcPr>
            <w:tcW w:w="960" w:type="dxa"/>
            <w:noWrap/>
            <w:vAlign w:val="bottom"/>
            <w:hideMark/>
          </w:tcPr>
          <w:p w14:paraId="5131EB25" w14:textId="07035F16" w:rsidR="00FE0ABE" w:rsidRPr="00BA055C" w:rsidRDefault="00FE0ABE" w:rsidP="00FE0ABE">
            <w:pPr>
              <w:spacing w:before="40" w:after="40"/>
              <w:jc w:val="center"/>
              <w:rPr>
                <w:color w:val="auto"/>
                <w:sz w:val="22"/>
                <w:szCs w:val="22"/>
              </w:rPr>
            </w:pPr>
            <w:r w:rsidRPr="00BA055C">
              <w:rPr>
                <w:b/>
                <w:bCs/>
                <w:color w:val="auto"/>
                <w:sz w:val="22"/>
                <w:szCs w:val="22"/>
              </w:rPr>
              <w:t>93.82</w:t>
            </w:r>
          </w:p>
        </w:tc>
      </w:tr>
    </w:tbl>
    <w:p w14:paraId="3D0FC875" w14:textId="1FD1B8B9" w:rsidR="00C42548" w:rsidRPr="002A11F4" w:rsidRDefault="00C42548" w:rsidP="00C42548">
      <w:pPr>
        <w:pStyle w:val="Para"/>
      </w:pPr>
      <w:bookmarkStart w:id="110" w:name="_Toc405383216"/>
      <w:r w:rsidRPr="002A11F4">
        <w:t xml:space="preserve">The final incidence is </w:t>
      </w:r>
      <w:r w:rsidR="00FE0ABE" w:rsidRPr="002A11F4">
        <w:t>97</w:t>
      </w:r>
      <w:r w:rsidRPr="002A11F4">
        <w:t xml:space="preserve">% using the formula </w:t>
      </w:r>
      <w:r w:rsidRPr="002A11F4">
        <w:rPr>
          <w:b/>
          <w:i/>
        </w:rPr>
        <w:t>(completes / (quota full + completes + non-qualified):</w:t>
      </w:r>
    </w:p>
    <w:p w14:paraId="67804D21" w14:textId="56F56933" w:rsidR="00FE0ABE" w:rsidRDefault="00C42548" w:rsidP="00C42548">
      <w:pPr>
        <w:pStyle w:val="Para"/>
        <w:spacing w:after="240"/>
      </w:pPr>
      <w:r w:rsidRPr="002A11F4">
        <w:t>2,006/(2</w:t>
      </w:r>
      <w:r w:rsidR="00FE0ABE" w:rsidRPr="002A11F4">
        <w:t>0</w:t>
      </w:r>
      <w:r w:rsidRPr="002A11F4">
        <w:t xml:space="preserve"> + 2,006 + </w:t>
      </w:r>
      <w:r w:rsidR="002A11F4" w:rsidRPr="002A11F4">
        <w:t>4</w:t>
      </w:r>
      <w:r w:rsidRPr="002A11F4">
        <w:t xml:space="preserve">8) = </w:t>
      </w:r>
      <w:r w:rsidR="002A11F4" w:rsidRPr="002A11F4">
        <w:t>96,72</w:t>
      </w:r>
      <w:r w:rsidRPr="002A11F4">
        <w:t>2%</w:t>
      </w:r>
    </w:p>
    <w:p w14:paraId="530DC35B" w14:textId="401BD1B7" w:rsidR="00B374D7" w:rsidRPr="00FD5CD6" w:rsidRDefault="00B374D7" w:rsidP="00C42548">
      <w:pPr>
        <w:pStyle w:val="Para"/>
        <w:spacing w:after="240"/>
        <w:rPr>
          <w:szCs w:val="26"/>
        </w:rPr>
      </w:pPr>
      <w:r w:rsidRPr="00FD5CD6">
        <w:br w:type="page"/>
      </w:r>
    </w:p>
    <w:p w14:paraId="520C6E92" w14:textId="77777777" w:rsidR="00924837" w:rsidRPr="00FD5CD6" w:rsidRDefault="00924837" w:rsidP="009A1E99">
      <w:pPr>
        <w:pStyle w:val="Heading3"/>
      </w:pPr>
      <w:r w:rsidRPr="00FD5CD6">
        <w:lastRenderedPageBreak/>
        <w:t>Non-response bias analysis</w:t>
      </w:r>
      <w:bookmarkEnd w:id="110"/>
    </w:p>
    <w:p w14:paraId="41FAC230" w14:textId="74E55994" w:rsidR="00B374D7" w:rsidRPr="00FD5CD6" w:rsidRDefault="00FE0A4A" w:rsidP="009A1E99">
      <w:pPr>
        <w:pStyle w:val="Para"/>
        <w:rPr>
          <w:rFonts w:asciiTheme="minorHAnsi" w:hAnsiTheme="minorHAnsi"/>
        </w:rPr>
      </w:pPr>
      <w:r w:rsidRPr="00FD5CD6">
        <w:rPr>
          <w:rFonts w:asciiTheme="minorHAnsi" w:hAnsiTheme="minorHAnsi"/>
        </w:rPr>
        <w:t>The table below presents a profile of the final sample, compared to the actual population of Canada (201</w:t>
      </w:r>
      <w:r w:rsidR="006059DA" w:rsidRPr="00FD5CD6">
        <w:rPr>
          <w:rFonts w:asciiTheme="minorHAnsi" w:hAnsiTheme="minorHAnsi"/>
        </w:rPr>
        <w:t>6</w:t>
      </w:r>
      <w:r w:rsidRPr="00FD5CD6">
        <w:rPr>
          <w:rFonts w:asciiTheme="minorHAnsi" w:hAnsiTheme="minorHAnsi"/>
        </w:rPr>
        <w:t xml:space="preserve"> Census information). </w:t>
      </w:r>
      <w:r w:rsidR="007166C7">
        <w:rPr>
          <w:rFonts w:asciiTheme="minorHAnsi" w:hAnsiTheme="minorHAnsi"/>
        </w:rPr>
        <w:t>As is the case with most telephone surveys, the</w:t>
      </w:r>
      <w:r w:rsidR="00B1057F" w:rsidRPr="00FD5CD6">
        <w:rPr>
          <w:rFonts w:asciiTheme="minorHAnsi" w:hAnsiTheme="minorHAnsi"/>
        </w:rPr>
        <w:t xml:space="preserve"> proportion of</w:t>
      </w:r>
      <w:r w:rsidR="002A4298" w:rsidRPr="00FD5CD6">
        <w:rPr>
          <w:rFonts w:asciiTheme="minorHAnsi" w:hAnsiTheme="minorHAnsi"/>
        </w:rPr>
        <w:t xml:space="preserve"> </w:t>
      </w:r>
      <w:r w:rsidR="00B1057F" w:rsidRPr="00FD5CD6">
        <w:rPr>
          <w:rFonts w:asciiTheme="minorHAnsi" w:hAnsiTheme="minorHAnsi"/>
        </w:rPr>
        <w:t xml:space="preserve">people </w:t>
      </w:r>
      <w:r w:rsidR="002A4298" w:rsidRPr="00FD5CD6">
        <w:rPr>
          <w:rFonts w:asciiTheme="minorHAnsi" w:hAnsiTheme="minorHAnsi"/>
        </w:rPr>
        <w:t xml:space="preserve">aged 55+ interviewed </w:t>
      </w:r>
      <w:r w:rsidR="00B1057F" w:rsidRPr="00FD5CD6">
        <w:rPr>
          <w:rFonts w:asciiTheme="minorHAnsi" w:hAnsiTheme="minorHAnsi"/>
        </w:rPr>
        <w:t xml:space="preserve">is </w:t>
      </w:r>
      <w:r w:rsidR="007166C7">
        <w:rPr>
          <w:rFonts w:asciiTheme="minorHAnsi" w:hAnsiTheme="minorHAnsi"/>
        </w:rPr>
        <w:t>higher</w:t>
      </w:r>
      <w:r w:rsidR="00B1057F" w:rsidRPr="00FD5CD6">
        <w:rPr>
          <w:rFonts w:asciiTheme="minorHAnsi" w:hAnsiTheme="minorHAnsi"/>
        </w:rPr>
        <w:t xml:space="preserve"> </w:t>
      </w:r>
      <w:r w:rsidR="002A4298" w:rsidRPr="00FD5CD6">
        <w:rPr>
          <w:rFonts w:asciiTheme="minorHAnsi" w:hAnsiTheme="minorHAnsi"/>
        </w:rPr>
        <w:t xml:space="preserve">than in the population; this </w:t>
      </w:r>
      <w:r w:rsidR="00B1057F" w:rsidRPr="00FD5CD6">
        <w:rPr>
          <w:rFonts w:asciiTheme="minorHAnsi" w:hAnsiTheme="minorHAnsi"/>
        </w:rPr>
        <w:t>was</w:t>
      </w:r>
      <w:r w:rsidR="002A4298" w:rsidRPr="00FD5CD6">
        <w:rPr>
          <w:rFonts w:asciiTheme="minorHAnsi" w:hAnsiTheme="minorHAnsi"/>
        </w:rPr>
        <w:t xml:space="preserve"> corrected by age weighting. </w:t>
      </w:r>
      <w:r w:rsidR="00B374D7" w:rsidRPr="00FD5CD6">
        <w:rPr>
          <w:rFonts w:asciiTheme="minorHAnsi" w:hAnsiTheme="minorHAnsi"/>
        </w:rPr>
        <w:t xml:space="preserve">The final sample </w:t>
      </w:r>
      <w:r w:rsidR="00DF246A" w:rsidRPr="00FD5CD6">
        <w:rPr>
          <w:rFonts w:asciiTheme="minorHAnsi" w:hAnsiTheme="minorHAnsi"/>
        </w:rPr>
        <w:t xml:space="preserve">also </w:t>
      </w:r>
      <w:r w:rsidR="006E012C" w:rsidRPr="00FD5CD6">
        <w:rPr>
          <w:rFonts w:asciiTheme="minorHAnsi" w:hAnsiTheme="minorHAnsi"/>
        </w:rPr>
        <w:t>somewhat under</w:t>
      </w:r>
      <w:r w:rsidR="00B374D7" w:rsidRPr="00FD5CD6">
        <w:rPr>
          <w:rFonts w:asciiTheme="minorHAnsi" w:hAnsiTheme="minorHAnsi"/>
        </w:rPr>
        <w:t xml:space="preserve">represents those with </w:t>
      </w:r>
      <w:r w:rsidR="006E012C" w:rsidRPr="00FD5CD6">
        <w:rPr>
          <w:rFonts w:asciiTheme="minorHAnsi" w:hAnsiTheme="minorHAnsi"/>
        </w:rPr>
        <w:t xml:space="preserve">high school or less </w:t>
      </w:r>
      <w:r w:rsidR="00B374D7" w:rsidRPr="00FD5CD6">
        <w:rPr>
          <w:rFonts w:asciiTheme="minorHAnsi" w:hAnsiTheme="minorHAnsi"/>
        </w:rPr>
        <w:t>education, which is a</w:t>
      </w:r>
      <w:r w:rsidR="00A15E6D">
        <w:rPr>
          <w:rFonts w:asciiTheme="minorHAnsi" w:hAnsiTheme="minorHAnsi"/>
        </w:rPr>
        <w:t>lso a</w:t>
      </w:r>
      <w:r w:rsidR="00B374D7" w:rsidRPr="00FD5CD6">
        <w:rPr>
          <w:rFonts w:asciiTheme="minorHAnsi" w:hAnsiTheme="minorHAnsi"/>
        </w:rPr>
        <w:t xml:space="preserve"> typical pattern for telephone surveys in Canada (e.g., </w:t>
      </w:r>
      <w:r w:rsidR="00A15E6D">
        <w:rPr>
          <w:rFonts w:asciiTheme="minorHAnsi" w:hAnsiTheme="minorHAnsi"/>
        </w:rPr>
        <w:t xml:space="preserve">older </w:t>
      </w:r>
      <w:r w:rsidR="00B374D7" w:rsidRPr="00FD5CD6">
        <w:rPr>
          <w:rFonts w:asciiTheme="minorHAnsi" w:hAnsiTheme="minorHAnsi"/>
        </w:rPr>
        <w:t>individu</w:t>
      </w:r>
      <w:r w:rsidR="00B374D7" w:rsidRPr="00DB5F31">
        <w:rPr>
          <w:rFonts w:asciiTheme="minorHAnsi" w:hAnsiTheme="minorHAnsi"/>
        </w:rPr>
        <w:t xml:space="preserve">als </w:t>
      </w:r>
      <w:r w:rsidR="00A15E6D">
        <w:rPr>
          <w:rFonts w:asciiTheme="minorHAnsi" w:hAnsiTheme="minorHAnsi"/>
        </w:rPr>
        <w:t xml:space="preserve">and those </w:t>
      </w:r>
      <w:r w:rsidR="00B374D7" w:rsidRPr="00DB5F31">
        <w:rPr>
          <w:rFonts w:asciiTheme="minorHAnsi" w:hAnsiTheme="minorHAnsi"/>
        </w:rPr>
        <w:t>with more education are more likely to respond to telephone surveys).</w:t>
      </w:r>
    </w:p>
    <w:p w14:paraId="4BF87B89" w14:textId="77777777" w:rsidR="00924837" w:rsidRPr="00FD5CD6" w:rsidRDefault="00924837" w:rsidP="00696DEF">
      <w:pPr>
        <w:pStyle w:val="ReportTitle"/>
      </w:pPr>
      <w:r w:rsidRPr="00FD5CD6">
        <w:t>Sample profile</w:t>
      </w:r>
    </w:p>
    <w:tbl>
      <w:tblPr>
        <w:tblStyle w:val="TableGrid"/>
        <w:tblW w:w="0" w:type="auto"/>
        <w:jc w:val="center"/>
        <w:tblLayout w:type="fixed"/>
        <w:tblLook w:val="01E0" w:firstRow="1" w:lastRow="1" w:firstColumn="1" w:lastColumn="1" w:noHBand="0" w:noVBand="0"/>
      </w:tblPr>
      <w:tblGrid>
        <w:gridCol w:w="3978"/>
        <w:gridCol w:w="1440"/>
        <w:gridCol w:w="1440"/>
      </w:tblGrid>
      <w:tr w:rsidR="00B374D7" w:rsidRPr="00FD5CD6" w14:paraId="3A8B50B2" w14:textId="77777777" w:rsidTr="00FF33BF">
        <w:trPr>
          <w:jc w:val="center"/>
        </w:trPr>
        <w:tc>
          <w:tcPr>
            <w:tcW w:w="3978" w:type="dxa"/>
            <w:vAlign w:val="center"/>
          </w:tcPr>
          <w:p w14:paraId="16A81748" w14:textId="42B70E13" w:rsidR="00B374D7" w:rsidRPr="00A418BC" w:rsidRDefault="00A418BC" w:rsidP="00A418BC">
            <w:pPr>
              <w:spacing w:before="60" w:after="60"/>
              <w:rPr>
                <w:b/>
                <w:sz w:val="22"/>
              </w:rPr>
            </w:pPr>
            <w:r w:rsidRPr="00A418BC">
              <w:rPr>
                <w:b/>
                <w:sz w:val="22"/>
              </w:rPr>
              <w:t>Sample type</w:t>
            </w:r>
          </w:p>
        </w:tc>
        <w:tc>
          <w:tcPr>
            <w:tcW w:w="1440" w:type="dxa"/>
            <w:vAlign w:val="center"/>
          </w:tcPr>
          <w:p w14:paraId="4991D6D5" w14:textId="77777777" w:rsidR="00B374D7" w:rsidRPr="007166C7" w:rsidRDefault="00B374D7" w:rsidP="00A418BC">
            <w:pPr>
              <w:spacing w:before="60" w:after="60"/>
              <w:jc w:val="center"/>
              <w:rPr>
                <w:b/>
                <w:sz w:val="22"/>
              </w:rPr>
            </w:pPr>
            <w:r w:rsidRPr="007166C7">
              <w:rPr>
                <w:b/>
                <w:sz w:val="22"/>
              </w:rPr>
              <w:t>Sample*</w:t>
            </w:r>
          </w:p>
        </w:tc>
        <w:tc>
          <w:tcPr>
            <w:tcW w:w="1440" w:type="dxa"/>
            <w:vAlign w:val="center"/>
          </w:tcPr>
          <w:p w14:paraId="7AEB93A0" w14:textId="22C301D3" w:rsidR="00B374D7" w:rsidRPr="00FD5CD6" w:rsidRDefault="00B374D7" w:rsidP="00A418BC">
            <w:pPr>
              <w:spacing w:before="60" w:after="60"/>
              <w:jc w:val="center"/>
              <w:rPr>
                <w:b/>
                <w:sz w:val="22"/>
              </w:rPr>
            </w:pPr>
            <w:r w:rsidRPr="00FD5CD6">
              <w:rPr>
                <w:b/>
                <w:sz w:val="22"/>
              </w:rPr>
              <w:t>Canada</w:t>
            </w:r>
            <w:r w:rsidR="00956BD4" w:rsidRPr="00FD5CD6">
              <w:rPr>
                <w:b/>
                <w:sz w:val="22"/>
              </w:rPr>
              <w:br/>
            </w:r>
            <w:r w:rsidR="00956BD4" w:rsidRPr="00FD5CD6">
              <w:rPr>
                <w:b/>
                <w:sz w:val="18"/>
              </w:rPr>
              <w:t>(2016 Census)</w:t>
            </w:r>
          </w:p>
        </w:tc>
      </w:tr>
      <w:tr w:rsidR="00B374D7" w:rsidRPr="00FD5CD6" w14:paraId="74CCA9F2" w14:textId="77777777" w:rsidTr="00FF33BF">
        <w:trPr>
          <w:jc w:val="center"/>
        </w:trPr>
        <w:tc>
          <w:tcPr>
            <w:tcW w:w="3978" w:type="dxa"/>
            <w:vAlign w:val="center"/>
          </w:tcPr>
          <w:p w14:paraId="24E991E9" w14:textId="77777777" w:rsidR="00B374D7" w:rsidRPr="00FD5CD6" w:rsidRDefault="00B374D7" w:rsidP="00A418BC">
            <w:pPr>
              <w:spacing w:before="60" w:after="60"/>
              <w:rPr>
                <w:b/>
                <w:sz w:val="22"/>
              </w:rPr>
            </w:pPr>
            <w:r w:rsidRPr="00FD5CD6">
              <w:rPr>
                <w:b/>
                <w:sz w:val="22"/>
              </w:rPr>
              <w:t>Gender (18+)</w:t>
            </w:r>
          </w:p>
        </w:tc>
        <w:tc>
          <w:tcPr>
            <w:tcW w:w="1440" w:type="dxa"/>
            <w:vAlign w:val="center"/>
          </w:tcPr>
          <w:p w14:paraId="2F8F6A24" w14:textId="77777777" w:rsidR="00B374D7" w:rsidRPr="00DE0789" w:rsidRDefault="00B374D7" w:rsidP="00A418BC">
            <w:pPr>
              <w:spacing w:before="60" w:after="60"/>
              <w:jc w:val="center"/>
              <w:rPr>
                <w:sz w:val="22"/>
                <w:highlight w:val="yellow"/>
              </w:rPr>
            </w:pPr>
          </w:p>
        </w:tc>
        <w:tc>
          <w:tcPr>
            <w:tcW w:w="1440" w:type="dxa"/>
            <w:vAlign w:val="center"/>
          </w:tcPr>
          <w:p w14:paraId="2BE7C065" w14:textId="77777777" w:rsidR="00B374D7" w:rsidRPr="00FD5CD6" w:rsidRDefault="00B374D7" w:rsidP="00A418BC">
            <w:pPr>
              <w:spacing w:before="60" w:after="60"/>
              <w:jc w:val="center"/>
              <w:rPr>
                <w:sz w:val="22"/>
              </w:rPr>
            </w:pPr>
          </w:p>
        </w:tc>
      </w:tr>
      <w:tr w:rsidR="00B374D7" w:rsidRPr="00FD5CD6" w14:paraId="611121FF" w14:textId="77777777" w:rsidTr="00FF33BF">
        <w:trPr>
          <w:jc w:val="center"/>
        </w:trPr>
        <w:tc>
          <w:tcPr>
            <w:tcW w:w="3978" w:type="dxa"/>
            <w:vAlign w:val="center"/>
          </w:tcPr>
          <w:p w14:paraId="6AA09F26" w14:textId="77777777" w:rsidR="00B374D7" w:rsidRPr="00FD5CD6" w:rsidRDefault="00B374D7" w:rsidP="00A418BC">
            <w:pPr>
              <w:spacing w:before="60" w:after="60"/>
              <w:rPr>
                <w:sz w:val="22"/>
              </w:rPr>
            </w:pPr>
            <w:r w:rsidRPr="00FD5CD6">
              <w:rPr>
                <w:sz w:val="22"/>
              </w:rPr>
              <w:t>Male</w:t>
            </w:r>
          </w:p>
        </w:tc>
        <w:tc>
          <w:tcPr>
            <w:tcW w:w="1440" w:type="dxa"/>
            <w:vAlign w:val="center"/>
          </w:tcPr>
          <w:p w14:paraId="2F0666EC" w14:textId="02BFC47C" w:rsidR="00B374D7" w:rsidRPr="007166C7" w:rsidRDefault="007166C7" w:rsidP="00A418BC">
            <w:pPr>
              <w:spacing w:before="60" w:after="60"/>
              <w:jc w:val="center"/>
              <w:rPr>
                <w:sz w:val="22"/>
              </w:rPr>
            </w:pPr>
            <w:r>
              <w:rPr>
                <w:sz w:val="22"/>
              </w:rPr>
              <w:t>50</w:t>
            </w:r>
          </w:p>
        </w:tc>
        <w:tc>
          <w:tcPr>
            <w:tcW w:w="1440" w:type="dxa"/>
            <w:vAlign w:val="center"/>
          </w:tcPr>
          <w:p w14:paraId="23A737B7" w14:textId="1874B327" w:rsidR="00B374D7" w:rsidRPr="00FD5CD6" w:rsidRDefault="00B374D7" w:rsidP="00A418BC">
            <w:pPr>
              <w:spacing w:before="60" w:after="60"/>
              <w:jc w:val="center"/>
              <w:rPr>
                <w:sz w:val="22"/>
              </w:rPr>
            </w:pPr>
            <w:r w:rsidRPr="00FD5CD6">
              <w:rPr>
                <w:sz w:val="22"/>
              </w:rPr>
              <w:t>4</w:t>
            </w:r>
            <w:r w:rsidR="002D19A4" w:rsidRPr="00FD5CD6">
              <w:rPr>
                <w:sz w:val="22"/>
              </w:rPr>
              <w:t>9</w:t>
            </w:r>
          </w:p>
        </w:tc>
      </w:tr>
      <w:tr w:rsidR="00B374D7" w:rsidRPr="00FD5CD6" w14:paraId="0152F868" w14:textId="77777777" w:rsidTr="00FF33BF">
        <w:trPr>
          <w:jc w:val="center"/>
        </w:trPr>
        <w:tc>
          <w:tcPr>
            <w:tcW w:w="3978" w:type="dxa"/>
            <w:vAlign w:val="center"/>
          </w:tcPr>
          <w:p w14:paraId="69522E84" w14:textId="77777777" w:rsidR="00B374D7" w:rsidRPr="00FD5CD6" w:rsidRDefault="00B374D7" w:rsidP="00A418BC">
            <w:pPr>
              <w:spacing w:before="60" w:after="60"/>
              <w:rPr>
                <w:sz w:val="22"/>
              </w:rPr>
            </w:pPr>
            <w:r w:rsidRPr="00FD5CD6">
              <w:rPr>
                <w:sz w:val="22"/>
              </w:rPr>
              <w:t>Female</w:t>
            </w:r>
          </w:p>
        </w:tc>
        <w:tc>
          <w:tcPr>
            <w:tcW w:w="1440" w:type="dxa"/>
            <w:vAlign w:val="center"/>
          </w:tcPr>
          <w:p w14:paraId="10CF79F6" w14:textId="5AFA8EF5" w:rsidR="00B374D7" w:rsidRPr="007166C7" w:rsidRDefault="007166C7" w:rsidP="00A418BC">
            <w:pPr>
              <w:spacing w:before="60" w:after="60"/>
              <w:jc w:val="center"/>
              <w:rPr>
                <w:sz w:val="22"/>
              </w:rPr>
            </w:pPr>
            <w:r>
              <w:rPr>
                <w:sz w:val="22"/>
              </w:rPr>
              <w:t>50</w:t>
            </w:r>
          </w:p>
        </w:tc>
        <w:tc>
          <w:tcPr>
            <w:tcW w:w="1440" w:type="dxa"/>
            <w:vAlign w:val="center"/>
          </w:tcPr>
          <w:p w14:paraId="02869D73" w14:textId="65E2A6C8" w:rsidR="00B374D7" w:rsidRPr="00FD5CD6" w:rsidRDefault="00B374D7" w:rsidP="00A418BC">
            <w:pPr>
              <w:spacing w:before="60" w:after="60"/>
              <w:jc w:val="center"/>
              <w:rPr>
                <w:sz w:val="22"/>
              </w:rPr>
            </w:pPr>
            <w:r w:rsidRPr="00FD5CD6">
              <w:rPr>
                <w:sz w:val="22"/>
              </w:rPr>
              <w:t>5</w:t>
            </w:r>
            <w:r w:rsidR="002D19A4" w:rsidRPr="00FD5CD6">
              <w:rPr>
                <w:sz w:val="22"/>
              </w:rPr>
              <w:t>1</w:t>
            </w:r>
          </w:p>
        </w:tc>
      </w:tr>
      <w:tr w:rsidR="00B374D7" w:rsidRPr="00FD5CD6" w14:paraId="5FC431D0" w14:textId="77777777" w:rsidTr="00FF33BF">
        <w:trPr>
          <w:jc w:val="center"/>
        </w:trPr>
        <w:tc>
          <w:tcPr>
            <w:tcW w:w="3978" w:type="dxa"/>
            <w:vAlign w:val="center"/>
          </w:tcPr>
          <w:p w14:paraId="6308B6D8" w14:textId="77777777" w:rsidR="00B374D7" w:rsidRPr="00FD5CD6" w:rsidRDefault="00B374D7" w:rsidP="00A418BC">
            <w:pPr>
              <w:spacing w:before="60" w:after="60"/>
              <w:rPr>
                <w:b/>
                <w:sz w:val="22"/>
              </w:rPr>
            </w:pPr>
            <w:r w:rsidRPr="00FD5CD6">
              <w:rPr>
                <w:b/>
                <w:sz w:val="22"/>
              </w:rPr>
              <w:t xml:space="preserve">Age </w:t>
            </w:r>
          </w:p>
        </w:tc>
        <w:tc>
          <w:tcPr>
            <w:tcW w:w="1440" w:type="dxa"/>
            <w:vAlign w:val="center"/>
          </w:tcPr>
          <w:p w14:paraId="605B6571" w14:textId="77777777" w:rsidR="00B374D7" w:rsidRPr="00DE0789" w:rsidRDefault="00B374D7" w:rsidP="00A418BC">
            <w:pPr>
              <w:spacing w:before="60" w:after="60"/>
              <w:jc w:val="center"/>
              <w:rPr>
                <w:sz w:val="22"/>
                <w:highlight w:val="yellow"/>
              </w:rPr>
            </w:pPr>
          </w:p>
        </w:tc>
        <w:tc>
          <w:tcPr>
            <w:tcW w:w="1440" w:type="dxa"/>
            <w:vAlign w:val="center"/>
          </w:tcPr>
          <w:p w14:paraId="2D4F8C40" w14:textId="77777777" w:rsidR="00B374D7" w:rsidRPr="00FD5CD6" w:rsidRDefault="00B374D7" w:rsidP="00A418BC">
            <w:pPr>
              <w:spacing w:before="60" w:after="60"/>
              <w:jc w:val="center"/>
              <w:rPr>
                <w:sz w:val="22"/>
              </w:rPr>
            </w:pPr>
          </w:p>
        </w:tc>
      </w:tr>
      <w:tr w:rsidR="00B374D7" w:rsidRPr="00FD5CD6" w14:paraId="34494529" w14:textId="77777777" w:rsidTr="00FF33BF">
        <w:trPr>
          <w:jc w:val="center"/>
        </w:trPr>
        <w:tc>
          <w:tcPr>
            <w:tcW w:w="3978" w:type="dxa"/>
            <w:vAlign w:val="center"/>
          </w:tcPr>
          <w:p w14:paraId="04B7EC1B" w14:textId="77777777" w:rsidR="00B374D7" w:rsidRPr="00FD5CD6" w:rsidRDefault="00B374D7" w:rsidP="00A418BC">
            <w:pPr>
              <w:spacing w:before="60" w:after="60"/>
              <w:rPr>
                <w:sz w:val="22"/>
              </w:rPr>
            </w:pPr>
            <w:r w:rsidRPr="00FD5CD6">
              <w:rPr>
                <w:sz w:val="22"/>
              </w:rPr>
              <w:t>18-</w:t>
            </w:r>
            <w:r w:rsidR="006E012C" w:rsidRPr="00FD5CD6">
              <w:rPr>
                <w:sz w:val="22"/>
              </w:rPr>
              <w:t>3</w:t>
            </w:r>
            <w:r w:rsidRPr="00FD5CD6">
              <w:rPr>
                <w:sz w:val="22"/>
              </w:rPr>
              <w:t>4</w:t>
            </w:r>
          </w:p>
        </w:tc>
        <w:tc>
          <w:tcPr>
            <w:tcW w:w="1440" w:type="dxa"/>
            <w:vAlign w:val="center"/>
          </w:tcPr>
          <w:p w14:paraId="1EE97EBC" w14:textId="4364020C" w:rsidR="00B374D7" w:rsidRPr="007166C7" w:rsidRDefault="007166C7" w:rsidP="00A418BC">
            <w:pPr>
              <w:spacing w:before="60" w:after="60"/>
              <w:jc w:val="center"/>
              <w:rPr>
                <w:sz w:val="22"/>
              </w:rPr>
            </w:pPr>
            <w:r>
              <w:rPr>
                <w:sz w:val="22"/>
              </w:rPr>
              <w:t>17</w:t>
            </w:r>
          </w:p>
        </w:tc>
        <w:tc>
          <w:tcPr>
            <w:tcW w:w="1440" w:type="dxa"/>
            <w:vAlign w:val="center"/>
          </w:tcPr>
          <w:p w14:paraId="7EAFAB3D" w14:textId="368D9CE3" w:rsidR="00B374D7" w:rsidRPr="00FD5CD6" w:rsidRDefault="002D19A4" w:rsidP="00A418BC">
            <w:pPr>
              <w:spacing w:before="60" w:after="60"/>
              <w:jc w:val="center"/>
              <w:rPr>
                <w:sz w:val="22"/>
              </w:rPr>
            </w:pPr>
            <w:r w:rsidRPr="00FD5CD6">
              <w:rPr>
                <w:sz w:val="22"/>
              </w:rPr>
              <w:t>27</w:t>
            </w:r>
          </w:p>
        </w:tc>
      </w:tr>
      <w:tr w:rsidR="00B374D7" w:rsidRPr="00FD5CD6" w14:paraId="3EC4F96D" w14:textId="77777777" w:rsidTr="00FF33BF">
        <w:trPr>
          <w:jc w:val="center"/>
        </w:trPr>
        <w:tc>
          <w:tcPr>
            <w:tcW w:w="3978" w:type="dxa"/>
            <w:vAlign w:val="center"/>
          </w:tcPr>
          <w:p w14:paraId="79EF156D" w14:textId="77777777" w:rsidR="00B374D7" w:rsidRPr="00FD5CD6" w:rsidRDefault="00B374D7" w:rsidP="00A418BC">
            <w:pPr>
              <w:spacing w:before="60" w:after="60"/>
              <w:rPr>
                <w:sz w:val="22"/>
              </w:rPr>
            </w:pPr>
            <w:r w:rsidRPr="00FD5CD6">
              <w:rPr>
                <w:sz w:val="22"/>
              </w:rPr>
              <w:t>35-</w:t>
            </w:r>
            <w:r w:rsidR="006E012C" w:rsidRPr="00FD5CD6">
              <w:rPr>
                <w:sz w:val="22"/>
              </w:rPr>
              <w:t>5</w:t>
            </w:r>
            <w:r w:rsidRPr="00FD5CD6">
              <w:rPr>
                <w:sz w:val="22"/>
              </w:rPr>
              <w:t>4</w:t>
            </w:r>
          </w:p>
        </w:tc>
        <w:tc>
          <w:tcPr>
            <w:tcW w:w="1440" w:type="dxa"/>
            <w:vAlign w:val="center"/>
          </w:tcPr>
          <w:p w14:paraId="6415E723" w14:textId="3242F2C0" w:rsidR="00B374D7" w:rsidRPr="007166C7" w:rsidRDefault="007166C7" w:rsidP="00A418BC">
            <w:pPr>
              <w:spacing w:before="60" w:after="60"/>
              <w:jc w:val="center"/>
              <w:rPr>
                <w:sz w:val="22"/>
              </w:rPr>
            </w:pPr>
            <w:r>
              <w:rPr>
                <w:sz w:val="22"/>
              </w:rPr>
              <w:t>30</w:t>
            </w:r>
          </w:p>
        </w:tc>
        <w:tc>
          <w:tcPr>
            <w:tcW w:w="1440" w:type="dxa"/>
            <w:vAlign w:val="center"/>
          </w:tcPr>
          <w:p w14:paraId="37512353" w14:textId="4C8A03ED" w:rsidR="00B374D7" w:rsidRPr="00FD5CD6" w:rsidRDefault="002D19A4" w:rsidP="00A418BC">
            <w:pPr>
              <w:spacing w:before="60" w:after="60"/>
              <w:jc w:val="center"/>
              <w:rPr>
                <w:sz w:val="22"/>
              </w:rPr>
            </w:pPr>
            <w:r w:rsidRPr="00FD5CD6">
              <w:rPr>
                <w:sz w:val="22"/>
              </w:rPr>
              <w:t>34</w:t>
            </w:r>
          </w:p>
        </w:tc>
      </w:tr>
      <w:tr w:rsidR="00B374D7" w:rsidRPr="00FD5CD6" w14:paraId="73DB57CB" w14:textId="77777777" w:rsidTr="00FF33BF">
        <w:trPr>
          <w:jc w:val="center"/>
        </w:trPr>
        <w:tc>
          <w:tcPr>
            <w:tcW w:w="3978" w:type="dxa"/>
            <w:vAlign w:val="center"/>
          </w:tcPr>
          <w:p w14:paraId="25A18F02" w14:textId="77777777" w:rsidR="00B374D7" w:rsidRPr="00FD5CD6" w:rsidRDefault="00B374D7" w:rsidP="00A418BC">
            <w:pPr>
              <w:spacing w:before="60" w:after="60"/>
              <w:rPr>
                <w:sz w:val="22"/>
              </w:rPr>
            </w:pPr>
            <w:r w:rsidRPr="00FD5CD6">
              <w:rPr>
                <w:sz w:val="22"/>
              </w:rPr>
              <w:t>55</w:t>
            </w:r>
            <w:r w:rsidR="006E012C" w:rsidRPr="00FD5CD6">
              <w:rPr>
                <w:sz w:val="22"/>
              </w:rPr>
              <w:t>+</w:t>
            </w:r>
          </w:p>
        </w:tc>
        <w:tc>
          <w:tcPr>
            <w:tcW w:w="1440" w:type="dxa"/>
            <w:vAlign w:val="center"/>
          </w:tcPr>
          <w:p w14:paraId="41F81359" w14:textId="18450C08" w:rsidR="00B374D7" w:rsidRPr="007166C7" w:rsidRDefault="007166C7" w:rsidP="00A418BC">
            <w:pPr>
              <w:spacing w:before="60" w:after="60"/>
              <w:jc w:val="center"/>
              <w:rPr>
                <w:sz w:val="22"/>
              </w:rPr>
            </w:pPr>
            <w:r>
              <w:rPr>
                <w:sz w:val="22"/>
              </w:rPr>
              <w:t>53</w:t>
            </w:r>
          </w:p>
        </w:tc>
        <w:tc>
          <w:tcPr>
            <w:tcW w:w="1440" w:type="dxa"/>
            <w:vAlign w:val="center"/>
          </w:tcPr>
          <w:p w14:paraId="650B0C14" w14:textId="36BF8C16" w:rsidR="00B374D7" w:rsidRPr="00FD5CD6" w:rsidRDefault="002D19A4" w:rsidP="00A418BC">
            <w:pPr>
              <w:spacing w:before="60" w:after="60"/>
              <w:jc w:val="center"/>
              <w:rPr>
                <w:sz w:val="22"/>
              </w:rPr>
            </w:pPr>
            <w:r w:rsidRPr="00FD5CD6">
              <w:rPr>
                <w:sz w:val="22"/>
              </w:rPr>
              <w:t>39</w:t>
            </w:r>
          </w:p>
        </w:tc>
      </w:tr>
      <w:tr w:rsidR="00B374D7" w:rsidRPr="00FD5CD6" w14:paraId="063165F6" w14:textId="77777777" w:rsidTr="00FF33BF">
        <w:trPr>
          <w:jc w:val="center"/>
        </w:trPr>
        <w:tc>
          <w:tcPr>
            <w:tcW w:w="3978" w:type="dxa"/>
            <w:vAlign w:val="center"/>
          </w:tcPr>
          <w:p w14:paraId="01E544E4" w14:textId="30B9CA34" w:rsidR="00B374D7" w:rsidRPr="00FD5CD6" w:rsidRDefault="00B374D7" w:rsidP="00A418BC">
            <w:pPr>
              <w:spacing w:before="60" w:after="60"/>
              <w:rPr>
                <w:b/>
                <w:sz w:val="22"/>
              </w:rPr>
            </w:pPr>
            <w:r w:rsidRPr="00FD5CD6">
              <w:rPr>
                <w:b/>
                <w:sz w:val="22"/>
              </w:rPr>
              <w:t>Education level</w:t>
            </w:r>
            <w:r w:rsidR="00956BD4" w:rsidRPr="00FD5CD6">
              <w:rPr>
                <w:b/>
                <w:vertAlign w:val="superscript"/>
              </w:rPr>
              <w:t xml:space="preserve"> α</w:t>
            </w:r>
          </w:p>
        </w:tc>
        <w:tc>
          <w:tcPr>
            <w:tcW w:w="1440" w:type="dxa"/>
            <w:vAlign w:val="center"/>
          </w:tcPr>
          <w:p w14:paraId="539086C4" w14:textId="77777777" w:rsidR="00B374D7" w:rsidRPr="00DE0789" w:rsidRDefault="00B374D7" w:rsidP="00A418BC">
            <w:pPr>
              <w:spacing w:before="60" w:after="60"/>
              <w:jc w:val="center"/>
              <w:rPr>
                <w:sz w:val="22"/>
                <w:highlight w:val="yellow"/>
              </w:rPr>
            </w:pPr>
          </w:p>
        </w:tc>
        <w:tc>
          <w:tcPr>
            <w:tcW w:w="1440" w:type="dxa"/>
            <w:vAlign w:val="center"/>
          </w:tcPr>
          <w:p w14:paraId="6A8EDFED" w14:textId="77777777" w:rsidR="00B374D7" w:rsidRPr="00FD5CD6" w:rsidRDefault="00B374D7" w:rsidP="00A418BC">
            <w:pPr>
              <w:spacing w:before="60" w:after="60"/>
              <w:jc w:val="center"/>
              <w:rPr>
                <w:sz w:val="22"/>
              </w:rPr>
            </w:pPr>
          </w:p>
        </w:tc>
      </w:tr>
      <w:tr w:rsidR="00B374D7" w:rsidRPr="00FD5CD6" w14:paraId="5EBD605B" w14:textId="77777777" w:rsidTr="00FF33BF">
        <w:trPr>
          <w:jc w:val="center"/>
        </w:trPr>
        <w:tc>
          <w:tcPr>
            <w:tcW w:w="3978" w:type="dxa"/>
            <w:vAlign w:val="center"/>
          </w:tcPr>
          <w:p w14:paraId="30214032" w14:textId="77777777" w:rsidR="00B374D7" w:rsidRPr="00FD5CD6" w:rsidRDefault="00B374D7" w:rsidP="00A418BC">
            <w:pPr>
              <w:spacing w:before="60" w:after="60"/>
              <w:rPr>
                <w:sz w:val="22"/>
              </w:rPr>
            </w:pPr>
            <w:r w:rsidRPr="00FD5CD6">
              <w:rPr>
                <w:sz w:val="22"/>
              </w:rPr>
              <w:t>High school diploma</w:t>
            </w:r>
            <w:r w:rsidR="006E012C" w:rsidRPr="00FD5CD6">
              <w:rPr>
                <w:sz w:val="22"/>
              </w:rPr>
              <w:t xml:space="preserve"> or less</w:t>
            </w:r>
          </w:p>
        </w:tc>
        <w:tc>
          <w:tcPr>
            <w:tcW w:w="1440" w:type="dxa"/>
            <w:vAlign w:val="center"/>
          </w:tcPr>
          <w:p w14:paraId="06A88FFD" w14:textId="7D470999" w:rsidR="00B374D7" w:rsidRPr="007166C7" w:rsidRDefault="007166C7" w:rsidP="00A418BC">
            <w:pPr>
              <w:spacing w:before="60" w:after="60"/>
              <w:jc w:val="center"/>
              <w:rPr>
                <w:sz w:val="22"/>
              </w:rPr>
            </w:pPr>
            <w:r w:rsidRPr="007166C7">
              <w:rPr>
                <w:sz w:val="22"/>
              </w:rPr>
              <w:t>28</w:t>
            </w:r>
          </w:p>
        </w:tc>
        <w:tc>
          <w:tcPr>
            <w:tcW w:w="1440" w:type="dxa"/>
            <w:vAlign w:val="center"/>
          </w:tcPr>
          <w:p w14:paraId="0BA89DE0" w14:textId="0E5B99DE" w:rsidR="00B374D7" w:rsidRPr="00FD5CD6" w:rsidRDefault="00956BD4" w:rsidP="00A418BC">
            <w:pPr>
              <w:spacing w:before="60" w:after="60"/>
              <w:jc w:val="center"/>
              <w:rPr>
                <w:sz w:val="22"/>
              </w:rPr>
            </w:pPr>
            <w:r w:rsidRPr="00FD5CD6">
              <w:rPr>
                <w:sz w:val="22"/>
              </w:rPr>
              <w:t>35</w:t>
            </w:r>
          </w:p>
        </w:tc>
      </w:tr>
      <w:tr w:rsidR="00B374D7" w:rsidRPr="00FD5CD6" w14:paraId="20A35FD2" w14:textId="77777777" w:rsidTr="00FF33BF">
        <w:trPr>
          <w:jc w:val="center"/>
        </w:trPr>
        <w:tc>
          <w:tcPr>
            <w:tcW w:w="3978" w:type="dxa"/>
            <w:vAlign w:val="center"/>
          </w:tcPr>
          <w:p w14:paraId="222675ED" w14:textId="77777777" w:rsidR="00B374D7" w:rsidRPr="00FD5CD6" w:rsidRDefault="006E012C" w:rsidP="00A418BC">
            <w:pPr>
              <w:spacing w:before="60" w:after="60"/>
              <w:rPr>
                <w:sz w:val="22"/>
              </w:rPr>
            </w:pPr>
            <w:r w:rsidRPr="00FD5CD6">
              <w:rPr>
                <w:sz w:val="22"/>
              </w:rPr>
              <w:t>Trades/c</w:t>
            </w:r>
            <w:r w:rsidR="00B374D7" w:rsidRPr="00FD5CD6">
              <w:rPr>
                <w:sz w:val="22"/>
              </w:rPr>
              <w:t>ollege</w:t>
            </w:r>
            <w:r w:rsidR="000D7E6B" w:rsidRPr="00FD5CD6">
              <w:rPr>
                <w:sz w:val="22"/>
              </w:rPr>
              <w:t>/post sec no degree</w:t>
            </w:r>
          </w:p>
        </w:tc>
        <w:tc>
          <w:tcPr>
            <w:tcW w:w="1440" w:type="dxa"/>
            <w:vAlign w:val="center"/>
          </w:tcPr>
          <w:p w14:paraId="3886CA08" w14:textId="4F27063E" w:rsidR="00B374D7" w:rsidRPr="007166C7" w:rsidRDefault="007166C7" w:rsidP="00A418BC">
            <w:pPr>
              <w:spacing w:before="60" w:after="60"/>
              <w:jc w:val="center"/>
              <w:rPr>
                <w:sz w:val="22"/>
              </w:rPr>
            </w:pPr>
            <w:r w:rsidRPr="007166C7">
              <w:rPr>
                <w:sz w:val="22"/>
              </w:rPr>
              <w:t>39</w:t>
            </w:r>
          </w:p>
        </w:tc>
        <w:tc>
          <w:tcPr>
            <w:tcW w:w="1440" w:type="dxa"/>
            <w:vAlign w:val="center"/>
          </w:tcPr>
          <w:p w14:paraId="260172F1" w14:textId="1F15FE5F" w:rsidR="00B374D7" w:rsidRPr="00FD5CD6" w:rsidRDefault="00B374D7" w:rsidP="00A418BC">
            <w:pPr>
              <w:spacing w:before="60" w:after="60"/>
              <w:jc w:val="center"/>
              <w:rPr>
                <w:sz w:val="22"/>
              </w:rPr>
            </w:pPr>
            <w:r w:rsidRPr="00FD5CD6">
              <w:rPr>
                <w:sz w:val="22"/>
              </w:rPr>
              <w:t>3</w:t>
            </w:r>
            <w:r w:rsidR="00956BD4" w:rsidRPr="00FD5CD6">
              <w:rPr>
                <w:sz w:val="22"/>
              </w:rPr>
              <w:t>6</w:t>
            </w:r>
          </w:p>
        </w:tc>
      </w:tr>
      <w:tr w:rsidR="00B374D7" w:rsidRPr="00FD5CD6" w14:paraId="35346297" w14:textId="77777777" w:rsidTr="00FF33BF">
        <w:trPr>
          <w:jc w:val="center"/>
        </w:trPr>
        <w:tc>
          <w:tcPr>
            <w:tcW w:w="3978" w:type="dxa"/>
            <w:vAlign w:val="center"/>
          </w:tcPr>
          <w:p w14:paraId="369FADB7" w14:textId="77777777" w:rsidR="00B374D7" w:rsidRPr="00FD5CD6" w:rsidRDefault="00B374D7" w:rsidP="00A418BC">
            <w:pPr>
              <w:spacing w:before="60" w:after="60"/>
              <w:rPr>
                <w:sz w:val="22"/>
              </w:rPr>
            </w:pPr>
            <w:r w:rsidRPr="00FD5CD6">
              <w:rPr>
                <w:sz w:val="22"/>
              </w:rPr>
              <w:t>University degree</w:t>
            </w:r>
          </w:p>
        </w:tc>
        <w:tc>
          <w:tcPr>
            <w:tcW w:w="1440" w:type="dxa"/>
            <w:vAlign w:val="center"/>
          </w:tcPr>
          <w:p w14:paraId="26D828B0" w14:textId="6AF9789B" w:rsidR="00B374D7" w:rsidRPr="007166C7" w:rsidRDefault="007166C7" w:rsidP="00A418BC">
            <w:pPr>
              <w:spacing w:before="60" w:after="60"/>
              <w:jc w:val="center"/>
              <w:rPr>
                <w:sz w:val="22"/>
              </w:rPr>
            </w:pPr>
            <w:r w:rsidRPr="007166C7">
              <w:rPr>
                <w:sz w:val="22"/>
              </w:rPr>
              <w:t>33</w:t>
            </w:r>
          </w:p>
        </w:tc>
        <w:tc>
          <w:tcPr>
            <w:tcW w:w="1440" w:type="dxa"/>
            <w:vAlign w:val="center"/>
          </w:tcPr>
          <w:p w14:paraId="4D9DAE4B" w14:textId="62980D45" w:rsidR="00B374D7" w:rsidRPr="00FD5CD6" w:rsidRDefault="00956BD4" w:rsidP="00A418BC">
            <w:pPr>
              <w:spacing w:before="60" w:after="60"/>
              <w:jc w:val="center"/>
              <w:rPr>
                <w:sz w:val="22"/>
              </w:rPr>
            </w:pPr>
            <w:r w:rsidRPr="00FD5CD6">
              <w:rPr>
                <w:sz w:val="22"/>
              </w:rPr>
              <w:t>29</w:t>
            </w:r>
          </w:p>
        </w:tc>
      </w:tr>
    </w:tbl>
    <w:p w14:paraId="4B2907C4" w14:textId="14B8EC42" w:rsidR="00B374D7" w:rsidRPr="00FD5CD6" w:rsidRDefault="00B374D7" w:rsidP="00A97F40">
      <w:pPr>
        <w:pStyle w:val="Q"/>
        <w:ind w:left="1980" w:hanging="270"/>
      </w:pPr>
      <w:r w:rsidRPr="00FD5CD6">
        <w:t>*</w:t>
      </w:r>
      <w:r w:rsidRPr="00FD5CD6">
        <w:tab/>
        <w:t>Data are unweighted</w:t>
      </w:r>
      <w:r w:rsidR="002366BE" w:rsidRPr="00FD5CD6">
        <w:t xml:space="preserve"> and percentage</w:t>
      </w:r>
      <w:r w:rsidR="00A97F40" w:rsidRPr="00FD5CD6">
        <w:t>d</w:t>
      </w:r>
      <w:r w:rsidR="002366BE" w:rsidRPr="00FD5CD6">
        <w:t xml:space="preserve"> on those giving a response </w:t>
      </w:r>
      <w:r w:rsidR="0045201A" w:rsidRPr="00FD5CD6">
        <w:t>to each demographic question</w:t>
      </w:r>
    </w:p>
    <w:p w14:paraId="2CFC7C86" w14:textId="7CF305D4" w:rsidR="00924837" w:rsidRPr="00FD5CD6" w:rsidRDefault="00B374D7" w:rsidP="00DE0789">
      <w:pPr>
        <w:pStyle w:val="Q"/>
        <w:ind w:left="1980" w:hanging="270"/>
      </w:pPr>
      <w:r w:rsidRPr="00FD5CD6">
        <w:rPr>
          <w:b/>
          <w:vertAlign w:val="superscript"/>
        </w:rPr>
        <w:t>α</w:t>
      </w:r>
      <w:r w:rsidRPr="00FD5CD6">
        <w:rPr>
          <w:b/>
          <w:vertAlign w:val="superscript"/>
        </w:rPr>
        <w:tab/>
      </w:r>
      <w:r w:rsidRPr="00FD5CD6">
        <w:t xml:space="preserve">Actual Census categories differ from those used in this survey and have been recalculated to correspond. </w:t>
      </w:r>
      <w:r w:rsidRPr="00FD5CD6">
        <w:br/>
        <w:t>Statistics Canada figures for education are for Canadians aged 25 to 64 years.</w:t>
      </w:r>
    </w:p>
    <w:p w14:paraId="6D41EA1B" w14:textId="77777777" w:rsidR="009D6F6B" w:rsidRPr="00FD5CD6" w:rsidRDefault="009D6F6B" w:rsidP="009A1E99">
      <w:pPr>
        <w:pStyle w:val="Para"/>
        <w:sectPr w:rsidR="009D6F6B" w:rsidRPr="00FD5CD6" w:rsidSect="00F33A6E">
          <w:pgSz w:w="12240" w:h="15840" w:code="1"/>
          <w:pgMar w:top="810" w:right="1170" w:bottom="1170" w:left="990" w:header="600" w:footer="426" w:gutter="0"/>
          <w:cols w:space="720"/>
          <w:docGrid w:linePitch="354"/>
        </w:sectPr>
      </w:pPr>
    </w:p>
    <w:p w14:paraId="14BF0E50" w14:textId="2310F1F3" w:rsidR="00890693" w:rsidRPr="00FD5CD6" w:rsidRDefault="00CF7BDA" w:rsidP="009A1E99">
      <w:pPr>
        <w:pStyle w:val="Heading1"/>
      </w:pPr>
      <w:bookmarkStart w:id="111" w:name="_Toc4501929"/>
      <w:r w:rsidRPr="00FD5CD6">
        <w:lastRenderedPageBreak/>
        <w:t xml:space="preserve">Appendix C: </w:t>
      </w:r>
      <w:r w:rsidR="00EE0885" w:rsidRPr="00FD5CD6">
        <w:t xml:space="preserve">Moderation </w:t>
      </w:r>
      <w:r w:rsidR="00677671" w:rsidRPr="00FD5CD6">
        <w:t>g</w:t>
      </w:r>
      <w:r w:rsidR="00EE0885" w:rsidRPr="00FD5CD6">
        <w:t>uide</w:t>
      </w:r>
      <w:bookmarkEnd w:id="111"/>
    </w:p>
    <w:p w14:paraId="69359634" w14:textId="77777777" w:rsidR="00A15E6D" w:rsidRDefault="00A15E6D">
      <w:pPr>
        <w:autoSpaceDE/>
        <w:autoSpaceDN/>
        <w:adjustRightInd/>
        <w:spacing w:after="0"/>
        <w:rPr>
          <w:rFonts w:ascii="Arial" w:hAnsi="Arial"/>
          <w:b/>
          <w:szCs w:val="24"/>
        </w:rPr>
      </w:pPr>
      <w:r>
        <w:rPr>
          <w:rFonts w:ascii="Arial" w:hAnsi="Arial"/>
          <w:b/>
          <w:szCs w:val="24"/>
        </w:rPr>
        <w:br w:type="page"/>
      </w:r>
    </w:p>
    <w:p w14:paraId="16EEB2FF" w14:textId="1C407304" w:rsidR="004821B3" w:rsidRPr="00A15E6D" w:rsidRDefault="004821B3" w:rsidP="00A15E6D">
      <w:pPr>
        <w:spacing w:before="100" w:beforeAutospacing="1" w:after="0" w:line="280" w:lineRule="exact"/>
        <w:jc w:val="right"/>
        <w:rPr>
          <w:b/>
          <w:sz w:val="22"/>
          <w:szCs w:val="24"/>
        </w:rPr>
      </w:pPr>
      <w:r w:rsidRPr="00A15E6D">
        <w:rPr>
          <w:b/>
          <w:sz w:val="22"/>
          <w:szCs w:val="24"/>
        </w:rPr>
        <w:lastRenderedPageBreak/>
        <w:t>January 18, 201</w:t>
      </w:r>
      <w:r w:rsidR="00A15E6D" w:rsidRPr="00A15E6D">
        <w:rPr>
          <w:b/>
          <w:sz w:val="22"/>
          <w:szCs w:val="24"/>
        </w:rPr>
        <w:t>9</w:t>
      </w:r>
    </w:p>
    <w:p w14:paraId="5E559768" w14:textId="77777777" w:rsidR="004821B3" w:rsidRPr="00A15E6D" w:rsidRDefault="004821B3" w:rsidP="00A15E6D">
      <w:pPr>
        <w:spacing w:after="0"/>
        <w:jc w:val="center"/>
        <w:rPr>
          <w:b/>
          <w:sz w:val="22"/>
          <w:szCs w:val="24"/>
        </w:rPr>
      </w:pPr>
      <w:r w:rsidRPr="00A15E6D">
        <w:rPr>
          <w:b/>
          <w:sz w:val="22"/>
          <w:szCs w:val="24"/>
        </w:rPr>
        <w:t>Environics Research</w:t>
      </w:r>
    </w:p>
    <w:p w14:paraId="149E6885" w14:textId="77777777" w:rsidR="004821B3" w:rsidRPr="00A15E6D" w:rsidRDefault="004821B3" w:rsidP="00A15E6D">
      <w:pPr>
        <w:spacing w:after="0"/>
        <w:jc w:val="center"/>
        <w:rPr>
          <w:b/>
          <w:sz w:val="22"/>
          <w:szCs w:val="24"/>
        </w:rPr>
      </w:pPr>
      <w:r w:rsidRPr="00A15E6D">
        <w:rPr>
          <w:b/>
          <w:sz w:val="22"/>
          <w:szCs w:val="24"/>
        </w:rPr>
        <w:t>Focus Groups on Canada’s Economy – Winter 2019</w:t>
      </w:r>
    </w:p>
    <w:p w14:paraId="1C1C73D6" w14:textId="77777777" w:rsidR="004821B3" w:rsidRPr="00A15E6D" w:rsidRDefault="004821B3" w:rsidP="00A15E6D">
      <w:pPr>
        <w:spacing w:after="0"/>
        <w:jc w:val="center"/>
        <w:rPr>
          <w:b/>
          <w:sz w:val="22"/>
          <w:szCs w:val="24"/>
        </w:rPr>
      </w:pPr>
      <w:r w:rsidRPr="00A15E6D">
        <w:rPr>
          <w:b/>
          <w:sz w:val="22"/>
          <w:szCs w:val="24"/>
        </w:rPr>
        <w:t>Finance Canada – Discussion Agenda</w:t>
      </w:r>
    </w:p>
    <w:p w14:paraId="0A949118" w14:textId="77777777" w:rsidR="004821B3" w:rsidRPr="00A15E6D" w:rsidRDefault="004821B3" w:rsidP="004821B3">
      <w:pPr>
        <w:jc w:val="center"/>
        <w:rPr>
          <w:b/>
          <w:sz w:val="22"/>
          <w:szCs w:val="24"/>
        </w:rPr>
      </w:pPr>
      <w:r w:rsidRPr="00A15E6D">
        <w:rPr>
          <w:b/>
          <w:sz w:val="22"/>
          <w:szCs w:val="24"/>
        </w:rPr>
        <w:t>PN10221</w:t>
      </w:r>
    </w:p>
    <w:p w14:paraId="008EE99D" w14:textId="77777777" w:rsidR="004821B3" w:rsidRPr="00FC1DAE" w:rsidRDefault="004821B3" w:rsidP="00FC1DAE">
      <w:pPr>
        <w:pStyle w:val="Para"/>
      </w:pPr>
      <w:r w:rsidRPr="00FC1DAE">
        <w:t>Introduction to Procedures (10 minutes)</w:t>
      </w:r>
    </w:p>
    <w:p w14:paraId="05A4DFBD" w14:textId="1F089AA1" w:rsidR="004821B3" w:rsidRPr="00FC1DAE" w:rsidRDefault="004821B3" w:rsidP="00FC1DAE">
      <w:pPr>
        <w:pStyle w:val="Para"/>
      </w:pPr>
      <w:r w:rsidRPr="00FC1DAE">
        <w:t>Welcome to this focus group.</w:t>
      </w:r>
      <w:r w:rsidR="001A5EC1">
        <w:t xml:space="preserve"> </w:t>
      </w:r>
      <w:r w:rsidRPr="00FC1DAE">
        <w:t xml:space="preserve">My name is [INSERT NAME] and I work for Environics Research, which is an independent market research company. We are conducting this research project on behalf of the Government of Canada. </w:t>
      </w:r>
    </w:p>
    <w:p w14:paraId="212815E1" w14:textId="110BD038" w:rsidR="004821B3" w:rsidRPr="00FC1DAE" w:rsidRDefault="004821B3" w:rsidP="00FC1DAE">
      <w:pPr>
        <w:pStyle w:val="Para"/>
      </w:pPr>
      <w:r w:rsidRPr="00FC1DAE">
        <w:t>We want to hear your opinions. Feel free to agree or disagree.</w:t>
      </w:r>
      <w:r w:rsidR="001A5EC1">
        <w:t xml:space="preserve"> </w:t>
      </w:r>
      <w:r w:rsidRPr="00FC1DAE">
        <w:t xml:space="preserve">Even if you are just one person among ten that takes a certain point of view, you could represent a lot of people who feel the same way as you do. You don’t have to direct all your comments to me; you can exchange ideas and arguments with each other too. </w:t>
      </w:r>
    </w:p>
    <w:p w14:paraId="19DC0AE7" w14:textId="77777777" w:rsidR="004821B3" w:rsidRPr="00FC1DAE" w:rsidRDefault="004821B3" w:rsidP="00FC1DAE">
      <w:pPr>
        <w:pStyle w:val="Para"/>
      </w:pPr>
      <w:r w:rsidRPr="00FC1DAE">
        <w:t xml:space="preserve">There are some observers from the research team and from the Government of Canada who are watching the session on the other side of the two-way mirror. We are also video-taping this session to help me write my report. The video will only be used internally to analyse the research and will not be released to anyone else. I may also take some notes during the group to remind myself of things. </w:t>
      </w:r>
    </w:p>
    <w:p w14:paraId="299AEFE9" w14:textId="5DF65662" w:rsidR="004821B3" w:rsidRPr="00FC1DAE" w:rsidRDefault="004821B3" w:rsidP="00FC1DAE">
      <w:pPr>
        <w:pStyle w:val="Para"/>
      </w:pPr>
      <w:r w:rsidRPr="00FC1DAE">
        <w:t>Your identity and anything you say here will remain confidential and anonymous.</w:t>
      </w:r>
      <w:r w:rsidR="001A5EC1">
        <w:t xml:space="preserve"> </w:t>
      </w:r>
      <w:r w:rsidRPr="00FC1DAE">
        <w:t xml:space="preserve">Nothing you say here will be linked to you by name in any reporting we do on this project. </w:t>
      </w:r>
    </w:p>
    <w:p w14:paraId="37F29161" w14:textId="77777777" w:rsidR="004821B3" w:rsidRPr="00FC1DAE" w:rsidRDefault="004821B3" w:rsidP="00FC1DAE">
      <w:pPr>
        <w:pStyle w:val="Para"/>
      </w:pPr>
      <w:r w:rsidRPr="00FC1DAE">
        <w:t>The session should last a little less than two hours, and the host/hostess will pay you your incentives at the end of the session. Please turn off your cell phones.</w:t>
      </w:r>
    </w:p>
    <w:p w14:paraId="6FBFFC42" w14:textId="77777777" w:rsidR="004821B3" w:rsidRPr="00FC1DAE" w:rsidRDefault="004821B3" w:rsidP="00FC1DAE">
      <w:pPr>
        <w:pStyle w:val="Para"/>
      </w:pPr>
      <w:r w:rsidRPr="00FC1DAE">
        <w:t>Let’s go around the table so you can each introduce yourselves to the group. Tell us your name and a little bit about yourself – what kind of work you do if you work outside the home, who lives with you in your house, that kind of thing.</w:t>
      </w:r>
    </w:p>
    <w:p w14:paraId="333D532F" w14:textId="77777777" w:rsidR="004821B3" w:rsidRPr="00CB0464" w:rsidRDefault="004821B3" w:rsidP="00FC1DAE">
      <w:pPr>
        <w:pStyle w:val="QT"/>
      </w:pPr>
      <w:r w:rsidRPr="007D4DEB">
        <w:t>Warm-up – General context (</w:t>
      </w:r>
      <w:r>
        <w:t>10</w:t>
      </w:r>
      <w:r w:rsidRPr="007D4DEB">
        <w:t xml:space="preserve"> minutes)</w:t>
      </w:r>
    </w:p>
    <w:p w14:paraId="52ACF86E" w14:textId="77777777" w:rsidR="004821B3" w:rsidRDefault="004821B3" w:rsidP="00FC1DAE">
      <w:pPr>
        <w:pStyle w:val="Para"/>
      </w:pPr>
      <w:r w:rsidRPr="007D4DEB">
        <w:t>Let’s get started with a broad question. As you know</w:t>
      </w:r>
      <w:r>
        <w:t>,</w:t>
      </w:r>
      <w:r w:rsidRPr="007D4DEB">
        <w:t xml:space="preserve"> we have three level of government in Canada – federal, provincial and municipal. I want to focus specifically on the federal government. </w:t>
      </w:r>
    </w:p>
    <w:p w14:paraId="50C3834E" w14:textId="77777777" w:rsidR="004821B3" w:rsidRDefault="004821B3" w:rsidP="00FC1DAE">
      <w:pPr>
        <w:pStyle w:val="Para"/>
      </w:pPr>
      <w:r w:rsidRPr="007D4DEB">
        <w:t xml:space="preserve">Could you each write down on paper what you think is the number one thing you think the federal government has been getting </w:t>
      </w:r>
      <w:r w:rsidRPr="007D4DEB">
        <w:rPr>
          <w:u w:val="single"/>
        </w:rPr>
        <w:t>right</w:t>
      </w:r>
      <w:r w:rsidRPr="007D4DEB">
        <w:t xml:space="preserve"> over the last year? Then could you each write down what’s the number one thing you think the federal government has been getting </w:t>
      </w:r>
      <w:r w:rsidRPr="007D4DEB">
        <w:rPr>
          <w:u w:val="single"/>
        </w:rPr>
        <w:t>wrong</w:t>
      </w:r>
      <w:r w:rsidRPr="007D4DEB">
        <w:t xml:space="preserve"> in the last year? </w:t>
      </w:r>
    </w:p>
    <w:p w14:paraId="77911E06" w14:textId="77777777" w:rsidR="004821B3" w:rsidRDefault="004821B3" w:rsidP="00FC1DAE">
      <w:pPr>
        <w:pStyle w:val="Para"/>
      </w:pPr>
      <w:r w:rsidRPr="007D4DEB">
        <w:t>Let’s hear what people wrote. What did people say was the thing the government has gotten right?</w:t>
      </w:r>
    </w:p>
    <w:p w14:paraId="777FE0F6" w14:textId="77777777" w:rsidR="004821B3" w:rsidRPr="007D4DEB" w:rsidRDefault="004821B3" w:rsidP="00FC1DAE">
      <w:pPr>
        <w:pStyle w:val="Para"/>
      </w:pPr>
      <w:r w:rsidRPr="007D4DEB">
        <w:t>What has the government gotten wrong?</w:t>
      </w:r>
    </w:p>
    <w:p w14:paraId="2AF02F1A" w14:textId="77777777" w:rsidR="004821B3" w:rsidRPr="00FC1DAE" w:rsidRDefault="004821B3" w:rsidP="00FC1DAE">
      <w:pPr>
        <w:pStyle w:val="QT"/>
      </w:pPr>
      <w:r w:rsidRPr="00FC1DAE">
        <w:t>Canada’s Economy and Deficits (15 minutes)</w:t>
      </w:r>
    </w:p>
    <w:p w14:paraId="5B4BB416" w14:textId="77777777" w:rsidR="004821B3" w:rsidRPr="00FC1DAE" w:rsidRDefault="004821B3" w:rsidP="00FC1DAE">
      <w:pPr>
        <w:pStyle w:val="Para"/>
      </w:pPr>
      <w:r w:rsidRPr="00FC1DAE">
        <w:t>I want to focus a bit more on economic issues. What one word would you use to describe how the Canadian economy is doing these days?</w:t>
      </w:r>
    </w:p>
    <w:p w14:paraId="67FA1D50" w14:textId="77777777" w:rsidR="004821B3" w:rsidRPr="00FC1DAE" w:rsidRDefault="004821B3" w:rsidP="00FC1DAE">
      <w:pPr>
        <w:pStyle w:val="Para"/>
      </w:pPr>
      <w:r w:rsidRPr="00FC1DAE">
        <w:t xml:space="preserve">Would you say that things are better or worse than they were a year ago? </w:t>
      </w:r>
    </w:p>
    <w:p w14:paraId="12106397" w14:textId="06017173" w:rsidR="004821B3" w:rsidRPr="00FC1DAE" w:rsidRDefault="001A5EC1" w:rsidP="00FC1DAE">
      <w:pPr>
        <w:pStyle w:val="Para"/>
      </w:pPr>
      <w:r>
        <w:lastRenderedPageBreak/>
        <w:t xml:space="preserve">IF BETTER OR WORSE: </w:t>
      </w:r>
      <w:r w:rsidR="004821B3" w:rsidRPr="00FC1DAE">
        <w:t>In what way?</w:t>
      </w:r>
    </w:p>
    <w:p w14:paraId="5D63F622" w14:textId="59562078" w:rsidR="004821B3" w:rsidRPr="00FC1DAE" w:rsidRDefault="004821B3" w:rsidP="00FC1DAE">
      <w:pPr>
        <w:pStyle w:val="Para"/>
      </w:pPr>
      <w:r w:rsidRPr="00FC1DAE">
        <w:t>How do you think the economy will be in coming year? Do you think things will get better or worse next year?</w:t>
      </w:r>
      <w:r w:rsidR="001A5EC1">
        <w:t xml:space="preserve"> </w:t>
      </w:r>
      <w:r w:rsidRPr="00FC1DAE">
        <w:t>Why? Why not?</w:t>
      </w:r>
    </w:p>
    <w:p w14:paraId="7000AEC7" w14:textId="77777777" w:rsidR="004821B3" w:rsidRPr="00FC1DAE" w:rsidRDefault="004821B3" w:rsidP="00FC1DAE">
      <w:pPr>
        <w:pStyle w:val="Para"/>
      </w:pPr>
      <w:r w:rsidRPr="00FC1DAE">
        <w:t>What do you see as the biggest threats to Canada’s economy in the coming year?</w:t>
      </w:r>
    </w:p>
    <w:p w14:paraId="6482D073" w14:textId="6112E8B9" w:rsidR="004821B3" w:rsidRPr="00FC1DAE" w:rsidRDefault="004821B3" w:rsidP="00FC1DAE">
      <w:pPr>
        <w:pStyle w:val="Para"/>
      </w:pPr>
      <w:r w:rsidRPr="00FC1DAE">
        <w:t>What kind of things do you think the Government of Canada can do to improve the economy?</w:t>
      </w:r>
      <w:r w:rsidRPr="00FC1DAE">
        <w:br/>
        <w:t>PROBE: Do you think investing in things like infrastruct</w:t>
      </w:r>
      <w:r w:rsidR="001A5EC1">
        <w:t xml:space="preserve">ure helps to grow the economy? </w:t>
      </w:r>
      <w:r w:rsidRPr="00FC1DAE">
        <w:t>How?</w:t>
      </w:r>
      <w:r w:rsidRPr="00FC1DAE">
        <w:br/>
        <w:t>Now, I want to shift focus a bit to the Government of Canada’s financial situation. First, what is the government’s current financial situation? Do they have a surplus or a deficit?</w:t>
      </w:r>
      <w:r w:rsidR="001A5EC1">
        <w:t xml:space="preserve"> </w:t>
      </w:r>
      <w:r w:rsidRPr="00FC1DAE">
        <w:t xml:space="preserve">Did they taken in more than they spent, or spend more than they took in? </w:t>
      </w:r>
    </w:p>
    <w:p w14:paraId="1FC7F2C6" w14:textId="77777777" w:rsidR="004821B3" w:rsidRPr="00FC1DAE" w:rsidRDefault="004821B3" w:rsidP="00FC1DAE">
      <w:pPr>
        <w:pStyle w:val="Para"/>
      </w:pPr>
      <w:r w:rsidRPr="00FC1DAE">
        <w:t xml:space="preserve">In fact, the federal government has been running deficits for each of the last few years. How do you feel about that? Is it something that is a very major concern for you personally or is not that big a deal? </w:t>
      </w:r>
    </w:p>
    <w:p w14:paraId="63A967CC" w14:textId="637AD7D8" w:rsidR="004821B3" w:rsidRPr="00FC1DAE" w:rsidRDefault="004821B3" w:rsidP="00FC1DAE">
      <w:pPr>
        <w:pStyle w:val="Para"/>
      </w:pPr>
      <w:r w:rsidRPr="00FC1DAE">
        <w:t>IF CONCERNED: Why does the deficit concern you?</w:t>
      </w:r>
    </w:p>
    <w:p w14:paraId="74FFDB97" w14:textId="509F8A2E" w:rsidR="004821B3" w:rsidRPr="00FC1DAE" w:rsidRDefault="004821B3" w:rsidP="00FC1DAE">
      <w:pPr>
        <w:pStyle w:val="Para"/>
      </w:pPr>
      <w:r w:rsidRPr="00FC1DAE">
        <w:t>Do you think the government should to try balance the budget as quickly as possible in the next year or two, or is this not such a big priority right now</w:t>
      </w:r>
      <w:r w:rsidR="00FC1DAE">
        <w:t>?</w:t>
      </w:r>
    </w:p>
    <w:p w14:paraId="45E044D3" w14:textId="77777777" w:rsidR="00FC1DAE" w:rsidRDefault="004821B3" w:rsidP="00FC1DAE">
      <w:pPr>
        <w:pStyle w:val="Para"/>
      </w:pPr>
      <w:r w:rsidRPr="00FC1DAE">
        <w:t>IF YES: What if balancing the budget that quickly meant having to cut government programs, or introducing new taxes?</w:t>
      </w:r>
    </w:p>
    <w:p w14:paraId="4FDC51FA" w14:textId="77777777" w:rsidR="00FC1DAE" w:rsidRDefault="004821B3" w:rsidP="00FC1DAE">
      <w:pPr>
        <w:pStyle w:val="Para"/>
      </w:pPr>
      <w:r w:rsidRPr="00FC1DAE">
        <w:t>IF NO: Can you share a little about why you feel that way?</w:t>
      </w:r>
    </w:p>
    <w:p w14:paraId="16B9FF8E" w14:textId="5241B617" w:rsidR="004821B3" w:rsidRPr="00A03DA3" w:rsidRDefault="004821B3" w:rsidP="00FC1DAE">
      <w:pPr>
        <w:pStyle w:val="QT"/>
      </w:pPr>
      <w:r w:rsidRPr="00A03DA3">
        <w:t>Jobs Training</w:t>
      </w:r>
      <w:r w:rsidRPr="007D4DEB">
        <w:t xml:space="preserve"> </w:t>
      </w:r>
      <w:r>
        <w:t>(15 minutes)</w:t>
      </w:r>
    </w:p>
    <w:p w14:paraId="788DAD92" w14:textId="77777777" w:rsidR="004821B3" w:rsidRDefault="004821B3" w:rsidP="00FC1DAE">
      <w:pPr>
        <w:pStyle w:val="Para"/>
      </w:pPr>
      <w:r>
        <w:t xml:space="preserve">I want to move on to discussing the topic of people doing </w:t>
      </w:r>
      <w:r w:rsidRPr="007D4DEB">
        <w:t xml:space="preserve">training </w:t>
      </w:r>
      <w:r>
        <w:t xml:space="preserve">to improve or upgrade </w:t>
      </w:r>
      <w:r w:rsidRPr="007D4DEB">
        <w:t xml:space="preserve">their professional skills </w:t>
      </w:r>
      <w:r>
        <w:t>once they’re in the workforce. An example of this would be when someone has already graduated with a degree or certification in their field, but they continue to take courses or training.</w:t>
      </w:r>
    </w:p>
    <w:p w14:paraId="6E48A2B6" w14:textId="77777777" w:rsidR="004821B3" w:rsidRDefault="004821B3" w:rsidP="00FC1DAE">
      <w:pPr>
        <w:pStyle w:val="Para"/>
      </w:pPr>
      <w:r>
        <w:t>What do we call this? What’s the term people use?</w:t>
      </w:r>
    </w:p>
    <w:p w14:paraId="1AE238FB" w14:textId="77777777" w:rsidR="004821B3" w:rsidRDefault="004821B3" w:rsidP="00FC1DAE">
      <w:pPr>
        <w:pStyle w:val="Para"/>
      </w:pPr>
      <w:r w:rsidRPr="00E62A76">
        <w:rPr>
          <w:b/>
        </w:rPr>
        <w:t>PROBE</w:t>
      </w:r>
      <w:r>
        <w:t>: L</w:t>
      </w:r>
      <w:r w:rsidRPr="007D4DEB">
        <w:t>ifelong learning</w:t>
      </w:r>
      <w:r>
        <w:t>?</w:t>
      </w:r>
      <w:r w:rsidRPr="007D4DEB">
        <w:t xml:space="preserve"> </w:t>
      </w:r>
      <w:r>
        <w:t>C</w:t>
      </w:r>
      <w:r w:rsidRPr="007D4DEB">
        <w:t>ontinuing learning</w:t>
      </w:r>
      <w:r>
        <w:t>?</w:t>
      </w:r>
      <w:r w:rsidRPr="007D4DEB">
        <w:t xml:space="preserve"> </w:t>
      </w:r>
      <w:r>
        <w:t>S</w:t>
      </w:r>
      <w:r w:rsidRPr="007D4DEB">
        <w:t>kills development</w:t>
      </w:r>
      <w:r>
        <w:t>?</w:t>
      </w:r>
      <w:r w:rsidRPr="007D4DEB">
        <w:t xml:space="preserve"> </w:t>
      </w:r>
      <w:r>
        <w:t>C</w:t>
      </w:r>
      <w:r w:rsidRPr="007D4DEB">
        <w:t>ontinuing education</w:t>
      </w:r>
      <w:r>
        <w:t>? Professional development?</w:t>
      </w:r>
    </w:p>
    <w:p w14:paraId="73B0BD69" w14:textId="77777777" w:rsidR="004821B3" w:rsidRDefault="004821B3" w:rsidP="00FC1DAE">
      <w:pPr>
        <w:pStyle w:val="Para"/>
      </w:pPr>
      <w:r>
        <w:t>Some people call this “upskilling” or “reskilling.” Have any of you ever heard those terms used?</w:t>
      </w:r>
    </w:p>
    <w:p w14:paraId="0D55525B" w14:textId="48FF7082" w:rsidR="004821B3" w:rsidRDefault="004821B3" w:rsidP="00FC1DAE">
      <w:pPr>
        <w:pStyle w:val="Para"/>
      </w:pPr>
      <w:r>
        <w:t xml:space="preserve">To what extent do you feel that </w:t>
      </w:r>
      <w:r w:rsidRPr="007D4DEB">
        <w:t xml:space="preserve">working Canadians need to </w:t>
      </w:r>
      <w:r>
        <w:t>“</w:t>
      </w:r>
      <w:r w:rsidRPr="007D4DEB">
        <w:t>upskill</w:t>
      </w:r>
      <w:r>
        <w:t>” or “</w:t>
      </w:r>
      <w:r w:rsidRPr="007D4DEB">
        <w:t>reskill</w:t>
      </w:r>
      <w:r>
        <w:t>”</w:t>
      </w:r>
      <w:r w:rsidRPr="007D4DEB">
        <w:t xml:space="preserve"> </w:t>
      </w:r>
      <w:r>
        <w:t>more now than they might have had to in the past?</w:t>
      </w:r>
      <w:r w:rsidR="001A5EC1">
        <w:t xml:space="preserve"> </w:t>
      </w:r>
    </w:p>
    <w:p w14:paraId="035972C7" w14:textId="77777777" w:rsidR="004821B3" w:rsidRDefault="004821B3" w:rsidP="00FC1DAE">
      <w:pPr>
        <w:pStyle w:val="Para"/>
      </w:pPr>
      <w:r>
        <w:t xml:space="preserve">Why do you think people need to upskill and reskill now more than in the past? </w:t>
      </w:r>
    </w:p>
    <w:p w14:paraId="00FE92E8" w14:textId="77777777" w:rsidR="004821B3" w:rsidRDefault="004821B3" w:rsidP="00FC1DAE">
      <w:pPr>
        <w:pStyle w:val="Para"/>
      </w:pPr>
      <w:r>
        <w:t xml:space="preserve">How many of you are doing any of this continuing learning or skills development right now? What kind of training are you doing? </w:t>
      </w:r>
    </w:p>
    <w:p w14:paraId="2FCDD4DD" w14:textId="77777777" w:rsidR="004821B3" w:rsidRDefault="004821B3" w:rsidP="00FC1DAE">
      <w:pPr>
        <w:pStyle w:val="Para"/>
      </w:pPr>
      <w:r>
        <w:t>How many of you have access to training or skills development opportunities provided by your employer?</w:t>
      </w:r>
    </w:p>
    <w:p w14:paraId="782CE3DD" w14:textId="77777777" w:rsidR="004821B3" w:rsidRDefault="004821B3" w:rsidP="00FC1DAE">
      <w:pPr>
        <w:pStyle w:val="Para"/>
      </w:pPr>
      <w:r>
        <w:t>Do you feel that you are able to “upskill” as much as you want to and need to, or are there barriers – maybe at work or at home – that make it difficult?</w:t>
      </w:r>
      <w:r w:rsidRPr="007D4DEB">
        <w:t xml:space="preserve"> </w:t>
      </w:r>
    </w:p>
    <w:p w14:paraId="6D2E8167" w14:textId="77777777" w:rsidR="004821B3" w:rsidRDefault="004821B3" w:rsidP="00FC1DAE">
      <w:pPr>
        <w:pStyle w:val="Para"/>
      </w:pPr>
      <w:r>
        <w:lastRenderedPageBreak/>
        <w:t xml:space="preserve">What are the barriers? </w:t>
      </w:r>
      <w:r w:rsidRPr="0068415E">
        <w:rPr>
          <w:b/>
        </w:rPr>
        <w:t>PROBE</w:t>
      </w:r>
      <w:r>
        <w:t xml:space="preserve">: </w:t>
      </w:r>
      <w:r w:rsidRPr="007D4DEB">
        <w:t>lack of time/flexibility, financial barriers</w:t>
      </w:r>
      <w:r>
        <w:t xml:space="preserve"> etc.</w:t>
      </w:r>
    </w:p>
    <w:p w14:paraId="7B543A43" w14:textId="77777777" w:rsidR="004821B3" w:rsidRDefault="004821B3" w:rsidP="00FC1DAE">
      <w:pPr>
        <w:pStyle w:val="Para"/>
      </w:pPr>
      <w:r>
        <w:t>Sometimes pursuing lifelong learning and upskilling can be expensive. What can the federal government do to make this more affordable, given that it’s likely that more and more people will need this in the future?</w:t>
      </w:r>
    </w:p>
    <w:p w14:paraId="3E1F021D" w14:textId="77777777" w:rsidR="004821B3" w:rsidRDefault="004821B3" w:rsidP="00FC1DAE">
      <w:pPr>
        <w:pStyle w:val="Para"/>
      </w:pPr>
      <w:r>
        <w:t xml:space="preserve">Do you know of any programs that exist to help Canadians save for this kind of training? </w:t>
      </w:r>
    </w:p>
    <w:p w14:paraId="46A0F61D" w14:textId="77777777" w:rsidR="004821B3" w:rsidRDefault="004821B3" w:rsidP="00FC1DAE">
      <w:pPr>
        <w:pStyle w:val="Para"/>
      </w:pPr>
      <w:r>
        <w:rPr>
          <w:b/>
        </w:rPr>
        <w:t xml:space="preserve">PROBE: </w:t>
      </w:r>
      <w:r w:rsidRPr="00DA3D9D">
        <w:t>RRSP/Lifelong Learning Plan,</w:t>
      </w:r>
      <w:r>
        <w:t xml:space="preserve"> etc.</w:t>
      </w:r>
      <w:r w:rsidRPr="00DA3D9D">
        <w:t xml:space="preserve"> </w:t>
      </w:r>
    </w:p>
    <w:p w14:paraId="5412CA09" w14:textId="77777777" w:rsidR="004821B3" w:rsidRDefault="004821B3" w:rsidP="00FC1DAE">
      <w:pPr>
        <w:pStyle w:val="Para"/>
      </w:pPr>
      <w:r>
        <w:t xml:space="preserve">What if the federal government and you – as individuals – could </w:t>
      </w:r>
      <w:r w:rsidRPr="00D05B43">
        <w:t xml:space="preserve">co-fund </w:t>
      </w:r>
      <w:r>
        <w:t>your future training plans or needs (</w:t>
      </w:r>
      <w:r w:rsidRPr="00D05B43">
        <w:t>e.g., through premiums under EI or another program</w:t>
      </w:r>
      <w:r>
        <w:t>?) In this kind of plan, if you put money aside, the amount could be matched in some way by the government. This money could be then used for training sometime later in your life. What would you think of that? Could you see yourself putting aside money for this kind of account?</w:t>
      </w:r>
    </w:p>
    <w:p w14:paraId="227D470B" w14:textId="370781BB" w:rsidR="004821B3" w:rsidRDefault="004821B3" w:rsidP="00FC1DAE">
      <w:pPr>
        <w:pStyle w:val="Para"/>
      </w:pPr>
      <w:r>
        <w:t xml:space="preserve">What if this government program was designed to be “open”, meaning that </w:t>
      </w:r>
      <w:r w:rsidRPr="001442EB">
        <w:rPr>
          <w:u w:val="single"/>
        </w:rPr>
        <w:t>you</w:t>
      </w:r>
      <w:r>
        <w:t xml:space="preserve"> would choose what kind of training you wanted (i.e. not the government, not business, but you)?</w:t>
      </w:r>
      <w:r w:rsidR="001A5EC1">
        <w:t xml:space="preserve"> </w:t>
      </w:r>
      <w:r>
        <w:t xml:space="preserve">You could even do training to get the skills you might need to change your career – what would you think of that? </w:t>
      </w:r>
    </w:p>
    <w:p w14:paraId="50896EB8" w14:textId="065BDF55" w:rsidR="004821B3" w:rsidRDefault="004821B3" w:rsidP="00FC1DAE">
      <w:pPr>
        <w:pStyle w:val="Para"/>
      </w:pPr>
      <w:r>
        <w:t>What are the broad areas where you think you might want to get more training?</w:t>
      </w:r>
      <w:r w:rsidR="001A5EC1">
        <w:t xml:space="preserve"> </w:t>
      </w:r>
      <w:r w:rsidRPr="00D05B43">
        <w:t>(e.g. science/technology/</w:t>
      </w:r>
      <w:r w:rsidR="00BB1FE5">
        <w:t xml:space="preserve"> </w:t>
      </w:r>
      <w:r w:rsidRPr="00D05B43">
        <w:t xml:space="preserve">engineering/math, </w:t>
      </w:r>
      <w:r>
        <w:t xml:space="preserve">skilled trades like electrician, </w:t>
      </w:r>
      <w:r w:rsidR="00BB1FE5">
        <w:t xml:space="preserve">etc.) </w:t>
      </w:r>
    </w:p>
    <w:p w14:paraId="4083DC30" w14:textId="77777777" w:rsidR="004821B3" w:rsidRPr="00D05B43" w:rsidRDefault="004821B3" w:rsidP="00FC1DAE">
      <w:pPr>
        <w:pStyle w:val="Para"/>
      </w:pPr>
      <w:r>
        <w:t>Do you think if the government supported all Canadians with their ongoing training, that this might help to address anxiety people may feel about their income or job security?</w:t>
      </w:r>
    </w:p>
    <w:p w14:paraId="07137009" w14:textId="77777777" w:rsidR="004821B3" w:rsidRPr="00B32335" w:rsidRDefault="004821B3" w:rsidP="00FC1DAE">
      <w:pPr>
        <w:pStyle w:val="QT"/>
      </w:pPr>
      <w:r w:rsidRPr="00A11477">
        <w:t>Affordable Housing and Helping first-time Homeowners</w:t>
      </w:r>
      <w:r>
        <w:t xml:space="preserve"> (15 minutes)</w:t>
      </w:r>
    </w:p>
    <w:p w14:paraId="0FBDCA76" w14:textId="77777777" w:rsidR="004821B3" w:rsidRDefault="004821B3" w:rsidP="00FC1DAE">
      <w:pPr>
        <w:pStyle w:val="Para"/>
      </w:pPr>
      <w:r>
        <w:t>Now let’s turn to the issue of housing. What are your main concerns when it comes to housing in this city?</w:t>
      </w:r>
    </w:p>
    <w:p w14:paraId="6D863428" w14:textId="674383D8" w:rsidR="004821B3" w:rsidRDefault="004821B3" w:rsidP="00FC1DAE">
      <w:pPr>
        <w:pStyle w:val="Para"/>
      </w:pPr>
      <w:r w:rsidRPr="00F05D47">
        <w:rPr>
          <w:b/>
        </w:rPr>
        <w:t>PROBE</w:t>
      </w:r>
      <w:r>
        <w:t>: Affordable rent? Being able to afford to live in a safe neighbourhood that is close to work? Is it important that you own as opposed to rent your home? Why? Why not?</w:t>
      </w:r>
    </w:p>
    <w:p w14:paraId="1DC6033E" w14:textId="77777777" w:rsidR="004821B3" w:rsidRDefault="004821B3" w:rsidP="00FC1DAE">
      <w:pPr>
        <w:pStyle w:val="Para"/>
      </w:pPr>
      <w:r>
        <w:t>Do we maybe put too much emphasis on home ownership when affordable rental housing may be a better solution for many people?</w:t>
      </w:r>
    </w:p>
    <w:p w14:paraId="0033763D" w14:textId="21CD9E69" w:rsidR="00BB1FE5" w:rsidRDefault="004821B3" w:rsidP="00FC1DAE">
      <w:pPr>
        <w:pStyle w:val="Para"/>
      </w:pPr>
      <w:r>
        <w:t xml:space="preserve">If you were looking to buy your first home right now, how do you feel about </w:t>
      </w:r>
      <w:r w:rsidRPr="007E7A82">
        <w:t xml:space="preserve">taking on a mortgage and making </w:t>
      </w:r>
      <w:r>
        <w:t xml:space="preserve">the </w:t>
      </w:r>
      <w:r w:rsidRPr="007E7A82">
        <w:t>payments in the current environment</w:t>
      </w:r>
      <w:r w:rsidR="00BB1FE5">
        <w:t>?</w:t>
      </w:r>
    </w:p>
    <w:p w14:paraId="368AD91C" w14:textId="6842D71E" w:rsidR="004821B3" w:rsidRDefault="004821B3" w:rsidP="00FC1DAE">
      <w:pPr>
        <w:pStyle w:val="Para"/>
      </w:pPr>
      <w:r>
        <w:t>What could government do to help make housing more accessible and affordable?</w:t>
      </w:r>
    </w:p>
    <w:p w14:paraId="07B7D4FD" w14:textId="35BE23BE" w:rsidR="004821B3" w:rsidRDefault="004821B3" w:rsidP="00FC1DAE">
      <w:pPr>
        <w:pStyle w:val="Para"/>
      </w:pPr>
      <w:r>
        <w:t>Do you think the government should support individuals who want to buy a home, maybe with extra funding or fina</w:t>
      </w:r>
      <w:r w:rsidR="00FC1DAE">
        <w:t>ncing to afford a down payment?</w:t>
      </w:r>
    </w:p>
    <w:p w14:paraId="3272A68F" w14:textId="77777777" w:rsidR="004821B3" w:rsidRDefault="004821B3" w:rsidP="00FC1DAE">
      <w:pPr>
        <w:pStyle w:val="Para"/>
      </w:pPr>
      <w:r>
        <w:t xml:space="preserve">Some people say they can afford to take out a mortgage and buy a house if it is reasonably priced, it is just that there aren’t enough new homes being built that are affordable where they live. But at the same time if government gives direct support to people who want to buy homes it could lead to more demand in the housing market, and therefore even higher housing prices. Knowing that, would you still want the government to provide direct financial support to people? </w:t>
      </w:r>
    </w:p>
    <w:p w14:paraId="7FEE76C9" w14:textId="77777777" w:rsidR="00FC1DAE" w:rsidRDefault="004821B3" w:rsidP="00FC1DAE">
      <w:pPr>
        <w:pStyle w:val="Para"/>
      </w:pPr>
      <w:r>
        <w:t>As an alternative, would it make more sense if for the government to instead support the construction of more homes, to help boost supply and maybe lower the cost of houses?</w:t>
      </w:r>
    </w:p>
    <w:p w14:paraId="7466EE21" w14:textId="7A4FFC8B" w:rsidR="004821B3" w:rsidRPr="0076457B" w:rsidRDefault="004821B3" w:rsidP="00BB1FE5">
      <w:pPr>
        <w:pStyle w:val="QT"/>
      </w:pPr>
      <w:r w:rsidRPr="0076457B">
        <w:lastRenderedPageBreak/>
        <w:t xml:space="preserve">Access to </w:t>
      </w:r>
      <w:r>
        <w:t>Prescription Drugs (15 minutes)</w:t>
      </w:r>
    </w:p>
    <w:p w14:paraId="2BCA65B8" w14:textId="77777777" w:rsidR="004821B3" w:rsidRDefault="004821B3" w:rsidP="00BB1FE5">
      <w:pPr>
        <w:pStyle w:val="Para"/>
      </w:pPr>
      <w:r>
        <w:t>The final topic I want to explore is access to prescription drugs. To what extent do you think there is a problem in Canada of people not being able to afford the medications they need?</w:t>
      </w:r>
    </w:p>
    <w:p w14:paraId="5ED804D2" w14:textId="77777777" w:rsidR="00BB1FE5" w:rsidRDefault="004821B3" w:rsidP="00BB1FE5">
      <w:pPr>
        <w:pStyle w:val="Para"/>
      </w:pPr>
      <w:r>
        <w:t>How do you each pay for</w:t>
      </w:r>
      <w:r w:rsidR="00BB1FE5">
        <w:t xml:space="preserve"> their prescription drugs now? </w:t>
      </w:r>
    </w:p>
    <w:p w14:paraId="6EA109A5" w14:textId="6CF0F966" w:rsidR="004821B3" w:rsidRDefault="004821B3" w:rsidP="00BB1FE5">
      <w:pPr>
        <w:pStyle w:val="Para"/>
      </w:pPr>
      <w:r w:rsidRPr="001E3AE9">
        <w:rPr>
          <w:b/>
        </w:rPr>
        <w:t>PROBE</w:t>
      </w:r>
      <w:r>
        <w:t>: Benefits from work? Government programs? Out of pocket?</w:t>
      </w:r>
      <w:r>
        <w:br/>
        <w:t>Has anyone heard the term “pharmacare”? What does that term mean to you?</w:t>
      </w:r>
      <w:r w:rsidR="001A5EC1">
        <w:t xml:space="preserve"> </w:t>
      </w:r>
      <w:r>
        <w:t>Are there any other words you would use to describe that concept?</w:t>
      </w:r>
    </w:p>
    <w:p w14:paraId="06A37532" w14:textId="77777777" w:rsidR="004821B3" w:rsidRDefault="004821B3" w:rsidP="00BB1FE5">
      <w:pPr>
        <w:pStyle w:val="Para"/>
      </w:pPr>
      <w:r>
        <w:t xml:space="preserve">How can we make sure that everyone in Canada has access to the medications they need? </w:t>
      </w:r>
    </w:p>
    <w:p w14:paraId="12C881E4" w14:textId="77777777" w:rsidR="00BB1FE5" w:rsidRDefault="004821B3" w:rsidP="00BB1FE5">
      <w:pPr>
        <w:pStyle w:val="Para"/>
      </w:pPr>
      <w:r>
        <w:t>Now I’m going to describe two different approaches to drug coverage. I’d like you to think about</w:t>
      </w:r>
      <w:r w:rsidR="00BB1FE5">
        <w:t xml:space="preserve"> which option you would prefer</w:t>
      </w:r>
    </w:p>
    <w:p w14:paraId="22560E46" w14:textId="752517DC" w:rsidR="004821B3" w:rsidRDefault="004821B3" w:rsidP="00BB1FE5">
      <w:pPr>
        <w:pStyle w:val="Para"/>
      </w:pPr>
      <w:r>
        <w:t>One approach would be for the government takes on all costs of providing drug coverage to all Canadians, similar to how Medicare works? This would be a universal program that would also replace private drug plans people have at work. What do you think of that idea?</w:t>
      </w:r>
    </w:p>
    <w:p w14:paraId="11BFA9AF" w14:textId="5F8C381A" w:rsidR="004821B3" w:rsidRDefault="004821B3" w:rsidP="00BB1FE5">
      <w:pPr>
        <w:pStyle w:val="Para"/>
      </w:pPr>
      <w:r>
        <w:t>Some people say this approach could cost billions of dollars, would you still support this kind of program?</w:t>
      </w:r>
      <w:r w:rsidR="001A5EC1">
        <w:t xml:space="preserve"> </w:t>
      </w:r>
      <w:r>
        <w:t xml:space="preserve">What if it meant that you had to pay higher taxes to pay for it, or other fees like deductibles, premiums, or co-payments? </w:t>
      </w:r>
    </w:p>
    <w:p w14:paraId="498421A6" w14:textId="09290910" w:rsidR="004821B3" w:rsidRDefault="004821B3" w:rsidP="00BB1FE5">
      <w:pPr>
        <w:pStyle w:val="Para"/>
      </w:pPr>
      <w:r>
        <w:t>Another approach would be to provide more subsidized drug access for those people who don’t already have insurance from their workplace – people like low-income workers who don’t have benefits.</w:t>
      </w:r>
      <w:r w:rsidR="001A5EC1">
        <w:t xml:space="preserve"> </w:t>
      </w:r>
      <w:r>
        <w:t>What do you feel about that kind of approach?</w:t>
      </w:r>
      <w:r w:rsidR="001A5EC1">
        <w:t xml:space="preserve"> </w:t>
      </w:r>
      <w:r>
        <w:t xml:space="preserve">If you prefer this approach, how do you think it should be paid for? </w:t>
      </w:r>
    </w:p>
    <w:p w14:paraId="6D0BB040" w14:textId="60B413BA" w:rsidR="004821B3" w:rsidRDefault="004821B3" w:rsidP="00BB1FE5">
      <w:pPr>
        <w:pStyle w:val="Para"/>
      </w:pPr>
      <w:r w:rsidRPr="00156807">
        <w:rPr>
          <w:b/>
        </w:rPr>
        <w:t>PROBE</w:t>
      </w:r>
      <w:r>
        <w:t>: I</w:t>
      </w:r>
      <w:r w:rsidRPr="00156807">
        <w:t>ncreased taxes</w:t>
      </w:r>
      <w:r>
        <w:t xml:space="preserve"> or </w:t>
      </w:r>
      <w:r w:rsidRPr="00156807">
        <w:t>premiums</w:t>
      </w:r>
      <w:r>
        <w:t>? Should these be paid by employers or individuals?</w:t>
      </w:r>
      <w:r w:rsidR="001A5EC1">
        <w:t xml:space="preserve"> </w:t>
      </w:r>
      <w:r>
        <w:t>D</w:t>
      </w:r>
      <w:r w:rsidRPr="00156807">
        <w:t>eductibles or co</w:t>
      </w:r>
      <w:r>
        <w:t>-</w:t>
      </w:r>
      <w:r w:rsidRPr="00156807">
        <w:t>payments</w:t>
      </w:r>
      <w:r>
        <w:t xml:space="preserve"> paid by individuals at the pharmacy?</w:t>
      </w:r>
    </w:p>
    <w:p w14:paraId="58426845" w14:textId="77777777" w:rsidR="004821B3" w:rsidRDefault="004821B3" w:rsidP="00BB1FE5">
      <w:pPr>
        <w:pStyle w:val="Para"/>
        <w:rPr>
          <w:b/>
          <w:lang w:val="en-US"/>
        </w:rPr>
      </w:pPr>
      <w:r>
        <w:rPr>
          <w:b/>
          <w:lang w:val="en-US"/>
        </w:rPr>
        <w:t xml:space="preserve">If asked for a definition: </w:t>
      </w:r>
    </w:p>
    <w:p w14:paraId="06A70DE4" w14:textId="77777777" w:rsidR="004821B3" w:rsidRDefault="004821B3" w:rsidP="00BB1FE5">
      <w:pPr>
        <w:pStyle w:val="Para"/>
      </w:pPr>
      <w:r>
        <w:t>Taxes: mandatory contributions paid to governments by individuals and businesses</w:t>
      </w:r>
    </w:p>
    <w:p w14:paraId="51CC89BE" w14:textId="77777777" w:rsidR="004821B3" w:rsidRPr="000310B2" w:rsidRDefault="004821B3" w:rsidP="00BB1FE5">
      <w:pPr>
        <w:pStyle w:val="Para"/>
      </w:pPr>
      <w:r w:rsidRPr="000310B2">
        <w:t>Premium: an annual fixed amount, not related to the number of prescriptions, that a</w:t>
      </w:r>
      <w:r>
        <w:t xml:space="preserve">n individual, family or employer </w:t>
      </w:r>
      <w:r w:rsidRPr="000310B2">
        <w:t>pay</w:t>
      </w:r>
      <w:r>
        <w:t>s</w:t>
      </w:r>
      <w:r w:rsidRPr="000310B2">
        <w:t xml:space="preserve"> for drug coverage</w:t>
      </w:r>
    </w:p>
    <w:p w14:paraId="2ECD146B" w14:textId="77777777" w:rsidR="004821B3" w:rsidRPr="000310B2" w:rsidRDefault="004821B3" w:rsidP="00BB1FE5">
      <w:pPr>
        <w:pStyle w:val="Para"/>
      </w:pPr>
      <w:r w:rsidRPr="000310B2">
        <w:t>Co</w:t>
      </w:r>
      <w:r>
        <w:t>-</w:t>
      </w:r>
      <w:r w:rsidRPr="000310B2">
        <w:t xml:space="preserve">payment: a fixed amount </w:t>
      </w:r>
      <w:r>
        <w:t xml:space="preserve">paid at the pharmacy for each prescription </w:t>
      </w:r>
    </w:p>
    <w:p w14:paraId="0C9510E9" w14:textId="77777777" w:rsidR="004821B3" w:rsidRDefault="004821B3" w:rsidP="00BB1FE5">
      <w:pPr>
        <w:pStyle w:val="Para"/>
      </w:pPr>
      <w:r w:rsidRPr="000310B2">
        <w:t xml:space="preserve">Deductible: a </w:t>
      </w:r>
      <w:r>
        <w:t xml:space="preserve">fixed amount that an individual or family pays at the pharmacy before receiving drug coverage </w:t>
      </w:r>
    </w:p>
    <w:p w14:paraId="4DB66B6C" w14:textId="77777777" w:rsidR="004821B3" w:rsidRPr="00CB0464" w:rsidRDefault="004821B3" w:rsidP="00BB1FE5">
      <w:pPr>
        <w:pStyle w:val="QT"/>
      </w:pPr>
      <w:r w:rsidRPr="007D4DEB">
        <w:t>Wrap up (5 minutes)</w:t>
      </w:r>
    </w:p>
    <w:p w14:paraId="6A43F196" w14:textId="77777777" w:rsidR="004821B3" w:rsidRPr="004821B3" w:rsidRDefault="004821B3" w:rsidP="004821B3">
      <w:pPr>
        <w:pStyle w:val="Para"/>
      </w:pPr>
      <w:r w:rsidRPr="004821B3">
        <w:rPr>
          <w:rFonts w:eastAsia="TTE676CD70t00"/>
        </w:rPr>
        <w:t>We have covered a lot of topics today and really appreciate you taking the time and energy to come down here and give your opinion. Your input is very important and insightful. Before we leave today, I wanted to ask you whether you have any last thoughts that you want to give the Government of Canada about today’s topics.</w:t>
      </w:r>
    </w:p>
    <w:p w14:paraId="18F87ECA" w14:textId="764E905C" w:rsidR="00BB2DB4" w:rsidRPr="00FD5CD6" w:rsidRDefault="00064375" w:rsidP="00BB2DB4">
      <w:pPr>
        <w:pStyle w:val="Para"/>
      </w:pPr>
      <w:r w:rsidRPr="00FD5CD6">
        <w:rPr>
          <w:lang w:val="en-US"/>
        </w:rPr>
        <w:t>THANK YOU FOR PARTICIPATING!</w:t>
      </w:r>
      <w:r w:rsidR="00BB2DB4" w:rsidRPr="00FD5CD6">
        <w:rPr>
          <w:rFonts w:asciiTheme="minorHAnsi" w:hAnsiTheme="minorHAnsi"/>
          <w:b/>
          <w:bCs/>
          <w:sz w:val="24"/>
          <w:szCs w:val="18"/>
        </w:rPr>
        <w:br w:type="page"/>
      </w:r>
    </w:p>
    <w:p w14:paraId="1077D1AD" w14:textId="7CBD8042" w:rsidR="000A7BC6" w:rsidRPr="00FD5CD6" w:rsidRDefault="000A7BC6" w:rsidP="009A1E99">
      <w:pPr>
        <w:pStyle w:val="Heading1"/>
      </w:pPr>
      <w:bookmarkStart w:id="112" w:name="_Toc4501930"/>
      <w:r w:rsidRPr="00FD5CD6">
        <w:lastRenderedPageBreak/>
        <w:t xml:space="preserve">Appendix </w:t>
      </w:r>
      <w:r w:rsidR="00924837" w:rsidRPr="00FD5CD6">
        <w:t>D</w:t>
      </w:r>
      <w:r w:rsidR="00CF7BDA" w:rsidRPr="00FD5CD6">
        <w:t xml:space="preserve">: </w:t>
      </w:r>
      <w:r w:rsidRPr="00FD5CD6">
        <w:t xml:space="preserve">Recruitment </w:t>
      </w:r>
      <w:r w:rsidR="00677671" w:rsidRPr="00FD5CD6">
        <w:t>s</w:t>
      </w:r>
      <w:r w:rsidRPr="00FD5CD6">
        <w:t>creener</w:t>
      </w:r>
      <w:bookmarkEnd w:id="112"/>
    </w:p>
    <w:p w14:paraId="11772491" w14:textId="77777777" w:rsidR="00A15E6D" w:rsidRDefault="00A15E6D">
      <w:pPr>
        <w:autoSpaceDE/>
        <w:autoSpaceDN/>
        <w:adjustRightInd/>
        <w:spacing w:after="0"/>
        <w:rPr>
          <w:rStyle w:val="normaltextrun"/>
          <w:rFonts w:ascii="Calibri" w:hAnsi="Calibri" w:cs="Segoe UI"/>
          <w:szCs w:val="24"/>
        </w:rPr>
      </w:pPr>
      <w:r>
        <w:rPr>
          <w:rStyle w:val="normaltextrun"/>
          <w:rFonts w:ascii="Calibri" w:hAnsi="Calibri" w:cs="Segoe UI"/>
        </w:rPr>
        <w:br w:type="page"/>
      </w:r>
    </w:p>
    <w:p w14:paraId="222388CF" w14:textId="7CBD9E84" w:rsidR="00DE0789" w:rsidRDefault="00DE0789" w:rsidP="00DE0789">
      <w:pPr>
        <w:pStyle w:val="paragraph"/>
        <w:spacing w:before="0" w:beforeAutospacing="0" w:after="0" w:afterAutospacing="0"/>
        <w:jc w:val="right"/>
        <w:textAlignment w:val="baseline"/>
        <w:rPr>
          <w:rFonts w:ascii="Segoe UI" w:hAnsi="Segoe UI" w:cs="Segoe UI"/>
          <w:color w:val="000000"/>
          <w:sz w:val="18"/>
          <w:szCs w:val="18"/>
        </w:rPr>
      </w:pPr>
      <w:r>
        <w:rPr>
          <w:rStyle w:val="normaltextrun"/>
          <w:rFonts w:ascii="Calibri" w:hAnsi="Calibri" w:cs="Segoe UI"/>
          <w:color w:val="000000"/>
        </w:rPr>
        <w:lastRenderedPageBreak/>
        <w:t>REVISED January 7-2019</w:t>
      </w:r>
      <w:r>
        <w:rPr>
          <w:rStyle w:val="eop"/>
          <w:rFonts w:ascii="Calibri" w:hAnsi="Calibri" w:cs="Segoe UI"/>
          <w:color w:val="000000"/>
        </w:rPr>
        <w:t> </w:t>
      </w:r>
    </w:p>
    <w:p w14:paraId="484425EB" w14:textId="77777777" w:rsidR="00DE0789" w:rsidRDefault="00DE0789" w:rsidP="00DE0789">
      <w:pPr>
        <w:pStyle w:val="paragraph"/>
        <w:spacing w:before="0" w:beforeAutospacing="0" w:after="0" w:afterAutospacing="0"/>
        <w:jc w:val="center"/>
        <w:textAlignment w:val="baseline"/>
        <w:rPr>
          <w:rFonts w:ascii="Segoe UI" w:hAnsi="Segoe UI" w:cs="Segoe UI"/>
          <w:color w:val="000000"/>
          <w:sz w:val="18"/>
          <w:szCs w:val="18"/>
        </w:rPr>
      </w:pPr>
      <w:r>
        <w:rPr>
          <w:rStyle w:val="normaltextrun"/>
          <w:rFonts w:ascii="Calibri" w:hAnsi="Calibri" w:cs="Segoe UI"/>
          <w:b/>
          <w:bCs/>
          <w:color w:val="000000"/>
        </w:rPr>
        <w:t>Environics Research Group Limited</w:t>
      </w:r>
      <w:r>
        <w:rPr>
          <w:rStyle w:val="eop"/>
          <w:rFonts w:ascii="Calibri" w:hAnsi="Calibri" w:cs="Segoe UI"/>
          <w:color w:val="000000"/>
        </w:rPr>
        <w:t> </w:t>
      </w:r>
    </w:p>
    <w:p w14:paraId="796F9577" w14:textId="77777777" w:rsidR="00DE0789" w:rsidRDefault="00DE0789" w:rsidP="00DE0789">
      <w:pPr>
        <w:pStyle w:val="paragraph"/>
        <w:spacing w:before="0" w:beforeAutospacing="0" w:after="0" w:afterAutospacing="0"/>
        <w:jc w:val="center"/>
        <w:textAlignment w:val="baseline"/>
        <w:rPr>
          <w:rFonts w:ascii="Segoe UI" w:hAnsi="Segoe UI" w:cs="Segoe UI"/>
          <w:color w:val="000000"/>
          <w:sz w:val="18"/>
          <w:szCs w:val="18"/>
        </w:rPr>
      </w:pPr>
      <w:r>
        <w:rPr>
          <w:rStyle w:val="normaltextrun"/>
          <w:rFonts w:ascii="Calibri" w:hAnsi="Calibri" w:cs="Segoe UI"/>
          <w:b/>
          <w:bCs/>
          <w:color w:val="000000"/>
        </w:rPr>
        <w:t>Focus Groups on Canada’s Economy Winter 2019</w:t>
      </w:r>
      <w:r>
        <w:rPr>
          <w:rStyle w:val="eop"/>
          <w:rFonts w:ascii="Calibri" w:hAnsi="Calibri" w:cs="Segoe UI"/>
          <w:color w:val="000000"/>
        </w:rPr>
        <w:t> </w:t>
      </w:r>
    </w:p>
    <w:p w14:paraId="48C5E20D" w14:textId="77777777" w:rsidR="00DE0789" w:rsidRDefault="00DE0789" w:rsidP="00DE0789">
      <w:pPr>
        <w:pStyle w:val="paragraph"/>
        <w:spacing w:before="0" w:beforeAutospacing="0" w:after="0" w:afterAutospacing="0"/>
        <w:jc w:val="center"/>
        <w:textAlignment w:val="baseline"/>
        <w:rPr>
          <w:rFonts w:ascii="Segoe UI" w:hAnsi="Segoe UI" w:cs="Segoe UI"/>
          <w:color w:val="000000"/>
          <w:sz w:val="18"/>
          <w:szCs w:val="18"/>
        </w:rPr>
      </w:pPr>
      <w:r>
        <w:rPr>
          <w:rStyle w:val="normaltextrun"/>
          <w:rFonts w:ascii="Calibri" w:hAnsi="Calibri" w:cs="Segoe UI"/>
          <w:b/>
          <w:bCs/>
          <w:color w:val="000000"/>
        </w:rPr>
        <w:t>Finance Canada</w:t>
      </w:r>
      <w:r>
        <w:rPr>
          <w:rStyle w:val="eop"/>
          <w:rFonts w:ascii="Calibri" w:hAnsi="Calibri" w:cs="Segoe UI"/>
          <w:color w:val="000000"/>
        </w:rPr>
        <w:t> </w:t>
      </w:r>
    </w:p>
    <w:p w14:paraId="6A7DF53F" w14:textId="77777777" w:rsidR="00DE0789" w:rsidRDefault="00DE0789" w:rsidP="00DE0789">
      <w:pPr>
        <w:pStyle w:val="paragraph"/>
        <w:spacing w:before="0" w:beforeAutospacing="0" w:after="0" w:afterAutospacing="0"/>
        <w:jc w:val="center"/>
        <w:textAlignment w:val="baseline"/>
        <w:rPr>
          <w:rFonts w:ascii="Segoe UI" w:hAnsi="Segoe UI" w:cs="Segoe UI"/>
          <w:color w:val="000000"/>
          <w:sz w:val="18"/>
          <w:szCs w:val="18"/>
        </w:rPr>
      </w:pPr>
      <w:r>
        <w:rPr>
          <w:rStyle w:val="normaltextrun"/>
          <w:rFonts w:ascii="Calibri" w:hAnsi="Calibri" w:cs="Segoe UI"/>
          <w:b/>
          <w:bCs/>
          <w:color w:val="000000"/>
        </w:rPr>
        <w:t>PN10221</w:t>
      </w:r>
      <w:r>
        <w:rPr>
          <w:rStyle w:val="eop"/>
          <w:rFonts w:ascii="Calibri" w:hAnsi="Calibri" w:cs="Segoe UI"/>
          <w:color w:val="000000"/>
        </w:rPr>
        <w:t> </w:t>
      </w:r>
    </w:p>
    <w:p w14:paraId="7D365AA2" w14:textId="77777777" w:rsidR="00DE0789" w:rsidRDefault="00DE0789" w:rsidP="00DE0789">
      <w:pPr>
        <w:pStyle w:val="paragraph"/>
        <w:spacing w:before="0" w:beforeAutospacing="0" w:after="0" w:afterAutospacing="0"/>
        <w:jc w:val="center"/>
        <w:textAlignment w:val="baseline"/>
        <w:rPr>
          <w:rFonts w:ascii="Segoe UI" w:hAnsi="Segoe UI" w:cs="Segoe UI"/>
          <w:color w:val="000000"/>
          <w:sz w:val="18"/>
          <w:szCs w:val="18"/>
        </w:rPr>
      </w:pPr>
      <w:r>
        <w:rPr>
          <w:rStyle w:val="normaltextrun"/>
          <w:rFonts w:ascii="Calibri" w:hAnsi="Calibri" w:cs="Segoe UI"/>
          <w:b/>
          <w:bCs/>
          <w:color w:val="000000"/>
          <w:sz w:val="22"/>
          <w:szCs w:val="22"/>
          <w:lang w:val="en-GB"/>
        </w:rPr>
        <w:t>Recruitment for Group Discussion</w:t>
      </w:r>
      <w:r>
        <w:rPr>
          <w:rStyle w:val="eop"/>
          <w:rFonts w:ascii="Calibri" w:hAnsi="Calibri" w:cs="Segoe UI"/>
          <w:color w:val="000000"/>
          <w:sz w:val="22"/>
          <w:szCs w:val="22"/>
        </w:rPr>
        <w:t> </w:t>
      </w:r>
    </w:p>
    <w:p w14:paraId="3D9E4BE9" w14:textId="77777777" w:rsidR="00572498" w:rsidRPr="00FD5CD6" w:rsidRDefault="00572498" w:rsidP="0011037E">
      <w:pPr>
        <w:pStyle w:val="Para"/>
        <w:tabs>
          <w:tab w:val="left" w:pos="2070"/>
          <w:tab w:val="right" w:pos="9900"/>
        </w:tabs>
      </w:pPr>
      <w:r w:rsidRPr="00FD5CD6">
        <w:t>Respondent Name:</w:t>
      </w:r>
      <w:r w:rsidRPr="00FD5CD6">
        <w:tab/>
      </w:r>
      <w:r w:rsidRPr="00FD5CD6">
        <w:rPr>
          <w:u w:val="single"/>
        </w:rPr>
        <w:tab/>
      </w:r>
    </w:p>
    <w:p w14:paraId="7CD2F146" w14:textId="77777777" w:rsidR="00572498" w:rsidRPr="00FD5CD6" w:rsidRDefault="00572498" w:rsidP="0011037E">
      <w:pPr>
        <w:pStyle w:val="Para"/>
        <w:tabs>
          <w:tab w:val="left" w:pos="2070"/>
          <w:tab w:val="right" w:pos="9900"/>
        </w:tabs>
      </w:pPr>
      <w:r w:rsidRPr="00FD5CD6">
        <w:t xml:space="preserve">Home #: </w:t>
      </w:r>
      <w:r w:rsidRPr="00FD5CD6">
        <w:tab/>
      </w:r>
      <w:r w:rsidRPr="00FD5CD6">
        <w:rPr>
          <w:u w:val="single"/>
        </w:rPr>
        <w:tab/>
      </w:r>
    </w:p>
    <w:p w14:paraId="437EFD25" w14:textId="77777777" w:rsidR="00572498" w:rsidRPr="00FD5CD6" w:rsidRDefault="00572498" w:rsidP="0011037E">
      <w:pPr>
        <w:pStyle w:val="Para"/>
        <w:tabs>
          <w:tab w:val="left" w:pos="2070"/>
          <w:tab w:val="right" w:pos="9900"/>
        </w:tabs>
      </w:pPr>
      <w:r w:rsidRPr="00FD5CD6">
        <w:t xml:space="preserve">Business #: </w:t>
      </w:r>
      <w:r w:rsidRPr="00FD5CD6">
        <w:tab/>
      </w:r>
      <w:r w:rsidRPr="00FD5CD6">
        <w:rPr>
          <w:u w:val="single"/>
        </w:rPr>
        <w:tab/>
      </w:r>
    </w:p>
    <w:p w14:paraId="79C251E0" w14:textId="77777777" w:rsidR="00572498" w:rsidRPr="00FD5CD6" w:rsidRDefault="00572498" w:rsidP="0011037E">
      <w:pPr>
        <w:pStyle w:val="Para"/>
        <w:tabs>
          <w:tab w:val="left" w:pos="2070"/>
          <w:tab w:val="right" w:pos="9900"/>
        </w:tabs>
      </w:pPr>
      <w:r w:rsidRPr="00FD5CD6">
        <w:t xml:space="preserve">Group #: </w:t>
      </w:r>
      <w:r w:rsidRPr="00FD5CD6">
        <w:tab/>
      </w:r>
      <w:r w:rsidRPr="00FD5CD6">
        <w:rPr>
          <w:u w:val="single"/>
        </w:rPr>
        <w:tab/>
      </w:r>
    </w:p>
    <w:p w14:paraId="2ECBEB9F" w14:textId="77777777" w:rsidR="00572498" w:rsidRDefault="00572498" w:rsidP="00572498">
      <w:pPr>
        <w:pStyle w:val="Para"/>
        <w:tabs>
          <w:tab w:val="left" w:pos="2070"/>
          <w:tab w:val="right" w:pos="9900"/>
        </w:tabs>
        <w:spacing w:after="280"/>
        <w:rPr>
          <w:u w:val="single"/>
        </w:rPr>
      </w:pPr>
      <w:r w:rsidRPr="00FD5CD6">
        <w:t xml:space="preserve">Recruiter: </w:t>
      </w:r>
      <w:r w:rsidRPr="00FD5CD6">
        <w:tab/>
      </w:r>
      <w:r w:rsidRPr="00FD5CD6">
        <w:rPr>
          <w:u w:val="single"/>
        </w:rPr>
        <w:tab/>
      </w:r>
    </w:p>
    <w:tbl>
      <w:tblPr>
        <w:tblStyle w:val="TableGrid"/>
        <w:tblW w:w="0" w:type="auto"/>
        <w:tblLook w:val="04A0" w:firstRow="1" w:lastRow="0" w:firstColumn="1" w:lastColumn="0" w:noHBand="0" w:noVBand="1"/>
      </w:tblPr>
      <w:tblGrid>
        <w:gridCol w:w="2517"/>
        <w:gridCol w:w="2517"/>
        <w:gridCol w:w="2518"/>
        <w:gridCol w:w="2518"/>
      </w:tblGrid>
      <w:tr w:rsidR="00572498" w:rsidRPr="00FD5CD6" w14:paraId="1AE296CD" w14:textId="77777777" w:rsidTr="0011037E">
        <w:trPr>
          <w:trHeight w:val="1169"/>
        </w:trPr>
        <w:tc>
          <w:tcPr>
            <w:tcW w:w="2517" w:type="dxa"/>
          </w:tcPr>
          <w:p w14:paraId="485F2064" w14:textId="77777777" w:rsidR="00572498" w:rsidRPr="00FD5CD6" w:rsidRDefault="00572498" w:rsidP="0011037E">
            <w:pPr>
              <w:spacing w:after="0"/>
              <w:rPr>
                <w:sz w:val="22"/>
              </w:rPr>
            </w:pPr>
            <w:r w:rsidRPr="00FD5CD6">
              <w:rPr>
                <w:sz w:val="22"/>
              </w:rPr>
              <w:t>GROUP 1</w:t>
            </w:r>
          </w:p>
          <w:p w14:paraId="046A7B6B" w14:textId="77777777" w:rsidR="00572498" w:rsidRPr="00FD5CD6" w:rsidRDefault="00572498" w:rsidP="0011037E">
            <w:pPr>
              <w:spacing w:after="0"/>
              <w:rPr>
                <w:sz w:val="22"/>
              </w:rPr>
            </w:pPr>
            <w:r>
              <w:rPr>
                <w:sz w:val="22"/>
              </w:rPr>
              <w:t>Brampton</w:t>
            </w:r>
          </w:p>
          <w:p w14:paraId="040D583E" w14:textId="77777777" w:rsidR="00572498" w:rsidRPr="00FD5CD6" w:rsidRDefault="00572498" w:rsidP="0011037E">
            <w:pPr>
              <w:spacing w:after="0"/>
              <w:rPr>
                <w:sz w:val="22"/>
              </w:rPr>
            </w:pPr>
            <w:r w:rsidRPr="00FD5CD6">
              <w:rPr>
                <w:sz w:val="22"/>
              </w:rPr>
              <w:t xml:space="preserve">Monday, </w:t>
            </w:r>
            <w:r>
              <w:rPr>
                <w:sz w:val="22"/>
              </w:rPr>
              <w:t>January 21</w:t>
            </w:r>
          </w:p>
          <w:p w14:paraId="0EFF07FC" w14:textId="77777777" w:rsidR="00572498" w:rsidRPr="00FD5CD6" w:rsidRDefault="00572498" w:rsidP="0011037E">
            <w:pPr>
              <w:spacing w:after="0"/>
              <w:rPr>
                <w:sz w:val="22"/>
              </w:rPr>
            </w:pPr>
            <w:r w:rsidRPr="00FD5CD6">
              <w:rPr>
                <w:sz w:val="22"/>
              </w:rPr>
              <w:t>5:30 pm</w:t>
            </w:r>
          </w:p>
          <w:p w14:paraId="68E210A2" w14:textId="77777777" w:rsidR="00572498" w:rsidRPr="00FD5CD6" w:rsidRDefault="00572498" w:rsidP="0011037E">
            <w:pPr>
              <w:spacing w:after="0"/>
              <w:rPr>
                <w:sz w:val="22"/>
              </w:rPr>
            </w:pPr>
            <w:r w:rsidRPr="00FD5CD6">
              <w:rPr>
                <w:sz w:val="22"/>
              </w:rPr>
              <w:t>Low/middle income</w:t>
            </w:r>
          </w:p>
        </w:tc>
        <w:tc>
          <w:tcPr>
            <w:tcW w:w="2517" w:type="dxa"/>
          </w:tcPr>
          <w:p w14:paraId="43A4F8A2" w14:textId="77777777" w:rsidR="00572498" w:rsidRPr="00FD5CD6" w:rsidRDefault="00572498" w:rsidP="0011037E">
            <w:pPr>
              <w:spacing w:after="0"/>
              <w:rPr>
                <w:sz w:val="22"/>
              </w:rPr>
            </w:pPr>
            <w:r w:rsidRPr="00FD5CD6">
              <w:rPr>
                <w:sz w:val="22"/>
              </w:rPr>
              <w:t>GROUP 2</w:t>
            </w:r>
          </w:p>
          <w:p w14:paraId="2AE33A44" w14:textId="77777777" w:rsidR="00572498" w:rsidRPr="00FD5CD6" w:rsidRDefault="00572498" w:rsidP="0011037E">
            <w:pPr>
              <w:spacing w:after="0"/>
              <w:rPr>
                <w:sz w:val="22"/>
              </w:rPr>
            </w:pPr>
            <w:r>
              <w:rPr>
                <w:sz w:val="22"/>
              </w:rPr>
              <w:t>Brampton</w:t>
            </w:r>
          </w:p>
          <w:p w14:paraId="6A3F0D41" w14:textId="77777777" w:rsidR="00572498" w:rsidRPr="00FD5CD6" w:rsidRDefault="00572498" w:rsidP="0011037E">
            <w:pPr>
              <w:spacing w:after="0"/>
              <w:rPr>
                <w:sz w:val="22"/>
              </w:rPr>
            </w:pPr>
            <w:r w:rsidRPr="00FD5CD6">
              <w:rPr>
                <w:sz w:val="22"/>
              </w:rPr>
              <w:t xml:space="preserve">Monday, </w:t>
            </w:r>
            <w:r>
              <w:rPr>
                <w:sz w:val="22"/>
              </w:rPr>
              <w:t>January 21</w:t>
            </w:r>
          </w:p>
          <w:p w14:paraId="0FEC6C8E" w14:textId="77777777" w:rsidR="00572498" w:rsidRPr="00FD5CD6" w:rsidRDefault="00572498" w:rsidP="0011037E">
            <w:pPr>
              <w:spacing w:after="0"/>
              <w:rPr>
                <w:sz w:val="22"/>
              </w:rPr>
            </w:pPr>
            <w:r w:rsidRPr="00FD5CD6">
              <w:rPr>
                <w:sz w:val="22"/>
              </w:rPr>
              <w:t>7:30 pm</w:t>
            </w:r>
          </w:p>
          <w:p w14:paraId="7C0D3350" w14:textId="77777777" w:rsidR="00572498" w:rsidRPr="00FD5CD6" w:rsidRDefault="00572498" w:rsidP="0011037E">
            <w:pPr>
              <w:spacing w:after="0"/>
              <w:rPr>
                <w:sz w:val="22"/>
              </w:rPr>
            </w:pPr>
            <w:r w:rsidRPr="00FD5CD6">
              <w:rPr>
                <w:sz w:val="22"/>
              </w:rPr>
              <w:t>High income</w:t>
            </w:r>
          </w:p>
        </w:tc>
        <w:tc>
          <w:tcPr>
            <w:tcW w:w="2518" w:type="dxa"/>
          </w:tcPr>
          <w:p w14:paraId="217678F4" w14:textId="77777777" w:rsidR="00572498" w:rsidRPr="00FD5CD6" w:rsidRDefault="00572498" w:rsidP="0011037E">
            <w:pPr>
              <w:spacing w:after="0"/>
              <w:rPr>
                <w:sz w:val="22"/>
              </w:rPr>
            </w:pPr>
            <w:r w:rsidRPr="00FD5CD6">
              <w:rPr>
                <w:sz w:val="22"/>
              </w:rPr>
              <w:t>GROUP 3</w:t>
            </w:r>
          </w:p>
          <w:p w14:paraId="590AE9E7" w14:textId="77777777" w:rsidR="00572498" w:rsidRPr="00FD5CD6" w:rsidRDefault="00572498" w:rsidP="0011037E">
            <w:pPr>
              <w:spacing w:after="0"/>
              <w:rPr>
                <w:sz w:val="22"/>
              </w:rPr>
            </w:pPr>
            <w:r>
              <w:rPr>
                <w:sz w:val="22"/>
              </w:rPr>
              <w:t>Halifax</w:t>
            </w:r>
          </w:p>
          <w:p w14:paraId="12BC24C7" w14:textId="77777777" w:rsidR="00572498" w:rsidRPr="00FD5CD6" w:rsidRDefault="00572498" w:rsidP="0011037E">
            <w:pPr>
              <w:spacing w:after="0"/>
              <w:rPr>
                <w:sz w:val="22"/>
              </w:rPr>
            </w:pPr>
            <w:r w:rsidRPr="00FD5CD6">
              <w:rPr>
                <w:sz w:val="22"/>
              </w:rPr>
              <w:t xml:space="preserve">Tuesday, </w:t>
            </w:r>
            <w:r>
              <w:rPr>
                <w:sz w:val="22"/>
              </w:rPr>
              <w:t>January 22</w:t>
            </w:r>
          </w:p>
          <w:p w14:paraId="56DBA24F" w14:textId="77777777" w:rsidR="00572498" w:rsidRPr="00FD5CD6" w:rsidRDefault="00572498" w:rsidP="0011037E">
            <w:pPr>
              <w:spacing w:after="0"/>
              <w:rPr>
                <w:sz w:val="22"/>
              </w:rPr>
            </w:pPr>
            <w:r w:rsidRPr="00FD5CD6">
              <w:rPr>
                <w:sz w:val="22"/>
              </w:rPr>
              <w:t>5:30 pm</w:t>
            </w:r>
          </w:p>
          <w:p w14:paraId="42EE9D7F" w14:textId="77777777" w:rsidR="00572498" w:rsidRPr="00FD5CD6" w:rsidRDefault="00572498" w:rsidP="0011037E">
            <w:pPr>
              <w:spacing w:after="0"/>
              <w:rPr>
                <w:sz w:val="22"/>
              </w:rPr>
            </w:pPr>
            <w:r w:rsidRPr="00FD5CD6">
              <w:rPr>
                <w:sz w:val="22"/>
              </w:rPr>
              <w:t>Low/middle income</w:t>
            </w:r>
          </w:p>
        </w:tc>
        <w:tc>
          <w:tcPr>
            <w:tcW w:w="2518" w:type="dxa"/>
          </w:tcPr>
          <w:p w14:paraId="571CE116" w14:textId="77777777" w:rsidR="00572498" w:rsidRPr="00FD5CD6" w:rsidRDefault="00572498" w:rsidP="0011037E">
            <w:pPr>
              <w:spacing w:after="0"/>
              <w:rPr>
                <w:sz w:val="22"/>
              </w:rPr>
            </w:pPr>
            <w:r w:rsidRPr="00FD5CD6">
              <w:rPr>
                <w:sz w:val="22"/>
              </w:rPr>
              <w:t>GROUP 4</w:t>
            </w:r>
          </w:p>
          <w:p w14:paraId="09F3DB91" w14:textId="77777777" w:rsidR="00572498" w:rsidRPr="00FD5CD6" w:rsidRDefault="00572498" w:rsidP="0011037E">
            <w:pPr>
              <w:spacing w:after="0"/>
              <w:rPr>
                <w:sz w:val="22"/>
              </w:rPr>
            </w:pPr>
            <w:r>
              <w:rPr>
                <w:sz w:val="22"/>
              </w:rPr>
              <w:t>Halifax</w:t>
            </w:r>
          </w:p>
          <w:p w14:paraId="6B3B0398" w14:textId="77777777" w:rsidR="00572498" w:rsidRPr="00FD5CD6" w:rsidRDefault="00572498" w:rsidP="0011037E">
            <w:pPr>
              <w:spacing w:after="0"/>
              <w:rPr>
                <w:sz w:val="22"/>
              </w:rPr>
            </w:pPr>
            <w:r w:rsidRPr="00FD5CD6">
              <w:rPr>
                <w:sz w:val="22"/>
              </w:rPr>
              <w:t xml:space="preserve">Tuesday, </w:t>
            </w:r>
            <w:r>
              <w:rPr>
                <w:sz w:val="22"/>
              </w:rPr>
              <w:t>January 22</w:t>
            </w:r>
          </w:p>
          <w:p w14:paraId="5205C7B8" w14:textId="77777777" w:rsidR="00572498" w:rsidRPr="00FD5CD6" w:rsidRDefault="00572498" w:rsidP="0011037E">
            <w:pPr>
              <w:spacing w:after="0"/>
              <w:rPr>
                <w:sz w:val="22"/>
              </w:rPr>
            </w:pPr>
            <w:r w:rsidRPr="00FD5CD6">
              <w:rPr>
                <w:sz w:val="22"/>
              </w:rPr>
              <w:t>7:30 pm</w:t>
            </w:r>
          </w:p>
          <w:p w14:paraId="42CBAE18" w14:textId="77777777" w:rsidR="00572498" w:rsidRPr="00FD5CD6" w:rsidRDefault="00572498" w:rsidP="0011037E">
            <w:pPr>
              <w:spacing w:after="0"/>
              <w:rPr>
                <w:sz w:val="22"/>
              </w:rPr>
            </w:pPr>
            <w:r w:rsidRPr="00FD5CD6">
              <w:rPr>
                <w:sz w:val="22"/>
              </w:rPr>
              <w:t>High income</w:t>
            </w:r>
          </w:p>
        </w:tc>
      </w:tr>
      <w:tr w:rsidR="00572498" w:rsidRPr="00FD5CD6" w14:paraId="4B3263C2" w14:textId="77777777" w:rsidTr="0011037E">
        <w:tc>
          <w:tcPr>
            <w:tcW w:w="2517" w:type="dxa"/>
          </w:tcPr>
          <w:p w14:paraId="01C00647" w14:textId="77777777" w:rsidR="00572498" w:rsidRPr="00FD5CD6" w:rsidRDefault="00572498" w:rsidP="0011037E">
            <w:pPr>
              <w:spacing w:after="0"/>
              <w:rPr>
                <w:sz w:val="22"/>
              </w:rPr>
            </w:pPr>
            <w:r w:rsidRPr="00FD5CD6">
              <w:rPr>
                <w:sz w:val="22"/>
              </w:rPr>
              <w:t>GROUP 5</w:t>
            </w:r>
          </w:p>
          <w:p w14:paraId="3EBD7010" w14:textId="77777777" w:rsidR="00572498" w:rsidRPr="00FD5CD6" w:rsidRDefault="00572498" w:rsidP="0011037E">
            <w:pPr>
              <w:spacing w:after="0"/>
              <w:rPr>
                <w:sz w:val="22"/>
              </w:rPr>
            </w:pPr>
            <w:r>
              <w:rPr>
                <w:sz w:val="22"/>
              </w:rPr>
              <w:t>Vancouver (suburbs)*</w:t>
            </w:r>
          </w:p>
          <w:p w14:paraId="0480FE58" w14:textId="77777777" w:rsidR="00572498" w:rsidRPr="00FD5CD6" w:rsidRDefault="00572498" w:rsidP="0011037E">
            <w:pPr>
              <w:spacing w:after="0"/>
              <w:rPr>
                <w:sz w:val="22"/>
              </w:rPr>
            </w:pPr>
            <w:r w:rsidRPr="00FD5CD6">
              <w:rPr>
                <w:sz w:val="22"/>
              </w:rPr>
              <w:t>T</w:t>
            </w:r>
            <w:r>
              <w:rPr>
                <w:sz w:val="22"/>
              </w:rPr>
              <w:t>hur</w:t>
            </w:r>
            <w:r w:rsidRPr="00FD5CD6">
              <w:rPr>
                <w:sz w:val="22"/>
              </w:rPr>
              <w:t xml:space="preserve">sday, </w:t>
            </w:r>
            <w:r>
              <w:rPr>
                <w:sz w:val="22"/>
              </w:rPr>
              <w:t>January 24</w:t>
            </w:r>
          </w:p>
          <w:p w14:paraId="63AA28FE" w14:textId="77777777" w:rsidR="00572498" w:rsidRPr="00FD5CD6" w:rsidRDefault="00572498" w:rsidP="0011037E">
            <w:pPr>
              <w:spacing w:after="0"/>
              <w:rPr>
                <w:sz w:val="22"/>
              </w:rPr>
            </w:pPr>
            <w:r w:rsidRPr="00FD5CD6">
              <w:rPr>
                <w:sz w:val="22"/>
              </w:rPr>
              <w:t>5:30 pm</w:t>
            </w:r>
          </w:p>
          <w:p w14:paraId="11F38CDD" w14:textId="77777777" w:rsidR="00572498" w:rsidRPr="00FD5CD6" w:rsidRDefault="00572498" w:rsidP="0011037E">
            <w:pPr>
              <w:spacing w:after="0"/>
              <w:rPr>
                <w:b/>
                <w:sz w:val="22"/>
                <w:u w:val="single"/>
              </w:rPr>
            </w:pPr>
            <w:r w:rsidRPr="00FD5CD6">
              <w:rPr>
                <w:sz w:val="22"/>
              </w:rPr>
              <w:t>Low/middle income</w:t>
            </w:r>
          </w:p>
        </w:tc>
        <w:tc>
          <w:tcPr>
            <w:tcW w:w="2517" w:type="dxa"/>
          </w:tcPr>
          <w:p w14:paraId="476FC60A" w14:textId="77777777" w:rsidR="00572498" w:rsidRPr="00FD5CD6" w:rsidRDefault="00572498" w:rsidP="0011037E">
            <w:pPr>
              <w:spacing w:after="0"/>
              <w:rPr>
                <w:sz w:val="22"/>
              </w:rPr>
            </w:pPr>
            <w:r w:rsidRPr="00FD5CD6">
              <w:rPr>
                <w:sz w:val="22"/>
              </w:rPr>
              <w:t>GROUP 6</w:t>
            </w:r>
          </w:p>
          <w:p w14:paraId="260D399D" w14:textId="77777777" w:rsidR="00572498" w:rsidRPr="00FD5CD6" w:rsidRDefault="00572498" w:rsidP="0011037E">
            <w:pPr>
              <w:spacing w:after="0"/>
              <w:rPr>
                <w:sz w:val="22"/>
              </w:rPr>
            </w:pPr>
            <w:r>
              <w:rPr>
                <w:sz w:val="22"/>
              </w:rPr>
              <w:t>Vancouver (suburbs)*</w:t>
            </w:r>
          </w:p>
          <w:p w14:paraId="6467F68D" w14:textId="77777777" w:rsidR="00572498" w:rsidRPr="00FD5CD6" w:rsidRDefault="00572498" w:rsidP="0011037E">
            <w:pPr>
              <w:spacing w:after="0"/>
              <w:rPr>
                <w:sz w:val="22"/>
              </w:rPr>
            </w:pPr>
            <w:r w:rsidRPr="00FD5CD6">
              <w:rPr>
                <w:sz w:val="22"/>
              </w:rPr>
              <w:t>T</w:t>
            </w:r>
            <w:r>
              <w:rPr>
                <w:sz w:val="22"/>
              </w:rPr>
              <w:t>hur</w:t>
            </w:r>
            <w:r w:rsidRPr="00FD5CD6">
              <w:rPr>
                <w:sz w:val="22"/>
              </w:rPr>
              <w:t xml:space="preserve">sday, </w:t>
            </w:r>
            <w:r>
              <w:rPr>
                <w:sz w:val="22"/>
              </w:rPr>
              <w:t>January 24</w:t>
            </w:r>
          </w:p>
          <w:p w14:paraId="036A7A1C" w14:textId="77777777" w:rsidR="00572498" w:rsidRPr="00FD5CD6" w:rsidRDefault="00572498" w:rsidP="0011037E">
            <w:pPr>
              <w:spacing w:after="0"/>
              <w:rPr>
                <w:sz w:val="22"/>
              </w:rPr>
            </w:pPr>
            <w:r w:rsidRPr="00FD5CD6">
              <w:rPr>
                <w:sz w:val="22"/>
              </w:rPr>
              <w:t>7:30 pm</w:t>
            </w:r>
          </w:p>
          <w:p w14:paraId="26DB3374" w14:textId="77777777" w:rsidR="00572498" w:rsidRPr="00FD5CD6" w:rsidRDefault="00572498" w:rsidP="0011037E">
            <w:pPr>
              <w:spacing w:after="0"/>
              <w:rPr>
                <w:b/>
                <w:sz w:val="22"/>
                <w:u w:val="single"/>
              </w:rPr>
            </w:pPr>
            <w:r w:rsidRPr="00FD5CD6">
              <w:rPr>
                <w:sz w:val="22"/>
              </w:rPr>
              <w:t>High income</w:t>
            </w:r>
          </w:p>
        </w:tc>
        <w:tc>
          <w:tcPr>
            <w:tcW w:w="2518" w:type="dxa"/>
          </w:tcPr>
          <w:p w14:paraId="4251B438" w14:textId="77777777" w:rsidR="00572498" w:rsidRPr="00FD5CD6" w:rsidRDefault="00572498" w:rsidP="0011037E">
            <w:pPr>
              <w:spacing w:after="0"/>
              <w:rPr>
                <w:sz w:val="22"/>
              </w:rPr>
            </w:pPr>
            <w:r w:rsidRPr="00FD5CD6">
              <w:rPr>
                <w:sz w:val="22"/>
              </w:rPr>
              <w:t>GROUP 7</w:t>
            </w:r>
          </w:p>
          <w:p w14:paraId="537BA255" w14:textId="77777777" w:rsidR="00572498" w:rsidRPr="00FD5CD6" w:rsidRDefault="00572498" w:rsidP="0011037E">
            <w:pPr>
              <w:spacing w:after="0"/>
              <w:rPr>
                <w:sz w:val="22"/>
              </w:rPr>
            </w:pPr>
            <w:r>
              <w:rPr>
                <w:sz w:val="22"/>
              </w:rPr>
              <w:t>Edmonton</w:t>
            </w:r>
          </w:p>
          <w:p w14:paraId="490F767D" w14:textId="77777777" w:rsidR="00572498" w:rsidRPr="00FD5CD6" w:rsidRDefault="00572498" w:rsidP="0011037E">
            <w:pPr>
              <w:spacing w:after="0"/>
              <w:rPr>
                <w:sz w:val="22"/>
              </w:rPr>
            </w:pPr>
            <w:r>
              <w:rPr>
                <w:sz w:val="22"/>
              </w:rPr>
              <w:t>Saturday, January 26</w:t>
            </w:r>
          </w:p>
          <w:p w14:paraId="71416A8E" w14:textId="77777777" w:rsidR="00572498" w:rsidRPr="00FD5CD6" w:rsidRDefault="00572498" w:rsidP="0011037E">
            <w:pPr>
              <w:spacing w:after="0"/>
              <w:rPr>
                <w:sz w:val="22"/>
                <w:szCs w:val="22"/>
              </w:rPr>
            </w:pPr>
            <w:r w:rsidRPr="409A0F70">
              <w:rPr>
                <w:sz w:val="22"/>
                <w:szCs w:val="22"/>
              </w:rPr>
              <w:t>11:00 am</w:t>
            </w:r>
          </w:p>
          <w:p w14:paraId="75A1BEEC" w14:textId="77777777" w:rsidR="00572498" w:rsidRPr="00FD5CD6" w:rsidRDefault="00572498" w:rsidP="0011037E">
            <w:pPr>
              <w:spacing w:after="0"/>
              <w:rPr>
                <w:b/>
                <w:sz w:val="22"/>
                <w:u w:val="single"/>
              </w:rPr>
            </w:pPr>
            <w:r w:rsidRPr="00FD5CD6">
              <w:rPr>
                <w:sz w:val="22"/>
              </w:rPr>
              <w:t>Low/middle income</w:t>
            </w:r>
          </w:p>
        </w:tc>
        <w:tc>
          <w:tcPr>
            <w:tcW w:w="2518" w:type="dxa"/>
          </w:tcPr>
          <w:p w14:paraId="59264EF5" w14:textId="77777777" w:rsidR="00572498" w:rsidRPr="00FD5CD6" w:rsidRDefault="00572498" w:rsidP="0011037E">
            <w:pPr>
              <w:spacing w:after="0"/>
              <w:rPr>
                <w:sz w:val="22"/>
              </w:rPr>
            </w:pPr>
            <w:r w:rsidRPr="00FD5CD6">
              <w:rPr>
                <w:sz w:val="22"/>
              </w:rPr>
              <w:t>GROUP 8</w:t>
            </w:r>
          </w:p>
          <w:p w14:paraId="2DAFE426" w14:textId="77777777" w:rsidR="00572498" w:rsidRPr="00FD5CD6" w:rsidRDefault="00572498" w:rsidP="0011037E">
            <w:pPr>
              <w:spacing w:after="0"/>
              <w:rPr>
                <w:sz w:val="22"/>
              </w:rPr>
            </w:pPr>
            <w:r>
              <w:rPr>
                <w:sz w:val="22"/>
              </w:rPr>
              <w:t>Edmonton</w:t>
            </w:r>
          </w:p>
          <w:p w14:paraId="4FD042CC" w14:textId="77777777" w:rsidR="00572498" w:rsidRPr="00FD5CD6" w:rsidRDefault="00572498" w:rsidP="0011037E">
            <w:pPr>
              <w:spacing w:after="0"/>
              <w:rPr>
                <w:sz w:val="22"/>
              </w:rPr>
            </w:pPr>
            <w:r>
              <w:rPr>
                <w:sz w:val="22"/>
              </w:rPr>
              <w:t>Saturday, January 26</w:t>
            </w:r>
          </w:p>
          <w:p w14:paraId="039F6068" w14:textId="77777777" w:rsidR="00572498" w:rsidRPr="00FD5CD6" w:rsidRDefault="00572498" w:rsidP="0011037E">
            <w:pPr>
              <w:spacing w:after="0"/>
              <w:rPr>
                <w:sz w:val="22"/>
                <w:szCs w:val="22"/>
              </w:rPr>
            </w:pPr>
            <w:r w:rsidRPr="409A0F70">
              <w:rPr>
                <w:sz w:val="22"/>
                <w:szCs w:val="22"/>
              </w:rPr>
              <w:t>1:00 pm</w:t>
            </w:r>
          </w:p>
          <w:p w14:paraId="14423686" w14:textId="77777777" w:rsidR="00572498" w:rsidRPr="00FD5CD6" w:rsidRDefault="00572498" w:rsidP="0011037E">
            <w:pPr>
              <w:spacing w:after="0"/>
              <w:rPr>
                <w:b/>
                <w:sz w:val="22"/>
                <w:u w:val="single"/>
              </w:rPr>
            </w:pPr>
            <w:r w:rsidRPr="00FD5CD6">
              <w:rPr>
                <w:sz w:val="22"/>
              </w:rPr>
              <w:t>High income</w:t>
            </w:r>
          </w:p>
        </w:tc>
      </w:tr>
      <w:tr w:rsidR="00572498" w:rsidRPr="00FD5CD6" w14:paraId="03443FF0" w14:textId="77777777" w:rsidTr="0011037E">
        <w:tc>
          <w:tcPr>
            <w:tcW w:w="2517" w:type="dxa"/>
          </w:tcPr>
          <w:p w14:paraId="6729E257" w14:textId="77777777" w:rsidR="00572498" w:rsidRPr="00FD5CD6" w:rsidRDefault="00572498" w:rsidP="0011037E">
            <w:pPr>
              <w:spacing w:after="0"/>
              <w:rPr>
                <w:sz w:val="22"/>
              </w:rPr>
            </w:pPr>
            <w:r w:rsidRPr="00FD5CD6">
              <w:rPr>
                <w:sz w:val="22"/>
              </w:rPr>
              <w:t>GROUP 9</w:t>
            </w:r>
          </w:p>
          <w:p w14:paraId="4CDD0DC7" w14:textId="6AACD6EB" w:rsidR="00572498" w:rsidRPr="00FD5CD6" w:rsidRDefault="00572498" w:rsidP="0011037E">
            <w:pPr>
              <w:spacing w:after="0"/>
              <w:rPr>
                <w:sz w:val="22"/>
              </w:rPr>
            </w:pPr>
            <w:r>
              <w:rPr>
                <w:sz w:val="22"/>
              </w:rPr>
              <w:t>Trois-Rivi</w:t>
            </w:r>
            <w:r w:rsidR="00855AE0">
              <w:rPr>
                <w:sz w:val="22"/>
              </w:rPr>
              <w:t>è</w:t>
            </w:r>
            <w:r>
              <w:rPr>
                <w:sz w:val="22"/>
              </w:rPr>
              <w:t>res</w:t>
            </w:r>
          </w:p>
          <w:p w14:paraId="576673E4" w14:textId="77777777" w:rsidR="00572498" w:rsidRPr="00FD5CD6" w:rsidRDefault="00572498" w:rsidP="0011037E">
            <w:pPr>
              <w:spacing w:after="0"/>
              <w:rPr>
                <w:sz w:val="22"/>
              </w:rPr>
            </w:pPr>
            <w:r>
              <w:rPr>
                <w:sz w:val="22"/>
              </w:rPr>
              <w:t>Mon</w:t>
            </w:r>
            <w:r w:rsidRPr="00FD5CD6">
              <w:rPr>
                <w:sz w:val="22"/>
              </w:rPr>
              <w:t>day, Jan</w:t>
            </w:r>
            <w:r>
              <w:rPr>
                <w:sz w:val="22"/>
              </w:rPr>
              <w:t>uary</w:t>
            </w:r>
            <w:r w:rsidRPr="00FD5CD6">
              <w:rPr>
                <w:sz w:val="22"/>
              </w:rPr>
              <w:t xml:space="preserve"> </w:t>
            </w:r>
            <w:r>
              <w:rPr>
                <w:sz w:val="22"/>
              </w:rPr>
              <w:t>28</w:t>
            </w:r>
          </w:p>
          <w:p w14:paraId="1078E18D" w14:textId="77777777" w:rsidR="00572498" w:rsidRPr="00FD5CD6" w:rsidRDefault="00572498" w:rsidP="0011037E">
            <w:pPr>
              <w:spacing w:after="0"/>
              <w:rPr>
                <w:sz w:val="22"/>
              </w:rPr>
            </w:pPr>
            <w:r w:rsidRPr="00FD5CD6">
              <w:rPr>
                <w:sz w:val="22"/>
              </w:rPr>
              <w:t>5:30 pm</w:t>
            </w:r>
          </w:p>
          <w:p w14:paraId="08718B09" w14:textId="77777777" w:rsidR="00572498" w:rsidRPr="00FD5CD6" w:rsidRDefault="00572498" w:rsidP="0011037E">
            <w:pPr>
              <w:spacing w:after="0"/>
              <w:rPr>
                <w:b/>
                <w:sz w:val="22"/>
                <w:u w:val="single"/>
              </w:rPr>
            </w:pPr>
            <w:r w:rsidRPr="00FD5CD6">
              <w:rPr>
                <w:sz w:val="22"/>
              </w:rPr>
              <w:t>Low/middle income</w:t>
            </w:r>
          </w:p>
        </w:tc>
        <w:tc>
          <w:tcPr>
            <w:tcW w:w="2517" w:type="dxa"/>
          </w:tcPr>
          <w:p w14:paraId="06EF7D37" w14:textId="77777777" w:rsidR="00572498" w:rsidRPr="00FD5CD6" w:rsidRDefault="00572498" w:rsidP="0011037E">
            <w:pPr>
              <w:spacing w:after="0"/>
              <w:rPr>
                <w:sz w:val="22"/>
              </w:rPr>
            </w:pPr>
            <w:r w:rsidRPr="00FD5CD6">
              <w:rPr>
                <w:sz w:val="22"/>
              </w:rPr>
              <w:t>GROUP 10</w:t>
            </w:r>
          </w:p>
          <w:p w14:paraId="2CA34926" w14:textId="29325DB2" w:rsidR="00572498" w:rsidRPr="00FD5CD6" w:rsidRDefault="00572498" w:rsidP="0011037E">
            <w:pPr>
              <w:spacing w:after="0"/>
              <w:rPr>
                <w:sz w:val="22"/>
              </w:rPr>
            </w:pPr>
            <w:r>
              <w:rPr>
                <w:sz w:val="22"/>
              </w:rPr>
              <w:t>Trois-Rivi</w:t>
            </w:r>
            <w:r w:rsidR="00855AE0">
              <w:rPr>
                <w:sz w:val="22"/>
              </w:rPr>
              <w:t>è</w:t>
            </w:r>
            <w:r>
              <w:rPr>
                <w:sz w:val="22"/>
              </w:rPr>
              <w:t>res</w:t>
            </w:r>
          </w:p>
          <w:p w14:paraId="0F3A0A0E" w14:textId="77777777" w:rsidR="00572498" w:rsidRPr="00FD5CD6" w:rsidRDefault="00572498" w:rsidP="0011037E">
            <w:pPr>
              <w:spacing w:after="0"/>
              <w:rPr>
                <w:sz w:val="22"/>
              </w:rPr>
            </w:pPr>
            <w:r>
              <w:rPr>
                <w:sz w:val="22"/>
              </w:rPr>
              <w:t>Mon</w:t>
            </w:r>
            <w:r w:rsidRPr="00FD5CD6">
              <w:rPr>
                <w:sz w:val="22"/>
              </w:rPr>
              <w:t>day, Jan</w:t>
            </w:r>
            <w:r>
              <w:rPr>
                <w:sz w:val="22"/>
              </w:rPr>
              <w:t>uary</w:t>
            </w:r>
            <w:r w:rsidRPr="00FD5CD6">
              <w:rPr>
                <w:sz w:val="22"/>
              </w:rPr>
              <w:t xml:space="preserve"> </w:t>
            </w:r>
            <w:r>
              <w:rPr>
                <w:sz w:val="22"/>
              </w:rPr>
              <w:t>28</w:t>
            </w:r>
          </w:p>
          <w:p w14:paraId="40A066FF" w14:textId="77777777" w:rsidR="00572498" w:rsidRPr="00FD5CD6" w:rsidRDefault="00572498" w:rsidP="0011037E">
            <w:pPr>
              <w:spacing w:after="0"/>
              <w:rPr>
                <w:sz w:val="22"/>
              </w:rPr>
            </w:pPr>
            <w:r w:rsidRPr="00FD5CD6">
              <w:rPr>
                <w:sz w:val="22"/>
              </w:rPr>
              <w:t>7:30 pm</w:t>
            </w:r>
          </w:p>
          <w:p w14:paraId="649C090B" w14:textId="77777777" w:rsidR="00572498" w:rsidRPr="00FD5CD6" w:rsidRDefault="00572498" w:rsidP="0011037E">
            <w:pPr>
              <w:spacing w:after="0"/>
              <w:rPr>
                <w:b/>
                <w:sz w:val="22"/>
                <w:u w:val="single"/>
              </w:rPr>
            </w:pPr>
            <w:r w:rsidRPr="00FD5CD6">
              <w:rPr>
                <w:sz w:val="22"/>
              </w:rPr>
              <w:t>High income</w:t>
            </w:r>
          </w:p>
        </w:tc>
        <w:tc>
          <w:tcPr>
            <w:tcW w:w="5036" w:type="dxa"/>
            <w:gridSpan w:val="2"/>
          </w:tcPr>
          <w:p w14:paraId="5113E4FB" w14:textId="77777777" w:rsidR="00572498" w:rsidRPr="00FD5CD6" w:rsidRDefault="00572498" w:rsidP="0011037E">
            <w:pPr>
              <w:spacing w:after="0"/>
              <w:rPr>
                <w:sz w:val="22"/>
              </w:rPr>
            </w:pPr>
          </w:p>
        </w:tc>
      </w:tr>
    </w:tbl>
    <w:p w14:paraId="6C5589FD" w14:textId="77777777" w:rsidR="00572498" w:rsidRPr="00FD5CD6" w:rsidRDefault="00572498" w:rsidP="00572498">
      <w:pPr>
        <w:pStyle w:val="Para"/>
        <w:rPr>
          <w:b/>
        </w:rPr>
      </w:pPr>
      <w:r w:rsidRPr="00FD5CD6">
        <w:rPr>
          <w:b/>
        </w:rPr>
        <w:t xml:space="preserve">Eleven recruits per session. $100 incentive, except Groups </w:t>
      </w:r>
      <w:r>
        <w:rPr>
          <w:b/>
        </w:rPr>
        <w:t>5</w:t>
      </w:r>
      <w:r w:rsidRPr="00FD5CD6">
        <w:rPr>
          <w:b/>
        </w:rPr>
        <w:t xml:space="preserve"> and </w:t>
      </w:r>
      <w:r>
        <w:rPr>
          <w:b/>
        </w:rPr>
        <w:t>6</w:t>
      </w:r>
      <w:r w:rsidRPr="00FD5CD6">
        <w:rPr>
          <w:b/>
        </w:rPr>
        <w:t xml:space="preserve"> in Vancouver where it will be $150.</w:t>
      </w:r>
    </w:p>
    <w:p w14:paraId="289BAAC5" w14:textId="408E19CB" w:rsidR="00572498" w:rsidRDefault="00572498" w:rsidP="00572498">
      <w:pPr>
        <w:pStyle w:val="Para"/>
        <w:rPr>
          <w:i/>
          <w:iCs/>
        </w:rPr>
      </w:pPr>
      <w:r w:rsidRPr="3F054305">
        <w:rPr>
          <w:i/>
          <w:iCs/>
        </w:rPr>
        <w:t xml:space="preserve">High income” is defined as anyone with a personal annual income of over $80,000 or anyone in a household with multiple incomes with an annual household income of over $100,000. </w:t>
      </w:r>
      <w:r w:rsidRPr="3F054305">
        <w:rPr>
          <w:rFonts w:eastAsia="Calibri"/>
          <w:i/>
          <w:iCs/>
          <w:sz w:val="24"/>
          <w:szCs w:val="24"/>
        </w:rPr>
        <w:t>In Halifax, a personal income of over $60,000 or a household income of over $80,000 also counts as “high income”. In Trois-Rivi</w:t>
      </w:r>
      <w:r w:rsidR="00855AE0">
        <w:rPr>
          <w:rFonts w:eastAsia="Calibri"/>
          <w:i/>
          <w:iCs/>
          <w:sz w:val="24"/>
          <w:szCs w:val="24"/>
        </w:rPr>
        <w:t>è</w:t>
      </w:r>
      <w:r w:rsidRPr="3F054305">
        <w:rPr>
          <w:rFonts w:eastAsia="Calibri"/>
          <w:i/>
          <w:iCs/>
          <w:sz w:val="24"/>
          <w:szCs w:val="24"/>
        </w:rPr>
        <w:t>res, a personal income of over $35,000 or a household income of over $50,000 also counts as “high income”</w:t>
      </w:r>
    </w:p>
    <w:p w14:paraId="76F31BB5" w14:textId="77777777" w:rsidR="00572498" w:rsidRPr="00FD5CD6" w:rsidRDefault="00572498" w:rsidP="00572498">
      <w:pPr>
        <w:pStyle w:val="Para"/>
      </w:pPr>
      <w:r w:rsidRPr="00FD5CD6">
        <w:t>Hello/Bonjour, my name is _________ from Environics Research. We are calling today to invite participants to attend a focus group discussion we are conducting on behalf of the Government of Canada exploring issues around the current state of the Canadian economy. This study is a research project, not an attempt to sell or market anything. Your participation in the research is completely voluntary, confidential and your decision to participate or not will not affect any dealings you may have with the government.</w:t>
      </w:r>
    </w:p>
    <w:p w14:paraId="677AEE48" w14:textId="77777777" w:rsidR="00572498" w:rsidRPr="00FD5CD6" w:rsidRDefault="00572498" w:rsidP="00572498">
      <w:pPr>
        <w:pStyle w:val="Para"/>
      </w:pPr>
      <w:r w:rsidRPr="00FD5CD6">
        <w:t xml:space="preserve">The format is a “round table” discussion led by a research professional. A video tape of the session will be produced for research purposes. The tapes will be used only by the research professional to assist in preparing a report on the research findings and will be destroyed once the report is completed. All information collected, </w:t>
      </w:r>
      <w:r w:rsidRPr="00FD5CD6">
        <w:lastRenderedPageBreak/>
        <w:t>used and/or disclosed will be used for research purposes only and administered as per the requirements of the Privacy Act.</w:t>
      </w:r>
    </w:p>
    <w:p w14:paraId="72141FFD" w14:textId="77777777" w:rsidR="00572498" w:rsidRPr="00FD5CD6" w:rsidRDefault="00572498" w:rsidP="00572498">
      <w:pPr>
        <w:pStyle w:val="Para"/>
      </w:pPr>
      <w:r w:rsidRPr="00FD5CD6">
        <w:t xml:space="preserve">The session will last a maximum of </w:t>
      </w:r>
      <w:r>
        <w:t>one</w:t>
      </w:r>
      <w:r w:rsidRPr="00FD5CD6">
        <w:t xml:space="preserve"> hour</w:t>
      </w:r>
      <w:r>
        <w:t xml:space="preserve"> and 45 minutes</w:t>
      </w:r>
      <w:r w:rsidRPr="00FD5CD6">
        <w:t xml:space="preserve"> and you will receive a cash gift as a thank you for attending the session. May we have your permission to ask you or someone else in your household some further question to see if you/they fit in our study? This will take about 5 minutes.</w:t>
      </w:r>
    </w:p>
    <w:p w14:paraId="091C12F7" w14:textId="77777777" w:rsidR="00572498" w:rsidRPr="00FD5CD6" w:rsidRDefault="00572498" w:rsidP="00572498">
      <w:pPr>
        <w:pStyle w:val="Para"/>
      </w:pPr>
      <w:r w:rsidRPr="00FD5CD6">
        <w:t>NB: If a participant asks for information on the research company conducting the research they can be told: Environics Research is located at 33 Bloor Street East, Suite 900, Toronto Ontario and can be reached at 416-920-9010.</w:t>
      </w:r>
    </w:p>
    <w:p w14:paraId="1510507F" w14:textId="77777777" w:rsidR="00572498" w:rsidRPr="00FD5CD6" w:rsidRDefault="00572498" w:rsidP="00572498">
      <w:pPr>
        <w:pStyle w:val="Para"/>
        <w:rPr>
          <w:b/>
        </w:rPr>
      </w:pPr>
      <w:r w:rsidRPr="00FD5CD6">
        <w:t xml:space="preserve">Yes…………………………………..1 – </w:t>
      </w:r>
      <w:r w:rsidRPr="00FD5CD6">
        <w:rPr>
          <w:b/>
        </w:rPr>
        <w:t>CONTINUE</w:t>
      </w:r>
    </w:p>
    <w:p w14:paraId="2DECC58B" w14:textId="77777777" w:rsidR="00572498" w:rsidRPr="00FD5CD6" w:rsidRDefault="00572498" w:rsidP="00572498">
      <w:pPr>
        <w:pStyle w:val="Para"/>
      </w:pPr>
      <w:r w:rsidRPr="00FD5CD6">
        <w:t xml:space="preserve">No……………………………………2 – </w:t>
      </w:r>
      <w:r w:rsidRPr="00FD5CD6">
        <w:rPr>
          <w:b/>
          <w:bCs/>
        </w:rPr>
        <w:t>THANK AND TERMINATE</w:t>
      </w:r>
    </w:p>
    <w:p w14:paraId="6F63422E" w14:textId="77777777" w:rsidR="00572498" w:rsidRPr="00A418BC" w:rsidRDefault="00572498" w:rsidP="00115912">
      <w:pPr>
        <w:pStyle w:val="QT"/>
        <w:numPr>
          <w:ilvl w:val="0"/>
          <w:numId w:val="7"/>
        </w:numPr>
        <w:ind w:hanging="720"/>
      </w:pPr>
      <w:r w:rsidRPr="00FD5CD6">
        <w:t>Are you or is any member of your household or your immediate family employed in:</w:t>
      </w:r>
    </w:p>
    <w:tbl>
      <w:tblPr>
        <w:tblStyle w:val="TableGrid"/>
        <w:tblW w:w="0" w:type="auto"/>
        <w:tblLook w:val="04A0" w:firstRow="1" w:lastRow="0" w:firstColumn="1" w:lastColumn="0" w:noHBand="0" w:noVBand="1"/>
      </w:tblPr>
      <w:tblGrid>
        <w:gridCol w:w="6925"/>
        <w:gridCol w:w="1620"/>
        <w:gridCol w:w="1525"/>
      </w:tblGrid>
      <w:tr w:rsidR="00572498" w:rsidRPr="00A418BC" w14:paraId="207695EF" w14:textId="77777777" w:rsidTr="00A418BC">
        <w:tc>
          <w:tcPr>
            <w:tcW w:w="6925" w:type="dxa"/>
            <w:vAlign w:val="center"/>
          </w:tcPr>
          <w:p w14:paraId="4DEED300" w14:textId="12C89C2D" w:rsidR="00572498" w:rsidRPr="00A418BC" w:rsidRDefault="00A418BC" w:rsidP="00A418BC">
            <w:pPr>
              <w:spacing w:before="40" w:after="40"/>
              <w:rPr>
                <w:b/>
              </w:rPr>
            </w:pPr>
            <w:r w:rsidRPr="00A418BC">
              <w:rPr>
                <w:b/>
              </w:rPr>
              <w:t>Type</w:t>
            </w:r>
          </w:p>
        </w:tc>
        <w:tc>
          <w:tcPr>
            <w:tcW w:w="1620" w:type="dxa"/>
            <w:vAlign w:val="center"/>
          </w:tcPr>
          <w:p w14:paraId="5E217D3E" w14:textId="77777777" w:rsidR="00572498" w:rsidRPr="00A418BC" w:rsidRDefault="00572498" w:rsidP="00A418BC">
            <w:pPr>
              <w:spacing w:before="40" w:after="40"/>
              <w:jc w:val="center"/>
              <w:rPr>
                <w:b/>
              </w:rPr>
            </w:pPr>
            <w:r w:rsidRPr="00A418BC">
              <w:rPr>
                <w:b/>
              </w:rPr>
              <w:t>No</w:t>
            </w:r>
          </w:p>
        </w:tc>
        <w:tc>
          <w:tcPr>
            <w:tcW w:w="1525" w:type="dxa"/>
            <w:vAlign w:val="center"/>
          </w:tcPr>
          <w:p w14:paraId="45CE8FFC" w14:textId="77777777" w:rsidR="00572498" w:rsidRPr="00A418BC" w:rsidRDefault="00572498" w:rsidP="00A418BC">
            <w:pPr>
              <w:spacing w:before="40" w:after="40"/>
              <w:jc w:val="center"/>
              <w:rPr>
                <w:b/>
              </w:rPr>
            </w:pPr>
            <w:r w:rsidRPr="00A418BC">
              <w:rPr>
                <w:b/>
              </w:rPr>
              <w:t>Yes</w:t>
            </w:r>
          </w:p>
        </w:tc>
      </w:tr>
      <w:tr w:rsidR="00572498" w:rsidRPr="00FD5CD6" w14:paraId="45965437" w14:textId="77777777" w:rsidTr="0011037E">
        <w:tc>
          <w:tcPr>
            <w:tcW w:w="6925" w:type="dxa"/>
          </w:tcPr>
          <w:p w14:paraId="0062AE12" w14:textId="77777777" w:rsidR="00572498" w:rsidRPr="00FD5CD6" w:rsidRDefault="00572498" w:rsidP="0011037E">
            <w:pPr>
              <w:rPr>
                <w:sz w:val="22"/>
              </w:rPr>
            </w:pPr>
            <w:r w:rsidRPr="00FD5CD6">
              <w:rPr>
                <w:sz w:val="22"/>
              </w:rPr>
              <w:t>A market research, communications or public relations firm,</w:t>
            </w:r>
            <w:r w:rsidRPr="00FD5CD6">
              <w:rPr>
                <w:spacing w:val="-3"/>
                <w:sz w:val="22"/>
              </w:rPr>
              <w:t xml:space="preserve"> or an </w:t>
            </w:r>
            <w:r w:rsidRPr="00FD5CD6">
              <w:rPr>
                <w:sz w:val="22"/>
              </w:rPr>
              <w:t>advertising agency</w:t>
            </w:r>
          </w:p>
        </w:tc>
        <w:tc>
          <w:tcPr>
            <w:tcW w:w="1620" w:type="dxa"/>
          </w:tcPr>
          <w:p w14:paraId="64BC9D83" w14:textId="77777777" w:rsidR="00572498" w:rsidRPr="00FD5CD6" w:rsidRDefault="00572498" w:rsidP="0011037E"/>
        </w:tc>
        <w:tc>
          <w:tcPr>
            <w:tcW w:w="1525" w:type="dxa"/>
          </w:tcPr>
          <w:p w14:paraId="32F3948B" w14:textId="77777777" w:rsidR="00572498" w:rsidRPr="00FD5CD6" w:rsidRDefault="00572498" w:rsidP="0011037E"/>
        </w:tc>
      </w:tr>
      <w:tr w:rsidR="00572498" w:rsidRPr="00FD5CD6" w14:paraId="15560E93" w14:textId="77777777" w:rsidTr="0011037E">
        <w:tc>
          <w:tcPr>
            <w:tcW w:w="6925" w:type="dxa"/>
          </w:tcPr>
          <w:p w14:paraId="332992E7" w14:textId="77777777" w:rsidR="00572498" w:rsidRPr="00FD5CD6" w:rsidRDefault="00572498" w:rsidP="0011037E">
            <w:pPr>
              <w:rPr>
                <w:sz w:val="22"/>
              </w:rPr>
            </w:pPr>
            <w:r w:rsidRPr="00FD5CD6">
              <w:rPr>
                <w:sz w:val="22"/>
                <w:lang w:val="en-GB"/>
              </w:rPr>
              <w:t>Media (Radio, Television, Newspapers, Magazines, etc.)</w:t>
            </w:r>
          </w:p>
        </w:tc>
        <w:tc>
          <w:tcPr>
            <w:tcW w:w="1620" w:type="dxa"/>
          </w:tcPr>
          <w:p w14:paraId="5CF58859" w14:textId="77777777" w:rsidR="00572498" w:rsidRPr="00FD5CD6" w:rsidRDefault="00572498" w:rsidP="0011037E"/>
        </w:tc>
        <w:tc>
          <w:tcPr>
            <w:tcW w:w="1525" w:type="dxa"/>
          </w:tcPr>
          <w:p w14:paraId="527CB5C4" w14:textId="77777777" w:rsidR="00572498" w:rsidRPr="00FD5CD6" w:rsidRDefault="00572498" w:rsidP="0011037E"/>
        </w:tc>
      </w:tr>
      <w:tr w:rsidR="00572498" w:rsidRPr="00FD5CD6" w14:paraId="0A2661C9" w14:textId="77777777" w:rsidTr="0011037E">
        <w:tc>
          <w:tcPr>
            <w:tcW w:w="6925" w:type="dxa"/>
          </w:tcPr>
          <w:p w14:paraId="2179E63C" w14:textId="77777777" w:rsidR="00572498" w:rsidRPr="00FD5CD6" w:rsidRDefault="00572498" w:rsidP="0011037E">
            <w:pPr>
              <w:rPr>
                <w:sz w:val="22"/>
                <w:lang w:val="en-GB"/>
              </w:rPr>
            </w:pPr>
            <w:r w:rsidRPr="00FD5CD6">
              <w:rPr>
                <w:sz w:val="22"/>
              </w:rPr>
              <w:t>A federal or provincial government department or agency</w:t>
            </w:r>
          </w:p>
        </w:tc>
        <w:tc>
          <w:tcPr>
            <w:tcW w:w="1620" w:type="dxa"/>
          </w:tcPr>
          <w:p w14:paraId="5C82548D" w14:textId="77777777" w:rsidR="00572498" w:rsidRPr="00FD5CD6" w:rsidRDefault="00572498" w:rsidP="0011037E"/>
        </w:tc>
        <w:tc>
          <w:tcPr>
            <w:tcW w:w="1525" w:type="dxa"/>
          </w:tcPr>
          <w:p w14:paraId="0EF28D60" w14:textId="77777777" w:rsidR="00572498" w:rsidRPr="00FD5CD6" w:rsidRDefault="00572498" w:rsidP="0011037E"/>
        </w:tc>
      </w:tr>
      <w:tr w:rsidR="00572498" w:rsidRPr="00FD5CD6" w14:paraId="3A5A21D2" w14:textId="77777777" w:rsidTr="0011037E">
        <w:tc>
          <w:tcPr>
            <w:tcW w:w="6925" w:type="dxa"/>
          </w:tcPr>
          <w:p w14:paraId="7D82218D" w14:textId="77777777" w:rsidR="00572498" w:rsidRPr="00FD5CD6" w:rsidRDefault="00572498" w:rsidP="0011037E">
            <w:pPr>
              <w:rPr>
                <w:sz w:val="22"/>
              </w:rPr>
            </w:pPr>
            <w:r w:rsidRPr="00FD5CD6">
              <w:rPr>
                <w:sz w:val="22"/>
              </w:rPr>
              <w:t>A political party</w:t>
            </w:r>
          </w:p>
        </w:tc>
        <w:tc>
          <w:tcPr>
            <w:tcW w:w="1620" w:type="dxa"/>
          </w:tcPr>
          <w:p w14:paraId="044E0DA5" w14:textId="77777777" w:rsidR="00572498" w:rsidRPr="00FD5CD6" w:rsidRDefault="00572498" w:rsidP="0011037E"/>
        </w:tc>
        <w:tc>
          <w:tcPr>
            <w:tcW w:w="1525" w:type="dxa"/>
          </w:tcPr>
          <w:p w14:paraId="416E2A50" w14:textId="77777777" w:rsidR="00572498" w:rsidRPr="00FD5CD6" w:rsidRDefault="00572498" w:rsidP="0011037E"/>
        </w:tc>
      </w:tr>
    </w:tbl>
    <w:p w14:paraId="2ED03834" w14:textId="77777777" w:rsidR="00572498" w:rsidRPr="00FD5CD6" w:rsidRDefault="00572498" w:rsidP="00572498">
      <w:pPr>
        <w:pStyle w:val="Para"/>
      </w:pPr>
      <w:r w:rsidRPr="00FD5CD6">
        <w:t>IF YES TO ANY OF THE ABOVE – THANK AND TERMINATE</w:t>
      </w:r>
    </w:p>
    <w:p w14:paraId="0508DE3D" w14:textId="77777777" w:rsidR="00572498" w:rsidRPr="00FD5CD6" w:rsidRDefault="00572498" w:rsidP="00572498">
      <w:pPr>
        <w:pStyle w:val="QT"/>
        <w:ind w:left="720" w:hanging="720"/>
      </w:pPr>
      <w:r w:rsidRPr="00FD5CD6">
        <w:t>INDICATE:</w:t>
      </w:r>
    </w:p>
    <w:p w14:paraId="4042783E" w14:textId="77777777" w:rsidR="00572498" w:rsidRPr="00FD5CD6" w:rsidRDefault="00572498" w:rsidP="00572498">
      <w:pPr>
        <w:pStyle w:val="Para"/>
        <w:tabs>
          <w:tab w:val="left" w:pos="1980"/>
          <w:tab w:val="left" w:pos="2970"/>
        </w:tabs>
      </w:pPr>
      <w:r w:rsidRPr="00FD5CD6">
        <w:t>Male</w:t>
      </w:r>
      <w:r w:rsidRPr="00FD5CD6">
        <w:tab/>
        <w:t>1</w:t>
      </w:r>
      <w:r w:rsidRPr="00FD5CD6">
        <w:tab/>
        <w:t>50/50 split</w:t>
      </w:r>
    </w:p>
    <w:p w14:paraId="510BB133" w14:textId="77777777" w:rsidR="00572498" w:rsidRPr="00FD5CD6" w:rsidRDefault="00572498" w:rsidP="00572498">
      <w:pPr>
        <w:pStyle w:val="Para"/>
        <w:tabs>
          <w:tab w:val="left" w:pos="1980"/>
        </w:tabs>
      </w:pPr>
      <w:r w:rsidRPr="00FD5CD6">
        <w:t>Female</w:t>
      </w:r>
      <w:r w:rsidRPr="00FD5CD6">
        <w:tab/>
        <w:t>2</w:t>
      </w:r>
    </w:p>
    <w:p w14:paraId="4899C0BA" w14:textId="77777777" w:rsidR="00572498" w:rsidRPr="00FD5CD6" w:rsidRDefault="00572498" w:rsidP="00572498">
      <w:pPr>
        <w:pStyle w:val="QT"/>
        <w:ind w:left="720" w:hanging="720"/>
      </w:pPr>
      <w:r w:rsidRPr="00FD5CD6">
        <w:t>How many people, including yourself, live in your household?</w:t>
      </w:r>
    </w:p>
    <w:p w14:paraId="4D83792F" w14:textId="77777777" w:rsidR="00572498" w:rsidRPr="00FD5CD6" w:rsidRDefault="00572498" w:rsidP="00572498">
      <w:pPr>
        <w:pStyle w:val="Para"/>
        <w:tabs>
          <w:tab w:val="left" w:pos="2610"/>
        </w:tabs>
      </w:pPr>
      <w:r w:rsidRPr="00FD5CD6">
        <w:t>One</w:t>
      </w:r>
      <w:r w:rsidRPr="00FD5CD6">
        <w:tab/>
        <w:t>ASK Q. 4</w:t>
      </w:r>
    </w:p>
    <w:p w14:paraId="47CCE334" w14:textId="77777777" w:rsidR="00572498" w:rsidRPr="00FD5CD6" w:rsidRDefault="00572498" w:rsidP="00572498">
      <w:pPr>
        <w:pStyle w:val="Para"/>
        <w:tabs>
          <w:tab w:val="left" w:pos="2610"/>
        </w:tabs>
      </w:pPr>
      <w:r w:rsidRPr="00FD5CD6">
        <w:t>Two</w:t>
      </w:r>
      <w:r w:rsidRPr="00FD5CD6">
        <w:tab/>
        <w:t>SKIP TO Q. 5</w:t>
      </w:r>
    </w:p>
    <w:p w14:paraId="1A3527A5" w14:textId="77777777" w:rsidR="00572498" w:rsidRPr="00FD5CD6" w:rsidRDefault="00572498" w:rsidP="00572498">
      <w:pPr>
        <w:pStyle w:val="Para"/>
        <w:tabs>
          <w:tab w:val="left" w:pos="2610"/>
        </w:tabs>
      </w:pPr>
      <w:r w:rsidRPr="00FD5CD6">
        <w:t>Three</w:t>
      </w:r>
      <w:r w:rsidRPr="00FD5CD6">
        <w:tab/>
        <w:t>SKIP TO Q. 5</w:t>
      </w:r>
    </w:p>
    <w:p w14:paraId="043EB20C" w14:textId="77777777" w:rsidR="00572498" w:rsidRPr="00FD5CD6" w:rsidRDefault="00572498" w:rsidP="00572498">
      <w:pPr>
        <w:pStyle w:val="Para"/>
        <w:tabs>
          <w:tab w:val="left" w:pos="2610"/>
        </w:tabs>
      </w:pPr>
      <w:r w:rsidRPr="00FD5CD6">
        <w:t>Four or more</w:t>
      </w:r>
      <w:r w:rsidRPr="00FD5CD6">
        <w:tab/>
        <w:t>SKIP TO Q. 5</w:t>
      </w:r>
    </w:p>
    <w:p w14:paraId="74412650" w14:textId="77777777" w:rsidR="00572498" w:rsidRPr="00FD5CD6" w:rsidRDefault="00572498" w:rsidP="00572498">
      <w:pPr>
        <w:autoSpaceDE/>
        <w:autoSpaceDN/>
        <w:adjustRightInd/>
        <w:spacing w:after="0"/>
        <w:rPr>
          <w:rFonts w:ascii="Calibri" w:hAnsi="Calibri" w:cs="Calibri"/>
          <w:sz w:val="22"/>
          <w:szCs w:val="22"/>
          <w:lang w:val="en-GB"/>
        </w:rPr>
      </w:pPr>
      <w:r w:rsidRPr="00FD5CD6">
        <w:br w:type="page"/>
      </w:r>
    </w:p>
    <w:p w14:paraId="0267AE7F" w14:textId="77777777" w:rsidR="00572498" w:rsidRPr="00FD5CD6" w:rsidRDefault="00572498" w:rsidP="00572498">
      <w:pPr>
        <w:pStyle w:val="Para"/>
      </w:pPr>
      <w:r w:rsidRPr="00FD5CD6">
        <w:lastRenderedPageBreak/>
        <w:t>IF ONLY ONE PERSON IN HOUSEHOLD ASK:</w:t>
      </w:r>
    </w:p>
    <w:p w14:paraId="5E9DF31C" w14:textId="77777777" w:rsidR="00572498" w:rsidRPr="00FD5CD6" w:rsidRDefault="00572498" w:rsidP="00572498">
      <w:pPr>
        <w:pStyle w:val="QT"/>
        <w:ind w:left="450" w:hanging="450"/>
      </w:pPr>
      <w:r w:rsidRPr="00FD5CD6">
        <w:t xml:space="preserve">Which of the following categories best corresponds to your </w:t>
      </w:r>
      <w:r w:rsidRPr="00FD5CD6">
        <w:rPr>
          <w:u w:val="single"/>
        </w:rPr>
        <w:t>total</w:t>
      </w:r>
      <w:r w:rsidRPr="00FD5CD6">
        <w:t xml:space="preserve"> personal annual income, before taxes, for 201</w:t>
      </w:r>
      <w:r>
        <w:t>8</w:t>
      </w:r>
      <w:r w:rsidRPr="00FD5CD6">
        <w:t>?</w:t>
      </w:r>
    </w:p>
    <w:p w14:paraId="6C84631F" w14:textId="77777777" w:rsidR="00572498" w:rsidRPr="00FD5CD6" w:rsidRDefault="00572498" w:rsidP="00572498">
      <w:pPr>
        <w:pStyle w:val="QT"/>
        <w:numPr>
          <w:ilvl w:val="0"/>
          <w:numId w:val="0"/>
        </w:numPr>
        <w:ind w:left="446"/>
      </w:pPr>
      <w:r w:rsidRPr="00FD5CD6">
        <w:t>READ</w:t>
      </w:r>
    </w:p>
    <w:p w14:paraId="2DDB86F6" w14:textId="77777777" w:rsidR="00572498" w:rsidRPr="00FD5CD6" w:rsidRDefault="00572498" w:rsidP="00572498">
      <w:pPr>
        <w:pStyle w:val="Para"/>
        <w:tabs>
          <w:tab w:val="left" w:pos="3510"/>
        </w:tabs>
        <w:ind w:left="450"/>
      </w:pPr>
      <w:r w:rsidRPr="00FD5CD6">
        <w:t>01 - Under $30,000</w:t>
      </w:r>
      <w:r w:rsidRPr="00FD5CD6">
        <w:tab/>
        <w:t>GROUPS 1, 3, 5, 7, and 9</w:t>
      </w:r>
    </w:p>
    <w:p w14:paraId="59D55805" w14:textId="77777777" w:rsidR="00572498" w:rsidRPr="00FD5CD6" w:rsidRDefault="00572498" w:rsidP="00572498">
      <w:pPr>
        <w:pStyle w:val="Para"/>
        <w:tabs>
          <w:tab w:val="left" w:pos="3510"/>
        </w:tabs>
        <w:ind w:left="450"/>
      </w:pPr>
      <w:r w:rsidRPr="00FD5CD6">
        <w:t>02 - $30,000 to $60,000</w:t>
      </w:r>
      <w:r w:rsidRPr="00FD5CD6">
        <w:tab/>
        <w:t>GROUPS 1, 3, 5, 7, and 9</w:t>
      </w:r>
    </w:p>
    <w:p w14:paraId="689E8AAF" w14:textId="77777777" w:rsidR="00572498" w:rsidRPr="00FD5CD6" w:rsidRDefault="00572498" w:rsidP="00572498">
      <w:pPr>
        <w:pStyle w:val="Para"/>
        <w:tabs>
          <w:tab w:val="left" w:pos="3510"/>
        </w:tabs>
        <w:ind w:left="450"/>
      </w:pPr>
      <w:r w:rsidRPr="00FD5CD6">
        <w:t>03 - $60,000 to $80,000</w:t>
      </w:r>
      <w:r w:rsidRPr="00FD5CD6">
        <w:tab/>
        <w:t>GROUPS 1, 3, 5, 7, and 9</w:t>
      </w:r>
      <w:r>
        <w:t>*</w:t>
      </w:r>
    </w:p>
    <w:p w14:paraId="253B57BB" w14:textId="77777777" w:rsidR="00572498" w:rsidRPr="00FD5CD6" w:rsidRDefault="00572498" w:rsidP="00572498">
      <w:pPr>
        <w:pStyle w:val="Para"/>
        <w:tabs>
          <w:tab w:val="left" w:pos="3510"/>
        </w:tabs>
        <w:ind w:left="450"/>
      </w:pPr>
      <w:r w:rsidRPr="00FD5CD6">
        <w:t>04 - $80,000 to $100,000</w:t>
      </w:r>
      <w:r w:rsidRPr="00FD5CD6">
        <w:tab/>
        <w:t>GROUPS 2, 4, 6, 8, and 10</w:t>
      </w:r>
    </w:p>
    <w:p w14:paraId="70A179F2" w14:textId="77777777" w:rsidR="00572498" w:rsidRPr="00FD5CD6" w:rsidRDefault="00572498" w:rsidP="00572498">
      <w:pPr>
        <w:pStyle w:val="Para"/>
        <w:tabs>
          <w:tab w:val="left" w:pos="3510"/>
        </w:tabs>
        <w:ind w:left="450"/>
      </w:pPr>
      <w:r w:rsidRPr="00FD5CD6">
        <w:t>05 - $100,000 to $150,000</w:t>
      </w:r>
      <w:r w:rsidRPr="00FD5CD6">
        <w:tab/>
        <w:t>GROUPS 2, 4, 6, 8, and 10</w:t>
      </w:r>
    </w:p>
    <w:p w14:paraId="7DD03105" w14:textId="77777777" w:rsidR="00572498" w:rsidRPr="00FD5CD6" w:rsidRDefault="00572498" w:rsidP="00572498">
      <w:pPr>
        <w:pStyle w:val="Para"/>
        <w:tabs>
          <w:tab w:val="left" w:pos="3510"/>
        </w:tabs>
        <w:ind w:left="450"/>
      </w:pPr>
      <w:r w:rsidRPr="00FD5CD6">
        <w:t>06 - $150,000 and over</w:t>
      </w:r>
      <w:r w:rsidRPr="00FD5CD6">
        <w:tab/>
        <w:t>GROUPS 2, 4, 6, 8, and 10</w:t>
      </w:r>
    </w:p>
    <w:p w14:paraId="36F5939D" w14:textId="77777777" w:rsidR="00572498" w:rsidRPr="00FD5CD6" w:rsidRDefault="00572498" w:rsidP="00572498">
      <w:pPr>
        <w:pStyle w:val="Para"/>
        <w:tabs>
          <w:tab w:val="left" w:pos="3510"/>
        </w:tabs>
        <w:ind w:left="450"/>
      </w:pPr>
      <w:r w:rsidRPr="00FD5CD6">
        <w:t>99 - REFUSE/DK/NA</w:t>
      </w:r>
      <w:r w:rsidRPr="00FD5CD6">
        <w:tab/>
        <w:t>TERMINATE</w:t>
      </w:r>
    </w:p>
    <w:p w14:paraId="062CBF30" w14:textId="6DCA25B6" w:rsidR="00572498" w:rsidRPr="00FD5CD6" w:rsidRDefault="00572498" w:rsidP="00855AE0">
      <w:pPr>
        <w:pStyle w:val="Para"/>
        <w:spacing w:line="240" w:lineRule="auto"/>
      </w:pPr>
      <w:r w:rsidRPr="00FD5CD6">
        <w:t xml:space="preserve">*NB: IN </w:t>
      </w:r>
      <w:r w:rsidR="00855AE0">
        <w:t>HALIFAX AND TROIS-RIVIÈ</w:t>
      </w:r>
      <w:r>
        <w:t xml:space="preserve">RES </w:t>
      </w:r>
      <w:r w:rsidRPr="00FD5CD6">
        <w:t>THE HIGHER INCOMES CUT OFFS ARE LOWER ($60k instead of $80k) THAN IN THE OTHER CITIES</w:t>
      </w:r>
    </w:p>
    <w:p w14:paraId="7DAF3D0C" w14:textId="77777777" w:rsidR="00572498" w:rsidRPr="00FD5CD6" w:rsidRDefault="00572498" w:rsidP="00572498">
      <w:pPr>
        <w:pStyle w:val="Para"/>
      </w:pPr>
      <w:r w:rsidRPr="00FD5CD6">
        <w:t>ASK ALL FROM HOUSEHOLDS WITH MORE THAN ONE PERSON</w:t>
      </w:r>
    </w:p>
    <w:p w14:paraId="46C5E06F" w14:textId="77777777" w:rsidR="00572498" w:rsidRPr="00FD5CD6" w:rsidRDefault="00572498" w:rsidP="00572498">
      <w:pPr>
        <w:pStyle w:val="QT"/>
        <w:ind w:left="450" w:hanging="450"/>
      </w:pPr>
      <w:r w:rsidRPr="00FD5CD6">
        <w:t xml:space="preserve">Which of the following categories best corresponds to the </w:t>
      </w:r>
      <w:r w:rsidRPr="00FD5CD6">
        <w:rPr>
          <w:u w:val="single"/>
        </w:rPr>
        <w:t>total</w:t>
      </w:r>
      <w:r w:rsidRPr="00FD5CD6">
        <w:t xml:space="preserve"> annual income, before taxes, of </w:t>
      </w:r>
      <w:r w:rsidRPr="00FD5CD6">
        <w:rPr>
          <w:u w:val="single"/>
        </w:rPr>
        <w:t xml:space="preserve">all members </w:t>
      </w:r>
      <w:r w:rsidRPr="00FD5CD6">
        <w:t>of your household, for 201</w:t>
      </w:r>
      <w:r>
        <w:t>8</w:t>
      </w:r>
      <w:r w:rsidRPr="00FD5CD6">
        <w:t>? READ</w:t>
      </w:r>
    </w:p>
    <w:p w14:paraId="303FCB88" w14:textId="77777777" w:rsidR="00572498" w:rsidRPr="00FD5CD6" w:rsidRDefault="00572498" w:rsidP="00572498">
      <w:pPr>
        <w:pStyle w:val="Para"/>
        <w:tabs>
          <w:tab w:val="left" w:pos="3510"/>
        </w:tabs>
        <w:ind w:left="450"/>
      </w:pPr>
      <w:r w:rsidRPr="00FD5CD6">
        <w:t>01 - Under $30,000</w:t>
      </w:r>
      <w:r w:rsidRPr="00FD5CD6">
        <w:tab/>
        <w:t>GROUPS 1, 3, 5, 7, and 9</w:t>
      </w:r>
    </w:p>
    <w:p w14:paraId="1A6FE5A5" w14:textId="77777777" w:rsidR="00572498" w:rsidRPr="00FD5CD6" w:rsidRDefault="00572498" w:rsidP="00572498">
      <w:pPr>
        <w:pStyle w:val="Para"/>
        <w:tabs>
          <w:tab w:val="left" w:pos="3510"/>
        </w:tabs>
        <w:ind w:left="450"/>
      </w:pPr>
      <w:r w:rsidRPr="00FD5CD6">
        <w:t>02 - $30,000 to $60,000</w:t>
      </w:r>
      <w:r w:rsidRPr="00FD5CD6">
        <w:tab/>
        <w:t>GROUPS 1, 3, 5, 7, and 9</w:t>
      </w:r>
    </w:p>
    <w:p w14:paraId="51C9981F" w14:textId="77777777" w:rsidR="00572498" w:rsidRPr="00FD5CD6" w:rsidRDefault="00572498" w:rsidP="00572498">
      <w:pPr>
        <w:pStyle w:val="Para"/>
        <w:tabs>
          <w:tab w:val="left" w:pos="3510"/>
        </w:tabs>
        <w:ind w:left="450"/>
      </w:pPr>
      <w:r w:rsidRPr="00FD5CD6">
        <w:t>03 - $60,000 to $80,000</w:t>
      </w:r>
      <w:r w:rsidRPr="00FD5CD6">
        <w:tab/>
        <w:t>GROUPS 1, 3, 5, 7, and 9</w:t>
      </w:r>
      <w:r>
        <w:t>*</w:t>
      </w:r>
    </w:p>
    <w:p w14:paraId="3DDDCB68" w14:textId="77777777" w:rsidR="00572498" w:rsidRPr="00FD5CD6" w:rsidRDefault="00572498" w:rsidP="00572498">
      <w:pPr>
        <w:pStyle w:val="Para"/>
        <w:tabs>
          <w:tab w:val="left" w:pos="3510"/>
        </w:tabs>
        <w:ind w:left="450"/>
      </w:pPr>
      <w:r w:rsidRPr="00FD5CD6">
        <w:t>04 - $80,000 to $100,000</w:t>
      </w:r>
      <w:r w:rsidRPr="00FD5CD6">
        <w:tab/>
        <w:t>GROUPS 2, 4, 6, 8, and 10</w:t>
      </w:r>
    </w:p>
    <w:p w14:paraId="00D12F13" w14:textId="77777777" w:rsidR="00572498" w:rsidRPr="00FD5CD6" w:rsidRDefault="00572498" w:rsidP="00572498">
      <w:pPr>
        <w:pStyle w:val="Para"/>
        <w:tabs>
          <w:tab w:val="left" w:pos="3510"/>
        </w:tabs>
        <w:ind w:left="450"/>
      </w:pPr>
      <w:r w:rsidRPr="00FD5CD6">
        <w:t>05 - $100,000 to $150,000</w:t>
      </w:r>
      <w:r w:rsidRPr="00FD5CD6">
        <w:tab/>
        <w:t>GROUPS 2, 4, 6, 8, and 10</w:t>
      </w:r>
    </w:p>
    <w:p w14:paraId="74079AA8" w14:textId="77777777" w:rsidR="00572498" w:rsidRPr="00FD5CD6" w:rsidRDefault="00572498" w:rsidP="00572498">
      <w:pPr>
        <w:pStyle w:val="Para"/>
        <w:tabs>
          <w:tab w:val="left" w:pos="3510"/>
        </w:tabs>
        <w:ind w:left="450"/>
      </w:pPr>
      <w:r w:rsidRPr="00FD5CD6">
        <w:t>06 - $150,000 and over</w:t>
      </w:r>
      <w:r w:rsidRPr="00FD5CD6">
        <w:tab/>
        <w:t>GROUPS 2, 4, 6, 8, and 10</w:t>
      </w:r>
    </w:p>
    <w:p w14:paraId="62C5060F" w14:textId="77777777" w:rsidR="00572498" w:rsidRPr="00FD5CD6" w:rsidRDefault="00572498" w:rsidP="00572498">
      <w:pPr>
        <w:pStyle w:val="Para"/>
        <w:tabs>
          <w:tab w:val="left" w:pos="3510"/>
        </w:tabs>
        <w:ind w:left="450"/>
      </w:pPr>
      <w:r w:rsidRPr="00FD5CD6">
        <w:t>99 - REFUSE/DK/NA</w:t>
      </w:r>
      <w:r w:rsidRPr="00FD5CD6">
        <w:tab/>
        <w:t>TERMINATE</w:t>
      </w:r>
    </w:p>
    <w:p w14:paraId="3B864989" w14:textId="6D33DCF1" w:rsidR="00572498" w:rsidRDefault="00572498" w:rsidP="00572498">
      <w:pPr>
        <w:pStyle w:val="Para"/>
      </w:pPr>
      <w:r w:rsidRPr="00FD5CD6">
        <w:t xml:space="preserve">*NB: IN </w:t>
      </w:r>
      <w:r>
        <w:t>HALIFAX AND TROIS-RIVI</w:t>
      </w:r>
      <w:r w:rsidR="00855AE0">
        <w:t>È</w:t>
      </w:r>
      <w:r>
        <w:t xml:space="preserve">RES </w:t>
      </w:r>
      <w:r w:rsidRPr="00FD5CD6">
        <w:t>THE HIGHER INCOME CUT OFFS ARE LOWER ($80k instead of $100k) THAN IN THE OTHER CITIES</w:t>
      </w:r>
    </w:p>
    <w:p w14:paraId="04BC8530" w14:textId="77777777" w:rsidR="00572498" w:rsidRPr="00FD5CD6" w:rsidRDefault="00572498" w:rsidP="00572498">
      <w:pPr>
        <w:pStyle w:val="QT"/>
        <w:keepLines/>
        <w:ind w:left="720" w:hanging="720"/>
      </w:pPr>
      <w:r w:rsidRPr="00FD5CD6">
        <w:lastRenderedPageBreak/>
        <w:t>What part of the Greater Vancouver area do you live in?</w:t>
      </w:r>
    </w:p>
    <w:p w14:paraId="4F4E23B4" w14:textId="77777777" w:rsidR="00572498" w:rsidRPr="00572498" w:rsidRDefault="00572498" w:rsidP="00572498">
      <w:pPr>
        <w:keepNext/>
        <w:keepLines/>
        <w:tabs>
          <w:tab w:val="left" w:pos="2790"/>
        </w:tabs>
        <w:spacing w:before="160"/>
        <w:ind w:left="446"/>
        <w:rPr>
          <w:sz w:val="22"/>
          <w:lang w:val="fr-CA"/>
        </w:rPr>
      </w:pPr>
      <w:r w:rsidRPr="00572498">
        <w:rPr>
          <w:sz w:val="22"/>
          <w:lang w:val="fr-CA"/>
        </w:rPr>
        <w:t>01 – Coquitlam</w:t>
      </w:r>
    </w:p>
    <w:p w14:paraId="03BCA31C" w14:textId="77777777" w:rsidR="00572498" w:rsidRPr="00572498" w:rsidRDefault="00572498" w:rsidP="00572498">
      <w:pPr>
        <w:keepNext/>
        <w:keepLines/>
        <w:tabs>
          <w:tab w:val="left" w:pos="2790"/>
        </w:tabs>
        <w:ind w:left="450"/>
        <w:rPr>
          <w:sz w:val="22"/>
          <w:lang w:val="fr-CA"/>
        </w:rPr>
      </w:pPr>
      <w:r w:rsidRPr="00572498">
        <w:rPr>
          <w:sz w:val="22"/>
          <w:lang w:val="fr-CA"/>
        </w:rPr>
        <w:t>02 – Port Coquitlam</w:t>
      </w:r>
    </w:p>
    <w:p w14:paraId="76CA202B" w14:textId="77777777" w:rsidR="00572498" w:rsidRPr="00572498" w:rsidRDefault="00572498" w:rsidP="00572498">
      <w:pPr>
        <w:keepNext/>
        <w:keepLines/>
        <w:tabs>
          <w:tab w:val="left" w:pos="2790"/>
        </w:tabs>
        <w:ind w:left="450"/>
        <w:rPr>
          <w:b/>
          <w:sz w:val="22"/>
          <w:lang w:val="fr-CA"/>
        </w:rPr>
      </w:pPr>
      <w:r w:rsidRPr="00572498">
        <w:rPr>
          <w:sz w:val="22"/>
          <w:lang w:val="fr-CA"/>
        </w:rPr>
        <w:t>03 – Port Moody</w:t>
      </w:r>
      <w:r w:rsidRPr="00572498">
        <w:rPr>
          <w:sz w:val="22"/>
          <w:lang w:val="fr-CA"/>
        </w:rPr>
        <w:tab/>
      </w:r>
      <w:r w:rsidRPr="00572498">
        <w:rPr>
          <w:b/>
          <w:sz w:val="22"/>
          <w:lang w:val="fr-CA"/>
        </w:rPr>
        <w:t>GET MIX</w:t>
      </w:r>
    </w:p>
    <w:p w14:paraId="4340F7E6" w14:textId="77777777" w:rsidR="00572498" w:rsidRPr="00572498" w:rsidRDefault="00572498" w:rsidP="00572498">
      <w:pPr>
        <w:keepNext/>
        <w:keepLines/>
        <w:tabs>
          <w:tab w:val="left" w:pos="2790"/>
        </w:tabs>
        <w:ind w:left="450"/>
        <w:rPr>
          <w:sz w:val="22"/>
        </w:rPr>
      </w:pPr>
      <w:r w:rsidRPr="00572498">
        <w:rPr>
          <w:sz w:val="22"/>
        </w:rPr>
        <w:t>04 – Surrey</w:t>
      </w:r>
    </w:p>
    <w:p w14:paraId="2E730A26" w14:textId="77777777" w:rsidR="00572498" w:rsidRPr="00572498" w:rsidRDefault="00572498" w:rsidP="00572498">
      <w:pPr>
        <w:keepNext/>
        <w:keepLines/>
        <w:tabs>
          <w:tab w:val="left" w:pos="2790"/>
        </w:tabs>
        <w:ind w:left="450"/>
        <w:rPr>
          <w:sz w:val="22"/>
        </w:rPr>
      </w:pPr>
      <w:r w:rsidRPr="00572498">
        <w:rPr>
          <w:sz w:val="22"/>
        </w:rPr>
        <w:t>05 – Maple Ridge</w:t>
      </w:r>
    </w:p>
    <w:p w14:paraId="0E59143F" w14:textId="77777777" w:rsidR="00572498" w:rsidRPr="00572498" w:rsidRDefault="00572498" w:rsidP="00572498">
      <w:pPr>
        <w:tabs>
          <w:tab w:val="left" w:pos="2790"/>
        </w:tabs>
        <w:ind w:left="450"/>
        <w:rPr>
          <w:sz w:val="22"/>
        </w:rPr>
      </w:pPr>
      <w:r w:rsidRPr="00572498">
        <w:rPr>
          <w:sz w:val="22"/>
        </w:rPr>
        <w:t>04 – Other</w:t>
      </w:r>
      <w:r w:rsidRPr="00572498">
        <w:rPr>
          <w:sz w:val="22"/>
        </w:rPr>
        <w:tab/>
      </w:r>
      <w:r w:rsidRPr="00572498">
        <w:rPr>
          <w:b/>
          <w:sz w:val="22"/>
        </w:rPr>
        <w:t>TERMINATE</w:t>
      </w:r>
    </w:p>
    <w:p w14:paraId="0A6A7075" w14:textId="77777777" w:rsidR="00572498" w:rsidRPr="00ED520E" w:rsidRDefault="00572498" w:rsidP="00572498">
      <w:pPr>
        <w:pStyle w:val="Para"/>
      </w:pPr>
      <w:r w:rsidRPr="00ED520E">
        <w:t>NB: Vancouver participants must be from Tri-Cities (Coquitlam, Port Coquitlam, Port Moody), Surrey or Maple Ridge</w:t>
      </w:r>
    </w:p>
    <w:p w14:paraId="3068FB7E" w14:textId="77777777" w:rsidR="00572498" w:rsidRPr="00FD5CD6" w:rsidRDefault="00572498" w:rsidP="00572498">
      <w:pPr>
        <w:pStyle w:val="Para"/>
      </w:pPr>
      <w:r w:rsidRPr="00FD5CD6">
        <w:t>ASK ALL</w:t>
      </w:r>
    </w:p>
    <w:p w14:paraId="4684D316" w14:textId="77777777" w:rsidR="00572498" w:rsidRPr="00FD5CD6" w:rsidRDefault="00572498" w:rsidP="00572498">
      <w:pPr>
        <w:pStyle w:val="QT"/>
        <w:ind w:left="450" w:hanging="450"/>
      </w:pPr>
      <w:r w:rsidRPr="00FD5CD6">
        <w:t>We have been asked to speak to participants from all different ages. So that we may do this accurately, may I have your exact age please? _________. WRITE IN</w:t>
      </w:r>
    </w:p>
    <w:p w14:paraId="2F2BC97A" w14:textId="77777777" w:rsidR="00572498" w:rsidRPr="00FD5CD6" w:rsidRDefault="00572498" w:rsidP="00572498">
      <w:pPr>
        <w:pStyle w:val="Para"/>
        <w:tabs>
          <w:tab w:val="left" w:pos="3870"/>
        </w:tabs>
        <w:spacing w:after="80"/>
        <w:ind w:left="446"/>
      </w:pPr>
      <w:r w:rsidRPr="00FD5CD6">
        <w:t>Under 18</w:t>
      </w:r>
      <w:r w:rsidRPr="00FD5CD6">
        <w:tab/>
        <w:t>TERMINATE</w:t>
      </w:r>
    </w:p>
    <w:p w14:paraId="3DDD1913" w14:textId="77777777" w:rsidR="00572498" w:rsidRPr="00FD5CD6" w:rsidRDefault="00572498" w:rsidP="00572498">
      <w:pPr>
        <w:pStyle w:val="Para"/>
        <w:tabs>
          <w:tab w:val="left" w:pos="3870"/>
        </w:tabs>
        <w:spacing w:before="80" w:after="80"/>
        <w:ind w:left="446"/>
      </w:pPr>
      <w:r w:rsidRPr="00FD5CD6">
        <w:t>18-24 years of age</w:t>
      </w:r>
      <w:r w:rsidRPr="00FD5CD6">
        <w:tab/>
        <w:t>1</w:t>
      </w:r>
      <w:r w:rsidRPr="00FD5CD6">
        <w:tab/>
      </w:r>
    </w:p>
    <w:p w14:paraId="6617B9E1" w14:textId="77777777" w:rsidR="00572498" w:rsidRPr="00FD5CD6" w:rsidRDefault="00572498" w:rsidP="00572498">
      <w:pPr>
        <w:pStyle w:val="Para"/>
        <w:tabs>
          <w:tab w:val="left" w:pos="3870"/>
        </w:tabs>
        <w:spacing w:before="80" w:after="80"/>
        <w:ind w:left="446"/>
      </w:pPr>
      <w:r w:rsidRPr="00FD5CD6">
        <w:t>25-34 years of age</w:t>
      </w:r>
      <w:r w:rsidRPr="00FD5CD6">
        <w:tab/>
        <w:t>2</w:t>
      </w:r>
      <w:r w:rsidRPr="00FD5CD6">
        <w:tab/>
      </w:r>
    </w:p>
    <w:p w14:paraId="3742CD9F" w14:textId="77777777" w:rsidR="00572498" w:rsidRPr="00FD5CD6" w:rsidRDefault="00572498" w:rsidP="00572498">
      <w:pPr>
        <w:pStyle w:val="Para"/>
        <w:tabs>
          <w:tab w:val="left" w:pos="3870"/>
        </w:tabs>
        <w:spacing w:before="80" w:after="80"/>
        <w:ind w:left="446"/>
      </w:pPr>
      <w:r w:rsidRPr="00FD5CD6">
        <w:t>35-44 years of age</w:t>
      </w:r>
      <w:r w:rsidRPr="00FD5CD6">
        <w:tab/>
        <w:t>3</w:t>
      </w:r>
      <w:r w:rsidRPr="00FD5CD6">
        <w:tab/>
        <w:t>GET MIX</w:t>
      </w:r>
    </w:p>
    <w:p w14:paraId="18D72149" w14:textId="77777777" w:rsidR="00572498" w:rsidRPr="00FD5CD6" w:rsidRDefault="00572498" w:rsidP="00572498">
      <w:pPr>
        <w:pStyle w:val="Para"/>
        <w:tabs>
          <w:tab w:val="left" w:pos="3870"/>
        </w:tabs>
        <w:spacing w:before="80" w:after="80"/>
        <w:ind w:left="446"/>
      </w:pPr>
      <w:r w:rsidRPr="00FD5CD6">
        <w:t>45-54 years of age</w:t>
      </w:r>
      <w:r w:rsidRPr="00FD5CD6">
        <w:tab/>
        <w:t>4</w:t>
      </w:r>
      <w:r w:rsidRPr="00FD5CD6">
        <w:tab/>
      </w:r>
    </w:p>
    <w:p w14:paraId="10249CCD" w14:textId="77777777" w:rsidR="00572498" w:rsidRPr="00FD5CD6" w:rsidRDefault="00572498" w:rsidP="00572498">
      <w:pPr>
        <w:pStyle w:val="Para"/>
        <w:tabs>
          <w:tab w:val="left" w:pos="3870"/>
        </w:tabs>
        <w:spacing w:before="80" w:after="80"/>
        <w:ind w:left="446"/>
      </w:pPr>
      <w:r w:rsidRPr="00FD5CD6">
        <w:t>55-64 years of age</w:t>
      </w:r>
      <w:r w:rsidRPr="00FD5CD6">
        <w:tab/>
        <w:t>5</w:t>
      </w:r>
      <w:r w:rsidRPr="00FD5CD6">
        <w:tab/>
      </w:r>
    </w:p>
    <w:p w14:paraId="67A02F8C" w14:textId="77777777" w:rsidR="00572498" w:rsidRPr="00FD5CD6" w:rsidRDefault="00572498" w:rsidP="00572498">
      <w:pPr>
        <w:pStyle w:val="Para"/>
        <w:tabs>
          <w:tab w:val="left" w:pos="3870"/>
        </w:tabs>
        <w:spacing w:before="80" w:after="80"/>
        <w:ind w:left="446"/>
      </w:pPr>
      <w:r w:rsidRPr="00FD5CD6">
        <w:t>65-74 years of age</w:t>
      </w:r>
      <w:r w:rsidRPr="00FD5CD6">
        <w:tab/>
        <w:t>6</w:t>
      </w:r>
      <w:r w:rsidRPr="00FD5CD6">
        <w:tab/>
      </w:r>
    </w:p>
    <w:p w14:paraId="074D0E37" w14:textId="77777777" w:rsidR="00572498" w:rsidRPr="00FD5CD6" w:rsidRDefault="00572498" w:rsidP="00572498">
      <w:pPr>
        <w:pStyle w:val="Para"/>
        <w:tabs>
          <w:tab w:val="left" w:pos="3870"/>
        </w:tabs>
        <w:ind w:left="450"/>
      </w:pPr>
      <w:r w:rsidRPr="00FD5CD6">
        <w:t>75 years or more</w:t>
      </w:r>
      <w:r w:rsidRPr="00FD5CD6">
        <w:tab/>
        <w:t>TERMINATE</w:t>
      </w:r>
    </w:p>
    <w:p w14:paraId="32270D3A" w14:textId="77777777" w:rsidR="00572498" w:rsidRPr="00FD5CD6" w:rsidRDefault="00572498" w:rsidP="00572498">
      <w:pPr>
        <w:pStyle w:val="QT"/>
        <w:ind w:left="450" w:hanging="450"/>
      </w:pPr>
      <w:r w:rsidRPr="00FD5CD6">
        <w:t>Could you please tell me what is the last level of education that you completed? GET MIX</w:t>
      </w:r>
    </w:p>
    <w:p w14:paraId="1F333B38" w14:textId="77777777" w:rsidR="00572498" w:rsidRPr="00FD5CD6" w:rsidRDefault="00572498" w:rsidP="00572498">
      <w:pPr>
        <w:pStyle w:val="Para"/>
        <w:tabs>
          <w:tab w:val="left" w:pos="3870"/>
        </w:tabs>
        <w:spacing w:after="80"/>
        <w:ind w:left="446"/>
      </w:pPr>
      <w:r w:rsidRPr="00FD5CD6">
        <w:t>Some High School only.</w:t>
      </w:r>
      <w:r w:rsidRPr="00FD5CD6">
        <w:tab/>
        <w:t>1</w:t>
      </w:r>
    </w:p>
    <w:p w14:paraId="0B73A252" w14:textId="77777777" w:rsidR="00572498" w:rsidRPr="00FD5CD6" w:rsidRDefault="00572498" w:rsidP="00572498">
      <w:pPr>
        <w:pStyle w:val="Para"/>
        <w:tabs>
          <w:tab w:val="left" w:pos="3870"/>
        </w:tabs>
        <w:spacing w:before="80" w:after="80"/>
        <w:ind w:left="446"/>
      </w:pPr>
      <w:r w:rsidRPr="00FD5CD6">
        <w:t>Completed High School</w:t>
      </w:r>
      <w:r w:rsidRPr="00FD5CD6">
        <w:tab/>
        <w:t>2</w:t>
      </w:r>
    </w:p>
    <w:p w14:paraId="6E26E87F" w14:textId="77777777" w:rsidR="00572498" w:rsidRPr="00FD5CD6" w:rsidRDefault="00572498" w:rsidP="00572498">
      <w:pPr>
        <w:pStyle w:val="Para"/>
        <w:tabs>
          <w:tab w:val="left" w:pos="3870"/>
        </w:tabs>
        <w:spacing w:before="80" w:after="80"/>
        <w:ind w:left="446"/>
      </w:pPr>
      <w:r w:rsidRPr="00FD5CD6">
        <w:t>Trade School certificate</w:t>
      </w:r>
      <w:r w:rsidRPr="00FD5CD6">
        <w:tab/>
        <w:t>3</w:t>
      </w:r>
    </w:p>
    <w:p w14:paraId="65B23FA1" w14:textId="77777777" w:rsidR="00572498" w:rsidRPr="00FD5CD6" w:rsidRDefault="00572498" w:rsidP="00572498">
      <w:pPr>
        <w:pStyle w:val="Para"/>
        <w:tabs>
          <w:tab w:val="left" w:pos="3870"/>
        </w:tabs>
        <w:spacing w:before="80" w:after="80"/>
        <w:ind w:left="446"/>
      </w:pPr>
      <w:r w:rsidRPr="00FD5CD6">
        <w:rPr>
          <w:noProof/>
        </w:rPr>
        <w:t>Some Post secondary</w:t>
      </w:r>
      <w:r w:rsidRPr="00FD5CD6">
        <w:rPr>
          <w:noProof/>
        </w:rPr>
        <w:tab/>
        <w:t>4</w:t>
      </w:r>
    </w:p>
    <w:p w14:paraId="023FE81F" w14:textId="77777777" w:rsidR="00572498" w:rsidRPr="00FD5CD6" w:rsidRDefault="00572498" w:rsidP="00572498">
      <w:pPr>
        <w:pStyle w:val="Para"/>
        <w:tabs>
          <w:tab w:val="left" w:pos="3870"/>
        </w:tabs>
        <w:spacing w:before="80" w:after="80"/>
        <w:ind w:left="446"/>
        <w:rPr>
          <w:noProof/>
        </w:rPr>
      </w:pPr>
      <w:r w:rsidRPr="00FD5CD6">
        <w:rPr>
          <w:noProof/>
        </w:rPr>
        <w:t>Completed Post secondary</w:t>
      </w:r>
      <w:r w:rsidRPr="00FD5CD6">
        <w:rPr>
          <w:noProof/>
        </w:rPr>
        <w:tab/>
        <w:t>5</w:t>
      </w:r>
    </w:p>
    <w:p w14:paraId="68B89E90" w14:textId="77777777" w:rsidR="00572498" w:rsidRDefault="00572498" w:rsidP="00572498">
      <w:pPr>
        <w:pStyle w:val="Para"/>
        <w:tabs>
          <w:tab w:val="left" w:pos="3870"/>
        </w:tabs>
        <w:spacing w:before="80" w:after="80"/>
        <w:ind w:left="446"/>
        <w:rPr>
          <w:noProof/>
        </w:rPr>
      </w:pPr>
      <w:r w:rsidRPr="00FD5CD6">
        <w:rPr>
          <w:noProof/>
        </w:rPr>
        <w:t>Graduate degree</w:t>
      </w:r>
      <w:r w:rsidRPr="00FD5CD6">
        <w:rPr>
          <w:noProof/>
        </w:rPr>
        <w:tab/>
        <w:t>6</w:t>
      </w:r>
    </w:p>
    <w:p w14:paraId="7D7F6270" w14:textId="77777777" w:rsidR="00572498" w:rsidRPr="00FD5CD6" w:rsidRDefault="00572498" w:rsidP="00572498">
      <w:pPr>
        <w:pStyle w:val="QT"/>
        <w:keepNext w:val="0"/>
        <w:ind w:left="450" w:hanging="450"/>
        <w:rPr>
          <w:noProof/>
        </w:rPr>
      </w:pPr>
      <w:r w:rsidRPr="00FD5CD6">
        <w:rPr>
          <w:noProof/>
        </w:rPr>
        <w:t>Are you working (CHECK QUOTAS)?</w:t>
      </w:r>
    </w:p>
    <w:p w14:paraId="1AF069B6" w14:textId="77777777" w:rsidR="00572498" w:rsidRPr="00FD5CD6" w:rsidRDefault="00572498" w:rsidP="00572498">
      <w:pPr>
        <w:pStyle w:val="Para"/>
        <w:tabs>
          <w:tab w:val="left" w:pos="3870"/>
        </w:tabs>
        <w:spacing w:after="80"/>
        <w:ind w:left="446"/>
      </w:pPr>
      <w:r w:rsidRPr="00FD5CD6">
        <w:t>Full Time (35 hrs. +)</w:t>
      </w:r>
      <w:r w:rsidRPr="00FD5CD6">
        <w:tab/>
        <w:t>4 minimum</w:t>
      </w:r>
    </w:p>
    <w:p w14:paraId="14142AE2" w14:textId="77777777" w:rsidR="00572498" w:rsidRPr="00FD5CD6" w:rsidRDefault="00572498" w:rsidP="00572498">
      <w:pPr>
        <w:pStyle w:val="Para"/>
        <w:tabs>
          <w:tab w:val="left" w:pos="3870"/>
        </w:tabs>
        <w:spacing w:before="80" w:after="80"/>
        <w:ind w:left="446"/>
      </w:pPr>
      <w:r w:rsidRPr="00FD5CD6">
        <w:t>Part Time (under 35 hrs.)</w:t>
      </w:r>
      <w:r w:rsidRPr="00FD5CD6">
        <w:tab/>
        <w:t>2 maximum</w:t>
      </w:r>
    </w:p>
    <w:p w14:paraId="64BDE9AE" w14:textId="77777777" w:rsidR="00572498" w:rsidRPr="00FD5CD6" w:rsidRDefault="00572498" w:rsidP="00572498">
      <w:pPr>
        <w:pStyle w:val="Para"/>
        <w:tabs>
          <w:tab w:val="left" w:pos="3870"/>
        </w:tabs>
        <w:spacing w:before="80" w:after="80"/>
        <w:ind w:left="446"/>
      </w:pPr>
      <w:r w:rsidRPr="00FD5CD6">
        <w:t>Homemaker</w:t>
      </w:r>
      <w:r w:rsidRPr="00FD5CD6">
        <w:tab/>
        <w:t>1 maximum</w:t>
      </w:r>
    </w:p>
    <w:p w14:paraId="64BAA049" w14:textId="77777777" w:rsidR="00572498" w:rsidRPr="00FD5CD6" w:rsidRDefault="00572498" w:rsidP="00572498">
      <w:pPr>
        <w:pStyle w:val="Para"/>
        <w:tabs>
          <w:tab w:val="left" w:pos="3870"/>
        </w:tabs>
        <w:spacing w:before="80" w:after="80"/>
        <w:ind w:left="446"/>
      </w:pPr>
      <w:r w:rsidRPr="00FD5CD6">
        <w:t>Student</w:t>
      </w:r>
      <w:r w:rsidRPr="00FD5CD6">
        <w:tab/>
        <w:t>1 maximum GROUPS 1, 3, 5, 7, 9, ONLY</w:t>
      </w:r>
    </w:p>
    <w:p w14:paraId="66A3F5D2" w14:textId="77777777" w:rsidR="00572498" w:rsidRPr="00FD5CD6" w:rsidRDefault="00572498" w:rsidP="00572498">
      <w:pPr>
        <w:pStyle w:val="Para"/>
        <w:tabs>
          <w:tab w:val="left" w:pos="3870"/>
        </w:tabs>
        <w:spacing w:before="80" w:after="80"/>
        <w:ind w:left="446"/>
      </w:pPr>
      <w:r w:rsidRPr="00FD5CD6">
        <w:t>Retired</w:t>
      </w:r>
      <w:r w:rsidRPr="00FD5CD6">
        <w:tab/>
        <w:t>2 maximum</w:t>
      </w:r>
    </w:p>
    <w:p w14:paraId="3B1A694F" w14:textId="77777777" w:rsidR="00572498" w:rsidRDefault="00572498" w:rsidP="00572498">
      <w:pPr>
        <w:pStyle w:val="Para"/>
        <w:tabs>
          <w:tab w:val="left" w:pos="3870"/>
        </w:tabs>
        <w:spacing w:before="80" w:after="80"/>
        <w:ind w:left="446"/>
      </w:pPr>
      <w:r w:rsidRPr="00FD5CD6">
        <w:t>Unemployed</w:t>
      </w:r>
      <w:r w:rsidRPr="00FD5CD6">
        <w:tab/>
        <w:t>1 maximum GROUPS 1, 3, 5, 7, 9, ONLY</w:t>
      </w:r>
    </w:p>
    <w:p w14:paraId="7F46C460" w14:textId="77777777" w:rsidR="00572498" w:rsidRPr="00FD5CD6" w:rsidRDefault="00572498" w:rsidP="00572498">
      <w:pPr>
        <w:pStyle w:val="QT"/>
        <w:keepLines/>
        <w:ind w:left="450" w:hanging="450"/>
      </w:pPr>
      <w:r w:rsidRPr="00FD5CD6">
        <w:lastRenderedPageBreak/>
        <w:t>What is your current occupation?</w:t>
      </w:r>
    </w:p>
    <w:p w14:paraId="58E89E6B" w14:textId="77777777" w:rsidR="00572498" w:rsidRPr="00FD5CD6" w:rsidRDefault="00572498" w:rsidP="00572498">
      <w:pPr>
        <w:pStyle w:val="Para"/>
        <w:ind w:left="450"/>
      </w:pPr>
      <w:r w:rsidRPr="00FD5CD6">
        <w:t>Type of Job</w:t>
      </w:r>
    </w:p>
    <w:p w14:paraId="6F125F56" w14:textId="77777777" w:rsidR="00572498" w:rsidRPr="00FD5CD6" w:rsidRDefault="00572498" w:rsidP="00572498">
      <w:pPr>
        <w:pStyle w:val="Para"/>
        <w:ind w:left="450"/>
      </w:pPr>
      <w:r w:rsidRPr="00FD5CD6">
        <w:t>Type of Company</w:t>
      </w:r>
    </w:p>
    <w:p w14:paraId="2EE058BC" w14:textId="77777777" w:rsidR="00572498" w:rsidRPr="00FD5CD6" w:rsidRDefault="00572498" w:rsidP="00572498">
      <w:pPr>
        <w:pStyle w:val="Para"/>
      </w:pPr>
      <w:r w:rsidRPr="00FD5CD6">
        <w:t>IF MARRIED ASK: WHAT IS YOUR SPOUSE'S OCCUPATION?</w:t>
      </w:r>
    </w:p>
    <w:p w14:paraId="6FB8ECC0" w14:textId="77777777" w:rsidR="00572498" w:rsidRPr="00FD5CD6" w:rsidRDefault="00572498" w:rsidP="00572498">
      <w:pPr>
        <w:pStyle w:val="Para"/>
        <w:ind w:left="450"/>
      </w:pPr>
      <w:r w:rsidRPr="00FD5CD6">
        <w:t>Type of Job</w:t>
      </w:r>
    </w:p>
    <w:p w14:paraId="245F7464" w14:textId="77777777" w:rsidR="00572498" w:rsidRPr="00FD5CD6" w:rsidRDefault="00572498" w:rsidP="00572498">
      <w:pPr>
        <w:pStyle w:val="Para"/>
        <w:ind w:left="450"/>
      </w:pPr>
      <w:r w:rsidRPr="00FD5CD6">
        <w:t>Type of Company</w:t>
      </w:r>
    </w:p>
    <w:p w14:paraId="7D00F6DE" w14:textId="77777777" w:rsidR="00572498" w:rsidRPr="00FD5CD6" w:rsidRDefault="00572498" w:rsidP="00572498">
      <w:pPr>
        <w:pStyle w:val="Para"/>
      </w:pPr>
      <w:r w:rsidRPr="00FD5CD6">
        <w:t>TERMINATE IF OCCUPATION RELATES TO EXCLUSIONS IN Q. 1</w:t>
      </w:r>
    </w:p>
    <w:p w14:paraId="290B9AFC" w14:textId="77777777" w:rsidR="00572498" w:rsidRPr="00FD5CD6" w:rsidRDefault="00572498" w:rsidP="00572498">
      <w:pPr>
        <w:pStyle w:val="QT"/>
        <w:ind w:left="450" w:hanging="450"/>
        <w:rPr>
          <w:noProof/>
        </w:rPr>
      </w:pPr>
      <w:r w:rsidRPr="00FD5CD6">
        <w:rPr>
          <w:noProof/>
        </w:rPr>
        <w:t>What is your ethnic background?</w:t>
      </w:r>
    </w:p>
    <w:p w14:paraId="3D458499" w14:textId="77777777" w:rsidR="00572498" w:rsidRPr="00FD5CD6" w:rsidRDefault="00572498" w:rsidP="00572498">
      <w:pPr>
        <w:pStyle w:val="Para"/>
      </w:pPr>
      <w:r w:rsidRPr="00FD5CD6">
        <w:t xml:space="preserve">IN </w:t>
      </w:r>
      <w:r>
        <w:t xml:space="preserve">BRAMPTON AND </w:t>
      </w:r>
      <w:r w:rsidRPr="00FD5CD6">
        <w:t xml:space="preserve">SUBURBAN </w:t>
      </w:r>
      <w:r>
        <w:t>VANCOUVER</w:t>
      </w:r>
      <w:r w:rsidRPr="00FD5CD6">
        <w:t xml:space="preserve"> Recruit </w:t>
      </w:r>
      <w:r w:rsidRPr="00FD5CD6">
        <w:rPr>
          <w:u w:val="single"/>
        </w:rPr>
        <w:t>at least</w:t>
      </w:r>
      <w:r w:rsidRPr="00FD5CD6">
        <w:t xml:space="preserve"> t</w:t>
      </w:r>
      <w:r>
        <w:t>hree</w:t>
      </w:r>
      <w:r w:rsidRPr="00FD5CD6">
        <w:t xml:space="preserve"> per group who are of non-European descent or who are other visible minorities (i.e., Chinese or South Asian, but could include aboriginal people or Afro-Canadians as well). In </w:t>
      </w:r>
      <w:r>
        <w:t>other locations</w:t>
      </w:r>
      <w:r w:rsidRPr="00FD5CD6">
        <w:t>, there is no minimum, but it would still be desirable to have some.</w:t>
      </w:r>
    </w:p>
    <w:p w14:paraId="2EFCAD43" w14:textId="77777777" w:rsidR="00572498" w:rsidRPr="00FD5CD6" w:rsidRDefault="00572498" w:rsidP="00572498">
      <w:pPr>
        <w:pStyle w:val="QT"/>
        <w:ind w:left="450" w:hanging="450"/>
      </w:pPr>
      <w:r w:rsidRPr="00FD5CD6">
        <w:t>Participants in group discussions are asked to voice their opinions and thoughts, how comfortable are you in voicing your opinions in front of others? Are you... (read list)</w:t>
      </w:r>
    </w:p>
    <w:p w14:paraId="2E8FA85A" w14:textId="77777777" w:rsidR="00572498" w:rsidRPr="00FD5CD6" w:rsidRDefault="00572498" w:rsidP="00572498">
      <w:pPr>
        <w:pStyle w:val="Para"/>
        <w:tabs>
          <w:tab w:val="left" w:pos="3420"/>
        </w:tabs>
        <w:ind w:left="450"/>
      </w:pPr>
      <w:r w:rsidRPr="00FD5CD6">
        <w:t>Very comfortable</w:t>
      </w:r>
      <w:r w:rsidRPr="00FD5CD6">
        <w:tab/>
        <w:t>1- MINIMUM 5 PER GROUP</w:t>
      </w:r>
    </w:p>
    <w:p w14:paraId="583A4356" w14:textId="77777777" w:rsidR="00572498" w:rsidRPr="00FD5CD6" w:rsidRDefault="00572498" w:rsidP="00572498">
      <w:pPr>
        <w:pStyle w:val="Para"/>
        <w:tabs>
          <w:tab w:val="left" w:pos="3420"/>
        </w:tabs>
        <w:ind w:left="450"/>
      </w:pPr>
      <w:r w:rsidRPr="00FD5CD6">
        <w:t>Fairly comfortable</w:t>
      </w:r>
      <w:r w:rsidRPr="00FD5CD6">
        <w:tab/>
        <w:t>2</w:t>
      </w:r>
    </w:p>
    <w:p w14:paraId="4E360E63" w14:textId="77777777" w:rsidR="00572498" w:rsidRPr="00FD5CD6" w:rsidRDefault="00572498" w:rsidP="00572498">
      <w:pPr>
        <w:pStyle w:val="Para"/>
        <w:tabs>
          <w:tab w:val="left" w:pos="3420"/>
        </w:tabs>
        <w:ind w:left="450"/>
      </w:pPr>
      <w:r w:rsidRPr="00FD5CD6">
        <w:t>Not very comfortable</w:t>
      </w:r>
      <w:r w:rsidRPr="00FD5CD6">
        <w:tab/>
        <w:t>3 TERMINATE</w:t>
      </w:r>
    </w:p>
    <w:p w14:paraId="0AD2C522" w14:textId="77777777" w:rsidR="00572498" w:rsidRPr="00FD5CD6" w:rsidRDefault="00572498" w:rsidP="00572498">
      <w:pPr>
        <w:pStyle w:val="Para"/>
        <w:tabs>
          <w:tab w:val="left" w:pos="3420"/>
        </w:tabs>
        <w:ind w:left="450"/>
      </w:pPr>
      <w:r w:rsidRPr="00FD5CD6">
        <w:t>Very uncomfortable</w:t>
      </w:r>
      <w:r w:rsidRPr="00FD5CD6">
        <w:tab/>
        <w:t>4 TERMINATE</w:t>
      </w:r>
    </w:p>
    <w:p w14:paraId="52E162AC" w14:textId="77777777" w:rsidR="00572498" w:rsidRPr="00FD5CD6" w:rsidRDefault="00572498" w:rsidP="00572498">
      <w:pPr>
        <w:pStyle w:val="QT"/>
        <w:ind w:left="450" w:hanging="450"/>
      </w:pPr>
      <w:r w:rsidRPr="00FD5CD6">
        <w:t xml:space="preserve">Have you </w:t>
      </w:r>
      <w:r w:rsidRPr="00FD5CD6">
        <w:rPr>
          <w:u w:val="single"/>
        </w:rPr>
        <w:t>ever</w:t>
      </w:r>
      <w:r w:rsidRPr="00FD5CD6">
        <w:t xml:space="preserve"> attended a focus group or a one-to-one discussion for which you have received a sum of money, here or elsewhere?</w:t>
      </w:r>
    </w:p>
    <w:p w14:paraId="49EF36CC" w14:textId="77777777" w:rsidR="00572498" w:rsidRPr="00FD5CD6" w:rsidRDefault="00572498" w:rsidP="00572498">
      <w:pPr>
        <w:pStyle w:val="AL"/>
        <w:tabs>
          <w:tab w:val="left" w:pos="1440"/>
          <w:tab w:val="left" w:pos="2430"/>
        </w:tabs>
        <w:spacing w:before="240"/>
        <w:ind w:left="446" w:firstLine="14"/>
      </w:pPr>
      <w:r w:rsidRPr="00FD5CD6">
        <w:t>Yes</w:t>
      </w:r>
      <w:r w:rsidRPr="00FD5CD6">
        <w:tab/>
        <w:t xml:space="preserve">1 </w:t>
      </w:r>
      <w:r w:rsidRPr="00FD5CD6">
        <w:tab/>
        <w:t>MAXIMUM 5 PER GROUP</w:t>
      </w:r>
    </w:p>
    <w:p w14:paraId="79161B8E" w14:textId="77777777" w:rsidR="00572498" w:rsidRPr="00FD5CD6" w:rsidRDefault="00572498" w:rsidP="00572498">
      <w:pPr>
        <w:pStyle w:val="AL"/>
        <w:tabs>
          <w:tab w:val="left" w:pos="1440"/>
          <w:tab w:val="left" w:pos="2430"/>
        </w:tabs>
        <w:ind w:left="450" w:firstLine="18"/>
      </w:pPr>
      <w:r w:rsidRPr="00FD5CD6">
        <w:t>No</w:t>
      </w:r>
      <w:r w:rsidRPr="00FD5CD6">
        <w:tab/>
        <w:t>2</w:t>
      </w:r>
      <w:r w:rsidRPr="00FD5CD6">
        <w:tab/>
        <w:t>(SKIP TO Q.1</w:t>
      </w:r>
      <w:r>
        <w:t>7</w:t>
      </w:r>
      <w:r w:rsidRPr="00FD5CD6">
        <w:t>)</w:t>
      </w:r>
    </w:p>
    <w:p w14:paraId="602C028E" w14:textId="77777777" w:rsidR="00572498" w:rsidRDefault="00572498" w:rsidP="00572498">
      <w:pPr>
        <w:pStyle w:val="Para"/>
      </w:pPr>
      <w:r w:rsidRPr="00FD5CD6">
        <w:t>IF YES ASK:</w:t>
      </w:r>
    </w:p>
    <w:p w14:paraId="09BAC4DF" w14:textId="77777777" w:rsidR="00572498" w:rsidRPr="00FD5CD6" w:rsidRDefault="00572498" w:rsidP="00572498">
      <w:pPr>
        <w:pStyle w:val="QT"/>
        <w:ind w:left="450" w:hanging="450"/>
      </w:pPr>
      <w:r w:rsidRPr="00FD5CD6">
        <w:t>When did you last attend one of these discussions?</w:t>
      </w:r>
    </w:p>
    <w:p w14:paraId="15675A30" w14:textId="1B1D9608" w:rsidR="00572498" w:rsidRPr="00FD5CD6" w:rsidRDefault="00572498" w:rsidP="00572498">
      <w:pPr>
        <w:pStyle w:val="AL"/>
        <w:spacing w:before="240"/>
        <w:ind w:left="907"/>
      </w:pPr>
      <w:r w:rsidRPr="00FD5CD6">
        <w:t xml:space="preserve"> (TERMINATE IF IN THE PAST 6 MONTHS)</w:t>
      </w:r>
    </w:p>
    <w:p w14:paraId="38FBACA5" w14:textId="77777777" w:rsidR="00572498" w:rsidRPr="00FD5CD6" w:rsidRDefault="00572498" w:rsidP="00572498">
      <w:pPr>
        <w:pStyle w:val="QT"/>
        <w:ind w:left="450" w:hanging="450"/>
      </w:pPr>
      <w:r w:rsidRPr="00FD5CD6">
        <w:t>How many focus groups or one-to-one discussions have you attended in the past 5 years?</w:t>
      </w:r>
    </w:p>
    <w:p w14:paraId="2A1AFB2D" w14:textId="77777777" w:rsidR="00572498" w:rsidRPr="00FD5CD6" w:rsidRDefault="00572498" w:rsidP="00572498">
      <w:pPr>
        <w:pStyle w:val="Para"/>
        <w:ind w:left="450"/>
      </w:pPr>
      <w:r w:rsidRPr="00FD5CD6">
        <w:t>(SPECIFY)</w:t>
      </w:r>
    </w:p>
    <w:p w14:paraId="6822C0E4" w14:textId="77777777" w:rsidR="00572498" w:rsidRDefault="00572498" w:rsidP="00572498">
      <w:pPr>
        <w:pStyle w:val="Para"/>
        <w:ind w:left="450"/>
      </w:pPr>
      <w:r w:rsidRPr="00FD5CD6">
        <w:t>IF 5 OR MORE, TERMINATE</w:t>
      </w:r>
    </w:p>
    <w:p w14:paraId="184ED8FA" w14:textId="77777777" w:rsidR="00572498" w:rsidRPr="00D52D2B" w:rsidRDefault="00572498" w:rsidP="00572498">
      <w:pPr>
        <w:pStyle w:val="QT"/>
        <w:ind w:left="450" w:hanging="450"/>
      </w:pPr>
      <w:r w:rsidRPr="00D52D2B">
        <w:t>What were the topics of the focus groups or one-to-one discussions have you attended in the past 5 years?</w:t>
      </w:r>
    </w:p>
    <w:p w14:paraId="61FE4E81" w14:textId="02665833" w:rsidR="00572498" w:rsidRPr="00D52D2B" w:rsidRDefault="00572498" w:rsidP="00572498">
      <w:pPr>
        <w:pStyle w:val="Para"/>
        <w:ind w:left="450"/>
      </w:pPr>
      <w:r w:rsidRPr="00D52D2B">
        <w:t>(SPECIFY)</w:t>
      </w:r>
      <w:r>
        <w:t xml:space="preserve"> - </w:t>
      </w:r>
      <w:r w:rsidRPr="00D52D2B">
        <w:t>IF “ECONOMY” OR “FINANCE”, TERMINATE</w:t>
      </w:r>
    </w:p>
    <w:p w14:paraId="741691E3" w14:textId="77777777" w:rsidR="00572498" w:rsidRPr="00FD5CD6" w:rsidRDefault="00572498" w:rsidP="00572498">
      <w:pPr>
        <w:pStyle w:val="QT"/>
        <w:ind w:left="450" w:hanging="450"/>
      </w:pPr>
      <w:r w:rsidRPr="00FD5CD6">
        <w:lastRenderedPageBreak/>
        <w:t>Sometimes participants are also asked to write out their answers on a questionnaire. Is there any reason why you could not participate? If you need glasses to read, please remember to bring them. (Add hearing impairment.)</w:t>
      </w:r>
    </w:p>
    <w:p w14:paraId="20E7A84E" w14:textId="77777777" w:rsidR="00572498" w:rsidRPr="00FD5CD6" w:rsidRDefault="00572498" w:rsidP="00572498">
      <w:pPr>
        <w:pStyle w:val="Para"/>
        <w:tabs>
          <w:tab w:val="left" w:pos="2070"/>
        </w:tabs>
        <w:ind w:left="450"/>
      </w:pPr>
      <w:r w:rsidRPr="00FD5CD6">
        <w:t>Yes</w:t>
      </w:r>
      <w:r w:rsidRPr="00FD5CD6">
        <w:tab/>
        <w:t>1 TERMINATE</w:t>
      </w:r>
    </w:p>
    <w:p w14:paraId="72306F1B" w14:textId="77777777" w:rsidR="00572498" w:rsidRPr="00FD5CD6" w:rsidRDefault="00572498" w:rsidP="00572498">
      <w:pPr>
        <w:pStyle w:val="Para"/>
        <w:tabs>
          <w:tab w:val="left" w:pos="2070"/>
        </w:tabs>
        <w:ind w:left="450"/>
      </w:pPr>
      <w:r w:rsidRPr="00FD5CD6">
        <w:t>No</w:t>
      </w:r>
      <w:r w:rsidRPr="00FD5CD6">
        <w:tab/>
        <w:t>2 CONTINUE</w:t>
      </w:r>
    </w:p>
    <w:p w14:paraId="4723568B" w14:textId="77777777" w:rsidR="00572498" w:rsidRPr="00FD5CD6" w:rsidRDefault="00572498" w:rsidP="00572498">
      <w:pPr>
        <w:pStyle w:val="Para"/>
      </w:pPr>
      <w:r w:rsidRPr="00FD5CD6">
        <w:t>NOTE: TERMINATE IF RESPONDENT OFFERS ANY REASON SUCH AS SIGHT OR HEARING PROBLEM, A WRITTEN OR VERBAL LANGUAGE PROBLEM, A CONCERN WITH NOT BEING ABLE TO COMMUNICATE EFFECTIVELY.</w:t>
      </w:r>
    </w:p>
    <w:p w14:paraId="31BBF687" w14:textId="77777777" w:rsidR="00572498" w:rsidRPr="00FD5CD6" w:rsidRDefault="00572498" w:rsidP="00572498">
      <w:pPr>
        <w:pStyle w:val="QT"/>
        <w:ind w:left="450" w:hanging="450"/>
      </w:pPr>
      <w:r w:rsidRPr="00FD5CD6">
        <w:t>I would like to invite you to attend the focus group session where you will exchange your opinions in a moderated discussion with other Canadians from your community. The session will be taped and observed but your participation will be confidential. Do you consent to take part in the focus group?</w:t>
      </w:r>
    </w:p>
    <w:p w14:paraId="12ED5F54" w14:textId="77777777" w:rsidR="00572498" w:rsidRPr="00FD5CD6" w:rsidRDefault="00572498" w:rsidP="00572498">
      <w:pPr>
        <w:pStyle w:val="Para"/>
        <w:tabs>
          <w:tab w:val="left" w:pos="2160"/>
        </w:tabs>
        <w:ind w:left="450"/>
      </w:pPr>
      <w:r w:rsidRPr="00FD5CD6">
        <w:t>Yes</w:t>
      </w:r>
      <w:r w:rsidRPr="00FD5CD6">
        <w:tab/>
        <w:t>1 CONTINUE</w:t>
      </w:r>
    </w:p>
    <w:p w14:paraId="376EDB87" w14:textId="77777777" w:rsidR="00572498" w:rsidRPr="00FD5CD6" w:rsidRDefault="00572498" w:rsidP="00572498">
      <w:pPr>
        <w:pStyle w:val="Para"/>
        <w:tabs>
          <w:tab w:val="left" w:pos="2160"/>
        </w:tabs>
        <w:ind w:left="450"/>
      </w:pPr>
      <w:r w:rsidRPr="00FD5CD6">
        <w:t>No</w:t>
      </w:r>
      <w:r w:rsidRPr="00FD5CD6">
        <w:tab/>
        <w:t>2 TERMINATE</w:t>
      </w:r>
    </w:p>
    <w:p w14:paraId="32E8A4DB" w14:textId="77777777" w:rsidR="00572498" w:rsidRPr="00FD5CD6" w:rsidRDefault="00572498" w:rsidP="00572498">
      <w:pPr>
        <w:pStyle w:val="QT"/>
        <w:ind w:left="450" w:hanging="450"/>
      </w:pPr>
      <w:r w:rsidRPr="00FD5CD6">
        <w:t>We will contact you again before the date of the session to confirm your attendance. Do you consent to this?</w:t>
      </w:r>
    </w:p>
    <w:p w14:paraId="22094518" w14:textId="77777777" w:rsidR="00572498" w:rsidRPr="00FD5CD6" w:rsidRDefault="00572498" w:rsidP="00572498">
      <w:pPr>
        <w:pStyle w:val="Para"/>
        <w:tabs>
          <w:tab w:val="left" w:pos="2160"/>
        </w:tabs>
        <w:ind w:left="450"/>
      </w:pPr>
      <w:r w:rsidRPr="00FD5CD6">
        <w:t>Yes</w:t>
      </w:r>
      <w:r w:rsidRPr="00FD5CD6">
        <w:tab/>
        <w:t>1 CONTINUE</w:t>
      </w:r>
    </w:p>
    <w:p w14:paraId="58AC73E6" w14:textId="77777777" w:rsidR="00572498" w:rsidRPr="00FD5CD6" w:rsidRDefault="00572498" w:rsidP="00572498">
      <w:pPr>
        <w:pStyle w:val="Para"/>
        <w:tabs>
          <w:tab w:val="left" w:pos="2160"/>
        </w:tabs>
        <w:ind w:left="450"/>
      </w:pPr>
      <w:r w:rsidRPr="00FD5CD6">
        <w:t>No</w:t>
      </w:r>
      <w:r w:rsidRPr="00FD5CD6">
        <w:tab/>
        <w:t>2 TERMINATE</w:t>
      </w:r>
    </w:p>
    <w:p w14:paraId="6AE711A6" w14:textId="77777777" w:rsidR="00572498" w:rsidRPr="00FD5CD6" w:rsidRDefault="00572498" w:rsidP="00572498">
      <w:pPr>
        <w:pStyle w:val="Para"/>
      </w:pPr>
      <w:r w:rsidRPr="00FD5CD6">
        <w:t>INTERVIEWER TELL RESPONDENT</w:t>
      </w:r>
    </w:p>
    <w:p w14:paraId="3D9CF801" w14:textId="77777777" w:rsidR="00572498" w:rsidRDefault="00572498" w:rsidP="00572498">
      <w:pPr>
        <w:pStyle w:val="Para"/>
      </w:pPr>
      <w:r w:rsidRPr="00FD5CD6">
        <w:t>PLEASE BRING ALONG SOME FORM OF IDENTIFICATION AS YOU MAY BE ASKED TO SHOW IT.</w:t>
      </w:r>
    </w:p>
    <w:p w14:paraId="50EA30EE" w14:textId="77777777" w:rsidR="00572498" w:rsidRPr="00FD5CD6" w:rsidRDefault="00572498" w:rsidP="00572498">
      <w:pPr>
        <w:pStyle w:val="QT"/>
        <w:ind w:left="450" w:hanging="450"/>
      </w:pPr>
      <w:r w:rsidRPr="00FD5CD6">
        <w:t xml:space="preserve">Please bring along some form of identification as you will be asked to show it. Only you may attend, you cannot send a substitute. The session </w:t>
      </w:r>
      <w:r>
        <w:t>will be about an hour and a half</w:t>
      </w:r>
      <w:r w:rsidRPr="00FD5CD6">
        <w:t xml:space="preserve"> in length, but we are asking that all participants arrive 15 minutes prior to the start time of the session. Are you able to be at the research facility 15 minutes prior to the session time?</w:t>
      </w:r>
    </w:p>
    <w:p w14:paraId="4363EC35" w14:textId="77777777" w:rsidR="00572498" w:rsidRPr="00FD5CD6" w:rsidRDefault="00572498" w:rsidP="00572498">
      <w:pPr>
        <w:pStyle w:val="Para"/>
        <w:tabs>
          <w:tab w:val="left" w:pos="2160"/>
        </w:tabs>
        <w:ind w:left="450"/>
      </w:pPr>
      <w:r w:rsidRPr="00FD5CD6">
        <w:t>Yes</w:t>
      </w:r>
      <w:r w:rsidRPr="00FD5CD6">
        <w:tab/>
        <w:t>1 CONTINUE</w:t>
      </w:r>
    </w:p>
    <w:p w14:paraId="6B698D9C" w14:textId="77777777" w:rsidR="00572498" w:rsidRPr="00FD5CD6" w:rsidRDefault="00572498" w:rsidP="00572498">
      <w:pPr>
        <w:pStyle w:val="Para"/>
        <w:tabs>
          <w:tab w:val="left" w:pos="2160"/>
        </w:tabs>
        <w:ind w:left="450"/>
      </w:pPr>
      <w:r w:rsidRPr="00FD5CD6">
        <w:t>No</w:t>
      </w:r>
      <w:r w:rsidRPr="00FD5CD6">
        <w:tab/>
        <w:t>2 TERMINATE</w:t>
      </w:r>
    </w:p>
    <w:p w14:paraId="4B6A8A24" w14:textId="77777777" w:rsidR="00572498" w:rsidRPr="00FD5CD6" w:rsidRDefault="00572498" w:rsidP="00572498">
      <w:pPr>
        <w:pStyle w:val="Para"/>
      </w:pPr>
      <w:r w:rsidRPr="00FD5CD6">
        <w:t xml:space="preserve">I would like to invite you to a group discussion on____. The session will last 2 hours in total and you will receive </w:t>
      </w:r>
      <w:r w:rsidRPr="00FD5CD6">
        <w:rPr>
          <w:b/>
        </w:rPr>
        <w:t>$100</w:t>
      </w:r>
      <w:r w:rsidRPr="00FD5CD6">
        <w:t xml:space="preserve"> to thank you for your participation. (</w:t>
      </w:r>
      <w:r w:rsidRPr="00FD5CD6">
        <w:rPr>
          <w:b/>
        </w:rPr>
        <w:t xml:space="preserve">NB: Incentive will be $150 for the </w:t>
      </w:r>
      <w:r>
        <w:rPr>
          <w:b/>
        </w:rPr>
        <w:t>suburban</w:t>
      </w:r>
      <w:r w:rsidRPr="00FD5CD6">
        <w:rPr>
          <w:b/>
        </w:rPr>
        <w:t xml:space="preserve"> Vancouver sessions)</w:t>
      </w:r>
    </w:p>
    <w:p w14:paraId="51425348" w14:textId="77777777" w:rsidR="00572498" w:rsidRPr="00FD5CD6" w:rsidRDefault="00572498" w:rsidP="00572498">
      <w:pPr>
        <w:pStyle w:val="Para"/>
        <w:rPr>
          <w:b/>
        </w:rPr>
      </w:pPr>
      <w:r w:rsidRPr="00FD5CD6">
        <w:rPr>
          <w:b/>
        </w:rPr>
        <w:t>Location</w:t>
      </w:r>
      <w:r>
        <w:rPr>
          <w:b/>
        </w:rPr>
        <w:t>s</w:t>
      </w:r>
      <w:r w:rsidRPr="00FD5CD6">
        <w:rPr>
          <w:b/>
        </w:rPr>
        <w:t>:</w:t>
      </w:r>
    </w:p>
    <w:p w14:paraId="7881C094" w14:textId="77777777" w:rsidR="00572498" w:rsidRPr="00C13B4D" w:rsidRDefault="00572498" w:rsidP="00572498">
      <w:pPr>
        <w:pStyle w:val="Para"/>
        <w:spacing w:line="240" w:lineRule="auto"/>
      </w:pPr>
      <w:r w:rsidRPr="00C13B4D">
        <w:t>Brampton – Monday, January 21st (5:30 and 7:30pm)</w:t>
      </w:r>
    </w:p>
    <w:p w14:paraId="24C5DC49" w14:textId="77777777" w:rsidR="00572498" w:rsidRPr="00C13B4D" w:rsidRDefault="00572498" w:rsidP="00572498">
      <w:pPr>
        <w:pStyle w:val="Para"/>
        <w:spacing w:before="0" w:line="240" w:lineRule="auto"/>
      </w:pPr>
      <w:r w:rsidRPr="00C13B4D">
        <w:t>Contract Testing</w:t>
      </w:r>
    </w:p>
    <w:p w14:paraId="55A0B35C" w14:textId="77777777" w:rsidR="00572498" w:rsidRPr="00C13B4D" w:rsidRDefault="00572498" w:rsidP="00572498">
      <w:pPr>
        <w:pStyle w:val="Para"/>
        <w:spacing w:before="0" w:line="240" w:lineRule="auto"/>
      </w:pPr>
      <w:r w:rsidRPr="00C13B4D">
        <w:t>119 West Dr, Brampton</w:t>
      </w:r>
    </w:p>
    <w:p w14:paraId="110DBE45" w14:textId="77777777" w:rsidR="00572498" w:rsidRPr="00C13B4D" w:rsidRDefault="00572498" w:rsidP="00572498">
      <w:pPr>
        <w:pStyle w:val="Para"/>
        <w:spacing w:before="0" w:line="240" w:lineRule="auto"/>
      </w:pPr>
      <w:r w:rsidRPr="00C13B4D">
        <w:t xml:space="preserve">Tel: </w:t>
      </w:r>
      <w:hyperlink r:id="rId27" w:tooltip="Call via Hangouts" w:history="1">
        <w:r w:rsidRPr="00C13B4D">
          <w:t>(905) 456-0783</w:t>
        </w:r>
      </w:hyperlink>
    </w:p>
    <w:p w14:paraId="2AB0234A" w14:textId="77777777" w:rsidR="00572498" w:rsidRPr="00C13B4D" w:rsidRDefault="00572498" w:rsidP="00572498">
      <w:pPr>
        <w:pStyle w:val="Para"/>
        <w:spacing w:line="240" w:lineRule="auto"/>
      </w:pPr>
      <w:r w:rsidRPr="00C13B4D">
        <w:t>Halifax – Tuesday, January 22nd (5:30 and 7:30pm)</w:t>
      </w:r>
    </w:p>
    <w:p w14:paraId="42468D0C" w14:textId="77777777" w:rsidR="00572498" w:rsidRPr="00C13B4D" w:rsidRDefault="00572498" w:rsidP="00572498">
      <w:pPr>
        <w:pStyle w:val="Para"/>
        <w:spacing w:before="0" w:line="240" w:lineRule="auto"/>
      </w:pPr>
      <w:r w:rsidRPr="00C13B4D">
        <w:t>MQO Research</w:t>
      </w:r>
    </w:p>
    <w:p w14:paraId="279DE3EC" w14:textId="77777777" w:rsidR="00572498" w:rsidRPr="00C13B4D" w:rsidRDefault="00572498" w:rsidP="00572498">
      <w:pPr>
        <w:pStyle w:val="Para"/>
        <w:spacing w:before="0" w:line="240" w:lineRule="auto"/>
      </w:pPr>
      <w:r w:rsidRPr="00C13B4D">
        <w:t xml:space="preserve">1883 Upper Water Street, 4th Floor </w:t>
      </w:r>
    </w:p>
    <w:p w14:paraId="6F3D910D" w14:textId="77777777" w:rsidR="00572498" w:rsidRPr="00C13B4D" w:rsidRDefault="00572498" w:rsidP="00572498">
      <w:pPr>
        <w:pStyle w:val="Para"/>
        <w:spacing w:before="0" w:line="240" w:lineRule="auto"/>
      </w:pPr>
      <w:r w:rsidRPr="00C13B4D">
        <w:t>Tel: 902-465-3034</w:t>
      </w:r>
    </w:p>
    <w:p w14:paraId="1D732C5F" w14:textId="77777777" w:rsidR="00572498" w:rsidRPr="00C13B4D" w:rsidRDefault="00572498" w:rsidP="00572498">
      <w:pPr>
        <w:pStyle w:val="Para"/>
        <w:keepNext/>
        <w:keepLines/>
        <w:spacing w:before="0" w:line="240" w:lineRule="auto"/>
      </w:pPr>
      <w:r w:rsidRPr="00C13B4D">
        <w:lastRenderedPageBreak/>
        <w:t>Vancouver - Thursday, January 24th (5:30pm and 7:30pm)</w:t>
      </w:r>
    </w:p>
    <w:p w14:paraId="667A0C94" w14:textId="77777777" w:rsidR="00572498" w:rsidRPr="00C13B4D" w:rsidRDefault="00572498" w:rsidP="00572498">
      <w:pPr>
        <w:pStyle w:val="Para"/>
        <w:keepNext/>
        <w:keepLines/>
        <w:spacing w:before="0" w:line="240" w:lineRule="auto"/>
      </w:pPr>
      <w:r w:rsidRPr="00C13B4D">
        <w:t xml:space="preserve">CRC Vancouver </w:t>
      </w:r>
    </w:p>
    <w:p w14:paraId="73418253" w14:textId="77777777" w:rsidR="00572498" w:rsidRPr="00C13B4D" w:rsidRDefault="00572498" w:rsidP="00572498">
      <w:pPr>
        <w:pStyle w:val="Para"/>
        <w:keepNext/>
        <w:keepLines/>
        <w:spacing w:before="0" w:line="240" w:lineRule="auto"/>
      </w:pPr>
      <w:r w:rsidRPr="00C13B4D">
        <w:t xml:space="preserve">1398 West 7th Avenue </w:t>
      </w:r>
    </w:p>
    <w:p w14:paraId="33318DF5" w14:textId="77777777" w:rsidR="00572498" w:rsidRPr="00C13B4D" w:rsidRDefault="00572498" w:rsidP="00572498">
      <w:pPr>
        <w:pStyle w:val="Para"/>
        <w:spacing w:before="0" w:line="240" w:lineRule="auto"/>
      </w:pPr>
      <w:r w:rsidRPr="00C13B4D">
        <w:t>Tel: 1-866-455-9311</w:t>
      </w:r>
    </w:p>
    <w:p w14:paraId="513EB8C3" w14:textId="77777777" w:rsidR="00572498" w:rsidRPr="00C13B4D" w:rsidRDefault="00572498" w:rsidP="00572498">
      <w:pPr>
        <w:pStyle w:val="Para"/>
        <w:spacing w:line="240" w:lineRule="auto"/>
      </w:pPr>
      <w:r w:rsidRPr="00C13B4D">
        <w:t>Edmonton – Saturday, January 26th (10:00am and 12:00pm)</w:t>
      </w:r>
    </w:p>
    <w:p w14:paraId="6E42EA87" w14:textId="77777777" w:rsidR="00572498" w:rsidRPr="00C13B4D" w:rsidRDefault="00572498" w:rsidP="00572498">
      <w:pPr>
        <w:pStyle w:val="Para"/>
        <w:spacing w:before="0" w:line="240" w:lineRule="auto"/>
      </w:pPr>
      <w:r w:rsidRPr="00C13B4D">
        <w:t>Trend Research</w:t>
      </w:r>
    </w:p>
    <w:p w14:paraId="182C2725" w14:textId="77777777" w:rsidR="00572498" w:rsidRPr="00C13B4D" w:rsidRDefault="00572498" w:rsidP="00572498">
      <w:pPr>
        <w:pStyle w:val="Para"/>
        <w:spacing w:before="0" w:line="240" w:lineRule="auto"/>
      </w:pPr>
      <w:r w:rsidRPr="00C13B4D">
        <w:t>10011 80th Avenue</w:t>
      </w:r>
    </w:p>
    <w:p w14:paraId="70E671B5" w14:textId="77777777" w:rsidR="00572498" w:rsidRPr="00C13B4D" w:rsidRDefault="00572498" w:rsidP="00572498">
      <w:pPr>
        <w:pStyle w:val="Para"/>
        <w:spacing w:before="0" w:line="240" w:lineRule="auto"/>
      </w:pPr>
      <w:r w:rsidRPr="00C13B4D">
        <w:t xml:space="preserve">Tel: </w:t>
      </w:r>
      <w:hyperlink r:id="rId28" w:tooltip="Call via Hangouts" w:history="1">
        <w:r w:rsidRPr="00C13B4D">
          <w:t>(780) 485-6558</w:t>
        </w:r>
      </w:hyperlink>
    </w:p>
    <w:p w14:paraId="00E03A2B" w14:textId="3FB8F179" w:rsidR="00572498" w:rsidRPr="00C13B4D" w:rsidRDefault="00572498" w:rsidP="00572498">
      <w:pPr>
        <w:pStyle w:val="Para"/>
        <w:spacing w:line="240" w:lineRule="auto"/>
      </w:pPr>
      <w:r w:rsidRPr="00C13B4D">
        <w:t>Trois-Rivi</w:t>
      </w:r>
      <w:r w:rsidR="00855AE0">
        <w:t>è</w:t>
      </w:r>
      <w:r w:rsidRPr="00C13B4D">
        <w:t>res – Monday, January 28th (5:30 and 7:30pm)</w:t>
      </w:r>
    </w:p>
    <w:p w14:paraId="35243A05" w14:textId="77777777" w:rsidR="00572498" w:rsidRPr="00C13B4D" w:rsidRDefault="00572498" w:rsidP="00572498">
      <w:pPr>
        <w:pStyle w:val="Para"/>
        <w:spacing w:before="0" w:line="240" w:lineRule="auto"/>
      </w:pPr>
      <w:bookmarkStart w:id="113" w:name="_Hlk500491521"/>
      <w:r w:rsidRPr="00C13B4D">
        <w:t>Holiday Inn Express</w:t>
      </w:r>
    </w:p>
    <w:p w14:paraId="49D2A6B6" w14:textId="77777777" w:rsidR="00572498" w:rsidRPr="00C13B4D" w:rsidRDefault="00572498" w:rsidP="00572498">
      <w:pPr>
        <w:pStyle w:val="Para"/>
        <w:spacing w:before="0" w:line="240" w:lineRule="auto"/>
      </w:pPr>
      <w:r w:rsidRPr="00C13B4D">
        <w:t>2000 rue des Grand-Marches</w:t>
      </w:r>
    </w:p>
    <w:p w14:paraId="315271BE" w14:textId="77777777" w:rsidR="00572498" w:rsidRPr="00C13B4D" w:rsidRDefault="00572498" w:rsidP="00572498">
      <w:pPr>
        <w:pStyle w:val="Para"/>
        <w:spacing w:before="0" w:line="240" w:lineRule="auto"/>
      </w:pPr>
      <w:r w:rsidRPr="00C13B4D">
        <w:t xml:space="preserve">Tel: </w:t>
      </w:r>
      <w:hyperlink r:id="rId29" w:tooltip="Call via Hangouts" w:history="1">
        <w:r w:rsidRPr="00C13B4D">
          <w:t>(819) 841-4774</w:t>
        </w:r>
      </w:hyperlink>
      <w:bookmarkEnd w:id="113"/>
    </w:p>
    <w:p w14:paraId="42E24B1C" w14:textId="77777777" w:rsidR="00572498" w:rsidRPr="00FD5CD6" w:rsidRDefault="00572498" w:rsidP="00572498">
      <w:pPr>
        <w:pStyle w:val="Para"/>
      </w:pPr>
      <w:r w:rsidRPr="00FD5CD6">
        <w:rPr>
          <w:b/>
        </w:rPr>
        <w:t>INTERVIEWERS</w:t>
      </w:r>
      <w:r w:rsidRPr="00FD5CD6">
        <w:t>:</w:t>
      </w:r>
      <w:r w:rsidRPr="00FD5CD6">
        <w:tab/>
        <w:t>Tell respondent that it is a small group and anyone who does not show or cancels at the last minute will compromise the project. Make sure they know we feel their opinions are valuable and we are serious about finding out what they have to offer.</w:t>
      </w:r>
    </w:p>
    <w:p w14:paraId="75DF3D8A" w14:textId="0906A2D9" w:rsidR="009F077B" w:rsidRPr="00DE0789" w:rsidRDefault="00572498" w:rsidP="00572498">
      <w:pPr>
        <w:pStyle w:val="Para"/>
        <w:rPr>
          <w:rFonts w:ascii="Segoe UI" w:hAnsi="Segoe UI" w:cs="Segoe UI"/>
          <w:sz w:val="18"/>
          <w:szCs w:val="18"/>
        </w:rPr>
      </w:pPr>
      <w:r w:rsidRPr="00FD5CD6">
        <w:rPr>
          <w:b/>
        </w:rPr>
        <w:t>NOTE:</w:t>
      </w:r>
      <w:r w:rsidR="0077162B">
        <w:t xml:space="preserve"> </w:t>
      </w:r>
      <w:r w:rsidRPr="00FD5CD6">
        <w:t>PLEASE TELL ALL RESPONDENTS THAT THEY WILL RECEIVE A CONFIRMATION CALL THE DAY PRIOR TO THE SESSION. IF FOR SOME REASON THEY HAVE NOT HEARD FROM US THEY SHOULD CONTACT US AT __________. IF THEIR NAME IS NOT ON THE ATTENDANCE FORM THEY WILL NOT BE ADMITTED TO THE GROUP. IF A RESPONDENT HAS ANY OTHER QUESTIONS ABOUT THE RESEARCH, THEY SHOULD ALSO CONTACT US AT THIS NUMBER.</w:t>
      </w:r>
      <w:r w:rsidR="009F077B" w:rsidRPr="00FD5CD6">
        <w:br w:type="page"/>
      </w:r>
    </w:p>
    <w:p w14:paraId="796DD69A" w14:textId="1F0E2566" w:rsidR="006178DA" w:rsidRPr="00474DD5" w:rsidRDefault="006178DA" w:rsidP="009A1E99">
      <w:pPr>
        <w:pStyle w:val="Heading1"/>
        <w:rPr>
          <w:lang w:val="fr-CA"/>
        </w:rPr>
      </w:pPr>
      <w:bookmarkStart w:id="114" w:name="_Toc4501931"/>
      <w:r w:rsidRPr="00474DD5">
        <w:rPr>
          <w:lang w:val="fr-CA"/>
        </w:rPr>
        <w:lastRenderedPageBreak/>
        <w:t>Appendix E: Survey questionnaire</w:t>
      </w:r>
      <w:bookmarkEnd w:id="114"/>
    </w:p>
    <w:p w14:paraId="1E214026" w14:textId="77777777" w:rsidR="00A15E6D" w:rsidRDefault="00A15E6D">
      <w:pPr>
        <w:autoSpaceDE/>
        <w:autoSpaceDN/>
        <w:adjustRightInd/>
        <w:spacing w:after="0"/>
        <w:rPr>
          <w:rFonts w:cstheme="minorHAnsi"/>
          <w:b/>
          <w:lang w:val="fr-CA"/>
        </w:rPr>
      </w:pPr>
      <w:r>
        <w:rPr>
          <w:rFonts w:cstheme="minorHAnsi"/>
          <w:b/>
          <w:lang w:val="fr-CA"/>
        </w:rPr>
        <w:br w:type="page"/>
      </w:r>
    </w:p>
    <w:p w14:paraId="4801CA1A" w14:textId="22C296D5" w:rsidR="005C1C63" w:rsidRPr="00474DD5" w:rsidRDefault="005C1C63" w:rsidP="005C1C63">
      <w:pPr>
        <w:jc w:val="right"/>
        <w:rPr>
          <w:rFonts w:cstheme="minorHAnsi"/>
          <w:b/>
          <w:lang w:val="fr-CA"/>
        </w:rPr>
      </w:pPr>
      <w:r w:rsidRPr="00474DD5">
        <w:rPr>
          <w:rFonts w:cstheme="minorHAnsi"/>
          <w:b/>
          <w:lang w:val="fr-CA"/>
        </w:rPr>
        <w:lastRenderedPageBreak/>
        <w:t>Feb 14-2019</w:t>
      </w:r>
    </w:p>
    <w:p w14:paraId="07B31287" w14:textId="77777777" w:rsidR="005C1C63" w:rsidRPr="009D6021" w:rsidRDefault="005C1C63" w:rsidP="005C1C63">
      <w:pPr>
        <w:jc w:val="center"/>
        <w:rPr>
          <w:rFonts w:cstheme="minorHAnsi"/>
          <w:b/>
          <w:i/>
        </w:rPr>
      </w:pPr>
      <w:r w:rsidRPr="009D6021">
        <w:rPr>
          <w:rFonts w:cstheme="minorHAnsi"/>
          <w:b/>
          <w:i/>
        </w:rPr>
        <w:t>Finance Canada Survey on Attitudes towards Canada’s Economy (Winter</w:t>
      </w:r>
      <w:r>
        <w:rPr>
          <w:rFonts w:cstheme="minorHAnsi"/>
          <w:b/>
          <w:i/>
        </w:rPr>
        <w:t xml:space="preserve"> 2019</w:t>
      </w:r>
      <w:r w:rsidRPr="009D6021">
        <w:rPr>
          <w:rFonts w:cstheme="minorHAnsi"/>
          <w:b/>
          <w:i/>
        </w:rPr>
        <w:t>)</w:t>
      </w:r>
    </w:p>
    <w:p w14:paraId="7BDA78AA" w14:textId="148C2342" w:rsidR="005C1C63" w:rsidRDefault="005C1C63" w:rsidP="005C1C63">
      <w:pPr>
        <w:pStyle w:val="Para"/>
        <w:rPr>
          <w:lang w:val="fr-CA"/>
        </w:rPr>
      </w:pPr>
      <w:r w:rsidRPr="004C6235">
        <w:rPr>
          <w:shd w:val="clear" w:color="auto" w:fill="FFFFFF"/>
        </w:rPr>
        <w:t xml:space="preserve">Hello/Bonjour, my name is _________ and I am calling from </w:t>
      </w:r>
      <w:r w:rsidRPr="00315BFF">
        <w:rPr>
          <w:shd w:val="clear" w:color="auto" w:fill="FFFFFF"/>
        </w:rPr>
        <w:t xml:space="preserve">Environics on behalf of the Government of Canada. </w:t>
      </w:r>
      <w:r w:rsidRPr="00315BFF">
        <w:t>We are conducting a survey of attitudes and opinions of Canadians 18 years of age and over. Would you prefer that I continue in English or French?</w:t>
      </w:r>
      <w:r w:rsidR="001A5EC1">
        <w:rPr>
          <w:rStyle w:val="apple-converted-space"/>
          <w:rFonts w:asciiTheme="minorHAnsi" w:hAnsiTheme="minorHAnsi" w:cstheme="minorHAnsi"/>
        </w:rPr>
        <w:t xml:space="preserve"> </w:t>
      </w:r>
      <w:r w:rsidRPr="00315BFF">
        <w:rPr>
          <w:lang w:val="fr-FR"/>
        </w:rPr>
        <w:t>Préférez-vous continuer en français ou en anglais</w:t>
      </w:r>
      <w:r w:rsidRPr="00315BFF">
        <w:rPr>
          <w:lang w:val="fr-CA"/>
        </w:rPr>
        <w:t>?</w:t>
      </w:r>
      <w:r w:rsidR="001A5EC1">
        <w:rPr>
          <w:lang w:val="fr-CA"/>
        </w:rPr>
        <w:t xml:space="preserve"> </w:t>
      </w:r>
      <w:r w:rsidRPr="00315BFF">
        <w:rPr>
          <w:lang w:val="fr-CA"/>
        </w:rPr>
        <w:t>(</w:t>
      </w:r>
      <w:r w:rsidRPr="00315BFF">
        <w:rPr>
          <w:b/>
          <w:bCs/>
          <w:i/>
          <w:iCs/>
          <w:lang w:val="fr-CA"/>
        </w:rPr>
        <w:t>IF NEEDED:</w:t>
      </w:r>
      <w:r w:rsidRPr="00315BFF">
        <w:rPr>
          <w:lang w:val="fr-CA"/>
        </w:rPr>
        <w:t xml:space="preserve"> Je vous remercie. Quelqu'un vous rappellera bientôt pour mener le sondage en français.)</w:t>
      </w:r>
    </w:p>
    <w:p w14:paraId="075417BC" w14:textId="77777777" w:rsidR="005C1C63" w:rsidRPr="00F1762F" w:rsidRDefault="005C1C63" w:rsidP="005C1C63">
      <w:pPr>
        <w:pStyle w:val="AL2"/>
        <w:rPr>
          <w:lang w:val="en-CA"/>
        </w:rPr>
      </w:pPr>
      <w:r w:rsidRPr="00F1762F">
        <w:rPr>
          <w:lang w:val="en-CA"/>
        </w:rPr>
        <w:t>English</w:t>
      </w:r>
      <w:r w:rsidRPr="00F1762F">
        <w:rPr>
          <w:lang w:val="en-CA"/>
        </w:rPr>
        <w:tab/>
        <w:t>1</w:t>
      </w:r>
    </w:p>
    <w:p w14:paraId="401F3215" w14:textId="77777777" w:rsidR="005C1C63" w:rsidRPr="00F1762F" w:rsidRDefault="005C1C63" w:rsidP="005C1C63">
      <w:pPr>
        <w:pStyle w:val="AL2"/>
        <w:rPr>
          <w:lang w:val="en-CA"/>
        </w:rPr>
      </w:pPr>
      <w:r w:rsidRPr="00F1762F">
        <w:rPr>
          <w:lang w:val="en-CA"/>
        </w:rPr>
        <w:t>Français</w:t>
      </w:r>
      <w:r w:rsidRPr="00F1762F">
        <w:rPr>
          <w:lang w:val="en-CA"/>
        </w:rPr>
        <w:tab/>
        <w:t>2</w:t>
      </w:r>
    </w:p>
    <w:p w14:paraId="07D11E9B" w14:textId="77777777" w:rsidR="005C1C63" w:rsidRDefault="005C1C63" w:rsidP="005C1C63">
      <w:pPr>
        <w:pStyle w:val="Para"/>
        <w:rPr>
          <w:rFonts w:asciiTheme="minorHAnsi" w:hAnsiTheme="minorHAnsi" w:cstheme="minorHAnsi"/>
        </w:rPr>
      </w:pPr>
      <w:r w:rsidRPr="00315BFF">
        <w:rPr>
          <w:rFonts w:asciiTheme="minorHAnsi" w:hAnsiTheme="minorHAnsi" w:cstheme="minorHAnsi"/>
          <w:shd w:val="clear" w:color="auto" w:fill="FFFFFF"/>
        </w:rPr>
        <w:t xml:space="preserve">The survey takes about 12 minutes and </w:t>
      </w:r>
      <w:r w:rsidRPr="00315BFF">
        <w:rPr>
          <w:rFonts w:asciiTheme="minorHAnsi" w:hAnsiTheme="minorHAnsi" w:cstheme="minorHAnsi"/>
        </w:rPr>
        <w:t>your responses will be kept entirely confidential and anonymous. If at any time during the survey you would prefer not to answer a specific question, you are allowed to do so.</w:t>
      </w:r>
    </w:p>
    <w:p w14:paraId="7C8FE504" w14:textId="77777777" w:rsidR="005C1C63" w:rsidRPr="00315BFF" w:rsidRDefault="005C1C63" w:rsidP="005C1C63">
      <w:pPr>
        <w:pStyle w:val="Para"/>
        <w:rPr>
          <w:rFonts w:asciiTheme="minorHAnsi" w:hAnsiTheme="minorHAnsi" w:cstheme="minorHAnsi"/>
        </w:rPr>
      </w:pPr>
      <w:r w:rsidRPr="00315BFF">
        <w:rPr>
          <w:rFonts w:asciiTheme="minorHAnsi" w:hAnsiTheme="minorHAnsi" w:cstheme="minorHAnsi"/>
        </w:rPr>
        <w:t xml:space="preserve">Your decision to participate is voluntary. This call may be monitored or recorded for quality control purposes. </w:t>
      </w:r>
      <w:r>
        <w:rPr>
          <w:rFonts w:asciiTheme="minorHAnsi" w:hAnsiTheme="minorHAnsi" w:cstheme="minorHAnsi"/>
        </w:rPr>
        <w:t>T</w:t>
      </w:r>
      <w:r w:rsidRPr="00315BFF">
        <w:rPr>
          <w:rFonts w:asciiTheme="minorHAnsi" w:hAnsiTheme="minorHAnsi" w:cstheme="minorHAnsi"/>
        </w:rPr>
        <w:t>he information provided will be administered according to the requirements of the Privacy Act.</w:t>
      </w:r>
    </w:p>
    <w:p w14:paraId="3751B9F3" w14:textId="77777777" w:rsidR="005C1C63" w:rsidRPr="00315BFF" w:rsidRDefault="005C1C63" w:rsidP="005C1C63">
      <w:pPr>
        <w:pStyle w:val="Para"/>
        <w:rPr>
          <w:rFonts w:asciiTheme="minorHAnsi" w:hAnsiTheme="minorHAnsi" w:cstheme="minorHAnsi"/>
        </w:rPr>
      </w:pPr>
      <w:r w:rsidRPr="00315BFF">
        <w:rPr>
          <w:rFonts w:asciiTheme="minorHAnsi" w:hAnsiTheme="minorHAnsi" w:cstheme="minorHAnsi"/>
          <w:b/>
          <w:bCs/>
        </w:rPr>
        <w:t>IF LANDLINE SAMPLE</w:t>
      </w:r>
      <w:r w:rsidRPr="00315BFF">
        <w:rPr>
          <w:rFonts w:asciiTheme="minorHAnsi" w:hAnsiTheme="minorHAnsi" w:cstheme="minorHAnsi"/>
        </w:rPr>
        <w:t>: May I please speak with the person in your household who is 18 years of age or older and who has had the most recent birthday? Would that be you? [IF THAT PERSON IS NOT AVAILABLE ARRANGE CALLBACK]”</w:t>
      </w:r>
    </w:p>
    <w:p w14:paraId="55575D8B" w14:textId="77777777" w:rsidR="005C1C63" w:rsidRPr="00315BFF" w:rsidRDefault="005C1C63" w:rsidP="005C1C63">
      <w:pPr>
        <w:pStyle w:val="Para"/>
        <w:rPr>
          <w:rFonts w:asciiTheme="minorHAnsi" w:hAnsiTheme="minorHAnsi" w:cstheme="minorHAnsi"/>
        </w:rPr>
      </w:pPr>
      <w:r w:rsidRPr="00315BFF">
        <w:rPr>
          <w:rFonts w:asciiTheme="minorHAnsi" w:hAnsiTheme="minorHAnsi" w:cstheme="minorHAnsi"/>
          <w:b/>
          <w:bCs/>
        </w:rPr>
        <w:t>IF CELLPHONE SAMPLE</w:t>
      </w:r>
      <w:r w:rsidRPr="00315BFF">
        <w:rPr>
          <w:rFonts w:asciiTheme="minorHAnsi" w:hAnsiTheme="minorHAnsi" w:cstheme="minorHAnsi"/>
        </w:rPr>
        <w:t>: Are you at least 18 years old?</w:t>
      </w:r>
    </w:p>
    <w:p w14:paraId="13AC752A" w14:textId="77777777" w:rsidR="005C1C63" w:rsidRPr="00783F2A" w:rsidRDefault="005C1C63" w:rsidP="005C1C63">
      <w:pPr>
        <w:pStyle w:val="Para"/>
        <w:rPr>
          <w:rFonts w:asciiTheme="minorHAnsi" w:hAnsiTheme="minorHAnsi" w:cstheme="minorHAnsi"/>
          <w:b/>
          <w:szCs w:val="24"/>
        </w:rPr>
      </w:pPr>
      <w:r w:rsidRPr="00783F2A">
        <w:rPr>
          <w:rFonts w:asciiTheme="minorHAnsi" w:hAnsiTheme="minorHAnsi" w:cstheme="minorHAnsi"/>
          <w:b/>
          <w:szCs w:val="24"/>
        </w:rPr>
        <w:t>IF CELL PHONE SAMPLE ASK A AND B</w:t>
      </w:r>
    </w:p>
    <w:p w14:paraId="5A1793AA" w14:textId="77777777" w:rsidR="005C1C63" w:rsidRDefault="005C1C63" w:rsidP="005C1C63">
      <w:pPr>
        <w:pStyle w:val="QT2"/>
      </w:pPr>
      <w:r w:rsidRPr="00783F2A">
        <w:t>A</w:t>
      </w:r>
      <w:r w:rsidRPr="00783F2A">
        <w:tab/>
        <w:t>Are you in a safe place to talk – for example not operating a motor vehicle?</w:t>
      </w:r>
    </w:p>
    <w:p w14:paraId="5588BE91" w14:textId="77777777" w:rsidR="005C1C63" w:rsidRPr="00F1762F" w:rsidRDefault="005C1C63" w:rsidP="005C1C63">
      <w:pPr>
        <w:pStyle w:val="AL2"/>
        <w:rPr>
          <w:lang w:val="en-CA"/>
        </w:rPr>
      </w:pPr>
      <w:r w:rsidRPr="00F1762F">
        <w:rPr>
          <w:lang w:val="en-CA"/>
        </w:rPr>
        <w:t>Yes</w:t>
      </w:r>
      <w:r w:rsidRPr="00F1762F">
        <w:rPr>
          <w:lang w:val="en-CA"/>
        </w:rPr>
        <w:tab/>
        <w:t>[RE-INTRODUCE YOURSELF, IF NECESSARY]</w:t>
      </w:r>
    </w:p>
    <w:p w14:paraId="7A03AA65" w14:textId="77777777" w:rsidR="005C1C63" w:rsidRPr="00F1762F" w:rsidRDefault="005C1C63" w:rsidP="005C1C63">
      <w:pPr>
        <w:pStyle w:val="AL2"/>
        <w:rPr>
          <w:lang w:val="en-CA"/>
        </w:rPr>
      </w:pPr>
      <w:r w:rsidRPr="00F1762F">
        <w:rPr>
          <w:lang w:val="en-CA"/>
        </w:rPr>
        <w:t>No</w:t>
      </w:r>
      <w:r w:rsidRPr="00F1762F">
        <w:rPr>
          <w:lang w:val="en-CA"/>
        </w:rPr>
        <w:tab/>
        <w:t>[ARRANGE CALLBACK DATE/TIME]</w:t>
      </w:r>
    </w:p>
    <w:p w14:paraId="79ACF034" w14:textId="77777777" w:rsidR="005C1C63" w:rsidRDefault="005C1C63" w:rsidP="005C1C63">
      <w:pPr>
        <w:pStyle w:val="QT2"/>
      </w:pPr>
      <w:r w:rsidRPr="00783F2A">
        <w:t>B</w:t>
      </w:r>
      <w:r w:rsidRPr="00783F2A">
        <w:tab/>
        <w:t>At home, do you have a traditional telephone line other than a cell phone?</w:t>
      </w:r>
    </w:p>
    <w:p w14:paraId="7A88037B" w14:textId="77777777" w:rsidR="005C1C63" w:rsidRPr="00F1762F" w:rsidRDefault="005C1C63" w:rsidP="005C1C63">
      <w:pPr>
        <w:pStyle w:val="AL2"/>
        <w:rPr>
          <w:b/>
          <w:lang w:val="en-CA"/>
        </w:rPr>
      </w:pPr>
      <w:r w:rsidRPr="00F1762F">
        <w:rPr>
          <w:lang w:val="en-CA"/>
        </w:rPr>
        <w:t>Yes</w:t>
      </w:r>
      <w:r w:rsidRPr="00F1762F">
        <w:rPr>
          <w:lang w:val="en-CA"/>
        </w:rPr>
        <w:tab/>
        <w:t>CHECK AGAINST QUOTA</w:t>
      </w:r>
    </w:p>
    <w:p w14:paraId="4EFA8AFB" w14:textId="77777777" w:rsidR="005C1C63" w:rsidRPr="00F1762F" w:rsidRDefault="005C1C63" w:rsidP="005C1C63">
      <w:pPr>
        <w:pStyle w:val="AL2"/>
        <w:rPr>
          <w:lang w:val="en-CA"/>
        </w:rPr>
      </w:pPr>
      <w:r w:rsidRPr="00F1762F">
        <w:rPr>
          <w:lang w:val="en-CA"/>
        </w:rPr>
        <w:t>No</w:t>
      </w:r>
      <w:r w:rsidRPr="00F1762F">
        <w:rPr>
          <w:lang w:val="en-CA"/>
        </w:rPr>
        <w:tab/>
        <w:t>CHECK AGAINST QUOTA</w:t>
      </w:r>
    </w:p>
    <w:p w14:paraId="7CB29E6A" w14:textId="77777777" w:rsidR="005C1C63" w:rsidRPr="009D6021" w:rsidRDefault="005C1C63" w:rsidP="005C1C63">
      <w:pPr>
        <w:tabs>
          <w:tab w:val="left" w:pos="720"/>
          <w:tab w:val="right" w:pos="3870"/>
        </w:tabs>
        <w:spacing w:line="264" w:lineRule="auto"/>
        <w:jc w:val="both"/>
        <w:rPr>
          <w:rFonts w:cstheme="minorHAnsi"/>
          <w:b/>
        </w:rPr>
      </w:pPr>
      <w:r w:rsidRPr="009D6021">
        <w:rPr>
          <w:rFonts w:cstheme="minorHAnsi"/>
          <w:b/>
        </w:rPr>
        <w:t>[IF LANDLINE RECORD REGION FROM SAMPLE]</w:t>
      </w:r>
    </w:p>
    <w:p w14:paraId="6B74438A" w14:textId="77777777" w:rsidR="005C1C63" w:rsidRDefault="005C1C63" w:rsidP="005C1C63">
      <w:pPr>
        <w:autoSpaceDE/>
        <w:autoSpaceDN/>
        <w:adjustRightInd/>
        <w:spacing w:after="0"/>
        <w:rPr>
          <w:rFonts w:cstheme="minorHAnsi"/>
          <w:b/>
        </w:rPr>
      </w:pPr>
      <w:r>
        <w:rPr>
          <w:rFonts w:cstheme="minorHAnsi"/>
          <w:b/>
        </w:rPr>
        <w:br w:type="page"/>
      </w:r>
    </w:p>
    <w:p w14:paraId="664FE8DC" w14:textId="77777777" w:rsidR="005C1C63" w:rsidRPr="009D6021" w:rsidRDefault="005C1C63" w:rsidP="005C1C63">
      <w:pPr>
        <w:keepNext/>
        <w:keepLines/>
        <w:tabs>
          <w:tab w:val="left" w:pos="720"/>
          <w:tab w:val="right" w:pos="3870"/>
        </w:tabs>
        <w:spacing w:line="264" w:lineRule="auto"/>
        <w:jc w:val="both"/>
        <w:rPr>
          <w:rFonts w:cstheme="minorHAnsi"/>
          <w:b/>
        </w:rPr>
      </w:pPr>
      <w:r w:rsidRPr="009D6021">
        <w:rPr>
          <w:rFonts w:cstheme="minorHAnsi"/>
          <w:b/>
        </w:rPr>
        <w:lastRenderedPageBreak/>
        <w:t>[IF CELL PHONE SAMPLE ASK C]</w:t>
      </w:r>
    </w:p>
    <w:p w14:paraId="22A53723" w14:textId="02EEBA8E" w:rsidR="005C1C63" w:rsidRPr="00783F2A" w:rsidRDefault="005C1C63" w:rsidP="005C1C63">
      <w:pPr>
        <w:keepNext/>
        <w:keepLines/>
        <w:tabs>
          <w:tab w:val="left" w:pos="720"/>
          <w:tab w:val="right" w:pos="3870"/>
        </w:tabs>
        <w:spacing w:line="264" w:lineRule="auto"/>
        <w:jc w:val="both"/>
        <w:rPr>
          <w:rFonts w:cstheme="minorHAnsi"/>
          <w:b/>
          <w:sz w:val="22"/>
        </w:rPr>
      </w:pPr>
      <w:r w:rsidRPr="00783F2A">
        <w:rPr>
          <w:rFonts w:cstheme="minorHAnsi"/>
          <w:b/>
          <w:sz w:val="22"/>
        </w:rPr>
        <w:t>C</w:t>
      </w:r>
      <w:r w:rsidRPr="00783F2A">
        <w:rPr>
          <w:rFonts w:cstheme="minorHAnsi"/>
          <w:b/>
          <w:sz w:val="22"/>
        </w:rPr>
        <w:tab/>
        <w:t>In which province or territory do you live?</w:t>
      </w:r>
      <w:r w:rsidR="001A5EC1">
        <w:rPr>
          <w:rFonts w:cstheme="minorHAnsi"/>
          <w:b/>
          <w:sz w:val="22"/>
        </w:rPr>
        <w:t xml:space="preserve"> </w:t>
      </w:r>
      <w:r w:rsidRPr="00783F2A">
        <w:rPr>
          <w:rFonts w:cstheme="minorHAnsi"/>
          <w:b/>
          <w:sz w:val="22"/>
        </w:rPr>
        <w:t>DO NOT READ LIST</w:t>
      </w:r>
    </w:p>
    <w:p w14:paraId="3740ECD1" w14:textId="77777777" w:rsidR="005C1C63" w:rsidRPr="00F1762F" w:rsidRDefault="005C1C63" w:rsidP="005C1C63">
      <w:pPr>
        <w:pStyle w:val="AL2"/>
        <w:rPr>
          <w:lang w:val="en-CA"/>
        </w:rPr>
      </w:pPr>
      <w:r w:rsidRPr="00F1762F">
        <w:rPr>
          <w:lang w:val="en-CA"/>
        </w:rPr>
        <w:t>Newfoundland</w:t>
      </w:r>
      <w:r w:rsidRPr="00F1762F">
        <w:rPr>
          <w:lang w:val="en-CA"/>
        </w:rPr>
        <w:tab/>
        <w:t>1</w:t>
      </w:r>
    </w:p>
    <w:p w14:paraId="50C9E31E" w14:textId="77777777" w:rsidR="005C1C63" w:rsidRPr="00F1762F" w:rsidRDefault="005C1C63" w:rsidP="005C1C63">
      <w:pPr>
        <w:pStyle w:val="AL2"/>
        <w:rPr>
          <w:lang w:val="en-CA"/>
        </w:rPr>
      </w:pPr>
      <w:r w:rsidRPr="00F1762F">
        <w:rPr>
          <w:lang w:val="en-CA"/>
        </w:rPr>
        <w:t>Prince Edward Island</w:t>
      </w:r>
      <w:r w:rsidRPr="00F1762F">
        <w:rPr>
          <w:lang w:val="en-CA"/>
        </w:rPr>
        <w:tab/>
        <w:t>2</w:t>
      </w:r>
    </w:p>
    <w:p w14:paraId="6C1AE3E4" w14:textId="77777777" w:rsidR="005C1C63" w:rsidRPr="00F1762F" w:rsidRDefault="005C1C63" w:rsidP="005C1C63">
      <w:pPr>
        <w:pStyle w:val="AL2"/>
        <w:rPr>
          <w:lang w:val="en-CA"/>
        </w:rPr>
      </w:pPr>
      <w:r w:rsidRPr="00F1762F">
        <w:rPr>
          <w:lang w:val="en-CA"/>
        </w:rPr>
        <w:t>Nova Scotia</w:t>
      </w:r>
      <w:r w:rsidRPr="00F1762F">
        <w:rPr>
          <w:lang w:val="en-CA"/>
        </w:rPr>
        <w:tab/>
        <w:t>3</w:t>
      </w:r>
    </w:p>
    <w:p w14:paraId="5EA5948B" w14:textId="77777777" w:rsidR="005C1C63" w:rsidRPr="00F1762F" w:rsidRDefault="005C1C63" w:rsidP="005C1C63">
      <w:pPr>
        <w:pStyle w:val="AL2"/>
        <w:rPr>
          <w:lang w:val="en-CA"/>
        </w:rPr>
      </w:pPr>
      <w:r w:rsidRPr="00F1762F">
        <w:rPr>
          <w:lang w:val="en-CA"/>
        </w:rPr>
        <w:t>New Brunswick</w:t>
      </w:r>
      <w:r w:rsidRPr="00F1762F">
        <w:rPr>
          <w:lang w:val="en-CA"/>
        </w:rPr>
        <w:tab/>
        <w:t>4</w:t>
      </w:r>
    </w:p>
    <w:p w14:paraId="114075EF" w14:textId="77777777" w:rsidR="005C1C63" w:rsidRPr="00F1762F" w:rsidRDefault="005C1C63" w:rsidP="005C1C63">
      <w:pPr>
        <w:pStyle w:val="AL2"/>
        <w:rPr>
          <w:lang w:val="en-CA"/>
        </w:rPr>
      </w:pPr>
      <w:r w:rsidRPr="00F1762F">
        <w:rPr>
          <w:lang w:val="en-CA"/>
        </w:rPr>
        <w:t>Quebec</w:t>
      </w:r>
      <w:r w:rsidRPr="00F1762F">
        <w:rPr>
          <w:lang w:val="en-CA"/>
        </w:rPr>
        <w:tab/>
        <w:t>5</w:t>
      </w:r>
    </w:p>
    <w:p w14:paraId="70F918B4" w14:textId="77777777" w:rsidR="005C1C63" w:rsidRPr="00F1762F" w:rsidRDefault="005C1C63" w:rsidP="005C1C63">
      <w:pPr>
        <w:pStyle w:val="AL2"/>
        <w:rPr>
          <w:lang w:val="en-CA"/>
        </w:rPr>
      </w:pPr>
      <w:r w:rsidRPr="00F1762F">
        <w:rPr>
          <w:lang w:val="en-CA"/>
        </w:rPr>
        <w:t>Ontario</w:t>
      </w:r>
      <w:r w:rsidRPr="00F1762F">
        <w:rPr>
          <w:lang w:val="en-CA"/>
        </w:rPr>
        <w:tab/>
        <w:t>6</w:t>
      </w:r>
    </w:p>
    <w:p w14:paraId="1F35AB27" w14:textId="77777777" w:rsidR="005C1C63" w:rsidRPr="00F1762F" w:rsidRDefault="005C1C63" w:rsidP="005C1C63">
      <w:pPr>
        <w:pStyle w:val="AL2"/>
        <w:rPr>
          <w:lang w:val="en-CA"/>
        </w:rPr>
      </w:pPr>
      <w:r w:rsidRPr="00F1762F">
        <w:rPr>
          <w:lang w:val="en-CA"/>
        </w:rPr>
        <w:t>Manitoba</w:t>
      </w:r>
      <w:r w:rsidRPr="00F1762F">
        <w:rPr>
          <w:lang w:val="en-CA"/>
        </w:rPr>
        <w:tab/>
        <w:t>7</w:t>
      </w:r>
    </w:p>
    <w:p w14:paraId="68F3B116" w14:textId="77777777" w:rsidR="005C1C63" w:rsidRPr="00F1762F" w:rsidRDefault="005C1C63" w:rsidP="005C1C63">
      <w:pPr>
        <w:pStyle w:val="AL2"/>
        <w:rPr>
          <w:lang w:val="en-CA"/>
        </w:rPr>
      </w:pPr>
      <w:r w:rsidRPr="00F1762F">
        <w:rPr>
          <w:lang w:val="en-CA"/>
        </w:rPr>
        <w:t>Saskatchewan</w:t>
      </w:r>
      <w:r w:rsidRPr="00F1762F">
        <w:rPr>
          <w:lang w:val="en-CA"/>
        </w:rPr>
        <w:tab/>
        <w:t>8</w:t>
      </w:r>
    </w:p>
    <w:p w14:paraId="67DD827D" w14:textId="77777777" w:rsidR="005C1C63" w:rsidRPr="00F1762F" w:rsidRDefault="005C1C63" w:rsidP="005C1C63">
      <w:pPr>
        <w:pStyle w:val="AL2"/>
        <w:rPr>
          <w:lang w:val="en-CA"/>
        </w:rPr>
      </w:pPr>
      <w:r w:rsidRPr="00F1762F">
        <w:rPr>
          <w:lang w:val="en-CA"/>
        </w:rPr>
        <w:t>Alberta</w:t>
      </w:r>
      <w:r w:rsidRPr="00F1762F">
        <w:rPr>
          <w:lang w:val="en-CA"/>
        </w:rPr>
        <w:tab/>
        <w:t>9</w:t>
      </w:r>
    </w:p>
    <w:p w14:paraId="37E3EC06" w14:textId="77777777" w:rsidR="005C1C63" w:rsidRPr="00F1762F" w:rsidRDefault="005C1C63" w:rsidP="005C1C63">
      <w:pPr>
        <w:pStyle w:val="AL2"/>
        <w:rPr>
          <w:lang w:val="en-CA"/>
        </w:rPr>
      </w:pPr>
      <w:r w:rsidRPr="00F1762F">
        <w:rPr>
          <w:lang w:val="en-CA"/>
        </w:rPr>
        <w:t>British Columbia</w:t>
      </w:r>
      <w:r w:rsidRPr="00F1762F">
        <w:rPr>
          <w:lang w:val="en-CA"/>
        </w:rPr>
        <w:tab/>
        <w:t>10</w:t>
      </w:r>
    </w:p>
    <w:p w14:paraId="3DE26A43" w14:textId="77777777" w:rsidR="005C1C63" w:rsidRPr="00F1762F" w:rsidRDefault="005C1C63" w:rsidP="005C1C63">
      <w:pPr>
        <w:pStyle w:val="AL2"/>
        <w:rPr>
          <w:lang w:val="en-CA"/>
        </w:rPr>
      </w:pPr>
      <w:r w:rsidRPr="00F1762F">
        <w:rPr>
          <w:lang w:val="en-CA"/>
        </w:rPr>
        <w:t>Yukon</w:t>
      </w:r>
      <w:r w:rsidRPr="00F1762F">
        <w:rPr>
          <w:lang w:val="en-CA"/>
        </w:rPr>
        <w:tab/>
        <w:t>11</w:t>
      </w:r>
    </w:p>
    <w:p w14:paraId="32135C24" w14:textId="77777777" w:rsidR="005C1C63" w:rsidRPr="00F1762F" w:rsidRDefault="005C1C63" w:rsidP="005C1C63">
      <w:pPr>
        <w:pStyle w:val="AL2"/>
        <w:rPr>
          <w:lang w:val="en-CA"/>
        </w:rPr>
      </w:pPr>
      <w:r w:rsidRPr="00F1762F">
        <w:rPr>
          <w:lang w:val="en-CA"/>
        </w:rPr>
        <w:t>Northwest Territories</w:t>
      </w:r>
      <w:r w:rsidRPr="00F1762F">
        <w:rPr>
          <w:lang w:val="en-CA"/>
        </w:rPr>
        <w:tab/>
        <w:t>12</w:t>
      </w:r>
    </w:p>
    <w:p w14:paraId="2BC295B7" w14:textId="77777777" w:rsidR="005C1C63" w:rsidRPr="00F1762F" w:rsidRDefault="005C1C63" w:rsidP="005C1C63">
      <w:pPr>
        <w:pStyle w:val="AL2"/>
        <w:rPr>
          <w:lang w:val="en-CA"/>
        </w:rPr>
      </w:pPr>
      <w:r w:rsidRPr="00F1762F">
        <w:rPr>
          <w:lang w:val="en-CA"/>
        </w:rPr>
        <w:t>Nunavut</w:t>
      </w:r>
      <w:r w:rsidRPr="00F1762F">
        <w:rPr>
          <w:lang w:val="en-CA"/>
        </w:rPr>
        <w:tab/>
        <w:t>13</w:t>
      </w:r>
    </w:p>
    <w:p w14:paraId="62F64FA4" w14:textId="77777777" w:rsidR="005C1C63" w:rsidRPr="00783F2A" w:rsidRDefault="005C1C63" w:rsidP="005C1C63">
      <w:pPr>
        <w:pStyle w:val="Para"/>
        <w:rPr>
          <w:b/>
        </w:rPr>
      </w:pPr>
      <w:r w:rsidRPr="00783F2A">
        <w:rPr>
          <w:b/>
        </w:rPr>
        <w:t>D</w:t>
      </w:r>
      <w:r w:rsidRPr="00783F2A">
        <w:rPr>
          <w:b/>
        </w:rPr>
        <w:tab/>
        <w:t>Gender [DO NOT ASK: record based on interviewer observation]</w:t>
      </w:r>
    </w:p>
    <w:p w14:paraId="1E5A2F55" w14:textId="77777777" w:rsidR="005C1C63" w:rsidRPr="00F1762F" w:rsidRDefault="005C1C63" w:rsidP="005C1C63">
      <w:pPr>
        <w:pStyle w:val="AL2"/>
        <w:rPr>
          <w:lang w:val="en-CA"/>
        </w:rPr>
      </w:pPr>
      <w:r w:rsidRPr="00F1762F">
        <w:rPr>
          <w:lang w:val="en-CA"/>
        </w:rPr>
        <w:t>Female</w:t>
      </w:r>
      <w:r w:rsidRPr="00F1762F">
        <w:rPr>
          <w:lang w:val="en-CA"/>
        </w:rPr>
        <w:tab/>
        <w:t>1</w:t>
      </w:r>
    </w:p>
    <w:p w14:paraId="04D680D0" w14:textId="77777777" w:rsidR="005C1C63" w:rsidRPr="00F1762F" w:rsidRDefault="005C1C63" w:rsidP="005C1C63">
      <w:pPr>
        <w:pStyle w:val="AL2"/>
        <w:rPr>
          <w:lang w:val="en-CA"/>
        </w:rPr>
      </w:pPr>
      <w:r w:rsidRPr="00F1762F">
        <w:rPr>
          <w:lang w:val="en-CA"/>
        </w:rPr>
        <w:t>Male</w:t>
      </w:r>
      <w:r w:rsidRPr="00F1762F">
        <w:rPr>
          <w:lang w:val="en-CA"/>
        </w:rPr>
        <w:tab/>
        <w:t>2</w:t>
      </w:r>
    </w:p>
    <w:p w14:paraId="34185021" w14:textId="77777777" w:rsidR="005C1C63" w:rsidRDefault="005C1C63" w:rsidP="005C1C63">
      <w:pPr>
        <w:pStyle w:val="QT2"/>
        <w:keepLines/>
      </w:pPr>
      <w:r w:rsidRPr="00B92E39">
        <w:t>E</w:t>
      </w:r>
      <w:r w:rsidRPr="00B92E39">
        <w:tab/>
        <w:t>In what year were you born?</w:t>
      </w:r>
    </w:p>
    <w:p w14:paraId="23C6CE0B" w14:textId="77777777" w:rsidR="005C1C63" w:rsidRPr="00F1762F" w:rsidRDefault="005C1C63" w:rsidP="005C1C63">
      <w:pPr>
        <w:pStyle w:val="AL2"/>
        <w:keepNext/>
        <w:keepLines/>
        <w:rPr>
          <w:lang w:val="en-CA"/>
        </w:rPr>
      </w:pPr>
      <w:r w:rsidRPr="00F1762F">
        <w:rPr>
          <w:lang w:val="en-CA"/>
        </w:rPr>
        <w:t>(RECORD YEAR - XXXX)</w:t>
      </w:r>
    </w:p>
    <w:p w14:paraId="1CDB3D7C" w14:textId="77777777" w:rsidR="005C1C63" w:rsidRPr="00F1762F" w:rsidRDefault="005C1C63" w:rsidP="005C1C63">
      <w:pPr>
        <w:pStyle w:val="AL2"/>
        <w:keepNext/>
        <w:keepLines/>
        <w:rPr>
          <w:lang w:val="en-CA"/>
        </w:rPr>
      </w:pPr>
      <w:r w:rsidRPr="00F1762F">
        <w:rPr>
          <w:lang w:val="en-CA"/>
        </w:rPr>
        <w:t>9999 – DO NOT READ: Don’t know/Refused</w:t>
      </w:r>
    </w:p>
    <w:p w14:paraId="21D28E72" w14:textId="77777777" w:rsidR="005C1C63" w:rsidRPr="00315BFF" w:rsidRDefault="005C1C63" w:rsidP="005C1C63">
      <w:pPr>
        <w:pStyle w:val="Para"/>
        <w:keepNext/>
        <w:keepLines/>
      </w:pPr>
      <w:r w:rsidRPr="00315BFF">
        <w:t>[IF PREFERS NOT TO PROVIDE A PRECISE BIRTH YEAR, ASK:]</w:t>
      </w:r>
    </w:p>
    <w:p w14:paraId="25AF816F" w14:textId="56375BCB" w:rsidR="005C1C63" w:rsidRDefault="005C1C63" w:rsidP="005C1C63">
      <w:pPr>
        <w:pStyle w:val="QT2"/>
        <w:keepLines/>
      </w:pPr>
      <w:r w:rsidRPr="00315BFF">
        <w:t>Would you be willing to tell me in which of the following age categories you belong?</w:t>
      </w:r>
      <w:r w:rsidR="001A5EC1">
        <w:t xml:space="preserve"> </w:t>
      </w:r>
      <w:r w:rsidRPr="00315BFF">
        <w:t>READ LIST</w:t>
      </w:r>
    </w:p>
    <w:p w14:paraId="590546E1" w14:textId="77777777" w:rsidR="005C1C63" w:rsidRPr="00F1762F" w:rsidRDefault="005C1C63" w:rsidP="005C1C63">
      <w:pPr>
        <w:pStyle w:val="AL2"/>
        <w:keepNext/>
        <w:keepLines/>
        <w:rPr>
          <w:lang w:val="en-CA"/>
        </w:rPr>
      </w:pPr>
      <w:r w:rsidRPr="00F1762F">
        <w:rPr>
          <w:lang w:val="en-CA"/>
        </w:rPr>
        <w:t>18 to 34</w:t>
      </w:r>
      <w:r w:rsidRPr="00F1762F">
        <w:rPr>
          <w:lang w:val="en-CA"/>
        </w:rPr>
        <w:tab/>
        <w:t>1</w:t>
      </w:r>
    </w:p>
    <w:p w14:paraId="3A7D117C" w14:textId="77777777" w:rsidR="005C1C63" w:rsidRPr="00F1762F" w:rsidRDefault="005C1C63" w:rsidP="005C1C63">
      <w:pPr>
        <w:pStyle w:val="AL2"/>
        <w:keepNext/>
        <w:keepLines/>
        <w:rPr>
          <w:lang w:val="en-CA"/>
        </w:rPr>
      </w:pPr>
      <w:r w:rsidRPr="00F1762F">
        <w:rPr>
          <w:lang w:val="en-CA"/>
        </w:rPr>
        <w:t>35 to 49</w:t>
      </w:r>
      <w:r w:rsidRPr="00F1762F">
        <w:rPr>
          <w:lang w:val="en-CA"/>
        </w:rPr>
        <w:tab/>
        <w:t>2</w:t>
      </w:r>
    </w:p>
    <w:p w14:paraId="6B14A387" w14:textId="77777777" w:rsidR="005C1C63" w:rsidRPr="00F1762F" w:rsidRDefault="005C1C63" w:rsidP="005C1C63">
      <w:pPr>
        <w:pStyle w:val="AL2"/>
        <w:keepNext/>
        <w:keepLines/>
        <w:rPr>
          <w:b/>
          <w:lang w:val="en-CA"/>
        </w:rPr>
      </w:pPr>
      <w:r w:rsidRPr="00F1762F">
        <w:rPr>
          <w:lang w:val="en-CA"/>
        </w:rPr>
        <w:t>50 to 54</w:t>
      </w:r>
      <w:r w:rsidRPr="00F1762F">
        <w:rPr>
          <w:lang w:val="en-CA"/>
        </w:rPr>
        <w:tab/>
        <w:t>3</w:t>
      </w:r>
    </w:p>
    <w:p w14:paraId="11D257F3" w14:textId="77777777" w:rsidR="005C1C63" w:rsidRPr="00F1762F" w:rsidRDefault="005C1C63" w:rsidP="005C1C63">
      <w:pPr>
        <w:pStyle w:val="AL2"/>
        <w:keepNext/>
        <w:keepLines/>
        <w:rPr>
          <w:lang w:val="en-CA"/>
        </w:rPr>
      </w:pPr>
      <w:r w:rsidRPr="00F1762F">
        <w:rPr>
          <w:lang w:val="en-CA"/>
        </w:rPr>
        <w:t>55 to 64</w:t>
      </w:r>
      <w:r w:rsidRPr="00F1762F">
        <w:rPr>
          <w:lang w:val="en-CA"/>
        </w:rPr>
        <w:tab/>
        <w:t>4</w:t>
      </w:r>
    </w:p>
    <w:p w14:paraId="4D84B9F4" w14:textId="77777777" w:rsidR="005C1C63" w:rsidRPr="00F1762F" w:rsidRDefault="005C1C63" w:rsidP="005C1C63">
      <w:pPr>
        <w:pStyle w:val="AL2"/>
        <w:keepNext/>
        <w:keepLines/>
        <w:rPr>
          <w:lang w:val="en-CA"/>
        </w:rPr>
      </w:pPr>
      <w:r w:rsidRPr="00F1762F">
        <w:rPr>
          <w:lang w:val="en-CA"/>
        </w:rPr>
        <w:t>OR 65 or older?</w:t>
      </w:r>
      <w:r w:rsidRPr="00F1762F">
        <w:rPr>
          <w:lang w:val="en-CA"/>
        </w:rPr>
        <w:tab/>
        <w:t>5</w:t>
      </w:r>
    </w:p>
    <w:p w14:paraId="77DE93B6" w14:textId="77777777" w:rsidR="005C1C63" w:rsidRPr="00F1762F" w:rsidRDefault="005C1C63" w:rsidP="005C1C63">
      <w:pPr>
        <w:pStyle w:val="AL2"/>
        <w:rPr>
          <w:b/>
          <w:i/>
          <w:lang w:val="en-CA"/>
        </w:rPr>
      </w:pPr>
      <w:r w:rsidRPr="00F1762F">
        <w:rPr>
          <w:lang w:val="en-CA"/>
        </w:rPr>
        <w:t>[DO NOT READ] Refused</w:t>
      </w:r>
      <w:r w:rsidRPr="00F1762F">
        <w:rPr>
          <w:lang w:val="en-CA"/>
        </w:rPr>
        <w:tab/>
        <w:t>99</w:t>
      </w:r>
    </w:p>
    <w:p w14:paraId="30D5B7A9" w14:textId="77777777" w:rsidR="005C1C63" w:rsidRPr="00315BFF" w:rsidRDefault="005C1C63" w:rsidP="005C1C63">
      <w:pPr>
        <w:rPr>
          <w:rFonts w:cstheme="minorHAnsi"/>
          <w:b/>
        </w:rPr>
      </w:pPr>
      <w:r w:rsidRPr="00315BFF">
        <w:rPr>
          <w:rFonts w:cstheme="minorHAnsi"/>
          <w:b/>
        </w:rPr>
        <w:br w:type="page"/>
      </w:r>
    </w:p>
    <w:p w14:paraId="11F3A2B1" w14:textId="77777777" w:rsidR="005C1C63" w:rsidRPr="00315BFF" w:rsidRDefault="005C1C63" w:rsidP="005C1C63">
      <w:pPr>
        <w:pStyle w:val="ItemBank"/>
        <w:numPr>
          <w:ilvl w:val="0"/>
          <w:numId w:val="0"/>
        </w:numPr>
        <w:rPr>
          <w:rFonts w:asciiTheme="minorHAnsi" w:hAnsiTheme="minorHAnsi" w:cstheme="minorHAnsi"/>
          <w:b/>
          <w:sz w:val="24"/>
          <w:szCs w:val="24"/>
        </w:rPr>
      </w:pPr>
      <w:r w:rsidRPr="00315BFF">
        <w:rPr>
          <w:rFonts w:asciiTheme="minorHAnsi" w:hAnsiTheme="minorHAnsi" w:cstheme="minorHAnsi"/>
          <w:b/>
          <w:sz w:val="24"/>
          <w:szCs w:val="24"/>
        </w:rPr>
        <w:lastRenderedPageBreak/>
        <w:t>MAIN SURVEY</w:t>
      </w:r>
    </w:p>
    <w:p w14:paraId="4AB5210A" w14:textId="77777777" w:rsidR="005C1C63" w:rsidRPr="00E109D7" w:rsidRDefault="005C1C63" w:rsidP="005C1C63">
      <w:pPr>
        <w:pStyle w:val="Para"/>
        <w:rPr>
          <w:b/>
          <w:i/>
          <w:sz w:val="24"/>
        </w:rPr>
      </w:pPr>
      <w:r w:rsidRPr="00E109D7">
        <w:rPr>
          <w:b/>
          <w:i/>
          <w:sz w:val="24"/>
        </w:rPr>
        <w:t>Assessments of Economy</w:t>
      </w:r>
    </w:p>
    <w:p w14:paraId="21C15414" w14:textId="77777777" w:rsidR="005C1C63" w:rsidRPr="00783F2A" w:rsidRDefault="005C1C63" w:rsidP="005C1C63">
      <w:pPr>
        <w:pStyle w:val="QT2"/>
      </w:pPr>
      <w:r w:rsidRPr="00783F2A">
        <w:t>1A. (T)</w:t>
      </w:r>
      <w:r w:rsidRPr="00783F2A">
        <w:tab/>
        <w:t>Thinking of the issues facing Canada today, whic</w:t>
      </w:r>
      <w:r w:rsidRPr="005C1C63">
        <w:t xml:space="preserve">h </w:t>
      </w:r>
      <w:r w:rsidRPr="005C1C63">
        <w:rPr>
          <w:i/>
          <w:u w:val="single"/>
        </w:rPr>
        <w:t>one</w:t>
      </w:r>
      <w:r w:rsidRPr="00783F2A">
        <w:t xml:space="preserve"> would you say the Government of Canada should focus on most? [CAPTURE FIRST MENTION]</w:t>
      </w:r>
    </w:p>
    <w:p w14:paraId="10C335C5" w14:textId="77777777" w:rsidR="005C1C63" w:rsidRDefault="005C1C63" w:rsidP="005C1C63">
      <w:pPr>
        <w:pStyle w:val="QTEXT"/>
        <w:ind w:left="810" w:hanging="810"/>
        <w:rPr>
          <w:rFonts w:cstheme="minorHAnsi"/>
          <w:b/>
          <w:i w:val="0"/>
        </w:rPr>
      </w:pPr>
      <w:r w:rsidRPr="007075A2">
        <w:rPr>
          <w:rFonts w:cstheme="minorHAnsi"/>
          <w:b/>
          <w:i w:val="0"/>
        </w:rPr>
        <w:tab/>
        <w:t>[NO PRE-CODED LIST - INTERVIEWER NOTE: TOP ANSWER MUST BE RECORDED FIRST. ALL OTHER RESPONSES WILL BE RECORDED ON THE NEXT SCREEN.]</w:t>
      </w:r>
    </w:p>
    <w:p w14:paraId="2BF28A61" w14:textId="77777777" w:rsidR="005C1C63" w:rsidRPr="00F1762F" w:rsidRDefault="005C1C63" w:rsidP="005C1C63">
      <w:pPr>
        <w:pStyle w:val="AL2"/>
        <w:rPr>
          <w:lang w:val="en-CA" w:eastAsia="en-CA"/>
        </w:rPr>
      </w:pPr>
      <w:r w:rsidRPr="00F1762F">
        <w:rPr>
          <w:lang w:val="en-CA" w:eastAsia="en-CA"/>
        </w:rPr>
        <w:t>99 – [DO NOT READ] Don’t know/Refused – SKIP TO Q.2</w:t>
      </w:r>
    </w:p>
    <w:p w14:paraId="12B36D7A" w14:textId="77777777" w:rsidR="005C1C63" w:rsidRPr="00783F2A" w:rsidRDefault="005C1C63" w:rsidP="005C1C63">
      <w:pPr>
        <w:pStyle w:val="QT2"/>
      </w:pPr>
      <w:r w:rsidRPr="00783F2A">
        <w:t xml:space="preserve">1B. (T) </w:t>
      </w:r>
      <w:r w:rsidRPr="00783F2A">
        <w:tab/>
        <w:t>Are there any others? [IF NECESSARY: Thinking of the issues facing Canada today, which one would you say the Government of Canada should focus on most?]</w:t>
      </w:r>
    </w:p>
    <w:p w14:paraId="087BAAAE" w14:textId="77777777" w:rsidR="005C1C63" w:rsidRPr="007075A2" w:rsidRDefault="005C1C63" w:rsidP="005C1C63">
      <w:pPr>
        <w:pStyle w:val="QTEXT"/>
        <w:ind w:left="810" w:hanging="810"/>
        <w:rPr>
          <w:rFonts w:cstheme="minorHAnsi"/>
          <w:b/>
          <w:i w:val="0"/>
        </w:rPr>
      </w:pPr>
      <w:r w:rsidRPr="007075A2">
        <w:rPr>
          <w:rFonts w:cstheme="minorHAnsi"/>
          <w:b/>
          <w:i w:val="0"/>
        </w:rPr>
        <w:tab/>
        <w:t>RECORD VERBATIM - [MULTIPLE MENTIONS]</w:t>
      </w:r>
    </w:p>
    <w:p w14:paraId="0B4F8206" w14:textId="77777777" w:rsidR="005C1C63" w:rsidRPr="00F1762F" w:rsidRDefault="005C1C63" w:rsidP="005C1C63">
      <w:pPr>
        <w:pStyle w:val="AL2"/>
        <w:rPr>
          <w:lang w:val="en-CA" w:eastAsia="en-CA"/>
        </w:rPr>
      </w:pPr>
      <w:r w:rsidRPr="00F1762F">
        <w:rPr>
          <w:lang w:val="en-CA" w:eastAsia="en-CA"/>
        </w:rPr>
        <w:t>99 – [DO NOT READ] Don’t know/Refused</w:t>
      </w:r>
    </w:p>
    <w:p w14:paraId="043BC520" w14:textId="77777777" w:rsidR="005C1C63" w:rsidRPr="007075A2" w:rsidRDefault="005C1C63" w:rsidP="005C1C63">
      <w:pPr>
        <w:pStyle w:val="QT2"/>
      </w:pPr>
      <w:r w:rsidRPr="007075A2">
        <w:t xml:space="preserve">Q2. (T) </w:t>
      </w:r>
      <w:r w:rsidRPr="007075A2">
        <w:tab/>
        <w:t>Using a scale from 1 to 10, where 1 is terrible and 10 is excellent, how would you rate the following: [RANDOMIZE b TO f] REPEAT SCALE AS NEEDED</w:t>
      </w:r>
    </w:p>
    <w:p w14:paraId="0405FECC" w14:textId="77777777" w:rsidR="005C1C63" w:rsidRPr="00783F2A" w:rsidRDefault="005C1C63" w:rsidP="00115912">
      <w:pPr>
        <w:pStyle w:val="QTEXT"/>
        <w:keepNext/>
        <w:numPr>
          <w:ilvl w:val="0"/>
          <w:numId w:val="9"/>
        </w:numPr>
        <w:tabs>
          <w:tab w:val="left" w:pos="1080"/>
        </w:tabs>
        <w:autoSpaceDE/>
        <w:autoSpaceDN/>
        <w:adjustRightInd/>
        <w:spacing w:before="0" w:after="0"/>
        <w:ind w:left="1080" w:hanging="270"/>
        <w:rPr>
          <w:rFonts w:cstheme="minorHAnsi"/>
          <w:i w:val="0"/>
        </w:rPr>
      </w:pPr>
      <w:r w:rsidRPr="00783F2A">
        <w:rPr>
          <w:rFonts w:cstheme="minorHAnsi"/>
          <w:i w:val="0"/>
        </w:rPr>
        <w:t>the current state of the Canadian economy?</w:t>
      </w:r>
    </w:p>
    <w:p w14:paraId="750C84FD" w14:textId="77777777" w:rsidR="005C1C63" w:rsidRPr="00783F2A" w:rsidRDefault="005C1C63" w:rsidP="00115912">
      <w:pPr>
        <w:pStyle w:val="QTEXT"/>
        <w:keepNext/>
        <w:numPr>
          <w:ilvl w:val="0"/>
          <w:numId w:val="9"/>
        </w:numPr>
        <w:tabs>
          <w:tab w:val="left" w:pos="1080"/>
        </w:tabs>
        <w:autoSpaceDE/>
        <w:autoSpaceDN/>
        <w:adjustRightInd/>
        <w:spacing w:before="0" w:after="0"/>
        <w:ind w:left="1080" w:hanging="270"/>
        <w:rPr>
          <w:rFonts w:cstheme="minorHAnsi"/>
          <w:i w:val="0"/>
        </w:rPr>
      </w:pPr>
      <w:r w:rsidRPr="00783F2A">
        <w:rPr>
          <w:rFonts w:cstheme="minorHAnsi"/>
          <w:i w:val="0"/>
        </w:rPr>
        <w:t>the current state of the United States economy?</w:t>
      </w:r>
    </w:p>
    <w:p w14:paraId="7C56D68B" w14:textId="77777777" w:rsidR="005C1C63" w:rsidRPr="00783F2A" w:rsidRDefault="005C1C63" w:rsidP="00115912">
      <w:pPr>
        <w:pStyle w:val="QTEXT"/>
        <w:keepNext/>
        <w:numPr>
          <w:ilvl w:val="0"/>
          <w:numId w:val="9"/>
        </w:numPr>
        <w:tabs>
          <w:tab w:val="left" w:pos="1080"/>
        </w:tabs>
        <w:autoSpaceDE/>
        <w:autoSpaceDN/>
        <w:adjustRightInd/>
        <w:spacing w:before="0" w:after="0"/>
        <w:ind w:left="1080" w:hanging="270"/>
        <w:rPr>
          <w:rFonts w:cstheme="minorHAnsi"/>
          <w:i w:val="0"/>
        </w:rPr>
      </w:pPr>
      <w:r w:rsidRPr="00783F2A">
        <w:rPr>
          <w:rFonts w:cstheme="minorHAnsi"/>
          <w:i w:val="0"/>
        </w:rPr>
        <w:t xml:space="preserve">the current state of the </w:t>
      </w:r>
      <w:r w:rsidRPr="00783F2A">
        <w:rPr>
          <w:rFonts w:cstheme="minorHAnsi"/>
          <w:b/>
          <w:i w:val="0"/>
        </w:rPr>
        <w:t>[PROVINCE]</w:t>
      </w:r>
      <w:r w:rsidRPr="00783F2A">
        <w:rPr>
          <w:rFonts w:cstheme="minorHAnsi"/>
          <w:i w:val="0"/>
        </w:rPr>
        <w:t xml:space="preserve"> economy?</w:t>
      </w:r>
    </w:p>
    <w:p w14:paraId="2A717D6C" w14:textId="77777777" w:rsidR="005C1C63" w:rsidRPr="00783F2A" w:rsidRDefault="005C1C63" w:rsidP="00115912">
      <w:pPr>
        <w:pStyle w:val="QTEXT"/>
        <w:keepNext/>
        <w:numPr>
          <w:ilvl w:val="0"/>
          <w:numId w:val="9"/>
        </w:numPr>
        <w:tabs>
          <w:tab w:val="left" w:pos="1080"/>
        </w:tabs>
        <w:autoSpaceDE/>
        <w:autoSpaceDN/>
        <w:adjustRightInd/>
        <w:spacing w:before="0" w:after="0"/>
        <w:ind w:left="1080" w:hanging="270"/>
        <w:rPr>
          <w:rFonts w:cstheme="minorHAnsi"/>
          <w:i w:val="0"/>
        </w:rPr>
      </w:pPr>
      <w:r w:rsidRPr="00783F2A">
        <w:rPr>
          <w:rFonts w:cstheme="minorHAnsi"/>
          <w:i w:val="0"/>
        </w:rPr>
        <w:t>the current price of gasoline?</w:t>
      </w:r>
    </w:p>
    <w:p w14:paraId="5EE55380" w14:textId="77777777" w:rsidR="005C1C63" w:rsidRPr="00783F2A" w:rsidRDefault="005C1C63" w:rsidP="00115912">
      <w:pPr>
        <w:pStyle w:val="QTEXT"/>
        <w:keepNext/>
        <w:numPr>
          <w:ilvl w:val="0"/>
          <w:numId w:val="9"/>
        </w:numPr>
        <w:tabs>
          <w:tab w:val="left" w:pos="1080"/>
        </w:tabs>
        <w:autoSpaceDE/>
        <w:autoSpaceDN/>
        <w:adjustRightInd/>
        <w:spacing w:before="0" w:after="0"/>
        <w:ind w:left="1080" w:hanging="270"/>
        <w:rPr>
          <w:rFonts w:cstheme="minorHAnsi"/>
          <w:i w:val="0"/>
        </w:rPr>
      </w:pPr>
      <w:r w:rsidRPr="00783F2A">
        <w:rPr>
          <w:rFonts w:cstheme="minorHAnsi"/>
          <w:i w:val="0"/>
        </w:rPr>
        <w:t>the current state of your own personal financial situation?</w:t>
      </w:r>
    </w:p>
    <w:p w14:paraId="1EC14957" w14:textId="77777777" w:rsidR="005C1C63" w:rsidRPr="00F1762F" w:rsidRDefault="005C1C63" w:rsidP="005C1C63">
      <w:pPr>
        <w:pStyle w:val="AL2"/>
        <w:rPr>
          <w:lang w:val="en-CA"/>
        </w:rPr>
      </w:pPr>
      <w:r w:rsidRPr="00F1762F">
        <w:rPr>
          <w:lang w:val="en-CA"/>
        </w:rPr>
        <w:t>Terrible</w:t>
      </w:r>
      <w:r w:rsidRPr="00F1762F">
        <w:rPr>
          <w:lang w:val="en-CA"/>
        </w:rPr>
        <w:tab/>
        <w:t>1</w:t>
      </w:r>
    </w:p>
    <w:p w14:paraId="78276166" w14:textId="77777777" w:rsidR="005C1C63" w:rsidRPr="00F1762F" w:rsidRDefault="005C1C63" w:rsidP="005C1C63">
      <w:pPr>
        <w:pStyle w:val="AL2"/>
        <w:rPr>
          <w:lang w:val="en-CA"/>
        </w:rPr>
      </w:pPr>
      <w:r w:rsidRPr="00F1762F">
        <w:rPr>
          <w:lang w:val="en-CA"/>
        </w:rPr>
        <w:tab/>
        <w:t>2</w:t>
      </w:r>
    </w:p>
    <w:p w14:paraId="19D07B3F" w14:textId="77777777" w:rsidR="005C1C63" w:rsidRPr="00F1762F" w:rsidRDefault="005C1C63" w:rsidP="005C1C63">
      <w:pPr>
        <w:pStyle w:val="AL2"/>
        <w:rPr>
          <w:lang w:val="en-CA"/>
        </w:rPr>
      </w:pPr>
      <w:r w:rsidRPr="00F1762F">
        <w:rPr>
          <w:lang w:val="en-CA"/>
        </w:rPr>
        <w:tab/>
        <w:t>3</w:t>
      </w:r>
    </w:p>
    <w:p w14:paraId="6E14D6A8" w14:textId="77777777" w:rsidR="005C1C63" w:rsidRPr="00F1762F" w:rsidRDefault="005C1C63" w:rsidP="005C1C63">
      <w:pPr>
        <w:pStyle w:val="AL2"/>
        <w:rPr>
          <w:lang w:val="en-CA"/>
        </w:rPr>
      </w:pPr>
      <w:r w:rsidRPr="00F1762F">
        <w:rPr>
          <w:lang w:val="en-CA"/>
        </w:rPr>
        <w:tab/>
        <w:t>4</w:t>
      </w:r>
    </w:p>
    <w:p w14:paraId="307BE2C5" w14:textId="77777777" w:rsidR="005C1C63" w:rsidRPr="00F1762F" w:rsidRDefault="005C1C63" w:rsidP="005C1C63">
      <w:pPr>
        <w:pStyle w:val="AL2"/>
        <w:rPr>
          <w:lang w:val="en-CA"/>
        </w:rPr>
      </w:pPr>
      <w:r w:rsidRPr="00F1762F">
        <w:rPr>
          <w:lang w:val="en-CA"/>
        </w:rPr>
        <w:tab/>
        <w:t>5</w:t>
      </w:r>
    </w:p>
    <w:p w14:paraId="1BB75D3C" w14:textId="77777777" w:rsidR="005C1C63" w:rsidRPr="00F1762F" w:rsidRDefault="005C1C63" w:rsidP="005C1C63">
      <w:pPr>
        <w:pStyle w:val="AL2"/>
        <w:rPr>
          <w:lang w:val="en-CA"/>
        </w:rPr>
      </w:pPr>
      <w:r w:rsidRPr="00F1762F">
        <w:rPr>
          <w:lang w:val="en-CA"/>
        </w:rPr>
        <w:tab/>
        <w:t>6</w:t>
      </w:r>
    </w:p>
    <w:p w14:paraId="64808D14" w14:textId="77777777" w:rsidR="005C1C63" w:rsidRPr="00F1762F" w:rsidRDefault="005C1C63" w:rsidP="005C1C63">
      <w:pPr>
        <w:pStyle w:val="AL2"/>
        <w:rPr>
          <w:lang w:val="en-CA"/>
        </w:rPr>
      </w:pPr>
      <w:r w:rsidRPr="00F1762F">
        <w:rPr>
          <w:lang w:val="en-CA"/>
        </w:rPr>
        <w:tab/>
        <w:t>7</w:t>
      </w:r>
    </w:p>
    <w:p w14:paraId="32B120A4" w14:textId="77777777" w:rsidR="005C1C63" w:rsidRPr="00F1762F" w:rsidRDefault="005C1C63" w:rsidP="005C1C63">
      <w:pPr>
        <w:pStyle w:val="AL2"/>
        <w:rPr>
          <w:lang w:val="en-CA"/>
        </w:rPr>
      </w:pPr>
      <w:r w:rsidRPr="00F1762F">
        <w:rPr>
          <w:lang w:val="en-CA"/>
        </w:rPr>
        <w:tab/>
        <w:t>8</w:t>
      </w:r>
    </w:p>
    <w:p w14:paraId="503E0E64" w14:textId="77777777" w:rsidR="005C1C63" w:rsidRPr="00F1762F" w:rsidRDefault="005C1C63" w:rsidP="005C1C63">
      <w:pPr>
        <w:pStyle w:val="AL2"/>
        <w:rPr>
          <w:lang w:val="en-CA"/>
        </w:rPr>
      </w:pPr>
      <w:r w:rsidRPr="00F1762F">
        <w:rPr>
          <w:lang w:val="en-CA"/>
        </w:rPr>
        <w:tab/>
        <w:t>9</w:t>
      </w:r>
    </w:p>
    <w:p w14:paraId="77BAF1DC" w14:textId="77777777" w:rsidR="005C1C63" w:rsidRPr="00F1762F" w:rsidRDefault="005C1C63" w:rsidP="005C1C63">
      <w:pPr>
        <w:pStyle w:val="AL2"/>
        <w:rPr>
          <w:lang w:val="en-CA"/>
        </w:rPr>
      </w:pPr>
      <w:r w:rsidRPr="00F1762F">
        <w:rPr>
          <w:lang w:val="en-CA"/>
        </w:rPr>
        <w:t>Excellent</w:t>
      </w:r>
      <w:r w:rsidRPr="00F1762F">
        <w:rPr>
          <w:lang w:val="en-CA"/>
        </w:rPr>
        <w:tab/>
        <w:t>10</w:t>
      </w:r>
    </w:p>
    <w:p w14:paraId="59DD7577" w14:textId="77777777" w:rsidR="005C1C63" w:rsidRPr="00F1762F" w:rsidRDefault="005C1C63" w:rsidP="005C1C63">
      <w:pPr>
        <w:pStyle w:val="AL2"/>
        <w:rPr>
          <w:lang w:val="en-CA"/>
        </w:rPr>
      </w:pPr>
      <w:r w:rsidRPr="00F1762F">
        <w:rPr>
          <w:lang w:val="en-CA"/>
        </w:rPr>
        <w:t>VOLUNTEERED</w:t>
      </w:r>
    </w:p>
    <w:p w14:paraId="1FF0297A" w14:textId="77777777" w:rsidR="005C1C63" w:rsidRPr="00F1762F" w:rsidRDefault="005C1C63" w:rsidP="005C1C63">
      <w:pPr>
        <w:pStyle w:val="AL2"/>
        <w:rPr>
          <w:lang w:val="en-CA"/>
        </w:rPr>
      </w:pPr>
      <w:r w:rsidRPr="00F1762F">
        <w:rPr>
          <w:lang w:val="en-CA"/>
        </w:rPr>
        <w:t>Not sure</w:t>
      </w:r>
      <w:r w:rsidRPr="00F1762F">
        <w:rPr>
          <w:lang w:val="en-CA"/>
        </w:rPr>
        <w:tab/>
        <w:t>99</w:t>
      </w:r>
    </w:p>
    <w:p w14:paraId="5B73FF97" w14:textId="77777777" w:rsidR="005C1C63" w:rsidRDefault="005C1C63" w:rsidP="005C1C63">
      <w:pPr>
        <w:rPr>
          <w:rFonts w:cstheme="minorHAnsi"/>
          <w:bCs/>
          <w:lang w:val="en-CA"/>
        </w:rPr>
      </w:pPr>
      <w:r>
        <w:rPr>
          <w:rFonts w:cstheme="minorHAnsi"/>
        </w:rPr>
        <w:br w:type="page"/>
      </w:r>
    </w:p>
    <w:p w14:paraId="0C212EA2" w14:textId="77777777" w:rsidR="005C1C63" w:rsidRPr="00B92E39" w:rsidRDefault="005C1C63" w:rsidP="005C1C63">
      <w:pPr>
        <w:pStyle w:val="QT2"/>
      </w:pPr>
      <w:r w:rsidRPr="004C6235">
        <w:lastRenderedPageBreak/>
        <w:t>Q</w:t>
      </w:r>
      <w:r w:rsidRPr="00B92E39">
        <w:t>3.</w:t>
      </w:r>
      <w:r w:rsidRPr="00B92E39">
        <w:tab/>
        <w:t>How concerned are you, if at all, that you or someone in your household may lose their job in the next six months? Please use a scale from 1 to 10, where 1 is not at all concerned and 10 is very concerned.</w:t>
      </w:r>
    </w:p>
    <w:p w14:paraId="7006AA1B" w14:textId="77777777" w:rsidR="005C1C63" w:rsidRPr="00F1762F" w:rsidRDefault="005C1C63" w:rsidP="005C1C63">
      <w:pPr>
        <w:pStyle w:val="AL2"/>
        <w:rPr>
          <w:lang w:val="en-CA"/>
        </w:rPr>
      </w:pPr>
      <w:r w:rsidRPr="00F1762F">
        <w:rPr>
          <w:lang w:val="en-CA"/>
        </w:rPr>
        <w:t>Not at all concerned</w:t>
      </w:r>
      <w:r w:rsidRPr="00F1762F">
        <w:rPr>
          <w:lang w:val="en-CA"/>
        </w:rPr>
        <w:tab/>
        <w:t>1</w:t>
      </w:r>
    </w:p>
    <w:p w14:paraId="4AB8C2EC" w14:textId="77777777" w:rsidR="005C1C63" w:rsidRPr="00F1762F" w:rsidRDefault="005C1C63" w:rsidP="005C1C63">
      <w:pPr>
        <w:pStyle w:val="AL2"/>
        <w:rPr>
          <w:lang w:val="en-CA"/>
        </w:rPr>
      </w:pPr>
      <w:r w:rsidRPr="00F1762F">
        <w:rPr>
          <w:lang w:val="en-CA"/>
        </w:rPr>
        <w:tab/>
        <w:t>2</w:t>
      </w:r>
    </w:p>
    <w:p w14:paraId="2D1AADFA" w14:textId="77777777" w:rsidR="005C1C63" w:rsidRPr="00F1762F" w:rsidRDefault="005C1C63" w:rsidP="005C1C63">
      <w:pPr>
        <w:pStyle w:val="AL2"/>
        <w:rPr>
          <w:lang w:val="en-CA"/>
        </w:rPr>
      </w:pPr>
      <w:r w:rsidRPr="00F1762F">
        <w:rPr>
          <w:lang w:val="en-CA"/>
        </w:rPr>
        <w:tab/>
        <w:t>3</w:t>
      </w:r>
    </w:p>
    <w:p w14:paraId="73912C47" w14:textId="77777777" w:rsidR="005C1C63" w:rsidRPr="00F1762F" w:rsidRDefault="005C1C63" w:rsidP="005C1C63">
      <w:pPr>
        <w:pStyle w:val="AL2"/>
        <w:rPr>
          <w:lang w:val="en-CA"/>
        </w:rPr>
      </w:pPr>
      <w:r w:rsidRPr="00F1762F">
        <w:rPr>
          <w:lang w:val="en-CA"/>
        </w:rPr>
        <w:tab/>
        <w:t>4</w:t>
      </w:r>
    </w:p>
    <w:p w14:paraId="235CA58B" w14:textId="77777777" w:rsidR="005C1C63" w:rsidRPr="00F1762F" w:rsidRDefault="005C1C63" w:rsidP="005C1C63">
      <w:pPr>
        <w:pStyle w:val="AL2"/>
        <w:rPr>
          <w:lang w:val="en-CA"/>
        </w:rPr>
      </w:pPr>
      <w:r w:rsidRPr="00F1762F">
        <w:rPr>
          <w:lang w:val="en-CA"/>
        </w:rPr>
        <w:tab/>
        <w:t>5</w:t>
      </w:r>
    </w:p>
    <w:p w14:paraId="344781D0" w14:textId="77777777" w:rsidR="005C1C63" w:rsidRPr="00F1762F" w:rsidRDefault="005C1C63" w:rsidP="005C1C63">
      <w:pPr>
        <w:pStyle w:val="AL2"/>
        <w:rPr>
          <w:lang w:val="en-CA"/>
        </w:rPr>
      </w:pPr>
      <w:r w:rsidRPr="00F1762F">
        <w:rPr>
          <w:lang w:val="en-CA"/>
        </w:rPr>
        <w:tab/>
        <w:t>6</w:t>
      </w:r>
    </w:p>
    <w:p w14:paraId="364BEADF" w14:textId="77777777" w:rsidR="005C1C63" w:rsidRPr="00F1762F" w:rsidRDefault="005C1C63" w:rsidP="005C1C63">
      <w:pPr>
        <w:pStyle w:val="AL2"/>
        <w:rPr>
          <w:lang w:val="en-CA"/>
        </w:rPr>
      </w:pPr>
      <w:r w:rsidRPr="00F1762F">
        <w:rPr>
          <w:lang w:val="en-CA"/>
        </w:rPr>
        <w:tab/>
        <w:t>7</w:t>
      </w:r>
    </w:p>
    <w:p w14:paraId="197E2C7B" w14:textId="77777777" w:rsidR="005C1C63" w:rsidRPr="00F1762F" w:rsidRDefault="005C1C63" w:rsidP="005C1C63">
      <w:pPr>
        <w:pStyle w:val="AL2"/>
        <w:rPr>
          <w:lang w:val="en-CA"/>
        </w:rPr>
      </w:pPr>
      <w:r w:rsidRPr="00F1762F">
        <w:rPr>
          <w:lang w:val="en-CA"/>
        </w:rPr>
        <w:tab/>
        <w:t>8</w:t>
      </w:r>
    </w:p>
    <w:p w14:paraId="187D1865" w14:textId="77777777" w:rsidR="005C1C63" w:rsidRPr="00F1762F" w:rsidRDefault="005C1C63" w:rsidP="005C1C63">
      <w:pPr>
        <w:pStyle w:val="AL2"/>
        <w:rPr>
          <w:lang w:val="en-CA"/>
        </w:rPr>
      </w:pPr>
      <w:r w:rsidRPr="00F1762F">
        <w:rPr>
          <w:lang w:val="en-CA"/>
        </w:rPr>
        <w:tab/>
        <w:t>9</w:t>
      </w:r>
    </w:p>
    <w:p w14:paraId="121D8687" w14:textId="77777777" w:rsidR="005C1C63" w:rsidRPr="00F1762F" w:rsidRDefault="005C1C63" w:rsidP="005C1C63">
      <w:pPr>
        <w:pStyle w:val="AL2"/>
        <w:rPr>
          <w:lang w:val="en-CA"/>
        </w:rPr>
      </w:pPr>
      <w:r w:rsidRPr="00F1762F">
        <w:rPr>
          <w:lang w:val="en-CA"/>
        </w:rPr>
        <w:t>Very concerned</w:t>
      </w:r>
      <w:r w:rsidRPr="00F1762F">
        <w:rPr>
          <w:lang w:val="en-CA"/>
        </w:rPr>
        <w:tab/>
        <w:t>10</w:t>
      </w:r>
    </w:p>
    <w:p w14:paraId="11BEA67D" w14:textId="77777777" w:rsidR="005C1C63" w:rsidRPr="00F1762F" w:rsidRDefault="005C1C63" w:rsidP="005C1C63">
      <w:pPr>
        <w:pStyle w:val="AL2"/>
        <w:rPr>
          <w:lang w:val="en-CA"/>
        </w:rPr>
      </w:pPr>
      <w:r w:rsidRPr="00F1762F">
        <w:rPr>
          <w:lang w:val="en-CA"/>
        </w:rPr>
        <w:t>VOLUNTEERED</w:t>
      </w:r>
    </w:p>
    <w:p w14:paraId="5A05BAC9" w14:textId="77777777" w:rsidR="005C1C63" w:rsidRPr="00F1762F" w:rsidRDefault="005C1C63" w:rsidP="005C1C63">
      <w:pPr>
        <w:pStyle w:val="AL2"/>
        <w:rPr>
          <w:lang w:val="en-CA"/>
        </w:rPr>
      </w:pPr>
      <w:r w:rsidRPr="00F1762F">
        <w:rPr>
          <w:lang w:val="en-CA"/>
        </w:rPr>
        <w:t>Not applicable / Retired / Not working</w:t>
      </w:r>
      <w:r w:rsidRPr="00F1762F">
        <w:rPr>
          <w:lang w:val="en-CA"/>
        </w:rPr>
        <w:tab/>
        <w:t>98</w:t>
      </w:r>
    </w:p>
    <w:p w14:paraId="28DBA5C2" w14:textId="77777777" w:rsidR="005C1C63" w:rsidRPr="00D65912" w:rsidRDefault="005C1C63" w:rsidP="005C1C63">
      <w:pPr>
        <w:pStyle w:val="AL2"/>
        <w:rPr>
          <w:lang w:val="en-CA"/>
        </w:rPr>
      </w:pPr>
      <w:r w:rsidRPr="00D65912">
        <w:rPr>
          <w:lang w:val="en-CA"/>
        </w:rPr>
        <w:t>Don’t know</w:t>
      </w:r>
      <w:r w:rsidRPr="00D65912">
        <w:rPr>
          <w:lang w:val="en-CA"/>
        </w:rPr>
        <w:tab/>
        <w:t>99</w:t>
      </w:r>
    </w:p>
    <w:p w14:paraId="0D72DD2B" w14:textId="77777777" w:rsidR="005C1C63" w:rsidRPr="00D65912" w:rsidRDefault="005C1C63" w:rsidP="005C1C63">
      <w:pPr>
        <w:keepNext/>
        <w:keepLines/>
        <w:spacing w:before="480" w:after="0"/>
        <w:rPr>
          <w:rFonts w:cstheme="minorHAnsi"/>
          <w:b/>
          <w:i/>
        </w:rPr>
      </w:pPr>
      <w:r w:rsidRPr="00D65912">
        <w:rPr>
          <w:rFonts w:cstheme="minorHAnsi"/>
          <w:b/>
          <w:i/>
        </w:rPr>
        <w:lastRenderedPageBreak/>
        <w:t>Economic Confidence</w:t>
      </w:r>
    </w:p>
    <w:p w14:paraId="0A9B7E5C" w14:textId="77777777" w:rsidR="005C1C63" w:rsidRPr="00D65912" w:rsidRDefault="005C1C63" w:rsidP="005C1C63">
      <w:pPr>
        <w:pStyle w:val="QT2"/>
        <w:keepLines/>
      </w:pPr>
      <w:r w:rsidRPr="00D65912">
        <w:t>New</w:t>
      </w:r>
    </w:p>
    <w:p w14:paraId="0A4B4AB2" w14:textId="77777777" w:rsidR="005C1C63" w:rsidRPr="00D65912" w:rsidRDefault="005C1C63" w:rsidP="005C1C63">
      <w:pPr>
        <w:pStyle w:val="QT2"/>
        <w:keepLines/>
      </w:pPr>
      <w:r w:rsidRPr="00D65912">
        <w:t>Q5.</w:t>
      </w:r>
      <w:r w:rsidRPr="00D65912">
        <w:tab/>
        <w:t xml:space="preserve">To what extent do you think each of the following is an indication the Canadian economy is doing </w:t>
      </w:r>
      <w:r w:rsidRPr="00D65912">
        <w:rPr>
          <w:i/>
        </w:rPr>
        <w:t>well?</w:t>
      </w:r>
      <w:r w:rsidRPr="00D65912">
        <w:t xml:space="preserve"> Please use a scale from 1 to 10, where 1 is not at all an indication and 10 is an extremely important indication.</w:t>
      </w:r>
    </w:p>
    <w:p w14:paraId="057D35C8" w14:textId="77777777" w:rsidR="005C1C63" w:rsidRPr="00D65912" w:rsidRDefault="005C1C63" w:rsidP="005C1C63">
      <w:pPr>
        <w:pStyle w:val="QT2"/>
        <w:keepLines/>
      </w:pPr>
      <w:r w:rsidRPr="00D65912">
        <w:tab/>
        <w:t>RANDOMIZE A-H</w:t>
      </w:r>
    </w:p>
    <w:p w14:paraId="2F84E617" w14:textId="77777777" w:rsidR="005C1C63" w:rsidRPr="00D65912" w:rsidRDefault="005C1C63" w:rsidP="00115912">
      <w:pPr>
        <w:pStyle w:val="QTEXT"/>
        <w:keepNext/>
        <w:keepLines/>
        <w:numPr>
          <w:ilvl w:val="0"/>
          <w:numId w:val="14"/>
        </w:numPr>
        <w:tabs>
          <w:tab w:val="left" w:pos="1170"/>
        </w:tabs>
        <w:autoSpaceDE/>
        <w:autoSpaceDN/>
        <w:adjustRightInd/>
        <w:spacing w:before="0" w:after="0"/>
        <w:ind w:left="1170"/>
        <w:rPr>
          <w:rFonts w:cstheme="minorHAnsi"/>
          <w:i w:val="0"/>
          <w:color w:val="000000" w:themeColor="text1"/>
        </w:rPr>
      </w:pPr>
      <w:r w:rsidRPr="00D65912">
        <w:rPr>
          <w:rFonts w:cstheme="minorHAnsi"/>
          <w:i w:val="0"/>
          <w:color w:val="000000" w:themeColor="text1"/>
        </w:rPr>
        <w:t>If Canada maintains its triple-A credit rating.</w:t>
      </w:r>
    </w:p>
    <w:p w14:paraId="187BCF2F" w14:textId="77777777" w:rsidR="005C1C63" w:rsidRPr="00D65912" w:rsidRDefault="005C1C63" w:rsidP="00115912">
      <w:pPr>
        <w:pStyle w:val="QTEXT"/>
        <w:keepNext/>
        <w:keepLines/>
        <w:numPr>
          <w:ilvl w:val="0"/>
          <w:numId w:val="14"/>
        </w:numPr>
        <w:tabs>
          <w:tab w:val="left" w:pos="1170"/>
        </w:tabs>
        <w:autoSpaceDE/>
        <w:autoSpaceDN/>
        <w:adjustRightInd/>
        <w:spacing w:before="0" w:after="0"/>
        <w:ind w:left="1170"/>
        <w:rPr>
          <w:rFonts w:cstheme="minorHAnsi"/>
          <w:i w:val="0"/>
          <w:color w:val="000000" w:themeColor="text1"/>
        </w:rPr>
      </w:pPr>
      <w:r w:rsidRPr="00D65912">
        <w:rPr>
          <w:rFonts w:cstheme="minorHAnsi"/>
          <w:i w:val="0"/>
          <w:color w:val="000000" w:themeColor="text1"/>
        </w:rPr>
        <w:t>SPLIT SAMPLE 50/50: If the Canadian economy creates new jobs/If the unemployment rate decreases</w:t>
      </w:r>
    </w:p>
    <w:p w14:paraId="60C7F4D8" w14:textId="77777777" w:rsidR="005C1C63" w:rsidRPr="00D65912" w:rsidRDefault="005C1C63" w:rsidP="00115912">
      <w:pPr>
        <w:pStyle w:val="QTEXT"/>
        <w:keepNext/>
        <w:keepLines/>
        <w:numPr>
          <w:ilvl w:val="0"/>
          <w:numId w:val="14"/>
        </w:numPr>
        <w:tabs>
          <w:tab w:val="left" w:pos="1170"/>
        </w:tabs>
        <w:autoSpaceDE/>
        <w:autoSpaceDN/>
        <w:adjustRightInd/>
        <w:spacing w:before="0" w:after="0"/>
        <w:ind w:left="1170"/>
        <w:rPr>
          <w:rFonts w:cstheme="minorHAnsi"/>
          <w:i w:val="0"/>
          <w:color w:val="000000" w:themeColor="text1"/>
        </w:rPr>
      </w:pPr>
      <w:r w:rsidRPr="00D65912">
        <w:rPr>
          <w:rFonts w:cstheme="minorHAnsi"/>
          <w:i w:val="0"/>
          <w:color w:val="000000" w:themeColor="text1"/>
        </w:rPr>
        <w:t>If the value of the Canadian dollar goes up.</w:t>
      </w:r>
    </w:p>
    <w:p w14:paraId="7208FA34" w14:textId="77777777" w:rsidR="005C1C63" w:rsidRPr="00D65912" w:rsidRDefault="005C1C63" w:rsidP="00115912">
      <w:pPr>
        <w:pStyle w:val="QTEXT"/>
        <w:keepNext/>
        <w:keepLines/>
        <w:numPr>
          <w:ilvl w:val="0"/>
          <w:numId w:val="14"/>
        </w:numPr>
        <w:tabs>
          <w:tab w:val="left" w:pos="1170"/>
        </w:tabs>
        <w:autoSpaceDE/>
        <w:autoSpaceDN/>
        <w:adjustRightInd/>
        <w:spacing w:before="0" w:after="0"/>
        <w:ind w:left="1170"/>
        <w:rPr>
          <w:rFonts w:cstheme="minorHAnsi"/>
          <w:i w:val="0"/>
          <w:color w:val="000000" w:themeColor="text1"/>
        </w:rPr>
      </w:pPr>
      <w:r w:rsidRPr="00D65912">
        <w:rPr>
          <w:rFonts w:cstheme="minorHAnsi"/>
          <w:i w:val="0"/>
          <w:color w:val="000000" w:themeColor="text1"/>
        </w:rPr>
        <w:t>SPLIT SAMPLE 50/50: If the federal government deficit gets smaller/If the federal government deficit is eliminated</w:t>
      </w:r>
    </w:p>
    <w:p w14:paraId="5D7380C5" w14:textId="77777777" w:rsidR="005C1C63" w:rsidRPr="00D65912" w:rsidRDefault="005C1C63" w:rsidP="00115912">
      <w:pPr>
        <w:pStyle w:val="QTEXT"/>
        <w:keepNext/>
        <w:keepLines/>
        <w:numPr>
          <w:ilvl w:val="0"/>
          <w:numId w:val="14"/>
        </w:numPr>
        <w:tabs>
          <w:tab w:val="left" w:pos="1170"/>
        </w:tabs>
        <w:autoSpaceDE/>
        <w:autoSpaceDN/>
        <w:adjustRightInd/>
        <w:spacing w:before="0" w:after="0"/>
        <w:ind w:left="1170"/>
        <w:rPr>
          <w:rFonts w:cstheme="minorHAnsi"/>
          <w:i w:val="0"/>
          <w:color w:val="000000" w:themeColor="text1"/>
        </w:rPr>
      </w:pPr>
      <w:r w:rsidRPr="00D65912">
        <w:rPr>
          <w:rFonts w:cstheme="minorHAnsi"/>
          <w:i w:val="0"/>
          <w:color w:val="000000" w:themeColor="text1"/>
        </w:rPr>
        <w:t>SPLIT SAMPLE 50/50: If Canada’s debt-to-GDP ratio gets smaller/If Canada’s economy grows faster than its debt</w:t>
      </w:r>
    </w:p>
    <w:p w14:paraId="331FE45A" w14:textId="77777777" w:rsidR="005C1C63" w:rsidRPr="00D65912" w:rsidRDefault="005C1C63" w:rsidP="00115912">
      <w:pPr>
        <w:pStyle w:val="QTEXT"/>
        <w:keepNext/>
        <w:keepLines/>
        <w:numPr>
          <w:ilvl w:val="0"/>
          <w:numId w:val="14"/>
        </w:numPr>
        <w:tabs>
          <w:tab w:val="left" w:pos="1170"/>
        </w:tabs>
        <w:autoSpaceDE/>
        <w:autoSpaceDN/>
        <w:adjustRightInd/>
        <w:spacing w:before="0" w:after="0"/>
        <w:ind w:left="1170"/>
        <w:rPr>
          <w:rFonts w:cstheme="minorHAnsi"/>
          <w:i w:val="0"/>
          <w:color w:val="000000" w:themeColor="text1"/>
        </w:rPr>
      </w:pPr>
      <w:r w:rsidRPr="00D65912">
        <w:rPr>
          <w:rFonts w:cstheme="minorHAnsi"/>
          <w:i w:val="0"/>
          <w:color w:val="000000" w:themeColor="text1"/>
        </w:rPr>
        <w:t>SPLIT SAMPLE 50/50: If the average wage of Canadians increases/if the average wage of Canadians increases faster than the rate of inflation</w:t>
      </w:r>
    </w:p>
    <w:p w14:paraId="698821EA" w14:textId="5D0C15A7" w:rsidR="005C1C63" w:rsidRPr="00D65912" w:rsidRDefault="005C1C63" w:rsidP="00115912">
      <w:pPr>
        <w:pStyle w:val="QTEXT"/>
        <w:keepNext/>
        <w:keepLines/>
        <w:numPr>
          <w:ilvl w:val="0"/>
          <w:numId w:val="14"/>
        </w:numPr>
        <w:tabs>
          <w:tab w:val="left" w:pos="1170"/>
        </w:tabs>
        <w:autoSpaceDE/>
        <w:autoSpaceDN/>
        <w:adjustRightInd/>
        <w:spacing w:before="0" w:after="0"/>
        <w:ind w:left="1170"/>
        <w:rPr>
          <w:rFonts w:cstheme="minorHAnsi"/>
          <w:i w:val="0"/>
          <w:color w:val="000000" w:themeColor="text1"/>
        </w:rPr>
      </w:pPr>
      <w:r w:rsidRPr="00D65912">
        <w:rPr>
          <w:rFonts w:cstheme="minorHAnsi"/>
          <w:i w:val="0"/>
          <w:color w:val="000000" w:themeColor="text1"/>
        </w:rPr>
        <w:t>SPLIT SAMPLE 50/50:</w:t>
      </w:r>
      <w:r w:rsidR="001A5EC1">
        <w:rPr>
          <w:rFonts w:cstheme="minorHAnsi"/>
          <w:i w:val="0"/>
          <w:color w:val="000000" w:themeColor="text1"/>
        </w:rPr>
        <w:t xml:space="preserve"> </w:t>
      </w:r>
      <w:r w:rsidRPr="00D65912">
        <w:rPr>
          <w:rFonts w:cstheme="minorHAnsi"/>
          <w:i w:val="0"/>
          <w:color w:val="000000" w:themeColor="text1"/>
        </w:rPr>
        <w:t>If poverty rates decrease/If homelessness rates decrease</w:t>
      </w:r>
    </w:p>
    <w:p w14:paraId="268A0A51" w14:textId="77777777" w:rsidR="005C1C63" w:rsidRPr="00D65912" w:rsidRDefault="005C1C63" w:rsidP="00115912">
      <w:pPr>
        <w:pStyle w:val="QTEXT"/>
        <w:keepNext/>
        <w:keepLines/>
        <w:numPr>
          <w:ilvl w:val="0"/>
          <w:numId w:val="14"/>
        </w:numPr>
        <w:tabs>
          <w:tab w:val="left" w:pos="1170"/>
        </w:tabs>
        <w:autoSpaceDE/>
        <w:autoSpaceDN/>
        <w:adjustRightInd/>
        <w:spacing w:before="0" w:after="0"/>
        <w:ind w:left="1170"/>
        <w:rPr>
          <w:rFonts w:cstheme="minorHAnsi"/>
          <w:i w:val="0"/>
          <w:color w:val="000000" w:themeColor="text1"/>
        </w:rPr>
      </w:pPr>
      <w:r w:rsidRPr="00D65912">
        <w:rPr>
          <w:rFonts w:cstheme="minorHAnsi"/>
          <w:i w:val="0"/>
          <w:color w:val="000000" w:themeColor="text1"/>
        </w:rPr>
        <w:t>If the rate of Canadian household debt decreases.</w:t>
      </w:r>
    </w:p>
    <w:p w14:paraId="18BA8604" w14:textId="77777777" w:rsidR="005C1C63" w:rsidRPr="00D65912" w:rsidRDefault="005C1C63" w:rsidP="005C1C63">
      <w:pPr>
        <w:pStyle w:val="AL2"/>
        <w:keepNext/>
        <w:keepLines/>
        <w:rPr>
          <w:lang w:val="en-CA"/>
        </w:rPr>
      </w:pPr>
      <w:r w:rsidRPr="00D65912">
        <w:rPr>
          <w:lang w:val="en-CA"/>
        </w:rPr>
        <w:t>Not at all an indicator</w:t>
      </w:r>
      <w:r w:rsidRPr="00D65912">
        <w:rPr>
          <w:lang w:val="en-CA"/>
        </w:rPr>
        <w:tab/>
        <w:t>1</w:t>
      </w:r>
    </w:p>
    <w:p w14:paraId="46B410F5" w14:textId="77777777" w:rsidR="005C1C63" w:rsidRPr="00D65912" w:rsidRDefault="005C1C63" w:rsidP="005C1C63">
      <w:pPr>
        <w:pStyle w:val="AL2"/>
        <w:keepNext/>
        <w:keepLines/>
        <w:rPr>
          <w:lang w:val="en-CA"/>
        </w:rPr>
      </w:pPr>
      <w:r w:rsidRPr="00D65912">
        <w:rPr>
          <w:lang w:val="en-CA"/>
        </w:rPr>
        <w:tab/>
        <w:t>2</w:t>
      </w:r>
    </w:p>
    <w:p w14:paraId="04FB681D" w14:textId="77777777" w:rsidR="005C1C63" w:rsidRPr="00D65912" w:rsidRDefault="005C1C63" w:rsidP="005C1C63">
      <w:pPr>
        <w:pStyle w:val="AL2"/>
        <w:keepNext/>
        <w:keepLines/>
        <w:rPr>
          <w:lang w:val="en-CA"/>
        </w:rPr>
      </w:pPr>
      <w:r w:rsidRPr="00D65912">
        <w:rPr>
          <w:lang w:val="en-CA"/>
        </w:rPr>
        <w:tab/>
        <w:t>3</w:t>
      </w:r>
    </w:p>
    <w:p w14:paraId="3BD5E399" w14:textId="77777777" w:rsidR="005C1C63" w:rsidRPr="00D65912" w:rsidRDefault="005C1C63" w:rsidP="005C1C63">
      <w:pPr>
        <w:pStyle w:val="AL2"/>
        <w:keepNext/>
        <w:keepLines/>
        <w:rPr>
          <w:lang w:val="en-CA"/>
        </w:rPr>
      </w:pPr>
      <w:r w:rsidRPr="00D65912">
        <w:rPr>
          <w:lang w:val="en-CA"/>
        </w:rPr>
        <w:tab/>
        <w:t>4</w:t>
      </w:r>
    </w:p>
    <w:p w14:paraId="17892DDD" w14:textId="77777777" w:rsidR="005C1C63" w:rsidRPr="00D65912" w:rsidRDefault="005C1C63" w:rsidP="005C1C63">
      <w:pPr>
        <w:pStyle w:val="AL2"/>
        <w:keepNext/>
        <w:keepLines/>
        <w:rPr>
          <w:lang w:val="en-CA"/>
        </w:rPr>
      </w:pPr>
      <w:r w:rsidRPr="00D65912">
        <w:rPr>
          <w:lang w:val="en-CA"/>
        </w:rPr>
        <w:tab/>
        <w:t>5</w:t>
      </w:r>
    </w:p>
    <w:p w14:paraId="04B1437E" w14:textId="77777777" w:rsidR="005C1C63" w:rsidRPr="00D65912" w:rsidRDefault="005C1C63" w:rsidP="005C1C63">
      <w:pPr>
        <w:pStyle w:val="AL2"/>
        <w:keepNext/>
        <w:keepLines/>
        <w:rPr>
          <w:lang w:val="en-CA"/>
        </w:rPr>
      </w:pPr>
      <w:r w:rsidRPr="00D65912">
        <w:rPr>
          <w:lang w:val="en-CA"/>
        </w:rPr>
        <w:tab/>
        <w:t>6</w:t>
      </w:r>
    </w:p>
    <w:p w14:paraId="1F76E1D6" w14:textId="77777777" w:rsidR="005C1C63" w:rsidRPr="00D65912" w:rsidRDefault="005C1C63" w:rsidP="005C1C63">
      <w:pPr>
        <w:pStyle w:val="AL2"/>
        <w:keepNext/>
        <w:keepLines/>
        <w:rPr>
          <w:lang w:val="en-CA"/>
        </w:rPr>
      </w:pPr>
      <w:r w:rsidRPr="00D65912">
        <w:rPr>
          <w:lang w:val="en-CA"/>
        </w:rPr>
        <w:tab/>
        <w:t>7</w:t>
      </w:r>
    </w:p>
    <w:p w14:paraId="2EC296E6" w14:textId="77777777" w:rsidR="005C1C63" w:rsidRPr="00D65912" w:rsidRDefault="005C1C63" w:rsidP="005C1C63">
      <w:pPr>
        <w:pStyle w:val="AL2"/>
        <w:keepNext/>
        <w:keepLines/>
        <w:rPr>
          <w:lang w:val="en-CA"/>
        </w:rPr>
      </w:pPr>
      <w:r w:rsidRPr="00D65912">
        <w:rPr>
          <w:lang w:val="en-CA"/>
        </w:rPr>
        <w:tab/>
        <w:t>8</w:t>
      </w:r>
    </w:p>
    <w:p w14:paraId="7A23CC52" w14:textId="77777777" w:rsidR="005C1C63" w:rsidRPr="00D65912" w:rsidRDefault="005C1C63" w:rsidP="005C1C63">
      <w:pPr>
        <w:pStyle w:val="AL2"/>
        <w:keepNext/>
        <w:keepLines/>
        <w:rPr>
          <w:lang w:val="en-CA"/>
        </w:rPr>
      </w:pPr>
      <w:r w:rsidRPr="00D65912">
        <w:rPr>
          <w:lang w:val="en-CA"/>
        </w:rPr>
        <w:tab/>
        <w:t>9</w:t>
      </w:r>
    </w:p>
    <w:p w14:paraId="4A624CAA" w14:textId="77777777" w:rsidR="005C1C63" w:rsidRPr="00D65912" w:rsidRDefault="005C1C63" w:rsidP="005C1C63">
      <w:pPr>
        <w:pStyle w:val="AL2"/>
        <w:keepNext/>
        <w:keepLines/>
        <w:rPr>
          <w:lang w:val="en-CA"/>
        </w:rPr>
      </w:pPr>
      <w:r w:rsidRPr="00D65912">
        <w:rPr>
          <w:lang w:val="en-CA"/>
        </w:rPr>
        <w:t>An extremely strong indicator</w:t>
      </w:r>
      <w:r w:rsidRPr="00D65912">
        <w:rPr>
          <w:lang w:val="en-CA"/>
        </w:rPr>
        <w:tab/>
        <w:t>10</w:t>
      </w:r>
    </w:p>
    <w:p w14:paraId="3823FEBC" w14:textId="77777777" w:rsidR="005C1C63" w:rsidRPr="00D65912" w:rsidRDefault="005C1C63" w:rsidP="005C1C63">
      <w:pPr>
        <w:pStyle w:val="AL2"/>
        <w:keepNext/>
        <w:keepLines/>
        <w:rPr>
          <w:lang w:val="en-CA"/>
        </w:rPr>
      </w:pPr>
      <w:r w:rsidRPr="00D65912">
        <w:rPr>
          <w:lang w:val="en-CA"/>
        </w:rPr>
        <w:t>VOLUNTEERED</w:t>
      </w:r>
    </w:p>
    <w:p w14:paraId="57F03821" w14:textId="77777777" w:rsidR="005C1C63" w:rsidRPr="00D65912" w:rsidRDefault="005C1C63" w:rsidP="005C1C63">
      <w:pPr>
        <w:pStyle w:val="AL2"/>
        <w:rPr>
          <w:lang w:val="en-CA"/>
        </w:rPr>
      </w:pPr>
      <w:r w:rsidRPr="00D65912">
        <w:rPr>
          <w:lang w:val="en-CA"/>
        </w:rPr>
        <w:t>Don’t know</w:t>
      </w:r>
      <w:r w:rsidRPr="00D65912">
        <w:rPr>
          <w:lang w:val="en-CA"/>
        </w:rPr>
        <w:tab/>
        <w:t>99</w:t>
      </w:r>
    </w:p>
    <w:p w14:paraId="35A62EEB" w14:textId="77777777" w:rsidR="005C1C63" w:rsidRPr="00D65912" w:rsidRDefault="005C1C63" w:rsidP="005C1C63">
      <w:pPr>
        <w:keepNext/>
        <w:keepLines/>
        <w:spacing w:before="480"/>
        <w:rPr>
          <w:rFonts w:cstheme="minorHAnsi"/>
          <w:b/>
          <w:i/>
        </w:rPr>
      </w:pPr>
      <w:r w:rsidRPr="00D65912">
        <w:rPr>
          <w:rFonts w:cstheme="minorHAnsi"/>
          <w:b/>
          <w:i/>
        </w:rPr>
        <w:t>Affordable housing and helping first-time homeowners (NEW)</w:t>
      </w:r>
    </w:p>
    <w:p w14:paraId="4362BA8C" w14:textId="77777777" w:rsidR="005C1C63" w:rsidRPr="00D65912" w:rsidRDefault="005C1C63" w:rsidP="005C1C63">
      <w:pPr>
        <w:pStyle w:val="QT2"/>
        <w:keepLines/>
      </w:pPr>
      <w:r w:rsidRPr="00D65912">
        <w:t>And moving to a different topic…</w:t>
      </w:r>
    </w:p>
    <w:p w14:paraId="3D9B6A25" w14:textId="77777777" w:rsidR="005C1C63" w:rsidRPr="00E72838" w:rsidRDefault="005C1C63" w:rsidP="005C1C63">
      <w:pPr>
        <w:pStyle w:val="QT2"/>
        <w:keepLines/>
      </w:pPr>
      <w:r w:rsidRPr="00E26B6D">
        <w:t>Q</w:t>
      </w:r>
      <w:r>
        <w:t>6</w:t>
      </w:r>
      <w:r w:rsidRPr="00E26B6D">
        <w:t>.</w:t>
      </w:r>
      <w:r w:rsidRPr="00E26B6D">
        <w:tab/>
        <w:t>Are you a home owner or a renter?</w:t>
      </w:r>
      <w:r w:rsidRPr="00E72838">
        <w:t xml:space="preserve"> </w:t>
      </w:r>
      <w:r w:rsidRPr="00E72838">
        <w:br/>
      </w:r>
      <w:r w:rsidRPr="00E72838">
        <w:rPr>
          <w:rFonts w:cstheme="minorHAnsi"/>
        </w:rPr>
        <w:t>IF NEEDED:</w:t>
      </w:r>
      <w:r w:rsidRPr="00E72838">
        <w:rPr>
          <w:rFonts w:cstheme="minorHAnsi"/>
          <w:b w:val="0"/>
        </w:rPr>
        <w:t xml:space="preserve"> </w:t>
      </w:r>
      <w:r w:rsidRPr="00E72838">
        <w:rPr>
          <w:rFonts w:cstheme="minorHAnsi"/>
        </w:rPr>
        <w:t>“Own your home” includes those who are making mortgage payments to own their home.</w:t>
      </w:r>
    </w:p>
    <w:p w14:paraId="0E43ECC1" w14:textId="77777777" w:rsidR="005C1C63" w:rsidRPr="00E72838" w:rsidRDefault="005C1C63" w:rsidP="005C1C63">
      <w:pPr>
        <w:pStyle w:val="AL2"/>
        <w:keepNext/>
        <w:keepLines/>
        <w:rPr>
          <w:lang w:val="en-CA"/>
        </w:rPr>
      </w:pPr>
      <w:r w:rsidRPr="00E72838">
        <w:rPr>
          <w:lang w:val="en-CA"/>
        </w:rPr>
        <w:t xml:space="preserve">Owner </w:t>
      </w:r>
      <w:r w:rsidRPr="00E72838">
        <w:rPr>
          <w:lang w:val="en-CA"/>
        </w:rPr>
        <w:tab/>
        <w:t>1</w:t>
      </w:r>
    </w:p>
    <w:p w14:paraId="5EDE5D63" w14:textId="77777777" w:rsidR="005C1C63" w:rsidRPr="00E72838" w:rsidRDefault="005C1C63" w:rsidP="005C1C63">
      <w:pPr>
        <w:pStyle w:val="AL2"/>
        <w:keepNext/>
        <w:keepLines/>
        <w:rPr>
          <w:lang w:val="en-CA"/>
        </w:rPr>
      </w:pPr>
      <w:r w:rsidRPr="00E72838">
        <w:rPr>
          <w:lang w:val="en-CA"/>
        </w:rPr>
        <w:t xml:space="preserve">Renter </w:t>
      </w:r>
      <w:r w:rsidRPr="00E72838">
        <w:rPr>
          <w:lang w:val="en-CA"/>
        </w:rPr>
        <w:tab/>
        <w:t>2</w:t>
      </w:r>
    </w:p>
    <w:p w14:paraId="13B17E6D" w14:textId="77777777" w:rsidR="005C1C63" w:rsidRPr="00E72838" w:rsidRDefault="005C1C63" w:rsidP="005C1C63">
      <w:pPr>
        <w:pStyle w:val="AL2"/>
        <w:keepNext/>
        <w:keepLines/>
        <w:rPr>
          <w:lang w:val="en-CA"/>
        </w:rPr>
      </w:pPr>
      <w:r w:rsidRPr="00E72838">
        <w:rPr>
          <w:lang w:val="en-CA"/>
        </w:rPr>
        <w:t>VOLUNTEERED</w:t>
      </w:r>
    </w:p>
    <w:p w14:paraId="1B4BDED0" w14:textId="77777777" w:rsidR="005C1C63" w:rsidRPr="00E72838" w:rsidRDefault="005C1C63" w:rsidP="005C1C63">
      <w:pPr>
        <w:pStyle w:val="AL2"/>
        <w:keepNext/>
        <w:keepLines/>
        <w:rPr>
          <w:lang w:val="en-CA"/>
        </w:rPr>
      </w:pPr>
      <w:r w:rsidRPr="00E72838">
        <w:rPr>
          <w:lang w:val="en-CA"/>
        </w:rPr>
        <w:t>Neither (living with parents, relatives, etc.)</w:t>
      </w:r>
      <w:r w:rsidRPr="00E72838">
        <w:rPr>
          <w:lang w:val="en-CA"/>
        </w:rPr>
        <w:tab/>
        <w:t>3</w:t>
      </w:r>
    </w:p>
    <w:p w14:paraId="48AF826A" w14:textId="77777777" w:rsidR="005C1C63" w:rsidRPr="00E72838" w:rsidRDefault="005C1C63" w:rsidP="005C1C63">
      <w:pPr>
        <w:pStyle w:val="AL2"/>
        <w:rPr>
          <w:lang w:val="en-CA"/>
        </w:rPr>
      </w:pPr>
      <w:r w:rsidRPr="00E72838">
        <w:rPr>
          <w:lang w:val="en-CA"/>
        </w:rPr>
        <w:t xml:space="preserve">Don’t know/Refused </w:t>
      </w:r>
      <w:r w:rsidRPr="00E72838">
        <w:rPr>
          <w:lang w:val="en-CA"/>
        </w:rPr>
        <w:tab/>
        <w:t>9</w:t>
      </w:r>
    </w:p>
    <w:p w14:paraId="102B06D6" w14:textId="2BB25B21" w:rsidR="005C1C63" w:rsidRPr="00D65912" w:rsidRDefault="005C1C63" w:rsidP="005C1C63">
      <w:pPr>
        <w:pStyle w:val="QT2"/>
        <w:keepLines/>
      </w:pPr>
      <w:r w:rsidRPr="00D65912">
        <w:lastRenderedPageBreak/>
        <w:t>Q7a.</w:t>
      </w:r>
      <w:r w:rsidRPr="00D65912">
        <w:tab/>
      </w:r>
      <w:r>
        <w:t xml:space="preserve">ASK 7A TO HALF OF SAMPLE: </w:t>
      </w:r>
      <w:r w:rsidRPr="00D65912">
        <w:t>Using a scale from 1 to 10, where 1 is strongly disagree and 10 is strongly agree, to what extent do you agree or disagree with the following statements?</w:t>
      </w:r>
    </w:p>
    <w:p w14:paraId="5DB1E98D" w14:textId="77777777" w:rsidR="005C1C63" w:rsidRPr="00D65912" w:rsidRDefault="005C1C63" w:rsidP="005C1C63">
      <w:pPr>
        <w:pStyle w:val="QT2"/>
        <w:keepLines/>
      </w:pPr>
      <w:r w:rsidRPr="00D65912">
        <w:tab/>
        <w:t>RANDOMIZE A-H</w:t>
      </w:r>
    </w:p>
    <w:p w14:paraId="0D59ADB4" w14:textId="77777777" w:rsidR="005C1C63" w:rsidRPr="00D65912" w:rsidRDefault="005C1C63" w:rsidP="00115912">
      <w:pPr>
        <w:pStyle w:val="QTEXT"/>
        <w:keepNext/>
        <w:keepLines/>
        <w:numPr>
          <w:ilvl w:val="0"/>
          <w:numId w:val="10"/>
        </w:numPr>
        <w:tabs>
          <w:tab w:val="left" w:pos="1170"/>
        </w:tabs>
        <w:autoSpaceDE/>
        <w:autoSpaceDN/>
        <w:adjustRightInd/>
        <w:spacing w:before="0" w:after="0"/>
        <w:ind w:left="1170"/>
        <w:rPr>
          <w:rFonts w:cstheme="minorHAnsi"/>
          <w:i w:val="0"/>
          <w:color w:val="000000" w:themeColor="text1"/>
        </w:rPr>
      </w:pPr>
      <w:r w:rsidRPr="00D65912">
        <w:rPr>
          <w:rFonts w:cstheme="minorHAnsi"/>
          <w:i w:val="0"/>
          <w:color w:val="000000" w:themeColor="text1"/>
        </w:rPr>
        <w:t>If you needed to buy a home today, it would be easy to find somewhere to live that is both affordable and in a safe neighbourhood.</w:t>
      </w:r>
    </w:p>
    <w:p w14:paraId="44697FF2" w14:textId="77777777" w:rsidR="005C1C63" w:rsidRPr="00D65912" w:rsidRDefault="005C1C63" w:rsidP="00115912">
      <w:pPr>
        <w:pStyle w:val="QTEXT"/>
        <w:keepNext/>
        <w:keepLines/>
        <w:numPr>
          <w:ilvl w:val="0"/>
          <w:numId w:val="10"/>
        </w:numPr>
        <w:tabs>
          <w:tab w:val="left" w:pos="1170"/>
        </w:tabs>
        <w:autoSpaceDE/>
        <w:autoSpaceDN/>
        <w:adjustRightInd/>
        <w:spacing w:before="0" w:after="0"/>
        <w:ind w:left="1170"/>
        <w:rPr>
          <w:rFonts w:cstheme="minorHAnsi"/>
          <w:i w:val="0"/>
          <w:color w:val="000000" w:themeColor="text1"/>
        </w:rPr>
      </w:pPr>
      <w:r w:rsidRPr="00D65912">
        <w:rPr>
          <w:rFonts w:cstheme="minorHAnsi"/>
          <w:i w:val="0"/>
          <w:color w:val="000000" w:themeColor="text1"/>
        </w:rPr>
        <w:t>IF RENTER AT Q6 ASK: The rent you pay is affordable on your current household income.</w:t>
      </w:r>
    </w:p>
    <w:p w14:paraId="1E5E518A" w14:textId="77777777" w:rsidR="005C1C63" w:rsidRPr="00D65912" w:rsidRDefault="005C1C63" w:rsidP="00115912">
      <w:pPr>
        <w:pStyle w:val="QTEXT"/>
        <w:keepNext/>
        <w:keepLines/>
        <w:numPr>
          <w:ilvl w:val="0"/>
          <w:numId w:val="10"/>
        </w:numPr>
        <w:tabs>
          <w:tab w:val="left" w:pos="1170"/>
        </w:tabs>
        <w:autoSpaceDE/>
        <w:autoSpaceDN/>
        <w:adjustRightInd/>
        <w:spacing w:before="0" w:after="0"/>
        <w:ind w:left="1170"/>
        <w:rPr>
          <w:rFonts w:cstheme="minorHAnsi"/>
          <w:i w:val="0"/>
          <w:color w:val="000000" w:themeColor="text1"/>
        </w:rPr>
      </w:pPr>
      <w:r w:rsidRPr="00D65912">
        <w:rPr>
          <w:rFonts w:cstheme="minorHAnsi"/>
          <w:i w:val="0"/>
          <w:color w:val="000000" w:themeColor="text1"/>
        </w:rPr>
        <w:t>IF OWNER AT Q6 ASK: The costs of living in your home (including mortgage payments and property taxes) are affordable on your current household income.</w:t>
      </w:r>
    </w:p>
    <w:p w14:paraId="236AE0D1" w14:textId="77777777" w:rsidR="005C1C63" w:rsidRPr="00D65912" w:rsidRDefault="005C1C63" w:rsidP="00115912">
      <w:pPr>
        <w:pStyle w:val="QTEXT"/>
        <w:keepNext/>
        <w:keepLines/>
        <w:numPr>
          <w:ilvl w:val="0"/>
          <w:numId w:val="10"/>
        </w:numPr>
        <w:tabs>
          <w:tab w:val="left" w:pos="1170"/>
        </w:tabs>
        <w:autoSpaceDE/>
        <w:autoSpaceDN/>
        <w:adjustRightInd/>
        <w:spacing w:before="0" w:after="0"/>
        <w:ind w:left="1170"/>
        <w:rPr>
          <w:rFonts w:cstheme="minorHAnsi"/>
          <w:i w:val="0"/>
          <w:color w:val="000000" w:themeColor="text1"/>
        </w:rPr>
      </w:pPr>
      <w:r w:rsidRPr="00D65912">
        <w:rPr>
          <w:rFonts w:cstheme="minorHAnsi"/>
          <w:i w:val="0"/>
          <w:color w:val="000000" w:themeColor="text1"/>
        </w:rPr>
        <w:t>Too much emphasis is placed on home ownership; affordable rental housing is a good solution for many people</w:t>
      </w:r>
    </w:p>
    <w:p w14:paraId="563F88EB" w14:textId="77777777" w:rsidR="005C1C63" w:rsidRPr="00D65912" w:rsidRDefault="005C1C63" w:rsidP="00115912">
      <w:pPr>
        <w:pStyle w:val="QTEXT"/>
        <w:keepNext/>
        <w:keepLines/>
        <w:numPr>
          <w:ilvl w:val="0"/>
          <w:numId w:val="10"/>
        </w:numPr>
        <w:tabs>
          <w:tab w:val="left" w:pos="1170"/>
        </w:tabs>
        <w:autoSpaceDE/>
        <w:autoSpaceDN/>
        <w:adjustRightInd/>
        <w:spacing w:before="0" w:after="0"/>
        <w:ind w:left="1170"/>
        <w:rPr>
          <w:rFonts w:cstheme="minorHAnsi"/>
          <w:i w:val="0"/>
          <w:color w:val="000000" w:themeColor="text1"/>
        </w:rPr>
      </w:pPr>
      <w:r w:rsidRPr="00D65912">
        <w:rPr>
          <w:rFonts w:cstheme="minorHAnsi"/>
          <w:i w:val="0"/>
          <w:color w:val="000000" w:themeColor="text1"/>
        </w:rPr>
        <w:t>It is very difficult for people to buy a house today, in the current economic climate.</w:t>
      </w:r>
    </w:p>
    <w:p w14:paraId="5E7474CA" w14:textId="77777777" w:rsidR="005C1C63" w:rsidRPr="00D65912" w:rsidRDefault="005C1C63" w:rsidP="00115912">
      <w:pPr>
        <w:pStyle w:val="QTEXT"/>
        <w:keepNext/>
        <w:keepLines/>
        <w:numPr>
          <w:ilvl w:val="0"/>
          <w:numId w:val="10"/>
        </w:numPr>
        <w:tabs>
          <w:tab w:val="left" w:pos="1170"/>
        </w:tabs>
        <w:autoSpaceDE/>
        <w:autoSpaceDN/>
        <w:adjustRightInd/>
        <w:spacing w:before="0" w:after="0"/>
        <w:ind w:left="1170"/>
        <w:rPr>
          <w:rFonts w:cstheme="minorHAnsi"/>
          <w:i w:val="0"/>
          <w:color w:val="000000" w:themeColor="text1"/>
        </w:rPr>
      </w:pPr>
      <w:r w:rsidRPr="00D65912">
        <w:rPr>
          <w:rFonts w:cstheme="minorHAnsi"/>
          <w:i w:val="0"/>
          <w:color w:val="000000" w:themeColor="text1"/>
        </w:rPr>
        <w:t>The federal government has a responsibility to address the lack of affordable housing in Canada.</w:t>
      </w:r>
    </w:p>
    <w:p w14:paraId="34B145EC" w14:textId="77777777" w:rsidR="005C1C63" w:rsidRPr="00D65912" w:rsidRDefault="005C1C63" w:rsidP="00115912">
      <w:pPr>
        <w:pStyle w:val="QTEXT"/>
        <w:keepNext/>
        <w:keepLines/>
        <w:numPr>
          <w:ilvl w:val="0"/>
          <w:numId w:val="10"/>
        </w:numPr>
        <w:tabs>
          <w:tab w:val="left" w:pos="1170"/>
        </w:tabs>
        <w:autoSpaceDE/>
        <w:autoSpaceDN/>
        <w:adjustRightInd/>
        <w:spacing w:before="0" w:after="0"/>
        <w:ind w:left="1170"/>
        <w:rPr>
          <w:rFonts w:cstheme="minorHAnsi"/>
          <w:i w:val="0"/>
          <w:color w:val="000000" w:themeColor="text1"/>
        </w:rPr>
      </w:pPr>
      <w:r w:rsidRPr="00D65912">
        <w:rPr>
          <w:rFonts w:cstheme="minorHAnsi"/>
          <w:i w:val="0"/>
          <w:color w:val="000000" w:themeColor="text1"/>
        </w:rPr>
        <w:t>IF OWNER AT Q6 ASK: It was extremely important that you own a home, rather than rent.</w:t>
      </w:r>
    </w:p>
    <w:p w14:paraId="0FD42EBA" w14:textId="77777777" w:rsidR="005C1C63" w:rsidRPr="00D65912" w:rsidRDefault="005C1C63" w:rsidP="00115912">
      <w:pPr>
        <w:pStyle w:val="QTEXT"/>
        <w:keepNext/>
        <w:keepLines/>
        <w:numPr>
          <w:ilvl w:val="0"/>
          <w:numId w:val="10"/>
        </w:numPr>
        <w:tabs>
          <w:tab w:val="left" w:pos="1170"/>
        </w:tabs>
        <w:autoSpaceDE/>
        <w:autoSpaceDN/>
        <w:adjustRightInd/>
        <w:spacing w:before="0" w:after="0"/>
        <w:ind w:left="1170"/>
        <w:rPr>
          <w:rFonts w:cstheme="minorHAnsi"/>
          <w:i w:val="0"/>
          <w:color w:val="000000" w:themeColor="text1"/>
        </w:rPr>
      </w:pPr>
      <w:r w:rsidRPr="00D65912">
        <w:rPr>
          <w:rFonts w:cstheme="minorHAnsi"/>
          <w:i w:val="0"/>
          <w:color w:val="000000" w:themeColor="text1"/>
        </w:rPr>
        <w:t>IF RENTER AT Q6 ASK: It is extremely important you be able to own a home in the future.</w:t>
      </w:r>
    </w:p>
    <w:p w14:paraId="5A114DB1" w14:textId="77777777" w:rsidR="005C1C63" w:rsidRPr="00D65912" w:rsidRDefault="005C1C63" w:rsidP="005C1C63">
      <w:pPr>
        <w:pStyle w:val="AL2"/>
        <w:keepNext/>
        <w:keepLines/>
        <w:rPr>
          <w:lang w:val="en-CA"/>
        </w:rPr>
      </w:pPr>
      <w:r w:rsidRPr="00D65912">
        <w:rPr>
          <w:lang w:val="en-CA"/>
        </w:rPr>
        <w:t>Strongly disagree</w:t>
      </w:r>
      <w:r w:rsidRPr="00D65912">
        <w:rPr>
          <w:lang w:val="en-CA"/>
        </w:rPr>
        <w:tab/>
        <w:t>1</w:t>
      </w:r>
    </w:p>
    <w:p w14:paraId="64DE5B03" w14:textId="77777777" w:rsidR="005C1C63" w:rsidRPr="00D65912" w:rsidRDefault="005C1C63" w:rsidP="005C1C63">
      <w:pPr>
        <w:pStyle w:val="AL2"/>
        <w:keepNext/>
        <w:keepLines/>
        <w:rPr>
          <w:lang w:val="en-CA"/>
        </w:rPr>
      </w:pPr>
      <w:r w:rsidRPr="00D65912">
        <w:rPr>
          <w:lang w:val="en-CA"/>
        </w:rPr>
        <w:tab/>
        <w:t>2</w:t>
      </w:r>
    </w:p>
    <w:p w14:paraId="41566884" w14:textId="77777777" w:rsidR="005C1C63" w:rsidRPr="00D65912" w:rsidRDefault="005C1C63" w:rsidP="005C1C63">
      <w:pPr>
        <w:pStyle w:val="AL2"/>
        <w:keepNext/>
        <w:keepLines/>
        <w:rPr>
          <w:lang w:val="en-CA"/>
        </w:rPr>
      </w:pPr>
      <w:r w:rsidRPr="00D65912">
        <w:rPr>
          <w:lang w:val="en-CA"/>
        </w:rPr>
        <w:tab/>
        <w:t>3</w:t>
      </w:r>
    </w:p>
    <w:p w14:paraId="2AF47568" w14:textId="77777777" w:rsidR="005C1C63" w:rsidRPr="00D65912" w:rsidRDefault="005C1C63" w:rsidP="005C1C63">
      <w:pPr>
        <w:pStyle w:val="AL2"/>
        <w:keepNext/>
        <w:keepLines/>
        <w:rPr>
          <w:lang w:val="en-CA"/>
        </w:rPr>
      </w:pPr>
      <w:r w:rsidRPr="00D65912">
        <w:rPr>
          <w:lang w:val="en-CA"/>
        </w:rPr>
        <w:tab/>
        <w:t>4</w:t>
      </w:r>
    </w:p>
    <w:p w14:paraId="7F48EE5E" w14:textId="77777777" w:rsidR="005C1C63" w:rsidRPr="00D65912" w:rsidRDefault="005C1C63" w:rsidP="005C1C63">
      <w:pPr>
        <w:pStyle w:val="AL2"/>
        <w:keepNext/>
        <w:keepLines/>
        <w:rPr>
          <w:lang w:val="en-CA"/>
        </w:rPr>
      </w:pPr>
      <w:r w:rsidRPr="00D65912">
        <w:rPr>
          <w:lang w:val="en-CA"/>
        </w:rPr>
        <w:tab/>
        <w:t>5</w:t>
      </w:r>
    </w:p>
    <w:p w14:paraId="2BED9951" w14:textId="77777777" w:rsidR="005C1C63" w:rsidRPr="00D65912" w:rsidRDefault="005C1C63" w:rsidP="005C1C63">
      <w:pPr>
        <w:pStyle w:val="AL2"/>
        <w:keepNext/>
        <w:keepLines/>
        <w:rPr>
          <w:lang w:val="en-CA"/>
        </w:rPr>
      </w:pPr>
      <w:r w:rsidRPr="00D65912">
        <w:rPr>
          <w:lang w:val="en-CA"/>
        </w:rPr>
        <w:tab/>
        <w:t>6</w:t>
      </w:r>
    </w:p>
    <w:p w14:paraId="551F73FE" w14:textId="77777777" w:rsidR="005C1C63" w:rsidRPr="00D65912" w:rsidRDefault="005C1C63" w:rsidP="005C1C63">
      <w:pPr>
        <w:pStyle w:val="AL2"/>
        <w:keepNext/>
        <w:keepLines/>
        <w:rPr>
          <w:lang w:val="en-CA"/>
        </w:rPr>
      </w:pPr>
      <w:r w:rsidRPr="00D65912">
        <w:rPr>
          <w:lang w:val="en-CA"/>
        </w:rPr>
        <w:tab/>
        <w:t>7</w:t>
      </w:r>
    </w:p>
    <w:p w14:paraId="32B1C0A0" w14:textId="77777777" w:rsidR="005C1C63" w:rsidRPr="00D65912" w:rsidRDefault="005C1C63" w:rsidP="005C1C63">
      <w:pPr>
        <w:pStyle w:val="AL2"/>
        <w:keepNext/>
        <w:keepLines/>
        <w:rPr>
          <w:lang w:val="en-CA"/>
        </w:rPr>
      </w:pPr>
      <w:r w:rsidRPr="00D65912">
        <w:rPr>
          <w:lang w:val="en-CA"/>
        </w:rPr>
        <w:tab/>
        <w:t>8</w:t>
      </w:r>
    </w:p>
    <w:p w14:paraId="68377C6F" w14:textId="77777777" w:rsidR="005C1C63" w:rsidRPr="00D65912" w:rsidRDefault="005C1C63" w:rsidP="005C1C63">
      <w:pPr>
        <w:pStyle w:val="AL2"/>
        <w:keepNext/>
        <w:keepLines/>
        <w:rPr>
          <w:lang w:val="en-CA"/>
        </w:rPr>
      </w:pPr>
      <w:r w:rsidRPr="00D65912">
        <w:rPr>
          <w:lang w:val="en-CA"/>
        </w:rPr>
        <w:tab/>
        <w:t>9</w:t>
      </w:r>
    </w:p>
    <w:p w14:paraId="33ADA503" w14:textId="77777777" w:rsidR="005C1C63" w:rsidRPr="00D65912" w:rsidRDefault="005C1C63" w:rsidP="005C1C63">
      <w:pPr>
        <w:pStyle w:val="AL2"/>
        <w:keepNext/>
        <w:keepLines/>
        <w:rPr>
          <w:lang w:val="en-CA"/>
        </w:rPr>
      </w:pPr>
      <w:r w:rsidRPr="00D65912">
        <w:rPr>
          <w:lang w:val="en-CA"/>
        </w:rPr>
        <w:t>Strongly agree</w:t>
      </w:r>
      <w:r w:rsidRPr="00D65912">
        <w:rPr>
          <w:lang w:val="en-CA"/>
        </w:rPr>
        <w:tab/>
        <w:t>10</w:t>
      </w:r>
    </w:p>
    <w:p w14:paraId="27A03324" w14:textId="77777777" w:rsidR="005C1C63" w:rsidRPr="00D65912" w:rsidRDefault="005C1C63" w:rsidP="005C1C63">
      <w:pPr>
        <w:pStyle w:val="AL2"/>
        <w:keepNext/>
        <w:keepLines/>
        <w:rPr>
          <w:lang w:val="en-CA"/>
        </w:rPr>
      </w:pPr>
      <w:r w:rsidRPr="00D65912">
        <w:rPr>
          <w:lang w:val="en-CA"/>
        </w:rPr>
        <w:t>VOLUNTEERED</w:t>
      </w:r>
    </w:p>
    <w:p w14:paraId="47D6B7C1" w14:textId="77777777" w:rsidR="005C1C63" w:rsidRDefault="005C1C63" w:rsidP="005C1C63">
      <w:pPr>
        <w:pStyle w:val="AL2"/>
        <w:rPr>
          <w:lang w:val="en-CA"/>
        </w:rPr>
      </w:pPr>
      <w:r w:rsidRPr="00D65912">
        <w:rPr>
          <w:lang w:val="en-CA"/>
        </w:rPr>
        <w:t>Don’t know</w:t>
      </w:r>
      <w:r w:rsidRPr="00D65912">
        <w:rPr>
          <w:lang w:val="en-CA"/>
        </w:rPr>
        <w:tab/>
        <w:t>99</w:t>
      </w:r>
    </w:p>
    <w:p w14:paraId="1354527D" w14:textId="7C0FD2ED" w:rsidR="005C1C63" w:rsidRPr="00812373" w:rsidRDefault="005C1C63" w:rsidP="005C1C63">
      <w:pPr>
        <w:pStyle w:val="QT2"/>
        <w:keepLines/>
      </w:pPr>
      <w:r w:rsidRPr="00812373">
        <w:lastRenderedPageBreak/>
        <w:t>Q7b.</w:t>
      </w:r>
      <w:r w:rsidRPr="00812373">
        <w:tab/>
      </w:r>
      <w:r>
        <w:t xml:space="preserve">ASK 7B TO HALF OF SAMPLE: </w:t>
      </w:r>
      <w:r w:rsidRPr="00812373">
        <w:t xml:space="preserve">To address the issue of </w:t>
      </w:r>
      <w:r w:rsidRPr="00812373">
        <w:rPr>
          <w:i/>
        </w:rPr>
        <w:t>housing affordability</w:t>
      </w:r>
      <w:r w:rsidRPr="00812373">
        <w:t>, what extent do you think each of the following should be a priority area for the federal government? Please use a scale from 1 to 10, where 1 is not at all a priority and 10 is an extremely high priority.</w:t>
      </w:r>
    </w:p>
    <w:p w14:paraId="24ED440D" w14:textId="77777777" w:rsidR="005C1C63" w:rsidRPr="00812373" w:rsidRDefault="005C1C63" w:rsidP="005C1C63">
      <w:pPr>
        <w:pStyle w:val="QT2"/>
        <w:keepLines/>
      </w:pPr>
      <w:r w:rsidRPr="00812373">
        <w:tab/>
        <w:t>RANDOMIZE A-H</w:t>
      </w:r>
    </w:p>
    <w:p w14:paraId="3D587ADE" w14:textId="77777777" w:rsidR="005C1C63" w:rsidRPr="00812373" w:rsidRDefault="005C1C63" w:rsidP="00115912">
      <w:pPr>
        <w:pStyle w:val="QTEXT"/>
        <w:keepNext/>
        <w:keepLines/>
        <w:numPr>
          <w:ilvl w:val="0"/>
          <w:numId w:val="15"/>
        </w:numPr>
        <w:tabs>
          <w:tab w:val="left" w:pos="1170"/>
        </w:tabs>
        <w:autoSpaceDE/>
        <w:autoSpaceDN/>
        <w:adjustRightInd/>
        <w:spacing w:before="0" w:after="0"/>
        <w:ind w:left="1170"/>
        <w:rPr>
          <w:rFonts w:cstheme="minorHAnsi"/>
          <w:i w:val="0"/>
          <w:color w:val="000000" w:themeColor="text1"/>
        </w:rPr>
      </w:pPr>
      <w:r w:rsidRPr="00812373">
        <w:rPr>
          <w:rFonts w:cstheme="minorHAnsi"/>
          <w:i w:val="0"/>
          <w:color w:val="000000" w:themeColor="text1"/>
        </w:rPr>
        <w:t>Foreign buyers buying houses they do not intend to live in.</w:t>
      </w:r>
    </w:p>
    <w:p w14:paraId="066E6FD1" w14:textId="77777777" w:rsidR="005C1C63" w:rsidRPr="00812373" w:rsidRDefault="005C1C63" w:rsidP="00115912">
      <w:pPr>
        <w:pStyle w:val="QTEXT"/>
        <w:keepNext/>
        <w:keepLines/>
        <w:numPr>
          <w:ilvl w:val="0"/>
          <w:numId w:val="15"/>
        </w:numPr>
        <w:tabs>
          <w:tab w:val="left" w:pos="1170"/>
        </w:tabs>
        <w:autoSpaceDE/>
        <w:autoSpaceDN/>
        <w:adjustRightInd/>
        <w:spacing w:before="0" w:after="0"/>
        <w:ind w:left="1170"/>
        <w:rPr>
          <w:rFonts w:cstheme="minorHAnsi"/>
          <w:i w:val="0"/>
          <w:color w:val="000000" w:themeColor="text1"/>
        </w:rPr>
      </w:pPr>
      <w:r w:rsidRPr="00812373">
        <w:rPr>
          <w:rFonts w:cstheme="minorHAnsi"/>
          <w:i w:val="0"/>
          <w:color w:val="000000" w:themeColor="text1"/>
        </w:rPr>
        <w:t>Investors buying houses and flipping them without living in them.</w:t>
      </w:r>
    </w:p>
    <w:p w14:paraId="55C45E3F" w14:textId="77777777" w:rsidR="005C1C63" w:rsidRPr="00812373" w:rsidRDefault="005C1C63" w:rsidP="00115912">
      <w:pPr>
        <w:pStyle w:val="QTEXT"/>
        <w:keepNext/>
        <w:keepLines/>
        <w:numPr>
          <w:ilvl w:val="0"/>
          <w:numId w:val="15"/>
        </w:numPr>
        <w:tabs>
          <w:tab w:val="left" w:pos="1170"/>
        </w:tabs>
        <w:autoSpaceDE/>
        <w:autoSpaceDN/>
        <w:adjustRightInd/>
        <w:spacing w:before="0" w:after="0"/>
        <w:ind w:left="1170"/>
        <w:rPr>
          <w:rFonts w:cstheme="minorHAnsi"/>
          <w:i w:val="0"/>
          <w:color w:val="000000" w:themeColor="text1"/>
        </w:rPr>
      </w:pPr>
      <w:r w:rsidRPr="00812373">
        <w:rPr>
          <w:rFonts w:cstheme="minorHAnsi"/>
          <w:i w:val="0"/>
          <w:color w:val="000000" w:themeColor="text1"/>
        </w:rPr>
        <w:t>The high cost of making a downpayment.</w:t>
      </w:r>
    </w:p>
    <w:p w14:paraId="69606F00" w14:textId="77777777" w:rsidR="005C1C63" w:rsidRPr="00812373" w:rsidRDefault="005C1C63" w:rsidP="00115912">
      <w:pPr>
        <w:pStyle w:val="QTEXT"/>
        <w:keepNext/>
        <w:keepLines/>
        <w:numPr>
          <w:ilvl w:val="0"/>
          <w:numId w:val="15"/>
        </w:numPr>
        <w:tabs>
          <w:tab w:val="left" w:pos="1170"/>
        </w:tabs>
        <w:autoSpaceDE/>
        <w:autoSpaceDN/>
        <w:adjustRightInd/>
        <w:spacing w:before="0" w:after="0"/>
        <w:ind w:left="1170"/>
        <w:rPr>
          <w:rFonts w:cstheme="minorHAnsi"/>
          <w:i w:val="0"/>
          <w:color w:val="000000" w:themeColor="text1"/>
        </w:rPr>
      </w:pPr>
      <w:r w:rsidRPr="00812373">
        <w:rPr>
          <w:rFonts w:cstheme="minorHAnsi"/>
          <w:i w:val="0"/>
          <w:color w:val="000000" w:themeColor="text1"/>
        </w:rPr>
        <w:t>The high cost of making mortgage payments.</w:t>
      </w:r>
    </w:p>
    <w:p w14:paraId="338F4438" w14:textId="77777777" w:rsidR="005C1C63" w:rsidRPr="00812373" w:rsidRDefault="005C1C63" w:rsidP="00115912">
      <w:pPr>
        <w:pStyle w:val="QTEXT"/>
        <w:keepNext/>
        <w:keepLines/>
        <w:numPr>
          <w:ilvl w:val="0"/>
          <w:numId w:val="15"/>
        </w:numPr>
        <w:tabs>
          <w:tab w:val="left" w:pos="1170"/>
        </w:tabs>
        <w:autoSpaceDE/>
        <w:autoSpaceDN/>
        <w:adjustRightInd/>
        <w:spacing w:before="0" w:after="0"/>
        <w:ind w:left="1170"/>
        <w:rPr>
          <w:rFonts w:cstheme="minorHAnsi"/>
          <w:i w:val="0"/>
          <w:color w:val="000000" w:themeColor="text1"/>
        </w:rPr>
      </w:pPr>
      <w:r w:rsidRPr="00812373">
        <w:rPr>
          <w:rFonts w:cstheme="minorHAnsi"/>
          <w:i w:val="0"/>
          <w:color w:val="000000" w:themeColor="text1"/>
        </w:rPr>
        <w:t>The lack of available affordable housing.</w:t>
      </w:r>
    </w:p>
    <w:p w14:paraId="1A38DD6E" w14:textId="77777777" w:rsidR="005C1C63" w:rsidRPr="00812373" w:rsidRDefault="005C1C63" w:rsidP="005C1C63">
      <w:pPr>
        <w:pStyle w:val="AL2"/>
        <w:keepNext/>
        <w:keepLines/>
        <w:rPr>
          <w:lang w:val="en-CA"/>
        </w:rPr>
      </w:pPr>
      <w:r w:rsidRPr="00812373">
        <w:rPr>
          <w:lang w:val="en-CA"/>
        </w:rPr>
        <w:t>Not a priority</w:t>
      </w:r>
      <w:r w:rsidRPr="00812373">
        <w:rPr>
          <w:lang w:val="en-CA"/>
        </w:rPr>
        <w:tab/>
        <w:t>1</w:t>
      </w:r>
    </w:p>
    <w:p w14:paraId="12938A93" w14:textId="77777777" w:rsidR="005C1C63" w:rsidRPr="00812373" w:rsidRDefault="005C1C63" w:rsidP="005C1C63">
      <w:pPr>
        <w:pStyle w:val="AL2"/>
        <w:keepNext/>
        <w:keepLines/>
        <w:rPr>
          <w:lang w:val="en-CA"/>
        </w:rPr>
      </w:pPr>
      <w:r w:rsidRPr="00812373">
        <w:rPr>
          <w:lang w:val="en-CA"/>
        </w:rPr>
        <w:tab/>
        <w:t>2</w:t>
      </w:r>
    </w:p>
    <w:p w14:paraId="4137D310" w14:textId="77777777" w:rsidR="005C1C63" w:rsidRPr="00812373" w:rsidRDefault="005C1C63" w:rsidP="005C1C63">
      <w:pPr>
        <w:pStyle w:val="AL2"/>
        <w:keepNext/>
        <w:keepLines/>
        <w:rPr>
          <w:lang w:val="en-CA"/>
        </w:rPr>
      </w:pPr>
      <w:r w:rsidRPr="00812373">
        <w:rPr>
          <w:lang w:val="en-CA"/>
        </w:rPr>
        <w:tab/>
        <w:t>3</w:t>
      </w:r>
    </w:p>
    <w:p w14:paraId="15A8E65B" w14:textId="77777777" w:rsidR="005C1C63" w:rsidRPr="00812373" w:rsidRDefault="005C1C63" w:rsidP="005C1C63">
      <w:pPr>
        <w:pStyle w:val="AL2"/>
        <w:keepNext/>
        <w:keepLines/>
        <w:rPr>
          <w:lang w:val="en-CA"/>
        </w:rPr>
      </w:pPr>
      <w:r w:rsidRPr="00812373">
        <w:rPr>
          <w:lang w:val="en-CA"/>
        </w:rPr>
        <w:tab/>
        <w:t>4</w:t>
      </w:r>
    </w:p>
    <w:p w14:paraId="0B99E6DC" w14:textId="77777777" w:rsidR="005C1C63" w:rsidRPr="00812373" w:rsidRDefault="005C1C63" w:rsidP="005C1C63">
      <w:pPr>
        <w:pStyle w:val="AL2"/>
        <w:keepNext/>
        <w:keepLines/>
        <w:rPr>
          <w:lang w:val="en-CA"/>
        </w:rPr>
      </w:pPr>
      <w:r w:rsidRPr="00812373">
        <w:rPr>
          <w:lang w:val="en-CA"/>
        </w:rPr>
        <w:tab/>
        <w:t>5</w:t>
      </w:r>
    </w:p>
    <w:p w14:paraId="2A3A496F" w14:textId="77777777" w:rsidR="005C1C63" w:rsidRPr="00812373" w:rsidRDefault="005C1C63" w:rsidP="005C1C63">
      <w:pPr>
        <w:pStyle w:val="AL2"/>
        <w:keepNext/>
        <w:keepLines/>
        <w:rPr>
          <w:lang w:val="en-CA"/>
        </w:rPr>
      </w:pPr>
      <w:r w:rsidRPr="00812373">
        <w:rPr>
          <w:lang w:val="en-CA"/>
        </w:rPr>
        <w:tab/>
        <w:t>6</w:t>
      </w:r>
    </w:p>
    <w:p w14:paraId="191FF40E" w14:textId="77777777" w:rsidR="005C1C63" w:rsidRPr="00812373" w:rsidRDefault="005C1C63" w:rsidP="005C1C63">
      <w:pPr>
        <w:pStyle w:val="AL2"/>
        <w:keepNext/>
        <w:keepLines/>
        <w:rPr>
          <w:lang w:val="en-CA"/>
        </w:rPr>
      </w:pPr>
      <w:r w:rsidRPr="00812373">
        <w:rPr>
          <w:lang w:val="en-CA"/>
        </w:rPr>
        <w:tab/>
        <w:t>7</w:t>
      </w:r>
    </w:p>
    <w:p w14:paraId="79E2708F" w14:textId="77777777" w:rsidR="005C1C63" w:rsidRPr="00812373" w:rsidRDefault="005C1C63" w:rsidP="005C1C63">
      <w:pPr>
        <w:pStyle w:val="AL2"/>
        <w:keepNext/>
        <w:keepLines/>
        <w:rPr>
          <w:lang w:val="en-CA"/>
        </w:rPr>
      </w:pPr>
      <w:r w:rsidRPr="00812373">
        <w:rPr>
          <w:lang w:val="en-CA"/>
        </w:rPr>
        <w:tab/>
        <w:t>8</w:t>
      </w:r>
    </w:p>
    <w:p w14:paraId="7F0515FB" w14:textId="77777777" w:rsidR="005C1C63" w:rsidRPr="00812373" w:rsidRDefault="005C1C63" w:rsidP="005C1C63">
      <w:pPr>
        <w:pStyle w:val="AL2"/>
        <w:keepNext/>
        <w:keepLines/>
        <w:rPr>
          <w:lang w:val="en-CA"/>
        </w:rPr>
      </w:pPr>
      <w:r w:rsidRPr="00812373">
        <w:rPr>
          <w:lang w:val="en-CA"/>
        </w:rPr>
        <w:tab/>
        <w:t>9</w:t>
      </w:r>
    </w:p>
    <w:p w14:paraId="01293E17" w14:textId="77777777" w:rsidR="005C1C63" w:rsidRPr="00812373" w:rsidRDefault="005C1C63" w:rsidP="005C1C63">
      <w:pPr>
        <w:pStyle w:val="AL2"/>
        <w:keepNext/>
        <w:keepLines/>
        <w:rPr>
          <w:lang w:val="en-CA"/>
        </w:rPr>
      </w:pPr>
      <w:r w:rsidRPr="00812373">
        <w:rPr>
          <w:lang w:val="en-CA"/>
        </w:rPr>
        <w:t>An extremely high priority</w:t>
      </w:r>
      <w:r w:rsidRPr="00812373">
        <w:rPr>
          <w:lang w:val="en-CA"/>
        </w:rPr>
        <w:tab/>
        <w:t>10</w:t>
      </w:r>
    </w:p>
    <w:p w14:paraId="263FAE3B" w14:textId="77777777" w:rsidR="005C1C63" w:rsidRPr="00812373" w:rsidRDefault="005C1C63" w:rsidP="005C1C63">
      <w:pPr>
        <w:pStyle w:val="AL2"/>
        <w:keepNext/>
        <w:keepLines/>
        <w:rPr>
          <w:lang w:val="en-CA"/>
        </w:rPr>
      </w:pPr>
      <w:r w:rsidRPr="00812373">
        <w:rPr>
          <w:lang w:val="en-CA"/>
        </w:rPr>
        <w:t>VOLUNTEERED</w:t>
      </w:r>
    </w:p>
    <w:p w14:paraId="740BD7E9" w14:textId="77777777" w:rsidR="005C1C63" w:rsidRDefault="005C1C63" w:rsidP="005C1C63">
      <w:pPr>
        <w:pStyle w:val="AL2"/>
        <w:rPr>
          <w:lang w:val="en-CA"/>
        </w:rPr>
      </w:pPr>
      <w:r w:rsidRPr="00812373">
        <w:rPr>
          <w:lang w:val="en-CA"/>
        </w:rPr>
        <w:t>Don’t know</w:t>
      </w:r>
      <w:r w:rsidRPr="00812373">
        <w:rPr>
          <w:lang w:val="en-CA"/>
        </w:rPr>
        <w:tab/>
        <w:t>99</w:t>
      </w:r>
    </w:p>
    <w:p w14:paraId="0567001E" w14:textId="77777777" w:rsidR="005C1C63" w:rsidRPr="00F1762F" w:rsidRDefault="005C1C63" w:rsidP="005C1C63">
      <w:pPr>
        <w:pStyle w:val="AL2"/>
        <w:rPr>
          <w:lang w:val="en-CA"/>
        </w:rPr>
      </w:pPr>
    </w:p>
    <w:p w14:paraId="5B7C4182" w14:textId="77777777" w:rsidR="005C1C63" w:rsidRPr="00D205F3" w:rsidRDefault="005C1C63" w:rsidP="005C1C63">
      <w:pPr>
        <w:keepNext/>
        <w:keepLines/>
        <w:spacing w:before="480"/>
        <w:rPr>
          <w:rFonts w:cstheme="minorHAnsi"/>
          <w:b/>
          <w:i/>
          <w:color w:val="auto"/>
        </w:rPr>
      </w:pPr>
      <w:r w:rsidRPr="00D205F3">
        <w:rPr>
          <w:rFonts w:cstheme="minorHAnsi"/>
          <w:b/>
          <w:i/>
          <w:color w:val="auto"/>
        </w:rPr>
        <w:lastRenderedPageBreak/>
        <w:t>Lifelong learning and job training (NEW)</w:t>
      </w:r>
    </w:p>
    <w:p w14:paraId="48EA046C" w14:textId="77777777" w:rsidR="005C1C63" w:rsidRPr="00D205F3" w:rsidRDefault="005C1C63" w:rsidP="005C1C63">
      <w:pPr>
        <w:pStyle w:val="QT2"/>
        <w:keepLines/>
        <w:tabs>
          <w:tab w:val="clear" w:pos="810"/>
        </w:tabs>
        <w:ind w:left="0" w:firstLine="0"/>
      </w:pPr>
      <w:r w:rsidRPr="00D205F3">
        <w:t>Now some questions about lifelong learning and professional development. Note this kind of learning can consist of academic c</w:t>
      </w:r>
      <w:r w:rsidRPr="00D205F3">
        <w:rPr>
          <w:color w:val="auto"/>
        </w:rPr>
        <w:t>ourses OR skills and training programs.</w:t>
      </w:r>
    </w:p>
    <w:p w14:paraId="54B88829" w14:textId="77777777" w:rsidR="005C1C63" w:rsidRPr="00D205F3" w:rsidRDefault="005C1C63" w:rsidP="005C1C63">
      <w:pPr>
        <w:pStyle w:val="QT2"/>
        <w:keepLines/>
      </w:pPr>
      <w:r w:rsidRPr="00D205F3">
        <w:t>Q8.</w:t>
      </w:r>
      <w:r w:rsidRPr="00D205F3">
        <w:tab/>
        <w:t>Using a scale from 1 to 10, where 1 is strongly disagree and 10 is strongly agree, do you agree or disagree with each of the following statements?</w:t>
      </w:r>
    </w:p>
    <w:p w14:paraId="464C806F" w14:textId="77777777" w:rsidR="005C1C63" w:rsidRPr="00D205F3" w:rsidRDefault="005C1C63" w:rsidP="005C1C63">
      <w:pPr>
        <w:pStyle w:val="QT2"/>
        <w:keepLines/>
      </w:pPr>
      <w:r w:rsidRPr="00D205F3">
        <w:tab/>
        <w:t>RANDOMIZE A-D</w:t>
      </w:r>
    </w:p>
    <w:p w14:paraId="7FE7FF9B" w14:textId="77777777" w:rsidR="005C1C63" w:rsidRPr="00D205F3" w:rsidRDefault="005C1C63" w:rsidP="00115912">
      <w:pPr>
        <w:pStyle w:val="QTEXT"/>
        <w:keepNext/>
        <w:keepLines/>
        <w:numPr>
          <w:ilvl w:val="0"/>
          <w:numId w:val="13"/>
        </w:numPr>
        <w:tabs>
          <w:tab w:val="left" w:pos="1170"/>
        </w:tabs>
        <w:autoSpaceDE/>
        <w:autoSpaceDN/>
        <w:adjustRightInd/>
        <w:spacing w:before="0" w:after="0"/>
        <w:ind w:left="1170"/>
        <w:rPr>
          <w:rFonts w:cstheme="minorHAnsi"/>
          <w:i w:val="0"/>
          <w:color w:val="000000" w:themeColor="text1"/>
        </w:rPr>
      </w:pPr>
      <w:r w:rsidRPr="00D205F3">
        <w:rPr>
          <w:rFonts w:cstheme="minorHAnsi"/>
          <w:i w:val="0"/>
          <w:color w:val="000000" w:themeColor="text1"/>
        </w:rPr>
        <w:t>Canada’s workforce has the right skills for our evolving economy.</w:t>
      </w:r>
    </w:p>
    <w:p w14:paraId="0245E2FC" w14:textId="77777777" w:rsidR="005C1C63" w:rsidRPr="00D205F3" w:rsidRDefault="005C1C63" w:rsidP="00115912">
      <w:pPr>
        <w:pStyle w:val="QTEXT"/>
        <w:keepNext/>
        <w:keepLines/>
        <w:numPr>
          <w:ilvl w:val="0"/>
          <w:numId w:val="13"/>
        </w:numPr>
        <w:tabs>
          <w:tab w:val="left" w:pos="1170"/>
        </w:tabs>
        <w:autoSpaceDE/>
        <w:autoSpaceDN/>
        <w:adjustRightInd/>
        <w:spacing w:before="0" w:after="0"/>
        <w:ind w:left="1170"/>
        <w:rPr>
          <w:rFonts w:cstheme="minorHAnsi"/>
          <w:i w:val="0"/>
          <w:color w:val="000000" w:themeColor="text1"/>
        </w:rPr>
      </w:pPr>
      <w:r w:rsidRPr="00D205F3">
        <w:rPr>
          <w:rFonts w:cstheme="minorHAnsi"/>
          <w:i w:val="0"/>
          <w:color w:val="000000" w:themeColor="text1"/>
        </w:rPr>
        <w:t>The way the world is changing, people need to constantly learn new skills to remain employable.</w:t>
      </w:r>
    </w:p>
    <w:p w14:paraId="4E2192D2" w14:textId="77777777" w:rsidR="005C1C63" w:rsidRPr="00D205F3" w:rsidRDefault="005C1C63" w:rsidP="00115912">
      <w:pPr>
        <w:pStyle w:val="QTEXT"/>
        <w:keepNext/>
        <w:keepLines/>
        <w:numPr>
          <w:ilvl w:val="0"/>
          <w:numId w:val="13"/>
        </w:numPr>
        <w:tabs>
          <w:tab w:val="left" w:pos="1170"/>
        </w:tabs>
        <w:autoSpaceDE/>
        <w:autoSpaceDN/>
        <w:adjustRightInd/>
        <w:spacing w:before="0" w:after="0"/>
        <w:ind w:left="1170"/>
        <w:rPr>
          <w:rFonts w:cstheme="minorHAnsi"/>
          <w:i w:val="0"/>
          <w:color w:val="000000" w:themeColor="text1"/>
        </w:rPr>
      </w:pPr>
      <w:r w:rsidRPr="00D205F3">
        <w:rPr>
          <w:rFonts w:cstheme="minorHAnsi"/>
          <w:i w:val="0"/>
          <w:color w:val="000000" w:themeColor="text1"/>
        </w:rPr>
        <w:t>Many Canadians are missing out on getting the work-related training or professional development they need because of cost.</w:t>
      </w:r>
    </w:p>
    <w:p w14:paraId="790A61BF" w14:textId="77777777" w:rsidR="005C1C63" w:rsidRPr="00D205F3" w:rsidRDefault="005C1C63" w:rsidP="00115912">
      <w:pPr>
        <w:pStyle w:val="QTEXT"/>
        <w:keepNext/>
        <w:keepLines/>
        <w:numPr>
          <w:ilvl w:val="0"/>
          <w:numId w:val="13"/>
        </w:numPr>
        <w:tabs>
          <w:tab w:val="left" w:pos="1170"/>
        </w:tabs>
        <w:autoSpaceDE/>
        <w:autoSpaceDN/>
        <w:adjustRightInd/>
        <w:spacing w:before="0" w:after="0"/>
        <w:ind w:left="1170"/>
        <w:rPr>
          <w:rFonts w:cstheme="minorHAnsi"/>
          <w:i w:val="0"/>
          <w:color w:val="000000" w:themeColor="text1"/>
        </w:rPr>
      </w:pPr>
      <w:r w:rsidRPr="00D205F3">
        <w:rPr>
          <w:rFonts w:cstheme="minorHAnsi"/>
          <w:i w:val="0"/>
          <w:color w:val="000000" w:themeColor="text1"/>
        </w:rPr>
        <w:t>The federal government has a responsibility to help make work-related training accessible to Canadians.</w:t>
      </w:r>
    </w:p>
    <w:p w14:paraId="1E54DCF7" w14:textId="77777777" w:rsidR="005C1C63" w:rsidRPr="00D205F3" w:rsidRDefault="005C1C63" w:rsidP="005C1C63">
      <w:pPr>
        <w:pStyle w:val="AL2"/>
        <w:keepNext/>
        <w:keepLines/>
        <w:rPr>
          <w:lang w:val="en-CA"/>
        </w:rPr>
      </w:pPr>
      <w:r w:rsidRPr="00D205F3">
        <w:rPr>
          <w:lang w:val="en-CA"/>
        </w:rPr>
        <w:t>Strongly disagree</w:t>
      </w:r>
      <w:r w:rsidRPr="00D205F3">
        <w:rPr>
          <w:lang w:val="en-CA"/>
        </w:rPr>
        <w:tab/>
        <w:t>1</w:t>
      </w:r>
    </w:p>
    <w:p w14:paraId="38ADBDE2" w14:textId="77777777" w:rsidR="005C1C63" w:rsidRPr="00D205F3" w:rsidRDefault="005C1C63" w:rsidP="005C1C63">
      <w:pPr>
        <w:pStyle w:val="AL2"/>
        <w:keepNext/>
        <w:keepLines/>
        <w:rPr>
          <w:lang w:val="en-CA"/>
        </w:rPr>
      </w:pPr>
      <w:r w:rsidRPr="00D205F3">
        <w:rPr>
          <w:lang w:val="en-CA"/>
        </w:rPr>
        <w:tab/>
        <w:t>2</w:t>
      </w:r>
    </w:p>
    <w:p w14:paraId="7C5A4BE2" w14:textId="77777777" w:rsidR="005C1C63" w:rsidRPr="00D205F3" w:rsidRDefault="005C1C63" w:rsidP="005C1C63">
      <w:pPr>
        <w:pStyle w:val="AL2"/>
        <w:keepNext/>
        <w:keepLines/>
        <w:rPr>
          <w:lang w:val="en-CA"/>
        </w:rPr>
      </w:pPr>
      <w:r w:rsidRPr="00D205F3">
        <w:rPr>
          <w:lang w:val="en-CA"/>
        </w:rPr>
        <w:tab/>
        <w:t>3</w:t>
      </w:r>
    </w:p>
    <w:p w14:paraId="2F1E1391" w14:textId="77777777" w:rsidR="005C1C63" w:rsidRPr="00D205F3" w:rsidRDefault="005C1C63" w:rsidP="005C1C63">
      <w:pPr>
        <w:pStyle w:val="AL2"/>
        <w:keepNext/>
        <w:keepLines/>
        <w:rPr>
          <w:lang w:val="en-CA"/>
        </w:rPr>
      </w:pPr>
      <w:r w:rsidRPr="00D205F3">
        <w:rPr>
          <w:lang w:val="en-CA"/>
        </w:rPr>
        <w:tab/>
        <w:t>4</w:t>
      </w:r>
    </w:p>
    <w:p w14:paraId="2FE15BE5" w14:textId="77777777" w:rsidR="005C1C63" w:rsidRPr="00D205F3" w:rsidRDefault="005C1C63" w:rsidP="005C1C63">
      <w:pPr>
        <w:pStyle w:val="AL2"/>
        <w:keepNext/>
        <w:keepLines/>
        <w:rPr>
          <w:lang w:val="en-CA"/>
        </w:rPr>
      </w:pPr>
      <w:r w:rsidRPr="00D205F3">
        <w:rPr>
          <w:lang w:val="en-CA"/>
        </w:rPr>
        <w:tab/>
        <w:t>5</w:t>
      </w:r>
    </w:p>
    <w:p w14:paraId="738F3F33" w14:textId="77777777" w:rsidR="005C1C63" w:rsidRPr="00D205F3" w:rsidRDefault="005C1C63" w:rsidP="005C1C63">
      <w:pPr>
        <w:pStyle w:val="AL2"/>
        <w:keepNext/>
        <w:keepLines/>
        <w:rPr>
          <w:lang w:val="en-CA"/>
        </w:rPr>
      </w:pPr>
      <w:r w:rsidRPr="00D205F3">
        <w:rPr>
          <w:lang w:val="en-CA"/>
        </w:rPr>
        <w:tab/>
        <w:t>6</w:t>
      </w:r>
    </w:p>
    <w:p w14:paraId="59786DA7" w14:textId="77777777" w:rsidR="005C1C63" w:rsidRPr="00D205F3" w:rsidRDefault="005C1C63" w:rsidP="005C1C63">
      <w:pPr>
        <w:pStyle w:val="AL2"/>
        <w:keepNext/>
        <w:keepLines/>
        <w:rPr>
          <w:lang w:val="en-CA"/>
        </w:rPr>
      </w:pPr>
      <w:r w:rsidRPr="00D205F3">
        <w:rPr>
          <w:lang w:val="en-CA"/>
        </w:rPr>
        <w:tab/>
        <w:t>7</w:t>
      </w:r>
    </w:p>
    <w:p w14:paraId="7C138FAF" w14:textId="77777777" w:rsidR="005C1C63" w:rsidRPr="00D205F3" w:rsidRDefault="005C1C63" w:rsidP="005C1C63">
      <w:pPr>
        <w:pStyle w:val="AL2"/>
        <w:keepNext/>
        <w:keepLines/>
        <w:rPr>
          <w:lang w:val="en-CA"/>
        </w:rPr>
      </w:pPr>
      <w:r w:rsidRPr="00D205F3">
        <w:rPr>
          <w:lang w:val="en-CA"/>
        </w:rPr>
        <w:tab/>
        <w:t>8</w:t>
      </w:r>
    </w:p>
    <w:p w14:paraId="157C1B9F" w14:textId="77777777" w:rsidR="005C1C63" w:rsidRPr="00D205F3" w:rsidRDefault="005C1C63" w:rsidP="005C1C63">
      <w:pPr>
        <w:pStyle w:val="AL2"/>
        <w:keepNext/>
        <w:keepLines/>
        <w:rPr>
          <w:lang w:val="en-CA"/>
        </w:rPr>
      </w:pPr>
      <w:r w:rsidRPr="00D205F3">
        <w:rPr>
          <w:lang w:val="en-CA"/>
        </w:rPr>
        <w:tab/>
        <w:t>9</w:t>
      </w:r>
    </w:p>
    <w:p w14:paraId="553C5DBB" w14:textId="77777777" w:rsidR="005C1C63" w:rsidRPr="00D205F3" w:rsidRDefault="005C1C63" w:rsidP="005C1C63">
      <w:pPr>
        <w:pStyle w:val="AL2"/>
        <w:keepNext/>
        <w:keepLines/>
        <w:rPr>
          <w:lang w:val="en-CA"/>
        </w:rPr>
      </w:pPr>
      <w:r w:rsidRPr="00D205F3">
        <w:rPr>
          <w:lang w:val="en-CA"/>
        </w:rPr>
        <w:t>Strongly agree</w:t>
      </w:r>
      <w:r w:rsidRPr="00D205F3">
        <w:rPr>
          <w:lang w:val="en-CA"/>
        </w:rPr>
        <w:tab/>
        <w:t>10</w:t>
      </w:r>
    </w:p>
    <w:p w14:paraId="07E4A6E7" w14:textId="77777777" w:rsidR="005C1C63" w:rsidRPr="00D205F3" w:rsidRDefault="005C1C63" w:rsidP="005C1C63">
      <w:pPr>
        <w:pStyle w:val="AL2"/>
        <w:keepNext/>
        <w:keepLines/>
        <w:rPr>
          <w:lang w:val="en-CA"/>
        </w:rPr>
      </w:pPr>
      <w:r w:rsidRPr="00D205F3">
        <w:rPr>
          <w:lang w:val="en-CA"/>
        </w:rPr>
        <w:t>VOLUNTEERED</w:t>
      </w:r>
    </w:p>
    <w:p w14:paraId="69E3A8D5" w14:textId="77777777" w:rsidR="005C1C63" w:rsidRPr="00D205F3" w:rsidRDefault="005C1C63" w:rsidP="005C1C63">
      <w:pPr>
        <w:pStyle w:val="AL2"/>
        <w:rPr>
          <w:lang w:val="en-CA"/>
        </w:rPr>
      </w:pPr>
      <w:r w:rsidRPr="00D205F3">
        <w:rPr>
          <w:lang w:val="en-CA"/>
        </w:rPr>
        <w:t>Don’t know</w:t>
      </w:r>
      <w:r w:rsidRPr="00D205F3">
        <w:rPr>
          <w:lang w:val="en-CA"/>
        </w:rPr>
        <w:tab/>
        <w:t>99</w:t>
      </w:r>
    </w:p>
    <w:p w14:paraId="5DD0E711" w14:textId="77777777" w:rsidR="005C1C63" w:rsidRPr="00D205F3" w:rsidRDefault="005C1C63" w:rsidP="005C1C63">
      <w:pPr>
        <w:pStyle w:val="QT2"/>
        <w:keepLines/>
      </w:pPr>
      <w:r w:rsidRPr="00D205F3">
        <w:t>Q9.</w:t>
      </w:r>
      <w:r w:rsidRPr="00D205F3">
        <w:tab/>
        <w:t xml:space="preserve">Are you currently taking, or planning to take, any work-related training or professional development? </w:t>
      </w:r>
    </w:p>
    <w:p w14:paraId="323D6266" w14:textId="77777777" w:rsidR="005C1C63" w:rsidRPr="00D205F3" w:rsidRDefault="005C1C63" w:rsidP="005C1C63">
      <w:pPr>
        <w:pStyle w:val="AL2"/>
        <w:keepNext/>
        <w:keepLines/>
        <w:rPr>
          <w:lang w:val="en-CA"/>
        </w:rPr>
      </w:pPr>
      <w:r w:rsidRPr="00D205F3">
        <w:rPr>
          <w:lang w:val="en-CA"/>
        </w:rPr>
        <w:t>Yes, currently taking</w:t>
      </w:r>
      <w:r w:rsidRPr="00D205F3">
        <w:rPr>
          <w:lang w:val="en-CA"/>
        </w:rPr>
        <w:tab/>
        <w:t>1</w:t>
      </w:r>
    </w:p>
    <w:p w14:paraId="77F4BA1E" w14:textId="77777777" w:rsidR="005C1C63" w:rsidRPr="00D205F3" w:rsidRDefault="005C1C63" w:rsidP="005C1C63">
      <w:pPr>
        <w:pStyle w:val="AL2"/>
        <w:keepNext/>
        <w:keepLines/>
        <w:rPr>
          <w:lang w:val="en-CA"/>
        </w:rPr>
      </w:pPr>
      <w:r w:rsidRPr="00D205F3">
        <w:rPr>
          <w:lang w:val="en-CA"/>
        </w:rPr>
        <w:t>Yes, planning to take</w:t>
      </w:r>
      <w:r w:rsidRPr="00D205F3">
        <w:rPr>
          <w:lang w:val="en-CA"/>
        </w:rPr>
        <w:tab/>
        <w:t>2</w:t>
      </w:r>
    </w:p>
    <w:p w14:paraId="029513A7" w14:textId="77777777" w:rsidR="005C1C63" w:rsidRPr="00D205F3" w:rsidRDefault="005C1C63" w:rsidP="005C1C63">
      <w:pPr>
        <w:pStyle w:val="AL2"/>
        <w:keepNext/>
        <w:keepLines/>
        <w:rPr>
          <w:lang w:val="en-CA"/>
        </w:rPr>
      </w:pPr>
      <w:r w:rsidRPr="00D205F3">
        <w:rPr>
          <w:lang w:val="en-CA"/>
        </w:rPr>
        <w:t>No, not taking or planning to take</w:t>
      </w:r>
      <w:r w:rsidRPr="00D205F3">
        <w:rPr>
          <w:lang w:val="en-CA"/>
        </w:rPr>
        <w:tab/>
        <w:t>3</w:t>
      </w:r>
    </w:p>
    <w:p w14:paraId="2C1F9FCC" w14:textId="77777777" w:rsidR="005C1C63" w:rsidRPr="00D205F3" w:rsidRDefault="005C1C63" w:rsidP="005C1C63">
      <w:pPr>
        <w:pStyle w:val="AL2"/>
        <w:keepNext/>
        <w:keepLines/>
        <w:rPr>
          <w:lang w:val="en-CA"/>
        </w:rPr>
      </w:pPr>
      <w:r w:rsidRPr="00D205F3">
        <w:rPr>
          <w:lang w:val="en-CA"/>
        </w:rPr>
        <w:t>VOLUNTEERED</w:t>
      </w:r>
    </w:p>
    <w:p w14:paraId="54421C71" w14:textId="77777777" w:rsidR="005C1C63" w:rsidRPr="00D205F3" w:rsidRDefault="005C1C63" w:rsidP="005C1C63">
      <w:pPr>
        <w:pStyle w:val="AL2"/>
        <w:keepNext/>
        <w:keepLines/>
        <w:rPr>
          <w:lang w:val="en-CA"/>
        </w:rPr>
      </w:pPr>
      <w:r w:rsidRPr="00D205F3">
        <w:rPr>
          <w:lang w:val="en-CA"/>
        </w:rPr>
        <w:t>Not applicable</w:t>
      </w:r>
      <w:r w:rsidRPr="00D205F3">
        <w:rPr>
          <w:lang w:val="en-CA"/>
        </w:rPr>
        <w:tab/>
        <w:t>98</w:t>
      </w:r>
    </w:p>
    <w:p w14:paraId="074A08E6" w14:textId="77777777" w:rsidR="005C1C63" w:rsidRDefault="005C1C63" w:rsidP="005C1C63">
      <w:pPr>
        <w:pStyle w:val="AL2"/>
        <w:rPr>
          <w:lang w:val="en-CA"/>
        </w:rPr>
      </w:pPr>
      <w:r w:rsidRPr="00D205F3">
        <w:rPr>
          <w:lang w:val="en-CA"/>
        </w:rPr>
        <w:t>Don’t know</w:t>
      </w:r>
      <w:r w:rsidRPr="00D205F3">
        <w:rPr>
          <w:lang w:val="en-CA"/>
        </w:rPr>
        <w:tab/>
        <w:t>99</w:t>
      </w:r>
    </w:p>
    <w:p w14:paraId="3E441DF8" w14:textId="77777777" w:rsidR="005C1C63" w:rsidRPr="005C1C63" w:rsidRDefault="005C1C63" w:rsidP="005C1C63">
      <w:pPr>
        <w:pStyle w:val="QT2"/>
        <w:keepLines/>
      </w:pPr>
      <w:r w:rsidRPr="00D205F3">
        <w:lastRenderedPageBreak/>
        <w:t>Q10.</w:t>
      </w:r>
      <w:r w:rsidRPr="00D205F3">
        <w:tab/>
      </w:r>
      <w:r w:rsidRPr="00D205F3">
        <w:rPr>
          <w:color w:val="auto"/>
          <w:lang w:val="en-CA"/>
        </w:rPr>
        <w:t>What if there was a federal governm</w:t>
      </w:r>
      <w:r w:rsidRPr="005C1C63">
        <w:rPr>
          <w:color w:val="auto"/>
          <w:lang w:val="en-CA"/>
        </w:rPr>
        <w:t xml:space="preserve">ent program where people could make monthly contributions to a savings account for their own lifelong learning and the federal government matched their contributions? Is that something you would oppose, or support? </w:t>
      </w:r>
      <w:r w:rsidRPr="005C1C63">
        <w:t>Use a scale from 1 to 10, where 1 is strongly oppose and 10 is strongly support.</w:t>
      </w:r>
    </w:p>
    <w:p w14:paraId="563E98B2" w14:textId="77777777" w:rsidR="005C1C63" w:rsidRPr="00D205F3" w:rsidRDefault="005C1C63" w:rsidP="005C1C63">
      <w:pPr>
        <w:pStyle w:val="AL2"/>
        <w:keepNext/>
        <w:keepLines/>
        <w:rPr>
          <w:lang w:val="en-CA"/>
        </w:rPr>
      </w:pPr>
      <w:r w:rsidRPr="005C1C63">
        <w:rPr>
          <w:lang w:val="en-CA"/>
        </w:rPr>
        <w:t>Strongly oppose</w:t>
      </w:r>
      <w:r w:rsidRPr="005C1C63">
        <w:rPr>
          <w:lang w:val="en-CA"/>
        </w:rPr>
        <w:tab/>
        <w:t>1</w:t>
      </w:r>
    </w:p>
    <w:p w14:paraId="3A74CA31" w14:textId="77777777" w:rsidR="005C1C63" w:rsidRPr="00D205F3" w:rsidRDefault="005C1C63" w:rsidP="005C1C63">
      <w:pPr>
        <w:pStyle w:val="AL2"/>
        <w:keepNext/>
        <w:keepLines/>
        <w:rPr>
          <w:lang w:val="en-CA"/>
        </w:rPr>
      </w:pPr>
      <w:r w:rsidRPr="00D205F3">
        <w:rPr>
          <w:lang w:val="en-CA"/>
        </w:rPr>
        <w:tab/>
        <w:t>2</w:t>
      </w:r>
    </w:p>
    <w:p w14:paraId="2D7D985D" w14:textId="77777777" w:rsidR="005C1C63" w:rsidRPr="00D205F3" w:rsidRDefault="005C1C63" w:rsidP="005C1C63">
      <w:pPr>
        <w:pStyle w:val="AL2"/>
        <w:keepNext/>
        <w:keepLines/>
        <w:rPr>
          <w:lang w:val="en-CA"/>
        </w:rPr>
      </w:pPr>
      <w:r w:rsidRPr="00D205F3">
        <w:rPr>
          <w:lang w:val="en-CA"/>
        </w:rPr>
        <w:tab/>
        <w:t>3</w:t>
      </w:r>
    </w:p>
    <w:p w14:paraId="464AE41A" w14:textId="77777777" w:rsidR="005C1C63" w:rsidRPr="00D205F3" w:rsidRDefault="005C1C63" w:rsidP="005C1C63">
      <w:pPr>
        <w:pStyle w:val="AL2"/>
        <w:keepNext/>
        <w:keepLines/>
        <w:rPr>
          <w:lang w:val="en-CA"/>
        </w:rPr>
      </w:pPr>
      <w:r w:rsidRPr="00D205F3">
        <w:rPr>
          <w:lang w:val="en-CA"/>
        </w:rPr>
        <w:tab/>
        <w:t>4</w:t>
      </w:r>
    </w:p>
    <w:p w14:paraId="421D9BC0" w14:textId="77777777" w:rsidR="005C1C63" w:rsidRPr="00D205F3" w:rsidRDefault="005C1C63" w:rsidP="005C1C63">
      <w:pPr>
        <w:pStyle w:val="AL2"/>
        <w:keepNext/>
        <w:keepLines/>
        <w:rPr>
          <w:lang w:val="en-CA"/>
        </w:rPr>
      </w:pPr>
      <w:r w:rsidRPr="00D205F3">
        <w:rPr>
          <w:lang w:val="en-CA"/>
        </w:rPr>
        <w:tab/>
        <w:t>5</w:t>
      </w:r>
    </w:p>
    <w:p w14:paraId="04ECFA95" w14:textId="77777777" w:rsidR="005C1C63" w:rsidRPr="00D205F3" w:rsidRDefault="005C1C63" w:rsidP="005C1C63">
      <w:pPr>
        <w:pStyle w:val="AL2"/>
        <w:keepNext/>
        <w:keepLines/>
        <w:rPr>
          <w:lang w:val="en-CA"/>
        </w:rPr>
      </w:pPr>
      <w:r w:rsidRPr="00D205F3">
        <w:rPr>
          <w:lang w:val="en-CA"/>
        </w:rPr>
        <w:tab/>
        <w:t>6</w:t>
      </w:r>
    </w:p>
    <w:p w14:paraId="1255D3D7" w14:textId="77777777" w:rsidR="005C1C63" w:rsidRPr="00D205F3" w:rsidRDefault="005C1C63" w:rsidP="005C1C63">
      <w:pPr>
        <w:pStyle w:val="AL2"/>
        <w:keepNext/>
        <w:keepLines/>
        <w:rPr>
          <w:lang w:val="en-CA"/>
        </w:rPr>
      </w:pPr>
      <w:r w:rsidRPr="00D205F3">
        <w:rPr>
          <w:lang w:val="en-CA"/>
        </w:rPr>
        <w:tab/>
        <w:t>7</w:t>
      </w:r>
    </w:p>
    <w:p w14:paraId="01AC8AF1" w14:textId="77777777" w:rsidR="005C1C63" w:rsidRPr="00D205F3" w:rsidRDefault="005C1C63" w:rsidP="005C1C63">
      <w:pPr>
        <w:pStyle w:val="AL2"/>
        <w:keepNext/>
        <w:keepLines/>
        <w:rPr>
          <w:lang w:val="en-CA"/>
        </w:rPr>
      </w:pPr>
      <w:r w:rsidRPr="00D205F3">
        <w:rPr>
          <w:lang w:val="en-CA"/>
        </w:rPr>
        <w:tab/>
        <w:t>8</w:t>
      </w:r>
    </w:p>
    <w:p w14:paraId="535AFCFE" w14:textId="77777777" w:rsidR="005C1C63" w:rsidRPr="00D205F3" w:rsidRDefault="005C1C63" w:rsidP="005C1C63">
      <w:pPr>
        <w:pStyle w:val="AL2"/>
        <w:keepNext/>
        <w:keepLines/>
        <w:rPr>
          <w:lang w:val="en-CA"/>
        </w:rPr>
      </w:pPr>
      <w:r w:rsidRPr="00D205F3">
        <w:rPr>
          <w:lang w:val="en-CA"/>
        </w:rPr>
        <w:tab/>
        <w:t>9</w:t>
      </w:r>
    </w:p>
    <w:p w14:paraId="64A87404" w14:textId="77777777" w:rsidR="005C1C63" w:rsidRPr="00D205F3" w:rsidRDefault="005C1C63" w:rsidP="005C1C63">
      <w:pPr>
        <w:pStyle w:val="AL2"/>
        <w:keepNext/>
        <w:keepLines/>
        <w:rPr>
          <w:lang w:val="en-CA"/>
        </w:rPr>
      </w:pPr>
      <w:r w:rsidRPr="00D205F3">
        <w:rPr>
          <w:lang w:val="en-CA"/>
        </w:rPr>
        <w:t>Strongly support</w:t>
      </w:r>
      <w:r w:rsidRPr="00D205F3">
        <w:rPr>
          <w:lang w:val="en-CA"/>
        </w:rPr>
        <w:tab/>
        <w:t>10</w:t>
      </w:r>
    </w:p>
    <w:p w14:paraId="2D77A2D5" w14:textId="77777777" w:rsidR="005C1C63" w:rsidRPr="00D205F3" w:rsidRDefault="005C1C63" w:rsidP="005C1C63">
      <w:pPr>
        <w:pStyle w:val="AL2"/>
        <w:keepNext/>
        <w:keepLines/>
        <w:rPr>
          <w:lang w:val="en-CA"/>
        </w:rPr>
      </w:pPr>
      <w:r w:rsidRPr="00D205F3">
        <w:rPr>
          <w:lang w:val="en-CA"/>
        </w:rPr>
        <w:t>VOLUNTEERED</w:t>
      </w:r>
    </w:p>
    <w:p w14:paraId="61AE9600" w14:textId="77777777" w:rsidR="005C1C63" w:rsidRPr="00F1762F" w:rsidRDefault="005C1C63" w:rsidP="005C1C63">
      <w:pPr>
        <w:pStyle w:val="AL2"/>
        <w:rPr>
          <w:lang w:val="en-CA"/>
        </w:rPr>
      </w:pPr>
      <w:r w:rsidRPr="00D205F3">
        <w:rPr>
          <w:lang w:val="en-CA"/>
        </w:rPr>
        <w:t>Don’t know</w:t>
      </w:r>
      <w:r w:rsidRPr="00D205F3">
        <w:rPr>
          <w:lang w:val="en-CA"/>
        </w:rPr>
        <w:tab/>
        <w:t>99</w:t>
      </w:r>
    </w:p>
    <w:p w14:paraId="01BD68ED" w14:textId="77777777" w:rsidR="005C1C63" w:rsidRPr="00D205F3" w:rsidRDefault="005C1C63" w:rsidP="005C1C63">
      <w:pPr>
        <w:pStyle w:val="QT2"/>
        <w:keepLines/>
      </w:pPr>
      <w:r w:rsidRPr="00D205F3">
        <w:t>Q11.</w:t>
      </w:r>
      <w:r w:rsidRPr="00D205F3">
        <w:tab/>
        <w:t xml:space="preserve">If there was a program like this, where the government would match your monthly contributions for your future lifelong learning, how likely would you be to take advantage of it personally? Use a scale of 1 to 10, with 1 being not at all likely and 10 being extremely likely. </w:t>
      </w:r>
    </w:p>
    <w:p w14:paraId="5A6F074A" w14:textId="77777777" w:rsidR="005C1C63" w:rsidRPr="00D205F3" w:rsidRDefault="005C1C63" w:rsidP="005C1C63">
      <w:pPr>
        <w:pStyle w:val="AL2"/>
        <w:keepNext/>
        <w:keepLines/>
        <w:rPr>
          <w:lang w:val="en-CA"/>
        </w:rPr>
      </w:pPr>
      <w:r w:rsidRPr="00D205F3">
        <w:rPr>
          <w:lang w:val="en-CA"/>
        </w:rPr>
        <w:t>Not at all likely</w:t>
      </w:r>
      <w:r w:rsidRPr="00D205F3">
        <w:rPr>
          <w:lang w:val="en-CA"/>
        </w:rPr>
        <w:tab/>
        <w:t>1</w:t>
      </w:r>
    </w:p>
    <w:p w14:paraId="70778EC1" w14:textId="77777777" w:rsidR="005C1C63" w:rsidRPr="00D205F3" w:rsidRDefault="005C1C63" w:rsidP="005C1C63">
      <w:pPr>
        <w:pStyle w:val="AL2"/>
        <w:keepNext/>
        <w:keepLines/>
        <w:rPr>
          <w:lang w:val="en-CA"/>
        </w:rPr>
      </w:pPr>
      <w:r w:rsidRPr="00D205F3">
        <w:rPr>
          <w:lang w:val="en-CA"/>
        </w:rPr>
        <w:tab/>
        <w:t>2</w:t>
      </w:r>
    </w:p>
    <w:p w14:paraId="35AC7009" w14:textId="77777777" w:rsidR="005C1C63" w:rsidRPr="00D205F3" w:rsidRDefault="005C1C63" w:rsidP="005C1C63">
      <w:pPr>
        <w:pStyle w:val="AL2"/>
        <w:keepNext/>
        <w:keepLines/>
        <w:rPr>
          <w:lang w:val="en-CA"/>
        </w:rPr>
      </w:pPr>
      <w:r w:rsidRPr="00D205F3">
        <w:rPr>
          <w:lang w:val="en-CA"/>
        </w:rPr>
        <w:tab/>
        <w:t>3</w:t>
      </w:r>
    </w:p>
    <w:p w14:paraId="3352CEBB" w14:textId="77777777" w:rsidR="005C1C63" w:rsidRPr="00D205F3" w:rsidRDefault="005C1C63" w:rsidP="005C1C63">
      <w:pPr>
        <w:pStyle w:val="AL2"/>
        <w:keepNext/>
        <w:keepLines/>
        <w:rPr>
          <w:lang w:val="en-CA"/>
        </w:rPr>
      </w:pPr>
      <w:r w:rsidRPr="00D205F3">
        <w:rPr>
          <w:lang w:val="en-CA"/>
        </w:rPr>
        <w:tab/>
        <w:t>4</w:t>
      </w:r>
    </w:p>
    <w:p w14:paraId="0AD19E06" w14:textId="77777777" w:rsidR="005C1C63" w:rsidRPr="00D205F3" w:rsidRDefault="005C1C63" w:rsidP="005C1C63">
      <w:pPr>
        <w:pStyle w:val="AL2"/>
        <w:keepNext/>
        <w:keepLines/>
        <w:rPr>
          <w:lang w:val="en-CA"/>
        </w:rPr>
      </w:pPr>
      <w:r w:rsidRPr="00D205F3">
        <w:rPr>
          <w:lang w:val="en-CA"/>
        </w:rPr>
        <w:tab/>
        <w:t>5</w:t>
      </w:r>
    </w:p>
    <w:p w14:paraId="26A8079A" w14:textId="77777777" w:rsidR="005C1C63" w:rsidRPr="00D205F3" w:rsidRDefault="005C1C63" w:rsidP="005C1C63">
      <w:pPr>
        <w:pStyle w:val="AL2"/>
        <w:keepNext/>
        <w:keepLines/>
        <w:rPr>
          <w:lang w:val="en-CA"/>
        </w:rPr>
      </w:pPr>
      <w:r w:rsidRPr="00D205F3">
        <w:rPr>
          <w:lang w:val="en-CA"/>
        </w:rPr>
        <w:tab/>
        <w:t>6</w:t>
      </w:r>
    </w:p>
    <w:p w14:paraId="173853FF" w14:textId="77777777" w:rsidR="005C1C63" w:rsidRPr="00D205F3" w:rsidRDefault="005C1C63" w:rsidP="005C1C63">
      <w:pPr>
        <w:pStyle w:val="AL2"/>
        <w:keepNext/>
        <w:keepLines/>
        <w:rPr>
          <w:lang w:val="en-CA"/>
        </w:rPr>
      </w:pPr>
      <w:r w:rsidRPr="00D205F3">
        <w:rPr>
          <w:lang w:val="en-CA"/>
        </w:rPr>
        <w:tab/>
        <w:t>7</w:t>
      </w:r>
    </w:p>
    <w:p w14:paraId="66FB2830" w14:textId="77777777" w:rsidR="005C1C63" w:rsidRPr="00D205F3" w:rsidRDefault="005C1C63" w:rsidP="005C1C63">
      <w:pPr>
        <w:pStyle w:val="AL2"/>
        <w:keepNext/>
        <w:keepLines/>
        <w:rPr>
          <w:lang w:val="en-CA"/>
        </w:rPr>
      </w:pPr>
      <w:r w:rsidRPr="00D205F3">
        <w:rPr>
          <w:lang w:val="en-CA"/>
        </w:rPr>
        <w:tab/>
        <w:t>8</w:t>
      </w:r>
    </w:p>
    <w:p w14:paraId="4C41AF60" w14:textId="77777777" w:rsidR="005C1C63" w:rsidRPr="00D205F3" w:rsidRDefault="005C1C63" w:rsidP="005C1C63">
      <w:pPr>
        <w:pStyle w:val="AL2"/>
        <w:keepNext/>
        <w:keepLines/>
        <w:rPr>
          <w:lang w:val="en-CA"/>
        </w:rPr>
      </w:pPr>
      <w:r w:rsidRPr="00D205F3">
        <w:rPr>
          <w:lang w:val="en-CA"/>
        </w:rPr>
        <w:tab/>
        <w:t>9</w:t>
      </w:r>
    </w:p>
    <w:p w14:paraId="0EF1CBF9" w14:textId="77777777" w:rsidR="005C1C63" w:rsidRPr="00D205F3" w:rsidRDefault="005C1C63" w:rsidP="005C1C63">
      <w:pPr>
        <w:pStyle w:val="AL2"/>
        <w:keepNext/>
        <w:keepLines/>
        <w:rPr>
          <w:lang w:val="en-CA"/>
        </w:rPr>
      </w:pPr>
      <w:r w:rsidRPr="00D205F3">
        <w:rPr>
          <w:lang w:val="en-CA"/>
        </w:rPr>
        <w:t>Extremely likely</w:t>
      </w:r>
      <w:r w:rsidRPr="00D205F3">
        <w:rPr>
          <w:lang w:val="en-CA"/>
        </w:rPr>
        <w:tab/>
        <w:t>10</w:t>
      </w:r>
    </w:p>
    <w:p w14:paraId="6D2AB79E" w14:textId="77777777" w:rsidR="005C1C63" w:rsidRPr="00D205F3" w:rsidRDefault="005C1C63" w:rsidP="005C1C63">
      <w:pPr>
        <w:pStyle w:val="AL2"/>
        <w:keepNext/>
        <w:keepLines/>
        <w:rPr>
          <w:lang w:val="en-CA"/>
        </w:rPr>
      </w:pPr>
      <w:r w:rsidRPr="00D205F3">
        <w:rPr>
          <w:lang w:val="en-CA"/>
        </w:rPr>
        <w:t>VOLUNTEERED</w:t>
      </w:r>
    </w:p>
    <w:p w14:paraId="1AD31007" w14:textId="77777777" w:rsidR="005C1C63" w:rsidRPr="00D205F3" w:rsidRDefault="005C1C63" w:rsidP="005C1C63">
      <w:pPr>
        <w:pStyle w:val="AL2"/>
        <w:keepNext/>
        <w:keepLines/>
        <w:rPr>
          <w:lang w:val="en-CA"/>
        </w:rPr>
      </w:pPr>
      <w:r w:rsidRPr="00D205F3">
        <w:rPr>
          <w:lang w:val="en-CA"/>
        </w:rPr>
        <w:t>Not applicable</w:t>
      </w:r>
      <w:r w:rsidRPr="00D205F3">
        <w:rPr>
          <w:lang w:val="en-CA"/>
        </w:rPr>
        <w:tab/>
        <w:t>98</w:t>
      </w:r>
    </w:p>
    <w:p w14:paraId="2E1A981D" w14:textId="77777777" w:rsidR="005C1C63" w:rsidRPr="00D205F3" w:rsidRDefault="005C1C63" w:rsidP="005C1C63">
      <w:pPr>
        <w:pStyle w:val="AL2"/>
        <w:rPr>
          <w:lang w:val="en-CA"/>
        </w:rPr>
      </w:pPr>
      <w:r w:rsidRPr="00D205F3">
        <w:rPr>
          <w:lang w:val="en-CA"/>
        </w:rPr>
        <w:t>Don’t know</w:t>
      </w:r>
      <w:r w:rsidRPr="00D205F3">
        <w:rPr>
          <w:lang w:val="en-CA"/>
        </w:rPr>
        <w:tab/>
        <w:t>99</w:t>
      </w:r>
    </w:p>
    <w:p w14:paraId="4D4A5385" w14:textId="77777777" w:rsidR="005C1C63" w:rsidRDefault="005C1C63" w:rsidP="005C1C63">
      <w:pPr>
        <w:keepNext/>
        <w:keepLines/>
        <w:spacing w:before="480" w:after="0"/>
        <w:rPr>
          <w:rFonts w:cstheme="minorHAnsi"/>
          <w:b/>
        </w:rPr>
      </w:pPr>
      <w:r w:rsidRPr="00D205F3">
        <w:rPr>
          <w:rFonts w:cstheme="minorHAnsi"/>
          <w:b/>
        </w:rPr>
        <w:lastRenderedPageBreak/>
        <w:t>DEMOGRAPHICS</w:t>
      </w:r>
    </w:p>
    <w:p w14:paraId="3772FDFE" w14:textId="77777777" w:rsidR="005C1C63" w:rsidRPr="009D6021" w:rsidRDefault="005C1C63" w:rsidP="005C1C63">
      <w:pPr>
        <w:pStyle w:val="Para"/>
        <w:keepNext/>
        <w:keepLines/>
      </w:pPr>
      <w:r w:rsidRPr="009D6021">
        <w:t>READ: And now a few final questions for demographic purposes.</w:t>
      </w:r>
    </w:p>
    <w:p w14:paraId="5186C999" w14:textId="77777777" w:rsidR="005C1C63" w:rsidRPr="005C1C63" w:rsidRDefault="005C1C63" w:rsidP="005C1C63">
      <w:pPr>
        <w:pStyle w:val="QT2"/>
        <w:keepLines/>
      </w:pPr>
      <w:r w:rsidRPr="00B92E39">
        <w:t>F</w:t>
      </w:r>
      <w:r w:rsidRPr="00B92E39">
        <w:tab/>
      </w:r>
      <w:r w:rsidRPr="00F3109E">
        <w:t>What is the highest level of formal education that you have completed</w:t>
      </w:r>
      <w:r w:rsidRPr="005C1C63">
        <w:t>? READ LIST IF NECESSARY– STOP READING WHEN REACHING THE RESPONDENT’S CATEGORY</w:t>
      </w:r>
    </w:p>
    <w:p w14:paraId="3AF0C1A2" w14:textId="77777777" w:rsidR="005C1C63" w:rsidRPr="005C1C63" w:rsidRDefault="005C1C63" w:rsidP="005C1C63">
      <w:pPr>
        <w:pStyle w:val="AL2"/>
        <w:keepNext/>
        <w:keepLines/>
        <w:rPr>
          <w:lang w:val="en-CA"/>
        </w:rPr>
      </w:pPr>
      <w:r w:rsidRPr="005C1C63">
        <w:rPr>
          <w:lang w:val="en-CA"/>
        </w:rPr>
        <w:t xml:space="preserve">Grade 8 or less </w:t>
      </w:r>
      <w:r w:rsidRPr="005C1C63">
        <w:rPr>
          <w:lang w:val="en-CA"/>
        </w:rPr>
        <w:tab/>
        <w:t>1</w:t>
      </w:r>
    </w:p>
    <w:p w14:paraId="41412F88" w14:textId="77777777" w:rsidR="005C1C63" w:rsidRPr="005C1C63" w:rsidRDefault="005C1C63" w:rsidP="005C1C63">
      <w:pPr>
        <w:pStyle w:val="AL2"/>
        <w:keepNext/>
        <w:keepLines/>
        <w:rPr>
          <w:lang w:val="en-CA"/>
        </w:rPr>
      </w:pPr>
      <w:r w:rsidRPr="005C1C63">
        <w:rPr>
          <w:lang w:val="en-CA"/>
        </w:rPr>
        <w:t>Some high school</w:t>
      </w:r>
      <w:r w:rsidRPr="005C1C63">
        <w:rPr>
          <w:lang w:val="en-CA"/>
        </w:rPr>
        <w:tab/>
        <w:t>2</w:t>
      </w:r>
    </w:p>
    <w:p w14:paraId="7CC93969" w14:textId="77777777" w:rsidR="005C1C63" w:rsidRPr="005C1C63" w:rsidRDefault="005C1C63" w:rsidP="005C1C63">
      <w:pPr>
        <w:pStyle w:val="AL2"/>
        <w:keepNext/>
        <w:keepLines/>
        <w:rPr>
          <w:lang w:val="en-CA"/>
        </w:rPr>
      </w:pPr>
      <w:r w:rsidRPr="005C1C63">
        <w:rPr>
          <w:lang w:val="en-CA"/>
        </w:rPr>
        <w:t>High School diploma or equivalent</w:t>
      </w:r>
      <w:r w:rsidRPr="005C1C63">
        <w:rPr>
          <w:lang w:val="en-CA"/>
        </w:rPr>
        <w:tab/>
        <w:t>3</w:t>
      </w:r>
    </w:p>
    <w:p w14:paraId="4EAC7C83" w14:textId="77777777" w:rsidR="005C1C63" w:rsidRPr="005C1C63" w:rsidRDefault="005C1C63" w:rsidP="005C1C63">
      <w:pPr>
        <w:pStyle w:val="AL2"/>
        <w:keepNext/>
        <w:keepLines/>
        <w:rPr>
          <w:lang w:val="en-CA"/>
        </w:rPr>
      </w:pPr>
      <w:r w:rsidRPr="005C1C63">
        <w:rPr>
          <w:lang w:val="en-CA"/>
        </w:rPr>
        <w:t xml:space="preserve">Registered Apprenticeship or </w:t>
      </w:r>
      <w:r w:rsidRPr="005C1C63">
        <w:rPr>
          <w:lang w:val="en-CA"/>
        </w:rPr>
        <w:br/>
        <w:t xml:space="preserve">other trades certificate or diploma </w:t>
      </w:r>
      <w:r w:rsidRPr="005C1C63">
        <w:rPr>
          <w:lang w:val="en-CA"/>
        </w:rPr>
        <w:tab/>
        <w:t>4</w:t>
      </w:r>
    </w:p>
    <w:p w14:paraId="4A3181BC" w14:textId="77777777" w:rsidR="005C1C63" w:rsidRPr="005C1C63" w:rsidRDefault="005C1C63" w:rsidP="005C1C63">
      <w:pPr>
        <w:pStyle w:val="AL2"/>
        <w:keepNext/>
        <w:keepLines/>
        <w:rPr>
          <w:lang w:val="en-CA"/>
        </w:rPr>
      </w:pPr>
      <w:r w:rsidRPr="005C1C63">
        <w:rPr>
          <w:lang w:val="en-CA"/>
        </w:rPr>
        <w:t xml:space="preserve">College, CEGEP or other non-university </w:t>
      </w:r>
      <w:r w:rsidRPr="005C1C63">
        <w:rPr>
          <w:lang w:val="en-CA"/>
        </w:rPr>
        <w:br/>
        <w:t>certificate or diploma</w:t>
      </w:r>
      <w:r w:rsidRPr="005C1C63">
        <w:rPr>
          <w:lang w:val="en-CA"/>
        </w:rPr>
        <w:tab/>
        <w:t>5</w:t>
      </w:r>
    </w:p>
    <w:p w14:paraId="684AE276" w14:textId="77777777" w:rsidR="005C1C63" w:rsidRPr="005C1C63" w:rsidRDefault="005C1C63" w:rsidP="005C1C63">
      <w:pPr>
        <w:pStyle w:val="AL2"/>
        <w:keepNext/>
        <w:keepLines/>
        <w:rPr>
          <w:lang w:val="en-CA"/>
        </w:rPr>
      </w:pPr>
      <w:r w:rsidRPr="005C1C63">
        <w:rPr>
          <w:lang w:val="en-CA"/>
        </w:rPr>
        <w:t xml:space="preserve">University certificate or diploma </w:t>
      </w:r>
      <w:r w:rsidRPr="005C1C63">
        <w:rPr>
          <w:lang w:val="en-CA"/>
        </w:rPr>
        <w:br/>
        <w:t xml:space="preserve">below Bachelor’s level </w:t>
      </w:r>
      <w:r w:rsidRPr="005C1C63">
        <w:rPr>
          <w:lang w:val="en-CA"/>
        </w:rPr>
        <w:tab/>
        <w:t>6</w:t>
      </w:r>
    </w:p>
    <w:p w14:paraId="1BDEA88E" w14:textId="77777777" w:rsidR="005C1C63" w:rsidRPr="005C1C63" w:rsidRDefault="005C1C63" w:rsidP="005C1C63">
      <w:pPr>
        <w:pStyle w:val="AL2"/>
        <w:keepNext/>
        <w:keepLines/>
        <w:rPr>
          <w:lang w:val="en-CA"/>
        </w:rPr>
      </w:pPr>
      <w:r w:rsidRPr="005C1C63">
        <w:rPr>
          <w:lang w:val="en-CA"/>
        </w:rPr>
        <w:t>Bachelor’s degree</w:t>
      </w:r>
      <w:r w:rsidRPr="005C1C63">
        <w:rPr>
          <w:lang w:val="en-CA"/>
        </w:rPr>
        <w:tab/>
        <w:t>7</w:t>
      </w:r>
    </w:p>
    <w:p w14:paraId="47F50157" w14:textId="77777777" w:rsidR="005C1C63" w:rsidRPr="005C1C63" w:rsidRDefault="005C1C63" w:rsidP="005C1C63">
      <w:pPr>
        <w:pStyle w:val="AL2"/>
        <w:keepNext/>
        <w:keepLines/>
        <w:rPr>
          <w:lang w:val="en-CA"/>
        </w:rPr>
      </w:pPr>
      <w:r w:rsidRPr="005C1C63">
        <w:rPr>
          <w:lang w:val="en-CA"/>
        </w:rPr>
        <w:t>Post graduate degree above</w:t>
      </w:r>
      <w:r w:rsidRPr="005C1C63">
        <w:rPr>
          <w:lang w:val="en-CA"/>
        </w:rPr>
        <w:br/>
        <w:t xml:space="preserve">bachelor’s level </w:t>
      </w:r>
      <w:r w:rsidRPr="005C1C63">
        <w:rPr>
          <w:lang w:val="en-CA"/>
        </w:rPr>
        <w:tab/>
        <w:t>8</w:t>
      </w:r>
    </w:p>
    <w:p w14:paraId="1D413176" w14:textId="77777777" w:rsidR="005C1C63" w:rsidRPr="005C1C63" w:rsidRDefault="005C1C63" w:rsidP="005C1C63">
      <w:pPr>
        <w:pStyle w:val="AL2"/>
        <w:rPr>
          <w:lang w:val="en-CA"/>
        </w:rPr>
      </w:pPr>
      <w:r w:rsidRPr="005C1C63">
        <w:rPr>
          <w:lang w:val="en-CA"/>
        </w:rPr>
        <w:t xml:space="preserve">[DO NOT READ] </w:t>
      </w:r>
      <w:r w:rsidRPr="005C1C63">
        <w:rPr>
          <w:lang w:val="en-CA"/>
        </w:rPr>
        <w:br/>
        <w:t xml:space="preserve">Prefer not to answer </w:t>
      </w:r>
      <w:r w:rsidRPr="005C1C63">
        <w:rPr>
          <w:lang w:val="en-CA"/>
        </w:rPr>
        <w:tab/>
        <w:t>99</w:t>
      </w:r>
    </w:p>
    <w:p w14:paraId="691340F3" w14:textId="77777777" w:rsidR="005C1C63" w:rsidRPr="005C1C63" w:rsidRDefault="005C1C63" w:rsidP="005C1C63">
      <w:pPr>
        <w:pStyle w:val="QT2"/>
        <w:keepLines/>
      </w:pPr>
      <w:r w:rsidRPr="005C1C63">
        <w:t>G</w:t>
      </w:r>
      <w:r w:rsidRPr="005C1C63">
        <w:tab/>
        <w:t>What languages do you speak most often at home? READ LIST — ACCEPT ALL THAT APPLY</w:t>
      </w:r>
    </w:p>
    <w:p w14:paraId="22AF9640" w14:textId="77777777" w:rsidR="005C1C63" w:rsidRPr="005C1C63" w:rsidRDefault="005C1C63" w:rsidP="005C1C63">
      <w:pPr>
        <w:pStyle w:val="AL2"/>
        <w:keepNext/>
        <w:keepLines/>
        <w:rPr>
          <w:lang w:val="en-CA"/>
        </w:rPr>
      </w:pPr>
      <w:r w:rsidRPr="005C1C63">
        <w:rPr>
          <w:lang w:val="en-CA"/>
        </w:rPr>
        <w:t xml:space="preserve">English </w:t>
      </w:r>
      <w:r w:rsidRPr="005C1C63">
        <w:rPr>
          <w:lang w:val="en-CA"/>
        </w:rPr>
        <w:tab/>
        <w:t>1</w:t>
      </w:r>
    </w:p>
    <w:p w14:paraId="4523E546" w14:textId="77777777" w:rsidR="005C1C63" w:rsidRPr="00F1762F" w:rsidRDefault="005C1C63" w:rsidP="005C1C63">
      <w:pPr>
        <w:pStyle w:val="AL2"/>
        <w:keepNext/>
        <w:keepLines/>
        <w:rPr>
          <w:lang w:val="en-CA"/>
        </w:rPr>
      </w:pPr>
      <w:r w:rsidRPr="005C1C63">
        <w:rPr>
          <w:lang w:val="en-CA"/>
        </w:rPr>
        <w:t xml:space="preserve">French </w:t>
      </w:r>
      <w:r w:rsidRPr="005C1C63">
        <w:rPr>
          <w:lang w:val="en-CA"/>
        </w:rPr>
        <w:tab/>
        <w:t>2</w:t>
      </w:r>
    </w:p>
    <w:p w14:paraId="0D1F87F9" w14:textId="77777777" w:rsidR="005C1C63" w:rsidRPr="00F1762F" w:rsidRDefault="005C1C63" w:rsidP="005C1C63">
      <w:pPr>
        <w:pStyle w:val="AL2"/>
        <w:keepNext/>
        <w:keepLines/>
        <w:rPr>
          <w:lang w:val="en-CA"/>
        </w:rPr>
      </w:pPr>
      <w:r w:rsidRPr="00F1762F">
        <w:rPr>
          <w:lang w:val="en-CA"/>
        </w:rPr>
        <w:t>Other</w:t>
      </w:r>
      <w:r w:rsidRPr="00F1762F">
        <w:rPr>
          <w:lang w:val="en-CA"/>
        </w:rPr>
        <w:tab/>
        <w:t>3</w:t>
      </w:r>
    </w:p>
    <w:p w14:paraId="0DB01142" w14:textId="77777777" w:rsidR="005C1C63" w:rsidRPr="00F1762F" w:rsidRDefault="005C1C63" w:rsidP="005C1C63">
      <w:pPr>
        <w:pStyle w:val="AL2"/>
        <w:rPr>
          <w:lang w:val="en-CA"/>
        </w:rPr>
      </w:pPr>
      <w:r w:rsidRPr="00F1762F">
        <w:rPr>
          <w:lang w:val="en-CA"/>
        </w:rPr>
        <w:t>[DON’T READ] Don’t know/Refused</w:t>
      </w:r>
      <w:r w:rsidRPr="00F1762F">
        <w:rPr>
          <w:lang w:val="en-CA"/>
        </w:rPr>
        <w:tab/>
        <w:t>99</w:t>
      </w:r>
    </w:p>
    <w:p w14:paraId="3692D47D" w14:textId="77777777" w:rsidR="005C1C63" w:rsidRPr="00F3109E" w:rsidRDefault="005C1C63" w:rsidP="005C1C63">
      <w:pPr>
        <w:pStyle w:val="QT2"/>
        <w:keepLines/>
      </w:pPr>
      <w:r w:rsidRPr="00F3109E">
        <w:t>H</w:t>
      </w:r>
      <w:r w:rsidRPr="00F3109E">
        <w:tab/>
        <w:t>Which of the following categories best describes your current employment status? Are you… READ LIST – ACCEPT ONE ANSWER ONLY – STOP READING WHEN REACHING THE RESPONDENT’S CATEGORY</w:t>
      </w:r>
    </w:p>
    <w:p w14:paraId="39EE8C23" w14:textId="77777777" w:rsidR="005C1C63" w:rsidRPr="00F1762F" w:rsidRDefault="005C1C63" w:rsidP="005C1C63">
      <w:pPr>
        <w:pStyle w:val="AL2"/>
        <w:keepNext/>
        <w:keepLines/>
        <w:tabs>
          <w:tab w:val="clear" w:pos="4320"/>
          <w:tab w:val="left" w:pos="6480"/>
        </w:tabs>
        <w:rPr>
          <w:lang w:val="en-CA"/>
        </w:rPr>
      </w:pPr>
      <w:r w:rsidRPr="00F3109E">
        <w:rPr>
          <w:lang w:val="en-CA"/>
        </w:rPr>
        <w:t>Working full-time, that is, 35 or more hours per week</w:t>
      </w:r>
      <w:r w:rsidRPr="00F3109E">
        <w:rPr>
          <w:lang w:val="en-CA"/>
        </w:rPr>
        <w:tab/>
        <w:t>1</w:t>
      </w:r>
    </w:p>
    <w:p w14:paraId="0F82F48F" w14:textId="77777777" w:rsidR="005C1C63" w:rsidRPr="00F1762F" w:rsidRDefault="005C1C63" w:rsidP="005C1C63">
      <w:pPr>
        <w:pStyle w:val="AL2"/>
        <w:keepNext/>
        <w:keepLines/>
        <w:tabs>
          <w:tab w:val="clear" w:pos="4320"/>
          <w:tab w:val="left" w:pos="6480"/>
        </w:tabs>
        <w:rPr>
          <w:lang w:val="en-CA"/>
        </w:rPr>
      </w:pPr>
      <w:r w:rsidRPr="00F1762F">
        <w:rPr>
          <w:lang w:val="en-CA"/>
        </w:rPr>
        <w:t>Working part-time, that is, less than 35 hours per week</w:t>
      </w:r>
      <w:r w:rsidRPr="00F1762F">
        <w:rPr>
          <w:lang w:val="en-CA"/>
        </w:rPr>
        <w:tab/>
        <w:t>2</w:t>
      </w:r>
    </w:p>
    <w:p w14:paraId="2DECBD42" w14:textId="77777777" w:rsidR="005C1C63" w:rsidRPr="00281F62" w:rsidRDefault="005C1C63" w:rsidP="005C1C63">
      <w:pPr>
        <w:pStyle w:val="AL2"/>
        <w:keepNext/>
        <w:keepLines/>
        <w:tabs>
          <w:tab w:val="clear" w:pos="4320"/>
          <w:tab w:val="left" w:pos="6480"/>
        </w:tabs>
        <w:rPr>
          <w:lang w:val="en-CA"/>
        </w:rPr>
      </w:pPr>
      <w:r w:rsidRPr="00281F62">
        <w:rPr>
          <w:lang w:val="en-CA"/>
        </w:rPr>
        <w:t>Self-employed</w:t>
      </w:r>
      <w:r w:rsidRPr="00281F62">
        <w:rPr>
          <w:lang w:val="en-CA"/>
        </w:rPr>
        <w:tab/>
        <w:t>3</w:t>
      </w:r>
    </w:p>
    <w:p w14:paraId="6E25665D" w14:textId="77777777" w:rsidR="005C1C63" w:rsidRPr="00281F62" w:rsidRDefault="005C1C63" w:rsidP="005C1C63">
      <w:pPr>
        <w:pStyle w:val="AL2"/>
        <w:keepNext/>
        <w:keepLines/>
        <w:tabs>
          <w:tab w:val="clear" w:pos="4320"/>
          <w:tab w:val="left" w:pos="6480"/>
        </w:tabs>
        <w:rPr>
          <w:lang w:val="en-CA"/>
        </w:rPr>
      </w:pPr>
      <w:r w:rsidRPr="00281F62">
        <w:rPr>
          <w:lang w:val="en-CA"/>
        </w:rPr>
        <w:t>Unemployed, but looking for work</w:t>
      </w:r>
      <w:r w:rsidRPr="00281F62">
        <w:rPr>
          <w:lang w:val="en-CA"/>
        </w:rPr>
        <w:tab/>
        <w:t>4</w:t>
      </w:r>
    </w:p>
    <w:p w14:paraId="2BD4F260" w14:textId="77777777" w:rsidR="005C1C63" w:rsidRPr="00281F62" w:rsidRDefault="005C1C63" w:rsidP="005C1C63">
      <w:pPr>
        <w:pStyle w:val="AL2"/>
        <w:keepNext/>
        <w:keepLines/>
        <w:tabs>
          <w:tab w:val="clear" w:pos="4320"/>
          <w:tab w:val="left" w:pos="6480"/>
        </w:tabs>
        <w:rPr>
          <w:lang w:val="en-CA"/>
        </w:rPr>
      </w:pPr>
      <w:r w:rsidRPr="00281F62">
        <w:rPr>
          <w:lang w:val="en-CA"/>
        </w:rPr>
        <w:t>A student attending school full-time</w:t>
      </w:r>
      <w:r w:rsidRPr="00281F62">
        <w:rPr>
          <w:lang w:val="en-CA"/>
        </w:rPr>
        <w:tab/>
        <w:t>5</w:t>
      </w:r>
    </w:p>
    <w:p w14:paraId="236318A1" w14:textId="77777777" w:rsidR="005C1C63" w:rsidRPr="00281F62" w:rsidRDefault="005C1C63" w:rsidP="005C1C63">
      <w:pPr>
        <w:pStyle w:val="AL2"/>
        <w:keepNext/>
        <w:keepLines/>
        <w:tabs>
          <w:tab w:val="clear" w:pos="4320"/>
          <w:tab w:val="left" w:pos="6480"/>
        </w:tabs>
        <w:rPr>
          <w:lang w:val="en-CA"/>
        </w:rPr>
      </w:pPr>
      <w:r w:rsidRPr="00281F62">
        <w:rPr>
          <w:lang w:val="en-CA"/>
        </w:rPr>
        <w:t>Retired</w:t>
      </w:r>
      <w:r w:rsidRPr="00281F62">
        <w:rPr>
          <w:lang w:val="en-CA"/>
        </w:rPr>
        <w:tab/>
        <w:t>6</w:t>
      </w:r>
    </w:p>
    <w:p w14:paraId="2BB4A478" w14:textId="77777777" w:rsidR="005C1C63" w:rsidRPr="00281F62" w:rsidRDefault="005C1C63" w:rsidP="005C1C63">
      <w:pPr>
        <w:pStyle w:val="AL2"/>
        <w:keepNext/>
        <w:keepLines/>
        <w:tabs>
          <w:tab w:val="clear" w:pos="4320"/>
          <w:tab w:val="left" w:pos="6480"/>
        </w:tabs>
        <w:rPr>
          <w:lang w:val="en-CA"/>
        </w:rPr>
      </w:pPr>
      <w:r w:rsidRPr="00281F62">
        <w:rPr>
          <w:lang w:val="en-CA"/>
        </w:rPr>
        <w:t xml:space="preserve">Not in the workforce [FULL-TIME HOMEMAKER, UNEMPLOYED, </w:t>
      </w:r>
      <w:r w:rsidRPr="00281F62">
        <w:rPr>
          <w:lang w:val="en-CA"/>
        </w:rPr>
        <w:br/>
        <w:t>NOT LOOKING FOR WORK])</w:t>
      </w:r>
      <w:r w:rsidRPr="00281F62">
        <w:rPr>
          <w:lang w:val="en-CA"/>
        </w:rPr>
        <w:tab/>
        <w:t>7</w:t>
      </w:r>
    </w:p>
    <w:p w14:paraId="4C164A1D" w14:textId="77777777" w:rsidR="005C1C63" w:rsidRPr="00281F62" w:rsidRDefault="005C1C63" w:rsidP="005C1C63">
      <w:pPr>
        <w:pStyle w:val="AL2"/>
        <w:keepNext/>
        <w:keepLines/>
        <w:tabs>
          <w:tab w:val="clear" w:pos="4320"/>
          <w:tab w:val="left" w:pos="6480"/>
        </w:tabs>
        <w:rPr>
          <w:lang w:val="en-CA"/>
        </w:rPr>
      </w:pPr>
      <w:r w:rsidRPr="00281F62">
        <w:rPr>
          <w:lang w:val="en-CA"/>
        </w:rPr>
        <w:t>[DO NOT READ]</w:t>
      </w:r>
    </w:p>
    <w:p w14:paraId="0E260F0F" w14:textId="77777777" w:rsidR="005C1C63" w:rsidRPr="00281F62" w:rsidRDefault="005C1C63" w:rsidP="005C1C63">
      <w:pPr>
        <w:pStyle w:val="AL2"/>
        <w:keepNext/>
        <w:keepLines/>
        <w:tabs>
          <w:tab w:val="clear" w:pos="4320"/>
          <w:tab w:val="left" w:pos="6480"/>
        </w:tabs>
        <w:rPr>
          <w:lang w:val="en-CA"/>
        </w:rPr>
      </w:pPr>
      <w:r w:rsidRPr="00281F62">
        <w:rPr>
          <w:lang w:val="en-CA"/>
        </w:rPr>
        <w:t>Other -- DO NOT SPECIFY]</w:t>
      </w:r>
      <w:r w:rsidRPr="00281F62">
        <w:rPr>
          <w:lang w:val="en-CA"/>
        </w:rPr>
        <w:tab/>
        <w:t>98</w:t>
      </w:r>
    </w:p>
    <w:p w14:paraId="651C61BA" w14:textId="77777777" w:rsidR="005C1C63" w:rsidRPr="00281F62" w:rsidRDefault="005C1C63" w:rsidP="005C1C63">
      <w:pPr>
        <w:pStyle w:val="AL2"/>
        <w:tabs>
          <w:tab w:val="clear" w:pos="4320"/>
          <w:tab w:val="left" w:pos="6480"/>
        </w:tabs>
        <w:rPr>
          <w:lang w:val="en-CA"/>
        </w:rPr>
      </w:pPr>
      <w:r w:rsidRPr="00281F62">
        <w:rPr>
          <w:lang w:val="en-CA"/>
        </w:rPr>
        <w:t>Refused</w:t>
      </w:r>
      <w:r w:rsidRPr="00281F62">
        <w:rPr>
          <w:lang w:val="en-CA"/>
        </w:rPr>
        <w:tab/>
        <w:t>99</w:t>
      </w:r>
    </w:p>
    <w:p w14:paraId="0CDE0E04" w14:textId="77777777" w:rsidR="005C1C63" w:rsidRPr="00281F62" w:rsidRDefault="005C1C63" w:rsidP="005C1C63">
      <w:pPr>
        <w:pStyle w:val="QT2"/>
        <w:keepLines/>
      </w:pPr>
      <w:r w:rsidRPr="00281F62">
        <w:lastRenderedPageBreak/>
        <w:t>H2</w:t>
      </w:r>
      <w:r w:rsidRPr="00281F62">
        <w:tab/>
        <w:t>IF 1, 2 OR 3 AT H, ASK: Do you think you will be doing basically the same job in ten years, a different job, or will you be retired or not working?</w:t>
      </w:r>
    </w:p>
    <w:p w14:paraId="3DCC6314" w14:textId="77777777" w:rsidR="005C1C63" w:rsidRPr="00281F62" w:rsidRDefault="005C1C63" w:rsidP="005C1C63">
      <w:pPr>
        <w:pStyle w:val="AL2"/>
        <w:keepNext/>
        <w:keepLines/>
        <w:rPr>
          <w:lang w:val="en-CA"/>
        </w:rPr>
      </w:pPr>
      <w:r w:rsidRPr="00281F62">
        <w:rPr>
          <w:lang w:val="en-CA"/>
        </w:rPr>
        <w:t>Same job</w:t>
      </w:r>
      <w:r w:rsidRPr="00281F62">
        <w:rPr>
          <w:lang w:val="en-CA"/>
        </w:rPr>
        <w:tab/>
        <w:t>1</w:t>
      </w:r>
    </w:p>
    <w:p w14:paraId="6501D5DF" w14:textId="77777777" w:rsidR="005C1C63" w:rsidRPr="00281F62" w:rsidRDefault="005C1C63" w:rsidP="005C1C63">
      <w:pPr>
        <w:pStyle w:val="AL2"/>
        <w:keepNext/>
        <w:keepLines/>
        <w:rPr>
          <w:lang w:val="en-CA"/>
        </w:rPr>
      </w:pPr>
      <w:r w:rsidRPr="00281F62">
        <w:rPr>
          <w:lang w:val="en-CA"/>
        </w:rPr>
        <w:t>Different job</w:t>
      </w:r>
      <w:r w:rsidRPr="00281F62">
        <w:rPr>
          <w:lang w:val="en-CA"/>
        </w:rPr>
        <w:tab/>
        <w:t>2</w:t>
      </w:r>
    </w:p>
    <w:p w14:paraId="1276C387" w14:textId="77777777" w:rsidR="005C1C63" w:rsidRPr="00281F62" w:rsidRDefault="005C1C63" w:rsidP="005C1C63">
      <w:pPr>
        <w:pStyle w:val="AL2"/>
        <w:keepNext/>
        <w:keepLines/>
        <w:rPr>
          <w:lang w:val="en-CA"/>
        </w:rPr>
      </w:pPr>
      <w:r w:rsidRPr="00281F62">
        <w:rPr>
          <w:lang w:val="en-CA"/>
        </w:rPr>
        <w:t>Retired/not working</w:t>
      </w:r>
      <w:r w:rsidRPr="00281F62">
        <w:rPr>
          <w:lang w:val="en-CA"/>
        </w:rPr>
        <w:tab/>
        <w:t>3</w:t>
      </w:r>
    </w:p>
    <w:p w14:paraId="7137BAA7" w14:textId="77777777" w:rsidR="005C1C63" w:rsidRPr="00281F62" w:rsidRDefault="005C1C63" w:rsidP="005C1C63">
      <w:pPr>
        <w:pStyle w:val="AL2"/>
        <w:keepNext/>
        <w:keepLines/>
        <w:rPr>
          <w:lang w:val="en-CA"/>
        </w:rPr>
      </w:pPr>
      <w:r w:rsidRPr="00281F62">
        <w:rPr>
          <w:lang w:val="en-CA"/>
        </w:rPr>
        <w:t>Don’t know/not sure</w:t>
      </w:r>
      <w:r w:rsidRPr="00281F62">
        <w:rPr>
          <w:lang w:val="en-CA"/>
        </w:rPr>
        <w:tab/>
        <w:t>99</w:t>
      </w:r>
    </w:p>
    <w:p w14:paraId="020083BF" w14:textId="77777777" w:rsidR="005C1C63" w:rsidRPr="00281F62" w:rsidRDefault="005C1C63" w:rsidP="005C1C63">
      <w:pPr>
        <w:pStyle w:val="QT2"/>
        <w:keepLines/>
      </w:pPr>
      <w:r w:rsidRPr="00281F62">
        <w:t>H3</w:t>
      </w:r>
      <w:r w:rsidRPr="00281F62">
        <w:tab/>
        <w:t>IF 1 or 2 AT H2, ASK: Will the job you are doing now still exist in 10 years?</w:t>
      </w:r>
    </w:p>
    <w:p w14:paraId="68CAD93A" w14:textId="77777777" w:rsidR="005C1C63" w:rsidRPr="00281F62" w:rsidRDefault="005C1C63" w:rsidP="005C1C63">
      <w:pPr>
        <w:pStyle w:val="AL2"/>
        <w:keepNext/>
        <w:keepLines/>
        <w:rPr>
          <w:lang w:val="en-CA"/>
        </w:rPr>
      </w:pPr>
      <w:r w:rsidRPr="00281F62">
        <w:rPr>
          <w:lang w:val="en-CA"/>
        </w:rPr>
        <w:t>Yes, it will exist</w:t>
      </w:r>
      <w:r w:rsidRPr="00281F62">
        <w:rPr>
          <w:lang w:val="en-CA"/>
        </w:rPr>
        <w:tab/>
        <w:t>1</w:t>
      </w:r>
    </w:p>
    <w:p w14:paraId="48FC71AB" w14:textId="77777777" w:rsidR="005C1C63" w:rsidRPr="00281F62" w:rsidRDefault="005C1C63" w:rsidP="005C1C63">
      <w:pPr>
        <w:pStyle w:val="AL2"/>
        <w:keepNext/>
        <w:keepLines/>
        <w:rPr>
          <w:lang w:val="en-CA"/>
        </w:rPr>
      </w:pPr>
      <w:r w:rsidRPr="00281F62">
        <w:rPr>
          <w:lang w:val="en-CA"/>
        </w:rPr>
        <w:t>Not, it will not exist</w:t>
      </w:r>
      <w:r w:rsidRPr="00281F62">
        <w:rPr>
          <w:lang w:val="en-CA"/>
        </w:rPr>
        <w:tab/>
        <w:t>2</w:t>
      </w:r>
    </w:p>
    <w:p w14:paraId="17A197AC" w14:textId="77777777" w:rsidR="005C1C63" w:rsidRPr="00281F62" w:rsidRDefault="005C1C63" w:rsidP="005C1C63">
      <w:pPr>
        <w:pStyle w:val="AL2"/>
        <w:keepNext/>
        <w:keepLines/>
        <w:rPr>
          <w:lang w:val="en-CA"/>
        </w:rPr>
      </w:pPr>
      <w:r w:rsidRPr="00281F62">
        <w:rPr>
          <w:lang w:val="en-CA"/>
        </w:rPr>
        <w:t>Don’t know/not sure</w:t>
      </w:r>
      <w:r w:rsidRPr="00281F62">
        <w:rPr>
          <w:lang w:val="en-CA"/>
        </w:rPr>
        <w:tab/>
        <w:t>99</w:t>
      </w:r>
    </w:p>
    <w:p w14:paraId="2D446033" w14:textId="77777777" w:rsidR="005C1C63" w:rsidRPr="00281F62" w:rsidRDefault="005C1C63" w:rsidP="005C1C63">
      <w:pPr>
        <w:pStyle w:val="QT2"/>
        <w:keepLines/>
      </w:pPr>
      <w:r w:rsidRPr="00281F62">
        <w:t>H4</w:t>
      </w:r>
      <w:r w:rsidRPr="00281F62">
        <w:tab/>
        <w:t>IF 2 AT H3, ASK: Why do you think this job will not exist in 10 years?</w:t>
      </w:r>
    </w:p>
    <w:p w14:paraId="332B5FA4" w14:textId="77777777" w:rsidR="005C1C63" w:rsidRPr="00281F62" w:rsidRDefault="005C1C63" w:rsidP="005C1C63">
      <w:pPr>
        <w:pStyle w:val="QT2"/>
        <w:keepLines/>
      </w:pPr>
      <w:r w:rsidRPr="00281F62">
        <w:tab/>
        <w:t>RECORD VERBATIM</w:t>
      </w:r>
    </w:p>
    <w:p w14:paraId="2200EBA0" w14:textId="77777777" w:rsidR="005C1C63" w:rsidRPr="00281F62" w:rsidRDefault="005C1C63" w:rsidP="005C1C63">
      <w:pPr>
        <w:pStyle w:val="AL2"/>
        <w:keepNext/>
        <w:keepLines/>
        <w:rPr>
          <w:lang w:val="en-CA"/>
        </w:rPr>
      </w:pPr>
      <w:r w:rsidRPr="00281F62">
        <w:rPr>
          <w:lang w:val="en-CA"/>
        </w:rPr>
        <w:t>Don’t know/not sure</w:t>
      </w:r>
      <w:r w:rsidRPr="00281F62">
        <w:rPr>
          <w:lang w:val="en-CA"/>
        </w:rPr>
        <w:tab/>
        <w:t>99</w:t>
      </w:r>
    </w:p>
    <w:p w14:paraId="185C12D3" w14:textId="3BEF4C19" w:rsidR="005C1C63" w:rsidRPr="00F3109E" w:rsidRDefault="005C1C63" w:rsidP="005C1C63">
      <w:pPr>
        <w:pStyle w:val="QT2"/>
        <w:keepLines/>
      </w:pPr>
      <w:r w:rsidRPr="009D6021">
        <w:t>I</w:t>
      </w:r>
      <w:r w:rsidRPr="009D6021">
        <w:tab/>
        <w:t>Which of the following categories best describes your total household income? That is, the total income of all pe</w:t>
      </w:r>
      <w:r w:rsidRPr="00F3109E">
        <w:t>rsons in your household combined, before taxes.</w:t>
      </w:r>
      <w:r w:rsidR="001A5EC1">
        <w:t xml:space="preserve"> </w:t>
      </w:r>
      <w:r w:rsidRPr="00F3109E">
        <w:t>READ LIST – STOP READING WHEN REACHING THE RESPONDENT’S CATEGORY</w:t>
      </w:r>
    </w:p>
    <w:p w14:paraId="1F4AD6E3" w14:textId="77777777" w:rsidR="005C1C63" w:rsidRPr="00F1762F" w:rsidRDefault="005C1C63" w:rsidP="005C1C63">
      <w:pPr>
        <w:pStyle w:val="AL2"/>
        <w:keepNext/>
        <w:keepLines/>
        <w:rPr>
          <w:lang w:val="en-CA"/>
        </w:rPr>
      </w:pPr>
      <w:r w:rsidRPr="00F3109E">
        <w:rPr>
          <w:lang w:val="en-CA"/>
        </w:rPr>
        <w:t>Under $20,000</w:t>
      </w:r>
      <w:r w:rsidRPr="00F3109E">
        <w:rPr>
          <w:lang w:val="en-CA"/>
        </w:rPr>
        <w:tab/>
        <w:t>1</w:t>
      </w:r>
    </w:p>
    <w:p w14:paraId="152278B7" w14:textId="77777777" w:rsidR="005C1C63" w:rsidRPr="00F1762F" w:rsidRDefault="005C1C63" w:rsidP="005C1C63">
      <w:pPr>
        <w:pStyle w:val="AL2"/>
        <w:keepNext/>
        <w:keepLines/>
        <w:rPr>
          <w:lang w:val="en-CA"/>
        </w:rPr>
      </w:pPr>
      <w:r w:rsidRPr="00F1762F">
        <w:rPr>
          <w:lang w:val="en-CA"/>
        </w:rPr>
        <w:t>$20,000 to just under $40,000</w:t>
      </w:r>
      <w:r w:rsidRPr="00F1762F">
        <w:rPr>
          <w:lang w:val="en-CA"/>
        </w:rPr>
        <w:tab/>
        <w:t>2</w:t>
      </w:r>
    </w:p>
    <w:p w14:paraId="667DCB6F" w14:textId="77777777" w:rsidR="005C1C63" w:rsidRPr="00F1762F" w:rsidRDefault="005C1C63" w:rsidP="005C1C63">
      <w:pPr>
        <w:pStyle w:val="AL2"/>
        <w:keepNext/>
        <w:keepLines/>
        <w:rPr>
          <w:lang w:val="en-CA"/>
        </w:rPr>
      </w:pPr>
      <w:r w:rsidRPr="00F1762F">
        <w:rPr>
          <w:lang w:val="en-CA"/>
        </w:rPr>
        <w:t>$40,000 to just under $60,000</w:t>
      </w:r>
      <w:r w:rsidRPr="00F1762F">
        <w:rPr>
          <w:lang w:val="en-CA"/>
        </w:rPr>
        <w:tab/>
        <w:t>3</w:t>
      </w:r>
    </w:p>
    <w:p w14:paraId="02F2620E" w14:textId="77777777" w:rsidR="005C1C63" w:rsidRPr="00F1762F" w:rsidRDefault="005C1C63" w:rsidP="005C1C63">
      <w:pPr>
        <w:pStyle w:val="AL2"/>
        <w:keepNext/>
        <w:keepLines/>
        <w:rPr>
          <w:lang w:val="en-CA"/>
        </w:rPr>
      </w:pPr>
      <w:r w:rsidRPr="00F1762F">
        <w:rPr>
          <w:lang w:val="en-CA"/>
        </w:rPr>
        <w:t>$60,000 to just under $80,000</w:t>
      </w:r>
      <w:r w:rsidRPr="00F1762F">
        <w:rPr>
          <w:lang w:val="en-CA"/>
        </w:rPr>
        <w:tab/>
        <w:t>4</w:t>
      </w:r>
    </w:p>
    <w:p w14:paraId="27A868D0" w14:textId="77777777" w:rsidR="005C1C63" w:rsidRPr="00F1762F" w:rsidRDefault="005C1C63" w:rsidP="005C1C63">
      <w:pPr>
        <w:pStyle w:val="AL2"/>
        <w:keepNext/>
        <w:keepLines/>
        <w:rPr>
          <w:lang w:val="en-CA"/>
        </w:rPr>
      </w:pPr>
      <w:r w:rsidRPr="00F1762F">
        <w:rPr>
          <w:lang w:val="en-CA"/>
        </w:rPr>
        <w:t>$80,000 to just under $100,000</w:t>
      </w:r>
      <w:r w:rsidRPr="00F1762F">
        <w:rPr>
          <w:lang w:val="en-CA"/>
        </w:rPr>
        <w:tab/>
        <w:t>5</w:t>
      </w:r>
    </w:p>
    <w:p w14:paraId="02C9B01C" w14:textId="77777777" w:rsidR="005C1C63" w:rsidRPr="00F1762F" w:rsidRDefault="005C1C63" w:rsidP="005C1C63">
      <w:pPr>
        <w:pStyle w:val="AL2"/>
        <w:keepNext/>
        <w:keepLines/>
        <w:rPr>
          <w:lang w:val="en-CA"/>
        </w:rPr>
      </w:pPr>
      <w:r w:rsidRPr="00F1762F">
        <w:rPr>
          <w:lang w:val="en-CA"/>
        </w:rPr>
        <w:t>$100,000 to just under $150,000</w:t>
      </w:r>
      <w:r w:rsidRPr="00F1762F">
        <w:rPr>
          <w:lang w:val="en-CA"/>
        </w:rPr>
        <w:tab/>
        <w:t>6</w:t>
      </w:r>
    </w:p>
    <w:p w14:paraId="0E75E3AA" w14:textId="77777777" w:rsidR="005C1C63" w:rsidRPr="00F1762F" w:rsidRDefault="005C1C63" w:rsidP="005C1C63">
      <w:pPr>
        <w:pStyle w:val="AL2"/>
        <w:keepNext/>
        <w:keepLines/>
        <w:rPr>
          <w:lang w:val="en-CA"/>
        </w:rPr>
      </w:pPr>
      <w:r w:rsidRPr="00F1762F">
        <w:rPr>
          <w:lang w:val="en-CA"/>
        </w:rPr>
        <w:t>$150,000 and above</w:t>
      </w:r>
      <w:r w:rsidRPr="00F1762F">
        <w:rPr>
          <w:lang w:val="en-CA"/>
        </w:rPr>
        <w:tab/>
        <w:t>7</w:t>
      </w:r>
    </w:p>
    <w:p w14:paraId="5BAB9ACB" w14:textId="77777777" w:rsidR="005C1C63" w:rsidRPr="00F1762F" w:rsidRDefault="005C1C63" w:rsidP="005C1C63">
      <w:pPr>
        <w:pStyle w:val="AL2"/>
        <w:rPr>
          <w:lang w:val="en-CA"/>
        </w:rPr>
      </w:pPr>
      <w:r w:rsidRPr="00F1762F">
        <w:rPr>
          <w:lang w:val="en-CA"/>
        </w:rPr>
        <w:t>[DO NOT READ] Refused</w:t>
      </w:r>
      <w:r w:rsidRPr="00F1762F">
        <w:rPr>
          <w:lang w:val="en-CA"/>
        </w:rPr>
        <w:tab/>
        <w:t>99</w:t>
      </w:r>
    </w:p>
    <w:p w14:paraId="615E4AC4" w14:textId="77777777" w:rsidR="005C1C63" w:rsidRDefault="005C1C63" w:rsidP="005C1C63">
      <w:pPr>
        <w:pStyle w:val="QT2"/>
        <w:keepLines/>
      </w:pPr>
      <w:r w:rsidRPr="009D6021">
        <w:t>J</w:t>
      </w:r>
      <w:r w:rsidRPr="009D6021">
        <w:tab/>
        <w:t>Are there any children under the age of 18 currently living in your household?</w:t>
      </w:r>
    </w:p>
    <w:p w14:paraId="7967260E" w14:textId="77777777" w:rsidR="005C1C63" w:rsidRPr="00F1762F" w:rsidRDefault="005C1C63" w:rsidP="005C1C63">
      <w:pPr>
        <w:pStyle w:val="AL2"/>
        <w:keepNext/>
        <w:keepLines/>
        <w:rPr>
          <w:lang w:val="en-CA"/>
        </w:rPr>
      </w:pPr>
      <w:r w:rsidRPr="00F1762F">
        <w:rPr>
          <w:lang w:val="en-CA"/>
        </w:rPr>
        <w:t>Yes</w:t>
      </w:r>
      <w:r w:rsidRPr="00F1762F">
        <w:rPr>
          <w:lang w:val="en-CA"/>
        </w:rPr>
        <w:tab/>
        <w:t>1</w:t>
      </w:r>
    </w:p>
    <w:p w14:paraId="052BD3A9" w14:textId="77777777" w:rsidR="005C1C63" w:rsidRPr="00F1762F" w:rsidRDefault="005C1C63" w:rsidP="005C1C63">
      <w:pPr>
        <w:pStyle w:val="AL2"/>
        <w:rPr>
          <w:lang w:val="en-CA"/>
        </w:rPr>
      </w:pPr>
      <w:r w:rsidRPr="00F1762F">
        <w:rPr>
          <w:lang w:val="en-CA"/>
        </w:rPr>
        <w:t>No</w:t>
      </w:r>
      <w:r w:rsidRPr="00F1762F">
        <w:rPr>
          <w:lang w:val="en-CA"/>
        </w:rPr>
        <w:tab/>
        <w:t>2</w:t>
      </w:r>
    </w:p>
    <w:p w14:paraId="7D63B582" w14:textId="77777777" w:rsidR="005C1C63" w:rsidRPr="0010607A" w:rsidRDefault="005C1C63" w:rsidP="005C1C63">
      <w:pPr>
        <w:pStyle w:val="QT2"/>
        <w:keepLines/>
      </w:pPr>
      <w:r w:rsidRPr="009D6021">
        <w:t>K</w:t>
      </w:r>
      <w:r w:rsidRPr="009D6021">
        <w:tab/>
        <w:t>And, finally, to better understand how results vary by region, may I have your 6-digit</w:t>
      </w:r>
      <w:r w:rsidRPr="009D6021">
        <w:rPr>
          <w:u w:val="single"/>
        </w:rPr>
        <w:t xml:space="preserve"> postal code</w:t>
      </w:r>
      <w:r w:rsidRPr="009D6021">
        <w:t>?</w:t>
      </w:r>
      <w:r>
        <w:br/>
      </w:r>
      <w:r w:rsidRPr="009D6021">
        <w:rPr>
          <w:rFonts w:cstheme="minorHAnsi"/>
          <w:b w:val="0"/>
        </w:rPr>
        <w:t>ACCEPT FIRST THREE DIGITS IF THAT IS ALL RESPONDENT IS WILLING TO GIVE</w:t>
      </w:r>
    </w:p>
    <w:p w14:paraId="7537487D" w14:textId="2384B618" w:rsidR="005C1C63" w:rsidRPr="00F1762F" w:rsidRDefault="005C1C63" w:rsidP="005C1C63">
      <w:pPr>
        <w:pStyle w:val="AL2"/>
        <w:keepNext/>
        <w:keepLines/>
        <w:rPr>
          <w:b/>
          <w:lang w:val="en-CA"/>
        </w:rPr>
      </w:pPr>
      <w:r w:rsidRPr="00F1762F">
        <w:rPr>
          <w:lang w:val="en-CA"/>
        </w:rPr>
        <w:t>__ __ __</w:t>
      </w:r>
      <w:r w:rsidR="001A5EC1">
        <w:rPr>
          <w:lang w:val="en-CA"/>
        </w:rPr>
        <w:t xml:space="preserve"> </w:t>
      </w:r>
      <w:r w:rsidRPr="00F1762F">
        <w:rPr>
          <w:lang w:val="en-CA"/>
        </w:rPr>
        <w:t xml:space="preserve">__ __ __ </w:t>
      </w:r>
      <w:r w:rsidRPr="00F1762F">
        <w:rPr>
          <w:b/>
          <w:lang w:val="en-CA"/>
        </w:rPr>
        <w:t>[FORMAT A4A 5B5]</w:t>
      </w:r>
    </w:p>
    <w:p w14:paraId="64E4E4CF" w14:textId="77777777" w:rsidR="005C1C63" w:rsidRPr="00F1762F" w:rsidRDefault="005C1C63" w:rsidP="005C1C63">
      <w:pPr>
        <w:pStyle w:val="AL2"/>
        <w:rPr>
          <w:lang w:val="en-CA"/>
        </w:rPr>
      </w:pPr>
      <w:r w:rsidRPr="00F1762F">
        <w:rPr>
          <w:lang w:val="en-CA"/>
        </w:rPr>
        <w:t>999999 – DK/NA</w:t>
      </w:r>
    </w:p>
    <w:p w14:paraId="3C2ACDB7" w14:textId="77777777" w:rsidR="005C1C63" w:rsidRPr="009D6021" w:rsidRDefault="005C1C63" w:rsidP="005C1C63">
      <w:pPr>
        <w:pStyle w:val="Para"/>
      </w:pPr>
      <w:r w:rsidRPr="009D6021">
        <w:t>This survey was conducted on behalf of the Department of Finance Canada and is registered under the Federal Access to Information Act. Thank you very much for your participation.</w:t>
      </w:r>
    </w:p>
    <w:p w14:paraId="5122AA44" w14:textId="77777777" w:rsidR="005C1C63" w:rsidRPr="009D6021" w:rsidRDefault="005C1C63" w:rsidP="005C1C63">
      <w:pPr>
        <w:keepNext/>
        <w:keepLines/>
        <w:tabs>
          <w:tab w:val="left" w:pos="432"/>
          <w:tab w:val="left" w:pos="576"/>
          <w:tab w:val="left" w:pos="720"/>
          <w:tab w:val="left" w:pos="864"/>
          <w:tab w:val="left" w:pos="1296"/>
        </w:tabs>
        <w:spacing w:before="360"/>
        <w:rPr>
          <w:rFonts w:cstheme="minorHAnsi"/>
          <w:b/>
        </w:rPr>
      </w:pPr>
      <w:r w:rsidRPr="009D6021">
        <w:rPr>
          <w:rFonts w:cstheme="minorHAnsi"/>
          <w:b/>
        </w:rPr>
        <w:t>RECORD:</w:t>
      </w:r>
    </w:p>
    <w:p w14:paraId="39EAC2CD" w14:textId="77777777" w:rsidR="005C1C63" w:rsidRDefault="005C1C63" w:rsidP="005C1C63">
      <w:pPr>
        <w:pStyle w:val="QT2"/>
      </w:pPr>
      <w:r w:rsidRPr="009D6021">
        <w:t>Language of interview</w:t>
      </w:r>
    </w:p>
    <w:p w14:paraId="7E4012FA" w14:textId="77777777" w:rsidR="005C1C63" w:rsidRPr="009D6021" w:rsidRDefault="005C1C63" w:rsidP="005C1C63">
      <w:pPr>
        <w:pStyle w:val="AL2"/>
      </w:pPr>
      <w:r w:rsidRPr="009D6021">
        <w:t>English</w:t>
      </w:r>
      <w:r w:rsidRPr="009D6021">
        <w:tab/>
        <w:t>1</w:t>
      </w:r>
    </w:p>
    <w:p w14:paraId="3D49A50C" w14:textId="55601808" w:rsidR="00F7762F" w:rsidRPr="00791142" w:rsidRDefault="005C1C63" w:rsidP="005C1C63">
      <w:pPr>
        <w:pStyle w:val="AL2"/>
      </w:pPr>
      <w:r w:rsidRPr="009D6021">
        <w:t>French</w:t>
      </w:r>
      <w:r w:rsidRPr="009D6021">
        <w:tab/>
        <w:t>2</w:t>
      </w:r>
    </w:p>
    <w:sectPr w:rsidR="00F7762F" w:rsidRPr="00791142" w:rsidSect="00506996">
      <w:pgSz w:w="12240" w:h="15840" w:code="1"/>
      <w:pgMar w:top="1254" w:right="1170" w:bottom="900" w:left="990" w:header="600" w:footer="426" w:gutter="0"/>
      <w:cols w:space="720"/>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4E8548" w14:textId="77777777" w:rsidR="00191C10" w:rsidRDefault="00191C10" w:rsidP="009A1E99">
      <w:r>
        <w:separator/>
      </w:r>
    </w:p>
  </w:endnote>
  <w:endnote w:type="continuationSeparator" w:id="0">
    <w:p w14:paraId="49639669" w14:textId="77777777" w:rsidR="00191C10" w:rsidRDefault="00191C10" w:rsidP="009A1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Reference Sans Serif">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wis721 Cn BT">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meriGarmnd BT">
    <w:altName w:val="Times New Roman"/>
    <w:panose1 w:val="00000000000000000000"/>
    <w:charset w:val="00"/>
    <w:family w:val="roman"/>
    <w:notTrueType/>
    <w:pitch w:val="variable"/>
    <w:sig w:usb0="00000003" w:usb1="00000000" w:usb2="00000000" w:usb3="00000000" w:csb0="00000001" w:csb1="00000000"/>
  </w:font>
  <w:font w:name="Arial Bold">
    <w:panose1 w:val="020B07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n-ea">
    <w:panose1 w:val="00000000000000000000"/>
    <w:charset w:val="00"/>
    <w:family w:val="roman"/>
    <w:notTrueType/>
    <w:pitch w:val="default"/>
    <w:sig w:usb0="00000003" w:usb1="00000000" w:usb2="00000000" w:usb3="00000000" w:csb0="00000001" w:csb1="00000000"/>
  </w:font>
  <w:font w:name="TTE676CD70t00">
    <w:altName w:val="MS Mincho"/>
    <w:panose1 w:val="00000000000000000000"/>
    <w:charset w:val="80"/>
    <w:family w:val="auto"/>
    <w:notTrueType/>
    <w:pitch w:val="default"/>
    <w:sig w:usb0="00000001" w:usb1="08070000" w:usb2="00000010" w:usb3="00000000" w:csb0="00020000"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83CDE6" w14:textId="77777777" w:rsidR="006368E1" w:rsidRDefault="006368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BDC023" w14:textId="4129D137" w:rsidR="00E23275" w:rsidRPr="00134A71" w:rsidRDefault="006368E1" w:rsidP="00791BC5">
    <w:pPr>
      <w:pStyle w:val="Footer"/>
      <w:jc w:val="right"/>
    </w:pPr>
    <w:r>
      <w:rPr>
        <w:noProof/>
      </w:rPr>
      <w:drawing>
        <wp:inline distT="0" distB="0" distL="0" distR="0" wp14:anchorId="07497024" wp14:editId="7C4C0AE3">
          <wp:extent cx="1158240" cy="304800"/>
          <wp:effectExtent l="0" t="0" r="3810" b="0"/>
          <wp:docPr id="4" name="Picture 4" descr="C:\Users\BSharpe\Desktop\Archive\30 mm flag red-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Sharpe\Desktop\Archive\30 mm flag red-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8240" cy="3048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FCB417" w14:textId="77777777" w:rsidR="00E23275" w:rsidRDefault="00E23275" w:rsidP="009A1E99">
    <w:pPr>
      <w:pStyle w:val="Footer"/>
    </w:pPr>
    <w:r>
      <w:rPr>
        <w:noProof/>
      </w:rPr>
      <mc:AlternateContent>
        <mc:Choice Requires="wps">
          <w:drawing>
            <wp:anchor distT="4294967294" distB="4294967294" distL="114300" distR="114300" simplePos="0" relativeHeight="251653632" behindDoc="0" locked="0" layoutInCell="1" allowOverlap="1" wp14:anchorId="7418E55F" wp14:editId="7A246D69">
              <wp:simplePos x="0" y="0"/>
              <wp:positionH relativeFrom="column">
                <wp:posOffset>-62865</wp:posOffset>
              </wp:positionH>
              <wp:positionV relativeFrom="paragraph">
                <wp:posOffset>78739</wp:posOffset>
              </wp:positionV>
              <wp:extent cx="6014085" cy="0"/>
              <wp:effectExtent l="0" t="0" r="24765" b="19050"/>
              <wp:wrapNone/>
              <wp:docPr id="1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4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8361EF1" id="Line 5" o:spid="_x0000_s1026" style="position:absolute;z-index:2516536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95pt,6.2pt" to="468.6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Izb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"/>
          </w:pict>
        </mc:Fallback>
      </mc:AlternateContent>
    </w:r>
  </w:p>
  <w:p w14:paraId="1795991F" w14:textId="77777777" w:rsidR="00E23275" w:rsidRDefault="00E23275" w:rsidP="009A1E99">
    <w:pPr>
      <w:pStyle w:val="Footer"/>
    </w:pPr>
    <w:r>
      <w:object w:dxaOrig="3790" w:dyaOrig="150" w14:anchorId="628657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9.6pt;height:7.8pt" o:ole="">
          <v:imagedata r:id="rId1" o:title=""/>
        </v:shape>
        <o:OLEObject Type="Embed" ProgID="CorelDraw.Graphic.7" ShapeID="_x0000_i1025" DrawAspect="Content" ObjectID="_1622277504" r:id="rId2"/>
      </w:object>
    </w:r>
  </w:p>
  <w:p w14:paraId="2CAAE351" w14:textId="77777777" w:rsidR="00E23275" w:rsidRDefault="00E23275" w:rsidP="009A1E99">
    <w:pPr>
      <w:pStyle w:val="Footer"/>
    </w:pPr>
    <w:r w:rsidRPr="00D554E2">
      <w:rPr>
        <w:rStyle w:val="PageNumber"/>
        <w:rFonts w:ascii="Arial" w:hAnsi="Arial"/>
        <w:sz w:val="20"/>
      </w:rPr>
      <w:fldChar w:fldCharType="begin"/>
    </w:r>
    <w:r w:rsidRPr="00D554E2">
      <w:rPr>
        <w:rStyle w:val="PageNumber"/>
        <w:rFonts w:ascii="Arial" w:hAnsi="Arial"/>
        <w:sz w:val="20"/>
      </w:rPr>
      <w:instrText xml:space="preserve"> PAGE </w:instrText>
    </w:r>
    <w:r w:rsidRPr="00D554E2">
      <w:rPr>
        <w:rStyle w:val="PageNumber"/>
        <w:rFonts w:ascii="Arial" w:hAnsi="Arial"/>
        <w:sz w:val="20"/>
      </w:rPr>
      <w:fldChar w:fldCharType="separate"/>
    </w:r>
    <w:r>
      <w:rPr>
        <w:rStyle w:val="PageNumber"/>
        <w:rFonts w:ascii="Arial" w:hAnsi="Arial"/>
        <w:noProof/>
        <w:sz w:val="20"/>
      </w:rPr>
      <w:t>2</w:t>
    </w:r>
    <w:r w:rsidRPr="00D554E2">
      <w:rPr>
        <w:rStyle w:val="PageNumber"/>
        <w:rFonts w:ascii="Arial" w:hAnsi="Arial"/>
        <w:sz w:val="20"/>
      </w:rPr>
      <w:fldChar w:fldCharType="end"/>
    </w:r>
  </w:p>
  <w:p w14:paraId="611FE7AB" w14:textId="0F00CC50" w:rsidR="00E23275" w:rsidRPr="00D554E2" w:rsidRDefault="00E23275" w:rsidP="009A1E9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9CADB4" w14:textId="77777777" w:rsidR="00E23275" w:rsidRPr="00134A71" w:rsidRDefault="00E23275" w:rsidP="009A1E99">
    <w:pPr>
      <w:pStyle w:val="Footer"/>
    </w:pPr>
    <w:r>
      <w:rPr>
        <w:noProof/>
      </w:rPr>
      <mc:AlternateContent>
        <mc:Choice Requires="wps">
          <w:drawing>
            <wp:inline distT="0" distB="0" distL="0" distR="0" wp14:anchorId="11A5DEB9" wp14:editId="235E075F">
              <wp:extent cx="6438900" cy="180975"/>
              <wp:effectExtent l="0" t="0" r="0" b="0"/>
              <wp:docPr id="1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38900" cy="180975"/>
                      </a:xfrm>
                      <a:prstGeom prst="rect">
                        <a:avLst/>
                      </a:prstGeom>
                      <a:solidFill>
                        <a:srgbClr val="542A7C"/>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2F5B598" id="Rectangle 21" o:spid="_x0000_s1026" style="width:507pt;height:14.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" fillcolor="#542a7c" stroked="f" strokeweight="1pt">
              <v:path arrowok="t"/>
              <w10:anchorlock/>
            </v:rect>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F47E9" w14:textId="77777777" w:rsidR="00E23275" w:rsidRPr="00134A71" w:rsidRDefault="00E23275" w:rsidP="009A1E99">
    <w:pPr>
      <w:pStyle w:val="Footer"/>
    </w:pPr>
    <w:r>
      <w:rPr>
        <w:noProof/>
      </w:rPr>
      <mc:AlternateContent>
        <mc:Choice Requires="wps">
          <w:drawing>
            <wp:anchor distT="0" distB="0" distL="114300" distR="114300" simplePos="0" relativeHeight="251659776" behindDoc="0" locked="0" layoutInCell="1" allowOverlap="1" wp14:anchorId="2DD60267" wp14:editId="5EBC6A4E">
              <wp:simplePos x="0" y="0"/>
              <wp:positionH relativeFrom="column">
                <wp:posOffset>6106160</wp:posOffset>
              </wp:positionH>
              <wp:positionV relativeFrom="paragraph">
                <wp:posOffset>-29210</wp:posOffset>
              </wp:positionV>
              <wp:extent cx="382905" cy="228600"/>
              <wp:effectExtent l="0" t="0" r="0" b="0"/>
              <wp:wrapNone/>
              <wp:docPr id="1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4A065C" w14:textId="61F509DB" w:rsidR="00E23275" w:rsidRPr="0051378B" w:rsidRDefault="00E23275" w:rsidP="009A1E99">
                          <w:pPr>
                            <w:rPr>
                              <w:b/>
                              <w:color w:val="FFFFFF" w:themeColor="background1"/>
                              <w:sz w:val="22"/>
                            </w:rPr>
                          </w:pPr>
                          <w:r w:rsidRPr="0051378B">
                            <w:rPr>
                              <w:b/>
                              <w:color w:val="FFFFFF" w:themeColor="background1"/>
                              <w:sz w:val="22"/>
                            </w:rPr>
                            <w:fldChar w:fldCharType="begin"/>
                          </w:r>
                          <w:r w:rsidRPr="0051378B">
                            <w:rPr>
                              <w:b/>
                              <w:color w:val="FFFFFF" w:themeColor="background1"/>
                              <w:sz w:val="22"/>
                            </w:rPr>
                            <w:instrText xml:space="preserve"> PAGE   \* MERGEFORMAT </w:instrText>
                          </w:r>
                          <w:r w:rsidRPr="0051378B">
                            <w:rPr>
                              <w:b/>
                              <w:color w:val="FFFFFF" w:themeColor="background1"/>
                              <w:sz w:val="22"/>
                            </w:rPr>
                            <w:fldChar w:fldCharType="separate"/>
                          </w:r>
                          <w:r w:rsidR="00D56F2D">
                            <w:rPr>
                              <w:b/>
                              <w:noProof/>
                              <w:color w:val="FFFFFF" w:themeColor="background1"/>
                              <w:sz w:val="22"/>
                            </w:rPr>
                            <w:t>v</w:t>
                          </w:r>
                          <w:r w:rsidRPr="0051378B">
                            <w:rPr>
                              <w:b/>
                              <w:color w:val="FFFFFF" w:themeColor="background1"/>
                              <w:sz w:val="2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D60267" id="_x0000_t202" coordsize="21600,21600" o:spt="202" path="m,l,21600r21600,l21600,xe">
              <v:stroke joinstyle="miter"/>
              <v:path gradientshapeok="t" o:connecttype="rect"/>
            </v:shapetype>
            <v:shape id="Text Box 29" o:spid="_x0000_s1026" type="#_x0000_t202" style="position:absolute;margin-left:480.8pt;margin-top:-2.3pt;width:30.15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qZktgIAALo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" filled="f" stroked="f">
              <v:textbox>
                <w:txbxContent>
                  <w:p w14:paraId="5F4A065C" w14:textId="61F509DB" w:rsidR="00E23275" w:rsidRPr="0051378B" w:rsidRDefault="00E23275" w:rsidP="009A1E99">
                    <w:pPr>
                      <w:rPr>
                        <w:b/>
                        <w:color w:val="FFFFFF" w:themeColor="background1"/>
                        <w:sz w:val="22"/>
                      </w:rPr>
                    </w:pPr>
                    <w:r w:rsidRPr="0051378B">
                      <w:rPr>
                        <w:b/>
                        <w:color w:val="FFFFFF" w:themeColor="background1"/>
                        <w:sz w:val="22"/>
                      </w:rPr>
                      <w:fldChar w:fldCharType="begin"/>
                    </w:r>
                    <w:r w:rsidRPr="0051378B">
                      <w:rPr>
                        <w:b/>
                        <w:color w:val="FFFFFF" w:themeColor="background1"/>
                        <w:sz w:val="22"/>
                      </w:rPr>
                      <w:instrText xml:space="preserve"> PAGE   \* MERGEFORMAT </w:instrText>
                    </w:r>
                    <w:r w:rsidRPr="0051378B">
                      <w:rPr>
                        <w:b/>
                        <w:color w:val="FFFFFF" w:themeColor="background1"/>
                        <w:sz w:val="22"/>
                      </w:rPr>
                      <w:fldChar w:fldCharType="separate"/>
                    </w:r>
                    <w:r w:rsidR="00D56F2D">
                      <w:rPr>
                        <w:b/>
                        <w:noProof/>
                        <w:color w:val="FFFFFF" w:themeColor="background1"/>
                        <w:sz w:val="22"/>
                      </w:rPr>
                      <w:t>v</w:t>
                    </w:r>
                    <w:r w:rsidRPr="0051378B">
                      <w:rPr>
                        <w:b/>
                        <w:color w:val="FFFFFF" w:themeColor="background1"/>
                        <w:sz w:val="22"/>
                      </w:rPr>
                      <w:fldChar w:fldCharType="end"/>
                    </w:r>
                  </w:p>
                </w:txbxContent>
              </v:textbox>
            </v:shape>
          </w:pict>
        </mc:Fallback>
      </mc:AlternateContent>
    </w:r>
    <w:r>
      <w:rPr>
        <w:noProof/>
      </w:rPr>
      <mc:AlternateContent>
        <mc:Choice Requires="wps">
          <w:drawing>
            <wp:inline distT="0" distB="0" distL="0" distR="0" wp14:anchorId="1ECC4E25" wp14:editId="1EDEB404">
              <wp:extent cx="6438900" cy="180975"/>
              <wp:effectExtent l="0" t="0" r="0" b="0"/>
              <wp:docPr id="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38900" cy="180975"/>
                      </a:xfrm>
                      <a:prstGeom prst="rect">
                        <a:avLst/>
                      </a:prstGeom>
                      <a:solidFill>
                        <a:srgbClr val="542A7C"/>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BDEE1AD" id="Rectangle 20" o:spid="_x0000_s1026" style="width:507pt;height:14.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" fillcolor="#542a7c" stroked="f" strokeweight="1pt">
              <v:path arrowok="t"/>
              <w10:anchorlock/>
            </v:rect>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A2565D" w14:textId="77777777" w:rsidR="00E23275" w:rsidRDefault="00E23275" w:rsidP="009A1E99">
    <w:pPr>
      <w:pStyle w:val="Footer"/>
    </w:pPr>
    <w:r>
      <w:rPr>
        <w:noProof/>
      </w:rPr>
      <mc:AlternateContent>
        <mc:Choice Requires="wps">
          <w:drawing>
            <wp:anchor distT="4294967294" distB="4294967294" distL="114300" distR="114300" simplePos="0" relativeHeight="251662848" behindDoc="0" locked="0" layoutInCell="0" allowOverlap="1" wp14:anchorId="6F44C056" wp14:editId="3B9391B0">
              <wp:simplePos x="0" y="0"/>
              <wp:positionH relativeFrom="column">
                <wp:posOffset>0</wp:posOffset>
              </wp:positionH>
              <wp:positionV relativeFrom="paragraph">
                <wp:posOffset>32384</wp:posOffset>
              </wp:positionV>
              <wp:extent cx="5943600" cy="0"/>
              <wp:effectExtent l="0" t="0" r="19050" b="19050"/>
              <wp:wrapTopAndBottom/>
              <wp:docPr id="32"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F4B44FF" id="Line 136" o:spid="_x0000_s1026" style="position:absolute;z-index:2516628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2.55pt" to="468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9HdFQ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" o:allowincell="f">
              <w10:wrap type="topAndBottom"/>
            </v:line>
          </w:pict>
        </mc:Fallback>
      </mc:AlternateContent>
    </w:r>
  </w:p>
  <w:p w14:paraId="13D82633" w14:textId="77777777" w:rsidR="00E23275" w:rsidRDefault="00E23275" w:rsidP="009A1E99">
    <w:pPr>
      <w:pStyle w:val="Footer"/>
    </w:pPr>
    <w:r>
      <w:rPr>
        <w:rStyle w:val="PageNumber"/>
        <w:rFonts w:ascii="Arial" w:hAnsi="Arial"/>
        <w:b/>
        <w:sz w:val="20"/>
      </w:rPr>
      <w:fldChar w:fldCharType="begin"/>
    </w:r>
    <w:r>
      <w:rPr>
        <w:rStyle w:val="PageNumber"/>
        <w:rFonts w:ascii="Arial" w:hAnsi="Arial"/>
        <w:b/>
        <w:sz w:val="20"/>
      </w:rPr>
      <w:instrText xml:space="preserve"> PAGE </w:instrText>
    </w:r>
    <w:r>
      <w:rPr>
        <w:rStyle w:val="PageNumber"/>
        <w:rFonts w:ascii="Arial" w:hAnsi="Arial"/>
        <w:b/>
        <w:sz w:val="20"/>
      </w:rPr>
      <w:fldChar w:fldCharType="separate"/>
    </w:r>
    <w:r>
      <w:rPr>
        <w:rStyle w:val="PageNumber"/>
        <w:rFonts w:ascii="Arial" w:hAnsi="Arial"/>
        <w:b/>
        <w:noProof/>
        <w:sz w:val="20"/>
      </w:rPr>
      <w:t>8</w:t>
    </w:r>
    <w:r>
      <w:rPr>
        <w:rStyle w:val="PageNumber"/>
        <w:rFonts w:ascii="Arial" w:hAnsi="Arial"/>
        <w:b/>
        <w:sz w:val="20"/>
      </w:rPr>
      <w:fldChar w:fldCharType="end"/>
    </w:r>
    <w:r>
      <w:tab/>
    </w:r>
    <w:r>
      <w:tab/>
      <w:t xml:space="preserve"> Decima Research Inc.</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AC6CE3" w14:textId="77777777" w:rsidR="00E23275" w:rsidRPr="00D554E2" w:rsidRDefault="00E23275" w:rsidP="009A1E99">
    <w:pPr>
      <w:pStyle w:val="Footer"/>
      <w:rPr>
        <w:sz w:val="20"/>
      </w:rPr>
    </w:pPr>
    <w:r>
      <w:rPr>
        <w:noProof/>
      </w:rPr>
      <mc:AlternateContent>
        <mc:Choice Requires="wps">
          <w:drawing>
            <wp:anchor distT="0" distB="0" distL="114300" distR="114300" simplePos="0" relativeHeight="251664896" behindDoc="0" locked="0" layoutInCell="1" allowOverlap="1" wp14:anchorId="2748DCE3" wp14:editId="314EC309">
              <wp:simplePos x="0" y="0"/>
              <wp:positionH relativeFrom="column">
                <wp:posOffset>5997575</wp:posOffset>
              </wp:positionH>
              <wp:positionV relativeFrom="paragraph">
                <wp:posOffset>-2540</wp:posOffset>
              </wp:positionV>
              <wp:extent cx="379730" cy="228600"/>
              <wp:effectExtent l="0" t="0" r="0" b="0"/>
              <wp:wrapNone/>
              <wp:docPr id="59"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73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FB2C8F" w14:textId="77777777" w:rsidR="00E23275" w:rsidRPr="00892888" w:rsidRDefault="00E23275" w:rsidP="009A1E99">
                          <w:r w:rsidRPr="00892888">
                            <w:fldChar w:fldCharType="begin"/>
                          </w:r>
                          <w:r w:rsidRPr="00892888">
                            <w:instrText xml:space="preserve"> PAGE   \* MERGEFORMAT </w:instrText>
                          </w:r>
                          <w:r w:rsidRPr="00892888">
                            <w:fldChar w:fldCharType="separate"/>
                          </w:r>
                          <w:r>
                            <w:rPr>
                              <w:noProof/>
                            </w:rPr>
                            <w:t>1</w:t>
                          </w:r>
                          <w:r w:rsidRPr="00892888">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48DCE3" id="_x0000_t202" coordsize="21600,21600" o:spt="202" path="m,l,21600r21600,l21600,xe">
              <v:stroke joinstyle="miter"/>
              <v:path gradientshapeok="t" o:connecttype="rect"/>
            </v:shapetype>
            <v:shape id="Text Box 169" o:spid="_x0000_s1027" type="#_x0000_t202" style="position:absolute;margin-left:472.25pt;margin-top:-.2pt;width:29.9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" filled="f" stroked="f">
              <v:textbox>
                <w:txbxContent>
                  <w:p w14:paraId="5BFB2C8F" w14:textId="77777777" w:rsidR="00E23275" w:rsidRPr="00892888" w:rsidRDefault="00E23275" w:rsidP="009A1E99">
                    <w:r w:rsidRPr="00892888">
                      <w:fldChar w:fldCharType="begin"/>
                    </w:r>
                    <w:r w:rsidRPr="00892888">
                      <w:instrText xml:space="preserve"> PAGE   \* MERGEFORMAT </w:instrText>
                    </w:r>
                    <w:r w:rsidRPr="00892888">
                      <w:fldChar w:fldCharType="separate"/>
                    </w:r>
                    <w:r>
                      <w:rPr>
                        <w:noProof/>
                      </w:rPr>
                      <w:t>1</w:t>
                    </w:r>
                    <w:r w:rsidRPr="00892888">
                      <w:fldChar w:fldCharType="end"/>
                    </w:r>
                  </w:p>
                </w:txbxContent>
              </v:textbox>
            </v:shape>
          </w:pict>
        </mc:Fallback>
      </mc:AlternateContent>
    </w:r>
    <w:r>
      <w:rPr>
        <w:noProof/>
      </w:rPr>
      <mc:AlternateContent>
        <mc:Choice Requires="wpg">
          <w:drawing>
            <wp:anchor distT="0" distB="0" distL="114300" distR="114300" simplePos="0" relativeHeight="251663872" behindDoc="0" locked="0" layoutInCell="1" allowOverlap="1" wp14:anchorId="359D108E" wp14:editId="6590DAB8">
              <wp:simplePos x="0" y="0"/>
              <wp:positionH relativeFrom="column">
                <wp:posOffset>-152400</wp:posOffset>
              </wp:positionH>
              <wp:positionV relativeFrom="paragraph">
                <wp:posOffset>-2540</wp:posOffset>
              </wp:positionV>
              <wp:extent cx="6448425" cy="228600"/>
              <wp:effectExtent l="0" t="0" r="28575" b="19050"/>
              <wp:wrapNone/>
              <wp:docPr id="60"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8425" cy="228600"/>
                        <a:chOff x="1455" y="15450"/>
                        <a:chExt cx="10155" cy="360"/>
                      </a:xfrm>
                    </wpg:grpSpPr>
                    <wps:wsp>
                      <wps:cNvPr id="61" name="Rectangle 164"/>
                      <wps:cNvSpPr>
                        <a:spLocks noChangeArrowheads="1"/>
                      </wps:cNvSpPr>
                      <wps:spPr bwMode="auto">
                        <a:xfrm>
                          <a:off x="1455" y="15450"/>
                          <a:ext cx="8715" cy="360"/>
                        </a:xfrm>
                        <a:prstGeom prst="rect">
                          <a:avLst/>
                        </a:prstGeom>
                        <a:solidFill>
                          <a:srgbClr val="2B155D"/>
                        </a:solidFill>
                        <a:ln w="9525">
                          <a:solidFill>
                            <a:srgbClr val="2B155D"/>
                          </a:solidFill>
                          <a:miter lim="800000"/>
                          <a:headEnd/>
                          <a:tailEnd/>
                        </a:ln>
                      </wps:spPr>
                      <wps:bodyPr rot="0" vert="horz" wrap="square" lIns="91440" tIns="45720" rIns="91440" bIns="45720" anchor="t" anchorCtr="0" upright="1">
                        <a:noAutofit/>
                      </wps:bodyPr>
                    </wps:wsp>
                    <wps:wsp>
                      <wps:cNvPr id="62" name="Rectangle 165"/>
                      <wps:cNvSpPr>
                        <a:spLocks noChangeArrowheads="1"/>
                      </wps:cNvSpPr>
                      <wps:spPr bwMode="auto">
                        <a:xfrm>
                          <a:off x="10170" y="15450"/>
                          <a:ext cx="360" cy="360"/>
                        </a:xfrm>
                        <a:prstGeom prst="rect">
                          <a:avLst/>
                        </a:prstGeom>
                        <a:solidFill>
                          <a:srgbClr val="B1BB1E"/>
                        </a:solidFill>
                        <a:ln w="9525">
                          <a:solidFill>
                            <a:srgbClr val="B1BB1E"/>
                          </a:solidFill>
                          <a:miter lim="800000"/>
                          <a:headEnd/>
                          <a:tailEnd/>
                        </a:ln>
                      </wps:spPr>
                      <wps:bodyPr rot="0" vert="horz" wrap="square" lIns="91440" tIns="45720" rIns="91440" bIns="45720" anchor="t" anchorCtr="0" upright="1">
                        <a:noAutofit/>
                      </wps:bodyPr>
                    </wps:wsp>
                    <wps:wsp>
                      <wps:cNvPr id="63" name="Rectangle 166"/>
                      <wps:cNvSpPr>
                        <a:spLocks noChangeArrowheads="1"/>
                      </wps:cNvSpPr>
                      <wps:spPr bwMode="auto">
                        <a:xfrm>
                          <a:off x="10530" y="15450"/>
                          <a:ext cx="360" cy="360"/>
                        </a:xfrm>
                        <a:prstGeom prst="rect">
                          <a:avLst/>
                        </a:prstGeom>
                        <a:solidFill>
                          <a:srgbClr val="80A0B7"/>
                        </a:solidFill>
                        <a:ln w="9525">
                          <a:solidFill>
                            <a:srgbClr val="80A0B7"/>
                          </a:solidFill>
                          <a:miter lim="800000"/>
                          <a:headEnd/>
                          <a:tailEnd/>
                        </a:ln>
                      </wps:spPr>
                      <wps:bodyPr rot="0" vert="horz" wrap="square" lIns="91440" tIns="45720" rIns="91440" bIns="45720" anchor="t" anchorCtr="0" upright="1">
                        <a:noAutofit/>
                      </wps:bodyPr>
                    </wps:wsp>
                    <wps:wsp>
                      <wps:cNvPr id="64" name="Rectangle 167"/>
                      <wps:cNvSpPr>
                        <a:spLocks noChangeArrowheads="1"/>
                      </wps:cNvSpPr>
                      <wps:spPr bwMode="auto">
                        <a:xfrm>
                          <a:off x="10890" y="15450"/>
                          <a:ext cx="360" cy="360"/>
                        </a:xfrm>
                        <a:prstGeom prst="rect">
                          <a:avLst/>
                        </a:prstGeom>
                        <a:solidFill>
                          <a:srgbClr val="856A89"/>
                        </a:solidFill>
                        <a:ln w="9525">
                          <a:solidFill>
                            <a:srgbClr val="856A89"/>
                          </a:solidFill>
                          <a:miter lim="800000"/>
                          <a:headEnd/>
                          <a:tailEnd/>
                        </a:ln>
                      </wps:spPr>
                      <wps:bodyPr rot="0" vert="horz" wrap="square" lIns="91440" tIns="45720" rIns="91440" bIns="45720" anchor="t" anchorCtr="0" upright="1">
                        <a:noAutofit/>
                      </wps:bodyPr>
                    </wps:wsp>
                    <wps:wsp>
                      <wps:cNvPr id="65" name="Rectangle 168"/>
                      <wps:cNvSpPr>
                        <a:spLocks noChangeArrowheads="1"/>
                      </wps:cNvSpPr>
                      <wps:spPr bwMode="auto">
                        <a:xfrm>
                          <a:off x="11250" y="15450"/>
                          <a:ext cx="360" cy="360"/>
                        </a:xfrm>
                        <a:prstGeom prst="rect">
                          <a:avLst/>
                        </a:prstGeom>
                        <a:solidFill>
                          <a:srgbClr val="CE7019"/>
                        </a:solidFill>
                        <a:ln w="9525">
                          <a:solidFill>
                            <a:srgbClr val="CE7019"/>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6A3C3BA" id="Group 163" o:spid="_x0000_s1026" style="position:absolute;margin-left:-12pt;margin-top:-.2pt;width:507.75pt;height:18pt;z-index:251663872" coordorigin="1455,15450" coordsize="10155,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">
              <v:rect id="Rectangle 164" o:spid="_x0000_s1027" style="position:absolute;left:1455;top:15450;width:871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" fillcolor="#2b155d" strokecolor="#2b155d"/>
              <v:rect id="Rectangle 165" o:spid="_x0000_s1028" style="position:absolute;left:10170;top:1545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" fillcolor="#b1bb1e" strokecolor="#b1bb1e"/>
              <v:rect id="Rectangle 166" o:spid="_x0000_s1029" style="position:absolute;left:10530;top:1545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" fillcolor="#80a0b7" strokecolor="#80a0b7"/>
              <v:rect id="Rectangle 167" o:spid="_x0000_s1030" style="position:absolute;left:10890;top:1545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" fillcolor="#856a89" strokecolor="#856a89"/>
              <v:rect id="Rectangle 168" o:spid="_x0000_s1031" style="position:absolute;left:11250;top:1545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" fillcolor="#ce7019" strokecolor="#ce7019"/>
            </v:group>
          </w:pict>
        </mc:Fallback>
      </mc:AlternateContent>
    </w:r>
  </w:p>
  <w:p w14:paraId="09DA3475" w14:textId="77777777" w:rsidR="00E23275" w:rsidRDefault="00E23275" w:rsidP="009A1E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35F31B" w14:textId="77777777" w:rsidR="00191C10" w:rsidRDefault="00191C10" w:rsidP="009A1E99">
      <w:r>
        <w:separator/>
      </w:r>
    </w:p>
  </w:footnote>
  <w:footnote w:type="continuationSeparator" w:id="0">
    <w:p w14:paraId="6B7F5D29" w14:textId="77777777" w:rsidR="00191C10" w:rsidRDefault="00191C10" w:rsidP="009A1E99">
      <w:r>
        <w:t xml:space="preserve">  </w:t>
      </w:r>
      <w:r>
        <w:continuationSeparator/>
      </w:r>
    </w:p>
  </w:footnote>
  <w:footnote w:id="1">
    <w:p w14:paraId="52DB3F96" w14:textId="77777777" w:rsidR="00E23275" w:rsidRPr="00696DEF" w:rsidRDefault="00E23275" w:rsidP="00696DEF">
      <w:pPr>
        <w:pStyle w:val="footnote"/>
      </w:pPr>
      <w:r w:rsidRPr="00696DEF">
        <w:rPr>
          <w:rStyle w:val="FootnoteReference"/>
        </w:rPr>
        <w:footnoteRef/>
      </w:r>
      <w:r w:rsidRPr="00696DEF">
        <w:tab/>
        <w:t>This response rate calculation is based on a formula developed by MRIA in consultation with the Government of Canada (Public Works and Government Services).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11371E" w14:textId="77777777" w:rsidR="00E23275" w:rsidRDefault="00E23275" w:rsidP="009A1E99">
    <w:pPr>
      <w:pStyle w:val="Header"/>
    </w:pPr>
    <w:r>
      <w:t xml:space="preserve"> Environment Canada - 2003 Great Lakes Public Opinion Survey – Final Questionnaire</w:t>
    </w:r>
  </w:p>
  <w:p w14:paraId="277C6952" w14:textId="77777777" w:rsidR="00E23275" w:rsidRDefault="00E23275" w:rsidP="009A1E99">
    <w:pPr>
      <w:pStyle w:val="Header"/>
    </w:pPr>
    <w:r>
      <w:rPr>
        <w:noProof/>
      </w:rPr>
      <mc:AlternateContent>
        <mc:Choice Requires="wps">
          <w:drawing>
            <wp:anchor distT="4294967294" distB="4294967294" distL="114300" distR="114300" simplePos="0" relativeHeight="251652608" behindDoc="0" locked="0" layoutInCell="0" allowOverlap="1" wp14:anchorId="705125F7" wp14:editId="742A66FE">
              <wp:simplePos x="0" y="0"/>
              <wp:positionH relativeFrom="column">
                <wp:posOffset>0</wp:posOffset>
              </wp:positionH>
              <wp:positionV relativeFrom="paragraph">
                <wp:posOffset>36829</wp:posOffset>
              </wp:positionV>
              <wp:extent cx="5943600" cy="0"/>
              <wp:effectExtent l="0" t="0" r="19050" b="19050"/>
              <wp:wrapTopAndBottom/>
              <wp:docPr id="1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5969FF2" id="Line 4" o:spid="_x0000_s1026" style="position:absolute;z-index:2516526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2.9pt" to="468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Xs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" o:allowincell="f">
              <w10:wrap type="topAndBottom"/>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94E55A" w14:textId="27D54EAE" w:rsidR="00E23275" w:rsidRDefault="001E0B9F">
    <w:pPr>
      <w:pStyle w:val="Header"/>
    </w:pPr>
    <w:r>
      <w:rPr>
        <w:noProof/>
      </w:rPr>
      <w:drawing>
        <wp:inline distT="0" distB="0" distL="0" distR="0" wp14:anchorId="4AC9F759" wp14:editId="3D383749">
          <wp:extent cx="3078480" cy="304800"/>
          <wp:effectExtent l="0" t="0" r="7620" b="0"/>
          <wp:docPr id="2" name="Picture 2" descr="C:\Users\BSharpe\Desktop\Archive\Signatur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Sharpe\Desktop\Archive\Signature-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8480" cy="3048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55544B" w14:textId="77777777" w:rsidR="006368E1" w:rsidRDefault="006368E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2A27DD" w14:textId="4E1B15D9" w:rsidR="00E23275" w:rsidRPr="000557F3" w:rsidRDefault="00E23275" w:rsidP="000C789C">
    <w:pPr>
      <w:pBdr>
        <w:bottom w:val="single" w:sz="4" w:space="1" w:color="auto"/>
      </w:pBdr>
      <w:tabs>
        <w:tab w:val="right" w:pos="10080"/>
      </w:tabs>
    </w:pPr>
    <w:r>
      <w:rPr>
        <w:b/>
        <w:noProof/>
        <w:color w:val="7030A0"/>
      </w:rPr>
      <w:t>Finance Canada</w:t>
    </w:r>
    <w:r w:rsidRPr="0034316C">
      <w:rPr>
        <w:b/>
        <w:smallCaps/>
        <w:color w:val="7030A0"/>
        <w:spacing w:val="40"/>
      </w:rPr>
      <w:tab/>
    </w:r>
    <w:r w:rsidRPr="0034316C">
      <w:rPr>
        <w:b/>
        <w:color w:val="7030A0"/>
      </w:rPr>
      <w:t>Qualitative and Quantitative Research on Canada’s Economy</w:t>
    </w:r>
    <w:r>
      <w:rPr>
        <w:b/>
        <w:color w:val="7030A0"/>
      </w:rPr>
      <w:t xml:space="preserve"> – Winter 2019</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2B493D" w14:textId="77777777" w:rsidR="00E23275" w:rsidRDefault="00E23275" w:rsidP="009A1E99">
    <w:pPr>
      <w:pStyle w:val="Header"/>
    </w:pPr>
    <w:r>
      <w:t xml:space="preserve"> Environment Canada – 2003 Great Lakes Public Opinion Survey – Final Questionnaire</w:t>
    </w:r>
  </w:p>
  <w:p w14:paraId="56A5931C" w14:textId="77777777" w:rsidR="00E23275" w:rsidRDefault="00E23275" w:rsidP="009A1E99">
    <w:pPr>
      <w:pStyle w:val="Header"/>
    </w:pPr>
    <w:r>
      <w:rPr>
        <w:noProof/>
      </w:rPr>
      <mc:AlternateContent>
        <mc:Choice Requires="wps">
          <w:drawing>
            <wp:anchor distT="4294967294" distB="4294967294" distL="114300" distR="114300" simplePos="0" relativeHeight="251661824" behindDoc="0" locked="0" layoutInCell="0" allowOverlap="1" wp14:anchorId="60ACB75F" wp14:editId="5D03A102">
              <wp:simplePos x="0" y="0"/>
              <wp:positionH relativeFrom="column">
                <wp:posOffset>0</wp:posOffset>
              </wp:positionH>
              <wp:positionV relativeFrom="paragraph">
                <wp:posOffset>36829</wp:posOffset>
              </wp:positionV>
              <wp:extent cx="5943600" cy="0"/>
              <wp:effectExtent l="0" t="0" r="19050" b="19050"/>
              <wp:wrapTopAndBottom/>
              <wp:docPr id="1"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3A25401" id="Line 135" o:spid="_x0000_s1026" style="position:absolute;z-index:2516618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2.9pt" to="468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ku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" o:allowincell="f">
              <w10:wrap type="topAndBottom"/>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01787"/>
    <w:multiLevelType w:val="hybridMultilevel"/>
    <w:tmpl w:val="AE7AF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DD5199"/>
    <w:multiLevelType w:val="hybridMultilevel"/>
    <w:tmpl w:val="87262596"/>
    <w:lvl w:ilvl="0" w:tplc="53900AE6">
      <w:start w:val="1"/>
      <w:numFmt w:val="bullet"/>
      <w:pStyle w:val="BulletInde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ED4DEC"/>
    <w:multiLevelType w:val="hybridMultilevel"/>
    <w:tmpl w:val="36523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3D488B"/>
    <w:multiLevelType w:val="hybridMultilevel"/>
    <w:tmpl w:val="A0BA98BC"/>
    <w:lvl w:ilvl="0" w:tplc="3202CA6C">
      <w:start w:val="1"/>
      <w:numFmt w:val="bullet"/>
      <w:pStyle w:val="ListParagraph"/>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257E0070"/>
    <w:multiLevelType w:val="singleLevel"/>
    <w:tmpl w:val="CF72F66C"/>
    <w:lvl w:ilvl="0">
      <w:start w:val="1"/>
      <w:numFmt w:val="decimal"/>
      <w:pStyle w:val="Question"/>
      <w:lvlText w:val="%1."/>
      <w:lvlJc w:val="left"/>
      <w:pPr>
        <w:tabs>
          <w:tab w:val="num" w:pos="360"/>
        </w:tabs>
        <w:ind w:left="360" w:hanging="360"/>
      </w:pPr>
    </w:lvl>
  </w:abstractNum>
  <w:abstractNum w:abstractNumId="5" w15:restartNumberingAfterBreak="0">
    <w:nsid w:val="2D792469"/>
    <w:multiLevelType w:val="singleLevel"/>
    <w:tmpl w:val="AD68E524"/>
    <w:lvl w:ilvl="0">
      <w:start w:val="1"/>
      <w:numFmt w:val="bullet"/>
      <w:pStyle w:val="ItemBank"/>
      <w:lvlText w:val="□"/>
      <w:lvlJc w:val="left"/>
      <w:pPr>
        <w:tabs>
          <w:tab w:val="num" w:pos="1800"/>
        </w:tabs>
        <w:ind w:left="1800" w:hanging="360"/>
      </w:pPr>
      <w:rPr>
        <w:rFonts w:ascii="MS Reference Sans Serif" w:hAnsi="MS Reference Sans Serif" w:hint="default"/>
        <w:color w:val="auto"/>
        <w:sz w:val="40"/>
        <w:vertAlign w:val="baseline"/>
      </w:rPr>
    </w:lvl>
  </w:abstractNum>
  <w:abstractNum w:abstractNumId="6" w15:restartNumberingAfterBreak="0">
    <w:nsid w:val="30BB269A"/>
    <w:multiLevelType w:val="hybridMultilevel"/>
    <w:tmpl w:val="A12A70E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2300CA8"/>
    <w:multiLevelType w:val="multilevel"/>
    <w:tmpl w:val="9738D06C"/>
    <w:styleLink w:val="WW8Num6"/>
    <w:lvl w:ilvl="0">
      <w:start w:val="75"/>
      <w:numFmt w:val="decimal"/>
      <w:lvlText w:val="%1"/>
      <w:lvlJc w:val="left"/>
      <w:rPr>
        <w:rFonts w:cs="Arial"/>
        <w:b w:val="0"/>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 w15:restartNumberingAfterBreak="0">
    <w:nsid w:val="38A007CB"/>
    <w:multiLevelType w:val="multilevel"/>
    <w:tmpl w:val="60C842DE"/>
    <w:styleLink w:val="WW8Num4"/>
    <w:lvl w:ilvl="0">
      <w:numFmt w:val="bullet"/>
      <w:lvlText w:val=""/>
      <w:lvlJc w:val="left"/>
      <w:rPr>
        <w:rFonts w:ascii="Symbol" w:hAnsi="Symbol" w:cs="Symbol"/>
        <w:sz w:val="24"/>
        <w:szCs w:val="24"/>
        <w:lang w:val="en-U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4"/>
        <w:szCs w:val="24"/>
        <w:lang w:val="en-US"/>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4"/>
        <w:szCs w:val="24"/>
        <w:lang w:val="en-US"/>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9" w15:restartNumberingAfterBreak="0">
    <w:nsid w:val="3A035346"/>
    <w:multiLevelType w:val="hybridMultilevel"/>
    <w:tmpl w:val="96469D80"/>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7135C41"/>
    <w:multiLevelType w:val="hybridMultilevel"/>
    <w:tmpl w:val="03923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5940B6"/>
    <w:multiLevelType w:val="hybridMultilevel"/>
    <w:tmpl w:val="A3D013BA"/>
    <w:lvl w:ilvl="0" w:tplc="A126AA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D65AA3"/>
    <w:multiLevelType w:val="hybridMultilevel"/>
    <w:tmpl w:val="B158E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725F86"/>
    <w:multiLevelType w:val="hybridMultilevel"/>
    <w:tmpl w:val="96469D80"/>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63EE7326"/>
    <w:multiLevelType w:val="hybridMultilevel"/>
    <w:tmpl w:val="9C6C8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44193B"/>
    <w:multiLevelType w:val="multilevel"/>
    <w:tmpl w:val="205A890E"/>
    <w:lvl w:ilvl="0">
      <w:start w:val="1"/>
      <w:numFmt w:val="decimal"/>
      <w:lvlRestart w:val="0"/>
      <w:pStyle w:val="MTArt2L1"/>
      <w:suff w:val="nothing"/>
      <w:lvlText w:val="PART %1"/>
      <w:lvlJc w:val="left"/>
      <w:pPr>
        <w:ind w:left="0" w:firstLine="0"/>
      </w:pPr>
      <w:rPr>
        <w:rFonts w:hint="default"/>
        <w:b/>
        <w:caps/>
        <w:smallCaps w:val="0"/>
      </w:rPr>
    </w:lvl>
    <w:lvl w:ilvl="1">
      <w:start w:val="1"/>
      <w:numFmt w:val="decimal"/>
      <w:pStyle w:val="MTArt2L2"/>
      <w:lvlText w:val="%1.%2"/>
      <w:lvlJc w:val="left"/>
      <w:pPr>
        <w:tabs>
          <w:tab w:val="num" w:pos="720"/>
        </w:tabs>
        <w:ind w:left="720" w:hanging="720"/>
      </w:pPr>
      <w:rPr>
        <w:rFonts w:ascii="Times New Roman" w:hAnsi="Times New Roman" w:cs="Times New Roman" w:hint="default"/>
        <w:b/>
        <w:sz w:val="22"/>
        <w:szCs w:val="22"/>
      </w:rPr>
    </w:lvl>
    <w:lvl w:ilvl="2">
      <w:start w:val="1"/>
      <w:numFmt w:val="decimal"/>
      <w:pStyle w:val="MTArt2L3"/>
      <w:lvlText w:val="%1.%2.%3"/>
      <w:lvlJc w:val="left"/>
      <w:pPr>
        <w:tabs>
          <w:tab w:val="num" w:pos="720"/>
        </w:tabs>
        <w:ind w:left="0" w:firstLine="0"/>
      </w:pPr>
      <w:rPr>
        <w:rFonts w:hint="default"/>
        <w:b/>
      </w:rPr>
    </w:lvl>
    <w:lvl w:ilvl="3">
      <w:start w:val="1"/>
      <w:numFmt w:val="lowerRoman"/>
      <w:pStyle w:val="MTArt2L4"/>
      <w:lvlText w:val="(%4)"/>
      <w:lvlJc w:val="right"/>
      <w:pPr>
        <w:tabs>
          <w:tab w:val="num" w:pos="2160"/>
        </w:tabs>
        <w:ind w:left="2160" w:hanging="432"/>
      </w:pPr>
      <w:rPr>
        <w:rFonts w:hint="default"/>
      </w:rPr>
    </w:lvl>
    <w:lvl w:ilvl="4">
      <w:start w:val="1"/>
      <w:numFmt w:val="upperLetter"/>
      <w:pStyle w:val="MTArt2L5"/>
      <w:lvlText w:val="(%5)"/>
      <w:lvlJc w:val="left"/>
      <w:pPr>
        <w:tabs>
          <w:tab w:val="num" w:pos="2880"/>
        </w:tabs>
        <w:ind w:left="2880" w:hanging="720"/>
      </w:pPr>
      <w:rPr>
        <w:rFonts w:hint="default"/>
      </w:rPr>
    </w:lvl>
    <w:lvl w:ilvl="5">
      <w:start w:val="1"/>
      <w:numFmt w:val="upperRoman"/>
      <w:pStyle w:val="MTArt2L6"/>
      <w:lvlText w:val="(%6)"/>
      <w:lvlJc w:val="right"/>
      <w:pPr>
        <w:tabs>
          <w:tab w:val="num" w:pos="3600"/>
        </w:tabs>
        <w:ind w:left="3600" w:hanging="432"/>
      </w:pPr>
      <w:rPr>
        <w:rFonts w:hint="default"/>
      </w:rPr>
    </w:lvl>
    <w:lvl w:ilvl="6">
      <w:start w:val="1"/>
      <w:numFmt w:val="decimal"/>
      <w:pStyle w:val="MTArt2L7"/>
      <w:lvlText w:val="(%7)"/>
      <w:lvlJc w:val="left"/>
      <w:pPr>
        <w:tabs>
          <w:tab w:val="num" w:pos="4320"/>
        </w:tabs>
        <w:ind w:left="4320" w:hanging="720"/>
      </w:pPr>
      <w:rPr>
        <w:rFonts w:hint="default"/>
      </w:rPr>
    </w:lvl>
    <w:lvl w:ilvl="7">
      <w:start w:val="1"/>
      <w:numFmt w:val="lowerLetter"/>
      <w:pStyle w:val="MTArt2L8"/>
      <w:lvlText w:val="%8)"/>
      <w:lvlJc w:val="left"/>
      <w:pPr>
        <w:tabs>
          <w:tab w:val="num" w:pos="5040"/>
        </w:tabs>
        <w:ind w:left="5040" w:hanging="720"/>
      </w:pPr>
      <w:rPr>
        <w:rFonts w:hint="default"/>
      </w:rPr>
    </w:lvl>
    <w:lvl w:ilvl="8">
      <w:start w:val="1"/>
      <w:numFmt w:val="lowerRoman"/>
      <w:pStyle w:val="MTArt2L9"/>
      <w:lvlText w:val="%9)"/>
      <w:lvlJc w:val="right"/>
      <w:pPr>
        <w:tabs>
          <w:tab w:val="num" w:pos="5760"/>
        </w:tabs>
        <w:ind w:left="5760" w:hanging="432"/>
      </w:pPr>
      <w:rPr>
        <w:rFonts w:hint="default"/>
      </w:rPr>
    </w:lvl>
  </w:abstractNum>
  <w:abstractNum w:abstractNumId="16" w15:restartNumberingAfterBreak="0">
    <w:nsid w:val="70AB13D5"/>
    <w:multiLevelType w:val="hybridMultilevel"/>
    <w:tmpl w:val="96469D80"/>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79917F10"/>
    <w:multiLevelType w:val="hybridMultilevel"/>
    <w:tmpl w:val="8F8442B0"/>
    <w:lvl w:ilvl="0" w:tplc="D35E6E54">
      <w:start w:val="1"/>
      <w:numFmt w:val="decimal"/>
      <w:pStyle w:val="QT"/>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1B3E21"/>
    <w:multiLevelType w:val="hybridMultilevel"/>
    <w:tmpl w:val="3272A1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5"/>
  </w:num>
  <w:num w:numId="4">
    <w:abstractNumId w:val="17"/>
  </w:num>
  <w:num w:numId="5">
    <w:abstractNumId w:val="8"/>
  </w:num>
  <w:num w:numId="6">
    <w:abstractNumId w:val="7"/>
  </w:num>
  <w:num w:numId="7">
    <w:abstractNumId w:val="17"/>
    <w:lvlOverride w:ilvl="0">
      <w:startOverride w:val="1"/>
    </w:lvlOverride>
  </w:num>
  <w:num w:numId="8">
    <w:abstractNumId w:val="5"/>
  </w:num>
  <w:num w:numId="9">
    <w:abstractNumId w:val="6"/>
  </w:num>
  <w:num w:numId="10">
    <w:abstractNumId w:val="13"/>
  </w:num>
  <w:num w:numId="11">
    <w:abstractNumId w:val="18"/>
  </w:num>
  <w:num w:numId="12">
    <w:abstractNumId w:val="1"/>
  </w:num>
  <w:num w:numId="13">
    <w:abstractNumId w:val="16"/>
  </w:num>
  <w:num w:numId="14">
    <w:abstractNumId w:val="9"/>
  </w:num>
  <w:num w:numId="15">
    <w:abstractNumId w:val="11"/>
  </w:num>
  <w:num w:numId="16">
    <w:abstractNumId w:val="2"/>
  </w:num>
  <w:num w:numId="17">
    <w:abstractNumId w:val="0"/>
  </w:num>
  <w:num w:numId="18">
    <w:abstractNumId w:val="10"/>
  </w:num>
  <w:num w:numId="19">
    <w:abstractNumId w:val="12"/>
  </w:num>
  <w:num w:numId="20">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embedSystemFonts/>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30"/>
  <w:displayHorizontalDrawingGridEvery w:val="0"/>
  <w:displayVerticalDrawingGridEvery w:val="0"/>
  <w:noPunctuationKerning/>
  <w:characterSpacingControl w:val="doNotCompress"/>
  <w:hdrShapeDefaults>
    <o:shapedefaults v:ext="edit" spidmax="2049">
      <o:colormru v:ext="edit" colors="#ccf,white,#ccecff,#fcc,#c9f,#dbb7ff,#ecd9f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DF2"/>
    <w:rsid w:val="00000B88"/>
    <w:rsid w:val="00000FAA"/>
    <w:rsid w:val="000014C6"/>
    <w:rsid w:val="00002067"/>
    <w:rsid w:val="000029F6"/>
    <w:rsid w:val="00002B41"/>
    <w:rsid w:val="00002EE8"/>
    <w:rsid w:val="00002F70"/>
    <w:rsid w:val="00003000"/>
    <w:rsid w:val="000035ED"/>
    <w:rsid w:val="000038B6"/>
    <w:rsid w:val="00003AD3"/>
    <w:rsid w:val="00003C6A"/>
    <w:rsid w:val="000041C4"/>
    <w:rsid w:val="00004B2C"/>
    <w:rsid w:val="00004C5B"/>
    <w:rsid w:val="00004D7E"/>
    <w:rsid w:val="000059F8"/>
    <w:rsid w:val="00005F99"/>
    <w:rsid w:val="00006493"/>
    <w:rsid w:val="000077A8"/>
    <w:rsid w:val="00007957"/>
    <w:rsid w:val="00007AE4"/>
    <w:rsid w:val="00007AFD"/>
    <w:rsid w:val="00010032"/>
    <w:rsid w:val="00010823"/>
    <w:rsid w:val="00010B0B"/>
    <w:rsid w:val="000114E1"/>
    <w:rsid w:val="00011657"/>
    <w:rsid w:val="00011687"/>
    <w:rsid w:val="0001208D"/>
    <w:rsid w:val="00012780"/>
    <w:rsid w:val="00012C9E"/>
    <w:rsid w:val="00012D20"/>
    <w:rsid w:val="00012F00"/>
    <w:rsid w:val="00013484"/>
    <w:rsid w:val="00013AE0"/>
    <w:rsid w:val="00013E4B"/>
    <w:rsid w:val="00013E7B"/>
    <w:rsid w:val="00013F42"/>
    <w:rsid w:val="0001453B"/>
    <w:rsid w:val="00014F8B"/>
    <w:rsid w:val="000169A8"/>
    <w:rsid w:val="00016AA9"/>
    <w:rsid w:val="00016B56"/>
    <w:rsid w:val="000176E3"/>
    <w:rsid w:val="000203E9"/>
    <w:rsid w:val="00020580"/>
    <w:rsid w:val="00021564"/>
    <w:rsid w:val="00021AC6"/>
    <w:rsid w:val="00021B8D"/>
    <w:rsid w:val="00022528"/>
    <w:rsid w:val="0002296C"/>
    <w:rsid w:val="00022A19"/>
    <w:rsid w:val="00022CB1"/>
    <w:rsid w:val="000232F0"/>
    <w:rsid w:val="000234F4"/>
    <w:rsid w:val="00024194"/>
    <w:rsid w:val="000250A5"/>
    <w:rsid w:val="00025F04"/>
    <w:rsid w:val="000265A5"/>
    <w:rsid w:val="00026A76"/>
    <w:rsid w:val="000272B7"/>
    <w:rsid w:val="00030652"/>
    <w:rsid w:val="00031383"/>
    <w:rsid w:val="0003163E"/>
    <w:rsid w:val="000316BE"/>
    <w:rsid w:val="00031D23"/>
    <w:rsid w:val="00031F79"/>
    <w:rsid w:val="00032BD9"/>
    <w:rsid w:val="00032CFC"/>
    <w:rsid w:val="0003363E"/>
    <w:rsid w:val="00033DB4"/>
    <w:rsid w:val="00034993"/>
    <w:rsid w:val="000349DF"/>
    <w:rsid w:val="00035585"/>
    <w:rsid w:val="00035891"/>
    <w:rsid w:val="00035D80"/>
    <w:rsid w:val="00036ACB"/>
    <w:rsid w:val="00037066"/>
    <w:rsid w:val="00037931"/>
    <w:rsid w:val="00040412"/>
    <w:rsid w:val="000408A6"/>
    <w:rsid w:val="000409D8"/>
    <w:rsid w:val="00040F7A"/>
    <w:rsid w:val="000410F7"/>
    <w:rsid w:val="00041188"/>
    <w:rsid w:val="00041D4C"/>
    <w:rsid w:val="00041E14"/>
    <w:rsid w:val="000422FA"/>
    <w:rsid w:val="00043227"/>
    <w:rsid w:val="0004336C"/>
    <w:rsid w:val="000434D8"/>
    <w:rsid w:val="0004380E"/>
    <w:rsid w:val="00043D18"/>
    <w:rsid w:val="0004491E"/>
    <w:rsid w:val="000460B9"/>
    <w:rsid w:val="00046576"/>
    <w:rsid w:val="00046D92"/>
    <w:rsid w:val="00047762"/>
    <w:rsid w:val="00051C89"/>
    <w:rsid w:val="00051C8D"/>
    <w:rsid w:val="00052EA8"/>
    <w:rsid w:val="000531CC"/>
    <w:rsid w:val="000533B2"/>
    <w:rsid w:val="000537CC"/>
    <w:rsid w:val="00053E95"/>
    <w:rsid w:val="0005466F"/>
    <w:rsid w:val="000549F7"/>
    <w:rsid w:val="00054DD9"/>
    <w:rsid w:val="00054EFF"/>
    <w:rsid w:val="00055463"/>
    <w:rsid w:val="00055528"/>
    <w:rsid w:val="00055749"/>
    <w:rsid w:val="000557F3"/>
    <w:rsid w:val="0005596C"/>
    <w:rsid w:val="00055BF0"/>
    <w:rsid w:val="00055D50"/>
    <w:rsid w:val="000561E4"/>
    <w:rsid w:val="00056C6B"/>
    <w:rsid w:val="00057278"/>
    <w:rsid w:val="00057390"/>
    <w:rsid w:val="000573E3"/>
    <w:rsid w:val="00060094"/>
    <w:rsid w:val="00060BA6"/>
    <w:rsid w:val="000619AB"/>
    <w:rsid w:val="00061EB4"/>
    <w:rsid w:val="00062E64"/>
    <w:rsid w:val="000635B8"/>
    <w:rsid w:val="00063859"/>
    <w:rsid w:val="00063B64"/>
    <w:rsid w:val="00064375"/>
    <w:rsid w:val="00064D18"/>
    <w:rsid w:val="00064E06"/>
    <w:rsid w:val="000650B4"/>
    <w:rsid w:val="00065296"/>
    <w:rsid w:val="000654B0"/>
    <w:rsid w:val="0006592B"/>
    <w:rsid w:val="00065F10"/>
    <w:rsid w:val="00066CA6"/>
    <w:rsid w:val="0006713B"/>
    <w:rsid w:val="000675D9"/>
    <w:rsid w:val="00067F8D"/>
    <w:rsid w:val="0007060D"/>
    <w:rsid w:val="00070C90"/>
    <w:rsid w:val="00070D23"/>
    <w:rsid w:val="00070E1F"/>
    <w:rsid w:val="00071108"/>
    <w:rsid w:val="00071225"/>
    <w:rsid w:val="00071506"/>
    <w:rsid w:val="00071C1D"/>
    <w:rsid w:val="00071E6D"/>
    <w:rsid w:val="00072343"/>
    <w:rsid w:val="00072C3F"/>
    <w:rsid w:val="00072DDA"/>
    <w:rsid w:val="00074006"/>
    <w:rsid w:val="00074814"/>
    <w:rsid w:val="000751C8"/>
    <w:rsid w:val="0007521A"/>
    <w:rsid w:val="000756A2"/>
    <w:rsid w:val="0007652F"/>
    <w:rsid w:val="00076A03"/>
    <w:rsid w:val="0007721C"/>
    <w:rsid w:val="00077490"/>
    <w:rsid w:val="0008125C"/>
    <w:rsid w:val="000825C2"/>
    <w:rsid w:val="000827C1"/>
    <w:rsid w:val="000831DE"/>
    <w:rsid w:val="0008417E"/>
    <w:rsid w:val="00084523"/>
    <w:rsid w:val="00085089"/>
    <w:rsid w:val="0008545B"/>
    <w:rsid w:val="000873C2"/>
    <w:rsid w:val="00087508"/>
    <w:rsid w:val="000907A0"/>
    <w:rsid w:val="00090B11"/>
    <w:rsid w:val="00090BB9"/>
    <w:rsid w:val="00090C7B"/>
    <w:rsid w:val="00090DE3"/>
    <w:rsid w:val="00090E93"/>
    <w:rsid w:val="0009102E"/>
    <w:rsid w:val="00091547"/>
    <w:rsid w:val="00091990"/>
    <w:rsid w:val="00091CFC"/>
    <w:rsid w:val="00092792"/>
    <w:rsid w:val="00092A5B"/>
    <w:rsid w:val="00093A4B"/>
    <w:rsid w:val="00093E0D"/>
    <w:rsid w:val="00094380"/>
    <w:rsid w:val="00094544"/>
    <w:rsid w:val="000946F3"/>
    <w:rsid w:val="000948DD"/>
    <w:rsid w:val="00094E39"/>
    <w:rsid w:val="00094EA4"/>
    <w:rsid w:val="00095419"/>
    <w:rsid w:val="0009554A"/>
    <w:rsid w:val="00095657"/>
    <w:rsid w:val="00095BFF"/>
    <w:rsid w:val="00096AFD"/>
    <w:rsid w:val="00096C79"/>
    <w:rsid w:val="00096D39"/>
    <w:rsid w:val="00097C7B"/>
    <w:rsid w:val="000A007A"/>
    <w:rsid w:val="000A0383"/>
    <w:rsid w:val="000A0787"/>
    <w:rsid w:val="000A105B"/>
    <w:rsid w:val="000A1084"/>
    <w:rsid w:val="000A1318"/>
    <w:rsid w:val="000A1CB2"/>
    <w:rsid w:val="000A2565"/>
    <w:rsid w:val="000A284B"/>
    <w:rsid w:val="000A2884"/>
    <w:rsid w:val="000A36C0"/>
    <w:rsid w:val="000A3A39"/>
    <w:rsid w:val="000A3C88"/>
    <w:rsid w:val="000A3CDC"/>
    <w:rsid w:val="000A4864"/>
    <w:rsid w:val="000A531D"/>
    <w:rsid w:val="000A58EE"/>
    <w:rsid w:val="000A5A6D"/>
    <w:rsid w:val="000A6386"/>
    <w:rsid w:val="000A6D79"/>
    <w:rsid w:val="000A6E58"/>
    <w:rsid w:val="000A7040"/>
    <w:rsid w:val="000A72AD"/>
    <w:rsid w:val="000A72B5"/>
    <w:rsid w:val="000A74A6"/>
    <w:rsid w:val="000A771D"/>
    <w:rsid w:val="000A77F1"/>
    <w:rsid w:val="000A7BC6"/>
    <w:rsid w:val="000A7C03"/>
    <w:rsid w:val="000A7E36"/>
    <w:rsid w:val="000B028A"/>
    <w:rsid w:val="000B02D4"/>
    <w:rsid w:val="000B0633"/>
    <w:rsid w:val="000B091C"/>
    <w:rsid w:val="000B0A82"/>
    <w:rsid w:val="000B0DAF"/>
    <w:rsid w:val="000B10B5"/>
    <w:rsid w:val="000B1655"/>
    <w:rsid w:val="000B17D2"/>
    <w:rsid w:val="000B182E"/>
    <w:rsid w:val="000B1AFF"/>
    <w:rsid w:val="000B1CDC"/>
    <w:rsid w:val="000B1D24"/>
    <w:rsid w:val="000B1EA0"/>
    <w:rsid w:val="000B220B"/>
    <w:rsid w:val="000B2229"/>
    <w:rsid w:val="000B25A0"/>
    <w:rsid w:val="000B268F"/>
    <w:rsid w:val="000B2B30"/>
    <w:rsid w:val="000B2B6A"/>
    <w:rsid w:val="000B2C95"/>
    <w:rsid w:val="000B3834"/>
    <w:rsid w:val="000B3D6C"/>
    <w:rsid w:val="000B423A"/>
    <w:rsid w:val="000B4380"/>
    <w:rsid w:val="000B4482"/>
    <w:rsid w:val="000B44A9"/>
    <w:rsid w:val="000B4A33"/>
    <w:rsid w:val="000B4F67"/>
    <w:rsid w:val="000B61DF"/>
    <w:rsid w:val="000B62CF"/>
    <w:rsid w:val="000B744C"/>
    <w:rsid w:val="000B77CF"/>
    <w:rsid w:val="000B79E8"/>
    <w:rsid w:val="000C04E2"/>
    <w:rsid w:val="000C0A70"/>
    <w:rsid w:val="000C1291"/>
    <w:rsid w:val="000C154A"/>
    <w:rsid w:val="000C1643"/>
    <w:rsid w:val="000C16CC"/>
    <w:rsid w:val="000C1739"/>
    <w:rsid w:val="000C2BED"/>
    <w:rsid w:val="000C4064"/>
    <w:rsid w:val="000C4DA8"/>
    <w:rsid w:val="000C552F"/>
    <w:rsid w:val="000C58CD"/>
    <w:rsid w:val="000C5937"/>
    <w:rsid w:val="000C5A35"/>
    <w:rsid w:val="000C61AD"/>
    <w:rsid w:val="000C6899"/>
    <w:rsid w:val="000C7777"/>
    <w:rsid w:val="000C789C"/>
    <w:rsid w:val="000D011C"/>
    <w:rsid w:val="000D0CD6"/>
    <w:rsid w:val="000D0E55"/>
    <w:rsid w:val="000D1158"/>
    <w:rsid w:val="000D1399"/>
    <w:rsid w:val="000D18E2"/>
    <w:rsid w:val="000D1B37"/>
    <w:rsid w:val="000D26D9"/>
    <w:rsid w:val="000D2E70"/>
    <w:rsid w:val="000D32E2"/>
    <w:rsid w:val="000D3BBA"/>
    <w:rsid w:val="000D3D28"/>
    <w:rsid w:val="000D4158"/>
    <w:rsid w:val="000D4254"/>
    <w:rsid w:val="000D48CB"/>
    <w:rsid w:val="000D48F0"/>
    <w:rsid w:val="000D49AE"/>
    <w:rsid w:val="000D4B55"/>
    <w:rsid w:val="000D512C"/>
    <w:rsid w:val="000D598D"/>
    <w:rsid w:val="000D6D9B"/>
    <w:rsid w:val="000D6FF7"/>
    <w:rsid w:val="000D71E2"/>
    <w:rsid w:val="000D75B8"/>
    <w:rsid w:val="000D7DAE"/>
    <w:rsid w:val="000D7E6B"/>
    <w:rsid w:val="000E0501"/>
    <w:rsid w:val="000E19C6"/>
    <w:rsid w:val="000E2344"/>
    <w:rsid w:val="000E275B"/>
    <w:rsid w:val="000E2CF8"/>
    <w:rsid w:val="000E3CC7"/>
    <w:rsid w:val="000E4A5E"/>
    <w:rsid w:val="000E559C"/>
    <w:rsid w:val="000E675B"/>
    <w:rsid w:val="000E6F3F"/>
    <w:rsid w:val="000E785E"/>
    <w:rsid w:val="000F0130"/>
    <w:rsid w:val="000F0BDB"/>
    <w:rsid w:val="000F130A"/>
    <w:rsid w:val="000F1C0F"/>
    <w:rsid w:val="000F2CBD"/>
    <w:rsid w:val="000F395C"/>
    <w:rsid w:val="000F3960"/>
    <w:rsid w:val="000F3DDA"/>
    <w:rsid w:val="000F415B"/>
    <w:rsid w:val="000F478C"/>
    <w:rsid w:val="000F4AB2"/>
    <w:rsid w:val="000F5363"/>
    <w:rsid w:val="000F59CA"/>
    <w:rsid w:val="000F5D7E"/>
    <w:rsid w:val="000F610F"/>
    <w:rsid w:val="000F689F"/>
    <w:rsid w:val="000F6CEA"/>
    <w:rsid w:val="000F73D6"/>
    <w:rsid w:val="000F77C3"/>
    <w:rsid w:val="001003AC"/>
    <w:rsid w:val="0010086F"/>
    <w:rsid w:val="001011CE"/>
    <w:rsid w:val="00101200"/>
    <w:rsid w:val="0010208C"/>
    <w:rsid w:val="00102F8F"/>
    <w:rsid w:val="001030FB"/>
    <w:rsid w:val="001035CD"/>
    <w:rsid w:val="00103B7A"/>
    <w:rsid w:val="00104316"/>
    <w:rsid w:val="001045A5"/>
    <w:rsid w:val="001046CA"/>
    <w:rsid w:val="00104803"/>
    <w:rsid w:val="00104856"/>
    <w:rsid w:val="00104A6F"/>
    <w:rsid w:val="001057BE"/>
    <w:rsid w:val="0010607A"/>
    <w:rsid w:val="00106407"/>
    <w:rsid w:val="0010640C"/>
    <w:rsid w:val="001067E5"/>
    <w:rsid w:val="00107106"/>
    <w:rsid w:val="001078D6"/>
    <w:rsid w:val="0010798B"/>
    <w:rsid w:val="00107E44"/>
    <w:rsid w:val="001100A2"/>
    <w:rsid w:val="0011037E"/>
    <w:rsid w:val="00110D78"/>
    <w:rsid w:val="00110E36"/>
    <w:rsid w:val="001117C8"/>
    <w:rsid w:val="0011266A"/>
    <w:rsid w:val="001126E9"/>
    <w:rsid w:val="00112901"/>
    <w:rsid w:val="001129AF"/>
    <w:rsid w:val="00112A02"/>
    <w:rsid w:val="00112C00"/>
    <w:rsid w:val="00112F84"/>
    <w:rsid w:val="001133E5"/>
    <w:rsid w:val="0011436E"/>
    <w:rsid w:val="0011437E"/>
    <w:rsid w:val="001147CA"/>
    <w:rsid w:val="0011501D"/>
    <w:rsid w:val="00115912"/>
    <w:rsid w:val="00116281"/>
    <w:rsid w:val="00116695"/>
    <w:rsid w:val="00116826"/>
    <w:rsid w:val="00116827"/>
    <w:rsid w:val="0011720E"/>
    <w:rsid w:val="00117396"/>
    <w:rsid w:val="001176D2"/>
    <w:rsid w:val="00117922"/>
    <w:rsid w:val="00120524"/>
    <w:rsid w:val="00120803"/>
    <w:rsid w:val="00120A93"/>
    <w:rsid w:val="0012110B"/>
    <w:rsid w:val="0012130F"/>
    <w:rsid w:val="00121437"/>
    <w:rsid w:val="0012189B"/>
    <w:rsid w:val="001218C7"/>
    <w:rsid w:val="00121FD8"/>
    <w:rsid w:val="0012234B"/>
    <w:rsid w:val="00123BDE"/>
    <w:rsid w:val="00123CF1"/>
    <w:rsid w:val="00124561"/>
    <w:rsid w:val="001246C5"/>
    <w:rsid w:val="001247BA"/>
    <w:rsid w:val="00125032"/>
    <w:rsid w:val="001255CD"/>
    <w:rsid w:val="0012565B"/>
    <w:rsid w:val="00125951"/>
    <w:rsid w:val="00125ABC"/>
    <w:rsid w:val="00127257"/>
    <w:rsid w:val="00127556"/>
    <w:rsid w:val="00127655"/>
    <w:rsid w:val="001317E4"/>
    <w:rsid w:val="00131DD0"/>
    <w:rsid w:val="00132C62"/>
    <w:rsid w:val="00133743"/>
    <w:rsid w:val="00133958"/>
    <w:rsid w:val="00134333"/>
    <w:rsid w:val="00134A71"/>
    <w:rsid w:val="00135C62"/>
    <w:rsid w:val="00135E2B"/>
    <w:rsid w:val="001365A2"/>
    <w:rsid w:val="001367E5"/>
    <w:rsid w:val="00136BA1"/>
    <w:rsid w:val="00137400"/>
    <w:rsid w:val="0013783A"/>
    <w:rsid w:val="00137AB3"/>
    <w:rsid w:val="00137E9E"/>
    <w:rsid w:val="0014081C"/>
    <w:rsid w:val="00140E4E"/>
    <w:rsid w:val="00140EE3"/>
    <w:rsid w:val="00141111"/>
    <w:rsid w:val="00141A19"/>
    <w:rsid w:val="00141F07"/>
    <w:rsid w:val="001424E4"/>
    <w:rsid w:val="00142600"/>
    <w:rsid w:val="001428CF"/>
    <w:rsid w:val="00142B69"/>
    <w:rsid w:val="00144C4B"/>
    <w:rsid w:val="0014543B"/>
    <w:rsid w:val="00145695"/>
    <w:rsid w:val="00145711"/>
    <w:rsid w:val="00145807"/>
    <w:rsid w:val="00145C3C"/>
    <w:rsid w:val="00145EFA"/>
    <w:rsid w:val="001460C3"/>
    <w:rsid w:val="00147563"/>
    <w:rsid w:val="00147742"/>
    <w:rsid w:val="00147821"/>
    <w:rsid w:val="00147CA0"/>
    <w:rsid w:val="00147FA1"/>
    <w:rsid w:val="001501BB"/>
    <w:rsid w:val="001503AB"/>
    <w:rsid w:val="00151871"/>
    <w:rsid w:val="00151A3C"/>
    <w:rsid w:val="00151FCE"/>
    <w:rsid w:val="0015235B"/>
    <w:rsid w:val="00152503"/>
    <w:rsid w:val="001535A3"/>
    <w:rsid w:val="001537D7"/>
    <w:rsid w:val="0015384C"/>
    <w:rsid w:val="00153C2A"/>
    <w:rsid w:val="00153C71"/>
    <w:rsid w:val="00154C76"/>
    <w:rsid w:val="00155302"/>
    <w:rsid w:val="00156BF3"/>
    <w:rsid w:val="00156F14"/>
    <w:rsid w:val="001570A1"/>
    <w:rsid w:val="0015774D"/>
    <w:rsid w:val="00157938"/>
    <w:rsid w:val="00157CD5"/>
    <w:rsid w:val="00160459"/>
    <w:rsid w:val="00160587"/>
    <w:rsid w:val="001606A6"/>
    <w:rsid w:val="001617DA"/>
    <w:rsid w:val="00161E2B"/>
    <w:rsid w:val="00161E58"/>
    <w:rsid w:val="00162284"/>
    <w:rsid w:val="0016254A"/>
    <w:rsid w:val="001625A2"/>
    <w:rsid w:val="0016276F"/>
    <w:rsid w:val="00162A89"/>
    <w:rsid w:val="0016435E"/>
    <w:rsid w:val="00164415"/>
    <w:rsid w:val="0016470E"/>
    <w:rsid w:val="00165251"/>
    <w:rsid w:val="00165322"/>
    <w:rsid w:val="00165420"/>
    <w:rsid w:val="00165C5D"/>
    <w:rsid w:val="0016683A"/>
    <w:rsid w:val="00166934"/>
    <w:rsid w:val="00166C07"/>
    <w:rsid w:val="00166CB1"/>
    <w:rsid w:val="00166D76"/>
    <w:rsid w:val="00167C6D"/>
    <w:rsid w:val="00170B1A"/>
    <w:rsid w:val="00170DDB"/>
    <w:rsid w:val="0017141A"/>
    <w:rsid w:val="00172487"/>
    <w:rsid w:val="00172BCA"/>
    <w:rsid w:val="0017326C"/>
    <w:rsid w:val="00173792"/>
    <w:rsid w:val="00173866"/>
    <w:rsid w:val="0017425F"/>
    <w:rsid w:val="00174C56"/>
    <w:rsid w:val="00174FC7"/>
    <w:rsid w:val="0017514F"/>
    <w:rsid w:val="001754CD"/>
    <w:rsid w:val="001759D4"/>
    <w:rsid w:val="00176173"/>
    <w:rsid w:val="00176278"/>
    <w:rsid w:val="00176825"/>
    <w:rsid w:val="00176EC4"/>
    <w:rsid w:val="00177712"/>
    <w:rsid w:val="00177FB8"/>
    <w:rsid w:val="00180AC5"/>
    <w:rsid w:val="00180CAC"/>
    <w:rsid w:val="00180D13"/>
    <w:rsid w:val="00181029"/>
    <w:rsid w:val="001820A7"/>
    <w:rsid w:val="00182582"/>
    <w:rsid w:val="001826C4"/>
    <w:rsid w:val="00182E58"/>
    <w:rsid w:val="00183427"/>
    <w:rsid w:val="001837B4"/>
    <w:rsid w:val="00183CE7"/>
    <w:rsid w:val="00183F2C"/>
    <w:rsid w:val="001840EE"/>
    <w:rsid w:val="00184305"/>
    <w:rsid w:val="00184663"/>
    <w:rsid w:val="00184736"/>
    <w:rsid w:val="001847BE"/>
    <w:rsid w:val="00184AC1"/>
    <w:rsid w:val="00185069"/>
    <w:rsid w:val="00185A0F"/>
    <w:rsid w:val="00185A14"/>
    <w:rsid w:val="00185D1A"/>
    <w:rsid w:val="00185FC7"/>
    <w:rsid w:val="001866E3"/>
    <w:rsid w:val="001874CD"/>
    <w:rsid w:val="001876C4"/>
    <w:rsid w:val="00187A22"/>
    <w:rsid w:val="00187C1F"/>
    <w:rsid w:val="00187DF2"/>
    <w:rsid w:val="0019058E"/>
    <w:rsid w:val="00190A7E"/>
    <w:rsid w:val="00191156"/>
    <w:rsid w:val="00191C10"/>
    <w:rsid w:val="00191C2A"/>
    <w:rsid w:val="0019224A"/>
    <w:rsid w:val="00192472"/>
    <w:rsid w:val="00192534"/>
    <w:rsid w:val="00192CF4"/>
    <w:rsid w:val="00192D15"/>
    <w:rsid w:val="00193142"/>
    <w:rsid w:val="0019379A"/>
    <w:rsid w:val="00194019"/>
    <w:rsid w:val="0019401C"/>
    <w:rsid w:val="001941EA"/>
    <w:rsid w:val="001944E7"/>
    <w:rsid w:val="00194CA3"/>
    <w:rsid w:val="001952C7"/>
    <w:rsid w:val="00196934"/>
    <w:rsid w:val="00196B19"/>
    <w:rsid w:val="00196CCF"/>
    <w:rsid w:val="001974CF"/>
    <w:rsid w:val="001A0187"/>
    <w:rsid w:val="001A04CC"/>
    <w:rsid w:val="001A053A"/>
    <w:rsid w:val="001A0E7D"/>
    <w:rsid w:val="001A147D"/>
    <w:rsid w:val="001A1C85"/>
    <w:rsid w:val="001A1CBE"/>
    <w:rsid w:val="001A2001"/>
    <w:rsid w:val="001A24CB"/>
    <w:rsid w:val="001A2827"/>
    <w:rsid w:val="001A3248"/>
    <w:rsid w:val="001A34F8"/>
    <w:rsid w:val="001A3AFF"/>
    <w:rsid w:val="001A3DC0"/>
    <w:rsid w:val="001A4704"/>
    <w:rsid w:val="001A528B"/>
    <w:rsid w:val="001A54D2"/>
    <w:rsid w:val="001A5EC1"/>
    <w:rsid w:val="001A5EF2"/>
    <w:rsid w:val="001A6608"/>
    <w:rsid w:val="001A6953"/>
    <w:rsid w:val="001A73F3"/>
    <w:rsid w:val="001A77FF"/>
    <w:rsid w:val="001A7B10"/>
    <w:rsid w:val="001A7CB6"/>
    <w:rsid w:val="001B08F8"/>
    <w:rsid w:val="001B0BAE"/>
    <w:rsid w:val="001B0BC8"/>
    <w:rsid w:val="001B214A"/>
    <w:rsid w:val="001B2425"/>
    <w:rsid w:val="001B25DE"/>
    <w:rsid w:val="001B36E6"/>
    <w:rsid w:val="001B441D"/>
    <w:rsid w:val="001B4534"/>
    <w:rsid w:val="001B49B4"/>
    <w:rsid w:val="001B5749"/>
    <w:rsid w:val="001B5B3F"/>
    <w:rsid w:val="001B5E13"/>
    <w:rsid w:val="001B6E2C"/>
    <w:rsid w:val="001B749E"/>
    <w:rsid w:val="001B7603"/>
    <w:rsid w:val="001C0476"/>
    <w:rsid w:val="001C08EA"/>
    <w:rsid w:val="001C0B76"/>
    <w:rsid w:val="001C0B7B"/>
    <w:rsid w:val="001C0DEC"/>
    <w:rsid w:val="001C0F3E"/>
    <w:rsid w:val="001C169D"/>
    <w:rsid w:val="001C186C"/>
    <w:rsid w:val="001C1C14"/>
    <w:rsid w:val="001C1EF8"/>
    <w:rsid w:val="001C2376"/>
    <w:rsid w:val="001C2DD6"/>
    <w:rsid w:val="001C3020"/>
    <w:rsid w:val="001C3E13"/>
    <w:rsid w:val="001C4009"/>
    <w:rsid w:val="001C41B1"/>
    <w:rsid w:val="001C4A98"/>
    <w:rsid w:val="001C4C11"/>
    <w:rsid w:val="001C519B"/>
    <w:rsid w:val="001C527D"/>
    <w:rsid w:val="001C5405"/>
    <w:rsid w:val="001C5C1A"/>
    <w:rsid w:val="001C64BE"/>
    <w:rsid w:val="001C68F4"/>
    <w:rsid w:val="001C6E07"/>
    <w:rsid w:val="001C7B47"/>
    <w:rsid w:val="001D00C9"/>
    <w:rsid w:val="001D0337"/>
    <w:rsid w:val="001D0388"/>
    <w:rsid w:val="001D0AA0"/>
    <w:rsid w:val="001D12C8"/>
    <w:rsid w:val="001D1448"/>
    <w:rsid w:val="001D14B0"/>
    <w:rsid w:val="001D1734"/>
    <w:rsid w:val="001D28E2"/>
    <w:rsid w:val="001D2A38"/>
    <w:rsid w:val="001D2C6B"/>
    <w:rsid w:val="001D2CEA"/>
    <w:rsid w:val="001D364A"/>
    <w:rsid w:val="001D3A0A"/>
    <w:rsid w:val="001D3F70"/>
    <w:rsid w:val="001D439B"/>
    <w:rsid w:val="001D4BC4"/>
    <w:rsid w:val="001D4E4B"/>
    <w:rsid w:val="001D5F10"/>
    <w:rsid w:val="001D670B"/>
    <w:rsid w:val="001D696D"/>
    <w:rsid w:val="001D6A38"/>
    <w:rsid w:val="001D6C1B"/>
    <w:rsid w:val="001D6C53"/>
    <w:rsid w:val="001D7188"/>
    <w:rsid w:val="001D792A"/>
    <w:rsid w:val="001E00AE"/>
    <w:rsid w:val="001E013E"/>
    <w:rsid w:val="001E044C"/>
    <w:rsid w:val="001E0B9F"/>
    <w:rsid w:val="001E0BDB"/>
    <w:rsid w:val="001E0E7A"/>
    <w:rsid w:val="001E1626"/>
    <w:rsid w:val="001E1778"/>
    <w:rsid w:val="001E220B"/>
    <w:rsid w:val="001E2F7D"/>
    <w:rsid w:val="001E451B"/>
    <w:rsid w:val="001E4C5E"/>
    <w:rsid w:val="001E4FFB"/>
    <w:rsid w:val="001E5851"/>
    <w:rsid w:val="001E5958"/>
    <w:rsid w:val="001E6302"/>
    <w:rsid w:val="001E69C7"/>
    <w:rsid w:val="001E7139"/>
    <w:rsid w:val="001F02B8"/>
    <w:rsid w:val="001F12D9"/>
    <w:rsid w:val="001F2893"/>
    <w:rsid w:val="001F2E04"/>
    <w:rsid w:val="001F2F9C"/>
    <w:rsid w:val="001F36E1"/>
    <w:rsid w:val="001F39E5"/>
    <w:rsid w:val="001F4491"/>
    <w:rsid w:val="001F5994"/>
    <w:rsid w:val="001F7CBA"/>
    <w:rsid w:val="00200794"/>
    <w:rsid w:val="00200890"/>
    <w:rsid w:val="00200CC0"/>
    <w:rsid w:val="00200E71"/>
    <w:rsid w:val="0020204B"/>
    <w:rsid w:val="0020212E"/>
    <w:rsid w:val="00202344"/>
    <w:rsid w:val="0020266A"/>
    <w:rsid w:val="00202749"/>
    <w:rsid w:val="002029F9"/>
    <w:rsid w:val="00203C78"/>
    <w:rsid w:val="002049B3"/>
    <w:rsid w:val="0020502A"/>
    <w:rsid w:val="0020504B"/>
    <w:rsid w:val="00205131"/>
    <w:rsid w:val="0020516F"/>
    <w:rsid w:val="0020637B"/>
    <w:rsid w:val="00206398"/>
    <w:rsid w:val="00206714"/>
    <w:rsid w:val="002068EF"/>
    <w:rsid w:val="00206B08"/>
    <w:rsid w:val="00207F98"/>
    <w:rsid w:val="0021146F"/>
    <w:rsid w:val="0021168C"/>
    <w:rsid w:val="00211762"/>
    <w:rsid w:val="002118C7"/>
    <w:rsid w:val="00211AEB"/>
    <w:rsid w:val="002122B2"/>
    <w:rsid w:val="00212330"/>
    <w:rsid w:val="00212A7F"/>
    <w:rsid w:val="0021303B"/>
    <w:rsid w:val="00213999"/>
    <w:rsid w:val="00213A31"/>
    <w:rsid w:val="00213D09"/>
    <w:rsid w:val="00214675"/>
    <w:rsid w:val="00214A83"/>
    <w:rsid w:val="0021667D"/>
    <w:rsid w:val="002171D2"/>
    <w:rsid w:val="00220341"/>
    <w:rsid w:val="00220517"/>
    <w:rsid w:val="00220AD7"/>
    <w:rsid w:val="00220CA9"/>
    <w:rsid w:val="0022135E"/>
    <w:rsid w:val="00221633"/>
    <w:rsid w:val="002216FD"/>
    <w:rsid w:val="00222179"/>
    <w:rsid w:val="002223FD"/>
    <w:rsid w:val="002225B9"/>
    <w:rsid w:val="00222DEE"/>
    <w:rsid w:val="00223BF7"/>
    <w:rsid w:val="00223FF2"/>
    <w:rsid w:val="00224210"/>
    <w:rsid w:val="00224771"/>
    <w:rsid w:val="00224949"/>
    <w:rsid w:val="00224E8A"/>
    <w:rsid w:val="002258B4"/>
    <w:rsid w:val="00225F53"/>
    <w:rsid w:val="002265C4"/>
    <w:rsid w:val="00226A7B"/>
    <w:rsid w:val="00226AAE"/>
    <w:rsid w:val="00227118"/>
    <w:rsid w:val="00227A16"/>
    <w:rsid w:val="00227CC7"/>
    <w:rsid w:val="00227EF8"/>
    <w:rsid w:val="002300C6"/>
    <w:rsid w:val="002303C4"/>
    <w:rsid w:val="00230864"/>
    <w:rsid w:val="0023089B"/>
    <w:rsid w:val="00230A4C"/>
    <w:rsid w:val="00230F26"/>
    <w:rsid w:val="00231734"/>
    <w:rsid w:val="00232099"/>
    <w:rsid w:val="00232287"/>
    <w:rsid w:val="002322D6"/>
    <w:rsid w:val="002326EF"/>
    <w:rsid w:val="002329F6"/>
    <w:rsid w:val="00233899"/>
    <w:rsid w:val="0023394E"/>
    <w:rsid w:val="002357B2"/>
    <w:rsid w:val="00236054"/>
    <w:rsid w:val="002360BB"/>
    <w:rsid w:val="002362FB"/>
    <w:rsid w:val="002366BE"/>
    <w:rsid w:val="00236B58"/>
    <w:rsid w:val="00236E83"/>
    <w:rsid w:val="00236F85"/>
    <w:rsid w:val="0024028B"/>
    <w:rsid w:val="00240356"/>
    <w:rsid w:val="002407A1"/>
    <w:rsid w:val="00240FCB"/>
    <w:rsid w:val="00241010"/>
    <w:rsid w:val="0024166A"/>
    <w:rsid w:val="00241717"/>
    <w:rsid w:val="002417F7"/>
    <w:rsid w:val="00241965"/>
    <w:rsid w:val="00241A74"/>
    <w:rsid w:val="00241B28"/>
    <w:rsid w:val="00241B7C"/>
    <w:rsid w:val="00241BDB"/>
    <w:rsid w:val="00242009"/>
    <w:rsid w:val="00242734"/>
    <w:rsid w:val="002428F6"/>
    <w:rsid w:val="00243136"/>
    <w:rsid w:val="002436E5"/>
    <w:rsid w:val="00243AE9"/>
    <w:rsid w:val="00243C47"/>
    <w:rsid w:val="002444BC"/>
    <w:rsid w:val="00244E42"/>
    <w:rsid w:val="00245003"/>
    <w:rsid w:val="0024521E"/>
    <w:rsid w:val="00245D64"/>
    <w:rsid w:val="002461F2"/>
    <w:rsid w:val="00246AB2"/>
    <w:rsid w:val="00246B41"/>
    <w:rsid w:val="00246F6C"/>
    <w:rsid w:val="00246FBF"/>
    <w:rsid w:val="002473D7"/>
    <w:rsid w:val="00247745"/>
    <w:rsid w:val="00247913"/>
    <w:rsid w:val="00247D66"/>
    <w:rsid w:val="0025010E"/>
    <w:rsid w:val="002505B2"/>
    <w:rsid w:val="00250839"/>
    <w:rsid w:val="0025120D"/>
    <w:rsid w:val="0025136E"/>
    <w:rsid w:val="0025177C"/>
    <w:rsid w:val="00251EFB"/>
    <w:rsid w:val="00251FE8"/>
    <w:rsid w:val="00252839"/>
    <w:rsid w:val="00252909"/>
    <w:rsid w:val="00252A8A"/>
    <w:rsid w:val="002531D5"/>
    <w:rsid w:val="0025345A"/>
    <w:rsid w:val="002538F7"/>
    <w:rsid w:val="00253CD4"/>
    <w:rsid w:val="00253F9E"/>
    <w:rsid w:val="0025404A"/>
    <w:rsid w:val="00254384"/>
    <w:rsid w:val="002545C9"/>
    <w:rsid w:val="002545E3"/>
    <w:rsid w:val="0025466A"/>
    <w:rsid w:val="002550A4"/>
    <w:rsid w:val="00255EFC"/>
    <w:rsid w:val="00256430"/>
    <w:rsid w:val="002569BA"/>
    <w:rsid w:val="00256D75"/>
    <w:rsid w:val="002574EA"/>
    <w:rsid w:val="00257E15"/>
    <w:rsid w:val="00260601"/>
    <w:rsid w:val="00260D40"/>
    <w:rsid w:val="00261B3E"/>
    <w:rsid w:val="00261F79"/>
    <w:rsid w:val="002624C3"/>
    <w:rsid w:val="002627D8"/>
    <w:rsid w:val="00262B4F"/>
    <w:rsid w:val="00262B66"/>
    <w:rsid w:val="002631D8"/>
    <w:rsid w:val="00264521"/>
    <w:rsid w:val="00264B26"/>
    <w:rsid w:val="00264D05"/>
    <w:rsid w:val="00264EC9"/>
    <w:rsid w:val="00265525"/>
    <w:rsid w:val="00265981"/>
    <w:rsid w:val="00265FF5"/>
    <w:rsid w:val="002662AA"/>
    <w:rsid w:val="00266489"/>
    <w:rsid w:val="002664E1"/>
    <w:rsid w:val="00266E76"/>
    <w:rsid w:val="00267223"/>
    <w:rsid w:val="00270B4A"/>
    <w:rsid w:val="0027317A"/>
    <w:rsid w:val="0027378D"/>
    <w:rsid w:val="00273FD3"/>
    <w:rsid w:val="00274311"/>
    <w:rsid w:val="00274415"/>
    <w:rsid w:val="0027446F"/>
    <w:rsid w:val="002749B2"/>
    <w:rsid w:val="0027581B"/>
    <w:rsid w:val="00275B7A"/>
    <w:rsid w:val="00276FC6"/>
    <w:rsid w:val="00280473"/>
    <w:rsid w:val="00280A4D"/>
    <w:rsid w:val="00280F8B"/>
    <w:rsid w:val="002814C0"/>
    <w:rsid w:val="00281BAC"/>
    <w:rsid w:val="00281F39"/>
    <w:rsid w:val="00282703"/>
    <w:rsid w:val="002827DA"/>
    <w:rsid w:val="00282C11"/>
    <w:rsid w:val="00282F92"/>
    <w:rsid w:val="00283197"/>
    <w:rsid w:val="00283F25"/>
    <w:rsid w:val="0028437E"/>
    <w:rsid w:val="00284A39"/>
    <w:rsid w:val="00284C0C"/>
    <w:rsid w:val="0028500A"/>
    <w:rsid w:val="002868A2"/>
    <w:rsid w:val="002869DB"/>
    <w:rsid w:val="00286ED9"/>
    <w:rsid w:val="002871B5"/>
    <w:rsid w:val="00287222"/>
    <w:rsid w:val="002872E7"/>
    <w:rsid w:val="00287AC8"/>
    <w:rsid w:val="0029072A"/>
    <w:rsid w:val="00290BA2"/>
    <w:rsid w:val="00290E5B"/>
    <w:rsid w:val="002910B5"/>
    <w:rsid w:val="002911AF"/>
    <w:rsid w:val="0029130F"/>
    <w:rsid w:val="002913F0"/>
    <w:rsid w:val="0029177F"/>
    <w:rsid w:val="00291FCB"/>
    <w:rsid w:val="00292D17"/>
    <w:rsid w:val="00292DE7"/>
    <w:rsid w:val="00292F12"/>
    <w:rsid w:val="00292F1A"/>
    <w:rsid w:val="002931C9"/>
    <w:rsid w:val="002937C4"/>
    <w:rsid w:val="00293BAE"/>
    <w:rsid w:val="00293D21"/>
    <w:rsid w:val="002941D9"/>
    <w:rsid w:val="0029481A"/>
    <w:rsid w:val="0029499F"/>
    <w:rsid w:val="00294AC0"/>
    <w:rsid w:val="002950BF"/>
    <w:rsid w:val="00295514"/>
    <w:rsid w:val="00295590"/>
    <w:rsid w:val="00295E99"/>
    <w:rsid w:val="00296058"/>
    <w:rsid w:val="002961BB"/>
    <w:rsid w:val="002964CF"/>
    <w:rsid w:val="002965F5"/>
    <w:rsid w:val="00296622"/>
    <w:rsid w:val="00297DD1"/>
    <w:rsid w:val="00297DF1"/>
    <w:rsid w:val="00297DF5"/>
    <w:rsid w:val="002A0033"/>
    <w:rsid w:val="002A067C"/>
    <w:rsid w:val="002A09DC"/>
    <w:rsid w:val="002A0E08"/>
    <w:rsid w:val="002A11F4"/>
    <w:rsid w:val="002A14B9"/>
    <w:rsid w:val="002A18A6"/>
    <w:rsid w:val="002A1ADE"/>
    <w:rsid w:val="002A2DC0"/>
    <w:rsid w:val="002A2FDF"/>
    <w:rsid w:val="002A3321"/>
    <w:rsid w:val="002A33C1"/>
    <w:rsid w:val="002A37BF"/>
    <w:rsid w:val="002A3D49"/>
    <w:rsid w:val="002A3F86"/>
    <w:rsid w:val="002A4298"/>
    <w:rsid w:val="002A470A"/>
    <w:rsid w:val="002A4C83"/>
    <w:rsid w:val="002A4EFE"/>
    <w:rsid w:val="002A5A6D"/>
    <w:rsid w:val="002A62B5"/>
    <w:rsid w:val="002A6F3B"/>
    <w:rsid w:val="002A7005"/>
    <w:rsid w:val="002A7C91"/>
    <w:rsid w:val="002B08FB"/>
    <w:rsid w:val="002B1199"/>
    <w:rsid w:val="002B1753"/>
    <w:rsid w:val="002B177C"/>
    <w:rsid w:val="002B1BA7"/>
    <w:rsid w:val="002B23CD"/>
    <w:rsid w:val="002B31D3"/>
    <w:rsid w:val="002B32FE"/>
    <w:rsid w:val="002B3F84"/>
    <w:rsid w:val="002B41BD"/>
    <w:rsid w:val="002B46A8"/>
    <w:rsid w:val="002B4A8D"/>
    <w:rsid w:val="002B5091"/>
    <w:rsid w:val="002B509F"/>
    <w:rsid w:val="002B5443"/>
    <w:rsid w:val="002B5669"/>
    <w:rsid w:val="002B5D35"/>
    <w:rsid w:val="002B6044"/>
    <w:rsid w:val="002B69AC"/>
    <w:rsid w:val="002B6DD4"/>
    <w:rsid w:val="002B718A"/>
    <w:rsid w:val="002B71B9"/>
    <w:rsid w:val="002B75F9"/>
    <w:rsid w:val="002B79E3"/>
    <w:rsid w:val="002C150D"/>
    <w:rsid w:val="002C226B"/>
    <w:rsid w:val="002C26EB"/>
    <w:rsid w:val="002C3254"/>
    <w:rsid w:val="002C3C10"/>
    <w:rsid w:val="002C474F"/>
    <w:rsid w:val="002C4CFD"/>
    <w:rsid w:val="002C4D41"/>
    <w:rsid w:val="002C5480"/>
    <w:rsid w:val="002C71EE"/>
    <w:rsid w:val="002C7731"/>
    <w:rsid w:val="002C7994"/>
    <w:rsid w:val="002D0407"/>
    <w:rsid w:val="002D0819"/>
    <w:rsid w:val="002D0876"/>
    <w:rsid w:val="002D09BD"/>
    <w:rsid w:val="002D19A4"/>
    <w:rsid w:val="002D1BBE"/>
    <w:rsid w:val="002D2F38"/>
    <w:rsid w:val="002D384C"/>
    <w:rsid w:val="002D3AD8"/>
    <w:rsid w:val="002D3B11"/>
    <w:rsid w:val="002D4521"/>
    <w:rsid w:val="002D470D"/>
    <w:rsid w:val="002D48FB"/>
    <w:rsid w:val="002D4A05"/>
    <w:rsid w:val="002D5276"/>
    <w:rsid w:val="002D5384"/>
    <w:rsid w:val="002D67D5"/>
    <w:rsid w:val="002D6A1C"/>
    <w:rsid w:val="002D6A86"/>
    <w:rsid w:val="002D72BE"/>
    <w:rsid w:val="002D7462"/>
    <w:rsid w:val="002D7704"/>
    <w:rsid w:val="002D77AF"/>
    <w:rsid w:val="002D7DE7"/>
    <w:rsid w:val="002E0096"/>
    <w:rsid w:val="002E04BC"/>
    <w:rsid w:val="002E0E5A"/>
    <w:rsid w:val="002E0F48"/>
    <w:rsid w:val="002E1430"/>
    <w:rsid w:val="002E14FD"/>
    <w:rsid w:val="002E1961"/>
    <w:rsid w:val="002E1A0D"/>
    <w:rsid w:val="002E263D"/>
    <w:rsid w:val="002E2751"/>
    <w:rsid w:val="002E2CD9"/>
    <w:rsid w:val="002E37C9"/>
    <w:rsid w:val="002E3932"/>
    <w:rsid w:val="002E3CC6"/>
    <w:rsid w:val="002E42A7"/>
    <w:rsid w:val="002E4B53"/>
    <w:rsid w:val="002E4ED1"/>
    <w:rsid w:val="002E508E"/>
    <w:rsid w:val="002E5A5E"/>
    <w:rsid w:val="002E5D42"/>
    <w:rsid w:val="002E5E5B"/>
    <w:rsid w:val="002E609D"/>
    <w:rsid w:val="002E609F"/>
    <w:rsid w:val="002E6135"/>
    <w:rsid w:val="002E622C"/>
    <w:rsid w:val="002E63E5"/>
    <w:rsid w:val="002E6944"/>
    <w:rsid w:val="002E73FC"/>
    <w:rsid w:val="002E76CD"/>
    <w:rsid w:val="002E7712"/>
    <w:rsid w:val="002F00F5"/>
    <w:rsid w:val="002F034B"/>
    <w:rsid w:val="002F06D7"/>
    <w:rsid w:val="002F0831"/>
    <w:rsid w:val="002F0AA6"/>
    <w:rsid w:val="002F0D20"/>
    <w:rsid w:val="002F147D"/>
    <w:rsid w:val="002F17DE"/>
    <w:rsid w:val="002F1830"/>
    <w:rsid w:val="002F23CA"/>
    <w:rsid w:val="002F2710"/>
    <w:rsid w:val="002F2722"/>
    <w:rsid w:val="002F2796"/>
    <w:rsid w:val="002F28A4"/>
    <w:rsid w:val="002F29A2"/>
    <w:rsid w:val="002F2FBF"/>
    <w:rsid w:val="002F3373"/>
    <w:rsid w:val="002F38C5"/>
    <w:rsid w:val="002F38F5"/>
    <w:rsid w:val="002F3B65"/>
    <w:rsid w:val="002F3B85"/>
    <w:rsid w:val="002F3E8D"/>
    <w:rsid w:val="002F426E"/>
    <w:rsid w:val="002F430E"/>
    <w:rsid w:val="002F459D"/>
    <w:rsid w:val="002F45DD"/>
    <w:rsid w:val="002F45F1"/>
    <w:rsid w:val="002F49AA"/>
    <w:rsid w:val="002F4D9E"/>
    <w:rsid w:val="002F4F98"/>
    <w:rsid w:val="002F5351"/>
    <w:rsid w:val="002F569C"/>
    <w:rsid w:val="002F5AE8"/>
    <w:rsid w:val="002F5CED"/>
    <w:rsid w:val="002F60D4"/>
    <w:rsid w:val="002F66A5"/>
    <w:rsid w:val="002F6FD3"/>
    <w:rsid w:val="002F7B88"/>
    <w:rsid w:val="002F7C9F"/>
    <w:rsid w:val="002F7F85"/>
    <w:rsid w:val="003001C5"/>
    <w:rsid w:val="003006FB"/>
    <w:rsid w:val="00300FD9"/>
    <w:rsid w:val="00301183"/>
    <w:rsid w:val="00301A34"/>
    <w:rsid w:val="00301C05"/>
    <w:rsid w:val="00301C51"/>
    <w:rsid w:val="00302AD5"/>
    <w:rsid w:val="00303294"/>
    <w:rsid w:val="003033A8"/>
    <w:rsid w:val="003036E0"/>
    <w:rsid w:val="003037A9"/>
    <w:rsid w:val="00304004"/>
    <w:rsid w:val="0030612F"/>
    <w:rsid w:val="003065AD"/>
    <w:rsid w:val="0030673D"/>
    <w:rsid w:val="00306C73"/>
    <w:rsid w:val="00306DDC"/>
    <w:rsid w:val="003073FB"/>
    <w:rsid w:val="00307783"/>
    <w:rsid w:val="003078BB"/>
    <w:rsid w:val="00310444"/>
    <w:rsid w:val="0031079C"/>
    <w:rsid w:val="00310CCD"/>
    <w:rsid w:val="00310E5C"/>
    <w:rsid w:val="00312058"/>
    <w:rsid w:val="003130EE"/>
    <w:rsid w:val="00313145"/>
    <w:rsid w:val="00313BED"/>
    <w:rsid w:val="003142F0"/>
    <w:rsid w:val="0031594B"/>
    <w:rsid w:val="00315C5A"/>
    <w:rsid w:val="0031632F"/>
    <w:rsid w:val="0031640F"/>
    <w:rsid w:val="003167C8"/>
    <w:rsid w:val="00316B3C"/>
    <w:rsid w:val="00320804"/>
    <w:rsid w:val="003216CA"/>
    <w:rsid w:val="003217C7"/>
    <w:rsid w:val="00322279"/>
    <w:rsid w:val="00322C22"/>
    <w:rsid w:val="00323CB2"/>
    <w:rsid w:val="0032431C"/>
    <w:rsid w:val="00324D53"/>
    <w:rsid w:val="00325041"/>
    <w:rsid w:val="0032506E"/>
    <w:rsid w:val="003250C2"/>
    <w:rsid w:val="0032590C"/>
    <w:rsid w:val="00326082"/>
    <w:rsid w:val="0032638C"/>
    <w:rsid w:val="003266CD"/>
    <w:rsid w:val="00326BA5"/>
    <w:rsid w:val="003278AB"/>
    <w:rsid w:val="003301C5"/>
    <w:rsid w:val="00330558"/>
    <w:rsid w:val="00330BBC"/>
    <w:rsid w:val="00330E08"/>
    <w:rsid w:val="00331191"/>
    <w:rsid w:val="00331532"/>
    <w:rsid w:val="00331880"/>
    <w:rsid w:val="00331D58"/>
    <w:rsid w:val="00331E5F"/>
    <w:rsid w:val="00332107"/>
    <w:rsid w:val="00332655"/>
    <w:rsid w:val="00332CBD"/>
    <w:rsid w:val="00333709"/>
    <w:rsid w:val="0033382A"/>
    <w:rsid w:val="00333D01"/>
    <w:rsid w:val="00333E51"/>
    <w:rsid w:val="003346B5"/>
    <w:rsid w:val="003347D4"/>
    <w:rsid w:val="00334ED9"/>
    <w:rsid w:val="0033500A"/>
    <w:rsid w:val="00335A31"/>
    <w:rsid w:val="00335DF6"/>
    <w:rsid w:val="0033647C"/>
    <w:rsid w:val="00336BD5"/>
    <w:rsid w:val="00336F52"/>
    <w:rsid w:val="003374A2"/>
    <w:rsid w:val="0033755D"/>
    <w:rsid w:val="0033788C"/>
    <w:rsid w:val="00337F17"/>
    <w:rsid w:val="00340433"/>
    <w:rsid w:val="00340452"/>
    <w:rsid w:val="0034051C"/>
    <w:rsid w:val="00340992"/>
    <w:rsid w:val="00340CC3"/>
    <w:rsid w:val="003413D3"/>
    <w:rsid w:val="00341516"/>
    <w:rsid w:val="0034179E"/>
    <w:rsid w:val="003418A0"/>
    <w:rsid w:val="00341A15"/>
    <w:rsid w:val="00341CCC"/>
    <w:rsid w:val="003424D2"/>
    <w:rsid w:val="0034316C"/>
    <w:rsid w:val="0034330D"/>
    <w:rsid w:val="0034359F"/>
    <w:rsid w:val="003437BD"/>
    <w:rsid w:val="003440DB"/>
    <w:rsid w:val="00345A72"/>
    <w:rsid w:val="00345C06"/>
    <w:rsid w:val="00345E28"/>
    <w:rsid w:val="00345E4F"/>
    <w:rsid w:val="00345F80"/>
    <w:rsid w:val="00346C33"/>
    <w:rsid w:val="00346E7D"/>
    <w:rsid w:val="00346F79"/>
    <w:rsid w:val="0034756B"/>
    <w:rsid w:val="0034769C"/>
    <w:rsid w:val="003477DC"/>
    <w:rsid w:val="00347D68"/>
    <w:rsid w:val="00350AC8"/>
    <w:rsid w:val="00350D14"/>
    <w:rsid w:val="0035194D"/>
    <w:rsid w:val="00352507"/>
    <w:rsid w:val="0035255A"/>
    <w:rsid w:val="003525B9"/>
    <w:rsid w:val="003527D7"/>
    <w:rsid w:val="003530AB"/>
    <w:rsid w:val="00353194"/>
    <w:rsid w:val="0035324F"/>
    <w:rsid w:val="00353B63"/>
    <w:rsid w:val="00353FD5"/>
    <w:rsid w:val="00354111"/>
    <w:rsid w:val="00354D87"/>
    <w:rsid w:val="0035547F"/>
    <w:rsid w:val="00355E09"/>
    <w:rsid w:val="003560EF"/>
    <w:rsid w:val="00356860"/>
    <w:rsid w:val="00357882"/>
    <w:rsid w:val="003614CF"/>
    <w:rsid w:val="00361554"/>
    <w:rsid w:val="00362170"/>
    <w:rsid w:val="0036242B"/>
    <w:rsid w:val="00363405"/>
    <w:rsid w:val="00363500"/>
    <w:rsid w:val="00363CD7"/>
    <w:rsid w:val="00363ECB"/>
    <w:rsid w:val="00364808"/>
    <w:rsid w:val="0036490D"/>
    <w:rsid w:val="00364F9C"/>
    <w:rsid w:val="00365183"/>
    <w:rsid w:val="00365BC3"/>
    <w:rsid w:val="0036646D"/>
    <w:rsid w:val="00366539"/>
    <w:rsid w:val="00366E0C"/>
    <w:rsid w:val="003670EB"/>
    <w:rsid w:val="00367301"/>
    <w:rsid w:val="003677EF"/>
    <w:rsid w:val="00367BEC"/>
    <w:rsid w:val="00371A2B"/>
    <w:rsid w:val="0037252E"/>
    <w:rsid w:val="0037353A"/>
    <w:rsid w:val="003739CB"/>
    <w:rsid w:val="00373BE7"/>
    <w:rsid w:val="003742AC"/>
    <w:rsid w:val="0037461A"/>
    <w:rsid w:val="00374839"/>
    <w:rsid w:val="00374CF3"/>
    <w:rsid w:val="0037522F"/>
    <w:rsid w:val="003752C1"/>
    <w:rsid w:val="00375E27"/>
    <w:rsid w:val="00376404"/>
    <w:rsid w:val="00377566"/>
    <w:rsid w:val="00377848"/>
    <w:rsid w:val="003779A6"/>
    <w:rsid w:val="00377A5D"/>
    <w:rsid w:val="00377D5D"/>
    <w:rsid w:val="00377DF2"/>
    <w:rsid w:val="003801DC"/>
    <w:rsid w:val="0038103D"/>
    <w:rsid w:val="00381A16"/>
    <w:rsid w:val="00382293"/>
    <w:rsid w:val="00382565"/>
    <w:rsid w:val="00382751"/>
    <w:rsid w:val="00383111"/>
    <w:rsid w:val="00383362"/>
    <w:rsid w:val="00384AB3"/>
    <w:rsid w:val="0038551B"/>
    <w:rsid w:val="00385FB0"/>
    <w:rsid w:val="00386C55"/>
    <w:rsid w:val="00386CE4"/>
    <w:rsid w:val="003874C6"/>
    <w:rsid w:val="0038756B"/>
    <w:rsid w:val="00390825"/>
    <w:rsid w:val="00390FB2"/>
    <w:rsid w:val="00391206"/>
    <w:rsid w:val="0039153D"/>
    <w:rsid w:val="003918BE"/>
    <w:rsid w:val="00391A40"/>
    <w:rsid w:val="00392000"/>
    <w:rsid w:val="00392447"/>
    <w:rsid w:val="0039252D"/>
    <w:rsid w:val="003927C7"/>
    <w:rsid w:val="003929C0"/>
    <w:rsid w:val="00392AC1"/>
    <w:rsid w:val="00392BD2"/>
    <w:rsid w:val="00392C8E"/>
    <w:rsid w:val="00392D69"/>
    <w:rsid w:val="0039379C"/>
    <w:rsid w:val="003938A4"/>
    <w:rsid w:val="00393979"/>
    <w:rsid w:val="00393AE4"/>
    <w:rsid w:val="00393DB6"/>
    <w:rsid w:val="00393E8A"/>
    <w:rsid w:val="00394913"/>
    <w:rsid w:val="003953F8"/>
    <w:rsid w:val="0039565C"/>
    <w:rsid w:val="00395784"/>
    <w:rsid w:val="00395D45"/>
    <w:rsid w:val="00396956"/>
    <w:rsid w:val="003969C8"/>
    <w:rsid w:val="003972E1"/>
    <w:rsid w:val="003A035E"/>
    <w:rsid w:val="003A07E2"/>
    <w:rsid w:val="003A1FC9"/>
    <w:rsid w:val="003A29FF"/>
    <w:rsid w:val="003A2E37"/>
    <w:rsid w:val="003A370A"/>
    <w:rsid w:val="003A3734"/>
    <w:rsid w:val="003A3A04"/>
    <w:rsid w:val="003A3B6B"/>
    <w:rsid w:val="003A3E66"/>
    <w:rsid w:val="003A3F96"/>
    <w:rsid w:val="003A4098"/>
    <w:rsid w:val="003A43D9"/>
    <w:rsid w:val="003A451E"/>
    <w:rsid w:val="003A4BCE"/>
    <w:rsid w:val="003A5081"/>
    <w:rsid w:val="003A53BD"/>
    <w:rsid w:val="003A60FC"/>
    <w:rsid w:val="003A6219"/>
    <w:rsid w:val="003A6FA6"/>
    <w:rsid w:val="003A775C"/>
    <w:rsid w:val="003A77D1"/>
    <w:rsid w:val="003A7BA2"/>
    <w:rsid w:val="003A7BC5"/>
    <w:rsid w:val="003A7BEE"/>
    <w:rsid w:val="003A7F49"/>
    <w:rsid w:val="003B185C"/>
    <w:rsid w:val="003B1A7B"/>
    <w:rsid w:val="003B1AA1"/>
    <w:rsid w:val="003B2002"/>
    <w:rsid w:val="003B2E9E"/>
    <w:rsid w:val="003B34F0"/>
    <w:rsid w:val="003B38F8"/>
    <w:rsid w:val="003B3BCA"/>
    <w:rsid w:val="003B45AD"/>
    <w:rsid w:val="003B5B0E"/>
    <w:rsid w:val="003B601B"/>
    <w:rsid w:val="003B61FE"/>
    <w:rsid w:val="003B624F"/>
    <w:rsid w:val="003B6257"/>
    <w:rsid w:val="003B6792"/>
    <w:rsid w:val="003B6963"/>
    <w:rsid w:val="003B6B1D"/>
    <w:rsid w:val="003B6DAD"/>
    <w:rsid w:val="003B6F9D"/>
    <w:rsid w:val="003B705F"/>
    <w:rsid w:val="003B7D3D"/>
    <w:rsid w:val="003C03E9"/>
    <w:rsid w:val="003C06B0"/>
    <w:rsid w:val="003C091A"/>
    <w:rsid w:val="003C0BE1"/>
    <w:rsid w:val="003C11A8"/>
    <w:rsid w:val="003C1794"/>
    <w:rsid w:val="003C1E1B"/>
    <w:rsid w:val="003C2C5C"/>
    <w:rsid w:val="003C2C71"/>
    <w:rsid w:val="003C342D"/>
    <w:rsid w:val="003C3766"/>
    <w:rsid w:val="003C4849"/>
    <w:rsid w:val="003C532E"/>
    <w:rsid w:val="003C57DC"/>
    <w:rsid w:val="003C7623"/>
    <w:rsid w:val="003D039E"/>
    <w:rsid w:val="003D04AC"/>
    <w:rsid w:val="003D05A4"/>
    <w:rsid w:val="003D113D"/>
    <w:rsid w:val="003D13D9"/>
    <w:rsid w:val="003D17D8"/>
    <w:rsid w:val="003D1815"/>
    <w:rsid w:val="003D1C73"/>
    <w:rsid w:val="003D1D4E"/>
    <w:rsid w:val="003D1E71"/>
    <w:rsid w:val="003D20EC"/>
    <w:rsid w:val="003D224E"/>
    <w:rsid w:val="003D2E8A"/>
    <w:rsid w:val="003D2F62"/>
    <w:rsid w:val="003D3338"/>
    <w:rsid w:val="003D3475"/>
    <w:rsid w:val="003D40BC"/>
    <w:rsid w:val="003D425E"/>
    <w:rsid w:val="003D5236"/>
    <w:rsid w:val="003D555C"/>
    <w:rsid w:val="003D5733"/>
    <w:rsid w:val="003D58C1"/>
    <w:rsid w:val="003D6204"/>
    <w:rsid w:val="003D6632"/>
    <w:rsid w:val="003D6A78"/>
    <w:rsid w:val="003D6D97"/>
    <w:rsid w:val="003D6E59"/>
    <w:rsid w:val="003D7195"/>
    <w:rsid w:val="003D7396"/>
    <w:rsid w:val="003D74E3"/>
    <w:rsid w:val="003D75EB"/>
    <w:rsid w:val="003D7743"/>
    <w:rsid w:val="003D7F75"/>
    <w:rsid w:val="003E0793"/>
    <w:rsid w:val="003E1575"/>
    <w:rsid w:val="003E17E9"/>
    <w:rsid w:val="003E1812"/>
    <w:rsid w:val="003E1DCB"/>
    <w:rsid w:val="003E218E"/>
    <w:rsid w:val="003E29A1"/>
    <w:rsid w:val="003E2A8C"/>
    <w:rsid w:val="003E351E"/>
    <w:rsid w:val="003E39FE"/>
    <w:rsid w:val="003E3D9E"/>
    <w:rsid w:val="003E5477"/>
    <w:rsid w:val="003E6D87"/>
    <w:rsid w:val="003E7A2D"/>
    <w:rsid w:val="003F0C3F"/>
    <w:rsid w:val="003F1330"/>
    <w:rsid w:val="003F1680"/>
    <w:rsid w:val="003F2208"/>
    <w:rsid w:val="003F2290"/>
    <w:rsid w:val="003F24E5"/>
    <w:rsid w:val="003F27A8"/>
    <w:rsid w:val="003F2D96"/>
    <w:rsid w:val="003F4027"/>
    <w:rsid w:val="003F4353"/>
    <w:rsid w:val="003F4FD6"/>
    <w:rsid w:val="003F5444"/>
    <w:rsid w:val="003F54A7"/>
    <w:rsid w:val="003F5AF1"/>
    <w:rsid w:val="003F5B97"/>
    <w:rsid w:val="003F5D62"/>
    <w:rsid w:val="003F5EA8"/>
    <w:rsid w:val="003F648F"/>
    <w:rsid w:val="003F6EB8"/>
    <w:rsid w:val="003F753C"/>
    <w:rsid w:val="003F7C2C"/>
    <w:rsid w:val="0040075C"/>
    <w:rsid w:val="004008E4"/>
    <w:rsid w:val="004009B1"/>
    <w:rsid w:val="00400EDE"/>
    <w:rsid w:val="0040151F"/>
    <w:rsid w:val="00401543"/>
    <w:rsid w:val="00402509"/>
    <w:rsid w:val="00402748"/>
    <w:rsid w:val="00402E2C"/>
    <w:rsid w:val="00403CBE"/>
    <w:rsid w:val="00403D04"/>
    <w:rsid w:val="00404422"/>
    <w:rsid w:val="00404897"/>
    <w:rsid w:val="0040539D"/>
    <w:rsid w:val="004060A8"/>
    <w:rsid w:val="004063ED"/>
    <w:rsid w:val="004068AC"/>
    <w:rsid w:val="00406E72"/>
    <w:rsid w:val="004075A2"/>
    <w:rsid w:val="00410134"/>
    <w:rsid w:val="0041045E"/>
    <w:rsid w:val="004109F4"/>
    <w:rsid w:val="00410F48"/>
    <w:rsid w:val="00411130"/>
    <w:rsid w:val="0041164F"/>
    <w:rsid w:val="00411BFB"/>
    <w:rsid w:val="00412038"/>
    <w:rsid w:val="00412102"/>
    <w:rsid w:val="00412931"/>
    <w:rsid w:val="00412C1A"/>
    <w:rsid w:val="00413356"/>
    <w:rsid w:val="00413CF1"/>
    <w:rsid w:val="00413D7A"/>
    <w:rsid w:val="00414C08"/>
    <w:rsid w:val="00414CFD"/>
    <w:rsid w:val="00414E0A"/>
    <w:rsid w:val="0041523A"/>
    <w:rsid w:val="0041523E"/>
    <w:rsid w:val="004153A6"/>
    <w:rsid w:val="00415870"/>
    <w:rsid w:val="00416572"/>
    <w:rsid w:val="00416B46"/>
    <w:rsid w:val="00416E1E"/>
    <w:rsid w:val="004202F5"/>
    <w:rsid w:val="004208D4"/>
    <w:rsid w:val="004215A8"/>
    <w:rsid w:val="00421A0E"/>
    <w:rsid w:val="00421D9E"/>
    <w:rsid w:val="00422747"/>
    <w:rsid w:val="00422D3A"/>
    <w:rsid w:val="00422F35"/>
    <w:rsid w:val="0042331E"/>
    <w:rsid w:val="00423D33"/>
    <w:rsid w:val="00424982"/>
    <w:rsid w:val="00424C3F"/>
    <w:rsid w:val="00424CD6"/>
    <w:rsid w:val="0042570B"/>
    <w:rsid w:val="00426B3B"/>
    <w:rsid w:val="00426FEF"/>
    <w:rsid w:val="00427E08"/>
    <w:rsid w:val="0043006C"/>
    <w:rsid w:val="00430656"/>
    <w:rsid w:val="004307D5"/>
    <w:rsid w:val="00430ADC"/>
    <w:rsid w:val="00430C60"/>
    <w:rsid w:val="00430D30"/>
    <w:rsid w:val="00430DB4"/>
    <w:rsid w:val="00430FC9"/>
    <w:rsid w:val="00431678"/>
    <w:rsid w:val="00431B8D"/>
    <w:rsid w:val="00431D85"/>
    <w:rsid w:val="004321EF"/>
    <w:rsid w:val="004322A6"/>
    <w:rsid w:val="00432467"/>
    <w:rsid w:val="00432CA5"/>
    <w:rsid w:val="0043322B"/>
    <w:rsid w:val="0043323B"/>
    <w:rsid w:val="00433952"/>
    <w:rsid w:val="00433F1C"/>
    <w:rsid w:val="004341BD"/>
    <w:rsid w:val="004342EF"/>
    <w:rsid w:val="004344F0"/>
    <w:rsid w:val="004353D1"/>
    <w:rsid w:val="004355A6"/>
    <w:rsid w:val="00436505"/>
    <w:rsid w:val="00436644"/>
    <w:rsid w:val="00436D9C"/>
    <w:rsid w:val="00436E46"/>
    <w:rsid w:val="00437866"/>
    <w:rsid w:val="00437A9E"/>
    <w:rsid w:val="0044031E"/>
    <w:rsid w:val="004408E8"/>
    <w:rsid w:val="00441158"/>
    <w:rsid w:val="00441A63"/>
    <w:rsid w:val="00441A90"/>
    <w:rsid w:val="00442172"/>
    <w:rsid w:val="0044236C"/>
    <w:rsid w:val="00443302"/>
    <w:rsid w:val="00443348"/>
    <w:rsid w:val="004440C2"/>
    <w:rsid w:val="0044462D"/>
    <w:rsid w:val="0044524E"/>
    <w:rsid w:val="004456B8"/>
    <w:rsid w:val="004459A6"/>
    <w:rsid w:val="00445B80"/>
    <w:rsid w:val="00445D38"/>
    <w:rsid w:val="004477AA"/>
    <w:rsid w:val="00447B48"/>
    <w:rsid w:val="00447D16"/>
    <w:rsid w:val="00447DA2"/>
    <w:rsid w:val="00447E52"/>
    <w:rsid w:val="0045004D"/>
    <w:rsid w:val="004500A9"/>
    <w:rsid w:val="0045087F"/>
    <w:rsid w:val="00450D5C"/>
    <w:rsid w:val="0045108D"/>
    <w:rsid w:val="004511ED"/>
    <w:rsid w:val="00451AD8"/>
    <w:rsid w:val="0045201A"/>
    <w:rsid w:val="00452970"/>
    <w:rsid w:val="004532DA"/>
    <w:rsid w:val="00453300"/>
    <w:rsid w:val="0045379B"/>
    <w:rsid w:val="00453F53"/>
    <w:rsid w:val="00454194"/>
    <w:rsid w:val="00454323"/>
    <w:rsid w:val="0045517B"/>
    <w:rsid w:val="00455669"/>
    <w:rsid w:val="004559F8"/>
    <w:rsid w:val="00455FCB"/>
    <w:rsid w:val="0045721C"/>
    <w:rsid w:val="00457AE0"/>
    <w:rsid w:val="00460178"/>
    <w:rsid w:val="00460971"/>
    <w:rsid w:val="0046104F"/>
    <w:rsid w:val="00461A7C"/>
    <w:rsid w:val="00461CCA"/>
    <w:rsid w:val="00461EFA"/>
    <w:rsid w:val="004625A0"/>
    <w:rsid w:val="004627D7"/>
    <w:rsid w:val="004628C1"/>
    <w:rsid w:val="00462957"/>
    <w:rsid w:val="00462B77"/>
    <w:rsid w:val="004635D9"/>
    <w:rsid w:val="00463918"/>
    <w:rsid w:val="00463E6B"/>
    <w:rsid w:val="00463F6E"/>
    <w:rsid w:val="0046482C"/>
    <w:rsid w:val="0046489B"/>
    <w:rsid w:val="00464DF9"/>
    <w:rsid w:val="004655C9"/>
    <w:rsid w:val="004656F9"/>
    <w:rsid w:val="00465855"/>
    <w:rsid w:val="00466735"/>
    <w:rsid w:val="004674C7"/>
    <w:rsid w:val="0047039E"/>
    <w:rsid w:val="004704D2"/>
    <w:rsid w:val="004706E0"/>
    <w:rsid w:val="004717B9"/>
    <w:rsid w:val="0047197F"/>
    <w:rsid w:val="00471CE8"/>
    <w:rsid w:val="00472A36"/>
    <w:rsid w:val="004735E5"/>
    <w:rsid w:val="00474369"/>
    <w:rsid w:val="004746E6"/>
    <w:rsid w:val="00474DD5"/>
    <w:rsid w:val="00474E77"/>
    <w:rsid w:val="00474F12"/>
    <w:rsid w:val="004751A8"/>
    <w:rsid w:val="00475235"/>
    <w:rsid w:val="00475CCA"/>
    <w:rsid w:val="00475FF0"/>
    <w:rsid w:val="00476250"/>
    <w:rsid w:val="00476A0B"/>
    <w:rsid w:val="00476E1E"/>
    <w:rsid w:val="00477C70"/>
    <w:rsid w:val="0048087F"/>
    <w:rsid w:val="004808EA"/>
    <w:rsid w:val="00480B0A"/>
    <w:rsid w:val="00480B45"/>
    <w:rsid w:val="00480CC2"/>
    <w:rsid w:val="004810E4"/>
    <w:rsid w:val="00481ABE"/>
    <w:rsid w:val="004821B3"/>
    <w:rsid w:val="00482DC2"/>
    <w:rsid w:val="00483193"/>
    <w:rsid w:val="00483239"/>
    <w:rsid w:val="00483695"/>
    <w:rsid w:val="004847E7"/>
    <w:rsid w:val="0048490E"/>
    <w:rsid w:val="00484B2C"/>
    <w:rsid w:val="0048534E"/>
    <w:rsid w:val="00485754"/>
    <w:rsid w:val="004859F7"/>
    <w:rsid w:val="004862D6"/>
    <w:rsid w:val="004870AF"/>
    <w:rsid w:val="0048728B"/>
    <w:rsid w:val="004872C6"/>
    <w:rsid w:val="00487ACE"/>
    <w:rsid w:val="00487B2E"/>
    <w:rsid w:val="0049075D"/>
    <w:rsid w:val="0049075F"/>
    <w:rsid w:val="00490B0B"/>
    <w:rsid w:val="00490D6D"/>
    <w:rsid w:val="004910A4"/>
    <w:rsid w:val="0049187E"/>
    <w:rsid w:val="004921E4"/>
    <w:rsid w:val="00493E6A"/>
    <w:rsid w:val="004942B4"/>
    <w:rsid w:val="00494615"/>
    <w:rsid w:val="004946AF"/>
    <w:rsid w:val="0049472F"/>
    <w:rsid w:val="00494832"/>
    <w:rsid w:val="00494A5C"/>
    <w:rsid w:val="00494DC2"/>
    <w:rsid w:val="00496364"/>
    <w:rsid w:val="004964B8"/>
    <w:rsid w:val="00496788"/>
    <w:rsid w:val="00496F2E"/>
    <w:rsid w:val="004975FA"/>
    <w:rsid w:val="00497640"/>
    <w:rsid w:val="00497762"/>
    <w:rsid w:val="0049791B"/>
    <w:rsid w:val="004A0939"/>
    <w:rsid w:val="004A12A0"/>
    <w:rsid w:val="004A14A4"/>
    <w:rsid w:val="004A3421"/>
    <w:rsid w:val="004A38B3"/>
    <w:rsid w:val="004A4042"/>
    <w:rsid w:val="004A4A87"/>
    <w:rsid w:val="004A4DE8"/>
    <w:rsid w:val="004A4F98"/>
    <w:rsid w:val="004A5159"/>
    <w:rsid w:val="004A5C4A"/>
    <w:rsid w:val="004A5F6E"/>
    <w:rsid w:val="004A635C"/>
    <w:rsid w:val="004A7559"/>
    <w:rsid w:val="004A76FB"/>
    <w:rsid w:val="004A7AC6"/>
    <w:rsid w:val="004A7F66"/>
    <w:rsid w:val="004B0392"/>
    <w:rsid w:val="004B13B0"/>
    <w:rsid w:val="004B2337"/>
    <w:rsid w:val="004B336C"/>
    <w:rsid w:val="004B3392"/>
    <w:rsid w:val="004B35F4"/>
    <w:rsid w:val="004B44D9"/>
    <w:rsid w:val="004B48BB"/>
    <w:rsid w:val="004B5044"/>
    <w:rsid w:val="004B5511"/>
    <w:rsid w:val="004B5554"/>
    <w:rsid w:val="004B62D8"/>
    <w:rsid w:val="004B691A"/>
    <w:rsid w:val="004B6E80"/>
    <w:rsid w:val="004B7578"/>
    <w:rsid w:val="004B78B7"/>
    <w:rsid w:val="004C0075"/>
    <w:rsid w:val="004C01ED"/>
    <w:rsid w:val="004C024C"/>
    <w:rsid w:val="004C06F7"/>
    <w:rsid w:val="004C078F"/>
    <w:rsid w:val="004C0936"/>
    <w:rsid w:val="004C0962"/>
    <w:rsid w:val="004C2326"/>
    <w:rsid w:val="004C3848"/>
    <w:rsid w:val="004C4740"/>
    <w:rsid w:val="004C49FD"/>
    <w:rsid w:val="004C5036"/>
    <w:rsid w:val="004C5335"/>
    <w:rsid w:val="004C63E7"/>
    <w:rsid w:val="004C66F2"/>
    <w:rsid w:val="004C6F21"/>
    <w:rsid w:val="004C7128"/>
    <w:rsid w:val="004C732A"/>
    <w:rsid w:val="004C77EB"/>
    <w:rsid w:val="004C79E9"/>
    <w:rsid w:val="004D0067"/>
    <w:rsid w:val="004D0EE0"/>
    <w:rsid w:val="004D10FC"/>
    <w:rsid w:val="004D1133"/>
    <w:rsid w:val="004D1CCF"/>
    <w:rsid w:val="004D33ED"/>
    <w:rsid w:val="004D3490"/>
    <w:rsid w:val="004D353C"/>
    <w:rsid w:val="004D35F5"/>
    <w:rsid w:val="004D45A2"/>
    <w:rsid w:val="004D4A10"/>
    <w:rsid w:val="004D4FB5"/>
    <w:rsid w:val="004D512B"/>
    <w:rsid w:val="004D534F"/>
    <w:rsid w:val="004D7018"/>
    <w:rsid w:val="004D70A7"/>
    <w:rsid w:val="004D7606"/>
    <w:rsid w:val="004D7B50"/>
    <w:rsid w:val="004E12FE"/>
    <w:rsid w:val="004E1617"/>
    <w:rsid w:val="004E184C"/>
    <w:rsid w:val="004E204C"/>
    <w:rsid w:val="004E2217"/>
    <w:rsid w:val="004E225D"/>
    <w:rsid w:val="004E313B"/>
    <w:rsid w:val="004E3167"/>
    <w:rsid w:val="004E33D9"/>
    <w:rsid w:val="004E341D"/>
    <w:rsid w:val="004E351C"/>
    <w:rsid w:val="004E42BD"/>
    <w:rsid w:val="004E4DB9"/>
    <w:rsid w:val="004E66D8"/>
    <w:rsid w:val="004E6F61"/>
    <w:rsid w:val="004E7DF8"/>
    <w:rsid w:val="004E7F08"/>
    <w:rsid w:val="004F0334"/>
    <w:rsid w:val="004F1AF7"/>
    <w:rsid w:val="004F1BF3"/>
    <w:rsid w:val="004F1DE3"/>
    <w:rsid w:val="004F320C"/>
    <w:rsid w:val="004F3C46"/>
    <w:rsid w:val="004F4CB1"/>
    <w:rsid w:val="004F4E7F"/>
    <w:rsid w:val="004F518A"/>
    <w:rsid w:val="004F56A7"/>
    <w:rsid w:val="004F5F90"/>
    <w:rsid w:val="004F676B"/>
    <w:rsid w:val="004F6E4F"/>
    <w:rsid w:val="004F7490"/>
    <w:rsid w:val="004F7C87"/>
    <w:rsid w:val="00500E44"/>
    <w:rsid w:val="00500E8A"/>
    <w:rsid w:val="00501084"/>
    <w:rsid w:val="00501B63"/>
    <w:rsid w:val="0050204C"/>
    <w:rsid w:val="00502D5C"/>
    <w:rsid w:val="005034BF"/>
    <w:rsid w:val="005035DE"/>
    <w:rsid w:val="005038F5"/>
    <w:rsid w:val="00504497"/>
    <w:rsid w:val="00504C8C"/>
    <w:rsid w:val="00505257"/>
    <w:rsid w:val="0050530D"/>
    <w:rsid w:val="00506152"/>
    <w:rsid w:val="005064E4"/>
    <w:rsid w:val="005066EB"/>
    <w:rsid w:val="005067DC"/>
    <w:rsid w:val="00506977"/>
    <w:rsid w:val="00506996"/>
    <w:rsid w:val="00506DB4"/>
    <w:rsid w:val="00506FED"/>
    <w:rsid w:val="0050754B"/>
    <w:rsid w:val="0050763C"/>
    <w:rsid w:val="00507DB4"/>
    <w:rsid w:val="00507DBB"/>
    <w:rsid w:val="005107D9"/>
    <w:rsid w:val="00510A77"/>
    <w:rsid w:val="00510F8F"/>
    <w:rsid w:val="00511CC9"/>
    <w:rsid w:val="00512116"/>
    <w:rsid w:val="005122B3"/>
    <w:rsid w:val="00512373"/>
    <w:rsid w:val="00512CA8"/>
    <w:rsid w:val="00513349"/>
    <w:rsid w:val="0051347F"/>
    <w:rsid w:val="00513535"/>
    <w:rsid w:val="0051378B"/>
    <w:rsid w:val="00514379"/>
    <w:rsid w:val="00514833"/>
    <w:rsid w:val="00515050"/>
    <w:rsid w:val="0051508C"/>
    <w:rsid w:val="005153FD"/>
    <w:rsid w:val="00515DC8"/>
    <w:rsid w:val="00516BFA"/>
    <w:rsid w:val="00517E21"/>
    <w:rsid w:val="00520183"/>
    <w:rsid w:val="00520681"/>
    <w:rsid w:val="00520EEB"/>
    <w:rsid w:val="00521418"/>
    <w:rsid w:val="00521950"/>
    <w:rsid w:val="00522A86"/>
    <w:rsid w:val="0052322C"/>
    <w:rsid w:val="00523E27"/>
    <w:rsid w:val="00525292"/>
    <w:rsid w:val="005252DC"/>
    <w:rsid w:val="005257F0"/>
    <w:rsid w:val="0052636F"/>
    <w:rsid w:val="00526DD5"/>
    <w:rsid w:val="00527044"/>
    <w:rsid w:val="00527A34"/>
    <w:rsid w:val="00527BA3"/>
    <w:rsid w:val="00527CE9"/>
    <w:rsid w:val="00527D3A"/>
    <w:rsid w:val="00527EF1"/>
    <w:rsid w:val="00530484"/>
    <w:rsid w:val="00531023"/>
    <w:rsid w:val="00531BE7"/>
    <w:rsid w:val="00531EEF"/>
    <w:rsid w:val="0053245C"/>
    <w:rsid w:val="00532602"/>
    <w:rsid w:val="0053267C"/>
    <w:rsid w:val="00532FE1"/>
    <w:rsid w:val="005332B1"/>
    <w:rsid w:val="0053337F"/>
    <w:rsid w:val="00533890"/>
    <w:rsid w:val="00533BF4"/>
    <w:rsid w:val="00533E5A"/>
    <w:rsid w:val="005343CA"/>
    <w:rsid w:val="00534506"/>
    <w:rsid w:val="00534811"/>
    <w:rsid w:val="005349F3"/>
    <w:rsid w:val="00534F25"/>
    <w:rsid w:val="00535125"/>
    <w:rsid w:val="00535D09"/>
    <w:rsid w:val="0053619C"/>
    <w:rsid w:val="005363DF"/>
    <w:rsid w:val="0053652E"/>
    <w:rsid w:val="00536E1E"/>
    <w:rsid w:val="00537655"/>
    <w:rsid w:val="00537BC3"/>
    <w:rsid w:val="00537DAB"/>
    <w:rsid w:val="0054155A"/>
    <w:rsid w:val="005418F0"/>
    <w:rsid w:val="00541901"/>
    <w:rsid w:val="00542581"/>
    <w:rsid w:val="005427DF"/>
    <w:rsid w:val="00542A4A"/>
    <w:rsid w:val="00542ACE"/>
    <w:rsid w:val="00543244"/>
    <w:rsid w:val="0054342F"/>
    <w:rsid w:val="00543E73"/>
    <w:rsid w:val="0054422E"/>
    <w:rsid w:val="00545048"/>
    <w:rsid w:val="00545769"/>
    <w:rsid w:val="00545BF7"/>
    <w:rsid w:val="00545E03"/>
    <w:rsid w:val="005465ED"/>
    <w:rsid w:val="00546758"/>
    <w:rsid w:val="00546EBE"/>
    <w:rsid w:val="0054799B"/>
    <w:rsid w:val="005504D3"/>
    <w:rsid w:val="005505FE"/>
    <w:rsid w:val="005507D6"/>
    <w:rsid w:val="00552919"/>
    <w:rsid w:val="00552AAD"/>
    <w:rsid w:val="00552C7A"/>
    <w:rsid w:val="00553823"/>
    <w:rsid w:val="0055448A"/>
    <w:rsid w:val="0055547A"/>
    <w:rsid w:val="00556322"/>
    <w:rsid w:val="0055636A"/>
    <w:rsid w:val="0055672C"/>
    <w:rsid w:val="00556E37"/>
    <w:rsid w:val="00557553"/>
    <w:rsid w:val="0056009F"/>
    <w:rsid w:val="00560897"/>
    <w:rsid w:val="005617BE"/>
    <w:rsid w:val="005619B9"/>
    <w:rsid w:val="00561C90"/>
    <w:rsid w:val="0056217F"/>
    <w:rsid w:val="005627F4"/>
    <w:rsid w:val="0056344A"/>
    <w:rsid w:val="005634CA"/>
    <w:rsid w:val="00563EBF"/>
    <w:rsid w:val="00565232"/>
    <w:rsid w:val="005657A6"/>
    <w:rsid w:val="00565B47"/>
    <w:rsid w:val="00565D25"/>
    <w:rsid w:val="00565EA6"/>
    <w:rsid w:val="0056628F"/>
    <w:rsid w:val="00566290"/>
    <w:rsid w:val="00571200"/>
    <w:rsid w:val="005714A4"/>
    <w:rsid w:val="00571528"/>
    <w:rsid w:val="005717B2"/>
    <w:rsid w:val="00571901"/>
    <w:rsid w:val="00571DED"/>
    <w:rsid w:val="00571E54"/>
    <w:rsid w:val="00572004"/>
    <w:rsid w:val="00572498"/>
    <w:rsid w:val="005727CC"/>
    <w:rsid w:val="0057284D"/>
    <w:rsid w:val="00572BA1"/>
    <w:rsid w:val="00573715"/>
    <w:rsid w:val="005737B0"/>
    <w:rsid w:val="00573963"/>
    <w:rsid w:val="00573AEE"/>
    <w:rsid w:val="00573FF1"/>
    <w:rsid w:val="00575A0D"/>
    <w:rsid w:val="00576639"/>
    <w:rsid w:val="005768FC"/>
    <w:rsid w:val="00576FB9"/>
    <w:rsid w:val="0057716A"/>
    <w:rsid w:val="00577317"/>
    <w:rsid w:val="00577388"/>
    <w:rsid w:val="005775AE"/>
    <w:rsid w:val="005775D5"/>
    <w:rsid w:val="005778CF"/>
    <w:rsid w:val="005800DD"/>
    <w:rsid w:val="00580230"/>
    <w:rsid w:val="00580725"/>
    <w:rsid w:val="005808B1"/>
    <w:rsid w:val="005808D3"/>
    <w:rsid w:val="00581245"/>
    <w:rsid w:val="0058197E"/>
    <w:rsid w:val="005821C5"/>
    <w:rsid w:val="005825F6"/>
    <w:rsid w:val="00582C64"/>
    <w:rsid w:val="0058314C"/>
    <w:rsid w:val="00585683"/>
    <w:rsid w:val="005859D3"/>
    <w:rsid w:val="00586151"/>
    <w:rsid w:val="00586A43"/>
    <w:rsid w:val="00587473"/>
    <w:rsid w:val="00587592"/>
    <w:rsid w:val="00587C30"/>
    <w:rsid w:val="00590933"/>
    <w:rsid w:val="005915D3"/>
    <w:rsid w:val="005917BE"/>
    <w:rsid w:val="00591A4B"/>
    <w:rsid w:val="00591EBD"/>
    <w:rsid w:val="00592313"/>
    <w:rsid w:val="00592C25"/>
    <w:rsid w:val="0059300B"/>
    <w:rsid w:val="00593174"/>
    <w:rsid w:val="005934A7"/>
    <w:rsid w:val="00593A66"/>
    <w:rsid w:val="00593F44"/>
    <w:rsid w:val="0059463C"/>
    <w:rsid w:val="0059542C"/>
    <w:rsid w:val="00595526"/>
    <w:rsid w:val="005955BF"/>
    <w:rsid w:val="00595939"/>
    <w:rsid w:val="00596E0E"/>
    <w:rsid w:val="00597020"/>
    <w:rsid w:val="00597178"/>
    <w:rsid w:val="005971C9"/>
    <w:rsid w:val="005A0D92"/>
    <w:rsid w:val="005A1117"/>
    <w:rsid w:val="005A12F5"/>
    <w:rsid w:val="005A1AE9"/>
    <w:rsid w:val="005A232C"/>
    <w:rsid w:val="005A2BBD"/>
    <w:rsid w:val="005A31CC"/>
    <w:rsid w:val="005A33B2"/>
    <w:rsid w:val="005A3542"/>
    <w:rsid w:val="005A390A"/>
    <w:rsid w:val="005A3D97"/>
    <w:rsid w:val="005A3F46"/>
    <w:rsid w:val="005A4020"/>
    <w:rsid w:val="005A431A"/>
    <w:rsid w:val="005A435A"/>
    <w:rsid w:val="005A437C"/>
    <w:rsid w:val="005A46DF"/>
    <w:rsid w:val="005A4BCE"/>
    <w:rsid w:val="005A509F"/>
    <w:rsid w:val="005A5923"/>
    <w:rsid w:val="005A5CD3"/>
    <w:rsid w:val="005A65ED"/>
    <w:rsid w:val="005A66B1"/>
    <w:rsid w:val="005A696F"/>
    <w:rsid w:val="005A6DD9"/>
    <w:rsid w:val="005A7587"/>
    <w:rsid w:val="005A7A80"/>
    <w:rsid w:val="005A7CD9"/>
    <w:rsid w:val="005B013D"/>
    <w:rsid w:val="005B0299"/>
    <w:rsid w:val="005B0D44"/>
    <w:rsid w:val="005B10B1"/>
    <w:rsid w:val="005B11C6"/>
    <w:rsid w:val="005B1300"/>
    <w:rsid w:val="005B16F8"/>
    <w:rsid w:val="005B1AFF"/>
    <w:rsid w:val="005B1CD0"/>
    <w:rsid w:val="005B21B8"/>
    <w:rsid w:val="005B226B"/>
    <w:rsid w:val="005B226D"/>
    <w:rsid w:val="005B2293"/>
    <w:rsid w:val="005B255E"/>
    <w:rsid w:val="005B263C"/>
    <w:rsid w:val="005B2B66"/>
    <w:rsid w:val="005B2D81"/>
    <w:rsid w:val="005B3999"/>
    <w:rsid w:val="005B3A08"/>
    <w:rsid w:val="005B3F66"/>
    <w:rsid w:val="005B48C4"/>
    <w:rsid w:val="005B4CE1"/>
    <w:rsid w:val="005B597F"/>
    <w:rsid w:val="005B6B22"/>
    <w:rsid w:val="005B7389"/>
    <w:rsid w:val="005B7A18"/>
    <w:rsid w:val="005B7C03"/>
    <w:rsid w:val="005C04A0"/>
    <w:rsid w:val="005C065F"/>
    <w:rsid w:val="005C067F"/>
    <w:rsid w:val="005C07C3"/>
    <w:rsid w:val="005C0DCB"/>
    <w:rsid w:val="005C0DE3"/>
    <w:rsid w:val="005C0F00"/>
    <w:rsid w:val="005C179A"/>
    <w:rsid w:val="005C18D4"/>
    <w:rsid w:val="005C1C63"/>
    <w:rsid w:val="005C2243"/>
    <w:rsid w:val="005C30CC"/>
    <w:rsid w:val="005C3E86"/>
    <w:rsid w:val="005C4C0B"/>
    <w:rsid w:val="005C59AC"/>
    <w:rsid w:val="005C69C6"/>
    <w:rsid w:val="005C6BDA"/>
    <w:rsid w:val="005C6C4B"/>
    <w:rsid w:val="005C75AE"/>
    <w:rsid w:val="005D0AB4"/>
    <w:rsid w:val="005D0D18"/>
    <w:rsid w:val="005D0DAB"/>
    <w:rsid w:val="005D0DD6"/>
    <w:rsid w:val="005D17B4"/>
    <w:rsid w:val="005D1C04"/>
    <w:rsid w:val="005D1D93"/>
    <w:rsid w:val="005D1FDD"/>
    <w:rsid w:val="005D234E"/>
    <w:rsid w:val="005D279D"/>
    <w:rsid w:val="005D2D8A"/>
    <w:rsid w:val="005D2E89"/>
    <w:rsid w:val="005D304B"/>
    <w:rsid w:val="005D31BC"/>
    <w:rsid w:val="005D33A3"/>
    <w:rsid w:val="005D38DA"/>
    <w:rsid w:val="005D398E"/>
    <w:rsid w:val="005D3DD9"/>
    <w:rsid w:val="005D4005"/>
    <w:rsid w:val="005D407B"/>
    <w:rsid w:val="005D47E1"/>
    <w:rsid w:val="005D4ACE"/>
    <w:rsid w:val="005D4CAF"/>
    <w:rsid w:val="005D5B71"/>
    <w:rsid w:val="005D5E77"/>
    <w:rsid w:val="005D6471"/>
    <w:rsid w:val="005D68B1"/>
    <w:rsid w:val="005D6F9D"/>
    <w:rsid w:val="005D709F"/>
    <w:rsid w:val="005D72D0"/>
    <w:rsid w:val="005E0A47"/>
    <w:rsid w:val="005E0ECA"/>
    <w:rsid w:val="005E1B34"/>
    <w:rsid w:val="005E2298"/>
    <w:rsid w:val="005E23D5"/>
    <w:rsid w:val="005E2DC4"/>
    <w:rsid w:val="005E2F78"/>
    <w:rsid w:val="005E33DC"/>
    <w:rsid w:val="005E3E16"/>
    <w:rsid w:val="005E40D4"/>
    <w:rsid w:val="005E4152"/>
    <w:rsid w:val="005E4550"/>
    <w:rsid w:val="005E4991"/>
    <w:rsid w:val="005E4BE5"/>
    <w:rsid w:val="005E58C1"/>
    <w:rsid w:val="005E5D7A"/>
    <w:rsid w:val="005E6241"/>
    <w:rsid w:val="005E6840"/>
    <w:rsid w:val="005E710A"/>
    <w:rsid w:val="005E72AC"/>
    <w:rsid w:val="005E72D5"/>
    <w:rsid w:val="005E732E"/>
    <w:rsid w:val="005E7B35"/>
    <w:rsid w:val="005E7B82"/>
    <w:rsid w:val="005F0168"/>
    <w:rsid w:val="005F14F2"/>
    <w:rsid w:val="005F1575"/>
    <w:rsid w:val="005F15D1"/>
    <w:rsid w:val="005F1D0B"/>
    <w:rsid w:val="005F2C5D"/>
    <w:rsid w:val="005F2E85"/>
    <w:rsid w:val="005F3332"/>
    <w:rsid w:val="005F41C0"/>
    <w:rsid w:val="005F46C6"/>
    <w:rsid w:val="005F4B9A"/>
    <w:rsid w:val="005F6202"/>
    <w:rsid w:val="005F7122"/>
    <w:rsid w:val="005F7CAD"/>
    <w:rsid w:val="006000B1"/>
    <w:rsid w:val="00600349"/>
    <w:rsid w:val="00600577"/>
    <w:rsid w:val="006008EB"/>
    <w:rsid w:val="00600A36"/>
    <w:rsid w:val="0060237C"/>
    <w:rsid w:val="006025A8"/>
    <w:rsid w:val="00602EEE"/>
    <w:rsid w:val="006031BD"/>
    <w:rsid w:val="00603BD6"/>
    <w:rsid w:val="00603F50"/>
    <w:rsid w:val="00604329"/>
    <w:rsid w:val="0060443D"/>
    <w:rsid w:val="00605451"/>
    <w:rsid w:val="0060549C"/>
    <w:rsid w:val="006057D5"/>
    <w:rsid w:val="006059DA"/>
    <w:rsid w:val="00605A3E"/>
    <w:rsid w:val="00605F36"/>
    <w:rsid w:val="00605F4B"/>
    <w:rsid w:val="0060600F"/>
    <w:rsid w:val="0060627A"/>
    <w:rsid w:val="00606CC0"/>
    <w:rsid w:val="00607232"/>
    <w:rsid w:val="006076A7"/>
    <w:rsid w:val="00607D82"/>
    <w:rsid w:val="00607E75"/>
    <w:rsid w:val="00610161"/>
    <w:rsid w:val="0061087A"/>
    <w:rsid w:val="006115D8"/>
    <w:rsid w:val="006124A8"/>
    <w:rsid w:val="00612659"/>
    <w:rsid w:val="00613E37"/>
    <w:rsid w:val="00613ED9"/>
    <w:rsid w:val="00613FA1"/>
    <w:rsid w:val="006146D9"/>
    <w:rsid w:val="00615702"/>
    <w:rsid w:val="00615AE6"/>
    <w:rsid w:val="0061624D"/>
    <w:rsid w:val="00616C59"/>
    <w:rsid w:val="00616D3B"/>
    <w:rsid w:val="00616D8A"/>
    <w:rsid w:val="0061745D"/>
    <w:rsid w:val="006176A5"/>
    <w:rsid w:val="006178DA"/>
    <w:rsid w:val="00617926"/>
    <w:rsid w:val="0062052D"/>
    <w:rsid w:val="00620787"/>
    <w:rsid w:val="00621602"/>
    <w:rsid w:val="00621A24"/>
    <w:rsid w:val="00621C2F"/>
    <w:rsid w:val="00622428"/>
    <w:rsid w:val="006225E1"/>
    <w:rsid w:val="00622BC2"/>
    <w:rsid w:val="00623101"/>
    <w:rsid w:val="006239B7"/>
    <w:rsid w:val="00624CDB"/>
    <w:rsid w:val="00625EF8"/>
    <w:rsid w:val="00625F7D"/>
    <w:rsid w:val="0062718D"/>
    <w:rsid w:val="006272B8"/>
    <w:rsid w:val="00627ED0"/>
    <w:rsid w:val="00627FA4"/>
    <w:rsid w:val="0063055C"/>
    <w:rsid w:val="006309E5"/>
    <w:rsid w:val="006309F3"/>
    <w:rsid w:val="00630A4B"/>
    <w:rsid w:val="0063113F"/>
    <w:rsid w:val="00631BC1"/>
    <w:rsid w:val="00631F26"/>
    <w:rsid w:val="006320A3"/>
    <w:rsid w:val="006323DE"/>
    <w:rsid w:val="0063257F"/>
    <w:rsid w:val="00632C16"/>
    <w:rsid w:val="0063381E"/>
    <w:rsid w:val="00633BF6"/>
    <w:rsid w:val="00633C2C"/>
    <w:rsid w:val="0063408B"/>
    <w:rsid w:val="006340F7"/>
    <w:rsid w:val="0063454C"/>
    <w:rsid w:val="0063514C"/>
    <w:rsid w:val="006354A2"/>
    <w:rsid w:val="00635995"/>
    <w:rsid w:val="00635B2E"/>
    <w:rsid w:val="00635DAE"/>
    <w:rsid w:val="006368E1"/>
    <w:rsid w:val="00636C0D"/>
    <w:rsid w:val="00636EBA"/>
    <w:rsid w:val="0063777D"/>
    <w:rsid w:val="00637AF9"/>
    <w:rsid w:val="00637BC2"/>
    <w:rsid w:val="00637C78"/>
    <w:rsid w:val="00637C82"/>
    <w:rsid w:val="00637D5C"/>
    <w:rsid w:val="00640304"/>
    <w:rsid w:val="006405B6"/>
    <w:rsid w:val="00640D8C"/>
    <w:rsid w:val="00641167"/>
    <w:rsid w:val="006414D8"/>
    <w:rsid w:val="006421E4"/>
    <w:rsid w:val="0064241B"/>
    <w:rsid w:val="00642F08"/>
    <w:rsid w:val="00644201"/>
    <w:rsid w:val="006442C2"/>
    <w:rsid w:val="006457D8"/>
    <w:rsid w:val="00645C7E"/>
    <w:rsid w:val="00646264"/>
    <w:rsid w:val="00646D90"/>
    <w:rsid w:val="006474C7"/>
    <w:rsid w:val="00647BE3"/>
    <w:rsid w:val="00647D38"/>
    <w:rsid w:val="0065035D"/>
    <w:rsid w:val="00650675"/>
    <w:rsid w:val="006509B3"/>
    <w:rsid w:val="00650C59"/>
    <w:rsid w:val="00650FE5"/>
    <w:rsid w:val="00651194"/>
    <w:rsid w:val="0065169B"/>
    <w:rsid w:val="00651B40"/>
    <w:rsid w:val="00651CA9"/>
    <w:rsid w:val="00652E31"/>
    <w:rsid w:val="00653524"/>
    <w:rsid w:val="00653620"/>
    <w:rsid w:val="006537A8"/>
    <w:rsid w:val="00653883"/>
    <w:rsid w:val="0065419B"/>
    <w:rsid w:val="00654448"/>
    <w:rsid w:val="00654479"/>
    <w:rsid w:val="006545AE"/>
    <w:rsid w:val="00654FFD"/>
    <w:rsid w:val="0065532A"/>
    <w:rsid w:val="006554D2"/>
    <w:rsid w:val="0065563D"/>
    <w:rsid w:val="006560C8"/>
    <w:rsid w:val="006565D3"/>
    <w:rsid w:val="006569B5"/>
    <w:rsid w:val="00657C33"/>
    <w:rsid w:val="00657DF3"/>
    <w:rsid w:val="006601DF"/>
    <w:rsid w:val="00660209"/>
    <w:rsid w:val="00660C80"/>
    <w:rsid w:val="00660D3B"/>
    <w:rsid w:val="00660E0E"/>
    <w:rsid w:val="0066177B"/>
    <w:rsid w:val="00661D9B"/>
    <w:rsid w:val="00662653"/>
    <w:rsid w:val="00662832"/>
    <w:rsid w:val="00662A20"/>
    <w:rsid w:val="00663063"/>
    <w:rsid w:val="00663967"/>
    <w:rsid w:val="00663C18"/>
    <w:rsid w:val="00663DBA"/>
    <w:rsid w:val="006642F3"/>
    <w:rsid w:val="00664EB1"/>
    <w:rsid w:val="00665A70"/>
    <w:rsid w:val="00666196"/>
    <w:rsid w:val="0066631E"/>
    <w:rsid w:val="00666914"/>
    <w:rsid w:val="00666B36"/>
    <w:rsid w:val="00671347"/>
    <w:rsid w:val="006719A4"/>
    <w:rsid w:val="00671A7D"/>
    <w:rsid w:val="0067245E"/>
    <w:rsid w:val="00672F74"/>
    <w:rsid w:val="00673DD2"/>
    <w:rsid w:val="00673DDE"/>
    <w:rsid w:val="00674B14"/>
    <w:rsid w:val="006754CC"/>
    <w:rsid w:val="006755C1"/>
    <w:rsid w:val="00675C2E"/>
    <w:rsid w:val="00676A15"/>
    <w:rsid w:val="00676E37"/>
    <w:rsid w:val="00677436"/>
    <w:rsid w:val="00677671"/>
    <w:rsid w:val="00677D2F"/>
    <w:rsid w:val="00677E7F"/>
    <w:rsid w:val="00680792"/>
    <w:rsid w:val="00680886"/>
    <w:rsid w:val="006809FA"/>
    <w:rsid w:val="00680B9F"/>
    <w:rsid w:val="00680D28"/>
    <w:rsid w:val="006812C2"/>
    <w:rsid w:val="006816A0"/>
    <w:rsid w:val="006816F6"/>
    <w:rsid w:val="006819CE"/>
    <w:rsid w:val="006827CD"/>
    <w:rsid w:val="00682A18"/>
    <w:rsid w:val="00682CBE"/>
    <w:rsid w:val="00683382"/>
    <w:rsid w:val="006839F4"/>
    <w:rsid w:val="00683EE7"/>
    <w:rsid w:val="00684B1B"/>
    <w:rsid w:val="0068586E"/>
    <w:rsid w:val="00685C06"/>
    <w:rsid w:val="00685F68"/>
    <w:rsid w:val="0068646D"/>
    <w:rsid w:val="006866B4"/>
    <w:rsid w:val="0068698B"/>
    <w:rsid w:val="00686DFA"/>
    <w:rsid w:val="00687649"/>
    <w:rsid w:val="00690232"/>
    <w:rsid w:val="00690590"/>
    <w:rsid w:val="00690EC7"/>
    <w:rsid w:val="00691938"/>
    <w:rsid w:val="006919F8"/>
    <w:rsid w:val="00692CDC"/>
    <w:rsid w:val="0069331E"/>
    <w:rsid w:val="0069351B"/>
    <w:rsid w:val="00693ED2"/>
    <w:rsid w:val="0069411A"/>
    <w:rsid w:val="0069421F"/>
    <w:rsid w:val="00694233"/>
    <w:rsid w:val="006944F5"/>
    <w:rsid w:val="00694D74"/>
    <w:rsid w:val="00694F08"/>
    <w:rsid w:val="00695073"/>
    <w:rsid w:val="006955E8"/>
    <w:rsid w:val="0069576B"/>
    <w:rsid w:val="00696355"/>
    <w:rsid w:val="00696B78"/>
    <w:rsid w:val="00696BA5"/>
    <w:rsid w:val="00696D44"/>
    <w:rsid w:val="00696DEF"/>
    <w:rsid w:val="006972CE"/>
    <w:rsid w:val="00697773"/>
    <w:rsid w:val="006979E9"/>
    <w:rsid w:val="00697B02"/>
    <w:rsid w:val="006A090F"/>
    <w:rsid w:val="006A0D00"/>
    <w:rsid w:val="006A1FD6"/>
    <w:rsid w:val="006A290D"/>
    <w:rsid w:val="006A2A29"/>
    <w:rsid w:val="006A2AEC"/>
    <w:rsid w:val="006A2F0F"/>
    <w:rsid w:val="006A3536"/>
    <w:rsid w:val="006A3CCF"/>
    <w:rsid w:val="006A3CE8"/>
    <w:rsid w:val="006A429E"/>
    <w:rsid w:val="006A466C"/>
    <w:rsid w:val="006A4C9A"/>
    <w:rsid w:val="006A4F7A"/>
    <w:rsid w:val="006A52F6"/>
    <w:rsid w:val="006A55FF"/>
    <w:rsid w:val="006A5C72"/>
    <w:rsid w:val="006A61FB"/>
    <w:rsid w:val="006A6F90"/>
    <w:rsid w:val="006A74A7"/>
    <w:rsid w:val="006A757D"/>
    <w:rsid w:val="006A7DC3"/>
    <w:rsid w:val="006B02AB"/>
    <w:rsid w:val="006B0651"/>
    <w:rsid w:val="006B0F9C"/>
    <w:rsid w:val="006B11D9"/>
    <w:rsid w:val="006B1384"/>
    <w:rsid w:val="006B13B2"/>
    <w:rsid w:val="006B1604"/>
    <w:rsid w:val="006B19DC"/>
    <w:rsid w:val="006B2E91"/>
    <w:rsid w:val="006B3EF0"/>
    <w:rsid w:val="006B412C"/>
    <w:rsid w:val="006B4313"/>
    <w:rsid w:val="006B48C0"/>
    <w:rsid w:val="006B56D9"/>
    <w:rsid w:val="006B5B48"/>
    <w:rsid w:val="006B5DA5"/>
    <w:rsid w:val="006B6069"/>
    <w:rsid w:val="006B62E1"/>
    <w:rsid w:val="006B6DFD"/>
    <w:rsid w:val="006B70BB"/>
    <w:rsid w:val="006B71A0"/>
    <w:rsid w:val="006B7592"/>
    <w:rsid w:val="006C0176"/>
    <w:rsid w:val="006C02C0"/>
    <w:rsid w:val="006C034A"/>
    <w:rsid w:val="006C088C"/>
    <w:rsid w:val="006C1153"/>
    <w:rsid w:val="006C1E38"/>
    <w:rsid w:val="006C2B8A"/>
    <w:rsid w:val="006C343A"/>
    <w:rsid w:val="006C379D"/>
    <w:rsid w:val="006C3D31"/>
    <w:rsid w:val="006C551D"/>
    <w:rsid w:val="006C5E05"/>
    <w:rsid w:val="006C5E68"/>
    <w:rsid w:val="006C5F83"/>
    <w:rsid w:val="006C64E0"/>
    <w:rsid w:val="006C791B"/>
    <w:rsid w:val="006C7ED2"/>
    <w:rsid w:val="006C7F41"/>
    <w:rsid w:val="006D0CE9"/>
    <w:rsid w:val="006D0E0D"/>
    <w:rsid w:val="006D22EF"/>
    <w:rsid w:val="006D2379"/>
    <w:rsid w:val="006D3179"/>
    <w:rsid w:val="006D32B9"/>
    <w:rsid w:val="006D38E0"/>
    <w:rsid w:val="006D3922"/>
    <w:rsid w:val="006D3E01"/>
    <w:rsid w:val="006D3EFE"/>
    <w:rsid w:val="006D3FAB"/>
    <w:rsid w:val="006D411B"/>
    <w:rsid w:val="006D4440"/>
    <w:rsid w:val="006D469E"/>
    <w:rsid w:val="006D4C53"/>
    <w:rsid w:val="006D5205"/>
    <w:rsid w:val="006D580D"/>
    <w:rsid w:val="006D5EB8"/>
    <w:rsid w:val="006D6397"/>
    <w:rsid w:val="006D63C0"/>
    <w:rsid w:val="006D6CBB"/>
    <w:rsid w:val="006D713F"/>
    <w:rsid w:val="006D75EE"/>
    <w:rsid w:val="006D76EF"/>
    <w:rsid w:val="006D7CF6"/>
    <w:rsid w:val="006D7E8B"/>
    <w:rsid w:val="006E012C"/>
    <w:rsid w:val="006E0401"/>
    <w:rsid w:val="006E063D"/>
    <w:rsid w:val="006E0B15"/>
    <w:rsid w:val="006E0C20"/>
    <w:rsid w:val="006E0CC2"/>
    <w:rsid w:val="006E12D9"/>
    <w:rsid w:val="006E182A"/>
    <w:rsid w:val="006E1F18"/>
    <w:rsid w:val="006E2A52"/>
    <w:rsid w:val="006E2F9B"/>
    <w:rsid w:val="006E3273"/>
    <w:rsid w:val="006E3951"/>
    <w:rsid w:val="006E461F"/>
    <w:rsid w:val="006E533A"/>
    <w:rsid w:val="006E55B4"/>
    <w:rsid w:val="006E6540"/>
    <w:rsid w:val="006E66F8"/>
    <w:rsid w:val="006E6894"/>
    <w:rsid w:val="006E6CA2"/>
    <w:rsid w:val="006E727C"/>
    <w:rsid w:val="006E786E"/>
    <w:rsid w:val="006E789A"/>
    <w:rsid w:val="006E79EB"/>
    <w:rsid w:val="006F0110"/>
    <w:rsid w:val="006F08D6"/>
    <w:rsid w:val="006F1A81"/>
    <w:rsid w:val="006F2114"/>
    <w:rsid w:val="006F29F3"/>
    <w:rsid w:val="006F2B96"/>
    <w:rsid w:val="006F3BA8"/>
    <w:rsid w:val="006F3C4C"/>
    <w:rsid w:val="006F49BF"/>
    <w:rsid w:val="006F4A21"/>
    <w:rsid w:val="006F4C67"/>
    <w:rsid w:val="006F5C2E"/>
    <w:rsid w:val="006F62DF"/>
    <w:rsid w:val="006F6419"/>
    <w:rsid w:val="006F6572"/>
    <w:rsid w:val="006F6C6E"/>
    <w:rsid w:val="006F7682"/>
    <w:rsid w:val="006F7724"/>
    <w:rsid w:val="00700508"/>
    <w:rsid w:val="00700564"/>
    <w:rsid w:val="0070111C"/>
    <w:rsid w:val="00701253"/>
    <w:rsid w:val="0070149C"/>
    <w:rsid w:val="0070192B"/>
    <w:rsid w:val="0070223E"/>
    <w:rsid w:val="00702D4A"/>
    <w:rsid w:val="00703008"/>
    <w:rsid w:val="00704D54"/>
    <w:rsid w:val="00704F12"/>
    <w:rsid w:val="007059F9"/>
    <w:rsid w:val="00705D22"/>
    <w:rsid w:val="00706072"/>
    <w:rsid w:val="007062A9"/>
    <w:rsid w:val="007062DC"/>
    <w:rsid w:val="00706848"/>
    <w:rsid w:val="007075A2"/>
    <w:rsid w:val="00707C7A"/>
    <w:rsid w:val="00710201"/>
    <w:rsid w:val="007107A7"/>
    <w:rsid w:val="00710C20"/>
    <w:rsid w:val="00710C36"/>
    <w:rsid w:val="00710C6F"/>
    <w:rsid w:val="00710EC9"/>
    <w:rsid w:val="0071165A"/>
    <w:rsid w:val="007122AB"/>
    <w:rsid w:val="00712341"/>
    <w:rsid w:val="007127A6"/>
    <w:rsid w:val="00713981"/>
    <w:rsid w:val="00713D92"/>
    <w:rsid w:val="00713FAD"/>
    <w:rsid w:val="007144E6"/>
    <w:rsid w:val="00714C9D"/>
    <w:rsid w:val="00715B93"/>
    <w:rsid w:val="00715C42"/>
    <w:rsid w:val="007164A5"/>
    <w:rsid w:val="007166C7"/>
    <w:rsid w:val="007168C7"/>
    <w:rsid w:val="00717189"/>
    <w:rsid w:val="007172C9"/>
    <w:rsid w:val="0072031B"/>
    <w:rsid w:val="0072204C"/>
    <w:rsid w:val="00722971"/>
    <w:rsid w:val="00723A42"/>
    <w:rsid w:val="00723CA5"/>
    <w:rsid w:val="00724B0E"/>
    <w:rsid w:val="00724DD3"/>
    <w:rsid w:val="00724F83"/>
    <w:rsid w:val="00724FCD"/>
    <w:rsid w:val="007255D5"/>
    <w:rsid w:val="00725A77"/>
    <w:rsid w:val="00725B46"/>
    <w:rsid w:val="00726CAA"/>
    <w:rsid w:val="00726F32"/>
    <w:rsid w:val="0072766C"/>
    <w:rsid w:val="0072778E"/>
    <w:rsid w:val="00727B65"/>
    <w:rsid w:val="00727F95"/>
    <w:rsid w:val="007300B8"/>
    <w:rsid w:val="007304F5"/>
    <w:rsid w:val="00730651"/>
    <w:rsid w:val="0073095C"/>
    <w:rsid w:val="00730C6A"/>
    <w:rsid w:val="007317D1"/>
    <w:rsid w:val="00731DE0"/>
    <w:rsid w:val="007327D3"/>
    <w:rsid w:val="007332CE"/>
    <w:rsid w:val="00734EE9"/>
    <w:rsid w:val="007359AB"/>
    <w:rsid w:val="0073661A"/>
    <w:rsid w:val="00736D46"/>
    <w:rsid w:val="00737159"/>
    <w:rsid w:val="0073770A"/>
    <w:rsid w:val="00737BA1"/>
    <w:rsid w:val="007400F7"/>
    <w:rsid w:val="007417C4"/>
    <w:rsid w:val="00741EFC"/>
    <w:rsid w:val="00741FD0"/>
    <w:rsid w:val="007443CC"/>
    <w:rsid w:val="007450CB"/>
    <w:rsid w:val="00745203"/>
    <w:rsid w:val="00745355"/>
    <w:rsid w:val="00745DFB"/>
    <w:rsid w:val="00746237"/>
    <w:rsid w:val="00746B04"/>
    <w:rsid w:val="00746E01"/>
    <w:rsid w:val="00746F23"/>
    <w:rsid w:val="00746FCE"/>
    <w:rsid w:val="0074744B"/>
    <w:rsid w:val="007505F8"/>
    <w:rsid w:val="00750F63"/>
    <w:rsid w:val="00750FD9"/>
    <w:rsid w:val="00751630"/>
    <w:rsid w:val="00751FD7"/>
    <w:rsid w:val="007522A5"/>
    <w:rsid w:val="0075235F"/>
    <w:rsid w:val="00752444"/>
    <w:rsid w:val="00752546"/>
    <w:rsid w:val="00752A86"/>
    <w:rsid w:val="00752C01"/>
    <w:rsid w:val="00752EE5"/>
    <w:rsid w:val="00752FC6"/>
    <w:rsid w:val="00753753"/>
    <w:rsid w:val="00753C54"/>
    <w:rsid w:val="00754ACF"/>
    <w:rsid w:val="00755938"/>
    <w:rsid w:val="007559D4"/>
    <w:rsid w:val="00755B96"/>
    <w:rsid w:val="007565A1"/>
    <w:rsid w:val="00756685"/>
    <w:rsid w:val="007575BA"/>
    <w:rsid w:val="007576AA"/>
    <w:rsid w:val="00757D5D"/>
    <w:rsid w:val="00761329"/>
    <w:rsid w:val="00761522"/>
    <w:rsid w:val="00761C42"/>
    <w:rsid w:val="00761C4E"/>
    <w:rsid w:val="0076216D"/>
    <w:rsid w:val="00762459"/>
    <w:rsid w:val="00762A5F"/>
    <w:rsid w:val="00762D48"/>
    <w:rsid w:val="00764060"/>
    <w:rsid w:val="0076475F"/>
    <w:rsid w:val="00764922"/>
    <w:rsid w:val="00764E80"/>
    <w:rsid w:val="007651C4"/>
    <w:rsid w:val="00765BD8"/>
    <w:rsid w:val="00765F7D"/>
    <w:rsid w:val="0076606D"/>
    <w:rsid w:val="007660AB"/>
    <w:rsid w:val="00766171"/>
    <w:rsid w:val="007662F9"/>
    <w:rsid w:val="00766B16"/>
    <w:rsid w:val="00766C09"/>
    <w:rsid w:val="00766FC8"/>
    <w:rsid w:val="007671F4"/>
    <w:rsid w:val="00770B32"/>
    <w:rsid w:val="00770B6F"/>
    <w:rsid w:val="00770CCF"/>
    <w:rsid w:val="00770F74"/>
    <w:rsid w:val="007712CB"/>
    <w:rsid w:val="0077162B"/>
    <w:rsid w:val="00772022"/>
    <w:rsid w:val="00772263"/>
    <w:rsid w:val="00772277"/>
    <w:rsid w:val="0077248B"/>
    <w:rsid w:val="0077287F"/>
    <w:rsid w:val="00772E9A"/>
    <w:rsid w:val="00772F50"/>
    <w:rsid w:val="00773226"/>
    <w:rsid w:val="00773CA8"/>
    <w:rsid w:val="00773ED6"/>
    <w:rsid w:val="007748DF"/>
    <w:rsid w:val="007748EB"/>
    <w:rsid w:val="0077501D"/>
    <w:rsid w:val="00775757"/>
    <w:rsid w:val="00775B0F"/>
    <w:rsid w:val="0077673A"/>
    <w:rsid w:val="0077674F"/>
    <w:rsid w:val="007770F7"/>
    <w:rsid w:val="007773B3"/>
    <w:rsid w:val="00777568"/>
    <w:rsid w:val="0077788F"/>
    <w:rsid w:val="00781372"/>
    <w:rsid w:val="00781A36"/>
    <w:rsid w:val="00781F3F"/>
    <w:rsid w:val="007826B8"/>
    <w:rsid w:val="0078343D"/>
    <w:rsid w:val="00783473"/>
    <w:rsid w:val="00783C7C"/>
    <w:rsid w:val="00783D40"/>
    <w:rsid w:val="00783F2A"/>
    <w:rsid w:val="00784BBF"/>
    <w:rsid w:val="00784E33"/>
    <w:rsid w:val="00785FCB"/>
    <w:rsid w:val="0078612E"/>
    <w:rsid w:val="00786524"/>
    <w:rsid w:val="00786586"/>
    <w:rsid w:val="007872BC"/>
    <w:rsid w:val="00787572"/>
    <w:rsid w:val="00787D41"/>
    <w:rsid w:val="00787E95"/>
    <w:rsid w:val="007902F1"/>
    <w:rsid w:val="00790BE2"/>
    <w:rsid w:val="00791831"/>
    <w:rsid w:val="00791834"/>
    <w:rsid w:val="00791BC5"/>
    <w:rsid w:val="00791D54"/>
    <w:rsid w:val="00792270"/>
    <w:rsid w:val="00792B4B"/>
    <w:rsid w:val="00792D4E"/>
    <w:rsid w:val="00792D9F"/>
    <w:rsid w:val="00793076"/>
    <w:rsid w:val="00793F7F"/>
    <w:rsid w:val="007941E8"/>
    <w:rsid w:val="0079439F"/>
    <w:rsid w:val="00794E04"/>
    <w:rsid w:val="00795DEF"/>
    <w:rsid w:val="00795ED7"/>
    <w:rsid w:val="00795FCB"/>
    <w:rsid w:val="00796704"/>
    <w:rsid w:val="0079670B"/>
    <w:rsid w:val="00796E4C"/>
    <w:rsid w:val="00797227"/>
    <w:rsid w:val="00797A17"/>
    <w:rsid w:val="00797FEF"/>
    <w:rsid w:val="007A023D"/>
    <w:rsid w:val="007A0EDC"/>
    <w:rsid w:val="007A1274"/>
    <w:rsid w:val="007A1384"/>
    <w:rsid w:val="007A2266"/>
    <w:rsid w:val="007A2B7B"/>
    <w:rsid w:val="007A2D3E"/>
    <w:rsid w:val="007A3229"/>
    <w:rsid w:val="007A3335"/>
    <w:rsid w:val="007A3521"/>
    <w:rsid w:val="007A3604"/>
    <w:rsid w:val="007A3AC6"/>
    <w:rsid w:val="007A45D4"/>
    <w:rsid w:val="007A4F03"/>
    <w:rsid w:val="007A51A6"/>
    <w:rsid w:val="007A660D"/>
    <w:rsid w:val="007A6635"/>
    <w:rsid w:val="007A7680"/>
    <w:rsid w:val="007A795C"/>
    <w:rsid w:val="007A7CD1"/>
    <w:rsid w:val="007B045D"/>
    <w:rsid w:val="007B06B6"/>
    <w:rsid w:val="007B0782"/>
    <w:rsid w:val="007B0A97"/>
    <w:rsid w:val="007B12E9"/>
    <w:rsid w:val="007B1F28"/>
    <w:rsid w:val="007B1FC6"/>
    <w:rsid w:val="007B26FB"/>
    <w:rsid w:val="007B2862"/>
    <w:rsid w:val="007B2CBF"/>
    <w:rsid w:val="007B30BD"/>
    <w:rsid w:val="007B31D2"/>
    <w:rsid w:val="007B341F"/>
    <w:rsid w:val="007B3705"/>
    <w:rsid w:val="007B3985"/>
    <w:rsid w:val="007B3D58"/>
    <w:rsid w:val="007B3EA0"/>
    <w:rsid w:val="007B4212"/>
    <w:rsid w:val="007B60AD"/>
    <w:rsid w:val="007B617E"/>
    <w:rsid w:val="007B6385"/>
    <w:rsid w:val="007B6A71"/>
    <w:rsid w:val="007B6D2E"/>
    <w:rsid w:val="007B712B"/>
    <w:rsid w:val="007B7204"/>
    <w:rsid w:val="007B7651"/>
    <w:rsid w:val="007B79E3"/>
    <w:rsid w:val="007B7ED8"/>
    <w:rsid w:val="007C0874"/>
    <w:rsid w:val="007C0B83"/>
    <w:rsid w:val="007C1952"/>
    <w:rsid w:val="007C2990"/>
    <w:rsid w:val="007C30CC"/>
    <w:rsid w:val="007C3225"/>
    <w:rsid w:val="007C3314"/>
    <w:rsid w:val="007C3B7F"/>
    <w:rsid w:val="007C3C92"/>
    <w:rsid w:val="007C44BE"/>
    <w:rsid w:val="007C4615"/>
    <w:rsid w:val="007C47C8"/>
    <w:rsid w:val="007C58D8"/>
    <w:rsid w:val="007C5DF7"/>
    <w:rsid w:val="007C60F2"/>
    <w:rsid w:val="007C6270"/>
    <w:rsid w:val="007C650D"/>
    <w:rsid w:val="007C6C31"/>
    <w:rsid w:val="007C7066"/>
    <w:rsid w:val="007C708F"/>
    <w:rsid w:val="007C7359"/>
    <w:rsid w:val="007C77BD"/>
    <w:rsid w:val="007D0C16"/>
    <w:rsid w:val="007D1197"/>
    <w:rsid w:val="007D1681"/>
    <w:rsid w:val="007D2BDA"/>
    <w:rsid w:val="007D3D69"/>
    <w:rsid w:val="007D43A8"/>
    <w:rsid w:val="007D44B0"/>
    <w:rsid w:val="007D4C63"/>
    <w:rsid w:val="007D506D"/>
    <w:rsid w:val="007D5120"/>
    <w:rsid w:val="007D565E"/>
    <w:rsid w:val="007D61E6"/>
    <w:rsid w:val="007D6324"/>
    <w:rsid w:val="007D65B1"/>
    <w:rsid w:val="007D67EF"/>
    <w:rsid w:val="007D6E22"/>
    <w:rsid w:val="007D734D"/>
    <w:rsid w:val="007D7731"/>
    <w:rsid w:val="007E192F"/>
    <w:rsid w:val="007E1C1A"/>
    <w:rsid w:val="007E1CB0"/>
    <w:rsid w:val="007E1FFA"/>
    <w:rsid w:val="007E277B"/>
    <w:rsid w:val="007E28A7"/>
    <w:rsid w:val="007E2970"/>
    <w:rsid w:val="007E297E"/>
    <w:rsid w:val="007E38ED"/>
    <w:rsid w:val="007E4CAD"/>
    <w:rsid w:val="007E4EAE"/>
    <w:rsid w:val="007E5283"/>
    <w:rsid w:val="007E60FD"/>
    <w:rsid w:val="007E640B"/>
    <w:rsid w:val="007E6537"/>
    <w:rsid w:val="007E6835"/>
    <w:rsid w:val="007E7068"/>
    <w:rsid w:val="007F0510"/>
    <w:rsid w:val="007F065F"/>
    <w:rsid w:val="007F08E6"/>
    <w:rsid w:val="007F0ADE"/>
    <w:rsid w:val="007F0E44"/>
    <w:rsid w:val="007F15DC"/>
    <w:rsid w:val="007F2AB0"/>
    <w:rsid w:val="007F303E"/>
    <w:rsid w:val="007F3507"/>
    <w:rsid w:val="007F3AE0"/>
    <w:rsid w:val="007F3E74"/>
    <w:rsid w:val="007F4980"/>
    <w:rsid w:val="007F615D"/>
    <w:rsid w:val="007F65E8"/>
    <w:rsid w:val="007F74EC"/>
    <w:rsid w:val="008000CB"/>
    <w:rsid w:val="008009BC"/>
    <w:rsid w:val="00800B49"/>
    <w:rsid w:val="00800C8C"/>
    <w:rsid w:val="00801449"/>
    <w:rsid w:val="008014E8"/>
    <w:rsid w:val="00801BD4"/>
    <w:rsid w:val="00801BE1"/>
    <w:rsid w:val="00801C29"/>
    <w:rsid w:val="00801C5F"/>
    <w:rsid w:val="00801F91"/>
    <w:rsid w:val="008022A8"/>
    <w:rsid w:val="0080238B"/>
    <w:rsid w:val="00802533"/>
    <w:rsid w:val="008032E9"/>
    <w:rsid w:val="00803E4C"/>
    <w:rsid w:val="00803E63"/>
    <w:rsid w:val="00804359"/>
    <w:rsid w:val="008050A2"/>
    <w:rsid w:val="008056A6"/>
    <w:rsid w:val="008059AB"/>
    <w:rsid w:val="00805D2E"/>
    <w:rsid w:val="00805E76"/>
    <w:rsid w:val="00806123"/>
    <w:rsid w:val="00806824"/>
    <w:rsid w:val="0080720D"/>
    <w:rsid w:val="0080792B"/>
    <w:rsid w:val="008079D3"/>
    <w:rsid w:val="00807BA9"/>
    <w:rsid w:val="00810268"/>
    <w:rsid w:val="0081029B"/>
    <w:rsid w:val="008102CD"/>
    <w:rsid w:val="00810B04"/>
    <w:rsid w:val="00810F8F"/>
    <w:rsid w:val="00811412"/>
    <w:rsid w:val="0081142F"/>
    <w:rsid w:val="008116F5"/>
    <w:rsid w:val="00811BCB"/>
    <w:rsid w:val="00811D47"/>
    <w:rsid w:val="008120C7"/>
    <w:rsid w:val="00813166"/>
    <w:rsid w:val="00813483"/>
    <w:rsid w:val="00813BB6"/>
    <w:rsid w:val="008141C1"/>
    <w:rsid w:val="00815F32"/>
    <w:rsid w:val="00816109"/>
    <w:rsid w:val="008173FD"/>
    <w:rsid w:val="0081753D"/>
    <w:rsid w:val="00817720"/>
    <w:rsid w:val="00817949"/>
    <w:rsid w:val="0081799C"/>
    <w:rsid w:val="008179FD"/>
    <w:rsid w:val="0082003B"/>
    <w:rsid w:val="00820159"/>
    <w:rsid w:val="008206E6"/>
    <w:rsid w:val="00821573"/>
    <w:rsid w:val="00821DE1"/>
    <w:rsid w:val="0082203C"/>
    <w:rsid w:val="00822047"/>
    <w:rsid w:val="0082262C"/>
    <w:rsid w:val="00822ABF"/>
    <w:rsid w:val="00822FA5"/>
    <w:rsid w:val="008231AE"/>
    <w:rsid w:val="00823222"/>
    <w:rsid w:val="0082342D"/>
    <w:rsid w:val="00823D2C"/>
    <w:rsid w:val="0082448B"/>
    <w:rsid w:val="0082562C"/>
    <w:rsid w:val="00826F74"/>
    <w:rsid w:val="00827ED0"/>
    <w:rsid w:val="008300C3"/>
    <w:rsid w:val="00830E82"/>
    <w:rsid w:val="00831336"/>
    <w:rsid w:val="0083247E"/>
    <w:rsid w:val="008329FB"/>
    <w:rsid w:val="008335B8"/>
    <w:rsid w:val="00833BCB"/>
    <w:rsid w:val="00833EAB"/>
    <w:rsid w:val="0083400C"/>
    <w:rsid w:val="008345E9"/>
    <w:rsid w:val="00834C33"/>
    <w:rsid w:val="0083517A"/>
    <w:rsid w:val="00835E4A"/>
    <w:rsid w:val="008365F1"/>
    <w:rsid w:val="00836BCB"/>
    <w:rsid w:val="00836E53"/>
    <w:rsid w:val="008375FE"/>
    <w:rsid w:val="00840660"/>
    <w:rsid w:val="00840CD7"/>
    <w:rsid w:val="00840D96"/>
    <w:rsid w:val="0084147D"/>
    <w:rsid w:val="00841B5D"/>
    <w:rsid w:val="00842C2C"/>
    <w:rsid w:val="008440A7"/>
    <w:rsid w:val="00844884"/>
    <w:rsid w:val="00844FB6"/>
    <w:rsid w:val="00845EDA"/>
    <w:rsid w:val="00846BAE"/>
    <w:rsid w:val="00846E08"/>
    <w:rsid w:val="00847881"/>
    <w:rsid w:val="008478AC"/>
    <w:rsid w:val="00847CD6"/>
    <w:rsid w:val="00847EE5"/>
    <w:rsid w:val="00847F0E"/>
    <w:rsid w:val="0085000D"/>
    <w:rsid w:val="0085082F"/>
    <w:rsid w:val="00851193"/>
    <w:rsid w:val="008522F7"/>
    <w:rsid w:val="008525F4"/>
    <w:rsid w:val="008526EA"/>
    <w:rsid w:val="0085322D"/>
    <w:rsid w:val="0085350B"/>
    <w:rsid w:val="00853ECC"/>
    <w:rsid w:val="008545CC"/>
    <w:rsid w:val="00855A27"/>
    <w:rsid w:val="00855AE0"/>
    <w:rsid w:val="0085607A"/>
    <w:rsid w:val="00857442"/>
    <w:rsid w:val="00857616"/>
    <w:rsid w:val="00857EC1"/>
    <w:rsid w:val="008603EB"/>
    <w:rsid w:val="00860950"/>
    <w:rsid w:val="00860999"/>
    <w:rsid w:val="00860BDC"/>
    <w:rsid w:val="00860E07"/>
    <w:rsid w:val="008617AB"/>
    <w:rsid w:val="008617FE"/>
    <w:rsid w:val="0086185A"/>
    <w:rsid w:val="00861B0D"/>
    <w:rsid w:val="00862568"/>
    <w:rsid w:val="0086367D"/>
    <w:rsid w:val="00863A3D"/>
    <w:rsid w:val="00864023"/>
    <w:rsid w:val="008641C0"/>
    <w:rsid w:val="0086428B"/>
    <w:rsid w:val="0086443E"/>
    <w:rsid w:val="0086449F"/>
    <w:rsid w:val="008647EC"/>
    <w:rsid w:val="00864D07"/>
    <w:rsid w:val="00864DBD"/>
    <w:rsid w:val="00865AA0"/>
    <w:rsid w:val="00865F48"/>
    <w:rsid w:val="008668FA"/>
    <w:rsid w:val="00866A38"/>
    <w:rsid w:val="00866F8D"/>
    <w:rsid w:val="008673D8"/>
    <w:rsid w:val="00867518"/>
    <w:rsid w:val="00867DA8"/>
    <w:rsid w:val="0087106E"/>
    <w:rsid w:val="00871A20"/>
    <w:rsid w:val="00871D11"/>
    <w:rsid w:val="00873405"/>
    <w:rsid w:val="008739E1"/>
    <w:rsid w:val="00873B83"/>
    <w:rsid w:val="00874551"/>
    <w:rsid w:val="00875322"/>
    <w:rsid w:val="00876B07"/>
    <w:rsid w:val="0087764A"/>
    <w:rsid w:val="0087797C"/>
    <w:rsid w:val="008779DD"/>
    <w:rsid w:val="008803DE"/>
    <w:rsid w:val="008808AC"/>
    <w:rsid w:val="00881128"/>
    <w:rsid w:val="00881388"/>
    <w:rsid w:val="0088296F"/>
    <w:rsid w:val="00882FF8"/>
    <w:rsid w:val="008832B6"/>
    <w:rsid w:val="0088347A"/>
    <w:rsid w:val="00883D2D"/>
    <w:rsid w:val="00883E68"/>
    <w:rsid w:val="00884D4F"/>
    <w:rsid w:val="00885252"/>
    <w:rsid w:val="00886A03"/>
    <w:rsid w:val="00886E39"/>
    <w:rsid w:val="00887BB3"/>
    <w:rsid w:val="008900B4"/>
    <w:rsid w:val="00890693"/>
    <w:rsid w:val="00890869"/>
    <w:rsid w:val="00890C5E"/>
    <w:rsid w:val="00891409"/>
    <w:rsid w:val="00891F04"/>
    <w:rsid w:val="00892888"/>
    <w:rsid w:val="00893050"/>
    <w:rsid w:val="00893258"/>
    <w:rsid w:val="00893285"/>
    <w:rsid w:val="00893534"/>
    <w:rsid w:val="00894498"/>
    <w:rsid w:val="00894553"/>
    <w:rsid w:val="008946D5"/>
    <w:rsid w:val="00894CB6"/>
    <w:rsid w:val="008954F6"/>
    <w:rsid w:val="00895772"/>
    <w:rsid w:val="00895D34"/>
    <w:rsid w:val="00895DB6"/>
    <w:rsid w:val="00895F78"/>
    <w:rsid w:val="0089703C"/>
    <w:rsid w:val="008970AE"/>
    <w:rsid w:val="008A0110"/>
    <w:rsid w:val="008A0558"/>
    <w:rsid w:val="008A0570"/>
    <w:rsid w:val="008A08B4"/>
    <w:rsid w:val="008A0CB2"/>
    <w:rsid w:val="008A1B0B"/>
    <w:rsid w:val="008A23E3"/>
    <w:rsid w:val="008A2B57"/>
    <w:rsid w:val="008A2C50"/>
    <w:rsid w:val="008A2E90"/>
    <w:rsid w:val="008A2F18"/>
    <w:rsid w:val="008A39C3"/>
    <w:rsid w:val="008A39D7"/>
    <w:rsid w:val="008A4014"/>
    <w:rsid w:val="008A46AC"/>
    <w:rsid w:val="008A4ADF"/>
    <w:rsid w:val="008A4FE9"/>
    <w:rsid w:val="008A6244"/>
    <w:rsid w:val="008A6823"/>
    <w:rsid w:val="008A6C4A"/>
    <w:rsid w:val="008A6C7D"/>
    <w:rsid w:val="008A6FEB"/>
    <w:rsid w:val="008A7019"/>
    <w:rsid w:val="008A7453"/>
    <w:rsid w:val="008B094A"/>
    <w:rsid w:val="008B1019"/>
    <w:rsid w:val="008B11E7"/>
    <w:rsid w:val="008B150D"/>
    <w:rsid w:val="008B2214"/>
    <w:rsid w:val="008B2D4E"/>
    <w:rsid w:val="008B2D6E"/>
    <w:rsid w:val="008B30E6"/>
    <w:rsid w:val="008B3A6B"/>
    <w:rsid w:val="008B4B43"/>
    <w:rsid w:val="008B4EBC"/>
    <w:rsid w:val="008B5AEA"/>
    <w:rsid w:val="008C049B"/>
    <w:rsid w:val="008C135B"/>
    <w:rsid w:val="008C1A06"/>
    <w:rsid w:val="008C1FEA"/>
    <w:rsid w:val="008C2389"/>
    <w:rsid w:val="008C2396"/>
    <w:rsid w:val="008C2B58"/>
    <w:rsid w:val="008C300F"/>
    <w:rsid w:val="008C33F5"/>
    <w:rsid w:val="008C37D6"/>
    <w:rsid w:val="008C39D9"/>
    <w:rsid w:val="008C3CFA"/>
    <w:rsid w:val="008C43A5"/>
    <w:rsid w:val="008C47F2"/>
    <w:rsid w:val="008C594D"/>
    <w:rsid w:val="008C5FD5"/>
    <w:rsid w:val="008C633D"/>
    <w:rsid w:val="008C6345"/>
    <w:rsid w:val="008C64A5"/>
    <w:rsid w:val="008C6A36"/>
    <w:rsid w:val="008C6A80"/>
    <w:rsid w:val="008C6B40"/>
    <w:rsid w:val="008C7309"/>
    <w:rsid w:val="008C77EF"/>
    <w:rsid w:val="008C78D4"/>
    <w:rsid w:val="008C7C96"/>
    <w:rsid w:val="008D05BF"/>
    <w:rsid w:val="008D12D7"/>
    <w:rsid w:val="008D136C"/>
    <w:rsid w:val="008D1F41"/>
    <w:rsid w:val="008D2081"/>
    <w:rsid w:val="008D245C"/>
    <w:rsid w:val="008D2A9C"/>
    <w:rsid w:val="008D2B5E"/>
    <w:rsid w:val="008D2D09"/>
    <w:rsid w:val="008D2ED0"/>
    <w:rsid w:val="008D2F77"/>
    <w:rsid w:val="008D3060"/>
    <w:rsid w:val="008D3161"/>
    <w:rsid w:val="008D371A"/>
    <w:rsid w:val="008D3C7B"/>
    <w:rsid w:val="008D469F"/>
    <w:rsid w:val="008D4D7C"/>
    <w:rsid w:val="008D5903"/>
    <w:rsid w:val="008D5A3B"/>
    <w:rsid w:val="008D5AE8"/>
    <w:rsid w:val="008D626F"/>
    <w:rsid w:val="008D6277"/>
    <w:rsid w:val="008D645C"/>
    <w:rsid w:val="008D7921"/>
    <w:rsid w:val="008D7BF8"/>
    <w:rsid w:val="008D7DB8"/>
    <w:rsid w:val="008E03C8"/>
    <w:rsid w:val="008E1806"/>
    <w:rsid w:val="008E195C"/>
    <w:rsid w:val="008E22E6"/>
    <w:rsid w:val="008E26E7"/>
    <w:rsid w:val="008E27AF"/>
    <w:rsid w:val="008E2926"/>
    <w:rsid w:val="008E2AAB"/>
    <w:rsid w:val="008E2FD3"/>
    <w:rsid w:val="008E344F"/>
    <w:rsid w:val="008E3855"/>
    <w:rsid w:val="008E3A51"/>
    <w:rsid w:val="008E3B38"/>
    <w:rsid w:val="008E48D5"/>
    <w:rsid w:val="008E5615"/>
    <w:rsid w:val="008E56BA"/>
    <w:rsid w:val="008E57AA"/>
    <w:rsid w:val="008E587C"/>
    <w:rsid w:val="008E5D11"/>
    <w:rsid w:val="008E5D86"/>
    <w:rsid w:val="008E6170"/>
    <w:rsid w:val="008E7248"/>
    <w:rsid w:val="008E730D"/>
    <w:rsid w:val="008E7CD4"/>
    <w:rsid w:val="008F07F6"/>
    <w:rsid w:val="008F0876"/>
    <w:rsid w:val="008F0CBF"/>
    <w:rsid w:val="008F1E35"/>
    <w:rsid w:val="008F1EE3"/>
    <w:rsid w:val="008F2247"/>
    <w:rsid w:val="008F2AB6"/>
    <w:rsid w:val="008F2D7D"/>
    <w:rsid w:val="008F309C"/>
    <w:rsid w:val="008F4220"/>
    <w:rsid w:val="008F5ACE"/>
    <w:rsid w:val="008F5C53"/>
    <w:rsid w:val="008F5CBC"/>
    <w:rsid w:val="008F5DA4"/>
    <w:rsid w:val="008F608E"/>
    <w:rsid w:val="008F60BD"/>
    <w:rsid w:val="008F612F"/>
    <w:rsid w:val="008F61F2"/>
    <w:rsid w:val="008F70A6"/>
    <w:rsid w:val="009006FC"/>
    <w:rsid w:val="009010D4"/>
    <w:rsid w:val="0090174D"/>
    <w:rsid w:val="00901D8E"/>
    <w:rsid w:val="00902BD4"/>
    <w:rsid w:val="00902D32"/>
    <w:rsid w:val="00904072"/>
    <w:rsid w:val="00904105"/>
    <w:rsid w:val="00904923"/>
    <w:rsid w:val="00904D4D"/>
    <w:rsid w:val="009050A0"/>
    <w:rsid w:val="00905851"/>
    <w:rsid w:val="00905EFC"/>
    <w:rsid w:val="009062F8"/>
    <w:rsid w:val="009077A2"/>
    <w:rsid w:val="00910372"/>
    <w:rsid w:val="009108CD"/>
    <w:rsid w:val="00911A2E"/>
    <w:rsid w:val="009122E8"/>
    <w:rsid w:val="009123CC"/>
    <w:rsid w:val="00912E59"/>
    <w:rsid w:val="00913528"/>
    <w:rsid w:val="00913DEB"/>
    <w:rsid w:val="0091427C"/>
    <w:rsid w:val="00914425"/>
    <w:rsid w:val="00914691"/>
    <w:rsid w:val="00914961"/>
    <w:rsid w:val="00914C80"/>
    <w:rsid w:val="00914DE9"/>
    <w:rsid w:val="009158F0"/>
    <w:rsid w:val="00916CB5"/>
    <w:rsid w:val="009172ED"/>
    <w:rsid w:val="00917AD9"/>
    <w:rsid w:val="00920B7C"/>
    <w:rsid w:val="00920DA4"/>
    <w:rsid w:val="0092157D"/>
    <w:rsid w:val="00921D96"/>
    <w:rsid w:val="00921EE2"/>
    <w:rsid w:val="00921F06"/>
    <w:rsid w:val="009227E8"/>
    <w:rsid w:val="00922B77"/>
    <w:rsid w:val="00922C8D"/>
    <w:rsid w:val="009234D9"/>
    <w:rsid w:val="00923649"/>
    <w:rsid w:val="0092379E"/>
    <w:rsid w:val="00923DCB"/>
    <w:rsid w:val="0092463A"/>
    <w:rsid w:val="0092478B"/>
    <w:rsid w:val="009247F5"/>
    <w:rsid w:val="00924837"/>
    <w:rsid w:val="009250A1"/>
    <w:rsid w:val="00925345"/>
    <w:rsid w:val="009257E8"/>
    <w:rsid w:val="00925F49"/>
    <w:rsid w:val="00925F80"/>
    <w:rsid w:val="00926C5F"/>
    <w:rsid w:val="009278B2"/>
    <w:rsid w:val="00927E9B"/>
    <w:rsid w:val="0093081B"/>
    <w:rsid w:val="009314EA"/>
    <w:rsid w:val="00931789"/>
    <w:rsid w:val="00932AB5"/>
    <w:rsid w:val="00932B72"/>
    <w:rsid w:val="00932C4A"/>
    <w:rsid w:val="009333B8"/>
    <w:rsid w:val="0093421C"/>
    <w:rsid w:val="00934428"/>
    <w:rsid w:val="00934820"/>
    <w:rsid w:val="00935308"/>
    <w:rsid w:val="00935981"/>
    <w:rsid w:val="00935F88"/>
    <w:rsid w:val="00936265"/>
    <w:rsid w:val="00937164"/>
    <w:rsid w:val="00937981"/>
    <w:rsid w:val="00937FD1"/>
    <w:rsid w:val="00940EA8"/>
    <w:rsid w:val="0094161B"/>
    <w:rsid w:val="0094199F"/>
    <w:rsid w:val="00941E99"/>
    <w:rsid w:val="009424F1"/>
    <w:rsid w:val="00943995"/>
    <w:rsid w:val="00943BD6"/>
    <w:rsid w:val="00943D15"/>
    <w:rsid w:val="00943F1F"/>
    <w:rsid w:val="00944602"/>
    <w:rsid w:val="0094470F"/>
    <w:rsid w:val="00944FFD"/>
    <w:rsid w:val="0094518D"/>
    <w:rsid w:val="0094528B"/>
    <w:rsid w:val="00945667"/>
    <w:rsid w:val="0094638A"/>
    <w:rsid w:val="0094709E"/>
    <w:rsid w:val="00947372"/>
    <w:rsid w:val="00947F62"/>
    <w:rsid w:val="009505F7"/>
    <w:rsid w:val="00950C51"/>
    <w:rsid w:val="009517FA"/>
    <w:rsid w:val="00951DA5"/>
    <w:rsid w:val="009520C0"/>
    <w:rsid w:val="00954F4D"/>
    <w:rsid w:val="0095523C"/>
    <w:rsid w:val="009554E3"/>
    <w:rsid w:val="00955B9D"/>
    <w:rsid w:val="009563D6"/>
    <w:rsid w:val="00956BD4"/>
    <w:rsid w:val="00956FFE"/>
    <w:rsid w:val="00957BA0"/>
    <w:rsid w:val="0096103A"/>
    <w:rsid w:val="009614AE"/>
    <w:rsid w:val="00961CDE"/>
    <w:rsid w:val="00961FD1"/>
    <w:rsid w:val="0096235E"/>
    <w:rsid w:val="00962A5C"/>
    <w:rsid w:val="00962AB7"/>
    <w:rsid w:val="00962DA3"/>
    <w:rsid w:val="00962E8B"/>
    <w:rsid w:val="00963E58"/>
    <w:rsid w:val="00963EB0"/>
    <w:rsid w:val="00964030"/>
    <w:rsid w:val="009643F5"/>
    <w:rsid w:val="009651DE"/>
    <w:rsid w:val="00965A09"/>
    <w:rsid w:val="00965A1E"/>
    <w:rsid w:val="00965B55"/>
    <w:rsid w:val="00965FEE"/>
    <w:rsid w:val="009662C0"/>
    <w:rsid w:val="00966CD0"/>
    <w:rsid w:val="00966D27"/>
    <w:rsid w:val="009670CD"/>
    <w:rsid w:val="009676BB"/>
    <w:rsid w:val="009709CA"/>
    <w:rsid w:val="00970A9E"/>
    <w:rsid w:val="00970C8D"/>
    <w:rsid w:val="009713EB"/>
    <w:rsid w:val="0097197D"/>
    <w:rsid w:val="00971C5A"/>
    <w:rsid w:val="0097232A"/>
    <w:rsid w:val="009723C8"/>
    <w:rsid w:val="009729B4"/>
    <w:rsid w:val="00972DF6"/>
    <w:rsid w:val="00973C86"/>
    <w:rsid w:val="0097416E"/>
    <w:rsid w:val="00974888"/>
    <w:rsid w:val="009748C6"/>
    <w:rsid w:val="0097555F"/>
    <w:rsid w:val="00975796"/>
    <w:rsid w:val="0097589D"/>
    <w:rsid w:val="00975ACF"/>
    <w:rsid w:val="00975BCC"/>
    <w:rsid w:val="009763B2"/>
    <w:rsid w:val="00976AA8"/>
    <w:rsid w:val="00976B2E"/>
    <w:rsid w:val="00976B5B"/>
    <w:rsid w:val="00976CFE"/>
    <w:rsid w:val="00977177"/>
    <w:rsid w:val="0097749D"/>
    <w:rsid w:val="009802A7"/>
    <w:rsid w:val="00980563"/>
    <w:rsid w:val="00981064"/>
    <w:rsid w:val="009814AA"/>
    <w:rsid w:val="009814DA"/>
    <w:rsid w:val="00981698"/>
    <w:rsid w:val="00981922"/>
    <w:rsid w:val="00981DAC"/>
    <w:rsid w:val="00981DF1"/>
    <w:rsid w:val="009823C4"/>
    <w:rsid w:val="00982995"/>
    <w:rsid w:val="00982D1C"/>
    <w:rsid w:val="00983133"/>
    <w:rsid w:val="0098356D"/>
    <w:rsid w:val="009837B7"/>
    <w:rsid w:val="00983A85"/>
    <w:rsid w:val="00983F28"/>
    <w:rsid w:val="009840E9"/>
    <w:rsid w:val="009848C9"/>
    <w:rsid w:val="00985CD0"/>
    <w:rsid w:val="00985E5A"/>
    <w:rsid w:val="00985F15"/>
    <w:rsid w:val="00986B16"/>
    <w:rsid w:val="00986C07"/>
    <w:rsid w:val="00986F6E"/>
    <w:rsid w:val="00987242"/>
    <w:rsid w:val="00987822"/>
    <w:rsid w:val="009879E6"/>
    <w:rsid w:val="00987E22"/>
    <w:rsid w:val="009901C1"/>
    <w:rsid w:val="009902CB"/>
    <w:rsid w:val="0099040F"/>
    <w:rsid w:val="0099075F"/>
    <w:rsid w:val="00991C2C"/>
    <w:rsid w:val="00991F79"/>
    <w:rsid w:val="00992277"/>
    <w:rsid w:val="00992956"/>
    <w:rsid w:val="0099297F"/>
    <w:rsid w:val="00992FB1"/>
    <w:rsid w:val="00993047"/>
    <w:rsid w:val="009933D6"/>
    <w:rsid w:val="009938C7"/>
    <w:rsid w:val="00993EED"/>
    <w:rsid w:val="00994B78"/>
    <w:rsid w:val="00994D9F"/>
    <w:rsid w:val="009951AE"/>
    <w:rsid w:val="00996805"/>
    <w:rsid w:val="00996CCB"/>
    <w:rsid w:val="0099729D"/>
    <w:rsid w:val="0099768F"/>
    <w:rsid w:val="009A00C0"/>
    <w:rsid w:val="009A061E"/>
    <w:rsid w:val="009A0986"/>
    <w:rsid w:val="009A1273"/>
    <w:rsid w:val="009A196B"/>
    <w:rsid w:val="009A1B4C"/>
    <w:rsid w:val="009A1C2A"/>
    <w:rsid w:val="009A1E99"/>
    <w:rsid w:val="009A2003"/>
    <w:rsid w:val="009A2A3B"/>
    <w:rsid w:val="009A2D9F"/>
    <w:rsid w:val="009A2E11"/>
    <w:rsid w:val="009A4040"/>
    <w:rsid w:val="009A404D"/>
    <w:rsid w:val="009A4621"/>
    <w:rsid w:val="009A4A01"/>
    <w:rsid w:val="009A4DDB"/>
    <w:rsid w:val="009A4F13"/>
    <w:rsid w:val="009A6449"/>
    <w:rsid w:val="009A6AF5"/>
    <w:rsid w:val="009A7C64"/>
    <w:rsid w:val="009B03D8"/>
    <w:rsid w:val="009B089E"/>
    <w:rsid w:val="009B1071"/>
    <w:rsid w:val="009B1268"/>
    <w:rsid w:val="009B15AF"/>
    <w:rsid w:val="009B1605"/>
    <w:rsid w:val="009B1EE7"/>
    <w:rsid w:val="009B2325"/>
    <w:rsid w:val="009B2B64"/>
    <w:rsid w:val="009B2CEB"/>
    <w:rsid w:val="009B2D1C"/>
    <w:rsid w:val="009B3413"/>
    <w:rsid w:val="009B37BC"/>
    <w:rsid w:val="009B383C"/>
    <w:rsid w:val="009B3C8F"/>
    <w:rsid w:val="009B40ED"/>
    <w:rsid w:val="009B4102"/>
    <w:rsid w:val="009B4680"/>
    <w:rsid w:val="009B4D2C"/>
    <w:rsid w:val="009B5275"/>
    <w:rsid w:val="009B5609"/>
    <w:rsid w:val="009B572A"/>
    <w:rsid w:val="009B5913"/>
    <w:rsid w:val="009B63BD"/>
    <w:rsid w:val="009B6AE6"/>
    <w:rsid w:val="009B77B5"/>
    <w:rsid w:val="009B7984"/>
    <w:rsid w:val="009B7C10"/>
    <w:rsid w:val="009C01DF"/>
    <w:rsid w:val="009C044E"/>
    <w:rsid w:val="009C0A67"/>
    <w:rsid w:val="009C0B59"/>
    <w:rsid w:val="009C1921"/>
    <w:rsid w:val="009C1BB1"/>
    <w:rsid w:val="009C2156"/>
    <w:rsid w:val="009C2C17"/>
    <w:rsid w:val="009C2F60"/>
    <w:rsid w:val="009C308E"/>
    <w:rsid w:val="009C32C6"/>
    <w:rsid w:val="009C3515"/>
    <w:rsid w:val="009C3B10"/>
    <w:rsid w:val="009C3EE3"/>
    <w:rsid w:val="009C3FC5"/>
    <w:rsid w:val="009C440A"/>
    <w:rsid w:val="009C44E3"/>
    <w:rsid w:val="009C4977"/>
    <w:rsid w:val="009C4B08"/>
    <w:rsid w:val="009C4E3D"/>
    <w:rsid w:val="009C4ED0"/>
    <w:rsid w:val="009C4F40"/>
    <w:rsid w:val="009C5679"/>
    <w:rsid w:val="009C5BA5"/>
    <w:rsid w:val="009C5CAF"/>
    <w:rsid w:val="009C5E5A"/>
    <w:rsid w:val="009C63D4"/>
    <w:rsid w:val="009C6634"/>
    <w:rsid w:val="009C6EEF"/>
    <w:rsid w:val="009C7424"/>
    <w:rsid w:val="009C766D"/>
    <w:rsid w:val="009C7F5D"/>
    <w:rsid w:val="009D03D8"/>
    <w:rsid w:val="009D1108"/>
    <w:rsid w:val="009D11B4"/>
    <w:rsid w:val="009D1741"/>
    <w:rsid w:val="009D1769"/>
    <w:rsid w:val="009D1927"/>
    <w:rsid w:val="009D1BA1"/>
    <w:rsid w:val="009D31B9"/>
    <w:rsid w:val="009D3531"/>
    <w:rsid w:val="009D398A"/>
    <w:rsid w:val="009D40C4"/>
    <w:rsid w:val="009D5C47"/>
    <w:rsid w:val="009D6227"/>
    <w:rsid w:val="009D63A8"/>
    <w:rsid w:val="009D65C9"/>
    <w:rsid w:val="009D6F6B"/>
    <w:rsid w:val="009D75D0"/>
    <w:rsid w:val="009D7D15"/>
    <w:rsid w:val="009E025E"/>
    <w:rsid w:val="009E02D2"/>
    <w:rsid w:val="009E0792"/>
    <w:rsid w:val="009E1057"/>
    <w:rsid w:val="009E1434"/>
    <w:rsid w:val="009E16E2"/>
    <w:rsid w:val="009E1D4A"/>
    <w:rsid w:val="009E1ED2"/>
    <w:rsid w:val="009E304F"/>
    <w:rsid w:val="009E3606"/>
    <w:rsid w:val="009E3613"/>
    <w:rsid w:val="009E375E"/>
    <w:rsid w:val="009E3793"/>
    <w:rsid w:val="009E37DF"/>
    <w:rsid w:val="009E3844"/>
    <w:rsid w:val="009E3B38"/>
    <w:rsid w:val="009E40FF"/>
    <w:rsid w:val="009E424B"/>
    <w:rsid w:val="009E46DE"/>
    <w:rsid w:val="009E512E"/>
    <w:rsid w:val="009E558A"/>
    <w:rsid w:val="009E58E5"/>
    <w:rsid w:val="009E5BB4"/>
    <w:rsid w:val="009E5E5A"/>
    <w:rsid w:val="009E5F8B"/>
    <w:rsid w:val="009E60EA"/>
    <w:rsid w:val="009E6201"/>
    <w:rsid w:val="009E6857"/>
    <w:rsid w:val="009E685C"/>
    <w:rsid w:val="009E7069"/>
    <w:rsid w:val="009E760B"/>
    <w:rsid w:val="009E7682"/>
    <w:rsid w:val="009F0181"/>
    <w:rsid w:val="009F077B"/>
    <w:rsid w:val="009F0E61"/>
    <w:rsid w:val="009F0EC1"/>
    <w:rsid w:val="009F1403"/>
    <w:rsid w:val="009F2240"/>
    <w:rsid w:val="009F305B"/>
    <w:rsid w:val="009F31B2"/>
    <w:rsid w:val="009F397E"/>
    <w:rsid w:val="009F3B55"/>
    <w:rsid w:val="009F3B9F"/>
    <w:rsid w:val="009F42EF"/>
    <w:rsid w:val="009F4759"/>
    <w:rsid w:val="009F494C"/>
    <w:rsid w:val="009F52D4"/>
    <w:rsid w:val="009F55D8"/>
    <w:rsid w:val="009F594A"/>
    <w:rsid w:val="009F753B"/>
    <w:rsid w:val="009F755E"/>
    <w:rsid w:val="009F7CD4"/>
    <w:rsid w:val="00A017AE"/>
    <w:rsid w:val="00A01D37"/>
    <w:rsid w:val="00A01E75"/>
    <w:rsid w:val="00A02481"/>
    <w:rsid w:val="00A024F6"/>
    <w:rsid w:val="00A0264E"/>
    <w:rsid w:val="00A030A8"/>
    <w:rsid w:val="00A03B69"/>
    <w:rsid w:val="00A03F56"/>
    <w:rsid w:val="00A0465A"/>
    <w:rsid w:val="00A04D03"/>
    <w:rsid w:val="00A0530D"/>
    <w:rsid w:val="00A065D0"/>
    <w:rsid w:val="00A0696E"/>
    <w:rsid w:val="00A0774A"/>
    <w:rsid w:val="00A07874"/>
    <w:rsid w:val="00A07EAE"/>
    <w:rsid w:val="00A07EBD"/>
    <w:rsid w:val="00A1005B"/>
    <w:rsid w:val="00A102B6"/>
    <w:rsid w:val="00A10369"/>
    <w:rsid w:val="00A10968"/>
    <w:rsid w:val="00A10CCE"/>
    <w:rsid w:val="00A10F25"/>
    <w:rsid w:val="00A1174F"/>
    <w:rsid w:val="00A12163"/>
    <w:rsid w:val="00A12333"/>
    <w:rsid w:val="00A124D6"/>
    <w:rsid w:val="00A12A22"/>
    <w:rsid w:val="00A12A62"/>
    <w:rsid w:val="00A137B8"/>
    <w:rsid w:val="00A13D8A"/>
    <w:rsid w:val="00A14BAF"/>
    <w:rsid w:val="00A14CDA"/>
    <w:rsid w:val="00A15D26"/>
    <w:rsid w:val="00A15E6D"/>
    <w:rsid w:val="00A165CA"/>
    <w:rsid w:val="00A16A5A"/>
    <w:rsid w:val="00A171B6"/>
    <w:rsid w:val="00A21074"/>
    <w:rsid w:val="00A21138"/>
    <w:rsid w:val="00A2182A"/>
    <w:rsid w:val="00A21B50"/>
    <w:rsid w:val="00A22648"/>
    <w:rsid w:val="00A23502"/>
    <w:rsid w:val="00A2357D"/>
    <w:rsid w:val="00A2383D"/>
    <w:rsid w:val="00A23E58"/>
    <w:rsid w:val="00A247A5"/>
    <w:rsid w:val="00A2516B"/>
    <w:rsid w:val="00A253E8"/>
    <w:rsid w:val="00A2541C"/>
    <w:rsid w:val="00A2545F"/>
    <w:rsid w:val="00A259A5"/>
    <w:rsid w:val="00A25C6E"/>
    <w:rsid w:val="00A2662C"/>
    <w:rsid w:val="00A26B6A"/>
    <w:rsid w:val="00A30EA9"/>
    <w:rsid w:val="00A3126C"/>
    <w:rsid w:val="00A31484"/>
    <w:rsid w:val="00A31521"/>
    <w:rsid w:val="00A31646"/>
    <w:rsid w:val="00A31B0E"/>
    <w:rsid w:val="00A3230B"/>
    <w:rsid w:val="00A334C0"/>
    <w:rsid w:val="00A33653"/>
    <w:rsid w:val="00A33690"/>
    <w:rsid w:val="00A33693"/>
    <w:rsid w:val="00A33918"/>
    <w:rsid w:val="00A33B6E"/>
    <w:rsid w:val="00A33E32"/>
    <w:rsid w:val="00A3418B"/>
    <w:rsid w:val="00A3474C"/>
    <w:rsid w:val="00A349BE"/>
    <w:rsid w:val="00A34BF3"/>
    <w:rsid w:val="00A34FCF"/>
    <w:rsid w:val="00A352EB"/>
    <w:rsid w:val="00A35518"/>
    <w:rsid w:val="00A36455"/>
    <w:rsid w:val="00A364A4"/>
    <w:rsid w:val="00A36C6C"/>
    <w:rsid w:val="00A3727C"/>
    <w:rsid w:val="00A37456"/>
    <w:rsid w:val="00A37BCF"/>
    <w:rsid w:val="00A402EF"/>
    <w:rsid w:val="00A408AB"/>
    <w:rsid w:val="00A40F16"/>
    <w:rsid w:val="00A415E8"/>
    <w:rsid w:val="00A418BC"/>
    <w:rsid w:val="00A41C58"/>
    <w:rsid w:val="00A42236"/>
    <w:rsid w:val="00A42B91"/>
    <w:rsid w:val="00A42DC0"/>
    <w:rsid w:val="00A42F22"/>
    <w:rsid w:val="00A434BE"/>
    <w:rsid w:val="00A434CB"/>
    <w:rsid w:val="00A43830"/>
    <w:rsid w:val="00A43F2E"/>
    <w:rsid w:val="00A44808"/>
    <w:rsid w:val="00A449F3"/>
    <w:rsid w:val="00A44CE0"/>
    <w:rsid w:val="00A44D29"/>
    <w:rsid w:val="00A44DA3"/>
    <w:rsid w:val="00A44FCF"/>
    <w:rsid w:val="00A4568D"/>
    <w:rsid w:val="00A4573F"/>
    <w:rsid w:val="00A45BFA"/>
    <w:rsid w:val="00A45D30"/>
    <w:rsid w:val="00A45D4A"/>
    <w:rsid w:val="00A461B4"/>
    <w:rsid w:val="00A46220"/>
    <w:rsid w:val="00A46655"/>
    <w:rsid w:val="00A467BD"/>
    <w:rsid w:val="00A46E00"/>
    <w:rsid w:val="00A47462"/>
    <w:rsid w:val="00A474E6"/>
    <w:rsid w:val="00A47994"/>
    <w:rsid w:val="00A509ED"/>
    <w:rsid w:val="00A50EA5"/>
    <w:rsid w:val="00A51130"/>
    <w:rsid w:val="00A51897"/>
    <w:rsid w:val="00A51D65"/>
    <w:rsid w:val="00A52B76"/>
    <w:rsid w:val="00A52DFB"/>
    <w:rsid w:val="00A531E9"/>
    <w:rsid w:val="00A53EF9"/>
    <w:rsid w:val="00A544A8"/>
    <w:rsid w:val="00A54832"/>
    <w:rsid w:val="00A54A70"/>
    <w:rsid w:val="00A54BE3"/>
    <w:rsid w:val="00A54D2A"/>
    <w:rsid w:val="00A54E3A"/>
    <w:rsid w:val="00A554FD"/>
    <w:rsid w:val="00A5557F"/>
    <w:rsid w:val="00A555D4"/>
    <w:rsid w:val="00A56AFB"/>
    <w:rsid w:val="00A56B4D"/>
    <w:rsid w:val="00A5702E"/>
    <w:rsid w:val="00A57827"/>
    <w:rsid w:val="00A6002B"/>
    <w:rsid w:val="00A6078D"/>
    <w:rsid w:val="00A60960"/>
    <w:rsid w:val="00A60E86"/>
    <w:rsid w:val="00A61157"/>
    <w:rsid w:val="00A62E52"/>
    <w:rsid w:val="00A63396"/>
    <w:rsid w:val="00A634BB"/>
    <w:rsid w:val="00A63A57"/>
    <w:rsid w:val="00A63AB1"/>
    <w:rsid w:val="00A63B07"/>
    <w:rsid w:val="00A63DD6"/>
    <w:rsid w:val="00A63F14"/>
    <w:rsid w:val="00A6459D"/>
    <w:rsid w:val="00A64765"/>
    <w:rsid w:val="00A65B6F"/>
    <w:rsid w:val="00A660A6"/>
    <w:rsid w:val="00A66974"/>
    <w:rsid w:val="00A66D4D"/>
    <w:rsid w:val="00A67552"/>
    <w:rsid w:val="00A67906"/>
    <w:rsid w:val="00A679A5"/>
    <w:rsid w:val="00A67D44"/>
    <w:rsid w:val="00A67F5D"/>
    <w:rsid w:val="00A70430"/>
    <w:rsid w:val="00A71E57"/>
    <w:rsid w:val="00A723E4"/>
    <w:rsid w:val="00A724D0"/>
    <w:rsid w:val="00A7363B"/>
    <w:rsid w:val="00A739C7"/>
    <w:rsid w:val="00A73A65"/>
    <w:rsid w:val="00A7451A"/>
    <w:rsid w:val="00A7464E"/>
    <w:rsid w:val="00A7467A"/>
    <w:rsid w:val="00A74947"/>
    <w:rsid w:val="00A74F07"/>
    <w:rsid w:val="00A754BF"/>
    <w:rsid w:val="00A762F5"/>
    <w:rsid w:val="00A773C1"/>
    <w:rsid w:val="00A77966"/>
    <w:rsid w:val="00A80E04"/>
    <w:rsid w:val="00A812AE"/>
    <w:rsid w:val="00A8184B"/>
    <w:rsid w:val="00A81ED2"/>
    <w:rsid w:val="00A82B8A"/>
    <w:rsid w:val="00A82B95"/>
    <w:rsid w:val="00A83981"/>
    <w:rsid w:val="00A83B66"/>
    <w:rsid w:val="00A83EF3"/>
    <w:rsid w:val="00A83EF9"/>
    <w:rsid w:val="00A84DB8"/>
    <w:rsid w:val="00A85830"/>
    <w:rsid w:val="00A85ED0"/>
    <w:rsid w:val="00A867CC"/>
    <w:rsid w:val="00A86B46"/>
    <w:rsid w:val="00A86E04"/>
    <w:rsid w:val="00A86F58"/>
    <w:rsid w:val="00A870E6"/>
    <w:rsid w:val="00A870FE"/>
    <w:rsid w:val="00A87391"/>
    <w:rsid w:val="00A87B3B"/>
    <w:rsid w:val="00A87C1B"/>
    <w:rsid w:val="00A90A06"/>
    <w:rsid w:val="00A90A0A"/>
    <w:rsid w:val="00A90A99"/>
    <w:rsid w:val="00A914C5"/>
    <w:rsid w:val="00A916FD"/>
    <w:rsid w:val="00A91A2C"/>
    <w:rsid w:val="00A91FF1"/>
    <w:rsid w:val="00A9216F"/>
    <w:rsid w:val="00A92701"/>
    <w:rsid w:val="00A928A7"/>
    <w:rsid w:val="00A92997"/>
    <w:rsid w:val="00A93290"/>
    <w:rsid w:val="00A9378A"/>
    <w:rsid w:val="00A93893"/>
    <w:rsid w:val="00A939B7"/>
    <w:rsid w:val="00A945BE"/>
    <w:rsid w:val="00A94994"/>
    <w:rsid w:val="00A94E87"/>
    <w:rsid w:val="00A950AF"/>
    <w:rsid w:val="00A95161"/>
    <w:rsid w:val="00A9531B"/>
    <w:rsid w:val="00A96474"/>
    <w:rsid w:val="00A9660A"/>
    <w:rsid w:val="00A96E01"/>
    <w:rsid w:val="00A96FCC"/>
    <w:rsid w:val="00A97457"/>
    <w:rsid w:val="00A97541"/>
    <w:rsid w:val="00A97D3E"/>
    <w:rsid w:val="00A97F40"/>
    <w:rsid w:val="00AA0047"/>
    <w:rsid w:val="00AA0128"/>
    <w:rsid w:val="00AA325F"/>
    <w:rsid w:val="00AA41DB"/>
    <w:rsid w:val="00AA4662"/>
    <w:rsid w:val="00AA55D2"/>
    <w:rsid w:val="00AA5D09"/>
    <w:rsid w:val="00AA5E59"/>
    <w:rsid w:val="00AA6F49"/>
    <w:rsid w:val="00AA6FC6"/>
    <w:rsid w:val="00AA7380"/>
    <w:rsid w:val="00AA75E1"/>
    <w:rsid w:val="00AA7FDB"/>
    <w:rsid w:val="00AB02C2"/>
    <w:rsid w:val="00AB094E"/>
    <w:rsid w:val="00AB0D17"/>
    <w:rsid w:val="00AB0D85"/>
    <w:rsid w:val="00AB17F3"/>
    <w:rsid w:val="00AB1FD2"/>
    <w:rsid w:val="00AB239E"/>
    <w:rsid w:val="00AB24F9"/>
    <w:rsid w:val="00AB3817"/>
    <w:rsid w:val="00AB3C9B"/>
    <w:rsid w:val="00AB3E77"/>
    <w:rsid w:val="00AB3EB1"/>
    <w:rsid w:val="00AB4A3C"/>
    <w:rsid w:val="00AB4DC7"/>
    <w:rsid w:val="00AB57C3"/>
    <w:rsid w:val="00AB5C43"/>
    <w:rsid w:val="00AB6083"/>
    <w:rsid w:val="00AB67E1"/>
    <w:rsid w:val="00AB6995"/>
    <w:rsid w:val="00AB6AD6"/>
    <w:rsid w:val="00AB724A"/>
    <w:rsid w:val="00AB7737"/>
    <w:rsid w:val="00AB7B97"/>
    <w:rsid w:val="00AB7BE2"/>
    <w:rsid w:val="00AC0078"/>
    <w:rsid w:val="00AC0612"/>
    <w:rsid w:val="00AC0DAF"/>
    <w:rsid w:val="00AC166E"/>
    <w:rsid w:val="00AC18ED"/>
    <w:rsid w:val="00AC1B04"/>
    <w:rsid w:val="00AC211F"/>
    <w:rsid w:val="00AC23F5"/>
    <w:rsid w:val="00AC364A"/>
    <w:rsid w:val="00AC3B90"/>
    <w:rsid w:val="00AC3D27"/>
    <w:rsid w:val="00AC40E3"/>
    <w:rsid w:val="00AC43B5"/>
    <w:rsid w:val="00AC4871"/>
    <w:rsid w:val="00AC4D8A"/>
    <w:rsid w:val="00AC5231"/>
    <w:rsid w:val="00AC6C01"/>
    <w:rsid w:val="00AC7817"/>
    <w:rsid w:val="00AC7EDB"/>
    <w:rsid w:val="00AD0370"/>
    <w:rsid w:val="00AD0A80"/>
    <w:rsid w:val="00AD1794"/>
    <w:rsid w:val="00AD1DB4"/>
    <w:rsid w:val="00AD1FAB"/>
    <w:rsid w:val="00AD205F"/>
    <w:rsid w:val="00AD293E"/>
    <w:rsid w:val="00AD2F04"/>
    <w:rsid w:val="00AD3056"/>
    <w:rsid w:val="00AD32A3"/>
    <w:rsid w:val="00AD3441"/>
    <w:rsid w:val="00AD3A03"/>
    <w:rsid w:val="00AD3D55"/>
    <w:rsid w:val="00AD4975"/>
    <w:rsid w:val="00AD4B8F"/>
    <w:rsid w:val="00AD4F0E"/>
    <w:rsid w:val="00AD59BB"/>
    <w:rsid w:val="00AD6095"/>
    <w:rsid w:val="00AD66AD"/>
    <w:rsid w:val="00AD6AB3"/>
    <w:rsid w:val="00AD6EFC"/>
    <w:rsid w:val="00AE0162"/>
    <w:rsid w:val="00AE02A6"/>
    <w:rsid w:val="00AE06BF"/>
    <w:rsid w:val="00AE0C36"/>
    <w:rsid w:val="00AE0E1E"/>
    <w:rsid w:val="00AE2064"/>
    <w:rsid w:val="00AE26A9"/>
    <w:rsid w:val="00AE285D"/>
    <w:rsid w:val="00AE308D"/>
    <w:rsid w:val="00AE38E7"/>
    <w:rsid w:val="00AE3D91"/>
    <w:rsid w:val="00AE3EBB"/>
    <w:rsid w:val="00AE4A4C"/>
    <w:rsid w:val="00AE5399"/>
    <w:rsid w:val="00AE69DD"/>
    <w:rsid w:val="00AE6C52"/>
    <w:rsid w:val="00AE6E69"/>
    <w:rsid w:val="00AE7BE7"/>
    <w:rsid w:val="00AE7CCC"/>
    <w:rsid w:val="00AE7CEE"/>
    <w:rsid w:val="00AE7F0E"/>
    <w:rsid w:val="00AF07F4"/>
    <w:rsid w:val="00AF0FA1"/>
    <w:rsid w:val="00AF10F1"/>
    <w:rsid w:val="00AF13AA"/>
    <w:rsid w:val="00AF2A5E"/>
    <w:rsid w:val="00AF34BF"/>
    <w:rsid w:val="00AF3C1F"/>
    <w:rsid w:val="00AF410E"/>
    <w:rsid w:val="00AF42A3"/>
    <w:rsid w:val="00AF44A0"/>
    <w:rsid w:val="00AF46EC"/>
    <w:rsid w:val="00AF5051"/>
    <w:rsid w:val="00AF5067"/>
    <w:rsid w:val="00AF5D73"/>
    <w:rsid w:val="00AF5DC1"/>
    <w:rsid w:val="00AF5E1B"/>
    <w:rsid w:val="00AF690B"/>
    <w:rsid w:val="00AF6ECE"/>
    <w:rsid w:val="00AF7FCA"/>
    <w:rsid w:val="00B0052F"/>
    <w:rsid w:val="00B00E18"/>
    <w:rsid w:val="00B011EA"/>
    <w:rsid w:val="00B012B9"/>
    <w:rsid w:val="00B0172B"/>
    <w:rsid w:val="00B01B58"/>
    <w:rsid w:val="00B01CDE"/>
    <w:rsid w:val="00B02326"/>
    <w:rsid w:val="00B02993"/>
    <w:rsid w:val="00B02C35"/>
    <w:rsid w:val="00B038E9"/>
    <w:rsid w:val="00B03BF6"/>
    <w:rsid w:val="00B03D16"/>
    <w:rsid w:val="00B03FFD"/>
    <w:rsid w:val="00B0414B"/>
    <w:rsid w:val="00B043C5"/>
    <w:rsid w:val="00B04458"/>
    <w:rsid w:val="00B05EC3"/>
    <w:rsid w:val="00B05FD2"/>
    <w:rsid w:val="00B064A6"/>
    <w:rsid w:val="00B06BE1"/>
    <w:rsid w:val="00B071B6"/>
    <w:rsid w:val="00B07791"/>
    <w:rsid w:val="00B07F23"/>
    <w:rsid w:val="00B10016"/>
    <w:rsid w:val="00B10284"/>
    <w:rsid w:val="00B103E0"/>
    <w:rsid w:val="00B1057F"/>
    <w:rsid w:val="00B11018"/>
    <w:rsid w:val="00B11116"/>
    <w:rsid w:val="00B11DC4"/>
    <w:rsid w:val="00B12065"/>
    <w:rsid w:val="00B129C3"/>
    <w:rsid w:val="00B14F14"/>
    <w:rsid w:val="00B153A1"/>
    <w:rsid w:val="00B156FF"/>
    <w:rsid w:val="00B15AE3"/>
    <w:rsid w:val="00B15BE9"/>
    <w:rsid w:val="00B15E10"/>
    <w:rsid w:val="00B174F9"/>
    <w:rsid w:val="00B17886"/>
    <w:rsid w:val="00B17A40"/>
    <w:rsid w:val="00B17B30"/>
    <w:rsid w:val="00B201D3"/>
    <w:rsid w:val="00B2089A"/>
    <w:rsid w:val="00B21096"/>
    <w:rsid w:val="00B21BC4"/>
    <w:rsid w:val="00B21D74"/>
    <w:rsid w:val="00B22103"/>
    <w:rsid w:val="00B2227C"/>
    <w:rsid w:val="00B22E5A"/>
    <w:rsid w:val="00B23AE5"/>
    <w:rsid w:val="00B23B85"/>
    <w:rsid w:val="00B23DD7"/>
    <w:rsid w:val="00B23F47"/>
    <w:rsid w:val="00B24539"/>
    <w:rsid w:val="00B251F8"/>
    <w:rsid w:val="00B25345"/>
    <w:rsid w:val="00B255FE"/>
    <w:rsid w:val="00B25781"/>
    <w:rsid w:val="00B25E77"/>
    <w:rsid w:val="00B25F16"/>
    <w:rsid w:val="00B262CA"/>
    <w:rsid w:val="00B263B0"/>
    <w:rsid w:val="00B263E1"/>
    <w:rsid w:val="00B26AB8"/>
    <w:rsid w:val="00B26D1F"/>
    <w:rsid w:val="00B3009D"/>
    <w:rsid w:val="00B30159"/>
    <w:rsid w:val="00B302BA"/>
    <w:rsid w:val="00B31749"/>
    <w:rsid w:val="00B31981"/>
    <w:rsid w:val="00B32943"/>
    <w:rsid w:val="00B32CAA"/>
    <w:rsid w:val="00B32ED2"/>
    <w:rsid w:val="00B32F22"/>
    <w:rsid w:val="00B331BD"/>
    <w:rsid w:val="00B333BF"/>
    <w:rsid w:val="00B35A41"/>
    <w:rsid w:val="00B370B2"/>
    <w:rsid w:val="00B374D7"/>
    <w:rsid w:val="00B3762B"/>
    <w:rsid w:val="00B37FB4"/>
    <w:rsid w:val="00B40288"/>
    <w:rsid w:val="00B407CD"/>
    <w:rsid w:val="00B40BAB"/>
    <w:rsid w:val="00B412E2"/>
    <w:rsid w:val="00B424D3"/>
    <w:rsid w:val="00B42598"/>
    <w:rsid w:val="00B42A9E"/>
    <w:rsid w:val="00B42AD7"/>
    <w:rsid w:val="00B42CFB"/>
    <w:rsid w:val="00B43120"/>
    <w:rsid w:val="00B43217"/>
    <w:rsid w:val="00B442C6"/>
    <w:rsid w:val="00B449EA"/>
    <w:rsid w:val="00B44DC4"/>
    <w:rsid w:val="00B45252"/>
    <w:rsid w:val="00B4547A"/>
    <w:rsid w:val="00B456CE"/>
    <w:rsid w:val="00B45728"/>
    <w:rsid w:val="00B45899"/>
    <w:rsid w:val="00B45E08"/>
    <w:rsid w:val="00B4666E"/>
    <w:rsid w:val="00B46695"/>
    <w:rsid w:val="00B469C7"/>
    <w:rsid w:val="00B47115"/>
    <w:rsid w:val="00B4792D"/>
    <w:rsid w:val="00B47E53"/>
    <w:rsid w:val="00B47ECD"/>
    <w:rsid w:val="00B51547"/>
    <w:rsid w:val="00B51C3D"/>
    <w:rsid w:val="00B524C4"/>
    <w:rsid w:val="00B527E5"/>
    <w:rsid w:val="00B52CA7"/>
    <w:rsid w:val="00B53F79"/>
    <w:rsid w:val="00B5426C"/>
    <w:rsid w:val="00B544AC"/>
    <w:rsid w:val="00B54527"/>
    <w:rsid w:val="00B54712"/>
    <w:rsid w:val="00B5472B"/>
    <w:rsid w:val="00B553EA"/>
    <w:rsid w:val="00B554B7"/>
    <w:rsid w:val="00B56E6B"/>
    <w:rsid w:val="00B56EB4"/>
    <w:rsid w:val="00B572ED"/>
    <w:rsid w:val="00B575C1"/>
    <w:rsid w:val="00B57B13"/>
    <w:rsid w:val="00B60648"/>
    <w:rsid w:val="00B60781"/>
    <w:rsid w:val="00B61492"/>
    <w:rsid w:val="00B617D8"/>
    <w:rsid w:val="00B619ED"/>
    <w:rsid w:val="00B61C72"/>
    <w:rsid w:val="00B62266"/>
    <w:rsid w:val="00B623AB"/>
    <w:rsid w:val="00B629A6"/>
    <w:rsid w:val="00B62B72"/>
    <w:rsid w:val="00B6423B"/>
    <w:rsid w:val="00B64391"/>
    <w:rsid w:val="00B64903"/>
    <w:rsid w:val="00B64D1A"/>
    <w:rsid w:val="00B65171"/>
    <w:rsid w:val="00B65353"/>
    <w:rsid w:val="00B65658"/>
    <w:rsid w:val="00B65BE7"/>
    <w:rsid w:val="00B6690C"/>
    <w:rsid w:val="00B66D39"/>
    <w:rsid w:val="00B66F09"/>
    <w:rsid w:val="00B67085"/>
    <w:rsid w:val="00B67190"/>
    <w:rsid w:val="00B70027"/>
    <w:rsid w:val="00B7012A"/>
    <w:rsid w:val="00B705DE"/>
    <w:rsid w:val="00B70741"/>
    <w:rsid w:val="00B70C42"/>
    <w:rsid w:val="00B71A67"/>
    <w:rsid w:val="00B721A5"/>
    <w:rsid w:val="00B7251D"/>
    <w:rsid w:val="00B727DB"/>
    <w:rsid w:val="00B72AEC"/>
    <w:rsid w:val="00B72F60"/>
    <w:rsid w:val="00B730A5"/>
    <w:rsid w:val="00B73C06"/>
    <w:rsid w:val="00B7433E"/>
    <w:rsid w:val="00B74931"/>
    <w:rsid w:val="00B74DD7"/>
    <w:rsid w:val="00B75918"/>
    <w:rsid w:val="00B75B0B"/>
    <w:rsid w:val="00B75BFB"/>
    <w:rsid w:val="00B75C5A"/>
    <w:rsid w:val="00B761A3"/>
    <w:rsid w:val="00B763D9"/>
    <w:rsid w:val="00B763EF"/>
    <w:rsid w:val="00B7676D"/>
    <w:rsid w:val="00B76A7A"/>
    <w:rsid w:val="00B76E2E"/>
    <w:rsid w:val="00B76FE4"/>
    <w:rsid w:val="00B77319"/>
    <w:rsid w:val="00B77A53"/>
    <w:rsid w:val="00B77DA3"/>
    <w:rsid w:val="00B8090F"/>
    <w:rsid w:val="00B81436"/>
    <w:rsid w:val="00B81ABE"/>
    <w:rsid w:val="00B8244E"/>
    <w:rsid w:val="00B829AD"/>
    <w:rsid w:val="00B82BFC"/>
    <w:rsid w:val="00B82D45"/>
    <w:rsid w:val="00B83CE8"/>
    <w:rsid w:val="00B84116"/>
    <w:rsid w:val="00B8442F"/>
    <w:rsid w:val="00B84A38"/>
    <w:rsid w:val="00B84DC2"/>
    <w:rsid w:val="00B85140"/>
    <w:rsid w:val="00B85192"/>
    <w:rsid w:val="00B85623"/>
    <w:rsid w:val="00B86910"/>
    <w:rsid w:val="00B86A20"/>
    <w:rsid w:val="00B9075A"/>
    <w:rsid w:val="00B9094B"/>
    <w:rsid w:val="00B90C07"/>
    <w:rsid w:val="00B9120C"/>
    <w:rsid w:val="00B91933"/>
    <w:rsid w:val="00B9217F"/>
    <w:rsid w:val="00B92610"/>
    <w:rsid w:val="00B9261A"/>
    <w:rsid w:val="00B92F22"/>
    <w:rsid w:val="00B92F75"/>
    <w:rsid w:val="00B93029"/>
    <w:rsid w:val="00B944B8"/>
    <w:rsid w:val="00B94D0C"/>
    <w:rsid w:val="00B950EE"/>
    <w:rsid w:val="00B9541C"/>
    <w:rsid w:val="00B95A8C"/>
    <w:rsid w:val="00B961E3"/>
    <w:rsid w:val="00B9635D"/>
    <w:rsid w:val="00B96B58"/>
    <w:rsid w:val="00B96F19"/>
    <w:rsid w:val="00B97233"/>
    <w:rsid w:val="00B9788A"/>
    <w:rsid w:val="00BA055C"/>
    <w:rsid w:val="00BA06B1"/>
    <w:rsid w:val="00BA07A6"/>
    <w:rsid w:val="00BA097D"/>
    <w:rsid w:val="00BA0C8C"/>
    <w:rsid w:val="00BA0F48"/>
    <w:rsid w:val="00BA0FCD"/>
    <w:rsid w:val="00BA238B"/>
    <w:rsid w:val="00BA2740"/>
    <w:rsid w:val="00BA388F"/>
    <w:rsid w:val="00BA3984"/>
    <w:rsid w:val="00BA3B75"/>
    <w:rsid w:val="00BA3EEB"/>
    <w:rsid w:val="00BA433C"/>
    <w:rsid w:val="00BA46C2"/>
    <w:rsid w:val="00BA46F7"/>
    <w:rsid w:val="00BA4AF0"/>
    <w:rsid w:val="00BA53B0"/>
    <w:rsid w:val="00BA5476"/>
    <w:rsid w:val="00BA5675"/>
    <w:rsid w:val="00BA5B34"/>
    <w:rsid w:val="00BA5B86"/>
    <w:rsid w:val="00BA5EF8"/>
    <w:rsid w:val="00BA5F12"/>
    <w:rsid w:val="00BA67D7"/>
    <w:rsid w:val="00BA6CFD"/>
    <w:rsid w:val="00BA7595"/>
    <w:rsid w:val="00BA7618"/>
    <w:rsid w:val="00BA76AE"/>
    <w:rsid w:val="00BA76FF"/>
    <w:rsid w:val="00BA7DA1"/>
    <w:rsid w:val="00BB14EB"/>
    <w:rsid w:val="00BB1888"/>
    <w:rsid w:val="00BB1FE5"/>
    <w:rsid w:val="00BB27FA"/>
    <w:rsid w:val="00BB2DB4"/>
    <w:rsid w:val="00BB36B0"/>
    <w:rsid w:val="00BB3EB2"/>
    <w:rsid w:val="00BB40D0"/>
    <w:rsid w:val="00BB42D7"/>
    <w:rsid w:val="00BB4F93"/>
    <w:rsid w:val="00BB5464"/>
    <w:rsid w:val="00BB574E"/>
    <w:rsid w:val="00BB5B83"/>
    <w:rsid w:val="00BB5D37"/>
    <w:rsid w:val="00BB5E38"/>
    <w:rsid w:val="00BB621D"/>
    <w:rsid w:val="00BB6385"/>
    <w:rsid w:val="00BB6715"/>
    <w:rsid w:val="00BB6D6A"/>
    <w:rsid w:val="00BB7802"/>
    <w:rsid w:val="00BB7885"/>
    <w:rsid w:val="00BC0699"/>
    <w:rsid w:val="00BC105F"/>
    <w:rsid w:val="00BC1074"/>
    <w:rsid w:val="00BC10A1"/>
    <w:rsid w:val="00BC26B7"/>
    <w:rsid w:val="00BC2F32"/>
    <w:rsid w:val="00BC3F82"/>
    <w:rsid w:val="00BC41DE"/>
    <w:rsid w:val="00BC43FA"/>
    <w:rsid w:val="00BC47E1"/>
    <w:rsid w:val="00BC4807"/>
    <w:rsid w:val="00BC59FE"/>
    <w:rsid w:val="00BC66D4"/>
    <w:rsid w:val="00BC7554"/>
    <w:rsid w:val="00BC7775"/>
    <w:rsid w:val="00BC7E20"/>
    <w:rsid w:val="00BD0D93"/>
    <w:rsid w:val="00BD10EB"/>
    <w:rsid w:val="00BD13CA"/>
    <w:rsid w:val="00BD19D8"/>
    <w:rsid w:val="00BD2149"/>
    <w:rsid w:val="00BD237C"/>
    <w:rsid w:val="00BD2538"/>
    <w:rsid w:val="00BD25B7"/>
    <w:rsid w:val="00BD3288"/>
    <w:rsid w:val="00BD3669"/>
    <w:rsid w:val="00BD3E4D"/>
    <w:rsid w:val="00BD46F2"/>
    <w:rsid w:val="00BD46FE"/>
    <w:rsid w:val="00BD4C24"/>
    <w:rsid w:val="00BD54CE"/>
    <w:rsid w:val="00BD55A1"/>
    <w:rsid w:val="00BD560C"/>
    <w:rsid w:val="00BD5AB7"/>
    <w:rsid w:val="00BD5B8D"/>
    <w:rsid w:val="00BD5FC1"/>
    <w:rsid w:val="00BD624C"/>
    <w:rsid w:val="00BD66CF"/>
    <w:rsid w:val="00BD72A2"/>
    <w:rsid w:val="00BD74DA"/>
    <w:rsid w:val="00BD75C2"/>
    <w:rsid w:val="00BD78C5"/>
    <w:rsid w:val="00BE0E12"/>
    <w:rsid w:val="00BE1537"/>
    <w:rsid w:val="00BE1806"/>
    <w:rsid w:val="00BE1A87"/>
    <w:rsid w:val="00BE20EE"/>
    <w:rsid w:val="00BE229A"/>
    <w:rsid w:val="00BE231F"/>
    <w:rsid w:val="00BE2AD7"/>
    <w:rsid w:val="00BE2B1E"/>
    <w:rsid w:val="00BE2D55"/>
    <w:rsid w:val="00BE31CD"/>
    <w:rsid w:val="00BE335D"/>
    <w:rsid w:val="00BE3801"/>
    <w:rsid w:val="00BE4279"/>
    <w:rsid w:val="00BE5119"/>
    <w:rsid w:val="00BE5BC5"/>
    <w:rsid w:val="00BE6CDE"/>
    <w:rsid w:val="00BE7295"/>
    <w:rsid w:val="00BE72CC"/>
    <w:rsid w:val="00BE747F"/>
    <w:rsid w:val="00BF067C"/>
    <w:rsid w:val="00BF1158"/>
    <w:rsid w:val="00BF1737"/>
    <w:rsid w:val="00BF234C"/>
    <w:rsid w:val="00BF2546"/>
    <w:rsid w:val="00BF2DC8"/>
    <w:rsid w:val="00BF3E90"/>
    <w:rsid w:val="00BF42AA"/>
    <w:rsid w:val="00BF47EB"/>
    <w:rsid w:val="00BF542C"/>
    <w:rsid w:val="00BF59FC"/>
    <w:rsid w:val="00BF5AFE"/>
    <w:rsid w:val="00BF5E48"/>
    <w:rsid w:val="00C001C3"/>
    <w:rsid w:val="00C003A6"/>
    <w:rsid w:val="00C00E6B"/>
    <w:rsid w:val="00C0265B"/>
    <w:rsid w:val="00C0289D"/>
    <w:rsid w:val="00C02C48"/>
    <w:rsid w:val="00C03033"/>
    <w:rsid w:val="00C036CC"/>
    <w:rsid w:val="00C03CC0"/>
    <w:rsid w:val="00C046A4"/>
    <w:rsid w:val="00C046FB"/>
    <w:rsid w:val="00C0515C"/>
    <w:rsid w:val="00C05820"/>
    <w:rsid w:val="00C06366"/>
    <w:rsid w:val="00C069F8"/>
    <w:rsid w:val="00C07262"/>
    <w:rsid w:val="00C07526"/>
    <w:rsid w:val="00C106B7"/>
    <w:rsid w:val="00C107CD"/>
    <w:rsid w:val="00C10825"/>
    <w:rsid w:val="00C108D9"/>
    <w:rsid w:val="00C117DB"/>
    <w:rsid w:val="00C11A64"/>
    <w:rsid w:val="00C11F5A"/>
    <w:rsid w:val="00C1213E"/>
    <w:rsid w:val="00C12347"/>
    <w:rsid w:val="00C12DF3"/>
    <w:rsid w:val="00C12E8B"/>
    <w:rsid w:val="00C134A1"/>
    <w:rsid w:val="00C13719"/>
    <w:rsid w:val="00C138EF"/>
    <w:rsid w:val="00C14B39"/>
    <w:rsid w:val="00C14EDC"/>
    <w:rsid w:val="00C15DA2"/>
    <w:rsid w:val="00C16184"/>
    <w:rsid w:val="00C163AD"/>
    <w:rsid w:val="00C16795"/>
    <w:rsid w:val="00C16CBE"/>
    <w:rsid w:val="00C16E47"/>
    <w:rsid w:val="00C16F38"/>
    <w:rsid w:val="00C20023"/>
    <w:rsid w:val="00C2065A"/>
    <w:rsid w:val="00C20698"/>
    <w:rsid w:val="00C2074B"/>
    <w:rsid w:val="00C207B9"/>
    <w:rsid w:val="00C20900"/>
    <w:rsid w:val="00C2097B"/>
    <w:rsid w:val="00C20C7D"/>
    <w:rsid w:val="00C228CD"/>
    <w:rsid w:val="00C23A34"/>
    <w:rsid w:val="00C2425E"/>
    <w:rsid w:val="00C2471A"/>
    <w:rsid w:val="00C25AAD"/>
    <w:rsid w:val="00C27414"/>
    <w:rsid w:val="00C27420"/>
    <w:rsid w:val="00C27C89"/>
    <w:rsid w:val="00C30023"/>
    <w:rsid w:val="00C30113"/>
    <w:rsid w:val="00C3056C"/>
    <w:rsid w:val="00C30DFA"/>
    <w:rsid w:val="00C30FCA"/>
    <w:rsid w:val="00C31192"/>
    <w:rsid w:val="00C31287"/>
    <w:rsid w:val="00C31305"/>
    <w:rsid w:val="00C31638"/>
    <w:rsid w:val="00C32768"/>
    <w:rsid w:val="00C32969"/>
    <w:rsid w:val="00C33719"/>
    <w:rsid w:val="00C34584"/>
    <w:rsid w:val="00C34F45"/>
    <w:rsid w:val="00C363F0"/>
    <w:rsid w:val="00C36466"/>
    <w:rsid w:val="00C409B9"/>
    <w:rsid w:val="00C40F51"/>
    <w:rsid w:val="00C41478"/>
    <w:rsid w:val="00C42548"/>
    <w:rsid w:val="00C43B6E"/>
    <w:rsid w:val="00C43EC9"/>
    <w:rsid w:val="00C44581"/>
    <w:rsid w:val="00C447AC"/>
    <w:rsid w:val="00C4497F"/>
    <w:rsid w:val="00C4572E"/>
    <w:rsid w:val="00C4599E"/>
    <w:rsid w:val="00C45DCD"/>
    <w:rsid w:val="00C45F48"/>
    <w:rsid w:val="00C4622C"/>
    <w:rsid w:val="00C46479"/>
    <w:rsid w:val="00C46D1B"/>
    <w:rsid w:val="00C47220"/>
    <w:rsid w:val="00C502FD"/>
    <w:rsid w:val="00C50473"/>
    <w:rsid w:val="00C50E45"/>
    <w:rsid w:val="00C50F7A"/>
    <w:rsid w:val="00C511E6"/>
    <w:rsid w:val="00C51789"/>
    <w:rsid w:val="00C5193E"/>
    <w:rsid w:val="00C5205B"/>
    <w:rsid w:val="00C5239B"/>
    <w:rsid w:val="00C525B8"/>
    <w:rsid w:val="00C526F5"/>
    <w:rsid w:val="00C52806"/>
    <w:rsid w:val="00C53FC1"/>
    <w:rsid w:val="00C54DAB"/>
    <w:rsid w:val="00C558C6"/>
    <w:rsid w:val="00C57462"/>
    <w:rsid w:val="00C574E8"/>
    <w:rsid w:val="00C5774C"/>
    <w:rsid w:val="00C60051"/>
    <w:rsid w:val="00C60AA8"/>
    <w:rsid w:val="00C60D85"/>
    <w:rsid w:val="00C61DA2"/>
    <w:rsid w:val="00C6201F"/>
    <w:rsid w:val="00C624AF"/>
    <w:rsid w:val="00C6251E"/>
    <w:rsid w:val="00C62D89"/>
    <w:rsid w:val="00C62FF0"/>
    <w:rsid w:val="00C63103"/>
    <w:rsid w:val="00C634A1"/>
    <w:rsid w:val="00C63C7A"/>
    <w:rsid w:val="00C64546"/>
    <w:rsid w:val="00C6478A"/>
    <w:rsid w:val="00C64A55"/>
    <w:rsid w:val="00C6576A"/>
    <w:rsid w:val="00C65EC8"/>
    <w:rsid w:val="00C65F43"/>
    <w:rsid w:val="00C66551"/>
    <w:rsid w:val="00C66E58"/>
    <w:rsid w:val="00C70093"/>
    <w:rsid w:val="00C701C7"/>
    <w:rsid w:val="00C7027F"/>
    <w:rsid w:val="00C70678"/>
    <w:rsid w:val="00C7088B"/>
    <w:rsid w:val="00C70D5E"/>
    <w:rsid w:val="00C71692"/>
    <w:rsid w:val="00C7178C"/>
    <w:rsid w:val="00C7191D"/>
    <w:rsid w:val="00C71F09"/>
    <w:rsid w:val="00C7314D"/>
    <w:rsid w:val="00C73F07"/>
    <w:rsid w:val="00C74AEE"/>
    <w:rsid w:val="00C74FD4"/>
    <w:rsid w:val="00C7507D"/>
    <w:rsid w:val="00C75A05"/>
    <w:rsid w:val="00C75C40"/>
    <w:rsid w:val="00C75CBF"/>
    <w:rsid w:val="00C75DE4"/>
    <w:rsid w:val="00C76C7C"/>
    <w:rsid w:val="00C76CAE"/>
    <w:rsid w:val="00C7706A"/>
    <w:rsid w:val="00C77B46"/>
    <w:rsid w:val="00C8012F"/>
    <w:rsid w:val="00C80843"/>
    <w:rsid w:val="00C80CD6"/>
    <w:rsid w:val="00C80D94"/>
    <w:rsid w:val="00C81682"/>
    <w:rsid w:val="00C82560"/>
    <w:rsid w:val="00C82592"/>
    <w:rsid w:val="00C82B4F"/>
    <w:rsid w:val="00C82D1B"/>
    <w:rsid w:val="00C833FF"/>
    <w:rsid w:val="00C83E89"/>
    <w:rsid w:val="00C83FDD"/>
    <w:rsid w:val="00C842E5"/>
    <w:rsid w:val="00C84AD9"/>
    <w:rsid w:val="00C84BDB"/>
    <w:rsid w:val="00C84C7D"/>
    <w:rsid w:val="00C84E3B"/>
    <w:rsid w:val="00C854D0"/>
    <w:rsid w:val="00C8591E"/>
    <w:rsid w:val="00C87210"/>
    <w:rsid w:val="00C87D1A"/>
    <w:rsid w:val="00C87D83"/>
    <w:rsid w:val="00C905F3"/>
    <w:rsid w:val="00C90AB4"/>
    <w:rsid w:val="00C91A39"/>
    <w:rsid w:val="00C91A5F"/>
    <w:rsid w:val="00C925D3"/>
    <w:rsid w:val="00C929E5"/>
    <w:rsid w:val="00C93089"/>
    <w:rsid w:val="00C937DC"/>
    <w:rsid w:val="00C93A0C"/>
    <w:rsid w:val="00C9416B"/>
    <w:rsid w:val="00C94338"/>
    <w:rsid w:val="00C94DB8"/>
    <w:rsid w:val="00C959C3"/>
    <w:rsid w:val="00C965B9"/>
    <w:rsid w:val="00C96ED3"/>
    <w:rsid w:val="00C973F6"/>
    <w:rsid w:val="00C9763E"/>
    <w:rsid w:val="00C9773D"/>
    <w:rsid w:val="00CA013F"/>
    <w:rsid w:val="00CA0467"/>
    <w:rsid w:val="00CA12E9"/>
    <w:rsid w:val="00CA1FE1"/>
    <w:rsid w:val="00CA2BD7"/>
    <w:rsid w:val="00CA3867"/>
    <w:rsid w:val="00CA4180"/>
    <w:rsid w:val="00CA41A1"/>
    <w:rsid w:val="00CA4CE6"/>
    <w:rsid w:val="00CA4E2F"/>
    <w:rsid w:val="00CA4F27"/>
    <w:rsid w:val="00CA518F"/>
    <w:rsid w:val="00CA6773"/>
    <w:rsid w:val="00CA68E1"/>
    <w:rsid w:val="00CA6905"/>
    <w:rsid w:val="00CA72D4"/>
    <w:rsid w:val="00CA74BC"/>
    <w:rsid w:val="00CB0A71"/>
    <w:rsid w:val="00CB14E7"/>
    <w:rsid w:val="00CB1503"/>
    <w:rsid w:val="00CB17B4"/>
    <w:rsid w:val="00CB1892"/>
    <w:rsid w:val="00CB1B41"/>
    <w:rsid w:val="00CB1EBB"/>
    <w:rsid w:val="00CB21C0"/>
    <w:rsid w:val="00CB2475"/>
    <w:rsid w:val="00CB2A88"/>
    <w:rsid w:val="00CB35B7"/>
    <w:rsid w:val="00CB3B56"/>
    <w:rsid w:val="00CB3BA4"/>
    <w:rsid w:val="00CB4238"/>
    <w:rsid w:val="00CB4333"/>
    <w:rsid w:val="00CB4553"/>
    <w:rsid w:val="00CB4B94"/>
    <w:rsid w:val="00CB4FE0"/>
    <w:rsid w:val="00CB55DE"/>
    <w:rsid w:val="00CB56BD"/>
    <w:rsid w:val="00CB6724"/>
    <w:rsid w:val="00CB70AB"/>
    <w:rsid w:val="00CB7258"/>
    <w:rsid w:val="00CB72C2"/>
    <w:rsid w:val="00CB7F17"/>
    <w:rsid w:val="00CB7FB9"/>
    <w:rsid w:val="00CC0560"/>
    <w:rsid w:val="00CC0AA1"/>
    <w:rsid w:val="00CC0C6F"/>
    <w:rsid w:val="00CC1095"/>
    <w:rsid w:val="00CC132E"/>
    <w:rsid w:val="00CC18BF"/>
    <w:rsid w:val="00CC224E"/>
    <w:rsid w:val="00CC2A0F"/>
    <w:rsid w:val="00CC2A55"/>
    <w:rsid w:val="00CC3473"/>
    <w:rsid w:val="00CC34D3"/>
    <w:rsid w:val="00CC4783"/>
    <w:rsid w:val="00CC4B02"/>
    <w:rsid w:val="00CC4F1D"/>
    <w:rsid w:val="00CC4F24"/>
    <w:rsid w:val="00CC5364"/>
    <w:rsid w:val="00CC5939"/>
    <w:rsid w:val="00CC5A67"/>
    <w:rsid w:val="00CC5CC3"/>
    <w:rsid w:val="00CC61C8"/>
    <w:rsid w:val="00CC6862"/>
    <w:rsid w:val="00CC6AC7"/>
    <w:rsid w:val="00CC70AD"/>
    <w:rsid w:val="00CC7567"/>
    <w:rsid w:val="00CC76B6"/>
    <w:rsid w:val="00CC7C38"/>
    <w:rsid w:val="00CD0B48"/>
    <w:rsid w:val="00CD0DF8"/>
    <w:rsid w:val="00CD10EC"/>
    <w:rsid w:val="00CD11D7"/>
    <w:rsid w:val="00CD1410"/>
    <w:rsid w:val="00CD18CC"/>
    <w:rsid w:val="00CD223C"/>
    <w:rsid w:val="00CD27C2"/>
    <w:rsid w:val="00CD29BE"/>
    <w:rsid w:val="00CD33EA"/>
    <w:rsid w:val="00CD4A81"/>
    <w:rsid w:val="00CD4E31"/>
    <w:rsid w:val="00CD6383"/>
    <w:rsid w:val="00CD639D"/>
    <w:rsid w:val="00CD6A15"/>
    <w:rsid w:val="00CD6AD5"/>
    <w:rsid w:val="00CD75E0"/>
    <w:rsid w:val="00CD7887"/>
    <w:rsid w:val="00CE0422"/>
    <w:rsid w:val="00CE10C1"/>
    <w:rsid w:val="00CE1372"/>
    <w:rsid w:val="00CE19B0"/>
    <w:rsid w:val="00CE19F9"/>
    <w:rsid w:val="00CE1B12"/>
    <w:rsid w:val="00CE1D81"/>
    <w:rsid w:val="00CE2528"/>
    <w:rsid w:val="00CE2625"/>
    <w:rsid w:val="00CE2633"/>
    <w:rsid w:val="00CE2F20"/>
    <w:rsid w:val="00CE33ED"/>
    <w:rsid w:val="00CE3657"/>
    <w:rsid w:val="00CE3CD4"/>
    <w:rsid w:val="00CE429A"/>
    <w:rsid w:val="00CE4414"/>
    <w:rsid w:val="00CE4775"/>
    <w:rsid w:val="00CE4A94"/>
    <w:rsid w:val="00CE4B69"/>
    <w:rsid w:val="00CE4C98"/>
    <w:rsid w:val="00CE4EC4"/>
    <w:rsid w:val="00CE562C"/>
    <w:rsid w:val="00CE56D1"/>
    <w:rsid w:val="00CE58B9"/>
    <w:rsid w:val="00CE6921"/>
    <w:rsid w:val="00CE6D00"/>
    <w:rsid w:val="00CE75D1"/>
    <w:rsid w:val="00CE7906"/>
    <w:rsid w:val="00CF003D"/>
    <w:rsid w:val="00CF01B5"/>
    <w:rsid w:val="00CF06BE"/>
    <w:rsid w:val="00CF0BA9"/>
    <w:rsid w:val="00CF0CE1"/>
    <w:rsid w:val="00CF0EFC"/>
    <w:rsid w:val="00CF1505"/>
    <w:rsid w:val="00CF1AD4"/>
    <w:rsid w:val="00CF2A82"/>
    <w:rsid w:val="00CF2D3D"/>
    <w:rsid w:val="00CF2E3B"/>
    <w:rsid w:val="00CF3B89"/>
    <w:rsid w:val="00CF3E5C"/>
    <w:rsid w:val="00CF42B5"/>
    <w:rsid w:val="00CF4312"/>
    <w:rsid w:val="00CF46B5"/>
    <w:rsid w:val="00CF489B"/>
    <w:rsid w:val="00CF495D"/>
    <w:rsid w:val="00CF52C6"/>
    <w:rsid w:val="00CF5623"/>
    <w:rsid w:val="00CF5E5E"/>
    <w:rsid w:val="00CF5E84"/>
    <w:rsid w:val="00CF6634"/>
    <w:rsid w:val="00CF6E74"/>
    <w:rsid w:val="00CF72D3"/>
    <w:rsid w:val="00CF76A9"/>
    <w:rsid w:val="00CF7B52"/>
    <w:rsid w:val="00CF7BDA"/>
    <w:rsid w:val="00CF7CC8"/>
    <w:rsid w:val="00CF7E78"/>
    <w:rsid w:val="00D00D8E"/>
    <w:rsid w:val="00D01122"/>
    <w:rsid w:val="00D01435"/>
    <w:rsid w:val="00D01562"/>
    <w:rsid w:val="00D01808"/>
    <w:rsid w:val="00D01A7D"/>
    <w:rsid w:val="00D01BF1"/>
    <w:rsid w:val="00D026D2"/>
    <w:rsid w:val="00D032FF"/>
    <w:rsid w:val="00D03432"/>
    <w:rsid w:val="00D03CF5"/>
    <w:rsid w:val="00D03E0C"/>
    <w:rsid w:val="00D04190"/>
    <w:rsid w:val="00D0504F"/>
    <w:rsid w:val="00D052A9"/>
    <w:rsid w:val="00D055FF"/>
    <w:rsid w:val="00D056DC"/>
    <w:rsid w:val="00D05893"/>
    <w:rsid w:val="00D06252"/>
    <w:rsid w:val="00D06837"/>
    <w:rsid w:val="00D06AA5"/>
    <w:rsid w:val="00D06B6E"/>
    <w:rsid w:val="00D074B6"/>
    <w:rsid w:val="00D077C5"/>
    <w:rsid w:val="00D078D7"/>
    <w:rsid w:val="00D12920"/>
    <w:rsid w:val="00D12C16"/>
    <w:rsid w:val="00D12D99"/>
    <w:rsid w:val="00D12F87"/>
    <w:rsid w:val="00D145FF"/>
    <w:rsid w:val="00D14AB2"/>
    <w:rsid w:val="00D1592B"/>
    <w:rsid w:val="00D16068"/>
    <w:rsid w:val="00D16426"/>
    <w:rsid w:val="00D1685F"/>
    <w:rsid w:val="00D16FB8"/>
    <w:rsid w:val="00D171DC"/>
    <w:rsid w:val="00D17732"/>
    <w:rsid w:val="00D179F6"/>
    <w:rsid w:val="00D17D43"/>
    <w:rsid w:val="00D2063E"/>
    <w:rsid w:val="00D2071F"/>
    <w:rsid w:val="00D20CE2"/>
    <w:rsid w:val="00D22953"/>
    <w:rsid w:val="00D239AE"/>
    <w:rsid w:val="00D23E72"/>
    <w:rsid w:val="00D24203"/>
    <w:rsid w:val="00D243E6"/>
    <w:rsid w:val="00D248EC"/>
    <w:rsid w:val="00D24BD2"/>
    <w:rsid w:val="00D24BDA"/>
    <w:rsid w:val="00D2547A"/>
    <w:rsid w:val="00D261C6"/>
    <w:rsid w:val="00D266BB"/>
    <w:rsid w:val="00D26C6B"/>
    <w:rsid w:val="00D27148"/>
    <w:rsid w:val="00D278FB"/>
    <w:rsid w:val="00D279F0"/>
    <w:rsid w:val="00D27AFE"/>
    <w:rsid w:val="00D30416"/>
    <w:rsid w:val="00D308C9"/>
    <w:rsid w:val="00D309E3"/>
    <w:rsid w:val="00D30D6F"/>
    <w:rsid w:val="00D3108C"/>
    <w:rsid w:val="00D31186"/>
    <w:rsid w:val="00D31D9E"/>
    <w:rsid w:val="00D3208C"/>
    <w:rsid w:val="00D321C1"/>
    <w:rsid w:val="00D32482"/>
    <w:rsid w:val="00D32A01"/>
    <w:rsid w:val="00D3315C"/>
    <w:rsid w:val="00D333A0"/>
    <w:rsid w:val="00D3415B"/>
    <w:rsid w:val="00D34742"/>
    <w:rsid w:val="00D35409"/>
    <w:rsid w:val="00D3576C"/>
    <w:rsid w:val="00D35965"/>
    <w:rsid w:val="00D35AC5"/>
    <w:rsid w:val="00D35DCB"/>
    <w:rsid w:val="00D375FE"/>
    <w:rsid w:val="00D37E1A"/>
    <w:rsid w:val="00D404EE"/>
    <w:rsid w:val="00D41468"/>
    <w:rsid w:val="00D4185B"/>
    <w:rsid w:val="00D41DE3"/>
    <w:rsid w:val="00D4215B"/>
    <w:rsid w:val="00D421BA"/>
    <w:rsid w:val="00D4224F"/>
    <w:rsid w:val="00D4265B"/>
    <w:rsid w:val="00D4286E"/>
    <w:rsid w:val="00D431DB"/>
    <w:rsid w:val="00D4398D"/>
    <w:rsid w:val="00D43DE2"/>
    <w:rsid w:val="00D45C93"/>
    <w:rsid w:val="00D46392"/>
    <w:rsid w:val="00D469E9"/>
    <w:rsid w:val="00D46A0B"/>
    <w:rsid w:val="00D4706C"/>
    <w:rsid w:val="00D47C66"/>
    <w:rsid w:val="00D47D7D"/>
    <w:rsid w:val="00D5011F"/>
    <w:rsid w:val="00D50276"/>
    <w:rsid w:val="00D5077E"/>
    <w:rsid w:val="00D50E9E"/>
    <w:rsid w:val="00D5162D"/>
    <w:rsid w:val="00D516F8"/>
    <w:rsid w:val="00D51DB1"/>
    <w:rsid w:val="00D52824"/>
    <w:rsid w:val="00D52D96"/>
    <w:rsid w:val="00D52DB9"/>
    <w:rsid w:val="00D52EEF"/>
    <w:rsid w:val="00D5308E"/>
    <w:rsid w:val="00D53F3C"/>
    <w:rsid w:val="00D54194"/>
    <w:rsid w:val="00D54864"/>
    <w:rsid w:val="00D548D2"/>
    <w:rsid w:val="00D554E2"/>
    <w:rsid w:val="00D55852"/>
    <w:rsid w:val="00D5587C"/>
    <w:rsid w:val="00D55B6D"/>
    <w:rsid w:val="00D56452"/>
    <w:rsid w:val="00D56F2D"/>
    <w:rsid w:val="00D578EF"/>
    <w:rsid w:val="00D57A22"/>
    <w:rsid w:val="00D60522"/>
    <w:rsid w:val="00D60961"/>
    <w:rsid w:val="00D60B55"/>
    <w:rsid w:val="00D612DF"/>
    <w:rsid w:val="00D6138E"/>
    <w:rsid w:val="00D61AFB"/>
    <w:rsid w:val="00D61DF6"/>
    <w:rsid w:val="00D6202D"/>
    <w:rsid w:val="00D6219B"/>
    <w:rsid w:val="00D63418"/>
    <w:rsid w:val="00D634B4"/>
    <w:rsid w:val="00D6385C"/>
    <w:rsid w:val="00D63FC6"/>
    <w:rsid w:val="00D64170"/>
    <w:rsid w:val="00D6426C"/>
    <w:rsid w:val="00D6436E"/>
    <w:rsid w:val="00D64569"/>
    <w:rsid w:val="00D64F85"/>
    <w:rsid w:val="00D650F1"/>
    <w:rsid w:val="00D658D0"/>
    <w:rsid w:val="00D65EC7"/>
    <w:rsid w:val="00D66414"/>
    <w:rsid w:val="00D67CCB"/>
    <w:rsid w:val="00D67D03"/>
    <w:rsid w:val="00D67D07"/>
    <w:rsid w:val="00D67EA4"/>
    <w:rsid w:val="00D67FDC"/>
    <w:rsid w:val="00D700EC"/>
    <w:rsid w:val="00D701E1"/>
    <w:rsid w:val="00D70F92"/>
    <w:rsid w:val="00D7106D"/>
    <w:rsid w:val="00D71180"/>
    <w:rsid w:val="00D715DC"/>
    <w:rsid w:val="00D720C5"/>
    <w:rsid w:val="00D72570"/>
    <w:rsid w:val="00D72810"/>
    <w:rsid w:val="00D72AC2"/>
    <w:rsid w:val="00D73848"/>
    <w:rsid w:val="00D738D3"/>
    <w:rsid w:val="00D73D29"/>
    <w:rsid w:val="00D73E82"/>
    <w:rsid w:val="00D73F81"/>
    <w:rsid w:val="00D74188"/>
    <w:rsid w:val="00D7439B"/>
    <w:rsid w:val="00D74E61"/>
    <w:rsid w:val="00D75252"/>
    <w:rsid w:val="00D75C9F"/>
    <w:rsid w:val="00D764F5"/>
    <w:rsid w:val="00D76569"/>
    <w:rsid w:val="00D76DB6"/>
    <w:rsid w:val="00D76E31"/>
    <w:rsid w:val="00D7737C"/>
    <w:rsid w:val="00D7752C"/>
    <w:rsid w:val="00D77A66"/>
    <w:rsid w:val="00D77CE4"/>
    <w:rsid w:val="00D80044"/>
    <w:rsid w:val="00D80B54"/>
    <w:rsid w:val="00D8113B"/>
    <w:rsid w:val="00D816E6"/>
    <w:rsid w:val="00D8187E"/>
    <w:rsid w:val="00D83651"/>
    <w:rsid w:val="00D8382B"/>
    <w:rsid w:val="00D84675"/>
    <w:rsid w:val="00D84A62"/>
    <w:rsid w:val="00D8524C"/>
    <w:rsid w:val="00D85797"/>
    <w:rsid w:val="00D868F0"/>
    <w:rsid w:val="00D86CDB"/>
    <w:rsid w:val="00D8752D"/>
    <w:rsid w:val="00D87801"/>
    <w:rsid w:val="00D87FB1"/>
    <w:rsid w:val="00D90291"/>
    <w:rsid w:val="00D902AC"/>
    <w:rsid w:val="00D904D4"/>
    <w:rsid w:val="00D907EA"/>
    <w:rsid w:val="00D90EF7"/>
    <w:rsid w:val="00D9138D"/>
    <w:rsid w:val="00D91BCC"/>
    <w:rsid w:val="00D92452"/>
    <w:rsid w:val="00D924B9"/>
    <w:rsid w:val="00D92ADD"/>
    <w:rsid w:val="00D9302A"/>
    <w:rsid w:val="00D9349F"/>
    <w:rsid w:val="00D938F8"/>
    <w:rsid w:val="00D93F09"/>
    <w:rsid w:val="00D943D1"/>
    <w:rsid w:val="00D9450F"/>
    <w:rsid w:val="00D94969"/>
    <w:rsid w:val="00D94BD1"/>
    <w:rsid w:val="00D94CF9"/>
    <w:rsid w:val="00D95342"/>
    <w:rsid w:val="00D9565A"/>
    <w:rsid w:val="00D95793"/>
    <w:rsid w:val="00D9579F"/>
    <w:rsid w:val="00D96384"/>
    <w:rsid w:val="00D963F3"/>
    <w:rsid w:val="00D970F8"/>
    <w:rsid w:val="00D97FB2"/>
    <w:rsid w:val="00DA00B4"/>
    <w:rsid w:val="00DA0346"/>
    <w:rsid w:val="00DA0393"/>
    <w:rsid w:val="00DA0E76"/>
    <w:rsid w:val="00DA13C5"/>
    <w:rsid w:val="00DA15BA"/>
    <w:rsid w:val="00DA211C"/>
    <w:rsid w:val="00DA2558"/>
    <w:rsid w:val="00DA2AC3"/>
    <w:rsid w:val="00DA2B08"/>
    <w:rsid w:val="00DA385D"/>
    <w:rsid w:val="00DA3AAF"/>
    <w:rsid w:val="00DA3AE7"/>
    <w:rsid w:val="00DA4AD1"/>
    <w:rsid w:val="00DA4F2C"/>
    <w:rsid w:val="00DA4F91"/>
    <w:rsid w:val="00DA5743"/>
    <w:rsid w:val="00DA58ED"/>
    <w:rsid w:val="00DA5A94"/>
    <w:rsid w:val="00DA6030"/>
    <w:rsid w:val="00DA60A8"/>
    <w:rsid w:val="00DA6583"/>
    <w:rsid w:val="00DA7BD6"/>
    <w:rsid w:val="00DB1278"/>
    <w:rsid w:val="00DB1B55"/>
    <w:rsid w:val="00DB1EEB"/>
    <w:rsid w:val="00DB224D"/>
    <w:rsid w:val="00DB2516"/>
    <w:rsid w:val="00DB2817"/>
    <w:rsid w:val="00DB2D22"/>
    <w:rsid w:val="00DB33B7"/>
    <w:rsid w:val="00DB3E77"/>
    <w:rsid w:val="00DB4E14"/>
    <w:rsid w:val="00DB585A"/>
    <w:rsid w:val="00DB5F31"/>
    <w:rsid w:val="00DB6348"/>
    <w:rsid w:val="00DB6BB2"/>
    <w:rsid w:val="00DB75D2"/>
    <w:rsid w:val="00DB7626"/>
    <w:rsid w:val="00DC02CB"/>
    <w:rsid w:val="00DC0C33"/>
    <w:rsid w:val="00DC0EA2"/>
    <w:rsid w:val="00DC0FC8"/>
    <w:rsid w:val="00DC109E"/>
    <w:rsid w:val="00DC126D"/>
    <w:rsid w:val="00DC200B"/>
    <w:rsid w:val="00DC20A1"/>
    <w:rsid w:val="00DC3048"/>
    <w:rsid w:val="00DC36D7"/>
    <w:rsid w:val="00DC381D"/>
    <w:rsid w:val="00DC3B85"/>
    <w:rsid w:val="00DC40EB"/>
    <w:rsid w:val="00DC425C"/>
    <w:rsid w:val="00DC4479"/>
    <w:rsid w:val="00DC4A9E"/>
    <w:rsid w:val="00DC530B"/>
    <w:rsid w:val="00DC5440"/>
    <w:rsid w:val="00DC6AB5"/>
    <w:rsid w:val="00DC6F43"/>
    <w:rsid w:val="00DC7A6E"/>
    <w:rsid w:val="00DC7AB8"/>
    <w:rsid w:val="00DC7D22"/>
    <w:rsid w:val="00DD042E"/>
    <w:rsid w:val="00DD0EC8"/>
    <w:rsid w:val="00DD140B"/>
    <w:rsid w:val="00DD19FD"/>
    <w:rsid w:val="00DD1EA5"/>
    <w:rsid w:val="00DD2125"/>
    <w:rsid w:val="00DD2885"/>
    <w:rsid w:val="00DD30C1"/>
    <w:rsid w:val="00DD3335"/>
    <w:rsid w:val="00DD371F"/>
    <w:rsid w:val="00DD3E3B"/>
    <w:rsid w:val="00DD4166"/>
    <w:rsid w:val="00DD49A2"/>
    <w:rsid w:val="00DD4CEF"/>
    <w:rsid w:val="00DD660F"/>
    <w:rsid w:val="00DD6614"/>
    <w:rsid w:val="00DD6629"/>
    <w:rsid w:val="00DD7699"/>
    <w:rsid w:val="00DD7CC2"/>
    <w:rsid w:val="00DD7CE9"/>
    <w:rsid w:val="00DD7D08"/>
    <w:rsid w:val="00DD7FBF"/>
    <w:rsid w:val="00DE06C0"/>
    <w:rsid w:val="00DE0789"/>
    <w:rsid w:val="00DE09AA"/>
    <w:rsid w:val="00DE16DF"/>
    <w:rsid w:val="00DE256B"/>
    <w:rsid w:val="00DE2944"/>
    <w:rsid w:val="00DE3B72"/>
    <w:rsid w:val="00DE5044"/>
    <w:rsid w:val="00DE5EF6"/>
    <w:rsid w:val="00DE6237"/>
    <w:rsid w:val="00DE662D"/>
    <w:rsid w:val="00DE6904"/>
    <w:rsid w:val="00DE70AB"/>
    <w:rsid w:val="00DE792A"/>
    <w:rsid w:val="00DE7996"/>
    <w:rsid w:val="00DF04DF"/>
    <w:rsid w:val="00DF1B4F"/>
    <w:rsid w:val="00DF246A"/>
    <w:rsid w:val="00DF29A7"/>
    <w:rsid w:val="00DF2E51"/>
    <w:rsid w:val="00DF2EF5"/>
    <w:rsid w:val="00DF4900"/>
    <w:rsid w:val="00DF4AA3"/>
    <w:rsid w:val="00DF52F8"/>
    <w:rsid w:val="00DF6332"/>
    <w:rsid w:val="00DF64BC"/>
    <w:rsid w:val="00DF6681"/>
    <w:rsid w:val="00DF675E"/>
    <w:rsid w:val="00DF6CF9"/>
    <w:rsid w:val="00DF78F1"/>
    <w:rsid w:val="00DF7B4C"/>
    <w:rsid w:val="00DF7C84"/>
    <w:rsid w:val="00E007F4"/>
    <w:rsid w:val="00E0085D"/>
    <w:rsid w:val="00E00E46"/>
    <w:rsid w:val="00E0156D"/>
    <w:rsid w:val="00E017D8"/>
    <w:rsid w:val="00E01C36"/>
    <w:rsid w:val="00E02E6B"/>
    <w:rsid w:val="00E030E4"/>
    <w:rsid w:val="00E0410E"/>
    <w:rsid w:val="00E041B6"/>
    <w:rsid w:val="00E04715"/>
    <w:rsid w:val="00E054B2"/>
    <w:rsid w:val="00E05720"/>
    <w:rsid w:val="00E05908"/>
    <w:rsid w:val="00E05F97"/>
    <w:rsid w:val="00E06482"/>
    <w:rsid w:val="00E07B1F"/>
    <w:rsid w:val="00E109D7"/>
    <w:rsid w:val="00E10E53"/>
    <w:rsid w:val="00E10FE2"/>
    <w:rsid w:val="00E11416"/>
    <w:rsid w:val="00E11E56"/>
    <w:rsid w:val="00E11F35"/>
    <w:rsid w:val="00E122CF"/>
    <w:rsid w:val="00E1257B"/>
    <w:rsid w:val="00E125E9"/>
    <w:rsid w:val="00E13FE9"/>
    <w:rsid w:val="00E1444B"/>
    <w:rsid w:val="00E145FD"/>
    <w:rsid w:val="00E147A7"/>
    <w:rsid w:val="00E149CF"/>
    <w:rsid w:val="00E14EC5"/>
    <w:rsid w:val="00E1592D"/>
    <w:rsid w:val="00E15D5F"/>
    <w:rsid w:val="00E165CA"/>
    <w:rsid w:val="00E16DD3"/>
    <w:rsid w:val="00E1702C"/>
    <w:rsid w:val="00E176E5"/>
    <w:rsid w:val="00E17729"/>
    <w:rsid w:val="00E1791B"/>
    <w:rsid w:val="00E17EFE"/>
    <w:rsid w:val="00E203DE"/>
    <w:rsid w:val="00E209BB"/>
    <w:rsid w:val="00E209FD"/>
    <w:rsid w:val="00E21229"/>
    <w:rsid w:val="00E2190D"/>
    <w:rsid w:val="00E2195B"/>
    <w:rsid w:val="00E21E0C"/>
    <w:rsid w:val="00E21F95"/>
    <w:rsid w:val="00E225E1"/>
    <w:rsid w:val="00E22865"/>
    <w:rsid w:val="00E22917"/>
    <w:rsid w:val="00E22BB8"/>
    <w:rsid w:val="00E22C9D"/>
    <w:rsid w:val="00E22D5C"/>
    <w:rsid w:val="00E23275"/>
    <w:rsid w:val="00E23325"/>
    <w:rsid w:val="00E2336C"/>
    <w:rsid w:val="00E233CC"/>
    <w:rsid w:val="00E23576"/>
    <w:rsid w:val="00E24F0D"/>
    <w:rsid w:val="00E2507A"/>
    <w:rsid w:val="00E25156"/>
    <w:rsid w:val="00E255DD"/>
    <w:rsid w:val="00E25692"/>
    <w:rsid w:val="00E257D1"/>
    <w:rsid w:val="00E25B9F"/>
    <w:rsid w:val="00E260D3"/>
    <w:rsid w:val="00E268BB"/>
    <w:rsid w:val="00E26EB7"/>
    <w:rsid w:val="00E26F66"/>
    <w:rsid w:val="00E26F69"/>
    <w:rsid w:val="00E2787C"/>
    <w:rsid w:val="00E27B5E"/>
    <w:rsid w:val="00E3086A"/>
    <w:rsid w:val="00E30DBF"/>
    <w:rsid w:val="00E31351"/>
    <w:rsid w:val="00E325F5"/>
    <w:rsid w:val="00E32F2E"/>
    <w:rsid w:val="00E32FD2"/>
    <w:rsid w:val="00E3392C"/>
    <w:rsid w:val="00E33CD5"/>
    <w:rsid w:val="00E33D81"/>
    <w:rsid w:val="00E34187"/>
    <w:rsid w:val="00E341D8"/>
    <w:rsid w:val="00E343DD"/>
    <w:rsid w:val="00E34C67"/>
    <w:rsid w:val="00E34D46"/>
    <w:rsid w:val="00E3552C"/>
    <w:rsid w:val="00E35DBC"/>
    <w:rsid w:val="00E36177"/>
    <w:rsid w:val="00E3630E"/>
    <w:rsid w:val="00E3667F"/>
    <w:rsid w:val="00E368D7"/>
    <w:rsid w:val="00E36BCF"/>
    <w:rsid w:val="00E370D4"/>
    <w:rsid w:val="00E37232"/>
    <w:rsid w:val="00E37B57"/>
    <w:rsid w:val="00E40C48"/>
    <w:rsid w:val="00E41425"/>
    <w:rsid w:val="00E417DC"/>
    <w:rsid w:val="00E42951"/>
    <w:rsid w:val="00E438CD"/>
    <w:rsid w:val="00E43EBE"/>
    <w:rsid w:val="00E43F43"/>
    <w:rsid w:val="00E44155"/>
    <w:rsid w:val="00E4455D"/>
    <w:rsid w:val="00E44668"/>
    <w:rsid w:val="00E447ED"/>
    <w:rsid w:val="00E45467"/>
    <w:rsid w:val="00E461E5"/>
    <w:rsid w:val="00E4639F"/>
    <w:rsid w:val="00E463C9"/>
    <w:rsid w:val="00E463DD"/>
    <w:rsid w:val="00E4641A"/>
    <w:rsid w:val="00E46A96"/>
    <w:rsid w:val="00E4778D"/>
    <w:rsid w:val="00E478D4"/>
    <w:rsid w:val="00E47D7E"/>
    <w:rsid w:val="00E47E2F"/>
    <w:rsid w:val="00E51555"/>
    <w:rsid w:val="00E51D21"/>
    <w:rsid w:val="00E51F39"/>
    <w:rsid w:val="00E5204B"/>
    <w:rsid w:val="00E52C73"/>
    <w:rsid w:val="00E52E3C"/>
    <w:rsid w:val="00E540A1"/>
    <w:rsid w:val="00E540A5"/>
    <w:rsid w:val="00E54BFE"/>
    <w:rsid w:val="00E54EDB"/>
    <w:rsid w:val="00E550CC"/>
    <w:rsid w:val="00E552FE"/>
    <w:rsid w:val="00E55491"/>
    <w:rsid w:val="00E55652"/>
    <w:rsid w:val="00E56078"/>
    <w:rsid w:val="00E56E2B"/>
    <w:rsid w:val="00E56FC9"/>
    <w:rsid w:val="00E57F12"/>
    <w:rsid w:val="00E60082"/>
    <w:rsid w:val="00E601C5"/>
    <w:rsid w:val="00E60DEC"/>
    <w:rsid w:val="00E614CC"/>
    <w:rsid w:val="00E61947"/>
    <w:rsid w:val="00E619B5"/>
    <w:rsid w:val="00E62240"/>
    <w:rsid w:val="00E62867"/>
    <w:rsid w:val="00E6306D"/>
    <w:rsid w:val="00E63988"/>
    <w:rsid w:val="00E642F0"/>
    <w:rsid w:val="00E644E7"/>
    <w:rsid w:val="00E64E28"/>
    <w:rsid w:val="00E64FD5"/>
    <w:rsid w:val="00E663D3"/>
    <w:rsid w:val="00E6733A"/>
    <w:rsid w:val="00E67368"/>
    <w:rsid w:val="00E678EC"/>
    <w:rsid w:val="00E7014B"/>
    <w:rsid w:val="00E70657"/>
    <w:rsid w:val="00E707D3"/>
    <w:rsid w:val="00E71235"/>
    <w:rsid w:val="00E71E75"/>
    <w:rsid w:val="00E72E48"/>
    <w:rsid w:val="00E72F34"/>
    <w:rsid w:val="00E7304D"/>
    <w:rsid w:val="00E7372E"/>
    <w:rsid w:val="00E738D5"/>
    <w:rsid w:val="00E73A45"/>
    <w:rsid w:val="00E73E72"/>
    <w:rsid w:val="00E74822"/>
    <w:rsid w:val="00E7493D"/>
    <w:rsid w:val="00E74989"/>
    <w:rsid w:val="00E74D3B"/>
    <w:rsid w:val="00E74E13"/>
    <w:rsid w:val="00E76959"/>
    <w:rsid w:val="00E76C63"/>
    <w:rsid w:val="00E772E7"/>
    <w:rsid w:val="00E774AB"/>
    <w:rsid w:val="00E77581"/>
    <w:rsid w:val="00E776DB"/>
    <w:rsid w:val="00E77850"/>
    <w:rsid w:val="00E77E20"/>
    <w:rsid w:val="00E80426"/>
    <w:rsid w:val="00E807E0"/>
    <w:rsid w:val="00E81829"/>
    <w:rsid w:val="00E81BCB"/>
    <w:rsid w:val="00E81BEA"/>
    <w:rsid w:val="00E81CB1"/>
    <w:rsid w:val="00E81D59"/>
    <w:rsid w:val="00E82409"/>
    <w:rsid w:val="00E8271B"/>
    <w:rsid w:val="00E830A4"/>
    <w:rsid w:val="00E837A3"/>
    <w:rsid w:val="00E839F4"/>
    <w:rsid w:val="00E83A74"/>
    <w:rsid w:val="00E849CD"/>
    <w:rsid w:val="00E84C63"/>
    <w:rsid w:val="00E850F5"/>
    <w:rsid w:val="00E852C5"/>
    <w:rsid w:val="00E853CB"/>
    <w:rsid w:val="00E856D9"/>
    <w:rsid w:val="00E85932"/>
    <w:rsid w:val="00E859AC"/>
    <w:rsid w:val="00E85B72"/>
    <w:rsid w:val="00E8625C"/>
    <w:rsid w:val="00E863C5"/>
    <w:rsid w:val="00E90188"/>
    <w:rsid w:val="00E908BB"/>
    <w:rsid w:val="00E90E07"/>
    <w:rsid w:val="00E91C7C"/>
    <w:rsid w:val="00E91F95"/>
    <w:rsid w:val="00E92486"/>
    <w:rsid w:val="00E92978"/>
    <w:rsid w:val="00E92DD9"/>
    <w:rsid w:val="00E935B0"/>
    <w:rsid w:val="00E93BE6"/>
    <w:rsid w:val="00E947F2"/>
    <w:rsid w:val="00E94B2C"/>
    <w:rsid w:val="00E94F3A"/>
    <w:rsid w:val="00E95494"/>
    <w:rsid w:val="00E958EE"/>
    <w:rsid w:val="00E9659B"/>
    <w:rsid w:val="00E9662C"/>
    <w:rsid w:val="00E9678D"/>
    <w:rsid w:val="00E96A04"/>
    <w:rsid w:val="00E96B63"/>
    <w:rsid w:val="00E96F9C"/>
    <w:rsid w:val="00E979FD"/>
    <w:rsid w:val="00E97A90"/>
    <w:rsid w:val="00EA011A"/>
    <w:rsid w:val="00EA080A"/>
    <w:rsid w:val="00EA08FB"/>
    <w:rsid w:val="00EA1DE6"/>
    <w:rsid w:val="00EA1EC5"/>
    <w:rsid w:val="00EA2110"/>
    <w:rsid w:val="00EA2776"/>
    <w:rsid w:val="00EA28C9"/>
    <w:rsid w:val="00EA2ACC"/>
    <w:rsid w:val="00EA2D95"/>
    <w:rsid w:val="00EA33E3"/>
    <w:rsid w:val="00EA3908"/>
    <w:rsid w:val="00EA3D58"/>
    <w:rsid w:val="00EA3EF0"/>
    <w:rsid w:val="00EA425C"/>
    <w:rsid w:val="00EA4428"/>
    <w:rsid w:val="00EA4746"/>
    <w:rsid w:val="00EA495D"/>
    <w:rsid w:val="00EA5B65"/>
    <w:rsid w:val="00EA681B"/>
    <w:rsid w:val="00EB085B"/>
    <w:rsid w:val="00EB0BAC"/>
    <w:rsid w:val="00EB0D3C"/>
    <w:rsid w:val="00EB109E"/>
    <w:rsid w:val="00EB1BD5"/>
    <w:rsid w:val="00EB1DBF"/>
    <w:rsid w:val="00EB229B"/>
    <w:rsid w:val="00EB305F"/>
    <w:rsid w:val="00EB37C3"/>
    <w:rsid w:val="00EB3FF5"/>
    <w:rsid w:val="00EB4A8E"/>
    <w:rsid w:val="00EB4BD8"/>
    <w:rsid w:val="00EB52AE"/>
    <w:rsid w:val="00EB5ABD"/>
    <w:rsid w:val="00EB6733"/>
    <w:rsid w:val="00EB7E95"/>
    <w:rsid w:val="00EC006E"/>
    <w:rsid w:val="00EC05E4"/>
    <w:rsid w:val="00EC0DDA"/>
    <w:rsid w:val="00EC1099"/>
    <w:rsid w:val="00EC111D"/>
    <w:rsid w:val="00EC1AF0"/>
    <w:rsid w:val="00EC2814"/>
    <w:rsid w:val="00EC2ACC"/>
    <w:rsid w:val="00EC31BC"/>
    <w:rsid w:val="00EC32BC"/>
    <w:rsid w:val="00EC3E0C"/>
    <w:rsid w:val="00EC4190"/>
    <w:rsid w:val="00EC451B"/>
    <w:rsid w:val="00EC4FE5"/>
    <w:rsid w:val="00EC5170"/>
    <w:rsid w:val="00EC560D"/>
    <w:rsid w:val="00EC59A9"/>
    <w:rsid w:val="00EC5A5B"/>
    <w:rsid w:val="00EC60FF"/>
    <w:rsid w:val="00EC62DC"/>
    <w:rsid w:val="00EC671E"/>
    <w:rsid w:val="00EC756F"/>
    <w:rsid w:val="00EC7609"/>
    <w:rsid w:val="00EC77CD"/>
    <w:rsid w:val="00EC7EC1"/>
    <w:rsid w:val="00EC7EEB"/>
    <w:rsid w:val="00ED17C9"/>
    <w:rsid w:val="00ED19CA"/>
    <w:rsid w:val="00ED1A35"/>
    <w:rsid w:val="00ED23D3"/>
    <w:rsid w:val="00ED2C12"/>
    <w:rsid w:val="00ED3B1E"/>
    <w:rsid w:val="00ED4614"/>
    <w:rsid w:val="00ED4638"/>
    <w:rsid w:val="00ED494A"/>
    <w:rsid w:val="00ED511F"/>
    <w:rsid w:val="00ED524F"/>
    <w:rsid w:val="00ED58F8"/>
    <w:rsid w:val="00ED5F45"/>
    <w:rsid w:val="00ED5F8F"/>
    <w:rsid w:val="00ED6470"/>
    <w:rsid w:val="00ED6AF6"/>
    <w:rsid w:val="00ED6B8A"/>
    <w:rsid w:val="00ED74F3"/>
    <w:rsid w:val="00ED7517"/>
    <w:rsid w:val="00ED7D26"/>
    <w:rsid w:val="00ED7DE8"/>
    <w:rsid w:val="00ED7E7C"/>
    <w:rsid w:val="00ED7F4A"/>
    <w:rsid w:val="00EE0062"/>
    <w:rsid w:val="00EE0885"/>
    <w:rsid w:val="00EE0890"/>
    <w:rsid w:val="00EE08C3"/>
    <w:rsid w:val="00EE0C7D"/>
    <w:rsid w:val="00EE0F69"/>
    <w:rsid w:val="00EE1E0C"/>
    <w:rsid w:val="00EE1E8C"/>
    <w:rsid w:val="00EE22C1"/>
    <w:rsid w:val="00EE242E"/>
    <w:rsid w:val="00EE2504"/>
    <w:rsid w:val="00EE26DF"/>
    <w:rsid w:val="00EE2845"/>
    <w:rsid w:val="00EE2E3A"/>
    <w:rsid w:val="00EE2F99"/>
    <w:rsid w:val="00EE34BE"/>
    <w:rsid w:val="00EE36AC"/>
    <w:rsid w:val="00EE3C7A"/>
    <w:rsid w:val="00EE3FD4"/>
    <w:rsid w:val="00EE41DF"/>
    <w:rsid w:val="00EE47D4"/>
    <w:rsid w:val="00EE5319"/>
    <w:rsid w:val="00EE5F68"/>
    <w:rsid w:val="00EE600C"/>
    <w:rsid w:val="00EE60E7"/>
    <w:rsid w:val="00EE74F8"/>
    <w:rsid w:val="00EE7513"/>
    <w:rsid w:val="00EE79EF"/>
    <w:rsid w:val="00EE7ABD"/>
    <w:rsid w:val="00EE7AFC"/>
    <w:rsid w:val="00EE7F8F"/>
    <w:rsid w:val="00EE7FD6"/>
    <w:rsid w:val="00EF017C"/>
    <w:rsid w:val="00EF05B3"/>
    <w:rsid w:val="00EF0646"/>
    <w:rsid w:val="00EF144C"/>
    <w:rsid w:val="00EF17A0"/>
    <w:rsid w:val="00EF2A0E"/>
    <w:rsid w:val="00EF2D9F"/>
    <w:rsid w:val="00EF3533"/>
    <w:rsid w:val="00EF391E"/>
    <w:rsid w:val="00EF3B35"/>
    <w:rsid w:val="00EF41C0"/>
    <w:rsid w:val="00EF43E9"/>
    <w:rsid w:val="00EF43FD"/>
    <w:rsid w:val="00EF4B43"/>
    <w:rsid w:val="00EF4CFA"/>
    <w:rsid w:val="00EF4E65"/>
    <w:rsid w:val="00EF504E"/>
    <w:rsid w:val="00EF579C"/>
    <w:rsid w:val="00EF5801"/>
    <w:rsid w:val="00EF6969"/>
    <w:rsid w:val="00EF6CB1"/>
    <w:rsid w:val="00EF7935"/>
    <w:rsid w:val="00EF7A10"/>
    <w:rsid w:val="00EF7BDB"/>
    <w:rsid w:val="00F000D1"/>
    <w:rsid w:val="00F0049F"/>
    <w:rsid w:val="00F014C1"/>
    <w:rsid w:val="00F0158F"/>
    <w:rsid w:val="00F01946"/>
    <w:rsid w:val="00F020B4"/>
    <w:rsid w:val="00F02E2F"/>
    <w:rsid w:val="00F02E3C"/>
    <w:rsid w:val="00F04C55"/>
    <w:rsid w:val="00F04DDA"/>
    <w:rsid w:val="00F05C50"/>
    <w:rsid w:val="00F067CB"/>
    <w:rsid w:val="00F07782"/>
    <w:rsid w:val="00F07BBC"/>
    <w:rsid w:val="00F10D4A"/>
    <w:rsid w:val="00F11280"/>
    <w:rsid w:val="00F112CE"/>
    <w:rsid w:val="00F112D3"/>
    <w:rsid w:val="00F115CE"/>
    <w:rsid w:val="00F11749"/>
    <w:rsid w:val="00F11BAA"/>
    <w:rsid w:val="00F121B5"/>
    <w:rsid w:val="00F12FB5"/>
    <w:rsid w:val="00F13B67"/>
    <w:rsid w:val="00F14003"/>
    <w:rsid w:val="00F146D1"/>
    <w:rsid w:val="00F148D4"/>
    <w:rsid w:val="00F14B31"/>
    <w:rsid w:val="00F154CE"/>
    <w:rsid w:val="00F15C73"/>
    <w:rsid w:val="00F16A6A"/>
    <w:rsid w:val="00F16BB2"/>
    <w:rsid w:val="00F1762F"/>
    <w:rsid w:val="00F1790C"/>
    <w:rsid w:val="00F17C4B"/>
    <w:rsid w:val="00F203D2"/>
    <w:rsid w:val="00F204F1"/>
    <w:rsid w:val="00F20EA8"/>
    <w:rsid w:val="00F21131"/>
    <w:rsid w:val="00F211E1"/>
    <w:rsid w:val="00F21634"/>
    <w:rsid w:val="00F21C75"/>
    <w:rsid w:val="00F220F1"/>
    <w:rsid w:val="00F229A4"/>
    <w:rsid w:val="00F22A0C"/>
    <w:rsid w:val="00F22A60"/>
    <w:rsid w:val="00F238B3"/>
    <w:rsid w:val="00F23CB9"/>
    <w:rsid w:val="00F24A03"/>
    <w:rsid w:val="00F24EF4"/>
    <w:rsid w:val="00F24F62"/>
    <w:rsid w:val="00F2528E"/>
    <w:rsid w:val="00F26128"/>
    <w:rsid w:val="00F2687E"/>
    <w:rsid w:val="00F26887"/>
    <w:rsid w:val="00F30089"/>
    <w:rsid w:val="00F304C0"/>
    <w:rsid w:val="00F30A7F"/>
    <w:rsid w:val="00F30D19"/>
    <w:rsid w:val="00F3123A"/>
    <w:rsid w:val="00F315FD"/>
    <w:rsid w:val="00F31F51"/>
    <w:rsid w:val="00F32826"/>
    <w:rsid w:val="00F32918"/>
    <w:rsid w:val="00F32ACE"/>
    <w:rsid w:val="00F3373C"/>
    <w:rsid w:val="00F3384D"/>
    <w:rsid w:val="00F33A6E"/>
    <w:rsid w:val="00F33CE7"/>
    <w:rsid w:val="00F33DB5"/>
    <w:rsid w:val="00F344D9"/>
    <w:rsid w:val="00F3454D"/>
    <w:rsid w:val="00F34657"/>
    <w:rsid w:val="00F34C75"/>
    <w:rsid w:val="00F34EFA"/>
    <w:rsid w:val="00F35243"/>
    <w:rsid w:val="00F35450"/>
    <w:rsid w:val="00F354AC"/>
    <w:rsid w:val="00F360BA"/>
    <w:rsid w:val="00F36355"/>
    <w:rsid w:val="00F36909"/>
    <w:rsid w:val="00F36D7B"/>
    <w:rsid w:val="00F36D9D"/>
    <w:rsid w:val="00F37017"/>
    <w:rsid w:val="00F3735C"/>
    <w:rsid w:val="00F37659"/>
    <w:rsid w:val="00F37E48"/>
    <w:rsid w:val="00F4036E"/>
    <w:rsid w:val="00F40B32"/>
    <w:rsid w:val="00F40DEC"/>
    <w:rsid w:val="00F40FF1"/>
    <w:rsid w:val="00F40FF6"/>
    <w:rsid w:val="00F421F5"/>
    <w:rsid w:val="00F422E6"/>
    <w:rsid w:val="00F42496"/>
    <w:rsid w:val="00F4295D"/>
    <w:rsid w:val="00F42A1A"/>
    <w:rsid w:val="00F4336E"/>
    <w:rsid w:val="00F43602"/>
    <w:rsid w:val="00F43906"/>
    <w:rsid w:val="00F442C6"/>
    <w:rsid w:val="00F4475B"/>
    <w:rsid w:val="00F44865"/>
    <w:rsid w:val="00F45418"/>
    <w:rsid w:val="00F4555F"/>
    <w:rsid w:val="00F45E02"/>
    <w:rsid w:val="00F45E35"/>
    <w:rsid w:val="00F4635A"/>
    <w:rsid w:val="00F464D4"/>
    <w:rsid w:val="00F466AA"/>
    <w:rsid w:val="00F46BE3"/>
    <w:rsid w:val="00F46C4B"/>
    <w:rsid w:val="00F46D6F"/>
    <w:rsid w:val="00F474F4"/>
    <w:rsid w:val="00F50458"/>
    <w:rsid w:val="00F5045C"/>
    <w:rsid w:val="00F504C5"/>
    <w:rsid w:val="00F50826"/>
    <w:rsid w:val="00F50FF9"/>
    <w:rsid w:val="00F5126A"/>
    <w:rsid w:val="00F515F7"/>
    <w:rsid w:val="00F51D87"/>
    <w:rsid w:val="00F52039"/>
    <w:rsid w:val="00F5224B"/>
    <w:rsid w:val="00F522C4"/>
    <w:rsid w:val="00F524B9"/>
    <w:rsid w:val="00F52C2E"/>
    <w:rsid w:val="00F53189"/>
    <w:rsid w:val="00F5386C"/>
    <w:rsid w:val="00F539CF"/>
    <w:rsid w:val="00F53AB1"/>
    <w:rsid w:val="00F54247"/>
    <w:rsid w:val="00F543D5"/>
    <w:rsid w:val="00F54581"/>
    <w:rsid w:val="00F5477A"/>
    <w:rsid w:val="00F548AF"/>
    <w:rsid w:val="00F55114"/>
    <w:rsid w:val="00F55473"/>
    <w:rsid w:val="00F560B7"/>
    <w:rsid w:val="00F56178"/>
    <w:rsid w:val="00F567C6"/>
    <w:rsid w:val="00F56866"/>
    <w:rsid w:val="00F57265"/>
    <w:rsid w:val="00F57628"/>
    <w:rsid w:val="00F577BC"/>
    <w:rsid w:val="00F57A60"/>
    <w:rsid w:val="00F57D38"/>
    <w:rsid w:val="00F60929"/>
    <w:rsid w:val="00F60D33"/>
    <w:rsid w:val="00F61369"/>
    <w:rsid w:val="00F61B04"/>
    <w:rsid w:val="00F627A4"/>
    <w:rsid w:val="00F64170"/>
    <w:rsid w:val="00F647BA"/>
    <w:rsid w:val="00F64E93"/>
    <w:rsid w:val="00F65A18"/>
    <w:rsid w:val="00F663E3"/>
    <w:rsid w:val="00F66AC4"/>
    <w:rsid w:val="00F66C48"/>
    <w:rsid w:val="00F66EC3"/>
    <w:rsid w:val="00F6720A"/>
    <w:rsid w:val="00F700B4"/>
    <w:rsid w:val="00F7016A"/>
    <w:rsid w:val="00F70B1E"/>
    <w:rsid w:val="00F710CF"/>
    <w:rsid w:val="00F713F4"/>
    <w:rsid w:val="00F7152B"/>
    <w:rsid w:val="00F71CD0"/>
    <w:rsid w:val="00F7338A"/>
    <w:rsid w:val="00F7357A"/>
    <w:rsid w:val="00F74AC9"/>
    <w:rsid w:val="00F7519B"/>
    <w:rsid w:val="00F755A3"/>
    <w:rsid w:val="00F7599F"/>
    <w:rsid w:val="00F75AC2"/>
    <w:rsid w:val="00F75B52"/>
    <w:rsid w:val="00F76037"/>
    <w:rsid w:val="00F76605"/>
    <w:rsid w:val="00F7762F"/>
    <w:rsid w:val="00F77864"/>
    <w:rsid w:val="00F80370"/>
    <w:rsid w:val="00F806B4"/>
    <w:rsid w:val="00F80B25"/>
    <w:rsid w:val="00F81017"/>
    <w:rsid w:val="00F813F4"/>
    <w:rsid w:val="00F81511"/>
    <w:rsid w:val="00F815F4"/>
    <w:rsid w:val="00F8175D"/>
    <w:rsid w:val="00F81E23"/>
    <w:rsid w:val="00F82056"/>
    <w:rsid w:val="00F82F2A"/>
    <w:rsid w:val="00F83323"/>
    <w:rsid w:val="00F83389"/>
    <w:rsid w:val="00F83951"/>
    <w:rsid w:val="00F839D2"/>
    <w:rsid w:val="00F84969"/>
    <w:rsid w:val="00F8614C"/>
    <w:rsid w:val="00F86375"/>
    <w:rsid w:val="00F8691A"/>
    <w:rsid w:val="00F86C31"/>
    <w:rsid w:val="00F86FD9"/>
    <w:rsid w:val="00F87E44"/>
    <w:rsid w:val="00F905C9"/>
    <w:rsid w:val="00F91A1A"/>
    <w:rsid w:val="00F91AC3"/>
    <w:rsid w:val="00F91BF7"/>
    <w:rsid w:val="00F923C6"/>
    <w:rsid w:val="00F9242F"/>
    <w:rsid w:val="00F92E2A"/>
    <w:rsid w:val="00F930F4"/>
    <w:rsid w:val="00F94480"/>
    <w:rsid w:val="00F94514"/>
    <w:rsid w:val="00F94C78"/>
    <w:rsid w:val="00F9614B"/>
    <w:rsid w:val="00F96587"/>
    <w:rsid w:val="00F965EB"/>
    <w:rsid w:val="00F97CBF"/>
    <w:rsid w:val="00FA0AC0"/>
    <w:rsid w:val="00FA0D40"/>
    <w:rsid w:val="00FA0ED8"/>
    <w:rsid w:val="00FA0F2D"/>
    <w:rsid w:val="00FA2C49"/>
    <w:rsid w:val="00FA2F08"/>
    <w:rsid w:val="00FA37E4"/>
    <w:rsid w:val="00FA39C5"/>
    <w:rsid w:val="00FA4058"/>
    <w:rsid w:val="00FA4B0B"/>
    <w:rsid w:val="00FA4C15"/>
    <w:rsid w:val="00FA4C48"/>
    <w:rsid w:val="00FA5200"/>
    <w:rsid w:val="00FA529B"/>
    <w:rsid w:val="00FA5457"/>
    <w:rsid w:val="00FA5BFD"/>
    <w:rsid w:val="00FA5E57"/>
    <w:rsid w:val="00FA64A6"/>
    <w:rsid w:val="00FA652F"/>
    <w:rsid w:val="00FA685E"/>
    <w:rsid w:val="00FA6BAC"/>
    <w:rsid w:val="00FA7452"/>
    <w:rsid w:val="00FA7A53"/>
    <w:rsid w:val="00FA7BFC"/>
    <w:rsid w:val="00FA7D9E"/>
    <w:rsid w:val="00FA7DD9"/>
    <w:rsid w:val="00FB06B6"/>
    <w:rsid w:val="00FB07A8"/>
    <w:rsid w:val="00FB1113"/>
    <w:rsid w:val="00FB1486"/>
    <w:rsid w:val="00FB16B3"/>
    <w:rsid w:val="00FB170B"/>
    <w:rsid w:val="00FB2797"/>
    <w:rsid w:val="00FB39A2"/>
    <w:rsid w:val="00FB3C29"/>
    <w:rsid w:val="00FB3FF5"/>
    <w:rsid w:val="00FB44B1"/>
    <w:rsid w:val="00FB475E"/>
    <w:rsid w:val="00FB4A31"/>
    <w:rsid w:val="00FB4B91"/>
    <w:rsid w:val="00FB4FA6"/>
    <w:rsid w:val="00FB50D4"/>
    <w:rsid w:val="00FB54CB"/>
    <w:rsid w:val="00FB568A"/>
    <w:rsid w:val="00FB6632"/>
    <w:rsid w:val="00FB6D9C"/>
    <w:rsid w:val="00FB6DB5"/>
    <w:rsid w:val="00FB6EAE"/>
    <w:rsid w:val="00FB787A"/>
    <w:rsid w:val="00FC0375"/>
    <w:rsid w:val="00FC087A"/>
    <w:rsid w:val="00FC0A06"/>
    <w:rsid w:val="00FC0A17"/>
    <w:rsid w:val="00FC0F3C"/>
    <w:rsid w:val="00FC0FE6"/>
    <w:rsid w:val="00FC15B5"/>
    <w:rsid w:val="00FC177B"/>
    <w:rsid w:val="00FC17A2"/>
    <w:rsid w:val="00FC18C1"/>
    <w:rsid w:val="00FC19EF"/>
    <w:rsid w:val="00FC1DAE"/>
    <w:rsid w:val="00FC200B"/>
    <w:rsid w:val="00FC22D6"/>
    <w:rsid w:val="00FC2626"/>
    <w:rsid w:val="00FC2705"/>
    <w:rsid w:val="00FC2E03"/>
    <w:rsid w:val="00FC2FFD"/>
    <w:rsid w:val="00FC3E1A"/>
    <w:rsid w:val="00FC46E4"/>
    <w:rsid w:val="00FC6018"/>
    <w:rsid w:val="00FC6090"/>
    <w:rsid w:val="00FC669E"/>
    <w:rsid w:val="00FC6B9A"/>
    <w:rsid w:val="00FC6EB0"/>
    <w:rsid w:val="00FC72B9"/>
    <w:rsid w:val="00FC764A"/>
    <w:rsid w:val="00FC7A26"/>
    <w:rsid w:val="00FD01EB"/>
    <w:rsid w:val="00FD0D1A"/>
    <w:rsid w:val="00FD1385"/>
    <w:rsid w:val="00FD14CA"/>
    <w:rsid w:val="00FD197C"/>
    <w:rsid w:val="00FD29D8"/>
    <w:rsid w:val="00FD4794"/>
    <w:rsid w:val="00FD49D3"/>
    <w:rsid w:val="00FD49F3"/>
    <w:rsid w:val="00FD58A4"/>
    <w:rsid w:val="00FD5CD6"/>
    <w:rsid w:val="00FD5D53"/>
    <w:rsid w:val="00FD5F2C"/>
    <w:rsid w:val="00FD66BB"/>
    <w:rsid w:val="00FD6C98"/>
    <w:rsid w:val="00FD78C6"/>
    <w:rsid w:val="00FD79A6"/>
    <w:rsid w:val="00FD7D31"/>
    <w:rsid w:val="00FE014B"/>
    <w:rsid w:val="00FE0317"/>
    <w:rsid w:val="00FE03C4"/>
    <w:rsid w:val="00FE045C"/>
    <w:rsid w:val="00FE0550"/>
    <w:rsid w:val="00FE06E9"/>
    <w:rsid w:val="00FE0758"/>
    <w:rsid w:val="00FE0A4A"/>
    <w:rsid w:val="00FE0ABE"/>
    <w:rsid w:val="00FE1811"/>
    <w:rsid w:val="00FE1D8A"/>
    <w:rsid w:val="00FE26DF"/>
    <w:rsid w:val="00FE2995"/>
    <w:rsid w:val="00FE2C78"/>
    <w:rsid w:val="00FE2CD4"/>
    <w:rsid w:val="00FE314A"/>
    <w:rsid w:val="00FE35E2"/>
    <w:rsid w:val="00FE3B20"/>
    <w:rsid w:val="00FE4450"/>
    <w:rsid w:val="00FE46EF"/>
    <w:rsid w:val="00FE474A"/>
    <w:rsid w:val="00FE475D"/>
    <w:rsid w:val="00FE4E29"/>
    <w:rsid w:val="00FE4F3B"/>
    <w:rsid w:val="00FE5323"/>
    <w:rsid w:val="00FE57DE"/>
    <w:rsid w:val="00FE5888"/>
    <w:rsid w:val="00FE58B0"/>
    <w:rsid w:val="00FE5A79"/>
    <w:rsid w:val="00FE6066"/>
    <w:rsid w:val="00FE6326"/>
    <w:rsid w:val="00FE64F2"/>
    <w:rsid w:val="00FE6EA5"/>
    <w:rsid w:val="00FE7E76"/>
    <w:rsid w:val="00FF0469"/>
    <w:rsid w:val="00FF07BA"/>
    <w:rsid w:val="00FF0E17"/>
    <w:rsid w:val="00FF1086"/>
    <w:rsid w:val="00FF1736"/>
    <w:rsid w:val="00FF17CD"/>
    <w:rsid w:val="00FF3381"/>
    <w:rsid w:val="00FF33BF"/>
    <w:rsid w:val="00FF34FD"/>
    <w:rsid w:val="00FF3668"/>
    <w:rsid w:val="00FF3B0B"/>
    <w:rsid w:val="00FF3BF3"/>
    <w:rsid w:val="00FF4164"/>
    <w:rsid w:val="00FF44C0"/>
    <w:rsid w:val="00FF4A48"/>
    <w:rsid w:val="00FF569D"/>
    <w:rsid w:val="00FF5A09"/>
    <w:rsid w:val="00FF5FAC"/>
    <w:rsid w:val="00FF71DE"/>
    <w:rsid w:val="00FF7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cf,white,#ccecff,#fcc,#c9f,#dbb7ff,#ecd9ff"/>
    </o:shapedefaults>
    <o:shapelayout v:ext="edit">
      <o:idmap v:ext="edit" data="1"/>
    </o:shapelayout>
  </w:shapeDefaults>
  <w:decimalSymbol w:val="."/>
  <w:listSeparator w:val=","/>
  <w14:docId w14:val="48706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Emphasis" w:uiPriority="20"/>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1E99"/>
    <w:pPr>
      <w:autoSpaceDE w:val="0"/>
      <w:autoSpaceDN w:val="0"/>
      <w:adjustRightInd w:val="0"/>
      <w:spacing w:after="101"/>
    </w:pPr>
    <w:rPr>
      <w:rFonts w:asciiTheme="minorHAnsi" w:hAnsiTheme="minorHAnsi" w:cs="Arial"/>
      <w:color w:val="000000"/>
      <w:sz w:val="24"/>
      <w:szCs w:val="18"/>
    </w:rPr>
  </w:style>
  <w:style w:type="paragraph" w:styleId="Heading1">
    <w:name w:val="heading 1"/>
    <w:basedOn w:val="Normal"/>
    <w:next w:val="Normal"/>
    <w:qFormat/>
    <w:rsid w:val="00F112D3"/>
    <w:pPr>
      <w:keepNext/>
      <w:spacing w:before="240" w:after="120" w:line="320" w:lineRule="exact"/>
      <w:outlineLvl w:val="0"/>
    </w:pPr>
    <w:rPr>
      <w:rFonts w:ascii="Calibri" w:hAnsi="Calibri" w:cs="Calibri"/>
      <w:b/>
      <w:color w:val="7030A0"/>
      <w:sz w:val="36"/>
      <w:szCs w:val="36"/>
    </w:rPr>
  </w:style>
  <w:style w:type="paragraph" w:styleId="Heading2">
    <w:name w:val="heading 2"/>
    <w:basedOn w:val="Normal"/>
    <w:next w:val="Headline"/>
    <w:link w:val="Heading2Char"/>
    <w:qFormat/>
    <w:rsid w:val="009A1E99"/>
    <w:pPr>
      <w:keepNext/>
      <w:spacing w:before="240" w:after="120" w:line="340" w:lineRule="exact"/>
      <w:ind w:left="634" w:hanging="634"/>
      <w:outlineLvl w:val="1"/>
    </w:pPr>
    <w:rPr>
      <w:b/>
      <w:sz w:val="28"/>
      <w:szCs w:val="26"/>
    </w:rPr>
  </w:style>
  <w:style w:type="paragraph" w:styleId="Heading3">
    <w:name w:val="heading 3"/>
    <w:basedOn w:val="Normal"/>
    <w:next w:val="Para"/>
    <w:qFormat/>
    <w:rsid w:val="009A1E99"/>
    <w:pPr>
      <w:keepNext/>
      <w:keepLines/>
      <w:spacing w:before="240" w:after="120" w:line="320" w:lineRule="exact"/>
      <w:ind w:left="634" w:hanging="634"/>
      <w:outlineLvl w:val="2"/>
    </w:pPr>
    <w:rPr>
      <w:rFonts w:ascii="Calibri" w:hAnsi="Calibri" w:cs="Calibri"/>
      <w:b/>
      <w:szCs w:val="26"/>
    </w:rPr>
  </w:style>
  <w:style w:type="paragraph" w:styleId="Heading4">
    <w:name w:val="heading 4"/>
    <w:basedOn w:val="Headline"/>
    <w:next w:val="Normal"/>
    <w:qFormat/>
    <w:rsid w:val="005107D9"/>
    <w:pPr>
      <w:keepNext/>
      <w:ind w:left="446" w:hanging="446"/>
      <w:outlineLvl w:val="3"/>
    </w:pPr>
    <w:rPr>
      <w:rFonts w:ascii="Verdana" w:hAnsi="Verdana"/>
      <w:i w:val="0"/>
      <w:sz w:val="22"/>
      <w:szCs w:val="22"/>
    </w:rPr>
  </w:style>
  <w:style w:type="paragraph" w:styleId="Heading5">
    <w:name w:val="heading 5"/>
    <w:basedOn w:val="Normal"/>
    <w:next w:val="Normal"/>
    <w:rsid w:val="00004D7E"/>
    <w:pPr>
      <w:keepNext/>
      <w:tabs>
        <w:tab w:val="left" w:pos="432"/>
        <w:tab w:val="left" w:pos="720"/>
        <w:tab w:val="left" w:pos="864"/>
        <w:tab w:val="left" w:pos="1296"/>
      </w:tabs>
      <w:ind w:left="432" w:hanging="432"/>
      <w:outlineLvl w:val="4"/>
    </w:pPr>
    <w:rPr>
      <w:rFonts w:ascii="Arial" w:hAnsi="Arial"/>
      <w:b/>
      <w:spacing w:val="-2"/>
      <w:sz w:val="20"/>
    </w:rPr>
  </w:style>
  <w:style w:type="paragraph" w:styleId="Heading6">
    <w:name w:val="heading 6"/>
    <w:basedOn w:val="Normal"/>
    <w:next w:val="Normal"/>
    <w:rsid w:val="00004D7E"/>
    <w:pPr>
      <w:keepNext/>
      <w:tabs>
        <w:tab w:val="left" w:pos="432"/>
        <w:tab w:val="left" w:pos="576"/>
        <w:tab w:val="left" w:pos="720"/>
        <w:tab w:val="left" w:pos="864"/>
        <w:tab w:val="left" w:pos="1296"/>
      </w:tabs>
      <w:outlineLvl w:val="5"/>
    </w:pPr>
    <w:rPr>
      <w:rFonts w:ascii="Arial" w:hAnsi="Arial"/>
      <w:b/>
      <w:bCs/>
      <w:color w:val="008000"/>
      <w:sz w:val="20"/>
    </w:rPr>
  </w:style>
  <w:style w:type="paragraph" w:styleId="Heading7">
    <w:name w:val="heading 7"/>
    <w:basedOn w:val="Normal"/>
    <w:next w:val="Normal"/>
    <w:rsid w:val="00004D7E"/>
    <w:pPr>
      <w:keepNext/>
      <w:tabs>
        <w:tab w:val="left" w:pos="432"/>
        <w:tab w:val="left" w:pos="576"/>
        <w:tab w:val="left" w:pos="7470"/>
      </w:tabs>
      <w:ind w:left="432" w:hanging="432"/>
      <w:outlineLvl w:val="6"/>
    </w:pPr>
    <w:rPr>
      <w:rFonts w:ascii="Arial" w:hAnsi="Arial"/>
      <w:b/>
      <w:bCs/>
      <w:sz w:val="20"/>
      <w:u w:val="single"/>
    </w:rPr>
  </w:style>
  <w:style w:type="paragraph" w:styleId="Heading8">
    <w:name w:val="heading 8"/>
    <w:basedOn w:val="Normal"/>
    <w:next w:val="Normal"/>
    <w:rsid w:val="00004D7E"/>
    <w:pPr>
      <w:keepNext/>
      <w:tabs>
        <w:tab w:val="left" w:pos="432"/>
        <w:tab w:val="left" w:pos="576"/>
      </w:tabs>
      <w:outlineLvl w:val="7"/>
    </w:pPr>
    <w:rPr>
      <w:rFonts w:ascii="Arial" w:hAnsi="Arial"/>
      <w:b/>
      <w:bCs/>
    </w:rPr>
  </w:style>
  <w:style w:type="paragraph" w:styleId="Heading9">
    <w:name w:val="heading 9"/>
    <w:basedOn w:val="Normal"/>
    <w:next w:val="Normal"/>
    <w:rsid w:val="00004D7E"/>
    <w:pPr>
      <w:keepNext/>
      <w:tabs>
        <w:tab w:val="left" w:pos="432"/>
        <w:tab w:val="left" w:pos="576"/>
      </w:tabs>
      <w:outlineLvl w:val="8"/>
    </w:pPr>
    <w:rPr>
      <w:rFonts w:ascii="Arial" w:hAnsi="Arial"/>
      <w:b/>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04D7E"/>
    <w:pPr>
      <w:tabs>
        <w:tab w:val="center" w:pos="4320"/>
        <w:tab w:val="right" w:pos="8640"/>
      </w:tabs>
    </w:pPr>
  </w:style>
  <w:style w:type="character" w:styleId="PageNumber">
    <w:name w:val="page number"/>
    <w:basedOn w:val="DefaultParagraphFont"/>
    <w:rsid w:val="00004D7E"/>
  </w:style>
  <w:style w:type="paragraph" w:styleId="Header">
    <w:name w:val="header"/>
    <w:basedOn w:val="Normal"/>
    <w:link w:val="HeaderChar"/>
    <w:uiPriority w:val="99"/>
    <w:rsid w:val="00004D7E"/>
    <w:pPr>
      <w:tabs>
        <w:tab w:val="center" w:pos="4320"/>
        <w:tab w:val="right" w:pos="8640"/>
      </w:tabs>
    </w:pPr>
  </w:style>
  <w:style w:type="paragraph" w:styleId="BodyText2">
    <w:name w:val="Body Text 2"/>
    <w:basedOn w:val="Normal"/>
    <w:rsid w:val="00004D7E"/>
    <w:pPr>
      <w:tabs>
        <w:tab w:val="left" w:pos="-720"/>
        <w:tab w:val="left" w:pos="7830"/>
      </w:tabs>
      <w:suppressAutoHyphens/>
    </w:pPr>
    <w:rPr>
      <w:spacing w:val="-2"/>
      <w:sz w:val="20"/>
    </w:rPr>
  </w:style>
  <w:style w:type="paragraph" w:styleId="BodyText3">
    <w:name w:val="Body Text 3"/>
    <w:basedOn w:val="Normal"/>
    <w:link w:val="BodyText3Char"/>
    <w:rsid w:val="00004D7E"/>
    <w:pPr>
      <w:tabs>
        <w:tab w:val="left" w:pos="-720"/>
      </w:tabs>
      <w:suppressAutoHyphens/>
      <w:jc w:val="both"/>
    </w:pPr>
    <w:rPr>
      <w:rFonts w:ascii="Arial" w:hAnsi="Arial"/>
      <w:b/>
      <w:spacing w:val="-3"/>
      <w:sz w:val="20"/>
    </w:rPr>
  </w:style>
  <w:style w:type="paragraph" w:styleId="BodyTextIndent">
    <w:name w:val="Body Text Indent"/>
    <w:basedOn w:val="Normal"/>
    <w:rsid w:val="00004D7E"/>
    <w:pPr>
      <w:tabs>
        <w:tab w:val="left" w:pos="450"/>
        <w:tab w:val="left" w:pos="864"/>
        <w:tab w:val="left" w:pos="1296"/>
      </w:tabs>
      <w:ind w:left="432"/>
    </w:pPr>
    <w:rPr>
      <w:rFonts w:ascii="Arial" w:hAnsi="Arial"/>
      <w:spacing w:val="-2"/>
      <w:sz w:val="20"/>
    </w:rPr>
  </w:style>
  <w:style w:type="paragraph" w:styleId="BodyTextIndent2">
    <w:name w:val="Body Text Indent 2"/>
    <w:basedOn w:val="Normal"/>
    <w:rsid w:val="00004D7E"/>
    <w:pPr>
      <w:tabs>
        <w:tab w:val="left" w:pos="432"/>
        <w:tab w:val="left" w:pos="576"/>
        <w:tab w:val="left" w:pos="720"/>
        <w:tab w:val="left" w:pos="864"/>
        <w:tab w:val="left" w:pos="1296"/>
      </w:tabs>
      <w:ind w:left="432" w:hanging="432"/>
    </w:pPr>
    <w:rPr>
      <w:rFonts w:ascii="Arial" w:hAnsi="Arial"/>
      <w:spacing w:val="-2"/>
      <w:sz w:val="20"/>
    </w:rPr>
  </w:style>
  <w:style w:type="paragraph" w:styleId="BodyTextIndent3">
    <w:name w:val="Body Text Indent 3"/>
    <w:basedOn w:val="Normal"/>
    <w:rsid w:val="00004D7E"/>
    <w:pPr>
      <w:tabs>
        <w:tab w:val="left" w:pos="576"/>
        <w:tab w:val="left" w:pos="720"/>
        <w:tab w:val="left" w:pos="864"/>
        <w:tab w:val="left" w:pos="1296"/>
      </w:tabs>
      <w:ind w:left="435" w:hanging="435"/>
    </w:pPr>
    <w:rPr>
      <w:rFonts w:ascii="Arial" w:hAnsi="Arial"/>
      <w:sz w:val="20"/>
    </w:rPr>
  </w:style>
  <w:style w:type="paragraph" w:customStyle="1" w:styleId="Question">
    <w:name w:val="Question"/>
    <w:basedOn w:val="Heading1"/>
    <w:rsid w:val="00004D7E"/>
    <w:pPr>
      <w:keepNext w:val="0"/>
      <w:numPr>
        <w:numId w:val="1"/>
      </w:numPr>
      <w:tabs>
        <w:tab w:val="right" w:leader="underscore" w:pos="8626"/>
      </w:tabs>
      <w:jc w:val="both"/>
    </w:pPr>
  </w:style>
  <w:style w:type="paragraph" w:styleId="BodyText">
    <w:name w:val="Body Text"/>
    <w:basedOn w:val="Normal"/>
    <w:link w:val="BodyTextChar"/>
    <w:rsid w:val="00004D7E"/>
    <w:pPr>
      <w:spacing w:after="120"/>
    </w:pPr>
  </w:style>
  <w:style w:type="paragraph" w:styleId="BalloonText">
    <w:name w:val="Balloon Text"/>
    <w:basedOn w:val="Normal"/>
    <w:semiHidden/>
    <w:rsid w:val="00004D7E"/>
    <w:rPr>
      <w:rFonts w:ascii="Tahoma" w:hAnsi="Tahoma" w:cs="Tahoma"/>
      <w:sz w:val="16"/>
      <w:szCs w:val="16"/>
    </w:rPr>
  </w:style>
  <w:style w:type="character" w:styleId="CommentReference">
    <w:name w:val="annotation reference"/>
    <w:uiPriority w:val="99"/>
    <w:semiHidden/>
    <w:rsid w:val="00004D7E"/>
    <w:rPr>
      <w:sz w:val="16"/>
      <w:szCs w:val="16"/>
    </w:rPr>
  </w:style>
  <w:style w:type="paragraph" w:styleId="CommentText">
    <w:name w:val="annotation text"/>
    <w:basedOn w:val="Normal"/>
    <w:link w:val="CommentTextChar"/>
    <w:uiPriority w:val="99"/>
    <w:semiHidden/>
    <w:rsid w:val="00004D7E"/>
    <w:rPr>
      <w:sz w:val="20"/>
    </w:rPr>
  </w:style>
  <w:style w:type="paragraph" w:styleId="CommentSubject">
    <w:name w:val="annotation subject"/>
    <w:basedOn w:val="CommentText"/>
    <w:next w:val="CommentText"/>
    <w:semiHidden/>
    <w:rsid w:val="00004D7E"/>
    <w:rPr>
      <w:b/>
      <w:bCs/>
    </w:rPr>
  </w:style>
  <w:style w:type="paragraph" w:customStyle="1" w:styleId="body1">
    <w:name w:val="body 1"/>
    <w:basedOn w:val="Normal"/>
    <w:rsid w:val="005038F5"/>
    <w:pPr>
      <w:widowControl w:val="0"/>
      <w:spacing w:line="360" w:lineRule="auto"/>
      <w:ind w:firstLine="720"/>
    </w:pPr>
    <w:rPr>
      <w:rFonts w:ascii="Times" w:hAnsi="Times"/>
      <w:lang w:eastAsia="en-CA"/>
    </w:rPr>
  </w:style>
  <w:style w:type="paragraph" w:customStyle="1" w:styleId="DefaultText">
    <w:name w:val="Default Text"/>
    <w:basedOn w:val="Normal"/>
    <w:rsid w:val="00AB724A"/>
    <w:pPr>
      <w:overflowPunct w:val="0"/>
      <w:textAlignment w:val="baseline"/>
    </w:pPr>
  </w:style>
  <w:style w:type="character" w:customStyle="1" w:styleId="showipapr">
    <w:name w:val="show_ipapr"/>
    <w:basedOn w:val="DefaultParagraphFont"/>
    <w:rsid w:val="007E4EAE"/>
  </w:style>
  <w:style w:type="character" w:customStyle="1" w:styleId="prondelim1">
    <w:name w:val="prondelim1"/>
    <w:rsid w:val="007E4EAE"/>
    <w:rPr>
      <w:rFonts w:ascii="Arial Unicode MS" w:eastAsia="Arial Unicode MS" w:hAnsi="Arial Unicode MS" w:cs="Arial Unicode MS" w:hint="eastAsia"/>
      <w:color w:val="880000"/>
    </w:rPr>
  </w:style>
  <w:style w:type="character" w:customStyle="1" w:styleId="pron4">
    <w:name w:val="pron4"/>
    <w:rsid w:val="007E4EAE"/>
    <w:rPr>
      <w:rFonts w:ascii="Lucida Sans Unicode" w:hAnsi="Lucida Sans Unicode" w:cs="Lucida Sans Unicode" w:hint="default"/>
      <w:vanish w:val="0"/>
      <w:webHidden w:val="0"/>
      <w:color w:val="880000"/>
      <w:sz w:val="26"/>
      <w:szCs w:val="26"/>
      <w:specVanish w:val="0"/>
    </w:rPr>
  </w:style>
  <w:style w:type="character" w:customStyle="1" w:styleId="labset1">
    <w:name w:val="labset1"/>
    <w:rsid w:val="007E4EAE"/>
    <w:rPr>
      <w:i w:val="0"/>
      <w:iCs w:val="0"/>
      <w:vanish w:val="0"/>
      <w:webHidden w:val="0"/>
      <w:color w:val="333333"/>
      <w:specVanish w:val="0"/>
    </w:rPr>
  </w:style>
  <w:style w:type="character" w:customStyle="1" w:styleId="ital-inline1">
    <w:name w:val="ital-inline1"/>
    <w:rsid w:val="007E4EAE"/>
    <w:rPr>
      <w:i/>
      <w:iCs/>
      <w:vanish w:val="0"/>
      <w:webHidden w:val="0"/>
      <w:specVanish w:val="0"/>
    </w:rPr>
  </w:style>
  <w:style w:type="character" w:customStyle="1" w:styleId="prontoggle">
    <w:name w:val="pron_toggle"/>
    <w:basedOn w:val="DefaultParagraphFont"/>
    <w:rsid w:val="007E4EAE"/>
  </w:style>
  <w:style w:type="character" w:customStyle="1" w:styleId="pron5">
    <w:name w:val="pron5"/>
    <w:rsid w:val="007E4EAE"/>
    <w:rPr>
      <w:rFonts w:ascii="Verdana" w:hAnsi="Verdana" w:hint="default"/>
      <w:vanish w:val="0"/>
      <w:webHidden w:val="0"/>
      <w:color w:val="880000"/>
      <w:sz w:val="22"/>
      <w:szCs w:val="22"/>
      <w:specVanish w:val="0"/>
    </w:rPr>
  </w:style>
  <w:style w:type="character" w:customStyle="1" w:styleId="sc1">
    <w:name w:val="sc1"/>
    <w:rsid w:val="007E4EAE"/>
    <w:rPr>
      <w:smallCaps/>
      <w:vanish w:val="0"/>
      <w:webHidden w:val="0"/>
      <w:specVanish w:val="0"/>
    </w:rPr>
  </w:style>
  <w:style w:type="character" w:styleId="Hyperlink">
    <w:name w:val="Hyperlink"/>
    <w:uiPriority w:val="99"/>
    <w:rsid w:val="002A470A"/>
    <w:rPr>
      <w:color w:val="0000FF"/>
      <w:u w:val="single"/>
    </w:rPr>
  </w:style>
  <w:style w:type="paragraph" w:customStyle="1" w:styleId="AppendixTitle">
    <w:name w:val="Appendix Title"/>
    <w:basedOn w:val="Normal"/>
    <w:rsid w:val="006601DF"/>
    <w:pPr>
      <w:widowControl w:val="0"/>
      <w:pBdr>
        <w:bottom w:val="single" w:sz="4" w:space="1" w:color="auto"/>
      </w:pBdr>
      <w:suppressAutoHyphens/>
      <w:spacing w:line="340" w:lineRule="exact"/>
      <w:jc w:val="right"/>
    </w:pPr>
    <w:rPr>
      <w:rFonts w:ascii="Arial" w:hAnsi="Arial"/>
      <w:caps/>
      <w:spacing w:val="20"/>
      <w:sz w:val="32"/>
      <w:szCs w:val="28"/>
      <w:lang w:val="en-GB"/>
    </w:rPr>
  </w:style>
  <w:style w:type="paragraph" w:customStyle="1" w:styleId="Para">
    <w:name w:val="Para"/>
    <w:basedOn w:val="Normal"/>
    <w:link w:val="ParaChar"/>
    <w:qFormat/>
    <w:rsid w:val="0007521A"/>
    <w:pPr>
      <w:spacing w:before="240" w:after="0" w:line="280" w:lineRule="exact"/>
    </w:pPr>
    <w:rPr>
      <w:rFonts w:ascii="Calibri" w:hAnsi="Calibri" w:cs="Calibri"/>
      <w:sz w:val="22"/>
      <w:szCs w:val="22"/>
      <w:lang w:val="en-GB"/>
    </w:rPr>
  </w:style>
  <w:style w:type="paragraph" w:styleId="FootnoteText">
    <w:name w:val="footnote text"/>
    <w:basedOn w:val="Normal"/>
    <w:link w:val="FootnoteTextChar"/>
    <w:uiPriority w:val="99"/>
    <w:semiHidden/>
    <w:rsid w:val="009F2240"/>
    <w:pPr>
      <w:suppressAutoHyphens/>
      <w:spacing w:before="60"/>
      <w:ind w:left="272" w:hanging="272"/>
    </w:pPr>
    <w:rPr>
      <w:rFonts w:ascii="Garamond" w:hAnsi="Garamond"/>
      <w:sz w:val="20"/>
    </w:rPr>
  </w:style>
  <w:style w:type="character" w:styleId="FootnoteReference">
    <w:name w:val="footnote reference"/>
    <w:uiPriority w:val="99"/>
    <w:semiHidden/>
    <w:rsid w:val="00B17B30"/>
    <w:rPr>
      <w:vertAlign w:val="superscript"/>
    </w:rPr>
  </w:style>
  <w:style w:type="paragraph" w:customStyle="1" w:styleId="Style1">
    <w:name w:val="Style1"/>
    <w:basedOn w:val="Heading1"/>
    <w:rsid w:val="00FC0FE6"/>
    <w:rPr>
      <w:b w:val="0"/>
    </w:rPr>
  </w:style>
  <w:style w:type="paragraph" w:styleId="PlainText">
    <w:name w:val="Plain Text"/>
    <w:basedOn w:val="Normal"/>
    <w:link w:val="PlainTextChar"/>
    <w:uiPriority w:val="99"/>
    <w:rsid w:val="003250C2"/>
    <w:rPr>
      <w:rFonts w:ascii="Courier New" w:hAnsi="Courier New"/>
      <w:sz w:val="20"/>
    </w:rPr>
  </w:style>
  <w:style w:type="paragraph" w:customStyle="1" w:styleId="Tablebody">
    <w:name w:val="Table body"/>
    <w:basedOn w:val="Normal"/>
    <w:rsid w:val="00005F99"/>
    <w:pPr>
      <w:widowControl w:val="0"/>
      <w:suppressAutoHyphens/>
      <w:spacing w:before="60" w:after="60"/>
    </w:pPr>
    <w:rPr>
      <w:rFonts w:ascii="Arial Narrow" w:hAnsi="Arial Narrow"/>
      <w:sz w:val="20"/>
      <w:lang w:val="en-GB"/>
    </w:rPr>
  </w:style>
  <w:style w:type="paragraph" w:customStyle="1" w:styleId="Maintext">
    <w:name w:val="Main text"/>
    <w:basedOn w:val="Normal"/>
    <w:link w:val="MaintextChar"/>
    <w:rsid w:val="008668FA"/>
    <w:pPr>
      <w:suppressAutoHyphens/>
      <w:spacing w:line="340" w:lineRule="exact"/>
    </w:pPr>
    <w:rPr>
      <w:rFonts w:ascii="Garamond" w:hAnsi="Garamond"/>
      <w:szCs w:val="22"/>
      <w:lang w:val="en-GB"/>
    </w:rPr>
  </w:style>
  <w:style w:type="paragraph" w:customStyle="1" w:styleId="Tablecolheads">
    <w:name w:val="Table col. heads"/>
    <w:basedOn w:val="Normal"/>
    <w:rsid w:val="00F45E02"/>
    <w:pPr>
      <w:widowControl w:val="0"/>
      <w:tabs>
        <w:tab w:val="center" w:pos="3620"/>
        <w:tab w:val="center" w:pos="4240"/>
        <w:tab w:val="center" w:pos="4740"/>
        <w:tab w:val="center" w:pos="5700"/>
        <w:tab w:val="center" w:pos="7140"/>
        <w:tab w:val="center" w:pos="8100"/>
        <w:tab w:val="center" w:pos="9060"/>
      </w:tabs>
      <w:spacing w:before="120" w:after="120" w:line="180" w:lineRule="atLeast"/>
      <w:textAlignment w:val="center"/>
    </w:pPr>
    <w:rPr>
      <w:rFonts w:ascii="Swis721 Cn BT" w:hAnsi="Swis721 Cn BT" w:cs="Swis721 Cn BT"/>
      <w:smallCaps/>
      <w:sz w:val="18"/>
    </w:rPr>
  </w:style>
  <w:style w:type="table" w:styleId="TableGrid">
    <w:name w:val="Table Grid"/>
    <w:basedOn w:val="TableNormal"/>
    <w:uiPriority w:val="39"/>
    <w:rsid w:val="00F45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Heading2"/>
    <w:next w:val="Normal"/>
    <w:rsid w:val="00F45E02"/>
    <w:pPr>
      <w:suppressAutoHyphens/>
      <w:spacing w:after="0" w:line="280" w:lineRule="exact"/>
    </w:pPr>
    <w:rPr>
      <w:iCs/>
      <w:szCs w:val="28"/>
      <w:lang w:val="en-GB"/>
    </w:rPr>
  </w:style>
  <w:style w:type="paragraph" w:customStyle="1" w:styleId="Boldtextparagraph">
    <w:name w:val="Bold text paragraph"/>
    <w:basedOn w:val="Maintext"/>
    <w:link w:val="BoldtextparagraphChar"/>
    <w:uiPriority w:val="99"/>
    <w:rsid w:val="006560C8"/>
    <w:pPr>
      <w:spacing w:line="320" w:lineRule="exact"/>
    </w:pPr>
    <w:rPr>
      <w:rFonts w:ascii="Arial" w:hAnsi="Arial"/>
      <w:b/>
      <w:bCs/>
      <w:color w:val="615098"/>
      <w:sz w:val="21"/>
    </w:rPr>
  </w:style>
  <w:style w:type="character" w:customStyle="1" w:styleId="Heading2Char">
    <w:name w:val="Heading 2 Char"/>
    <w:link w:val="Heading2"/>
    <w:rsid w:val="009A1E99"/>
    <w:rPr>
      <w:rFonts w:asciiTheme="minorHAnsi" w:hAnsiTheme="minorHAnsi" w:cs="Arial"/>
      <w:b/>
      <w:color w:val="000000"/>
      <w:sz w:val="28"/>
      <w:szCs w:val="26"/>
    </w:rPr>
  </w:style>
  <w:style w:type="paragraph" w:customStyle="1" w:styleId="para0">
    <w:name w:val="para"/>
    <w:basedOn w:val="Normal"/>
    <w:link w:val="paraChar0"/>
    <w:rsid w:val="00C409B9"/>
    <w:pPr>
      <w:spacing w:line="340" w:lineRule="atLeast"/>
    </w:pPr>
    <w:rPr>
      <w:rFonts w:ascii="Garamond" w:hAnsi="Garamond"/>
      <w:szCs w:val="24"/>
    </w:rPr>
  </w:style>
  <w:style w:type="character" w:customStyle="1" w:styleId="paraChar0">
    <w:name w:val="para Char"/>
    <w:link w:val="para0"/>
    <w:rsid w:val="00BB7802"/>
    <w:rPr>
      <w:rFonts w:ascii="Garamond" w:hAnsi="Garamond"/>
      <w:sz w:val="24"/>
      <w:szCs w:val="24"/>
      <w:lang w:val="en-US" w:eastAsia="en-US" w:bidi="ar-SA"/>
    </w:rPr>
  </w:style>
  <w:style w:type="paragraph" w:styleId="ListParagraph">
    <w:name w:val="List Paragraph"/>
    <w:aliases w:val="Normal bullets,Heading 21"/>
    <w:basedOn w:val="Normal"/>
    <w:link w:val="ListParagraphChar"/>
    <w:uiPriority w:val="34"/>
    <w:qFormat/>
    <w:rsid w:val="00E3630E"/>
    <w:pPr>
      <w:numPr>
        <w:numId w:val="2"/>
      </w:numPr>
      <w:spacing w:before="80" w:after="80" w:line="280" w:lineRule="exact"/>
    </w:pPr>
    <w:rPr>
      <w:rFonts w:ascii="Garamond" w:hAnsi="Garamond"/>
    </w:rPr>
  </w:style>
  <w:style w:type="paragraph" w:styleId="TOC1">
    <w:name w:val="toc 1"/>
    <w:basedOn w:val="Normal"/>
    <w:next w:val="Normal"/>
    <w:autoRedefine/>
    <w:uiPriority w:val="39"/>
    <w:rsid w:val="00875322"/>
    <w:pPr>
      <w:tabs>
        <w:tab w:val="left" w:pos="360"/>
        <w:tab w:val="right" w:leader="dot" w:pos="9350"/>
      </w:tabs>
      <w:spacing w:before="60" w:after="60"/>
    </w:pPr>
    <w:rPr>
      <w:rFonts w:ascii="Calibri" w:hAnsi="Calibri"/>
      <w:b/>
      <w:bCs/>
      <w:noProof/>
      <w:sz w:val="22"/>
      <w:szCs w:val="22"/>
    </w:rPr>
  </w:style>
  <w:style w:type="character" w:styleId="FollowedHyperlink">
    <w:name w:val="FollowedHyperlink"/>
    <w:uiPriority w:val="99"/>
    <w:rsid w:val="00A91FF1"/>
    <w:rPr>
      <w:color w:val="800080"/>
      <w:u w:val="single"/>
    </w:rPr>
  </w:style>
  <w:style w:type="paragraph" w:customStyle="1" w:styleId="StyleFollowedHyperlinkGaramondBlackNounderline">
    <w:name w:val="Style FollowedHyperlink + Garamond Black No underline"/>
    <w:basedOn w:val="Normal"/>
    <w:next w:val="Normal"/>
    <w:rsid w:val="00A91FF1"/>
    <w:pPr>
      <w:spacing w:line="340" w:lineRule="exact"/>
    </w:pPr>
    <w:rPr>
      <w:rFonts w:ascii="Garamond" w:hAnsi="Garamond"/>
      <w:szCs w:val="24"/>
    </w:rPr>
  </w:style>
  <w:style w:type="paragraph" w:customStyle="1" w:styleId="Level1">
    <w:name w:val="Level 1"/>
    <w:rsid w:val="00AD1DB4"/>
    <w:pPr>
      <w:overflowPunct w:val="0"/>
      <w:autoSpaceDE w:val="0"/>
      <w:autoSpaceDN w:val="0"/>
      <w:adjustRightInd w:val="0"/>
      <w:ind w:left="720"/>
      <w:textAlignment w:val="baseline"/>
    </w:pPr>
    <w:rPr>
      <w:sz w:val="24"/>
    </w:rPr>
  </w:style>
  <w:style w:type="character" w:customStyle="1" w:styleId="HeaderChar">
    <w:name w:val="Header Char"/>
    <w:link w:val="Header"/>
    <w:uiPriority w:val="99"/>
    <w:rsid w:val="00AD1DB4"/>
    <w:rPr>
      <w:sz w:val="22"/>
      <w:lang w:eastAsia="en-US"/>
    </w:rPr>
  </w:style>
  <w:style w:type="paragraph" w:styleId="TOC2">
    <w:name w:val="toc 2"/>
    <w:basedOn w:val="Normal"/>
    <w:next w:val="Normal"/>
    <w:autoRedefine/>
    <w:uiPriority w:val="39"/>
    <w:rsid w:val="00875322"/>
    <w:pPr>
      <w:tabs>
        <w:tab w:val="left" w:pos="720"/>
        <w:tab w:val="right" w:leader="dot" w:pos="9350"/>
      </w:tabs>
      <w:spacing w:before="40" w:after="40" w:line="240" w:lineRule="exact"/>
      <w:ind w:left="720" w:hanging="360"/>
    </w:pPr>
    <w:rPr>
      <w:rFonts w:ascii="Calibri" w:hAnsi="Calibri"/>
      <w:noProof/>
      <w:sz w:val="20"/>
    </w:rPr>
  </w:style>
  <w:style w:type="paragraph" w:customStyle="1" w:styleId="BulletIndent">
    <w:name w:val="Bullet Indent"/>
    <w:basedOn w:val="ListParagraph"/>
    <w:qFormat/>
    <w:rsid w:val="00194019"/>
    <w:pPr>
      <w:numPr>
        <w:numId w:val="12"/>
      </w:numPr>
      <w:spacing w:before="160" w:after="160" w:line="280" w:lineRule="auto"/>
      <w:jc w:val="both"/>
    </w:pPr>
    <w:rPr>
      <w:rFonts w:asciiTheme="minorHAnsi" w:hAnsiTheme="minorHAnsi" w:cstheme="minorHAnsi"/>
      <w:sz w:val="22"/>
    </w:rPr>
  </w:style>
  <w:style w:type="character" w:styleId="Emphasis">
    <w:name w:val="Emphasis"/>
    <w:uiPriority w:val="20"/>
    <w:rsid w:val="006816F6"/>
    <w:rPr>
      <w:i/>
      <w:iCs/>
    </w:rPr>
  </w:style>
  <w:style w:type="paragraph" w:styleId="TOCHeading">
    <w:name w:val="TOC Heading"/>
    <w:basedOn w:val="Heading1"/>
    <w:next w:val="Normal"/>
    <w:uiPriority w:val="39"/>
    <w:rsid w:val="00BA06B1"/>
    <w:pPr>
      <w:keepLines/>
      <w:spacing w:before="480" w:after="0" w:line="276" w:lineRule="auto"/>
      <w:outlineLvl w:val="9"/>
    </w:pPr>
    <w:rPr>
      <w:rFonts w:ascii="Cambria" w:hAnsi="Cambria" w:cs="Times New Roman"/>
      <w:bCs/>
      <w:smallCaps/>
      <w:color w:val="365F91"/>
      <w:sz w:val="28"/>
      <w:szCs w:val="28"/>
    </w:rPr>
  </w:style>
  <w:style w:type="paragraph" w:customStyle="1" w:styleId="BulletIndentCharChar">
    <w:name w:val="Bullet Indent Char Char"/>
    <w:basedOn w:val="Normal"/>
    <w:rsid w:val="00A461B4"/>
    <w:pPr>
      <w:tabs>
        <w:tab w:val="num" w:pos="360"/>
      </w:tabs>
      <w:suppressAutoHyphens/>
      <w:spacing w:after="160" w:line="340" w:lineRule="exact"/>
      <w:ind w:left="360" w:hanging="360"/>
    </w:pPr>
    <w:rPr>
      <w:rFonts w:ascii="Garamond" w:hAnsi="Garamond"/>
      <w:szCs w:val="22"/>
      <w:lang w:val="en-GB"/>
    </w:rPr>
  </w:style>
  <w:style w:type="character" w:customStyle="1" w:styleId="BulletIndentCharCharChar">
    <w:name w:val="Bullet Indent Char Char Char"/>
    <w:rsid w:val="00A461B4"/>
    <w:rPr>
      <w:rFonts w:ascii="Garamond" w:hAnsi="Garamond"/>
      <w:sz w:val="24"/>
      <w:szCs w:val="22"/>
      <w:lang w:val="en-GB" w:eastAsia="en-US" w:bidi="ar-SA"/>
    </w:rPr>
  </w:style>
  <w:style w:type="paragraph" w:customStyle="1" w:styleId="bio">
    <w:name w:val="bio"/>
    <w:basedOn w:val="Normal"/>
    <w:rsid w:val="001F7CBA"/>
    <w:pPr>
      <w:suppressAutoHyphens/>
      <w:spacing w:line="360" w:lineRule="auto"/>
      <w:jc w:val="both"/>
    </w:pPr>
  </w:style>
  <w:style w:type="paragraph" w:styleId="TOC3">
    <w:name w:val="toc 3"/>
    <w:basedOn w:val="Normal"/>
    <w:next w:val="Normal"/>
    <w:autoRedefine/>
    <w:uiPriority w:val="39"/>
    <w:rsid w:val="00162A89"/>
    <w:pPr>
      <w:tabs>
        <w:tab w:val="left" w:pos="1440"/>
        <w:tab w:val="left" w:pos="1890"/>
        <w:tab w:val="right" w:leader="dot" w:pos="9350"/>
      </w:tabs>
      <w:spacing w:before="40" w:after="40"/>
      <w:ind w:left="1440" w:hanging="396"/>
    </w:pPr>
    <w:rPr>
      <w:rFonts w:ascii="Calibri" w:hAnsi="Calibri"/>
      <w:i/>
      <w:iCs/>
      <w:noProof/>
      <w:sz w:val="22"/>
      <w:szCs w:val="22"/>
    </w:rPr>
  </w:style>
  <w:style w:type="paragraph" w:styleId="NormalWeb">
    <w:name w:val="Normal (Web)"/>
    <w:basedOn w:val="Normal"/>
    <w:uiPriority w:val="99"/>
    <w:rsid w:val="00DF1B4F"/>
    <w:pPr>
      <w:spacing w:before="100" w:after="100"/>
    </w:pPr>
    <w:rPr>
      <w:rFonts w:ascii="Arial" w:eastAsia="Arial Unicode MS" w:hAnsi="Arial"/>
    </w:rPr>
  </w:style>
  <w:style w:type="paragraph" w:customStyle="1" w:styleId="MaintextCharChar">
    <w:name w:val="Main text Char Char"/>
    <w:basedOn w:val="Normal"/>
    <w:rsid w:val="00021B8D"/>
    <w:pPr>
      <w:suppressAutoHyphens/>
      <w:spacing w:line="340" w:lineRule="exact"/>
    </w:pPr>
    <w:rPr>
      <w:rFonts w:ascii="Garamond" w:hAnsi="Garamond"/>
      <w:szCs w:val="22"/>
      <w:lang w:val="en-GB"/>
    </w:rPr>
  </w:style>
  <w:style w:type="character" w:customStyle="1" w:styleId="ParaChar">
    <w:name w:val="Para Char"/>
    <w:link w:val="Para"/>
    <w:rsid w:val="0007521A"/>
    <w:rPr>
      <w:rFonts w:ascii="Calibri" w:hAnsi="Calibri" w:cs="Calibri"/>
      <w:color w:val="000000"/>
      <w:sz w:val="22"/>
      <w:szCs w:val="22"/>
      <w:lang w:val="en-GB"/>
    </w:rPr>
  </w:style>
  <w:style w:type="paragraph" w:customStyle="1" w:styleId="ZchnZchn">
    <w:name w:val="Zchn Zchn"/>
    <w:basedOn w:val="Normal"/>
    <w:rsid w:val="008A6C4A"/>
    <w:pPr>
      <w:spacing w:after="160" w:line="240" w:lineRule="exact"/>
    </w:pPr>
    <w:rPr>
      <w:rFonts w:ascii="Arial" w:hAnsi="Arial"/>
      <w:sz w:val="20"/>
    </w:rPr>
  </w:style>
  <w:style w:type="character" w:customStyle="1" w:styleId="FootnoteTextChar">
    <w:name w:val="Footnote Text Char"/>
    <w:link w:val="FootnoteText"/>
    <w:uiPriority w:val="99"/>
    <w:semiHidden/>
    <w:rsid w:val="008A6C4A"/>
    <w:rPr>
      <w:rFonts w:ascii="Garamond" w:hAnsi="Garamond"/>
      <w:szCs w:val="18"/>
      <w:lang w:val="en-CA"/>
    </w:rPr>
  </w:style>
  <w:style w:type="character" w:customStyle="1" w:styleId="PlainTextChar">
    <w:name w:val="Plain Text Char"/>
    <w:link w:val="PlainText"/>
    <w:uiPriority w:val="99"/>
    <w:rsid w:val="00693ED2"/>
    <w:rPr>
      <w:rFonts w:ascii="Courier New" w:hAnsi="Courier New"/>
      <w:lang w:val="en-CA"/>
    </w:rPr>
  </w:style>
  <w:style w:type="paragraph" w:customStyle="1" w:styleId="Para1">
    <w:name w:val="Para1"/>
    <w:basedOn w:val="Normal"/>
    <w:link w:val="Para1Char"/>
    <w:rsid w:val="00C7191D"/>
    <w:pPr>
      <w:spacing w:line="340" w:lineRule="exact"/>
    </w:pPr>
    <w:rPr>
      <w:rFonts w:ascii="Garamond" w:hAnsi="Garamond"/>
      <w:sz w:val="23"/>
    </w:rPr>
  </w:style>
  <w:style w:type="character" w:customStyle="1" w:styleId="Para1Char">
    <w:name w:val="Para1 Char"/>
    <w:link w:val="Para1"/>
    <w:rsid w:val="00C7191D"/>
    <w:rPr>
      <w:rFonts w:ascii="Garamond" w:hAnsi="Garamond"/>
      <w:sz w:val="23"/>
    </w:rPr>
  </w:style>
  <w:style w:type="paragraph" w:customStyle="1" w:styleId="maintext0">
    <w:name w:val="maintext"/>
    <w:basedOn w:val="Normal"/>
    <w:rsid w:val="00D47C66"/>
    <w:pPr>
      <w:spacing w:line="340" w:lineRule="atLeast"/>
    </w:pPr>
    <w:rPr>
      <w:rFonts w:ascii="Garamond" w:eastAsia="Calibri" w:hAnsi="Garamond"/>
      <w:szCs w:val="24"/>
      <w:lang w:eastAsia="en-CA"/>
    </w:rPr>
  </w:style>
  <w:style w:type="character" w:styleId="Strong">
    <w:name w:val="Strong"/>
    <w:rsid w:val="002A4EFE"/>
    <w:rPr>
      <w:b/>
      <w:bCs/>
    </w:rPr>
  </w:style>
  <w:style w:type="paragraph" w:styleId="TOC4">
    <w:name w:val="toc 4"/>
    <w:basedOn w:val="Normal"/>
    <w:next w:val="Normal"/>
    <w:autoRedefine/>
    <w:rsid w:val="00B65658"/>
    <w:pPr>
      <w:ind w:left="780"/>
    </w:pPr>
    <w:rPr>
      <w:rFonts w:ascii="Calibri" w:hAnsi="Calibri"/>
      <w:sz w:val="18"/>
    </w:rPr>
  </w:style>
  <w:style w:type="paragraph" w:styleId="TOC5">
    <w:name w:val="toc 5"/>
    <w:basedOn w:val="Normal"/>
    <w:next w:val="Normal"/>
    <w:autoRedefine/>
    <w:rsid w:val="00B65658"/>
    <w:pPr>
      <w:ind w:left="1040"/>
    </w:pPr>
    <w:rPr>
      <w:rFonts w:ascii="Calibri" w:hAnsi="Calibri"/>
      <w:sz w:val="18"/>
    </w:rPr>
  </w:style>
  <w:style w:type="paragraph" w:styleId="TOC6">
    <w:name w:val="toc 6"/>
    <w:basedOn w:val="Normal"/>
    <w:next w:val="Normal"/>
    <w:autoRedefine/>
    <w:rsid w:val="00B65658"/>
    <w:pPr>
      <w:ind w:left="1300"/>
    </w:pPr>
    <w:rPr>
      <w:rFonts w:ascii="Calibri" w:hAnsi="Calibri"/>
      <w:sz w:val="18"/>
    </w:rPr>
  </w:style>
  <w:style w:type="paragraph" w:styleId="TOC7">
    <w:name w:val="toc 7"/>
    <w:basedOn w:val="Normal"/>
    <w:next w:val="Normal"/>
    <w:autoRedefine/>
    <w:rsid w:val="00B65658"/>
    <w:pPr>
      <w:ind w:left="1560"/>
    </w:pPr>
    <w:rPr>
      <w:rFonts w:ascii="Calibri" w:hAnsi="Calibri"/>
      <w:sz w:val="18"/>
    </w:rPr>
  </w:style>
  <w:style w:type="paragraph" w:styleId="TOC8">
    <w:name w:val="toc 8"/>
    <w:basedOn w:val="Normal"/>
    <w:next w:val="Normal"/>
    <w:autoRedefine/>
    <w:rsid w:val="00B65658"/>
    <w:pPr>
      <w:ind w:left="1820"/>
    </w:pPr>
    <w:rPr>
      <w:rFonts w:ascii="Calibri" w:hAnsi="Calibri"/>
      <w:sz w:val="18"/>
    </w:rPr>
  </w:style>
  <w:style w:type="paragraph" w:styleId="TOC9">
    <w:name w:val="toc 9"/>
    <w:basedOn w:val="Normal"/>
    <w:next w:val="Normal"/>
    <w:autoRedefine/>
    <w:rsid w:val="00B65658"/>
    <w:pPr>
      <w:ind w:left="2080"/>
    </w:pPr>
    <w:rPr>
      <w:rFonts w:ascii="Calibri" w:hAnsi="Calibri"/>
      <w:sz w:val="18"/>
    </w:rPr>
  </w:style>
  <w:style w:type="character" w:customStyle="1" w:styleId="MaintextChar">
    <w:name w:val="Main text Char"/>
    <w:link w:val="Maintext"/>
    <w:locked/>
    <w:rsid w:val="00981698"/>
    <w:rPr>
      <w:rFonts w:ascii="Garamond" w:hAnsi="Garamond"/>
      <w:sz w:val="24"/>
      <w:szCs w:val="22"/>
      <w:lang w:val="en-GB" w:eastAsia="en-US" w:bidi="ar-SA"/>
    </w:rPr>
  </w:style>
  <w:style w:type="paragraph" w:customStyle="1" w:styleId="Default">
    <w:name w:val="Default"/>
    <w:rsid w:val="00661D9B"/>
    <w:pPr>
      <w:autoSpaceDE w:val="0"/>
      <w:autoSpaceDN w:val="0"/>
      <w:adjustRightInd w:val="0"/>
    </w:pPr>
    <w:rPr>
      <w:rFonts w:ascii="Arial" w:hAnsi="Arial" w:cs="Arial"/>
      <w:color w:val="000000"/>
      <w:sz w:val="24"/>
      <w:szCs w:val="24"/>
    </w:rPr>
  </w:style>
  <w:style w:type="paragraph" w:customStyle="1" w:styleId="style31">
    <w:name w:val="style31"/>
    <w:basedOn w:val="Normal"/>
    <w:rsid w:val="00591EBD"/>
    <w:pPr>
      <w:spacing w:after="180" w:line="255" w:lineRule="atLeast"/>
      <w:ind w:right="375"/>
    </w:pPr>
    <w:rPr>
      <w:b/>
      <w:bCs/>
      <w:szCs w:val="24"/>
    </w:rPr>
  </w:style>
  <w:style w:type="character" w:customStyle="1" w:styleId="st">
    <w:name w:val="st"/>
    <w:basedOn w:val="DefaultParagraphFont"/>
    <w:rsid w:val="00EF43E9"/>
  </w:style>
  <w:style w:type="paragraph" w:customStyle="1" w:styleId="ExhibitTitle">
    <w:name w:val="Exhibit Title"/>
    <w:basedOn w:val="BodyText3"/>
    <w:link w:val="ExhibitTitleChar"/>
    <w:uiPriority w:val="99"/>
    <w:qFormat/>
    <w:rsid w:val="003301C5"/>
    <w:pPr>
      <w:keepNext/>
      <w:numPr>
        <w:ilvl w:val="12"/>
      </w:numPr>
      <w:spacing w:before="120" w:after="120"/>
      <w:jc w:val="center"/>
    </w:pPr>
    <w:rPr>
      <w:rFonts w:ascii="Calibri" w:hAnsi="Calibri" w:cs="Calibri"/>
      <w:color w:val="7030A0"/>
      <w:sz w:val="22"/>
      <w:szCs w:val="22"/>
    </w:rPr>
  </w:style>
  <w:style w:type="paragraph" w:customStyle="1" w:styleId="subhead1">
    <w:name w:val="subhead1"/>
    <w:basedOn w:val="Heading2"/>
    <w:link w:val="subhead1Char1"/>
    <w:rsid w:val="00FC46E4"/>
    <w:pPr>
      <w:suppressAutoHyphens/>
      <w:spacing w:before="60"/>
    </w:pPr>
    <w:rPr>
      <w:rFonts w:ascii="Calibri" w:hAnsi="Calibri"/>
      <w:iCs/>
      <w:sz w:val="22"/>
      <w:szCs w:val="22"/>
      <w:lang w:val="en-GB"/>
    </w:rPr>
  </w:style>
  <w:style w:type="character" w:customStyle="1" w:styleId="BodyText3Char">
    <w:name w:val="Body Text 3 Char"/>
    <w:link w:val="BodyText3"/>
    <w:rsid w:val="0061087A"/>
    <w:rPr>
      <w:rFonts w:ascii="Arial" w:hAnsi="Arial"/>
      <w:b/>
      <w:spacing w:val="-3"/>
      <w:lang w:val="en-CA"/>
    </w:rPr>
  </w:style>
  <w:style w:type="character" w:customStyle="1" w:styleId="ExhibitTitleChar">
    <w:name w:val="Exhibit Title Char"/>
    <w:basedOn w:val="BodyText3Char"/>
    <w:link w:val="ExhibitTitle"/>
    <w:uiPriority w:val="99"/>
    <w:rsid w:val="0061087A"/>
    <w:rPr>
      <w:rFonts w:ascii="Arial" w:hAnsi="Arial"/>
      <w:b/>
      <w:spacing w:val="-3"/>
      <w:lang w:val="en-CA"/>
    </w:rPr>
  </w:style>
  <w:style w:type="character" w:customStyle="1" w:styleId="subhead1Char1">
    <w:name w:val="subhead1 Char1"/>
    <w:link w:val="subhead1"/>
    <w:rsid w:val="00FC46E4"/>
    <w:rPr>
      <w:rFonts w:ascii="Calibri" w:hAnsi="Calibri" w:cs="Calibri"/>
      <w:b/>
      <w:iCs/>
      <w:color w:val="000000"/>
      <w:sz w:val="22"/>
      <w:szCs w:val="22"/>
      <w:lang w:val="en-GB"/>
    </w:rPr>
  </w:style>
  <w:style w:type="paragraph" w:customStyle="1" w:styleId="Body10">
    <w:name w:val="Body1"/>
    <w:basedOn w:val="Normal"/>
    <w:link w:val="Body1Char"/>
    <w:uiPriority w:val="99"/>
    <w:rsid w:val="00FC46E4"/>
    <w:pPr>
      <w:widowControl w:val="0"/>
      <w:tabs>
        <w:tab w:val="left" w:pos="8730"/>
      </w:tabs>
      <w:suppressAutoHyphens/>
      <w:spacing w:line="300" w:lineRule="exact"/>
    </w:pPr>
    <w:rPr>
      <w:rFonts w:ascii="Calibri" w:hAnsi="Calibri"/>
      <w:sz w:val="22"/>
      <w:szCs w:val="22"/>
    </w:rPr>
  </w:style>
  <w:style w:type="character" w:customStyle="1" w:styleId="Body1Char">
    <w:name w:val="Body1 Char"/>
    <w:link w:val="Body10"/>
    <w:uiPriority w:val="99"/>
    <w:rsid w:val="00FC46E4"/>
    <w:rPr>
      <w:rFonts w:ascii="Calibri" w:hAnsi="Calibri" w:cs="Calibri"/>
      <w:sz w:val="22"/>
      <w:szCs w:val="22"/>
    </w:rPr>
  </w:style>
  <w:style w:type="paragraph" w:customStyle="1" w:styleId="Pa9">
    <w:name w:val="Pa9"/>
    <w:basedOn w:val="Default"/>
    <w:next w:val="Default"/>
    <w:uiPriority w:val="99"/>
    <w:rsid w:val="00FC46E4"/>
    <w:pPr>
      <w:spacing w:line="221" w:lineRule="atLeast"/>
    </w:pPr>
    <w:rPr>
      <w:rFonts w:ascii="AmeriGarmnd BT" w:hAnsi="AmeriGarmnd BT" w:cs="Times New Roman"/>
      <w:color w:val="auto"/>
    </w:rPr>
  </w:style>
  <w:style w:type="character" w:customStyle="1" w:styleId="bodytext1">
    <w:name w:val="bodytext1"/>
    <w:rsid w:val="00752A86"/>
    <w:rPr>
      <w:rFonts w:ascii="Verdana" w:hAnsi="Verdana" w:hint="default"/>
      <w:b w:val="0"/>
      <w:bCs w:val="0"/>
      <w:color w:val="FFFFFF"/>
      <w:sz w:val="21"/>
      <w:szCs w:val="21"/>
    </w:rPr>
  </w:style>
  <w:style w:type="paragraph" w:customStyle="1" w:styleId="MTArt2L1">
    <w:name w:val="MTArt2 L1"/>
    <w:aliases w:val="A1"/>
    <w:basedOn w:val="Normal"/>
    <w:next w:val="MTArt2L2"/>
    <w:rsid w:val="001A7B10"/>
    <w:pPr>
      <w:keepNext/>
      <w:keepLines/>
      <w:numPr>
        <w:numId w:val="3"/>
      </w:numPr>
      <w:spacing w:before="120" w:after="240"/>
      <w:outlineLvl w:val="0"/>
    </w:pPr>
    <w:rPr>
      <w:rFonts w:ascii="Arial Bold" w:hAnsi="Arial Bold"/>
      <w:b/>
      <w:caps/>
      <w:sz w:val="22"/>
      <w:szCs w:val="24"/>
    </w:rPr>
  </w:style>
  <w:style w:type="paragraph" w:customStyle="1" w:styleId="MTArt2L2">
    <w:name w:val="MTArt2 L2"/>
    <w:aliases w:val="A2"/>
    <w:basedOn w:val="Normal"/>
    <w:rsid w:val="001A7B10"/>
    <w:pPr>
      <w:numPr>
        <w:ilvl w:val="1"/>
        <w:numId w:val="3"/>
      </w:numPr>
      <w:spacing w:after="240"/>
      <w:jc w:val="both"/>
      <w:outlineLvl w:val="1"/>
    </w:pPr>
    <w:rPr>
      <w:rFonts w:ascii="Arial Bold" w:hAnsi="Arial Bold"/>
      <w:b/>
      <w:sz w:val="22"/>
      <w:szCs w:val="24"/>
    </w:rPr>
  </w:style>
  <w:style w:type="paragraph" w:customStyle="1" w:styleId="MTArt2L3">
    <w:name w:val="MTArt2 L3"/>
    <w:aliases w:val="A3"/>
    <w:basedOn w:val="Normal"/>
    <w:rsid w:val="001A7B10"/>
    <w:pPr>
      <w:numPr>
        <w:ilvl w:val="2"/>
        <w:numId w:val="3"/>
      </w:numPr>
      <w:spacing w:after="240"/>
      <w:jc w:val="both"/>
      <w:outlineLvl w:val="2"/>
    </w:pPr>
    <w:rPr>
      <w:rFonts w:ascii="Arial Bold" w:hAnsi="Arial Bold"/>
      <w:b/>
      <w:sz w:val="22"/>
      <w:szCs w:val="24"/>
    </w:rPr>
  </w:style>
  <w:style w:type="paragraph" w:customStyle="1" w:styleId="MTArt2L4">
    <w:name w:val="MTArt2 L4"/>
    <w:aliases w:val="A4"/>
    <w:basedOn w:val="Normal"/>
    <w:rsid w:val="001A7B10"/>
    <w:pPr>
      <w:numPr>
        <w:ilvl w:val="3"/>
        <w:numId w:val="3"/>
      </w:numPr>
      <w:spacing w:after="240"/>
      <w:jc w:val="both"/>
      <w:outlineLvl w:val="3"/>
    </w:pPr>
    <w:rPr>
      <w:rFonts w:ascii="Arial" w:hAnsi="Arial"/>
      <w:sz w:val="22"/>
      <w:szCs w:val="24"/>
    </w:rPr>
  </w:style>
  <w:style w:type="paragraph" w:customStyle="1" w:styleId="MTArt2L5">
    <w:name w:val="MTArt2 L5"/>
    <w:aliases w:val="A5"/>
    <w:basedOn w:val="Normal"/>
    <w:rsid w:val="001A7B10"/>
    <w:pPr>
      <w:numPr>
        <w:ilvl w:val="4"/>
        <w:numId w:val="3"/>
      </w:numPr>
      <w:spacing w:after="240"/>
      <w:jc w:val="both"/>
    </w:pPr>
    <w:rPr>
      <w:rFonts w:ascii="Arial" w:hAnsi="Arial"/>
      <w:sz w:val="22"/>
      <w:szCs w:val="24"/>
    </w:rPr>
  </w:style>
  <w:style w:type="paragraph" w:customStyle="1" w:styleId="MTArt2L6">
    <w:name w:val="MTArt2 L6"/>
    <w:aliases w:val="A6"/>
    <w:basedOn w:val="Normal"/>
    <w:rsid w:val="001A7B10"/>
    <w:pPr>
      <w:numPr>
        <w:ilvl w:val="5"/>
        <w:numId w:val="3"/>
      </w:numPr>
      <w:spacing w:after="240"/>
      <w:jc w:val="both"/>
    </w:pPr>
    <w:rPr>
      <w:rFonts w:ascii="Arial" w:hAnsi="Arial"/>
      <w:sz w:val="22"/>
      <w:szCs w:val="24"/>
    </w:rPr>
  </w:style>
  <w:style w:type="paragraph" w:customStyle="1" w:styleId="MTArt2L7">
    <w:name w:val="MTArt2 L7"/>
    <w:aliases w:val="A7"/>
    <w:basedOn w:val="Normal"/>
    <w:rsid w:val="001A7B10"/>
    <w:pPr>
      <w:numPr>
        <w:ilvl w:val="6"/>
        <w:numId w:val="3"/>
      </w:numPr>
      <w:spacing w:after="240"/>
      <w:jc w:val="both"/>
    </w:pPr>
    <w:rPr>
      <w:rFonts w:ascii="Arial" w:hAnsi="Arial"/>
      <w:sz w:val="22"/>
      <w:szCs w:val="24"/>
    </w:rPr>
  </w:style>
  <w:style w:type="paragraph" w:customStyle="1" w:styleId="MTArt2L8">
    <w:name w:val="MTArt2 L8"/>
    <w:aliases w:val="A8"/>
    <w:basedOn w:val="Normal"/>
    <w:rsid w:val="001A7B10"/>
    <w:pPr>
      <w:numPr>
        <w:ilvl w:val="7"/>
        <w:numId w:val="3"/>
      </w:numPr>
      <w:spacing w:after="240"/>
      <w:jc w:val="both"/>
    </w:pPr>
    <w:rPr>
      <w:rFonts w:ascii="Arial" w:hAnsi="Arial"/>
      <w:sz w:val="22"/>
      <w:szCs w:val="24"/>
    </w:rPr>
  </w:style>
  <w:style w:type="paragraph" w:customStyle="1" w:styleId="MTArt2L9">
    <w:name w:val="MTArt2 L9"/>
    <w:aliases w:val="A9"/>
    <w:basedOn w:val="Normal"/>
    <w:rsid w:val="001A7B10"/>
    <w:pPr>
      <w:numPr>
        <w:ilvl w:val="8"/>
        <w:numId w:val="3"/>
      </w:numPr>
      <w:spacing w:after="240"/>
      <w:jc w:val="both"/>
    </w:pPr>
    <w:rPr>
      <w:rFonts w:ascii="Arial" w:hAnsi="Arial"/>
      <w:sz w:val="22"/>
      <w:szCs w:val="24"/>
    </w:rPr>
  </w:style>
  <w:style w:type="character" w:customStyle="1" w:styleId="ListParagraphChar">
    <w:name w:val="List Paragraph Char"/>
    <w:aliases w:val="Normal bullets Char,Heading 21 Char"/>
    <w:link w:val="ListParagraph"/>
    <w:uiPriority w:val="34"/>
    <w:locked/>
    <w:rsid w:val="001A7B10"/>
    <w:rPr>
      <w:rFonts w:ascii="Garamond" w:hAnsi="Garamond" w:cs="Arial"/>
      <w:color w:val="000000"/>
      <w:sz w:val="24"/>
      <w:szCs w:val="18"/>
    </w:rPr>
  </w:style>
  <w:style w:type="paragraph" w:customStyle="1" w:styleId="xbody1">
    <w:name w:val="x_body1"/>
    <w:basedOn w:val="Normal"/>
    <w:rsid w:val="009D75D0"/>
    <w:pPr>
      <w:spacing w:before="100" w:beforeAutospacing="1" w:after="100" w:afterAutospacing="1"/>
    </w:pPr>
    <w:rPr>
      <w:szCs w:val="24"/>
      <w:lang w:eastAsia="en-CA"/>
    </w:rPr>
  </w:style>
  <w:style w:type="character" w:customStyle="1" w:styleId="xapple-style-span">
    <w:name w:val="x_apple-style-span"/>
    <w:basedOn w:val="DefaultParagraphFont"/>
    <w:rsid w:val="000A58EE"/>
  </w:style>
  <w:style w:type="paragraph" w:customStyle="1" w:styleId="xmsonormal">
    <w:name w:val="x_msonormal"/>
    <w:basedOn w:val="Normal"/>
    <w:rsid w:val="000A58EE"/>
    <w:pPr>
      <w:spacing w:before="100" w:beforeAutospacing="1" w:after="100" w:afterAutospacing="1"/>
    </w:pPr>
    <w:rPr>
      <w:szCs w:val="24"/>
      <w:lang w:eastAsia="en-CA"/>
    </w:rPr>
  </w:style>
  <w:style w:type="paragraph" w:customStyle="1" w:styleId="Tablecolumnheader">
    <w:name w:val="Table column header"/>
    <w:basedOn w:val="Boldtextparagraph"/>
    <w:rsid w:val="00981DF1"/>
    <w:pPr>
      <w:widowControl w:val="0"/>
      <w:spacing w:line="220" w:lineRule="exact"/>
    </w:pPr>
    <w:rPr>
      <w:rFonts w:ascii="Arial Narrow" w:hAnsi="Arial Narrow"/>
      <w:bCs w:val="0"/>
      <w:color w:val="5B589D"/>
      <w:sz w:val="20"/>
      <w:szCs w:val="20"/>
    </w:rPr>
  </w:style>
  <w:style w:type="paragraph" w:styleId="NoSpacing">
    <w:name w:val="No Spacing"/>
    <w:uiPriority w:val="1"/>
    <w:rsid w:val="00521950"/>
    <w:rPr>
      <w:rFonts w:ascii="Calibri" w:eastAsia="Calibri" w:hAnsi="Calibri"/>
      <w:sz w:val="22"/>
      <w:szCs w:val="22"/>
      <w:lang w:val="en-CA"/>
    </w:rPr>
  </w:style>
  <w:style w:type="paragraph" w:customStyle="1" w:styleId="bullet">
    <w:name w:val="bullet"/>
    <w:basedOn w:val="Normal"/>
    <w:rsid w:val="00BB3EB2"/>
    <w:rPr>
      <w:rFonts w:ascii="Garamond" w:hAnsi="Garamond"/>
      <w:szCs w:val="24"/>
    </w:rPr>
  </w:style>
  <w:style w:type="paragraph" w:customStyle="1" w:styleId="TableSubtitle">
    <w:name w:val="Table Subtitle"/>
    <w:basedOn w:val="TableTitle"/>
    <w:next w:val="Normal"/>
    <w:rsid w:val="00BB3EB2"/>
    <w:pPr>
      <w:spacing w:before="60" w:after="240"/>
      <w:ind w:left="0" w:firstLine="0"/>
    </w:pPr>
    <w:rPr>
      <w:b w:val="0"/>
      <w:color w:val="auto"/>
      <w:sz w:val="22"/>
    </w:rPr>
  </w:style>
  <w:style w:type="character" w:customStyle="1" w:styleId="FooterChar">
    <w:name w:val="Footer Char"/>
    <w:link w:val="Footer"/>
    <w:uiPriority w:val="99"/>
    <w:rsid w:val="00D70F92"/>
    <w:rPr>
      <w:sz w:val="26"/>
      <w:lang w:val="en-CA"/>
    </w:rPr>
  </w:style>
  <w:style w:type="paragraph" w:customStyle="1" w:styleId="QREF">
    <w:name w:val="Q REF"/>
    <w:basedOn w:val="Body10"/>
    <w:qFormat/>
    <w:rsid w:val="00CC132E"/>
    <w:pPr>
      <w:keepLines/>
      <w:widowControl/>
      <w:spacing w:before="120" w:line="240" w:lineRule="auto"/>
      <w:ind w:left="547" w:hanging="547"/>
    </w:pPr>
    <w:rPr>
      <w:bCs/>
      <w:i/>
      <w:sz w:val="16"/>
      <w:szCs w:val="16"/>
    </w:rPr>
  </w:style>
  <w:style w:type="character" w:customStyle="1" w:styleId="BoldtextparagraphChar">
    <w:name w:val="Bold text paragraph Char"/>
    <w:link w:val="Boldtextparagraph"/>
    <w:uiPriority w:val="99"/>
    <w:locked/>
    <w:rsid w:val="00E60082"/>
    <w:rPr>
      <w:rFonts w:ascii="Arial" w:hAnsi="Arial" w:cs="Arial"/>
      <w:b/>
      <w:bCs/>
      <w:color w:val="615098"/>
      <w:sz w:val="21"/>
      <w:szCs w:val="22"/>
      <w:lang w:val="en-GB"/>
    </w:rPr>
  </w:style>
  <w:style w:type="paragraph" w:customStyle="1" w:styleId="Headline">
    <w:name w:val="Headline"/>
    <w:basedOn w:val="Boldtextparagraph"/>
    <w:next w:val="Para"/>
    <w:qFormat/>
    <w:rsid w:val="00295514"/>
    <w:pPr>
      <w:spacing w:before="80" w:after="160" w:line="240" w:lineRule="auto"/>
    </w:pPr>
    <w:rPr>
      <w:rFonts w:ascii="Calibri" w:hAnsi="Calibri"/>
      <w:i/>
      <w:color w:val="7030A0"/>
      <w:sz w:val="20"/>
      <w:szCs w:val="20"/>
      <w:lang w:val="en-US"/>
    </w:rPr>
  </w:style>
  <w:style w:type="paragraph" w:customStyle="1" w:styleId="QTEXT">
    <w:name w:val="QTEXT"/>
    <w:basedOn w:val="Normal"/>
    <w:link w:val="QTEXTChar"/>
    <w:qFormat/>
    <w:rsid w:val="00C069F8"/>
    <w:pPr>
      <w:spacing w:before="120"/>
      <w:ind w:left="360" w:hanging="360"/>
    </w:pPr>
    <w:rPr>
      <w:rFonts w:ascii="Calibri" w:hAnsi="Calibri" w:cs="Calibri"/>
      <w:i/>
      <w:sz w:val="20"/>
    </w:rPr>
  </w:style>
  <w:style w:type="character" w:customStyle="1" w:styleId="QTEXTChar">
    <w:name w:val="QTEXT Char"/>
    <w:link w:val="QTEXT"/>
    <w:locked/>
    <w:rsid w:val="00C069F8"/>
    <w:rPr>
      <w:rFonts w:ascii="Calibri" w:hAnsi="Calibri" w:cs="Calibri"/>
      <w:i/>
      <w:lang w:val="en-CA"/>
    </w:rPr>
  </w:style>
  <w:style w:type="character" w:customStyle="1" w:styleId="apple-style-span">
    <w:name w:val="apple-style-span"/>
    <w:rsid w:val="00640304"/>
  </w:style>
  <w:style w:type="character" w:customStyle="1" w:styleId="BodyTextChar">
    <w:name w:val="Body Text Char"/>
    <w:link w:val="BodyText"/>
    <w:uiPriority w:val="99"/>
    <w:locked/>
    <w:rsid w:val="00031383"/>
    <w:rPr>
      <w:sz w:val="26"/>
      <w:lang w:val="en-CA"/>
    </w:rPr>
  </w:style>
  <w:style w:type="character" w:customStyle="1" w:styleId="mrQuestionText">
    <w:name w:val="mr Question Text"/>
    <w:rsid w:val="003F2D96"/>
    <w:rPr>
      <w:rFonts w:ascii="Arial" w:hAnsi="Arial" w:cs="Arial"/>
      <w:sz w:val="22"/>
      <w:szCs w:val="22"/>
    </w:rPr>
  </w:style>
  <w:style w:type="paragraph" w:customStyle="1" w:styleId="QT">
    <w:name w:val="QT"/>
    <w:basedOn w:val="BodyTextIndent2"/>
    <w:link w:val="QTChar"/>
    <w:qFormat/>
    <w:rsid w:val="00FA4C15"/>
    <w:pPr>
      <w:keepNext/>
      <w:numPr>
        <w:numId w:val="4"/>
      </w:numPr>
      <w:tabs>
        <w:tab w:val="clear" w:pos="432"/>
        <w:tab w:val="clear" w:pos="576"/>
        <w:tab w:val="clear" w:pos="720"/>
        <w:tab w:val="clear" w:pos="864"/>
        <w:tab w:val="clear" w:pos="1296"/>
        <w:tab w:val="left" w:pos="450"/>
      </w:tabs>
      <w:spacing w:before="240" w:after="40"/>
      <w:ind w:left="446" w:hanging="446"/>
    </w:pPr>
    <w:rPr>
      <w:rFonts w:ascii="Verdana" w:hAnsi="Verdana"/>
      <w:b/>
      <w:spacing w:val="0"/>
      <w:sz w:val="18"/>
    </w:rPr>
  </w:style>
  <w:style w:type="paragraph" w:customStyle="1" w:styleId="AL">
    <w:name w:val="AL"/>
    <w:basedOn w:val="Normal"/>
    <w:link w:val="ALChar"/>
    <w:qFormat/>
    <w:rsid w:val="003F2D96"/>
    <w:pPr>
      <w:ind w:left="900" w:hanging="432"/>
    </w:pPr>
    <w:rPr>
      <w:rFonts w:ascii="Verdana" w:hAnsi="Verdana"/>
      <w:sz w:val="18"/>
    </w:rPr>
  </w:style>
  <w:style w:type="character" w:customStyle="1" w:styleId="QTChar">
    <w:name w:val="QT Char"/>
    <w:link w:val="QT"/>
    <w:rsid w:val="00FA4C15"/>
    <w:rPr>
      <w:rFonts w:ascii="Verdana" w:hAnsi="Verdana" w:cs="Arial"/>
      <w:b/>
      <w:color w:val="000000"/>
      <w:sz w:val="18"/>
      <w:szCs w:val="18"/>
    </w:rPr>
  </w:style>
  <w:style w:type="character" w:customStyle="1" w:styleId="ALChar">
    <w:name w:val="AL Char"/>
    <w:link w:val="AL"/>
    <w:rsid w:val="003F2D96"/>
    <w:rPr>
      <w:rFonts w:ascii="Verdana" w:hAnsi="Verdana"/>
      <w:sz w:val="18"/>
      <w:szCs w:val="18"/>
      <w:lang w:val="en-CA"/>
    </w:rPr>
  </w:style>
  <w:style w:type="table" w:styleId="TableGrid8">
    <w:name w:val="Table Grid 8"/>
    <w:basedOn w:val="TableNormal"/>
    <w:rsid w:val="002910B5"/>
    <w:pPr>
      <w:jc w:val="center"/>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Quick1">
    <w:name w:val="Quick 1."/>
    <w:basedOn w:val="Normal"/>
    <w:rsid w:val="00B424D3"/>
    <w:pPr>
      <w:suppressAutoHyphens/>
      <w:ind w:left="720" w:hanging="720"/>
      <w:textAlignment w:val="baseline"/>
    </w:pPr>
    <w:rPr>
      <w:rFonts w:ascii="Arial" w:hAnsi="Arial"/>
      <w:kern w:val="3"/>
      <w:lang w:eastAsia="zh-CN"/>
    </w:rPr>
  </w:style>
  <w:style w:type="numbering" w:customStyle="1" w:styleId="WW8Num4">
    <w:name w:val="WW8Num4"/>
    <w:basedOn w:val="NoList"/>
    <w:rsid w:val="00B424D3"/>
    <w:pPr>
      <w:numPr>
        <w:numId w:val="5"/>
      </w:numPr>
    </w:pPr>
  </w:style>
  <w:style w:type="numbering" w:customStyle="1" w:styleId="WW8Num6">
    <w:name w:val="WW8Num6"/>
    <w:basedOn w:val="NoList"/>
    <w:rsid w:val="00B424D3"/>
    <w:pPr>
      <w:numPr>
        <w:numId w:val="6"/>
      </w:numPr>
    </w:pPr>
  </w:style>
  <w:style w:type="paragraph" w:customStyle="1" w:styleId="ItemBank">
    <w:name w:val="Item Bank"/>
    <w:uiPriority w:val="99"/>
    <w:rsid w:val="00694F08"/>
    <w:pPr>
      <w:numPr>
        <w:numId w:val="8"/>
      </w:numPr>
    </w:pPr>
    <w:rPr>
      <w:rFonts w:ascii="Arial" w:hAnsi="Arial"/>
      <w:sz w:val="22"/>
      <w:lang w:val="en-CA"/>
    </w:rPr>
  </w:style>
  <w:style w:type="character" w:customStyle="1" w:styleId="CommentTextChar">
    <w:name w:val="Comment Text Char"/>
    <w:basedOn w:val="DefaultParagraphFont"/>
    <w:link w:val="CommentText"/>
    <w:uiPriority w:val="99"/>
    <w:semiHidden/>
    <w:locked/>
    <w:rsid w:val="00A137B8"/>
    <w:rPr>
      <w:lang w:val="en-CA"/>
    </w:rPr>
  </w:style>
  <w:style w:type="paragraph" w:customStyle="1" w:styleId="Q">
    <w:name w:val="Q"/>
    <w:basedOn w:val="AL"/>
    <w:link w:val="QChar"/>
    <w:qFormat/>
    <w:rsid w:val="00FD1385"/>
    <w:pPr>
      <w:ind w:left="540" w:hanging="540"/>
    </w:pPr>
    <w:rPr>
      <w:rFonts w:asciiTheme="minorHAnsi" w:hAnsiTheme="minorHAnsi"/>
      <w:sz w:val="16"/>
      <w:szCs w:val="16"/>
    </w:rPr>
  </w:style>
  <w:style w:type="character" w:customStyle="1" w:styleId="QChar">
    <w:name w:val="Q Char"/>
    <w:basedOn w:val="ALChar"/>
    <w:link w:val="Q"/>
    <w:rsid w:val="00FD1385"/>
    <w:rPr>
      <w:rFonts w:asciiTheme="minorHAnsi" w:hAnsiTheme="minorHAnsi"/>
      <w:sz w:val="16"/>
      <w:szCs w:val="16"/>
      <w:lang w:val="en-CA"/>
    </w:rPr>
  </w:style>
  <w:style w:type="paragraph" w:customStyle="1" w:styleId="ReportTitle">
    <w:name w:val="Report Title"/>
    <w:basedOn w:val="ExhibitTitle"/>
    <w:link w:val="ReportTitleChar"/>
    <w:qFormat/>
    <w:rsid w:val="00696DEF"/>
  </w:style>
  <w:style w:type="paragraph" w:customStyle="1" w:styleId="Tabletitle0">
    <w:name w:val="Table title"/>
    <w:basedOn w:val="Para"/>
    <w:link w:val="TabletitleChar"/>
    <w:qFormat/>
    <w:rsid w:val="00983133"/>
    <w:pPr>
      <w:keepNext/>
      <w:jc w:val="center"/>
    </w:pPr>
    <w:rPr>
      <w:b/>
    </w:rPr>
  </w:style>
  <w:style w:type="character" w:customStyle="1" w:styleId="ReportTitleChar">
    <w:name w:val="Report Title Char"/>
    <w:basedOn w:val="DefaultParagraphFont"/>
    <w:link w:val="ReportTitle"/>
    <w:rsid w:val="00696DEF"/>
    <w:rPr>
      <w:rFonts w:ascii="Calibri" w:hAnsi="Calibri" w:cs="Calibri"/>
      <w:b/>
      <w:color w:val="7030A0"/>
      <w:spacing w:val="-3"/>
      <w:sz w:val="22"/>
      <w:szCs w:val="22"/>
    </w:rPr>
  </w:style>
  <w:style w:type="paragraph" w:customStyle="1" w:styleId="footnote">
    <w:name w:val="footnote"/>
    <w:basedOn w:val="FootnoteText"/>
    <w:link w:val="footnoteChar"/>
    <w:qFormat/>
    <w:rsid w:val="00696DEF"/>
    <w:rPr>
      <w:rFonts w:asciiTheme="minorHAnsi" w:hAnsiTheme="minorHAnsi"/>
      <w:sz w:val="18"/>
    </w:rPr>
  </w:style>
  <w:style w:type="character" w:customStyle="1" w:styleId="TabletitleChar">
    <w:name w:val="Table title Char"/>
    <w:basedOn w:val="ParaChar"/>
    <w:link w:val="Tabletitle0"/>
    <w:rsid w:val="00983133"/>
    <w:rPr>
      <w:rFonts w:ascii="Calibri" w:hAnsi="Calibri" w:cs="Calibri"/>
      <w:b/>
      <w:color w:val="000000"/>
      <w:sz w:val="22"/>
      <w:szCs w:val="22"/>
      <w:lang w:val="en-GB"/>
    </w:rPr>
  </w:style>
  <w:style w:type="character" w:customStyle="1" w:styleId="footnoteChar">
    <w:name w:val="footnote Char"/>
    <w:basedOn w:val="FootnoteTextChar"/>
    <w:link w:val="footnote"/>
    <w:rsid w:val="00696DEF"/>
    <w:rPr>
      <w:rFonts w:asciiTheme="minorHAnsi" w:hAnsiTheme="minorHAnsi" w:cs="Arial"/>
      <w:color w:val="000000"/>
      <w:sz w:val="18"/>
      <w:szCs w:val="18"/>
      <w:lang w:val="en-CA"/>
    </w:rPr>
  </w:style>
  <w:style w:type="character" w:customStyle="1" w:styleId="apple-converted-space">
    <w:name w:val="apple-converted-space"/>
    <w:basedOn w:val="DefaultParagraphFont"/>
    <w:rsid w:val="00783F2A"/>
  </w:style>
  <w:style w:type="paragraph" w:customStyle="1" w:styleId="QT2">
    <w:name w:val="QT2"/>
    <w:basedOn w:val="QT"/>
    <w:link w:val="QT2Char"/>
    <w:qFormat/>
    <w:rsid w:val="00F5045C"/>
    <w:pPr>
      <w:numPr>
        <w:numId w:val="0"/>
      </w:numPr>
      <w:tabs>
        <w:tab w:val="clear" w:pos="450"/>
        <w:tab w:val="left" w:pos="810"/>
      </w:tabs>
      <w:ind w:left="810" w:hanging="810"/>
    </w:pPr>
    <w:rPr>
      <w:rFonts w:asciiTheme="minorHAnsi" w:hAnsiTheme="minorHAnsi"/>
      <w:sz w:val="22"/>
    </w:rPr>
  </w:style>
  <w:style w:type="paragraph" w:customStyle="1" w:styleId="AL2">
    <w:name w:val="AL2"/>
    <w:basedOn w:val="QTEXT"/>
    <w:link w:val="AL2Char"/>
    <w:qFormat/>
    <w:rsid w:val="00393AE4"/>
    <w:pPr>
      <w:tabs>
        <w:tab w:val="left" w:pos="4320"/>
      </w:tabs>
      <w:spacing w:before="80" w:after="0"/>
      <w:ind w:left="806" w:firstLine="0"/>
    </w:pPr>
    <w:rPr>
      <w:rFonts w:cstheme="minorHAnsi"/>
      <w:i w:val="0"/>
      <w:lang w:val="fr-CA"/>
    </w:rPr>
  </w:style>
  <w:style w:type="character" w:customStyle="1" w:styleId="QT2Char">
    <w:name w:val="QT2 Char"/>
    <w:basedOn w:val="QTChar"/>
    <w:link w:val="QT2"/>
    <w:rsid w:val="00F5045C"/>
    <w:rPr>
      <w:rFonts w:asciiTheme="minorHAnsi" w:hAnsiTheme="minorHAnsi" w:cs="Arial"/>
      <w:b/>
      <w:color w:val="000000"/>
      <w:sz w:val="22"/>
      <w:szCs w:val="18"/>
    </w:rPr>
  </w:style>
  <w:style w:type="character" w:customStyle="1" w:styleId="AL2Char">
    <w:name w:val="AL2 Char"/>
    <w:basedOn w:val="QTEXTChar"/>
    <w:link w:val="AL2"/>
    <w:rsid w:val="00393AE4"/>
    <w:rPr>
      <w:rFonts w:ascii="Calibri" w:hAnsi="Calibri" w:cstheme="minorHAnsi"/>
      <w:i w:val="0"/>
      <w:color w:val="000000"/>
      <w:szCs w:val="18"/>
      <w:lang w:val="fr-CA"/>
    </w:rPr>
  </w:style>
  <w:style w:type="paragraph" w:styleId="Title">
    <w:name w:val="Title"/>
    <w:basedOn w:val="Normal"/>
    <w:next w:val="Normal"/>
    <w:link w:val="TitleChar"/>
    <w:uiPriority w:val="10"/>
    <w:rsid w:val="00F1762F"/>
    <w:pPr>
      <w:widowControl w:val="0"/>
      <w:autoSpaceDE/>
      <w:autoSpaceDN/>
      <w:adjustRightInd/>
      <w:spacing w:after="0"/>
      <w:contextualSpacing/>
    </w:pPr>
    <w:rPr>
      <w:rFonts w:asciiTheme="majorHAnsi" w:eastAsiaTheme="majorEastAsia" w:hAnsiTheme="majorHAnsi" w:cstheme="majorBidi"/>
      <w:color w:val="auto"/>
      <w:spacing w:val="-10"/>
      <w:kern w:val="28"/>
      <w:sz w:val="56"/>
      <w:szCs w:val="56"/>
      <w:lang w:val="en-GB"/>
    </w:rPr>
  </w:style>
  <w:style w:type="character" w:customStyle="1" w:styleId="TitleChar">
    <w:name w:val="Title Char"/>
    <w:basedOn w:val="DefaultParagraphFont"/>
    <w:link w:val="Title"/>
    <w:uiPriority w:val="10"/>
    <w:rsid w:val="00F1762F"/>
    <w:rPr>
      <w:rFonts w:asciiTheme="majorHAnsi" w:eastAsiaTheme="majorEastAsia" w:hAnsiTheme="majorHAnsi" w:cstheme="majorBidi"/>
      <w:spacing w:val="-10"/>
      <w:kern w:val="28"/>
      <w:sz w:val="56"/>
      <w:szCs w:val="56"/>
      <w:lang w:val="en-GB"/>
    </w:rPr>
  </w:style>
  <w:style w:type="character" w:customStyle="1" w:styleId="UnresolvedMention1">
    <w:name w:val="Unresolved Mention1"/>
    <w:basedOn w:val="DefaultParagraphFont"/>
    <w:uiPriority w:val="99"/>
    <w:semiHidden/>
    <w:unhideWhenUsed/>
    <w:rsid w:val="007F74EC"/>
    <w:rPr>
      <w:color w:val="808080"/>
      <w:shd w:val="clear" w:color="auto" w:fill="E6E6E6"/>
    </w:rPr>
  </w:style>
  <w:style w:type="table" w:customStyle="1" w:styleId="TableGridLight1">
    <w:name w:val="Table Grid Light1"/>
    <w:basedOn w:val="TableNormal"/>
    <w:uiPriority w:val="40"/>
    <w:rsid w:val="005C067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aragraph">
    <w:name w:val="paragraph"/>
    <w:basedOn w:val="Normal"/>
    <w:rsid w:val="00DE0789"/>
    <w:pPr>
      <w:autoSpaceDE/>
      <w:autoSpaceDN/>
      <w:adjustRightInd/>
      <w:spacing w:before="100" w:beforeAutospacing="1" w:after="100" w:afterAutospacing="1"/>
    </w:pPr>
    <w:rPr>
      <w:rFonts w:ascii="Times New Roman" w:hAnsi="Times New Roman" w:cs="Times New Roman"/>
      <w:color w:val="auto"/>
      <w:szCs w:val="24"/>
    </w:rPr>
  </w:style>
  <w:style w:type="character" w:customStyle="1" w:styleId="normaltextrun">
    <w:name w:val="normaltextrun"/>
    <w:basedOn w:val="DefaultParagraphFont"/>
    <w:rsid w:val="00DE0789"/>
  </w:style>
  <w:style w:type="character" w:customStyle="1" w:styleId="eop">
    <w:name w:val="eop"/>
    <w:basedOn w:val="DefaultParagraphFont"/>
    <w:rsid w:val="00DE0789"/>
  </w:style>
  <w:style w:type="character" w:customStyle="1" w:styleId="contextualspellingandgrammarerror">
    <w:name w:val="contextualspellingandgrammarerror"/>
    <w:basedOn w:val="DefaultParagraphFont"/>
    <w:rsid w:val="00DE0789"/>
  </w:style>
  <w:style w:type="character" w:customStyle="1" w:styleId="spellingerror">
    <w:name w:val="spellingerror"/>
    <w:basedOn w:val="DefaultParagraphFont"/>
    <w:rsid w:val="00DE0789"/>
  </w:style>
  <w:style w:type="character" w:customStyle="1" w:styleId="pagebreaktextspan">
    <w:name w:val="pagebreaktextspan"/>
    <w:basedOn w:val="DefaultParagraphFont"/>
    <w:rsid w:val="00DE0789"/>
  </w:style>
  <w:style w:type="paragraph" w:styleId="Revision">
    <w:name w:val="Revision"/>
    <w:hidden/>
    <w:uiPriority w:val="99"/>
    <w:semiHidden/>
    <w:rsid w:val="00AE0E1E"/>
    <w:rPr>
      <w:rFonts w:asciiTheme="minorHAnsi" w:hAnsiTheme="minorHAnsi" w:cs="Arial"/>
      <w:color w:val="000000"/>
      <w:sz w:val="24"/>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45537">
      <w:bodyDiv w:val="1"/>
      <w:marLeft w:val="0"/>
      <w:marRight w:val="0"/>
      <w:marTop w:val="0"/>
      <w:marBottom w:val="0"/>
      <w:divBdr>
        <w:top w:val="none" w:sz="0" w:space="0" w:color="auto"/>
        <w:left w:val="none" w:sz="0" w:space="0" w:color="auto"/>
        <w:bottom w:val="none" w:sz="0" w:space="0" w:color="auto"/>
        <w:right w:val="none" w:sz="0" w:space="0" w:color="auto"/>
      </w:divBdr>
    </w:div>
    <w:div w:id="34013523">
      <w:bodyDiv w:val="1"/>
      <w:marLeft w:val="0"/>
      <w:marRight w:val="0"/>
      <w:marTop w:val="0"/>
      <w:marBottom w:val="0"/>
      <w:divBdr>
        <w:top w:val="none" w:sz="0" w:space="0" w:color="auto"/>
        <w:left w:val="none" w:sz="0" w:space="0" w:color="auto"/>
        <w:bottom w:val="none" w:sz="0" w:space="0" w:color="auto"/>
        <w:right w:val="none" w:sz="0" w:space="0" w:color="auto"/>
      </w:divBdr>
    </w:div>
    <w:div w:id="50421866">
      <w:bodyDiv w:val="1"/>
      <w:marLeft w:val="0"/>
      <w:marRight w:val="0"/>
      <w:marTop w:val="0"/>
      <w:marBottom w:val="0"/>
      <w:divBdr>
        <w:top w:val="none" w:sz="0" w:space="0" w:color="auto"/>
        <w:left w:val="none" w:sz="0" w:space="0" w:color="auto"/>
        <w:bottom w:val="none" w:sz="0" w:space="0" w:color="auto"/>
        <w:right w:val="none" w:sz="0" w:space="0" w:color="auto"/>
      </w:divBdr>
    </w:div>
    <w:div w:id="51926042">
      <w:bodyDiv w:val="1"/>
      <w:marLeft w:val="0"/>
      <w:marRight w:val="0"/>
      <w:marTop w:val="0"/>
      <w:marBottom w:val="0"/>
      <w:divBdr>
        <w:top w:val="none" w:sz="0" w:space="0" w:color="auto"/>
        <w:left w:val="none" w:sz="0" w:space="0" w:color="auto"/>
        <w:bottom w:val="none" w:sz="0" w:space="0" w:color="auto"/>
        <w:right w:val="none" w:sz="0" w:space="0" w:color="auto"/>
      </w:divBdr>
    </w:div>
    <w:div w:id="58868124">
      <w:bodyDiv w:val="1"/>
      <w:marLeft w:val="0"/>
      <w:marRight w:val="0"/>
      <w:marTop w:val="0"/>
      <w:marBottom w:val="0"/>
      <w:divBdr>
        <w:top w:val="none" w:sz="0" w:space="0" w:color="auto"/>
        <w:left w:val="none" w:sz="0" w:space="0" w:color="auto"/>
        <w:bottom w:val="none" w:sz="0" w:space="0" w:color="auto"/>
        <w:right w:val="none" w:sz="0" w:space="0" w:color="auto"/>
      </w:divBdr>
    </w:div>
    <w:div w:id="60837332">
      <w:bodyDiv w:val="1"/>
      <w:marLeft w:val="0"/>
      <w:marRight w:val="0"/>
      <w:marTop w:val="0"/>
      <w:marBottom w:val="0"/>
      <w:divBdr>
        <w:top w:val="none" w:sz="0" w:space="0" w:color="auto"/>
        <w:left w:val="none" w:sz="0" w:space="0" w:color="auto"/>
        <w:bottom w:val="none" w:sz="0" w:space="0" w:color="auto"/>
        <w:right w:val="none" w:sz="0" w:space="0" w:color="auto"/>
      </w:divBdr>
    </w:div>
    <w:div w:id="60956219">
      <w:bodyDiv w:val="1"/>
      <w:marLeft w:val="0"/>
      <w:marRight w:val="0"/>
      <w:marTop w:val="0"/>
      <w:marBottom w:val="0"/>
      <w:divBdr>
        <w:top w:val="none" w:sz="0" w:space="0" w:color="auto"/>
        <w:left w:val="none" w:sz="0" w:space="0" w:color="auto"/>
        <w:bottom w:val="none" w:sz="0" w:space="0" w:color="auto"/>
        <w:right w:val="none" w:sz="0" w:space="0" w:color="auto"/>
      </w:divBdr>
    </w:div>
    <w:div w:id="62606558">
      <w:bodyDiv w:val="1"/>
      <w:marLeft w:val="0"/>
      <w:marRight w:val="0"/>
      <w:marTop w:val="0"/>
      <w:marBottom w:val="0"/>
      <w:divBdr>
        <w:top w:val="none" w:sz="0" w:space="0" w:color="auto"/>
        <w:left w:val="none" w:sz="0" w:space="0" w:color="auto"/>
        <w:bottom w:val="none" w:sz="0" w:space="0" w:color="auto"/>
        <w:right w:val="none" w:sz="0" w:space="0" w:color="auto"/>
      </w:divBdr>
    </w:div>
    <w:div w:id="66265890">
      <w:bodyDiv w:val="1"/>
      <w:marLeft w:val="0"/>
      <w:marRight w:val="0"/>
      <w:marTop w:val="0"/>
      <w:marBottom w:val="0"/>
      <w:divBdr>
        <w:top w:val="none" w:sz="0" w:space="0" w:color="auto"/>
        <w:left w:val="none" w:sz="0" w:space="0" w:color="auto"/>
        <w:bottom w:val="none" w:sz="0" w:space="0" w:color="auto"/>
        <w:right w:val="none" w:sz="0" w:space="0" w:color="auto"/>
      </w:divBdr>
    </w:div>
    <w:div w:id="88431004">
      <w:bodyDiv w:val="1"/>
      <w:marLeft w:val="0"/>
      <w:marRight w:val="0"/>
      <w:marTop w:val="0"/>
      <w:marBottom w:val="0"/>
      <w:divBdr>
        <w:top w:val="none" w:sz="0" w:space="0" w:color="auto"/>
        <w:left w:val="none" w:sz="0" w:space="0" w:color="auto"/>
        <w:bottom w:val="none" w:sz="0" w:space="0" w:color="auto"/>
        <w:right w:val="none" w:sz="0" w:space="0" w:color="auto"/>
      </w:divBdr>
    </w:div>
    <w:div w:id="89277238">
      <w:bodyDiv w:val="1"/>
      <w:marLeft w:val="0"/>
      <w:marRight w:val="0"/>
      <w:marTop w:val="0"/>
      <w:marBottom w:val="0"/>
      <w:divBdr>
        <w:top w:val="none" w:sz="0" w:space="0" w:color="auto"/>
        <w:left w:val="none" w:sz="0" w:space="0" w:color="auto"/>
        <w:bottom w:val="none" w:sz="0" w:space="0" w:color="auto"/>
        <w:right w:val="none" w:sz="0" w:space="0" w:color="auto"/>
      </w:divBdr>
    </w:div>
    <w:div w:id="89469287">
      <w:bodyDiv w:val="1"/>
      <w:marLeft w:val="0"/>
      <w:marRight w:val="0"/>
      <w:marTop w:val="0"/>
      <w:marBottom w:val="0"/>
      <w:divBdr>
        <w:top w:val="none" w:sz="0" w:space="0" w:color="auto"/>
        <w:left w:val="none" w:sz="0" w:space="0" w:color="auto"/>
        <w:bottom w:val="none" w:sz="0" w:space="0" w:color="auto"/>
        <w:right w:val="none" w:sz="0" w:space="0" w:color="auto"/>
      </w:divBdr>
    </w:div>
    <w:div w:id="89740997">
      <w:bodyDiv w:val="1"/>
      <w:marLeft w:val="0"/>
      <w:marRight w:val="0"/>
      <w:marTop w:val="0"/>
      <w:marBottom w:val="0"/>
      <w:divBdr>
        <w:top w:val="none" w:sz="0" w:space="0" w:color="auto"/>
        <w:left w:val="none" w:sz="0" w:space="0" w:color="auto"/>
        <w:bottom w:val="none" w:sz="0" w:space="0" w:color="auto"/>
        <w:right w:val="none" w:sz="0" w:space="0" w:color="auto"/>
      </w:divBdr>
    </w:div>
    <w:div w:id="92634058">
      <w:bodyDiv w:val="1"/>
      <w:marLeft w:val="0"/>
      <w:marRight w:val="0"/>
      <w:marTop w:val="0"/>
      <w:marBottom w:val="0"/>
      <w:divBdr>
        <w:top w:val="none" w:sz="0" w:space="0" w:color="auto"/>
        <w:left w:val="none" w:sz="0" w:space="0" w:color="auto"/>
        <w:bottom w:val="none" w:sz="0" w:space="0" w:color="auto"/>
        <w:right w:val="none" w:sz="0" w:space="0" w:color="auto"/>
      </w:divBdr>
    </w:div>
    <w:div w:id="94640431">
      <w:bodyDiv w:val="1"/>
      <w:marLeft w:val="0"/>
      <w:marRight w:val="0"/>
      <w:marTop w:val="0"/>
      <w:marBottom w:val="0"/>
      <w:divBdr>
        <w:top w:val="none" w:sz="0" w:space="0" w:color="auto"/>
        <w:left w:val="none" w:sz="0" w:space="0" w:color="auto"/>
        <w:bottom w:val="none" w:sz="0" w:space="0" w:color="auto"/>
        <w:right w:val="none" w:sz="0" w:space="0" w:color="auto"/>
      </w:divBdr>
    </w:div>
    <w:div w:id="108598064">
      <w:bodyDiv w:val="1"/>
      <w:marLeft w:val="0"/>
      <w:marRight w:val="0"/>
      <w:marTop w:val="0"/>
      <w:marBottom w:val="0"/>
      <w:divBdr>
        <w:top w:val="none" w:sz="0" w:space="0" w:color="auto"/>
        <w:left w:val="none" w:sz="0" w:space="0" w:color="auto"/>
        <w:bottom w:val="none" w:sz="0" w:space="0" w:color="auto"/>
        <w:right w:val="none" w:sz="0" w:space="0" w:color="auto"/>
      </w:divBdr>
    </w:div>
    <w:div w:id="109445585">
      <w:bodyDiv w:val="1"/>
      <w:marLeft w:val="0"/>
      <w:marRight w:val="0"/>
      <w:marTop w:val="0"/>
      <w:marBottom w:val="0"/>
      <w:divBdr>
        <w:top w:val="none" w:sz="0" w:space="0" w:color="auto"/>
        <w:left w:val="none" w:sz="0" w:space="0" w:color="auto"/>
        <w:bottom w:val="none" w:sz="0" w:space="0" w:color="auto"/>
        <w:right w:val="none" w:sz="0" w:space="0" w:color="auto"/>
      </w:divBdr>
    </w:div>
    <w:div w:id="130171916">
      <w:bodyDiv w:val="1"/>
      <w:marLeft w:val="0"/>
      <w:marRight w:val="0"/>
      <w:marTop w:val="0"/>
      <w:marBottom w:val="0"/>
      <w:divBdr>
        <w:top w:val="none" w:sz="0" w:space="0" w:color="auto"/>
        <w:left w:val="none" w:sz="0" w:space="0" w:color="auto"/>
        <w:bottom w:val="none" w:sz="0" w:space="0" w:color="auto"/>
        <w:right w:val="none" w:sz="0" w:space="0" w:color="auto"/>
      </w:divBdr>
    </w:div>
    <w:div w:id="131559699">
      <w:bodyDiv w:val="1"/>
      <w:marLeft w:val="0"/>
      <w:marRight w:val="0"/>
      <w:marTop w:val="0"/>
      <w:marBottom w:val="0"/>
      <w:divBdr>
        <w:top w:val="none" w:sz="0" w:space="0" w:color="auto"/>
        <w:left w:val="none" w:sz="0" w:space="0" w:color="auto"/>
        <w:bottom w:val="none" w:sz="0" w:space="0" w:color="auto"/>
        <w:right w:val="none" w:sz="0" w:space="0" w:color="auto"/>
      </w:divBdr>
    </w:div>
    <w:div w:id="132870649">
      <w:bodyDiv w:val="1"/>
      <w:marLeft w:val="0"/>
      <w:marRight w:val="0"/>
      <w:marTop w:val="0"/>
      <w:marBottom w:val="0"/>
      <w:divBdr>
        <w:top w:val="none" w:sz="0" w:space="0" w:color="auto"/>
        <w:left w:val="none" w:sz="0" w:space="0" w:color="auto"/>
        <w:bottom w:val="none" w:sz="0" w:space="0" w:color="auto"/>
        <w:right w:val="none" w:sz="0" w:space="0" w:color="auto"/>
      </w:divBdr>
    </w:div>
    <w:div w:id="136801952">
      <w:bodyDiv w:val="1"/>
      <w:marLeft w:val="0"/>
      <w:marRight w:val="0"/>
      <w:marTop w:val="0"/>
      <w:marBottom w:val="0"/>
      <w:divBdr>
        <w:top w:val="none" w:sz="0" w:space="0" w:color="auto"/>
        <w:left w:val="none" w:sz="0" w:space="0" w:color="auto"/>
        <w:bottom w:val="none" w:sz="0" w:space="0" w:color="auto"/>
        <w:right w:val="none" w:sz="0" w:space="0" w:color="auto"/>
      </w:divBdr>
    </w:div>
    <w:div w:id="139467969">
      <w:bodyDiv w:val="1"/>
      <w:marLeft w:val="0"/>
      <w:marRight w:val="0"/>
      <w:marTop w:val="0"/>
      <w:marBottom w:val="0"/>
      <w:divBdr>
        <w:top w:val="none" w:sz="0" w:space="0" w:color="auto"/>
        <w:left w:val="none" w:sz="0" w:space="0" w:color="auto"/>
        <w:bottom w:val="none" w:sz="0" w:space="0" w:color="auto"/>
        <w:right w:val="none" w:sz="0" w:space="0" w:color="auto"/>
      </w:divBdr>
    </w:div>
    <w:div w:id="149102841">
      <w:bodyDiv w:val="1"/>
      <w:marLeft w:val="0"/>
      <w:marRight w:val="0"/>
      <w:marTop w:val="0"/>
      <w:marBottom w:val="0"/>
      <w:divBdr>
        <w:top w:val="none" w:sz="0" w:space="0" w:color="auto"/>
        <w:left w:val="none" w:sz="0" w:space="0" w:color="auto"/>
        <w:bottom w:val="none" w:sz="0" w:space="0" w:color="auto"/>
        <w:right w:val="none" w:sz="0" w:space="0" w:color="auto"/>
      </w:divBdr>
    </w:div>
    <w:div w:id="151720657">
      <w:bodyDiv w:val="1"/>
      <w:marLeft w:val="0"/>
      <w:marRight w:val="0"/>
      <w:marTop w:val="0"/>
      <w:marBottom w:val="0"/>
      <w:divBdr>
        <w:top w:val="none" w:sz="0" w:space="0" w:color="auto"/>
        <w:left w:val="none" w:sz="0" w:space="0" w:color="auto"/>
        <w:bottom w:val="none" w:sz="0" w:space="0" w:color="auto"/>
        <w:right w:val="none" w:sz="0" w:space="0" w:color="auto"/>
      </w:divBdr>
    </w:div>
    <w:div w:id="160242100">
      <w:bodyDiv w:val="1"/>
      <w:marLeft w:val="0"/>
      <w:marRight w:val="0"/>
      <w:marTop w:val="0"/>
      <w:marBottom w:val="0"/>
      <w:divBdr>
        <w:top w:val="none" w:sz="0" w:space="0" w:color="auto"/>
        <w:left w:val="none" w:sz="0" w:space="0" w:color="auto"/>
        <w:bottom w:val="none" w:sz="0" w:space="0" w:color="auto"/>
        <w:right w:val="none" w:sz="0" w:space="0" w:color="auto"/>
      </w:divBdr>
    </w:div>
    <w:div w:id="160432481">
      <w:bodyDiv w:val="1"/>
      <w:marLeft w:val="0"/>
      <w:marRight w:val="0"/>
      <w:marTop w:val="0"/>
      <w:marBottom w:val="0"/>
      <w:divBdr>
        <w:top w:val="none" w:sz="0" w:space="0" w:color="auto"/>
        <w:left w:val="none" w:sz="0" w:space="0" w:color="auto"/>
        <w:bottom w:val="none" w:sz="0" w:space="0" w:color="auto"/>
        <w:right w:val="none" w:sz="0" w:space="0" w:color="auto"/>
      </w:divBdr>
    </w:div>
    <w:div w:id="161749187">
      <w:bodyDiv w:val="1"/>
      <w:marLeft w:val="0"/>
      <w:marRight w:val="0"/>
      <w:marTop w:val="0"/>
      <w:marBottom w:val="0"/>
      <w:divBdr>
        <w:top w:val="none" w:sz="0" w:space="0" w:color="auto"/>
        <w:left w:val="none" w:sz="0" w:space="0" w:color="auto"/>
        <w:bottom w:val="none" w:sz="0" w:space="0" w:color="auto"/>
        <w:right w:val="none" w:sz="0" w:space="0" w:color="auto"/>
      </w:divBdr>
    </w:div>
    <w:div w:id="173539447">
      <w:bodyDiv w:val="1"/>
      <w:marLeft w:val="0"/>
      <w:marRight w:val="0"/>
      <w:marTop w:val="0"/>
      <w:marBottom w:val="0"/>
      <w:divBdr>
        <w:top w:val="none" w:sz="0" w:space="0" w:color="auto"/>
        <w:left w:val="none" w:sz="0" w:space="0" w:color="auto"/>
        <w:bottom w:val="none" w:sz="0" w:space="0" w:color="auto"/>
        <w:right w:val="none" w:sz="0" w:space="0" w:color="auto"/>
      </w:divBdr>
    </w:div>
    <w:div w:id="174343219">
      <w:bodyDiv w:val="1"/>
      <w:marLeft w:val="0"/>
      <w:marRight w:val="0"/>
      <w:marTop w:val="0"/>
      <w:marBottom w:val="0"/>
      <w:divBdr>
        <w:top w:val="none" w:sz="0" w:space="0" w:color="auto"/>
        <w:left w:val="none" w:sz="0" w:space="0" w:color="auto"/>
        <w:bottom w:val="none" w:sz="0" w:space="0" w:color="auto"/>
        <w:right w:val="none" w:sz="0" w:space="0" w:color="auto"/>
      </w:divBdr>
    </w:div>
    <w:div w:id="177434064">
      <w:bodyDiv w:val="1"/>
      <w:marLeft w:val="0"/>
      <w:marRight w:val="0"/>
      <w:marTop w:val="0"/>
      <w:marBottom w:val="0"/>
      <w:divBdr>
        <w:top w:val="none" w:sz="0" w:space="0" w:color="auto"/>
        <w:left w:val="none" w:sz="0" w:space="0" w:color="auto"/>
        <w:bottom w:val="none" w:sz="0" w:space="0" w:color="auto"/>
        <w:right w:val="none" w:sz="0" w:space="0" w:color="auto"/>
      </w:divBdr>
    </w:div>
    <w:div w:id="189345368">
      <w:bodyDiv w:val="1"/>
      <w:marLeft w:val="0"/>
      <w:marRight w:val="0"/>
      <w:marTop w:val="0"/>
      <w:marBottom w:val="0"/>
      <w:divBdr>
        <w:top w:val="none" w:sz="0" w:space="0" w:color="auto"/>
        <w:left w:val="none" w:sz="0" w:space="0" w:color="auto"/>
        <w:bottom w:val="none" w:sz="0" w:space="0" w:color="auto"/>
        <w:right w:val="none" w:sz="0" w:space="0" w:color="auto"/>
      </w:divBdr>
    </w:div>
    <w:div w:id="189490908">
      <w:bodyDiv w:val="1"/>
      <w:marLeft w:val="0"/>
      <w:marRight w:val="0"/>
      <w:marTop w:val="0"/>
      <w:marBottom w:val="0"/>
      <w:divBdr>
        <w:top w:val="none" w:sz="0" w:space="0" w:color="auto"/>
        <w:left w:val="none" w:sz="0" w:space="0" w:color="auto"/>
        <w:bottom w:val="none" w:sz="0" w:space="0" w:color="auto"/>
        <w:right w:val="none" w:sz="0" w:space="0" w:color="auto"/>
      </w:divBdr>
    </w:div>
    <w:div w:id="190729340">
      <w:bodyDiv w:val="1"/>
      <w:marLeft w:val="0"/>
      <w:marRight w:val="0"/>
      <w:marTop w:val="0"/>
      <w:marBottom w:val="0"/>
      <w:divBdr>
        <w:top w:val="none" w:sz="0" w:space="0" w:color="auto"/>
        <w:left w:val="none" w:sz="0" w:space="0" w:color="auto"/>
        <w:bottom w:val="none" w:sz="0" w:space="0" w:color="auto"/>
        <w:right w:val="none" w:sz="0" w:space="0" w:color="auto"/>
      </w:divBdr>
    </w:div>
    <w:div w:id="196966577">
      <w:bodyDiv w:val="1"/>
      <w:marLeft w:val="0"/>
      <w:marRight w:val="0"/>
      <w:marTop w:val="0"/>
      <w:marBottom w:val="0"/>
      <w:divBdr>
        <w:top w:val="none" w:sz="0" w:space="0" w:color="auto"/>
        <w:left w:val="none" w:sz="0" w:space="0" w:color="auto"/>
        <w:bottom w:val="none" w:sz="0" w:space="0" w:color="auto"/>
        <w:right w:val="none" w:sz="0" w:space="0" w:color="auto"/>
      </w:divBdr>
    </w:div>
    <w:div w:id="198787505">
      <w:bodyDiv w:val="1"/>
      <w:marLeft w:val="0"/>
      <w:marRight w:val="0"/>
      <w:marTop w:val="0"/>
      <w:marBottom w:val="0"/>
      <w:divBdr>
        <w:top w:val="none" w:sz="0" w:space="0" w:color="auto"/>
        <w:left w:val="none" w:sz="0" w:space="0" w:color="auto"/>
        <w:bottom w:val="none" w:sz="0" w:space="0" w:color="auto"/>
        <w:right w:val="none" w:sz="0" w:space="0" w:color="auto"/>
      </w:divBdr>
    </w:div>
    <w:div w:id="199906296">
      <w:bodyDiv w:val="1"/>
      <w:marLeft w:val="0"/>
      <w:marRight w:val="0"/>
      <w:marTop w:val="0"/>
      <w:marBottom w:val="0"/>
      <w:divBdr>
        <w:top w:val="none" w:sz="0" w:space="0" w:color="auto"/>
        <w:left w:val="none" w:sz="0" w:space="0" w:color="auto"/>
        <w:bottom w:val="none" w:sz="0" w:space="0" w:color="auto"/>
        <w:right w:val="none" w:sz="0" w:space="0" w:color="auto"/>
      </w:divBdr>
    </w:div>
    <w:div w:id="202140759">
      <w:bodyDiv w:val="1"/>
      <w:marLeft w:val="0"/>
      <w:marRight w:val="0"/>
      <w:marTop w:val="0"/>
      <w:marBottom w:val="0"/>
      <w:divBdr>
        <w:top w:val="none" w:sz="0" w:space="0" w:color="auto"/>
        <w:left w:val="none" w:sz="0" w:space="0" w:color="auto"/>
        <w:bottom w:val="none" w:sz="0" w:space="0" w:color="auto"/>
        <w:right w:val="none" w:sz="0" w:space="0" w:color="auto"/>
      </w:divBdr>
    </w:div>
    <w:div w:id="209847901">
      <w:bodyDiv w:val="1"/>
      <w:marLeft w:val="0"/>
      <w:marRight w:val="0"/>
      <w:marTop w:val="0"/>
      <w:marBottom w:val="0"/>
      <w:divBdr>
        <w:top w:val="none" w:sz="0" w:space="0" w:color="auto"/>
        <w:left w:val="none" w:sz="0" w:space="0" w:color="auto"/>
        <w:bottom w:val="none" w:sz="0" w:space="0" w:color="auto"/>
        <w:right w:val="none" w:sz="0" w:space="0" w:color="auto"/>
      </w:divBdr>
    </w:div>
    <w:div w:id="218636741">
      <w:bodyDiv w:val="1"/>
      <w:marLeft w:val="0"/>
      <w:marRight w:val="0"/>
      <w:marTop w:val="0"/>
      <w:marBottom w:val="0"/>
      <w:divBdr>
        <w:top w:val="none" w:sz="0" w:space="0" w:color="auto"/>
        <w:left w:val="none" w:sz="0" w:space="0" w:color="auto"/>
        <w:bottom w:val="none" w:sz="0" w:space="0" w:color="auto"/>
        <w:right w:val="none" w:sz="0" w:space="0" w:color="auto"/>
      </w:divBdr>
    </w:div>
    <w:div w:id="219442399">
      <w:bodyDiv w:val="1"/>
      <w:marLeft w:val="0"/>
      <w:marRight w:val="0"/>
      <w:marTop w:val="0"/>
      <w:marBottom w:val="0"/>
      <w:divBdr>
        <w:top w:val="none" w:sz="0" w:space="0" w:color="auto"/>
        <w:left w:val="none" w:sz="0" w:space="0" w:color="auto"/>
        <w:bottom w:val="none" w:sz="0" w:space="0" w:color="auto"/>
        <w:right w:val="none" w:sz="0" w:space="0" w:color="auto"/>
      </w:divBdr>
    </w:div>
    <w:div w:id="224801361">
      <w:bodyDiv w:val="1"/>
      <w:marLeft w:val="0"/>
      <w:marRight w:val="0"/>
      <w:marTop w:val="0"/>
      <w:marBottom w:val="0"/>
      <w:divBdr>
        <w:top w:val="none" w:sz="0" w:space="0" w:color="auto"/>
        <w:left w:val="none" w:sz="0" w:space="0" w:color="auto"/>
        <w:bottom w:val="none" w:sz="0" w:space="0" w:color="auto"/>
        <w:right w:val="none" w:sz="0" w:space="0" w:color="auto"/>
      </w:divBdr>
    </w:div>
    <w:div w:id="231281488">
      <w:bodyDiv w:val="1"/>
      <w:marLeft w:val="0"/>
      <w:marRight w:val="0"/>
      <w:marTop w:val="0"/>
      <w:marBottom w:val="0"/>
      <w:divBdr>
        <w:top w:val="none" w:sz="0" w:space="0" w:color="auto"/>
        <w:left w:val="none" w:sz="0" w:space="0" w:color="auto"/>
        <w:bottom w:val="none" w:sz="0" w:space="0" w:color="auto"/>
        <w:right w:val="none" w:sz="0" w:space="0" w:color="auto"/>
      </w:divBdr>
    </w:div>
    <w:div w:id="232085581">
      <w:bodyDiv w:val="1"/>
      <w:marLeft w:val="0"/>
      <w:marRight w:val="0"/>
      <w:marTop w:val="0"/>
      <w:marBottom w:val="0"/>
      <w:divBdr>
        <w:top w:val="none" w:sz="0" w:space="0" w:color="auto"/>
        <w:left w:val="none" w:sz="0" w:space="0" w:color="auto"/>
        <w:bottom w:val="none" w:sz="0" w:space="0" w:color="auto"/>
        <w:right w:val="none" w:sz="0" w:space="0" w:color="auto"/>
      </w:divBdr>
    </w:div>
    <w:div w:id="241911593">
      <w:bodyDiv w:val="1"/>
      <w:marLeft w:val="0"/>
      <w:marRight w:val="0"/>
      <w:marTop w:val="0"/>
      <w:marBottom w:val="0"/>
      <w:divBdr>
        <w:top w:val="none" w:sz="0" w:space="0" w:color="auto"/>
        <w:left w:val="none" w:sz="0" w:space="0" w:color="auto"/>
        <w:bottom w:val="none" w:sz="0" w:space="0" w:color="auto"/>
        <w:right w:val="none" w:sz="0" w:space="0" w:color="auto"/>
      </w:divBdr>
    </w:div>
    <w:div w:id="246578630">
      <w:bodyDiv w:val="1"/>
      <w:marLeft w:val="0"/>
      <w:marRight w:val="0"/>
      <w:marTop w:val="0"/>
      <w:marBottom w:val="0"/>
      <w:divBdr>
        <w:top w:val="none" w:sz="0" w:space="0" w:color="auto"/>
        <w:left w:val="none" w:sz="0" w:space="0" w:color="auto"/>
        <w:bottom w:val="none" w:sz="0" w:space="0" w:color="auto"/>
        <w:right w:val="none" w:sz="0" w:space="0" w:color="auto"/>
      </w:divBdr>
    </w:div>
    <w:div w:id="250047417">
      <w:bodyDiv w:val="1"/>
      <w:marLeft w:val="0"/>
      <w:marRight w:val="0"/>
      <w:marTop w:val="0"/>
      <w:marBottom w:val="0"/>
      <w:divBdr>
        <w:top w:val="none" w:sz="0" w:space="0" w:color="auto"/>
        <w:left w:val="none" w:sz="0" w:space="0" w:color="auto"/>
        <w:bottom w:val="none" w:sz="0" w:space="0" w:color="auto"/>
        <w:right w:val="none" w:sz="0" w:space="0" w:color="auto"/>
      </w:divBdr>
    </w:div>
    <w:div w:id="261426478">
      <w:bodyDiv w:val="1"/>
      <w:marLeft w:val="0"/>
      <w:marRight w:val="0"/>
      <w:marTop w:val="0"/>
      <w:marBottom w:val="0"/>
      <w:divBdr>
        <w:top w:val="none" w:sz="0" w:space="0" w:color="auto"/>
        <w:left w:val="none" w:sz="0" w:space="0" w:color="auto"/>
        <w:bottom w:val="none" w:sz="0" w:space="0" w:color="auto"/>
        <w:right w:val="none" w:sz="0" w:space="0" w:color="auto"/>
      </w:divBdr>
    </w:div>
    <w:div w:id="267782539">
      <w:bodyDiv w:val="1"/>
      <w:marLeft w:val="0"/>
      <w:marRight w:val="0"/>
      <w:marTop w:val="0"/>
      <w:marBottom w:val="0"/>
      <w:divBdr>
        <w:top w:val="none" w:sz="0" w:space="0" w:color="auto"/>
        <w:left w:val="none" w:sz="0" w:space="0" w:color="auto"/>
        <w:bottom w:val="none" w:sz="0" w:space="0" w:color="auto"/>
        <w:right w:val="none" w:sz="0" w:space="0" w:color="auto"/>
      </w:divBdr>
    </w:div>
    <w:div w:id="271981443">
      <w:bodyDiv w:val="1"/>
      <w:marLeft w:val="0"/>
      <w:marRight w:val="0"/>
      <w:marTop w:val="0"/>
      <w:marBottom w:val="0"/>
      <w:divBdr>
        <w:top w:val="none" w:sz="0" w:space="0" w:color="auto"/>
        <w:left w:val="none" w:sz="0" w:space="0" w:color="auto"/>
        <w:bottom w:val="none" w:sz="0" w:space="0" w:color="auto"/>
        <w:right w:val="none" w:sz="0" w:space="0" w:color="auto"/>
      </w:divBdr>
    </w:div>
    <w:div w:id="289677592">
      <w:bodyDiv w:val="1"/>
      <w:marLeft w:val="0"/>
      <w:marRight w:val="0"/>
      <w:marTop w:val="0"/>
      <w:marBottom w:val="0"/>
      <w:divBdr>
        <w:top w:val="none" w:sz="0" w:space="0" w:color="auto"/>
        <w:left w:val="none" w:sz="0" w:space="0" w:color="auto"/>
        <w:bottom w:val="none" w:sz="0" w:space="0" w:color="auto"/>
        <w:right w:val="none" w:sz="0" w:space="0" w:color="auto"/>
      </w:divBdr>
      <w:divsChild>
        <w:div w:id="208301934">
          <w:marLeft w:val="0"/>
          <w:marRight w:val="0"/>
          <w:marTop w:val="0"/>
          <w:marBottom w:val="0"/>
          <w:divBdr>
            <w:top w:val="none" w:sz="0" w:space="0" w:color="auto"/>
            <w:left w:val="none" w:sz="0" w:space="0" w:color="auto"/>
            <w:bottom w:val="none" w:sz="0" w:space="0" w:color="auto"/>
            <w:right w:val="none" w:sz="0" w:space="0" w:color="auto"/>
          </w:divBdr>
        </w:div>
        <w:div w:id="1990671358">
          <w:marLeft w:val="0"/>
          <w:marRight w:val="0"/>
          <w:marTop w:val="0"/>
          <w:marBottom w:val="0"/>
          <w:divBdr>
            <w:top w:val="none" w:sz="0" w:space="0" w:color="auto"/>
            <w:left w:val="none" w:sz="0" w:space="0" w:color="auto"/>
            <w:bottom w:val="none" w:sz="0" w:space="0" w:color="auto"/>
            <w:right w:val="none" w:sz="0" w:space="0" w:color="auto"/>
          </w:divBdr>
        </w:div>
        <w:div w:id="493491358">
          <w:marLeft w:val="0"/>
          <w:marRight w:val="0"/>
          <w:marTop w:val="0"/>
          <w:marBottom w:val="0"/>
          <w:divBdr>
            <w:top w:val="none" w:sz="0" w:space="0" w:color="auto"/>
            <w:left w:val="none" w:sz="0" w:space="0" w:color="auto"/>
            <w:bottom w:val="none" w:sz="0" w:space="0" w:color="auto"/>
            <w:right w:val="none" w:sz="0" w:space="0" w:color="auto"/>
          </w:divBdr>
        </w:div>
        <w:div w:id="1853104738">
          <w:marLeft w:val="0"/>
          <w:marRight w:val="0"/>
          <w:marTop w:val="0"/>
          <w:marBottom w:val="0"/>
          <w:divBdr>
            <w:top w:val="none" w:sz="0" w:space="0" w:color="auto"/>
            <w:left w:val="none" w:sz="0" w:space="0" w:color="auto"/>
            <w:bottom w:val="none" w:sz="0" w:space="0" w:color="auto"/>
            <w:right w:val="none" w:sz="0" w:space="0" w:color="auto"/>
          </w:divBdr>
        </w:div>
        <w:div w:id="394663771">
          <w:marLeft w:val="0"/>
          <w:marRight w:val="0"/>
          <w:marTop w:val="0"/>
          <w:marBottom w:val="0"/>
          <w:divBdr>
            <w:top w:val="none" w:sz="0" w:space="0" w:color="auto"/>
            <w:left w:val="none" w:sz="0" w:space="0" w:color="auto"/>
            <w:bottom w:val="none" w:sz="0" w:space="0" w:color="auto"/>
            <w:right w:val="none" w:sz="0" w:space="0" w:color="auto"/>
          </w:divBdr>
        </w:div>
        <w:div w:id="495341723">
          <w:marLeft w:val="0"/>
          <w:marRight w:val="0"/>
          <w:marTop w:val="0"/>
          <w:marBottom w:val="0"/>
          <w:divBdr>
            <w:top w:val="none" w:sz="0" w:space="0" w:color="auto"/>
            <w:left w:val="none" w:sz="0" w:space="0" w:color="auto"/>
            <w:bottom w:val="none" w:sz="0" w:space="0" w:color="auto"/>
            <w:right w:val="none" w:sz="0" w:space="0" w:color="auto"/>
          </w:divBdr>
        </w:div>
        <w:div w:id="1645155640">
          <w:marLeft w:val="0"/>
          <w:marRight w:val="0"/>
          <w:marTop w:val="0"/>
          <w:marBottom w:val="0"/>
          <w:divBdr>
            <w:top w:val="none" w:sz="0" w:space="0" w:color="auto"/>
            <w:left w:val="none" w:sz="0" w:space="0" w:color="auto"/>
            <w:bottom w:val="none" w:sz="0" w:space="0" w:color="auto"/>
            <w:right w:val="none" w:sz="0" w:space="0" w:color="auto"/>
          </w:divBdr>
        </w:div>
        <w:div w:id="612247675">
          <w:marLeft w:val="0"/>
          <w:marRight w:val="0"/>
          <w:marTop w:val="0"/>
          <w:marBottom w:val="0"/>
          <w:divBdr>
            <w:top w:val="none" w:sz="0" w:space="0" w:color="auto"/>
            <w:left w:val="none" w:sz="0" w:space="0" w:color="auto"/>
            <w:bottom w:val="none" w:sz="0" w:space="0" w:color="auto"/>
            <w:right w:val="none" w:sz="0" w:space="0" w:color="auto"/>
          </w:divBdr>
        </w:div>
        <w:div w:id="445195937">
          <w:marLeft w:val="0"/>
          <w:marRight w:val="0"/>
          <w:marTop w:val="0"/>
          <w:marBottom w:val="0"/>
          <w:divBdr>
            <w:top w:val="none" w:sz="0" w:space="0" w:color="auto"/>
            <w:left w:val="none" w:sz="0" w:space="0" w:color="auto"/>
            <w:bottom w:val="none" w:sz="0" w:space="0" w:color="auto"/>
            <w:right w:val="none" w:sz="0" w:space="0" w:color="auto"/>
          </w:divBdr>
        </w:div>
        <w:div w:id="252856155">
          <w:marLeft w:val="0"/>
          <w:marRight w:val="0"/>
          <w:marTop w:val="0"/>
          <w:marBottom w:val="0"/>
          <w:divBdr>
            <w:top w:val="none" w:sz="0" w:space="0" w:color="auto"/>
            <w:left w:val="none" w:sz="0" w:space="0" w:color="auto"/>
            <w:bottom w:val="none" w:sz="0" w:space="0" w:color="auto"/>
            <w:right w:val="none" w:sz="0" w:space="0" w:color="auto"/>
          </w:divBdr>
        </w:div>
        <w:div w:id="184442805">
          <w:marLeft w:val="0"/>
          <w:marRight w:val="0"/>
          <w:marTop w:val="0"/>
          <w:marBottom w:val="0"/>
          <w:divBdr>
            <w:top w:val="none" w:sz="0" w:space="0" w:color="auto"/>
            <w:left w:val="none" w:sz="0" w:space="0" w:color="auto"/>
            <w:bottom w:val="none" w:sz="0" w:space="0" w:color="auto"/>
            <w:right w:val="none" w:sz="0" w:space="0" w:color="auto"/>
          </w:divBdr>
        </w:div>
        <w:div w:id="1003046196">
          <w:marLeft w:val="0"/>
          <w:marRight w:val="0"/>
          <w:marTop w:val="0"/>
          <w:marBottom w:val="0"/>
          <w:divBdr>
            <w:top w:val="none" w:sz="0" w:space="0" w:color="auto"/>
            <w:left w:val="none" w:sz="0" w:space="0" w:color="auto"/>
            <w:bottom w:val="none" w:sz="0" w:space="0" w:color="auto"/>
            <w:right w:val="none" w:sz="0" w:space="0" w:color="auto"/>
          </w:divBdr>
          <w:divsChild>
            <w:div w:id="1833134492">
              <w:marLeft w:val="-75"/>
              <w:marRight w:val="0"/>
              <w:marTop w:val="30"/>
              <w:marBottom w:val="30"/>
              <w:divBdr>
                <w:top w:val="none" w:sz="0" w:space="0" w:color="auto"/>
                <w:left w:val="none" w:sz="0" w:space="0" w:color="auto"/>
                <w:bottom w:val="none" w:sz="0" w:space="0" w:color="auto"/>
                <w:right w:val="none" w:sz="0" w:space="0" w:color="auto"/>
              </w:divBdr>
              <w:divsChild>
                <w:div w:id="33778914">
                  <w:marLeft w:val="0"/>
                  <w:marRight w:val="0"/>
                  <w:marTop w:val="0"/>
                  <w:marBottom w:val="0"/>
                  <w:divBdr>
                    <w:top w:val="none" w:sz="0" w:space="0" w:color="auto"/>
                    <w:left w:val="none" w:sz="0" w:space="0" w:color="auto"/>
                    <w:bottom w:val="none" w:sz="0" w:space="0" w:color="auto"/>
                    <w:right w:val="none" w:sz="0" w:space="0" w:color="auto"/>
                  </w:divBdr>
                  <w:divsChild>
                    <w:div w:id="1265966984">
                      <w:marLeft w:val="0"/>
                      <w:marRight w:val="0"/>
                      <w:marTop w:val="0"/>
                      <w:marBottom w:val="0"/>
                      <w:divBdr>
                        <w:top w:val="none" w:sz="0" w:space="0" w:color="auto"/>
                        <w:left w:val="none" w:sz="0" w:space="0" w:color="auto"/>
                        <w:bottom w:val="none" w:sz="0" w:space="0" w:color="auto"/>
                        <w:right w:val="none" w:sz="0" w:space="0" w:color="auto"/>
                      </w:divBdr>
                    </w:div>
                    <w:div w:id="913900903">
                      <w:marLeft w:val="0"/>
                      <w:marRight w:val="0"/>
                      <w:marTop w:val="0"/>
                      <w:marBottom w:val="0"/>
                      <w:divBdr>
                        <w:top w:val="none" w:sz="0" w:space="0" w:color="auto"/>
                        <w:left w:val="none" w:sz="0" w:space="0" w:color="auto"/>
                        <w:bottom w:val="none" w:sz="0" w:space="0" w:color="auto"/>
                        <w:right w:val="none" w:sz="0" w:space="0" w:color="auto"/>
                      </w:divBdr>
                    </w:div>
                    <w:div w:id="1209413863">
                      <w:marLeft w:val="0"/>
                      <w:marRight w:val="0"/>
                      <w:marTop w:val="0"/>
                      <w:marBottom w:val="0"/>
                      <w:divBdr>
                        <w:top w:val="none" w:sz="0" w:space="0" w:color="auto"/>
                        <w:left w:val="none" w:sz="0" w:space="0" w:color="auto"/>
                        <w:bottom w:val="none" w:sz="0" w:space="0" w:color="auto"/>
                        <w:right w:val="none" w:sz="0" w:space="0" w:color="auto"/>
                      </w:divBdr>
                    </w:div>
                    <w:div w:id="834222804">
                      <w:marLeft w:val="0"/>
                      <w:marRight w:val="0"/>
                      <w:marTop w:val="0"/>
                      <w:marBottom w:val="0"/>
                      <w:divBdr>
                        <w:top w:val="none" w:sz="0" w:space="0" w:color="auto"/>
                        <w:left w:val="none" w:sz="0" w:space="0" w:color="auto"/>
                        <w:bottom w:val="none" w:sz="0" w:space="0" w:color="auto"/>
                        <w:right w:val="none" w:sz="0" w:space="0" w:color="auto"/>
                      </w:divBdr>
                    </w:div>
                    <w:div w:id="1918128067">
                      <w:marLeft w:val="0"/>
                      <w:marRight w:val="0"/>
                      <w:marTop w:val="0"/>
                      <w:marBottom w:val="0"/>
                      <w:divBdr>
                        <w:top w:val="none" w:sz="0" w:space="0" w:color="auto"/>
                        <w:left w:val="none" w:sz="0" w:space="0" w:color="auto"/>
                        <w:bottom w:val="none" w:sz="0" w:space="0" w:color="auto"/>
                        <w:right w:val="none" w:sz="0" w:space="0" w:color="auto"/>
                      </w:divBdr>
                    </w:div>
                  </w:divsChild>
                </w:div>
                <w:div w:id="1607419291">
                  <w:marLeft w:val="0"/>
                  <w:marRight w:val="0"/>
                  <w:marTop w:val="0"/>
                  <w:marBottom w:val="0"/>
                  <w:divBdr>
                    <w:top w:val="none" w:sz="0" w:space="0" w:color="auto"/>
                    <w:left w:val="none" w:sz="0" w:space="0" w:color="auto"/>
                    <w:bottom w:val="none" w:sz="0" w:space="0" w:color="auto"/>
                    <w:right w:val="none" w:sz="0" w:space="0" w:color="auto"/>
                  </w:divBdr>
                  <w:divsChild>
                    <w:div w:id="1360161612">
                      <w:marLeft w:val="0"/>
                      <w:marRight w:val="0"/>
                      <w:marTop w:val="0"/>
                      <w:marBottom w:val="0"/>
                      <w:divBdr>
                        <w:top w:val="none" w:sz="0" w:space="0" w:color="auto"/>
                        <w:left w:val="none" w:sz="0" w:space="0" w:color="auto"/>
                        <w:bottom w:val="none" w:sz="0" w:space="0" w:color="auto"/>
                        <w:right w:val="none" w:sz="0" w:space="0" w:color="auto"/>
                      </w:divBdr>
                    </w:div>
                    <w:div w:id="1939943460">
                      <w:marLeft w:val="0"/>
                      <w:marRight w:val="0"/>
                      <w:marTop w:val="0"/>
                      <w:marBottom w:val="0"/>
                      <w:divBdr>
                        <w:top w:val="none" w:sz="0" w:space="0" w:color="auto"/>
                        <w:left w:val="none" w:sz="0" w:space="0" w:color="auto"/>
                        <w:bottom w:val="none" w:sz="0" w:space="0" w:color="auto"/>
                        <w:right w:val="none" w:sz="0" w:space="0" w:color="auto"/>
                      </w:divBdr>
                    </w:div>
                    <w:div w:id="2002852225">
                      <w:marLeft w:val="0"/>
                      <w:marRight w:val="0"/>
                      <w:marTop w:val="0"/>
                      <w:marBottom w:val="0"/>
                      <w:divBdr>
                        <w:top w:val="none" w:sz="0" w:space="0" w:color="auto"/>
                        <w:left w:val="none" w:sz="0" w:space="0" w:color="auto"/>
                        <w:bottom w:val="none" w:sz="0" w:space="0" w:color="auto"/>
                        <w:right w:val="none" w:sz="0" w:space="0" w:color="auto"/>
                      </w:divBdr>
                    </w:div>
                    <w:div w:id="1937980847">
                      <w:marLeft w:val="0"/>
                      <w:marRight w:val="0"/>
                      <w:marTop w:val="0"/>
                      <w:marBottom w:val="0"/>
                      <w:divBdr>
                        <w:top w:val="none" w:sz="0" w:space="0" w:color="auto"/>
                        <w:left w:val="none" w:sz="0" w:space="0" w:color="auto"/>
                        <w:bottom w:val="none" w:sz="0" w:space="0" w:color="auto"/>
                        <w:right w:val="none" w:sz="0" w:space="0" w:color="auto"/>
                      </w:divBdr>
                    </w:div>
                    <w:div w:id="1985697200">
                      <w:marLeft w:val="0"/>
                      <w:marRight w:val="0"/>
                      <w:marTop w:val="0"/>
                      <w:marBottom w:val="0"/>
                      <w:divBdr>
                        <w:top w:val="none" w:sz="0" w:space="0" w:color="auto"/>
                        <w:left w:val="none" w:sz="0" w:space="0" w:color="auto"/>
                        <w:bottom w:val="none" w:sz="0" w:space="0" w:color="auto"/>
                        <w:right w:val="none" w:sz="0" w:space="0" w:color="auto"/>
                      </w:divBdr>
                    </w:div>
                  </w:divsChild>
                </w:div>
                <w:div w:id="1462652816">
                  <w:marLeft w:val="0"/>
                  <w:marRight w:val="0"/>
                  <w:marTop w:val="0"/>
                  <w:marBottom w:val="0"/>
                  <w:divBdr>
                    <w:top w:val="none" w:sz="0" w:space="0" w:color="auto"/>
                    <w:left w:val="none" w:sz="0" w:space="0" w:color="auto"/>
                    <w:bottom w:val="none" w:sz="0" w:space="0" w:color="auto"/>
                    <w:right w:val="none" w:sz="0" w:space="0" w:color="auto"/>
                  </w:divBdr>
                  <w:divsChild>
                    <w:div w:id="1423648302">
                      <w:marLeft w:val="0"/>
                      <w:marRight w:val="0"/>
                      <w:marTop w:val="0"/>
                      <w:marBottom w:val="0"/>
                      <w:divBdr>
                        <w:top w:val="none" w:sz="0" w:space="0" w:color="auto"/>
                        <w:left w:val="none" w:sz="0" w:space="0" w:color="auto"/>
                        <w:bottom w:val="none" w:sz="0" w:space="0" w:color="auto"/>
                        <w:right w:val="none" w:sz="0" w:space="0" w:color="auto"/>
                      </w:divBdr>
                    </w:div>
                    <w:div w:id="1071463305">
                      <w:marLeft w:val="0"/>
                      <w:marRight w:val="0"/>
                      <w:marTop w:val="0"/>
                      <w:marBottom w:val="0"/>
                      <w:divBdr>
                        <w:top w:val="none" w:sz="0" w:space="0" w:color="auto"/>
                        <w:left w:val="none" w:sz="0" w:space="0" w:color="auto"/>
                        <w:bottom w:val="none" w:sz="0" w:space="0" w:color="auto"/>
                        <w:right w:val="none" w:sz="0" w:space="0" w:color="auto"/>
                      </w:divBdr>
                    </w:div>
                    <w:div w:id="492306906">
                      <w:marLeft w:val="0"/>
                      <w:marRight w:val="0"/>
                      <w:marTop w:val="0"/>
                      <w:marBottom w:val="0"/>
                      <w:divBdr>
                        <w:top w:val="none" w:sz="0" w:space="0" w:color="auto"/>
                        <w:left w:val="none" w:sz="0" w:space="0" w:color="auto"/>
                        <w:bottom w:val="none" w:sz="0" w:space="0" w:color="auto"/>
                        <w:right w:val="none" w:sz="0" w:space="0" w:color="auto"/>
                      </w:divBdr>
                    </w:div>
                    <w:div w:id="343361887">
                      <w:marLeft w:val="0"/>
                      <w:marRight w:val="0"/>
                      <w:marTop w:val="0"/>
                      <w:marBottom w:val="0"/>
                      <w:divBdr>
                        <w:top w:val="none" w:sz="0" w:space="0" w:color="auto"/>
                        <w:left w:val="none" w:sz="0" w:space="0" w:color="auto"/>
                        <w:bottom w:val="none" w:sz="0" w:space="0" w:color="auto"/>
                        <w:right w:val="none" w:sz="0" w:space="0" w:color="auto"/>
                      </w:divBdr>
                    </w:div>
                    <w:div w:id="1765420761">
                      <w:marLeft w:val="0"/>
                      <w:marRight w:val="0"/>
                      <w:marTop w:val="0"/>
                      <w:marBottom w:val="0"/>
                      <w:divBdr>
                        <w:top w:val="none" w:sz="0" w:space="0" w:color="auto"/>
                        <w:left w:val="none" w:sz="0" w:space="0" w:color="auto"/>
                        <w:bottom w:val="none" w:sz="0" w:space="0" w:color="auto"/>
                        <w:right w:val="none" w:sz="0" w:space="0" w:color="auto"/>
                      </w:divBdr>
                    </w:div>
                  </w:divsChild>
                </w:div>
                <w:div w:id="1649821647">
                  <w:marLeft w:val="0"/>
                  <w:marRight w:val="0"/>
                  <w:marTop w:val="0"/>
                  <w:marBottom w:val="0"/>
                  <w:divBdr>
                    <w:top w:val="none" w:sz="0" w:space="0" w:color="auto"/>
                    <w:left w:val="none" w:sz="0" w:space="0" w:color="auto"/>
                    <w:bottom w:val="none" w:sz="0" w:space="0" w:color="auto"/>
                    <w:right w:val="none" w:sz="0" w:space="0" w:color="auto"/>
                  </w:divBdr>
                  <w:divsChild>
                    <w:div w:id="1542015339">
                      <w:marLeft w:val="0"/>
                      <w:marRight w:val="0"/>
                      <w:marTop w:val="0"/>
                      <w:marBottom w:val="0"/>
                      <w:divBdr>
                        <w:top w:val="none" w:sz="0" w:space="0" w:color="auto"/>
                        <w:left w:val="none" w:sz="0" w:space="0" w:color="auto"/>
                        <w:bottom w:val="none" w:sz="0" w:space="0" w:color="auto"/>
                        <w:right w:val="none" w:sz="0" w:space="0" w:color="auto"/>
                      </w:divBdr>
                    </w:div>
                    <w:div w:id="660886170">
                      <w:marLeft w:val="0"/>
                      <w:marRight w:val="0"/>
                      <w:marTop w:val="0"/>
                      <w:marBottom w:val="0"/>
                      <w:divBdr>
                        <w:top w:val="none" w:sz="0" w:space="0" w:color="auto"/>
                        <w:left w:val="none" w:sz="0" w:space="0" w:color="auto"/>
                        <w:bottom w:val="none" w:sz="0" w:space="0" w:color="auto"/>
                        <w:right w:val="none" w:sz="0" w:space="0" w:color="auto"/>
                      </w:divBdr>
                    </w:div>
                    <w:div w:id="267395804">
                      <w:marLeft w:val="0"/>
                      <w:marRight w:val="0"/>
                      <w:marTop w:val="0"/>
                      <w:marBottom w:val="0"/>
                      <w:divBdr>
                        <w:top w:val="none" w:sz="0" w:space="0" w:color="auto"/>
                        <w:left w:val="none" w:sz="0" w:space="0" w:color="auto"/>
                        <w:bottom w:val="none" w:sz="0" w:space="0" w:color="auto"/>
                        <w:right w:val="none" w:sz="0" w:space="0" w:color="auto"/>
                      </w:divBdr>
                    </w:div>
                    <w:div w:id="1432242665">
                      <w:marLeft w:val="0"/>
                      <w:marRight w:val="0"/>
                      <w:marTop w:val="0"/>
                      <w:marBottom w:val="0"/>
                      <w:divBdr>
                        <w:top w:val="none" w:sz="0" w:space="0" w:color="auto"/>
                        <w:left w:val="none" w:sz="0" w:space="0" w:color="auto"/>
                        <w:bottom w:val="none" w:sz="0" w:space="0" w:color="auto"/>
                        <w:right w:val="none" w:sz="0" w:space="0" w:color="auto"/>
                      </w:divBdr>
                    </w:div>
                    <w:div w:id="128668607">
                      <w:marLeft w:val="0"/>
                      <w:marRight w:val="0"/>
                      <w:marTop w:val="0"/>
                      <w:marBottom w:val="0"/>
                      <w:divBdr>
                        <w:top w:val="none" w:sz="0" w:space="0" w:color="auto"/>
                        <w:left w:val="none" w:sz="0" w:space="0" w:color="auto"/>
                        <w:bottom w:val="none" w:sz="0" w:space="0" w:color="auto"/>
                        <w:right w:val="none" w:sz="0" w:space="0" w:color="auto"/>
                      </w:divBdr>
                    </w:div>
                  </w:divsChild>
                </w:div>
                <w:div w:id="1897430998">
                  <w:marLeft w:val="0"/>
                  <w:marRight w:val="0"/>
                  <w:marTop w:val="0"/>
                  <w:marBottom w:val="0"/>
                  <w:divBdr>
                    <w:top w:val="none" w:sz="0" w:space="0" w:color="auto"/>
                    <w:left w:val="none" w:sz="0" w:space="0" w:color="auto"/>
                    <w:bottom w:val="none" w:sz="0" w:space="0" w:color="auto"/>
                    <w:right w:val="none" w:sz="0" w:space="0" w:color="auto"/>
                  </w:divBdr>
                  <w:divsChild>
                    <w:div w:id="1555508593">
                      <w:marLeft w:val="0"/>
                      <w:marRight w:val="0"/>
                      <w:marTop w:val="0"/>
                      <w:marBottom w:val="0"/>
                      <w:divBdr>
                        <w:top w:val="none" w:sz="0" w:space="0" w:color="auto"/>
                        <w:left w:val="none" w:sz="0" w:space="0" w:color="auto"/>
                        <w:bottom w:val="none" w:sz="0" w:space="0" w:color="auto"/>
                        <w:right w:val="none" w:sz="0" w:space="0" w:color="auto"/>
                      </w:divBdr>
                    </w:div>
                    <w:div w:id="1862740086">
                      <w:marLeft w:val="0"/>
                      <w:marRight w:val="0"/>
                      <w:marTop w:val="0"/>
                      <w:marBottom w:val="0"/>
                      <w:divBdr>
                        <w:top w:val="none" w:sz="0" w:space="0" w:color="auto"/>
                        <w:left w:val="none" w:sz="0" w:space="0" w:color="auto"/>
                        <w:bottom w:val="none" w:sz="0" w:space="0" w:color="auto"/>
                        <w:right w:val="none" w:sz="0" w:space="0" w:color="auto"/>
                      </w:divBdr>
                    </w:div>
                    <w:div w:id="1188062113">
                      <w:marLeft w:val="0"/>
                      <w:marRight w:val="0"/>
                      <w:marTop w:val="0"/>
                      <w:marBottom w:val="0"/>
                      <w:divBdr>
                        <w:top w:val="none" w:sz="0" w:space="0" w:color="auto"/>
                        <w:left w:val="none" w:sz="0" w:space="0" w:color="auto"/>
                        <w:bottom w:val="none" w:sz="0" w:space="0" w:color="auto"/>
                        <w:right w:val="none" w:sz="0" w:space="0" w:color="auto"/>
                      </w:divBdr>
                    </w:div>
                    <w:div w:id="1331983606">
                      <w:marLeft w:val="0"/>
                      <w:marRight w:val="0"/>
                      <w:marTop w:val="0"/>
                      <w:marBottom w:val="0"/>
                      <w:divBdr>
                        <w:top w:val="none" w:sz="0" w:space="0" w:color="auto"/>
                        <w:left w:val="none" w:sz="0" w:space="0" w:color="auto"/>
                        <w:bottom w:val="none" w:sz="0" w:space="0" w:color="auto"/>
                        <w:right w:val="none" w:sz="0" w:space="0" w:color="auto"/>
                      </w:divBdr>
                    </w:div>
                    <w:div w:id="795686351">
                      <w:marLeft w:val="0"/>
                      <w:marRight w:val="0"/>
                      <w:marTop w:val="0"/>
                      <w:marBottom w:val="0"/>
                      <w:divBdr>
                        <w:top w:val="none" w:sz="0" w:space="0" w:color="auto"/>
                        <w:left w:val="none" w:sz="0" w:space="0" w:color="auto"/>
                        <w:bottom w:val="none" w:sz="0" w:space="0" w:color="auto"/>
                        <w:right w:val="none" w:sz="0" w:space="0" w:color="auto"/>
                      </w:divBdr>
                    </w:div>
                  </w:divsChild>
                </w:div>
                <w:div w:id="1271162834">
                  <w:marLeft w:val="0"/>
                  <w:marRight w:val="0"/>
                  <w:marTop w:val="0"/>
                  <w:marBottom w:val="0"/>
                  <w:divBdr>
                    <w:top w:val="none" w:sz="0" w:space="0" w:color="auto"/>
                    <w:left w:val="none" w:sz="0" w:space="0" w:color="auto"/>
                    <w:bottom w:val="none" w:sz="0" w:space="0" w:color="auto"/>
                    <w:right w:val="none" w:sz="0" w:space="0" w:color="auto"/>
                  </w:divBdr>
                  <w:divsChild>
                    <w:div w:id="1347293421">
                      <w:marLeft w:val="0"/>
                      <w:marRight w:val="0"/>
                      <w:marTop w:val="0"/>
                      <w:marBottom w:val="0"/>
                      <w:divBdr>
                        <w:top w:val="none" w:sz="0" w:space="0" w:color="auto"/>
                        <w:left w:val="none" w:sz="0" w:space="0" w:color="auto"/>
                        <w:bottom w:val="none" w:sz="0" w:space="0" w:color="auto"/>
                        <w:right w:val="none" w:sz="0" w:space="0" w:color="auto"/>
                      </w:divBdr>
                    </w:div>
                    <w:div w:id="1606687858">
                      <w:marLeft w:val="0"/>
                      <w:marRight w:val="0"/>
                      <w:marTop w:val="0"/>
                      <w:marBottom w:val="0"/>
                      <w:divBdr>
                        <w:top w:val="none" w:sz="0" w:space="0" w:color="auto"/>
                        <w:left w:val="none" w:sz="0" w:space="0" w:color="auto"/>
                        <w:bottom w:val="none" w:sz="0" w:space="0" w:color="auto"/>
                        <w:right w:val="none" w:sz="0" w:space="0" w:color="auto"/>
                      </w:divBdr>
                    </w:div>
                    <w:div w:id="1425154415">
                      <w:marLeft w:val="0"/>
                      <w:marRight w:val="0"/>
                      <w:marTop w:val="0"/>
                      <w:marBottom w:val="0"/>
                      <w:divBdr>
                        <w:top w:val="none" w:sz="0" w:space="0" w:color="auto"/>
                        <w:left w:val="none" w:sz="0" w:space="0" w:color="auto"/>
                        <w:bottom w:val="none" w:sz="0" w:space="0" w:color="auto"/>
                        <w:right w:val="none" w:sz="0" w:space="0" w:color="auto"/>
                      </w:divBdr>
                    </w:div>
                    <w:div w:id="798106003">
                      <w:marLeft w:val="0"/>
                      <w:marRight w:val="0"/>
                      <w:marTop w:val="0"/>
                      <w:marBottom w:val="0"/>
                      <w:divBdr>
                        <w:top w:val="none" w:sz="0" w:space="0" w:color="auto"/>
                        <w:left w:val="none" w:sz="0" w:space="0" w:color="auto"/>
                        <w:bottom w:val="none" w:sz="0" w:space="0" w:color="auto"/>
                        <w:right w:val="none" w:sz="0" w:space="0" w:color="auto"/>
                      </w:divBdr>
                    </w:div>
                    <w:div w:id="533689347">
                      <w:marLeft w:val="0"/>
                      <w:marRight w:val="0"/>
                      <w:marTop w:val="0"/>
                      <w:marBottom w:val="0"/>
                      <w:divBdr>
                        <w:top w:val="none" w:sz="0" w:space="0" w:color="auto"/>
                        <w:left w:val="none" w:sz="0" w:space="0" w:color="auto"/>
                        <w:bottom w:val="none" w:sz="0" w:space="0" w:color="auto"/>
                        <w:right w:val="none" w:sz="0" w:space="0" w:color="auto"/>
                      </w:divBdr>
                    </w:div>
                  </w:divsChild>
                </w:div>
                <w:div w:id="1591811556">
                  <w:marLeft w:val="0"/>
                  <w:marRight w:val="0"/>
                  <w:marTop w:val="0"/>
                  <w:marBottom w:val="0"/>
                  <w:divBdr>
                    <w:top w:val="none" w:sz="0" w:space="0" w:color="auto"/>
                    <w:left w:val="none" w:sz="0" w:space="0" w:color="auto"/>
                    <w:bottom w:val="none" w:sz="0" w:space="0" w:color="auto"/>
                    <w:right w:val="none" w:sz="0" w:space="0" w:color="auto"/>
                  </w:divBdr>
                  <w:divsChild>
                    <w:div w:id="367337216">
                      <w:marLeft w:val="0"/>
                      <w:marRight w:val="0"/>
                      <w:marTop w:val="0"/>
                      <w:marBottom w:val="0"/>
                      <w:divBdr>
                        <w:top w:val="none" w:sz="0" w:space="0" w:color="auto"/>
                        <w:left w:val="none" w:sz="0" w:space="0" w:color="auto"/>
                        <w:bottom w:val="none" w:sz="0" w:space="0" w:color="auto"/>
                        <w:right w:val="none" w:sz="0" w:space="0" w:color="auto"/>
                      </w:divBdr>
                    </w:div>
                    <w:div w:id="1698310610">
                      <w:marLeft w:val="0"/>
                      <w:marRight w:val="0"/>
                      <w:marTop w:val="0"/>
                      <w:marBottom w:val="0"/>
                      <w:divBdr>
                        <w:top w:val="none" w:sz="0" w:space="0" w:color="auto"/>
                        <w:left w:val="none" w:sz="0" w:space="0" w:color="auto"/>
                        <w:bottom w:val="none" w:sz="0" w:space="0" w:color="auto"/>
                        <w:right w:val="none" w:sz="0" w:space="0" w:color="auto"/>
                      </w:divBdr>
                    </w:div>
                    <w:div w:id="1905291334">
                      <w:marLeft w:val="0"/>
                      <w:marRight w:val="0"/>
                      <w:marTop w:val="0"/>
                      <w:marBottom w:val="0"/>
                      <w:divBdr>
                        <w:top w:val="none" w:sz="0" w:space="0" w:color="auto"/>
                        <w:left w:val="none" w:sz="0" w:space="0" w:color="auto"/>
                        <w:bottom w:val="none" w:sz="0" w:space="0" w:color="auto"/>
                        <w:right w:val="none" w:sz="0" w:space="0" w:color="auto"/>
                      </w:divBdr>
                    </w:div>
                    <w:div w:id="1540505286">
                      <w:marLeft w:val="0"/>
                      <w:marRight w:val="0"/>
                      <w:marTop w:val="0"/>
                      <w:marBottom w:val="0"/>
                      <w:divBdr>
                        <w:top w:val="none" w:sz="0" w:space="0" w:color="auto"/>
                        <w:left w:val="none" w:sz="0" w:space="0" w:color="auto"/>
                        <w:bottom w:val="none" w:sz="0" w:space="0" w:color="auto"/>
                        <w:right w:val="none" w:sz="0" w:space="0" w:color="auto"/>
                      </w:divBdr>
                    </w:div>
                    <w:div w:id="1407998591">
                      <w:marLeft w:val="0"/>
                      <w:marRight w:val="0"/>
                      <w:marTop w:val="0"/>
                      <w:marBottom w:val="0"/>
                      <w:divBdr>
                        <w:top w:val="none" w:sz="0" w:space="0" w:color="auto"/>
                        <w:left w:val="none" w:sz="0" w:space="0" w:color="auto"/>
                        <w:bottom w:val="none" w:sz="0" w:space="0" w:color="auto"/>
                        <w:right w:val="none" w:sz="0" w:space="0" w:color="auto"/>
                      </w:divBdr>
                    </w:div>
                  </w:divsChild>
                </w:div>
                <w:div w:id="134177399">
                  <w:marLeft w:val="0"/>
                  <w:marRight w:val="0"/>
                  <w:marTop w:val="0"/>
                  <w:marBottom w:val="0"/>
                  <w:divBdr>
                    <w:top w:val="none" w:sz="0" w:space="0" w:color="auto"/>
                    <w:left w:val="none" w:sz="0" w:space="0" w:color="auto"/>
                    <w:bottom w:val="none" w:sz="0" w:space="0" w:color="auto"/>
                    <w:right w:val="none" w:sz="0" w:space="0" w:color="auto"/>
                  </w:divBdr>
                  <w:divsChild>
                    <w:div w:id="1242377279">
                      <w:marLeft w:val="0"/>
                      <w:marRight w:val="0"/>
                      <w:marTop w:val="0"/>
                      <w:marBottom w:val="0"/>
                      <w:divBdr>
                        <w:top w:val="none" w:sz="0" w:space="0" w:color="auto"/>
                        <w:left w:val="none" w:sz="0" w:space="0" w:color="auto"/>
                        <w:bottom w:val="none" w:sz="0" w:space="0" w:color="auto"/>
                        <w:right w:val="none" w:sz="0" w:space="0" w:color="auto"/>
                      </w:divBdr>
                    </w:div>
                    <w:div w:id="195849338">
                      <w:marLeft w:val="0"/>
                      <w:marRight w:val="0"/>
                      <w:marTop w:val="0"/>
                      <w:marBottom w:val="0"/>
                      <w:divBdr>
                        <w:top w:val="none" w:sz="0" w:space="0" w:color="auto"/>
                        <w:left w:val="none" w:sz="0" w:space="0" w:color="auto"/>
                        <w:bottom w:val="none" w:sz="0" w:space="0" w:color="auto"/>
                        <w:right w:val="none" w:sz="0" w:space="0" w:color="auto"/>
                      </w:divBdr>
                    </w:div>
                    <w:div w:id="943998291">
                      <w:marLeft w:val="0"/>
                      <w:marRight w:val="0"/>
                      <w:marTop w:val="0"/>
                      <w:marBottom w:val="0"/>
                      <w:divBdr>
                        <w:top w:val="none" w:sz="0" w:space="0" w:color="auto"/>
                        <w:left w:val="none" w:sz="0" w:space="0" w:color="auto"/>
                        <w:bottom w:val="none" w:sz="0" w:space="0" w:color="auto"/>
                        <w:right w:val="none" w:sz="0" w:space="0" w:color="auto"/>
                      </w:divBdr>
                    </w:div>
                    <w:div w:id="286159076">
                      <w:marLeft w:val="0"/>
                      <w:marRight w:val="0"/>
                      <w:marTop w:val="0"/>
                      <w:marBottom w:val="0"/>
                      <w:divBdr>
                        <w:top w:val="none" w:sz="0" w:space="0" w:color="auto"/>
                        <w:left w:val="none" w:sz="0" w:space="0" w:color="auto"/>
                        <w:bottom w:val="none" w:sz="0" w:space="0" w:color="auto"/>
                        <w:right w:val="none" w:sz="0" w:space="0" w:color="auto"/>
                      </w:divBdr>
                    </w:div>
                    <w:div w:id="1990287881">
                      <w:marLeft w:val="0"/>
                      <w:marRight w:val="0"/>
                      <w:marTop w:val="0"/>
                      <w:marBottom w:val="0"/>
                      <w:divBdr>
                        <w:top w:val="none" w:sz="0" w:space="0" w:color="auto"/>
                        <w:left w:val="none" w:sz="0" w:space="0" w:color="auto"/>
                        <w:bottom w:val="none" w:sz="0" w:space="0" w:color="auto"/>
                        <w:right w:val="none" w:sz="0" w:space="0" w:color="auto"/>
                      </w:divBdr>
                    </w:div>
                  </w:divsChild>
                </w:div>
                <w:div w:id="795609352">
                  <w:marLeft w:val="0"/>
                  <w:marRight w:val="0"/>
                  <w:marTop w:val="0"/>
                  <w:marBottom w:val="0"/>
                  <w:divBdr>
                    <w:top w:val="none" w:sz="0" w:space="0" w:color="auto"/>
                    <w:left w:val="none" w:sz="0" w:space="0" w:color="auto"/>
                    <w:bottom w:val="none" w:sz="0" w:space="0" w:color="auto"/>
                    <w:right w:val="none" w:sz="0" w:space="0" w:color="auto"/>
                  </w:divBdr>
                  <w:divsChild>
                    <w:div w:id="326518549">
                      <w:marLeft w:val="0"/>
                      <w:marRight w:val="0"/>
                      <w:marTop w:val="0"/>
                      <w:marBottom w:val="0"/>
                      <w:divBdr>
                        <w:top w:val="none" w:sz="0" w:space="0" w:color="auto"/>
                        <w:left w:val="none" w:sz="0" w:space="0" w:color="auto"/>
                        <w:bottom w:val="none" w:sz="0" w:space="0" w:color="auto"/>
                        <w:right w:val="none" w:sz="0" w:space="0" w:color="auto"/>
                      </w:divBdr>
                    </w:div>
                    <w:div w:id="52240557">
                      <w:marLeft w:val="0"/>
                      <w:marRight w:val="0"/>
                      <w:marTop w:val="0"/>
                      <w:marBottom w:val="0"/>
                      <w:divBdr>
                        <w:top w:val="none" w:sz="0" w:space="0" w:color="auto"/>
                        <w:left w:val="none" w:sz="0" w:space="0" w:color="auto"/>
                        <w:bottom w:val="none" w:sz="0" w:space="0" w:color="auto"/>
                        <w:right w:val="none" w:sz="0" w:space="0" w:color="auto"/>
                      </w:divBdr>
                    </w:div>
                    <w:div w:id="493499602">
                      <w:marLeft w:val="0"/>
                      <w:marRight w:val="0"/>
                      <w:marTop w:val="0"/>
                      <w:marBottom w:val="0"/>
                      <w:divBdr>
                        <w:top w:val="none" w:sz="0" w:space="0" w:color="auto"/>
                        <w:left w:val="none" w:sz="0" w:space="0" w:color="auto"/>
                        <w:bottom w:val="none" w:sz="0" w:space="0" w:color="auto"/>
                        <w:right w:val="none" w:sz="0" w:space="0" w:color="auto"/>
                      </w:divBdr>
                    </w:div>
                    <w:div w:id="1965311034">
                      <w:marLeft w:val="0"/>
                      <w:marRight w:val="0"/>
                      <w:marTop w:val="0"/>
                      <w:marBottom w:val="0"/>
                      <w:divBdr>
                        <w:top w:val="none" w:sz="0" w:space="0" w:color="auto"/>
                        <w:left w:val="none" w:sz="0" w:space="0" w:color="auto"/>
                        <w:bottom w:val="none" w:sz="0" w:space="0" w:color="auto"/>
                        <w:right w:val="none" w:sz="0" w:space="0" w:color="auto"/>
                      </w:divBdr>
                    </w:div>
                    <w:div w:id="2120172723">
                      <w:marLeft w:val="0"/>
                      <w:marRight w:val="0"/>
                      <w:marTop w:val="0"/>
                      <w:marBottom w:val="0"/>
                      <w:divBdr>
                        <w:top w:val="none" w:sz="0" w:space="0" w:color="auto"/>
                        <w:left w:val="none" w:sz="0" w:space="0" w:color="auto"/>
                        <w:bottom w:val="none" w:sz="0" w:space="0" w:color="auto"/>
                        <w:right w:val="none" w:sz="0" w:space="0" w:color="auto"/>
                      </w:divBdr>
                    </w:div>
                  </w:divsChild>
                </w:div>
                <w:div w:id="2145346033">
                  <w:marLeft w:val="0"/>
                  <w:marRight w:val="0"/>
                  <w:marTop w:val="0"/>
                  <w:marBottom w:val="0"/>
                  <w:divBdr>
                    <w:top w:val="none" w:sz="0" w:space="0" w:color="auto"/>
                    <w:left w:val="none" w:sz="0" w:space="0" w:color="auto"/>
                    <w:bottom w:val="none" w:sz="0" w:space="0" w:color="auto"/>
                    <w:right w:val="none" w:sz="0" w:space="0" w:color="auto"/>
                  </w:divBdr>
                  <w:divsChild>
                    <w:div w:id="89395979">
                      <w:marLeft w:val="0"/>
                      <w:marRight w:val="0"/>
                      <w:marTop w:val="0"/>
                      <w:marBottom w:val="0"/>
                      <w:divBdr>
                        <w:top w:val="none" w:sz="0" w:space="0" w:color="auto"/>
                        <w:left w:val="none" w:sz="0" w:space="0" w:color="auto"/>
                        <w:bottom w:val="none" w:sz="0" w:space="0" w:color="auto"/>
                        <w:right w:val="none" w:sz="0" w:space="0" w:color="auto"/>
                      </w:divBdr>
                    </w:div>
                    <w:div w:id="426847826">
                      <w:marLeft w:val="0"/>
                      <w:marRight w:val="0"/>
                      <w:marTop w:val="0"/>
                      <w:marBottom w:val="0"/>
                      <w:divBdr>
                        <w:top w:val="none" w:sz="0" w:space="0" w:color="auto"/>
                        <w:left w:val="none" w:sz="0" w:space="0" w:color="auto"/>
                        <w:bottom w:val="none" w:sz="0" w:space="0" w:color="auto"/>
                        <w:right w:val="none" w:sz="0" w:space="0" w:color="auto"/>
                      </w:divBdr>
                    </w:div>
                    <w:div w:id="401829707">
                      <w:marLeft w:val="0"/>
                      <w:marRight w:val="0"/>
                      <w:marTop w:val="0"/>
                      <w:marBottom w:val="0"/>
                      <w:divBdr>
                        <w:top w:val="none" w:sz="0" w:space="0" w:color="auto"/>
                        <w:left w:val="none" w:sz="0" w:space="0" w:color="auto"/>
                        <w:bottom w:val="none" w:sz="0" w:space="0" w:color="auto"/>
                        <w:right w:val="none" w:sz="0" w:space="0" w:color="auto"/>
                      </w:divBdr>
                    </w:div>
                    <w:div w:id="1000550258">
                      <w:marLeft w:val="0"/>
                      <w:marRight w:val="0"/>
                      <w:marTop w:val="0"/>
                      <w:marBottom w:val="0"/>
                      <w:divBdr>
                        <w:top w:val="none" w:sz="0" w:space="0" w:color="auto"/>
                        <w:left w:val="none" w:sz="0" w:space="0" w:color="auto"/>
                        <w:bottom w:val="none" w:sz="0" w:space="0" w:color="auto"/>
                        <w:right w:val="none" w:sz="0" w:space="0" w:color="auto"/>
                      </w:divBdr>
                    </w:div>
                    <w:div w:id="1290865444">
                      <w:marLeft w:val="0"/>
                      <w:marRight w:val="0"/>
                      <w:marTop w:val="0"/>
                      <w:marBottom w:val="0"/>
                      <w:divBdr>
                        <w:top w:val="none" w:sz="0" w:space="0" w:color="auto"/>
                        <w:left w:val="none" w:sz="0" w:space="0" w:color="auto"/>
                        <w:bottom w:val="none" w:sz="0" w:space="0" w:color="auto"/>
                        <w:right w:val="none" w:sz="0" w:space="0" w:color="auto"/>
                      </w:divBdr>
                    </w:div>
                  </w:divsChild>
                </w:div>
                <w:div w:id="1907229238">
                  <w:marLeft w:val="0"/>
                  <w:marRight w:val="0"/>
                  <w:marTop w:val="0"/>
                  <w:marBottom w:val="0"/>
                  <w:divBdr>
                    <w:top w:val="none" w:sz="0" w:space="0" w:color="auto"/>
                    <w:left w:val="none" w:sz="0" w:space="0" w:color="auto"/>
                    <w:bottom w:val="none" w:sz="0" w:space="0" w:color="auto"/>
                    <w:right w:val="none" w:sz="0" w:space="0" w:color="auto"/>
                  </w:divBdr>
                  <w:divsChild>
                    <w:div w:id="196634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154159">
          <w:marLeft w:val="0"/>
          <w:marRight w:val="0"/>
          <w:marTop w:val="0"/>
          <w:marBottom w:val="0"/>
          <w:divBdr>
            <w:top w:val="none" w:sz="0" w:space="0" w:color="auto"/>
            <w:left w:val="none" w:sz="0" w:space="0" w:color="auto"/>
            <w:bottom w:val="none" w:sz="0" w:space="0" w:color="auto"/>
            <w:right w:val="none" w:sz="0" w:space="0" w:color="auto"/>
          </w:divBdr>
        </w:div>
        <w:div w:id="27071302">
          <w:marLeft w:val="0"/>
          <w:marRight w:val="0"/>
          <w:marTop w:val="0"/>
          <w:marBottom w:val="0"/>
          <w:divBdr>
            <w:top w:val="none" w:sz="0" w:space="0" w:color="auto"/>
            <w:left w:val="none" w:sz="0" w:space="0" w:color="auto"/>
            <w:bottom w:val="none" w:sz="0" w:space="0" w:color="auto"/>
            <w:right w:val="none" w:sz="0" w:space="0" w:color="auto"/>
          </w:divBdr>
        </w:div>
        <w:div w:id="1870992991">
          <w:marLeft w:val="0"/>
          <w:marRight w:val="0"/>
          <w:marTop w:val="0"/>
          <w:marBottom w:val="0"/>
          <w:divBdr>
            <w:top w:val="none" w:sz="0" w:space="0" w:color="auto"/>
            <w:left w:val="none" w:sz="0" w:space="0" w:color="auto"/>
            <w:bottom w:val="none" w:sz="0" w:space="0" w:color="auto"/>
            <w:right w:val="none" w:sz="0" w:space="0" w:color="auto"/>
          </w:divBdr>
        </w:div>
        <w:div w:id="1252082543">
          <w:marLeft w:val="0"/>
          <w:marRight w:val="0"/>
          <w:marTop w:val="0"/>
          <w:marBottom w:val="0"/>
          <w:divBdr>
            <w:top w:val="none" w:sz="0" w:space="0" w:color="auto"/>
            <w:left w:val="none" w:sz="0" w:space="0" w:color="auto"/>
            <w:bottom w:val="none" w:sz="0" w:space="0" w:color="auto"/>
            <w:right w:val="none" w:sz="0" w:space="0" w:color="auto"/>
          </w:divBdr>
        </w:div>
        <w:div w:id="643511378">
          <w:marLeft w:val="0"/>
          <w:marRight w:val="0"/>
          <w:marTop w:val="0"/>
          <w:marBottom w:val="0"/>
          <w:divBdr>
            <w:top w:val="none" w:sz="0" w:space="0" w:color="auto"/>
            <w:left w:val="none" w:sz="0" w:space="0" w:color="auto"/>
            <w:bottom w:val="none" w:sz="0" w:space="0" w:color="auto"/>
            <w:right w:val="none" w:sz="0" w:space="0" w:color="auto"/>
          </w:divBdr>
        </w:div>
        <w:div w:id="579296743">
          <w:marLeft w:val="0"/>
          <w:marRight w:val="0"/>
          <w:marTop w:val="0"/>
          <w:marBottom w:val="0"/>
          <w:divBdr>
            <w:top w:val="none" w:sz="0" w:space="0" w:color="auto"/>
            <w:left w:val="none" w:sz="0" w:space="0" w:color="auto"/>
            <w:bottom w:val="none" w:sz="0" w:space="0" w:color="auto"/>
            <w:right w:val="none" w:sz="0" w:space="0" w:color="auto"/>
          </w:divBdr>
          <w:divsChild>
            <w:div w:id="1413316553">
              <w:marLeft w:val="0"/>
              <w:marRight w:val="0"/>
              <w:marTop w:val="0"/>
              <w:marBottom w:val="0"/>
              <w:divBdr>
                <w:top w:val="none" w:sz="0" w:space="0" w:color="auto"/>
                <w:left w:val="none" w:sz="0" w:space="0" w:color="auto"/>
                <w:bottom w:val="none" w:sz="0" w:space="0" w:color="auto"/>
                <w:right w:val="none" w:sz="0" w:space="0" w:color="auto"/>
              </w:divBdr>
            </w:div>
            <w:div w:id="1840195183">
              <w:marLeft w:val="0"/>
              <w:marRight w:val="0"/>
              <w:marTop w:val="0"/>
              <w:marBottom w:val="0"/>
              <w:divBdr>
                <w:top w:val="none" w:sz="0" w:space="0" w:color="auto"/>
                <w:left w:val="none" w:sz="0" w:space="0" w:color="auto"/>
                <w:bottom w:val="none" w:sz="0" w:space="0" w:color="auto"/>
                <w:right w:val="none" w:sz="0" w:space="0" w:color="auto"/>
              </w:divBdr>
            </w:div>
            <w:div w:id="286857374">
              <w:marLeft w:val="0"/>
              <w:marRight w:val="0"/>
              <w:marTop w:val="0"/>
              <w:marBottom w:val="0"/>
              <w:divBdr>
                <w:top w:val="none" w:sz="0" w:space="0" w:color="auto"/>
                <w:left w:val="none" w:sz="0" w:space="0" w:color="auto"/>
                <w:bottom w:val="none" w:sz="0" w:space="0" w:color="auto"/>
                <w:right w:val="none" w:sz="0" w:space="0" w:color="auto"/>
              </w:divBdr>
            </w:div>
            <w:div w:id="636567637">
              <w:marLeft w:val="0"/>
              <w:marRight w:val="0"/>
              <w:marTop w:val="0"/>
              <w:marBottom w:val="0"/>
              <w:divBdr>
                <w:top w:val="none" w:sz="0" w:space="0" w:color="auto"/>
                <w:left w:val="none" w:sz="0" w:space="0" w:color="auto"/>
                <w:bottom w:val="none" w:sz="0" w:space="0" w:color="auto"/>
                <w:right w:val="none" w:sz="0" w:space="0" w:color="auto"/>
              </w:divBdr>
            </w:div>
          </w:divsChild>
        </w:div>
        <w:div w:id="2136018611">
          <w:marLeft w:val="0"/>
          <w:marRight w:val="0"/>
          <w:marTop w:val="0"/>
          <w:marBottom w:val="0"/>
          <w:divBdr>
            <w:top w:val="none" w:sz="0" w:space="0" w:color="auto"/>
            <w:left w:val="none" w:sz="0" w:space="0" w:color="auto"/>
            <w:bottom w:val="none" w:sz="0" w:space="0" w:color="auto"/>
            <w:right w:val="none" w:sz="0" w:space="0" w:color="auto"/>
          </w:divBdr>
          <w:divsChild>
            <w:div w:id="451437255">
              <w:marLeft w:val="-75"/>
              <w:marRight w:val="0"/>
              <w:marTop w:val="30"/>
              <w:marBottom w:val="30"/>
              <w:divBdr>
                <w:top w:val="none" w:sz="0" w:space="0" w:color="auto"/>
                <w:left w:val="none" w:sz="0" w:space="0" w:color="auto"/>
                <w:bottom w:val="none" w:sz="0" w:space="0" w:color="auto"/>
                <w:right w:val="none" w:sz="0" w:space="0" w:color="auto"/>
              </w:divBdr>
              <w:divsChild>
                <w:div w:id="806626168">
                  <w:marLeft w:val="0"/>
                  <w:marRight w:val="0"/>
                  <w:marTop w:val="0"/>
                  <w:marBottom w:val="0"/>
                  <w:divBdr>
                    <w:top w:val="none" w:sz="0" w:space="0" w:color="auto"/>
                    <w:left w:val="none" w:sz="0" w:space="0" w:color="auto"/>
                    <w:bottom w:val="none" w:sz="0" w:space="0" w:color="auto"/>
                    <w:right w:val="none" w:sz="0" w:space="0" w:color="auto"/>
                  </w:divBdr>
                  <w:divsChild>
                    <w:div w:id="468404887">
                      <w:marLeft w:val="0"/>
                      <w:marRight w:val="0"/>
                      <w:marTop w:val="0"/>
                      <w:marBottom w:val="0"/>
                      <w:divBdr>
                        <w:top w:val="none" w:sz="0" w:space="0" w:color="auto"/>
                        <w:left w:val="none" w:sz="0" w:space="0" w:color="auto"/>
                        <w:bottom w:val="none" w:sz="0" w:space="0" w:color="auto"/>
                        <w:right w:val="none" w:sz="0" w:space="0" w:color="auto"/>
                      </w:divBdr>
                    </w:div>
                  </w:divsChild>
                </w:div>
                <w:div w:id="1383676979">
                  <w:marLeft w:val="0"/>
                  <w:marRight w:val="0"/>
                  <w:marTop w:val="0"/>
                  <w:marBottom w:val="0"/>
                  <w:divBdr>
                    <w:top w:val="none" w:sz="0" w:space="0" w:color="auto"/>
                    <w:left w:val="none" w:sz="0" w:space="0" w:color="auto"/>
                    <w:bottom w:val="none" w:sz="0" w:space="0" w:color="auto"/>
                    <w:right w:val="none" w:sz="0" w:space="0" w:color="auto"/>
                  </w:divBdr>
                  <w:divsChild>
                    <w:div w:id="917207374">
                      <w:marLeft w:val="0"/>
                      <w:marRight w:val="0"/>
                      <w:marTop w:val="0"/>
                      <w:marBottom w:val="0"/>
                      <w:divBdr>
                        <w:top w:val="none" w:sz="0" w:space="0" w:color="auto"/>
                        <w:left w:val="none" w:sz="0" w:space="0" w:color="auto"/>
                        <w:bottom w:val="none" w:sz="0" w:space="0" w:color="auto"/>
                        <w:right w:val="none" w:sz="0" w:space="0" w:color="auto"/>
                      </w:divBdr>
                    </w:div>
                  </w:divsChild>
                </w:div>
                <w:div w:id="2028093149">
                  <w:marLeft w:val="0"/>
                  <w:marRight w:val="0"/>
                  <w:marTop w:val="0"/>
                  <w:marBottom w:val="0"/>
                  <w:divBdr>
                    <w:top w:val="none" w:sz="0" w:space="0" w:color="auto"/>
                    <w:left w:val="none" w:sz="0" w:space="0" w:color="auto"/>
                    <w:bottom w:val="none" w:sz="0" w:space="0" w:color="auto"/>
                    <w:right w:val="none" w:sz="0" w:space="0" w:color="auto"/>
                  </w:divBdr>
                  <w:divsChild>
                    <w:div w:id="2091809213">
                      <w:marLeft w:val="0"/>
                      <w:marRight w:val="0"/>
                      <w:marTop w:val="0"/>
                      <w:marBottom w:val="0"/>
                      <w:divBdr>
                        <w:top w:val="none" w:sz="0" w:space="0" w:color="auto"/>
                        <w:left w:val="none" w:sz="0" w:space="0" w:color="auto"/>
                        <w:bottom w:val="none" w:sz="0" w:space="0" w:color="auto"/>
                        <w:right w:val="none" w:sz="0" w:space="0" w:color="auto"/>
                      </w:divBdr>
                    </w:div>
                  </w:divsChild>
                </w:div>
                <w:div w:id="240530699">
                  <w:marLeft w:val="0"/>
                  <w:marRight w:val="0"/>
                  <w:marTop w:val="0"/>
                  <w:marBottom w:val="0"/>
                  <w:divBdr>
                    <w:top w:val="none" w:sz="0" w:space="0" w:color="auto"/>
                    <w:left w:val="none" w:sz="0" w:space="0" w:color="auto"/>
                    <w:bottom w:val="none" w:sz="0" w:space="0" w:color="auto"/>
                    <w:right w:val="none" w:sz="0" w:space="0" w:color="auto"/>
                  </w:divBdr>
                  <w:divsChild>
                    <w:div w:id="1260219286">
                      <w:marLeft w:val="0"/>
                      <w:marRight w:val="0"/>
                      <w:marTop w:val="0"/>
                      <w:marBottom w:val="0"/>
                      <w:divBdr>
                        <w:top w:val="none" w:sz="0" w:space="0" w:color="auto"/>
                        <w:left w:val="none" w:sz="0" w:space="0" w:color="auto"/>
                        <w:bottom w:val="none" w:sz="0" w:space="0" w:color="auto"/>
                        <w:right w:val="none" w:sz="0" w:space="0" w:color="auto"/>
                      </w:divBdr>
                    </w:div>
                  </w:divsChild>
                </w:div>
                <w:div w:id="94792411">
                  <w:marLeft w:val="0"/>
                  <w:marRight w:val="0"/>
                  <w:marTop w:val="0"/>
                  <w:marBottom w:val="0"/>
                  <w:divBdr>
                    <w:top w:val="none" w:sz="0" w:space="0" w:color="auto"/>
                    <w:left w:val="none" w:sz="0" w:space="0" w:color="auto"/>
                    <w:bottom w:val="none" w:sz="0" w:space="0" w:color="auto"/>
                    <w:right w:val="none" w:sz="0" w:space="0" w:color="auto"/>
                  </w:divBdr>
                  <w:divsChild>
                    <w:div w:id="1951814058">
                      <w:marLeft w:val="0"/>
                      <w:marRight w:val="0"/>
                      <w:marTop w:val="0"/>
                      <w:marBottom w:val="0"/>
                      <w:divBdr>
                        <w:top w:val="none" w:sz="0" w:space="0" w:color="auto"/>
                        <w:left w:val="none" w:sz="0" w:space="0" w:color="auto"/>
                        <w:bottom w:val="none" w:sz="0" w:space="0" w:color="auto"/>
                        <w:right w:val="none" w:sz="0" w:space="0" w:color="auto"/>
                      </w:divBdr>
                    </w:div>
                  </w:divsChild>
                </w:div>
                <w:div w:id="198517801">
                  <w:marLeft w:val="0"/>
                  <w:marRight w:val="0"/>
                  <w:marTop w:val="0"/>
                  <w:marBottom w:val="0"/>
                  <w:divBdr>
                    <w:top w:val="none" w:sz="0" w:space="0" w:color="auto"/>
                    <w:left w:val="none" w:sz="0" w:space="0" w:color="auto"/>
                    <w:bottom w:val="none" w:sz="0" w:space="0" w:color="auto"/>
                    <w:right w:val="none" w:sz="0" w:space="0" w:color="auto"/>
                  </w:divBdr>
                  <w:divsChild>
                    <w:div w:id="86121844">
                      <w:marLeft w:val="0"/>
                      <w:marRight w:val="0"/>
                      <w:marTop w:val="0"/>
                      <w:marBottom w:val="0"/>
                      <w:divBdr>
                        <w:top w:val="none" w:sz="0" w:space="0" w:color="auto"/>
                        <w:left w:val="none" w:sz="0" w:space="0" w:color="auto"/>
                        <w:bottom w:val="none" w:sz="0" w:space="0" w:color="auto"/>
                        <w:right w:val="none" w:sz="0" w:space="0" w:color="auto"/>
                      </w:divBdr>
                    </w:div>
                  </w:divsChild>
                </w:div>
                <w:div w:id="1888566469">
                  <w:marLeft w:val="0"/>
                  <w:marRight w:val="0"/>
                  <w:marTop w:val="0"/>
                  <w:marBottom w:val="0"/>
                  <w:divBdr>
                    <w:top w:val="none" w:sz="0" w:space="0" w:color="auto"/>
                    <w:left w:val="none" w:sz="0" w:space="0" w:color="auto"/>
                    <w:bottom w:val="none" w:sz="0" w:space="0" w:color="auto"/>
                    <w:right w:val="none" w:sz="0" w:space="0" w:color="auto"/>
                  </w:divBdr>
                  <w:divsChild>
                    <w:div w:id="1259093436">
                      <w:marLeft w:val="0"/>
                      <w:marRight w:val="0"/>
                      <w:marTop w:val="0"/>
                      <w:marBottom w:val="0"/>
                      <w:divBdr>
                        <w:top w:val="none" w:sz="0" w:space="0" w:color="auto"/>
                        <w:left w:val="none" w:sz="0" w:space="0" w:color="auto"/>
                        <w:bottom w:val="none" w:sz="0" w:space="0" w:color="auto"/>
                        <w:right w:val="none" w:sz="0" w:space="0" w:color="auto"/>
                      </w:divBdr>
                    </w:div>
                  </w:divsChild>
                </w:div>
                <w:div w:id="1288974303">
                  <w:marLeft w:val="0"/>
                  <w:marRight w:val="0"/>
                  <w:marTop w:val="0"/>
                  <w:marBottom w:val="0"/>
                  <w:divBdr>
                    <w:top w:val="none" w:sz="0" w:space="0" w:color="auto"/>
                    <w:left w:val="none" w:sz="0" w:space="0" w:color="auto"/>
                    <w:bottom w:val="none" w:sz="0" w:space="0" w:color="auto"/>
                    <w:right w:val="none" w:sz="0" w:space="0" w:color="auto"/>
                  </w:divBdr>
                  <w:divsChild>
                    <w:div w:id="1729378707">
                      <w:marLeft w:val="0"/>
                      <w:marRight w:val="0"/>
                      <w:marTop w:val="0"/>
                      <w:marBottom w:val="0"/>
                      <w:divBdr>
                        <w:top w:val="none" w:sz="0" w:space="0" w:color="auto"/>
                        <w:left w:val="none" w:sz="0" w:space="0" w:color="auto"/>
                        <w:bottom w:val="none" w:sz="0" w:space="0" w:color="auto"/>
                        <w:right w:val="none" w:sz="0" w:space="0" w:color="auto"/>
                      </w:divBdr>
                    </w:div>
                  </w:divsChild>
                </w:div>
                <w:div w:id="657733891">
                  <w:marLeft w:val="0"/>
                  <w:marRight w:val="0"/>
                  <w:marTop w:val="0"/>
                  <w:marBottom w:val="0"/>
                  <w:divBdr>
                    <w:top w:val="none" w:sz="0" w:space="0" w:color="auto"/>
                    <w:left w:val="none" w:sz="0" w:space="0" w:color="auto"/>
                    <w:bottom w:val="none" w:sz="0" w:space="0" w:color="auto"/>
                    <w:right w:val="none" w:sz="0" w:space="0" w:color="auto"/>
                  </w:divBdr>
                  <w:divsChild>
                    <w:div w:id="252781892">
                      <w:marLeft w:val="0"/>
                      <w:marRight w:val="0"/>
                      <w:marTop w:val="0"/>
                      <w:marBottom w:val="0"/>
                      <w:divBdr>
                        <w:top w:val="none" w:sz="0" w:space="0" w:color="auto"/>
                        <w:left w:val="none" w:sz="0" w:space="0" w:color="auto"/>
                        <w:bottom w:val="none" w:sz="0" w:space="0" w:color="auto"/>
                        <w:right w:val="none" w:sz="0" w:space="0" w:color="auto"/>
                      </w:divBdr>
                    </w:div>
                  </w:divsChild>
                </w:div>
                <w:div w:id="1288120067">
                  <w:marLeft w:val="0"/>
                  <w:marRight w:val="0"/>
                  <w:marTop w:val="0"/>
                  <w:marBottom w:val="0"/>
                  <w:divBdr>
                    <w:top w:val="none" w:sz="0" w:space="0" w:color="auto"/>
                    <w:left w:val="none" w:sz="0" w:space="0" w:color="auto"/>
                    <w:bottom w:val="none" w:sz="0" w:space="0" w:color="auto"/>
                    <w:right w:val="none" w:sz="0" w:space="0" w:color="auto"/>
                  </w:divBdr>
                  <w:divsChild>
                    <w:div w:id="1368489801">
                      <w:marLeft w:val="0"/>
                      <w:marRight w:val="0"/>
                      <w:marTop w:val="0"/>
                      <w:marBottom w:val="0"/>
                      <w:divBdr>
                        <w:top w:val="none" w:sz="0" w:space="0" w:color="auto"/>
                        <w:left w:val="none" w:sz="0" w:space="0" w:color="auto"/>
                        <w:bottom w:val="none" w:sz="0" w:space="0" w:color="auto"/>
                        <w:right w:val="none" w:sz="0" w:space="0" w:color="auto"/>
                      </w:divBdr>
                    </w:div>
                  </w:divsChild>
                </w:div>
                <w:div w:id="1601453602">
                  <w:marLeft w:val="0"/>
                  <w:marRight w:val="0"/>
                  <w:marTop w:val="0"/>
                  <w:marBottom w:val="0"/>
                  <w:divBdr>
                    <w:top w:val="none" w:sz="0" w:space="0" w:color="auto"/>
                    <w:left w:val="none" w:sz="0" w:space="0" w:color="auto"/>
                    <w:bottom w:val="none" w:sz="0" w:space="0" w:color="auto"/>
                    <w:right w:val="none" w:sz="0" w:space="0" w:color="auto"/>
                  </w:divBdr>
                  <w:divsChild>
                    <w:div w:id="898518384">
                      <w:marLeft w:val="0"/>
                      <w:marRight w:val="0"/>
                      <w:marTop w:val="0"/>
                      <w:marBottom w:val="0"/>
                      <w:divBdr>
                        <w:top w:val="none" w:sz="0" w:space="0" w:color="auto"/>
                        <w:left w:val="none" w:sz="0" w:space="0" w:color="auto"/>
                        <w:bottom w:val="none" w:sz="0" w:space="0" w:color="auto"/>
                        <w:right w:val="none" w:sz="0" w:space="0" w:color="auto"/>
                      </w:divBdr>
                    </w:div>
                  </w:divsChild>
                </w:div>
                <w:div w:id="227770167">
                  <w:marLeft w:val="0"/>
                  <w:marRight w:val="0"/>
                  <w:marTop w:val="0"/>
                  <w:marBottom w:val="0"/>
                  <w:divBdr>
                    <w:top w:val="none" w:sz="0" w:space="0" w:color="auto"/>
                    <w:left w:val="none" w:sz="0" w:space="0" w:color="auto"/>
                    <w:bottom w:val="none" w:sz="0" w:space="0" w:color="auto"/>
                    <w:right w:val="none" w:sz="0" w:space="0" w:color="auto"/>
                  </w:divBdr>
                  <w:divsChild>
                    <w:div w:id="888607802">
                      <w:marLeft w:val="0"/>
                      <w:marRight w:val="0"/>
                      <w:marTop w:val="0"/>
                      <w:marBottom w:val="0"/>
                      <w:divBdr>
                        <w:top w:val="none" w:sz="0" w:space="0" w:color="auto"/>
                        <w:left w:val="none" w:sz="0" w:space="0" w:color="auto"/>
                        <w:bottom w:val="none" w:sz="0" w:space="0" w:color="auto"/>
                        <w:right w:val="none" w:sz="0" w:space="0" w:color="auto"/>
                      </w:divBdr>
                    </w:div>
                  </w:divsChild>
                </w:div>
                <w:div w:id="461070818">
                  <w:marLeft w:val="0"/>
                  <w:marRight w:val="0"/>
                  <w:marTop w:val="0"/>
                  <w:marBottom w:val="0"/>
                  <w:divBdr>
                    <w:top w:val="none" w:sz="0" w:space="0" w:color="auto"/>
                    <w:left w:val="none" w:sz="0" w:space="0" w:color="auto"/>
                    <w:bottom w:val="none" w:sz="0" w:space="0" w:color="auto"/>
                    <w:right w:val="none" w:sz="0" w:space="0" w:color="auto"/>
                  </w:divBdr>
                  <w:divsChild>
                    <w:div w:id="240914334">
                      <w:marLeft w:val="0"/>
                      <w:marRight w:val="0"/>
                      <w:marTop w:val="0"/>
                      <w:marBottom w:val="0"/>
                      <w:divBdr>
                        <w:top w:val="none" w:sz="0" w:space="0" w:color="auto"/>
                        <w:left w:val="none" w:sz="0" w:space="0" w:color="auto"/>
                        <w:bottom w:val="none" w:sz="0" w:space="0" w:color="auto"/>
                        <w:right w:val="none" w:sz="0" w:space="0" w:color="auto"/>
                      </w:divBdr>
                    </w:div>
                  </w:divsChild>
                </w:div>
                <w:div w:id="393310077">
                  <w:marLeft w:val="0"/>
                  <w:marRight w:val="0"/>
                  <w:marTop w:val="0"/>
                  <w:marBottom w:val="0"/>
                  <w:divBdr>
                    <w:top w:val="none" w:sz="0" w:space="0" w:color="auto"/>
                    <w:left w:val="none" w:sz="0" w:space="0" w:color="auto"/>
                    <w:bottom w:val="none" w:sz="0" w:space="0" w:color="auto"/>
                    <w:right w:val="none" w:sz="0" w:space="0" w:color="auto"/>
                  </w:divBdr>
                  <w:divsChild>
                    <w:div w:id="1147824333">
                      <w:marLeft w:val="0"/>
                      <w:marRight w:val="0"/>
                      <w:marTop w:val="0"/>
                      <w:marBottom w:val="0"/>
                      <w:divBdr>
                        <w:top w:val="none" w:sz="0" w:space="0" w:color="auto"/>
                        <w:left w:val="none" w:sz="0" w:space="0" w:color="auto"/>
                        <w:bottom w:val="none" w:sz="0" w:space="0" w:color="auto"/>
                        <w:right w:val="none" w:sz="0" w:space="0" w:color="auto"/>
                      </w:divBdr>
                    </w:div>
                  </w:divsChild>
                </w:div>
                <w:div w:id="1620452114">
                  <w:marLeft w:val="0"/>
                  <w:marRight w:val="0"/>
                  <w:marTop w:val="0"/>
                  <w:marBottom w:val="0"/>
                  <w:divBdr>
                    <w:top w:val="none" w:sz="0" w:space="0" w:color="auto"/>
                    <w:left w:val="none" w:sz="0" w:space="0" w:color="auto"/>
                    <w:bottom w:val="none" w:sz="0" w:space="0" w:color="auto"/>
                    <w:right w:val="none" w:sz="0" w:space="0" w:color="auto"/>
                  </w:divBdr>
                  <w:divsChild>
                    <w:div w:id="65418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361944">
          <w:marLeft w:val="0"/>
          <w:marRight w:val="0"/>
          <w:marTop w:val="0"/>
          <w:marBottom w:val="0"/>
          <w:divBdr>
            <w:top w:val="none" w:sz="0" w:space="0" w:color="auto"/>
            <w:left w:val="none" w:sz="0" w:space="0" w:color="auto"/>
            <w:bottom w:val="none" w:sz="0" w:space="0" w:color="auto"/>
            <w:right w:val="none" w:sz="0" w:space="0" w:color="auto"/>
          </w:divBdr>
          <w:divsChild>
            <w:div w:id="1973635362">
              <w:marLeft w:val="0"/>
              <w:marRight w:val="0"/>
              <w:marTop w:val="0"/>
              <w:marBottom w:val="0"/>
              <w:divBdr>
                <w:top w:val="none" w:sz="0" w:space="0" w:color="auto"/>
                <w:left w:val="none" w:sz="0" w:space="0" w:color="auto"/>
                <w:bottom w:val="none" w:sz="0" w:space="0" w:color="auto"/>
                <w:right w:val="none" w:sz="0" w:space="0" w:color="auto"/>
              </w:divBdr>
            </w:div>
            <w:div w:id="1247809850">
              <w:marLeft w:val="0"/>
              <w:marRight w:val="0"/>
              <w:marTop w:val="0"/>
              <w:marBottom w:val="0"/>
              <w:divBdr>
                <w:top w:val="none" w:sz="0" w:space="0" w:color="auto"/>
                <w:left w:val="none" w:sz="0" w:space="0" w:color="auto"/>
                <w:bottom w:val="none" w:sz="0" w:space="0" w:color="auto"/>
                <w:right w:val="none" w:sz="0" w:space="0" w:color="auto"/>
              </w:divBdr>
            </w:div>
            <w:div w:id="1503081639">
              <w:marLeft w:val="0"/>
              <w:marRight w:val="0"/>
              <w:marTop w:val="0"/>
              <w:marBottom w:val="0"/>
              <w:divBdr>
                <w:top w:val="none" w:sz="0" w:space="0" w:color="auto"/>
                <w:left w:val="none" w:sz="0" w:space="0" w:color="auto"/>
                <w:bottom w:val="none" w:sz="0" w:space="0" w:color="auto"/>
                <w:right w:val="none" w:sz="0" w:space="0" w:color="auto"/>
              </w:divBdr>
            </w:div>
            <w:div w:id="330064267">
              <w:marLeft w:val="0"/>
              <w:marRight w:val="0"/>
              <w:marTop w:val="0"/>
              <w:marBottom w:val="0"/>
              <w:divBdr>
                <w:top w:val="none" w:sz="0" w:space="0" w:color="auto"/>
                <w:left w:val="none" w:sz="0" w:space="0" w:color="auto"/>
                <w:bottom w:val="none" w:sz="0" w:space="0" w:color="auto"/>
                <w:right w:val="none" w:sz="0" w:space="0" w:color="auto"/>
              </w:divBdr>
            </w:div>
            <w:div w:id="1900363976">
              <w:marLeft w:val="0"/>
              <w:marRight w:val="0"/>
              <w:marTop w:val="0"/>
              <w:marBottom w:val="0"/>
              <w:divBdr>
                <w:top w:val="none" w:sz="0" w:space="0" w:color="auto"/>
                <w:left w:val="none" w:sz="0" w:space="0" w:color="auto"/>
                <w:bottom w:val="none" w:sz="0" w:space="0" w:color="auto"/>
                <w:right w:val="none" w:sz="0" w:space="0" w:color="auto"/>
              </w:divBdr>
            </w:div>
          </w:divsChild>
        </w:div>
        <w:div w:id="96947639">
          <w:marLeft w:val="0"/>
          <w:marRight w:val="0"/>
          <w:marTop w:val="0"/>
          <w:marBottom w:val="0"/>
          <w:divBdr>
            <w:top w:val="none" w:sz="0" w:space="0" w:color="auto"/>
            <w:left w:val="none" w:sz="0" w:space="0" w:color="auto"/>
            <w:bottom w:val="none" w:sz="0" w:space="0" w:color="auto"/>
            <w:right w:val="none" w:sz="0" w:space="0" w:color="auto"/>
          </w:divBdr>
        </w:div>
        <w:div w:id="1910920081">
          <w:marLeft w:val="0"/>
          <w:marRight w:val="0"/>
          <w:marTop w:val="0"/>
          <w:marBottom w:val="0"/>
          <w:divBdr>
            <w:top w:val="none" w:sz="0" w:space="0" w:color="auto"/>
            <w:left w:val="none" w:sz="0" w:space="0" w:color="auto"/>
            <w:bottom w:val="none" w:sz="0" w:space="0" w:color="auto"/>
            <w:right w:val="none" w:sz="0" w:space="0" w:color="auto"/>
          </w:divBdr>
        </w:div>
        <w:div w:id="1998263242">
          <w:marLeft w:val="0"/>
          <w:marRight w:val="0"/>
          <w:marTop w:val="0"/>
          <w:marBottom w:val="0"/>
          <w:divBdr>
            <w:top w:val="none" w:sz="0" w:space="0" w:color="auto"/>
            <w:left w:val="none" w:sz="0" w:space="0" w:color="auto"/>
            <w:bottom w:val="none" w:sz="0" w:space="0" w:color="auto"/>
            <w:right w:val="none" w:sz="0" w:space="0" w:color="auto"/>
          </w:divBdr>
        </w:div>
        <w:div w:id="924146289">
          <w:marLeft w:val="0"/>
          <w:marRight w:val="0"/>
          <w:marTop w:val="0"/>
          <w:marBottom w:val="0"/>
          <w:divBdr>
            <w:top w:val="none" w:sz="0" w:space="0" w:color="auto"/>
            <w:left w:val="none" w:sz="0" w:space="0" w:color="auto"/>
            <w:bottom w:val="none" w:sz="0" w:space="0" w:color="auto"/>
            <w:right w:val="none" w:sz="0" w:space="0" w:color="auto"/>
          </w:divBdr>
        </w:div>
        <w:div w:id="1166163546">
          <w:marLeft w:val="0"/>
          <w:marRight w:val="0"/>
          <w:marTop w:val="0"/>
          <w:marBottom w:val="0"/>
          <w:divBdr>
            <w:top w:val="none" w:sz="0" w:space="0" w:color="auto"/>
            <w:left w:val="none" w:sz="0" w:space="0" w:color="auto"/>
            <w:bottom w:val="none" w:sz="0" w:space="0" w:color="auto"/>
            <w:right w:val="none" w:sz="0" w:space="0" w:color="auto"/>
          </w:divBdr>
        </w:div>
        <w:div w:id="619530756">
          <w:marLeft w:val="0"/>
          <w:marRight w:val="0"/>
          <w:marTop w:val="0"/>
          <w:marBottom w:val="0"/>
          <w:divBdr>
            <w:top w:val="none" w:sz="0" w:space="0" w:color="auto"/>
            <w:left w:val="none" w:sz="0" w:space="0" w:color="auto"/>
            <w:bottom w:val="none" w:sz="0" w:space="0" w:color="auto"/>
            <w:right w:val="none" w:sz="0" w:space="0" w:color="auto"/>
          </w:divBdr>
          <w:divsChild>
            <w:div w:id="581447187">
              <w:marLeft w:val="0"/>
              <w:marRight w:val="0"/>
              <w:marTop w:val="0"/>
              <w:marBottom w:val="0"/>
              <w:divBdr>
                <w:top w:val="none" w:sz="0" w:space="0" w:color="auto"/>
                <w:left w:val="none" w:sz="0" w:space="0" w:color="auto"/>
                <w:bottom w:val="none" w:sz="0" w:space="0" w:color="auto"/>
                <w:right w:val="none" w:sz="0" w:space="0" w:color="auto"/>
              </w:divBdr>
            </w:div>
            <w:div w:id="1912497886">
              <w:marLeft w:val="0"/>
              <w:marRight w:val="0"/>
              <w:marTop w:val="0"/>
              <w:marBottom w:val="0"/>
              <w:divBdr>
                <w:top w:val="none" w:sz="0" w:space="0" w:color="auto"/>
                <w:left w:val="none" w:sz="0" w:space="0" w:color="auto"/>
                <w:bottom w:val="none" w:sz="0" w:space="0" w:color="auto"/>
                <w:right w:val="none" w:sz="0" w:space="0" w:color="auto"/>
              </w:divBdr>
            </w:div>
            <w:div w:id="20985250">
              <w:marLeft w:val="0"/>
              <w:marRight w:val="0"/>
              <w:marTop w:val="0"/>
              <w:marBottom w:val="0"/>
              <w:divBdr>
                <w:top w:val="none" w:sz="0" w:space="0" w:color="auto"/>
                <w:left w:val="none" w:sz="0" w:space="0" w:color="auto"/>
                <w:bottom w:val="none" w:sz="0" w:space="0" w:color="auto"/>
                <w:right w:val="none" w:sz="0" w:space="0" w:color="auto"/>
              </w:divBdr>
            </w:div>
            <w:div w:id="766847303">
              <w:marLeft w:val="0"/>
              <w:marRight w:val="0"/>
              <w:marTop w:val="0"/>
              <w:marBottom w:val="0"/>
              <w:divBdr>
                <w:top w:val="none" w:sz="0" w:space="0" w:color="auto"/>
                <w:left w:val="none" w:sz="0" w:space="0" w:color="auto"/>
                <w:bottom w:val="none" w:sz="0" w:space="0" w:color="auto"/>
                <w:right w:val="none" w:sz="0" w:space="0" w:color="auto"/>
              </w:divBdr>
            </w:div>
            <w:div w:id="175728381">
              <w:marLeft w:val="0"/>
              <w:marRight w:val="0"/>
              <w:marTop w:val="0"/>
              <w:marBottom w:val="0"/>
              <w:divBdr>
                <w:top w:val="none" w:sz="0" w:space="0" w:color="auto"/>
                <w:left w:val="none" w:sz="0" w:space="0" w:color="auto"/>
                <w:bottom w:val="none" w:sz="0" w:space="0" w:color="auto"/>
                <w:right w:val="none" w:sz="0" w:space="0" w:color="auto"/>
              </w:divBdr>
            </w:div>
          </w:divsChild>
        </w:div>
        <w:div w:id="607007062">
          <w:marLeft w:val="0"/>
          <w:marRight w:val="0"/>
          <w:marTop w:val="0"/>
          <w:marBottom w:val="0"/>
          <w:divBdr>
            <w:top w:val="none" w:sz="0" w:space="0" w:color="auto"/>
            <w:left w:val="none" w:sz="0" w:space="0" w:color="auto"/>
            <w:bottom w:val="none" w:sz="0" w:space="0" w:color="auto"/>
            <w:right w:val="none" w:sz="0" w:space="0" w:color="auto"/>
          </w:divBdr>
        </w:div>
        <w:div w:id="1229531940">
          <w:marLeft w:val="0"/>
          <w:marRight w:val="0"/>
          <w:marTop w:val="0"/>
          <w:marBottom w:val="0"/>
          <w:divBdr>
            <w:top w:val="none" w:sz="0" w:space="0" w:color="auto"/>
            <w:left w:val="none" w:sz="0" w:space="0" w:color="auto"/>
            <w:bottom w:val="none" w:sz="0" w:space="0" w:color="auto"/>
            <w:right w:val="none" w:sz="0" w:space="0" w:color="auto"/>
          </w:divBdr>
        </w:div>
        <w:div w:id="331766331">
          <w:marLeft w:val="0"/>
          <w:marRight w:val="0"/>
          <w:marTop w:val="0"/>
          <w:marBottom w:val="0"/>
          <w:divBdr>
            <w:top w:val="none" w:sz="0" w:space="0" w:color="auto"/>
            <w:left w:val="none" w:sz="0" w:space="0" w:color="auto"/>
            <w:bottom w:val="none" w:sz="0" w:space="0" w:color="auto"/>
            <w:right w:val="none" w:sz="0" w:space="0" w:color="auto"/>
          </w:divBdr>
        </w:div>
        <w:div w:id="589850498">
          <w:marLeft w:val="0"/>
          <w:marRight w:val="0"/>
          <w:marTop w:val="0"/>
          <w:marBottom w:val="0"/>
          <w:divBdr>
            <w:top w:val="none" w:sz="0" w:space="0" w:color="auto"/>
            <w:left w:val="none" w:sz="0" w:space="0" w:color="auto"/>
            <w:bottom w:val="none" w:sz="0" w:space="0" w:color="auto"/>
            <w:right w:val="none" w:sz="0" w:space="0" w:color="auto"/>
          </w:divBdr>
        </w:div>
        <w:div w:id="50273219">
          <w:marLeft w:val="0"/>
          <w:marRight w:val="0"/>
          <w:marTop w:val="0"/>
          <w:marBottom w:val="0"/>
          <w:divBdr>
            <w:top w:val="none" w:sz="0" w:space="0" w:color="auto"/>
            <w:left w:val="none" w:sz="0" w:space="0" w:color="auto"/>
            <w:bottom w:val="none" w:sz="0" w:space="0" w:color="auto"/>
            <w:right w:val="none" w:sz="0" w:space="0" w:color="auto"/>
          </w:divBdr>
        </w:div>
        <w:div w:id="243732704">
          <w:marLeft w:val="0"/>
          <w:marRight w:val="0"/>
          <w:marTop w:val="0"/>
          <w:marBottom w:val="0"/>
          <w:divBdr>
            <w:top w:val="none" w:sz="0" w:space="0" w:color="auto"/>
            <w:left w:val="none" w:sz="0" w:space="0" w:color="auto"/>
            <w:bottom w:val="none" w:sz="0" w:space="0" w:color="auto"/>
            <w:right w:val="none" w:sz="0" w:space="0" w:color="auto"/>
          </w:divBdr>
          <w:divsChild>
            <w:div w:id="473839022">
              <w:marLeft w:val="0"/>
              <w:marRight w:val="0"/>
              <w:marTop w:val="0"/>
              <w:marBottom w:val="0"/>
              <w:divBdr>
                <w:top w:val="none" w:sz="0" w:space="0" w:color="auto"/>
                <w:left w:val="none" w:sz="0" w:space="0" w:color="auto"/>
                <w:bottom w:val="none" w:sz="0" w:space="0" w:color="auto"/>
                <w:right w:val="none" w:sz="0" w:space="0" w:color="auto"/>
              </w:divBdr>
            </w:div>
            <w:div w:id="1768383559">
              <w:marLeft w:val="0"/>
              <w:marRight w:val="0"/>
              <w:marTop w:val="0"/>
              <w:marBottom w:val="0"/>
              <w:divBdr>
                <w:top w:val="none" w:sz="0" w:space="0" w:color="auto"/>
                <w:left w:val="none" w:sz="0" w:space="0" w:color="auto"/>
                <w:bottom w:val="none" w:sz="0" w:space="0" w:color="auto"/>
                <w:right w:val="none" w:sz="0" w:space="0" w:color="auto"/>
              </w:divBdr>
            </w:div>
            <w:div w:id="943999906">
              <w:marLeft w:val="0"/>
              <w:marRight w:val="0"/>
              <w:marTop w:val="0"/>
              <w:marBottom w:val="0"/>
              <w:divBdr>
                <w:top w:val="none" w:sz="0" w:space="0" w:color="auto"/>
                <w:left w:val="none" w:sz="0" w:space="0" w:color="auto"/>
                <w:bottom w:val="none" w:sz="0" w:space="0" w:color="auto"/>
                <w:right w:val="none" w:sz="0" w:space="0" w:color="auto"/>
              </w:divBdr>
            </w:div>
            <w:div w:id="602225876">
              <w:marLeft w:val="0"/>
              <w:marRight w:val="0"/>
              <w:marTop w:val="0"/>
              <w:marBottom w:val="0"/>
              <w:divBdr>
                <w:top w:val="none" w:sz="0" w:space="0" w:color="auto"/>
                <w:left w:val="none" w:sz="0" w:space="0" w:color="auto"/>
                <w:bottom w:val="none" w:sz="0" w:space="0" w:color="auto"/>
                <w:right w:val="none" w:sz="0" w:space="0" w:color="auto"/>
              </w:divBdr>
            </w:div>
            <w:div w:id="964047696">
              <w:marLeft w:val="0"/>
              <w:marRight w:val="0"/>
              <w:marTop w:val="0"/>
              <w:marBottom w:val="0"/>
              <w:divBdr>
                <w:top w:val="none" w:sz="0" w:space="0" w:color="auto"/>
                <w:left w:val="none" w:sz="0" w:space="0" w:color="auto"/>
                <w:bottom w:val="none" w:sz="0" w:space="0" w:color="auto"/>
                <w:right w:val="none" w:sz="0" w:space="0" w:color="auto"/>
              </w:divBdr>
            </w:div>
          </w:divsChild>
        </w:div>
        <w:div w:id="2109426552">
          <w:marLeft w:val="0"/>
          <w:marRight w:val="0"/>
          <w:marTop w:val="0"/>
          <w:marBottom w:val="0"/>
          <w:divBdr>
            <w:top w:val="none" w:sz="0" w:space="0" w:color="auto"/>
            <w:left w:val="none" w:sz="0" w:space="0" w:color="auto"/>
            <w:bottom w:val="none" w:sz="0" w:space="0" w:color="auto"/>
            <w:right w:val="none" w:sz="0" w:space="0" w:color="auto"/>
          </w:divBdr>
        </w:div>
        <w:div w:id="1716271333">
          <w:marLeft w:val="0"/>
          <w:marRight w:val="0"/>
          <w:marTop w:val="0"/>
          <w:marBottom w:val="0"/>
          <w:divBdr>
            <w:top w:val="none" w:sz="0" w:space="0" w:color="auto"/>
            <w:left w:val="none" w:sz="0" w:space="0" w:color="auto"/>
            <w:bottom w:val="none" w:sz="0" w:space="0" w:color="auto"/>
            <w:right w:val="none" w:sz="0" w:space="0" w:color="auto"/>
          </w:divBdr>
        </w:div>
        <w:div w:id="954866221">
          <w:marLeft w:val="0"/>
          <w:marRight w:val="0"/>
          <w:marTop w:val="0"/>
          <w:marBottom w:val="0"/>
          <w:divBdr>
            <w:top w:val="none" w:sz="0" w:space="0" w:color="auto"/>
            <w:left w:val="none" w:sz="0" w:space="0" w:color="auto"/>
            <w:bottom w:val="none" w:sz="0" w:space="0" w:color="auto"/>
            <w:right w:val="none" w:sz="0" w:space="0" w:color="auto"/>
          </w:divBdr>
        </w:div>
        <w:div w:id="1106772443">
          <w:marLeft w:val="0"/>
          <w:marRight w:val="0"/>
          <w:marTop w:val="0"/>
          <w:marBottom w:val="0"/>
          <w:divBdr>
            <w:top w:val="none" w:sz="0" w:space="0" w:color="auto"/>
            <w:left w:val="none" w:sz="0" w:space="0" w:color="auto"/>
            <w:bottom w:val="none" w:sz="0" w:space="0" w:color="auto"/>
            <w:right w:val="none" w:sz="0" w:space="0" w:color="auto"/>
          </w:divBdr>
        </w:div>
        <w:div w:id="745146810">
          <w:marLeft w:val="0"/>
          <w:marRight w:val="0"/>
          <w:marTop w:val="0"/>
          <w:marBottom w:val="0"/>
          <w:divBdr>
            <w:top w:val="none" w:sz="0" w:space="0" w:color="auto"/>
            <w:left w:val="none" w:sz="0" w:space="0" w:color="auto"/>
            <w:bottom w:val="none" w:sz="0" w:space="0" w:color="auto"/>
            <w:right w:val="none" w:sz="0" w:space="0" w:color="auto"/>
          </w:divBdr>
        </w:div>
        <w:div w:id="1083142399">
          <w:marLeft w:val="0"/>
          <w:marRight w:val="0"/>
          <w:marTop w:val="0"/>
          <w:marBottom w:val="0"/>
          <w:divBdr>
            <w:top w:val="none" w:sz="0" w:space="0" w:color="auto"/>
            <w:left w:val="none" w:sz="0" w:space="0" w:color="auto"/>
            <w:bottom w:val="none" w:sz="0" w:space="0" w:color="auto"/>
            <w:right w:val="none" w:sz="0" w:space="0" w:color="auto"/>
          </w:divBdr>
          <w:divsChild>
            <w:div w:id="568273472">
              <w:marLeft w:val="0"/>
              <w:marRight w:val="0"/>
              <w:marTop w:val="0"/>
              <w:marBottom w:val="0"/>
              <w:divBdr>
                <w:top w:val="none" w:sz="0" w:space="0" w:color="auto"/>
                <w:left w:val="none" w:sz="0" w:space="0" w:color="auto"/>
                <w:bottom w:val="none" w:sz="0" w:space="0" w:color="auto"/>
                <w:right w:val="none" w:sz="0" w:space="0" w:color="auto"/>
              </w:divBdr>
            </w:div>
            <w:div w:id="1729189438">
              <w:marLeft w:val="0"/>
              <w:marRight w:val="0"/>
              <w:marTop w:val="0"/>
              <w:marBottom w:val="0"/>
              <w:divBdr>
                <w:top w:val="none" w:sz="0" w:space="0" w:color="auto"/>
                <w:left w:val="none" w:sz="0" w:space="0" w:color="auto"/>
                <w:bottom w:val="none" w:sz="0" w:space="0" w:color="auto"/>
                <w:right w:val="none" w:sz="0" w:space="0" w:color="auto"/>
              </w:divBdr>
            </w:div>
            <w:div w:id="982853978">
              <w:marLeft w:val="0"/>
              <w:marRight w:val="0"/>
              <w:marTop w:val="0"/>
              <w:marBottom w:val="0"/>
              <w:divBdr>
                <w:top w:val="none" w:sz="0" w:space="0" w:color="auto"/>
                <w:left w:val="none" w:sz="0" w:space="0" w:color="auto"/>
                <w:bottom w:val="none" w:sz="0" w:space="0" w:color="auto"/>
                <w:right w:val="none" w:sz="0" w:space="0" w:color="auto"/>
              </w:divBdr>
            </w:div>
            <w:div w:id="1975788336">
              <w:marLeft w:val="0"/>
              <w:marRight w:val="0"/>
              <w:marTop w:val="0"/>
              <w:marBottom w:val="0"/>
              <w:divBdr>
                <w:top w:val="none" w:sz="0" w:space="0" w:color="auto"/>
                <w:left w:val="none" w:sz="0" w:space="0" w:color="auto"/>
                <w:bottom w:val="none" w:sz="0" w:space="0" w:color="auto"/>
                <w:right w:val="none" w:sz="0" w:space="0" w:color="auto"/>
              </w:divBdr>
            </w:div>
            <w:div w:id="74279938">
              <w:marLeft w:val="0"/>
              <w:marRight w:val="0"/>
              <w:marTop w:val="0"/>
              <w:marBottom w:val="0"/>
              <w:divBdr>
                <w:top w:val="none" w:sz="0" w:space="0" w:color="auto"/>
                <w:left w:val="none" w:sz="0" w:space="0" w:color="auto"/>
                <w:bottom w:val="none" w:sz="0" w:space="0" w:color="auto"/>
                <w:right w:val="none" w:sz="0" w:space="0" w:color="auto"/>
              </w:divBdr>
            </w:div>
          </w:divsChild>
        </w:div>
        <w:div w:id="546647094">
          <w:marLeft w:val="0"/>
          <w:marRight w:val="0"/>
          <w:marTop w:val="0"/>
          <w:marBottom w:val="0"/>
          <w:divBdr>
            <w:top w:val="none" w:sz="0" w:space="0" w:color="auto"/>
            <w:left w:val="none" w:sz="0" w:space="0" w:color="auto"/>
            <w:bottom w:val="none" w:sz="0" w:space="0" w:color="auto"/>
            <w:right w:val="none" w:sz="0" w:space="0" w:color="auto"/>
          </w:divBdr>
        </w:div>
        <w:div w:id="805700269">
          <w:marLeft w:val="0"/>
          <w:marRight w:val="0"/>
          <w:marTop w:val="0"/>
          <w:marBottom w:val="0"/>
          <w:divBdr>
            <w:top w:val="none" w:sz="0" w:space="0" w:color="auto"/>
            <w:left w:val="none" w:sz="0" w:space="0" w:color="auto"/>
            <w:bottom w:val="none" w:sz="0" w:space="0" w:color="auto"/>
            <w:right w:val="none" w:sz="0" w:space="0" w:color="auto"/>
          </w:divBdr>
        </w:div>
        <w:div w:id="483081189">
          <w:marLeft w:val="0"/>
          <w:marRight w:val="0"/>
          <w:marTop w:val="0"/>
          <w:marBottom w:val="0"/>
          <w:divBdr>
            <w:top w:val="none" w:sz="0" w:space="0" w:color="auto"/>
            <w:left w:val="none" w:sz="0" w:space="0" w:color="auto"/>
            <w:bottom w:val="none" w:sz="0" w:space="0" w:color="auto"/>
            <w:right w:val="none" w:sz="0" w:space="0" w:color="auto"/>
          </w:divBdr>
        </w:div>
        <w:div w:id="1728991765">
          <w:marLeft w:val="0"/>
          <w:marRight w:val="0"/>
          <w:marTop w:val="0"/>
          <w:marBottom w:val="0"/>
          <w:divBdr>
            <w:top w:val="none" w:sz="0" w:space="0" w:color="auto"/>
            <w:left w:val="none" w:sz="0" w:space="0" w:color="auto"/>
            <w:bottom w:val="none" w:sz="0" w:space="0" w:color="auto"/>
            <w:right w:val="none" w:sz="0" w:space="0" w:color="auto"/>
          </w:divBdr>
        </w:div>
        <w:div w:id="282735651">
          <w:marLeft w:val="0"/>
          <w:marRight w:val="0"/>
          <w:marTop w:val="0"/>
          <w:marBottom w:val="0"/>
          <w:divBdr>
            <w:top w:val="none" w:sz="0" w:space="0" w:color="auto"/>
            <w:left w:val="none" w:sz="0" w:space="0" w:color="auto"/>
            <w:bottom w:val="none" w:sz="0" w:space="0" w:color="auto"/>
            <w:right w:val="none" w:sz="0" w:space="0" w:color="auto"/>
          </w:divBdr>
        </w:div>
        <w:div w:id="987444224">
          <w:marLeft w:val="0"/>
          <w:marRight w:val="0"/>
          <w:marTop w:val="0"/>
          <w:marBottom w:val="0"/>
          <w:divBdr>
            <w:top w:val="none" w:sz="0" w:space="0" w:color="auto"/>
            <w:left w:val="none" w:sz="0" w:space="0" w:color="auto"/>
            <w:bottom w:val="none" w:sz="0" w:space="0" w:color="auto"/>
            <w:right w:val="none" w:sz="0" w:space="0" w:color="auto"/>
          </w:divBdr>
          <w:divsChild>
            <w:div w:id="1162038479">
              <w:marLeft w:val="0"/>
              <w:marRight w:val="0"/>
              <w:marTop w:val="0"/>
              <w:marBottom w:val="0"/>
              <w:divBdr>
                <w:top w:val="none" w:sz="0" w:space="0" w:color="auto"/>
                <w:left w:val="none" w:sz="0" w:space="0" w:color="auto"/>
                <w:bottom w:val="none" w:sz="0" w:space="0" w:color="auto"/>
                <w:right w:val="none" w:sz="0" w:space="0" w:color="auto"/>
              </w:divBdr>
            </w:div>
            <w:div w:id="1119688212">
              <w:marLeft w:val="0"/>
              <w:marRight w:val="0"/>
              <w:marTop w:val="0"/>
              <w:marBottom w:val="0"/>
              <w:divBdr>
                <w:top w:val="none" w:sz="0" w:space="0" w:color="auto"/>
                <w:left w:val="none" w:sz="0" w:space="0" w:color="auto"/>
                <w:bottom w:val="none" w:sz="0" w:space="0" w:color="auto"/>
                <w:right w:val="none" w:sz="0" w:space="0" w:color="auto"/>
              </w:divBdr>
            </w:div>
            <w:div w:id="503519059">
              <w:marLeft w:val="0"/>
              <w:marRight w:val="0"/>
              <w:marTop w:val="0"/>
              <w:marBottom w:val="0"/>
              <w:divBdr>
                <w:top w:val="none" w:sz="0" w:space="0" w:color="auto"/>
                <w:left w:val="none" w:sz="0" w:space="0" w:color="auto"/>
                <w:bottom w:val="none" w:sz="0" w:space="0" w:color="auto"/>
                <w:right w:val="none" w:sz="0" w:space="0" w:color="auto"/>
              </w:divBdr>
            </w:div>
            <w:div w:id="2021926051">
              <w:marLeft w:val="0"/>
              <w:marRight w:val="0"/>
              <w:marTop w:val="0"/>
              <w:marBottom w:val="0"/>
              <w:divBdr>
                <w:top w:val="none" w:sz="0" w:space="0" w:color="auto"/>
                <w:left w:val="none" w:sz="0" w:space="0" w:color="auto"/>
                <w:bottom w:val="none" w:sz="0" w:space="0" w:color="auto"/>
                <w:right w:val="none" w:sz="0" w:space="0" w:color="auto"/>
              </w:divBdr>
            </w:div>
            <w:div w:id="493034679">
              <w:marLeft w:val="0"/>
              <w:marRight w:val="0"/>
              <w:marTop w:val="0"/>
              <w:marBottom w:val="0"/>
              <w:divBdr>
                <w:top w:val="none" w:sz="0" w:space="0" w:color="auto"/>
                <w:left w:val="none" w:sz="0" w:space="0" w:color="auto"/>
                <w:bottom w:val="none" w:sz="0" w:space="0" w:color="auto"/>
                <w:right w:val="none" w:sz="0" w:space="0" w:color="auto"/>
              </w:divBdr>
            </w:div>
          </w:divsChild>
        </w:div>
        <w:div w:id="125390815">
          <w:marLeft w:val="0"/>
          <w:marRight w:val="0"/>
          <w:marTop w:val="0"/>
          <w:marBottom w:val="0"/>
          <w:divBdr>
            <w:top w:val="none" w:sz="0" w:space="0" w:color="auto"/>
            <w:left w:val="none" w:sz="0" w:space="0" w:color="auto"/>
            <w:bottom w:val="none" w:sz="0" w:space="0" w:color="auto"/>
            <w:right w:val="none" w:sz="0" w:space="0" w:color="auto"/>
          </w:divBdr>
        </w:div>
        <w:div w:id="965814503">
          <w:marLeft w:val="0"/>
          <w:marRight w:val="0"/>
          <w:marTop w:val="0"/>
          <w:marBottom w:val="0"/>
          <w:divBdr>
            <w:top w:val="none" w:sz="0" w:space="0" w:color="auto"/>
            <w:left w:val="none" w:sz="0" w:space="0" w:color="auto"/>
            <w:bottom w:val="none" w:sz="0" w:space="0" w:color="auto"/>
            <w:right w:val="none" w:sz="0" w:space="0" w:color="auto"/>
          </w:divBdr>
        </w:div>
        <w:div w:id="672877892">
          <w:marLeft w:val="0"/>
          <w:marRight w:val="0"/>
          <w:marTop w:val="0"/>
          <w:marBottom w:val="0"/>
          <w:divBdr>
            <w:top w:val="none" w:sz="0" w:space="0" w:color="auto"/>
            <w:left w:val="none" w:sz="0" w:space="0" w:color="auto"/>
            <w:bottom w:val="none" w:sz="0" w:space="0" w:color="auto"/>
            <w:right w:val="none" w:sz="0" w:space="0" w:color="auto"/>
          </w:divBdr>
        </w:div>
        <w:div w:id="963658473">
          <w:marLeft w:val="0"/>
          <w:marRight w:val="0"/>
          <w:marTop w:val="0"/>
          <w:marBottom w:val="0"/>
          <w:divBdr>
            <w:top w:val="none" w:sz="0" w:space="0" w:color="auto"/>
            <w:left w:val="none" w:sz="0" w:space="0" w:color="auto"/>
            <w:bottom w:val="none" w:sz="0" w:space="0" w:color="auto"/>
            <w:right w:val="none" w:sz="0" w:space="0" w:color="auto"/>
          </w:divBdr>
        </w:div>
        <w:div w:id="106851412">
          <w:marLeft w:val="0"/>
          <w:marRight w:val="0"/>
          <w:marTop w:val="0"/>
          <w:marBottom w:val="0"/>
          <w:divBdr>
            <w:top w:val="none" w:sz="0" w:space="0" w:color="auto"/>
            <w:left w:val="none" w:sz="0" w:space="0" w:color="auto"/>
            <w:bottom w:val="none" w:sz="0" w:space="0" w:color="auto"/>
            <w:right w:val="none" w:sz="0" w:space="0" w:color="auto"/>
          </w:divBdr>
        </w:div>
        <w:div w:id="1789202472">
          <w:marLeft w:val="0"/>
          <w:marRight w:val="0"/>
          <w:marTop w:val="0"/>
          <w:marBottom w:val="0"/>
          <w:divBdr>
            <w:top w:val="none" w:sz="0" w:space="0" w:color="auto"/>
            <w:left w:val="none" w:sz="0" w:space="0" w:color="auto"/>
            <w:bottom w:val="none" w:sz="0" w:space="0" w:color="auto"/>
            <w:right w:val="none" w:sz="0" w:space="0" w:color="auto"/>
          </w:divBdr>
          <w:divsChild>
            <w:div w:id="1852448482">
              <w:marLeft w:val="0"/>
              <w:marRight w:val="0"/>
              <w:marTop w:val="0"/>
              <w:marBottom w:val="0"/>
              <w:divBdr>
                <w:top w:val="none" w:sz="0" w:space="0" w:color="auto"/>
                <w:left w:val="none" w:sz="0" w:space="0" w:color="auto"/>
                <w:bottom w:val="none" w:sz="0" w:space="0" w:color="auto"/>
                <w:right w:val="none" w:sz="0" w:space="0" w:color="auto"/>
              </w:divBdr>
            </w:div>
            <w:div w:id="1514609108">
              <w:marLeft w:val="0"/>
              <w:marRight w:val="0"/>
              <w:marTop w:val="0"/>
              <w:marBottom w:val="0"/>
              <w:divBdr>
                <w:top w:val="none" w:sz="0" w:space="0" w:color="auto"/>
                <w:left w:val="none" w:sz="0" w:space="0" w:color="auto"/>
                <w:bottom w:val="none" w:sz="0" w:space="0" w:color="auto"/>
                <w:right w:val="none" w:sz="0" w:space="0" w:color="auto"/>
              </w:divBdr>
            </w:div>
            <w:div w:id="1681546648">
              <w:marLeft w:val="0"/>
              <w:marRight w:val="0"/>
              <w:marTop w:val="0"/>
              <w:marBottom w:val="0"/>
              <w:divBdr>
                <w:top w:val="none" w:sz="0" w:space="0" w:color="auto"/>
                <w:left w:val="none" w:sz="0" w:space="0" w:color="auto"/>
                <w:bottom w:val="none" w:sz="0" w:space="0" w:color="auto"/>
                <w:right w:val="none" w:sz="0" w:space="0" w:color="auto"/>
              </w:divBdr>
            </w:div>
            <w:div w:id="1189831532">
              <w:marLeft w:val="0"/>
              <w:marRight w:val="0"/>
              <w:marTop w:val="0"/>
              <w:marBottom w:val="0"/>
              <w:divBdr>
                <w:top w:val="none" w:sz="0" w:space="0" w:color="auto"/>
                <w:left w:val="none" w:sz="0" w:space="0" w:color="auto"/>
                <w:bottom w:val="none" w:sz="0" w:space="0" w:color="auto"/>
                <w:right w:val="none" w:sz="0" w:space="0" w:color="auto"/>
              </w:divBdr>
            </w:div>
            <w:div w:id="1108160381">
              <w:marLeft w:val="0"/>
              <w:marRight w:val="0"/>
              <w:marTop w:val="0"/>
              <w:marBottom w:val="0"/>
              <w:divBdr>
                <w:top w:val="none" w:sz="0" w:space="0" w:color="auto"/>
                <w:left w:val="none" w:sz="0" w:space="0" w:color="auto"/>
                <w:bottom w:val="none" w:sz="0" w:space="0" w:color="auto"/>
                <w:right w:val="none" w:sz="0" w:space="0" w:color="auto"/>
              </w:divBdr>
            </w:div>
          </w:divsChild>
        </w:div>
        <w:div w:id="1330139147">
          <w:marLeft w:val="0"/>
          <w:marRight w:val="0"/>
          <w:marTop w:val="0"/>
          <w:marBottom w:val="0"/>
          <w:divBdr>
            <w:top w:val="none" w:sz="0" w:space="0" w:color="auto"/>
            <w:left w:val="none" w:sz="0" w:space="0" w:color="auto"/>
            <w:bottom w:val="none" w:sz="0" w:space="0" w:color="auto"/>
            <w:right w:val="none" w:sz="0" w:space="0" w:color="auto"/>
          </w:divBdr>
        </w:div>
        <w:div w:id="1505901279">
          <w:marLeft w:val="0"/>
          <w:marRight w:val="0"/>
          <w:marTop w:val="0"/>
          <w:marBottom w:val="0"/>
          <w:divBdr>
            <w:top w:val="none" w:sz="0" w:space="0" w:color="auto"/>
            <w:left w:val="none" w:sz="0" w:space="0" w:color="auto"/>
            <w:bottom w:val="none" w:sz="0" w:space="0" w:color="auto"/>
            <w:right w:val="none" w:sz="0" w:space="0" w:color="auto"/>
          </w:divBdr>
        </w:div>
        <w:div w:id="312563659">
          <w:marLeft w:val="0"/>
          <w:marRight w:val="0"/>
          <w:marTop w:val="0"/>
          <w:marBottom w:val="0"/>
          <w:divBdr>
            <w:top w:val="none" w:sz="0" w:space="0" w:color="auto"/>
            <w:left w:val="none" w:sz="0" w:space="0" w:color="auto"/>
            <w:bottom w:val="none" w:sz="0" w:space="0" w:color="auto"/>
            <w:right w:val="none" w:sz="0" w:space="0" w:color="auto"/>
          </w:divBdr>
        </w:div>
        <w:div w:id="664209785">
          <w:marLeft w:val="0"/>
          <w:marRight w:val="0"/>
          <w:marTop w:val="0"/>
          <w:marBottom w:val="0"/>
          <w:divBdr>
            <w:top w:val="none" w:sz="0" w:space="0" w:color="auto"/>
            <w:left w:val="none" w:sz="0" w:space="0" w:color="auto"/>
            <w:bottom w:val="none" w:sz="0" w:space="0" w:color="auto"/>
            <w:right w:val="none" w:sz="0" w:space="0" w:color="auto"/>
          </w:divBdr>
        </w:div>
        <w:div w:id="1960144251">
          <w:marLeft w:val="0"/>
          <w:marRight w:val="0"/>
          <w:marTop w:val="0"/>
          <w:marBottom w:val="0"/>
          <w:divBdr>
            <w:top w:val="none" w:sz="0" w:space="0" w:color="auto"/>
            <w:left w:val="none" w:sz="0" w:space="0" w:color="auto"/>
            <w:bottom w:val="none" w:sz="0" w:space="0" w:color="auto"/>
            <w:right w:val="none" w:sz="0" w:space="0" w:color="auto"/>
          </w:divBdr>
        </w:div>
        <w:div w:id="1120760402">
          <w:marLeft w:val="0"/>
          <w:marRight w:val="0"/>
          <w:marTop w:val="0"/>
          <w:marBottom w:val="0"/>
          <w:divBdr>
            <w:top w:val="none" w:sz="0" w:space="0" w:color="auto"/>
            <w:left w:val="none" w:sz="0" w:space="0" w:color="auto"/>
            <w:bottom w:val="none" w:sz="0" w:space="0" w:color="auto"/>
            <w:right w:val="none" w:sz="0" w:space="0" w:color="auto"/>
          </w:divBdr>
          <w:divsChild>
            <w:div w:id="826243721">
              <w:marLeft w:val="0"/>
              <w:marRight w:val="0"/>
              <w:marTop w:val="0"/>
              <w:marBottom w:val="0"/>
              <w:divBdr>
                <w:top w:val="none" w:sz="0" w:space="0" w:color="auto"/>
                <w:left w:val="none" w:sz="0" w:space="0" w:color="auto"/>
                <w:bottom w:val="none" w:sz="0" w:space="0" w:color="auto"/>
                <w:right w:val="none" w:sz="0" w:space="0" w:color="auto"/>
              </w:divBdr>
            </w:div>
            <w:div w:id="1594391250">
              <w:marLeft w:val="0"/>
              <w:marRight w:val="0"/>
              <w:marTop w:val="0"/>
              <w:marBottom w:val="0"/>
              <w:divBdr>
                <w:top w:val="none" w:sz="0" w:space="0" w:color="auto"/>
                <w:left w:val="none" w:sz="0" w:space="0" w:color="auto"/>
                <w:bottom w:val="none" w:sz="0" w:space="0" w:color="auto"/>
                <w:right w:val="none" w:sz="0" w:space="0" w:color="auto"/>
              </w:divBdr>
            </w:div>
            <w:div w:id="1807242046">
              <w:marLeft w:val="0"/>
              <w:marRight w:val="0"/>
              <w:marTop w:val="0"/>
              <w:marBottom w:val="0"/>
              <w:divBdr>
                <w:top w:val="none" w:sz="0" w:space="0" w:color="auto"/>
                <w:left w:val="none" w:sz="0" w:space="0" w:color="auto"/>
                <w:bottom w:val="none" w:sz="0" w:space="0" w:color="auto"/>
                <w:right w:val="none" w:sz="0" w:space="0" w:color="auto"/>
              </w:divBdr>
            </w:div>
            <w:div w:id="547571060">
              <w:marLeft w:val="0"/>
              <w:marRight w:val="0"/>
              <w:marTop w:val="0"/>
              <w:marBottom w:val="0"/>
              <w:divBdr>
                <w:top w:val="none" w:sz="0" w:space="0" w:color="auto"/>
                <w:left w:val="none" w:sz="0" w:space="0" w:color="auto"/>
                <w:bottom w:val="none" w:sz="0" w:space="0" w:color="auto"/>
                <w:right w:val="none" w:sz="0" w:space="0" w:color="auto"/>
              </w:divBdr>
            </w:div>
            <w:div w:id="2120250948">
              <w:marLeft w:val="0"/>
              <w:marRight w:val="0"/>
              <w:marTop w:val="0"/>
              <w:marBottom w:val="0"/>
              <w:divBdr>
                <w:top w:val="none" w:sz="0" w:space="0" w:color="auto"/>
                <w:left w:val="none" w:sz="0" w:space="0" w:color="auto"/>
                <w:bottom w:val="none" w:sz="0" w:space="0" w:color="auto"/>
                <w:right w:val="none" w:sz="0" w:space="0" w:color="auto"/>
              </w:divBdr>
            </w:div>
          </w:divsChild>
        </w:div>
        <w:div w:id="1857427746">
          <w:marLeft w:val="0"/>
          <w:marRight w:val="0"/>
          <w:marTop w:val="0"/>
          <w:marBottom w:val="0"/>
          <w:divBdr>
            <w:top w:val="none" w:sz="0" w:space="0" w:color="auto"/>
            <w:left w:val="none" w:sz="0" w:space="0" w:color="auto"/>
            <w:bottom w:val="none" w:sz="0" w:space="0" w:color="auto"/>
            <w:right w:val="none" w:sz="0" w:space="0" w:color="auto"/>
          </w:divBdr>
          <w:divsChild>
            <w:div w:id="1564442291">
              <w:marLeft w:val="0"/>
              <w:marRight w:val="0"/>
              <w:marTop w:val="0"/>
              <w:marBottom w:val="0"/>
              <w:divBdr>
                <w:top w:val="none" w:sz="0" w:space="0" w:color="auto"/>
                <w:left w:val="none" w:sz="0" w:space="0" w:color="auto"/>
                <w:bottom w:val="none" w:sz="0" w:space="0" w:color="auto"/>
                <w:right w:val="none" w:sz="0" w:space="0" w:color="auto"/>
              </w:divBdr>
            </w:div>
            <w:div w:id="1445687198">
              <w:marLeft w:val="0"/>
              <w:marRight w:val="0"/>
              <w:marTop w:val="0"/>
              <w:marBottom w:val="0"/>
              <w:divBdr>
                <w:top w:val="none" w:sz="0" w:space="0" w:color="auto"/>
                <w:left w:val="none" w:sz="0" w:space="0" w:color="auto"/>
                <w:bottom w:val="none" w:sz="0" w:space="0" w:color="auto"/>
                <w:right w:val="none" w:sz="0" w:space="0" w:color="auto"/>
              </w:divBdr>
            </w:div>
            <w:div w:id="663315723">
              <w:marLeft w:val="0"/>
              <w:marRight w:val="0"/>
              <w:marTop w:val="0"/>
              <w:marBottom w:val="0"/>
              <w:divBdr>
                <w:top w:val="none" w:sz="0" w:space="0" w:color="auto"/>
                <w:left w:val="none" w:sz="0" w:space="0" w:color="auto"/>
                <w:bottom w:val="none" w:sz="0" w:space="0" w:color="auto"/>
                <w:right w:val="none" w:sz="0" w:space="0" w:color="auto"/>
              </w:divBdr>
            </w:div>
            <w:div w:id="530608935">
              <w:marLeft w:val="0"/>
              <w:marRight w:val="0"/>
              <w:marTop w:val="0"/>
              <w:marBottom w:val="0"/>
              <w:divBdr>
                <w:top w:val="none" w:sz="0" w:space="0" w:color="auto"/>
                <w:left w:val="none" w:sz="0" w:space="0" w:color="auto"/>
                <w:bottom w:val="none" w:sz="0" w:space="0" w:color="auto"/>
                <w:right w:val="none" w:sz="0" w:space="0" w:color="auto"/>
              </w:divBdr>
            </w:div>
            <w:div w:id="1335494032">
              <w:marLeft w:val="0"/>
              <w:marRight w:val="0"/>
              <w:marTop w:val="0"/>
              <w:marBottom w:val="0"/>
              <w:divBdr>
                <w:top w:val="none" w:sz="0" w:space="0" w:color="auto"/>
                <w:left w:val="none" w:sz="0" w:space="0" w:color="auto"/>
                <w:bottom w:val="none" w:sz="0" w:space="0" w:color="auto"/>
                <w:right w:val="none" w:sz="0" w:space="0" w:color="auto"/>
              </w:divBdr>
            </w:div>
          </w:divsChild>
        </w:div>
        <w:div w:id="920525620">
          <w:marLeft w:val="0"/>
          <w:marRight w:val="0"/>
          <w:marTop w:val="0"/>
          <w:marBottom w:val="0"/>
          <w:divBdr>
            <w:top w:val="none" w:sz="0" w:space="0" w:color="auto"/>
            <w:left w:val="none" w:sz="0" w:space="0" w:color="auto"/>
            <w:bottom w:val="none" w:sz="0" w:space="0" w:color="auto"/>
            <w:right w:val="none" w:sz="0" w:space="0" w:color="auto"/>
          </w:divBdr>
        </w:div>
        <w:div w:id="906526461">
          <w:marLeft w:val="0"/>
          <w:marRight w:val="0"/>
          <w:marTop w:val="0"/>
          <w:marBottom w:val="0"/>
          <w:divBdr>
            <w:top w:val="none" w:sz="0" w:space="0" w:color="auto"/>
            <w:left w:val="none" w:sz="0" w:space="0" w:color="auto"/>
            <w:bottom w:val="none" w:sz="0" w:space="0" w:color="auto"/>
            <w:right w:val="none" w:sz="0" w:space="0" w:color="auto"/>
          </w:divBdr>
        </w:div>
        <w:div w:id="1710570393">
          <w:marLeft w:val="0"/>
          <w:marRight w:val="0"/>
          <w:marTop w:val="0"/>
          <w:marBottom w:val="0"/>
          <w:divBdr>
            <w:top w:val="none" w:sz="0" w:space="0" w:color="auto"/>
            <w:left w:val="none" w:sz="0" w:space="0" w:color="auto"/>
            <w:bottom w:val="none" w:sz="0" w:space="0" w:color="auto"/>
            <w:right w:val="none" w:sz="0" w:space="0" w:color="auto"/>
          </w:divBdr>
        </w:div>
        <w:div w:id="1984892587">
          <w:marLeft w:val="0"/>
          <w:marRight w:val="0"/>
          <w:marTop w:val="0"/>
          <w:marBottom w:val="0"/>
          <w:divBdr>
            <w:top w:val="none" w:sz="0" w:space="0" w:color="auto"/>
            <w:left w:val="none" w:sz="0" w:space="0" w:color="auto"/>
            <w:bottom w:val="none" w:sz="0" w:space="0" w:color="auto"/>
            <w:right w:val="none" w:sz="0" w:space="0" w:color="auto"/>
          </w:divBdr>
        </w:div>
        <w:div w:id="891769254">
          <w:marLeft w:val="0"/>
          <w:marRight w:val="0"/>
          <w:marTop w:val="0"/>
          <w:marBottom w:val="0"/>
          <w:divBdr>
            <w:top w:val="none" w:sz="0" w:space="0" w:color="auto"/>
            <w:left w:val="none" w:sz="0" w:space="0" w:color="auto"/>
            <w:bottom w:val="none" w:sz="0" w:space="0" w:color="auto"/>
            <w:right w:val="none" w:sz="0" w:space="0" w:color="auto"/>
          </w:divBdr>
        </w:div>
        <w:div w:id="819224990">
          <w:marLeft w:val="0"/>
          <w:marRight w:val="0"/>
          <w:marTop w:val="0"/>
          <w:marBottom w:val="0"/>
          <w:divBdr>
            <w:top w:val="none" w:sz="0" w:space="0" w:color="auto"/>
            <w:left w:val="none" w:sz="0" w:space="0" w:color="auto"/>
            <w:bottom w:val="none" w:sz="0" w:space="0" w:color="auto"/>
            <w:right w:val="none" w:sz="0" w:space="0" w:color="auto"/>
          </w:divBdr>
          <w:divsChild>
            <w:div w:id="290477826">
              <w:marLeft w:val="0"/>
              <w:marRight w:val="0"/>
              <w:marTop w:val="0"/>
              <w:marBottom w:val="0"/>
              <w:divBdr>
                <w:top w:val="none" w:sz="0" w:space="0" w:color="auto"/>
                <w:left w:val="none" w:sz="0" w:space="0" w:color="auto"/>
                <w:bottom w:val="none" w:sz="0" w:space="0" w:color="auto"/>
                <w:right w:val="none" w:sz="0" w:space="0" w:color="auto"/>
              </w:divBdr>
            </w:div>
            <w:div w:id="2083679517">
              <w:marLeft w:val="0"/>
              <w:marRight w:val="0"/>
              <w:marTop w:val="0"/>
              <w:marBottom w:val="0"/>
              <w:divBdr>
                <w:top w:val="none" w:sz="0" w:space="0" w:color="auto"/>
                <w:left w:val="none" w:sz="0" w:space="0" w:color="auto"/>
                <w:bottom w:val="none" w:sz="0" w:space="0" w:color="auto"/>
                <w:right w:val="none" w:sz="0" w:space="0" w:color="auto"/>
              </w:divBdr>
            </w:div>
            <w:div w:id="1091774565">
              <w:marLeft w:val="0"/>
              <w:marRight w:val="0"/>
              <w:marTop w:val="0"/>
              <w:marBottom w:val="0"/>
              <w:divBdr>
                <w:top w:val="none" w:sz="0" w:space="0" w:color="auto"/>
                <w:left w:val="none" w:sz="0" w:space="0" w:color="auto"/>
                <w:bottom w:val="none" w:sz="0" w:space="0" w:color="auto"/>
                <w:right w:val="none" w:sz="0" w:space="0" w:color="auto"/>
              </w:divBdr>
            </w:div>
            <w:div w:id="930427890">
              <w:marLeft w:val="0"/>
              <w:marRight w:val="0"/>
              <w:marTop w:val="0"/>
              <w:marBottom w:val="0"/>
              <w:divBdr>
                <w:top w:val="none" w:sz="0" w:space="0" w:color="auto"/>
                <w:left w:val="none" w:sz="0" w:space="0" w:color="auto"/>
                <w:bottom w:val="none" w:sz="0" w:space="0" w:color="auto"/>
                <w:right w:val="none" w:sz="0" w:space="0" w:color="auto"/>
              </w:divBdr>
            </w:div>
            <w:div w:id="1865287778">
              <w:marLeft w:val="0"/>
              <w:marRight w:val="0"/>
              <w:marTop w:val="0"/>
              <w:marBottom w:val="0"/>
              <w:divBdr>
                <w:top w:val="none" w:sz="0" w:space="0" w:color="auto"/>
                <w:left w:val="none" w:sz="0" w:space="0" w:color="auto"/>
                <w:bottom w:val="none" w:sz="0" w:space="0" w:color="auto"/>
                <w:right w:val="none" w:sz="0" w:space="0" w:color="auto"/>
              </w:divBdr>
            </w:div>
          </w:divsChild>
        </w:div>
        <w:div w:id="892934572">
          <w:marLeft w:val="0"/>
          <w:marRight w:val="0"/>
          <w:marTop w:val="0"/>
          <w:marBottom w:val="0"/>
          <w:divBdr>
            <w:top w:val="none" w:sz="0" w:space="0" w:color="auto"/>
            <w:left w:val="none" w:sz="0" w:space="0" w:color="auto"/>
            <w:bottom w:val="none" w:sz="0" w:space="0" w:color="auto"/>
            <w:right w:val="none" w:sz="0" w:space="0" w:color="auto"/>
          </w:divBdr>
          <w:divsChild>
            <w:div w:id="3288924">
              <w:marLeft w:val="0"/>
              <w:marRight w:val="0"/>
              <w:marTop w:val="0"/>
              <w:marBottom w:val="0"/>
              <w:divBdr>
                <w:top w:val="none" w:sz="0" w:space="0" w:color="auto"/>
                <w:left w:val="none" w:sz="0" w:space="0" w:color="auto"/>
                <w:bottom w:val="none" w:sz="0" w:space="0" w:color="auto"/>
                <w:right w:val="none" w:sz="0" w:space="0" w:color="auto"/>
              </w:divBdr>
            </w:div>
            <w:div w:id="1895120882">
              <w:marLeft w:val="0"/>
              <w:marRight w:val="0"/>
              <w:marTop w:val="0"/>
              <w:marBottom w:val="0"/>
              <w:divBdr>
                <w:top w:val="none" w:sz="0" w:space="0" w:color="auto"/>
                <w:left w:val="none" w:sz="0" w:space="0" w:color="auto"/>
                <w:bottom w:val="none" w:sz="0" w:space="0" w:color="auto"/>
                <w:right w:val="none" w:sz="0" w:space="0" w:color="auto"/>
              </w:divBdr>
            </w:div>
            <w:div w:id="792139077">
              <w:marLeft w:val="0"/>
              <w:marRight w:val="0"/>
              <w:marTop w:val="0"/>
              <w:marBottom w:val="0"/>
              <w:divBdr>
                <w:top w:val="none" w:sz="0" w:space="0" w:color="auto"/>
                <w:left w:val="none" w:sz="0" w:space="0" w:color="auto"/>
                <w:bottom w:val="none" w:sz="0" w:space="0" w:color="auto"/>
                <w:right w:val="none" w:sz="0" w:space="0" w:color="auto"/>
              </w:divBdr>
            </w:div>
            <w:div w:id="56973585">
              <w:marLeft w:val="0"/>
              <w:marRight w:val="0"/>
              <w:marTop w:val="0"/>
              <w:marBottom w:val="0"/>
              <w:divBdr>
                <w:top w:val="none" w:sz="0" w:space="0" w:color="auto"/>
                <w:left w:val="none" w:sz="0" w:space="0" w:color="auto"/>
                <w:bottom w:val="none" w:sz="0" w:space="0" w:color="auto"/>
                <w:right w:val="none" w:sz="0" w:space="0" w:color="auto"/>
              </w:divBdr>
            </w:div>
            <w:div w:id="1955089625">
              <w:marLeft w:val="0"/>
              <w:marRight w:val="0"/>
              <w:marTop w:val="0"/>
              <w:marBottom w:val="0"/>
              <w:divBdr>
                <w:top w:val="none" w:sz="0" w:space="0" w:color="auto"/>
                <w:left w:val="none" w:sz="0" w:space="0" w:color="auto"/>
                <w:bottom w:val="none" w:sz="0" w:space="0" w:color="auto"/>
                <w:right w:val="none" w:sz="0" w:space="0" w:color="auto"/>
              </w:divBdr>
            </w:div>
          </w:divsChild>
        </w:div>
        <w:div w:id="1288464307">
          <w:marLeft w:val="0"/>
          <w:marRight w:val="0"/>
          <w:marTop w:val="0"/>
          <w:marBottom w:val="0"/>
          <w:divBdr>
            <w:top w:val="none" w:sz="0" w:space="0" w:color="auto"/>
            <w:left w:val="none" w:sz="0" w:space="0" w:color="auto"/>
            <w:bottom w:val="none" w:sz="0" w:space="0" w:color="auto"/>
            <w:right w:val="none" w:sz="0" w:space="0" w:color="auto"/>
          </w:divBdr>
          <w:divsChild>
            <w:div w:id="1759642491">
              <w:marLeft w:val="0"/>
              <w:marRight w:val="0"/>
              <w:marTop w:val="0"/>
              <w:marBottom w:val="0"/>
              <w:divBdr>
                <w:top w:val="none" w:sz="0" w:space="0" w:color="auto"/>
                <w:left w:val="none" w:sz="0" w:space="0" w:color="auto"/>
                <w:bottom w:val="none" w:sz="0" w:space="0" w:color="auto"/>
                <w:right w:val="none" w:sz="0" w:space="0" w:color="auto"/>
              </w:divBdr>
            </w:div>
            <w:div w:id="55204030">
              <w:marLeft w:val="0"/>
              <w:marRight w:val="0"/>
              <w:marTop w:val="0"/>
              <w:marBottom w:val="0"/>
              <w:divBdr>
                <w:top w:val="none" w:sz="0" w:space="0" w:color="auto"/>
                <w:left w:val="none" w:sz="0" w:space="0" w:color="auto"/>
                <w:bottom w:val="none" w:sz="0" w:space="0" w:color="auto"/>
                <w:right w:val="none" w:sz="0" w:space="0" w:color="auto"/>
              </w:divBdr>
            </w:div>
            <w:div w:id="494952450">
              <w:marLeft w:val="0"/>
              <w:marRight w:val="0"/>
              <w:marTop w:val="0"/>
              <w:marBottom w:val="0"/>
              <w:divBdr>
                <w:top w:val="none" w:sz="0" w:space="0" w:color="auto"/>
                <w:left w:val="none" w:sz="0" w:space="0" w:color="auto"/>
                <w:bottom w:val="none" w:sz="0" w:space="0" w:color="auto"/>
                <w:right w:val="none" w:sz="0" w:space="0" w:color="auto"/>
              </w:divBdr>
            </w:div>
            <w:div w:id="1772435886">
              <w:marLeft w:val="0"/>
              <w:marRight w:val="0"/>
              <w:marTop w:val="0"/>
              <w:marBottom w:val="0"/>
              <w:divBdr>
                <w:top w:val="none" w:sz="0" w:space="0" w:color="auto"/>
                <w:left w:val="none" w:sz="0" w:space="0" w:color="auto"/>
                <w:bottom w:val="none" w:sz="0" w:space="0" w:color="auto"/>
                <w:right w:val="none" w:sz="0" w:space="0" w:color="auto"/>
              </w:divBdr>
            </w:div>
            <w:div w:id="1791589180">
              <w:marLeft w:val="0"/>
              <w:marRight w:val="0"/>
              <w:marTop w:val="0"/>
              <w:marBottom w:val="0"/>
              <w:divBdr>
                <w:top w:val="none" w:sz="0" w:space="0" w:color="auto"/>
                <w:left w:val="none" w:sz="0" w:space="0" w:color="auto"/>
                <w:bottom w:val="none" w:sz="0" w:space="0" w:color="auto"/>
                <w:right w:val="none" w:sz="0" w:space="0" w:color="auto"/>
              </w:divBdr>
            </w:div>
          </w:divsChild>
        </w:div>
        <w:div w:id="1118838837">
          <w:marLeft w:val="0"/>
          <w:marRight w:val="0"/>
          <w:marTop w:val="0"/>
          <w:marBottom w:val="0"/>
          <w:divBdr>
            <w:top w:val="none" w:sz="0" w:space="0" w:color="auto"/>
            <w:left w:val="none" w:sz="0" w:space="0" w:color="auto"/>
            <w:bottom w:val="none" w:sz="0" w:space="0" w:color="auto"/>
            <w:right w:val="none" w:sz="0" w:space="0" w:color="auto"/>
          </w:divBdr>
          <w:divsChild>
            <w:div w:id="1914701454">
              <w:marLeft w:val="0"/>
              <w:marRight w:val="0"/>
              <w:marTop w:val="0"/>
              <w:marBottom w:val="0"/>
              <w:divBdr>
                <w:top w:val="none" w:sz="0" w:space="0" w:color="auto"/>
                <w:left w:val="none" w:sz="0" w:space="0" w:color="auto"/>
                <w:bottom w:val="none" w:sz="0" w:space="0" w:color="auto"/>
                <w:right w:val="none" w:sz="0" w:space="0" w:color="auto"/>
              </w:divBdr>
            </w:div>
            <w:div w:id="286930015">
              <w:marLeft w:val="0"/>
              <w:marRight w:val="0"/>
              <w:marTop w:val="0"/>
              <w:marBottom w:val="0"/>
              <w:divBdr>
                <w:top w:val="none" w:sz="0" w:space="0" w:color="auto"/>
                <w:left w:val="none" w:sz="0" w:space="0" w:color="auto"/>
                <w:bottom w:val="none" w:sz="0" w:space="0" w:color="auto"/>
                <w:right w:val="none" w:sz="0" w:space="0" w:color="auto"/>
              </w:divBdr>
            </w:div>
            <w:div w:id="620645829">
              <w:marLeft w:val="0"/>
              <w:marRight w:val="0"/>
              <w:marTop w:val="0"/>
              <w:marBottom w:val="0"/>
              <w:divBdr>
                <w:top w:val="none" w:sz="0" w:space="0" w:color="auto"/>
                <w:left w:val="none" w:sz="0" w:space="0" w:color="auto"/>
                <w:bottom w:val="none" w:sz="0" w:space="0" w:color="auto"/>
                <w:right w:val="none" w:sz="0" w:space="0" w:color="auto"/>
              </w:divBdr>
            </w:div>
            <w:div w:id="358312841">
              <w:marLeft w:val="0"/>
              <w:marRight w:val="0"/>
              <w:marTop w:val="0"/>
              <w:marBottom w:val="0"/>
              <w:divBdr>
                <w:top w:val="none" w:sz="0" w:space="0" w:color="auto"/>
                <w:left w:val="none" w:sz="0" w:space="0" w:color="auto"/>
                <w:bottom w:val="none" w:sz="0" w:space="0" w:color="auto"/>
                <w:right w:val="none" w:sz="0" w:space="0" w:color="auto"/>
              </w:divBdr>
            </w:div>
            <w:div w:id="523598765">
              <w:marLeft w:val="0"/>
              <w:marRight w:val="0"/>
              <w:marTop w:val="0"/>
              <w:marBottom w:val="0"/>
              <w:divBdr>
                <w:top w:val="none" w:sz="0" w:space="0" w:color="auto"/>
                <w:left w:val="none" w:sz="0" w:space="0" w:color="auto"/>
                <w:bottom w:val="none" w:sz="0" w:space="0" w:color="auto"/>
                <w:right w:val="none" w:sz="0" w:space="0" w:color="auto"/>
              </w:divBdr>
            </w:div>
          </w:divsChild>
        </w:div>
        <w:div w:id="239679455">
          <w:marLeft w:val="0"/>
          <w:marRight w:val="0"/>
          <w:marTop w:val="0"/>
          <w:marBottom w:val="0"/>
          <w:divBdr>
            <w:top w:val="none" w:sz="0" w:space="0" w:color="auto"/>
            <w:left w:val="none" w:sz="0" w:space="0" w:color="auto"/>
            <w:bottom w:val="none" w:sz="0" w:space="0" w:color="auto"/>
            <w:right w:val="none" w:sz="0" w:space="0" w:color="auto"/>
          </w:divBdr>
          <w:divsChild>
            <w:div w:id="334574740">
              <w:marLeft w:val="0"/>
              <w:marRight w:val="0"/>
              <w:marTop w:val="0"/>
              <w:marBottom w:val="0"/>
              <w:divBdr>
                <w:top w:val="none" w:sz="0" w:space="0" w:color="auto"/>
                <w:left w:val="none" w:sz="0" w:space="0" w:color="auto"/>
                <w:bottom w:val="none" w:sz="0" w:space="0" w:color="auto"/>
                <w:right w:val="none" w:sz="0" w:space="0" w:color="auto"/>
              </w:divBdr>
            </w:div>
            <w:div w:id="479616574">
              <w:marLeft w:val="0"/>
              <w:marRight w:val="0"/>
              <w:marTop w:val="0"/>
              <w:marBottom w:val="0"/>
              <w:divBdr>
                <w:top w:val="none" w:sz="0" w:space="0" w:color="auto"/>
                <w:left w:val="none" w:sz="0" w:space="0" w:color="auto"/>
                <w:bottom w:val="none" w:sz="0" w:space="0" w:color="auto"/>
                <w:right w:val="none" w:sz="0" w:space="0" w:color="auto"/>
              </w:divBdr>
            </w:div>
            <w:div w:id="464394551">
              <w:marLeft w:val="0"/>
              <w:marRight w:val="0"/>
              <w:marTop w:val="0"/>
              <w:marBottom w:val="0"/>
              <w:divBdr>
                <w:top w:val="none" w:sz="0" w:space="0" w:color="auto"/>
                <w:left w:val="none" w:sz="0" w:space="0" w:color="auto"/>
                <w:bottom w:val="none" w:sz="0" w:space="0" w:color="auto"/>
                <w:right w:val="none" w:sz="0" w:space="0" w:color="auto"/>
              </w:divBdr>
            </w:div>
            <w:div w:id="1632789380">
              <w:marLeft w:val="0"/>
              <w:marRight w:val="0"/>
              <w:marTop w:val="0"/>
              <w:marBottom w:val="0"/>
              <w:divBdr>
                <w:top w:val="none" w:sz="0" w:space="0" w:color="auto"/>
                <w:left w:val="none" w:sz="0" w:space="0" w:color="auto"/>
                <w:bottom w:val="none" w:sz="0" w:space="0" w:color="auto"/>
                <w:right w:val="none" w:sz="0" w:space="0" w:color="auto"/>
              </w:divBdr>
            </w:div>
            <w:div w:id="1781412040">
              <w:marLeft w:val="0"/>
              <w:marRight w:val="0"/>
              <w:marTop w:val="0"/>
              <w:marBottom w:val="0"/>
              <w:divBdr>
                <w:top w:val="none" w:sz="0" w:space="0" w:color="auto"/>
                <w:left w:val="none" w:sz="0" w:space="0" w:color="auto"/>
                <w:bottom w:val="none" w:sz="0" w:space="0" w:color="auto"/>
                <w:right w:val="none" w:sz="0" w:space="0" w:color="auto"/>
              </w:divBdr>
            </w:div>
          </w:divsChild>
        </w:div>
        <w:div w:id="945234784">
          <w:marLeft w:val="0"/>
          <w:marRight w:val="0"/>
          <w:marTop w:val="0"/>
          <w:marBottom w:val="0"/>
          <w:divBdr>
            <w:top w:val="none" w:sz="0" w:space="0" w:color="auto"/>
            <w:left w:val="none" w:sz="0" w:space="0" w:color="auto"/>
            <w:bottom w:val="none" w:sz="0" w:space="0" w:color="auto"/>
            <w:right w:val="none" w:sz="0" w:space="0" w:color="auto"/>
          </w:divBdr>
          <w:divsChild>
            <w:div w:id="1836535254">
              <w:marLeft w:val="0"/>
              <w:marRight w:val="0"/>
              <w:marTop w:val="0"/>
              <w:marBottom w:val="0"/>
              <w:divBdr>
                <w:top w:val="none" w:sz="0" w:space="0" w:color="auto"/>
                <w:left w:val="none" w:sz="0" w:space="0" w:color="auto"/>
                <w:bottom w:val="none" w:sz="0" w:space="0" w:color="auto"/>
                <w:right w:val="none" w:sz="0" w:space="0" w:color="auto"/>
              </w:divBdr>
            </w:div>
            <w:div w:id="38281372">
              <w:marLeft w:val="0"/>
              <w:marRight w:val="0"/>
              <w:marTop w:val="0"/>
              <w:marBottom w:val="0"/>
              <w:divBdr>
                <w:top w:val="none" w:sz="0" w:space="0" w:color="auto"/>
                <w:left w:val="none" w:sz="0" w:space="0" w:color="auto"/>
                <w:bottom w:val="none" w:sz="0" w:space="0" w:color="auto"/>
                <w:right w:val="none" w:sz="0" w:space="0" w:color="auto"/>
              </w:divBdr>
            </w:div>
            <w:div w:id="199830943">
              <w:marLeft w:val="0"/>
              <w:marRight w:val="0"/>
              <w:marTop w:val="0"/>
              <w:marBottom w:val="0"/>
              <w:divBdr>
                <w:top w:val="none" w:sz="0" w:space="0" w:color="auto"/>
                <w:left w:val="none" w:sz="0" w:space="0" w:color="auto"/>
                <w:bottom w:val="none" w:sz="0" w:space="0" w:color="auto"/>
                <w:right w:val="none" w:sz="0" w:space="0" w:color="auto"/>
              </w:divBdr>
            </w:div>
            <w:div w:id="1327393515">
              <w:marLeft w:val="0"/>
              <w:marRight w:val="0"/>
              <w:marTop w:val="0"/>
              <w:marBottom w:val="0"/>
              <w:divBdr>
                <w:top w:val="none" w:sz="0" w:space="0" w:color="auto"/>
                <w:left w:val="none" w:sz="0" w:space="0" w:color="auto"/>
                <w:bottom w:val="none" w:sz="0" w:space="0" w:color="auto"/>
                <w:right w:val="none" w:sz="0" w:space="0" w:color="auto"/>
              </w:divBdr>
            </w:div>
            <w:div w:id="2096315838">
              <w:marLeft w:val="0"/>
              <w:marRight w:val="0"/>
              <w:marTop w:val="0"/>
              <w:marBottom w:val="0"/>
              <w:divBdr>
                <w:top w:val="none" w:sz="0" w:space="0" w:color="auto"/>
                <w:left w:val="none" w:sz="0" w:space="0" w:color="auto"/>
                <w:bottom w:val="none" w:sz="0" w:space="0" w:color="auto"/>
                <w:right w:val="none" w:sz="0" w:space="0" w:color="auto"/>
              </w:divBdr>
            </w:div>
          </w:divsChild>
        </w:div>
        <w:div w:id="905385099">
          <w:marLeft w:val="0"/>
          <w:marRight w:val="0"/>
          <w:marTop w:val="0"/>
          <w:marBottom w:val="0"/>
          <w:divBdr>
            <w:top w:val="none" w:sz="0" w:space="0" w:color="auto"/>
            <w:left w:val="none" w:sz="0" w:space="0" w:color="auto"/>
            <w:bottom w:val="none" w:sz="0" w:space="0" w:color="auto"/>
            <w:right w:val="none" w:sz="0" w:space="0" w:color="auto"/>
          </w:divBdr>
        </w:div>
        <w:div w:id="944772775">
          <w:marLeft w:val="0"/>
          <w:marRight w:val="0"/>
          <w:marTop w:val="0"/>
          <w:marBottom w:val="0"/>
          <w:divBdr>
            <w:top w:val="none" w:sz="0" w:space="0" w:color="auto"/>
            <w:left w:val="none" w:sz="0" w:space="0" w:color="auto"/>
            <w:bottom w:val="none" w:sz="0" w:space="0" w:color="auto"/>
            <w:right w:val="none" w:sz="0" w:space="0" w:color="auto"/>
          </w:divBdr>
        </w:div>
        <w:div w:id="477261392">
          <w:marLeft w:val="0"/>
          <w:marRight w:val="0"/>
          <w:marTop w:val="0"/>
          <w:marBottom w:val="0"/>
          <w:divBdr>
            <w:top w:val="none" w:sz="0" w:space="0" w:color="auto"/>
            <w:left w:val="none" w:sz="0" w:space="0" w:color="auto"/>
            <w:bottom w:val="none" w:sz="0" w:space="0" w:color="auto"/>
            <w:right w:val="none" w:sz="0" w:space="0" w:color="auto"/>
          </w:divBdr>
        </w:div>
        <w:div w:id="683358957">
          <w:marLeft w:val="0"/>
          <w:marRight w:val="0"/>
          <w:marTop w:val="0"/>
          <w:marBottom w:val="0"/>
          <w:divBdr>
            <w:top w:val="none" w:sz="0" w:space="0" w:color="auto"/>
            <w:left w:val="none" w:sz="0" w:space="0" w:color="auto"/>
            <w:bottom w:val="none" w:sz="0" w:space="0" w:color="auto"/>
            <w:right w:val="none" w:sz="0" w:space="0" w:color="auto"/>
          </w:divBdr>
        </w:div>
        <w:div w:id="904293540">
          <w:marLeft w:val="0"/>
          <w:marRight w:val="0"/>
          <w:marTop w:val="0"/>
          <w:marBottom w:val="0"/>
          <w:divBdr>
            <w:top w:val="none" w:sz="0" w:space="0" w:color="auto"/>
            <w:left w:val="none" w:sz="0" w:space="0" w:color="auto"/>
            <w:bottom w:val="none" w:sz="0" w:space="0" w:color="auto"/>
            <w:right w:val="none" w:sz="0" w:space="0" w:color="auto"/>
          </w:divBdr>
        </w:div>
        <w:div w:id="1839736105">
          <w:marLeft w:val="0"/>
          <w:marRight w:val="0"/>
          <w:marTop w:val="0"/>
          <w:marBottom w:val="0"/>
          <w:divBdr>
            <w:top w:val="none" w:sz="0" w:space="0" w:color="auto"/>
            <w:left w:val="none" w:sz="0" w:space="0" w:color="auto"/>
            <w:bottom w:val="none" w:sz="0" w:space="0" w:color="auto"/>
            <w:right w:val="none" w:sz="0" w:space="0" w:color="auto"/>
          </w:divBdr>
          <w:divsChild>
            <w:div w:id="1821844197">
              <w:marLeft w:val="0"/>
              <w:marRight w:val="0"/>
              <w:marTop w:val="0"/>
              <w:marBottom w:val="0"/>
              <w:divBdr>
                <w:top w:val="none" w:sz="0" w:space="0" w:color="auto"/>
                <w:left w:val="none" w:sz="0" w:space="0" w:color="auto"/>
                <w:bottom w:val="none" w:sz="0" w:space="0" w:color="auto"/>
                <w:right w:val="none" w:sz="0" w:space="0" w:color="auto"/>
              </w:divBdr>
            </w:div>
            <w:div w:id="763190147">
              <w:marLeft w:val="0"/>
              <w:marRight w:val="0"/>
              <w:marTop w:val="0"/>
              <w:marBottom w:val="0"/>
              <w:divBdr>
                <w:top w:val="none" w:sz="0" w:space="0" w:color="auto"/>
                <w:left w:val="none" w:sz="0" w:space="0" w:color="auto"/>
                <w:bottom w:val="none" w:sz="0" w:space="0" w:color="auto"/>
                <w:right w:val="none" w:sz="0" w:space="0" w:color="auto"/>
              </w:divBdr>
            </w:div>
            <w:div w:id="1326326737">
              <w:marLeft w:val="0"/>
              <w:marRight w:val="0"/>
              <w:marTop w:val="0"/>
              <w:marBottom w:val="0"/>
              <w:divBdr>
                <w:top w:val="none" w:sz="0" w:space="0" w:color="auto"/>
                <w:left w:val="none" w:sz="0" w:space="0" w:color="auto"/>
                <w:bottom w:val="none" w:sz="0" w:space="0" w:color="auto"/>
                <w:right w:val="none" w:sz="0" w:space="0" w:color="auto"/>
              </w:divBdr>
            </w:div>
            <w:div w:id="255789774">
              <w:marLeft w:val="0"/>
              <w:marRight w:val="0"/>
              <w:marTop w:val="0"/>
              <w:marBottom w:val="0"/>
              <w:divBdr>
                <w:top w:val="none" w:sz="0" w:space="0" w:color="auto"/>
                <w:left w:val="none" w:sz="0" w:space="0" w:color="auto"/>
                <w:bottom w:val="none" w:sz="0" w:space="0" w:color="auto"/>
                <w:right w:val="none" w:sz="0" w:space="0" w:color="auto"/>
              </w:divBdr>
            </w:div>
            <w:div w:id="105001547">
              <w:marLeft w:val="0"/>
              <w:marRight w:val="0"/>
              <w:marTop w:val="0"/>
              <w:marBottom w:val="0"/>
              <w:divBdr>
                <w:top w:val="none" w:sz="0" w:space="0" w:color="auto"/>
                <w:left w:val="none" w:sz="0" w:space="0" w:color="auto"/>
                <w:bottom w:val="none" w:sz="0" w:space="0" w:color="auto"/>
                <w:right w:val="none" w:sz="0" w:space="0" w:color="auto"/>
              </w:divBdr>
            </w:div>
          </w:divsChild>
        </w:div>
        <w:div w:id="634026853">
          <w:marLeft w:val="0"/>
          <w:marRight w:val="0"/>
          <w:marTop w:val="0"/>
          <w:marBottom w:val="0"/>
          <w:divBdr>
            <w:top w:val="none" w:sz="0" w:space="0" w:color="auto"/>
            <w:left w:val="none" w:sz="0" w:space="0" w:color="auto"/>
            <w:bottom w:val="none" w:sz="0" w:space="0" w:color="auto"/>
            <w:right w:val="none" w:sz="0" w:space="0" w:color="auto"/>
          </w:divBdr>
        </w:div>
        <w:div w:id="106513305">
          <w:marLeft w:val="0"/>
          <w:marRight w:val="0"/>
          <w:marTop w:val="0"/>
          <w:marBottom w:val="0"/>
          <w:divBdr>
            <w:top w:val="none" w:sz="0" w:space="0" w:color="auto"/>
            <w:left w:val="none" w:sz="0" w:space="0" w:color="auto"/>
            <w:bottom w:val="none" w:sz="0" w:space="0" w:color="auto"/>
            <w:right w:val="none" w:sz="0" w:space="0" w:color="auto"/>
          </w:divBdr>
        </w:div>
        <w:div w:id="1819684727">
          <w:marLeft w:val="0"/>
          <w:marRight w:val="0"/>
          <w:marTop w:val="0"/>
          <w:marBottom w:val="0"/>
          <w:divBdr>
            <w:top w:val="none" w:sz="0" w:space="0" w:color="auto"/>
            <w:left w:val="none" w:sz="0" w:space="0" w:color="auto"/>
            <w:bottom w:val="none" w:sz="0" w:space="0" w:color="auto"/>
            <w:right w:val="none" w:sz="0" w:space="0" w:color="auto"/>
          </w:divBdr>
        </w:div>
        <w:div w:id="22903686">
          <w:marLeft w:val="0"/>
          <w:marRight w:val="0"/>
          <w:marTop w:val="0"/>
          <w:marBottom w:val="0"/>
          <w:divBdr>
            <w:top w:val="none" w:sz="0" w:space="0" w:color="auto"/>
            <w:left w:val="none" w:sz="0" w:space="0" w:color="auto"/>
            <w:bottom w:val="none" w:sz="0" w:space="0" w:color="auto"/>
            <w:right w:val="none" w:sz="0" w:space="0" w:color="auto"/>
          </w:divBdr>
        </w:div>
        <w:div w:id="1712068515">
          <w:marLeft w:val="0"/>
          <w:marRight w:val="0"/>
          <w:marTop w:val="0"/>
          <w:marBottom w:val="0"/>
          <w:divBdr>
            <w:top w:val="none" w:sz="0" w:space="0" w:color="auto"/>
            <w:left w:val="none" w:sz="0" w:space="0" w:color="auto"/>
            <w:bottom w:val="none" w:sz="0" w:space="0" w:color="auto"/>
            <w:right w:val="none" w:sz="0" w:space="0" w:color="auto"/>
          </w:divBdr>
        </w:div>
        <w:div w:id="1716272829">
          <w:marLeft w:val="0"/>
          <w:marRight w:val="0"/>
          <w:marTop w:val="0"/>
          <w:marBottom w:val="0"/>
          <w:divBdr>
            <w:top w:val="none" w:sz="0" w:space="0" w:color="auto"/>
            <w:left w:val="none" w:sz="0" w:space="0" w:color="auto"/>
            <w:bottom w:val="none" w:sz="0" w:space="0" w:color="auto"/>
            <w:right w:val="none" w:sz="0" w:space="0" w:color="auto"/>
          </w:divBdr>
        </w:div>
        <w:div w:id="1691839263">
          <w:marLeft w:val="0"/>
          <w:marRight w:val="0"/>
          <w:marTop w:val="0"/>
          <w:marBottom w:val="0"/>
          <w:divBdr>
            <w:top w:val="none" w:sz="0" w:space="0" w:color="auto"/>
            <w:left w:val="none" w:sz="0" w:space="0" w:color="auto"/>
            <w:bottom w:val="none" w:sz="0" w:space="0" w:color="auto"/>
            <w:right w:val="none" w:sz="0" w:space="0" w:color="auto"/>
          </w:divBdr>
        </w:div>
        <w:div w:id="1036393495">
          <w:marLeft w:val="0"/>
          <w:marRight w:val="0"/>
          <w:marTop w:val="0"/>
          <w:marBottom w:val="0"/>
          <w:divBdr>
            <w:top w:val="none" w:sz="0" w:space="0" w:color="auto"/>
            <w:left w:val="none" w:sz="0" w:space="0" w:color="auto"/>
            <w:bottom w:val="none" w:sz="0" w:space="0" w:color="auto"/>
            <w:right w:val="none" w:sz="0" w:space="0" w:color="auto"/>
          </w:divBdr>
        </w:div>
        <w:div w:id="604309315">
          <w:marLeft w:val="0"/>
          <w:marRight w:val="0"/>
          <w:marTop w:val="0"/>
          <w:marBottom w:val="0"/>
          <w:divBdr>
            <w:top w:val="none" w:sz="0" w:space="0" w:color="auto"/>
            <w:left w:val="none" w:sz="0" w:space="0" w:color="auto"/>
            <w:bottom w:val="none" w:sz="0" w:space="0" w:color="auto"/>
            <w:right w:val="none" w:sz="0" w:space="0" w:color="auto"/>
          </w:divBdr>
        </w:div>
        <w:div w:id="789126576">
          <w:marLeft w:val="0"/>
          <w:marRight w:val="0"/>
          <w:marTop w:val="0"/>
          <w:marBottom w:val="0"/>
          <w:divBdr>
            <w:top w:val="none" w:sz="0" w:space="0" w:color="auto"/>
            <w:left w:val="none" w:sz="0" w:space="0" w:color="auto"/>
            <w:bottom w:val="none" w:sz="0" w:space="0" w:color="auto"/>
            <w:right w:val="none" w:sz="0" w:space="0" w:color="auto"/>
          </w:divBdr>
        </w:div>
        <w:div w:id="3822862">
          <w:marLeft w:val="0"/>
          <w:marRight w:val="0"/>
          <w:marTop w:val="0"/>
          <w:marBottom w:val="0"/>
          <w:divBdr>
            <w:top w:val="none" w:sz="0" w:space="0" w:color="auto"/>
            <w:left w:val="none" w:sz="0" w:space="0" w:color="auto"/>
            <w:bottom w:val="none" w:sz="0" w:space="0" w:color="auto"/>
            <w:right w:val="none" w:sz="0" w:space="0" w:color="auto"/>
          </w:divBdr>
        </w:div>
        <w:div w:id="656688650">
          <w:marLeft w:val="0"/>
          <w:marRight w:val="0"/>
          <w:marTop w:val="0"/>
          <w:marBottom w:val="0"/>
          <w:divBdr>
            <w:top w:val="none" w:sz="0" w:space="0" w:color="auto"/>
            <w:left w:val="none" w:sz="0" w:space="0" w:color="auto"/>
            <w:bottom w:val="none" w:sz="0" w:space="0" w:color="auto"/>
            <w:right w:val="none" w:sz="0" w:space="0" w:color="auto"/>
          </w:divBdr>
        </w:div>
        <w:div w:id="287860527">
          <w:marLeft w:val="0"/>
          <w:marRight w:val="0"/>
          <w:marTop w:val="0"/>
          <w:marBottom w:val="0"/>
          <w:divBdr>
            <w:top w:val="none" w:sz="0" w:space="0" w:color="auto"/>
            <w:left w:val="none" w:sz="0" w:space="0" w:color="auto"/>
            <w:bottom w:val="none" w:sz="0" w:space="0" w:color="auto"/>
            <w:right w:val="none" w:sz="0" w:space="0" w:color="auto"/>
          </w:divBdr>
        </w:div>
        <w:div w:id="343409442">
          <w:marLeft w:val="0"/>
          <w:marRight w:val="0"/>
          <w:marTop w:val="0"/>
          <w:marBottom w:val="0"/>
          <w:divBdr>
            <w:top w:val="none" w:sz="0" w:space="0" w:color="auto"/>
            <w:left w:val="none" w:sz="0" w:space="0" w:color="auto"/>
            <w:bottom w:val="none" w:sz="0" w:space="0" w:color="auto"/>
            <w:right w:val="none" w:sz="0" w:space="0" w:color="auto"/>
          </w:divBdr>
        </w:div>
        <w:div w:id="1064371864">
          <w:marLeft w:val="0"/>
          <w:marRight w:val="0"/>
          <w:marTop w:val="0"/>
          <w:marBottom w:val="0"/>
          <w:divBdr>
            <w:top w:val="none" w:sz="0" w:space="0" w:color="auto"/>
            <w:left w:val="none" w:sz="0" w:space="0" w:color="auto"/>
            <w:bottom w:val="none" w:sz="0" w:space="0" w:color="auto"/>
            <w:right w:val="none" w:sz="0" w:space="0" w:color="auto"/>
          </w:divBdr>
        </w:div>
        <w:div w:id="101654077">
          <w:marLeft w:val="0"/>
          <w:marRight w:val="0"/>
          <w:marTop w:val="0"/>
          <w:marBottom w:val="0"/>
          <w:divBdr>
            <w:top w:val="none" w:sz="0" w:space="0" w:color="auto"/>
            <w:left w:val="none" w:sz="0" w:space="0" w:color="auto"/>
            <w:bottom w:val="none" w:sz="0" w:space="0" w:color="auto"/>
            <w:right w:val="none" w:sz="0" w:space="0" w:color="auto"/>
          </w:divBdr>
        </w:div>
        <w:div w:id="551309439">
          <w:marLeft w:val="0"/>
          <w:marRight w:val="0"/>
          <w:marTop w:val="0"/>
          <w:marBottom w:val="0"/>
          <w:divBdr>
            <w:top w:val="none" w:sz="0" w:space="0" w:color="auto"/>
            <w:left w:val="none" w:sz="0" w:space="0" w:color="auto"/>
            <w:bottom w:val="none" w:sz="0" w:space="0" w:color="auto"/>
            <w:right w:val="none" w:sz="0" w:space="0" w:color="auto"/>
          </w:divBdr>
        </w:div>
        <w:div w:id="1047530653">
          <w:marLeft w:val="0"/>
          <w:marRight w:val="0"/>
          <w:marTop w:val="0"/>
          <w:marBottom w:val="0"/>
          <w:divBdr>
            <w:top w:val="none" w:sz="0" w:space="0" w:color="auto"/>
            <w:left w:val="none" w:sz="0" w:space="0" w:color="auto"/>
            <w:bottom w:val="none" w:sz="0" w:space="0" w:color="auto"/>
            <w:right w:val="none" w:sz="0" w:space="0" w:color="auto"/>
          </w:divBdr>
        </w:div>
        <w:div w:id="1585914204">
          <w:marLeft w:val="0"/>
          <w:marRight w:val="0"/>
          <w:marTop w:val="0"/>
          <w:marBottom w:val="0"/>
          <w:divBdr>
            <w:top w:val="none" w:sz="0" w:space="0" w:color="auto"/>
            <w:left w:val="none" w:sz="0" w:space="0" w:color="auto"/>
            <w:bottom w:val="none" w:sz="0" w:space="0" w:color="auto"/>
            <w:right w:val="none" w:sz="0" w:space="0" w:color="auto"/>
          </w:divBdr>
        </w:div>
        <w:div w:id="1636831816">
          <w:marLeft w:val="0"/>
          <w:marRight w:val="0"/>
          <w:marTop w:val="0"/>
          <w:marBottom w:val="0"/>
          <w:divBdr>
            <w:top w:val="none" w:sz="0" w:space="0" w:color="auto"/>
            <w:left w:val="none" w:sz="0" w:space="0" w:color="auto"/>
            <w:bottom w:val="none" w:sz="0" w:space="0" w:color="auto"/>
            <w:right w:val="none" w:sz="0" w:space="0" w:color="auto"/>
          </w:divBdr>
        </w:div>
        <w:div w:id="1678457739">
          <w:marLeft w:val="0"/>
          <w:marRight w:val="0"/>
          <w:marTop w:val="0"/>
          <w:marBottom w:val="0"/>
          <w:divBdr>
            <w:top w:val="none" w:sz="0" w:space="0" w:color="auto"/>
            <w:left w:val="none" w:sz="0" w:space="0" w:color="auto"/>
            <w:bottom w:val="none" w:sz="0" w:space="0" w:color="auto"/>
            <w:right w:val="none" w:sz="0" w:space="0" w:color="auto"/>
          </w:divBdr>
        </w:div>
        <w:div w:id="1602637795">
          <w:marLeft w:val="0"/>
          <w:marRight w:val="0"/>
          <w:marTop w:val="0"/>
          <w:marBottom w:val="0"/>
          <w:divBdr>
            <w:top w:val="none" w:sz="0" w:space="0" w:color="auto"/>
            <w:left w:val="none" w:sz="0" w:space="0" w:color="auto"/>
            <w:bottom w:val="none" w:sz="0" w:space="0" w:color="auto"/>
            <w:right w:val="none" w:sz="0" w:space="0" w:color="auto"/>
          </w:divBdr>
        </w:div>
        <w:div w:id="1257129033">
          <w:marLeft w:val="0"/>
          <w:marRight w:val="0"/>
          <w:marTop w:val="0"/>
          <w:marBottom w:val="0"/>
          <w:divBdr>
            <w:top w:val="none" w:sz="0" w:space="0" w:color="auto"/>
            <w:left w:val="none" w:sz="0" w:space="0" w:color="auto"/>
            <w:bottom w:val="none" w:sz="0" w:space="0" w:color="auto"/>
            <w:right w:val="none" w:sz="0" w:space="0" w:color="auto"/>
          </w:divBdr>
        </w:div>
        <w:div w:id="1035085327">
          <w:marLeft w:val="0"/>
          <w:marRight w:val="0"/>
          <w:marTop w:val="0"/>
          <w:marBottom w:val="0"/>
          <w:divBdr>
            <w:top w:val="none" w:sz="0" w:space="0" w:color="auto"/>
            <w:left w:val="none" w:sz="0" w:space="0" w:color="auto"/>
            <w:bottom w:val="none" w:sz="0" w:space="0" w:color="auto"/>
            <w:right w:val="none" w:sz="0" w:space="0" w:color="auto"/>
          </w:divBdr>
        </w:div>
        <w:div w:id="802120174">
          <w:marLeft w:val="0"/>
          <w:marRight w:val="0"/>
          <w:marTop w:val="0"/>
          <w:marBottom w:val="0"/>
          <w:divBdr>
            <w:top w:val="none" w:sz="0" w:space="0" w:color="auto"/>
            <w:left w:val="none" w:sz="0" w:space="0" w:color="auto"/>
            <w:bottom w:val="none" w:sz="0" w:space="0" w:color="auto"/>
            <w:right w:val="none" w:sz="0" w:space="0" w:color="auto"/>
          </w:divBdr>
        </w:div>
        <w:div w:id="315888803">
          <w:marLeft w:val="0"/>
          <w:marRight w:val="0"/>
          <w:marTop w:val="0"/>
          <w:marBottom w:val="0"/>
          <w:divBdr>
            <w:top w:val="none" w:sz="0" w:space="0" w:color="auto"/>
            <w:left w:val="none" w:sz="0" w:space="0" w:color="auto"/>
            <w:bottom w:val="none" w:sz="0" w:space="0" w:color="auto"/>
            <w:right w:val="none" w:sz="0" w:space="0" w:color="auto"/>
          </w:divBdr>
        </w:div>
        <w:div w:id="774443167">
          <w:marLeft w:val="0"/>
          <w:marRight w:val="0"/>
          <w:marTop w:val="0"/>
          <w:marBottom w:val="0"/>
          <w:divBdr>
            <w:top w:val="none" w:sz="0" w:space="0" w:color="auto"/>
            <w:left w:val="none" w:sz="0" w:space="0" w:color="auto"/>
            <w:bottom w:val="none" w:sz="0" w:space="0" w:color="auto"/>
            <w:right w:val="none" w:sz="0" w:space="0" w:color="auto"/>
          </w:divBdr>
        </w:div>
        <w:div w:id="673193009">
          <w:marLeft w:val="0"/>
          <w:marRight w:val="0"/>
          <w:marTop w:val="0"/>
          <w:marBottom w:val="0"/>
          <w:divBdr>
            <w:top w:val="none" w:sz="0" w:space="0" w:color="auto"/>
            <w:left w:val="none" w:sz="0" w:space="0" w:color="auto"/>
            <w:bottom w:val="none" w:sz="0" w:space="0" w:color="auto"/>
            <w:right w:val="none" w:sz="0" w:space="0" w:color="auto"/>
          </w:divBdr>
        </w:div>
      </w:divsChild>
    </w:div>
    <w:div w:id="294138358">
      <w:bodyDiv w:val="1"/>
      <w:marLeft w:val="0"/>
      <w:marRight w:val="0"/>
      <w:marTop w:val="0"/>
      <w:marBottom w:val="0"/>
      <w:divBdr>
        <w:top w:val="none" w:sz="0" w:space="0" w:color="auto"/>
        <w:left w:val="none" w:sz="0" w:space="0" w:color="auto"/>
        <w:bottom w:val="none" w:sz="0" w:space="0" w:color="auto"/>
        <w:right w:val="none" w:sz="0" w:space="0" w:color="auto"/>
      </w:divBdr>
    </w:div>
    <w:div w:id="295330932">
      <w:bodyDiv w:val="1"/>
      <w:marLeft w:val="0"/>
      <w:marRight w:val="0"/>
      <w:marTop w:val="0"/>
      <w:marBottom w:val="0"/>
      <w:divBdr>
        <w:top w:val="none" w:sz="0" w:space="0" w:color="auto"/>
        <w:left w:val="none" w:sz="0" w:space="0" w:color="auto"/>
        <w:bottom w:val="none" w:sz="0" w:space="0" w:color="auto"/>
        <w:right w:val="none" w:sz="0" w:space="0" w:color="auto"/>
      </w:divBdr>
    </w:div>
    <w:div w:id="299382951">
      <w:bodyDiv w:val="1"/>
      <w:marLeft w:val="0"/>
      <w:marRight w:val="0"/>
      <w:marTop w:val="0"/>
      <w:marBottom w:val="0"/>
      <w:divBdr>
        <w:top w:val="none" w:sz="0" w:space="0" w:color="auto"/>
        <w:left w:val="none" w:sz="0" w:space="0" w:color="auto"/>
        <w:bottom w:val="none" w:sz="0" w:space="0" w:color="auto"/>
        <w:right w:val="none" w:sz="0" w:space="0" w:color="auto"/>
      </w:divBdr>
    </w:div>
    <w:div w:id="306591708">
      <w:bodyDiv w:val="1"/>
      <w:marLeft w:val="0"/>
      <w:marRight w:val="0"/>
      <w:marTop w:val="0"/>
      <w:marBottom w:val="0"/>
      <w:divBdr>
        <w:top w:val="none" w:sz="0" w:space="0" w:color="auto"/>
        <w:left w:val="none" w:sz="0" w:space="0" w:color="auto"/>
        <w:bottom w:val="none" w:sz="0" w:space="0" w:color="auto"/>
        <w:right w:val="none" w:sz="0" w:space="0" w:color="auto"/>
      </w:divBdr>
    </w:div>
    <w:div w:id="309600704">
      <w:bodyDiv w:val="1"/>
      <w:marLeft w:val="0"/>
      <w:marRight w:val="0"/>
      <w:marTop w:val="0"/>
      <w:marBottom w:val="0"/>
      <w:divBdr>
        <w:top w:val="none" w:sz="0" w:space="0" w:color="auto"/>
        <w:left w:val="none" w:sz="0" w:space="0" w:color="auto"/>
        <w:bottom w:val="none" w:sz="0" w:space="0" w:color="auto"/>
        <w:right w:val="none" w:sz="0" w:space="0" w:color="auto"/>
      </w:divBdr>
    </w:div>
    <w:div w:id="319162906">
      <w:bodyDiv w:val="1"/>
      <w:marLeft w:val="0"/>
      <w:marRight w:val="0"/>
      <w:marTop w:val="0"/>
      <w:marBottom w:val="0"/>
      <w:divBdr>
        <w:top w:val="none" w:sz="0" w:space="0" w:color="auto"/>
        <w:left w:val="none" w:sz="0" w:space="0" w:color="auto"/>
        <w:bottom w:val="none" w:sz="0" w:space="0" w:color="auto"/>
        <w:right w:val="none" w:sz="0" w:space="0" w:color="auto"/>
      </w:divBdr>
    </w:div>
    <w:div w:id="336200274">
      <w:bodyDiv w:val="1"/>
      <w:marLeft w:val="0"/>
      <w:marRight w:val="0"/>
      <w:marTop w:val="0"/>
      <w:marBottom w:val="0"/>
      <w:divBdr>
        <w:top w:val="none" w:sz="0" w:space="0" w:color="auto"/>
        <w:left w:val="none" w:sz="0" w:space="0" w:color="auto"/>
        <w:bottom w:val="none" w:sz="0" w:space="0" w:color="auto"/>
        <w:right w:val="none" w:sz="0" w:space="0" w:color="auto"/>
      </w:divBdr>
    </w:div>
    <w:div w:id="344291036">
      <w:bodyDiv w:val="1"/>
      <w:marLeft w:val="0"/>
      <w:marRight w:val="0"/>
      <w:marTop w:val="0"/>
      <w:marBottom w:val="0"/>
      <w:divBdr>
        <w:top w:val="none" w:sz="0" w:space="0" w:color="auto"/>
        <w:left w:val="none" w:sz="0" w:space="0" w:color="auto"/>
        <w:bottom w:val="none" w:sz="0" w:space="0" w:color="auto"/>
        <w:right w:val="none" w:sz="0" w:space="0" w:color="auto"/>
      </w:divBdr>
    </w:div>
    <w:div w:id="356126571">
      <w:bodyDiv w:val="1"/>
      <w:marLeft w:val="0"/>
      <w:marRight w:val="0"/>
      <w:marTop w:val="0"/>
      <w:marBottom w:val="0"/>
      <w:divBdr>
        <w:top w:val="none" w:sz="0" w:space="0" w:color="auto"/>
        <w:left w:val="none" w:sz="0" w:space="0" w:color="auto"/>
        <w:bottom w:val="none" w:sz="0" w:space="0" w:color="auto"/>
        <w:right w:val="none" w:sz="0" w:space="0" w:color="auto"/>
      </w:divBdr>
    </w:div>
    <w:div w:id="359472234">
      <w:bodyDiv w:val="1"/>
      <w:marLeft w:val="0"/>
      <w:marRight w:val="0"/>
      <w:marTop w:val="0"/>
      <w:marBottom w:val="0"/>
      <w:divBdr>
        <w:top w:val="none" w:sz="0" w:space="0" w:color="auto"/>
        <w:left w:val="none" w:sz="0" w:space="0" w:color="auto"/>
        <w:bottom w:val="none" w:sz="0" w:space="0" w:color="auto"/>
        <w:right w:val="none" w:sz="0" w:space="0" w:color="auto"/>
      </w:divBdr>
    </w:div>
    <w:div w:id="362024678">
      <w:bodyDiv w:val="1"/>
      <w:marLeft w:val="0"/>
      <w:marRight w:val="0"/>
      <w:marTop w:val="0"/>
      <w:marBottom w:val="0"/>
      <w:divBdr>
        <w:top w:val="none" w:sz="0" w:space="0" w:color="auto"/>
        <w:left w:val="none" w:sz="0" w:space="0" w:color="auto"/>
        <w:bottom w:val="none" w:sz="0" w:space="0" w:color="auto"/>
        <w:right w:val="none" w:sz="0" w:space="0" w:color="auto"/>
      </w:divBdr>
    </w:div>
    <w:div w:id="369301017">
      <w:bodyDiv w:val="1"/>
      <w:marLeft w:val="0"/>
      <w:marRight w:val="0"/>
      <w:marTop w:val="0"/>
      <w:marBottom w:val="0"/>
      <w:divBdr>
        <w:top w:val="none" w:sz="0" w:space="0" w:color="auto"/>
        <w:left w:val="none" w:sz="0" w:space="0" w:color="auto"/>
        <w:bottom w:val="none" w:sz="0" w:space="0" w:color="auto"/>
        <w:right w:val="none" w:sz="0" w:space="0" w:color="auto"/>
      </w:divBdr>
    </w:div>
    <w:div w:id="375855228">
      <w:bodyDiv w:val="1"/>
      <w:marLeft w:val="0"/>
      <w:marRight w:val="0"/>
      <w:marTop w:val="0"/>
      <w:marBottom w:val="0"/>
      <w:divBdr>
        <w:top w:val="none" w:sz="0" w:space="0" w:color="auto"/>
        <w:left w:val="none" w:sz="0" w:space="0" w:color="auto"/>
        <w:bottom w:val="none" w:sz="0" w:space="0" w:color="auto"/>
        <w:right w:val="none" w:sz="0" w:space="0" w:color="auto"/>
      </w:divBdr>
    </w:div>
    <w:div w:id="383942466">
      <w:bodyDiv w:val="1"/>
      <w:marLeft w:val="0"/>
      <w:marRight w:val="0"/>
      <w:marTop w:val="0"/>
      <w:marBottom w:val="0"/>
      <w:divBdr>
        <w:top w:val="none" w:sz="0" w:space="0" w:color="auto"/>
        <w:left w:val="none" w:sz="0" w:space="0" w:color="auto"/>
        <w:bottom w:val="none" w:sz="0" w:space="0" w:color="auto"/>
        <w:right w:val="none" w:sz="0" w:space="0" w:color="auto"/>
      </w:divBdr>
    </w:div>
    <w:div w:id="387730033">
      <w:bodyDiv w:val="1"/>
      <w:marLeft w:val="0"/>
      <w:marRight w:val="0"/>
      <w:marTop w:val="0"/>
      <w:marBottom w:val="0"/>
      <w:divBdr>
        <w:top w:val="none" w:sz="0" w:space="0" w:color="auto"/>
        <w:left w:val="none" w:sz="0" w:space="0" w:color="auto"/>
        <w:bottom w:val="none" w:sz="0" w:space="0" w:color="auto"/>
        <w:right w:val="none" w:sz="0" w:space="0" w:color="auto"/>
      </w:divBdr>
    </w:div>
    <w:div w:id="388067933">
      <w:bodyDiv w:val="1"/>
      <w:marLeft w:val="0"/>
      <w:marRight w:val="0"/>
      <w:marTop w:val="0"/>
      <w:marBottom w:val="0"/>
      <w:divBdr>
        <w:top w:val="none" w:sz="0" w:space="0" w:color="auto"/>
        <w:left w:val="none" w:sz="0" w:space="0" w:color="auto"/>
        <w:bottom w:val="none" w:sz="0" w:space="0" w:color="auto"/>
        <w:right w:val="none" w:sz="0" w:space="0" w:color="auto"/>
      </w:divBdr>
    </w:div>
    <w:div w:id="388766478">
      <w:bodyDiv w:val="1"/>
      <w:marLeft w:val="0"/>
      <w:marRight w:val="0"/>
      <w:marTop w:val="0"/>
      <w:marBottom w:val="0"/>
      <w:divBdr>
        <w:top w:val="none" w:sz="0" w:space="0" w:color="auto"/>
        <w:left w:val="none" w:sz="0" w:space="0" w:color="auto"/>
        <w:bottom w:val="none" w:sz="0" w:space="0" w:color="auto"/>
        <w:right w:val="none" w:sz="0" w:space="0" w:color="auto"/>
      </w:divBdr>
    </w:div>
    <w:div w:id="394402262">
      <w:bodyDiv w:val="1"/>
      <w:marLeft w:val="0"/>
      <w:marRight w:val="0"/>
      <w:marTop w:val="0"/>
      <w:marBottom w:val="0"/>
      <w:divBdr>
        <w:top w:val="none" w:sz="0" w:space="0" w:color="auto"/>
        <w:left w:val="none" w:sz="0" w:space="0" w:color="auto"/>
        <w:bottom w:val="none" w:sz="0" w:space="0" w:color="auto"/>
        <w:right w:val="none" w:sz="0" w:space="0" w:color="auto"/>
      </w:divBdr>
    </w:div>
    <w:div w:id="402412332">
      <w:bodyDiv w:val="1"/>
      <w:marLeft w:val="0"/>
      <w:marRight w:val="0"/>
      <w:marTop w:val="0"/>
      <w:marBottom w:val="0"/>
      <w:divBdr>
        <w:top w:val="none" w:sz="0" w:space="0" w:color="auto"/>
        <w:left w:val="none" w:sz="0" w:space="0" w:color="auto"/>
        <w:bottom w:val="none" w:sz="0" w:space="0" w:color="auto"/>
        <w:right w:val="none" w:sz="0" w:space="0" w:color="auto"/>
      </w:divBdr>
    </w:div>
    <w:div w:id="421026808">
      <w:bodyDiv w:val="1"/>
      <w:marLeft w:val="0"/>
      <w:marRight w:val="0"/>
      <w:marTop w:val="0"/>
      <w:marBottom w:val="0"/>
      <w:divBdr>
        <w:top w:val="none" w:sz="0" w:space="0" w:color="auto"/>
        <w:left w:val="none" w:sz="0" w:space="0" w:color="auto"/>
        <w:bottom w:val="none" w:sz="0" w:space="0" w:color="auto"/>
        <w:right w:val="none" w:sz="0" w:space="0" w:color="auto"/>
      </w:divBdr>
    </w:div>
    <w:div w:id="429787769">
      <w:bodyDiv w:val="1"/>
      <w:marLeft w:val="0"/>
      <w:marRight w:val="0"/>
      <w:marTop w:val="0"/>
      <w:marBottom w:val="0"/>
      <w:divBdr>
        <w:top w:val="none" w:sz="0" w:space="0" w:color="auto"/>
        <w:left w:val="none" w:sz="0" w:space="0" w:color="auto"/>
        <w:bottom w:val="none" w:sz="0" w:space="0" w:color="auto"/>
        <w:right w:val="none" w:sz="0" w:space="0" w:color="auto"/>
      </w:divBdr>
    </w:div>
    <w:div w:id="431390273">
      <w:bodyDiv w:val="1"/>
      <w:marLeft w:val="0"/>
      <w:marRight w:val="0"/>
      <w:marTop w:val="0"/>
      <w:marBottom w:val="0"/>
      <w:divBdr>
        <w:top w:val="none" w:sz="0" w:space="0" w:color="auto"/>
        <w:left w:val="none" w:sz="0" w:space="0" w:color="auto"/>
        <w:bottom w:val="none" w:sz="0" w:space="0" w:color="auto"/>
        <w:right w:val="none" w:sz="0" w:space="0" w:color="auto"/>
      </w:divBdr>
    </w:div>
    <w:div w:id="435249833">
      <w:bodyDiv w:val="1"/>
      <w:marLeft w:val="0"/>
      <w:marRight w:val="0"/>
      <w:marTop w:val="0"/>
      <w:marBottom w:val="0"/>
      <w:divBdr>
        <w:top w:val="none" w:sz="0" w:space="0" w:color="auto"/>
        <w:left w:val="none" w:sz="0" w:space="0" w:color="auto"/>
        <w:bottom w:val="none" w:sz="0" w:space="0" w:color="auto"/>
        <w:right w:val="none" w:sz="0" w:space="0" w:color="auto"/>
      </w:divBdr>
    </w:div>
    <w:div w:id="456989663">
      <w:bodyDiv w:val="1"/>
      <w:marLeft w:val="0"/>
      <w:marRight w:val="0"/>
      <w:marTop w:val="0"/>
      <w:marBottom w:val="0"/>
      <w:divBdr>
        <w:top w:val="none" w:sz="0" w:space="0" w:color="auto"/>
        <w:left w:val="none" w:sz="0" w:space="0" w:color="auto"/>
        <w:bottom w:val="none" w:sz="0" w:space="0" w:color="auto"/>
        <w:right w:val="none" w:sz="0" w:space="0" w:color="auto"/>
      </w:divBdr>
    </w:div>
    <w:div w:id="459031179">
      <w:bodyDiv w:val="1"/>
      <w:marLeft w:val="0"/>
      <w:marRight w:val="0"/>
      <w:marTop w:val="0"/>
      <w:marBottom w:val="0"/>
      <w:divBdr>
        <w:top w:val="none" w:sz="0" w:space="0" w:color="auto"/>
        <w:left w:val="none" w:sz="0" w:space="0" w:color="auto"/>
        <w:bottom w:val="none" w:sz="0" w:space="0" w:color="auto"/>
        <w:right w:val="none" w:sz="0" w:space="0" w:color="auto"/>
      </w:divBdr>
    </w:div>
    <w:div w:id="464615593">
      <w:bodyDiv w:val="1"/>
      <w:marLeft w:val="0"/>
      <w:marRight w:val="0"/>
      <w:marTop w:val="0"/>
      <w:marBottom w:val="0"/>
      <w:divBdr>
        <w:top w:val="none" w:sz="0" w:space="0" w:color="auto"/>
        <w:left w:val="none" w:sz="0" w:space="0" w:color="auto"/>
        <w:bottom w:val="none" w:sz="0" w:space="0" w:color="auto"/>
        <w:right w:val="none" w:sz="0" w:space="0" w:color="auto"/>
      </w:divBdr>
    </w:div>
    <w:div w:id="470170929">
      <w:bodyDiv w:val="1"/>
      <w:marLeft w:val="0"/>
      <w:marRight w:val="0"/>
      <w:marTop w:val="0"/>
      <w:marBottom w:val="0"/>
      <w:divBdr>
        <w:top w:val="none" w:sz="0" w:space="0" w:color="auto"/>
        <w:left w:val="none" w:sz="0" w:space="0" w:color="auto"/>
        <w:bottom w:val="none" w:sz="0" w:space="0" w:color="auto"/>
        <w:right w:val="none" w:sz="0" w:space="0" w:color="auto"/>
      </w:divBdr>
    </w:div>
    <w:div w:id="471025358">
      <w:bodyDiv w:val="1"/>
      <w:marLeft w:val="0"/>
      <w:marRight w:val="0"/>
      <w:marTop w:val="0"/>
      <w:marBottom w:val="0"/>
      <w:divBdr>
        <w:top w:val="none" w:sz="0" w:space="0" w:color="auto"/>
        <w:left w:val="none" w:sz="0" w:space="0" w:color="auto"/>
        <w:bottom w:val="none" w:sz="0" w:space="0" w:color="auto"/>
        <w:right w:val="none" w:sz="0" w:space="0" w:color="auto"/>
      </w:divBdr>
    </w:div>
    <w:div w:id="471140496">
      <w:bodyDiv w:val="1"/>
      <w:marLeft w:val="0"/>
      <w:marRight w:val="0"/>
      <w:marTop w:val="0"/>
      <w:marBottom w:val="0"/>
      <w:divBdr>
        <w:top w:val="none" w:sz="0" w:space="0" w:color="auto"/>
        <w:left w:val="none" w:sz="0" w:space="0" w:color="auto"/>
        <w:bottom w:val="none" w:sz="0" w:space="0" w:color="auto"/>
        <w:right w:val="none" w:sz="0" w:space="0" w:color="auto"/>
      </w:divBdr>
    </w:div>
    <w:div w:id="475148144">
      <w:bodyDiv w:val="1"/>
      <w:marLeft w:val="0"/>
      <w:marRight w:val="0"/>
      <w:marTop w:val="0"/>
      <w:marBottom w:val="0"/>
      <w:divBdr>
        <w:top w:val="none" w:sz="0" w:space="0" w:color="auto"/>
        <w:left w:val="none" w:sz="0" w:space="0" w:color="auto"/>
        <w:bottom w:val="none" w:sz="0" w:space="0" w:color="auto"/>
        <w:right w:val="none" w:sz="0" w:space="0" w:color="auto"/>
      </w:divBdr>
    </w:div>
    <w:div w:id="477891238">
      <w:bodyDiv w:val="1"/>
      <w:marLeft w:val="0"/>
      <w:marRight w:val="0"/>
      <w:marTop w:val="0"/>
      <w:marBottom w:val="0"/>
      <w:divBdr>
        <w:top w:val="none" w:sz="0" w:space="0" w:color="auto"/>
        <w:left w:val="none" w:sz="0" w:space="0" w:color="auto"/>
        <w:bottom w:val="none" w:sz="0" w:space="0" w:color="auto"/>
        <w:right w:val="none" w:sz="0" w:space="0" w:color="auto"/>
      </w:divBdr>
    </w:div>
    <w:div w:id="485979344">
      <w:bodyDiv w:val="1"/>
      <w:marLeft w:val="0"/>
      <w:marRight w:val="0"/>
      <w:marTop w:val="0"/>
      <w:marBottom w:val="0"/>
      <w:divBdr>
        <w:top w:val="none" w:sz="0" w:space="0" w:color="auto"/>
        <w:left w:val="none" w:sz="0" w:space="0" w:color="auto"/>
        <w:bottom w:val="none" w:sz="0" w:space="0" w:color="auto"/>
        <w:right w:val="none" w:sz="0" w:space="0" w:color="auto"/>
      </w:divBdr>
    </w:div>
    <w:div w:id="486476948">
      <w:bodyDiv w:val="1"/>
      <w:marLeft w:val="0"/>
      <w:marRight w:val="0"/>
      <w:marTop w:val="0"/>
      <w:marBottom w:val="0"/>
      <w:divBdr>
        <w:top w:val="none" w:sz="0" w:space="0" w:color="auto"/>
        <w:left w:val="none" w:sz="0" w:space="0" w:color="auto"/>
        <w:bottom w:val="none" w:sz="0" w:space="0" w:color="auto"/>
        <w:right w:val="none" w:sz="0" w:space="0" w:color="auto"/>
      </w:divBdr>
    </w:div>
    <w:div w:id="490948502">
      <w:bodyDiv w:val="1"/>
      <w:marLeft w:val="0"/>
      <w:marRight w:val="0"/>
      <w:marTop w:val="0"/>
      <w:marBottom w:val="0"/>
      <w:divBdr>
        <w:top w:val="none" w:sz="0" w:space="0" w:color="auto"/>
        <w:left w:val="none" w:sz="0" w:space="0" w:color="auto"/>
        <w:bottom w:val="none" w:sz="0" w:space="0" w:color="auto"/>
        <w:right w:val="none" w:sz="0" w:space="0" w:color="auto"/>
      </w:divBdr>
    </w:div>
    <w:div w:id="500005521">
      <w:bodyDiv w:val="1"/>
      <w:marLeft w:val="0"/>
      <w:marRight w:val="0"/>
      <w:marTop w:val="0"/>
      <w:marBottom w:val="0"/>
      <w:divBdr>
        <w:top w:val="none" w:sz="0" w:space="0" w:color="auto"/>
        <w:left w:val="none" w:sz="0" w:space="0" w:color="auto"/>
        <w:bottom w:val="none" w:sz="0" w:space="0" w:color="auto"/>
        <w:right w:val="none" w:sz="0" w:space="0" w:color="auto"/>
      </w:divBdr>
    </w:div>
    <w:div w:id="506869961">
      <w:bodyDiv w:val="1"/>
      <w:marLeft w:val="0"/>
      <w:marRight w:val="0"/>
      <w:marTop w:val="0"/>
      <w:marBottom w:val="0"/>
      <w:divBdr>
        <w:top w:val="none" w:sz="0" w:space="0" w:color="auto"/>
        <w:left w:val="none" w:sz="0" w:space="0" w:color="auto"/>
        <w:bottom w:val="none" w:sz="0" w:space="0" w:color="auto"/>
        <w:right w:val="none" w:sz="0" w:space="0" w:color="auto"/>
      </w:divBdr>
    </w:div>
    <w:div w:id="508639007">
      <w:bodyDiv w:val="1"/>
      <w:marLeft w:val="0"/>
      <w:marRight w:val="0"/>
      <w:marTop w:val="0"/>
      <w:marBottom w:val="0"/>
      <w:divBdr>
        <w:top w:val="none" w:sz="0" w:space="0" w:color="auto"/>
        <w:left w:val="none" w:sz="0" w:space="0" w:color="auto"/>
        <w:bottom w:val="none" w:sz="0" w:space="0" w:color="auto"/>
        <w:right w:val="none" w:sz="0" w:space="0" w:color="auto"/>
      </w:divBdr>
    </w:div>
    <w:div w:id="522789445">
      <w:bodyDiv w:val="1"/>
      <w:marLeft w:val="0"/>
      <w:marRight w:val="0"/>
      <w:marTop w:val="0"/>
      <w:marBottom w:val="0"/>
      <w:divBdr>
        <w:top w:val="none" w:sz="0" w:space="0" w:color="auto"/>
        <w:left w:val="none" w:sz="0" w:space="0" w:color="auto"/>
        <w:bottom w:val="none" w:sz="0" w:space="0" w:color="auto"/>
        <w:right w:val="none" w:sz="0" w:space="0" w:color="auto"/>
      </w:divBdr>
    </w:div>
    <w:div w:id="538667123">
      <w:bodyDiv w:val="1"/>
      <w:marLeft w:val="0"/>
      <w:marRight w:val="0"/>
      <w:marTop w:val="0"/>
      <w:marBottom w:val="0"/>
      <w:divBdr>
        <w:top w:val="none" w:sz="0" w:space="0" w:color="auto"/>
        <w:left w:val="none" w:sz="0" w:space="0" w:color="auto"/>
        <w:bottom w:val="none" w:sz="0" w:space="0" w:color="auto"/>
        <w:right w:val="none" w:sz="0" w:space="0" w:color="auto"/>
      </w:divBdr>
    </w:div>
    <w:div w:id="549148171">
      <w:bodyDiv w:val="1"/>
      <w:marLeft w:val="0"/>
      <w:marRight w:val="0"/>
      <w:marTop w:val="0"/>
      <w:marBottom w:val="0"/>
      <w:divBdr>
        <w:top w:val="none" w:sz="0" w:space="0" w:color="auto"/>
        <w:left w:val="none" w:sz="0" w:space="0" w:color="auto"/>
        <w:bottom w:val="none" w:sz="0" w:space="0" w:color="auto"/>
        <w:right w:val="none" w:sz="0" w:space="0" w:color="auto"/>
      </w:divBdr>
    </w:div>
    <w:div w:id="550385842">
      <w:bodyDiv w:val="1"/>
      <w:marLeft w:val="0"/>
      <w:marRight w:val="0"/>
      <w:marTop w:val="0"/>
      <w:marBottom w:val="0"/>
      <w:divBdr>
        <w:top w:val="none" w:sz="0" w:space="0" w:color="auto"/>
        <w:left w:val="none" w:sz="0" w:space="0" w:color="auto"/>
        <w:bottom w:val="none" w:sz="0" w:space="0" w:color="auto"/>
        <w:right w:val="none" w:sz="0" w:space="0" w:color="auto"/>
      </w:divBdr>
    </w:div>
    <w:div w:id="556555782">
      <w:bodyDiv w:val="1"/>
      <w:marLeft w:val="0"/>
      <w:marRight w:val="0"/>
      <w:marTop w:val="0"/>
      <w:marBottom w:val="0"/>
      <w:divBdr>
        <w:top w:val="none" w:sz="0" w:space="0" w:color="auto"/>
        <w:left w:val="none" w:sz="0" w:space="0" w:color="auto"/>
        <w:bottom w:val="none" w:sz="0" w:space="0" w:color="auto"/>
        <w:right w:val="none" w:sz="0" w:space="0" w:color="auto"/>
      </w:divBdr>
    </w:div>
    <w:div w:id="558974979">
      <w:bodyDiv w:val="1"/>
      <w:marLeft w:val="0"/>
      <w:marRight w:val="0"/>
      <w:marTop w:val="0"/>
      <w:marBottom w:val="0"/>
      <w:divBdr>
        <w:top w:val="none" w:sz="0" w:space="0" w:color="auto"/>
        <w:left w:val="none" w:sz="0" w:space="0" w:color="auto"/>
        <w:bottom w:val="none" w:sz="0" w:space="0" w:color="auto"/>
        <w:right w:val="none" w:sz="0" w:space="0" w:color="auto"/>
      </w:divBdr>
    </w:div>
    <w:div w:id="563879654">
      <w:bodyDiv w:val="1"/>
      <w:marLeft w:val="0"/>
      <w:marRight w:val="0"/>
      <w:marTop w:val="0"/>
      <w:marBottom w:val="0"/>
      <w:divBdr>
        <w:top w:val="none" w:sz="0" w:space="0" w:color="auto"/>
        <w:left w:val="none" w:sz="0" w:space="0" w:color="auto"/>
        <w:bottom w:val="none" w:sz="0" w:space="0" w:color="auto"/>
        <w:right w:val="none" w:sz="0" w:space="0" w:color="auto"/>
      </w:divBdr>
    </w:div>
    <w:div w:id="570117739">
      <w:bodyDiv w:val="1"/>
      <w:marLeft w:val="0"/>
      <w:marRight w:val="0"/>
      <w:marTop w:val="0"/>
      <w:marBottom w:val="0"/>
      <w:divBdr>
        <w:top w:val="none" w:sz="0" w:space="0" w:color="auto"/>
        <w:left w:val="none" w:sz="0" w:space="0" w:color="auto"/>
        <w:bottom w:val="none" w:sz="0" w:space="0" w:color="auto"/>
        <w:right w:val="none" w:sz="0" w:space="0" w:color="auto"/>
      </w:divBdr>
    </w:div>
    <w:div w:id="591553702">
      <w:bodyDiv w:val="1"/>
      <w:marLeft w:val="0"/>
      <w:marRight w:val="0"/>
      <w:marTop w:val="0"/>
      <w:marBottom w:val="0"/>
      <w:divBdr>
        <w:top w:val="none" w:sz="0" w:space="0" w:color="auto"/>
        <w:left w:val="none" w:sz="0" w:space="0" w:color="auto"/>
        <w:bottom w:val="none" w:sz="0" w:space="0" w:color="auto"/>
        <w:right w:val="none" w:sz="0" w:space="0" w:color="auto"/>
      </w:divBdr>
    </w:div>
    <w:div w:id="592393980">
      <w:bodyDiv w:val="1"/>
      <w:marLeft w:val="0"/>
      <w:marRight w:val="0"/>
      <w:marTop w:val="0"/>
      <w:marBottom w:val="0"/>
      <w:divBdr>
        <w:top w:val="none" w:sz="0" w:space="0" w:color="auto"/>
        <w:left w:val="none" w:sz="0" w:space="0" w:color="auto"/>
        <w:bottom w:val="none" w:sz="0" w:space="0" w:color="auto"/>
        <w:right w:val="none" w:sz="0" w:space="0" w:color="auto"/>
      </w:divBdr>
    </w:div>
    <w:div w:id="596329513">
      <w:bodyDiv w:val="1"/>
      <w:marLeft w:val="0"/>
      <w:marRight w:val="0"/>
      <w:marTop w:val="0"/>
      <w:marBottom w:val="0"/>
      <w:divBdr>
        <w:top w:val="none" w:sz="0" w:space="0" w:color="auto"/>
        <w:left w:val="none" w:sz="0" w:space="0" w:color="auto"/>
        <w:bottom w:val="none" w:sz="0" w:space="0" w:color="auto"/>
        <w:right w:val="none" w:sz="0" w:space="0" w:color="auto"/>
      </w:divBdr>
    </w:div>
    <w:div w:id="615067538">
      <w:bodyDiv w:val="1"/>
      <w:marLeft w:val="0"/>
      <w:marRight w:val="0"/>
      <w:marTop w:val="0"/>
      <w:marBottom w:val="0"/>
      <w:divBdr>
        <w:top w:val="none" w:sz="0" w:space="0" w:color="auto"/>
        <w:left w:val="none" w:sz="0" w:space="0" w:color="auto"/>
        <w:bottom w:val="none" w:sz="0" w:space="0" w:color="auto"/>
        <w:right w:val="none" w:sz="0" w:space="0" w:color="auto"/>
      </w:divBdr>
    </w:div>
    <w:div w:id="615791919">
      <w:bodyDiv w:val="1"/>
      <w:marLeft w:val="0"/>
      <w:marRight w:val="0"/>
      <w:marTop w:val="0"/>
      <w:marBottom w:val="0"/>
      <w:divBdr>
        <w:top w:val="none" w:sz="0" w:space="0" w:color="auto"/>
        <w:left w:val="none" w:sz="0" w:space="0" w:color="auto"/>
        <w:bottom w:val="none" w:sz="0" w:space="0" w:color="auto"/>
        <w:right w:val="none" w:sz="0" w:space="0" w:color="auto"/>
      </w:divBdr>
    </w:div>
    <w:div w:id="622350302">
      <w:bodyDiv w:val="1"/>
      <w:marLeft w:val="0"/>
      <w:marRight w:val="0"/>
      <w:marTop w:val="0"/>
      <w:marBottom w:val="0"/>
      <w:divBdr>
        <w:top w:val="none" w:sz="0" w:space="0" w:color="auto"/>
        <w:left w:val="none" w:sz="0" w:space="0" w:color="auto"/>
        <w:bottom w:val="none" w:sz="0" w:space="0" w:color="auto"/>
        <w:right w:val="none" w:sz="0" w:space="0" w:color="auto"/>
      </w:divBdr>
    </w:div>
    <w:div w:id="623999481">
      <w:bodyDiv w:val="1"/>
      <w:marLeft w:val="0"/>
      <w:marRight w:val="0"/>
      <w:marTop w:val="0"/>
      <w:marBottom w:val="0"/>
      <w:divBdr>
        <w:top w:val="none" w:sz="0" w:space="0" w:color="auto"/>
        <w:left w:val="none" w:sz="0" w:space="0" w:color="auto"/>
        <w:bottom w:val="none" w:sz="0" w:space="0" w:color="auto"/>
        <w:right w:val="none" w:sz="0" w:space="0" w:color="auto"/>
      </w:divBdr>
    </w:div>
    <w:div w:id="630328684">
      <w:bodyDiv w:val="1"/>
      <w:marLeft w:val="0"/>
      <w:marRight w:val="0"/>
      <w:marTop w:val="0"/>
      <w:marBottom w:val="0"/>
      <w:divBdr>
        <w:top w:val="none" w:sz="0" w:space="0" w:color="auto"/>
        <w:left w:val="none" w:sz="0" w:space="0" w:color="auto"/>
        <w:bottom w:val="none" w:sz="0" w:space="0" w:color="auto"/>
        <w:right w:val="none" w:sz="0" w:space="0" w:color="auto"/>
      </w:divBdr>
    </w:div>
    <w:div w:id="631911413">
      <w:bodyDiv w:val="1"/>
      <w:marLeft w:val="0"/>
      <w:marRight w:val="0"/>
      <w:marTop w:val="0"/>
      <w:marBottom w:val="0"/>
      <w:divBdr>
        <w:top w:val="none" w:sz="0" w:space="0" w:color="auto"/>
        <w:left w:val="none" w:sz="0" w:space="0" w:color="auto"/>
        <w:bottom w:val="none" w:sz="0" w:space="0" w:color="auto"/>
        <w:right w:val="none" w:sz="0" w:space="0" w:color="auto"/>
      </w:divBdr>
    </w:div>
    <w:div w:id="647589509">
      <w:bodyDiv w:val="1"/>
      <w:marLeft w:val="0"/>
      <w:marRight w:val="0"/>
      <w:marTop w:val="0"/>
      <w:marBottom w:val="0"/>
      <w:divBdr>
        <w:top w:val="none" w:sz="0" w:space="0" w:color="auto"/>
        <w:left w:val="none" w:sz="0" w:space="0" w:color="auto"/>
        <w:bottom w:val="none" w:sz="0" w:space="0" w:color="auto"/>
        <w:right w:val="none" w:sz="0" w:space="0" w:color="auto"/>
      </w:divBdr>
    </w:div>
    <w:div w:id="648823536">
      <w:bodyDiv w:val="1"/>
      <w:marLeft w:val="0"/>
      <w:marRight w:val="0"/>
      <w:marTop w:val="0"/>
      <w:marBottom w:val="0"/>
      <w:divBdr>
        <w:top w:val="none" w:sz="0" w:space="0" w:color="auto"/>
        <w:left w:val="none" w:sz="0" w:space="0" w:color="auto"/>
        <w:bottom w:val="none" w:sz="0" w:space="0" w:color="auto"/>
        <w:right w:val="none" w:sz="0" w:space="0" w:color="auto"/>
      </w:divBdr>
    </w:div>
    <w:div w:id="650452323">
      <w:bodyDiv w:val="1"/>
      <w:marLeft w:val="0"/>
      <w:marRight w:val="0"/>
      <w:marTop w:val="0"/>
      <w:marBottom w:val="0"/>
      <w:divBdr>
        <w:top w:val="none" w:sz="0" w:space="0" w:color="auto"/>
        <w:left w:val="none" w:sz="0" w:space="0" w:color="auto"/>
        <w:bottom w:val="none" w:sz="0" w:space="0" w:color="auto"/>
        <w:right w:val="none" w:sz="0" w:space="0" w:color="auto"/>
      </w:divBdr>
    </w:div>
    <w:div w:id="653874059">
      <w:bodyDiv w:val="1"/>
      <w:marLeft w:val="0"/>
      <w:marRight w:val="0"/>
      <w:marTop w:val="0"/>
      <w:marBottom w:val="0"/>
      <w:divBdr>
        <w:top w:val="none" w:sz="0" w:space="0" w:color="auto"/>
        <w:left w:val="none" w:sz="0" w:space="0" w:color="auto"/>
        <w:bottom w:val="none" w:sz="0" w:space="0" w:color="auto"/>
        <w:right w:val="none" w:sz="0" w:space="0" w:color="auto"/>
      </w:divBdr>
    </w:div>
    <w:div w:id="660430409">
      <w:bodyDiv w:val="1"/>
      <w:marLeft w:val="0"/>
      <w:marRight w:val="0"/>
      <w:marTop w:val="0"/>
      <w:marBottom w:val="0"/>
      <w:divBdr>
        <w:top w:val="none" w:sz="0" w:space="0" w:color="auto"/>
        <w:left w:val="none" w:sz="0" w:space="0" w:color="auto"/>
        <w:bottom w:val="none" w:sz="0" w:space="0" w:color="auto"/>
        <w:right w:val="none" w:sz="0" w:space="0" w:color="auto"/>
      </w:divBdr>
      <w:divsChild>
        <w:div w:id="1224028987">
          <w:marLeft w:val="0"/>
          <w:marRight w:val="0"/>
          <w:marTop w:val="0"/>
          <w:marBottom w:val="0"/>
          <w:divBdr>
            <w:top w:val="none" w:sz="0" w:space="0" w:color="auto"/>
            <w:left w:val="none" w:sz="0" w:space="0" w:color="auto"/>
            <w:bottom w:val="none" w:sz="0" w:space="0" w:color="auto"/>
            <w:right w:val="none" w:sz="0" w:space="0" w:color="auto"/>
          </w:divBdr>
        </w:div>
        <w:div w:id="1678380474">
          <w:marLeft w:val="0"/>
          <w:marRight w:val="0"/>
          <w:marTop w:val="0"/>
          <w:marBottom w:val="0"/>
          <w:divBdr>
            <w:top w:val="none" w:sz="0" w:space="0" w:color="auto"/>
            <w:left w:val="none" w:sz="0" w:space="0" w:color="auto"/>
            <w:bottom w:val="none" w:sz="0" w:space="0" w:color="auto"/>
            <w:right w:val="none" w:sz="0" w:space="0" w:color="auto"/>
          </w:divBdr>
        </w:div>
      </w:divsChild>
    </w:div>
    <w:div w:id="664941384">
      <w:bodyDiv w:val="1"/>
      <w:marLeft w:val="0"/>
      <w:marRight w:val="0"/>
      <w:marTop w:val="0"/>
      <w:marBottom w:val="0"/>
      <w:divBdr>
        <w:top w:val="none" w:sz="0" w:space="0" w:color="auto"/>
        <w:left w:val="none" w:sz="0" w:space="0" w:color="auto"/>
        <w:bottom w:val="none" w:sz="0" w:space="0" w:color="auto"/>
        <w:right w:val="none" w:sz="0" w:space="0" w:color="auto"/>
      </w:divBdr>
    </w:div>
    <w:div w:id="685521267">
      <w:bodyDiv w:val="1"/>
      <w:marLeft w:val="0"/>
      <w:marRight w:val="0"/>
      <w:marTop w:val="0"/>
      <w:marBottom w:val="0"/>
      <w:divBdr>
        <w:top w:val="none" w:sz="0" w:space="0" w:color="auto"/>
        <w:left w:val="none" w:sz="0" w:space="0" w:color="auto"/>
        <w:bottom w:val="none" w:sz="0" w:space="0" w:color="auto"/>
        <w:right w:val="none" w:sz="0" w:space="0" w:color="auto"/>
      </w:divBdr>
    </w:div>
    <w:div w:id="687222079">
      <w:bodyDiv w:val="1"/>
      <w:marLeft w:val="0"/>
      <w:marRight w:val="0"/>
      <w:marTop w:val="0"/>
      <w:marBottom w:val="0"/>
      <w:divBdr>
        <w:top w:val="none" w:sz="0" w:space="0" w:color="auto"/>
        <w:left w:val="none" w:sz="0" w:space="0" w:color="auto"/>
        <w:bottom w:val="none" w:sz="0" w:space="0" w:color="auto"/>
        <w:right w:val="none" w:sz="0" w:space="0" w:color="auto"/>
      </w:divBdr>
    </w:div>
    <w:div w:id="693070236">
      <w:bodyDiv w:val="1"/>
      <w:marLeft w:val="0"/>
      <w:marRight w:val="0"/>
      <w:marTop w:val="0"/>
      <w:marBottom w:val="0"/>
      <w:divBdr>
        <w:top w:val="none" w:sz="0" w:space="0" w:color="auto"/>
        <w:left w:val="none" w:sz="0" w:space="0" w:color="auto"/>
        <w:bottom w:val="none" w:sz="0" w:space="0" w:color="auto"/>
        <w:right w:val="none" w:sz="0" w:space="0" w:color="auto"/>
      </w:divBdr>
    </w:div>
    <w:div w:id="700866003">
      <w:bodyDiv w:val="1"/>
      <w:marLeft w:val="0"/>
      <w:marRight w:val="0"/>
      <w:marTop w:val="0"/>
      <w:marBottom w:val="0"/>
      <w:divBdr>
        <w:top w:val="none" w:sz="0" w:space="0" w:color="auto"/>
        <w:left w:val="none" w:sz="0" w:space="0" w:color="auto"/>
        <w:bottom w:val="none" w:sz="0" w:space="0" w:color="auto"/>
        <w:right w:val="none" w:sz="0" w:space="0" w:color="auto"/>
      </w:divBdr>
    </w:div>
    <w:div w:id="702441375">
      <w:bodyDiv w:val="1"/>
      <w:marLeft w:val="0"/>
      <w:marRight w:val="0"/>
      <w:marTop w:val="0"/>
      <w:marBottom w:val="0"/>
      <w:divBdr>
        <w:top w:val="none" w:sz="0" w:space="0" w:color="auto"/>
        <w:left w:val="none" w:sz="0" w:space="0" w:color="auto"/>
        <w:bottom w:val="none" w:sz="0" w:space="0" w:color="auto"/>
        <w:right w:val="none" w:sz="0" w:space="0" w:color="auto"/>
      </w:divBdr>
    </w:div>
    <w:div w:id="710812977">
      <w:bodyDiv w:val="1"/>
      <w:marLeft w:val="0"/>
      <w:marRight w:val="0"/>
      <w:marTop w:val="0"/>
      <w:marBottom w:val="0"/>
      <w:divBdr>
        <w:top w:val="none" w:sz="0" w:space="0" w:color="auto"/>
        <w:left w:val="none" w:sz="0" w:space="0" w:color="auto"/>
        <w:bottom w:val="none" w:sz="0" w:space="0" w:color="auto"/>
        <w:right w:val="none" w:sz="0" w:space="0" w:color="auto"/>
      </w:divBdr>
      <w:divsChild>
        <w:div w:id="2013950269">
          <w:marLeft w:val="547"/>
          <w:marRight w:val="0"/>
          <w:marTop w:val="0"/>
          <w:marBottom w:val="0"/>
          <w:divBdr>
            <w:top w:val="none" w:sz="0" w:space="0" w:color="auto"/>
            <w:left w:val="none" w:sz="0" w:space="0" w:color="auto"/>
            <w:bottom w:val="none" w:sz="0" w:space="0" w:color="auto"/>
            <w:right w:val="none" w:sz="0" w:space="0" w:color="auto"/>
          </w:divBdr>
        </w:div>
        <w:div w:id="161162550">
          <w:marLeft w:val="547"/>
          <w:marRight w:val="0"/>
          <w:marTop w:val="0"/>
          <w:marBottom w:val="0"/>
          <w:divBdr>
            <w:top w:val="none" w:sz="0" w:space="0" w:color="auto"/>
            <w:left w:val="none" w:sz="0" w:space="0" w:color="auto"/>
            <w:bottom w:val="none" w:sz="0" w:space="0" w:color="auto"/>
            <w:right w:val="none" w:sz="0" w:space="0" w:color="auto"/>
          </w:divBdr>
        </w:div>
        <w:div w:id="99222950">
          <w:marLeft w:val="547"/>
          <w:marRight w:val="0"/>
          <w:marTop w:val="0"/>
          <w:marBottom w:val="0"/>
          <w:divBdr>
            <w:top w:val="none" w:sz="0" w:space="0" w:color="auto"/>
            <w:left w:val="none" w:sz="0" w:space="0" w:color="auto"/>
            <w:bottom w:val="none" w:sz="0" w:space="0" w:color="auto"/>
            <w:right w:val="none" w:sz="0" w:space="0" w:color="auto"/>
          </w:divBdr>
        </w:div>
      </w:divsChild>
    </w:div>
    <w:div w:id="712660850">
      <w:bodyDiv w:val="1"/>
      <w:marLeft w:val="0"/>
      <w:marRight w:val="0"/>
      <w:marTop w:val="0"/>
      <w:marBottom w:val="0"/>
      <w:divBdr>
        <w:top w:val="none" w:sz="0" w:space="0" w:color="auto"/>
        <w:left w:val="none" w:sz="0" w:space="0" w:color="auto"/>
        <w:bottom w:val="none" w:sz="0" w:space="0" w:color="auto"/>
        <w:right w:val="none" w:sz="0" w:space="0" w:color="auto"/>
      </w:divBdr>
    </w:div>
    <w:div w:id="714816221">
      <w:bodyDiv w:val="1"/>
      <w:marLeft w:val="0"/>
      <w:marRight w:val="0"/>
      <w:marTop w:val="0"/>
      <w:marBottom w:val="0"/>
      <w:divBdr>
        <w:top w:val="none" w:sz="0" w:space="0" w:color="auto"/>
        <w:left w:val="none" w:sz="0" w:space="0" w:color="auto"/>
        <w:bottom w:val="none" w:sz="0" w:space="0" w:color="auto"/>
        <w:right w:val="none" w:sz="0" w:space="0" w:color="auto"/>
      </w:divBdr>
    </w:div>
    <w:div w:id="719481791">
      <w:bodyDiv w:val="1"/>
      <w:marLeft w:val="0"/>
      <w:marRight w:val="0"/>
      <w:marTop w:val="0"/>
      <w:marBottom w:val="0"/>
      <w:divBdr>
        <w:top w:val="none" w:sz="0" w:space="0" w:color="auto"/>
        <w:left w:val="none" w:sz="0" w:space="0" w:color="auto"/>
        <w:bottom w:val="none" w:sz="0" w:space="0" w:color="auto"/>
        <w:right w:val="none" w:sz="0" w:space="0" w:color="auto"/>
      </w:divBdr>
    </w:div>
    <w:div w:id="742408938">
      <w:bodyDiv w:val="1"/>
      <w:marLeft w:val="0"/>
      <w:marRight w:val="0"/>
      <w:marTop w:val="0"/>
      <w:marBottom w:val="0"/>
      <w:divBdr>
        <w:top w:val="none" w:sz="0" w:space="0" w:color="auto"/>
        <w:left w:val="none" w:sz="0" w:space="0" w:color="auto"/>
        <w:bottom w:val="none" w:sz="0" w:space="0" w:color="auto"/>
        <w:right w:val="none" w:sz="0" w:space="0" w:color="auto"/>
      </w:divBdr>
    </w:div>
    <w:div w:id="747119696">
      <w:bodyDiv w:val="1"/>
      <w:marLeft w:val="0"/>
      <w:marRight w:val="0"/>
      <w:marTop w:val="0"/>
      <w:marBottom w:val="0"/>
      <w:divBdr>
        <w:top w:val="none" w:sz="0" w:space="0" w:color="auto"/>
        <w:left w:val="none" w:sz="0" w:space="0" w:color="auto"/>
        <w:bottom w:val="none" w:sz="0" w:space="0" w:color="auto"/>
        <w:right w:val="none" w:sz="0" w:space="0" w:color="auto"/>
      </w:divBdr>
    </w:div>
    <w:div w:id="749159257">
      <w:bodyDiv w:val="1"/>
      <w:marLeft w:val="0"/>
      <w:marRight w:val="0"/>
      <w:marTop w:val="0"/>
      <w:marBottom w:val="0"/>
      <w:divBdr>
        <w:top w:val="none" w:sz="0" w:space="0" w:color="auto"/>
        <w:left w:val="none" w:sz="0" w:space="0" w:color="auto"/>
        <w:bottom w:val="none" w:sz="0" w:space="0" w:color="auto"/>
        <w:right w:val="none" w:sz="0" w:space="0" w:color="auto"/>
      </w:divBdr>
    </w:div>
    <w:div w:id="751047181">
      <w:bodyDiv w:val="1"/>
      <w:marLeft w:val="0"/>
      <w:marRight w:val="0"/>
      <w:marTop w:val="0"/>
      <w:marBottom w:val="0"/>
      <w:divBdr>
        <w:top w:val="none" w:sz="0" w:space="0" w:color="auto"/>
        <w:left w:val="none" w:sz="0" w:space="0" w:color="auto"/>
        <w:bottom w:val="none" w:sz="0" w:space="0" w:color="auto"/>
        <w:right w:val="none" w:sz="0" w:space="0" w:color="auto"/>
      </w:divBdr>
    </w:div>
    <w:div w:id="772090596">
      <w:bodyDiv w:val="1"/>
      <w:marLeft w:val="0"/>
      <w:marRight w:val="0"/>
      <w:marTop w:val="0"/>
      <w:marBottom w:val="0"/>
      <w:divBdr>
        <w:top w:val="none" w:sz="0" w:space="0" w:color="auto"/>
        <w:left w:val="none" w:sz="0" w:space="0" w:color="auto"/>
        <w:bottom w:val="none" w:sz="0" w:space="0" w:color="auto"/>
        <w:right w:val="none" w:sz="0" w:space="0" w:color="auto"/>
      </w:divBdr>
    </w:div>
    <w:div w:id="787629158">
      <w:bodyDiv w:val="1"/>
      <w:marLeft w:val="0"/>
      <w:marRight w:val="0"/>
      <w:marTop w:val="0"/>
      <w:marBottom w:val="0"/>
      <w:divBdr>
        <w:top w:val="none" w:sz="0" w:space="0" w:color="auto"/>
        <w:left w:val="none" w:sz="0" w:space="0" w:color="auto"/>
        <w:bottom w:val="none" w:sz="0" w:space="0" w:color="auto"/>
        <w:right w:val="none" w:sz="0" w:space="0" w:color="auto"/>
      </w:divBdr>
    </w:div>
    <w:div w:id="788082934">
      <w:bodyDiv w:val="1"/>
      <w:marLeft w:val="0"/>
      <w:marRight w:val="0"/>
      <w:marTop w:val="0"/>
      <w:marBottom w:val="0"/>
      <w:divBdr>
        <w:top w:val="none" w:sz="0" w:space="0" w:color="auto"/>
        <w:left w:val="none" w:sz="0" w:space="0" w:color="auto"/>
        <w:bottom w:val="none" w:sz="0" w:space="0" w:color="auto"/>
        <w:right w:val="none" w:sz="0" w:space="0" w:color="auto"/>
      </w:divBdr>
    </w:div>
    <w:div w:id="801970338">
      <w:bodyDiv w:val="1"/>
      <w:marLeft w:val="0"/>
      <w:marRight w:val="0"/>
      <w:marTop w:val="0"/>
      <w:marBottom w:val="0"/>
      <w:divBdr>
        <w:top w:val="none" w:sz="0" w:space="0" w:color="auto"/>
        <w:left w:val="none" w:sz="0" w:space="0" w:color="auto"/>
        <w:bottom w:val="none" w:sz="0" w:space="0" w:color="auto"/>
        <w:right w:val="none" w:sz="0" w:space="0" w:color="auto"/>
      </w:divBdr>
    </w:div>
    <w:div w:id="808280000">
      <w:bodyDiv w:val="1"/>
      <w:marLeft w:val="0"/>
      <w:marRight w:val="0"/>
      <w:marTop w:val="0"/>
      <w:marBottom w:val="0"/>
      <w:divBdr>
        <w:top w:val="none" w:sz="0" w:space="0" w:color="auto"/>
        <w:left w:val="none" w:sz="0" w:space="0" w:color="auto"/>
        <w:bottom w:val="none" w:sz="0" w:space="0" w:color="auto"/>
        <w:right w:val="none" w:sz="0" w:space="0" w:color="auto"/>
      </w:divBdr>
    </w:div>
    <w:div w:id="808788699">
      <w:bodyDiv w:val="1"/>
      <w:marLeft w:val="0"/>
      <w:marRight w:val="0"/>
      <w:marTop w:val="0"/>
      <w:marBottom w:val="0"/>
      <w:divBdr>
        <w:top w:val="none" w:sz="0" w:space="0" w:color="auto"/>
        <w:left w:val="none" w:sz="0" w:space="0" w:color="auto"/>
        <w:bottom w:val="none" w:sz="0" w:space="0" w:color="auto"/>
        <w:right w:val="none" w:sz="0" w:space="0" w:color="auto"/>
      </w:divBdr>
    </w:div>
    <w:div w:id="809008947">
      <w:bodyDiv w:val="1"/>
      <w:marLeft w:val="0"/>
      <w:marRight w:val="0"/>
      <w:marTop w:val="0"/>
      <w:marBottom w:val="0"/>
      <w:divBdr>
        <w:top w:val="none" w:sz="0" w:space="0" w:color="auto"/>
        <w:left w:val="none" w:sz="0" w:space="0" w:color="auto"/>
        <w:bottom w:val="none" w:sz="0" w:space="0" w:color="auto"/>
        <w:right w:val="none" w:sz="0" w:space="0" w:color="auto"/>
      </w:divBdr>
    </w:div>
    <w:div w:id="814879356">
      <w:bodyDiv w:val="1"/>
      <w:marLeft w:val="0"/>
      <w:marRight w:val="0"/>
      <w:marTop w:val="0"/>
      <w:marBottom w:val="0"/>
      <w:divBdr>
        <w:top w:val="none" w:sz="0" w:space="0" w:color="auto"/>
        <w:left w:val="none" w:sz="0" w:space="0" w:color="auto"/>
        <w:bottom w:val="none" w:sz="0" w:space="0" w:color="auto"/>
        <w:right w:val="none" w:sz="0" w:space="0" w:color="auto"/>
      </w:divBdr>
    </w:div>
    <w:div w:id="823276178">
      <w:bodyDiv w:val="1"/>
      <w:marLeft w:val="0"/>
      <w:marRight w:val="0"/>
      <w:marTop w:val="0"/>
      <w:marBottom w:val="0"/>
      <w:divBdr>
        <w:top w:val="none" w:sz="0" w:space="0" w:color="auto"/>
        <w:left w:val="none" w:sz="0" w:space="0" w:color="auto"/>
        <w:bottom w:val="none" w:sz="0" w:space="0" w:color="auto"/>
        <w:right w:val="none" w:sz="0" w:space="0" w:color="auto"/>
      </w:divBdr>
    </w:div>
    <w:div w:id="830104054">
      <w:bodyDiv w:val="1"/>
      <w:marLeft w:val="0"/>
      <w:marRight w:val="0"/>
      <w:marTop w:val="0"/>
      <w:marBottom w:val="0"/>
      <w:divBdr>
        <w:top w:val="none" w:sz="0" w:space="0" w:color="auto"/>
        <w:left w:val="none" w:sz="0" w:space="0" w:color="auto"/>
        <w:bottom w:val="none" w:sz="0" w:space="0" w:color="auto"/>
        <w:right w:val="none" w:sz="0" w:space="0" w:color="auto"/>
      </w:divBdr>
    </w:div>
    <w:div w:id="840967939">
      <w:bodyDiv w:val="1"/>
      <w:marLeft w:val="0"/>
      <w:marRight w:val="0"/>
      <w:marTop w:val="0"/>
      <w:marBottom w:val="0"/>
      <w:divBdr>
        <w:top w:val="none" w:sz="0" w:space="0" w:color="auto"/>
        <w:left w:val="none" w:sz="0" w:space="0" w:color="auto"/>
        <w:bottom w:val="none" w:sz="0" w:space="0" w:color="auto"/>
        <w:right w:val="none" w:sz="0" w:space="0" w:color="auto"/>
      </w:divBdr>
    </w:div>
    <w:div w:id="842668625">
      <w:bodyDiv w:val="1"/>
      <w:marLeft w:val="0"/>
      <w:marRight w:val="0"/>
      <w:marTop w:val="0"/>
      <w:marBottom w:val="0"/>
      <w:divBdr>
        <w:top w:val="none" w:sz="0" w:space="0" w:color="auto"/>
        <w:left w:val="none" w:sz="0" w:space="0" w:color="auto"/>
        <w:bottom w:val="none" w:sz="0" w:space="0" w:color="auto"/>
        <w:right w:val="none" w:sz="0" w:space="0" w:color="auto"/>
      </w:divBdr>
    </w:div>
    <w:div w:id="855461159">
      <w:bodyDiv w:val="1"/>
      <w:marLeft w:val="0"/>
      <w:marRight w:val="0"/>
      <w:marTop w:val="0"/>
      <w:marBottom w:val="0"/>
      <w:divBdr>
        <w:top w:val="none" w:sz="0" w:space="0" w:color="auto"/>
        <w:left w:val="none" w:sz="0" w:space="0" w:color="auto"/>
        <w:bottom w:val="none" w:sz="0" w:space="0" w:color="auto"/>
        <w:right w:val="none" w:sz="0" w:space="0" w:color="auto"/>
      </w:divBdr>
      <w:divsChild>
        <w:div w:id="1150365680">
          <w:marLeft w:val="547"/>
          <w:marRight w:val="0"/>
          <w:marTop w:val="0"/>
          <w:marBottom w:val="0"/>
          <w:divBdr>
            <w:top w:val="none" w:sz="0" w:space="0" w:color="auto"/>
            <w:left w:val="none" w:sz="0" w:space="0" w:color="auto"/>
            <w:bottom w:val="none" w:sz="0" w:space="0" w:color="auto"/>
            <w:right w:val="none" w:sz="0" w:space="0" w:color="auto"/>
          </w:divBdr>
        </w:div>
        <w:div w:id="1164055408">
          <w:marLeft w:val="547"/>
          <w:marRight w:val="0"/>
          <w:marTop w:val="0"/>
          <w:marBottom w:val="0"/>
          <w:divBdr>
            <w:top w:val="none" w:sz="0" w:space="0" w:color="auto"/>
            <w:left w:val="none" w:sz="0" w:space="0" w:color="auto"/>
            <w:bottom w:val="none" w:sz="0" w:space="0" w:color="auto"/>
            <w:right w:val="none" w:sz="0" w:space="0" w:color="auto"/>
          </w:divBdr>
        </w:div>
      </w:divsChild>
    </w:div>
    <w:div w:id="858809342">
      <w:bodyDiv w:val="1"/>
      <w:marLeft w:val="0"/>
      <w:marRight w:val="0"/>
      <w:marTop w:val="0"/>
      <w:marBottom w:val="0"/>
      <w:divBdr>
        <w:top w:val="none" w:sz="0" w:space="0" w:color="auto"/>
        <w:left w:val="none" w:sz="0" w:space="0" w:color="auto"/>
        <w:bottom w:val="none" w:sz="0" w:space="0" w:color="auto"/>
        <w:right w:val="none" w:sz="0" w:space="0" w:color="auto"/>
      </w:divBdr>
    </w:div>
    <w:div w:id="862789430">
      <w:bodyDiv w:val="1"/>
      <w:marLeft w:val="0"/>
      <w:marRight w:val="0"/>
      <w:marTop w:val="0"/>
      <w:marBottom w:val="0"/>
      <w:divBdr>
        <w:top w:val="none" w:sz="0" w:space="0" w:color="auto"/>
        <w:left w:val="none" w:sz="0" w:space="0" w:color="auto"/>
        <w:bottom w:val="none" w:sz="0" w:space="0" w:color="auto"/>
        <w:right w:val="none" w:sz="0" w:space="0" w:color="auto"/>
      </w:divBdr>
    </w:div>
    <w:div w:id="872688996">
      <w:bodyDiv w:val="1"/>
      <w:marLeft w:val="0"/>
      <w:marRight w:val="0"/>
      <w:marTop w:val="0"/>
      <w:marBottom w:val="0"/>
      <w:divBdr>
        <w:top w:val="none" w:sz="0" w:space="0" w:color="auto"/>
        <w:left w:val="none" w:sz="0" w:space="0" w:color="auto"/>
        <w:bottom w:val="none" w:sz="0" w:space="0" w:color="auto"/>
        <w:right w:val="none" w:sz="0" w:space="0" w:color="auto"/>
      </w:divBdr>
    </w:div>
    <w:div w:id="878974879">
      <w:bodyDiv w:val="1"/>
      <w:marLeft w:val="0"/>
      <w:marRight w:val="0"/>
      <w:marTop w:val="0"/>
      <w:marBottom w:val="0"/>
      <w:divBdr>
        <w:top w:val="none" w:sz="0" w:space="0" w:color="auto"/>
        <w:left w:val="none" w:sz="0" w:space="0" w:color="auto"/>
        <w:bottom w:val="none" w:sz="0" w:space="0" w:color="auto"/>
        <w:right w:val="none" w:sz="0" w:space="0" w:color="auto"/>
      </w:divBdr>
    </w:div>
    <w:div w:id="902524483">
      <w:bodyDiv w:val="1"/>
      <w:marLeft w:val="0"/>
      <w:marRight w:val="0"/>
      <w:marTop w:val="0"/>
      <w:marBottom w:val="0"/>
      <w:divBdr>
        <w:top w:val="none" w:sz="0" w:space="0" w:color="auto"/>
        <w:left w:val="none" w:sz="0" w:space="0" w:color="auto"/>
        <w:bottom w:val="none" w:sz="0" w:space="0" w:color="auto"/>
        <w:right w:val="none" w:sz="0" w:space="0" w:color="auto"/>
      </w:divBdr>
    </w:div>
    <w:div w:id="902525045">
      <w:bodyDiv w:val="1"/>
      <w:marLeft w:val="0"/>
      <w:marRight w:val="0"/>
      <w:marTop w:val="0"/>
      <w:marBottom w:val="0"/>
      <w:divBdr>
        <w:top w:val="none" w:sz="0" w:space="0" w:color="auto"/>
        <w:left w:val="none" w:sz="0" w:space="0" w:color="auto"/>
        <w:bottom w:val="none" w:sz="0" w:space="0" w:color="auto"/>
        <w:right w:val="none" w:sz="0" w:space="0" w:color="auto"/>
      </w:divBdr>
    </w:div>
    <w:div w:id="906837810">
      <w:bodyDiv w:val="1"/>
      <w:marLeft w:val="0"/>
      <w:marRight w:val="0"/>
      <w:marTop w:val="0"/>
      <w:marBottom w:val="0"/>
      <w:divBdr>
        <w:top w:val="none" w:sz="0" w:space="0" w:color="auto"/>
        <w:left w:val="none" w:sz="0" w:space="0" w:color="auto"/>
        <w:bottom w:val="none" w:sz="0" w:space="0" w:color="auto"/>
        <w:right w:val="none" w:sz="0" w:space="0" w:color="auto"/>
      </w:divBdr>
      <w:divsChild>
        <w:div w:id="603611722">
          <w:marLeft w:val="720"/>
          <w:marRight w:val="0"/>
          <w:marTop w:val="230"/>
          <w:marBottom w:val="0"/>
          <w:divBdr>
            <w:top w:val="none" w:sz="0" w:space="0" w:color="auto"/>
            <w:left w:val="none" w:sz="0" w:space="0" w:color="auto"/>
            <w:bottom w:val="none" w:sz="0" w:space="0" w:color="auto"/>
            <w:right w:val="none" w:sz="0" w:space="0" w:color="auto"/>
          </w:divBdr>
        </w:div>
        <w:div w:id="1138063029">
          <w:marLeft w:val="720"/>
          <w:marRight w:val="0"/>
          <w:marTop w:val="230"/>
          <w:marBottom w:val="0"/>
          <w:divBdr>
            <w:top w:val="none" w:sz="0" w:space="0" w:color="auto"/>
            <w:left w:val="none" w:sz="0" w:space="0" w:color="auto"/>
            <w:bottom w:val="none" w:sz="0" w:space="0" w:color="auto"/>
            <w:right w:val="none" w:sz="0" w:space="0" w:color="auto"/>
          </w:divBdr>
        </w:div>
        <w:div w:id="1395080004">
          <w:marLeft w:val="720"/>
          <w:marRight w:val="0"/>
          <w:marTop w:val="230"/>
          <w:marBottom w:val="0"/>
          <w:divBdr>
            <w:top w:val="none" w:sz="0" w:space="0" w:color="auto"/>
            <w:left w:val="none" w:sz="0" w:space="0" w:color="auto"/>
            <w:bottom w:val="none" w:sz="0" w:space="0" w:color="auto"/>
            <w:right w:val="none" w:sz="0" w:space="0" w:color="auto"/>
          </w:divBdr>
        </w:div>
      </w:divsChild>
    </w:div>
    <w:div w:id="934167279">
      <w:bodyDiv w:val="1"/>
      <w:marLeft w:val="0"/>
      <w:marRight w:val="0"/>
      <w:marTop w:val="0"/>
      <w:marBottom w:val="0"/>
      <w:divBdr>
        <w:top w:val="none" w:sz="0" w:space="0" w:color="auto"/>
        <w:left w:val="none" w:sz="0" w:space="0" w:color="auto"/>
        <w:bottom w:val="none" w:sz="0" w:space="0" w:color="auto"/>
        <w:right w:val="none" w:sz="0" w:space="0" w:color="auto"/>
      </w:divBdr>
    </w:div>
    <w:div w:id="945044337">
      <w:bodyDiv w:val="1"/>
      <w:marLeft w:val="0"/>
      <w:marRight w:val="0"/>
      <w:marTop w:val="0"/>
      <w:marBottom w:val="0"/>
      <w:divBdr>
        <w:top w:val="none" w:sz="0" w:space="0" w:color="auto"/>
        <w:left w:val="none" w:sz="0" w:space="0" w:color="auto"/>
        <w:bottom w:val="none" w:sz="0" w:space="0" w:color="auto"/>
        <w:right w:val="none" w:sz="0" w:space="0" w:color="auto"/>
      </w:divBdr>
    </w:div>
    <w:div w:id="951934280">
      <w:bodyDiv w:val="1"/>
      <w:marLeft w:val="0"/>
      <w:marRight w:val="0"/>
      <w:marTop w:val="0"/>
      <w:marBottom w:val="0"/>
      <w:divBdr>
        <w:top w:val="none" w:sz="0" w:space="0" w:color="auto"/>
        <w:left w:val="none" w:sz="0" w:space="0" w:color="auto"/>
        <w:bottom w:val="none" w:sz="0" w:space="0" w:color="auto"/>
        <w:right w:val="none" w:sz="0" w:space="0" w:color="auto"/>
      </w:divBdr>
    </w:div>
    <w:div w:id="959607388">
      <w:bodyDiv w:val="1"/>
      <w:marLeft w:val="0"/>
      <w:marRight w:val="0"/>
      <w:marTop w:val="0"/>
      <w:marBottom w:val="0"/>
      <w:divBdr>
        <w:top w:val="none" w:sz="0" w:space="0" w:color="auto"/>
        <w:left w:val="none" w:sz="0" w:space="0" w:color="auto"/>
        <w:bottom w:val="none" w:sz="0" w:space="0" w:color="auto"/>
        <w:right w:val="none" w:sz="0" w:space="0" w:color="auto"/>
      </w:divBdr>
    </w:div>
    <w:div w:id="967585417">
      <w:bodyDiv w:val="1"/>
      <w:marLeft w:val="0"/>
      <w:marRight w:val="0"/>
      <w:marTop w:val="0"/>
      <w:marBottom w:val="0"/>
      <w:divBdr>
        <w:top w:val="none" w:sz="0" w:space="0" w:color="auto"/>
        <w:left w:val="none" w:sz="0" w:space="0" w:color="auto"/>
        <w:bottom w:val="none" w:sz="0" w:space="0" w:color="auto"/>
        <w:right w:val="none" w:sz="0" w:space="0" w:color="auto"/>
      </w:divBdr>
    </w:div>
    <w:div w:id="970745080">
      <w:bodyDiv w:val="1"/>
      <w:marLeft w:val="0"/>
      <w:marRight w:val="0"/>
      <w:marTop w:val="0"/>
      <w:marBottom w:val="0"/>
      <w:divBdr>
        <w:top w:val="none" w:sz="0" w:space="0" w:color="auto"/>
        <w:left w:val="none" w:sz="0" w:space="0" w:color="auto"/>
        <w:bottom w:val="none" w:sz="0" w:space="0" w:color="auto"/>
        <w:right w:val="none" w:sz="0" w:space="0" w:color="auto"/>
      </w:divBdr>
    </w:div>
    <w:div w:id="971978568">
      <w:bodyDiv w:val="1"/>
      <w:marLeft w:val="0"/>
      <w:marRight w:val="0"/>
      <w:marTop w:val="0"/>
      <w:marBottom w:val="0"/>
      <w:divBdr>
        <w:top w:val="none" w:sz="0" w:space="0" w:color="auto"/>
        <w:left w:val="none" w:sz="0" w:space="0" w:color="auto"/>
        <w:bottom w:val="none" w:sz="0" w:space="0" w:color="auto"/>
        <w:right w:val="none" w:sz="0" w:space="0" w:color="auto"/>
      </w:divBdr>
    </w:div>
    <w:div w:id="976226668">
      <w:bodyDiv w:val="1"/>
      <w:marLeft w:val="0"/>
      <w:marRight w:val="0"/>
      <w:marTop w:val="0"/>
      <w:marBottom w:val="0"/>
      <w:divBdr>
        <w:top w:val="none" w:sz="0" w:space="0" w:color="auto"/>
        <w:left w:val="none" w:sz="0" w:space="0" w:color="auto"/>
        <w:bottom w:val="none" w:sz="0" w:space="0" w:color="auto"/>
        <w:right w:val="none" w:sz="0" w:space="0" w:color="auto"/>
      </w:divBdr>
    </w:div>
    <w:div w:id="977877626">
      <w:bodyDiv w:val="1"/>
      <w:marLeft w:val="0"/>
      <w:marRight w:val="0"/>
      <w:marTop w:val="0"/>
      <w:marBottom w:val="0"/>
      <w:divBdr>
        <w:top w:val="none" w:sz="0" w:space="0" w:color="auto"/>
        <w:left w:val="none" w:sz="0" w:space="0" w:color="auto"/>
        <w:bottom w:val="none" w:sz="0" w:space="0" w:color="auto"/>
        <w:right w:val="none" w:sz="0" w:space="0" w:color="auto"/>
      </w:divBdr>
    </w:div>
    <w:div w:id="987711659">
      <w:bodyDiv w:val="1"/>
      <w:marLeft w:val="0"/>
      <w:marRight w:val="0"/>
      <w:marTop w:val="0"/>
      <w:marBottom w:val="0"/>
      <w:divBdr>
        <w:top w:val="none" w:sz="0" w:space="0" w:color="auto"/>
        <w:left w:val="none" w:sz="0" w:space="0" w:color="auto"/>
        <w:bottom w:val="none" w:sz="0" w:space="0" w:color="auto"/>
        <w:right w:val="none" w:sz="0" w:space="0" w:color="auto"/>
      </w:divBdr>
    </w:div>
    <w:div w:id="1004667337">
      <w:bodyDiv w:val="1"/>
      <w:marLeft w:val="0"/>
      <w:marRight w:val="0"/>
      <w:marTop w:val="0"/>
      <w:marBottom w:val="0"/>
      <w:divBdr>
        <w:top w:val="none" w:sz="0" w:space="0" w:color="auto"/>
        <w:left w:val="none" w:sz="0" w:space="0" w:color="auto"/>
        <w:bottom w:val="none" w:sz="0" w:space="0" w:color="auto"/>
        <w:right w:val="none" w:sz="0" w:space="0" w:color="auto"/>
      </w:divBdr>
    </w:div>
    <w:div w:id="1005018522">
      <w:bodyDiv w:val="1"/>
      <w:marLeft w:val="0"/>
      <w:marRight w:val="0"/>
      <w:marTop w:val="0"/>
      <w:marBottom w:val="0"/>
      <w:divBdr>
        <w:top w:val="none" w:sz="0" w:space="0" w:color="auto"/>
        <w:left w:val="none" w:sz="0" w:space="0" w:color="auto"/>
        <w:bottom w:val="none" w:sz="0" w:space="0" w:color="auto"/>
        <w:right w:val="none" w:sz="0" w:space="0" w:color="auto"/>
      </w:divBdr>
    </w:div>
    <w:div w:id="1007555916">
      <w:bodyDiv w:val="1"/>
      <w:marLeft w:val="0"/>
      <w:marRight w:val="0"/>
      <w:marTop w:val="0"/>
      <w:marBottom w:val="0"/>
      <w:divBdr>
        <w:top w:val="none" w:sz="0" w:space="0" w:color="auto"/>
        <w:left w:val="none" w:sz="0" w:space="0" w:color="auto"/>
        <w:bottom w:val="none" w:sz="0" w:space="0" w:color="auto"/>
        <w:right w:val="none" w:sz="0" w:space="0" w:color="auto"/>
      </w:divBdr>
    </w:div>
    <w:div w:id="1023551676">
      <w:bodyDiv w:val="1"/>
      <w:marLeft w:val="0"/>
      <w:marRight w:val="0"/>
      <w:marTop w:val="0"/>
      <w:marBottom w:val="0"/>
      <w:divBdr>
        <w:top w:val="none" w:sz="0" w:space="0" w:color="auto"/>
        <w:left w:val="none" w:sz="0" w:space="0" w:color="auto"/>
        <w:bottom w:val="none" w:sz="0" w:space="0" w:color="auto"/>
        <w:right w:val="none" w:sz="0" w:space="0" w:color="auto"/>
      </w:divBdr>
    </w:div>
    <w:div w:id="1026904962">
      <w:bodyDiv w:val="1"/>
      <w:marLeft w:val="0"/>
      <w:marRight w:val="0"/>
      <w:marTop w:val="0"/>
      <w:marBottom w:val="0"/>
      <w:divBdr>
        <w:top w:val="none" w:sz="0" w:space="0" w:color="auto"/>
        <w:left w:val="none" w:sz="0" w:space="0" w:color="auto"/>
        <w:bottom w:val="none" w:sz="0" w:space="0" w:color="auto"/>
        <w:right w:val="none" w:sz="0" w:space="0" w:color="auto"/>
      </w:divBdr>
    </w:div>
    <w:div w:id="1041368897">
      <w:bodyDiv w:val="1"/>
      <w:marLeft w:val="0"/>
      <w:marRight w:val="0"/>
      <w:marTop w:val="0"/>
      <w:marBottom w:val="0"/>
      <w:divBdr>
        <w:top w:val="none" w:sz="0" w:space="0" w:color="auto"/>
        <w:left w:val="none" w:sz="0" w:space="0" w:color="auto"/>
        <w:bottom w:val="none" w:sz="0" w:space="0" w:color="auto"/>
        <w:right w:val="none" w:sz="0" w:space="0" w:color="auto"/>
      </w:divBdr>
    </w:div>
    <w:div w:id="1043214156">
      <w:bodyDiv w:val="1"/>
      <w:marLeft w:val="0"/>
      <w:marRight w:val="0"/>
      <w:marTop w:val="0"/>
      <w:marBottom w:val="0"/>
      <w:divBdr>
        <w:top w:val="none" w:sz="0" w:space="0" w:color="auto"/>
        <w:left w:val="none" w:sz="0" w:space="0" w:color="auto"/>
        <w:bottom w:val="none" w:sz="0" w:space="0" w:color="auto"/>
        <w:right w:val="none" w:sz="0" w:space="0" w:color="auto"/>
      </w:divBdr>
    </w:div>
    <w:div w:id="1053653711">
      <w:bodyDiv w:val="1"/>
      <w:marLeft w:val="0"/>
      <w:marRight w:val="0"/>
      <w:marTop w:val="0"/>
      <w:marBottom w:val="0"/>
      <w:divBdr>
        <w:top w:val="none" w:sz="0" w:space="0" w:color="auto"/>
        <w:left w:val="none" w:sz="0" w:space="0" w:color="auto"/>
        <w:bottom w:val="none" w:sz="0" w:space="0" w:color="auto"/>
        <w:right w:val="none" w:sz="0" w:space="0" w:color="auto"/>
      </w:divBdr>
    </w:div>
    <w:div w:id="1057776311">
      <w:bodyDiv w:val="1"/>
      <w:marLeft w:val="0"/>
      <w:marRight w:val="0"/>
      <w:marTop w:val="0"/>
      <w:marBottom w:val="0"/>
      <w:divBdr>
        <w:top w:val="none" w:sz="0" w:space="0" w:color="auto"/>
        <w:left w:val="none" w:sz="0" w:space="0" w:color="auto"/>
        <w:bottom w:val="none" w:sz="0" w:space="0" w:color="auto"/>
        <w:right w:val="none" w:sz="0" w:space="0" w:color="auto"/>
      </w:divBdr>
    </w:div>
    <w:div w:id="1072771082">
      <w:bodyDiv w:val="1"/>
      <w:marLeft w:val="0"/>
      <w:marRight w:val="0"/>
      <w:marTop w:val="0"/>
      <w:marBottom w:val="0"/>
      <w:divBdr>
        <w:top w:val="none" w:sz="0" w:space="0" w:color="auto"/>
        <w:left w:val="none" w:sz="0" w:space="0" w:color="auto"/>
        <w:bottom w:val="none" w:sz="0" w:space="0" w:color="auto"/>
        <w:right w:val="none" w:sz="0" w:space="0" w:color="auto"/>
      </w:divBdr>
    </w:div>
    <w:div w:id="1095639145">
      <w:bodyDiv w:val="1"/>
      <w:marLeft w:val="0"/>
      <w:marRight w:val="0"/>
      <w:marTop w:val="0"/>
      <w:marBottom w:val="0"/>
      <w:divBdr>
        <w:top w:val="none" w:sz="0" w:space="0" w:color="auto"/>
        <w:left w:val="none" w:sz="0" w:space="0" w:color="auto"/>
        <w:bottom w:val="none" w:sz="0" w:space="0" w:color="auto"/>
        <w:right w:val="none" w:sz="0" w:space="0" w:color="auto"/>
      </w:divBdr>
    </w:div>
    <w:div w:id="1098135775">
      <w:bodyDiv w:val="1"/>
      <w:marLeft w:val="0"/>
      <w:marRight w:val="0"/>
      <w:marTop w:val="0"/>
      <w:marBottom w:val="0"/>
      <w:divBdr>
        <w:top w:val="none" w:sz="0" w:space="0" w:color="auto"/>
        <w:left w:val="none" w:sz="0" w:space="0" w:color="auto"/>
        <w:bottom w:val="none" w:sz="0" w:space="0" w:color="auto"/>
        <w:right w:val="none" w:sz="0" w:space="0" w:color="auto"/>
      </w:divBdr>
    </w:div>
    <w:div w:id="1109162242">
      <w:bodyDiv w:val="1"/>
      <w:marLeft w:val="0"/>
      <w:marRight w:val="0"/>
      <w:marTop w:val="0"/>
      <w:marBottom w:val="0"/>
      <w:divBdr>
        <w:top w:val="none" w:sz="0" w:space="0" w:color="auto"/>
        <w:left w:val="none" w:sz="0" w:space="0" w:color="auto"/>
        <w:bottom w:val="none" w:sz="0" w:space="0" w:color="auto"/>
        <w:right w:val="none" w:sz="0" w:space="0" w:color="auto"/>
      </w:divBdr>
    </w:div>
    <w:div w:id="1112046789">
      <w:bodyDiv w:val="1"/>
      <w:marLeft w:val="0"/>
      <w:marRight w:val="0"/>
      <w:marTop w:val="0"/>
      <w:marBottom w:val="0"/>
      <w:divBdr>
        <w:top w:val="none" w:sz="0" w:space="0" w:color="auto"/>
        <w:left w:val="none" w:sz="0" w:space="0" w:color="auto"/>
        <w:bottom w:val="none" w:sz="0" w:space="0" w:color="auto"/>
        <w:right w:val="none" w:sz="0" w:space="0" w:color="auto"/>
      </w:divBdr>
    </w:div>
    <w:div w:id="1115173497">
      <w:bodyDiv w:val="1"/>
      <w:marLeft w:val="0"/>
      <w:marRight w:val="0"/>
      <w:marTop w:val="0"/>
      <w:marBottom w:val="0"/>
      <w:divBdr>
        <w:top w:val="none" w:sz="0" w:space="0" w:color="auto"/>
        <w:left w:val="none" w:sz="0" w:space="0" w:color="auto"/>
        <w:bottom w:val="none" w:sz="0" w:space="0" w:color="auto"/>
        <w:right w:val="none" w:sz="0" w:space="0" w:color="auto"/>
      </w:divBdr>
    </w:div>
    <w:div w:id="1117870269">
      <w:bodyDiv w:val="1"/>
      <w:marLeft w:val="0"/>
      <w:marRight w:val="0"/>
      <w:marTop w:val="0"/>
      <w:marBottom w:val="0"/>
      <w:divBdr>
        <w:top w:val="none" w:sz="0" w:space="0" w:color="auto"/>
        <w:left w:val="none" w:sz="0" w:space="0" w:color="auto"/>
        <w:bottom w:val="none" w:sz="0" w:space="0" w:color="auto"/>
        <w:right w:val="none" w:sz="0" w:space="0" w:color="auto"/>
      </w:divBdr>
    </w:div>
    <w:div w:id="1121462292">
      <w:bodyDiv w:val="1"/>
      <w:marLeft w:val="0"/>
      <w:marRight w:val="0"/>
      <w:marTop w:val="0"/>
      <w:marBottom w:val="0"/>
      <w:divBdr>
        <w:top w:val="none" w:sz="0" w:space="0" w:color="auto"/>
        <w:left w:val="none" w:sz="0" w:space="0" w:color="auto"/>
        <w:bottom w:val="none" w:sz="0" w:space="0" w:color="auto"/>
        <w:right w:val="none" w:sz="0" w:space="0" w:color="auto"/>
      </w:divBdr>
    </w:div>
    <w:div w:id="1121991673">
      <w:bodyDiv w:val="1"/>
      <w:marLeft w:val="0"/>
      <w:marRight w:val="0"/>
      <w:marTop w:val="0"/>
      <w:marBottom w:val="0"/>
      <w:divBdr>
        <w:top w:val="none" w:sz="0" w:space="0" w:color="auto"/>
        <w:left w:val="none" w:sz="0" w:space="0" w:color="auto"/>
        <w:bottom w:val="none" w:sz="0" w:space="0" w:color="auto"/>
        <w:right w:val="none" w:sz="0" w:space="0" w:color="auto"/>
      </w:divBdr>
    </w:div>
    <w:div w:id="1133597193">
      <w:bodyDiv w:val="1"/>
      <w:marLeft w:val="0"/>
      <w:marRight w:val="0"/>
      <w:marTop w:val="0"/>
      <w:marBottom w:val="0"/>
      <w:divBdr>
        <w:top w:val="none" w:sz="0" w:space="0" w:color="auto"/>
        <w:left w:val="none" w:sz="0" w:space="0" w:color="auto"/>
        <w:bottom w:val="none" w:sz="0" w:space="0" w:color="auto"/>
        <w:right w:val="none" w:sz="0" w:space="0" w:color="auto"/>
      </w:divBdr>
    </w:div>
    <w:div w:id="1136753797">
      <w:bodyDiv w:val="1"/>
      <w:marLeft w:val="0"/>
      <w:marRight w:val="0"/>
      <w:marTop w:val="0"/>
      <w:marBottom w:val="0"/>
      <w:divBdr>
        <w:top w:val="none" w:sz="0" w:space="0" w:color="auto"/>
        <w:left w:val="none" w:sz="0" w:space="0" w:color="auto"/>
        <w:bottom w:val="none" w:sz="0" w:space="0" w:color="auto"/>
        <w:right w:val="none" w:sz="0" w:space="0" w:color="auto"/>
      </w:divBdr>
    </w:div>
    <w:div w:id="1149710617">
      <w:bodyDiv w:val="1"/>
      <w:marLeft w:val="0"/>
      <w:marRight w:val="0"/>
      <w:marTop w:val="0"/>
      <w:marBottom w:val="0"/>
      <w:divBdr>
        <w:top w:val="none" w:sz="0" w:space="0" w:color="auto"/>
        <w:left w:val="none" w:sz="0" w:space="0" w:color="auto"/>
        <w:bottom w:val="none" w:sz="0" w:space="0" w:color="auto"/>
        <w:right w:val="none" w:sz="0" w:space="0" w:color="auto"/>
      </w:divBdr>
    </w:div>
    <w:div w:id="1150446231">
      <w:bodyDiv w:val="1"/>
      <w:marLeft w:val="0"/>
      <w:marRight w:val="0"/>
      <w:marTop w:val="0"/>
      <w:marBottom w:val="0"/>
      <w:divBdr>
        <w:top w:val="none" w:sz="0" w:space="0" w:color="auto"/>
        <w:left w:val="none" w:sz="0" w:space="0" w:color="auto"/>
        <w:bottom w:val="none" w:sz="0" w:space="0" w:color="auto"/>
        <w:right w:val="none" w:sz="0" w:space="0" w:color="auto"/>
      </w:divBdr>
    </w:div>
    <w:div w:id="1153184190">
      <w:bodyDiv w:val="1"/>
      <w:marLeft w:val="0"/>
      <w:marRight w:val="0"/>
      <w:marTop w:val="0"/>
      <w:marBottom w:val="0"/>
      <w:divBdr>
        <w:top w:val="none" w:sz="0" w:space="0" w:color="auto"/>
        <w:left w:val="none" w:sz="0" w:space="0" w:color="auto"/>
        <w:bottom w:val="none" w:sz="0" w:space="0" w:color="auto"/>
        <w:right w:val="none" w:sz="0" w:space="0" w:color="auto"/>
      </w:divBdr>
    </w:div>
    <w:div w:id="1159465331">
      <w:bodyDiv w:val="1"/>
      <w:marLeft w:val="0"/>
      <w:marRight w:val="0"/>
      <w:marTop w:val="0"/>
      <w:marBottom w:val="0"/>
      <w:divBdr>
        <w:top w:val="none" w:sz="0" w:space="0" w:color="auto"/>
        <w:left w:val="none" w:sz="0" w:space="0" w:color="auto"/>
        <w:bottom w:val="none" w:sz="0" w:space="0" w:color="auto"/>
        <w:right w:val="none" w:sz="0" w:space="0" w:color="auto"/>
      </w:divBdr>
    </w:div>
    <w:div w:id="1161392469">
      <w:bodyDiv w:val="1"/>
      <w:marLeft w:val="0"/>
      <w:marRight w:val="0"/>
      <w:marTop w:val="0"/>
      <w:marBottom w:val="0"/>
      <w:divBdr>
        <w:top w:val="none" w:sz="0" w:space="0" w:color="auto"/>
        <w:left w:val="none" w:sz="0" w:space="0" w:color="auto"/>
        <w:bottom w:val="none" w:sz="0" w:space="0" w:color="auto"/>
        <w:right w:val="none" w:sz="0" w:space="0" w:color="auto"/>
      </w:divBdr>
    </w:div>
    <w:div w:id="1165585416">
      <w:bodyDiv w:val="1"/>
      <w:marLeft w:val="0"/>
      <w:marRight w:val="0"/>
      <w:marTop w:val="0"/>
      <w:marBottom w:val="0"/>
      <w:divBdr>
        <w:top w:val="none" w:sz="0" w:space="0" w:color="auto"/>
        <w:left w:val="none" w:sz="0" w:space="0" w:color="auto"/>
        <w:bottom w:val="none" w:sz="0" w:space="0" w:color="auto"/>
        <w:right w:val="none" w:sz="0" w:space="0" w:color="auto"/>
      </w:divBdr>
    </w:div>
    <w:div w:id="1168907031">
      <w:bodyDiv w:val="1"/>
      <w:marLeft w:val="0"/>
      <w:marRight w:val="0"/>
      <w:marTop w:val="0"/>
      <w:marBottom w:val="0"/>
      <w:divBdr>
        <w:top w:val="none" w:sz="0" w:space="0" w:color="auto"/>
        <w:left w:val="none" w:sz="0" w:space="0" w:color="auto"/>
        <w:bottom w:val="none" w:sz="0" w:space="0" w:color="auto"/>
        <w:right w:val="none" w:sz="0" w:space="0" w:color="auto"/>
      </w:divBdr>
    </w:div>
    <w:div w:id="1172183979">
      <w:bodyDiv w:val="1"/>
      <w:marLeft w:val="0"/>
      <w:marRight w:val="0"/>
      <w:marTop w:val="0"/>
      <w:marBottom w:val="0"/>
      <w:divBdr>
        <w:top w:val="none" w:sz="0" w:space="0" w:color="auto"/>
        <w:left w:val="none" w:sz="0" w:space="0" w:color="auto"/>
        <w:bottom w:val="none" w:sz="0" w:space="0" w:color="auto"/>
        <w:right w:val="none" w:sz="0" w:space="0" w:color="auto"/>
      </w:divBdr>
    </w:div>
    <w:div w:id="1174152798">
      <w:bodyDiv w:val="1"/>
      <w:marLeft w:val="0"/>
      <w:marRight w:val="0"/>
      <w:marTop w:val="0"/>
      <w:marBottom w:val="0"/>
      <w:divBdr>
        <w:top w:val="none" w:sz="0" w:space="0" w:color="auto"/>
        <w:left w:val="none" w:sz="0" w:space="0" w:color="auto"/>
        <w:bottom w:val="none" w:sz="0" w:space="0" w:color="auto"/>
        <w:right w:val="none" w:sz="0" w:space="0" w:color="auto"/>
      </w:divBdr>
    </w:div>
    <w:div w:id="1174421443">
      <w:bodyDiv w:val="1"/>
      <w:marLeft w:val="0"/>
      <w:marRight w:val="0"/>
      <w:marTop w:val="0"/>
      <w:marBottom w:val="0"/>
      <w:divBdr>
        <w:top w:val="none" w:sz="0" w:space="0" w:color="auto"/>
        <w:left w:val="none" w:sz="0" w:space="0" w:color="auto"/>
        <w:bottom w:val="none" w:sz="0" w:space="0" w:color="auto"/>
        <w:right w:val="none" w:sz="0" w:space="0" w:color="auto"/>
      </w:divBdr>
    </w:div>
    <w:div w:id="1176652085">
      <w:bodyDiv w:val="1"/>
      <w:marLeft w:val="0"/>
      <w:marRight w:val="0"/>
      <w:marTop w:val="0"/>
      <w:marBottom w:val="0"/>
      <w:divBdr>
        <w:top w:val="none" w:sz="0" w:space="0" w:color="auto"/>
        <w:left w:val="none" w:sz="0" w:space="0" w:color="auto"/>
        <w:bottom w:val="none" w:sz="0" w:space="0" w:color="auto"/>
        <w:right w:val="none" w:sz="0" w:space="0" w:color="auto"/>
      </w:divBdr>
    </w:div>
    <w:div w:id="1187909885">
      <w:bodyDiv w:val="1"/>
      <w:marLeft w:val="0"/>
      <w:marRight w:val="0"/>
      <w:marTop w:val="0"/>
      <w:marBottom w:val="0"/>
      <w:divBdr>
        <w:top w:val="none" w:sz="0" w:space="0" w:color="auto"/>
        <w:left w:val="none" w:sz="0" w:space="0" w:color="auto"/>
        <w:bottom w:val="none" w:sz="0" w:space="0" w:color="auto"/>
        <w:right w:val="none" w:sz="0" w:space="0" w:color="auto"/>
      </w:divBdr>
    </w:div>
    <w:div w:id="1188064699">
      <w:bodyDiv w:val="1"/>
      <w:marLeft w:val="0"/>
      <w:marRight w:val="0"/>
      <w:marTop w:val="0"/>
      <w:marBottom w:val="0"/>
      <w:divBdr>
        <w:top w:val="none" w:sz="0" w:space="0" w:color="auto"/>
        <w:left w:val="none" w:sz="0" w:space="0" w:color="auto"/>
        <w:bottom w:val="none" w:sz="0" w:space="0" w:color="auto"/>
        <w:right w:val="none" w:sz="0" w:space="0" w:color="auto"/>
      </w:divBdr>
    </w:div>
    <w:div w:id="1194733064">
      <w:bodyDiv w:val="1"/>
      <w:marLeft w:val="0"/>
      <w:marRight w:val="0"/>
      <w:marTop w:val="0"/>
      <w:marBottom w:val="0"/>
      <w:divBdr>
        <w:top w:val="none" w:sz="0" w:space="0" w:color="auto"/>
        <w:left w:val="none" w:sz="0" w:space="0" w:color="auto"/>
        <w:bottom w:val="none" w:sz="0" w:space="0" w:color="auto"/>
        <w:right w:val="none" w:sz="0" w:space="0" w:color="auto"/>
      </w:divBdr>
    </w:div>
    <w:div w:id="1201287897">
      <w:bodyDiv w:val="1"/>
      <w:marLeft w:val="0"/>
      <w:marRight w:val="0"/>
      <w:marTop w:val="0"/>
      <w:marBottom w:val="0"/>
      <w:divBdr>
        <w:top w:val="none" w:sz="0" w:space="0" w:color="auto"/>
        <w:left w:val="none" w:sz="0" w:space="0" w:color="auto"/>
        <w:bottom w:val="none" w:sz="0" w:space="0" w:color="auto"/>
        <w:right w:val="none" w:sz="0" w:space="0" w:color="auto"/>
      </w:divBdr>
    </w:div>
    <w:div w:id="1208833476">
      <w:bodyDiv w:val="1"/>
      <w:marLeft w:val="0"/>
      <w:marRight w:val="0"/>
      <w:marTop w:val="0"/>
      <w:marBottom w:val="0"/>
      <w:divBdr>
        <w:top w:val="none" w:sz="0" w:space="0" w:color="auto"/>
        <w:left w:val="none" w:sz="0" w:space="0" w:color="auto"/>
        <w:bottom w:val="none" w:sz="0" w:space="0" w:color="auto"/>
        <w:right w:val="none" w:sz="0" w:space="0" w:color="auto"/>
      </w:divBdr>
    </w:div>
    <w:div w:id="1209494467">
      <w:bodyDiv w:val="1"/>
      <w:marLeft w:val="0"/>
      <w:marRight w:val="0"/>
      <w:marTop w:val="0"/>
      <w:marBottom w:val="0"/>
      <w:divBdr>
        <w:top w:val="none" w:sz="0" w:space="0" w:color="auto"/>
        <w:left w:val="none" w:sz="0" w:space="0" w:color="auto"/>
        <w:bottom w:val="none" w:sz="0" w:space="0" w:color="auto"/>
        <w:right w:val="none" w:sz="0" w:space="0" w:color="auto"/>
      </w:divBdr>
    </w:div>
    <w:div w:id="1211071494">
      <w:bodyDiv w:val="1"/>
      <w:marLeft w:val="0"/>
      <w:marRight w:val="0"/>
      <w:marTop w:val="0"/>
      <w:marBottom w:val="0"/>
      <w:divBdr>
        <w:top w:val="none" w:sz="0" w:space="0" w:color="auto"/>
        <w:left w:val="none" w:sz="0" w:space="0" w:color="auto"/>
        <w:bottom w:val="none" w:sz="0" w:space="0" w:color="auto"/>
        <w:right w:val="none" w:sz="0" w:space="0" w:color="auto"/>
      </w:divBdr>
    </w:div>
    <w:div w:id="1218518810">
      <w:bodyDiv w:val="1"/>
      <w:marLeft w:val="0"/>
      <w:marRight w:val="0"/>
      <w:marTop w:val="0"/>
      <w:marBottom w:val="0"/>
      <w:divBdr>
        <w:top w:val="none" w:sz="0" w:space="0" w:color="auto"/>
        <w:left w:val="none" w:sz="0" w:space="0" w:color="auto"/>
        <w:bottom w:val="none" w:sz="0" w:space="0" w:color="auto"/>
        <w:right w:val="none" w:sz="0" w:space="0" w:color="auto"/>
      </w:divBdr>
    </w:div>
    <w:div w:id="1222014796">
      <w:bodyDiv w:val="1"/>
      <w:marLeft w:val="0"/>
      <w:marRight w:val="0"/>
      <w:marTop w:val="0"/>
      <w:marBottom w:val="0"/>
      <w:divBdr>
        <w:top w:val="none" w:sz="0" w:space="0" w:color="auto"/>
        <w:left w:val="none" w:sz="0" w:space="0" w:color="auto"/>
        <w:bottom w:val="none" w:sz="0" w:space="0" w:color="auto"/>
        <w:right w:val="none" w:sz="0" w:space="0" w:color="auto"/>
      </w:divBdr>
    </w:div>
    <w:div w:id="1235123429">
      <w:bodyDiv w:val="1"/>
      <w:marLeft w:val="0"/>
      <w:marRight w:val="0"/>
      <w:marTop w:val="0"/>
      <w:marBottom w:val="0"/>
      <w:divBdr>
        <w:top w:val="none" w:sz="0" w:space="0" w:color="auto"/>
        <w:left w:val="none" w:sz="0" w:space="0" w:color="auto"/>
        <w:bottom w:val="none" w:sz="0" w:space="0" w:color="auto"/>
        <w:right w:val="none" w:sz="0" w:space="0" w:color="auto"/>
      </w:divBdr>
    </w:div>
    <w:div w:id="1236041572">
      <w:bodyDiv w:val="1"/>
      <w:marLeft w:val="0"/>
      <w:marRight w:val="0"/>
      <w:marTop w:val="0"/>
      <w:marBottom w:val="0"/>
      <w:divBdr>
        <w:top w:val="none" w:sz="0" w:space="0" w:color="auto"/>
        <w:left w:val="none" w:sz="0" w:space="0" w:color="auto"/>
        <w:bottom w:val="none" w:sz="0" w:space="0" w:color="auto"/>
        <w:right w:val="none" w:sz="0" w:space="0" w:color="auto"/>
      </w:divBdr>
    </w:div>
    <w:div w:id="1239100687">
      <w:bodyDiv w:val="1"/>
      <w:marLeft w:val="0"/>
      <w:marRight w:val="0"/>
      <w:marTop w:val="0"/>
      <w:marBottom w:val="0"/>
      <w:divBdr>
        <w:top w:val="none" w:sz="0" w:space="0" w:color="auto"/>
        <w:left w:val="none" w:sz="0" w:space="0" w:color="auto"/>
        <w:bottom w:val="none" w:sz="0" w:space="0" w:color="auto"/>
        <w:right w:val="none" w:sz="0" w:space="0" w:color="auto"/>
      </w:divBdr>
    </w:div>
    <w:div w:id="1242375233">
      <w:bodyDiv w:val="1"/>
      <w:marLeft w:val="0"/>
      <w:marRight w:val="0"/>
      <w:marTop w:val="0"/>
      <w:marBottom w:val="0"/>
      <w:divBdr>
        <w:top w:val="none" w:sz="0" w:space="0" w:color="auto"/>
        <w:left w:val="none" w:sz="0" w:space="0" w:color="auto"/>
        <w:bottom w:val="none" w:sz="0" w:space="0" w:color="auto"/>
        <w:right w:val="none" w:sz="0" w:space="0" w:color="auto"/>
      </w:divBdr>
    </w:div>
    <w:div w:id="1245453220">
      <w:bodyDiv w:val="1"/>
      <w:marLeft w:val="0"/>
      <w:marRight w:val="0"/>
      <w:marTop w:val="0"/>
      <w:marBottom w:val="0"/>
      <w:divBdr>
        <w:top w:val="none" w:sz="0" w:space="0" w:color="auto"/>
        <w:left w:val="none" w:sz="0" w:space="0" w:color="auto"/>
        <w:bottom w:val="none" w:sz="0" w:space="0" w:color="auto"/>
        <w:right w:val="none" w:sz="0" w:space="0" w:color="auto"/>
      </w:divBdr>
    </w:div>
    <w:div w:id="1265067190">
      <w:bodyDiv w:val="1"/>
      <w:marLeft w:val="0"/>
      <w:marRight w:val="0"/>
      <w:marTop w:val="0"/>
      <w:marBottom w:val="0"/>
      <w:divBdr>
        <w:top w:val="none" w:sz="0" w:space="0" w:color="auto"/>
        <w:left w:val="none" w:sz="0" w:space="0" w:color="auto"/>
        <w:bottom w:val="none" w:sz="0" w:space="0" w:color="auto"/>
        <w:right w:val="none" w:sz="0" w:space="0" w:color="auto"/>
      </w:divBdr>
    </w:div>
    <w:div w:id="1268003531">
      <w:bodyDiv w:val="1"/>
      <w:marLeft w:val="0"/>
      <w:marRight w:val="0"/>
      <w:marTop w:val="0"/>
      <w:marBottom w:val="0"/>
      <w:divBdr>
        <w:top w:val="none" w:sz="0" w:space="0" w:color="auto"/>
        <w:left w:val="none" w:sz="0" w:space="0" w:color="auto"/>
        <w:bottom w:val="none" w:sz="0" w:space="0" w:color="auto"/>
        <w:right w:val="none" w:sz="0" w:space="0" w:color="auto"/>
      </w:divBdr>
    </w:div>
    <w:div w:id="1269042357">
      <w:bodyDiv w:val="1"/>
      <w:marLeft w:val="0"/>
      <w:marRight w:val="0"/>
      <w:marTop w:val="0"/>
      <w:marBottom w:val="0"/>
      <w:divBdr>
        <w:top w:val="none" w:sz="0" w:space="0" w:color="auto"/>
        <w:left w:val="none" w:sz="0" w:space="0" w:color="auto"/>
        <w:bottom w:val="none" w:sz="0" w:space="0" w:color="auto"/>
        <w:right w:val="none" w:sz="0" w:space="0" w:color="auto"/>
      </w:divBdr>
    </w:div>
    <w:div w:id="1270158693">
      <w:bodyDiv w:val="1"/>
      <w:marLeft w:val="0"/>
      <w:marRight w:val="0"/>
      <w:marTop w:val="0"/>
      <w:marBottom w:val="0"/>
      <w:divBdr>
        <w:top w:val="none" w:sz="0" w:space="0" w:color="auto"/>
        <w:left w:val="none" w:sz="0" w:space="0" w:color="auto"/>
        <w:bottom w:val="none" w:sz="0" w:space="0" w:color="auto"/>
        <w:right w:val="none" w:sz="0" w:space="0" w:color="auto"/>
      </w:divBdr>
    </w:div>
    <w:div w:id="1272395179">
      <w:bodyDiv w:val="1"/>
      <w:marLeft w:val="0"/>
      <w:marRight w:val="0"/>
      <w:marTop w:val="0"/>
      <w:marBottom w:val="0"/>
      <w:divBdr>
        <w:top w:val="none" w:sz="0" w:space="0" w:color="auto"/>
        <w:left w:val="none" w:sz="0" w:space="0" w:color="auto"/>
        <w:bottom w:val="none" w:sz="0" w:space="0" w:color="auto"/>
        <w:right w:val="none" w:sz="0" w:space="0" w:color="auto"/>
      </w:divBdr>
    </w:div>
    <w:div w:id="1279140544">
      <w:bodyDiv w:val="1"/>
      <w:marLeft w:val="0"/>
      <w:marRight w:val="0"/>
      <w:marTop w:val="0"/>
      <w:marBottom w:val="0"/>
      <w:divBdr>
        <w:top w:val="none" w:sz="0" w:space="0" w:color="auto"/>
        <w:left w:val="none" w:sz="0" w:space="0" w:color="auto"/>
        <w:bottom w:val="none" w:sz="0" w:space="0" w:color="auto"/>
        <w:right w:val="none" w:sz="0" w:space="0" w:color="auto"/>
      </w:divBdr>
    </w:div>
    <w:div w:id="1279946537">
      <w:bodyDiv w:val="1"/>
      <w:marLeft w:val="0"/>
      <w:marRight w:val="0"/>
      <w:marTop w:val="0"/>
      <w:marBottom w:val="0"/>
      <w:divBdr>
        <w:top w:val="none" w:sz="0" w:space="0" w:color="auto"/>
        <w:left w:val="none" w:sz="0" w:space="0" w:color="auto"/>
        <w:bottom w:val="none" w:sz="0" w:space="0" w:color="auto"/>
        <w:right w:val="none" w:sz="0" w:space="0" w:color="auto"/>
      </w:divBdr>
    </w:div>
    <w:div w:id="1281063882">
      <w:bodyDiv w:val="1"/>
      <w:marLeft w:val="0"/>
      <w:marRight w:val="0"/>
      <w:marTop w:val="0"/>
      <w:marBottom w:val="0"/>
      <w:divBdr>
        <w:top w:val="none" w:sz="0" w:space="0" w:color="auto"/>
        <w:left w:val="none" w:sz="0" w:space="0" w:color="auto"/>
        <w:bottom w:val="none" w:sz="0" w:space="0" w:color="auto"/>
        <w:right w:val="none" w:sz="0" w:space="0" w:color="auto"/>
      </w:divBdr>
    </w:div>
    <w:div w:id="1282882466">
      <w:bodyDiv w:val="1"/>
      <w:marLeft w:val="60"/>
      <w:marRight w:val="60"/>
      <w:marTop w:val="60"/>
      <w:marBottom w:val="60"/>
      <w:divBdr>
        <w:top w:val="none" w:sz="0" w:space="0" w:color="auto"/>
        <w:left w:val="none" w:sz="0" w:space="0" w:color="auto"/>
        <w:bottom w:val="none" w:sz="0" w:space="0" w:color="auto"/>
        <w:right w:val="none" w:sz="0" w:space="0" w:color="auto"/>
      </w:divBdr>
      <w:divsChild>
        <w:div w:id="738747948">
          <w:marLeft w:val="0"/>
          <w:marRight w:val="0"/>
          <w:marTop w:val="0"/>
          <w:marBottom w:val="0"/>
          <w:divBdr>
            <w:top w:val="none" w:sz="0" w:space="0" w:color="auto"/>
            <w:left w:val="none" w:sz="0" w:space="0" w:color="auto"/>
            <w:bottom w:val="none" w:sz="0" w:space="0" w:color="auto"/>
            <w:right w:val="none" w:sz="0" w:space="0" w:color="auto"/>
          </w:divBdr>
        </w:div>
      </w:divsChild>
    </w:div>
    <w:div w:id="1293516326">
      <w:bodyDiv w:val="1"/>
      <w:marLeft w:val="0"/>
      <w:marRight w:val="0"/>
      <w:marTop w:val="0"/>
      <w:marBottom w:val="0"/>
      <w:divBdr>
        <w:top w:val="none" w:sz="0" w:space="0" w:color="auto"/>
        <w:left w:val="none" w:sz="0" w:space="0" w:color="auto"/>
        <w:bottom w:val="none" w:sz="0" w:space="0" w:color="auto"/>
        <w:right w:val="none" w:sz="0" w:space="0" w:color="auto"/>
      </w:divBdr>
    </w:div>
    <w:div w:id="1324971324">
      <w:bodyDiv w:val="1"/>
      <w:marLeft w:val="0"/>
      <w:marRight w:val="0"/>
      <w:marTop w:val="0"/>
      <w:marBottom w:val="0"/>
      <w:divBdr>
        <w:top w:val="none" w:sz="0" w:space="0" w:color="auto"/>
        <w:left w:val="none" w:sz="0" w:space="0" w:color="auto"/>
        <w:bottom w:val="none" w:sz="0" w:space="0" w:color="auto"/>
        <w:right w:val="none" w:sz="0" w:space="0" w:color="auto"/>
      </w:divBdr>
    </w:div>
    <w:div w:id="1333071710">
      <w:bodyDiv w:val="1"/>
      <w:marLeft w:val="0"/>
      <w:marRight w:val="0"/>
      <w:marTop w:val="0"/>
      <w:marBottom w:val="0"/>
      <w:divBdr>
        <w:top w:val="none" w:sz="0" w:space="0" w:color="auto"/>
        <w:left w:val="none" w:sz="0" w:space="0" w:color="auto"/>
        <w:bottom w:val="none" w:sz="0" w:space="0" w:color="auto"/>
        <w:right w:val="none" w:sz="0" w:space="0" w:color="auto"/>
      </w:divBdr>
    </w:div>
    <w:div w:id="1341007507">
      <w:bodyDiv w:val="1"/>
      <w:marLeft w:val="0"/>
      <w:marRight w:val="0"/>
      <w:marTop w:val="0"/>
      <w:marBottom w:val="0"/>
      <w:divBdr>
        <w:top w:val="none" w:sz="0" w:space="0" w:color="auto"/>
        <w:left w:val="none" w:sz="0" w:space="0" w:color="auto"/>
        <w:bottom w:val="none" w:sz="0" w:space="0" w:color="auto"/>
        <w:right w:val="none" w:sz="0" w:space="0" w:color="auto"/>
      </w:divBdr>
    </w:div>
    <w:div w:id="1356344634">
      <w:bodyDiv w:val="1"/>
      <w:marLeft w:val="0"/>
      <w:marRight w:val="0"/>
      <w:marTop w:val="0"/>
      <w:marBottom w:val="0"/>
      <w:divBdr>
        <w:top w:val="none" w:sz="0" w:space="0" w:color="auto"/>
        <w:left w:val="none" w:sz="0" w:space="0" w:color="auto"/>
        <w:bottom w:val="none" w:sz="0" w:space="0" w:color="auto"/>
        <w:right w:val="none" w:sz="0" w:space="0" w:color="auto"/>
      </w:divBdr>
    </w:div>
    <w:div w:id="1377896364">
      <w:bodyDiv w:val="1"/>
      <w:marLeft w:val="0"/>
      <w:marRight w:val="0"/>
      <w:marTop w:val="0"/>
      <w:marBottom w:val="0"/>
      <w:divBdr>
        <w:top w:val="none" w:sz="0" w:space="0" w:color="auto"/>
        <w:left w:val="none" w:sz="0" w:space="0" w:color="auto"/>
        <w:bottom w:val="none" w:sz="0" w:space="0" w:color="auto"/>
        <w:right w:val="none" w:sz="0" w:space="0" w:color="auto"/>
      </w:divBdr>
    </w:div>
    <w:div w:id="1388381811">
      <w:bodyDiv w:val="1"/>
      <w:marLeft w:val="0"/>
      <w:marRight w:val="0"/>
      <w:marTop w:val="0"/>
      <w:marBottom w:val="0"/>
      <w:divBdr>
        <w:top w:val="none" w:sz="0" w:space="0" w:color="auto"/>
        <w:left w:val="none" w:sz="0" w:space="0" w:color="auto"/>
        <w:bottom w:val="none" w:sz="0" w:space="0" w:color="auto"/>
        <w:right w:val="none" w:sz="0" w:space="0" w:color="auto"/>
      </w:divBdr>
    </w:div>
    <w:div w:id="1395856176">
      <w:bodyDiv w:val="1"/>
      <w:marLeft w:val="0"/>
      <w:marRight w:val="0"/>
      <w:marTop w:val="0"/>
      <w:marBottom w:val="0"/>
      <w:divBdr>
        <w:top w:val="none" w:sz="0" w:space="0" w:color="auto"/>
        <w:left w:val="none" w:sz="0" w:space="0" w:color="auto"/>
        <w:bottom w:val="none" w:sz="0" w:space="0" w:color="auto"/>
        <w:right w:val="none" w:sz="0" w:space="0" w:color="auto"/>
      </w:divBdr>
    </w:div>
    <w:div w:id="1397783242">
      <w:bodyDiv w:val="1"/>
      <w:marLeft w:val="0"/>
      <w:marRight w:val="0"/>
      <w:marTop w:val="0"/>
      <w:marBottom w:val="0"/>
      <w:divBdr>
        <w:top w:val="none" w:sz="0" w:space="0" w:color="auto"/>
        <w:left w:val="none" w:sz="0" w:space="0" w:color="auto"/>
        <w:bottom w:val="none" w:sz="0" w:space="0" w:color="auto"/>
        <w:right w:val="none" w:sz="0" w:space="0" w:color="auto"/>
      </w:divBdr>
    </w:div>
    <w:div w:id="1411195564">
      <w:bodyDiv w:val="1"/>
      <w:marLeft w:val="0"/>
      <w:marRight w:val="0"/>
      <w:marTop w:val="0"/>
      <w:marBottom w:val="0"/>
      <w:divBdr>
        <w:top w:val="none" w:sz="0" w:space="0" w:color="auto"/>
        <w:left w:val="none" w:sz="0" w:space="0" w:color="auto"/>
        <w:bottom w:val="none" w:sz="0" w:space="0" w:color="auto"/>
        <w:right w:val="none" w:sz="0" w:space="0" w:color="auto"/>
      </w:divBdr>
    </w:div>
    <w:div w:id="1413817376">
      <w:bodyDiv w:val="1"/>
      <w:marLeft w:val="0"/>
      <w:marRight w:val="0"/>
      <w:marTop w:val="0"/>
      <w:marBottom w:val="0"/>
      <w:divBdr>
        <w:top w:val="none" w:sz="0" w:space="0" w:color="auto"/>
        <w:left w:val="none" w:sz="0" w:space="0" w:color="auto"/>
        <w:bottom w:val="none" w:sz="0" w:space="0" w:color="auto"/>
        <w:right w:val="none" w:sz="0" w:space="0" w:color="auto"/>
      </w:divBdr>
    </w:div>
    <w:div w:id="1419054698">
      <w:bodyDiv w:val="1"/>
      <w:marLeft w:val="0"/>
      <w:marRight w:val="0"/>
      <w:marTop w:val="0"/>
      <w:marBottom w:val="0"/>
      <w:divBdr>
        <w:top w:val="none" w:sz="0" w:space="0" w:color="auto"/>
        <w:left w:val="none" w:sz="0" w:space="0" w:color="auto"/>
        <w:bottom w:val="none" w:sz="0" w:space="0" w:color="auto"/>
        <w:right w:val="none" w:sz="0" w:space="0" w:color="auto"/>
      </w:divBdr>
    </w:div>
    <w:div w:id="1420564213">
      <w:bodyDiv w:val="1"/>
      <w:marLeft w:val="0"/>
      <w:marRight w:val="0"/>
      <w:marTop w:val="0"/>
      <w:marBottom w:val="0"/>
      <w:divBdr>
        <w:top w:val="none" w:sz="0" w:space="0" w:color="auto"/>
        <w:left w:val="none" w:sz="0" w:space="0" w:color="auto"/>
        <w:bottom w:val="none" w:sz="0" w:space="0" w:color="auto"/>
        <w:right w:val="none" w:sz="0" w:space="0" w:color="auto"/>
      </w:divBdr>
    </w:div>
    <w:div w:id="1421487109">
      <w:bodyDiv w:val="1"/>
      <w:marLeft w:val="0"/>
      <w:marRight w:val="0"/>
      <w:marTop w:val="0"/>
      <w:marBottom w:val="0"/>
      <w:divBdr>
        <w:top w:val="none" w:sz="0" w:space="0" w:color="auto"/>
        <w:left w:val="none" w:sz="0" w:space="0" w:color="auto"/>
        <w:bottom w:val="none" w:sz="0" w:space="0" w:color="auto"/>
        <w:right w:val="none" w:sz="0" w:space="0" w:color="auto"/>
      </w:divBdr>
    </w:div>
    <w:div w:id="1427652393">
      <w:bodyDiv w:val="1"/>
      <w:marLeft w:val="0"/>
      <w:marRight w:val="0"/>
      <w:marTop w:val="0"/>
      <w:marBottom w:val="0"/>
      <w:divBdr>
        <w:top w:val="none" w:sz="0" w:space="0" w:color="auto"/>
        <w:left w:val="none" w:sz="0" w:space="0" w:color="auto"/>
        <w:bottom w:val="none" w:sz="0" w:space="0" w:color="auto"/>
        <w:right w:val="none" w:sz="0" w:space="0" w:color="auto"/>
      </w:divBdr>
    </w:div>
    <w:div w:id="1434009210">
      <w:bodyDiv w:val="1"/>
      <w:marLeft w:val="0"/>
      <w:marRight w:val="0"/>
      <w:marTop w:val="0"/>
      <w:marBottom w:val="0"/>
      <w:divBdr>
        <w:top w:val="none" w:sz="0" w:space="0" w:color="auto"/>
        <w:left w:val="none" w:sz="0" w:space="0" w:color="auto"/>
        <w:bottom w:val="none" w:sz="0" w:space="0" w:color="auto"/>
        <w:right w:val="none" w:sz="0" w:space="0" w:color="auto"/>
      </w:divBdr>
    </w:div>
    <w:div w:id="1445732656">
      <w:bodyDiv w:val="1"/>
      <w:marLeft w:val="0"/>
      <w:marRight w:val="0"/>
      <w:marTop w:val="0"/>
      <w:marBottom w:val="0"/>
      <w:divBdr>
        <w:top w:val="none" w:sz="0" w:space="0" w:color="auto"/>
        <w:left w:val="none" w:sz="0" w:space="0" w:color="auto"/>
        <w:bottom w:val="none" w:sz="0" w:space="0" w:color="auto"/>
        <w:right w:val="none" w:sz="0" w:space="0" w:color="auto"/>
      </w:divBdr>
    </w:div>
    <w:div w:id="1464543486">
      <w:bodyDiv w:val="1"/>
      <w:marLeft w:val="0"/>
      <w:marRight w:val="0"/>
      <w:marTop w:val="0"/>
      <w:marBottom w:val="0"/>
      <w:divBdr>
        <w:top w:val="none" w:sz="0" w:space="0" w:color="auto"/>
        <w:left w:val="none" w:sz="0" w:space="0" w:color="auto"/>
        <w:bottom w:val="none" w:sz="0" w:space="0" w:color="auto"/>
        <w:right w:val="none" w:sz="0" w:space="0" w:color="auto"/>
      </w:divBdr>
    </w:div>
    <w:div w:id="1486313051">
      <w:bodyDiv w:val="1"/>
      <w:marLeft w:val="0"/>
      <w:marRight w:val="0"/>
      <w:marTop w:val="0"/>
      <w:marBottom w:val="0"/>
      <w:divBdr>
        <w:top w:val="none" w:sz="0" w:space="0" w:color="auto"/>
        <w:left w:val="none" w:sz="0" w:space="0" w:color="auto"/>
        <w:bottom w:val="none" w:sz="0" w:space="0" w:color="auto"/>
        <w:right w:val="none" w:sz="0" w:space="0" w:color="auto"/>
      </w:divBdr>
    </w:div>
    <w:div w:id="1496998035">
      <w:bodyDiv w:val="1"/>
      <w:marLeft w:val="0"/>
      <w:marRight w:val="0"/>
      <w:marTop w:val="0"/>
      <w:marBottom w:val="0"/>
      <w:divBdr>
        <w:top w:val="none" w:sz="0" w:space="0" w:color="auto"/>
        <w:left w:val="none" w:sz="0" w:space="0" w:color="auto"/>
        <w:bottom w:val="none" w:sz="0" w:space="0" w:color="auto"/>
        <w:right w:val="none" w:sz="0" w:space="0" w:color="auto"/>
      </w:divBdr>
    </w:div>
    <w:div w:id="1501853678">
      <w:bodyDiv w:val="1"/>
      <w:marLeft w:val="0"/>
      <w:marRight w:val="0"/>
      <w:marTop w:val="0"/>
      <w:marBottom w:val="0"/>
      <w:divBdr>
        <w:top w:val="none" w:sz="0" w:space="0" w:color="auto"/>
        <w:left w:val="none" w:sz="0" w:space="0" w:color="auto"/>
        <w:bottom w:val="none" w:sz="0" w:space="0" w:color="auto"/>
        <w:right w:val="none" w:sz="0" w:space="0" w:color="auto"/>
      </w:divBdr>
    </w:div>
    <w:div w:id="1506289968">
      <w:bodyDiv w:val="1"/>
      <w:marLeft w:val="0"/>
      <w:marRight w:val="0"/>
      <w:marTop w:val="0"/>
      <w:marBottom w:val="0"/>
      <w:divBdr>
        <w:top w:val="none" w:sz="0" w:space="0" w:color="auto"/>
        <w:left w:val="none" w:sz="0" w:space="0" w:color="auto"/>
        <w:bottom w:val="none" w:sz="0" w:space="0" w:color="auto"/>
        <w:right w:val="none" w:sz="0" w:space="0" w:color="auto"/>
      </w:divBdr>
    </w:div>
    <w:div w:id="1506632208">
      <w:bodyDiv w:val="1"/>
      <w:marLeft w:val="0"/>
      <w:marRight w:val="0"/>
      <w:marTop w:val="0"/>
      <w:marBottom w:val="0"/>
      <w:divBdr>
        <w:top w:val="none" w:sz="0" w:space="0" w:color="auto"/>
        <w:left w:val="none" w:sz="0" w:space="0" w:color="auto"/>
        <w:bottom w:val="none" w:sz="0" w:space="0" w:color="auto"/>
        <w:right w:val="none" w:sz="0" w:space="0" w:color="auto"/>
      </w:divBdr>
    </w:div>
    <w:div w:id="1516964584">
      <w:bodyDiv w:val="1"/>
      <w:marLeft w:val="0"/>
      <w:marRight w:val="0"/>
      <w:marTop w:val="0"/>
      <w:marBottom w:val="0"/>
      <w:divBdr>
        <w:top w:val="none" w:sz="0" w:space="0" w:color="auto"/>
        <w:left w:val="none" w:sz="0" w:space="0" w:color="auto"/>
        <w:bottom w:val="none" w:sz="0" w:space="0" w:color="auto"/>
        <w:right w:val="none" w:sz="0" w:space="0" w:color="auto"/>
      </w:divBdr>
    </w:div>
    <w:div w:id="1517040199">
      <w:bodyDiv w:val="1"/>
      <w:marLeft w:val="0"/>
      <w:marRight w:val="0"/>
      <w:marTop w:val="0"/>
      <w:marBottom w:val="0"/>
      <w:divBdr>
        <w:top w:val="none" w:sz="0" w:space="0" w:color="auto"/>
        <w:left w:val="none" w:sz="0" w:space="0" w:color="auto"/>
        <w:bottom w:val="none" w:sz="0" w:space="0" w:color="auto"/>
        <w:right w:val="none" w:sz="0" w:space="0" w:color="auto"/>
      </w:divBdr>
    </w:div>
    <w:div w:id="1529639626">
      <w:bodyDiv w:val="1"/>
      <w:marLeft w:val="0"/>
      <w:marRight w:val="0"/>
      <w:marTop w:val="0"/>
      <w:marBottom w:val="0"/>
      <w:divBdr>
        <w:top w:val="none" w:sz="0" w:space="0" w:color="auto"/>
        <w:left w:val="none" w:sz="0" w:space="0" w:color="auto"/>
        <w:bottom w:val="none" w:sz="0" w:space="0" w:color="auto"/>
        <w:right w:val="none" w:sz="0" w:space="0" w:color="auto"/>
      </w:divBdr>
    </w:div>
    <w:div w:id="1537699670">
      <w:bodyDiv w:val="1"/>
      <w:marLeft w:val="0"/>
      <w:marRight w:val="0"/>
      <w:marTop w:val="0"/>
      <w:marBottom w:val="0"/>
      <w:divBdr>
        <w:top w:val="none" w:sz="0" w:space="0" w:color="auto"/>
        <w:left w:val="none" w:sz="0" w:space="0" w:color="auto"/>
        <w:bottom w:val="none" w:sz="0" w:space="0" w:color="auto"/>
        <w:right w:val="none" w:sz="0" w:space="0" w:color="auto"/>
      </w:divBdr>
    </w:div>
    <w:div w:id="1543052865">
      <w:bodyDiv w:val="1"/>
      <w:marLeft w:val="0"/>
      <w:marRight w:val="0"/>
      <w:marTop w:val="0"/>
      <w:marBottom w:val="0"/>
      <w:divBdr>
        <w:top w:val="none" w:sz="0" w:space="0" w:color="auto"/>
        <w:left w:val="none" w:sz="0" w:space="0" w:color="auto"/>
        <w:bottom w:val="none" w:sz="0" w:space="0" w:color="auto"/>
        <w:right w:val="none" w:sz="0" w:space="0" w:color="auto"/>
      </w:divBdr>
    </w:div>
    <w:div w:id="1558541684">
      <w:bodyDiv w:val="1"/>
      <w:marLeft w:val="0"/>
      <w:marRight w:val="0"/>
      <w:marTop w:val="0"/>
      <w:marBottom w:val="0"/>
      <w:divBdr>
        <w:top w:val="none" w:sz="0" w:space="0" w:color="auto"/>
        <w:left w:val="none" w:sz="0" w:space="0" w:color="auto"/>
        <w:bottom w:val="none" w:sz="0" w:space="0" w:color="auto"/>
        <w:right w:val="none" w:sz="0" w:space="0" w:color="auto"/>
      </w:divBdr>
    </w:div>
    <w:div w:id="1568690190">
      <w:bodyDiv w:val="1"/>
      <w:marLeft w:val="0"/>
      <w:marRight w:val="0"/>
      <w:marTop w:val="0"/>
      <w:marBottom w:val="0"/>
      <w:divBdr>
        <w:top w:val="none" w:sz="0" w:space="0" w:color="auto"/>
        <w:left w:val="none" w:sz="0" w:space="0" w:color="auto"/>
        <w:bottom w:val="none" w:sz="0" w:space="0" w:color="auto"/>
        <w:right w:val="none" w:sz="0" w:space="0" w:color="auto"/>
      </w:divBdr>
    </w:div>
    <w:div w:id="1587575273">
      <w:bodyDiv w:val="1"/>
      <w:marLeft w:val="0"/>
      <w:marRight w:val="0"/>
      <w:marTop w:val="0"/>
      <w:marBottom w:val="0"/>
      <w:divBdr>
        <w:top w:val="none" w:sz="0" w:space="0" w:color="auto"/>
        <w:left w:val="none" w:sz="0" w:space="0" w:color="auto"/>
        <w:bottom w:val="none" w:sz="0" w:space="0" w:color="auto"/>
        <w:right w:val="none" w:sz="0" w:space="0" w:color="auto"/>
      </w:divBdr>
    </w:div>
    <w:div w:id="1590698847">
      <w:bodyDiv w:val="1"/>
      <w:marLeft w:val="0"/>
      <w:marRight w:val="0"/>
      <w:marTop w:val="0"/>
      <w:marBottom w:val="0"/>
      <w:divBdr>
        <w:top w:val="none" w:sz="0" w:space="0" w:color="auto"/>
        <w:left w:val="none" w:sz="0" w:space="0" w:color="auto"/>
        <w:bottom w:val="none" w:sz="0" w:space="0" w:color="auto"/>
        <w:right w:val="none" w:sz="0" w:space="0" w:color="auto"/>
      </w:divBdr>
    </w:div>
    <w:div w:id="1597639526">
      <w:bodyDiv w:val="1"/>
      <w:marLeft w:val="0"/>
      <w:marRight w:val="0"/>
      <w:marTop w:val="0"/>
      <w:marBottom w:val="0"/>
      <w:divBdr>
        <w:top w:val="none" w:sz="0" w:space="0" w:color="auto"/>
        <w:left w:val="none" w:sz="0" w:space="0" w:color="auto"/>
        <w:bottom w:val="none" w:sz="0" w:space="0" w:color="auto"/>
        <w:right w:val="none" w:sz="0" w:space="0" w:color="auto"/>
      </w:divBdr>
    </w:div>
    <w:div w:id="1609702533">
      <w:bodyDiv w:val="1"/>
      <w:marLeft w:val="0"/>
      <w:marRight w:val="0"/>
      <w:marTop w:val="0"/>
      <w:marBottom w:val="0"/>
      <w:divBdr>
        <w:top w:val="none" w:sz="0" w:space="0" w:color="auto"/>
        <w:left w:val="none" w:sz="0" w:space="0" w:color="auto"/>
        <w:bottom w:val="none" w:sz="0" w:space="0" w:color="auto"/>
        <w:right w:val="none" w:sz="0" w:space="0" w:color="auto"/>
      </w:divBdr>
    </w:div>
    <w:div w:id="1614239506">
      <w:bodyDiv w:val="1"/>
      <w:marLeft w:val="0"/>
      <w:marRight w:val="0"/>
      <w:marTop w:val="0"/>
      <w:marBottom w:val="0"/>
      <w:divBdr>
        <w:top w:val="none" w:sz="0" w:space="0" w:color="auto"/>
        <w:left w:val="none" w:sz="0" w:space="0" w:color="auto"/>
        <w:bottom w:val="none" w:sz="0" w:space="0" w:color="auto"/>
        <w:right w:val="none" w:sz="0" w:space="0" w:color="auto"/>
      </w:divBdr>
    </w:div>
    <w:div w:id="1625889304">
      <w:bodyDiv w:val="1"/>
      <w:marLeft w:val="0"/>
      <w:marRight w:val="0"/>
      <w:marTop w:val="0"/>
      <w:marBottom w:val="0"/>
      <w:divBdr>
        <w:top w:val="none" w:sz="0" w:space="0" w:color="auto"/>
        <w:left w:val="none" w:sz="0" w:space="0" w:color="auto"/>
        <w:bottom w:val="none" w:sz="0" w:space="0" w:color="auto"/>
        <w:right w:val="none" w:sz="0" w:space="0" w:color="auto"/>
      </w:divBdr>
    </w:div>
    <w:div w:id="1631016054">
      <w:bodyDiv w:val="1"/>
      <w:marLeft w:val="0"/>
      <w:marRight w:val="0"/>
      <w:marTop w:val="0"/>
      <w:marBottom w:val="0"/>
      <w:divBdr>
        <w:top w:val="none" w:sz="0" w:space="0" w:color="auto"/>
        <w:left w:val="none" w:sz="0" w:space="0" w:color="auto"/>
        <w:bottom w:val="none" w:sz="0" w:space="0" w:color="auto"/>
        <w:right w:val="none" w:sz="0" w:space="0" w:color="auto"/>
      </w:divBdr>
    </w:div>
    <w:div w:id="1632905335">
      <w:bodyDiv w:val="1"/>
      <w:marLeft w:val="0"/>
      <w:marRight w:val="0"/>
      <w:marTop w:val="0"/>
      <w:marBottom w:val="0"/>
      <w:divBdr>
        <w:top w:val="none" w:sz="0" w:space="0" w:color="auto"/>
        <w:left w:val="none" w:sz="0" w:space="0" w:color="auto"/>
        <w:bottom w:val="none" w:sz="0" w:space="0" w:color="auto"/>
        <w:right w:val="none" w:sz="0" w:space="0" w:color="auto"/>
      </w:divBdr>
    </w:div>
    <w:div w:id="1633636627">
      <w:bodyDiv w:val="1"/>
      <w:marLeft w:val="0"/>
      <w:marRight w:val="0"/>
      <w:marTop w:val="0"/>
      <w:marBottom w:val="0"/>
      <w:divBdr>
        <w:top w:val="none" w:sz="0" w:space="0" w:color="auto"/>
        <w:left w:val="none" w:sz="0" w:space="0" w:color="auto"/>
        <w:bottom w:val="none" w:sz="0" w:space="0" w:color="auto"/>
        <w:right w:val="none" w:sz="0" w:space="0" w:color="auto"/>
      </w:divBdr>
    </w:div>
    <w:div w:id="1641769690">
      <w:bodyDiv w:val="1"/>
      <w:marLeft w:val="0"/>
      <w:marRight w:val="0"/>
      <w:marTop w:val="0"/>
      <w:marBottom w:val="0"/>
      <w:divBdr>
        <w:top w:val="none" w:sz="0" w:space="0" w:color="auto"/>
        <w:left w:val="none" w:sz="0" w:space="0" w:color="auto"/>
        <w:bottom w:val="none" w:sz="0" w:space="0" w:color="auto"/>
        <w:right w:val="none" w:sz="0" w:space="0" w:color="auto"/>
      </w:divBdr>
    </w:div>
    <w:div w:id="1645039575">
      <w:bodyDiv w:val="1"/>
      <w:marLeft w:val="0"/>
      <w:marRight w:val="0"/>
      <w:marTop w:val="0"/>
      <w:marBottom w:val="0"/>
      <w:divBdr>
        <w:top w:val="none" w:sz="0" w:space="0" w:color="auto"/>
        <w:left w:val="none" w:sz="0" w:space="0" w:color="auto"/>
        <w:bottom w:val="none" w:sz="0" w:space="0" w:color="auto"/>
        <w:right w:val="none" w:sz="0" w:space="0" w:color="auto"/>
      </w:divBdr>
    </w:div>
    <w:div w:id="1645619670">
      <w:bodyDiv w:val="1"/>
      <w:marLeft w:val="0"/>
      <w:marRight w:val="0"/>
      <w:marTop w:val="0"/>
      <w:marBottom w:val="0"/>
      <w:divBdr>
        <w:top w:val="none" w:sz="0" w:space="0" w:color="auto"/>
        <w:left w:val="none" w:sz="0" w:space="0" w:color="auto"/>
        <w:bottom w:val="none" w:sz="0" w:space="0" w:color="auto"/>
        <w:right w:val="none" w:sz="0" w:space="0" w:color="auto"/>
      </w:divBdr>
    </w:div>
    <w:div w:id="1652713758">
      <w:bodyDiv w:val="1"/>
      <w:marLeft w:val="0"/>
      <w:marRight w:val="0"/>
      <w:marTop w:val="0"/>
      <w:marBottom w:val="0"/>
      <w:divBdr>
        <w:top w:val="none" w:sz="0" w:space="0" w:color="auto"/>
        <w:left w:val="none" w:sz="0" w:space="0" w:color="auto"/>
        <w:bottom w:val="none" w:sz="0" w:space="0" w:color="auto"/>
        <w:right w:val="none" w:sz="0" w:space="0" w:color="auto"/>
      </w:divBdr>
    </w:div>
    <w:div w:id="1653950678">
      <w:bodyDiv w:val="1"/>
      <w:marLeft w:val="0"/>
      <w:marRight w:val="0"/>
      <w:marTop w:val="0"/>
      <w:marBottom w:val="0"/>
      <w:divBdr>
        <w:top w:val="none" w:sz="0" w:space="0" w:color="auto"/>
        <w:left w:val="none" w:sz="0" w:space="0" w:color="auto"/>
        <w:bottom w:val="none" w:sz="0" w:space="0" w:color="auto"/>
        <w:right w:val="none" w:sz="0" w:space="0" w:color="auto"/>
      </w:divBdr>
    </w:div>
    <w:div w:id="1655333264">
      <w:bodyDiv w:val="1"/>
      <w:marLeft w:val="0"/>
      <w:marRight w:val="0"/>
      <w:marTop w:val="0"/>
      <w:marBottom w:val="0"/>
      <w:divBdr>
        <w:top w:val="none" w:sz="0" w:space="0" w:color="auto"/>
        <w:left w:val="none" w:sz="0" w:space="0" w:color="auto"/>
        <w:bottom w:val="none" w:sz="0" w:space="0" w:color="auto"/>
        <w:right w:val="none" w:sz="0" w:space="0" w:color="auto"/>
      </w:divBdr>
    </w:div>
    <w:div w:id="1665208466">
      <w:bodyDiv w:val="1"/>
      <w:marLeft w:val="0"/>
      <w:marRight w:val="0"/>
      <w:marTop w:val="0"/>
      <w:marBottom w:val="0"/>
      <w:divBdr>
        <w:top w:val="none" w:sz="0" w:space="0" w:color="auto"/>
        <w:left w:val="none" w:sz="0" w:space="0" w:color="auto"/>
        <w:bottom w:val="none" w:sz="0" w:space="0" w:color="auto"/>
        <w:right w:val="none" w:sz="0" w:space="0" w:color="auto"/>
      </w:divBdr>
    </w:div>
    <w:div w:id="1668174002">
      <w:bodyDiv w:val="1"/>
      <w:marLeft w:val="0"/>
      <w:marRight w:val="0"/>
      <w:marTop w:val="0"/>
      <w:marBottom w:val="0"/>
      <w:divBdr>
        <w:top w:val="none" w:sz="0" w:space="0" w:color="auto"/>
        <w:left w:val="none" w:sz="0" w:space="0" w:color="auto"/>
        <w:bottom w:val="none" w:sz="0" w:space="0" w:color="auto"/>
        <w:right w:val="none" w:sz="0" w:space="0" w:color="auto"/>
      </w:divBdr>
    </w:div>
    <w:div w:id="1677071837">
      <w:bodyDiv w:val="1"/>
      <w:marLeft w:val="0"/>
      <w:marRight w:val="0"/>
      <w:marTop w:val="0"/>
      <w:marBottom w:val="0"/>
      <w:divBdr>
        <w:top w:val="none" w:sz="0" w:space="0" w:color="auto"/>
        <w:left w:val="none" w:sz="0" w:space="0" w:color="auto"/>
        <w:bottom w:val="none" w:sz="0" w:space="0" w:color="auto"/>
        <w:right w:val="none" w:sz="0" w:space="0" w:color="auto"/>
      </w:divBdr>
    </w:div>
    <w:div w:id="1679379588">
      <w:bodyDiv w:val="1"/>
      <w:marLeft w:val="0"/>
      <w:marRight w:val="0"/>
      <w:marTop w:val="0"/>
      <w:marBottom w:val="0"/>
      <w:divBdr>
        <w:top w:val="none" w:sz="0" w:space="0" w:color="auto"/>
        <w:left w:val="none" w:sz="0" w:space="0" w:color="auto"/>
        <w:bottom w:val="none" w:sz="0" w:space="0" w:color="auto"/>
        <w:right w:val="none" w:sz="0" w:space="0" w:color="auto"/>
      </w:divBdr>
    </w:div>
    <w:div w:id="1682006154">
      <w:bodyDiv w:val="1"/>
      <w:marLeft w:val="0"/>
      <w:marRight w:val="0"/>
      <w:marTop w:val="0"/>
      <w:marBottom w:val="0"/>
      <w:divBdr>
        <w:top w:val="none" w:sz="0" w:space="0" w:color="auto"/>
        <w:left w:val="none" w:sz="0" w:space="0" w:color="auto"/>
        <w:bottom w:val="none" w:sz="0" w:space="0" w:color="auto"/>
        <w:right w:val="none" w:sz="0" w:space="0" w:color="auto"/>
      </w:divBdr>
    </w:div>
    <w:div w:id="1684239510">
      <w:bodyDiv w:val="1"/>
      <w:marLeft w:val="0"/>
      <w:marRight w:val="0"/>
      <w:marTop w:val="0"/>
      <w:marBottom w:val="0"/>
      <w:divBdr>
        <w:top w:val="none" w:sz="0" w:space="0" w:color="auto"/>
        <w:left w:val="none" w:sz="0" w:space="0" w:color="auto"/>
        <w:bottom w:val="none" w:sz="0" w:space="0" w:color="auto"/>
        <w:right w:val="none" w:sz="0" w:space="0" w:color="auto"/>
      </w:divBdr>
    </w:div>
    <w:div w:id="1685279741">
      <w:bodyDiv w:val="1"/>
      <w:marLeft w:val="0"/>
      <w:marRight w:val="0"/>
      <w:marTop w:val="0"/>
      <w:marBottom w:val="0"/>
      <w:divBdr>
        <w:top w:val="none" w:sz="0" w:space="0" w:color="auto"/>
        <w:left w:val="none" w:sz="0" w:space="0" w:color="auto"/>
        <w:bottom w:val="none" w:sz="0" w:space="0" w:color="auto"/>
        <w:right w:val="none" w:sz="0" w:space="0" w:color="auto"/>
      </w:divBdr>
    </w:div>
    <w:div w:id="1685791123">
      <w:bodyDiv w:val="1"/>
      <w:marLeft w:val="0"/>
      <w:marRight w:val="0"/>
      <w:marTop w:val="0"/>
      <w:marBottom w:val="0"/>
      <w:divBdr>
        <w:top w:val="none" w:sz="0" w:space="0" w:color="auto"/>
        <w:left w:val="none" w:sz="0" w:space="0" w:color="auto"/>
        <w:bottom w:val="none" w:sz="0" w:space="0" w:color="auto"/>
        <w:right w:val="none" w:sz="0" w:space="0" w:color="auto"/>
      </w:divBdr>
    </w:div>
    <w:div w:id="1713381296">
      <w:bodyDiv w:val="1"/>
      <w:marLeft w:val="0"/>
      <w:marRight w:val="0"/>
      <w:marTop w:val="0"/>
      <w:marBottom w:val="0"/>
      <w:divBdr>
        <w:top w:val="none" w:sz="0" w:space="0" w:color="auto"/>
        <w:left w:val="none" w:sz="0" w:space="0" w:color="auto"/>
        <w:bottom w:val="none" w:sz="0" w:space="0" w:color="auto"/>
        <w:right w:val="none" w:sz="0" w:space="0" w:color="auto"/>
      </w:divBdr>
    </w:div>
    <w:div w:id="1719013780">
      <w:bodyDiv w:val="1"/>
      <w:marLeft w:val="0"/>
      <w:marRight w:val="0"/>
      <w:marTop w:val="0"/>
      <w:marBottom w:val="0"/>
      <w:divBdr>
        <w:top w:val="none" w:sz="0" w:space="0" w:color="auto"/>
        <w:left w:val="none" w:sz="0" w:space="0" w:color="auto"/>
        <w:bottom w:val="none" w:sz="0" w:space="0" w:color="auto"/>
        <w:right w:val="none" w:sz="0" w:space="0" w:color="auto"/>
      </w:divBdr>
    </w:div>
    <w:div w:id="1721400961">
      <w:bodyDiv w:val="1"/>
      <w:marLeft w:val="0"/>
      <w:marRight w:val="0"/>
      <w:marTop w:val="0"/>
      <w:marBottom w:val="0"/>
      <w:divBdr>
        <w:top w:val="none" w:sz="0" w:space="0" w:color="auto"/>
        <w:left w:val="none" w:sz="0" w:space="0" w:color="auto"/>
        <w:bottom w:val="none" w:sz="0" w:space="0" w:color="auto"/>
        <w:right w:val="none" w:sz="0" w:space="0" w:color="auto"/>
      </w:divBdr>
    </w:div>
    <w:div w:id="1731150747">
      <w:bodyDiv w:val="1"/>
      <w:marLeft w:val="0"/>
      <w:marRight w:val="0"/>
      <w:marTop w:val="0"/>
      <w:marBottom w:val="0"/>
      <w:divBdr>
        <w:top w:val="none" w:sz="0" w:space="0" w:color="auto"/>
        <w:left w:val="none" w:sz="0" w:space="0" w:color="auto"/>
        <w:bottom w:val="none" w:sz="0" w:space="0" w:color="auto"/>
        <w:right w:val="none" w:sz="0" w:space="0" w:color="auto"/>
      </w:divBdr>
    </w:div>
    <w:div w:id="1734350188">
      <w:bodyDiv w:val="1"/>
      <w:marLeft w:val="0"/>
      <w:marRight w:val="0"/>
      <w:marTop w:val="0"/>
      <w:marBottom w:val="0"/>
      <w:divBdr>
        <w:top w:val="none" w:sz="0" w:space="0" w:color="auto"/>
        <w:left w:val="none" w:sz="0" w:space="0" w:color="auto"/>
        <w:bottom w:val="none" w:sz="0" w:space="0" w:color="auto"/>
        <w:right w:val="none" w:sz="0" w:space="0" w:color="auto"/>
      </w:divBdr>
    </w:div>
    <w:div w:id="1735665168">
      <w:bodyDiv w:val="1"/>
      <w:marLeft w:val="0"/>
      <w:marRight w:val="0"/>
      <w:marTop w:val="0"/>
      <w:marBottom w:val="0"/>
      <w:divBdr>
        <w:top w:val="none" w:sz="0" w:space="0" w:color="auto"/>
        <w:left w:val="none" w:sz="0" w:space="0" w:color="auto"/>
        <w:bottom w:val="none" w:sz="0" w:space="0" w:color="auto"/>
        <w:right w:val="none" w:sz="0" w:space="0" w:color="auto"/>
      </w:divBdr>
    </w:div>
    <w:div w:id="1735814979">
      <w:bodyDiv w:val="1"/>
      <w:marLeft w:val="0"/>
      <w:marRight w:val="0"/>
      <w:marTop w:val="0"/>
      <w:marBottom w:val="0"/>
      <w:divBdr>
        <w:top w:val="none" w:sz="0" w:space="0" w:color="auto"/>
        <w:left w:val="none" w:sz="0" w:space="0" w:color="auto"/>
        <w:bottom w:val="none" w:sz="0" w:space="0" w:color="auto"/>
        <w:right w:val="none" w:sz="0" w:space="0" w:color="auto"/>
      </w:divBdr>
    </w:div>
    <w:div w:id="1741950502">
      <w:bodyDiv w:val="1"/>
      <w:marLeft w:val="0"/>
      <w:marRight w:val="0"/>
      <w:marTop w:val="0"/>
      <w:marBottom w:val="0"/>
      <w:divBdr>
        <w:top w:val="none" w:sz="0" w:space="0" w:color="auto"/>
        <w:left w:val="none" w:sz="0" w:space="0" w:color="auto"/>
        <w:bottom w:val="none" w:sz="0" w:space="0" w:color="auto"/>
        <w:right w:val="none" w:sz="0" w:space="0" w:color="auto"/>
      </w:divBdr>
    </w:div>
    <w:div w:id="1745058217">
      <w:bodyDiv w:val="1"/>
      <w:marLeft w:val="0"/>
      <w:marRight w:val="0"/>
      <w:marTop w:val="0"/>
      <w:marBottom w:val="0"/>
      <w:divBdr>
        <w:top w:val="none" w:sz="0" w:space="0" w:color="auto"/>
        <w:left w:val="none" w:sz="0" w:space="0" w:color="auto"/>
        <w:bottom w:val="none" w:sz="0" w:space="0" w:color="auto"/>
        <w:right w:val="none" w:sz="0" w:space="0" w:color="auto"/>
      </w:divBdr>
    </w:div>
    <w:div w:id="1746339367">
      <w:bodyDiv w:val="1"/>
      <w:marLeft w:val="0"/>
      <w:marRight w:val="0"/>
      <w:marTop w:val="0"/>
      <w:marBottom w:val="0"/>
      <w:divBdr>
        <w:top w:val="none" w:sz="0" w:space="0" w:color="auto"/>
        <w:left w:val="none" w:sz="0" w:space="0" w:color="auto"/>
        <w:bottom w:val="none" w:sz="0" w:space="0" w:color="auto"/>
        <w:right w:val="none" w:sz="0" w:space="0" w:color="auto"/>
      </w:divBdr>
    </w:div>
    <w:div w:id="1746951670">
      <w:bodyDiv w:val="1"/>
      <w:marLeft w:val="0"/>
      <w:marRight w:val="0"/>
      <w:marTop w:val="0"/>
      <w:marBottom w:val="0"/>
      <w:divBdr>
        <w:top w:val="none" w:sz="0" w:space="0" w:color="auto"/>
        <w:left w:val="none" w:sz="0" w:space="0" w:color="auto"/>
        <w:bottom w:val="none" w:sz="0" w:space="0" w:color="auto"/>
        <w:right w:val="none" w:sz="0" w:space="0" w:color="auto"/>
      </w:divBdr>
    </w:div>
    <w:div w:id="1757556522">
      <w:bodyDiv w:val="1"/>
      <w:marLeft w:val="0"/>
      <w:marRight w:val="0"/>
      <w:marTop w:val="0"/>
      <w:marBottom w:val="0"/>
      <w:divBdr>
        <w:top w:val="none" w:sz="0" w:space="0" w:color="auto"/>
        <w:left w:val="none" w:sz="0" w:space="0" w:color="auto"/>
        <w:bottom w:val="none" w:sz="0" w:space="0" w:color="auto"/>
        <w:right w:val="none" w:sz="0" w:space="0" w:color="auto"/>
      </w:divBdr>
    </w:div>
    <w:div w:id="1769614038">
      <w:bodyDiv w:val="1"/>
      <w:marLeft w:val="0"/>
      <w:marRight w:val="0"/>
      <w:marTop w:val="0"/>
      <w:marBottom w:val="0"/>
      <w:divBdr>
        <w:top w:val="none" w:sz="0" w:space="0" w:color="auto"/>
        <w:left w:val="none" w:sz="0" w:space="0" w:color="auto"/>
        <w:bottom w:val="none" w:sz="0" w:space="0" w:color="auto"/>
        <w:right w:val="none" w:sz="0" w:space="0" w:color="auto"/>
      </w:divBdr>
    </w:div>
    <w:div w:id="1769960508">
      <w:bodyDiv w:val="1"/>
      <w:marLeft w:val="0"/>
      <w:marRight w:val="0"/>
      <w:marTop w:val="0"/>
      <w:marBottom w:val="0"/>
      <w:divBdr>
        <w:top w:val="none" w:sz="0" w:space="0" w:color="auto"/>
        <w:left w:val="none" w:sz="0" w:space="0" w:color="auto"/>
        <w:bottom w:val="none" w:sz="0" w:space="0" w:color="auto"/>
        <w:right w:val="none" w:sz="0" w:space="0" w:color="auto"/>
      </w:divBdr>
    </w:div>
    <w:div w:id="1770810394">
      <w:bodyDiv w:val="1"/>
      <w:marLeft w:val="0"/>
      <w:marRight w:val="0"/>
      <w:marTop w:val="0"/>
      <w:marBottom w:val="0"/>
      <w:divBdr>
        <w:top w:val="none" w:sz="0" w:space="0" w:color="auto"/>
        <w:left w:val="none" w:sz="0" w:space="0" w:color="auto"/>
        <w:bottom w:val="none" w:sz="0" w:space="0" w:color="auto"/>
        <w:right w:val="none" w:sz="0" w:space="0" w:color="auto"/>
      </w:divBdr>
    </w:div>
    <w:div w:id="1779400221">
      <w:bodyDiv w:val="1"/>
      <w:marLeft w:val="0"/>
      <w:marRight w:val="0"/>
      <w:marTop w:val="0"/>
      <w:marBottom w:val="0"/>
      <w:divBdr>
        <w:top w:val="none" w:sz="0" w:space="0" w:color="auto"/>
        <w:left w:val="none" w:sz="0" w:space="0" w:color="auto"/>
        <w:bottom w:val="none" w:sz="0" w:space="0" w:color="auto"/>
        <w:right w:val="none" w:sz="0" w:space="0" w:color="auto"/>
      </w:divBdr>
    </w:div>
    <w:div w:id="1779831324">
      <w:bodyDiv w:val="1"/>
      <w:marLeft w:val="0"/>
      <w:marRight w:val="0"/>
      <w:marTop w:val="0"/>
      <w:marBottom w:val="0"/>
      <w:divBdr>
        <w:top w:val="none" w:sz="0" w:space="0" w:color="auto"/>
        <w:left w:val="none" w:sz="0" w:space="0" w:color="auto"/>
        <w:bottom w:val="none" w:sz="0" w:space="0" w:color="auto"/>
        <w:right w:val="none" w:sz="0" w:space="0" w:color="auto"/>
      </w:divBdr>
    </w:div>
    <w:div w:id="1787383783">
      <w:bodyDiv w:val="1"/>
      <w:marLeft w:val="0"/>
      <w:marRight w:val="0"/>
      <w:marTop w:val="0"/>
      <w:marBottom w:val="0"/>
      <w:divBdr>
        <w:top w:val="none" w:sz="0" w:space="0" w:color="auto"/>
        <w:left w:val="none" w:sz="0" w:space="0" w:color="auto"/>
        <w:bottom w:val="none" w:sz="0" w:space="0" w:color="auto"/>
        <w:right w:val="none" w:sz="0" w:space="0" w:color="auto"/>
      </w:divBdr>
    </w:div>
    <w:div w:id="1792506529">
      <w:bodyDiv w:val="1"/>
      <w:marLeft w:val="0"/>
      <w:marRight w:val="0"/>
      <w:marTop w:val="0"/>
      <w:marBottom w:val="0"/>
      <w:divBdr>
        <w:top w:val="none" w:sz="0" w:space="0" w:color="auto"/>
        <w:left w:val="none" w:sz="0" w:space="0" w:color="auto"/>
        <w:bottom w:val="none" w:sz="0" w:space="0" w:color="auto"/>
        <w:right w:val="none" w:sz="0" w:space="0" w:color="auto"/>
      </w:divBdr>
    </w:div>
    <w:div w:id="1802258878">
      <w:bodyDiv w:val="1"/>
      <w:marLeft w:val="0"/>
      <w:marRight w:val="0"/>
      <w:marTop w:val="0"/>
      <w:marBottom w:val="0"/>
      <w:divBdr>
        <w:top w:val="none" w:sz="0" w:space="0" w:color="auto"/>
        <w:left w:val="none" w:sz="0" w:space="0" w:color="auto"/>
        <w:bottom w:val="none" w:sz="0" w:space="0" w:color="auto"/>
        <w:right w:val="none" w:sz="0" w:space="0" w:color="auto"/>
      </w:divBdr>
    </w:div>
    <w:div w:id="1808205110">
      <w:bodyDiv w:val="1"/>
      <w:marLeft w:val="0"/>
      <w:marRight w:val="0"/>
      <w:marTop w:val="0"/>
      <w:marBottom w:val="0"/>
      <w:divBdr>
        <w:top w:val="none" w:sz="0" w:space="0" w:color="auto"/>
        <w:left w:val="none" w:sz="0" w:space="0" w:color="auto"/>
        <w:bottom w:val="none" w:sz="0" w:space="0" w:color="auto"/>
        <w:right w:val="none" w:sz="0" w:space="0" w:color="auto"/>
      </w:divBdr>
    </w:div>
    <w:div w:id="1808818371">
      <w:bodyDiv w:val="1"/>
      <w:marLeft w:val="0"/>
      <w:marRight w:val="0"/>
      <w:marTop w:val="0"/>
      <w:marBottom w:val="0"/>
      <w:divBdr>
        <w:top w:val="none" w:sz="0" w:space="0" w:color="auto"/>
        <w:left w:val="none" w:sz="0" w:space="0" w:color="auto"/>
        <w:bottom w:val="none" w:sz="0" w:space="0" w:color="auto"/>
        <w:right w:val="none" w:sz="0" w:space="0" w:color="auto"/>
      </w:divBdr>
    </w:div>
    <w:div w:id="1813598025">
      <w:bodyDiv w:val="1"/>
      <w:marLeft w:val="0"/>
      <w:marRight w:val="0"/>
      <w:marTop w:val="0"/>
      <w:marBottom w:val="0"/>
      <w:divBdr>
        <w:top w:val="none" w:sz="0" w:space="0" w:color="auto"/>
        <w:left w:val="none" w:sz="0" w:space="0" w:color="auto"/>
        <w:bottom w:val="none" w:sz="0" w:space="0" w:color="auto"/>
        <w:right w:val="none" w:sz="0" w:space="0" w:color="auto"/>
      </w:divBdr>
    </w:div>
    <w:div w:id="1833831142">
      <w:bodyDiv w:val="1"/>
      <w:marLeft w:val="0"/>
      <w:marRight w:val="0"/>
      <w:marTop w:val="0"/>
      <w:marBottom w:val="0"/>
      <w:divBdr>
        <w:top w:val="none" w:sz="0" w:space="0" w:color="auto"/>
        <w:left w:val="none" w:sz="0" w:space="0" w:color="auto"/>
        <w:bottom w:val="none" w:sz="0" w:space="0" w:color="auto"/>
        <w:right w:val="none" w:sz="0" w:space="0" w:color="auto"/>
      </w:divBdr>
    </w:div>
    <w:div w:id="1836258102">
      <w:bodyDiv w:val="1"/>
      <w:marLeft w:val="0"/>
      <w:marRight w:val="0"/>
      <w:marTop w:val="0"/>
      <w:marBottom w:val="0"/>
      <w:divBdr>
        <w:top w:val="none" w:sz="0" w:space="0" w:color="auto"/>
        <w:left w:val="none" w:sz="0" w:space="0" w:color="auto"/>
        <w:bottom w:val="none" w:sz="0" w:space="0" w:color="auto"/>
        <w:right w:val="none" w:sz="0" w:space="0" w:color="auto"/>
      </w:divBdr>
    </w:div>
    <w:div w:id="1840582521">
      <w:bodyDiv w:val="1"/>
      <w:marLeft w:val="0"/>
      <w:marRight w:val="0"/>
      <w:marTop w:val="0"/>
      <w:marBottom w:val="0"/>
      <w:divBdr>
        <w:top w:val="none" w:sz="0" w:space="0" w:color="auto"/>
        <w:left w:val="none" w:sz="0" w:space="0" w:color="auto"/>
        <w:bottom w:val="none" w:sz="0" w:space="0" w:color="auto"/>
        <w:right w:val="none" w:sz="0" w:space="0" w:color="auto"/>
      </w:divBdr>
    </w:div>
    <w:div w:id="1847135046">
      <w:bodyDiv w:val="1"/>
      <w:marLeft w:val="0"/>
      <w:marRight w:val="0"/>
      <w:marTop w:val="0"/>
      <w:marBottom w:val="0"/>
      <w:divBdr>
        <w:top w:val="none" w:sz="0" w:space="0" w:color="auto"/>
        <w:left w:val="none" w:sz="0" w:space="0" w:color="auto"/>
        <w:bottom w:val="none" w:sz="0" w:space="0" w:color="auto"/>
        <w:right w:val="none" w:sz="0" w:space="0" w:color="auto"/>
      </w:divBdr>
    </w:div>
    <w:div w:id="1853371842">
      <w:bodyDiv w:val="1"/>
      <w:marLeft w:val="0"/>
      <w:marRight w:val="0"/>
      <w:marTop w:val="0"/>
      <w:marBottom w:val="0"/>
      <w:divBdr>
        <w:top w:val="none" w:sz="0" w:space="0" w:color="auto"/>
        <w:left w:val="none" w:sz="0" w:space="0" w:color="auto"/>
        <w:bottom w:val="none" w:sz="0" w:space="0" w:color="auto"/>
        <w:right w:val="none" w:sz="0" w:space="0" w:color="auto"/>
      </w:divBdr>
    </w:div>
    <w:div w:id="1853373916">
      <w:bodyDiv w:val="1"/>
      <w:marLeft w:val="0"/>
      <w:marRight w:val="0"/>
      <w:marTop w:val="0"/>
      <w:marBottom w:val="0"/>
      <w:divBdr>
        <w:top w:val="none" w:sz="0" w:space="0" w:color="auto"/>
        <w:left w:val="none" w:sz="0" w:space="0" w:color="auto"/>
        <w:bottom w:val="none" w:sz="0" w:space="0" w:color="auto"/>
        <w:right w:val="none" w:sz="0" w:space="0" w:color="auto"/>
      </w:divBdr>
    </w:div>
    <w:div w:id="1863977688">
      <w:bodyDiv w:val="1"/>
      <w:marLeft w:val="0"/>
      <w:marRight w:val="0"/>
      <w:marTop w:val="0"/>
      <w:marBottom w:val="0"/>
      <w:divBdr>
        <w:top w:val="none" w:sz="0" w:space="0" w:color="auto"/>
        <w:left w:val="none" w:sz="0" w:space="0" w:color="auto"/>
        <w:bottom w:val="none" w:sz="0" w:space="0" w:color="auto"/>
        <w:right w:val="none" w:sz="0" w:space="0" w:color="auto"/>
      </w:divBdr>
    </w:div>
    <w:div w:id="1865553845">
      <w:bodyDiv w:val="1"/>
      <w:marLeft w:val="0"/>
      <w:marRight w:val="0"/>
      <w:marTop w:val="0"/>
      <w:marBottom w:val="0"/>
      <w:divBdr>
        <w:top w:val="none" w:sz="0" w:space="0" w:color="auto"/>
        <w:left w:val="none" w:sz="0" w:space="0" w:color="auto"/>
        <w:bottom w:val="none" w:sz="0" w:space="0" w:color="auto"/>
        <w:right w:val="none" w:sz="0" w:space="0" w:color="auto"/>
      </w:divBdr>
    </w:div>
    <w:div w:id="1886134733">
      <w:bodyDiv w:val="1"/>
      <w:marLeft w:val="0"/>
      <w:marRight w:val="0"/>
      <w:marTop w:val="0"/>
      <w:marBottom w:val="0"/>
      <w:divBdr>
        <w:top w:val="none" w:sz="0" w:space="0" w:color="auto"/>
        <w:left w:val="none" w:sz="0" w:space="0" w:color="auto"/>
        <w:bottom w:val="none" w:sz="0" w:space="0" w:color="auto"/>
        <w:right w:val="none" w:sz="0" w:space="0" w:color="auto"/>
      </w:divBdr>
    </w:div>
    <w:div w:id="1886871485">
      <w:bodyDiv w:val="1"/>
      <w:marLeft w:val="0"/>
      <w:marRight w:val="0"/>
      <w:marTop w:val="0"/>
      <w:marBottom w:val="0"/>
      <w:divBdr>
        <w:top w:val="none" w:sz="0" w:space="0" w:color="auto"/>
        <w:left w:val="none" w:sz="0" w:space="0" w:color="auto"/>
        <w:bottom w:val="none" w:sz="0" w:space="0" w:color="auto"/>
        <w:right w:val="none" w:sz="0" w:space="0" w:color="auto"/>
      </w:divBdr>
    </w:div>
    <w:div w:id="1888948858">
      <w:bodyDiv w:val="1"/>
      <w:marLeft w:val="0"/>
      <w:marRight w:val="0"/>
      <w:marTop w:val="0"/>
      <w:marBottom w:val="0"/>
      <w:divBdr>
        <w:top w:val="none" w:sz="0" w:space="0" w:color="auto"/>
        <w:left w:val="none" w:sz="0" w:space="0" w:color="auto"/>
        <w:bottom w:val="none" w:sz="0" w:space="0" w:color="auto"/>
        <w:right w:val="none" w:sz="0" w:space="0" w:color="auto"/>
      </w:divBdr>
    </w:div>
    <w:div w:id="1892374719">
      <w:bodyDiv w:val="1"/>
      <w:marLeft w:val="0"/>
      <w:marRight w:val="0"/>
      <w:marTop w:val="0"/>
      <w:marBottom w:val="0"/>
      <w:divBdr>
        <w:top w:val="none" w:sz="0" w:space="0" w:color="auto"/>
        <w:left w:val="none" w:sz="0" w:space="0" w:color="auto"/>
        <w:bottom w:val="none" w:sz="0" w:space="0" w:color="auto"/>
        <w:right w:val="none" w:sz="0" w:space="0" w:color="auto"/>
      </w:divBdr>
    </w:div>
    <w:div w:id="1907716101">
      <w:bodyDiv w:val="1"/>
      <w:marLeft w:val="0"/>
      <w:marRight w:val="0"/>
      <w:marTop w:val="0"/>
      <w:marBottom w:val="0"/>
      <w:divBdr>
        <w:top w:val="none" w:sz="0" w:space="0" w:color="auto"/>
        <w:left w:val="none" w:sz="0" w:space="0" w:color="auto"/>
        <w:bottom w:val="none" w:sz="0" w:space="0" w:color="auto"/>
        <w:right w:val="none" w:sz="0" w:space="0" w:color="auto"/>
      </w:divBdr>
    </w:div>
    <w:div w:id="1915971844">
      <w:bodyDiv w:val="1"/>
      <w:marLeft w:val="0"/>
      <w:marRight w:val="0"/>
      <w:marTop w:val="0"/>
      <w:marBottom w:val="0"/>
      <w:divBdr>
        <w:top w:val="none" w:sz="0" w:space="0" w:color="auto"/>
        <w:left w:val="none" w:sz="0" w:space="0" w:color="auto"/>
        <w:bottom w:val="none" w:sz="0" w:space="0" w:color="auto"/>
        <w:right w:val="none" w:sz="0" w:space="0" w:color="auto"/>
      </w:divBdr>
    </w:div>
    <w:div w:id="1924297143">
      <w:bodyDiv w:val="1"/>
      <w:marLeft w:val="0"/>
      <w:marRight w:val="0"/>
      <w:marTop w:val="0"/>
      <w:marBottom w:val="0"/>
      <w:divBdr>
        <w:top w:val="none" w:sz="0" w:space="0" w:color="auto"/>
        <w:left w:val="none" w:sz="0" w:space="0" w:color="auto"/>
        <w:bottom w:val="none" w:sz="0" w:space="0" w:color="auto"/>
        <w:right w:val="none" w:sz="0" w:space="0" w:color="auto"/>
      </w:divBdr>
    </w:div>
    <w:div w:id="1932470307">
      <w:bodyDiv w:val="1"/>
      <w:marLeft w:val="0"/>
      <w:marRight w:val="0"/>
      <w:marTop w:val="0"/>
      <w:marBottom w:val="0"/>
      <w:divBdr>
        <w:top w:val="none" w:sz="0" w:space="0" w:color="auto"/>
        <w:left w:val="none" w:sz="0" w:space="0" w:color="auto"/>
        <w:bottom w:val="none" w:sz="0" w:space="0" w:color="auto"/>
        <w:right w:val="none" w:sz="0" w:space="0" w:color="auto"/>
      </w:divBdr>
    </w:div>
    <w:div w:id="1932853680">
      <w:bodyDiv w:val="1"/>
      <w:marLeft w:val="0"/>
      <w:marRight w:val="0"/>
      <w:marTop w:val="0"/>
      <w:marBottom w:val="0"/>
      <w:divBdr>
        <w:top w:val="none" w:sz="0" w:space="0" w:color="auto"/>
        <w:left w:val="none" w:sz="0" w:space="0" w:color="auto"/>
        <w:bottom w:val="none" w:sz="0" w:space="0" w:color="auto"/>
        <w:right w:val="none" w:sz="0" w:space="0" w:color="auto"/>
      </w:divBdr>
    </w:div>
    <w:div w:id="1943295865">
      <w:bodyDiv w:val="1"/>
      <w:marLeft w:val="0"/>
      <w:marRight w:val="0"/>
      <w:marTop w:val="0"/>
      <w:marBottom w:val="0"/>
      <w:divBdr>
        <w:top w:val="none" w:sz="0" w:space="0" w:color="auto"/>
        <w:left w:val="none" w:sz="0" w:space="0" w:color="auto"/>
        <w:bottom w:val="none" w:sz="0" w:space="0" w:color="auto"/>
        <w:right w:val="none" w:sz="0" w:space="0" w:color="auto"/>
      </w:divBdr>
    </w:div>
    <w:div w:id="1943298827">
      <w:bodyDiv w:val="1"/>
      <w:marLeft w:val="0"/>
      <w:marRight w:val="0"/>
      <w:marTop w:val="0"/>
      <w:marBottom w:val="0"/>
      <w:divBdr>
        <w:top w:val="none" w:sz="0" w:space="0" w:color="auto"/>
        <w:left w:val="none" w:sz="0" w:space="0" w:color="auto"/>
        <w:bottom w:val="none" w:sz="0" w:space="0" w:color="auto"/>
        <w:right w:val="none" w:sz="0" w:space="0" w:color="auto"/>
      </w:divBdr>
    </w:div>
    <w:div w:id="1953394895">
      <w:bodyDiv w:val="1"/>
      <w:marLeft w:val="0"/>
      <w:marRight w:val="0"/>
      <w:marTop w:val="0"/>
      <w:marBottom w:val="0"/>
      <w:divBdr>
        <w:top w:val="none" w:sz="0" w:space="0" w:color="auto"/>
        <w:left w:val="none" w:sz="0" w:space="0" w:color="auto"/>
        <w:bottom w:val="none" w:sz="0" w:space="0" w:color="auto"/>
        <w:right w:val="none" w:sz="0" w:space="0" w:color="auto"/>
      </w:divBdr>
    </w:div>
    <w:div w:id="1955088594">
      <w:bodyDiv w:val="1"/>
      <w:marLeft w:val="0"/>
      <w:marRight w:val="0"/>
      <w:marTop w:val="0"/>
      <w:marBottom w:val="0"/>
      <w:divBdr>
        <w:top w:val="none" w:sz="0" w:space="0" w:color="auto"/>
        <w:left w:val="none" w:sz="0" w:space="0" w:color="auto"/>
        <w:bottom w:val="none" w:sz="0" w:space="0" w:color="auto"/>
        <w:right w:val="none" w:sz="0" w:space="0" w:color="auto"/>
      </w:divBdr>
    </w:div>
    <w:div w:id="1958827649">
      <w:bodyDiv w:val="1"/>
      <w:marLeft w:val="0"/>
      <w:marRight w:val="0"/>
      <w:marTop w:val="0"/>
      <w:marBottom w:val="0"/>
      <w:divBdr>
        <w:top w:val="none" w:sz="0" w:space="0" w:color="auto"/>
        <w:left w:val="none" w:sz="0" w:space="0" w:color="auto"/>
        <w:bottom w:val="none" w:sz="0" w:space="0" w:color="auto"/>
        <w:right w:val="none" w:sz="0" w:space="0" w:color="auto"/>
      </w:divBdr>
    </w:div>
    <w:div w:id="1969435413">
      <w:bodyDiv w:val="1"/>
      <w:marLeft w:val="0"/>
      <w:marRight w:val="0"/>
      <w:marTop w:val="0"/>
      <w:marBottom w:val="0"/>
      <w:divBdr>
        <w:top w:val="none" w:sz="0" w:space="0" w:color="auto"/>
        <w:left w:val="none" w:sz="0" w:space="0" w:color="auto"/>
        <w:bottom w:val="none" w:sz="0" w:space="0" w:color="auto"/>
        <w:right w:val="none" w:sz="0" w:space="0" w:color="auto"/>
      </w:divBdr>
    </w:div>
    <w:div w:id="1970696746">
      <w:bodyDiv w:val="1"/>
      <w:marLeft w:val="0"/>
      <w:marRight w:val="0"/>
      <w:marTop w:val="0"/>
      <w:marBottom w:val="0"/>
      <w:divBdr>
        <w:top w:val="none" w:sz="0" w:space="0" w:color="auto"/>
        <w:left w:val="none" w:sz="0" w:space="0" w:color="auto"/>
        <w:bottom w:val="none" w:sz="0" w:space="0" w:color="auto"/>
        <w:right w:val="none" w:sz="0" w:space="0" w:color="auto"/>
      </w:divBdr>
    </w:div>
    <w:div w:id="1971013707">
      <w:bodyDiv w:val="1"/>
      <w:marLeft w:val="0"/>
      <w:marRight w:val="0"/>
      <w:marTop w:val="0"/>
      <w:marBottom w:val="0"/>
      <w:divBdr>
        <w:top w:val="none" w:sz="0" w:space="0" w:color="auto"/>
        <w:left w:val="none" w:sz="0" w:space="0" w:color="auto"/>
        <w:bottom w:val="none" w:sz="0" w:space="0" w:color="auto"/>
        <w:right w:val="none" w:sz="0" w:space="0" w:color="auto"/>
      </w:divBdr>
      <w:divsChild>
        <w:div w:id="125317430">
          <w:marLeft w:val="0"/>
          <w:marRight w:val="0"/>
          <w:marTop w:val="0"/>
          <w:marBottom w:val="0"/>
          <w:divBdr>
            <w:top w:val="none" w:sz="0" w:space="0" w:color="auto"/>
            <w:left w:val="none" w:sz="0" w:space="0" w:color="auto"/>
            <w:bottom w:val="none" w:sz="0" w:space="0" w:color="auto"/>
            <w:right w:val="none" w:sz="0" w:space="0" w:color="auto"/>
          </w:divBdr>
        </w:div>
      </w:divsChild>
    </w:div>
    <w:div w:id="1976518240">
      <w:bodyDiv w:val="1"/>
      <w:marLeft w:val="0"/>
      <w:marRight w:val="0"/>
      <w:marTop w:val="0"/>
      <w:marBottom w:val="0"/>
      <w:divBdr>
        <w:top w:val="none" w:sz="0" w:space="0" w:color="auto"/>
        <w:left w:val="none" w:sz="0" w:space="0" w:color="auto"/>
        <w:bottom w:val="none" w:sz="0" w:space="0" w:color="auto"/>
        <w:right w:val="none" w:sz="0" w:space="0" w:color="auto"/>
      </w:divBdr>
    </w:div>
    <w:div w:id="1977560111">
      <w:bodyDiv w:val="1"/>
      <w:marLeft w:val="0"/>
      <w:marRight w:val="0"/>
      <w:marTop w:val="0"/>
      <w:marBottom w:val="0"/>
      <w:divBdr>
        <w:top w:val="none" w:sz="0" w:space="0" w:color="auto"/>
        <w:left w:val="none" w:sz="0" w:space="0" w:color="auto"/>
        <w:bottom w:val="none" w:sz="0" w:space="0" w:color="auto"/>
        <w:right w:val="none" w:sz="0" w:space="0" w:color="auto"/>
      </w:divBdr>
    </w:div>
    <w:div w:id="1978946180">
      <w:bodyDiv w:val="1"/>
      <w:marLeft w:val="0"/>
      <w:marRight w:val="0"/>
      <w:marTop w:val="0"/>
      <w:marBottom w:val="0"/>
      <w:divBdr>
        <w:top w:val="none" w:sz="0" w:space="0" w:color="auto"/>
        <w:left w:val="none" w:sz="0" w:space="0" w:color="auto"/>
        <w:bottom w:val="none" w:sz="0" w:space="0" w:color="auto"/>
        <w:right w:val="none" w:sz="0" w:space="0" w:color="auto"/>
      </w:divBdr>
    </w:div>
    <w:div w:id="1999453960">
      <w:bodyDiv w:val="1"/>
      <w:marLeft w:val="0"/>
      <w:marRight w:val="0"/>
      <w:marTop w:val="0"/>
      <w:marBottom w:val="0"/>
      <w:divBdr>
        <w:top w:val="none" w:sz="0" w:space="0" w:color="auto"/>
        <w:left w:val="none" w:sz="0" w:space="0" w:color="auto"/>
        <w:bottom w:val="none" w:sz="0" w:space="0" w:color="auto"/>
        <w:right w:val="none" w:sz="0" w:space="0" w:color="auto"/>
      </w:divBdr>
    </w:div>
    <w:div w:id="2001499576">
      <w:bodyDiv w:val="1"/>
      <w:marLeft w:val="0"/>
      <w:marRight w:val="0"/>
      <w:marTop w:val="0"/>
      <w:marBottom w:val="0"/>
      <w:divBdr>
        <w:top w:val="none" w:sz="0" w:space="0" w:color="auto"/>
        <w:left w:val="none" w:sz="0" w:space="0" w:color="auto"/>
        <w:bottom w:val="none" w:sz="0" w:space="0" w:color="auto"/>
        <w:right w:val="none" w:sz="0" w:space="0" w:color="auto"/>
      </w:divBdr>
    </w:div>
    <w:div w:id="2007899559">
      <w:bodyDiv w:val="1"/>
      <w:marLeft w:val="0"/>
      <w:marRight w:val="0"/>
      <w:marTop w:val="0"/>
      <w:marBottom w:val="0"/>
      <w:divBdr>
        <w:top w:val="none" w:sz="0" w:space="0" w:color="auto"/>
        <w:left w:val="none" w:sz="0" w:space="0" w:color="auto"/>
        <w:bottom w:val="none" w:sz="0" w:space="0" w:color="auto"/>
        <w:right w:val="none" w:sz="0" w:space="0" w:color="auto"/>
      </w:divBdr>
    </w:div>
    <w:div w:id="2012289024">
      <w:bodyDiv w:val="1"/>
      <w:marLeft w:val="0"/>
      <w:marRight w:val="0"/>
      <w:marTop w:val="0"/>
      <w:marBottom w:val="0"/>
      <w:divBdr>
        <w:top w:val="none" w:sz="0" w:space="0" w:color="auto"/>
        <w:left w:val="none" w:sz="0" w:space="0" w:color="auto"/>
        <w:bottom w:val="none" w:sz="0" w:space="0" w:color="auto"/>
        <w:right w:val="none" w:sz="0" w:space="0" w:color="auto"/>
      </w:divBdr>
    </w:div>
    <w:div w:id="2014213679">
      <w:bodyDiv w:val="1"/>
      <w:marLeft w:val="0"/>
      <w:marRight w:val="0"/>
      <w:marTop w:val="0"/>
      <w:marBottom w:val="0"/>
      <w:divBdr>
        <w:top w:val="none" w:sz="0" w:space="0" w:color="auto"/>
        <w:left w:val="none" w:sz="0" w:space="0" w:color="auto"/>
        <w:bottom w:val="none" w:sz="0" w:space="0" w:color="auto"/>
        <w:right w:val="none" w:sz="0" w:space="0" w:color="auto"/>
      </w:divBdr>
    </w:div>
    <w:div w:id="2014407967">
      <w:bodyDiv w:val="1"/>
      <w:marLeft w:val="0"/>
      <w:marRight w:val="0"/>
      <w:marTop w:val="0"/>
      <w:marBottom w:val="0"/>
      <w:divBdr>
        <w:top w:val="none" w:sz="0" w:space="0" w:color="auto"/>
        <w:left w:val="none" w:sz="0" w:space="0" w:color="auto"/>
        <w:bottom w:val="none" w:sz="0" w:space="0" w:color="auto"/>
        <w:right w:val="none" w:sz="0" w:space="0" w:color="auto"/>
      </w:divBdr>
    </w:div>
    <w:div w:id="2017342382">
      <w:bodyDiv w:val="1"/>
      <w:marLeft w:val="0"/>
      <w:marRight w:val="0"/>
      <w:marTop w:val="0"/>
      <w:marBottom w:val="0"/>
      <w:divBdr>
        <w:top w:val="none" w:sz="0" w:space="0" w:color="auto"/>
        <w:left w:val="none" w:sz="0" w:space="0" w:color="auto"/>
        <w:bottom w:val="none" w:sz="0" w:space="0" w:color="auto"/>
        <w:right w:val="none" w:sz="0" w:space="0" w:color="auto"/>
      </w:divBdr>
    </w:div>
    <w:div w:id="2030988296">
      <w:bodyDiv w:val="1"/>
      <w:marLeft w:val="0"/>
      <w:marRight w:val="0"/>
      <w:marTop w:val="0"/>
      <w:marBottom w:val="0"/>
      <w:divBdr>
        <w:top w:val="none" w:sz="0" w:space="0" w:color="auto"/>
        <w:left w:val="none" w:sz="0" w:space="0" w:color="auto"/>
        <w:bottom w:val="none" w:sz="0" w:space="0" w:color="auto"/>
        <w:right w:val="none" w:sz="0" w:space="0" w:color="auto"/>
      </w:divBdr>
    </w:div>
    <w:div w:id="2033534298">
      <w:bodyDiv w:val="1"/>
      <w:marLeft w:val="0"/>
      <w:marRight w:val="0"/>
      <w:marTop w:val="0"/>
      <w:marBottom w:val="0"/>
      <w:divBdr>
        <w:top w:val="none" w:sz="0" w:space="0" w:color="auto"/>
        <w:left w:val="none" w:sz="0" w:space="0" w:color="auto"/>
        <w:bottom w:val="none" w:sz="0" w:space="0" w:color="auto"/>
        <w:right w:val="none" w:sz="0" w:space="0" w:color="auto"/>
      </w:divBdr>
    </w:div>
    <w:div w:id="2039040335">
      <w:bodyDiv w:val="1"/>
      <w:marLeft w:val="0"/>
      <w:marRight w:val="0"/>
      <w:marTop w:val="0"/>
      <w:marBottom w:val="0"/>
      <w:divBdr>
        <w:top w:val="none" w:sz="0" w:space="0" w:color="auto"/>
        <w:left w:val="none" w:sz="0" w:space="0" w:color="auto"/>
        <w:bottom w:val="none" w:sz="0" w:space="0" w:color="auto"/>
        <w:right w:val="none" w:sz="0" w:space="0" w:color="auto"/>
      </w:divBdr>
    </w:div>
    <w:div w:id="2043359444">
      <w:bodyDiv w:val="1"/>
      <w:marLeft w:val="0"/>
      <w:marRight w:val="0"/>
      <w:marTop w:val="0"/>
      <w:marBottom w:val="0"/>
      <w:divBdr>
        <w:top w:val="none" w:sz="0" w:space="0" w:color="auto"/>
        <w:left w:val="none" w:sz="0" w:space="0" w:color="auto"/>
        <w:bottom w:val="none" w:sz="0" w:space="0" w:color="auto"/>
        <w:right w:val="none" w:sz="0" w:space="0" w:color="auto"/>
      </w:divBdr>
    </w:div>
    <w:div w:id="2043631702">
      <w:bodyDiv w:val="1"/>
      <w:marLeft w:val="0"/>
      <w:marRight w:val="0"/>
      <w:marTop w:val="0"/>
      <w:marBottom w:val="0"/>
      <w:divBdr>
        <w:top w:val="none" w:sz="0" w:space="0" w:color="auto"/>
        <w:left w:val="none" w:sz="0" w:space="0" w:color="auto"/>
        <w:bottom w:val="none" w:sz="0" w:space="0" w:color="auto"/>
        <w:right w:val="none" w:sz="0" w:space="0" w:color="auto"/>
      </w:divBdr>
    </w:div>
    <w:div w:id="2045131351">
      <w:bodyDiv w:val="1"/>
      <w:marLeft w:val="0"/>
      <w:marRight w:val="0"/>
      <w:marTop w:val="0"/>
      <w:marBottom w:val="0"/>
      <w:divBdr>
        <w:top w:val="none" w:sz="0" w:space="0" w:color="auto"/>
        <w:left w:val="none" w:sz="0" w:space="0" w:color="auto"/>
        <w:bottom w:val="none" w:sz="0" w:space="0" w:color="auto"/>
        <w:right w:val="none" w:sz="0" w:space="0" w:color="auto"/>
      </w:divBdr>
      <w:divsChild>
        <w:div w:id="62728968">
          <w:marLeft w:val="0"/>
          <w:marRight w:val="0"/>
          <w:marTop w:val="0"/>
          <w:marBottom w:val="0"/>
          <w:divBdr>
            <w:top w:val="none" w:sz="0" w:space="0" w:color="auto"/>
            <w:left w:val="none" w:sz="0" w:space="0" w:color="auto"/>
            <w:bottom w:val="none" w:sz="0" w:space="0" w:color="auto"/>
            <w:right w:val="none" w:sz="0" w:space="0" w:color="auto"/>
          </w:divBdr>
        </w:div>
        <w:div w:id="97877688">
          <w:marLeft w:val="0"/>
          <w:marRight w:val="0"/>
          <w:marTop w:val="0"/>
          <w:marBottom w:val="0"/>
          <w:divBdr>
            <w:top w:val="none" w:sz="0" w:space="0" w:color="auto"/>
            <w:left w:val="none" w:sz="0" w:space="0" w:color="auto"/>
            <w:bottom w:val="none" w:sz="0" w:space="0" w:color="auto"/>
            <w:right w:val="none" w:sz="0" w:space="0" w:color="auto"/>
          </w:divBdr>
        </w:div>
        <w:div w:id="597635286">
          <w:marLeft w:val="0"/>
          <w:marRight w:val="0"/>
          <w:marTop w:val="0"/>
          <w:marBottom w:val="0"/>
          <w:divBdr>
            <w:top w:val="none" w:sz="0" w:space="0" w:color="auto"/>
            <w:left w:val="none" w:sz="0" w:space="0" w:color="auto"/>
            <w:bottom w:val="none" w:sz="0" w:space="0" w:color="auto"/>
            <w:right w:val="none" w:sz="0" w:space="0" w:color="auto"/>
          </w:divBdr>
        </w:div>
        <w:div w:id="601962059">
          <w:marLeft w:val="0"/>
          <w:marRight w:val="0"/>
          <w:marTop w:val="0"/>
          <w:marBottom w:val="0"/>
          <w:divBdr>
            <w:top w:val="none" w:sz="0" w:space="0" w:color="auto"/>
            <w:left w:val="none" w:sz="0" w:space="0" w:color="auto"/>
            <w:bottom w:val="none" w:sz="0" w:space="0" w:color="auto"/>
            <w:right w:val="none" w:sz="0" w:space="0" w:color="auto"/>
          </w:divBdr>
        </w:div>
        <w:div w:id="640959743">
          <w:marLeft w:val="0"/>
          <w:marRight w:val="0"/>
          <w:marTop w:val="0"/>
          <w:marBottom w:val="0"/>
          <w:divBdr>
            <w:top w:val="none" w:sz="0" w:space="0" w:color="auto"/>
            <w:left w:val="none" w:sz="0" w:space="0" w:color="auto"/>
            <w:bottom w:val="none" w:sz="0" w:space="0" w:color="auto"/>
            <w:right w:val="none" w:sz="0" w:space="0" w:color="auto"/>
          </w:divBdr>
        </w:div>
        <w:div w:id="1427649435">
          <w:marLeft w:val="0"/>
          <w:marRight w:val="0"/>
          <w:marTop w:val="0"/>
          <w:marBottom w:val="0"/>
          <w:divBdr>
            <w:top w:val="none" w:sz="0" w:space="0" w:color="auto"/>
            <w:left w:val="none" w:sz="0" w:space="0" w:color="auto"/>
            <w:bottom w:val="none" w:sz="0" w:space="0" w:color="auto"/>
            <w:right w:val="none" w:sz="0" w:space="0" w:color="auto"/>
          </w:divBdr>
        </w:div>
        <w:div w:id="1741711828">
          <w:marLeft w:val="0"/>
          <w:marRight w:val="0"/>
          <w:marTop w:val="0"/>
          <w:marBottom w:val="0"/>
          <w:divBdr>
            <w:top w:val="none" w:sz="0" w:space="0" w:color="auto"/>
            <w:left w:val="none" w:sz="0" w:space="0" w:color="auto"/>
            <w:bottom w:val="none" w:sz="0" w:space="0" w:color="auto"/>
            <w:right w:val="none" w:sz="0" w:space="0" w:color="auto"/>
          </w:divBdr>
        </w:div>
        <w:div w:id="1749305165">
          <w:marLeft w:val="0"/>
          <w:marRight w:val="0"/>
          <w:marTop w:val="0"/>
          <w:marBottom w:val="0"/>
          <w:divBdr>
            <w:top w:val="none" w:sz="0" w:space="0" w:color="auto"/>
            <w:left w:val="none" w:sz="0" w:space="0" w:color="auto"/>
            <w:bottom w:val="none" w:sz="0" w:space="0" w:color="auto"/>
            <w:right w:val="none" w:sz="0" w:space="0" w:color="auto"/>
          </w:divBdr>
        </w:div>
        <w:div w:id="1764692123">
          <w:marLeft w:val="0"/>
          <w:marRight w:val="0"/>
          <w:marTop w:val="0"/>
          <w:marBottom w:val="0"/>
          <w:divBdr>
            <w:top w:val="none" w:sz="0" w:space="0" w:color="auto"/>
            <w:left w:val="none" w:sz="0" w:space="0" w:color="auto"/>
            <w:bottom w:val="none" w:sz="0" w:space="0" w:color="auto"/>
            <w:right w:val="none" w:sz="0" w:space="0" w:color="auto"/>
          </w:divBdr>
        </w:div>
        <w:div w:id="1813254238">
          <w:marLeft w:val="0"/>
          <w:marRight w:val="0"/>
          <w:marTop w:val="0"/>
          <w:marBottom w:val="0"/>
          <w:divBdr>
            <w:top w:val="none" w:sz="0" w:space="0" w:color="auto"/>
            <w:left w:val="none" w:sz="0" w:space="0" w:color="auto"/>
            <w:bottom w:val="none" w:sz="0" w:space="0" w:color="auto"/>
            <w:right w:val="none" w:sz="0" w:space="0" w:color="auto"/>
          </w:divBdr>
        </w:div>
        <w:div w:id="1984118689">
          <w:marLeft w:val="0"/>
          <w:marRight w:val="0"/>
          <w:marTop w:val="0"/>
          <w:marBottom w:val="0"/>
          <w:divBdr>
            <w:top w:val="none" w:sz="0" w:space="0" w:color="auto"/>
            <w:left w:val="none" w:sz="0" w:space="0" w:color="auto"/>
            <w:bottom w:val="none" w:sz="0" w:space="0" w:color="auto"/>
            <w:right w:val="none" w:sz="0" w:space="0" w:color="auto"/>
          </w:divBdr>
        </w:div>
      </w:divsChild>
    </w:div>
    <w:div w:id="2046060401">
      <w:bodyDiv w:val="1"/>
      <w:marLeft w:val="0"/>
      <w:marRight w:val="0"/>
      <w:marTop w:val="0"/>
      <w:marBottom w:val="0"/>
      <w:divBdr>
        <w:top w:val="none" w:sz="0" w:space="0" w:color="auto"/>
        <w:left w:val="none" w:sz="0" w:space="0" w:color="auto"/>
        <w:bottom w:val="none" w:sz="0" w:space="0" w:color="auto"/>
        <w:right w:val="none" w:sz="0" w:space="0" w:color="auto"/>
      </w:divBdr>
      <w:divsChild>
        <w:div w:id="1491214461">
          <w:marLeft w:val="0"/>
          <w:marRight w:val="0"/>
          <w:marTop w:val="0"/>
          <w:marBottom w:val="0"/>
          <w:divBdr>
            <w:top w:val="none" w:sz="0" w:space="0" w:color="auto"/>
            <w:left w:val="none" w:sz="0" w:space="0" w:color="auto"/>
            <w:bottom w:val="none" w:sz="0" w:space="0" w:color="auto"/>
            <w:right w:val="none" w:sz="0" w:space="0" w:color="auto"/>
          </w:divBdr>
          <w:divsChild>
            <w:div w:id="1121805378">
              <w:marLeft w:val="0"/>
              <w:marRight w:val="0"/>
              <w:marTop w:val="0"/>
              <w:marBottom w:val="0"/>
              <w:divBdr>
                <w:top w:val="none" w:sz="0" w:space="0" w:color="auto"/>
                <w:left w:val="none" w:sz="0" w:space="0" w:color="auto"/>
                <w:bottom w:val="none" w:sz="0" w:space="0" w:color="auto"/>
                <w:right w:val="none" w:sz="0" w:space="0" w:color="auto"/>
              </w:divBdr>
              <w:divsChild>
                <w:div w:id="721714296">
                  <w:marLeft w:val="0"/>
                  <w:marRight w:val="0"/>
                  <w:marTop w:val="0"/>
                  <w:marBottom w:val="0"/>
                  <w:divBdr>
                    <w:top w:val="none" w:sz="0" w:space="0" w:color="auto"/>
                    <w:left w:val="none" w:sz="0" w:space="0" w:color="auto"/>
                    <w:bottom w:val="none" w:sz="0" w:space="0" w:color="auto"/>
                    <w:right w:val="none" w:sz="0" w:space="0" w:color="auto"/>
                  </w:divBdr>
                  <w:divsChild>
                    <w:div w:id="1885678539">
                      <w:marLeft w:val="0"/>
                      <w:marRight w:val="0"/>
                      <w:marTop w:val="285"/>
                      <w:marBottom w:val="0"/>
                      <w:divBdr>
                        <w:top w:val="none" w:sz="0" w:space="0" w:color="auto"/>
                        <w:left w:val="none" w:sz="0" w:space="0" w:color="auto"/>
                        <w:bottom w:val="none" w:sz="0" w:space="0" w:color="auto"/>
                        <w:right w:val="none" w:sz="0" w:space="0" w:color="auto"/>
                      </w:divBdr>
                    </w:div>
                  </w:divsChild>
                </w:div>
              </w:divsChild>
            </w:div>
          </w:divsChild>
        </w:div>
      </w:divsChild>
    </w:div>
    <w:div w:id="2048096438">
      <w:bodyDiv w:val="1"/>
      <w:marLeft w:val="0"/>
      <w:marRight w:val="0"/>
      <w:marTop w:val="0"/>
      <w:marBottom w:val="0"/>
      <w:divBdr>
        <w:top w:val="none" w:sz="0" w:space="0" w:color="auto"/>
        <w:left w:val="none" w:sz="0" w:space="0" w:color="auto"/>
        <w:bottom w:val="none" w:sz="0" w:space="0" w:color="auto"/>
        <w:right w:val="none" w:sz="0" w:space="0" w:color="auto"/>
      </w:divBdr>
    </w:div>
    <w:div w:id="2051570659">
      <w:bodyDiv w:val="1"/>
      <w:marLeft w:val="0"/>
      <w:marRight w:val="0"/>
      <w:marTop w:val="0"/>
      <w:marBottom w:val="0"/>
      <w:divBdr>
        <w:top w:val="none" w:sz="0" w:space="0" w:color="auto"/>
        <w:left w:val="none" w:sz="0" w:space="0" w:color="auto"/>
        <w:bottom w:val="none" w:sz="0" w:space="0" w:color="auto"/>
        <w:right w:val="none" w:sz="0" w:space="0" w:color="auto"/>
      </w:divBdr>
    </w:div>
    <w:div w:id="2053338687">
      <w:bodyDiv w:val="1"/>
      <w:marLeft w:val="0"/>
      <w:marRight w:val="0"/>
      <w:marTop w:val="0"/>
      <w:marBottom w:val="0"/>
      <w:divBdr>
        <w:top w:val="none" w:sz="0" w:space="0" w:color="auto"/>
        <w:left w:val="none" w:sz="0" w:space="0" w:color="auto"/>
        <w:bottom w:val="none" w:sz="0" w:space="0" w:color="auto"/>
        <w:right w:val="none" w:sz="0" w:space="0" w:color="auto"/>
      </w:divBdr>
    </w:div>
    <w:div w:id="2064912583">
      <w:bodyDiv w:val="1"/>
      <w:marLeft w:val="0"/>
      <w:marRight w:val="0"/>
      <w:marTop w:val="0"/>
      <w:marBottom w:val="0"/>
      <w:divBdr>
        <w:top w:val="none" w:sz="0" w:space="0" w:color="auto"/>
        <w:left w:val="none" w:sz="0" w:space="0" w:color="auto"/>
        <w:bottom w:val="none" w:sz="0" w:space="0" w:color="auto"/>
        <w:right w:val="none" w:sz="0" w:space="0" w:color="auto"/>
      </w:divBdr>
    </w:div>
    <w:div w:id="2070182716">
      <w:bodyDiv w:val="1"/>
      <w:marLeft w:val="0"/>
      <w:marRight w:val="0"/>
      <w:marTop w:val="0"/>
      <w:marBottom w:val="0"/>
      <w:divBdr>
        <w:top w:val="none" w:sz="0" w:space="0" w:color="auto"/>
        <w:left w:val="none" w:sz="0" w:space="0" w:color="auto"/>
        <w:bottom w:val="none" w:sz="0" w:space="0" w:color="auto"/>
        <w:right w:val="none" w:sz="0" w:space="0" w:color="auto"/>
      </w:divBdr>
      <w:divsChild>
        <w:div w:id="51657217">
          <w:marLeft w:val="850"/>
          <w:marRight w:val="0"/>
          <w:marTop w:val="0"/>
          <w:marBottom w:val="0"/>
          <w:divBdr>
            <w:top w:val="none" w:sz="0" w:space="0" w:color="auto"/>
            <w:left w:val="none" w:sz="0" w:space="0" w:color="auto"/>
            <w:bottom w:val="none" w:sz="0" w:space="0" w:color="auto"/>
            <w:right w:val="none" w:sz="0" w:space="0" w:color="auto"/>
          </w:divBdr>
        </w:div>
        <w:div w:id="77599472">
          <w:marLeft w:val="288"/>
          <w:marRight w:val="0"/>
          <w:marTop w:val="0"/>
          <w:marBottom w:val="0"/>
          <w:divBdr>
            <w:top w:val="none" w:sz="0" w:space="0" w:color="auto"/>
            <w:left w:val="none" w:sz="0" w:space="0" w:color="auto"/>
            <w:bottom w:val="none" w:sz="0" w:space="0" w:color="auto"/>
            <w:right w:val="none" w:sz="0" w:space="0" w:color="auto"/>
          </w:divBdr>
        </w:div>
        <w:div w:id="246576919">
          <w:marLeft w:val="288"/>
          <w:marRight w:val="0"/>
          <w:marTop w:val="0"/>
          <w:marBottom w:val="0"/>
          <w:divBdr>
            <w:top w:val="none" w:sz="0" w:space="0" w:color="auto"/>
            <w:left w:val="none" w:sz="0" w:space="0" w:color="auto"/>
            <w:bottom w:val="none" w:sz="0" w:space="0" w:color="auto"/>
            <w:right w:val="none" w:sz="0" w:space="0" w:color="auto"/>
          </w:divBdr>
        </w:div>
        <w:div w:id="301620743">
          <w:marLeft w:val="288"/>
          <w:marRight w:val="0"/>
          <w:marTop w:val="0"/>
          <w:marBottom w:val="0"/>
          <w:divBdr>
            <w:top w:val="none" w:sz="0" w:space="0" w:color="auto"/>
            <w:left w:val="none" w:sz="0" w:space="0" w:color="auto"/>
            <w:bottom w:val="none" w:sz="0" w:space="0" w:color="auto"/>
            <w:right w:val="none" w:sz="0" w:space="0" w:color="auto"/>
          </w:divBdr>
        </w:div>
        <w:div w:id="349070761">
          <w:marLeft w:val="850"/>
          <w:marRight w:val="0"/>
          <w:marTop w:val="0"/>
          <w:marBottom w:val="0"/>
          <w:divBdr>
            <w:top w:val="none" w:sz="0" w:space="0" w:color="auto"/>
            <w:left w:val="none" w:sz="0" w:space="0" w:color="auto"/>
            <w:bottom w:val="none" w:sz="0" w:space="0" w:color="auto"/>
            <w:right w:val="none" w:sz="0" w:space="0" w:color="auto"/>
          </w:divBdr>
        </w:div>
        <w:div w:id="368067205">
          <w:marLeft w:val="288"/>
          <w:marRight w:val="0"/>
          <w:marTop w:val="0"/>
          <w:marBottom w:val="0"/>
          <w:divBdr>
            <w:top w:val="none" w:sz="0" w:space="0" w:color="auto"/>
            <w:left w:val="none" w:sz="0" w:space="0" w:color="auto"/>
            <w:bottom w:val="none" w:sz="0" w:space="0" w:color="auto"/>
            <w:right w:val="none" w:sz="0" w:space="0" w:color="auto"/>
          </w:divBdr>
        </w:div>
        <w:div w:id="477963285">
          <w:marLeft w:val="850"/>
          <w:marRight w:val="0"/>
          <w:marTop w:val="0"/>
          <w:marBottom w:val="0"/>
          <w:divBdr>
            <w:top w:val="none" w:sz="0" w:space="0" w:color="auto"/>
            <w:left w:val="none" w:sz="0" w:space="0" w:color="auto"/>
            <w:bottom w:val="none" w:sz="0" w:space="0" w:color="auto"/>
            <w:right w:val="none" w:sz="0" w:space="0" w:color="auto"/>
          </w:divBdr>
        </w:div>
        <w:div w:id="684747963">
          <w:marLeft w:val="288"/>
          <w:marRight w:val="0"/>
          <w:marTop w:val="0"/>
          <w:marBottom w:val="0"/>
          <w:divBdr>
            <w:top w:val="none" w:sz="0" w:space="0" w:color="auto"/>
            <w:left w:val="none" w:sz="0" w:space="0" w:color="auto"/>
            <w:bottom w:val="none" w:sz="0" w:space="0" w:color="auto"/>
            <w:right w:val="none" w:sz="0" w:space="0" w:color="auto"/>
          </w:divBdr>
        </w:div>
        <w:div w:id="836268985">
          <w:marLeft w:val="288"/>
          <w:marRight w:val="0"/>
          <w:marTop w:val="0"/>
          <w:marBottom w:val="0"/>
          <w:divBdr>
            <w:top w:val="none" w:sz="0" w:space="0" w:color="auto"/>
            <w:left w:val="none" w:sz="0" w:space="0" w:color="auto"/>
            <w:bottom w:val="none" w:sz="0" w:space="0" w:color="auto"/>
            <w:right w:val="none" w:sz="0" w:space="0" w:color="auto"/>
          </w:divBdr>
        </w:div>
        <w:div w:id="1091851996">
          <w:marLeft w:val="288"/>
          <w:marRight w:val="0"/>
          <w:marTop w:val="0"/>
          <w:marBottom w:val="0"/>
          <w:divBdr>
            <w:top w:val="none" w:sz="0" w:space="0" w:color="auto"/>
            <w:left w:val="none" w:sz="0" w:space="0" w:color="auto"/>
            <w:bottom w:val="none" w:sz="0" w:space="0" w:color="auto"/>
            <w:right w:val="none" w:sz="0" w:space="0" w:color="auto"/>
          </w:divBdr>
        </w:div>
        <w:div w:id="1133476977">
          <w:marLeft w:val="288"/>
          <w:marRight w:val="0"/>
          <w:marTop w:val="0"/>
          <w:marBottom w:val="0"/>
          <w:divBdr>
            <w:top w:val="none" w:sz="0" w:space="0" w:color="auto"/>
            <w:left w:val="none" w:sz="0" w:space="0" w:color="auto"/>
            <w:bottom w:val="none" w:sz="0" w:space="0" w:color="auto"/>
            <w:right w:val="none" w:sz="0" w:space="0" w:color="auto"/>
          </w:divBdr>
        </w:div>
        <w:div w:id="1178038868">
          <w:marLeft w:val="288"/>
          <w:marRight w:val="0"/>
          <w:marTop w:val="0"/>
          <w:marBottom w:val="0"/>
          <w:divBdr>
            <w:top w:val="none" w:sz="0" w:space="0" w:color="auto"/>
            <w:left w:val="none" w:sz="0" w:space="0" w:color="auto"/>
            <w:bottom w:val="none" w:sz="0" w:space="0" w:color="auto"/>
            <w:right w:val="none" w:sz="0" w:space="0" w:color="auto"/>
          </w:divBdr>
        </w:div>
        <w:div w:id="1318413079">
          <w:marLeft w:val="850"/>
          <w:marRight w:val="0"/>
          <w:marTop w:val="0"/>
          <w:marBottom w:val="0"/>
          <w:divBdr>
            <w:top w:val="none" w:sz="0" w:space="0" w:color="auto"/>
            <w:left w:val="none" w:sz="0" w:space="0" w:color="auto"/>
            <w:bottom w:val="none" w:sz="0" w:space="0" w:color="auto"/>
            <w:right w:val="none" w:sz="0" w:space="0" w:color="auto"/>
          </w:divBdr>
        </w:div>
        <w:div w:id="1438450032">
          <w:marLeft w:val="288"/>
          <w:marRight w:val="0"/>
          <w:marTop w:val="0"/>
          <w:marBottom w:val="0"/>
          <w:divBdr>
            <w:top w:val="none" w:sz="0" w:space="0" w:color="auto"/>
            <w:left w:val="none" w:sz="0" w:space="0" w:color="auto"/>
            <w:bottom w:val="none" w:sz="0" w:space="0" w:color="auto"/>
            <w:right w:val="none" w:sz="0" w:space="0" w:color="auto"/>
          </w:divBdr>
        </w:div>
        <w:div w:id="1518732642">
          <w:marLeft w:val="850"/>
          <w:marRight w:val="0"/>
          <w:marTop w:val="0"/>
          <w:marBottom w:val="0"/>
          <w:divBdr>
            <w:top w:val="none" w:sz="0" w:space="0" w:color="auto"/>
            <w:left w:val="none" w:sz="0" w:space="0" w:color="auto"/>
            <w:bottom w:val="none" w:sz="0" w:space="0" w:color="auto"/>
            <w:right w:val="none" w:sz="0" w:space="0" w:color="auto"/>
          </w:divBdr>
        </w:div>
        <w:div w:id="1781365874">
          <w:marLeft w:val="288"/>
          <w:marRight w:val="0"/>
          <w:marTop w:val="0"/>
          <w:marBottom w:val="0"/>
          <w:divBdr>
            <w:top w:val="none" w:sz="0" w:space="0" w:color="auto"/>
            <w:left w:val="none" w:sz="0" w:space="0" w:color="auto"/>
            <w:bottom w:val="none" w:sz="0" w:space="0" w:color="auto"/>
            <w:right w:val="none" w:sz="0" w:space="0" w:color="auto"/>
          </w:divBdr>
        </w:div>
        <w:div w:id="1997341423">
          <w:marLeft w:val="850"/>
          <w:marRight w:val="0"/>
          <w:marTop w:val="0"/>
          <w:marBottom w:val="0"/>
          <w:divBdr>
            <w:top w:val="none" w:sz="0" w:space="0" w:color="auto"/>
            <w:left w:val="none" w:sz="0" w:space="0" w:color="auto"/>
            <w:bottom w:val="none" w:sz="0" w:space="0" w:color="auto"/>
            <w:right w:val="none" w:sz="0" w:space="0" w:color="auto"/>
          </w:divBdr>
        </w:div>
      </w:divsChild>
    </w:div>
    <w:div w:id="2071492511">
      <w:bodyDiv w:val="1"/>
      <w:marLeft w:val="0"/>
      <w:marRight w:val="0"/>
      <w:marTop w:val="0"/>
      <w:marBottom w:val="0"/>
      <w:divBdr>
        <w:top w:val="none" w:sz="0" w:space="0" w:color="auto"/>
        <w:left w:val="none" w:sz="0" w:space="0" w:color="auto"/>
        <w:bottom w:val="none" w:sz="0" w:space="0" w:color="auto"/>
        <w:right w:val="none" w:sz="0" w:space="0" w:color="auto"/>
      </w:divBdr>
    </w:div>
    <w:div w:id="2104059566">
      <w:bodyDiv w:val="1"/>
      <w:marLeft w:val="0"/>
      <w:marRight w:val="0"/>
      <w:marTop w:val="0"/>
      <w:marBottom w:val="0"/>
      <w:divBdr>
        <w:top w:val="none" w:sz="0" w:space="0" w:color="auto"/>
        <w:left w:val="none" w:sz="0" w:space="0" w:color="auto"/>
        <w:bottom w:val="none" w:sz="0" w:space="0" w:color="auto"/>
        <w:right w:val="none" w:sz="0" w:space="0" w:color="auto"/>
      </w:divBdr>
    </w:div>
    <w:div w:id="2104762156">
      <w:bodyDiv w:val="1"/>
      <w:marLeft w:val="0"/>
      <w:marRight w:val="0"/>
      <w:marTop w:val="0"/>
      <w:marBottom w:val="0"/>
      <w:divBdr>
        <w:top w:val="none" w:sz="0" w:space="0" w:color="auto"/>
        <w:left w:val="none" w:sz="0" w:space="0" w:color="auto"/>
        <w:bottom w:val="none" w:sz="0" w:space="0" w:color="auto"/>
        <w:right w:val="none" w:sz="0" w:space="0" w:color="auto"/>
      </w:divBdr>
    </w:div>
    <w:div w:id="2110537490">
      <w:bodyDiv w:val="1"/>
      <w:marLeft w:val="0"/>
      <w:marRight w:val="0"/>
      <w:marTop w:val="0"/>
      <w:marBottom w:val="0"/>
      <w:divBdr>
        <w:top w:val="none" w:sz="0" w:space="0" w:color="auto"/>
        <w:left w:val="none" w:sz="0" w:space="0" w:color="auto"/>
        <w:bottom w:val="none" w:sz="0" w:space="0" w:color="auto"/>
        <w:right w:val="none" w:sz="0" w:space="0" w:color="auto"/>
      </w:divBdr>
    </w:div>
    <w:div w:id="2110733790">
      <w:bodyDiv w:val="1"/>
      <w:marLeft w:val="0"/>
      <w:marRight w:val="0"/>
      <w:marTop w:val="0"/>
      <w:marBottom w:val="0"/>
      <w:divBdr>
        <w:top w:val="none" w:sz="0" w:space="0" w:color="auto"/>
        <w:left w:val="none" w:sz="0" w:space="0" w:color="auto"/>
        <w:bottom w:val="none" w:sz="0" w:space="0" w:color="auto"/>
        <w:right w:val="none" w:sz="0" w:space="0" w:color="auto"/>
      </w:divBdr>
    </w:div>
    <w:div w:id="2117476126">
      <w:bodyDiv w:val="1"/>
      <w:marLeft w:val="0"/>
      <w:marRight w:val="0"/>
      <w:marTop w:val="0"/>
      <w:marBottom w:val="0"/>
      <w:divBdr>
        <w:top w:val="none" w:sz="0" w:space="0" w:color="auto"/>
        <w:left w:val="none" w:sz="0" w:space="0" w:color="auto"/>
        <w:bottom w:val="none" w:sz="0" w:space="0" w:color="auto"/>
        <w:right w:val="none" w:sz="0" w:space="0" w:color="auto"/>
      </w:divBdr>
    </w:div>
    <w:div w:id="2120636669">
      <w:bodyDiv w:val="1"/>
      <w:marLeft w:val="0"/>
      <w:marRight w:val="0"/>
      <w:marTop w:val="0"/>
      <w:marBottom w:val="0"/>
      <w:divBdr>
        <w:top w:val="none" w:sz="0" w:space="0" w:color="auto"/>
        <w:left w:val="none" w:sz="0" w:space="0" w:color="auto"/>
        <w:bottom w:val="none" w:sz="0" w:space="0" w:color="auto"/>
        <w:right w:val="none" w:sz="0" w:space="0" w:color="auto"/>
      </w:divBdr>
    </w:div>
    <w:div w:id="2120908528">
      <w:bodyDiv w:val="1"/>
      <w:marLeft w:val="0"/>
      <w:marRight w:val="0"/>
      <w:marTop w:val="0"/>
      <w:marBottom w:val="0"/>
      <w:divBdr>
        <w:top w:val="none" w:sz="0" w:space="0" w:color="auto"/>
        <w:left w:val="none" w:sz="0" w:space="0" w:color="auto"/>
        <w:bottom w:val="none" w:sz="0" w:space="0" w:color="auto"/>
        <w:right w:val="none" w:sz="0" w:space="0" w:color="auto"/>
      </w:divBdr>
    </w:div>
    <w:div w:id="2122600880">
      <w:bodyDiv w:val="1"/>
      <w:marLeft w:val="0"/>
      <w:marRight w:val="0"/>
      <w:marTop w:val="0"/>
      <w:marBottom w:val="0"/>
      <w:divBdr>
        <w:top w:val="none" w:sz="0" w:space="0" w:color="auto"/>
        <w:left w:val="none" w:sz="0" w:space="0" w:color="auto"/>
        <w:bottom w:val="none" w:sz="0" w:space="0" w:color="auto"/>
        <w:right w:val="none" w:sz="0" w:space="0" w:color="auto"/>
      </w:divBdr>
    </w:div>
    <w:div w:id="2127776235">
      <w:bodyDiv w:val="1"/>
      <w:marLeft w:val="0"/>
      <w:marRight w:val="0"/>
      <w:marTop w:val="0"/>
      <w:marBottom w:val="0"/>
      <w:divBdr>
        <w:top w:val="none" w:sz="0" w:space="0" w:color="auto"/>
        <w:left w:val="none" w:sz="0" w:space="0" w:color="auto"/>
        <w:bottom w:val="none" w:sz="0" w:space="0" w:color="auto"/>
        <w:right w:val="none" w:sz="0" w:space="0" w:color="auto"/>
      </w:divBdr>
    </w:div>
    <w:div w:id="2134322044">
      <w:bodyDiv w:val="1"/>
      <w:marLeft w:val="0"/>
      <w:marRight w:val="0"/>
      <w:marTop w:val="0"/>
      <w:marBottom w:val="0"/>
      <w:divBdr>
        <w:top w:val="none" w:sz="0" w:space="0" w:color="auto"/>
        <w:left w:val="none" w:sz="0" w:space="0" w:color="auto"/>
        <w:bottom w:val="none" w:sz="0" w:space="0" w:color="auto"/>
        <w:right w:val="none" w:sz="0" w:space="0" w:color="auto"/>
      </w:divBdr>
    </w:div>
    <w:div w:id="214153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hyperlink" Target="mailto:derek.leebosh@environics.ca" TargetMode="External"/><Relationship Id="rId7" Type="http://schemas.openxmlformats.org/officeDocument/2006/relationships/settings" Target="settings.xml"/><Relationship Id="rId12" Type="http://schemas.openxmlformats.org/officeDocument/2006/relationships/hyperlink" Target="mailto:por-rop@fin.gc.ca" TargetMode="External"/><Relationship Id="rId17" Type="http://schemas.openxmlformats.org/officeDocument/2006/relationships/header" Target="header3.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hyperlink" Target="https://www.google.com/search?client=firefox-b-ab&amp;ei=if4cXNCSDM78jwSFpKaADg&amp;q=holiday+inn+trois+rivieres+quebec&amp;oq=holiday+inn+trois&amp;gs_l=psy-ab.1.1.0l5j0i22i30l5.105875.112471..114190...2.0..2.89.2795.40....2..0....1..gws-wiz.....6..0i71j35i39j0i131j0i131i67j0i67j0i131i10j0i10.d3BsyKNhhu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or-rop@fin.gc.ca" TargetMode="External"/><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5.xml"/><Relationship Id="rId28" Type="http://schemas.openxmlformats.org/officeDocument/2006/relationships/hyperlink" Target="https://www.google.com/search?client=firefox-b-ab&amp;q=Trend+research+edmonton" TargetMode="Externa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mailto:por-rop@fin.gc.ca" TargetMode="External"/><Relationship Id="rId27" Type="http://schemas.openxmlformats.org/officeDocument/2006/relationships/hyperlink" Target="https://www.google.com/search?client=firefox-b-ab&amp;q=contract+testing+brampton" TargetMode="Externa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w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Sharpe\AppData\Roaming\Microsoft\Templates\ERG%20REPOR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022dd88d-215d-4aa3-b4bb-fde9f8d70396">
      <UserInfo>
        <DisplayName>Derek Leebosh</DisplayName>
        <AccountId>45</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61AF14139CC8A46B417B393C7A5B007" ma:contentTypeVersion="7" ma:contentTypeDescription="Create a new document." ma:contentTypeScope="" ma:versionID="a1572189e75c65966fa6be7dbcf7e505">
  <xsd:schema xmlns:xsd="http://www.w3.org/2001/XMLSchema" xmlns:xs="http://www.w3.org/2001/XMLSchema" xmlns:p="http://schemas.microsoft.com/office/2006/metadata/properties" xmlns:ns2="08f2891a-1356-4a89-84a2-18d759574360" xmlns:ns3="022dd88d-215d-4aa3-b4bb-fde9f8d70396" targetNamespace="http://schemas.microsoft.com/office/2006/metadata/properties" ma:root="true" ma:fieldsID="9513a91d0e67e688af3c789b0d0d03f9" ns2:_="" ns3:_="">
    <xsd:import namespace="08f2891a-1356-4a89-84a2-18d759574360"/>
    <xsd:import namespace="022dd88d-215d-4aa3-b4bb-fde9f8d7039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f2891a-1356-4a89-84a2-18d7595743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2dd88d-215d-4aa3-b4bb-fde9f8d7039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46186-743C-4605-A482-BF77DB34612A}">
  <ds:schemaRefs>
    <ds:schemaRef ds:uri="http://schemas.microsoft.com/sharepoint/v3/contenttype/forms"/>
  </ds:schemaRefs>
</ds:datastoreItem>
</file>

<file path=customXml/itemProps2.xml><?xml version="1.0" encoding="utf-8"?>
<ds:datastoreItem xmlns:ds="http://schemas.openxmlformats.org/officeDocument/2006/customXml" ds:itemID="{83899706-D7EC-41A5-A82A-C2A25B4F36D2}">
  <ds:schemaRefs>
    <ds:schemaRef ds:uri="http://schemas.microsoft.com/office/2006/metadata/properties"/>
    <ds:schemaRef ds:uri="http://schemas.microsoft.com/office/infopath/2007/PartnerControls"/>
    <ds:schemaRef ds:uri="022dd88d-215d-4aa3-b4bb-fde9f8d70396"/>
  </ds:schemaRefs>
</ds:datastoreItem>
</file>

<file path=customXml/itemProps3.xml><?xml version="1.0" encoding="utf-8"?>
<ds:datastoreItem xmlns:ds="http://schemas.openxmlformats.org/officeDocument/2006/customXml" ds:itemID="{65D82CCB-BA68-45C0-9B44-91D9B3BC6F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f2891a-1356-4a89-84a2-18d759574360"/>
    <ds:schemaRef ds:uri="022dd88d-215d-4aa3-b4bb-fde9f8d703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996D3D-76A9-42F9-AD23-08E48F539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ERG REPORT TEMPLATE</Template>
  <TotalTime>0</TotalTime>
  <Pages>65</Pages>
  <Words>18900</Words>
  <Characters>107734</Characters>
  <Application>Microsoft Office Word</Application>
  <DocSecurity>0</DocSecurity>
  <Lines>897</Lines>
  <Paragraphs>252</Paragraphs>
  <ScaleCrop>false</ScaleCrop>
  <HeadingPairs>
    <vt:vector size="2" baseType="variant">
      <vt:variant>
        <vt:lpstr>Title</vt:lpstr>
      </vt:variant>
      <vt:variant>
        <vt:i4>1</vt:i4>
      </vt:variant>
    </vt:vector>
  </HeadingPairs>
  <TitlesOfParts>
    <vt:vector size="1" baseType="lpstr">
      <vt:lpstr>POR #</vt:lpstr>
    </vt:vector>
  </TitlesOfParts>
  <LinksUpToDate>false</LinksUpToDate>
  <CharactersWithSpaces>126382</CharactersWithSpaces>
  <SharedDoc>false</SharedDoc>
  <HLinks>
    <vt:vector size="204" baseType="variant">
      <vt:variant>
        <vt:i4>1703986</vt:i4>
      </vt:variant>
      <vt:variant>
        <vt:i4>200</vt:i4>
      </vt:variant>
      <vt:variant>
        <vt:i4>0</vt:i4>
      </vt:variant>
      <vt:variant>
        <vt:i4>5</vt:i4>
      </vt:variant>
      <vt:variant>
        <vt:lpwstr/>
      </vt:variant>
      <vt:variant>
        <vt:lpwstr>_Toc441128507</vt:lpwstr>
      </vt:variant>
      <vt:variant>
        <vt:i4>1703986</vt:i4>
      </vt:variant>
      <vt:variant>
        <vt:i4>194</vt:i4>
      </vt:variant>
      <vt:variant>
        <vt:i4>0</vt:i4>
      </vt:variant>
      <vt:variant>
        <vt:i4>5</vt:i4>
      </vt:variant>
      <vt:variant>
        <vt:lpwstr/>
      </vt:variant>
      <vt:variant>
        <vt:lpwstr>_Toc441128506</vt:lpwstr>
      </vt:variant>
      <vt:variant>
        <vt:i4>1703986</vt:i4>
      </vt:variant>
      <vt:variant>
        <vt:i4>188</vt:i4>
      </vt:variant>
      <vt:variant>
        <vt:i4>0</vt:i4>
      </vt:variant>
      <vt:variant>
        <vt:i4>5</vt:i4>
      </vt:variant>
      <vt:variant>
        <vt:lpwstr/>
      </vt:variant>
      <vt:variant>
        <vt:lpwstr>_Toc441128505</vt:lpwstr>
      </vt:variant>
      <vt:variant>
        <vt:i4>1703986</vt:i4>
      </vt:variant>
      <vt:variant>
        <vt:i4>182</vt:i4>
      </vt:variant>
      <vt:variant>
        <vt:i4>0</vt:i4>
      </vt:variant>
      <vt:variant>
        <vt:i4>5</vt:i4>
      </vt:variant>
      <vt:variant>
        <vt:lpwstr/>
      </vt:variant>
      <vt:variant>
        <vt:lpwstr>_Toc441128504</vt:lpwstr>
      </vt:variant>
      <vt:variant>
        <vt:i4>1703986</vt:i4>
      </vt:variant>
      <vt:variant>
        <vt:i4>176</vt:i4>
      </vt:variant>
      <vt:variant>
        <vt:i4>0</vt:i4>
      </vt:variant>
      <vt:variant>
        <vt:i4>5</vt:i4>
      </vt:variant>
      <vt:variant>
        <vt:lpwstr/>
      </vt:variant>
      <vt:variant>
        <vt:lpwstr>_Toc441128503</vt:lpwstr>
      </vt:variant>
      <vt:variant>
        <vt:i4>1703986</vt:i4>
      </vt:variant>
      <vt:variant>
        <vt:i4>170</vt:i4>
      </vt:variant>
      <vt:variant>
        <vt:i4>0</vt:i4>
      </vt:variant>
      <vt:variant>
        <vt:i4>5</vt:i4>
      </vt:variant>
      <vt:variant>
        <vt:lpwstr/>
      </vt:variant>
      <vt:variant>
        <vt:lpwstr>_Toc441128502</vt:lpwstr>
      </vt:variant>
      <vt:variant>
        <vt:i4>1703986</vt:i4>
      </vt:variant>
      <vt:variant>
        <vt:i4>164</vt:i4>
      </vt:variant>
      <vt:variant>
        <vt:i4>0</vt:i4>
      </vt:variant>
      <vt:variant>
        <vt:i4>5</vt:i4>
      </vt:variant>
      <vt:variant>
        <vt:lpwstr/>
      </vt:variant>
      <vt:variant>
        <vt:lpwstr>_Toc441128501</vt:lpwstr>
      </vt:variant>
      <vt:variant>
        <vt:i4>1703986</vt:i4>
      </vt:variant>
      <vt:variant>
        <vt:i4>158</vt:i4>
      </vt:variant>
      <vt:variant>
        <vt:i4>0</vt:i4>
      </vt:variant>
      <vt:variant>
        <vt:i4>5</vt:i4>
      </vt:variant>
      <vt:variant>
        <vt:lpwstr/>
      </vt:variant>
      <vt:variant>
        <vt:lpwstr>_Toc441128500</vt:lpwstr>
      </vt:variant>
      <vt:variant>
        <vt:i4>1245235</vt:i4>
      </vt:variant>
      <vt:variant>
        <vt:i4>152</vt:i4>
      </vt:variant>
      <vt:variant>
        <vt:i4>0</vt:i4>
      </vt:variant>
      <vt:variant>
        <vt:i4>5</vt:i4>
      </vt:variant>
      <vt:variant>
        <vt:lpwstr/>
      </vt:variant>
      <vt:variant>
        <vt:lpwstr>_Toc441128499</vt:lpwstr>
      </vt:variant>
      <vt:variant>
        <vt:i4>1245235</vt:i4>
      </vt:variant>
      <vt:variant>
        <vt:i4>146</vt:i4>
      </vt:variant>
      <vt:variant>
        <vt:i4>0</vt:i4>
      </vt:variant>
      <vt:variant>
        <vt:i4>5</vt:i4>
      </vt:variant>
      <vt:variant>
        <vt:lpwstr/>
      </vt:variant>
      <vt:variant>
        <vt:lpwstr>_Toc441128498</vt:lpwstr>
      </vt:variant>
      <vt:variant>
        <vt:i4>1245235</vt:i4>
      </vt:variant>
      <vt:variant>
        <vt:i4>140</vt:i4>
      </vt:variant>
      <vt:variant>
        <vt:i4>0</vt:i4>
      </vt:variant>
      <vt:variant>
        <vt:i4>5</vt:i4>
      </vt:variant>
      <vt:variant>
        <vt:lpwstr/>
      </vt:variant>
      <vt:variant>
        <vt:lpwstr>_Toc441128497</vt:lpwstr>
      </vt:variant>
      <vt:variant>
        <vt:i4>1245235</vt:i4>
      </vt:variant>
      <vt:variant>
        <vt:i4>134</vt:i4>
      </vt:variant>
      <vt:variant>
        <vt:i4>0</vt:i4>
      </vt:variant>
      <vt:variant>
        <vt:i4>5</vt:i4>
      </vt:variant>
      <vt:variant>
        <vt:lpwstr/>
      </vt:variant>
      <vt:variant>
        <vt:lpwstr>_Toc441128496</vt:lpwstr>
      </vt:variant>
      <vt:variant>
        <vt:i4>1245235</vt:i4>
      </vt:variant>
      <vt:variant>
        <vt:i4>128</vt:i4>
      </vt:variant>
      <vt:variant>
        <vt:i4>0</vt:i4>
      </vt:variant>
      <vt:variant>
        <vt:i4>5</vt:i4>
      </vt:variant>
      <vt:variant>
        <vt:lpwstr/>
      </vt:variant>
      <vt:variant>
        <vt:lpwstr>_Toc441128495</vt:lpwstr>
      </vt:variant>
      <vt:variant>
        <vt:i4>1245235</vt:i4>
      </vt:variant>
      <vt:variant>
        <vt:i4>122</vt:i4>
      </vt:variant>
      <vt:variant>
        <vt:i4>0</vt:i4>
      </vt:variant>
      <vt:variant>
        <vt:i4>5</vt:i4>
      </vt:variant>
      <vt:variant>
        <vt:lpwstr/>
      </vt:variant>
      <vt:variant>
        <vt:lpwstr>_Toc441128494</vt:lpwstr>
      </vt:variant>
      <vt:variant>
        <vt:i4>1245235</vt:i4>
      </vt:variant>
      <vt:variant>
        <vt:i4>116</vt:i4>
      </vt:variant>
      <vt:variant>
        <vt:i4>0</vt:i4>
      </vt:variant>
      <vt:variant>
        <vt:i4>5</vt:i4>
      </vt:variant>
      <vt:variant>
        <vt:lpwstr/>
      </vt:variant>
      <vt:variant>
        <vt:lpwstr>_Toc441128493</vt:lpwstr>
      </vt:variant>
      <vt:variant>
        <vt:i4>1245235</vt:i4>
      </vt:variant>
      <vt:variant>
        <vt:i4>110</vt:i4>
      </vt:variant>
      <vt:variant>
        <vt:i4>0</vt:i4>
      </vt:variant>
      <vt:variant>
        <vt:i4>5</vt:i4>
      </vt:variant>
      <vt:variant>
        <vt:lpwstr/>
      </vt:variant>
      <vt:variant>
        <vt:lpwstr>_Toc441128492</vt:lpwstr>
      </vt:variant>
      <vt:variant>
        <vt:i4>1245235</vt:i4>
      </vt:variant>
      <vt:variant>
        <vt:i4>104</vt:i4>
      </vt:variant>
      <vt:variant>
        <vt:i4>0</vt:i4>
      </vt:variant>
      <vt:variant>
        <vt:i4>5</vt:i4>
      </vt:variant>
      <vt:variant>
        <vt:lpwstr/>
      </vt:variant>
      <vt:variant>
        <vt:lpwstr>_Toc441128491</vt:lpwstr>
      </vt:variant>
      <vt:variant>
        <vt:i4>1245235</vt:i4>
      </vt:variant>
      <vt:variant>
        <vt:i4>98</vt:i4>
      </vt:variant>
      <vt:variant>
        <vt:i4>0</vt:i4>
      </vt:variant>
      <vt:variant>
        <vt:i4>5</vt:i4>
      </vt:variant>
      <vt:variant>
        <vt:lpwstr/>
      </vt:variant>
      <vt:variant>
        <vt:lpwstr>_Toc441128490</vt:lpwstr>
      </vt:variant>
      <vt:variant>
        <vt:i4>1179699</vt:i4>
      </vt:variant>
      <vt:variant>
        <vt:i4>92</vt:i4>
      </vt:variant>
      <vt:variant>
        <vt:i4>0</vt:i4>
      </vt:variant>
      <vt:variant>
        <vt:i4>5</vt:i4>
      </vt:variant>
      <vt:variant>
        <vt:lpwstr/>
      </vt:variant>
      <vt:variant>
        <vt:lpwstr>_Toc441128489</vt:lpwstr>
      </vt:variant>
      <vt:variant>
        <vt:i4>1179699</vt:i4>
      </vt:variant>
      <vt:variant>
        <vt:i4>86</vt:i4>
      </vt:variant>
      <vt:variant>
        <vt:i4>0</vt:i4>
      </vt:variant>
      <vt:variant>
        <vt:i4>5</vt:i4>
      </vt:variant>
      <vt:variant>
        <vt:lpwstr/>
      </vt:variant>
      <vt:variant>
        <vt:lpwstr>_Toc441128488</vt:lpwstr>
      </vt:variant>
      <vt:variant>
        <vt:i4>1179699</vt:i4>
      </vt:variant>
      <vt:variant>
        <vt:i4>80</vt:i4>
      </vt:variant>
      <vt:variant>
        <vt:i4>0</vt:i4>
      </vt:variant>
      <vt:variant>
        <vt:i4>5</vt:i4>
      </vt:variant>
      <vt:variant>
        <vt:lpwstr/>
      </vt:variant>
      <vt:variant>
        <vt:lpwstr>_Toc441128487</vt:lpwstr>
      </vt:variant>
      <vt:variant>
        <vt:i4>1179699</vt:i4>
      </vt:variant>
      <vt:variant>
        <vt:i4>74</vt:i4>
      </vt:variant>
      <vt:variant>
        <vt:i4>0</vt:i4>
      </vt:variant>
      <vt:variant>
        <vt:i4>5</vt:i4>
      </vt:variant>
      <vt:variant>
        <vt:lpwstr/>
      </vt:variant>
      <vt:variant>
        <vt:lpwstr>_Toc441128486</vt:lpwstr>
      </vt:variant>
      <vt:variant>
        <vt:i4>1179699</vt:i4>
      </vt:variant>
      <vt:variant>
        <vt:i4>68</vt:i4>
      </vt:variant>
      <vt:variant>
        <vt:i4>0</vt:i4>
      </vt:variant>
      <vt:variant>
        <vt:i4>5</vt:i4>
      </vt:variant>
      <vt:variant>
        <vt:lpwstr/>
      </vt:variant>
      <vt:variant>
        <vt:lpwstr>_Toc441128485</vt:lpwstr>
      </vt:variant>
      <vt:variant>
        <vt:i4>1179699</vt:i4>
      </vt:variant>
      <vt:variant>
        <vt:i4>62</vt:i4>
      </vt:variant>
      <vt:variant>
        <vt:i4>0</vt:i4>
      </vt:variant>
      <vt:variant>
        <vt:i4>5</vt:i4>
      </vt:variant>
      <vt:variant>
        <vt:lpwstr/>
      </vt:variant>
      <vt:variant>
        <vt:lpwstr>_Toc441128484</vt:lpwstr>
      </vt:variant>
      <vt:variant>
        <vt:i4>1179699</vt:i4>
      </vt:variant>
      <vt:variant>
        <vt:i4>56</vt:i4>
      </vt:variant>
      <vt:variant>
        <vt:i4>0</vt:i4>
      </vt:variant>
      <vt:variant>
        <vt:i4>5</vt:i4>
      </vt:variant>
      <vt:variant>
        <vt:lpwstr/>
      </vt:variant>
      <vt:variant>
        <vt:lpwstr>_Toc441128483</vt:lpwstr>
      </vt:variant>
      <vt:variant>
        <vt:i4>1179699</vt:i4>
      </vt:variant>
      <vt:variant>
        <vt:i4>50</vt:i4>
      </vt:variant>
      <vt:variant>
        <vt:i4>0</vt:i4>
      </vt:variant>
      <vt:variant>
        <vt:i4>5</vt:i4>
      </vt:variant>
      <vt:variant>
        <vt:lpwstr/>
      </vt:variant>
      <vt:variant>
        <vt:lpwstr>_Toc441128482</vt:lpwstr>
      </vt:variant>
      <vt:variant>
        <vt:i4>1179699</vt:i4>
      </vt:variant>
      <vt:variant>
        <vt:i4>44</vt:i4>
      </vt:variant>
      <vt:variant>
        <vt:i4>0</vt:i4>
      </vt:variant>
      <vt:variant>
        <vt:i4>5</vt:i4>
      </vt:variant>
      <vt:variant>
        <vt:lpwstr/>
      </vt:variant>
      <vt:variant>
        <vt:lpwstr>_Toc441128481</vt:lpwstr>
      </vt:variant>
      <vt:variant>
        <vt:i4>1179699</vt:i4>
      </vt:variant>
      <vt:variant>
        <vt:i4>38</vt:i4>
      </vt:variant>
      <vt:variant>
        <vt:i4>0</vt:i4>
      </vt:variant>
      <vt:variant>
        <vt:i4>5</vt:i4>
      </vt:variant>
      <vt:variant>
        <vt:lpwstr/>
      </vt:variant>
      <vt:variant>
        <vt:lpwstr>_Toc441128480</vt:lpwstr>
      </vt:variant>
      <vt:variant>
        <vt:i4>1900595</vt:i4>
      </vt:variant>
      <vt:variant>
        <vt:i4>32</vt:i4>
      </vt:variant>
      <vt:variant>
        <vt:i4>0</vt:i4>
      </vt:variant>
      <vt:variant>
        <vt:i4>5</vt:i4>
      </vt:variant>
      <vt:variant>
        <vt:lpwstr/>
      </vt:variant>
      <vt:variant>
        <vt:lpwstr>_Toc441128479</vt:lpwstr>
      </vt:variant>
      <vt:variant>
        <vt:i4>1900595</vt:i4>
      </vt:variant>
      <vt:variant>
        <vt:i4>26</vt:i4>
      </vt:variant>
      <vt:variant>
        <vt:i4>0</vt:i4>
      </vt:variant>
      <vt:variant>
        <vt:i4>5</vt:i4>
      </vt:variant>
      <vt:variant>
        <vt:lpwstr/>
      </vt:variant>
      <vt:variant>
        <vt:lpwstr>_Toc441128478</vt:lpwstr>
      </vt:variant>
      <vt:variant>
        <vt:i4>1900595</vt:i4>
      </vt:variant>
      <vt:variant>
        <vt:i4>20</vt:i4>
      </vt:variant>
      <vt:variant>
        <vt:i4>0</vt:i4>
      </vt:variant>
      <vt:variant>
        <vt:i4>5</vt:i4>
      </vt:variant>
      <vt:variant>
        <vt:lpwstr/>
      </vt:variant>
      <vt:variant>
        <vt:lpwstr>_Toc441128477</vt:lpwstr>
      </vt:variant>
      <vt:variant>
        <vt:i4>1900595</vt:i4>
      </vt:variant>
      <vt:variant>
        <vt:i4>14</vt:i4>
      </vt:variant>
      <vt:variant>
        <vt:i4>0</vt:i4>
      </vt:variant>
      <vt:variant>
        <vt:i4>5</vt:i4>
      </vt:variant>
      <vt:variant>
        <vt:lpwstr/>
      </vt:variant>
      <vt:variant>
        <vt:lpwstr>_Toc441128476</vt:lpwstr>
      </vt:variant>
      <vt:variant>
        <vt:i4>1900595</vt:i4>
      </vt:variant>
      <vt:variant>
        <vt:i4>8</vt:i4>
      </vt:variant>
      <vt:variant>
        <vt:i4>0</vt:i4>
      </vt:variant>
      <vt:variant>
        <vt:i4>5</vt:i4>
      </vt:variant>
      <vt:variant>
        <vt:lpwstr/>
      </vt:variant>
      <vt:variant>
        <vt:lpwstr>_Toc441128475</vt:lpwstr>
      </vt:variant>
      <vt:variant>
        <vt:i4>1900595</vt:i4>
      </vt:variant>
      <vt:variant>
        <vt:i4>2</vt:i4>
      </vt:variant>
      <vt:variant>
        <vt:i4>0</vt:i4>
      </vt:variant>
      <vt:variant>
        <vt:i4>5</vt:i4>
      </vt:variant>
      <vt:variant>
        <vt:lpwstr/>
      </vt:variant>
      <vt:variant>
        <vt:lpwstr>_Toc441128474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 #</dc:title>
  <dc:creator/>
  <cp:lastModifiedBy/>
  <cp:revision>1</cp:revision>
  <cp:lastPrinted>2010-08-06T18:30:00Z</cp:lastPrinted>
  <dcterms:created xsi:type="dcterms:W3CDTF">2019-04-04T12:59:00Z</dcterms:created>
  <dcterms:modified xsi:type="dcterms:W3CDTF">2019-06-17T15:52:00Z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0x010100061AF14139CC8A46B417B393C7A5B007</vt:lpwstr>
  </property>
</Properties>
</file>