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61CC" w14:textId="4B48CC7D" w:rsidR="00C70D8A" w:rsidRPr="00135A80" w:rsidRDefault="00C70D8A" w:rsidP="00C70D8A">
      <w:pPr>
        <w:rPr>
          <w:rFonts w:ascii="Times New Roman" w:hAnsi="Times New Roman" w:cs="Times New Roman"/>
          <w:color w:val="auto"/>
          <w:sz w:val="24"/>
          <w:lang w:eastAsia="en-US"/>
        </w:rPr>
      </w:pPr>
      <w:r w:rsidRPr="00135A80">
        <w:rPr>
          <w:rFonts w:ascii="Times New Roman" w:hAnsi="Times New Roman" w:cs="Times New Roman"/>
          <w:color w:val="auto"/>
          <w:sz w:val="24"/>
          <w:lang w:eastAsia="en-US"/>
        </w:rPr>
        <w:fldChar w:fldCharType="begin"/>
      </w:r>
      <w:r w:rsidRPr="00135A80">
        <w:rPr>
          <w:rFonts w:ascii="Times New Roman" w:hAnsi="Times New Roman" w:cs="Times New Roman"/>
          <w:color w:val="auto"/>
          <w:sz w:val="24"/>
          <w:lang w:eastAsia="en-US"/>
        </w:rPr>
        <w:instrText xml:space="preserve"> INCLUDEPICTURE "https://cfc-swc.gc.ca/images/GC_Sig-55f.jpg" \* MERGEFORMATINET </w:instrText>
      </w:r>
      <w:r w:rsidRPr="00135A80">
        <w:rPr>
          <w:rFonts w:ascii="Times New Roman" w:hAnsi="Times New Roman" w:cs="Times New Roman"/>
          <w:color w:val="auto"/>
          <w:sz w:val="24"/>
          <w:lang w:eastAsia="en-US"/>
        </w:rPr>
        <w:fldChar w:fldCharType="separate"/>
      </w:r>
      <w:r w:rsidRPr="00135A80">
        <w:rPr>
          <w:rFonts w:ascii="Times New Roman" w:hAnsi="Times New Roman" w:cs="Times New Roman"/>
          <w:noProof/>
          <w:color w:val="auto"/>
          <w:sz w:val="24"/>
          <w:lang w:val="en-US" w:eastAsia="en-US"/>
        </w:rPr>
        <w:drawing>
          <wp:inline distT="0" distB="0" distL="0" distR="0" wp14:anchorId="0C567EA6" wp14:editId="2E47069B">
            <wp:extent cx="2795155" cy="301145"/>
            <wp:effectExtent l="0" t="0" r="0" b="3810"/>
            <wp:docPr id="1" name="Picture 1" descr="Acknowledging financial support from Women and Gender Equalit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nowledging financial support from Women and Gender Equality Ca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032" cy="307165"/>
                    </a:xfrm>
                    <a:prstGeom prst="rect">
                      <a:avLst/>
                    </a:prstGeom>
                    <a:noFill/>
                    <a:ln>
                      <a:noFill/>
                    </a:ln>
                  </pic:spPr>
                </pic:pic>
              </a:graphicData>
            </a:graphic>
          </wp:inline>
        </w:drawing>
      </w:r>
      <w:r w:rsidRPr="00135A80">
        <w:rPr>
          <w:rFonts w:ascii="Times New Roman" w:hAnsi="Times New Roman" w:cs="Times New Roman"/>
          <w:color w:val="auto"/>
          <w:sz w:val="24"/>
          <w:lang w:eastAsia="en-US"/>
        </w:rPr>
        <w:fldChar w:fldCharType="end"/>
      </w:r>
    </w:p>
    <w:p w14:paraId="6719372E" w14:textId="79909D0A" w:rsidR="003148EF" w:rsidRPr="00135A80" w:rsidRDefault="003148EF" w:rsidP="00647E5F"/>
    <w:p w14:paraId="434520C3" w14:textId="79248B39" w:rsidR="00A20B5A" w:rsidRPr="00135A80" w:rsidRDefault="00A37D65" w:rsidP="00C543B3">
      <w:pPr>
        <w:jc w:val="both"/>
      </w:pPr>
      <w:r w:rsidRPr="00135A80">
        <w:rPr>
          <w:rFonts w:ascii="Times New Roman" w:hAnsi="Times New Roman" w:cs="Times New Roman"/>
          <w:color w:val="auto"/>
          <w:sz w:val="24"/>
          <w:lang w:eastAsia="en-US"/>
        </w:rPr>
        <w:fldChar w:fldCharType="begin"/>
      </w:r>
      <w:r w:rsidRPr="00135A80">
        <w:rPr>
          <w:rFonts w:ascii="Times New Roman" w:hAnsi="Times New Roman" w:cs="Times New Roman"/>
          <w:color w:val="auto"/>
          <w:sz w:val="24"/>
          <w:lang w:eastAsia="en-US"/>
        </w:rPr>
        <w:instrText xml:space="preserve"> INCLUDEPICTURE "https://vectorlogoseek.com/wp-content/uploads/2019/06/government-of-canada-vector-logo.png" \* MERGEFORMATINET </w:instrText>
      </w:r>
      <w:r w:rsidRPr="00135A80">
        <w:rPr>
          <w:rFonts w:ascii="Times New Roman" w:hAnsi="Times New Roman" w:cs="Times New Roman"/>
          <w:color w:val="auto"/>
          <w:sz w:val="24"/>
          <w:lang w:eastAsia="en-US"/>
        </w:rPr>
        <w:fldChar w:fldCharType="end"/>
      </w:r>
    </w:p>
    <w:p w14:paraId="4E069EBF" w14:textId="77777777" w:rsidR="00A20B5A" w:rsidRPr="00135A80" w:rsidRDefault="00A20B5A" w:rsidP="00C543B3">
      <w:pPr>
        <w:jc w:val="both"/>
      </w:pPr>
    </w:p>
    <w:p w14:paraId="6F04F148" w14:textId="76648876" w:rsidR="00F75992" w:rsidRPr="00135A80" w:rsidRDefault="00F75992" w:rsidP="00F75992"/>
    <w:p w14:paraId="2BA94694" w14:textId="77777777" w:rsidR="00F75992" w:rsidRPr="00135A80" w:rsidRDefault="00F75992" w:rsidP="00F75992"/>
    <w:p w14:paraId="18055324" w14:textId="77777777" w:rsidR="00F75992" w:rsidRPr="00135A80" w:rsidRDefault="00F75992" w:rsidP="00F75992"/>
    <w:p w14:paraId="639D116E" w14:textId="6CBBFCE2" w:rsidR="00A37D65" w:rsidRPr="00135A80" w:rsidRDefault="00A37D65" w:rsidP="00A37D65">
      <w:pPr>
        <w:rPr>
          <w:rFonts w:ascii="Times New Roman" w:hAnsi="Times New Roman" w:cs="Times New Roman"/>
          <w:color w:val="auto"/>
          <w:sz w:val="24"/>
          <w:lang w:eastAsia="en-US"/>
        </w:rPr>
      </w:pPr>
    </w:p>
    <w:p w14:paraId="1F534879" w14:textId="26FACB78" w:rsidR="00F75992" w:rsidRPr="00135A80" w:rsidRDefault="00F75992" w:rsidP="00F75992"/>
    <w:p w14:paraId="7E5C849F" w14:textId="3E58B349" w:rsidR="00647E5F" w:rsidRPr="00135A80" w:rsidRDefault="00647E5F" w:rsidP="00F75992"/>
    <w:p w14:paraId="24D7902A" w14:textId="77777777" w:rsidR="00CB744C" w:rsidRPr="00CC3E61" w:rsidRDefault="00CB744C" w:rsidP="00CB744C">
      <w:pPr>
        <w:rPr>
          <w:color w:val="000000" w:themeColor="text1"/>
          <w:sz w:val="36"/>
          <w:szCs w:val="36"/>
          <w:lang w:val="fr-CA"/>
        </w:rPr>
      </w:pPr>
      <w:r w:rsidRPr="00CC3E61">
        <w:rPr>
          <w:color w:val="000000" w:themeColor="text1"/>
          <w:sz w:val="36"/>
          <w:szCs w:val="36"/>
          <w:lang w:val="fr-CA"/>
        </w:rPr>
        <w:t xml:space="preserve">Recherche qualitative et quantitative sur </w:t>
      </w:r>
    </w:p>
    <w:p w14:paraId="7A215B83" w14:textId="7CC26F79" w:rsidR="00EE2071" w:rsidRPr="00CC3E61" w:rsidRDefault="00CB744C" w:rsidP="00CB744C">
      <w:pPr>
        <w:rPr>
          <w:color w:val="000000" w:themeColor="text1"/>
          <w:sz w:val="36"/>
          <w:szCs w:val="36"/>
          <w:lang w:val="fr-CA"/>
        </w:rPr>
      </w:pPr>
      <w:r w:rsidRPr="00CC3E61">
        <w:rPr>
          <w:color w:val="000000" w:themeColor="text1"/>
          <w:sz w:val="36"/>
          <w:szCs w:val="36"/>
          <w:lang w:val="fr-CA"/>
        </w:rPr>
        <w:t>le Cadre national de la qualité de vie</w:t>
      </w:r>
    </w:p>
    <w:p w14:paraId="020412C8" w14:textId="0D71D6C0" w:rsidR="00647E5F" w:rsidRPr="00CC3E61" w:rsidRDefault="00C70D8A" w:rsidP="00F75992">
      <w:pPr>
        <w:rPr>
          <w:color w:val="000000" w:themeColor="text1"/>
          <w:sz w:val="36"/>
          <w:szCs w:val="36"/>
          <w:lang w:val="fr-CA"/>
        </w:rPr>
      </w:pPr>
      <w:r w:rsidRPr="00CC3E61">
        <w:rPr>
          <w:color w:val="000000" w:themeColor="text1"/>
          <w:sz w:val="36"/>
          <w:szCs w:val="36"/>
          <w:lang w:val="fr-CA"/>
        </w:rPr>
        <w:t>Rapport final</w:t>
      </w:r>
    </w:p>
    <w:p w14:paraId="15E77FB4" w14:textId="6D1AC8AC" w:rsidR="00647E5F" w:rsidRPr="00CC3E61" w:rsidRDefault="00647E5F" w:rsidP="00F75992">
      <w:pPr>
        <w:rPr>
          <w:color w:val="3B3D3D"/>
          <w:lang w:val="fr-CA"/>
        </w:rPr>
      </w:pPr>
    </w:p>
    <w:p w14:paraId="379155BD" w14:textId="5D92F2D3" w:rsidR="00647E5F" w:rsidRPr="00CC3E61" w:rsidRDefault="00647E5F" w:rsidP="00F75992">
      <w:pPr>
        <w:rPr>
          <w:color w:val="3B3D3D"/>
          <w:lang w:val="fr-CA"/>
        </w:rPr>
      </w:pPr>
    </w:p>
    <w:p w14:paraId="697A6736" w14:textId="17D6654D" w:rsidR="00647E5F" w:rsidRPr="00CC3E61" w:rsidRDefault="00647E5F" w:rsidP="00F75992">
      <w:pPr>
        <w:rPr>
          <w:color w:val="3B3D3D"/>
          <w:lang w:val="fr-CA"/>
        </w:rPr>
      </w:pPr>
    </w:p>
    <w:p w14:paraId="16F8F6EB" w14:textId="682554D5" w:rsidR="00647E5F" w:rsidRPr="00CC3E61" w:rsidRDefault="00647E5F" w:rsidP="00F75992">
      <w:pPr>
        <w:rPr>
          <w:color w:val="3B3D3D"/>
          <w:lang w:val="fr-CA"/>
        </w:rPr>
      </w:pPr>
    </w:p>
    <w:p w14:paraId="7B3469CF" w14:textId="24CC22C3" w:rsidR="00647E5F" w:rsidRPr="00CC3E61" w:rsidRDefault="00647E5F" w:rsidP="00F75992">
      <w:pPr>
        <w:rPr>
          <w:color w:val="3B3D3D"/>
          <w:lang w:val="fr-CA"/>
        </w:rPr>
      </w:pPr>
    </w:p>
    <w:p w14:paraId="465E505B" w14:textId="2B3D91C5" w:rsidR="00647E5F" w:rsidRPr="00CC3E61" w:rsidRDefault="00647E5F" w:rsidP="00F75992">
      <w:pPr>
        <w:rPr>
          <w:color w:val="3B3D3D"/>
          <w:lang w:val="fr-CA"/>
        </w:rPr>
      </w:pPr>
    </w:p>
    <w:p w14:paraId="740DFCD1" w14:textId="57A8DE5A" w:rsidR="00647E5F" w:rsidRPr="00CC3E61" w:rsidRDefault="00647E5F" w:rsidP="00F75992">
      <w:pPr>
        <w:rPr>
          <w:color w:val="3B3D3D"/>
          <w:lang w:val="fr-CA"/>
        </w:rPr>
      </w:pPr>
    </w:p>
    <w:p w14:paraId="0467096D" w14:textId="7FE14F32" w:rsidR="00647E5F" w:rsidRPr="00CC3E61" w:rsidRDefault="00647E5F" w:rsidP="00F75992">
      <w:pPr>
        <w:rPr>
          <w:color w:val="3B3D3D"/>
          <w:lang w:val="fr-CA"/>
        </w:rPr>
      </w:pPr>
    </w:p>
    <w:p w14:paraId="6AFC2C99" w14:textId="77777777" w:rsidR="009946E5" w:rsidRPr="00CC3E61" w:rsidRDefault="009946E5" w:rsidP="00F75992">
      <w:pPr>
        <w:rPr>
          <w:color w:val="3B3D3D"/>
          <w:sz w:val="28"/>
          <w:szCs w:val="28"/>
          <w:lang w:val="fr-CA"/>
        </w:rPr>
      </w:pPr>
    </w:p>
    <w:p w14:paraId="4C0BDF56" w14:textId="77777777" w:rsidR="009946E5" w:rsidRPr="00CC3E61" w:rsidRDefault="009946E5" w:rsidP="00F75992">
      <w:pPr>
        <w:rPr>
          <w:color w:val="3B3D3D"/>
          <w:sz w:val="28"/>
          <w:szCs w:val="28"/>
          <w:lang w:val="fr-CA"/>
        </w:rPr>
      </w:pPr>
    </w:p>
    <w:p w14:paraId="201C0F6A" w14:textId="77777777" w:rsidR="009946E5" w:rsidRPr="00CC3E61" w:rsidRDefault="009946E5" w:rsidP="00F75992">
      <w:pPr>
        <w:rPr>
          <w:color w:val="3B3D3D"/>
          <w:sz w:val="28"/>
          <w:szCs w:val="28"/>
          <w:lang w:val="fr-CA"/>
        </w:rPr>
      </w:pPr>
    </w:p>
    <w:p w14:paraId="53516040" w14:textId="77777777" w:rsidR="009946E5" w:rsidRPr="00CC3E61" w:rsidRDefault="009946E5" w:rsidP="00F75992">
      <w:pPr>
        <w:rPr>
          <w:color w:val="3B3D3D"/>
          <w:sz w:val="28"/>
          <w:szCs w:val="28"/>
          <w:lang w:val="fr-CA"/>
        </w:rPr>
      </w:pPr>
    </w:p>
    <w:p w14:paraId="5D34A894" w14:textId="137E537A" w:rsidR="00647E5F" w:rsidRPr="00CC3E61" w:rsidRDefault="00CB744C" w:rsidP="00F75992">
      <w:pPr>
        <w:rPr>
          <w:color w:val="000000" w:themeColor="text1"/>
          <w:sz w:val="28"/>
          <w:szCs w:val="28"/>
          <w:lang w:val="fr-CA"/>
        </w:rPr>
      </w:pPr>
      <w:r w:rsidRPr="00CC3E61">
        <w:rPr>
          <w:color w:val="000000" w:themeColor="text1"/>
          <w:sz w:val="28"/>
          <w:szCs w:val="28"/>
          <w:lang w:val="fr-CA"/>
        </w:rPr>
        <w:t>Préparé pour le ministère des Finances du Canada</w:t>
      </w:r>
    </w:p>
    <w:p w14:paraId="1C701728" w14:textId="1335127B" w:rsidR="00647E5F" w:rsidRPr="00CC3E61" w:rsidRDefault="00647E5F" w:rsidP="00F75992">
      <w:pPr>
        <w:rPr>
          <w:color w:val="000000" w:themeColor="text1"/>
          <w:lang w:val="fr-CA"/>
        </w:rPr>
      </w:pPr>
    </w:p>
    <w:p w14:paraId="466085C1" w14:textId="12200392" w:rsidR="00647E5F" w:rsidRPr="00CC3E61" w:rsidRDefault="00C70D8A" w:rsidP="00EE2071">
      <w:pPr>
        <w:rPr>
          <w:color w:val="000000" w:themeColor="text1"/>
          <w:lang w:val="fr-CA"/>
        </w:rPr>
      </w:pPr>
      <w:r w:rsidRPr="00CC3E61">
        <w:rPr>
          <w:color w:val="000000" w:themeColor="text1"/>
          <w:lang w:val="fr-CA"/>
        </w:rPr>
        <w:t xml:space="preserve">Nom du fournisseur : </w:t>
      </w:r>
      <w:r w:rsidR="00647E5F" w:rsidRPr="00CC3E61">
        <w:rPr>
          <w:color w:val="000000" w:themeColor="text1"/>
          <w:lang w:val="fr-CA"/>
        </w:rPr>
        <w:t xml:space="preserve">Earnscliffe </w:t>
      </w:r>
      <w:proofErr w:type="spellStart"/>
      <w:r w:rsidR="00647E5F" w:rsidRPr="00CC3E61">
        <w:rPr>
          <w:color w:val="000000" w:themeColor="text1"/>
          <w:lang w:val="fr-CA"/>
        </w:rPr>
        <w:t>Strategy</w:t>
      </w:r>
      <w:proofErr w:type="spellEnd"/>
      <w:r w:rsidR="00647E5F" w:rsidRPr="00CC3E61">
        <w:rPr>
          <w:color w:val="000000" w:themeColor="text1"/>
          <w:lang w:val="fr-CA"/>
        </w:rPr>
        <w:t xml:space="preserve"> Group</w:t>
      </w:r>
    </w:p>
    <w:p w14:paraId="0A78B6DD" w14:textId="518F9944" w:rsidR="00EE2071" w:rsidRPr="00CC3E61" w:rsidRDefault="00C70D8A" w:rsidP="00EE2071">
      <w:pPr>
        <w:rPr>
          <w:color w:val="000000" w:themeColor="text1"/>
          <w:lang w:val="fr-CA"/>
        </w:rPr>
      </w:pPr>
      <w:r w:rsidRPr="00CC3E61">
        <w:rPr>
          <w:color w:val="000000" w:themeColor="text1"/>
          <w:lang w:val="fr-CA"/>
        </w:rPr>
        <w:t xml:space="preserve">Numéro de contrat : </w:t>
      </w:r>
      <w:r w:rsidR="00C55E96" w:rsidRPr="00CC3E61">
        <w:rPr>
          <w:color w:val="000000" w:themeColor="text1"/>
          <w:lang w:val="fr-CA"/>
        </w:rPr>
        <w:t>60074-200307/001/CY</w:t>
      </w:r>
    </w:p>
    <w:p w14:paraId="33FE08BA" w14:textId="41A7F8B6" w:rsidR="00647E5F" w:rsidRPr="00CC3E61" w:rsidRDefault="00C70D8A" w:rsidP="00EE2071">
      <w:pPr>
        <w:rPr>
          <w:color w:val="000000" w:themeColor="text1"/>
          <w:lang w:val="fr-CA"/>
        </w:rPr>
      </w:pPr>
      <w:r w:rsidRPr="00CC3E61">
        <w:rPr>
          <w:color w:val="000000" w:themeColor="text1"/>
          <w:lang w:val="fr-CA"/>
        </w:rPr>
        <w:t>Valeur du contrat </w:t>
      </w:r>
      <w:r w:rsidR="00647E5F" w:rsidRPr="00CC3E61">
        <w:rPr>
          <w:color w:val="000000" w:themeColor="text1"/>
          <w:lang w:val="fr-CA"/>
        </w:rPr>
        <w:t xml:space="preserve">: </w:t>
      </w:r>
      <w:r w:rsidR="00833EE1" w:rsidRPr="00CC3E61">
        <w:rPr>
          <w:color w:val="000000" w:themeColor="text1"/>
          <w:lang w:val="fr-CA"/>
        </w:rPr>
        <w:t>82</w:t>
      </w:r>
      <w:r w:rsidR="00FF26F6" w:rsidRPr="00CC3E61">
        <w:rPr>
          <w:color w:val="000000" w:themeColor="text1"/>
          <w:lang w:val="fr-CA"/>
        </w:rPr>
        <w:t> </w:t>
      </w:r>
      <w:r w:rsidR="00833EE1" w:rsidRPr="00CC3E61">
        <w:rPr>
          <w:color w:val="000000" w:themeColor="text1"/>
          <w:lang w:val="fr-CA"/>
        </w:rPr>
        <w:t>422</w:t>
      </w:r>
      <w:r w:rsidR="00FF26F6" w:rsidRPr="00CC3E61">
        <w:rPr>
          <w:color w:val="000000" w:themeColor="text1"/>
          <w:lang w:val="fr-CA"/>
        </w:rPr>
        <w:t>,</w:t>
      </w:r>
      <w:r w:rsidR="00833EE1" w:rsidRPr="00CC3E61">
        <w:rPr>
          <w:color w:val="000000" w:themeColor="text1"/>
          <w:lang w:val="fr-CA"/>
        </w:rPr>
        <w:t>54</w:t>
      </w:r>
      <w:r w:rsidR="00FF26F6" w:rsidRPr="00CC3E61">
        <w:rPr>
          <w:color w:val="000000" w:themeColor="text1"/>
          <w:lang w:val="fr-CA"/>
        </w:rPr>
        <w:t> $</w:t>
      </w:r>
      <w:r w:rsidR="00833EE1" w:rsidRPr="00CC3E61">
        <w:rPr>
          <w:color w:val="000000" w:themeColor="text1"/>
          <w:lang w:val="fr-CA"/>
        </w:rPr>
        <w:t xml:space="preserve"> </w:t>
      </w:r>
      <w:r w:rsidR="00C77682" w:rsidRPr="00CC3E61">
        <w:rPr>
          <w:color w:val="000000" w:themeColor="text1"/>
          <w:lang w:val="fr-CA"/>
        </w:rPr>
        <w:t>(</w:t>
      </w:r>
      <w:r w:rsidR="00FF26F6" w:rsidRPr="00CC3E61">
        <w:rPr>
          <w:color w:val="000000" w:themeColor="text1"/>
          <w:lang w:val="fr-CA"/>
        </w:rPr>
        <w:t>TVH comprise</w:t>
      </w:r>
      <w:r w:rsidR="00C77682" w:rsidRPr="00CC3E61">
        <w:rPr>
          <w:color w:val="000000" w:themeColor="text1"/>
          <w:lang w:val="fr-CA"/>
        </w:rPr>
        <w:t>)</w:t>
      </w:r>
    </w:p>
    <w:p w14:paraId="5F04DBBD" w14:textId="67C98150" w:rsidR="00647E5F" w:rsidRPr="00CC3E61" w:rsidRDefault="00C70D8A" w:rsidP="00F75992">
      <w:pPr>
        <w:rPr>
          <w:color w:val="000000" w:themeColor="text1"/>
          <w:lang w:val="fr-CA"/>
        </w:rPr>
      </w:pPr>
      <w:r w:rsidRPr="00CC3E61">
        <w:rPr>
          <w:color w:val="000000" w:themeColor="text1"/>
          <w:lang w:val="fr-CA"/>
        </w:rPr>
        <w:t>Date d</w:t>
      </w:r>
      <w:r w:rsidR="00FF26F6" w:rsidRPr="00CC3E61">
        <w:rPr>
          <w:color w:val="000000" w:themeColor="text1"/>
          <w:lang w:val="fr-CA"/>
        </w:rPr>
        <w:t>’</w:t>
      </w:r>
      <w:r w:rsidRPr="00CC3E61">
        <w:rPr>
          <w:color w:val="000000" w:themeColor="text1"/>
          <w:lang w:val="fr-CA"/>
        </w:rPr>
        <w:t>attribution </w:t>
      </w:r>
      <w:r w:rsidR="00647E5F" w:rsidRPr="00CC3E61">
        <w:rPr>
          <w:color w:val="000000" w:themeColor="text1"/>
          <w:lang w:val="fr-CA"/>
        </w:rPr>
        <w:t xml:space="preserve">: </w:t>
      </w:r>
      <w:r w:rsidRPr="00CC3E61">
        <w:rPr>
          <w:color w:val="000000" w:themeColor="text1"/>
          <w:lang w:val="fr-CA"/>
        </w:rPr>
        <w:t>16</w:t>
      </w:r>
      <w:r w:rsidR="00FF26F6" w:rsidRPr="00CC3E61">
        <w:rPr>
          <w:color w:val="000000" w:themeColor="text1"/>
          <w:lang w:val="fr-CA"/>
        </w:rPr>
        <w:t> </w:t>
      </w:r>
      <w:r w:rsidRPr="00CC3E61">
        <w:rPr>
          <w:color w:val="000000" w:themeColor="text1"/>
          <w:lang w:val="fr-CA"/>
        </w:rPr>
        <w:t xml:space="preserve">juillet </w:t>
      </w:r>
      <w:r w:rsidR="00833EE1" w:rsidRPr="00CC3E61">
        <w:rPr>
          <w:color w:val="000000" w:themeColor="text1"/>
          <w:lang w:val="fr-CA"/>
        </w:rPr>
        <w:t>2020</w:t>
      </w:r>
    </w:p>
    <w:p w14:paraId="752E2DDD" w14:textId="247AAA6F" w:rsidR="00647E5F" w:rsidRPr="00CC3E61" w:rsidRDefault="00C70D8A" w:rsidP="00F75992">
      <w:pPr>
        <w:rPr>
          <w:color w:val="000000" w:themeColor="text1"/>
          <w:lang w:val="fr-CA"/>
        </w:rPr>
      </w:pPr>
      <w:r w:rsidRPr="00CC3E61">
        <w:rPr>
          <w:color w:val="000000" w:themeColor="text1"/>
          <w:lang w:val="fr-CA"/>
        </w:rPr>
        <w:t>Date de livraison </w:t>
      </w:r>
      <w:r w:rsidR="00647E5F" w:rsidRPr="00CC3E61">
        <w:rPr>
          <w:color w:val="000000" w:themeColor="text1"/>
          <w:lang w:val="fr-CA"/>
        </w:rPr>
        <w:t xml:space="preserve">: </w:t>
      </w:r>
      <w:r w:rsidRPr="00CC3E61">
        <w:rPr>
          <w:color w:val="000000" w:themeColor="text1"/>
          <w:lang w:val="fr-CA"/>
        </w:rPr>
        <w:t>20</w:t>
      </w:r>
      <w:r w:rsidR="00FF26F6" w:rsidRPr="00CC3E61">
        <w:rPr>
          <w:color w:val="000000" w:themeColor="text1"/>
          <w:lang w:val="fr-CA"/>
        </w:rPr>
        <w:t> </w:t>
      </w:r>
      <w:r w:rsidRPr="00CC3E61">
        <w:rPr>
          <w:color w:val="000000" w:themeColor="text1"/>
          <w:lang w:val="fr-CA"/>
        </w:rPr>
        <w:t xml:space="preserve">août </w:t>
      </w:r>
      <w:r w:rsidR="00D568A2" w:rsidRPr="00CC3E61">
        <w:rPr>
          <w:color w:val="000000" w:themeColor="text1"/>
          <w:lang w:val="fr-CA"/>
        </w:rPr>
        <w:t>2020</w:t>
      </w:r>
    </w:p>
    <w:p w14:paraId="3BAD0DF6" w14:textId="78FD6E8E" w:rsidR="00647E5F" w:rsidRPr="00CC3E61" w:rsidRDefault="00647E5F" w:rsidP="00F75992">
      <w:pPr>
        <w:rPr>
          <w:color w:val="000000" w:themeColor="text1"/>
          <w:lang w:val="fr-CA"/>
        </w:rPr>
      </w:pPr>
    </w:p>
    <w:p w14:paraId="2D8735C6" w14:textId="40C29828" w:rsidR="00647E5F" w:rsidRPr="00CC3E61" w:rsidRDefault="00C70D8A" w:rsidP="00F75992">
      <w:pPr>
        <w:rPr>
          <w:color w:val="000000" w:themeColor="text1"/>
          <w:lang w:val="fr-CA"/>
        </w:rPr>
      </w:pPr>
      <w:r w:rsidRPr="00CC3E61">
        <w:rPr>
          <w:color w:val="000000" w:themeColor="text1"/>
          <w:lang w:val="fr-CA"/>
        </w:rPr>
        <w:t>Numéro d</w:t>
      </w:r>
      <w:r w:rsidR="00FF26F6" w:rsidRPr="00CC3E61">
        <w:rPr>
          <w:color w:val="000000" w:themeColor="text1"/>
          <w:lang w:val="fr-CA"/>
        </w:rPr>
        <w:t>’</w:t>
      </w:r>
      <w:r w:rsidRPr="00CC3E61">
        <w:rPr>
          <w:color w:val="000000" w:themeColor="text1"/>
          <w:lang w:val="fr-CA"/>
        </w:rPr>
        <w:t>enregistrement</w:t>
      </w:r>
      <w:r w:rsidRPr="00135A80">
        <w:rPr>
          <w:rFonts w:ascii="Calibri Light" w:hAnsi="Calibri Light" w:cs="Calibri Light"/>
          <w:color w:val="3B3D3D"/>
          <w:lang w:val="fr-CA"/>
        </w:rPr>
        <w:t> </w:t>
      </w:r>
      <w:r w:rsidR="00647E5F" w:rsidRPr="00CC3E61">
        <w:rPr>
          <w:color w:val="000000" w:themeColor="text1"/>
          <w:lang w:val="fr-CA"/>
        </w:rPr>
        <w:t>: POR</w:t>
      </w:r>
      <w:r w:rsidR="00FF26F6" w:rsidRPr="00CC3E61">
        <w:rPr>
          <w:color w:val="000000" w:themeColor="text1"/>
          <w:lang w:val="fr-CA"/>
        </w:rPr>
        <w:t> </w:t>
      </w:r>
      <w:r w:rsidR="00464DD0" w:rsidRPr="00CC3E61">
        <w:rPr>
          <w:color w:val="000000" w:themeColor="text1"/>
          <w:lang w:val="fr-CA"/>
        </w:rPr>
        <w:t>0</w:t>
      </w:r>
      <w:r w:rsidR="00833EE1" w:rsidRPr="00CC3E61">
        <w:rPr>
          <w:color w:val="000000" w:themeColor="text1"/>
          <w:lang w:val="fr-CA"/>
        </w:rPr>
        <w:t>15-20</w:t>
      </w:r>
    </w:p>
    <w:p w14:paraId="4735C916" w14:textId="07DC50F2" w:rsidR="00647E5F" w:rsidRPr="00135A80" w:rsidRDefault="00CB744C" w:rsidP="00CB744C">
      <w:pPr>
        <w:rPr>
          <w:color w:val="000000" w:themeColor="text1"/>
          <w:lang w:val="fr-CA"/>
        </w:rPr>
      </w:pPr>
      <w:r w:rsidRPr="00CC3E61">
        <w:rPr>
          <w:color w:val="000000" w:themeColor="text1"/>
          <w:lang w:val="fr-CA"/>
        </w:rPr>
        <w:t>Pour plus d’information sur ce rapport, veuillez communiquer avec le ministère des Finances du Canada à l’adresse suivante</w:t>
      </w:r>
      <w:r w:rsidR="00FF26F6" w:rsidRPr="00CC3E61">
        <w:rPr>
          <w:color w:val="000000" w:themeColor="text1"/>
          <w:lang w:val="fr-CA"/>
        </w:rPr>
        <w:t> </w:t>
      </w:r>
      <w:r w:rsidRPr="00CC3E61">
        <w:rPr>
          <w:color w:val="000000" w:themeColor="text1"/>
          <w:lang w:val="fr-CA"/>
        </w:rPr>
        <w:t xml:space="preserve">: </w:t>
      </w:r>
      <w:r w:rsidRPr="00135A80">
        <w:rPr>
          <w:color w:val="000000" w:themeColor="text1"/>
          <w:lang w:val="fr-CA"/>
        </w:rPr>
        <w:t>stephanie.rubec@canada.ca</w:t>
      </w:r>
    </w:p>
    <w:p w14:paraId="1BE6698E" w14:textId="46E3E45D" w:rsidR="00647E5F" w:rsidRPr="00135A80" w:rsidRDefault="00647E5F" w:rsidP="00F75992">
      <w:pPr>
        <w:rPr>
          <w:color w:val="000000" w:themeColor="text1"/>
          <w:lang w:val="fr-CA"/>
        </w:rPr>
      </w:pPr>
    </w:p>
    <w:p w14:paraId="2FBC9FB9" w14:textId="7248512C" w:rsidR="00647E5F" w:rsidRPr="00135A80" w:rsidRDefault="00647E5F" w:rsidP="00F75992">
      <w:pPr>
        <w:rPr>
          <w:color w:val="000000" w:themeColor="text1"/>
          <w:lang w:val="fr-CA"/>
        </w:rPr>
      </w:pPr>
    </w:p>
    <w:p w14:paraId="5B5F0470" w14:textId="673A157A" w:rsidR="00647E5F" w:rsidRPr="00135A80" w:rsidRDefault="00647E5F" w:rsidP="00F75992">
      <w:pPr>
        <w:rPr>
          <w:color w:val="000000" w:themeColor="text1"/>
          <w:lang w:val="fr-CA"/>
        </w:rPr>
      </w:pPr>
    </w:p>
    <w:p w14:paraId="622FCFD9" w14:textId="77777777" w:rsidR="009946E5" w:rsidRPr="00135A80" w:rsidRDefault="009946E5" w:rsidP="00647E5F">
      <w:pPr>
        <w:jc w:val="center"/>
        <w:rPr>
          <w:b/>
          <w:i/>
          <w:color w:val="000000" w:themeColor="text1"/>
          <w:lang w:val="fr-CA"/>
        </w:rPr>
      </w:pPr>
    </w:p>
    <w:p w14:paraId="1D327551" w14:textId="77777777" w:rsidR="00C70D8A" w:rsidRPr="00CC3E61" w:rsidRDefault="00C70D8A" w:rsidP="00C70D8A">
      <w:pPr>
        <w:jc w:val="center"/>
        <w:rPr>
          <w:rFonts w:ascii="Calibri Light" w:hAnsi="Calibri Light" w:cs="Calibri Light"/>
          <w:b/>
          <w:i/>
          <w:color w:val="3B3D3D"/>
          <w:lang w:val="en-US"/>
        </w:rPr>
      </w:pPr>
      <w:r w:rsidRPr="00CC3E61">
        <w:rPr>
          <w:rFonts w:ascii="Calibri Light" w:hAnsi="Calibri Light" w:cs="Calibri Light"/>
          <w:b/>
          <w:i/>
          <w:color w:val="3B3D3D"/>
          <w:lang w:val="en-US"/>
        </w:rPr>
        <w:t>This report is also available in English.</w:t>
      </w:r>
    </w:p>
    <w:p w14:paraId="17D2FA29" w14:textId="77777777" w:rsidR="00647E5F" w:rsidRPr="00CC3E61" w:rsidRDefault="00647E5F" w:rsidP="00F75992">
      <w:pPr>
        <w:rPr>
          <w:lang w:val="en-US"/>
        </w:rPr>
      </w:pPr>
    </w:p>
    <w:p w14:paraId="5AF52872" w14:textId="77777777" w:rsidR="00D7558C" w:rsidRPr="00CC3E61" w:rsidRDefault="00D7558C" w:rsidP="00F75992">
      <w:pPr>
        <w:rPr>
          <w:lang w:val="en-US"/>
        </w:rPr>
        <w:sectPr w:rsidR="00D7558C" w:rsidRPr="00CC3E61" w:rsidSect="00254170">
          <w:headerReference w:type="default" r:id="rId9"/>
          <w:footerReference w:type="even" r:id="rId10"/>
          <w:footerReference w:type="default" r:id="rId11"/>
          <w:footerReference w:type="first" r:id="rId12"/>
          <w:pgSz w:w="12240" w:h="15840" w:code="1"/>
          <w:pgMar w:top="1440" w:right="1080" w:bottom="1440" w:left="1080" w:header="709" w:footer="709" w:gutter="0"/>
          <w:pgNumType w:start="1"/>
          <w:cols w:space="708"/>
          <w:titlePg/>
          <w:docGrid w:linePitch="360"/>
        </w:sectPr>
      </w:pPr>
    </w:p>
    <w:p w14:paraId="59100CDE" w14:textId="679F07A5" w:rsidR="00F75992" w:rsidRPr="00CC3E61" w:rsidRDefault="00F75992" w:rsidP="00F75992">
      <w:pPr>
        <w:rPr>
          <w:lang w:val="en-US"/>
        </w:rPr>
      </w:pPr>
    </w:p>
    <w:p w14:paraId="5622A33E" w14:textId="77777777" w:rsidR="00CB744C" w:rsidRPr="00CC3E61" w:rsidRDefault="00CB744C" w:rsidP="00CB744C">
      <w:pPr>
        <w:rPr>
          <w:color w:val="000000" w:themeColor="text1"/>
          <w:sz w:val="36"/>
          <w:szCs w:val="36"/>
          <w:lang w:val="fr-CA"/>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r w:rsidRPr="00CC3E61">
        <w:rPr>
          <w:color w:val="000000" w:themeColor="text1"/>
          <w:sz w:val="36"/>
          <w:szCs w:val="36"/>
          <w:lang w:val="fr-CA"/>
        </w:rPr>
        <w:t xml:space="preserve">Recherche qualitative et quantitative sur </w:t>
      </w:r>
    </w:p>
    <w:p w14:paraId="36FAE9F7" w14:textId="09DD69E7" w:rsidR="00833EE1" w:rsidRPr="00CC3E61" w:rsidRDefault="00CB744C" w:rsidP="00CB744C">
      <w:pPr>
        <w:rPr>
          <w:color w:val="000000" w:themeColor="text1"/>
          <w:sz w:val="36"/>
          <w:szCs w:val="36"/>
          <w:lang w:val="fr-CA"/>
        </w:rPr>
      </w:pPr>
      <w:r w:rsidRPr="00CC3E61">
        <w:rPr>
          <w:color w:val="000000" w:themeColor="text1"/>
          <w:sz w:val="36"/>
          <w:szCs w:val="36"/>
          <w:lang w:val="fr-CA"/>
        </w:rPr>
        <w:t>le Cadre national de la qualité de vie</w:t>
      </w:r>
    </w:p>
    <w:p w14:paraId="52EE8737" w14:textId="41911721" w:rsidR="00833EE1" w:rsidRPr="00CC3E61" w:rsidRDefault="00C70D8A" w:rsidP="00833EE1">
      <w:pPr>
        <w:rPr>
          <w:color w:val="000000" w:themeColor="text1"/>
          <w:sz w:val="36"/>
          <w:szCs w:val="36"/>
          <w:lang w:val="fr-CA"/>
        </w:rPr>
      </w:pPr>
      <w:r w:rsidRPr="00CC3E61">
        <w:rPr>
          <w:color w:val="000000" w:themeColor="text1"/>
          <w:sz w:val="36"/>
          <w:szCs w:val="36"/>
          <w:lang w:val="fr-CA"/>
        </w:rPr>
        <w:t>Rapport final</w:t>
      </w:r>
    </w:p>
    <w:p w14:paraId="07CCE2E0" w14:textId="2853ABCD" w:rsidR="00AE43AC" w:rsidRPr="00CC3E61" w:rsidRDefault="00AE43AC" w:rsidP="00036EF1">
      <w:pPr>
        <w:rPr>
          <w:color w:val="000000" w:themeColor="text1"/>
          <w:sz w:val="36"/>
          <w:szCs w:val="36"/>
          <w:lang w:val="fr-CA"/>
        </w:rPr>
      </w:pPr>
    </w:p>
    <w:p w14:paraId="2CF2AC71" w14:textId="77777777" w:rsidR="00464DD0" w:rsidRPr="00CC3E61" w:rsidRDefault="00464DD0" w:rsidP="00036EF1">
      <w:pPr>
        <w:rPr>
          <w:color w:val="000000" w:themeColor="text1"/>
          <w:sz w:val="36"/>
          <w:szCs w:val="36"/>
          <w:lang w:val="fr-CA"/>
        </w:rPr>
      </w:pPr>
    </w:p>
    <w:p w14:paraId="6757DE8D" w14:textId="3101A3AF" w:rsidR="00036EF1" w:rsidRPr="00CC3E61" w:rsidRDefault="00036EF1" w:rsidP="00036EF1">
      <w:pPr>
        <w:rPr>
          <w:color w:val="000000" w:themeColor="text1"/>
          <w:sz w:val="36"/>
          <w:szCs w:val="36"/>
          <w:lang w:val="fr-CA"/>
        </w:rPr>
      </w:pPr>
    </w:p>
    <w:p w14:paraId="26F14FF6" w14:textId="12954C9D" w:rsidR="00036EF1" w:rsidRPr="00CC3E61" w:rsidRDefault="00036EF1" w:rsidP="00036EF1">
      <w:pPr>
        <w:rPr>
          <w:color w:val="000000" w:themeColor="text1"/>
          <w:sz w:val="36"/>
          <w:szCs w:val="36"/>
          <w:lang w:val="fr-CA"/>
        </w:rPr>
      </w:pPr>
    </w:p>
    <w:p w14:paraId="04A8D803" w14:textId="55B7224B" w:rsidR="00036EF1" w:rsidRPr="00CC3E61" w:rsidRDefault="00CB744C" w:rsidP="00036EF1">
      <w:pPr>
        <w:rPr>
          <w:color w:val="000000" w:themeColor="text1"/>
          <w:sz w:val="28"/>
          <w:szCs w:val="28"/>
          <w:lang w:val="fr-CA"/>
        </w:rPr>
      </w:pPr>
      <w:r w:rsidRPr="00CC3E61">
        <w:rPr>
          <w:color w:val="000000" w:themeColor="text1"/>
          <w:sz w:val="28"/>
          <w:szCs w:val="28"/>
          <w:lang w:val="fr-CA"/>
        </w:rPr>
        <w:t>Préparé pour le ministère des Finances du Canada</w:t>
      </w:r>
    </w:p>
    <w:p w14:paraId="5BBD2893" w14:textId="2F1C7EAB" w:rsidR="00036EF1" w:rsidRPr="00CC3E61" w:rsidRDefault="00C70D8A" w:rsidP="00036EF1">
      <w:pPr>
        <w:rPr>
          <w:color w:val="000000" w:themeColor="text1"/>
          <w:lang w:val="fr-CA"/>
        </w:rPr>
      </w:pPr>
      <w:r w:rsidRPr="00CC3E61">
        <w:rPr>
          <w:color w:val="000000" w:themeColor="text1"/>
          <w:lang w:val="fr-CA"/>
        </w:rPr>
        <w:t>Nom du fournisseur </w:t>
      </w:r>
      <w:r w:rsidR="00036EF1" w:rsidRPr="00CC3E61">
        <w:rPr>
          <w:color w:val="000000" w:themeColor="text1"/>
          <w:lang w:val="fr-CA"/>
        </w:rPr>
        <w:t xml:space="preserve">: Earnscliffe </w:t>
      </w:r>
      <w:proofErr w:type="spellStart"/>
      <w:r w:rsidR="00036EF1" w:rsidRPr="00CC3E61">
        <w:rPr>
          <w:color w:val="000000" w:themeColor="text1"/>
          <w:lang w:val="fr-CA"/>
        </w:rPr>
        <w:t>Strategy</w:t>
      </w:r>
      <w:proofErr w:type="spellEnd"/>
      <w:r w:rsidR="00036EF1" w:rsidRPr="00CC3E61">
        <w:rPr>
          <w:color w:val="000000" w:themeColor="text1"/>
          <w:lang w:val="fr-CA"/>
        </w:rPr>
        <w:t xml:space="preserve"> Group</w:t>
      </w:r>
    </w:p>
    <w:p w14:paraId="2F6CDEBD" w14:textId="39957249" w:rsidR="00036EF1" w:rsidRPr="00CC3E61" w:rsidRDefault="00833EE1" w:rsidP="00036EF1">
      <w:pPr>
        <w:rPr>
          <w:color w:val="000000" w:themeColor="text1"/>
          <w:lang w:val="fr-CA"/>
        </w:rPr>
      </w:pPr>
      <w:r w:rsidRPr="00CC3E61">
        <w:rPr>
          <w:color w:val="000000" w:themeColor="text1"/>
          <w:lang w:val="fr-CA"/>
        </w:rPr>
        <w:t>A</w:t>
      </w:r>
      <w:r w:rsidR="00C70D8A" w:rsidRPr="00CC3E61">
        <w:rPr>
          <w:color w:val="000000" w:themeColor="text1"/>
          <w:lang w:val="fr-CA"/>
        </w:rPr>
        <w:t>oû</w:t>
      </w:r>
      <w:r w:rsidR="00B61275" w:rsidRPr="00CC3E61">
        <w:rPr>
          <w:color w:val="000000" w:themeColor="text1"/>
          <w:lang w:val="fr-CA"/>
        </w:rPr>
        <w:t>t</w:t>
      </w:r>
      <w:r w:rsidRPr="00CC3E61">
        <w:rPr>
          <w:color w:val="000000" w:themeColor="text1"/>
          <w:lang w:val="fr-CA"/>
        </w:rPr>
        <w:t xml:space="preserve"> 2020</w:t>
      </w:r>
    </w:p>
    <w:p w14:paraId="04408F99" w14:textId="3BD19D20" w:rsidR="00036EF1" w:rsidRPr="00CC3E61" w:rsidRDefault="00036EF1" w:rsidP="00036EF1">
      <w:pPr>
        <w:rPr>
          <w:color w:val="000000" w:themeColor="text1"/>
          <w:lang w:val="fr-CA"/>
        </w:rPr>
      </w:pPr>
    </w:p>
    <w:p w14:paraId="7385A578" w14:textId="6929EC6B" w:rsidR="00036EF1" w:rsidRPr="00CC3E61" w:rsidRDefault="00036EF1" w:rsidP="00036EF1">
      <w:pPr>
        <w:rPr>
          <w:color w:val="000000" w:themeColor="text1"/>
          <w:lang w:val="fr-CA"/>
        </w:rPr>
      </w:pPr>
    </w:p>
    <w:p w14:paraId="085FC095" w14:textId="5C6BC355" w:rsidR="00036EF1" w:rsidRPr="00CC3E61" w:rsidRDefault="00036EF1" w:rsidP="00036EF1">
      <w:pPr>
        <w:rPr>
          <w:color w:val="000000" w:themeColor="text1"/>
          <w:lang w:val="fr-CA"/>
        </w:rPr>
      </w:pPr>
    </w:p>
    <w:p w14:paraId="1D110267" w14:textId="77777777" w:rsidR="00CB744C" w:rsidRPr="00CC3E61" w:rsidRDefault="00CB744C" w:rsidP="00CB744C">
      <w:pPr>
        <w:rPr>
          <w:color w:val="000000" w:themeColor="text1"/>
          <w:lang w:val="fr-CA"/>
        </w:rPr>
      </w:pPr>
      <w:r w:rsidRPr="00CC3E61">
        <w:rPr>
          <w:color w:val="000000" w:themeColor="text1"/>
          <w:lang w:val="fr-CA"/>
        </w:rPr>
        <w:t xml:space="preserve">Ce rapport de recherche sur l’opinion publique présente les résultats des groupes de discussion et du sondage en ligne menés par Earnscliffe </w:t>
      </w:r>
      <w:proofErr w:type="spellStart"/>
      <w:r w:rsidRPr="00CC3E61">
        <w:rPr>
          <w:color w:val="000000" w:themeColor="text1"/>
          <w:lang w:val="fr-CA"/>
        </w:rPr>
        <w:t>Strategy</w:t>
      </w:r>
      <w:proofErr w:type="spellEnd"/>
      <w:r w:rsidRPr="00CC3E61">
        <w:rPr>
          <w:color w:val="000000" w:themeColor="text1"/>
          <w:lang w:val="fr-CA"/>
        </w:rPr>
        <w:t xml:space="preserve"> Group pour le compte du ministère des Finances du Canada. La recherche qualitative a été menée en juillet 2020; la recherche quantitative a été menée en août 2020. </w:t>
      </w:r>
    </w:p>
    <w:p w14:paraId="3095DE65" w14:textId="77777777" w:rsidR="00CB744C" w:rsidRPr="00CC3E61" w:rsidRDefault="00CB744C" w:rsidP="00CB744C">
      <w:pPr>
        <w:rPr>
          <w:color w:val="000000" w:themeColor="text1"/>
          <w:lang w:val="fr-CA"/>
        </w:rPr>
      </w:pPr>
    </w:p>
    <w:p w14:paraId="00818C48" w14:textId="77777777" w:rsidR="00CB744C" w:rsidRPr="00CC3E61" w:rsidRDefault="00CB744C" w:rsidP="00CB744C">
      <w:pPr>
        <w:rPr>
          <w:rFonts w:cs="Calibri"/>
          <w:color w:val="000000" w:themeColor="text1"/>
          <w:szCs w:val="22"/>
          <w:lang w:val="en-US"/>
        </w:rPr>
      </w:pPr>
      <w:r w:rsidRPr="00CC3E61">
        <w:rPr>
          <w:color w:val="000000" w:themeColor="text1"/>
          <w:lang w:val="en-US"/>
        </w:rPr>
        <w:t xml:space="preserve">This publication is also available in English under the title : </w:t>
      </w:r>
      <w:r w:rsidRPr="00CC3E61">
        <w:rPr>
          <w:rFonts w:cs="Calibri"/>
          <w:color w:val="000000" w:themeColor="text1"/>
          <w:szCs w:val="22"/>
          <w:lang w:val="en-US"/>
        </w:rPr>
        <w:t xml:space="preserve">Qualitative and Quantitative Research on </w:t>
      </w:r>
    </w:p>
    <w:p w14:paraId="04EF537E" w14:textId="77777777" w:rsidR="00CB744C" w:rsidRPr="00CC3E61" w:rsidRDefault="00CB744C" w:rsidP="00CB744C">
      <w:pPr>
        <w:rPr>
          <w:rFonts w:cs="Calibri"/>
          <w:color w:val="000000" w:themeColor="text1"/>
          <w:szCs w:val="22"/>
          <w:lang w:val="en-US" w:eastAsia="en-US"/>
        </w:rPr>
      </w:pPr>
      <w:r w:rsidRPr="00CC3E61">
        <w:rPr>
          <w:rFonts w:cs="Calibri"/>
          <w:color w:val="000000" w:themeColor="text1"/>
          <w:szCs w:val="22"/>
          <w:lang w:val="en-US"/>
        </w:rPr>
        <w:t>National Quality of Life Framework.</w:t>
      </w:r>
    </w:p>
    <w:p w14:paraId="6C62B820" w14:textId="77777777" w:rsidR="00CB744C" w:rsidRPr="00CC3E61" w:rsidRDefault="00CB744C" w:rsidP="00CB744C">
      <w:pPr>
        <w:rPr>
          <w:color w:val="000000" w:themeColor="text1"/>
          <w:lang w:val="en-US"/>
        </w:rPr>
      </w:pPr>
    </w:p>
    <w:p w14:paraId="32C002E5" w14:textId="223EA789" w:rsidR="00036EF1" w:rsidRPr="00CC3E61" w:rsidRDefault="00CB744C" w:rsidP="00CB744C">
      <w:pPr>
        <w:rPr>
          <w:color w:val="000000" w:themeColor="text1"/>
          <w:lang w:val="fr-CA"/>
        </w:rPr>
      </w:pPr>
      <w:r w:rsidRPr="00CC3E61">
        <w:rPr>
          <w:color w:val="000000" w:themeColor="text1"/>
          <w:lang w:val="fr-CA"/>
        </w:rPr>
        <w:t>Cette publication peut être reproduite à des fins non commerciales uniquement. Une autorisation écrite préalable doit être obtenue auprès du ministère des Finances du Canada. Pour plus d’information sur ce rapport, veuillez communiquer avec le ministère des Finances du Canada à l’adresse suivante : stephanie.rubec@canada.ca.</w:t>
      </w:r>
      <w:r w:rsidR="00036EF1" w:rsidRPr="00CC3E61">
        <w:rPr>
          <w:color w:val="000000" w:themeColor="text1"/>
          <w:lang w:val="fr-CA"/>
        </w:rPr>
        <w:t xml:space="preserve"> </w:t>
      </w:r>
    </w:p>
    <w:p w14:paraId="544051B3" w14:textId="428B1E36" w:rsidR="00036EF1" w:rsidRPr="00CC3E61" w:rsidRDefault="00036EF1" w:rsidP="00036EF1">
      <w:pPr>
        <w:rPr>
          <w:color w:val="000000" w:themeColor="text1"/>
          <w:lang w:val="fr-CA"/>
        </w:rPr>
      </w:pPr>
    </w:p>
    <w:p w14:paraId="1F1AE083" w14:textId="6523CA91" w:rsidR="00036EF1" w:rsidRPr="00CC3E61" w:rsidRDefault="00036EF1" w:rsidP="00036EF1">
      <w:pPr>
        <w:rPr>
          <w:color w:val="000000" w:themeColor="text1"/>
          <w:lang w:val="fr-CA"/>
        </w:rPr>
      </w:pPr>
    </w:p>
    <w:p w14:paraId="7A108394" w14:textId="77777777" w:rsidR="00B61275" w:rsidRPr="00CC3E61" w:rsidRDefault="00B61275" w:rsidP="00713FE4">
      <w:pPr>
        <w:rPr>
          <w:color w:val="000000" w:themeColor="text1"/>
          <w:lang w:val="fr-CA"/>
        </w:rPr>
      </w:pPr>
      <w:r w:rsidRPr="00CC3E61">
        <w:rPr>
          <w:color w:val="000000" w:themeColor="text1"/>
          <w:lang w:val="fr-CA"/>
        </w:rPr>
        <w:t>Numéro international normalisé du livre (ISBN) :</w:t>
      </w:r>
    </w:p>
    <w:p w14:paraId="79C10759" w14:textId="2A1A1AF3" w:rsidR="00B61275" w:rsidRPr="00135A80" w:rsidRDefault="00713FE4" w:rsidP="00713FE4">
      <w:pPr>
        <w:rPr>
          <w:color w:val="000000" w:themeColor="text1"/>
        </w:rPr>
      </w:pPr>
      <w:r w:rsidRPr="00135A80">
        <w:rPr>
          <w:color w:val="000000" w:themeColor="text1"/>
        </w:rPr>
        <w:t>PDF</w:t>
      </w:r>
      <w:r w:rsidR="00FF26F6" w:rsidRPr="00135A80">
        <w:rPr>
          <w:color w:val="000000" w:themeColor="text1"/>
        </w:rPr>
        <w:t> </w:t>
      </w:r>
      <w:r w:rsidRPr="00135A80">
        <w:rPr>
          <w:color w:val="000000" w:themeColor="text1"/>
        </w:rPr>
        <w:t xml:space="preserve">: </w:t>
      </w:r>
      <w:r w:rsidR="00B61275" w:rsidRPr="00135A80">
        <w:rPr>
          <w:color w:val="000000" w:themeColor="text1"/>
        </w:rPr>
        <w:t xml:space="preserve">978-0-660-35908-3 </w:t>
      </w:r>
    </w:p>
    <w:p w14:paraId="7C9D0304" w14:textId="18E184CE" w:rsidR="00713FE4" w:rsidRPr="00135A80" w:rsidRDefault="00713FE4" w:rsidP="00713FE4">
      <w:pPr>
        <w:rPr>
          <w:color w:val="000000" w:themeColor="text1"/>
        </w:rPr>
      </w:pPr>
      <w:r w:rsidRPr="00135A80">
        <w:rPr>
          <w:color w:val="000000" w:themeColor="text1"/>
        </w:rPr>
        <w:t>Cat. No</w:t>
      </w:r>
      <w:r w:rsidR="00B61275" w:rsidRPr="00135A80">
        <w:rPr>
          <w:color w:val="000000" w:themeColor="text1"/>
        </w:rPr>
        <w:t xml:space="preserve"> F2-278/2020F-PDF</w:t>
      </w:r>
      <w:r w:rsidRPr="00135A80">
        <w:rPr>
          <w:color w:val="000000" w:themeColor="text1"/>
        </w:rPr>
        <w:t xml:space="preserve"> </w:t>
      </w:r>
    </w:p>
    <w:p w14:paraId="7850E48D" w14:textId="3CBDA613" w:rsidR="00713FE4" w:rsidRPr="00135A80" w:rsidRDefault="00713FE4" w:rsidP="00036EF1">
      <w:pPr>
        <w:rPr>
          <w:color w:val="000000" w:themeColor="text1"/>
        </w:rPr>
      </w:pPr>
      <w:r w:rsidRPr="00135A80">
        <w:rPr>
          <w:color w:val="000000" w:themeColor="text1"/>
        </w:rPr>
        <w:t>Paper</w:t>
      </w:r>
      <w:r w:rsidR="00A5177E">
        <w:rPr>
          <w:color w:val="000000" w:themeColor="text1"/>
        </w:rPr>
        <w:t xml:space="preserve"> </w:t>
      </w:r>
      <w:r w:rsidRPr="00135A80">
        <w:rPr>
          <w:color w:val="000000" w:themeColor="text1"/>
        </w:rPr>
        <w:t>: Cat. No.</w:t>
      </w:r>
    </w:p>
    <w:p w14:paraId="45EF5E16" w14:textId="77777777" w:rsidR="000A74E5" w:rsidRPr="00135A80" w:rsidRDefault="000A74E5" w:rsidP="00036EF1">
      <w:pPr>
        <w:rPr>
          <w:color w:val="000000" w:themeColor="text1"/>
        </w:rPr>
      </w:pPr>
    </w:p>
    <w:p w14:paraId="5078A30D" w14:textId="73342582" w:rsidR="00036EF1" w:rsidRPr="00135A80" w:rsidRDefault="00B61275" w:rsidP="00036EF1">
      <w:pPr>
        <w:rPr>
          <w:color w:val="000000" w:themeColor="text1"/>
        </w:rPr>
      </w:pPr>
      <w:r w:rsidRPr="00135A80">
        <w:rPr>
          <w:color w:val="000000" w:themeColor="text1"/>
          <w:lang w:val="en-US"/>
        </w:rPr>
        <w:t xml:space="preserve">Publications </w:t>
      </w:r>
      <w:proofErr w:type="spellStart"/>
      <w:r w:rsidRPr="00135A80">
        <w:rPr>
          <w:color w:val="000000" w:themeColor="text1"/>
          <w:lang w:val="en-US"/>
        </w:rPr>
        <w:t>connexes</w:t>
      </w:r>
      <w:proofErr w:type="spellEnd"/>
      <w:r w:rsidRPr="00135A80">
        <w:rPr>
          <w:color w:val="000000" w:themeColor="text1"/>
          <w:lang w:val="en-US"/>
        </w:rPr>
        <w:t xml:space="preserve"> (</w:t>
      </w:r>
      <w:proofErr w:type="spellStart"/>
      <w:r w:rsidRPr="00135A80">
        <w:rPr>
          <w:color w:val="000000" w:themeColor="text1"/>
          <w:lang w:val="en-US"/>
        </w:rPr>
        <w:t>numéro</w:t>
      </w:r>
      <w:proofErr w:type="spellEnd"/>
      <w:r w:rsidRPr="00135A80">
        <w:rPr>
          <w:color w:val="000000" w:themeColor="text1"/>
          <w:lang w:val="en-US"/>
        </w:rPr>
        <w:t xml:space="preserve"> </w:t>
      </w:r>
      <w:proofErr w:type="spellStart"/>
      <w:r w:rsidRPr="00135A80">
        <w:rPr>
          <w:color w:val="000000" w:themeColor="text1"/>
          <w:lang w:val="en-US"/>
        </w:rPr>
        <w:t>d’enregistrement</w:t>
      </w:r>
      <w:proofErr w:type="spellEnd"/>
      <w:r w:rsidRPr="00135A80">
        <w:rPr>
          <w:color w:val="000000" w:themeColor="text1"/>
          <w:lang w:val="en-US"/>
        </w:rPr>
        <w:t> </w:t>
      </w:r>
      <w:r w:rsidR="00036EF1" w:rsidRPr="00135A80">
        <w:rPr>
          <w:color w:val="000000" w:themeColor="text1"/>
          <w:lang w:val="en-US"/>
        </w:rPr>
        <w:t xml:space="preserve">: </w:t>
      </w:r>
      <w:r w:rsidR="000A74E5" w:rsidRPr="00135A80">
        <w:rPr>
          <w:color w:val="000000" w:themeColor="text1"/>
          <w:lang w:val="en-US"/>
        </w:rPr>
        <w:t>POR 0</w:t>
      </w:r>
      <w:r w:rsidR="00833EE1" w:rsidRPr="00135A80">
        <w:rPr>
          <w:color w:val="000000" w:themeColor="text1"/>
          <w:lang w:val="en-US"/>
        </w:rPr>
        <w:t>15-20</w:t>
      </w:r>
    </w:p>
    <w:p w14:paraId="2866F424" w14:textId="10B0DE46" w:rsidR="00036EF1" w:rsidRPr="00135A80" w:rsidRDefault="00036EF1" w:rsidP="00036EF1">
      <w:pPr>
        <w:rPr>
          <w:color w:val="000000" w:themeColor="text1"/>
        </w:rPr>
      </w:pPr>
    </w:p>
    <w:p w14:paraId="6C4BEB0F" w14:textId="7D43DDC9" w:rsidR="00036EF1" w:rsidRPr="00135A80" w:rsidRDefault="00B61275" w:rsidP="00036EF1">
      <w:pPr>
        <w:rPr>
          <w:color w:val="000000" w:themeColor="text1"/>
        </w:rPr>
      </w:pPr>
      <w:r w:rsidRPr="00135A80">
        <w:rPr>
          <w:color w:val="000000" w:themeColor="text1"/>
        </w:rPr>
        <w:t>978-0-660-35907-6</w:t>
      </w:r>
      <w:r w:rsidR="00B7091C" w:rsidRPr="00135A80">
        <w:rPr>
          <w:color w:val="000000" w:themeColor="text1"/>
        </w:rPr>
        <w:t xml:space="preserve"> </w:t>
      </w:r>
      <w:r w:rsidR="00036EF1" w:rsidRPr="00135A80">
        <w:rPr>
          <w:color w:val="000000" w:themeColor="text1"/>
        </w:rPr>
        <w:t>(</w:t>
      </w:r>
      <w:r w:rsidRPr="00135A80">
        <w:rPr>
          <w:color w:val="000000" w:themeColor="text1"/>
        </w:rPr>
        <w:t>Final report, English</w:t>
      </w:r>
      <w:r w:rsidR="00036EF1" w:rsidRPr="00135A80">
        <w:rPr>
          <w:color w:val="000000" w:themeColor="text1"/>
        </w:rPr>
        <w:t>)</w:t>
      </w:r>
    </w:p>
    <w:p w14:paraId="6E051A8F" w14:textId="3E9B483D" w:rsidR="00713FE4" w:rsidRPr="00135A80" w:rsidRDefault="00713FE4" w:rsidP="00713FE4">
      <w:pPr>
        <w:rPr>
          <w:rFonts w:cs="Calibri"/>
          <w:color w:val="1F497D"/>
          <w:szCs w:val="22"/>
          <w:lang w:eastAsia="en-US"/>
        </w:rPr>
      </w:pPr>
      <w:r w:rsidRPr="00135A80">
        <w:rPr>
          <w:color w:val="000000" w:themeColor="text1"/>
          <w:lang w:val="en-US"/>
        </w:rPr>
        <w:t>PDF</w:t>
      </w:r>
      <w:r w:rsidR="0097267B">
        <w:rPr>
          <w:color w:val="000000" w:themeColor="text1"/>
          <w:lang w:val="en-US"/>
        </w:rPr>
        <w:t> </w:t>
      </w:r>
      <w:r w:rsidRPr="00135A80">
        <w:rPr>
          <w:color w:val="000000" w:themeColor="text1"/>
        </w:rPr>
        <w:t xml:space="preserve">: </w:t>
      </w:r>
      <w:r w:rsidR="00B61275" w:rsidRPr="00135A80">
        <w:rPr>
          <w:color w:val="000000" w:themeColor="text1"/>
        </w:rPr>
        <w:t>F2-278/2020E</w:t>
      </w:r>
      <w:r w:rsidR="00FF26F6" w:rsidRPr="00135A80">
        <w:rPr>
          <w:color w:val="000000" w:themeColor="text1"/>
        </w:rPr>
        <w:t> </w:t>
      </w:r>
      <w:r w:rsidR="00B61275" w:rsidRPr="00135A80">
        <w:rPr>
          <w:color w:val="000000" w:themeColor="text1"/>
        </w:rPr>
        <w:t>-PDF</w:t>
      </w:r>
    </w:p>
    <w:p w14:paraId="329B5E33" w14:textId="714387F4" w:rsidR="00713FE4" w:rsidRPr="00135A80" w:rsidRDefault="00713FE4" w:rsidP="00036EF1">
      <w:pPr>
        <w:rPr>
          <w:color w:val="000000" w:themeColor="text1"/>
          <w:lang w:val="en-US"/>
        </w:rPr>
      </w:pPr>
    </w:p>
    <w:p w14:paraId="6E823EE3" w14:textId="5298E9AA" w:rsidR="00713FE4" w:rsidRPr="00CC3E61" w:rsidRDefault="00713FE4" w:rsidP="00036EF1">
      <w:pPr>
        <w:rPr>
          <w:color w:val="000000" w:themeColor="text1"/>
          <w:lang w:val="fr-CA"/>
        </w:rPr>
      </w:pPr>
      <w:r w:rsidRPr="00CC3E61">
        <w:rPr>
          <w:color w:val="000000" w:themeColor="text1"/>
          <w:lang w:val="fr-CA"/>
        </w:rPr>
        <w:t>Paper</w:t>
      </w:r>
      <w:r w:rsidR="00A5177E">
        <w:rPr>
          <w:color w:val="000000" w:themeColor="text1"/>
          <w:lang w:val="fr-CA"/>
        </w:rPr>
        <w:t xml:space="preserve"> </w:t>
      </w:r>
      <w:r w:rsidRPr="00CC3E61">
        <w:rPr>
          <w:color w:val="000000" w:themeColor="text1"/>
          <w:lang w:val="fr-CA"/>
        </w:rPr>
        <w:t>:</w:t>
      </w:r>
    </w:p>
    <w:p w14:paraId="79A1004A" w14:textId="3063AA54" w:rsidR="00713FE4" w:rsidRPr="00CC3E61" w:rsidRDefault="00713FE4" w:rsidP="00036EF1">
      <w:pPr>
        <w:rPr>
          <w:color w:val="000000" w:themeColor="text1"/>
          <w:lang w:val="fr-CA"/>
        </w:rPr>
      </w:pPr>
    </w:p>
    <w:p w14:paraId="5F88724B" w14:textId="77777777" w:rsidR="00AF1E00" w:rsidRPr="00CC3E61" w:rsidRDefault="00AF1E00" w:rsidP="00036EF1">
      <w:pPr>
        <w:rPr>
          <w:color w:val="000000" w:themeColor="text1"/>
          <w:lang w:val="fr-CA"/>
        </w:rPr>
      </w:pPr>
    </w:p>
    <w:p w14:paraId="52CB2638" w14:textId="77EE3540" w:rsidR="00036EF1" w:rsidRPr="00CC3E61" w:rsidRDefault="00CB744C" w:rsidP="00036EF1">
      <w:pPr>
        <w:rPr>
          <w:color w:val="000000" w:themeColor="text1"/>
          <w:lang w:val="fr-CA"/>
        </w:rPr>
      </w:pPr>
      <w:r w:rsidRPr="00135A80">
        <w:rPr>
          <w:color w:val="000000" w:themeColor="text1"/>
        </w:rPr>
        <w:sym w:font="Symbol" w:char="F0D3"/>
      </w:r>
      <w:r w:rsidR="00FF26F6" w:rsidRPr="00CC3E61">
        <w:rPr>
          <w:color w:val="000000" w:themeColor="text1"/>
          <w:lang w:val="fr-CA"/>
        </w:rPr>
        <w:t xml:space="preserve"> </w:t>
      </w:r>
      <w:r w:rsidRPr="00CC3E61">
        <w:rPr>
          <w:color w:val="000000" w:themeColor="text1"/>
          <w:lang w:val="fr-CA"/>
        </w:rPr>
        <w:t>Sa Majesté la Reine du chef du Canada, représentée par la mini</w:t>
      </w:r>
      <w:r w:rsidR="00C55E96" w:rsidRPr="00CC3E61">
        <w:rPr>
          <w:color w:val="000000" w:themeColor="text1"/>
          <w:lang w:val="fr-CA"/>
        </w:rPr>
        <w:t>stère des finances du</w:t>
      </w:r>
      <w:r w:rsidRPr="00CC3E61">
        <w:rPr>
          <w:color w:val="000000" w:themeColor="text1"/>
          <w:lang w:val="fr-CA"/>
        </w:rPr>
        <w:t xml:space="preserve"> Canada, 2020</w:t>
      </w:r>
    </w:p>
    <w:p w14:paraId="4C63E5DB" w14:textId="77777777" w:rsidR="00D7558C" w:rsidRPr="00CC3E61" w:rsidRDefault="00D7558C" w:rsidP="00036EF1">
      <w:pPr>
        <w:rPr>
          <w:color w:val="000000" w:themeColor="text1"/>
          <w:lang w:val="fr-CA"/>
        </w:rPr>
        <w:sectPr w:rsidR="00D7558C" w:rsidRPr="00CC3E61" w:rsidSect="00254170">
          <w:footerReference w:type="first" r:id="rId13"/>
          <w:pgSz w:w="12240" w:h="15840" w:code="1"/>
          <w:pgMar w:top="1440" w:right="1080" w:bottom="1440" w:left="1080" w:header="709" w:footer="709" w:gutter="0"/>
          <w:pgNumType w:start="1"/>
          <w:cols w:space="708"/>
          <w:titlePg/>
          <w:docGrid w:linePitch="360"/>
        </w:sectPr>
      </w:pPr>
    </w:p>
    <w:p w14:paraId="0486DCD4" w14:textId="77777777" w:rsidR="00C70D8A" w:rsidRPr="00135A80" w:rsidRDefault="00C70D8A" w:rsidP="00C70D8A">
      <w:pPr>
        <w:pStyle w:val="Heading1"/>
        <w:spacing w:before="0"/>
        <w:rPr>
          <w:rFonts w:cs="Calibri Light"/>
          <w:lang w:val="fr-CA"/>
        </w:rPr>
      </w:pPr>
      <w:bookmarkStart w:id="19" w:name="_Toc527459017"/>
      <w:bookmarkStart w:id="20" w:name="_Toc530895998"/>
      <w:bookmarkStart w:id="21" w:name="_Toc534293651"/>
      <w:bookmarkStart w:id="22" w:name="_Toc2254479"/>
      <w:bookmarkStart w:id="23" w:name="_Toc2344458"/>
      <w:bookmarkStart w:id="24" w:name="_Toc4398763"/>
      <w:bookmarkStart w:id="25" w:name="_Toc4585900"/>
      <w:bookmarkStart w:id="26" w:name="_Toc6320322"/>
      <w:bookmarkStart w:id="27" w:name="_Toc6385786"/>
      <w:bookmarkStart w:id="28" w:name="_Toc6386250"/>
      <w:bookmarkStart w:id="29" w:name="_Toc6386355"/>
      <w:bookmarkStart w:id="30" w:name="_Toc9598988"/>
      <w:bookmarkStart w:id="31" w:name="_Toc29974855"/>
      <w:bookmarkStart w:id="32" w:name="_Toc29974908"/>
      <w:bookmarkStart w:id="33" w:name="_Toc29974952"/>
      <w:bookmarkStart w:id="34" w:name="_Toc31028510"/>
      <w:bookmarkStart w:id="35" w:name="_Toc33171933"/>
      <w:bookmarkStart w:id="36" w:name="_Toc33176140"/>
      <w:bookmarkStart w:id="37" w:name="_Toc33377323"/>
      <w:bookmarkStart w:id="38" w:name="_Toc36549533"/>
      <w:bookmarkStart w:id="39" w:name="_Toc39848030"/>
      <w:bookmarkStart w:id="40" w:name="_Toc39848146"/>
      <w:bookmarkStart w:id="41" w:name="_Toc51576240"/>
      <w:bookmarkStart w:id="42" w:name="_Toc52285981"/>
      <w:bookmarkStart w:id="43" w:name="_Toc522862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35A80">
        <w:rPr>
          <w:rFonts w:cs="Calibri Light"/>
          <w:lang w:val="fr-CA"/>
        </w:rPr>
        <w:lastRenderedPageBreak/>
        <w:t xml:space="preserve">TABLE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35A80">
        <w:rPr>
          <w:rFonts w:cs="Calibri Light"/>
          <w:lang w:val="fr-CA"/>
        </w:rPr>
        <w:t>DES MATIÈRES</w:t>
      </w:r>
      <w:bookmarkEnd w:id="39"/>
      <w:bookmarkEnd w:id="40"/>
      <w:bookmarkEnd w:id="41"/>
      <w:bookmarkEnd w:id="42"/>
      <w:bookmarkEnd w:id="43"/>
    </w:p>
    <w:p w14:paraId="1F56922B" w14:textId="6578C44F" w:rsidR="00B64FCF" w:rsidRPr="00251839" w:rsidRDefault="00102322">
      <w:pPr>
        <w:pStyle w:val="TOC1"/>
        <w:rPr>
          <w:rFonts w:eastAsiaTheme="minorEastAsia" w:cstheme="minorBidi"/>
          <w:b w:val="0"/>
          <w:bCs w:val="0"/>
          <w:caps w:val="0"/>
          <w:color w:val="000000" w:themeColor="text1"/>
          <w:sz w:val="24"/>
          <w:szCs w:val="24"/>
          <w:lang w:eastAsia="en-US"/>
        </w:rPr>
      </w:pPr>
      <w:r w:rsidRPr="00251839">
        <w:rPr>
          <w:rFonts w:cs="Arial"/>
          <w:iCs/>
          <w:color w:val="000000" w:themeColor="text1"/>
          <w:kern w:val="18"/>
          <w:sz w:val="22"/>
          <w:szCs w:val="22"/>
        </w:rPr>
        <w:fldChar w:fldCharType="begin"/>
      </w:r>
      <w:r w:rsidRPr="00251839">
        <w:rPr>
          <w:rFonts w:cs="Arial"/>
          <w:iCs/>
          <w:color w:val="000000" w:themeColor="text1"/>
          <w:kern w:val="18"/>
          <w:sz w:val="22"/>
          <w:szCs w:val="22"/>
        </w:rPr>
        <w:instrText xml:space="preserve"> TOC \o "1-3" \h \z \u </w:instrText>
      </w:r>
      <w:r w:rsidRPr="00251839">
        <w:rPr>
          <w:rFonts w:cs="Arial"/>
          <w:iCs/>
          <w:color w:val="000000" w:themeColor="text1"/>
          <w:kern w:val="18"/>
          <w:sz w:val="22"/>
          <w:szCs w:val="22"/>
        </w:rPr>
        <w:fldChar w:fldCharType="separate"/>
      </w:r>
    </w:p>
    <w:p w14:paraId="57324C2B" w14:textId="2D4D638E"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08" w:history="1">
        <w:r w:rsidR="00B64FCF" w:rsidRPr="00251839">
          <w:rPr>
            <w:rStyle w:val="Hyperlink"/>
            <w:rFonts w:cs="Calibri Light"/>
            <w:color w:val="000000" w:themeColor="text1"/>
            <w:lang w:val="fr-CA"/>
          </w:rPr>
          <w:t>SOMMAIRE</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_Toc52286208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2</w:t>
        </w:r>
        <w:r w:rsidR="00B64FCF" w:rsidRPr="00251839">
          <w:rPr>
            <w:webHidden/>
            <w:color w:val="000000" w:themeColor="text1"/>
          </w:rPr>
          <w:fldChar w:fldCharType="end"/>
        </w:r>
      </w:hyperlink>
    </w:p>
    <w:p w14:paraId="3FA0F193" w14:textId="160F789F"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09" w:history="1">
        <w:r w:rsidR="00B64FCF" w:rsidRPr="00251839">
          <w:rPr>
            <w:rStyle w:val="Hyperlink"/>
            <w:color w:val="000000" w:themeColor="text1"/>
          </w:rPr>
          <w:t>INTRODUCTION</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_Toc52286209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7</w:t>
        </w:r>
        <w:r w:rsidR="00B64FCF" w:rsidRPr="00251839">
          <w:rPr>
            <w:webHidden/>
            <w:color w:val="000000" w:themeColor="text1"/>
          </w:rPr>
          <w:fldChar w:fldCharType="end"/>
        </w:r>
      </w:hyperlink>
    </w:p>
    <w:p w14:paraId="1C607A15" w14:textId="296175FD"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10" w:history="1">
        <w:r w:rsidR="00B64FCF" w:rsidRPr="00251839">
          <w:rPr>
            <w:rStyle w:val="Hyperlink"/>
            <w:color w:val="000000" w:themeColor="text1"/>
          </w:rPr>
          <w:t>DES RÉSULTATS QUALITATIFS DÉTAILLÉS</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_Toc52286210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9</w:t>
        </w:r>
        <w:r w:rsidR="00B64FCF" w:rsidRPr="00251839">
          <w:rPr>
            <w:webHidden/>
            <w:color w:val="000000" w:themeColor="text1"/>
          </w:rPr>
          <w:fldChar w:fldCharType="end"/>
        </w:r>
      </w:hyperlink>
    </w:p>
    <w:p w14:paraId="086352DA" w14:textId="3F4A6441"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13" w:history="1">
        <w:r w:rsidR="00B64FCF" w:rsidRPr="00251839">
          <w:rPr>
            <w:rStyle w:val="Hyperlink"/>
            <w:rFonts w:ascii="Calibri" w:hAnsi="Calibri"/>
            <w:i w:val="0"/>
            <w:iCs w:val="0"/>
            <w:noProof/>
            <w:color w:val="000000" w:themeColor="text1"/>
          </w:rPr>
          <w:t>Comprendre les impacts de la COVID-19</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_Toc52286213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9</w:t>
        </w:r>
        <w:r w:rsidR="00B64FCF" w:rsidRPr="00251839">
          <w:rPr>
            <w:i w:val="0"/>
            <w:iCs w:val="0"/>
            <w:noProof/>
            <w:webHidden/>
            <w:color w:val="000000" w:themeColor="text1"/>
          </w:rPr>
          <w:fldChar w:fldCharType="end"/>
        </w:r>
      </w:hyperlink>
    </w:p>
    <w:p w14:paraId="656E2D9D" w14:textId="03C06C6C"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14" w:history="1">
        <w:r w:rsidR="00B64FCF" w:rsidRPr="00251839">
          <w:rPr>
            <w:rStyle w:val="Hyperlink"/>
            <w:rFonts w:ascii="Calibri" w:hAnsi="Calibri"/>
            <w:i w:val="0"/>
            <w:iCs w:val="0"/>
            <w:noProof/>
            <w:color w:val="000000" w:themeColor="text1"/>
          </w:rPr>
          <w:t>Comprendre/définir la qualité de vie</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_Toc52286214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11</w:t>
        </w:r>
        <w:r w:rsidR="00B64FCF" w:rsidRPr="00251839">
          <w:rPr>
            <w:i w:val="0"/>
            <w:iCs w:val="0"/>
            <w:noProof/>
            <w:webHidden/>
            <w:color w:val="000000" w:themeColor="text1"/>
          </w:rPr>
          <w:fldChar w:fldCharType="end"/>
        </w:r>
      </w:hyperlink>
    </w:p>
    <w:p w14:paraId="4ED8D79F" w14:textId="557E6CB8"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15" w:history="1">
        <w:r w:rsidR="00B64FCF" w:rsidRPr="00251839">
          <w:rPr>
            <w:rStyle w:val="Hyperlink"/>
            <w:rFonts w:ascii="Calibri" w:hAnsi="Calibri"/>
            <w:i w:val="0"/>
            <w:iCs w:val="0"/>
            <w:noProof/>
            <w:color w:val="000000" w:themeColor="text1"/>
          </w:rPr>
          <w:t>Attentes du gouvernement fédéral</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_Toc52286215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13</w:t>
        </w:r>
        <w:r w:rsidR="00B64FCF" w:rsidRPr="00251839">
          <w:rPr>
            <w:i w:val="0"/>
            <w:iCs w:val="0"/>
            <w:noProof/>
            <w:webHidden/>
            <w:color w:val="000000" w:themeColor="text1"/>
          </w:rPr>
          <w:fldChar w:fldCharType="end"/>
        </w:r>
      </w:hyperlink>
    </w:p>
    <w:p w14:paraId="6FD4C4B4" w14:textId="01C35FED"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16" w:history="1">
        <w:r w:rsidR="00B64FCF" w:rsidRPr="00251839">
          <w:rPr>
            <w:rStyle w:val="Hyperlink"/>
            <w:rFonts w:ascii="Calibri" w:hAnsi="Calibri"/>
            <w:i w:val="0"/>
            <w:iCs w:val="0"/>
            <w:noProof/>
            <w:color w:val="000000" w:themeColor="text1"/>
          </w:rPr>
          <w:t>Points de vue sur les indicateurs nationaux de qualité de la vie</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_Toc52286216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14</w:t>
        </w:r>
        <w:r w:rsidR="00B64FCF" w:rsidRPr="00251839">
          <w:rPr>
            <w:i w:val="0"/>
            <w:iCs w:val="0"/>
            <w:noProof/>
            <w:webHidden/>
            <w:color w:val="000000" w:themeColor="text1"/>
          </w:rPr>
          <w:fldChar w:fldCharType="end"/>
        </w:r>
      </w:hyperlink>
    </w:p>
    <w:p w14:paraId="02983DA1" w14:textId="21908B27"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18" w:history="1">
        <w:r w:rsidR="00B64FCF" w:rsidRPr="00251839">
          <w:rPr>
            <w:rStyle w:val="Hyperlink"/>
            <w:color w:val="000000" w:themeColor="text1"/>
          </w:rPr>
          <w:t>DES RÉSULTATS QUANTITATIFS DÉTAILLÉS</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_Toc52286218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17</w:t>
        </w:r>
        <w:r w:rsidR="00B64FCF" w:rsidRPr="00251839">
          <w:rPr>
            <w:webHidden/>
            <w:color w:val="000000" w:themeColor="text1"/>
          </w:rPr>
          <w:fldChar w:fldCharType="end"/>
        </w:r>
      </w:hyperlink>
    </w:p>
    <w:p w14:paraId="2580EBCF" w14:textId="78F07E7B"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19" w:history="1">
        <w:r w:rsidR="00B64FCF" w:rsidRPr="00251839">
          <w:rPr>
            <w:rStyle w:val="Hyperlink"/>
            <w:rFonts w:ascii="Calibri" w:hAnsi="Calibri"/>
            <w:i w:val="0"/>
            <w:iCs w:val="0"/>
            <w:noProof/>
            <w:color w:val="000000" w:themeColor="text1"/>
          </w:rPr>
          <w:t>Contexte actuel</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_Toc52286219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17</w:t>
        </w:r>
        <w:r w:rsidR="00B64FCF" w:rsidRPr="00251839">
          <w:rPr>
            <w:i w:val="0"/>
            <w:iCs w:val="0"/>
            <w:noProof/>
            <w:webHidden/>
            <w:color w:val="000000" w:themeColor="text1"/>
          </w:rPr>
          <w:fldChar w:fldCharType="end"/>
        </w:r>
      </w:hyperlink>
    </w:p>
    <w:p w14:paraId="5DE31F05" w14:textId="207100B3"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20" w:history="1">
        <w:r w:rsidR="00B64FCF" w:rsidRPr="00251839">
          <w:rPr>
            <w:rStyle w:val="Hyperlink"/>
            <w:rFonts w:ascii="Calibri" w:hAnsi="Calibri"/>
            <w:i w:val="0"/>
            <w:iCs w:val="0"/>
            <w:noProof/>
            <w:color w:val="000000" w:themeColor="text1"/>
          </w:rPr>
          <w:t>Qualité de vie</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_Toc52286220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22</w:t>
        </w:r>
        <w:r w:rsidR="00B64FCF" w:rsidRPr="00251839">
          <w:rPr>
            <w:i w:val="0"/>
            <w:iCs w:val="0"/>
            <w:noProof/>
            <w:webHidden/>
            <w:color w:val="000000" w:themeColor="text1"/>
          </w:rPr>
          <w:fldChar w:fldCharType="end"/>
        </w:r>
      </w:hyperlink>
    </w:p>
    <w:p w14:paraId="6D29E3D9" w14:textId="3D916398"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21" w:history="1">
        <w:r w:rsidR="00B64FCF" w:rsidRPr="00251839">
          <w:rPr>
            <w:rStyle w:val="Hyperlink"/>
            <w:rFonts w:ascii="Calibri" w:hAnsi="Calibri"/>
            <w:i w:val="0"/>
            <w:iCs w:val="0"/>
            <w:noProof/>
            <w:color w:val="000000" w:themeColor="text1"/>
          </w:rPr>
          <w:t>Réponse du gouvernement</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_Toc52286221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33</w:t>
        </w:r>
        <w:r w:rsidR="00B64FCF" w:rsidRPr="00251839">
          <w:rPr>
            <w:i w:val="0"/>
            <w:iCs w:val="0"/>
            <w:noProof/>
            <w:webHidden/>
            <w:color w:val="000000" w:themeColor="text1"/>
          </w:rPr>
          <w:fldChar w:fldCharType="end"/>
        </w:r>
      </w:hyperlink>
    </w:p>
    <w:p w14:paraId="7B16DE49" w14:textId="4AA8AEAF" w:rsidR="00B64FCF" w:rsidRPr="00251839" w:rsidRDefault="003C6A31">
      <w:pPr>
        <w:pStyle w:val="TOC3"/>
        <w:tabs>
          <w:tab w:val="right" w:leader="dot" w:pos="10070"/>
        </w:tabs>
        <w:rPr>
          <w:rFonts w:eastAsiaTheme="minorEastAsia" w:cstheme="minorBidi"/>
          <w:i w:val="0"/>
          <w:iCs w:val="0"/>
          <w:noProof/>
          <w:color w:val="000000" w:themeColor="text1"/>
          <w:sz w:val="24"/>
          <w:szCs w:val="24"/>
          <w:lang w:eastAsia="en-US"/>
        </w:rPr>
      </w:pPr>
      <w:hyperlink w:anchor="_Toc52286222" w:history="1">
        <w:r w:rsidR="00B64FCF" w:rsidRPr="00251839">
          <w:rPr>
            <w:rStyle w:val="Hyperlink"/>
            <w:rFonts w:ascii="Calibri" w:hAnsi="Calibri"/>
            <w:i w:val="0"/>
            <w:iCs w:val="0"/>
            <w:noProof/>
            <w:color w:val="000000" w:themeColor="text1"/>
          </w:rPr>
          <w:t>Communications</w:t>
        </w:r>
        <w:r w:rsidR="00B64FCF" w:rsidRPr="00251839">
          <w:rPr>
            <w:i w:val="0"/>
            <w:iCs w:val="0"/>
            <w:noProof/>
            <w:webHidden/>
            <w:color w:val="000000" w:themeColor="text1"/>
          </w:rPr>
          <w:tab/>
        </w:r>
        <w:r w:rsidR="00B64FCF" w:rsidRPr="00251839">
          <w:rPr>
            <w:i w:val="0"/>
            <w:iCs w:val="0"/>
            <w:noProof/>
            <w:webHidden/>
            <w:color w:val="000000" w:themeColor="text1"/>
          </w:rPr>
          <w:fldChar w:fldCharType="begin"/>
        </w:r>
        <w:r w:rsidR="00B64FCF" w:rsidRPr="00251839">
          <w:rPr>
            <w:i w:val="0"/>
            <w:iCs w:val="0"/>
            <w:noProof/>
            <w:webHidden/>
            <w:color w:val="000000" w:themeColor="text1"/>
          </w:rPr>
          <w:instrText xml:space="preserve"> PAGEREF _Toc52286222 \h </w:instrText>
        </w:r>
        <w:r w:rsidR="00B64FCF" w:rsidRPr="00251839">
          <w:rPr>
            <w:i w:val="0"/>
            <w:iCs w:val="0"/>
            <w:noProof/>
            <w:webHidden/>
            <w:color w:val="000000" w:themeColor="text1"/>
          </w:rPr>
        </w:r>
        <w:r w:rsidR="00B64FCF" w:rsidRPr="00251839">
          <w:rPr>
            <w:i w:val="0"/>
            <w:iCs w:val="0"/>
            <w:noProof/>
            <w:webHidden/>
            <w:color w:val="000000" w:themeColor="text1"/>
          </w:rPr>
          <w:fldChar w:fldCharType="separate"/>
        </w:r>
        <w:r w:rsidR="004C7ABD">
          <w:rPr>
            <w:i w:val="0"/>
            <w:iCs w:val="0"/>
            <w:noProof/>
            <w:webHidden/>
            <w:color w:val="000000" w:themeColor="text1"/>
          </w:rPr>
          <w:t>36</w:t>
        </w:r>
        <w:r w:rsidR="00B64FCF" w:rsidRPr="00251839">
          <w:rPr>
            <w:i w:val="0"/>
            <w:iCs w:val="0"/>
            <w:noProof/>
            <w:webHidden/>
            <w:color w:val="000000" w:themeColor="text1"/>
          </w:rPr>
          <w:fldChar w:fldCharType="end"/>
        </w:r>
      </w:hyperlink>
    </w:p>
    <w:p w14:paraId="375A8A6F" w14:textId="3BC5732D"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23" w:history="1">
        <w:r w:rsidR="00B64FCF" w:rsidRPr="00251839">
          <w:rPr>
            <w:rStyle w:val="Hyperlink"/>
            <w:color w:val="000000" w:themeColor="text1"/>
          </w:rPr>
          <w:t>CONCLUSIONS</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_Toc52286223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38</w:t>
        </w:r>
        <w:r w:rsidR="00B64FCF" w:rsidRPr="00251839">
          <w:rPr>
            <w:webHidden/>
            <w:color w:val="000000" w:themeColor="text1"/>
          </w:rPr>
          <w:fldChar w:fldCharType="end"/>
        </w:r>
      </w:hyperlink>
    </w:p>
    <w:p w14:paraId="277D9E2A" w14:textId="584681EA"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24" w:history="1">
        <w:r w:rsidR="00B64FCF" w:rsidRPr="00251839">
          <w:rPr>
            <w:rStyle w:val="Hyperlink"/>
            <w:color w:val="000000" w:themeColor="text1"/>
          </w:rPr>
          <w:t xml:space="preserve">ANNEXE A : </w:t>
        </w:r>
        <w:r w:rsidR="00B64FCF" w:rsidRPr="00251839">
          <w:rPr>
            <w:rStyle w:val="Hyperlink"/>
            <w:rFonts w:cs="Calibri Light"/>
            <w:color w:val="000000" w:themeColor="text1"/>
            <w:lang w:val="fr-CA"/>
          </w:rPr>
          <w:t>RAPPORT SUR LA MÉTHODOLOGIE DES GROUPES DE DISCUSSION</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_Toc52286224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40</w:t>
        </w:r>
        <w:r w:rsidR="00B64FCF" w:rsidRPr="00251839">
          <w:rPr>
            <w:webHidden/>
            <w:color w:val="000000" w:themeColor="text1"/>
          </w:rPr>
          <w:fldChar w:fldCharType="end"/>
        </w:r>
      </w:hyperlink>
    </w:p>
    <w:p w14:paraId="6890BDD9" w14:textId="34653BF2"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26" w:history="1">
        <w:r w:rsidR="00B64FCF" w:rsidRPr="00251839">
          <w:rPr>
            <w:rStyle w:val="Hyperlink"/>
            <w:color w:val="000000" w:themeColor="text1"/>
          </w:rPr>
          <w:t>ANNEXE B : GUIDE DE DISCUSSION</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_Toc52286226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43</w:t>
        </w:r>
        <w:r w:rsidR="00B64FCF" w:rsidRPr="00251839">
          <w:rPr>
            <w:webHidden/>
            <w:color w:val="000000" w:themeColor="text1"/>
          </w:rPr>
          <w:fldChar w:fldCharType="end"/>
        </w:r>
      </w:hyperlink>
    </w:p>
    <w:p w14:paraId="51AB7F2F" w14:textId="27B9238F"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33" w:history="1">
        <w:r w:rsidR="00B64FCF" w:rsidRPr="00251839">
          <w:rPr>
            <w:rStyle w:val="Hyperlink"/>
            <w:color w:val="000000" w:themeColor="text1"/>
          </w:rPr>
          <w:t xml:space="preserve">ANNEXE C : </w:t>
        </w:r>
        <w:r w:rsidR="00B64FCF" w:rsidRPr="00251839">
          <w:rPr>
            <w:rStyle w:val="Hyperlink"/>
            <w:rFonts w:cs="Calibri Light"/>
            <w:color w:val="000000" w:themeColor="text1"/>
            <w:lang w:val="fr-CA"/>
          </w:rPr>
          <w:t>QUESTIONNAIRE DE RECRUTEMENT</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_Toc52286233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47</w:t>
        </w:r>
        <w:r w:rsidR="00B64FCF" w:rsidRPr="00251839">
          <w:rPr>
            <w:webHidden/>
            <w:color w:val="000000" w:themeColor="text1"/>
          </w:rPr>
          <w:fldChar w:fldCharType="end"/>
        </w:r>
      </w:hyperlink>
    </w:p>
    <w:p w14:paraId="62B12D6B" w14:textId="078D91E1"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35" w:history="1">
        <w:r w:rsidR="00B64FCF" w:rsidRPr="00251839">
          <w:rPr>
            <w:rStyle w:val="Hyperlink"/>
            <w:color w:val="000000" w:themeColor="text1"/>
          </w:rPr>
          <w:t xml:space="preserve">ANNEXE D : </w:t>
        </w:r>
        <w:r w:rsidR="00B64FCF" w:rsidRPr="00251839">
          <w:rPr>
            <w:rStyle w:val="Hyperlink"/>
            <w:rFonts w:cs="Calibri Light"/>
            <w:color w:val="000000" w:themeColor="text1"/>
            <w:lang w:val="fr-CA"/>
          </w:rPr>
          <w:t>RAPPORT SUR LA MÉTHODOLOGIE DE L’ENQUÊTE</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_Toc52286235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55</w:t>
        </w:r>
        <w:r w:rsidR="00B64FCF" w:rsidRPr="00251839">
          <w:rPr>
            <w:webHidden/>
            <w:color w:val="000000" w:themeColor="text1"/>
          </w:rPr>
          <w:fldChar w:fldCharType="end"/>
        </w:r>
      </w:hyperlink>
    </w:p>
    <w:p w14:paraId="42285962" w14:textId="01A894E7" w:rsidR="00B64FCF" w:rsidRPr="00251839" w:rsidRDefault="003C6A31">
      <w:pPr>
        <w:pStyle w:val="TOC1"/>
        <w:rPr>
          <w:rFonts w:eastAsiaTheme="minorEastAsia" w:cstheme="minorBidi"/>
          <w:b w:val="0"/>
          <w:bCs w:val="0"/>
          <w:caps w:val="0"/>
          <w:color w:val="000000" w:themeColor="text1"/>
          <w:sz w:val="24"/>
          <w:szCs w:val="24"/>
          <w:lang w:eastAsia="en-US"/>
        </w:rPr>
      </w:pPr>
      <w:hyperlink w:anchor="_Toc52286236" w:history="1">
        <w:r w:rsidR="00B64FCF" w:rsidRPr="00251839">
          <w:rPr>
            <w:rStyle w:val="Hyperlink"/>
            <w:color w:val="000000" w:themeColor="text1"/>
          </w:rPr>
          <w:t>ANNEXE E : QUESTIONNAIRE</w:t>
        </w:r>
        <w:r w:rsidR="00B64FCF" w:rsidRPr="00251839">
          <w:rPr>
            <w:webHidden/>
            <w:color w:val="000000" w:themeColor="text1"/>
          </w:rPr>
          <w:tab/>
        </w:r>
        <w:r w:rsidR="00B64FCF" w:rsidRPr="00251839">
          <w:rPr>
            <w:webHidden/>
            <w:color w:val="000000" w:themeColor="text1"/>
          </w:rPr>
          <w:fldChar w:fldCharType="begin"/>
        </w:r>
        <w:r w:rsidR="00B64FCF" w:rsidRPr="00251839">
          <w:rPr>
            <w:webHidden/>
            <w:color w:val="000000" w:themeColor="text1"/>
          </w:rPr>
          <w:instrText xml:space="preserve"> PAGEREF _Toc52286236 \h </w:instrText>
        </w:r>
        <w:r w:rsidR="00B64FCF" w:rsidRPr="00251839">
          <w:rPr>
            <w:webHidden/>
            <w:color w:val="000000" w:themeColor="text1"/>
          </w:rPr>
        </w:r>
        <w:r w:rsidR="00B64FCF" w:rsidRPr="00251839">
          <w:rPr>
            <w:webHidden/>
            <w:color w:val="000000" w:themeColor="text1"/>
          </w:rPr>
          <w:fldChar w:fldCharType="separate"/>
        </w:r>
        <w:r w:rsidR="004C7ABD">
          <w:rPr>
            <w:webHidden/>
            <w:color w:val="000000" w:themeColor="text1"/>
          </w:rPr>
          <w:t>59</w:t>
        </w:r>
        <w:r w:rsidR="00B64FCF" w:rsidRPr="00251839">
          <w:rPr>
            <w:webHidden/>
            <w:color w:val="000000" w:themeColor="text1"/>
          </w:rPr>
          <w:fldChar w:fldCharType="end"/>
        </w:r>
      </w:hyperlink>
    </w:p>
    <w:p w14:paraId="094B7E4D" w14:textId="20F9D394" w:rsidR="00B15CCE" w:rsidRPr="00135A80" w:rsidRDefault="00102322" w:rsidP="0020226E">
      <w:pPr>
        <w:pStyle w:val="TOC1"/>
        <w:rPr>
          <w:rFonts w:eastAsiaTheme="minorEastAsia" w:cstheme="minorBidi"/>
          <w:lang w:eastAsia="ja-JP"/>
        </w:rPr>
      </w:pPr>
      <w:r w:rsidRPr="00251839">
        <w:rPr>
          <w:iCs/>
          <w:color w:val="000000" w:themeColor="text1"/>
          <w:sz w:val="22"/>
          <w:szCs w:val="22"/>
        </w:rPr>
        <w:fldChar w:fldCharType="end"/>
      </w:r>
    </w:p>
    <w:p w14:paraId="5A5F2ADF" w14:textId="77777777" w:rsidR="00A92FD1" w:rsidRPr="00135A80" w:rsidRDefault="00A92FD1" w:rsidP="00EB7AF6">
      <w:pPr>
        <w:pStyle w:val="Heading2"/>
        <w:rPr>
          <w:rFonts w:eastAsia="Times New Roman" w:cs="Arial"/>
          <w:bCs w:val="0"/>
          <w:color w:val="000000" w:themeColor="text1"/>
          <w:kern w:val="18"/>
          <w:sz w:val="22"/>
          <w:szCs w:val="22"/>
          <w:lang w:val="en-CA"/>
        </w:rPr>
        <w:sectPr w:rsidR="00A92FD1" w:rsidRPr="00135A80" w:rsidSect="00254170">
          <w:pgSz w:w="12240" w:h="15840" w:code="1"/>
          <w:pgMar w:top="1440" w:right="1080" w:bottom="1440" w:left="1080" w:header="709" w:footer="709" w:gutter="0"/>
          <w:pgNumType w:start="1"/>
          <w:cols w:space="708"/>
          <w:titlePg/>
          <w:docGrid w:linePitch="360"/>
        </w:sectPr>
      </w:pPr>
    </w:p>
    <w:p w14:paraId="35C84675" w14:textId="77777777" w:rsidR="00B61275" w:rsidRPr="00135A80" w:rsidRDefault="00B61275" w:rsidP="00B61275">
      <w:pPr>
        <w:pStyle w:val="Heading1"/>
        <w:spacing w:before="0"/>
        <w:rPr>
          <w:rFonts w:cs="Calibri Light"/>
          <w:lang w:val="fr-CA"/>
        </w:rPr>
      </w:pPr>
      <w:bookmarkStart w:id="44" w:name="_Toc527459018"/>
      <w:bookmarkStart w:id="45" w:name="_Toc6385787"/>
      <w:bookmarkStart w:id="46" w:name="_Toc6386251"/>
      <w:bookmarkStart w:id="47" w:name="_Toc39848147"/>
      <w:bookmarkStart w:id="48" w:name="_Toc52286208"/>
      <w:bookmarkStart w:id="49" w:name="_Toc408561047"/>
      <w:bookmarkStart w:id="50" w:name="_Toc408561065"/>
      <w:bookmarkStart w:id="51" w:name="_Toc408561612"/>
      <w:r w:rsidRPr="00135A80">
        <w:rPr>
          <w:rFonts w:cs="Calibri Light"/>
          <w:lang w:val="fr-CA"/>
        </w:rPr>
        <w:lastRenderedPageBreak/>
        <w:t>S</w:t>
      </w:r>
      <w:bookmarkEnd w:id="44"/>
      <w:bookmarkEnd w:id="45"/>
      <w:bookmarkEnd w:id="46"/>
      <w:r w:rsidRPr="00135A80">
        <w:rPr>
          <w:rFonts w:cs="Calibri Light"/>
          <w:lang w:val="fr-CA"/>
        </w:rPr>
        <w:t>OMMAIRE</w:t>
      </w:r>
      <w:bookmarkEnd w:id="47"/>
      <w:bookmarkEnd w:id="48"/>
      <w:r w:rsidRPr="00135A80">
        <w:rPr>
          <w:rFonts w:cs="Calibri Light"/>
          <w:lang w:val="fr-CA"/>
        </w:rPr>
        <w:tab/>
      </w:r>
    </w:p>
    <w:p w14:paraId="1AFD90C4" w14:textId="77777777" w:rsidR="00950A6C" w:rsidRPr="00CC3E61" w:rsidRDefault="00950A6C" w:rsidP="00950A6C">
      <w:pPr>
        <w:pStyle w:val="BodyText3"/>
        <w:suppressAutoHyphens/>
        <w:spacing w:after="0" w:line="280" w:lineRule="atLeast"/>
        <w:jc w:val="both"/>
        <w:rPr>
          <w:rFonts w:ascii="Arial" w:hAnsi="Arial" w:cs="Arial"/>
          <w:color w:val="292929"/>
          <w:kern w:val="18"/>
          <w:sz w:val="20"/>
          <w:lang w:val="fr-CA"/>
        </w:rPr>
      </w:pPr>
    </w:p>
    <w:p w14:paraId="65A8EBAD" w14:textId="77777777" w:rsidR="00CB744C" w:rsidRPr="00CC3E61" w:rsidRDefault="00CB744C" w:rsidP="00CB744C">
      <w:pPr>
        <w:jc w:val="both"/>
        <w:rPr>
          <w:color w:val="3C5564"/>
          <w:sz w:val="28"/>
          <w:szCs w:val="28"/>
          <w:lang w:val="fr-CA"/>
        </w:rPr>
      </w:pPr>
      <w:r w:rsidRPr="00CC3E61">
        <w:rPr>
          <w:color w:val="3C5564"/>
          <w:sz w:val="28"/>
          <w:szCs w:val="28"/>
          <w:lang w:val="fr-CA"/>
        </w:rPr>
        <w:t xml:space="preserve">Earnscliffe </w:t>
      </w:r>
      <w:proofErr w:type="spellStart"/>
      <w:r w:rsidRPr="00CC3E61">
        <w:rPr>
          <w:color w:val="3C5564"/>
          <w:sz w:val="28"/>
          <w:szCs w:val="28"/>
          <w:lang w:val="fr-CA"/>
        </w:rPr>
        <w:t>Strategy</w:t>
      </w:r>
      <w:proofErr w:type="spellEnd"/>
      <w:r w:rsidRPr="00CC3E61">
        <w:rPr>
          <w:color w:val="3C5564"/>
          <w:sz w:val="28"/>
          <w:szCs w:val="28"/>
          <w:lang w:val="fr-CA"/>
        </w:rPr>
        <w:t xml:space="preserve"> Group (Earnscliffe) est heureux de présenter au ministère des Finances du Canada ce rapport résumant les résultats de la recherche qualitative et quantitative menée pour éclairer l’élaboration de messages et produits de communication et de tactiques de diffusion afin de contribuer à l’élaboration d’un cadre de qualité de vie du gouvernement du Canada.</w:t>
      </w:r>
    </w:p>
    <w:p w14:paraId="1C663CB1" w14:textId="77777777" w:rsidR="00CB744C" w:rsidRPr="00CC3E61" w:rsidRDefault="00CB744C" w:rsidP="00CB744C">
      <w:pPr>
        <w:jc w:val="both"/>
        <w:rPr>
          <w:rFonts w:asciiTheme="minorHAnsi" w:hAnsiTheme="minorHAnsi" w:cs="Arial"/>
          <w:color w:val="3B3D3D"/>
          <w:kern w:val="18"/>
          <w:szCs w:val="22"/>
          <w:lang w:val="fr-CA"/>
        </w:rPr>
      </w:pPr>
    </w:p>
    <w:p w14:paraId="19331AE9" w14:textId="77777777"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rPr>
        <w:t xml:space="preserve">Les limites de l’utilisation du produit intérieur brut (PIB) et des outils d’évaluation économique standard pour mesurer la qualité de vie des citoyens ou le bien-être économique global de leur nation ont été reconnues au niveau international. Ces mesures sont limitées en termes d’aide à l’établissement des priorités politiques. Environ la moitié des membres de l’Organisation de coopération et de développement économiques (OCDE) ont adopté des séries d’indicateurs pour mesurer le bien-être et aider à établir des priorités dans un effort pour adopter une vision plus large et plus inclusive de ce que signifie une société prospère. Jumelés au PIB, ces indicateurs complètent les mesures de la croissance économique, comme le PIB, pour donner une image complète des performances et des progrès économiques d’un pays. Cette recherche visait à aider le ministère des Finances du Canada à saisir de façon plus complète le bien-être individuel et national, et à mettre en lumière les attentes des Canadiens en ce qui concerne l’intégration de ces considérations dans les processus décisionnels du gouvernement. Les résultats de la recherche serviront à éclairer l’élaboration d’un cadre de qualité de vie plus holistique qui brosse un tableau plus large des performances du Canada et du bien-être de ses citoyens, ainsi qu’à donner un aperçu de l’alignement de ces facteurs de bien-être sur les engagements politiques existants. </w:t>
      </w:r>
    </w:p>
    <w:p w14:paraId="589C107E" w14:textId="77777777" w:rsidR="00CB744C" w:rsidRPr="00CC3E61" w:rsidRDefault="00CB744C" w:rsidP="00CB744C">
      <w:pPr>
        <w:jc w:val="both"/>
        <w:rPr>
          <w:rFonts w:asciiTheme="minorHAnsi" w:hAnsiTheme="minorHAnsi" w:cs="Arial"/>
          <w:color w:val="000000" w:themeColor="text1"/>
          <w:kern w:val="18"/>
          <w:szCs w:val="22"/>
          <w:lang w:val="fr-CA"/>
        </w:rPr>
      </w:pPr>
    </w:p>
    <w:p w14:paraId="7631A649" w14:textId="77777777"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Les objectifs de la recherche étaient d’éclairer l’élaboration de messages et de produits de communication, et de tactiques de diffusion pour aider à l’élaboration d’un cadre de qualité de vie du gouvernement du Canada. En outre, il s’agissait de s’assurer que les communications du ministère des Finances à l’intention des Canadiens soient en phase avec le sentiment actuel, opportunes et faciles à comprendre. La valeur du contrat pour ce projet était de 82</w:t>
      </w:r>
      <w:r w:rsidRPr="00CC3E61">
        <w:rPr>
          <w:color w:val="000000" w:themeColor="text1"/>
          <w:lang w:val="fr-CA"/>
        </w:rPr>
        <w:t> 422,54 </w:t>
      </w:r>
      <w:r w:rsidRPr="00CC3E61">
        <w:rPr>
          <w:rFonts w:asciiTheme="minorHAnsi" w:hAnsiTheme="minorHAnsi" w:cs="Arial"/>
          <w:color w:val="000000" w:themeColor="text1"/>
          <w:kern w:val="18"/>
          <w:szCs w:val="22"/>
          <w:lang w:val="fr-CA"/>
        </w:rPr>
        <w:t xml:space="preserve">$, TVH comprise. </w:t>
      </w:r>
    </w:p>
    <w:p w14:paraId="69C529AA" w14:textId="77777777" w:rsidR="00CB744C" w:rsidRPr="00CC3E61" w:rsidRDefault="00CB744C" w:rsidP="00CB744C">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color w:val="000000" w:themeColor="text1"/>
          <w:kern w:val="18"/>
          <w:sz w:val="22"/>
          <w:szCs w:val="22"/>
          <w:lang w:val="fr-CA" w:eastAsia="fr-FR"/>
        </w:rPr>
      </w:pPr>
    </w:p>
    <w:p w14:paraId="4BDC555E" w14:textId="18A4363D"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 xml:space="preserve">Pour atteindre ces objectifs, Earnscliffe a mené une approche globale en deux phases de recherche qualitative et quantitative. La recherche a commencé par une vague de recherche qualitative impliquant une série de trois (3) groupes de discussion en ligne, menée le 22 juillet 2020. Les groupes ont été menés avec des résidents de quatre (4) régions canadiennes : Montréal, Toronto, Calgary et le Nord du Canada. </w:t>
      </w:r>
      <w:r w:rsidR="00C55E96" w:rsidRPr="00CC3E61">
        <w:rPr>
          <w:rFonts w:asciiTheme="minorHAnsi" w:hAnsiTheme="minorHAnsi" w:cs="Arial"/>
          <w:color w:val="000000" w:themeColor="text1"/>
          <w:kern w:val="18"/>
          <w:szCs w:val="22"/>
          <w:lang w:val="fr-CA"/>
        </w:rPr>
        <w:t>Les groupes étaient d'une durée d</w:t>
      </w:r>
      <w:r w:rsidR="008D61D8" w:rsidRPr="00CC3E61">
        <w:rPr>
          <w:rFonts w:asciiTheme="minorHAnsi" w:hAnsiTheme="minorHAnsi" w:cs="Arial"/>
          <w:color w:val="000000" w:themeColor="text1"/>
          <w:kern w:val="18"/>
          <w:szCs w:val="22"/>
          <w:lang w:val="fr-CA"/>
        </w:rPr>
        <w:t>’</w:t>
      </w:r>
      <w:r w:rsidR="00C55E96" w:rsidRPr="00CC3E61">
        <w:rPr>
          <w:rFonts w:asciiTheme="minorHAnsi" w:hAnsiTheme="minorHAnsi" w:cs="Arial"/>
          <w:color w:val="000000" w:themeColor="text1"/>
          <w:kern w:val="18"/>
          <w:szCs w:val="22"/>
          <w:lang w:val="fr-CA"/>
        </w:rPr>
        <w:t>e</w:t>
      </w:r>
      <w:r w:rsidR="008D61D8" w:rsidRPr="00CC3E61">
        <w:rPr>
          <w:rFonts w:asciiTheme="minorHAnsi" w:hAnsiTheme="minorHAnsi" w:cs="Arial"/>
          <w:color w:val="000000" w:themeColor="text1"/>
          <w:kern w:val="18"/>
          <w:szCs w:val="22"/>
          <w:lang w:val="fr-CA"/>
        </w:rPr>
        <w:t>nviron</w:t>
      </w:r>
      <w:r w:rsidR="00C55E96" w:rsidRPr="00CC3E61">
        <w:rPr>
          <w:rFonts w:asciiTheme="minorHAnsi" w:hAnsiTheme="minorHAnsi" w:cs="Arial"/>
          <w:color w:val="000000" w:themeColor="text1"/>
          <w:kern w:val="18"/>
          <w:szCs w:val="22"/>
          <w:lang w:val="fr-CA"/>
        </w:rPr>
        <w:t xml:space="preserve"> 2 heures et se tenaient avec des résidents âgés de plus de 18 ans. </w:t>
      </w:r>
      <w:r w:rsidRPr="00CC3E61">
        <w:rPr>
          <w:rFonts w:asciiTheme="minorHAnsi" w:hAnsiTheme="minorHAnsi" w:cs="Arial"/>
          <w:color w:val="000000" w:themeColor="text1"/>
          <w:kern w:val="18"/>
          <w:szCs w:val="22"/>
          <w:lang w:val="fr-CA"/>
        </w:rPr>
        <w:t>Le groupe avec les résidents de Calgary comprenait deux (2) participants des Territoires du Nord-Ouest. Le groupe avec les résidents de Montréal s’est déroulé en français; les autres ont été menés en anglais.</w:t>
      </w:r>
    </w:p>
    <w:p w14:paraId="5EC3E597" w14:textId="77777777" w:rsidR="00CB744C" w:rsidRPr="00CC3E61" w:rsidRDefault="00CB744C" w:rsidP="00CB744C">
      <w:pPr>
        <w:jc w:val="both"/>
        <w:rPr>
          <w:rFonts w:asciiTheme="minorHAnsi" w:hAnsiTheme="minorHAnsi" w:cs="Arial"/>
          <w:color w:val="000000" w:themeColor="text1"/>
          <w:kern w:val="18"/>
          <w:szCs w:val="22"/>
          <w:lang w:val="fr-CA"/>
        </w:rPr>
      </w:pPr>
    </w:p>
    <w:p w14:paraId="1C4BC805" w14:textId="77777777" w:rsidR="00CB744C" w:rsidRPr="00CC3E61" w:rsidRDefault="00CB744C" w:rsidP="00CB744C">
      <w:pPr>
        <w:jc w:val="both"/>
        <w:rPr>
          <w:rFonts w:asciiTheme="minorHAnsi" w:hAnsiTheme="minorHAnsi" w:cs="Arial"/>
          <w:i/>
          <w:color w:val="000000" w:themeColor="text1"/>
          <w:kern w:val="18"/>
          <w:szCs w:val="22"/>
          <w:lang w:val="fr-CA"/>
        </w:rPr>
      </w:pPr>
      <w:r w:rsidRPr="00CC3E61">
        <w:rPr>
          <w:rFonts w:asciiTheme="minorHAnsi" w:hAnsiTheme="minorHAnsi" w:cs="Arial"/>
          <w:i/>
          <w:color w:val="000000" w:themeColor="text1"/>
          <w:kern w:val="18"/>
          <w:szCs w:val="22"/>
          <w:lang w:val="fr-CA"/>
        </w:rPr>
        <w:t>Il est important de noter que la recherche qualitative est une forme de recherche scientifique, sociale, politique et d’opinion publique. La recherche sur les groupes de discussion n’est pas conçue pour aider un groupe à atteindre un consensus ou à prendre des décisions, mais plutôt pour obtenir toute la gamme des idées, des attitudes, des expériences et des opinions d’un échantillon de participants sélectionnés sur un sujet défini. En raison du petit nombre de participants, on ne peut pas s’attendre à ce que les participants soient parfaitement représentatifs, au sens statistique du terme, de la population plus large dont ils sont issus et les conclusions ne peuvent pas être généralisées de manière fiable au-delà de leur nombre.</w:t>
      </w:r>
    </w:p>
    <w:p w14:paraId="22452C74" w14:textId="77777777" w:rsidR="00CB744C" w:rsidRPr="00CC3E61" w:rsidRDefault="00CB744C" w:rsidP="00CB744C">
      <w:pPr>
        <w:jc w:val="both"/>
        <w:rPr>
          <w:rFonts w:asciiTheme="minorHAnsi" w:hAnsiTheme="minorHAnsi" w:cs="Arial"/>
          <w:color w:val="000000" w:themeColor="text1"/>
          <w:kern w:val="18"/>
          <w:szCs w:val="22"/>
          <w:lang w:val="fr-CA"/>
        </w:rPr>
      </w:pPr>
    </w:p>
    <w:p w14:paraId="52C7204D" w14:textId="32237894"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 xml:space="preserve">La deuxième vague de recherche a consisté en un sondage quantitatif en ligne auprès de 2 001 Canadiens de 18 ans et plus. Le sondage en ligne a été mené par notre partenaire de collecte de données, le panel en ligne exclusif de Léger. Il a eu lieu du 4 au 9 août 2020 en anglais et en </w:t>
      </w:r>
      <w:r w:rsidR="00C55E96" w:rsidRPr="00CC3E61">
        <w:rPr>
          <w:rFonts w:asciiTheme="minorHAnsi" w:hAnsiTheme="minorHAnsi" w:cs="Arial"/>
          <w:color w:val="000000" w:themeColor="text1"/>
          <w:kern w:val="18"/>
          <w:szCs w:val="22"/>
          <w:lang w:val="fr-CA"/>
        </w:rPr>
        <w:t xml:space="preserve">français, et d'une durée moyenne de 15 minutes. </w:t>
      </w:r>
      <w:r w:rsidRPr="00CC3E61">
        <w:rPr>
          <w:rFonts w:asciiTheme="minorHAnsi" w:hAnsiTheme="minorHAnsi" w:cs="Arial"/>
          <w:color w:val="000000" w:themeColor="text1"/>
          <w:kern w:val="18"/>
          <w:szCs w:val="22"/>
          <w:lang w:val="fr-CA"/>
        </w:rPr>
        <w:t xml:space="preserve">Les données ont été pondérées pour refléter la composition démographique de la population canadienne de 18 ans et plus. Comme l’échantillon en ligne est basé sur les personnes qui se sont initialement </w:t>
      </w:r>
      <w:proofErr w:type="spellStart"/>
      <w:r w:rsidRPr="00CC3E61">
        <w:rPr>
          <w:rFonts w:asciiTheme="minorHAnsi" w:hAnsiTheme="minorHAnsi" w:cs="Arial"/>
          <w:color w:val="000000" w:themeColor="text1"/>
          <w:kern w:val="18"/>
          <w:szCs w:val="22"/>
          <w:lang w:val="fr-CA"/>
        </w:rPr>
        <w:t>autosélectionnées</w:t>
      </w:r>
      <w:proofErr w:type="spellEnd"/>
      <w:r w:rsidRPr="00CC3E61">
        <w:rPr>
          <w:rFonts w:asciiTheme="minorHAnsi" w:hAnsiTheme="minorHAnsi" w:cs="Arial"/>
          <w:color w:val="000000" w:themeColor="text1"/>
          <w:kern w:val="18"/>
          <w:szCs w:val="22"/>
          <w:lang w:val="fr-CA"/>
        </w:rPr>
        <w:t xml:space="preserve"> pour participer au panel, aucune estimation de l’erreur d’échantillonnage ne peut être calculée et les résultats ne peuvent pas être décrits comme statistiquement projetables pour la population cible. Le traitement ici de l’échantillon non probabiliste est conforme aux </w:t>
      </w:r>
      <w:r w:rsidRPr="00CC3E61">
        <w:rPr>
          <w:rFonts w:asciiTheme="minorHAnsi" w:hAnsiTheme="minorHAnsi" w:cs="Arial"/>
          <w:i/>
          <w:iCs/>
          <w:color w:val="000000" w:themeColor="text1"/>
          <w:kern w:val="18"/>
          <w:szCs w:val="22"/>
          <w:lang w:val="fr-CA"/>
        </w:rPr>
        <w:t>Normes pour la recherche sur l’opinion publique</w:t>
      </w:r>
      <w:r w:rsidRPr="00CC3E61">
        <w:rPr>
          <w:rFonts w:asciiTheme="minorHAnsi" w:hAnsiTheme="minorHAnsi" w:cs="Arial"/>
          <w:color w:val="000000" w:themeColor="text1"/>
          <w:kern w:val="18"/>
          <w:szCs w:val="22"/>
          <w:lang w:val="fr-CA"/>
        </w:rPr>
        <w:t xml:space="preserve"> du gouvernement du Canada pour les sondages en ligne.</w:t>
      </w:r>
    </w:p>
    <w:p w14:paraId="3C2F12B9" w14:textId="77777777" w:rsidR="00CB744C" w:rsidRPr="00CC3E61" w:rsidRDefault="00CB744C" w:rsidP="00CB744C">
      <w:pPr>
        <w:jc w:val="both"/>
        <w:rPr>
          <w:rFonts w:asciiTheme="minorHAnsi" w:hAnsiTheme="minorHAnsi" w:cs="Arial"/>
          <w:color w:val="000000" w:themeColor="text1"/>
          <w:kern w:val="18"/>
          <w:szCs w:val="22"/>
          <w:lang w:val="fr-CA"/>
        </w:rPr>
      </w:pPr>
    </w:p>
    <w:p w14:paraId="74EE1A7F" w14:textId="77777777" w:rsidR="00CB744C" w:rsidRPr="00CC3E61" w:rsidRDefault="00CB744C" w:rsidP="00CB744C">
      <w:pPr>
        <w:pStyle w:val="BodyText3"/>
        <w:suppressAutoHyphens/>
        <w:spacing w:after="0"/>
        <w:jc w:val="both"/>
        <w:rPr>
          <w:rFonts w:asciiTheme="minorHAnsi" w:eastAsiaTheme="minorHAnsi" w:hAnsiTheme="minorHAnsi" w:cstheme="minorBidi"/>
          <w:color w:val="000000" w:themeColor="text1"/>
          <w:sz w:val="22"/>
          <w:szCs w:val="22"/>
          <w:lang w:val="fr-CA" w:eastAsia="en-US"/>
        </w:rPr>
      </w:pPr>
      <w:r w:rsidRPr="00CC3E61">
        <w:rPr>
          <w:rFonts w:asciiTheme="minorHAnsi" w:eastAsiaTheme="minorHAnsi" w:hAnsiTheme="minorHAnsi" w:cstheme="minorBidi"/>
          <w:color w:val="000000" w:themeColor="text1"/>
          <w:sz w:val="22"/>
          <w:szCs w:val="22"/>
          <w:lang w:val="fr-CA" w:eastAsia="en-US"/>
        </w:rPr>
        <w:t>Les principaux résultats de la recherche sont présentés ci-dessous.</w:t>
      </w:r>
    </w:p>
    <w:p w14:paraId="6D7B6B6D" w14:textId="77777777" w:rsidR="00CB744C" w:rsidRPr="00CC3E61" w:rsidRDefault="00CB744C" w:rsidP="00CB744C">
      <w:pPr>
        <w:pStyle w:val="BodyText3"/>
        <w:suppressAutoHyphens/>
        <w:spacing w:after="0"/>
        <w:jc w:val="both"/>
        <w:rPr>
          <w:rFonts w:asciiTheme="minorHAnsi" w:eastAsiaTheme="minorHAnsi" w:hAnsiTheme="minorHAnsi" w:cstheme="minorBidi"/>
          <w:color w:val="000000" w:themeColor="text1"/>
          <w:sz w:val="22"/>
          <w:szCs w:val="22"/>
          <w:lang w:val="fr-CA" w:eastAsia="en-US"/>
        </w:rPr>
      </w:pPr>
    </w:p>
    <w:p w14:paraId="32D52704" w14:textId="77777777" w:rsidR="00CB744C" w:rsidRPr="00135A80" w:rsidRDefault="00CB744C" w:rsidP="00CB744C">
      <w:pPr>
        <w:pStyle w:val="BodyText3"/>
        <w:suppressAutoHyphens/>
        <w:spacing w:after="0"/>
        <w:jc w:val="both"/>
        <w:rPr>
          <w:color w:val="3C5564"/>
          <w:sz w:val="28"/>
          <w:szCs w:val="28"/>
        </w:rPr>
      </w:pPr>
      <w:r w:rsidRPr="00135A80">
        <w:rPr>
          <w:color w:val="3C5564"/>
          <w:sz w:val="28"/>
          <w:szCs w:val="28"/>
        </w:rPr>
        <w:t>Recherche qualitative</w:t>
      </w:r>
    </w:p>
    <w:p w14:paraId="36468604"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4A901ED2"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Il est indéniable que la pandémie de COVID-19 a eu un impact profond sur les participants dans toutes les facettes de leur vie; et la plupart d’entre eux avaient des sentiments mitigés lorsqu’ils réfléchissaient à leur vie pendant la quarantaine. Certains ont parlé de « survie » et de la perception que la vie avait été « mise en pause », tandis que d’autres ont évoqué des sentiments d’anxiété et d’incertitude quant à l’avenir. </w:t>
      </w:r>
    </w:p>
    <w:p w14:paraId="15FB3030"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6074695E"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De nombreux participants ont expliqué que la pandémie leur a donné l’occasion de réfléchir à leurs valeurs et à leurs priorités. Plusieurs d’entre eux ont eu le sentiment d’avoir vécu une sorte de « changement de valeurs », avec plus d’appréciation et de gratitude pour ce qu’ils ont plutôt que pour ce qu’ils n’ont pas. </w:t>
      </w:r>
    </w:p>
    <w:p w14:paraId="6CFB235F"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7988E6C0" w14:textId="5A6692D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Interrogés sur l’impact financier de la COVID-19, certains ont évoqué les effets positifs de la pandémie sur leur portefeuille (économies réalisées grâce à l’annulation de vacances, absence de frais d’essence ou de transport en commun, garde d’enfants, repas au restaurant, etc.; tandis que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autres ont parlé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impacts nettement négatifs, comme le fait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avoir perdu leur emploi ou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avoir vu leurs heures de travail réduites.</w:t>
      </w:r>
    </w:p>
    <w:p w14:paraId="14093BAE"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4143334A"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Il ne semble pas y avoir de définition universelle de la qualité de vie. Pour certains, elle fait référence aux besoins fondamentaux de la vie, tandis que pour d’autres, elle englobe toute une série de facteurs, au-delà de la seule économie, tels que la santé, le confort, la liberté, le bonheur/contentement, la réduction du stress et l’équilibre.</w:t>
      </w:r>
    </w:p>
    <w:p w14:paraId="4A1376BF" w14:textId="77777777" w:rsidR="00CB744C" w:rsidRPr="00CC3E61" w:rsidRDefault="00CB744C" w:rsidP="00CB744C">
      <w:pPr>
        <w:rPr>
          <w:rFonts w:cs="Arial"/>
          <w:color w:val="000000" w:themeColor="text1"/>
          <w:kern w:val="18"/>
          <w:lang w:val="fr-CA"/>
        </w:rPr>
      </w:pPr>
    </w:p>
    <w:p w14:paraId="67BF678F"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La plupart sont généralement satisfaits de leur qualité de vie, même si l’on reconnaît qu’il y a toujours place à l’amélioration.</w:t>
      </w:r>
    </w:p>
    <w:p w14:paraId="34F4C18D" w14:textId="77777777" w:rsidR="00CB744C" w:rsidRPr="00CC3E61" w:rsidRDefault="00CB744C" w:rsidP="00CB744C">
      <w:pPr>
        <w:rPr>
          <w:rFonts w:cs="Arial"/>
          <w:color w:val="000000" w:themeColor="text1"/>
          <w:kern w:val="18"/>
          <w:lang w:val="fr-CA"/>
        </w:rPr>
      </w:pPr>
    </w:p>
    <w:p w14:paraId="2CB2079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En ce qui concerne les attentes à l’égard du gouvernement fédéral, la plupart estiment que le but ultime devrait être de réussir pour les Canadiens à plusieurs niveaux : garantir l’accès aux soins de santé et réduire les délais d’attente, créer des emplois, protéger l’environnement, assurer la sécurité des Canadiens, garantir l’égalité (en élevant les plus vulnérables) et veiller à ce que chacun ait un salaire décent. Cependant, beaucoup n’attendaient pas grand-chose du gouvernement fédéral à cet égard. </w:t>
      </w:r>
    </w:p>
    <w:p w14:paraId="44D98BF0"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68DA417D"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lastRenderedPageBreak/>
        <w:t>Interrogés, la grande majorité des participants ont estimé qu’augmenter les indicateurs économiques en surveillant également des facteurs tels que ceux inclus dans le cadre de l’</w:t>
      </w:r>
      <w:r w:rsidRPr="00CC3E61">
        <w:rPr>
          <w:rFonts w:asciiTheme="minorHAnsi" w:hAnsiTheme="minorHAnsi" w:cs="Arial"/>
          <w:color w:val="000000" w:themeColor="text1"/>
          <w:kern w:val="18"/>
          <w:sz w:val="22"/>
          <w:szCs w:val="22"/>
          <w:lang w:val="fr-CA"/>
        </w:rPr>
        <w:t>Organisation de coopération et de développement économiques</w:t>
      </w:r>
      <w:r w:rsidRPr="00CC3E61">
        <w:rPr>
          <w:rFonts w:asciiTheme="minorHAnsi" w:hAnsiTheme="minorHAnsi" w:cs="Arial"/>
          <w:color w:val="000000" w:themeColor="text1"/>
          <w:kern w:val="18"/>
          <w:sz w:val="22"/>
          <w:szCs w:val="22"/>
          <w:lang w:val="fr-CA" w:eastAsia="fr-FR"/>
        </w:rPr>
        <w:t xml:space="preserve"> (OCDE) était largement considéré comme susceptible d’améliorer l’orientation du gouvernement, la prise de décision et les résultats souhaitables. Plus les mesures envisagées sont déjà prouvées et reconnues ou validées par des tiers respectés, neutres et fiables, plus elles sont crédibles et précises, mieux c’est – en particulier pour les éléments les plus subjectifs. La plupart ont estimé que le gouvernement fédéral doit examiner quelque chose qui peut être à la fois perspicace et normalisé, afin de pouvoir mesurer les progrès réalisés sur le long terme.</w:t>
      </w:r>
    </w:p>
    <w:p w14:paraId="180F474F"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1D2F4E95" w14:textId="77777777" w:rsidR="00CB744C" w:rsidRPr="00CC3E61" w:rsidRDefault="00CB744C" w:rsidP="00CB744C">
      <w:pPr>
        <w:pStyle w:val="BodyText3"/>
        <w:suppressAutoHyphens/>
        <w:spacing w:after="0"/>
        <w:jc w:val="both"/>
        <w:rPr>
          <w:color w:val="000000" w:themeColor="text1"/>
          <w:sz w:val="28"/>
          <w:szCs w:val="28"/>
          <w:lang w:val="fr-CA"/>
        </w:rPr>
      </w:pPr>
    </w:p>
    <w:p w14:paraId="3AE67C67" w14:textId="77777777" w:rsidR="00CB744C" w:rsidRPr="00135A80" w:rsidRDefault="00CB744C" w:rsidP="00CB744C">
      <w:pPr>
        <w:pStyle w:val="BodyText3"/>
        <w:suppressAutoHyphens/>
        <w:spacing w:after="0"/>
        <w:jc w:val="both"/>
        <w:rPr>
          <w:color w:val="3C5564"/>
          <w:sz w:val="28"/>
          <w:szCs w:val="28"/>
        </w:rPr>
      </w:pPr>
      <w:r w:rsidRPr="00135A80">
        <w:rPr>
          <w:color w:val="3C5564"/>
          <w:sz w:val="28"/>
          <w:szCs w:val="28"/>
        </w:rPr>
        <w:t xml:space="preserve">Recherche quantitative </w:t>
      </w:r>
    </w:p>
    <w:p w14:paraId="373F3FD4"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10807BA4"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CC3E61">
        <w:rPr>
          <w:rFonts w:asciiTheme="minorHAnsi" w:hAnsiTheme="minorHAnsi" w:cstheme="minorHAnsi"/>
          <w:color w:val="000000" w:themeColor="text1"/>
          <w:kern w:val="18"/>
          <w:sz w:val="22"/>
          <w:szCs w:val="22"/>
          <w:lang w:val="fr-CA" w:eastAsia="fr-FR"/>
        </w:rPr>
        <w:t xml:space="preserve">Loin devant toutes les autres réponses, la moitié des répondants (46 %) désignent la COVID-19 comme le problème le plus important auquel le Canada est confronté aujourd’hui. </w:t>
      </w:r>
      <w:r w:rsidRPr="00135A80">
        <w:rPr>
          <w:rFonts w:asciiTheme="minorHAnsi" w:hAnsiTheme="minorHAnsi" w:cstheme="minorHAnsi"/>
          <w:color w:val="000000" w:themeColor="text1"/>
          <w:kern w:val="18"/>
          <w:sz w:val="22"/>
          <w:szCs w:val="22"/>
          <w:lang w:val="en-CA" w:eastAsia="fr-FR"/>
        </w:rPr>
        <w:t xml:space="preserve">Avec 15 %, </w:t>
      </w:r>
      <w:proofErr w:type="spellStart"/>
      <w:r w:rsidRPr="00135A80">
        <w:rPr>
          <w:rFonts w:asciiTheme="minorHAnsi" w:hAnsiTheme="minorHAnsi" w:cstheme="minorHAnsi"/>
          <w:color w:val="000000" w:themeColor="text1"/>
          <w:kern w:val="18"/>
          <w:sz w:val="22"/>
          <w:szCs w:val="22"/>
          <w:lang w:val="en-CA" w:eastAsia="fr-FR"/>
        </w:rPr>
        <w:t>l’économie</w:t>
      </w:r>
      <w:proofErr w:type="spellEnd"/>
      <w:r w:rsidRPr="00135A80">
        <w:rPr>
          <w:rFonts w:asciiTheme="minorHAnsi" w:hAnsiTheme="minorHAnsi" w:cstheme="minorHAnsi"/>
          <w:color w:val="000000" w:themeColor="text1"/>
          <w:kern w:val="18"/>
          <w:sz w:val="22"/>
          <w:szCs w:val="22"/>
          <w:lang w:val="en-CA" w:eastAsia="fr-FR"/>
        </w:rPr>
        <w:t xml:space="preserve"> </w:t>
      </w:r>
      <w:proofErr w:type="spellStart"/>
      <w:r w:rsidRPr="00135A80">
        <w:rPr>
          <w:rFonts w:asciiTheme="minorHAnsi" w:hAnsiTheme="minorHAnsi" w:cstheme="minorHAnsi"/>
          <w:color w:val="000000" w:themeColor="text1"/>
          <w:kern w:val="18"/>
          <w:sz w:val="22"/>
          <w:szCs w:val="22"/>
          <w:lang w:val="en-CA" w:eastAsia="fr-FR"/>
        </w:rPr>
        <w:t>vient</w:t>
      </w:r>
      <w:proofErr w:type="spellEnd"/>
      <w:r w:rsidRPr="00135A80">
        <w:rPr>
          <w:rFonts w:asciiTheme="minorHAnsi" w:hAnsiTheme="minorHAnsi" w:cstheme="minorHAnsi"/>
          <w:color w:val="000000" w:themeColor="text1"/>
          <w:kern w:val="18"/>
          <w:sz w:val="22"/>
          <w:szCs w:val="22"/>
          <w:lang w:val="en-CA" w:eastAsia="fr-FR"/>
        </w:rPr>
        <w:t xml:space="preserve"> loin </w:t>
      </w:r>
      <w:proofErr w:type="spellStart"/>
      <w:r w:rsidRPr="00135A80">
        <w:rPr>
          <w:rFonts w:asciiTheme="minorHAnsi" w:hAnsiTheme="minorHAnsi" w:cstheme="minorHAnsi"/>
          <w:color w:val="000000" w:themeColor="text1"/>
          <w:kern w:val="18"/>
          <w:sz w:val="22"/>
          <w:szCs w:val="22"/>
          <w:lang w:val="en-CA" w:eastAsia="fr-FR"/>
        </w:rPr>
        <w:t>en</w:t>
      </w:r>
      <w:proofErr w:type="spellEnd"/>
      <w:r w:rsidRPr="00135A80">
        <w:rPr>
          <w:rFonts w:asciiTheme="minorHAnsi" w:hAnsiTheme="minorHAnsi" w:cstheme="minorHAnsi"/>
          <w:color w:val="000000" w:themeColor="text1"/>
          <w:kern w:val="18"/>
          <w:sz w:val="22"/>
          <w:szCs w:val="22"/>
          <w:lang w:val="en-CA" w:eastAsia="fr-FR"/>
        </w:rPr>
        <w:t xml:space="preserve"> </w:t>
      </w:r>
      <w:proofErr w:type="spellStart"/>
      <w:r w:rsidRPr="00135A80">
        <w:rPr>
          <w:rFonts w:asciiTheme="minorHAnsi" w:hAnsiTheme="minorHAnsi" w:cstheme="minorHAnsi"/>
          <w:color w:val="000000" w:themeColor="text1"/>
          <w:kern w:val="18"/>
          <w:sz w:val="22"/>
          <w:szCs w:val="22"/>
          <w:lang w:val="en-CA" w:eastAsia="fr-FR"/>
        </w:rPr>
        <w:t>deuxième</w:t>
      </w:r>
      <w:proofErr w:type="spellEnd"/>
      <w:r w:rsidRPr="00135A80">
        <w:rPr>
          <w:rFonts w:asciiTheme="minorHAnsi" w:hAnsiTheme="minorHAnsi" w:cstheme="minorHAnsi"/>
          <w:color w:val="000000" w:themeColor="text1"/>
          <w:kern w:val="18"/>
          <w:sz w:val="22"/>
          <w:szCs w:val="22"/>
          <w:lang w:val="en-CA" w:eastAsia="fr-FR"/>
        </w:rPr>
        <w:t xml:space="preserve"> position.</w:t>
      </w:r>
    </w:p>
    <w:p w14:paraId="2C13EAF7"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1329DBE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Dans ce contexte, nous constatons que 62 % des personnes interrogées se sentent satisfaites de leur vie actuelle et qu’une proportion à peu près identique (66 %) est d’accord pour dire que, si elles devaient être confrontées à de graves problèmes dans leur vie, elles sont convaincues qu’elles auraient le soutien de leurs amis, de leur famille et de la communauté pour les surmonter.</w:t>
      </w:r>
    </w:p>
    <w:p w14:paraId="47E5DC0C"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p>
    <w:p w14:paraId="58379BDD"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Les avis sont partagés quant à savoir si les meilleures années du Canada sont devant (32 %) ou derrière nous (37 %).</w:t>
      </w:r>
    </w:p>
    <w:p w14:paraId="68634F84"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Les répondants sont également divisés entre le sentiment qu’ils seront mieux lotis dans trois à cinq ans (32 %) et le sentiment qu’ils seront moins bien lotis (29 %).</w:t>
      </w:r>
    </w:p>
    <w:p w14:paraId="44EE59D0" w14:textId="77777777" w:rsidR="00CB744C" w:rsidRPr="00CC3E61" w:rsidRDefault="00CB744C" w:rsidP="00CB744C">
      <w:pPr>
        <w:ind w:left="1134"/>
        <w:jc w:val="both"/>
        <w:rPr>
          <w:rFonts w:asciiTheme="minorHAnsi" w:eastAsia="Times" w:hAnsiTheme="minorHAnsi" w:cstheme="minorHAnsi"/>
          <w:color w:val="000000" w:themeColor="text1"/>
          <w:szCs w:val="22"/>
          <w:lang w:val="fr-CA" w:eastAsia="en-US"/>
        </w:rPr>
      </w:pPr>
    </w:p>
    <w:p w14:paraId="06F858C2"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En ce qui concerne l’importance personnelle de 13 aspects de la qualité de vie, la santé physique (56 %), la sécurité financière (42 %) et la santé mentale (38 %) figurent le plus souvent parmi les trois premiers. </w:t>
      </w:r>
    </w:p>
    <w:p w14:paraId="0071B5F0"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Les moins susceptibles d’être classés parmi les trois premiers sont l’égalité des chances (7 %), le sentiment d’identité et d’appartenance (6 %) et l’accès à une bonne éducation/les possibilités d’améliorer ses compétences (6 %). </w:t>
      </w:r>
    </w:p>
    <w:p w14:paraId="255D7927" w14:textId="77777777" w:rsidR="00CB744C" w:rsidRPr="00CC3E61" w:rsidRDefault="00CB744C" w:rsidP="00CB744C">
      <w:pPr>
        <w:ind w:left="2160"/>
        <w:jc w:val="both"/>
        <w:rPr>
          <w:rFonts w:asciiTheme="minorHAnsi" w:hAnsiTheme="minorHAnsi" w:cstheme="minorHAnsi"/>
          <w:color w:val="000000" w:themeColor="text1"/>
          <w:szCs w:val="22"/>
          <w:lang w:val="fr-CA"/>
        </w:rPr>
      </w:pPr>
    </w:p>
    <w:p w14:paraId="0DFD9328"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Dans chacune des neuf catégories, les critères suivants sont le plus souvent considérés comme importants pour les répondants en termes de qualité de vie : </w:t>
      </w:r>
    </w:p>
    <w:p w14:paraId="5403172C"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Santé : avoir accès à des services de soins de santé de qualité (43 %) et vivre une vie sans douleur et/ou maladie (40 %).</w:t>
      </w:r>
    </w:p>
    <w:p w14:paraId="159CC692"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Sécurité financière : </w:t>
      </w:r>
      <w:proofErr w:type="spellStart"/>
      <w:r w:rsidRPr="00CC3E61">
        <w:rPr>
          <w:rFonts w:asciiTheme="minorHAnsi" w:eastAsia="Times" w:hAnsiTheme="minorHAnsi" w:cstheme="minorHAnsi"/>
          <w:color w:val="000000" w:themeColor="text1"/>
          <w:szCs w:val="22"/>
          <w:lang w:val="fr-CA" w:eastAsia="en-US"/>
        </w:rPr>
        <w:t>abordabilité</w:t>
      </w:r>
      <w:proofErr w:type="spellEnd"/>
      <w:r w:rsidRPr="00CC3E61">
        <w:rPr>
          <w:rFonts w:asciiTheme="minorHAnsi" w:eastAsia="Times" w:hAnsiTheme="minorHAnsi" w:cstheme="minorHAnsi"/>
          <w:color w:val="000000" w:themeColor="text1"/>
          <w:szCs w:val="22"/>
          <w:lang w:val="fr-CA" w:eastAsia="en-US"/>
        </w:rPr>
        <w:t xml:space="preserve"> des denrées alimentaires (52 %), épargne-retraite et/ou régimes de pension adéquats (46 %) et salaires ajustés aux augmentations du coût de la vie (42 %). </w:t>
      </w:r>
    </w:p>
    <w:p w14:paraId="3A7A8716"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Sécurité personnelle : se sentir physiquement en sécurité dans sa communauté (45 %) et savoir que je peux obtenir de l’aide si jamais je suis en difficulté (44 %). </w:t>
      </w:r>
    </w:p>
    <w:p w14:paraId="099D2BBD"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Environnement : accès à l’eau potable (56 %), accès à l’eau courante et à l’électricité (45 %) et à l’air pur (45 %). </w:t>
      </w:r>
    </w:p>
    <w:p w14:paraId="6DA3B5D8"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Travail et équilibre entre vie professionnelle et vie privée : prestations d’emploi (47 %) et temps passé avec la famille et les amis (39 %). </w:t>
      </w:r>
    </w:p>
    <w:p w14:paraId="3C84048C"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lastRenderedPageBreak/>
        <w:t>Démocratie et confiance dans les institutions publiques : savoir que les gouvernements travaillent ensemble dans mon intérêt supérieur (62 %) et pouvoir faire confiance aux élus (59 %).</w:t>
      </w:r>
    </w:p>
    <w:p w14:paraId="2FAF4A0C"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Améliorer l’accès aux possibilités d’emploi : avoir des chances égales de promotion sur le lieu de travail (40 %) et éliminer l’écart salarial entre les sexes (37 %). </w:t>
      </w:r>
    </w:p>
    <w:p w14:paraId="72B88A5E"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Éducation et développement des compétences : accès à un enseignement postsecondaire abordable (45 %) et à un Internet accessible et abordable (36 %).</w:t>
      </w:r>
    </w:p>
    <w:p w14:paraId="2CA13A73"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Identité personnelle et culturelle : créer et maintenir des liens sociaux et des relations personnelles (47 %) et être exempt de discrimination (45 %). </w:t>
      </w:r>
    </w:p>
    <w:p w14:paraId="404C22D2" w14:textId="77777777" w:rsidR="00CB744C" w:rsidRPr="00CC3E61" w:rsidRDefault="00CB744C" w:rsidP="00CB744C">
      <w:pPr>
        <w:ind w:left="1440"/>
        <w:jc w:val="both"/>
        <w:rPr>
          <w:rFonts w:asciiTheme="minorHAnsi" w:hAnsiTheme="minorHAnsi" w:cstheme="minorHAnsi"/>
          <w:color w:val="000000" w:themeColor="text1"/>
          <w:szCs w:val="22"/>
          <w:lang w:val="fr-CA"/>
        </w:rPr>
      </w:pPr>
    </w:p>
    <w:p w14:paraId="1E26D4EE"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Invités à jouer le rôle de premier ministre et à identifier leurs trois principales priorités pour améliorer la vie du Canadien moyen, les répondants ont démontré qu’ils avaient une multitude de considérations, dont plusieurs sont liées en termes de nombre de mentions. </w:t>
      </w:r>
    </w:p>
    <w:p w14:paraId="52C364B5"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L’amélioration du système de soins de santé (22 %) arrive en tête de liste, suivie de la protection de l’environnement (17 %), de la réduction des impôts et des logements abordables (15 %), de l’augmentation des possibilités d’emploi (14 %) et de l’amélioration de l’économie (13 %). </w:t>
      </w:r>
    </w:p>
    <w:p w14:paraId="2CFB6113" w14:textId="77777777" w:rsidR="00CB744C" w:rsidRPr="00CC3E61" w:rsidRDefault="00CB744C" w:rsidP="00CB744C">
      <w:pPr>
        <w:ind w:left="1440"/>
        <w:jc w:val="both"/>
        <w:rPr>
          <w:rFonts w:asciiTheme="minorHAnsi" w:hAnsiTheme="minorHAnsi" w:cstheme="minorHAnsi"/>
          <w:color w:val="000000" w:themeColor="text1"/>
          <w:szCs w:val="22"/>
          <w:lang w:val="fr-CA"/>
        </w:rPr>
      </w:pPr>
    </w:p>
    <w:p w14:paraId="42C7F04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Un Canadien sur deux (53 %) estime qu’une croissance plus forte du PIB canadien est importante pour sa vie quotidienne. </w:t>
      </w:r>
    </w:p>
    <w:p w14:paraId="0B593CCB"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fr-CA" w:eastAsia="fr-FR"/>
        </w:rPr>
      </w:pPr>
    </w:p>
    <w:p w14:paraId="797DF449"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eastAsia="Times" w:hAnsiTheme="minorHAnsi" w:cstheme="minorHAnsi"/>
          <w:color w:val="000000" w:themeColor="text1"/>
          <w:sz w:val="22"/>
          <w:szCs w:val="22"/>
          <w:lang w:val="fr-CA"/>
        </w:rPr>
        <w:t>Toutefois, ils sont beaucoup plus nombreux (82 %) à estimer que des mesures allant au-delà de la croissance économique, telles que la santé et la sécurité, l’accès à l’éducation, l’accès à l’eau potable, le temps consacré aux activités extrascolaires et aux loisirs, la satisfaction de vivre, les liens sociaux et l’égalité d’accès aux services publics, sont importantes pour leur vie quotidienne.</w:t>
      </w:r>
    </w:p>
    <w:p w14:paraId="70118BBA" w14:textId="77777777" w:rsidR="00CB744C" w:rsidRPr="00CC3E61" w:rsidRDefault="00CB744C" w:rsidP="00CB744C">
      <w:pPr>
        <w:pStyle w:val="ListParagraph"/>
        <w:spacing w:after="0" w:line="240" w:lineRule="auto"/>
        <w:rPr>
          <w:rFonts w:eastAsia="Times" w:cstheme="minorHAnsi"/>
          <w:color w:val="000000" w:themeColor="text1"/>
          <w:lang w:val="fr-CA"/>
        </w:rPr>
      </w:pPr>
    </w:p>
    <w:p w14:paraId="6C2A5E78"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eastAsia="Times" w:hAnsiTheme="minorHAnsi" w:cstheme="minorHAnsi"/>
          <w:color w:val="000000" w:themeColor="text1"/>
          <w:sz w:val="22"/>
          <w:szCs w:val="22"/>
          <w:lang w:val="fr-CA"/>
        </w:rPr>
        <w:t xml:space="preserve">En fait, près des trois quarts (71 %) des personnes interrogées estiment qu’il est important que le gouvernement ne se contente plus de considérer uniquement les mesures économiques traditionnelles comme les niveaux de croissance économique, mais qu’il prenne également en compte d’autres facteurs comme la santé, la sécurité et l’environnement lorsqu’il prend des décisions. </w:t>
      </w:r>
    </w:p>
    <w:p w14:paraId="30772432" w14:textId="77777777" w:rsidR="00CB744C" w:rsidRPr="00CC3E61" w:rsidRDefault="00CB744C" w:rsidP="00CB744C">
      <w:pPr>
        <w:pStyle w:val="ListParagraph"/>
        <w:spacing w:after="0" w:line="240" w:lineRule="auto"/>
        <w:rPr>
          <w:rFonts w:eastAsia="Times" w:cstheme="minorHAnsi"/>
          <w:color w:val="000000" w:themeColor="text1"/>
          <w:lang w:val="fr-CA"/>
        </w:rPr>
      </w:pPr>
    </w:p>
    <w:p w14:paraId="65B45CB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eastAsia="Times" w:hAnsiTheme="minorHAnsi" w:cstheme="minorHAnsi"/>
          <w:color w:val="000000" w:themeColor="text1"/>
          <w:sz w:val="22"/>
          <w:szCs w:val="22"/>
          <w:lang w:val="fr-CA"/>
        </w:rPr>
        <w:t>Pour chacun des dix titres possibles pour ce type de nouvelle mesure, la qualité de vie (71 %), le bien-être (63 %) et le niveau de vie global (61 %) ont été le plus souvent bien notés; tandis que la croissance holistique (36 %), repenser la croissance (45 %) et la croissance inclusive (47 %) ont reçu des notes modérément positives.</w:t>
      </w:r>
    </w:p>
    <w:p w14:paraId="5355CE6B" w14:textId="77777777" w:rsidR="00CB744C" w:rsidRPr="00CC3E61" w:rsidRDefault="00CB744C" w:rsidP="00CB744C">
      <w:pPr>
        <w:jc w:val="both"/>
        <w:rPr>
          <w:rFonts w:asciiTheme="minorHAnsi" w:hAnsiTheme="minorHAnsi" w:cstheme="minorHAnsi"/>
          <w:color w:val="000000" w:themeColor="text1"/>
          <w:lang w:val="fr-CA"/>
        </w:rPr>
      </w:pPr>
    </w:p>
    <w:p w14:paraId="1DDCB4F7" w14:textId="77777777" w:rsidR="00CB744C" w:rsidRPr="00CC3E61" w:rsidRDefault="00CB744C" w:rsidP="00CB744C">
      <w:pPr>
        <w:rPr>
          <w:rFonts w:asciiTheme="minorHAnsi" w:eastAsiaTheme="minorHAnsi" w:hAnsiTheme="minorHAnsi" w:cstheme="minorHAnsi"/>
          <w:color w:val="000000" w:themeColor="text1"/>
          <w:lang w:val="fr-CA"/>
        </w:rPr>
      </w:pPr>
    </w:p>
    <w:p w14:paraId="37173642" w14:textId="77777777" w:rsidR="00CB744C" w:rsidRPr="00CC3E61" w:rsidRDefault="00CB744C" w:rsidP="00CB744C">
      <w:pPr>
        <w:rPr>
          <w:rFonts w:eastAsiaTheme="minorHAnsi"/>
          <w:color w:val="000000" w:themeColor="text1"/>
          <w:lang w:val="fr-CA"/>
        </w:rPr>
      </w:pPr>
      <w:r w:rsidRPr="00CC3E61">
        <w:rPr>
          <w:rFonts w:eastAsiaTheme="minorHAnsi"/>
          <w:color w:val="000000" w:themeColor="text1"/>
          <w:lang w:val="fr-CA"/>
        </w:rPr>
        <w:t xml:space="preserve">Entreprise de recherche : </w:t>
      </w:r>
    </w:p>
    <w:p w14:paraId="1089433E"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p>
    <w:p w14:paraId="7CE55D03"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 xml:space="preserve">Earnscliffe </w:t>
      </w:r>
      <w:proofErr w:type="spellStart"/>
      <w:r w:rsidRPr="00CC3E61">
        <w:rPr>
          <w:rFonts w:asciiTheme="minorHAnsi" w:eastAsiaTheme="minorHAnsi" w:hAnsiTheme="minorHAnsi" w:cs="Arial"/>
          <w:color w:val="000000" w:themeColor="text1"/>
          <w:kern w:val="18"/>
          <w:sz w:val="22"/>
          <w:szCs w:val="22"/>
          <w:lang w:val="fr-CA" w:eastAsia="en-US"/>
        </w:rPr>
        <w:t>Strategy</w:t>
      </w:r>
      <w:proofErr w:type="spellEnd"/>
      <w:r w:rsidRPr="00CC3E61">
        <w:rPr>
          <w:rFonts w:asciiTheme="minorHAnsi" w:eastAsiaTheme="minorHAnsi" w:hAnsiTheme="minorHAnsi" w:cs="Arial"/>
          <w:color w:val="000000" w:themeColor="text1"/>
          <w:kern w:val="18"/>
          <w:sz w:val="22"/>
          <w:szCs w:val="22"/>
          <w:lang w:val="fr-CA" w:eastAsia="en-US"/>
        </w:rPr>
        <w:t xml:space="preserve"> Group Inc. (Earnscliffe)</w:t>
      </w:r>
    </w:p>
    <w:p w14:paraId="062E44D6"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 xml:space="preserve">Numéro de contrat : </w:t>
      </w:r>
      <w:r w:rsidRPr="00CC3E61">
        <w:rPr>
          <w:color w:val="000000" w:themeColor="text1"/>
          <w:sz w:val="22"/>
          <w:szCs w:val="24"/>
          <w:lang w:val="fr-CA"/>
        </w:rPr>
        <w:t>EP363-140002/003/CY</w:t>
      </w:r>
    </w:p>
    <w:p w14:paraId="38138C40"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Date d’attribution du contrat : 20 août 2020</w:t>
      </w:r>
    </w:p>
    <w:p w14:paraId="60F84A2A"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p>
    <w:p w14:paraId="30422213" w14:textId="77777777"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r w:rsidRPr="00CC3E61">
        <w:rPr>
          <w:rFonts w:asciiTheme="minorHAnsi" w:eastAsiaTheme="minorHAnsi" w:hAnsiTheme="minorHAnsi" w:cs="Arial"/>
          <w:color w:val="000000" w:themeColor="text1"/>
          <w:kern w:val="18"/>
          <w:sz w:val="22"/>
          <w:szCs w:val="22"/>
          <w:lang w:val="fr-CA" w:eastAsia="en-US"/>
        </w:rPr>
        <w:t xml:space="preserve">Je certifie par la présente, en tant que représentant d’Earnscliffe </w:t>
      </w:r>
      <w:proofErr w:type="spellStart"/>
      <w:r w:rsidRPr="00CC3E61">
        <w:rPr>
          <w:rFonts w:asciiTheme="minorHAnsi" w:eastAsiaTheme="minorHAnsi" w:hAnsiTheme="minorHAnsi" w:cs="Arial"/>
          <w:color w:val="000000" w:themeColor="text1"/>
          <w:kern w:val="18"/>
          <w:sz w:val="22"/>
          <w:szCs w:val="22"/>
          <w:lang w:val="fr-CA" w:eastAsia="en-US"/>
        </w:rPr>
        <w:t>Strategy</w:t>
      </w:r>
      <w:proofErr w:type="spellEnd"/>
      <w:r w:rsidRPr="00CC3E61">
        <w:rPr>
          <w:rFonts w:asciiTheme="minorHAnsi" w:eastAsiaTheme="minorHAnsi" w:hAnsiTheme="minorHAnsi" w:cs="Arial"/>
          <w:color w:val="000000" w:themeColor="text1"/>
          <w:kern w:val="18"/>
          <w:sz w:val="22"/>
          <w:szCs w:val="22"/>
          <w:lang w:val="fr-CA" w:eastAsia="en-US"/>
        </w:rPr>
        <w:t xml:space="preserve"> Group, que les produits finaux sont entièrement conformes aux exigences de neutralité politique du gouvernement du Canada, telles que décrites dans la Politique de communication du gouvernement du Canada et dans les Procédures de planification et d’attribution des marchés de recherche sur l’opinion publique. Plus précisément, les produits livrables ne comprennent pas d’informations sur les intentions de vote, les préférences des partis </w:t>
      </w:r>
      <w:r w:rsidRPr="00CC3E61">
        <w:rPr>
          <w:rFonts w:asciiTheme="minorHAnsi" w:eastAsiaTheme="minorHAnsi" w:hAnsiTheme="minorHAnsi" w:cs="Arial"/>
          <w:color w:val="000000" w:themeColor="text1"/>
          <w:kern w:val="18"/>
          <w:sz w:val="22"/>
          <w:szCs w:val="22"/>
          <w:lang w:val="fr-CA" w:eastAsia="en-US"/>
        </w:rPr>
        <w:lastRenderedPageBreak/>
        <w:t>politiques, les positions de l’électorat ou les évaluations des performances d’un parti politique ou de ses dirigeants.</w:t>
      </w:r>
    </w:p>
    <w:p w14:paraId="7421ED32" w14:textId="77777777"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p>
    <w:p w14:paraId="54957D24"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135A80">
        <w:rPr>
          <w:rFonts w:asciiTheme="minorHAnsi" w:hAnsiTheme="minorHAnsi" w:cs="Arial"/>
          <w:noProof/>
          <w:color w:val="000000" w:themeColor="text1"/>
          <w:kern w:val="18"/>
          <w:sz w:val="22"/>
          <w:szCs w:val="22"/>
          <w:lang w:val="en-US" w:eastAsia="en-US"/>
        </w:rPr>
        <w:drawing>
          <wp:anchor distT="0" distB="0" distL="114300" distR="114300" simplePos="0" relativeHeight="251659264" behindDoc="0" locked="0" layoutInCell="1" allowOverlap="1" wp14:anchorId="51B77D4B" wp14:editId="074E7D04">
            <wp:simplePos x="0" y="0"/>
            <wp:positionH relativeFrom="column">
              <wp:posOffset>533400</wp:posOffset>
            </wp:positionH>
            <wp:positionV relativeFrom="paragraph">
              <wp:posOffset>71755</wp:posOffset>
            </wp:positionV>
            <wp:extent cx="1299209" cy="356870"/>
            <wp:effectExtent l="0" t="0" r="0" b="0"/>
            <wp:wrapNone/>
            <wp:docPr id="71" name="Picture 7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4">
                      <a:extLst>
                        <a:ext uri="{28A0092B-C50C-407E-A947-70E740481C1C}">
                          <a14:useLocalDpi xmlns:a14="http://schemas.microsoft.com/office/drawing/2010/main" val="0"/>
                        </a:ext>
                      </a:extLst>
                    </a:blip>
                    <a:stretch>
                      <a:fillRect/>
                    </a:stretch>
                  </pic:blipFill>
                  <pic:spPr>
                    <a:xfrm>
                      <a:off x="0" y="0"/>
                      <a:ext cx="1299209" cy="356870"/>
                    </a:xfrm>
                    <a:prstGeom prst="rect">
                      <a:avLst/>
                    </a:prstGeom>
                  </pic:spPr>
                </pic:pic>
              </a:graphicData>
            </a:graphic>
            <wp14:sizeRelH relativeFrom="page">
              <wp14:pctWidth>0</wp14:pctWidth>
            </wp14:sizeRelH>
            <wp14:sizeRelV relativeFrom="page">
              <wp14:pctHeight>0</wp14:pctHeight>
            </wp14:sizeRelV>
          </wp:anchor>
        </w:drawing>
      </w:r>
      <w:r w:rsidRPr="00CC3E61">
        <w:rPr>
          <w:rFonts w:asciiTheme="minorHAnsi" w:eastAsiaTheme="minorHAnsi" w:hAnsiTheme="minorHAnsi" w:cs="Arial"/>
          <w:color w:val="000000" w:themeColor="text1"/>
          <w:kern w:val="18"/>
          <w:sz w:val="22"/>
          <w:szCs w:val="22"/>
          <w:lang w:val="fr-CA" w:eastAsia="en-US"/>
        </w:rPr>
        <w:t xml:space="preserve">Signé : </w:t>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t>Date : 20 août 2020</w:t>
      </w:r>
    </w:p>
    <w:p w14:paraId="05EEB02A"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 xml:space="preserve"> </w:t>
      </w:r>
    </w:p>
    <w:p w14:paraId="30E8E5D1"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p>
    <w:p w14:paraId="71C5635B"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Stephanie Constable</w:t>
      </w:r>
    </w:p>
    <w:p w14:paraId="3E41FFFB" w14:textId="136AA75A" w:rsidR="00950A6C" w:rsidRPr="00CC3E61" w:rsidRDefault="00CB744C" w:rsidP="00CB744C">
      <w:pPr>
        <w:rPr>
          <w:rFonts w:asciiTheme="majorHAnsi" w:eastAsiaTheme="majorEastAsia" w:hAnsiTheme="majorHAnsi" w:cstheme="majorBidi"/>
          <w:bCs/>
          <w:color w:val="000000" w:themeColor="text1"/>
          <w:sz w:val="32"/>
          <w:szCs w:val="32"/>
          <w:lang w:val="fr-CA"/>
        </w:rPr>
      </w:pPr>
      <w:r w:rsidRPr="00CC3E61">
        <w:rPr>
          <w:rFonts w:asciiTheme="minorHAnsi" w:eastAsiaTheme="minorHAnsi" w:hAnsiTheme="minorHAnsi" w:cs="Arial"/>
          <w:color w:val="000000" w:themeColor="text1"/>
          <w:kern w:val="18"/>
          <w:szCs w:val="22"/>
          <w:lang w:val="fr-CA" w:eastAsia="en-US"/>
        </w:rPr>
        <w:t>Directr</w:t>
      </w:r>
      <w:r w:rsidR="00D14E23" w:rsidRPr="00CC3E61">
        <w:rPr>
          <w:rFonts w:asciiTheme="minorHAnsi" w:eastAsiaTheme="minorHAnsi" w:hAnsiTheme="minorHAnsi" w:cs="Arial"/>
          <w:color w:val="000000" w:themeColor="text1"/>
          <w:kern w:val="18"/>
          <w:szCs w:val="22"/>
          <w:lang w:val="fr-CA" w:eastAsia="en-US"/>
        </w:rPr>
        <w:t>ice</w:t>
      </w:r>
      <w:r w:rsidRPr="00CC3E61">
        <w:rPr>
          <w:rFonts w:asciiTheme="minorHAnsi" w:eastAsiaTheme="minorHAnsi" w:hAnsiTheme="minorHAnsi" w:cs="Arial"/>
          <w:color w:val="000000" w:themeColor="text1"/>
          <w:kern w:val="18"/>
          <w:szCs w:val="22"/>
          <w:lang w:val="fr-CA" w:eastAsia="en-US"/>
        </w:rPr>
        <w:t>, Earnscliffe</w:t>
      </w:r>
      <w:r w:rsidR="00950A6C" w:rsidRPr="00CC3E61">
        <w:rPr>
          <w:color w:val="000000" w:themeColor="text1"/>
          <w:lang w:val="fr-CA"/>
        </w:rPr>
        <w:t xml:space="preserve"> </w:t>
      </w:r>
    </w:p>
    <w:p w14:paraId="19AC7565" w14:textId="1EA1F648" w:rsidR="00773608" w:rsidRPr="00CC3E61" w:rsidRDefault="00773608" w:rsidP="00337D5B">
      <w:pPr>
        <w:rPr>
          <w:rFonts w:asciiTheme="majorHAnsi" w:eastAsiaTheme="majorEastAsia" w:hAnsiTheme="majorHAnsi" w:cstheme="majorBidi"/>
          <w:bCs/>
          <w:color w:val="000000" w:themeColor="text1"/>
          <w:sz w:val="32"/>
          <w:szCs w:val="32"/>
          <w:lang w:val="fr-CA"/>
        </w:rPr>
      </w:pPr>
      <w:r w:rsidRPr="00CC3E61">
        <w:rPr>
          <w:color w:val="000000" w:themeColor="text1"/>
          <w:lang w:val="fr-CA"/>
        </w:rPr>
        <w:br w:type="page"/>
      </w:r>
    </w:p>
    <w:p w14:paraId="5244558F" w14:textId="77777777" w:rsidR="00CB744C" w:rsidRPr="00CC3E61" w:rsidRDefault="00CB744C" w:rsidP="00CB744C">
      <w:pPr>
        <w:pStyle w:val="Heading30"/>
        <w:ind w:left="0" w:firstLine="0"/>
        <w:rPr>
          <w:lang w:val="fr-CA"/>
        </w:rPr>
      </w:pPr>
      <w:bookmarkStart w:id="52" w:name="_Toc527459019"/>
      <w:bookmarkStart w:id="53" w:name="_Toc52286209"/>
      <w:bookmarkStart w:id="54" w:name="_Toc527459022"/>
      <w:bookmarkEnd w:id="49"/>
      <w:bookmarkEnd w:id="50"/>
      <w:bookmarkEnd w:id="51"/>
      <w:r w:rsidRPr="00CC3E61">
        <w:rPr>
          <w:lang w:val="fr-CA"/>
        </w:rPr>
        <w:lastRenderedPageBreak/>
        <w:t>INTRODUCTION</w:t>
      </w:r>
      <w:bookmarkEnd w:id="52"/>
      <w:bookmarkEnd w:id="53"/>
      <w:r w:rsidRPr="00CC3E61">
        <w:rPr>
          <w:lang w:val="fr-CA"/>
        </w:rPr>
        <w:tab/>
      </w:r>
    </w:p>
    <w:p w14:paraId="229341F7" w14:textId="77777777" w:rsidR="00CB744C" w:rsidRPr="00CC3E61" w:rsidRDefault="00CB744C" w:rsidP="00CB744C">
      <w:pPr>
        <w:pStyle w:val="BodyText3"/>
        <w:suppressAutoHyphens/>
        <w:spacing w:after="0" w:line="280" w:lineRule="atLeast"/>
        <w:jc w:val="both"/>
        <w:rPr>
          <w:rFonts w:ascii="Arial" w:hAnsi="Arial" w:cs="Arial"/>
          <w:color w:val="292929"/>
          <w:kern w:val="18"/>
          <w:sz w:val="20"/>
          <w:lang w:val="fr-CA"/>
        </w:rPr>
      </w:pPr>
    </w:p>
    <w:p w14:paraId="0656739B" w14:textId="77777777" w:rsidR="00CB744C" w:rsidRPr="00CC3E61" w:rsidRDefault="00CB744C" w:rsidP="00CB744C">
      <w:pPr>
        <w:jc w:val="both"/>
        <w:rPr>
          <w:color w:val="3C5564"/>
          <w:sz w:val="28"/>
          <w:szCs w:val="28"/>
          <w:lang w:val="fr-CA"/>
        </w:rPr>
      </w:pPr>
      <w:r w:rsidRPr="00CC3E61">
        <w:rPr>
          <w:color w:val="3C5564"/>
          <w:sz w:val="28"/>
          <w:szCs w:val="28"/>
          <w:lang w:val="fr-CA"/>
        </w:rPr>
        <w:t xml:space="preserve">Earnscliffe </w:t>
      </w:r>
      <w:proofErr w:type="spellStart"/>
      <w:r w:rsidRPr="00CC3E61">
        <w:rPr>
          <w:color w:val="3C5564"/>
          <w:sz w:val="28"/>
          <w:szCs w:val="28"/>
          <w:lang w:val="fr-CA"/>
        </w:rPr>
        <w:t>Strategy</w:t>
      </w:r>
      <w:proofErr w:type="spellEnd"/>
      <w:r w:rsidRPr="00CC3E61">
        <w:rPr>
          <w:color w:val="3C5564"/>
          <w:sz w:val="28"/>
          <w:szCs w:val="28"/>
          <w:lang w:val="fr-CA"/>
        </w:rPr>
        <w:t xml:space="preserve"> Group (Earnscliffe) est heureux de présenter au ministère des Finances du Canada ce rapport résumant les résultats de la recherche qualitative et quantitative menée pour éclairer l’élaboration de messages de communication, de produits et de tactiques de diffusion afin de contribuer à l’élaboration d’un cadre de qualité de vie du gouvernement du Canada.</w:t>
      </w:r>
    </w:p>
    <w:p w14:paraId="3D9DB0BD" w14:textId="77777777" w:rsidR="00CB744C" w:rsidRPr="00CC3E61" w:rsidRDefault="00CB744C" w:rsidP="00CB744C">
      <w:pPr>
        <w:jc w:val="both"/>
        <w:rPr>
          <w:rFonts w:asciiTheme="minorHAnsi" w:hAnsiTheme="minorHAnsi" w:cs="Arial"/>
          <w:color w:val="3B3D3D"/>
          <w:kern w:val="18"/>
          <w:szCs w:val="22"/>
          <w:lang w:val="fr-CA"/>
        </w:rPr>
      </w:pPr>
    </w:p>
    <w:p w14:paraId="65921BAC" w14:textId="77777777"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rPr>
        <w:t xml:space="preserve">Les limites de l’utilisation du produit intérieur brut (PIB) et des outils d’évaluation économique standard pour mesurer la qualité de vie des citoyens ou le bien-être économique global de leur nation ont été reconnues au niveau international. Ces mesures sont limitées en termes d’aide à l’établissement des priorités politiques. Environ la moitié des membres de l’Organisation de coopération et de développement économiques (OCDE) ont adopté des séries d’indicateurs pour mesurer le bien-être et aider à établir des priorités dans un effort pour adopter une vision plus large et plus inclusive de ce que signifie une société prospère. Couplés au PIB, ces indicateurs complètent les mesures de la croissance économique, comme le PIB, pour donner une image complète des performances et des progrès économiques d’un pays. Cette recherche visait à mettre en lumière les attentes des Canadiens quant à l’intégration de ces considérations dans les processus décisionnels du gouvernement. Les résultats de la recherche serviront à élaborer un cadre de qualité de vie plus global qui brosse un tableau plus complet des performances du Canada et du bien-être de ses citoyens, ainsi qu’à donner un aperçu de l’alignement de ces facteurs de bien-être sur les engagements politiques existants. </w:t>
      </w:r>
    </w:p>
    <w:p w14:paraId="313C8D98" w14:textId="77777777" w:rsidR="00CB744C" w:rsidRPr="00CC3E61" w:rsidRDefault="00CB744C" w:rsidP="00CB744C">
      <w:pPr>
        <w:jc w:val="both"/>
        <w:rPr>
          <w:rFonts w:asciiTheme="minorHAnsi" w:hAnsiTheme="minorHAnsi" w:cs="Arial"/>
          <w:color w:val="000000" w:themeColor="text1"/>
          <w:kern w:val="18"/>
          <w:szCs w:val="22"/>
          <w:lang w:val="fr-CA"/>
        </w:rPr>
      </w:pPr>
    </w:p>
    <w:p w14:paraId="7B10E093" w14:textId="77777777" w:rsidR="00CB744C" w:rsidRPr="00135A80" w:rsidRDefault="00CB744C" w:rsidP="00CB744C">
      <w:pPr>
        <w:jc w:val="both"/>
        <w:rPr>
          <w:rFonts w:asciiTheme="minorHAnsi" w:hAnsiTheme="minorHAnsi" w:cs="Arial"/>
          <w:color w:val="000000" w:themeColor="text1"/>
          <w:kern w:val="18"/>
          <w:szCs w:val="22"/>
        </w:rPr>
      </w:pPr>
      <w:r w:rsidRPr="00CC3E61">
        <w:rPr>
          <w:rFonts w:asciiTheme="minorHAnsi" w:hAnsiTheme="minorHAnsi" w:cs="Arial"/>
          <w:color w:val="000000" w:themeColor="text1"/>
          <w:kern w:val="18"/>
          <w:szCs w:val="22"/>
          <w:lang w:val="fr-CA"/>
        </w:rPr>
        <w:t xml:space="preserve">Les objectifs de la recherche étaient d’aider le ministère des Finances du Canada à mieux cerner le bien-être des individus et du pays tout entier. En outre, il s’agissait de s’assurer que les communications du ministère des Finances à l’intention des Canadiens soient en phase avec le sentiment actuel, opportunes et faciles à comprendre. </w:t>
      </w:r>
      <w:r w:rsidRPr="00135A80">
        <w:rPr>
          <w:rFonts w:asciiTheme="minorHAnsi" w:hAnsiTheme="minorHAnsi" w:cs="Arial"/>
          <w:color w:val="000000" w:themeColor="text1"/>
          <w:kern w:val="18"/>
          <w:szCs w:val="22"/>
        </w:rPr>
        <w:t xml:space="preserve">Les </w:t>
      </w:r>
      <w:proofErr w:type="spellStart"/>
      <w:r w:rsidRPr="00135A80">
        <w:rPr>
          <w:rFonts w:asciiTheme="minorHAnsi" w:hAnsiTheme="minorHAnsi" w:cs="Arial"/>
          <w:color w:val="000000" w:themeColor="text1"/>
          <w:kern w:val="18"/>
          <w:szCs w:val="22"/>
        </w:rPr>
        <w:t>objectifs</w:t>
      </w:r>
      <w:proofErr w:type="spellEnd"/>
      <w:r w:rsidRPr="00135A80">
        <w:rPr>
          <w:rFonts w:asciiTheme="minorHAnsi" w:hAnsiTheme="minorHAnsi" w:cs="Arial"/>
          <w:color w:val="000000" w:themeColor="text1"/>
          <w:kern w:val="18"/>
          <w:szCs w:val="22"/>
        </w:rPr>
        <w:t xml:space="preserve"> </w:t>
      </w:r>
      <w:proofErr w:type="spellStart"/>
      <w:r w:rsidRPr="00135A80">
        <w:rPr>
          <w:rFonts w:asciiTheme="minorHAnsi" w:hAnsiTheme="minorHAnsi" w:cs="Arial"/>
          <w:color w:val="000000" w:themeColor="text1"/>
          <w:kern w:val="18"/>
          <w:szCs w:val="22"/>
        </w:rPr>
        <w:t>spécifiques</w:t>
      </w:r>
      <w:proofErr w:type="spellEnd"/>
      <w:r w:rsidRPr="00135A80">
        <w:rPr>
          <w:rFonts w:asciiTheme="minorHAnsi" w:hAnsiTheme="minorHAnsi" w:cs="Arial"/>
          <w:color w:val="000000" w:themeColor="text1"/>
          <w:kern w:val="18"/>
          <w:szCs w:val="22"/>
        </w:rPr>
        <w:t xml:space="preserve"> de la recherche </w:t>
      </w:r>
      <w:proofErr w:type="spellStart"/>
      <w:r w:rsidRPr="00135A80">
        <w:rPr>
          <w:rFonts w:asciiTheme="minorHAnsi" w:hAnsiTheme="minorHAnsi" w:cs="Arial"/>
          <w:color w:val="000000" w:themeColor="text1"/>
          <w:kern w:val="18"/>
          <w:szCs w:val="22"/>
        </w:rPr>
        <w:t>étaient</w:t>
      </w:r>
      <w:proofErr w:type="spellEnd"/>
      <w:r w:rsidRPr="00135A80">
        <w:rPr>
          <w:rFonts w:asciiTheme="minorHAnsi" w:hAnsiTheme="minorHAnsi" w:cs="Arial"/>
          <w:color w:val="000000" w:themeColor="text1"/>
          <w:kern w:val="18"/>
          <w:szCs w:val="22"/>
        </w:rPr>
        <w:t xml:space="preserve"> les </w:t>
      </w:r>
      <w:proofErr w:type="spellStart"/>
      <w:r w:rsidRPr="00135A80">
        <w:rPr>
          <w:rFonts w:asciiTheme="minorHAnsi" w:hAnsiTheme="minorHAnsi" w:cs="Arial"/>
          <w:color w:val="000000" w:themeColor="text1"/>
          <w:kern w:val="18"/>
          <w:szCs w:val="22"/>
        </w:rPr>
        <w:t>suivants</w:t>
      </w:r>
      <w:proofErr w:type="spellEnd"/>
      <w:r w:rsidRPr="00135A80">
        <w:rPr>
          <w:rFonts w:asciiTheme="minorHAnsi" w:hAnsiTheme="minorHAnsi" w:cs="Arial"/>
          <w:color w:val="000000" w:themeColor="text1"/>
          <w:kern w:val="18"/>
          <w:szCs w:val="22"/>
        </w:rPr>
        <w:t xml:space="preserve"> : </w:t>
      </w:r>
    </w:p>
    <w:p w14:paraId="518457DE" w14:textId="77777777" w:rsidR="00CB744C" w:rsidRPr="00135A80" w:rsidRDefault="00CB744C" w:rsidP="00CB744C">
      <w:pPr>
        <w:rPr>
          <w:color w:val="000000" w:themeColor="text1"/>
          <w:sz w:val="20"/>
          <w:szCs w:val="20"/>
        </w:rPr>
      </w:pPr>
    </w:p>
    <w:p w14:paraId="5D2BD236"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Comprendre la perception qu’ont les Canadiens de la qualité de vie, y compris les priorités et les obstacles personnels.</w:t>
      </w:r>
    </w:p>
    <w:p w14:paraId="752C576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Identifier les écarts potentiels entre les attentes des Canadiens et la littérature sur les politiques de qualité de vie.</w:t>
      </w:r>
    </w:p>
    <w:p w14:paraId="4121F8F0"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Évaluer les attentes des Canadiens en matière d’intégration des considérations de qualité de vie dans les processus décisionnels du gouvernement.</w:t>
      </w:r>
    </w:p>
    <w:p w14:paraId="4F57E60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Envisager le positionnement d’un cadre national dans l’environnement actuel, y compris le langage et les messages appropriés.</w:t>
      </w:r>
    </w:p>
    <w:p w14:paraId="7A208862" w14:textId="77777777" w:rsidR="00CB744C" w:rsidRPr="00CC3E61" w:rsidRDefault="00CB744C" w:rsidP="00CB744C">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color w:val="000000" w:themeColor="text1"/>
          <w:lang w:val="fr-CA"/>
        </w:rPr>
      </w:pPr>
    </w:p>
    <w:p w14:paraId="4D1D22BE" w14:textId="77777777" w:rsidR="00CB744C" w:rsidRPr="00CC3E61" w:rsidRDefault="00CB744C" w:rsidP="00CB744C">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rPr>
        <w:t>La recherche sera utilisée pour éclairer l’élaboration de messages de communication, de produits et de tactiques de diffusion afin de contribuer à l’élaboration d’un cadre de qualité de vie du gouvernement du Canada.</w:t>
      </w:r>
    </w:p>
    <w:p w14:paraId="71CAB8B3" w14:textId="77777777" w:rsidR="00CB744C" w:rsidRPr="00CC3E61" w:rsidRDefault="00CB744C" w:rsidP="00CB744C">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lang w:val="fr-CA"/>
        </w:rPr>
      </w:pPr>
    </w:p>
    <w:p w14:paraId="091C9787" w14:textId="77777777" w:rsidR="00CB744C" w:rsidRPr="00CC3E61" w:rsidRDefault="00CB744C" w:rsidP="00CB744C">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rPr>
        <w:t>Pour atteindre ces objectifs, Earnscliffe a mené une approche globale en deux phases de recherche qualitative et quantitative.</w:t>
      </w:r>
    </w:p>
    <w:p w14:paraId="28EDCA1F" w14:textId="77777777" w:rsidR="00CB744C" w:rsidRPr="00CC3E61" w:rsidRDefault="00CB744C" w:rsidP="00CB744C">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rPr>
        <w:br w:type="page"/>
      </w:r>
    </w:p>
    <w:p w14:paraId="456FC3F4" w14:textId="77777777" w:rsidR="00CB744C" w:rsidRPr="00CC3E61" w:rsidRDefault="00CB744C" w:rsidP="00CB744C">
      <w:pPr>
        <w:pStyle w:val="BodyText3"/>
        <w:suppressAutoHyphens/>
        <w:spacing w:after="0"/>
        <w:jc w:val="both"/>
        <w:rPr>
          <w:color w:val="3C5564"/>
          <w:sz w:val="28"/>
          <w:szCs w:val="28"/>
          <w:lang w:val="fr-CA"/>
        </w:rPr>
      </w:pPr>
      <w:r w:rsidRPr="00CC3E61">
        <w:rPr>
          <w:color w:val="3C5564"/>
          <w:sz w:val="28"/>
          <w:szCs w:val="28"/>
          <w:lang w:val="fr-CA"/>
        </w:rPr>
        <w:lastRenderedPageBreak/>
        <w:t>Recherche qualitative</w:t>
      </w:r>
    </w:p>
    <w:p w14:paraId="6BBD466C" w14:textId="77777777" w:rsidR="00CB744C" w:rsidRPr="00CC3E61" w:rsidRDefault="00CB744C" w:rsidP="00CB744C">
      <w:pPr>
        <w:jc w:val="both"/>
        <w:rPr>
          <w:rFonts w:asciiTheme="minorHAnsi" w:hAnsiTheme="minorHAnsi" w:cs="Arial"/>
          <w:color w:val="000000" w:themeColor="text1"/>
          <w:kern w:val="18"/>
          <w:szCs w:val="22"/>
          <w:lang w:val="fr-CA"/>
        </w:rPr>
      </w:pPr>
    </w:p>
    <w:p w14:paraId="574394D2" w14:textId="4F892338" w:rsidR="00CB744C" w:rsidRPr="00CC3E61" w:rsidRDefault="00CB744C" w:rsidP="00CB744C">
      <w:pPr>
        <w:jc w:val="both"/>
        <w:rPr>
          <w:color w:val="000000" w:themeColor="text1"/>
          <w:szCs w:val="22"/>
          <w:lang w:val="fr-CA"/>
        </w:rPr>
      </w:pPr>
      <w:r w:rsidRPr="00CC3E61">
        <w:rPr>
          <w:rFonts w:asciiTheme="minorHAnsi" w:hAnsiTheme="minorHAnsi" w:cs="Arial"/>
          <w:color w:val="000000" w:themeColor="text1"/>
          <w:kern w:val="18"/>
          <w:szCs w:val="22"/>
          <w:lang w:val="fr-CA"/>
        </w:rPr>
        <w:t xml:space="preserve">La recherche a commencé par une vague d’études qualitatives impliquant une série de trois (3) groupes de discussion en ligne menés le 22 juillet 2020. Les groupes ont été menés avec des résidents de quatre (4) régions canadiennes :    Montréal, Toronto, Calgary et le Nord du Canada. </w:t>
      </w:r>
      <w:r w:rsidR="00C55E96" w:rsidRPr="00CC3E61">
        <w:rPr>
          <w:rFonts w:asciiTheme="minorHAnsi" w:hAnsiTheme="minorHAnsi" w:cs="Arial"/>
          <w:color w:val="000000" w:themeColor="text1"/>
          <w:kern w:val="18"/>
          <w:szCs w:val="22"/>
          <w:lang w:val="fr-CA"/>
        </w:rPr>
        <w:t>Les groupes étaient d'une durée d</w:t>
      </w:r>
      <w:r w:rsidR="008D61D8" w:rsidRPr="00CC3E61">
        <w:rPr>
          <w:rFonts w:asciiTheme="minorHAnsi" w:hAnsiTheme="minorHAnsi" w:cs="Arial"/>
          <w:color w:val="000000" w:themeColor="text1"/>
          <w:kern w:val="18"/>
          <w:szCs w:val="22"/>
          <w:lang w:val="fr-CA"/>
        </w:rPr>
        <w:t>’</w:t>
      </w:r>
      <w:r w:rsidR="00C55E96" w:rsidRPr="00CC3E61">
        <w:rPr>
          <w:rFonts w:asciiTheme="minorHAnsi" w:hAnsiTheme="minorHAnsi" w:cs="Arial"/>
          <w:color w:val="000000" w:themeColor="text1"/>
          <w:kern w:val="18"/>
          <w:szCs w:val="22"/>
          <w:lang w:val="fr-CA"/>
        </w:rPr>
        <w:t>e</w:t>
      </w:r>
      <w:r w:rsidR="008D61D8" w:rsidRPr="00CC3E61">
        <w:rPr>
          <w:rFonts w:asciiTheme="minorHAnsi" w:hAnsiTheme="minorHAnsi" w:cs="Arial"/>
          <w:color w:val="000000" w:themeColor="text1"/>
          <w:kern w:val="18"/>
          <w:szCs w:val="22"/>
          <w:lang w:val="fr-CA"/>
        </w:rPr>
        <w:t>nviron</w:t>
      </w:r>
      <w:r w:rsidR="00C55E96" w:rsidRPr="00CC3E61">
        <w:rPr>
          <w:rFonts w:asciiTheme="minorHAnsi" w:hAnsiTheme="minorHAnsi" w:cs="Arial"/>
          <w:color w:val="000000" w:themeColor="text1"/>
          <w:kern w:val="18"/>
          <w:szCs w:val="22"/>
          <w:lang w:val="fr-CA"/>
        </w:rPr>
        <w:t xml:space="preserve"> 2 heures et se tenaient avec des résidents âgés de plus de 18 ans. </w:t>
      </w:r>
      <w:r w:rsidRPr="00CC3E61">
        <w:rPr>
          <w:rFonts w:asciiTheme="minorHAnsi" w:hAnsiTheme="minorHAnsi" w:cs="Arial"/>
          <w:color w:val="000000" w:themeColor="text1"/>
          <w:kern w:val="18"/>
          <w:szCs w:val="22"/>
          <w:lang w:val="fr-CA"/>
        </w:rPr>
        <w:t>Le groupe avec les résidents de Calgary comprenait deux (2) participants des Territoires du Nord-Ouest. Le groupe avec les résidents de Montréal s’est déroulé en français; les autres ont été menés en anglais. Les</w:t>
      </w:r>
      <w:r w:rsidRPr="00CC3E61">
        <w:rPr>
          <w:color w:val="000000" w:themeColor="text1"/>
          <w:szCs w:val="22"/>
          <w:lang w:val="fr-CA"/>
        </w:rPr>
        <w:t xml:space="preserve"> participants aux groupes de </w:t>
      </w:r>
      <w:r w:rsidRPr="00CC3E61">
        <w:rPr>
          <w:rFonts w:asciiTheme="minorHAnsi" w:hAnsiTheme="minorHAnsi" w:cs="Arial"/>
          <w:color w:val="000000" w:themeColor="text1"/>
          <w:kern w:val="18"/>
          <w:szCs w:val="22"/>
          <w:lang w:val="fr-CA"/>
        </w:rPr>
        <w:t>discussion ont</w:t>
      </w:r>
      <w:r w:rsidRPr="00CC3E61">
        <w:rPr>
          <w:color w:val="000000" w:themeColor="text1"/>
          <w:szCs w:val="22"/>
          <w:lang w:val="fr-CA"/>
        </w:rPr>
        <w:t xml:space="preserve"> reçu un honoraire de 100 $ en guise de remerciement pour leur temps. </w:t>
      </w:r>
    </w:p>
    <w:p w14:paraId="56B1123B" w14:textId="77777777" w:rsidR="00CB744C" w:rsidRPr="00CC3E61" w:rsidRDefault="00CB744C" w:rsidP="00CB7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2"/>
          <w:lang w:val="fr-CA"/>
        </w:rPr>
      </w:pPr>
    </w:p>
    <w:p w14:paraId="62154862" w14:textId="77777777"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rPr>
        <w:t>L’outil de présélection, le guide de discussion et le rapport méthodologique sont annexés à ce rapport.</w:t>
      </w:r>
    </w:p>
    <w:p w14:paraId="6586C778" w14:textId="77777777" w:rsidR="00CB744C" w:rsidRPr="00CC3E61" w:rsidRDefault="00CB744C" w:rsidP="00CB7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2"/>
          <w:lang w:val="fr-CA"/>
        </w:rPr>
      </w:pPr>
    </w:p>
    <w:p w14:paraId="7E9F27B3" w14:textId="77777777" w:rsidR="00CB744C" w:rsidRPr="00CC3E61" w:rsidRDefault="00CB744C" w:rsidP="00CB744C">
      <w:pPr>
        <w:pStyle w:val="BodyText3"/>
        <w:suppressAutoHyphens/>
        <w:spacing w:after="0"/>
        <w:jc w:val="both"/>
        <w:rPr>
          <w:rFonts w:asciiTheme="minorHAnsi" w:hAnsiTheme="minorHAnsi" w:cs="Arial"/>
          <w:i/>
          <w:color w:val="000000" w:themeColor="text1"/>
          <w:kern w:val="18"/>
          <w:sz w:val="22"/>
          <w:szCs w:val="22"/>
          <w:lang w:val="fr-CA"/>
        </w:rPr>
      </w:pPr>
      <w:r w:rsidRPr="00CC3E61">
        <w:rPr>
          <w:rFonts w:asciiTheme="minorHAnsi" w:hAnsiTheme="minorHAnsi" w:cs="Arial"/>
          <w:i/>
          <w:color w:val="000000" w:themeColor="text1"/>
          <w:kern w:val="18"/>
          <w:sz w:val="22"/>
          <w:szCs w:val="22"/>
          <w:lang w:val="fr-CA"/>
        </w:rPr>
        <w:t xml:space="preserve">Il est important de noter que la recherche qualitative est une forme de recherche scientifique, sociale, politique et d’opinion publique. La recherche sur les groupes de discussion n’est pas conçue pour aider un groupe à atteindre un consensus ou à prendre des décisions, mais plutôt pour obtenir toute la gamme des idées, des attitudes, des expériences et des opinions d’un échantillon de participants sélectionnés sur un sujet défini. En raison du petit nombre de participants, on ne peut pas s’attendre à ce que les participants soient parfaitement représentatifs, au sens statistique du terme, de la population plus large dont ils sont issus, et les conclusions ne peuvent pas être généralisées de manière fiable au-delà de leur nombre. </w:t>
      </w:r>
    </w:p>
    <w:p w14:paraId="3AC2E774" w14:textId="77777777" w:rsidR="00CB744C" w:rsidRPr="00CC3E61" w:rsidRDefault="00CB744C" w:rsidP="00CB744C">
      <w:pPr>
        <w:pStyle w:val="BodyText3"/>
        <w:suppressAutoHyphens/>
        <w:spacing w:after="0"/>
        <w:jc w:val="both"/>
        <w:rPr>
          <w:rFonts w:asciiTheme="minorHAnsi" w:hAnsiTheme="minorHAnsi" w:cs="Arial"/>
          <w:i/>
          <w:color w:val="000000" w:themeColor="text1"/>
          <w:kern w:val="18"/>
          <w:sz w:val="22"/>
          <w:szCs w:val="22"/>
          <w:lang w:val="fr-CA"/>
        </w:rPr>
      </w:pPr>
    </w:p>
    <w:p w14:paraId="6236167E" w14:textId="77777777" w:rsidR="00CB744C" w:rsidRPr="00CC3E61" w:rsidRDefault="00CB744C" w:rsidP="00CB744C">
      <w:pPr>
        <w:pStyle w:val="BodyText3"/>
        <w:suppressAutoHyphens/>
        <w:spacing w:after="0"/>
        <w:jc w:val="both"/>
        <w:rPr>
          <w:color w:val="3C5564"/>
          <w:sz w:val="28"/>
          <w:szCs w:val="28"/>
          <w:lang w:val="fr-CA"/>
        </w:rPr>
      </w:pPr>
      <w:r w:rsidRPr="00CC3E61">
        <w:rPr>
          <w:color w:val="3C5564"/>
          <w:sz w:val="28"/>
          <w:szCs w:val="28"/>
          <w:lang w:val="fr-CA"/>
        </w:rPr>
        <w:t>Approche quantitative</w:t>
      </w:r>
    </w:p>
    <w:p w14:paraId="5009D94E" w14:textId="77777777" w:rsidR="00CB744C" w:rsidRPr="00CC3E61" w:rsidRDefault="00CB744C" w:rsidP="00CB744C">
      <w:pPr>
        <w:pStyle w:val="BodyText3"/>
        <w:suppressAutoHyphens/>
        <w:spacing w:after="0"/>
        <w:jc w:val="both"/>
        <w:rPr>
          <w:rFonts w:asciiTheme="minorHAnsi" w:hAnsiTheme="minorHAnsi" w:cs="Arial"/>
          <w:i/>
          <w:color w:val="000000" w:themeColor="text1"/>
          <w:kern w:val="18"/>
          <w:sz w:val="22"/>
          <w:szCs w:val="22"/>
          <w:lang w:val="fr-CA"/>
        </w:rPr>
      </w:pPr>
    </w:p>
    <w:p w14:paraId="24E27701" w14:textId="3E6E4BD4" w:rsidR="00CB744C" w:rsidRPr="00CC3E61" w:rsidRDefault="00CB744C" w:rsidP="00CB744C">
      <w:pPr>
        <w:jc w:val="both"/>
        <w:rPr>
          <w:rFonts w:asciiTheme="minorHAnsi" w:hAnsiTheme="minorHAnsi" w:cs="Arial"/>
          <w:color w:val="000000" w:themeColor="text1"/>
          <w:kern w:val="18"/>
          <w:szCs w:val="22"/>
          <w:lang w:val="fr-CA"/>
        </w:rPr>
      </w:pPr>
      <w:bookmarkStart w:id="55" w:name="_Toc527459021"/>
      <w:r w:rsidRPr="00CC3E61">
        <w:rPr>
          <w:rFonts w:asciiTheme="minorHAnsi" w:hAnsiTheme="minorHAnsi" w:cs="Arial"/>
          <w:color w:val="000000" w:themeColor="text1"/>
          <w:kern w:val="18"/>
          <w:szCs w:val="22"/>
          <w:lang w:val="fr-CA"/>
        </w:rPr>
        <w:t xml:space="preserve">La deuxième vague de recherche a consisté en une enquête quantitative en ligne auprès de 2 001 Canadiens âgés de 18 ans et plus. Le sondage en ligne a été mené par notre partenaire de collecte de données, le panel en ligne exclusif de Léger. Le sondage a été mené du 4 au 9 août 2020 en anglais et en </w:t>
      </w:r>
      <w:r w:rsidR="00C55E96" w:rsidRPr="00CC3E61">
        <w:rPr>
          <w:rFonts w:asciiTheme="minorHAnsi" w:hAnsiTheme="minorHAnsi" w:cs="Arial"/>
          <w:color w:val="000000" w:themeColor="text1"/>
          <w:kern w:val="18"/>
          <w:szCs w:val="22"/>
          <w:lang w:val="fr-CA"/>
        </w:rPr>
        <w:t>français, et d'une durée moyenne de 15 minutes.</w:t>
      </w:r>
      <w:r w:rsidRPr="00CC3E61">
        <w:rPr>
          <w:rFonts w:asciiTheme="minorHAnsi" w:hAnsiTheme="minorHAnsi" w:cs="Arial"/>
          <w:color w:val="000000" w:themeColor="text1"/>
          <w:kern w:val="18"/>
          <w:szCs w:val="22"/>
          <w:lang w:val="fr-CA"/>
        </w:rPr>
        <w:t xml:space="preserve"> Les données ont été pondérées pour refléter la composition démographique de la population canadienne de 18 ans et plus. Comme l’échantillon en ligne est basé sur les personnes qui se sont initialement </w:t>
      </w:r>
      <w:proofErr w:type="spellStart"/>
      <w:r w:rsidRPr="00CC3E61">
        <w:rPr>
          <w:rFonts w:asciiTheme="minorHAnsi" w:hAnsiTheme="minorHAnsi" w:cs="Arial"/>
          <w:color w:val="000000" w:themeColor="text1"/>
          <w:kern w:val="18"/>
          <w:szCs w:val="22"/>
          <w:lang w:val="fr-CA"/>
        </w:rPr>
        <w:t>autosélectionnées</w:t>
      </w:r>
      <w:proofErr w:type="spellEnd"/>
      <w:r w:rsidRPr="00CC3E61">
        <w:rPr>
          <w:rFonts w:asciiTheme="minorHAnsi" w:hAnsiTheme="minorHAnsi" w:cs="Arial"/>
          <w:color w:val="000000" w:themeColor="text1"/>
          <w:kern w:val="18"/>
          <w:szCs w:val="22"/>
          <w:lang w:val="fr-CA"/>
        </w:rPr>
        <w:t xml:space="preserve"> pour participer au panel, aucune estimation de l’erreur d’échantillonnage ne peut être calculée et les résultats ne peuvent être décrits comme statistiquement projetés à la population cible. Le traitement ici de l’échantillon non probabiliste est conforme aux Normes pour la conduite des sondages d’opinion publique du gouvernement du Canada pour les sondages en ligne.</w:t>
      </w:r>
    </w:p>
    <w:p w14:paraId="1EFC29E5" w14:textId="77777777" w:rsidR="00CB744C" w:rsidRPr="00CC3E61" w:rsidRDefault="00CB744C" w:rsidP="00CB744C">
      <w:pPr>
        <w:jc w:val="both"/>
        <w:rPr>
          <w:rFonts w:asciiTheme="minorHAnsi" w:hAnsiTheme="minorHAnsi" w:cs="Arial"/>
          <w:color w:val="000000" w:themeColor="text1"/>
          <w:kern w:val="18"/>
          <w:szCs w:val="22"/>
          <w:lang w:val="fr-CA"/>
        </w:rPr>
      </w:pPr>
    </w:p>
    <w:p w14:paraId="4AE00970" w14:textId="77777777"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Le questionnaire et le rapport méthodologique sont annexés au présent rapport.</w:t>
      </w:r>
    </w:p>
    <w:p w14:paraId="0FD6DFF6" w14:textId="77777777" w:rsidR="00CB744C" w:rsidRPr="00CC3E61" w:rsidRDefault="00CB744C" w:rsidP="00CB744C">
      <w:pPr>
        <w:pStyle w:val="Heading30"/>
        <w:rPr>
          <w:lang w:val="fr-CA"/>
        </w:rPr>
      </w:pPr>
    </w:p>
    <w:p w14:paraId="415AA4C7" w14:textId="77777777" w:rsidR="00CB744C" w:rsidRPr="00CC3E61" w:rsidRDefault="00CB744C" w:rsidP="00CB744C">
      <w:pPr>
        <w:rPr>
          <w:rFonts w:asciiTheme="majorHAnsi" w:eastAsiaTheme="majorEastAsia" w:hAnsiTheme="majorHAnsi" w:cstheme="majorBidi"/>
          <w:bCs/>
          <w:color w:val="3C4F5C"/>
          <w:sz w:val="32"/>
          <w:szCs w:val="32"/>
          <w:lang w:val="fr-CA"/>
        </w:rPr>
      </w:pPr>
      <w:r w:rsidRPr="00CC3E61">
        <w:rPr>
          <w:lang w:val="fr-CA"/>
        </w:rPr>
        <w:br w:type="page"/>
      </w:r>
    </w:p>
    <w:p w14:paraId="4D7039EA" w14:textId="77777777" w:rsidR="00CB744C" w:rsidRPr="00CC3E61" w:rsidRDefault="00CB744C" w:rsidP="00CB744C">
      <w:pPr>
        <w:pStyle w:val="Heading30"/>
        <w:rPr>
          <w:lang w:val="fr-CA"/>
        </w:rPr>
      </w:pPr>
      <w:bookmarkStart w:id="56" w:name="_Toc52286210"/>
      <w:r w:rsidRPr="00CC3E61">
        <w:rPr>
          <w:lang w:val="fr-CA"/>
        </w:rPr>
        <w:lastRenderedPageBreak/>
        <w:t>DES RÉSULTATS QUALITATIFS DÉTAILLÉS</w:t>
      </w:r>
      <w:bookmarkEnd w:id="55"/>
      <w:bookmarkEnd w:id="56"/>
      <w:r w:rsidRPr="00CC3E61">
        <w:rPr>
          <w:lang w:val="fr-CA"/>
        </w:rPr>
        <w:tab/>
      </w:r>
    </w:p>
    <w:p w14:paraId="656A94C1" w14:textId="77777777" w:rsidR="00CB744C" w:rsidRPr="00CC3E61" w:rsidRDefault="00CB744C" w:rsidP="00CB744C">
      <w:pPr>
        <w:rPr>
          <w:lang w:val="fr-CA"/>
        </w:rPr>
      </w:pPr>
      <w:bookmarkStart w:id="57" w:name="_Toc36549219"/>
      <w:bookmarkStart w:id="58" w:name="_Toc36549302"/>
      <w:bookmarkStart w:id="59" w:name="_Toc36550744"/>
    </w:p>
    <w:p w14:paraId="44D9ACA5" w14:textId="77777777" w:rsidR="00CB744C" w:rsidRPr="00CC3E61" w:rsidRDefault="00CB744C" w:rsidP="00CB744C">
      <w:pPr>
        <w:pStyle w:val="Heading2"/>
        <w:spacing w:before="0"/>
        <w:jc w:val="both"/>
        <w:rPr>
          <w:rFonts w:ascii="Calibri" w:eastAsia="Times New Roman" w:hAnsi="Calibri" w:cs="Garamond"/>
          <w:bCs w:val="0"/>
          <w:color w:val="000000" w:themeColor="text1"/>
          <w:sz w:val="22"/>
          <w:szCs w:val="22"/>
          <w:lang w:val="fr-CA"/>
        </w:rPr>
      </w:pPr>
      <w:bookmarkStart w:id="60" w:name="_Toc47521847"/>
      <w:bookmarkStart w:id="61" w:name="_Toc47522044"/>
      <w:bookmarkStart w:id="62" w:name="_Toc48684698"/>
      <w:bookmarkStart w:id="63" w:name="_Toc48831327"/>
      <w:bookmarkStart w:id="64" w:name="_Toc49254772"/>
      <w:bookmarkStart w:id="65" w:name="_Toc50643501"/>
      <w:bookmarkStart w:id="66" w:name="_Toc50644104"/>
      <w:bookmarkStart w:id="67" w:name="_Toc50644207"/>
      <w:bookmarkStart w:id="68" w:name="_Toc50710797"/>
      <w:bookmarkStart w:id="69" w:name="_Toc51575801"/>
      <w:bookmarkStart w:id="70" w:name="_Toc51576244"/>
      <w:bookmarkStart w:id="71" w:name="_Toc52285985"/>
      <w:bookmarkStart w:id="72" w:name="_Toc52286211"/>
      <w:bookmarkEnd w:id="57"/>
      <w:bookmarkEnd w:id="58"/>
      <w:bookmarkEnd w:id="59"/>
      <w:r w:rsidRPr="00CC3E61">
        <w:rPr>
          <w:rFonts w:ascii="Calibri" w:eastAsia="Times New Roman" w:hAnsi="Calibri" w:cs="Garamond"/>
          <w:bCs w:val="0"/>
          <w:color w:val="000000" w:themeColor="text1"/>
          <w:sz w:val="22"/>
          <w:szCs w:val="22"/>
          <w:lang w:val="fr-CA"/>
        </w:rPr>
        <w:t>Ce rapport qualitatif est divisé en quatre sections : comprendre les impacts de la COVID-19; comprendre/définir la qualité de vie; les attentes du gouvernement fédéral; et, les points de vue concernant les concepts nationaux de qualité de vie.</w:t>
      </w:r>
      <w:bookmarkEnd w:id="60"/>
      <w:bookmarkEnd w:id="61"/>
      <w:bookmarkEnd w:id="62"/>
      <w:bookmarkEnd w:id="63"/>
      <w:bookmarkEnd w:id="64"/>
      <w:bookmarkEnd w:id="65"/>
      <w:bookmarkEnd w:id="66"/>
      <w:bookmarkEnd w:id="67"/>
      <w:bookmarkEnd w:id="68"/>
      <w:bookmarkEnd w:id="69"/>
      <w:bookmarkEnd w:id="70"/>
      <w:bookmarkEnd w:id="71"/>
      <w:bookmarkEnd w:id="72"/>
    </w:p>
    <w:p w14:paraId="6DC10B6F" w14:textId="77777777" w:rsidR="00CB744C" w:rsidRPr="00CC3E61" w:rsidRDefault="00CB744C" w:rsidP="00CB744C">
      <w:pPr>
        <w:pStyle w:val="BodyText3"/>
        <w:suppressAutoHyphens/>
        <w:spacing w:after="0"/>
        <w:jc w:val="both"/>
        <w:rPr>
          <w:rFonts w:asciiTheme="minorHAnsi" w:hAnsiTheme="minorHAnsi" w:cs="Arial"/>
          <w:iCs/>
          <w:color w:val="000000" w:themeColor="text1"/>
          <w:kern w:val="18"/>
          <w:sz w:val="22"/>
          <w:szCs w:val="22"/>
          <w:lang w:val="fr-CA"/>
        </w:rPr>
      </w:pPr>
    </w:p>
    <w:p w14:paraId="21E084D5" w14:textId="77777777" w:rsidR="00CB744C" w:rsidRPr="00CC3E61" w:rsidRDefault="00CB744C" w:rsidP="00CB744C">
      <w:pPr>
        <w:pStyle w:val="BodyText3"/>
        <w:suppressAutoHyphens/>
        <w:spacing w:after="0"/>
        <w:jc w:val="both"/>
        <w:rPr>
          <w:rFonts w:asciiTheme="minorHAnsi" w:hAnsiTheme="minorHAnsi" w:cs="Arial"/>
          <w:i/>
          <w:color w:val="000000" w:themeColor="text1"/>
          <w:kern w:val="18"/>
          <w:sz w:val="22"/>
          <w:szCs w:val="22"/>
          <w:lang w:val="fr-CA"/>
        </w:rPr>
      </w:pPr>
      <w:bookmarkStart w:id="73" w:name="_Toc36549220"/>
      <w:bookmarkStart w:id="74" w:name="_Toc36549303"/>
      <w:bookmarkStart w:id="75" w:name="_Toc36550745"/>
      <w:r w:rsidRPr="00CC3E61">
        <w:rPr>
          <w:rFonts w:asciiTheme="minorHAnsi" w:hAnsiTheme="minorHAnsi" w:cs="Arial"/>
          <w:i/>
          <w:color w:val="000000" w:themeColor="text1"/>
          <w:kern w:val="18"/>
          <w:sz w:val="22"/>
          <w:szCs w:val="22"/>
          <w:lang w:val="fr-CA"/>
        </w:rPr>
        <w:t xml:space="preserve">Il est important de noter que la recherche qualitative est une forme de recherche scientifique, sociale, politique et d’opinion publique. La recherche sur les groupes de discussion n’est pas conçue pour aider un groupe à atteindre un consensus ou à prendre des décisions, mais plutôt pour obtenir toute la gamme des idées, des attitudes, des expériences et des opinions d’un échantillon de participants sélectionnés sur un sujet défini. En raison du petit nombre de participants, on ne peut pas s’attendre à ce que les participants soient parfaitement représentatifs, au sens statistique du terme, de la population plus large dont ils sont issus, et les conclusions ne peuvent pas être généralisées de manière fiable au-delà de leur nombre. </w:t>
      </w:r>
    </w:p>
    <w:p w14:paraId="3D549B3F" w14:textId="77777777" w:rsidR="00CB744C" w:rsidRPr="00CC3E61" w:rsidRDefault="00CB744C" w:rsidP="00CB744C">
      <w:pPr>
        <w:pStyle w:val="BodyText3"/>
        <w:suppressAutoHyphens/>
        <w:spacing w:after="0"/>
        <w:jc w:val="both"/>
        <w:rPr>
          <w:rFonts w:asciiTheme="minorHAnsi" w:hAnsiTheme="minorHAnsi" w:cs="Arial"/>
          <w:iCs/>
          <w:color w:val="000000" w:themeColor="text1"/>
          <w:kern w:val="18"/>
          <w:sz w:val="22"/>
          <w:szCs w:val="22"/>
          <w:lang w:val="fr-CA"/>
        </w:rPr>
      </w:pPr>
    </w:p>
    <w:p w14:paraId="71D49EBE" w14:textId="77777777" w:rsidR="00CB744C" w:rsidRPr="00CC3E61" w:rsidRDefault="00CB744C" w:rsidP="00CB744C">
      <w:pPr>
        <w:pStyle w:val="Heading2"/>
        <w:spacing w:before="0"/>
        <w:jc w:val="both"/>
        <w:rPr>
          <w:rFonts w:ascii="Calibri" w:eastAsia="Times New Roman" w:hAnsi="Calibri" w:cs="Garamond"/>
          <w:bCs w:val="0"/>
          <w:color w:val="000000" w:themeColor="text1"/>
          <w:sz w:val="22"/>
          <w:szCs w:val="22"/>
          <w:lang w:val="fr-CA"/>
        </w:rPr>
      </w:pPr>
      <w:bookmarkStart w:id="76" w:name="_Toc50643502"/>
      <w:bookmarkStart w:id="77" w:name="_Toc50644105"/>
      <w:bookmarkStart w:id="78" w:name="_Toc50644208"/>
      <w:bookmarkStart w:id="79" w:name="_Toc50710798"/>
      <w:bookmarkStart w:id="80" w:name="_Toc51575802"/>
      <w:bookmarkStart w:id="81" w:name="_Toc51576245"/>
      <w:bookmarkStart w:id="82" w:name="_Toc52285986"/>
      <w:bookmarkStart w:id="83" w:name="_Toc52286212"/>
      <w:r w:rsidRPr="00CC3E61">
        <w:rPr>
          <w:rFonts w:ascii="Calibri" w:eastAsia="Times New Roman" w:hAnsi="Calibri" w:cs="Garamond"/>
          <w:bCs w:val="0"/>
          <w:color w:val="000000" w:themeColor="text1"/>
          <w:sz w:val="22"/>
          <w:szCs w:val="22"/>
          <w:lang w:val="fr-CA"/>
        </w:rPr>
        <w:t>Sauf indication contraire, les résultats représentent les résultats combinés indépendamment du public, du lieu ou de la langue (anglais et français). Les</w:t>
      </w:r>
      <w:bookmarkEnd w:id="73"/>
      <w:bookmarkEnd w:id="74"/>
      <w:bookmarkEnd w:id="75"/>
      <w:r w:rsidRPr="00CC3E61">
        <w:rPr>
          <w:rFonts w:ascii="Calibri" w:eastAsia="Times New Roman" w:hAnsi="Calibri" w:cs="Garamond"/>
          <w:bCs w:val="0"/>
          <w:color w:val="000000" w:themeColor="text1"/>
          <w:sz w:val="22"/>
          <w:szCs w:val="22"/>
          <w:lang w:val="fr-CA"/>
        </w:rPr>
        <w:t xml:space="preserve"> citations utilisées tout au long du rapport ont été sélectionnées pour donner vie à l’analyse et fournir des commentaires textuels uniques des participants dans les différents lieux.</w:t>
      </w:r>
      <w:bookmarkEnd w:id="76"/>
      <w:bookmarkEnd w:id="77"/>
      <w:bookmarkEnd w:id="78"/>
      <w:bookmarkEnd w:id="79"/>
      <w:bookmarkEnd w:id="80"/>
      <w:bookmarkEnd w:id="81"/>
      <w:bookmarkEnd w:id="82"/>
      <w:bookmarkEnd w:id="83"/>
    </w:p>
    <w:p w14:paraId="04DADD95" w14:textId="77777777" w:rsidR="00CB744C" w:rsidRPr="00CC3E61" w:rsidRDefault="00CB744C" w:rsidP="00CB744C">
      <w:pPr>
        <w:pStyle w:val="BodyText3"/>
        <w:suppressAutoHyphens/>
        <w:spacing w:after="0"/>
        <w:jc w:val="both"/>
        <w:rPr>
          <w:color w:val="000000" w:themeColor="text1"/>
          <w:sz w:val="22"/>
          <w:szCs w:val="22"/>
          <w:lang w:val="fr-CA"/>
        </w:rPr>
      </w:pPr>
    </w:p>
    <w:p w14:paraId="5B7348A9" w14:textId="77777777" w:rsidR="00CB744C" w:rsidRPr="00CC3E61" w:rsidRDefault="00CB744C" w:rsidP="00CB744C">
      <w:pPr>
        <w:pStyle w:val="BodyText3"/>
        <w:suppressAutoHyphens/>
        <w:spacing w:after="0"/>
        <w:jc w:val="both"/>
        <w:rPr>
          <w:color w:val="000000" w:themeColor="text1"/>
          <w:sz w:val="22"/>
          <w:szCs w:val="22"/>
          <w:lang w:val="fr-CA"/>
        </w:rPr>
      </w:pPr>
      <w:proofErr w:type="spellStart"/>
      <w:r w:rsidRPr="00CC3E61">
        <w:rPr>
          <w:color w:val="000000" w:themeColor="text1"/>
          <w:sz w:val="22"/>
          <w:szCs w:val="22"/>
          <w:lang w:val="fr-CA"/>
        </w:rPr>
        <w:t>Veuillez vous</w:t>
      </w:r>
      <w:proofErr w:type="spellEnd"/>
      <w:r w:rsidRPr="00CC3E61">
        <w:rPr>
          <w:color w:val="000000" w:themeColor="text1"/>
          <w:sz w:val="22"/>
          <w:szCs w:val="22"/>
          <w:lang w:val="fr-CA"/>
        </w:rPr>
        <w:t xml:space="preserve"> référer à l’annexe A : Rapport méthodologique pour un glossaire des termes utilisés dans le rapport. </w:t>
      </w:r>
    </w:p>
    <w:p w14:paraId="70B769B0" w14:textId="77777777" w:rsidR="00CB744C" w:rsidRPr="00CC3E61" w:rsidRDefault="00CB744C" w:rsidP="00CB744C">
      <w:pPr>
        <w:pStyle w:val="BodyText3"/>
        <w:suppressAutoHyphens/>
        <w:spacing w:after="0"/>
        <w:jc w:val="both"/>
        <w:rPr>
          <w:color w:val="000000" w:themeColor="text1"/>
          <w:sz w:val="22"/>
          <w:szCs w:val="22"/>
          <w:lang w:val="fr-CA"/>
        </w:rPr>
      </w:pPr>
    </w:p>
    <w:p w14:paraId="475E6D2A" w14:textId="77777777" w:rsidR="00CB744C" w:rsidRPr="00CC3E61" w:rsidRDefault="00CB744C" w:rsidP="00CB744C">
      <w:pPr>
        <w:pStyle w:val="Heading3"/>
        <w:rPr>
          <w:rFonts w:ascii="Calibri" w:eastAsia="Times New Roman" w:hAnsi="Calibri" w:cs="Garamond"/>
          <w:b w:val="0"/>
          <w:bCs w:val="0"/>
          <w:color w:val="3C5564"/>
          <w:sz w:val="28"/>
          <w:szCs w:val="28"/>
          <w:lang w:val="fr-CA"/>
        </w:rPr>
      </w:pPr>
      <w:bookmarkStart w:id="84" w:name="_Toc52286213"/>
      <w:r w:rsidRPr="00CC3E61">
        <w:rPr>
          <w:rFonts w:ascii="Calibri" w:eastAsia="Times New Roman" w:hAnsi="Calibri" w:cs="Garamond"/>
          <w:b w:val="0"/>
          <w:bCs w:val="0"/>
          <w:color w:val="3C5564"/>
          <w:sz w:val="28"/>
          <w:szCs w:val="28"/>
          <w:lang w:val="fr-CA"/>
        </w:rPr>
        <w:t>Comprendre les impacts de la COVID-19</w:t>
      </w:r>
      <w:bookmarkEnd w:id="84"/>
    </w:p>
    <w:p w14:paraId="0C8EB136" w14:textId="77777777"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Les groupes de discussion ont commencé par une première discussion d’échauffement sur les impacts de la pandémie de COVID-19 sur la vie des participants. Cette discussion a permis de comprendre le point de vue des participants sur les autres sujets de conversation.</w:t>
      </w:r>
    </w:p>
    <w:p w14:paraId="59312CFF" w14:textId="77777777" w:rsidR="00CB744C" w:rsidRPr="00CC3E61" w:rsidRDefault="00CB744C" w:rsidP="00CB744C">
      <w:pPr>
        <w:pStyle w:val="BodyText3"/>
        <w:suppressAutoHyphens/>
        <w:spacing w:after="0"/>
        <w:jc w:val="both"/>
        <w:rPr>
          <w:color w:val="000000" w:themeColor="text1"/>
          <w:sz w:val="22"/>
          <w:szCs w:val="22"/>
          <w:lang w:val="fr-CA"/>
        </w:rPr>
      </w:pPr>
    </w:p>
    <w:p w14:paraId="4E981E4F"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La COVID-19 semble avoir eu un impact universel sur la vie des participants, bien que les impacts semblent être assez divergents selon les individus et leurs circonstances. Pour certains participants, les effets semblent avoir été positifs, tandis que pour d’autres, ils ont été assez négatifs, mais collectivement, les participants ont eu le sentiment que la pandémie les avait amenés à réfléchir sur leurs valeurs et leurs priorités. </w:t>
      </w:r>
    </w:p>
    <w:p w14:paraId="3CCF9737"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02E8DCA5"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qui semblent avoir eu une expérience plus positive ont parlé d’un changement de leurs valeurs et de leurs priorités avec plus d’appréciation et de gratitude pour ce qu’ils ont et moins d’emphase et de concentration sur ce qu’ils n’ont pas. Les participants ont décrit leur vie avant la COVID-19 comme une course folle, tournant autour de leur travail et de la recherche constante de plus – plus de richesse, plus de succès, plus de biens, etc. Alors qu’aujourd’hui, ils affirment que leurs priorités sont passées du travail et de l’argent au temps familial, à l’amélioration de leur condition personnelle et à l’amélioration de la société. Plus précisément, ils ont parlé de la priorité accordée au temps passé avec la famille et les proches, à l’</w:t>
      </w:r>
      <w:proofErr w:type="spellStart"/>
      <w:r w:rsidRPr="00CC3E61">
        <w:rPr>
          <w:rFonts w:asciiTheme="minorHAnsi" w:hAnsiTheme="minorHAnsi" w:cs="Arial"/>
          <w:color w:val="000000" w:themeColor="text1"/>
          <w:kern w:val="18"/>
          <w:sz w:val="22"/>
          <w:szCs w:val="22"/>
          <w:lang w:val="fr-CA" w:eastAsia="fr-FR"/>
        </w:rPr>
        <w:t>autosoin</w:t>
      </w:r>
      <w:proofErr w:type="spellEnd"/>
      <w:r w:rsidRPr="00CC3E61">
        <w:rPr>
          <w:rFonts w:asciiTheme="minorHAnsi" w:hAnsiTheme="minorHAnsi" w:cs="Arial"/>
          <w:color w:val="000000" w:themeColor="text1"/>
          <w:kern w:val="18"/>
          <w:sz w:val="22"/>
          <w:szCs w:val="22"/>
          <w:lang w:val="fr-CA" w:eastAsia="fr-FR"/>
        </w:rPr>
        <w:t xml:space="preserve">, à une meilleure appréciation des espaces naturels et du plein air, à la prise en compte de la santé des autres et à la possibilité de s’impliquer davantage dans leurs communautés respectives. Certains des plus chanceux ont dit avoir eu l’occasion de mener à bien des projets ménagers qui avaient été reportés, d’explorer de nouveaux passe-temps comme le jardinage, la cuisine et la pâtisserie, et même de commencer à apprendre une nouvelle langue. </w:t>
      </w:r>
    </w:p>
    <w:p w14:paraId="3A655A3E"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5D43CE1F" w14:textId="77777777" w:rsidR="00CB744C" w:rsidRPr="00CC3E61" w:rsidRDefault="00CB744C" w:rsidP="00CB744C">
      <w:pPr>
        <w:ind w:left="567" w:right="571"/>
        <w:jc w:val="both"/>
        <w:rPr>
          <w:rFonts w:cs="Arial"/>
          <w:i/>
          <w:iCs/>
          <w:color w:val="00B0F0"/>
          <w:kern w:val="18"/>
          <w:szCs w:val="22"/>
          <w:lang w:val="fr-CA"/>
        </w:rPr>
      </w:pPr>
      <w:r w:rsidRPr="00CC3E61">
        <w:rPr>
          <w:rFonts w:cs="Arial"/>
          <w:i/>
          <w:iCs/>
          <w:color w:val="00B0F0"/>
          <w:kern w:val="18"/>
          <w:szCs w:val="22"/>
          <w:lang w:val="fr-CA"/>
        </w:rPr>
        <w:t xml:space="preserve">« Pour moi, c’est une priorité de mettre ma santé mentale au premier plan. J’ai pris le temps d’explorer d’autres activités, y compris l’activité physique. Par exemple, chaque matin, je fais maintenant du vélo ». (Montréal) </w:t>
      </w:r>
    </w:p>
    <w:p w14:paraId="0D4764B0" w14:textId="77777777" w:rsidR="00CB744C" w:rsidRPr="00CC3E61" w:rsidRDefault="00CB744C" w:rsidP="00CB744C">
      <w:pPr>
        <w:ind w:left="567" w:right="571"/>
        <w:jc w:val="both"/>
        <w:rPr>
          <w:rFonts w:cs="Arial"/>
          <w:i/>
          <w:iCs/>
          <w:color w:val="33647E"/>
          <w:kern w:val="18"/>
          <w:lang w:val="fr-CA"/>
        </w:rPr>
      </w:pPr>
    </w:p>
    <w:p w14:paraId="06EE7D39" w14:textId="77777777" w:rsidR="00CB744C" w:rsidRPr="00CC3E61" w:rsidRDefault="00CB744C" w:rsidP="00CB744C">
      <w:pPr>
        <w:ind w:left="567" w:right="571"/>
        <w:jc w:val="both"/>
        <w:rPr>
          <w:rFonts w:cs="Arial"/>
          <w:i/>
          <w:iCs/>
          <w:color w:val="00B0F0"/>
          <w:kern w:val="18"/>
          <w:lang w:val="fr-CA"/>
        </w:rPr>
      </w:pPr>
      <w:r w:rsidRPr="00CC3E61">
        <w:rPr>
          <w:rFonts w:cs="Arial"/>
          <w:i/>
          <w:iCs/>
          <w:color w:val="00B0F0"/>
          <w:kern w:val="18"/>
          <w:lang w:val="fr-CA"/>
        </w:rPr>
        <w:t>« J’ai remarqué un changement positif dans mon quartier. Nous nous arrêtons et nous nous saluons maintenant ». (Montréal)</w:t>
      </w:r>
      <w:r w:rsidRPr="00CC3E61">
        <w:rPr>
          <w:rFonts w:cs="Arial"/>
          <w:i/>
          <w:iCs/>
          <w:color w:val="00B0F0"/>
          <w:kern w:val="18"/>
          <w:szCs w:val="22"/>
          <w:lang w:val="fr-CA"/>
        </w:rPr>
        <w:t xml:space="preserve"> </w:t>
      </w:r>
    </w:p>
    <w:p w14:paraId="0646998D" w14:textId="77777777" w:rsidR="00CB744C" w:rsidRPr="00CC3E61" w:rsidRDefault="00CB744C" w:rsidP="00CB744C">
      <w:pPr>
        <w:ind w:left="567" w:right="571"/>
        <w:jc w:val="both"/>
        <w:rPr>
          <w:rFonts w:cs="Arial"/>
          <w:i/>
          <w:iCs/>
          <w:color w:val="00B0F0"/>
          <w:kern w:val="18"/>
          <w:lang w:val="fr-CA"/>
        </w:rPr>
      </w:pPr>
    </w:p>
    <w:p w14:paraId="5D7D5F48" w14:textId="24893D15" w:rsidR="00CB744C" w:rsidRPr="00CC3E61" w:rsidRDefault="00CB744C" w:rsidP="00CB744C">
      <w:pPr>
        <w:ind w:left="567" w:right="571"/>
        <w:jc w:val="both"/>
        <w:rPr>
          <w:rFonts w:cs="Arial"/>
          <w:i/>
          <w:iCs/>
          <w:color w:val="00B0F0"/>
          <w:kern w:val="18"/>
          <w:lang w:val="fr-CA"/>
        </w:rPr>
      </w:pPr>
      <w:r w:rsidRPr="00CC3E61">
        <w:rPr>
          <w:rFonts w:cs="Arial"/>
          <w:i/>
          <w:iCs/>
          <w:color w:val="00B0F0"/>
          <w:kern w:val="18"/>
          <w:lang w:val="fr-CA"/>
        </w:rPr>
        <w:t>« Pour moi, il s’agissait toujours de trouver le prochain projet. Ce temps passé [à la maison] m’a permis de réfléchir à mes priorités et à ce qui est important pour moi dans ma famille et ma communauté. Cela me fait réfléchir à ce que je peux faire d’autre au lieu de me contenter de gagner de l’argent ». (Toronto) [</w:t>
      </w:r>
      <w:r w:rsidR="0097267B" w:rsidRPr="00CC3E61">
        <w:rPr>
          <w:rFonts w:cs="Arial"/>
          <w:i/>
          <w:iCs/>
          <w:color w:val="00B0F0"/>
          <w:kern w:val="18"/>
          <w:lang w:val="fr-CA"/>
        </w:rPr>
        <w:t>c</w:t>
      </w:r>
      <w:r w:rsidRPr="00CC3E61">
        <w:rPr>
          <w:rFonts w:cs="Arial"/>
          <w:i/>
          <w:iCs/>
          <w:color w:val="00B0F0"/>
          <w:kern w:val="18"/>
          <w:lang w:val="fr-CA"/>
        </w:rPr>
        <w:t>ette citation a été traduite]</w:t>
      </w:r>
    </w:p>
    <w:p w14:paraId="2DBD3BAD" w14:textId="77777777" w:rsidR="00CB744C" w:rsidRPr="00CC3E61" w:rsidRDefault="00CB744C" w:rsidP="00CB744C">
      <w:pPr>
        <w:ind w:left="567" w:right="571"/>
        <w:jc w:val="both"/>
        <w:rPr>
          <w:rFonts w:cs="Arial"/>
          <w:i/>
          <w:iCs/>
          <w:color w:val="00B0F0"/>
          <w:kern w:val="18"/>
          <w:lang w:val="fr-CA"/>
        </w:rPr>
      </w:pPr>
    </w:p>
    <w:p w14:paraId="4FA7329D" w14:textId="42BC60B4" w:rsidR="00CB744C" w:rsidRPr="00140E30" w:rsidRDefault="00CB744C" w:rsidP="00CB744C">
      <w:pPr>
        <w:ind w:left="567" w:right="571"/>
        <w:jc w:val="both"/>
        <w:rPr>
          <w:rFonts w:cs="Arial"/>
          <w:i/>
          <w:iCs/>
          <w:color w:val="00B0F0"/>
          <w:kern w:val="18"/>
          <w:lang w:val="fr-CA"/>
        </w:rPr>
      </w:pPr>
      <w:r w:rsidRPr="00CC3E61">
        <w:rPr>
          <w:rFonts w:cs="Arial"/>
          <w:i/>
          <w:iCs/>
          <w:color w:val="00B0F0"/>
          <w:kern w:val="18"/>
          <w:lang w:val="fr-CA"/>
        </w:rPr>
        <w:t xml:space="preserve">« J’étais assez isolé avant et j’ai appris que les amis et la famille sont la solution. » </w:t>
      </w:r>
      <w:r w:rsidRPr="00140E30">
        <w:rPr>
          <w:rFonts w:cs="Arial"/>
          <w:i/>
          <w:iCs/>
          <w:color w:val="00B0F0"/>
          <w:kern w:val="18"/>
          <w:lang w:val="fr-CA"/>
        </w:rPr>
        <w:t>(Calgary)</w:t>
      </w:r>
      <w:r w:rsidR="0097267B" w:rsidRPr="00140E30">
        <w:rPr>
          <w:rFonts w:cs="Arial"/>
          <w:i/>
          <w:iCs/>
          <w:color w:val="00B0F0"/>
          <w:kern w:val="18"/>
          <w:lang w:val="fr-CA"/>
        </w:rPr>
        <w:t xml:space="preserve"> </w:t>
      </w:r>
      <w:r w:rsidRPr="00140E30">
        <w:rPr>
          <w:rFonts w:cs="Arial"/>
          <w:i/>
          <w:iCs/>
          <w:color w:val="00B0F0"/>
          <w:kern w:val="18"/>
          <w:lang w:val="fr-CA"/>
        </w:rPr>
        <w:t>[</w:t>
      </w:r>
      <w:r w:rsidR="0097267B" w:rsidRPr="00140E30">
        <w:rPr>
          <w:rFonts w:cs="Arial"/>
          <w:i/>
          <w:iCs/>
          <w:color w:val="00B0F0"/>
          <w:kern w:val="18"/>
          <w:lang w:val="fr-CA"/>
        </w:rPr>
        <w:t>c</w:t>
      </w:r>
      <w:r w:rsidRPr="00140E30">
        <w:rPr>
          <w:rFonts w:cs="Arial"/>
          <w:i/>
          <w:iCs/>
          <w:color w:val="00B0F0"/>
          <w:kern w:val="18"/>
          <w:lang w:val="fr-CA"/>
        </w:rPr>
        <w:t>ette citation a été traduite]</w:t>
      </w:r>
    </w:p>
    <w:p w14:paraId="5C4D97E9" w14:textId="77777777" w:rsidR="00CB744C" w:rsidRPr="00140E30"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27C9AE8C"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Cependant, les expériences des participants n’ont pas toutes été positives. Parmi les difficultés soulevées par les participants, citons les difficultés d’achat de fournitures ménagères, l’accès restreint et les longues files d’attente dans les magasins, et l’impossibilité de voyager pour les vacances. D’autres ont parlé de « survie » et de la perception que la vie avait été « mise en pause », tandis que d’autres ont parlé de sentiments d’anxiété et d’incertitude quant à l’avenir. Beaucoup ont indiqué avoir éprouvé des sentiments de solitude par moments, des difficultés à maintenir des relations, notamment lorsqu’ils doivent compter sur des connexions virtuelles, et le manque de possibilités de garde d’enfants qui rend le travail à domicile encore plus difficile. Enfin, certains participants ont déclaré avoir perdu leur emploi ou avoir vu leurs heures de travail réduites, ce qui semble avoir eu un impact très négatif sur leur vie.</w:t>
      </w:r>
    </w:p>
    <w:p w14:paraId="7F39EFB8"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6CAE7541" w14:textId="779E9305" w:rsidR="00CB744C" w:rsidRPr="00CC3E61" w:rsidRDefault="00CB744C" w:rsidP="00CB744C">
      <w:pPr>
        <w:ind w:left="567" w:right="571"/>
        <w:jc w:val="both"/>
        <w:rPr>
          <w:rFonts w:cs="Arial"/>
          <w:i/>
          <w:iCs/>
          <w:color w:val="00B0F0"/>
          <w:kern w:val="18"/>
          <w:lang w:val="fr-CA"/>
        </w:rPr>
      </w:pPr>
      <w:r w:rsidRPr="00CC3E61">
        <w:rPr>
          <w:rFonts w:cs="Arial"/>
          <w:i/>
          <w:iCs/>
          <w:color w:val="00B0F0"/>
          <w:kern w:val="18"/>
          <w:lang w:val="fr-CA"/>
        </w:rPr>
        <w:t>« L’industrie a été complètement détruite; elle ne reviendra pas avant au moins un an. Je dois donc maintenant penser aux autres compétences que j’ai, je ne travaillerai jamais à ces mêmes postes; ils ne seront jamais là, mais en même temps, il peut être bon de m’aider à trouver ce que je peux faire d’autre et à faire face à l’horaire de huit heures, etc. (Toronto)</w:t>
      </w:r>
      <w:r w:rsidR="0097267B" w:rsidRPr="00CC3E61">
        <w:rPr>
          <w:rFonts w:cs="Arial"/>
          <w:i/>
          <w:iCs/>
          <w:color w:val="00B0F0"/>
          <w:kern w:val="18"/>
          <w:lang w:val="fr-CA"/>
        </w:rPr>
        <w:t xml:space="preserve"> </w:t>
      </w:r>
      <w:r w:rsidRPr="00CC3E61">
        <w:rPr>
          <w:rFonts w:cs="Arial"/>
          <w:i/>
          <w:iCs/>
          <w:color w:val="00B0F0"/>
          <w:kern w:val="18"/>
          <w:lang w:val="fr-CA"/>
        </w:rPr>
        <w:t>[</w:t>
      </w:r>
      <w:r w:rsidR="0097267B" w:rsidRPr="00CC3E61">
        <w:rPr>
          <w:rFonts w:cs="Arial"/>
          <w:i/>
          <w:iCs/>
          <w:color w:val="00B0F0"/>
          <w:kern w:val="18"/>
          <w:lang w:val="fr-CA"/>
        </w:rPr>
        <w:t>c</w:t>
      </w:r>
      <w:r w:rsidRPr="00CC3E61">
        <w:rPr>
          <w:rFonts w:cs="Arial"/>
          <w:i/>
          <w:iCs/>
          <w:color w:val="00B0F0"/>
          <w:kern w:val="18"/>
          <w:lang w:val="fr-CA"/>
        </w:rPr>
        <w:t>ette citation a été traduite]</w:t>
      </w:r>
    </w:p>
    <w:p w14:paraId="7BD531ED" w14:textId="77777777" w:rsidR="00CB744C" w:rsidRPr="00CC3E61" w:rsidRDefault="00CB744C" w:rsidP="00CB744C">
      <w:pPr>
        <w:ind w:left="567" w:right="571"/>
        <w:jc w:val="both"/>
        <w:rPr>
          <w:rFonts w:cs="Arial"/>
          <w:i/>
          <w:iCs/>
          <w:color w:val="00B0F0"/>
          <w:kern w:val="18"/>
          <w:lang w:val="fr-CA"/>
        </w:rPr>
      </w:pPr>
    </w:p>
    <w:p w14:paraId="3CE93FEB" w14:textId="625587AA" w:rsidR="00CB744C" w:rsidRPr="00CC3E61" w:rsidRDefault="00CB744C" w:rsidP="00CB744C">
      <w:pPr>
        <w:ind w:left="567" w:right="571"/>
        <w:jc w:val="both"/>
        <w:rPr>
          <w:rFonts w:cs="Arial"/>
          <w:i/>
          <w:iCs/>
          <w:color w:val="00B0F0"/>
          <w:kern w:val="18"/>
          <w:lang w:val="fr-CA"/>
        </w:rPr>
      </w:pPr>
      <w:r w:rsidRPr="00CC3E61">
        <w:rPr>
          <w:rFonts w:cs="Arial"/>
          <w:i/>
          <w:iCs/>
          <w:color w:val="00B0F0"/>
          <w:kern w:val="18"/>
          <w:lang w:val="fr-CA"/>
        </w:rPr>
        <w:t>« C’est la première fois de ma vie que ma mobilité est limitée, ce qui a vraiment mis les choses en perspective ». (Calgary/Nord du Canada)</w:t>
      </w:r>
      <w:r w:rsidR="002D5497" w:rsidRPr="00CC3E61">
        <w:rPr>
          <w:rFonts w:cs="Arial"/>
          <w:i/>
          <w:iCs/>
          <w:color w:val="00B0F0"/>
          <w:kern w:val="18"/>
          <w:lang w:val="fr-CA"/>
        </w:rPr>
        <w:t xml:space="preserve"> </w:t>
      </w:r>
      <w:r w:rsidRPr="00CC3E61">
        <w:rPr>
          <w:rFonts w:cs="Arial"/>
          <w:i/>
          <w:iCs/>
          <w:color w:val="00B0F0"/>
          <w:kern w:val="18"/>
          <w:lang w:val="fr-CA"/>
        </w:rPr>
        <w:t>[</w:t>
      </w:r>
      <w:r w:rsidR="002D5497" w:rsidRPr="00CC3E61">
        <w:rPr>
          <w:rFonts w:cs="Arial"/>
          <w:i/>
          <w:iCs/>
          <w:color w:val="00B0F0"/>
          <w:kern w:val="18"/>
          <w:lang w:val="fr-CA"/>
        </w:rPr>
        <w:t>c</w:t>
      </w:r>
      <w:r w:rsidRPr="00CC3E61">
        <w:rPr>
          <w:rFonts w:cs="Arial"/>
          <w:i/>
          <w:iCs/>
          <w:color w:val="00B0F0"/>
          <w:kern w:val="18"/>
          <w:lang w:val="fr-CA"/>
        </w:rPr>
        <w:t>ette citation a été traduite]</w:t>
      </w:r>
    </w:p>
    <w:p w14:paraId="5B45E6B9" w14:textId="77777777" w:rsidR="00CB744C" w:rsidRPr="00CC3E61" w:rsidRDefault="00CB744C" w:rsidP="00CB744C">
      <w:pPr>
        <w:ind w:right="571"/>
        <w:jc w:val="both"/>
        <w:rPr>
          <w:rFonts w:cs="Arial"/>
          <w:i/>
          <w:iCs/>
          <w:color w:val="00B0F0"/>
          <w:kern w:val="18"/>
          <w:lang w:val="fr-CA"/>
        </w:rPr>
      </w:pPr>
    </w:p>
    <w:p w14:paraId="23B12492"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L’impact de la pandémie sur les finances des participants semble également être à la fois positif et négatif selon les circonstances. Certains participants, généralement ceux qui ont eu une expérience plus positive de la pandémie, ont parlé de l’impact positif de la pandémie sur leur portefeuille. Ils ont cité les économies réalisées grâce aux vacances annulées, le fait de ne pas avoir à payer l’essence ou les transports publics, la garde d’enfants, les repas au restaurant, l’annulation de l’assurance automobile pour les voitures qui ne sont plus utilisées, etc. Ceux qui ont été témoins d’un impact financier négatif ont toutefois parlé de perte de salaire et de difficultés à joindre les deux bouts. Ceux qui ont subi un impact financier négatif ont toutefois parlé de perte de salaire et de difficultés à joindre les deux bouts. Ils ont parlé d’avoir modifié leur budget et d’avoir trouvé des solutions créatives (c’est-à-dire d’avoir trouvé des activités familiales qui ne coûtent rien ou autant).</w:t>
      </w:r>
    </w:p>
    <w:p w14:paraId="5DD4B4F4"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442ECC28"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lastRenderedPageBreak/>
        <w:t xml:space="preserve">Soit dit en passant, dans la plupart des groupes, les participants ont évoqué la réponse du gouvernement fédéral aux répercussions financières personnelles de la COVID-19 sans qu’on ne leur ait donné de réponse. La majorité a volontiers salué la rapidité avec laquelle le gouvernement a fourni l’assistance nécessaire (PCU) pour aider les personnes touchées financièrement par la COVID-19. Ce sentiment (louange) était particulièrement aigu chez les habitants de Calgary et du Nord du Canada. Cependant, quelques participants ont fait remarquer que la PCU n’était pas disponible pour tout le monde. Ils ont fait valoir que le gouvernement doit trouver une solution plus équitable qui profite à tous ceux qui en ont besoin.   </w:t>
      </w:r>
    </w:p>
    <w:p w14:paraId="525AFA5D" w14:textId="77777777" w:rsidR="00CB744C" w:rsidRPr="00CC3E61" w:rsidRDefault="00CB744C" w:rsidP="00CB744C">
      <w:pPr>
        <w:pStyle w:val="ListBullet"/>
        <w:numPr>
          <w:ilvl w:val="0"/>
          <w:numId w:val="0"/>
        </w:numPr>
        <w:spacing w:line="240" w:lineRule="auto"/>
        <w:contextualSpacing/>
        <w:jc w:val="both"/>
        <w:rPr>
          <w:rFonts w:cs="Arial"/>
          <w:i/>
          <w:iCs/>
          <w:color w:val="33647E"/>
          <w:kern w:val="18"/>
          <w:sz w:val="22"/>
          <w:lang w:val="fr-CA" w:eastAsia="fr-FR"/>
        </w:rPr>
      </w:pPr>
    </w:p>
    <w:p w14:paraId="0743A7D7" w14:textId="0BAA0318"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r w:rsidRPr="00CC3E61">
        <w:rPr>
          <w:rFonts w:cs="Arial"/>
          <w:i/>
          <w:iCs/>
          <w:color w:val="00B0F0"/>
          <w:kern w:val="18"/>
          <w:sz w:val="22"/>
          <w:lang w:val="fr-CA" w:eastAsia="fr-FR"/>
        </w:rPr>
        <w:t>« Je reçois la PCU. En tant qu’artiste, je suis plus stable financièrement maintenant [avec la PCU] que je ne l’ai été ces cinq dernières années. Cela m’a permis d’être capable d’aider les gens, ce qui est très gratifiant. » (Toronto)</w:t>
      </w:r>
      <w:r w:rsidR="0097267B" w:rsidRPr="00CC3E61">
        <w:rPr>
          <w:rFonts w:cs="Arial"/>
          <w:i/>
          <w:iCs/>
          <w:color w:val="00B0F0"/>
          <w:kern w:val="18"/>
          <w:sz w:val="22"/>
          <w:lang w:val="fr-CA" w:eastAsia="fr-FR"/>
        </w:rPr>
        <w:t xml:space="preserve"> </w:t>
      </w:r>
      <w:r w:rsidRPr="00CC3E61">
        <w:rPr>
          <w:rFonts w:cs="Arial"/>
          <w:i/>
          <w:iCs/>
          <w:color w:val="00B0F0"/>
          <w:kern w:val="18"/>
          <w:sz w:val="22"/>
          <w:lang w:val="fr-CA" w:eastAsia="fr-FR"/>
        </w:rPr>
        <w:t>[Cette citation a été traduite]</w:t>
      </w:r>
    </w:p>
    <w:p w14:paraId="498AA5B7" w14:textId="7777777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p>
    <w:p w14:paraId="670449AD" w14:textId="4E6C526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r w:rsidRPr="00CC3E61">
        <w:rPr>
          <w:rFonts w:cs="Arial"/>
          <w:i/>
          <w:iCs/>
          <w:color w:val="00B0F0"/>
          <w:kern w:val="18"/>
          <w:sz w:val="22"/>
          <w:lang w:val="fr-CA" w:eastAsia="fr-FR"/>
        </w:rPr>
        <w:t>« Avec tout ce qui s’est passé avec la PCU, il est temps de plaider en faveur du revenu universel » (Calgary/Nord du Canada)</w:t>
      </w:r>
      <w:r w:rsidR="002D5497" w:rsidRPr="00CC3E61">
        <w:rPr>
          <w:rFonts w:cs="Arial"/>
          <w:i/>
          <w:iCs/>
          <w:color w:val="00B0F0"/>
          <w:kern w:val="18"/>
          <w:sz w:val="22"/>
          <w:lang w:val="fr-CA" w:eastAsia="fr-FR"/>
        </w:rPr>
        <w:t xml:space="preserve"> </w:t>
      </w:r>
      <w:r w:rsidRPr="00CC3E61">
        <w:rPr>
          <w:rFonts w:cs="Arial"/>
          <w:i/>
          <w:iCs/>
          <w:color w:val="00B0F0"/>
          <w:kern w:val="18"/>
          <w:sz w:val="22"/>
          <w:lang w:val="fr-CA" w:eastAsia="fr-FR"/>
        </w:rPr>
        <w:t>[</w:t>
      </w:r>
      <w:r w:rsidR="002D5497" w:rsidRPr="00CC3E61">
        <w:rPr>
          <w:rFonts w:cs="Arial"/>
          <w:i/>
          <w:iCs/>
          <w:color w:val="00B0F0"/>
          <w:kern w:val="18"/>
          <w:sz w:val="22"/>
          <w:lang w:val="fr-CA" w:eastAsia="fr-FR"/>
        </w:rPr>
        <w:t>c</w:t>
      </w:r>
      <w:r w:rsidRPr="00CC3E61">
        <w:rPr>
          <w:rFonts w:cs="Arial"/>
          <w:i/>
          <w:iCs/>
          <w:color w:val="00B0F0"/>
          <w:kern w:val="18"/>
          <w:sz w:val="22"/>
          <w:lang w:val="fr-CA" w:eastAsia="fr-FR"/>
        </w:rPr>
        <w:t>ette citation a été traduite]</w:t>
      </w:r>
    </w:p>
    <w:p w14:paraId="2A8B56C7" w14:textId="77777777" w:rsidR="00CB744C" w:rsidRPr="00CC3E61" w:rsidRDefault="00CB744C" w:rsidP="00CB744C">
      <w:pPr>
        <w:pStyle w:val="BodyText3"/>
        <w:suppressAutoHyphens/>
        <w:spacing w:after="0"/>
        <w:jc w:val="both"/>
        <w:rPr>
          <w:color w:val="3C5564"/>
          <w:sz w:val="28"/>
          <w:szCs w:val="28"/>
          <w:lang w:val="fr-CA"/>
        </w:rPr>
      </w:pPr>
    </w:p>
    <w:p w14:paraId="3E8CDD78" w14:textId="77777777" w:rsidR="00CB744C" w:rsidRPr="00CC3E61" w:rsidRDefault="00CB744C" w:rsidP="00CB744C">
      <w:pPr>
        <w:pStyle w:val="Heading3"/>
        <w:rPr>
          <w:rFonts w:ascii="Calibri" w:eastAsia="Times New Roman" w:hAnsi="Calibri" w:cs="Garamond"/>
          <w:b w:val="0"/>
          <w:bCs w:val="0"/>
          <w:color w:val="3C5564"/>
          <w:sz w:val="28"/>
          <w:szCs w:val="28"/>
          <w:lang w:val="fr-CA"/>
        </w:rPr>
      </w:pPr>
      <w:bookmarkStart w:id="85" w:name="_Toc52286214"/>
      <w:r w:rsidRPr="00CC3E61">
        <w:rPr>
          <w:rFonts w:ascii="Calibri" w:eastAsia="Times New Roman" w:hAnsi="Calibri" w:cs="Garamond"/>
          <w:b w:val="0"/>
          <w:bCs w:val="0"/>
          <w:color w:val="3C5564"/>
          <w:sz w:val="28"/>
          <w:szCs w:val="28"/>
          <w:lang w:val="fr-CA"/>
        </w:rPr>
        <w:t>Comprendre/définir la qualité de vie</w:t>
      </w:r>
      <w:bookmarkEnd w:id="85"/>
    </w:p>
    <w:p w14:paraId="3D1921E1" w14:textId="77777777"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Après la conversation initiale, les groupes de discussion ont exploré la compréhension des participants sur une variété de concepts liés à la qualité de vie. Le groupe de discussion a également examiné la satisfaction des participants par rapport à leur qualité de vie et les éléments qui les empêchent d’avoir la vie qu’ils souhaitent.</w:t>
      </w:r>
    </w:p>
    <w:p w14:paraId="0835940D"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0A7D6C00" w14:textId="77777777" w:rsidR="00CB744C" w:rsidRPr="00CC3E61" w:rsidRDefault="00CB744C" w:rsidP="00CB7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iCs/>
          <w:color w:val="394F5B"/>
          <w:kern w:val="18"/>
          <w:sz w:val="24"/>
          <w:lang w:val="fr-CA"/>
        </w:rPr>
      </w:pPr>
      <w:r w:rsidRPr="00CC3E61">
        <w:rPr>
          <w:rFonts w:asciiTheme="minorHAnsi" w:hAnsiTheme="minorHAnsi" w:cs="Arial"/>
          <w:b/>
          <w:bCs/>
          <w:iCs/>
          <w:color w:val="394F5B"/>
          <w:kern w:val="18"/>
          <w:sz w:val="24"/>
          <w:lang w:val="fr-CA"/>
        </w:rPr>
        <w:t xml:space="preserve">Comprendre les différents concepts </w:t>
      </w:r>
    </w:p>
    <w:p w14:paraId="08A4F519"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participants ont reçu la lecture d’une série de termes et ont été invités à écrire leur interprétation de chacun d’entre eux dans le chat de groupe. Les interprétations des différents termes étaient les suivantes :</w:t>
      </w:r>
    </w:p>
    <w:p w14:paraId="3B5B834B"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40C8AB77"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b/>
          <w:bCs/>
          <w:color w:val="000000" w:themeColor="text1"/>
          <w:kern w:val="18"/>
          <w:sz w:val="22"/>
          <w:szCs w:val="22"/>
          <w:lang w:val="fr-CA" w:eastAsia="fr-FR"/>
        </w:rPr>
      </w:pPr>
      <w:r w:rsidRPr="00CC3E61">
        <w:rPr>
          <w:rFonts w:asciiTheme="minorHAnsi" w:hAnsiTheme="minorHAnsi" w:cs="Arial"/>
          <w:b/>
          <w:bCs/>
          <w:color w:val="000000" w:themeColor="text1"/>
          <w:kern w:val="18"/>
          <w:sz w:val="22"/>
          <w:szCs w:val="22"/>
          <w:lang w:val="fr-CA" w:eastAsia="fr-FR"/>
        </w:rPr>
        <w:t xml:space="preserve">Qualité de vie. </w:t>
      </w:r>
      <w:r w:rsidRPr="00CC3E61">
        <w:rPr>
          <w:rFonts w:asciiTheme="minorHAnsi" w:hAnsiTheme="minorHAnsi" w:cs="Arial"/>
          <w:color w:val="000000" w:themeColor="text1"/>
          <w:kern w:val="18"/>
          <w:sz w:val="22"/>
          <w:szCs w:val="22"/>
          <w:lang w:val="fr-CA" w:eastAsia="fr-FR"/>
        </w:rPr>
        <w:t xml:space="preserve">Peut-être plus que tout autre terme testé, la variété des réponses au terme « qualité de vie » a suggéré qu’il ne s’agissait pas d’un terme ayant une interprétation universelle ou commune. </w:t>
      </w:r>
      <w:r w:rsidRPr="00CC3E61">
        <w:rPr>
          <w:rFonts w:asciiTheme="minorHAnsi" w:hAnsiTheme="minorHAnsi" w:cs="Arial"/>
          <w:color w:val="000000" w:themeColor="text1"/>
          <w:kern w:val="18"/>
          <w:sz w:val="22"/>
          <w:szCs w:val="22"/>
          <w:lang w:val="fr-CA"/>
        </w:rPr>
        <w:t xml:space="preserve">Ce qui est cohérent, c’est que la qualité de vie tend à être évaluée en fonction de divers facteurs (et le plus souvent au-delà de l’économie) et qu’il semble y avoir de grandes variations dans la société canadienne sur la plupart des indicateurs, qu’il s’agisse de l’accès aux soins de santé, à l’éducation, à la sûreté/sécurité personnelle, etc. Les </w:t>
      </w:r>
      <w:r w:rsidRPr="00CC3E61">
        <w:rPr>
          <w:rFonts w:asciiTheme="minorHAnsi" w:hAnsiTheme="minorHAnsi" w:cs="Arial"/>
          <w:color w:val="000000" w:themeColor="text1"/>
          <w:kern w:val="18"/>
          <w:sz w:val="22"/>
          <w:szCs w:val="22"/>
          <w:lang w:val="fr-CA" w:eastAsia="fr-FR"/>
        </w:rPr>
        <w:t xml:space="preserve">participants des </w:t>
      </w:r>
      <w:r w:rsidRPr="00CC3E61">
        <w:rPr>
          <w:rFonts w:asciiTheme="minorHAnsi" w:hAnsiTheme="minorHAnsi" w:cs="Arial"/>
          <w:color w:val="000000" w:themeColor="text1"/>
          <w:kern w:val="18"/>
          <w:sz w:val="22"/>
          <w:szCs w:val="22"/>
          <w:lang w:val="fr-CA"/>
        </w:rPr>
        <w:t>groupes de</w:t>
      </w:r>
      <w:r w:rsidRPr="00CC3E61">
        <w:rPr>
          <w:rFonts w:asciiTheme="minorHAnsi" w:hAnsiTheme="minorHAnsi" w:cs="Arial"/>
          <w:color w:val="000000" w:themeColor="text1"/>
          <w:kern w:val="18"/>
          <w:sz w:val="22"/>
          <w:szCs w:val="22"/>
          <w:lang w:val="fr-CA" w:eastAsia="fr-FR"/>
        </w:rPr>
        <w:t xml:space="preserve"> Montréal</w:t>
      </w:r>
      <w:r w:rsidRPr="00CC3E61">
        <w:rPr>
          <w:rFonts w:asciiTheme="minorHAnsi" w:hAnsiTheme="minorHAnsi" w:cs="Arial"/>
          <w:color w:val="000000" w:themeColor="text1"/>
          <w:kern w:val="18"/>
          <w:sz w:val="22"/>
          <w:szCs w:val="22"/>
          <w:lang w:val="fr-CA"/>
        </w:rPr>
        <w:t xml:space="preserve">, </w:t>
      </w:r>
      <w:r w:rsidRPr="00CC3E61">
        <w:rPr>
          <w:rFonts w:asciiTheme="minorHAnsi" w:hAnsiTheme="minorHAnsi" w:cs="Arial"/>
          <w:color w:val="000000" w:themeColor="text1"/>
          <w:kern w:val="18"/>
          <w:sz w:val="22"/>
          <w:szCs w:val="22"/>
          <w:lang w:val="fr-CA" w:eastAsia="fr-FR"/>
        </w:rPr>
        <w:t xml:space="preserve">Calgary </w:t>
      </w:r>
      <w:r w:rsidRPr="00CC3E61">
        <w:rPr>
          <w:rFonts w:asciiTheme="minorHAnsi" w:hAnsiTheme="minorHAnsi" w:cs="Arial"/>
          <w:color w:val="000000" w:themeColor="text1"/>
          <w:kern w:val="18"/>
          <w:sz w:val="22"/>
          <w:szCs w:val="22"/>
          <w:lang w:val="fr-CA"/>
        </w:rPr>
        <w:t>et du Nord du Canada</w:t>
      </w:r>
      <w:r w:rsidRPr="00CC3E61">
        <w:rPr>
          <w:rFonts w:asciiTheme="minorHAnsi" w:hAnsiTheme="minorHAnsi" w:cs="Arial"/>
          <w:color w:val="000000" w:themeColor="text1"/>
          <w:kern w:val="18"/>
          <w:sz w:val="22"/>
          <w:szCs w:val="22"/>
          <w:lang w:val="fr-CA" w:eastAsia="fr-FR"/>
        </w:rPr>
        <w:t xml:space="preserve"> semblaient avoir une interprétation beaucoup plus large que les participants de Toronto. Les interprétations les plus courantes étaient les suivantes</w:t>
      </w:r>
      <w:r w:rsidRPr="00CC3E61">
        <w:rPr>
          <w:rFonts w:asciiTheme="minorHAnsi" w:hAnsiTheme="minorHAnsi" w:cs="Arial"/>
          <w:color w:val="000000" w:themeColor="text1"/>
          <w:kern w:val="18"/>
          <w:sz w:val="22"/>
          <w:szCs w:val="22"/>
          <w:lang w:val="fr-CA"/>
        </w:rPr>
        <w:t> :</w:t>
      </w:r>
      <w:r w:rsidRPr="00CC3E61">
        <w:rPr>
          <w:rFonts w:asciiTheme="minorHAnsi" w:hAnsiTheme="minorHAnsi" w:cs="Arial"/>
          <w:color w:val="000000" w:themeColor="text1"/>
          <w:kern w:val="18"/>
          <w:sz w:val="22"/>
          <w:szCs w:val="22"/>
          <w:lang w:val="fr-CA" w:eastAsia="fr-FR"/>
        </w:rPr>
        <w:t xml:space="preserve"> bonne santé, confort, liberté, bonheur/contentement, moins de stress et équilibre. Les participants de Toronto, quant à eux, ont interprété la qualité de vie à un niveau beaucoup plus granulaire : assurer les besoins fondamentaux de la vie. </w:t>
      </w:r>
    </w:p>
    <w:p w14:paraId="6D66B830" w14:textId="77777777" w:rsidR="00CB744C" w:rsidRPr="00CC3E61" w:rsidRDefault="00CB744C" w:rsidP="00CB744C">
      <w:pPr>
        <w:jc w:val="both"/>
        <w:rPr>
          <w:rFonts w:cs="Arial"/>
          <w:i/>
          <w:iCs/>
          <w:color w:val="33647E"/>
          <w:kern w:val="18"/>
          <w:lang w:val="fr-CA"/>
        </w:rPr>
      </w:pPr>
    </w:p>
    <w:p w14:paraId="18B4FFFA" w14:textId="7F49D93A"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Les besoins fondamentaux comme le logement, les soins de santé, l’alimentation, la communauté.</w:t>
      </w:r>
      <w:r w:rsidR="0097267B" w:rsidRPr="00CC3E61">
        <w:rPr>
          <w:rFonts w:cs="Arial"/>
          <w:i/>
          <w:iCs/>
          <w:color w:val="00B0F0"/>
          <w:kern w:val="18"/>
          <w:lang w:val="fr-CA"/>
        </w:rPr>
        <w:t> </w:t>
      </w:r>
      <w:r w:rsidRPr="00CC3E61">
        <w:rPr>
          <w:rFonts w:cs="Arial"/>
          <w:i/>
          <w:iCs/>
          <w:color w:val="00B0F0"/>
          <w:kern w:val="18"/>
          <w:lang w:val="fr-CA"/>
        </w:rPr>
        <w:t>» (Toronto) [Cette citation a été traduite]</w:t>
      </w:r>
    </w:p>
    <w:p w14:paraId="72CCDB15" w14:textId="77777777" w:rsidR="00CB744C" w:rsidRPr="00CC3E61" w:rsidRDefault="00CB744C" w:rsidP="00CB744C">
      <w:pPr>
        <w:ind w:left="567" w:right="855"/>
        <w:jc w:val="both"/>
        <w:rPr>
          <w:rFonts w:cs="Arial"/>
          <w:i/>
          <w:iCs/>
          <w:color w:val="00B0F0"/>
          <w:kern w:val="18"/>
          <w:lang w:val="fr-CA"/>
        </w:rPr>
      </w:pPr>
    </w:p>
    <w:p w14:paraId="37FD967C" w14:textId="63C63A3F"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Pouvoir vivre la vie que je veux vivre. Pour moi, cela signifie santé et bonheur; du temps en famille ». (Calgary/Nord du Canada) [</w:t>
      </w:r>
      <w:r w:rsidR="002D5497" w:rsidRPr="00CC3E61">
        <w:rPr>
          <w:rFonts w:cs="Arial"/>
          <w:i/>
          <w:iCs/>
          <w:color w:val="00B0F0"/>
          <w:kern w:val="18"/>
          <w:lang w:val="fr-CA"/>
        </w:rPr>
        <w:t>c</w:t>
      </w:r>
      <w:r w:rsidRPr="00CC3E61">
        <w:rPr>
          <w:rFonts w:cs="Arial"/>
          <w:i/>
          <w:iCs/>
          <w:color w:val="00B0F0"/>
          <w:kern w:val="18"/>
          <w:lang w:val="fr-CA"/>
        </w:rPr>
        <w:t>ette citation a été traduite]</w:t>
      </w:r>
    </w:p>
    <w:p w14:paraId="1682F595" w14:textId="77777777" w:rsidR="00CB744C" w:rsidRPr="00CC3E61" w:rsidRDefault="00CB744C" w:rsidP="00CB744C">
      <w:pPr>
        <w:ind w:left="567" w:right="855"/>
        <w:jc w:val="both"/>
        <w:rPr>
          <w:rFonts w:cs="Arial"/>
          <w:i/>
          <w:iCs/>
          <w:color w:val="00B0F0"/>
          <w:kern w:val="18"/>
          <w:lang w:val="fr-CA"/>
        </w:rPr>
      </w:pPr>
    </w:p>
    <w:p w14:paraId="39140323" w14:textId="391481D3"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Je me réveille excité pour la journée. Aller à un travail qui vous satisfait. Avoir un bon réseau social ». (Calgary/Nord du Canada) [</w:t>
      </w:r>
      <w:r w:rsidR="002D5497" w:rsidRPr="00CC3E61">
        <w:rPr>
          <w:rFonts w:cs="Arial"/>
          <w:i/>
          <w:iCs/>
          <w:color w:val="00B0F0"/>
          <w:kern w:val="18"/>
          <w:lang w:val="fr-CA"/>
        </w:rPr>
        <w:t>c</w:t>
      </w:r>
      <w:r w:rsidRPr="00CC3E61">
        <w:rPr>
          <w:rFonts w:cs="Arial"/>
          <w:i/>
          <w:iCs/>
          <w:color w:val="00B0F0"/>
          <w:kern w:val="18"/>
          <w:lang w:val="fr-CA"/>
        </w:rPr>
        <w:t>ette citation a été traduite]</w:t>
      </w:r>
    </w:p>
    <w:p w14:paraId="4FC91D6C"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717A8B8D"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b/>
          <w:bCs/>
          <w:color w:val="000000" w:themeColor="text1"/>
          <w:kern w:val="18"/>
          <w:sz w:val="22"/>
          <w:szCs w:val="22"/>
          <w:lang w:val="fr-CA" w:eastAsia="fr-FR"/>
        </w:rPr>
        <w:t xml:space="preserve">Satisfaction de la vie. </w:t>
      </w:r>
      <w:r w:rsidRPr="00CC3E61">
        <w:rPr>
          <w:rFonts w:asciiTheme="minorHAnsi" w:hAnsiTheme="minorHAnsi" w:cs="Arial"/>
          <w:color w:val="000000" w:themeColor="text1"/>
          <w:kern w:val="18"/>
          <w:sz w:val="22"/>
          <w:szCs w:val="22"/>
          <w:lang w:val="fr-CA" w:eastAsia="fr-FR"/>
        </w:rPr>
        <w:t xml:space="preserve">La majorité d’entre eux ont décrit l’état de satisfaction de la vie comme : être heureux, atteindre ses objectifs et travailler. D’autres ont déclaré se sentir en sécurité et avoir des relations significatives. Pour la plupart, la satisfaction de vivre et la qualité de vie sont liées; l’une, la satisfaction de vivre, est le résultat de l’autre, la qualité de vie.    </w:t>
      </w:r>
    </w:p>
    <w:p w14:paraId="05489FD4"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4E284861"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b/>
          <w:bCs/>
          <w:color w:val="000000" w:themeColor="text1"/>
          <w:kern w:val="18"/>
          <w:sz w:val="22"/>
          <w:szCs w:val="22"/>
          <w:lang w:val="fr-CA" w:eastAsia="fr-FR"/>
        </w:rPr>
        <w:t>Niveau de vie.</w:t>
      </w:r>
      <w:r w:rsidRPr="00CC3E61">
        <w:rPr>
          <w:rFonts w:asciiTheme="minorHAnsi" w:hAnsiTheme="minorHAnsi" w:cs="Arial"/>
          <w:color w:val="000000" w:themeColor="text1"/>
          <w:kern w:val="18"/>
          <w:sz w:val="22"/>
          <w:szCs w:val="22"/>
          <w:lang w:val="fr-CA" w:eastAsia="fr-FR"/>
        </w:rPr>
        <w:t xml:space="preserve"> Les interprétations de ce terme étaient presque universelles. Les participants ont interprété les niveaux de vie comme étant les nécessités de base de la vie telles que : l’eau, la nourriture, le logement, l’accès aux services; le strict minimum nécessaire pour survivre. </w:t>
      </w:r>
    </w:p>
    <w:p w14:paraId="7A6D8C33"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57A86DFF"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b/>
          <w:bCs/>
          <w:color w:val="000000" w:themeColor="text1"/>
          <w:kern w:val="18"/>
          <w:sz w:val="22"/>
          <w:szCs w:val="22"/>
          <w:lang w:val="fr-CA" w:eastAsia="fr-FR"/>
        </w:rPr>
        <w:t>Prospérité.</w:t>
      </w:r>
      <w:r w:rsidRPr="00CC3E61">
        <w:rPr>
          <w:rFonts w:asciiTheme="minorHAnsi" w:hAnsiTheme="minorHAnsi" w:cs="Arial"/>
          <w:color w:val="000000" w:themeColor="text1"/>
          <w:kern w:val="18"/>
          <w:sz w:val="22"/>
          <w:szCs w:val="22"/>
          <w:lang w:val="fr-CA" w:eastAsia="fr-FR"/>
        </w:rPr>
        <w:t xml:space="preserve"> Elle a été interprétée comme les luxes de la vie, la recherche du succès, le confort du choix, l’espoir, l’équilibre et la réalisation des objectifs. Il est apparu que les participants estimaient que pour être prospère, il fallait aller au-delà des nécessités de base. La plupart ont fait valoir que tout le monde ne connaîtrait pas la prospérité dans sa vie, mais ont estimé que tout le monde devrait disposer des nécessités de base (niveau de vie minimum). </w:t>
      </w:r>
    </w:p>
    <w:p w14:paraId="7390B802"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11F025E8"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b/>
          <w:bCs/>
          <w:color w:val="000000" w:themeColor="text1"/>
          <w:kern w:val="18"/>
          <w:sz w:val="22"/>
          <w:szCs w:val="22"/>
          <w:lang w:val="fr-CA" w:eastAsia="fr-FR"/>
        </w:rPr>
        <w:t>Le bien-être.</w:t>
      </w:r>
      <w:r w:rsidRPr="00CC3E61">
        <w:rPr>
          <w:rFonts w:asciiTheme="minorHAnsi" w:hAnsiTheme="minorHAnsi" w:cs="Arial"/>
          <w:color w:val="000000" w:themeColor="text1"/>
          <w:kern w:val="18"/>
          <w:sz w:val="22"/>
          <w:szCs w:val="22"/>
          <w:lang w:val="fr-CA" w:eastAsia="fr-FR"/>
        </w:rPr>
        <w:t xml:space="preserve"> L’interprétation de ce terme par les participants était presque toujours liée au bien-être de la santé globale d’une personne : physique, mentale et émotionnelle. </w:t>
      </w:r>
    </w:p>
    <w:p w14:paraId="44EAEE74"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03CAA253"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b/>
          <w:bCs/>
          <w:color w:val="000000" w:themeColor="text1"/>
          <w:kern w:val="18"/>
          <w:sz w:val="22"/>
          <w:szCs w:val="22"/>
          <w:lang w:val="fr-CA" w:eastAsia="fr-FR"/>
        </w:rPr>
        <w:t>Croissance durable.</w:t>
      </w:r>
      <w:r w:rsidRPr="00CC3E61">
        <w:rPr>
          <w:rFonts w:asciiTheme="minorHAnsi" w:hAnsiTheme="minorHAnsi" w:cs="Arial"/>
          <w:color w:val="000000" w:themeColor="text1"/>
          <w:kern w:val="18"/>
          <w:sz w:val="22"/>
          <w:szCs w:val="22"/>
          <w:lang w:val="fr-CA" w:eastAsia="fr-FR"/>
        </w:rPr>
        <w:t xml:space="preserve"> La plupart ont décrit cette croissance comme étant constante dans le temps ou à long terme. Les participants ont notamment noté les éléments suivants : la prospérité à long terme, la liberté financière, la réalisation des objectifs à un rythme constant et le bonheur. Lorsqu’ils ont été interrogés, les participants ont estimé que la croissance durable faisait allusion à l’avenir et à la recherche d’un bonheur réalisable et accessible à tous. </w:t>
      </w:r>
    </w:p>
    <w:p w14:paraId="0FC1F6E3" w14:textId="77777777" w:rsidR="00CB744C" w:rsidRPr="00CC3E61" w:rsidRDefault="00CB744C" w:rsidP="00CB744C">
      <w:pPr>
        <w:jc w:val="both"/>
        <w:rPr>
          <w:rFonts w:ascii="Open Sans" w:hAnsi="Open Sans" w:cs="Open Sans"/>
          <w:color w:val="3B3D3D"/>
          <w:lang w:val="fr-CA"/>
        </w:rPr>
      </w:pPr>
    </w:p>
    <w:p w14:paraId="1F2926CD"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b/>
          <w:bCs/>
          <w:color w:val="000000" w:themeColor="text1"/>
          <w:kern w:val="18"/>
          <w:sz w:val="22"/>
          <w:szCs w:val="22"/>
          <w:lang w:val="fr-CA" w:eastAsia="fr-FR"/>
        </w:rPr>
        <w:t>Croissance inclusive.</w:t>
      </w:r>
      <w:r w:rsidRPr="00CC3E61">
        <w:rPr>
          <w:rFonts w:asciiTheme="minorHAnsi" w:hAnsiTheme="minorHAnsi" w:cs="Arial"/>
          <w:color w:val="000000" w:themeColor="text1"/>
          <w:kern w:val="18"/>
          <w:sz w:val="22"/>
          <w:szCs w:val="22"/>
          <w:lang w:val="fr-CA" w:eastAsia="fr-FR"/>
        </w:rPr>
        <w:t xml:space="preserve"> Les participants ont interprété la croissance inclusive comme une égalité pour tous. Plus précisément, ils ont exprimé le sentiment d’un collectif travaillant à un objectif commun et n’excluant personne. Ils ont également évoqué l’importance de prendre soin de soi, de sa famille et des autres (c’est-à-dire l’importance de contribuer à sa communauté et à la société dans son ensemble).</w:t>
      </w:r>
    </w:p>
    <w:p w14:paraId="08C25321" w14:textId="77777777" w:rsidR="00CB744C" w:rsidRPr="00CC3E61" w:rsidRDefault="00CB744C" w:rsidP="00CB7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iCs/>
          <w:color w:val="394F5B"/>
          <w:kern w:val="18"/>
          <w:sz w:val="24"/>
          <w:lang w:val="fr-CA"/>
        </w:rPr>
      </w:pPr>
    </w:p>
    <w:p w14:paraId="21FBC57F" w14:textId="77777777" w:rsidR="00CB744C" w:rsidRPr="00CC3E61" w:rsidRDefault="00CB744C" w:rsidP="00CB7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iCs/>
          <w:color w:val="394F5B"/>
          <w:kern w:val="18"/>
          <w:sz w:val="24"/>
          <w:lang w:val="fr-CA"/>
        </w:rPr>
      </w:pPr>
      <w:r w:rsidRPr="00CC3E61">
        <w:rPr>
          <w:rFonts w:asciiTheme="minorHAnsi" w:hAnsiTheme="minorHAnsi" w:cs="Arial"/>
          <w:b/>
          <w:bCs/>
          <w:iCs/>
          <w:color w:val="394F5B"/>
          <w:kern w:val="18"/>
          <w:sz w:val="24"/>
          <w:lang w:val="fr-CA"/>
        </w:rPr>
        <w:t>Points de vue relatifs à la qualité de la vie</w:t>
      </w:r>
    </w:p>
    <w:p w14:paraId="52D46EEE" w14:textId="77777777"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 xml:space="preserve">Lorsqu’on leur demande s’ils sont généralement heureux et/ou satisfaits de leur qualité de vie, la plupart des participants semblent indiquer qu’ils le sont, bien que peu d’entre eux semblent parfaitement satisfaits et que la plupart ont le sentiment que les choses pourraient toujours être meilleures. </w:t>
      </w:r>
    </w:p>
    <w:p w14:paraId="3AB0797A" w14:textId="77777777" w:rsidR="00CB744C" w:rsidRPr="00CC3E61" w:rsidRDefault="00CB744C" w:rsidP="00CB744C">
      <w:pPr>
        <w:jc w:val="both"/>
        <w:rPr>
          <w:rFonts w:asciiTheme="minorHAnsi" w:hAnsiTheme="minorHAnsi" w:cs="Arial"/>
          <w:color w:val="000000" w:themeColor="text1"/>
          <w:kern w:val="18"/>
          <w:szCs w:val="22"/>
          <w:lang w:val="fr-CA"/>
        </w:rPr>
      </w:pPr>
    </w:p>
    <w:p w14:paraId="1F310F12" w14:textId="77777777"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Les participants plus âgés semblaient plus souvent satisfaits de leur qualité de vie et se sont souvent montrés plus préoccupés par les perspectives d’avenir de la qualité de vie de la prochaine génération. Les participants plus jeunes semblent corroborer cette préoccupation, car ils se disent moins souvent satisfaits de leur qualité de vie. Pour la plupart, cela semble être lié à l’incertitude et à l’inquiétude concernant leur avenir – en particulier dans le contexte actuel de la pandémie de COVID-19 – en termes d’achèvement de leurs études, de disponibilité d’emplois, d’</w:t>
      </w:r>
      <w:proofErr w:type="spellStart"/>
      <w:r w:rsidRPr="00CC3E61">
        <w:rPr>
          <w:rFonts w:asciiTheme="minorHAnsi" w:hAnsiTheme="minorHAnsi" w:cs="Arial"/>
          <w:color w:val="000000" w:themeColor="text1"/>
          <w:kern w:val="18"/>
          <w:szCs w:val="22"/>
          <w:lang w:val="fr-CA"/>
        </w:rPr>
        <w:t>abordabilité</w:t>
      </w:r>
      <w:proofErr w:type="spellEnd"/>
      <w:r w:rsidRPr="00CC3E61">
        <w:rPr>
          <w:rFonts w:asciiTheme="minorHAnsi" w:hAnsiTheme="minorHAnsi" w:cs="Arial"/>
          <w:color w:val="000000" w:themeColor="text1"/>
          <w:kern w:val="18"/>
          <w:szCs w:val="22"/>
          <w:lang w:val="fr-CA"/>
        </w:rPr>
        <w:t xml:space="preserve"> du logement, etc. </w:t>
      </w:r>
    </w:p>
    <w:p w14:paraId="381BDF89" w14:textId="77777777" w:rsidR="00CB744C" w:rsidRPr="00CC3E61" w:rsidRDefault="00CB744C" w:rsidP="00CB744C">
      <w:pPr>
        <w:jc w:val="both"/>
        <w:rPr>
          <w:rFonts w:asciiTheme="minorHAnsi" w:hAnsiTheme="minorHAnsi" w:cs="Arial"/>
          <w:color w:val="000000" w:themeColor="text1"/>
          <w:kern w:val="18"/>
          <w:szCs w:val="22"/>
          <w:lang w:val="fr-CA"/>
        </w:rPr>
      </w:pPr>
    </w:p>
    <w:p w14:paraId="205B54E0"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Bien que les interprétations des participants concernant la qualité de vie aient rarement porté sur les finances et l’argent, lorsqu’on leur a demandé ce qui est essentiel pour avoir la vie qu’ils ont ou qu’ils veulent, l’argent a été assez souvent collecté. Ceux qui ont soulevé l’argent comme un facteur important ont expliqué que le fait d’avoir de l’argent peut atténuer le stress, ce qui améliore la santé mentale et </w:t>
      </w:r>
      <w:r w:rsidRPr="00CC3E61">
        <w:rPr>
          <w:rFonts w:asciiTheme="minorHAnsi" w:hAnsiTheme="minorHAnsi" w:cs="Arial"/>
          <w:color w:val="000000" w:themeColor="text1"/>
          <w:kern w:val="18"/>
          <w:sz w:val="22"/>
          <w:szCs w:val="22"/>
          <w:lang w:val="fr-CA" w:eastAsia="fr-FR"/>
        </w:rPr>
        <w:lastRenderedPageBreak/>
        <w:t xml:space="preserve">générale. Bien que ce ne soit pas la majorité, certains participants, souvent plus âgés, ont affirmé qu’ils trouvaient que plus ils avaient d’argent, moins ils étaient heureux. </w:t>
      </w:r>
    </w:p>
    <w:p w14:paraId="6AD3E180"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5D7EDA51" w14:textId="77777777"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J’ai remarqué que lorsque j’avais plus d’argent, je dépensais plus d’argent. Alors que maintenant, je trouve que quand je gagne moins, je dépense moins et je me concentre sur d’autres choses, ce qui est bien ». (Toronto) [Cette citation a été traduite]</w:t>
      </w:r>
    </w:p>
    <w:p w14:paraId="668A4824"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61FE6A70" w14:textId="0987D22E"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 xml:space="preserve">Lorsqu’on demande aux participants ce qui les empêche d’avoir la vie qu’ils souhaitent, il est essentiel de noter le contexte entourant le choix du moment des groupes et la sensibilisation accrue au mouvement Black </w:t>
      </w:r>
      <w:proofErr w:type="spellStart"/>
      <w:r w:rsidRPr="00CC3E61">
        <w:rPr>
          <w:rFonts w:asciiTheme="minorHAnsi" w:hAnsiTheme="minorHAnsi" w:cs="Arial"/>
          <w:color w:val="000000" w:themeColor="text1"/>
          <w:kern w:val="18"/>
          <w:szCs w:val="22"/>
          <w:lang w:val="fr-CA"/>
        </w:rPr>
        <w:t>Lives</w:t>
      </w:r>
      <w:proofErr w:type="spellEnd"/>
      <w:r w:rsidRPr="00CC3E61">
        <w:rPr>
          <w:rFonts w:asciiTheme="minorHAnsi" w:hAnsiTheme="minorHAnsi" w:cs="Arial"/>
          <w:color w:val="000000" w:themeColor="text1"/>
          <w:kern w:val="18"/>
          <w:szCs w:val="22"/>
          <w:lang w:val="fr-CA"/>
        </w:rPr>
        <w:t xml:space="preserve"> </w:t>
      </w:r>
      <w:proofErr w:type="spellStart"/>
      <w:r w:rsidRPr="00CC3E61">
        <w:rPr>
          <w:rFonts w:asciiTheme="minorHAnsi" w:hAnsiTheme="minorHAnsi" w:cs="Arial"/>
          <w:color w:val="000000" w:themeColor="text1"/>
          <w:kern w:val="18"/>
          <w:szCs w:val="22"/>
          <w:lang w:val="fr-CA"/>
        </w:rPr>
        <w:t>Matter</w:t>
      </w:r>
      <w:proofErr w:type="spellEnd"/>
      <w:r w:rsidRPr="00CC3E61">
        <w:rPr>
          <w:rFonts w:asciiTheme="minorHAnsi" w:hAnsiTheme="minorHAnsi" w:cs="Arial"/>
          <w:color w:val="000000" w:themeColor="text1"/>
          <w:kern w:val="18"/>
          <w:szCs w:val="22"/>
          <w:lang w:val="fr-CA"/>
        </w:rPr>
        <w:t xml:space="preserve"> et à la discrimination et au traitement injuste similaires dont sont victimes les peuples </w:t>
      </w:r>
      <w:proofErr w:type="spellStart"/>
      <w:r w:rsidR="0074437D" w:rsidRPr="00135A80">
        <w:rPr>
          <w:rFonts w:asciiTheme="minorHAnsi" w:hAnsiTheme="minorHAnsi" w:cs="Arial"/>
          <w:color w:val="000000" w:themeColor="text1"/>
          <w:kern w:val="18"/>
          <w:szCs w:val="22"/>
        </w:rPr>
        <w:t>autochtones</w:t>
      </w:r>
      <w:proofErr w:type="spellEnd"/>
      <w:r w:rsidRPr="00CC3E61">
        <w:rPr>
          <w:rFonts w:asciiTheme="minorHAnsi" w:hAnsiTheme="minorHAnsi" w:cs="Arial"/>
          <w:color w:val="000000" w:themeColor="text1"/>
          <w:kern w:val="18"/>
          <w:szCs w:val="22"/>
          <w:lang w:val="fr-CA"/>
        </w:rPr>
        <w:t xml:space="preserve"> au Canada.    Un certain nombre de participants, plus souvent des minorités visibles et des participants plus jeunes, ont eu du mal à évaluer et à discuter de leur propre qualité de vie individuelle, distincte des défis auxquels la société est actuellement confrontée. L’opinion était largement répandue quant à l’importance de l’égalité et de l’égalité d’accès aux biens de première nécessité tels que la sécurité (et la liberté) personnelle, la santé, l’eau potable, etc. comme mesures de la qualité de vie.    </w:t>
      </w:r>
    </w:p>
    <w:p w14:paraId="784630F6" w14:textId="77777777" w:rsidR="00CB744C" w:rsidRPr="00CC3E61" w:rsidRDefault="00CB744C" w:rsidP="00CB744C">
      <w:pPr>
        <w:jc w:val="both"/>
        <w:rPr>
          <w:rFonts w:asciiTheme="minorHAnsi" w:hAnsiTheme="minorHAnsi" w:cs="Arial"/>
          <w:color w:val="000000" w:themeColor="text1"/>
          <w:kern w:val="18"/>
          <w:szCs w:val="22"/>
          <w:lang w:val="fr-CA"/>
        </w:rPr>
      </w:pPr>
    </w:p>
    <w:p w14:paraId="37D14B3F" w14:textId="77777777"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Malheureusement, la situation qui s’est produite [le meurtre de George Floyd] a fait prendre conscience de ce qui se passe dans les magasins, sur les lieux de travail et dans les communautés riches. C’est triste qu’il ait fallu quelque chose d’aussi radical pour sensibiliser les gens à ce problème au quotidien ». (Toronto) [Cette citation a été traduite]</w:t>
      </w:r>
    </w:p>
    <w:p w14:paraId="73408FB8" w14:textId="77777777" w:rsidR="00CB744C" w:rsidRPr="00CC3E61" w:rsidRDefault="00CB744C" w:rsidP="00CB744C">
      <w:pPr>
        <w:jc w:val="both"/>
        <w:rPr>
          <w:rFonts w:asciiTheme="minorHAnsi" w:hAnsiTheme="minorHAnsi" w:cs="Arial"/>
          <w:color w:val="000000" w:themeColor="text1"/>
          <w:kern w:val="18"/>
          <w:szCs w:val="22"/>
          <w:lang w:val="fr-CA"/>
        </w:rPr>
      </w:pPr>
    </w:p>
    <w:p w14:paraId="0ED66BE6" w14:textId="77777777" w:rsidR="00CB744C" w:rsidRPr="00CC3E61" w:rsidRDefault="00CB744C" w:rsidP="00CB744C">
      <w:pPr>
        <w:pStyle w:val="Heading3"/>
        <w:rPr>
          <w:rFonts w:ascii="Calibri" w:eastAsia="Times New Roman" w:hAnsi="Calibri" w:cs="Garamond"/>
          <w:b w:val="0"/>
          <w:bCs w:val="0"/>
          <w:color w:val="3C5564"/>
          <w:sz w:val="28"/>
          <w:szCs w:val="28"/>
          <w:lang w:val="fr-CA"/>
        </w:rPr>
      </w:pPr>
      <w:bookmarkStart w:id="86" w:name="_Toc52286215"/>
      <w:r w:rsidRPr="00CC3E61">
        <w:rPr>
          <w:rFonts w:ascii="Calibri" w:eastAsia="Times New Roman" w:hAnsi="Calibri" w:cs="Garamond"/>
          <w:b w:val="0"/>
          <w:bCs w:val="0"/>
          <w:color w:val="3C5564"/>
          <w:sz w:val="28"/>
          <w:szCs w:val="28"/>
          <w:lang w:val="fr-CA"/>
        </w:rPr>
        <w:t>Attentes du gouvernement fédéral</w:t>
      </w:r>
      <w:bookmarkEnd w:id="86"/>
    </w:p>
    <w:p w14:paraId="52F61951" w14:textId="77777777"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Cela a donné lieu à une conversation sur les attentes des participants à l’égard du gouvernement fédéral et sur l’importance des indicateurs économiques et autres pour mesurer la qualité de vie.</w:t>
      </w:r>
    </w:p>
    <w:p w14:paraId="46360C32"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227EB6DA"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En ce qui concerne les attentes à l’égard du gouvernement fédéral, la plupart estiment que le but ultime du gouvernement fédéral devrait être d’aider les Canadiens à réussir à plusieurs niveaux (amplifié par le contexte actuel de la pandémie de COVID-19). Les participants ont déclaré que le gouvernement devrait jouer un rôle pour garantir aux Canadiens l’accès aux soins de santé et des délais d’attente plus courts, créer des emplois, protéger l’environnement, assurer la sécurité des Canadiens, garantir l’égalité (en élevant les plus vulnérables), assurer une eau potable propre et veiller à ce que chacun ait un salaire décent. Nombreux sont ceux qui ont estimé que cela leur permettrait d’atteindre la qualité de vie à laquelle ils aspirent ou qu’ils souhaitent pour eux-mêmes, notamment en les libérant pour qu’ils puissent aider les autres et s’impliquer dans leur communauté. </w:t>
      </w:r>
    </w:p>
    <w:p w14:paraId="7239971E" w14:textId="77777777" w:rsidR="00CB744C" w:rsidRPr="00CC3E61" w:rsidRDefault="00CB744C" w:rsidP="00CB744C">
      <w:pPr>
        <w:jc w:val="both"/>
        <w:rPr>
          <w:rFonts w:cs="Arial"/>
          <w:color w:val="000000" w:themeColor="text1"/>
          <w:kern w:val="18"/>
          <w:lang w:val="fr-CA"/>
        </w:rPr>
      </w:pPr>
    </w:p>
    <w:p w14:paraId="26675682" w14:textId="77777777"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Le système capitaliste est dissuasif depuis longtemps. » (Montréal)</w:t>
      </w:r>
      <w:r w:rsidRPr="00CC3E61">
        <w:rPr>
          <w:rFonts w:cs="Arial"/>
          <w:i/>
          <w:iCs/>
          <w:color w:val="00B0F0"/>
          <w:kern w:val="18"/>
          <w:szCs w:val="22"/>
          <w:lang w:val="fr-CA"/>
        </w:rPr>
        <w:t xml:space="preserve"> </w:t>
      </w:r>
    </w:p>
    <w:p w14:paraId="656E6F66" w14:textId="77777777" w:rsidR="00CB744C" w:rsidRPr="00CC3E61" w:rsidRDefault="00CB744C" w:rsidP="00CB744C">
      <w:pPr>
        <w:ind w:left="567" w:right="855"/>
        <w:jc w:val="both"/>
        <w:rPr>
          <w:rFonts w:cs="Arial"/>
          <w:i/>
          <w:iCs/>
          <w:color w:val="00B0F0"/>
          <w:kern w:val="18"/>
          <w:lang w:val="fr-CA"/>
        </w:rPr>
      </w:pPr>
    </w:p>
    <w:p w14:paraId="58B48268" w14:textId="77777777"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D’abord, l’emploi et les emplois. Il faut qu’il y ait un salaire supportable. Si vous travaillez à plein temps, vous devez pouvoir payer votre loyer ». (Toronto) [Cette citation a été traduite]</w:t>
      </w:r>
    </w:p>
    <w:p w14:paraId="1FFBAE45" w14:textId="77777777" w:rsidR="00CB744C" w:rsidRPr="00CC3E61" w:rsidRDefault="00CB744C" w:rsidP="00CB744C">
      <w:pPr>
        <w:ind w:left="567" w:right="855"/>
        <w:jc w:val="both"/>
        <w:rPr>
          <w:rFonts w:cs="Arial"/>
          <w:i/>
          <w:iCs/>
          <w:color w:val="00B0F0"/>
          <w:kern w:val="18"/>
          <w:lang w:val="fr-CA"/>
        </w:rPr>
      </w:pPr>
    </w:p>
    <w:p w14:paraId="1559426B" w14:textId="48A9C638"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Protéger les citoyens et veiller à ce que chacun ait une bonne qualité de vie. Cela signifie qu’il faut veiller à ce que les citoyens aient suffisamment d’argent pour se nourrir. Le gouvernement doit également veiller à ce que les gens restent en bonne santé, en particulier les personnes vulnérables comme les personnes âgées ». (Calgary/Nord du Canada) [</w:t>
      </w:r>
      <w:r w:rsidR="002D5497" w:rsidRPr="00CC3E61">
        <w:rPr>
          <w:rFonts w:cs="Arial"/>
          <w:i/>
          <w:iCs/>
          <w:color w:val="00B0F0"/>
          <w:kern w:val="18"/>
          <w:lang w:val="fr-CA"/>
        </w:rPr>
        <w:t>c</w:t>
      </w:r>
      <w:r w:rsidRPr="00CC3E61">
        <w:rPr>
          <w:rFonts w:cs="Arial"/>
          <w:i/>
          <w:iCs/>
          <w:color w:val="00B0F0"/>
          <w:kern w:val="18"/>
          <w:lang w:val="fr-CA"/>
        </w:rPr>
        <w:t>ette citation a été traduite]</w:t>
      </w:r>
    </w:p>
    <w:p w14:paraId="1C55C2F0" w14:textId="77777777" w:rsidR="00CB744C" w:rsidRPr="00CC3E61" w:rsidRDefault="00CB744C" w:rsidP="00CB744C">
      <w:pPr>
        <w:ind w:right="855"/>
        <w:jc w:val="both"/>
        <w:rPr>
          <w:rFonts w:cs="Arial"/>
          <w:i/>
          <w:iCs/>
          <w:color w:val="00B0F0"/>
          <w:kern w:val="18"/>
          <w:lang w:val="fr-CA"/>
        </w:rPr>
      </w:pPr>
    </w:p>
    <w:p w14:paraId="21243048" w14:textId="3876CD5E"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t>« Un revenu garanti nous permettrait de faire davantage de choses qui sont vraiment importantes ». (Calgary/Nord du Canada) [</w:t>
      </w:r>
      <w:r w:rsidR="002D5497" w:rsidRPr="00CC3E61">
        <w:rPr>
          <w:rFonts w:cs="Arial"/>
          <w:i/>
          <w:iCs/>
          <w:color w:val="00B0F0"/>
          <w:kern w:val="18"/>
          <w:lang w:val="fr-CA"/>
        </w:rPr>
        <w:t>c</w:t>
      </w:r>
      <w:r w:rsidRPr="00CC3E61">
        <w:rPr>
          <w:rFonts w:cs="Arial"/>
          <w:i/>
          <w:iCs/>
          <w:color w:val="00B0F0"/>
          <w:kern w:val="18"/>
          <w:lang w:val="fr-CA"/>
        </w:rPr>
        <w:t>ette citation a été traduite]</w:t>
      </w:r>
    </w:p>
    <w:p w14:paraId="045CEB63" w14:textId="77777777" w:rsidR="00CB744C" w:rsidRPr="00CC3E61" w:rsidRDefault="00CB744C" w:rsidP="00CB744C">
      <w:pPr>
        <w:jc w:val="both"/>
        <w:rPr>
          <w:rFonts w:ascii="AppleSystemUIFont" w:hAnsi="AppleSystemUIFont" w:cs="AppleSystemUIFont"/>
          <w:color w:val="353535"/>
          <w:sz w:val="24"/>
          <w:lang w:val="fr-CA" w:eastAsia="en-US"/>
        </w:rPr>
      </w:pPr>
    </w:p>
    <w:p w14:paraId="7BBEF566"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Cependant, beaucoup n’attendaient pas grand-chose du gouvernement à cet égard. Ce problème était particulièrement aigu à Montréal, où certains ont fait valoir que la politique fait souvent obstacle à une bonne politique et que le gouvernement ne soutient pas les promesses qu’il fait.</w:t>
      </w:r>
    </w:p>
    <w:p w14:paraId="67D95259"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173909C2"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Lorsqu’on leur a demandé ce qui constituerait un bon indicateur de la bonne direction prise par le gouvernement, les réponses ont porté sur la baisse du taux de chômage, l’égalité d’accès aux services, l’égalité de traitement de tous les membres de la société, une meilleure protection de l’environnement, une structure gouvernementale plus représentative, ainsi qu’une plus grande coopération entre les partis dirigeants. </w:t>
      </w:r>
    </w:p>
    <w:p w14:paraId="023820C3"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3E4D7EAE"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Les participants ont ensuite été invités à discuter de leurs points de vue sur la base des informations suivantes :   </w:t>
      </w:r>
    </w:p>
    <w:p w14:paraId="3E01A8A3"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60AF545F" w14:textId="77777777" w:rsidR="00CB744C" w:rsidRPr="00CC3E61" w:rsidRDefault="00CB744C" w:rsidP="00CB744C">
      <w:pPr>
        <w:ind w:left="284" w:right="288"/>
        <w:jc w:val="both"/>
        <w:rPr>
          <w:rFonts w:asciiTheme="minorHAnsi" w:hAnsiTheme="minorHAnsi" w:cstheme="minorHAnsi"/>
          <w:color w:val="000000" w:themeColor="text1"/>
          <w:lang w:val="fr-CA"/>
        </w:rPr>
      </w:pPr>
      <w:r w:rsidRPr="00CC3E61">
        <w:rPr>
          <w:rFonts w:asciiTheme="minorHAnsi" w:hAnsiTheme="minorHAnsi" w:cstheme="minorHAnsi"/>
          <w:color w:val="000000" w:themeColor="text1"/>
          <w:lang w:val="fr-CA"/>
        </w:rPr>
        <w:t>Le gouvernement du Canada met généralement l’accent sur les indicateurs économiques tels que le taux de chômage, le niveau moyen des revenus, les importations et les exportations, les investissements, la dette et le déficit. Ces dernières années, on a assisté à une évolution vers la fixation d’objectifs tels que la réduction de la pauvreté, le besoin impérieux de logement, les émissions et les avis à long terme sur l’eau potable dans les réserves.</w:t>
      </w:r>
    </w:p>
    <w:p w14:paraId="4144B493" w14:textId="77777777" w:rsidR="00CB744C" w:rsidRPr="00CC3E61" w:rsidRDefault="00CB744C" w:rsidP="00CB744C">
      <w:pPr>
        <w:pStyle w:val="ListBullet"/>
        <w:numPr>
          <w:ilvl w:val="0"/>
          <w:numId w:val="0"/>
        </w:numPr>
        <w:spacing w:line="240" w:lineRule="auto"/>
        <w:ind w:left="284" w:right="288"/>
        <w:contextualSpacing/>
        <w:jc w:val="both"/>
        <w:rPr>
          <w:rFonts w:asciiTheme="minorHAnsi" w:hAnsiTheme="minorHAnsi" w:cs="Arial"/>
          <w:color w:val="000000" w:themeColor="text1"/>
          <w:kern w:val="18"/>
          <w:sz w:val="22"/>
          <w:szCs w:val="22"/>
          <w:lang w:val="fr-CA" w:eastAsia="fr-FR"/>
        </w:rPr>
      </w:pPr>
    </w:p>
    <w:p w14:paraId="6A10F545"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Les participants ont estimé que si les indicateurs économiques étaient importants, les nouveaux indicateurs l’étaient aussi et les participants ont émis l’hypothèse que si ces indicateurs étaient pris en compte, on obtiendrait une image complète de la qualité de vie d’un pays donné. </w:t>
      </w:r>
    </w:p>
    <w:p w14:paraId="279E3654"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7B96FB52" w14:textId="7777777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r w:rsidRPr="00CC3E61">
        <w:rPr>
          <w:rFonts w:cs="Arial"/>
          <w:i/>
          <w:iCs/>
          <w:color w:val="00B0F0"/>
          <w:kern w:val="18"/>
          <w:sz w:val="22"/>
          <w:lang w:val="fr-CA" w:eastAsia="fr-FR"/>
        </w:rPr>
        <w:t>« Un mot qui m’est venu à l’esprit est adaptable. On ne peut pas toujours regrouper les gens en fonction de leurs revenus. Nous avons besoin d’un système plus personnalisé, plus individuel ». (Montréal)</w:t>
      </w:r>
      <w:r w:rsidRPr="00CC3E61">
        <w:rPr>
          <w:rFonts w:cs="Arial"/>
          <w:i/>
          <w:iCs/>
          <w:color w:val="00B0F0"/>
          <w:kern w:val="18"/>
          <w:szCs w:val="22"/>
          <w:lang w:val="fr-CA"/>
        </w:rPr>
        <w:t xml:space="preserve"> </w:t>
      </w:r>
    </w:p>
    <w:p w14:paraId="6A346B94" w14:textId="7777777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p>
    <w:p w14:paraId="780FF117" w14:textId="7777777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r w:rsidRPr="00CC3E61">
        <w:rPr>
          <w:rFonts w:cs="Arial"/>
          <w:i/>
          <w:iCs/>
          <w:color w:val="00B0F0"/>
          <w:kern w:val="18"/>
          <w:sz w:val="22"/>
          <w:lang w:val="fr-CA" w:eastAsia="fr-FR"/>
        </w:rPr>
        <w:t>« On ne peut rien dire sur le taux de suicide à partir du PIB. » (Toronto) [Cette citation a été traduite]</w:t>
      </w:r>
    </w:p>
    <w:p w14:paraId="16A107E1" w14:textId="7777777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p>
    <w:p w14:paraId="3AB7F46B" w14:textId="6E69625C"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r w:rsidRPr="00CC3E61">
        <w:rPr>
          <w:rFonts w:cs="Arial"/>
          <w:i/>
          <w:iCs/>
          <w:color w:val="00B0F0"/>
          <w:kern w:val="18"/>
          <w:sz w:val="22"/>
          <w:lang w:val="fr-CA" w:eastAsia="fr-FR"/>
        </w:rPr>
        <w:t>« Le développement économique est très important. Si nous voulons toutes ces choses, comme la santé et la sécurité, cela vient de la croissance économique; mais cela ne donne pas une image complète de ce qui se passe dans la société ». (Calgary/Nord du Canada) [</w:t>
      </w:r>
      <w:r w:rsidR="002D5497" w:rsidRPr="00CC3E61">
        <w:rPr>
          <w:rFonts w:cs="Arial"/>
          <w:i/>
          <w:iCs/>
          <w:color w:val="00B0F0"/>
          <w:kern w:val="18"/>
          <w:sz w:val="22"/>
          <w:lang w:val="fr-CA" w:eastAsia="fr-FR"/>
        </w:rPr>
        <w:t>c</w:t>
      </w:r>
      <w:r w:rsidRPr="00CC3E61">
        <w:rPr>
          <w:rFonts w:cs="Arial"/>
          <w:i/>
          <w:iCs/>
          <w:color w:val="00B0F0"/>
          <w:kern w:val="18"/>
          <w:sz w:val="22"/>
          <w:lang w:val="fr-CA" w:eastAsia="fr-FR"/>
        </w:rPr>
        <w:t>ette citation a été traduite]</w:t>
      </w:r>
    </w:p>
    <w:p w14:paraId="3E2870C2"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307A8BAF" w14:textId="77777777" w:rsidR="00CB744C" w:rsidRPr="00CC3E61" w:rsidRDefault="00CB744C" w:rsidP="00CB744C">
      <w:pPr>
        <w:pStyle w:val="Heading3"/>
        <w:rPr>
          <w:rFonts w:ascii="Calibri" w:eastAsia="Times New Roman" w:hAnsi="Calibri" w:cs="Garamond"/>
          <w:b w:val="0"/>
          <w:bCs w:val="0"/>
          <w:color w:val="3C5564"/>
          <w:sz w:val="28"/>
          <w:szCs w:val="28"/>
          <w:lang w:val="fr-CA"/>
        </w:rPr>
      </w:pPr>
      <w:bookmarkStart w:id="87" w:name="_Toc52286216"/>
      <w:r w:rsidRPr="00CC3E61">
        <w:rPr>
          <w:rFonts w:ascii="Calibri" w:eastAsia="Times New Roman" w:hAnsi="Calibri" w:cs="Garamond"/>
          <w:b w:val="0"/>
          <w:bCs w:val="0"/>
          <w:color w:val="3C5564"/>
          <w:sz w:val="28"/>
          <w:szCs w:val="28"/>
          <w:lang w:val="fr-CA"/>
        </w:rPr>
        <w:t>Points de vue sur les indicateurs nationaux de qualité de la vie</w:t>
      </w:r>
      <w:bookmarkEnd w:id="87"/>
    </w:p>
    <w:p w14:paraId="684D7DCE" w14:textId="77777777"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Les groupes de discussion se sont conclus par une discussion sur les concepts de qualité de vie en cours d’élaboration qui incluent d’autres facteurs que les facteurs purement économiques comme moyen de mesurer la qualité de vie.</w:t>
      </w:r>
    </w:p>
    <w:p w14:paraId="7FE041BE"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5947042B"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lastRenderedPageBreak/>
        <w:t xml:space="preserve">En approfondissant les indicateurs de la qualité de la vie, les participants ont reçu les informations suivantes sur le nouveau cadre de l’Organisation de coopération et de développement économiques (OCDE) pour le bien-être. </w:t>
      </w:r>
    </w:p>
    <w:p w14:paraId="1477C010"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510FE281" w14:textId="3B920B7F" w:rsidR="00CB744C" w:rsidRPr="00CC3E61" w:rsidRDefault="00CB744C" w:rsidP="00CB744C">
      <w:pPr>
        <w:ind w:left="284" w:right="288"/>
        <w:jc w:val="both"/>
        <w:rPr>
          <w:rFonts w:asciiTheme="minorHAnsi" w:hAnsiTheme="minorHAnsi" w:cstheme="minorHAnsi"/>
          <w:color w:val="000000" w:themeColor="text1"/>
          <w:lang w:val="fr-CA"/>
        </w:rPr>
      </w:pPr>
      <w:r w:rsidRPr="00CC3E61">
        <w:rPr>
          <w:rFonts w:asciiTheme="minorHAnsi" w:hAnsiTheme="minorHAnsi" w:cstheme="minorHAnsi"/>
          <w:color w:val="000000" w:themeColor="text1"/>
          <w:lang w:val="fr-CA"/>
        </w:rPr>
        <w:t>L’Organisation de coopération et de développement économiques (OCDE) a élaboré un cadre conceptuel pour le bien-être qui comprend un certain nombre de facteurs différents, dont certains ont été abordés ce soir, tels que</w:t>
      </w:r>
      <w:r w:rsidR="0097267B" w:rsidRPr="00CC3E61">
        <w:rPr>
          <w:rFonts w:asciiTheme="minorHAnsi" w:hAnsiTheme="minorHAnsi" w:cstheme="minorHAnsi"/>
          <w:color w:val="000000" w:themeColor="text1"/>
          <w:lang w:val="fr-CA"/>
        </w:rPr>
        <w:t> </w:t>
      </w:r>
      <w:r w:rsidRPr="00CC3E61">
        <w:rPr>
          <w:rFonts w:asciiTheme="minorHAnsi" w:hAnsiTheme="minorHAnsi" w:cstheme="minorHAnsi"/>
          <w:color w:val="000000" w:themeColor="text1"/>
          <w:lang w:val="fr-CA"/>
        </w:rPr>
        <w:t>:</w:t>
      </w:r>
    </w:p>
    <w:p w14:paraId="69714DA5" w14:textId="77777777" w:rsidR="00CB744C" w:rsidRPr="00CC3E61" w:rsidRDefault="00CB744C" w:rsidP="00CB744C">
      <w:pPr>
        <w:ind w:left="284" w:right="288"/>
        <w:jc w:val="both"/>
        <w:rPr>
          <w:rFonts w:asciiTheme="minorHAnsi" w:hAnsiTheme="minorHAnsi" w:cstheme="minorHAnsi"/>
          <w:color w:val="000000" w:themeColor="text1"/>
          <w:lang w:val="fr-CA"/>
        </w:rPr>
      </w:pPr>
    </w:p>
    <w:p w14:paraId="3ABCAA87" w14:textId="77777777" w:rsidR="00CB744C" w:rsidRPr="00135A80" w:rsidRDefault="00CB744C" w:rsidP="00CB744C">
      <w:pPr>
        <w:pStyle w:val="ListParagraph"/>
        <w:numPr>
          <w:ilvl w:val="1"/>
          <w:numId w:val="14"/>
        </w:numPr>
        <w:spacing w:after="0" w:line="240" w:lineRule="auto"/>
        <w:ind w:left="567" w:right="288" w:hanging="283"/>
        <w:jc w:val="both"/>
        <w:rPr>
          <w:rFonts w:cstheme="minorHAnsi"/>
          <w:color w:val="000000" w:themeColor="text1"/>
        </w:rPr>
      </w:pPr>
      <w:r w:rsidRPr="00135A80">
        <w:rPr>
          <w:rFonts w:cstheme="minorHAnsi"/>
          <w:color w:val="000000" w:themeColor="text1"/>
        </w:rPr>
        <w:t>État de santé</w:t>
      </w:r>
    </w:p>
    <w:p w14:paraId="72E6D2FC" w14:textId="77777777" w:rsidR="00CB744C" w:rsidRPr="00CC3E61" w:rsidRDefault="00CB744C" w:rsidP="00CB744C">
      <w:pPr>
        <w:pStyle w:val="ListParagraph"/>
        <w:numPr>
          <w:ilvl w:val="1"/>
          <w:numId w:val="14"/>
        </w:numPr>
        <w:spacing w:after="0" w:line="240" w:lineRule="auto"/>
        <w:ind w:left="567" w:right="288" w:hanging="283"/>
        <w:jc w:val="both"/>
        <w:rPr>
          <w:rFonts w:cstheme="minorHAnsi"/>
          <w:color w:val="000000" w:themeColor="text1"/>
          <w:lang w:val="fr-CA"/>
        </w:rPr>
      </w:pPr>
      <w:r w:rsidRPr="00CC3E61">
        <w:rPr>
          <w:rFonts w:cstheme="minorHAnsi"/>
          <w:color w:val="000000" w:themeColor="text1"/>
          <w:lang w:val="fr-CA"/>
        </w:rPr>
        <w:t>Équilibre entre vie professionnelle et vie privée</w:t>
      </w:r>
    </w:p>
    <w:p w14:paraId="1C38F480" w14:textId="77777777" w:rsidR="00CB744C" w:rsidRPr="00135A80" w:rsidRDefault="00CB744C" w:rsidP="00CB744C">
      <w:pPr>
        <w:pStyle w:val="ListParagraph"/>
        <w:numPr>
          <w:ilvl w:val="1"/>
          <w:numId w:val="14"/>
        </w:numPr>
        <w:spacing w:after="0" w:line="240" w:lineRule="auto"/>
        <w:ind w:left="567" w:right="288" w:hanging="283"/>
        <w:jc w:val="both"/>
        <w:rPr>
          <w:rFonts w:cstheme="minorHAnsi"/>
          <w:color w:val="000000" w:themeColor="text1"/>
        </w:rPr>
      </w:pPr>
      <w:proofErr w:type="spellStart"/>
      <w:r w:rsidRPr="00135A80">
        <w:rPr>
          <w:rFonts w:cstheme="minorHAnsi"/>
          <w:color w:val="000000" w:themeColor="text1"/>
        </w:rPr>
        <w:t>Éducation</w:t>
      </w:r>
      <w:proofErr w:type="spellEnd"/>
      <w:r w:rsidRPr="00135A80">
        <w:rPr>
          <w:rFonts w:cstheme="minorHAnsi"/>
          <w:color w:val="000000" w:themeColor="text1"/>
        </w:rPr>
        <w:t xml:space="preserve"> et </w:t>
      </w:r>
      <w:proofErr w:type="spellStart"/>
      <w:r w:rsidRPr="00135A80">
        <w:rPr>
          <w:rFonts w:cstheme="minorHAnsi"/>
          <w:color w:val="000000" w:themeColor="text1"/>
        </w:rPr>
        <w:t>compétences</w:t>
      </w:r>
      <w:proofErr w:type="spellEnd"/>
    </w:p>
    <w:p w14:paraId="50089C27" w14:textId="77777777" w:rsidR="00CB744C" w:rsidRPr="00135A80" w:rsidRDefault="00CB744C" w:rsidP="00CB744C">
      <w:pPr>
        <w:pStyle w:val="ListParagraph"/>
        <w:numPr>
          <w:ilvl w:val="1"/>
          <w:numId w:val="14"/>
        </w:numPr>
        <w:spacing w:after="0" w:line="240" w:lineRule="auto"/>
        <w:ind w:left="567" w:right="288" w:hanging="283"/>
        <w:jc w:val="both"/>
        <w:rPr>
          <w:rFonts w:cstheme="minorHAnsi"/>
          <w:color w:val="000000" w:themeColor="text1"/>
        </w:rPr>
      </w:pPr>
      <w:r w:rsidRPr="00135A80">
        <w:rPr>
          <w:rFonts w:cstheme="minorHAnsi"/>
          <w:color w:val="000000" w:themeColor="text1"/>
        </w:rPr>
        <w:t xml:space="preserve">Les liens </w:t>
      </w:r>
      <w:proofErr w:type="spellStart"/>
      <w:r w:rsidRPr="00135A80">
        <w:rPr>
          <w:rFonts w:cstheme="minorHAnsi"/>
          <w:color w:val="000000" w:themeColor="text1"/>
        </w:rPr>
        <w:t>sociaux</w:t>
      </w:r>
      <w:proofErr w:type="spellEnd"/>
    </w:p>
    <w:p w14:paraId="755B7335" w14:textId="77777777" w:rsidR="00CB744C" w:rsidRPr="00135A80" w:rsidRDefault="00CB744C" w:rsidP="00CB744C">
      <w:pPr>
        <w:pStyle w:val="ListParagraph"/>
        <w:numPr>
          <w:ilvl w:val="1"/>
          <w:numId w:val="14"/>
        </w:numPr>
        <w:spacing w:after="0" w:line="240" w:lineRule="auto"/>
        <w:ind w:left="567" w:right="288" w:hanging="283"/>
        <w:jc w:val="both"/>
        <w:rPr>
          <w:rFonts w:cstheme="minorHAnsi"/>
          <w:color w:val="000000" w:themeColor="text1"/>
        </w:rPr>
      </w:pPr>
      <w:r w:rsidRPr="00135A80">
        <w:rPr>
          <w:rFonts w:cstheme="minorHAnsi"/>
          <w:color w:val="000000" w:themeColor="text1"/>
        </w:rPr>
        <w:t xml:space="preserve">Engagement </w:t>
      </w:r>
      <w:proofErr w:type="spellStart"/>
      <w:r w:rsidRPr="00135A80">
        <w:rPr>
          <w:rFonts w:cstheme="minorHAnsi"/>
          <w:color w:val="000000" w:themeColor="text1"/>
        </w:rPr>
        <w:t>civique</w:t>
      </w:r>
      <w:proofErr w:type="spellEnd"/>
      <w:r w:rsidRPr="00135A80">
        <w:rPr>
          <w:rFonts w:cstheme="minorHAnsi"/>
          <w:color w:val="000000" w:themeColor="text1"/>
        </w:rPr>
        <w:t xml:space="preserve"> et </w:t>
      </w:r>
      <w:proofErr w:type="spellStart"/>
      <w:r w:rsidRPr="00135A80">
        <w:rPr>
          <w:rFonts w:cstheme="minorHAnsi"/>
          <w:color w:val="000000" w:themeColor="text1"/>
        </w:rPr>
        <w:t>gouvernance</w:t>
      </w:r>
      <w:proofErr w:type="spellEnd"/>
    </w:p>
    <w:p w14:paraId="505FBFCC" w14:textId="77777777" w:rsidR="00CB744C" w:rsidRPr="00135A80" w:rsidRDefault="00CB744C" w:rsidP="00CB744C">
      <w:pPr>
        <w:pStyle w:val="ListParagraph"/>
        <w:numPr>
          <w:ilvl w:val="1"/>
          <w:numId w:val="14"/>
        </w:numPr>
        <w:spacing w:after="0" w:line="240" w:lineRule="auto"/>
        <w:ind w:left="567" w:right="288" w:hanging="283"/>
        <w:jc w:val="both"/>
        <w:rPr>
          <w:rFonts w:cstheme="minorHAnsi"/>
          <w:color w:val="000000" w:themeColor="text1"/>
        </w:rPr>
      </w:pPr>
      <w:proofErr w:type="spellStart"/>
      <w:r w:rsidRPr="00135A80">
        <w:rPr>
          <w:rFonts w:cstheme="minorHAnsi"/>
          <w:color w:val="000000" w:themeColor="text1"/>
        </w:rPr>
        <w:t>Qualité</w:t>
      </w:r>
      <w:proofErr w:type="spellEnd"/>
      <w:r w:rsidRPr="00135A80">
        <w:rPr>
          <w:rFonts w:cstheme="minorHAnsi"/>
          <w:color w:val="000000" w:themeColor="text1"/>
        </w:rPr>
        <w:t xml:space="preserve"> de </w:t>
      </w:r>
      <w:proofErr w:type="spellStart"/>
      <w:r w:rsidRPr="00135A80">
        <w:rPr>
          <w:rFonts w:cstheme="minorHAnsi"/>
          <w:color w:val="000000" w:themeColor="text1"/>
        </w:rPr>
        <w:t>l’environnement</w:t>
      </w:r>
      <w:proofErr w:type="spellEnd"/>
    </w:p>
    <w:p w14:paraId="044DE595" w14:textId="77777777" w:rsidR="00CB744C" w:rsidRPr="00135A80" w:rsidRDefault="00CB744C" w:rsidP="00CB744C">
      <w:pPr>
        <w:pStyle w:val="ListParagraph"/>
        <w:numPr>
          <w:ilvl w:val="1"/>
          <w:numId w:val="14"/>
        </w:numPr>
        <w:spacing w:after="0" w:line="240" w:lineRule="auto"/>
        <w:ind w:left="567" w:right="288" w:hanging="283"/>
        <w:jc w:val="both"/>
        <w:rPr>
          <w:rFonts w:cstheme="minorHAnsi"/>
          <w:color w:val="000000" w:themeColor="text1"/>
        </w:rPr>
      </w:pPr>
      <w:proofErr w:type="spellStart"/>
      <w:r w:rsidRPr="00135A80">
        <w:rPr>
          <w:rFonts w:cstheme="minorHAnsi"/>
          <w:color w:val="000000" w:themeColor="text1"/>
        </w:rPr>
        <w:t>Sécurité</w:t>
      </w:r>
      <w:proofErr w:type="spellEnd"/>
      <w:r w:rsidRPr="00135A80">
        <w:rPr>
          <w:rFonts w:cstheme="minorHAnsi"/>
          <w:color w:val="000000" w:themeColor="text1"/>
        </w:rPr>
        <w:t xml:space="preserve"> </w:t>
      </w:r>
      <w:proofErr w:type="spellStart"/>
      <w:r w:rsidRPr="00135A80">
        <w:rPr>
          <w:rFonts w:cstheme="minorHAnsi"/>
          <w:color w:val="000000" w:themeColor="text1"/>
        </w:rPr>
        <w:t>personnelle</w:t>
      </w:r>
      <w:proofErr w:type="spellEnd"/>
    </w:p>
    <w:p w14:paraId="3B6D2AE5" w14:textId="77777777" w:rsidR="00CB744C" w:rsidRPr="00135A80" w:rsidRDefault="00CB744C" w:rsidP="00CB744C">
      <w:pPr>
        <w:pStyle w:val="ListParagraph"/>
        <w:numPr>
          <w:ilvl w:val="1"/>
          <w:numId w:val="14"/>
        </w:numPr>
        <w:spacing w:after="0" w:line="240" w:lineRule="auto"/>
        <w:ind w:left="567" w:right="288" w:hanging="283"/>
        <w:jc w:val="both"/>
        <w:rPr>
          <w:rFonts w:cstheme="minorHAnsi"/>
          <w:color w:val="000000" w:themeColor="text1"/>
        </w:rPr>
      </w:pPr>
      <w:r w:rsidRPr="00135A80">
        <w:rPr>
          <w:rFonts w:cstheme="minorHAnsi"/>
          <w:color w:val="000000" w:themeColor="text1"/>
        </w:rPr>
        <w:t>Le bien-</w:t>
      </w:r>
      <w:proofErr w:type="spellStart"/>
      <w:r w:rsidRPr="00135A80">
        <w:rPr>
          <w:rFonts w:cstheme="minorHAnsi"/>
          <w:color w:val="000000" w:themeColor="text1"/>
        </w:rPr>
        <w:t>être</w:t>
      </w:r>
      <w:proofErr w:type="spellEnd"/>
      <w:r w:rsidRPr="00135A80">
        <w:rPr>
          <w:rFonts w:cstheme="minorHAnsi"/>
          <w:color w:val="000000" w:themeColor="text1"/>
        </w:rPr>
        <w:t xml:space="preserve"> </w:t>
      </w:r>
      <w:proofErr w:type="spellStart"/>
      <w:r w:rsidRPr="00135A80">
        <w:rPr>
          <w:rFonts w:cstheme="minorHAnsi"/>
          <w:color w:val="000000" w:themeColor="text1"/>
        </w:rPr>
        <w:t>subjectif</w:t>
      </w:r>
      <w:proofErr w:type="spellEnd"/>
    </w:p>
    <w:p w14:paraId="66135BA5" w14:textId="77777777" w:rsidR="00CB744C" w:rsidRPr="00135A80" w:rsidRDefault="00CB744C" w:rsidP="00CB744C">
      <w:pPr>
        <w:jc w:val="both"/>
        <w:rPr>
          <w:rFonts w:asciiTheme="minorHAnsi" w:hAnsiTheme="minorHAnsi" w:cstheme="minorHAnsi"/>
          <w:color w:val="000000" w:themeColor="text1"/>
        </w:rPr>
      </w:pPr>
    </w:p>
    <w:p w14:paraId="0FAFBB96"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Les réactions à cette information ont été généralement positives. Une fois encore, les participants se sont réjouis de voir que de nouvelles stratégies sont élaborées, qui mettent davantage l’accent sur des facteurs non économiques précieux qui, conjugués aux méthodes de mesure traditionnelles, donneraient aux gens une image plus complète de la qualité de vie au Canada. </w:t>
      </w:r>
    </w:p>
    <w:p w14:paraId="63BC1985"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422BEDB7"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Toutefois, il convient de noter que certaines sources de scepticisme sont également apparues. Certains participants se méfiaient de la capacité du Canada à se comparer à des pays n’utilisant pas ces indicateurs, ainsi que de la capacité à mesurer ces facteurs et de la précision/fiabilité des données. </w:t>
      </w:r>
    </w:p>
    <w:p w14:paraId="2A4B5CA0"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282D231E" w14:textId="7777777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r w:rsidRPr="00CC3E61">
        <w:rPr>
          <w:rFonts w:cs="Arial"/>
          <w:i/>
          <w:iCs/>
          <w:color w:val="00B0F0"/>
          <w:kern w:val="18"/>
          <w:sz w:val="22"/>
          <w:lang w:val="fr-CA" w:eastAsia="fr-FR"/>
        </w:rPr>
        <w:t>« Si je m’intéresse à un autre pays, je ne regarde jamais son PIB. Je voudrais examiner des facteurs comme celui-ci pour voir si c’est un endroit où il fait bon vivre. S’ils étaient mesurables et standardisés, ce serait formidable! » (Calgary/Nord du Canada) [Cette citation a été traduite]</w:t>
      </w:r>
    </w:p>
    <w:p w14:paraId="66A90A31" w14:textId="77777777"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p>
    <w:p w14:paraId="7DF8E0E6" w14:textId="073E605D" w:rsidR="00CB744C" w:rsidRPr="00CC3E61" w:rsidRDefault="00CB744C" w:rsidP="00CB744C">
      <w:pPr>
        <w:pStyle w:val="ListBullet"/>
        <w:numPr>
          <w:ilvl w:val="0"/>
          <w:numId w:val="0"/>
        </w:numPr>
        <w:spacing w:line="240" w:lineRule="auto"/>
        <w:ind w:left="567" w:right="855"/>
        <w:contextualSpacing/>
        <w:jc w:val="both"/>
        <w:rPr>
          <w:rFonts w:cs="Arial"/>
          <w:i/>
          <w:iCs/>
          <w:color w:val="00B0F0"/>
          <w:kern w:val="18"/>
          <w:sz w:val="22"/>
          <w:lang w:val="fr-CA" w:eastAsia="fr-FR"/>
        </w:rPr>
      </w:pPr>
      <w:r w:rsidRPr="00CC3E61">
        <w:rPr>
          <w:rFonts w:cs="Arial"/>
          <w:i/>
          <w:iCs/>
          <w:color w:val="00B0F0"/>
          <w:kern w:val="18"/>
          <w:sz w:val="22"/>
          <w:lang w:val="fr-CA" w:eastAsia="fr-FR"/>
        </w:rPr>
        <w:t>« Le principal objectif de tout politicien devrait être de laisser la société en meilleure posture qu’à ses débuts; ne pas être réélu. Chacun de ces facteurs peut être examiné pour voir si nous sommes mieux lotis. C’est pourquoi j’aimerais que le gouvernement soit évalué sur ce genre de choses pendant qu’il est à la tête du pays ». (Calgary/Nord du Canada) [</w:t>
      </w:r>
      <w:r w:rsidR="002D5497" w:rsidRPr="00CC3E61">
        <w:rPr>
          <w:rFonts w:cs="Arial"/>
          <w:i/>
          <w:iCs/>
          <w:color w:val="00B0F0"/>
          <w:kern w:val="18"/>
          <w:sz w:val="22"/>
          <w:lang w:val="fr-CA" w:eastAsia="fr-FR"/>
        </w:rPr>
        <w:t>c</w:t>
      </w:r>
      <w:r w:rsidRPr="00CC3E61">
        <w:rPr>
          <w:rFonts w:cs="Arial"/>
          <w:i/>
          <w:iCs/>
          <w:color w:val="00B0F0"/>
          <w:kern w:val="18"/>
          <w:sz w:val="22"/>
          <w:lang w:val="fr-CA" w:eastAsia="fr-FR"/>
        </w:rPr>
        <w:t>ette citation a été traduite]</w:t>
      </w:r>
    </w:p>
    <w:p w14:paraId="4FD8D55C"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4C7E035C"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 consensus parmi les participants est que le terme de qualité de vie est, au mieux, indirectement lié aux indicateurs économiques. Beaucoup supposent que les indicateurs économiques fournissent un certain contexte qui implique si un pays est susceptible ou non de permettre une bonne qualité de vie, mais ce n’est même pas une garantie que de bons indicateurs économiques produisent une qualité de vie souhaitable pour le citoyen moyen.</w:t>
      </w:r>
    </w:p>
    <w:p w14:paraId="1953D191"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3F9B65CB"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L’amélioration des indicateurs économiques par le suivi de facteurs tels que ceux inclus dans le cadre de l’OCDE a été largement considérée comme susceptible d’améliorer l’orientation du gouvernement, la prise de décision et les résultats souhaitables.  </w:t>
      </w:r>
    </w:p>
    <w:p w14:paraId="479CE67A" w14:textId="77777777" w:rsidR="00CB744C" w:rsidRPr="00CC3E61" w:rsidRDefault="00CB744C" w:rsidP="00CB744C">
      <w:pPr>
        <w:jc w:val="both"/>
        <w:rPr>
          <w:rFonts w:ascii="Open Sans" w:hAnsi="Open Sans" w:cs="Open Sans"/>
          <w:color w:val="3B3D3D"/>
          <w:szCs w:val="22"/>
          <w:lang w:val="fr-CA"/>
        </w:rPr>
      </w:pPr>
    </w:p>
    <w:p w14:paraId="6942A5F8" w14:textId="77777777" w:rsidR="00CB744C" w:rsidRPr="00CC3E61" w:rsidRDefault="00CB744C" w:rsidP="00CB744C">
      <w:pPr>
        <w:ind w:left="567" w:right="855"/>
        <w:jc w:val="both"/>
        <w:rPr>
          <w:rFonts w:cs="Arial"/>
          <w:i/>
          <w:iCs/>
          <w:color w:val="00B0F0"/>
          <w:kern w:val="18"/>
          <w:lang w:val="fr-CA"/>
        </w:rPr>
      </w:pPr>
      <w:r w:rsidRPr="00CC3E61">
        <w:rPr>
          <w:rFonts w:cs="Arial"/>
          <w:i/>
          <w:iCs/>
          <w:color w:val="00B0F0"/>
          <w:kern w:val="18"/>
          <w:lang w:val="fr-CA"/>
        </w:rPr>
        <w:lastRenderedPageBreak/>
        <w:t>« Nous n’obtenons pas une image complète du bien-être en utilisant seulement des indicateurs économiques. » (Toronto) [Cette citation a été traduite]</w:t>
      </w:r>
    </w:p>
    <w:p w14:paraId="3CE5F828" w14:textId="77777777" w:rsidR="00CB744C" w:rsidRPr="00CC3E61" w:rsidRDefault="00CB744C" w:rsidP="00CB744C">
      <w:pPr>
        <w:jc w:val="both"/>
        <w:rPr>
          <w:rFonts w:asciiTheme="minorHAnsi" w:hAnsiTheme="minorHAnsi" w:cs="Arial"/>
          <w:color w:val="000000" w:themeColor="text1"/>
          <w:kern w:val="18"/>
          <w:szCs w:val="22"/>
          <w:lang w:val="fr-CA"/>
        </w:rPr>
      </w:pPr>
    </w:p>
    <w:p w14:paraId="34F79544" w14:textId="7F03764B" w:rsidR="00FF26F6" w:rsidRPr="00CC3E61" w:rsidRDefault="00CB744C" w:rsidP="00CB744C">
      <w:pPr>
        <w:pStyle w:val="Heading30"/>
        <w:ind w:left="0" w:firstLine="0"/>
        <w:rPr>
          <w:rFonts w:asciiTheme="minorHAnsi" w:hAnsiTheme="minorHAnsi" w:cs="Arial"/>
          <w:color w:val="000000" w:themeColor="text1"/>
          <w:kern w:val="18"/>
          <w:sz w:val="22"/>
          <w:szCs w:val="22"/>
          <w:lang w:val="fr-CA"/>
        </w:rPr>
      </w:pPr>
      <w:bookmarkStart w:id="88" w:name="_Toc52285991"/>
      <w:bookmarkStart w:id="89" w:name="_Toc52286217"/>
      <w:r w:rsidRPr="00CC3E61">
        <w:rPr>
          <w:rFonts w:asciiTheme="minorHAnsi" w:hAnsiTheme="minorHAnsi" w:cs="Arial"/>
          <w:color w:val="000000" w:themeColor="text1"/>
          <w:kern w:val="18"/>
          <w:sz w:val="22"/>
          <w:szCs w:val="22"/>
          <w:lang w:val="fr-CA"/>
        </w:rPr>
        <w:t>Les participants ont évoqué la nécessité de fonder les indicateurs sur des données établies et fiables. Ils ont suggéré que plus les indicateurs sont déjà prouvés et/ou reconnus comme crédibles, mieux c’est – en particulier pour les éléments qui sont plus subjectifs</w:t>
      </w:r>
      <w:r w:rsidR="002D5497" w:rsidRPr="00CC3E61">
        <w:rPr>
          <w:rFonts w:asciiTheme="minorHAnsi" w:hAnsiTheme="minorHAnsi" w:cs="Arial"/>
          <w:color w:val="000000" w:themeColor="text1"/>
          <w:kern w:val="18"/>
          <w:sz w:val="22"/>
          <w:szCs w:val="22"/>
          <w:lang w:val="fr-CA"/>
        </w:rPr>
        <w:t>.</w:t>
      </w:r>
      <w:bookmarkEnd w:id="88"/>
      <w:bookmarkEnd w:id="89"/>
    </w:p>
    <w:p w14:paraId="5A4FF99E" w14:textId="77777777" w:rsidR="00C55E96" w:rsidRPr="00CC3E61" w:rsidRDefault="00C55E96">
      <w:pPr>
        <w:rPr>
          <w:rFonts w:asciiTheme="majorHAnsi" w:eastAsiaTheme="majorEastAsia" w:hAnsiTheme="majorHAnsi" w:cstheme="majorBidi"/>
          <w:bCs/>
          <w:color w:val="3C4F5C"/>
          <w:sz w:val="32"/>
          <w:szCs w:val="32"/>
          <w:lang w:val="fr-CA"/>
        </w:rPr>
      </w:pPr>
      <w:r w:rsidRPr="00CC3E61">
        <w:rPr>
          <w:lang w:val="fr-CA"/>
        </w:rPr>
        <w:br w:type="page"/>
      </w:r>
    </w:p>
    <w:p w14:paraId="00808CEA" w14:textId="00EE8AD0" w:rsidR="00CB744C" w:rsidRPr="00CC3E61" w:rsidRDefault="00CB744C" w:rsidP="00CB744C">
      <w:pPr>
        <w:pStyle w:val="Heading30"/>
        <w:ind w:left="0" w:firstLine="0"/>
        <w:rPr>
          <w:lang w:val="fr-CA"/>
        </w:rPr>
      </w:pPr>
      <w:bookmarkStart w:id="90" w:name="_Toc52286218"/>
      <w:r w:rsidRPr="00CC3E61">
        <w:rPr>
          <w:lang w:val="fr-CA"/>
        </w:rPr>
        <w:lastRenderedPageBreak/>
        <w:t>DES RÉSULTATS QUANTITATIFS DÉTAILLÉS</w:t>
      </w:r>
      <w:bookmarkEnd w:id="90"/>
      <w:r w:rsidRPr="00CC3E61">
        <w:rPr>
          <w:lang w:val="fr-CA"/>
        </w:rPr>
        <w:tab/>
      </w:r>
    </w:p>
    <w:p w14:paraId="5EAA92D8" w14:textId="77777777" w:rsidR="00CB744C" w:rsidRPr="00CC3E61" w:rsidRDefault="00CB744C" w:rsidP="00CB744C">
      <w:pPr>
        <w:rPr>
          <w:color w:val="000000" w:themeColor="text1"/>
          <w:lang w:val="fr-CA"/>
        </w:rPr>
      </w:pPr>
    </w:p>
    <w:p w14:paraId="50D05E42" w14:textId="77777777" w:rsidR="00CB744C" w:rsidRPr="00CC3E61" w:rsidRDefault="00CB744C" w:rsidP="00CB744C">
      <w:pPr>
        <w:jc w:val="both"/>
        <w:rPr>
          <w:color w:val="000000" w:themeColor="text1"/>
          <w:szCs w:val="22"/>
          <w:lang w:val="fr-CA"/>
        </w:rPr>
      </w:pPr>
      <w:bookmarkStart w:id="91" w:name="_Toc48684700"/>
      <w:r w:rsidRPr="00CC3E61">
        <w:rPr>
          <w:bCs/>
          <w:color w:val="000000" w:themeColor="text1"/>
          <w:szCs w:val="22"/>
          <w:lang w:val="fr-CA"/>
        </w:rPr>
        <w:t xml:space="preserve">Ce </w:t>
      </w:r>
      <w:r w:rsidRPr="00CC3E61">
        <w:rPr>
          <w:color w:val="000000" w:themeColor="text1"/>
          <w:szCs w:val="22"/>
          <w:lang w:val="fr-CA"/>
        </w:rPr>
        <w:t xml:space="preserve">rapport quantitatif est divisé en quatre sections : </w:t>
      </w:r>
      <w:bookmarkEnd w:id="91"/>
      <w:r w:rsidRPr="00CC3E61">
        <w:rPr>
          <w:color w:val="000000" w:themeColor="text1"/>
          <w:szCs w:val="22"/>
          <w:lang w:val="fr-CA"/>
        </w:rPr>
        <w:t xml:space="preserve">contexte actuel, qualité de vie, réponse du gouvernement et communications. </w:t>
      </w:r>
    </w:p>
    <w:p w14:paraId="64BCDD98" w14:textId="77777777" w:rsidR="00CB744C" w:rsidRPr="00CC3E61" w:rsidRDefault="00CB744C" w:rsidP="00CB744C">
      <w:pPr>
        <w:pStyle w:val="Heading2"/>
        <w:spacing w:before="0"/>
        <w:jc w:val="both"/>
        <w:rPr>
          <w:rFonts w:ascii="Calibri" w:eastAsia="Times New Roman" w:hAnsi="Calibri" w:cs="Garamond"/>
          <w:bCs w:val="0"/>
          <w:color w:val="000000" w:themeColor="text1"/>
          <w:sz w:val="22"/>
          <w:szCs w:val="22"/>
          <w:lang w:val="fr-CA"/>
        </w:rPr>
      </w:pPr>
    </w:p>
    <w:p w14:paraId="3C8E0555" w14:textId="2974D0B4" w:rsidR="00CB744C" w:rsidRPr="00CC3E61" w:rsidRDefault="00CB744C" w:rsidP="00CB744C">
      <w:pPr>
        <w:pStyle w:val="NormalWeb"/>
        <w:spacing w:before="0" w:beforeAutospacing="0" w:after="0" w:afterAutospacing="0"/>
        <w:jc w:val="both"/>
        <w:rPr>
          <w:rFonts w:ascii="Calibri" w:hAnsi="Calibri" w:cs="Garamond"/>
          <w:color w:val="000000" w:themeColor="text1"/>
          <w:szCs w:val="22"/>
          <w:lang w:val="fr-CA" w:eastAsia="fr-FR"/>
        </w:rPr>
      </w:pPr>
      <w:r w:rsidRPr="00CC3E61">
        <w:rPr>
          <w:rFonts w:ascii="Calibri" w:hAnsi="Calibri" w:cs="Garamond"/>
          <w:color w:val="000000" w:themeColor="text1"/>
          <w:szCs w:val="22"/>
          <w:lang w:val="fr-CA" w:eastAsia="fr-FR"/>
        </w:rPr>
        <w:t>Sauf indication contraire, les résultats représentent les résultats combinés indépendamment du public, du lieu ou de la langue (anglais et français). Les résultats en gras indiquent les différences qui sont significativement plus élevées entre les sous-groupes démographiques. Dans le texte du rapport, sauf indication contraire, les différences mises en évidence sont statistiquement significatives à un niveau de confiance de 95 %. Le test statistique utilisé pour déterminer la signification des résultats est le test Z. En raison des arrondis, la somme des résultats n’est pas toujours égale à 100 %.</w:t>
      </w:r>
    </w:p>
    <w:p w14:paraId="2F6F640C" w14:textId="77777777" w:rsidR="00CB744C" w:rsidRPr="00CC3E61" w:rsidRDefault="00CB744C" w:rsidP="00CB744C">
      <w:pPr>
        <w:pStyle w:val="BodyText3"/>
        <w:suppressAutoHyphens/>
        <w:spacing w:after="0"/>
        <w:jc w:val="both"/>
        <w:rPr>
          <w:color w:val="000000" w:themeColor="text1"/>
          <w:sz w:val="22"/>
          <w:szCs w:val="22"/>
          <w:lang w:val="fr-CA"/>
        </w:rPr>
      </w:pPr>
    </w:p>
    <w:p w14:paraId="5F5DF5DA" w14:textId="77777777" w:rsidR="00CB744C" w:rsidRPr="00CC3E61" w:rsidRDefault="00CB744C" w:rsidP="00CB744C">
      <w:pPr>
        <w:pStyle w:val="BodyText3"/>
        <w:suppressAutoHyphens/>
        <w:spacing w:after="0"/>
        <w:jc w:val="both"/>
        <w:rPr>
          <w:color w:val="000000" w:themeColor="text1"/>
          <w:sz w:val="22"/>
          <w:szCs w:val="22"/>
          <w:lang w:val="fr-CA"/>
        </w:rPr>
      </w:pPr>
      <w:proofErr w:type="spellStart"/>
      <w:r w:rsidRPr="00CC3E61">
        <w:rPr>
          <w:color w:val="000000" w:themeColor="text1"/>
          <w:sz w:val="22"/>
          <w:szCs w:val="22"/>
          <w:lang w:val="fr-CA"/>
        </w:rPr>
        <w:t>Veuillez vous</w:t>
      </w:r>
      <w:proofErr w:type="spellEnd"/>
      <w:r w:rsidRPr="00CC3E61">
        <w:rPr>
          <w:color w:val="000000" w:themeColor="text1"/>
          <w:sz w:val="22"/>
          <w:szCs w:val="22"/>
          <w:lang w:val="fr-CA"/>
        </w:rPr>
        <w:t xml:space="preserve"> référer à l’annexe A : Rapport méthodologique pour un glossaire des termes utilisés dans le rapport. </w:t>
      </w:r>
    </w:p>
    <w:p w14:paraId="32AD8FB4" w14:textId="77777777" w:rsidR="00CB744C" w:rsidRPr="00CC3E61" w:rsidRDefault="00CB744C" w:rsidP="00CB744C">
      <w:pPr>
        <w:rPr>
          <w:color w:val="000000" w:themeColor="text1"/>
          <w:lang w:val="fr-CA"/>
        </w:rPr>
      </w:pPr>
    </w:p>
    <w:p w14:paraId="476EA842" w14:textId="77777777" w:rsidR="00CB744C" w:rsidRPr="00CC3E61" w:rsidRDefault="00CB744C" w:rsidP="00CB744C">
      <w:pPr>
        <w:pStyle w:val="Heading3"/>
        <w:rPr>
          <w:rFonts w:ascii="Calibri" w:eastAsia="Times New Roman" w:hAnsi="Calibri" w:cs="Garamond"/>
          <w:b w:val="0"/>
          <w:bCs w:val="0"/>
          <w:color w:val="3C5564"/>
          <w:sz w:val="28"/>
          <w:szCs w:val="28"/>
          <w:lang w:val="fr-CA"/>
        </w:rPr>
      </w:pPr>
      <w:bookmarkStart w:id="92" w:name="_Toc52286219"/>
      <w:r w:rsidRPr="00CC3E61">
        <w:rPr>
          <w:rFonts w:ascii="Calibri" w:eastAsia="Times New Roman" w:hAnsi="Calibri" w:cs="Garamond"/>
          <w:b w:val="0"/>
          <w:bCs w:val="0"/>
          <w:color w:val="3C5564"/>
          <w:sz w:val="28"/>
          <w:szCs w:val="28"/>
          <w:lang w:val="fr-CA"/>
        </w:rPr>
        <w:t>Contexte actuel</w:t>
      </w:r>
      <w:bookmarkEnd w:id="92"/>
    </w:p>
    <w:p w14:paraId="7B39CAD5" w14:textId="77777777"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Pour comprendre le contexte actuel de l’opinion publique, nous avons enquêté sur les préoccupations des répondants, leurs perspectives d’avenir, ainsi que leur satisfaction personnelle quant à la qualité de vie.</w:t>
      </w:r>
    </w:p>
    <w:p w14:paraId="73274BEE" w14:textId="77777777" w:rsidR="00CB744C" w:rsidRPr="00CC3E61" w:rsidRDefault="00CB744C" w:rsidP="00CB744C">
      <w:pPr>
        <w:jc w:val="both"/>
        <w:rPr>
          <w:color w:val="000000" w:themeColor="text1"/>
          <w:lang w:val="fr-CA"/>
        </w:rPr>
      </w:pPr>
    </w:p>
    <w:p w14:paraId="4598E1B9" w14:textId="77777777" w:rsidR="00CB744C" w:rsidRPr="00CC3E61" w:rsidRDefault="00CB744C" w:rsidP="00CB744C">
      <w:pPr>
        <w:jc w:val="both"/>
        <w:rPr>
          <w:color w:val="000000" w:themeColor="text1"/>
          <w:szCs w:val="22"/>
          <w:lang w:val="fr-CA"/>
        </w:rPr>
      </w:pPr>
      <w:r w:rsidRPr="00CC3E61">
        <w:rPr>
          <w:color w:val="000000" w:themeColor="text1"/>
          <w:lang w:val="fr-CA"/>
        </w:rPr>
        <w:t>Pour près d’un Canadien sur deux (46 %), la COVID-19 est la question la plus importante à laquelle le Canada doit faire face. Avec 15 %, l’économie vient en deuxième position, suivie du déficit et des dépenses publiques (5 %), du gouvernement en général (4 %)</w:t>
      </w:r>
      <w:r w:rsidRPr="00CC3E61">
        <w:rPr>
          <w:color w:val="000000" w:themeColor="text1"/>
          <w:szCs w:val="22"/>
          <w:lang w:val="fr-CA"/>
        </w:rPr>
        <w:t xml:space="preserve"> et des soins de santé (3 %). </w:t>
      </w:r>
    </w:p>
    <w:p w14:paraId="15183E37" w14:textId="77777777" w:rsidR="00CB744C" w:rsidRPr="00CC3E61" w:rsidRDefault="00CB744C" w:rsidP="00CB744C">
      <w:pPr>
        <w:rPr>
          <w:color w:val="000000" w:themeColor="text1"/>
          <w:szCs w:val="22"/>
          <w:lang w:val="fr-CA"/>
        </w:rPr>
      </w:pPr>
    </w:p>
    <w:p w14:paraId="5E178CCF" w14:textId="77777777" w:rsidR="00CB744C" w:rsidRPr="00135A80" w:rsidRDefault="00CB744C" w:rsidP="00CB744C">
      <w:pPr>
        <w:jc w:val="both"/>
        <w:rPr>
          <w:rFonts w:cs="Calibri"/>
          <w:i/>
          <w:iCs/>
          <w:color w:val="000000" w:themeColor="text1"/>
          <w:szCs w:val="22"/>
        </w:rPr>
      </w:pPr>
      <w:r w:rsidRPr="00CC3E61">
        <w:rPr>
          <w:rFonts w:cs="Calibri"/>
          <w:color w:val="000000" w:themeColor="text1"/>
          <w:kern w:val="18"/>
          <w:szCs w:val="22"/>
          <w:lang w:val="fr-CA"/>
        </w:rPr>
        <w:t xml:space="preserve">Tableau 1 : Q1 – </w:t>
      </w:r>
      <w:r w:rsidRPr="00CC3E61">
        <w:rPr>
          <w:rFonts w:cs="Calibri"/>
          <w:i/>
          <w:iCs/>
          <w:color w:val="000000" w:themeColor="text1"/>
          <w:szCs w:val="22"/>
          <w:lang w:val="fr-CA"/>
        </w:rPr>
        <w:t xml:space="preserve">À votre avis, quel est le problème le plus important auquel le Canada est confronté aujourd’hui – en d’autres termes, la question ou le problème qui vous préoccupe le plus? </w:t>
      </w:r>
      <w:r w:rsidRPr="00135A80">
        <w:rPr>
          <w:rFonts w:cs="Calibri"/>
          <w:i/>
          <w:iCs/>
          <w:color w:val="000000" w:themeColor="text1"/>
          <w:szCs w:val="22"/>
        </w:rPr>
        <w:t>[SEULES LES RÉPONSES SUPÉRIEURES À 1 % SONT AFFICHÉES]</w:t>
      </w:r>
    </w:p>
    <w:tbl>
      <w:tblPr>
        <w:tblpPr w:leftFromText="180" w:rightFromText="180" w:vertAnchor="text" w:horzAnchor="margin" w:tblpX="-6" w:tblpY="25"/>
        <w:tblW w:w="9322" w:type="dxa"/>
        <w:tblBorders>
          <w:top w:val="single" w:sz="18" w:space="0" w:color="405A69"/>
          <w:left w:val="single" w:sz="18" w:space="0" w:color="405A69"/>
          <w:bottom w:val="single" w:sz="18" w:space="0" w:color="405A69"/>
          <w:right w:val="single" w:sz="18" w:space="0" w:color="405A69"/>
          <w:insideH w:val="single" w:sz="4" w:space="0" w:color="BFBFBF" w:themeColor="background1" w:themeShade="BF"/>
          <w:insideV w:val="single" w:sz="18" w:space="0" w:color="405A69"/>
        </w:tblBorders>
        <w:tblLayout w:type="fixed"/>
        <w:tblLook w:val="04A0" w:firstRow="1" w:lastRow="0" w:firstColumn="1" w:lastColumn="0" w:noHBand="0" w:noVBand="1"/>
      </w:tblPr>
      <w:tblGrid>
        <w:gridCol w:w="7378"/>
        <w:gridCol w:w="1944"/>
      </w:tblGrid>
      <w:tr w:rsidR="00CB744C" w:rsidRPr="00140E30" w14:paraId="37219B94" w14:textId="77777777" w:rsidTr="00D14E23">
        <w:trPr>
          <w:trHeight w:val="30"/>
        </w:trPr>
        <w:tc>
          <w:tcPr>
            <w:tcW w:w="9322" w:type="dxa"/>
            <w:gridSpan w:val="2"/>
            <w:tcBorders>
              <w:bottom w:val="single" w:sz="4" w:space="0" w:color="BFBFBF" w:themeColor="background1" w:themeShade="BF"/>
            </w:tcBorders>
            <w:shd w:val="clear" w:color="auto" w:fill="405A69"/>
          </w:tcPr>
          <w:p w14:paraId="4881D051" w14:textId="77777777" w:rsidR="00CB744C" w:rsidRPr="00CC3E61" w:rsidRDefault="00CB744C" w:rsidP="00D14E23">
            <w:pPr>
              <w:jc w:val="center"/>
              <w:rPr>
                <w:color w:val="000000" w:themeColor="text1"/>
                <w:szCs w:val="22"/>
                <w:lang w:val="fr-CA"/>
              </w:rPr>
            </w:pPr>
            <w:r w:rsidRPr="00CC3E61">
              <w:rPr>
                <w:color w:val="FFFFFF" w:themeColor="background1"/>
                <w:szCs w:val="22"/>
                <w:lang w:val="fr-CA"/>
              </w:rPr>
              <w:t>Le problème le plus important auquel le Canada est confronté</w:t>
            </w:r>
          </w:p>
        </w:tc>
      </w:tr>
      <w:tr w:rsidR="00CB744C" w:rsidRPr="00135A80" w14:paraId="352DF4A8" w14:textId="77777777" w:rsidTr="00D14E23">
        <w:trPr>
          <w:trHeight w:val="120"/>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5A42AD" w14:textId="77777777" w:rsidR="00CB744C" w:rsidRPr="00135A80" w:rsidRDefault="00CB744C" w:rsidP="00D14E23">
            <w:pPr>
              <w:rPr>
                <w:color w:val="000000" w:themeColor="text1"/>
                <w:szCs w:val="22"/>
              </w:rPr>
            </w:pPr>
            <w:r w:rsidRPr="00135A80">
              <w:rPr>
                <w:color w:val="000000" w:themeColor="text1"/>
                <w:szCs w:val="22"/>
              </w:rPr>
              <w:t>COVID-19</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64BCAC61"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46 %</w:t>
            </w:r>
          </w:p>
        </w:tc>
      </w:tr>
      <w:tr w:rsidR="00CB744C" w:rsidRPr="00135A80" w14:paraId="39B07163"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F0FAEB1" w14:textId="77777777" w:rsidR="00CB744C" w:rsidRPr="00135A80" w:rsidRDefault="00CB744C" w:rsidP="00D14E23">
            <w:pPr>
              <w:rPr>
                <w:rFonts w:asciiTheme="minorHAnsi" w:hAnsiTheme="minorHAnsi" w:cstheme="minorHAnsi"/>
                <w:b/>
                <w:bCs/>
                <w:color w:val="000000" w:themeColor="text1"/>
                <w:szCs w:val="22"/>
              </w:rPr>
            </w:pPr>
            <w:proofErr w:type="spellStart"/>
            <w:r w:rsidRPr="00135A80">
              <w:rPr>
                <w:rFonts w:asciiTheme="minorHAnsi" w:hAnsiTheme="minorHAnsi" w:cstheme="minorHAnsi"/>
                <w:color w:val="000000" w:themeColor="text1"/>
                <w:szCs w:val="22"/>
              </w:rPr>
              <w:t>Économie</w:t>
            </w:r>
            <w:proofErr w:type="spellEnd"/>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57AD9816"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15 %</w:t>
            </w:r>
          </w:p>
        </w:tc>
      </w:tr>
      <w:tr w:rsidR="00CB744C" w:rsidRPr="00135A80" w14:paraId="6F4A3DAE"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0FAC44C" w14:textId="77777777" w:rsidR="00CB744C" w:rsidRPr="00135A80" w:rsidRDefault="00CB744C" w:rsidP="00D14E23">
            <w:pPr>
              <w:rPr>
                <w:rFonts w:asciiTheme="minorHAnsi" w:hAnsiTheme="minorHAnsi" w:cstheme="minorHAnsi"/>
                <w:bCs/>
                <w:color w:val="000000" w:themeColor="text1"/>
                <w:szCs w:val="22"/>
              </w:rPr>
            </w:pPr>
            <w:proofErr w:type="spellStart"/>
            <w:r w:rsidRPr="00135A80">
              <w:rPr>
                <w:rFonts w:asciiTheme="minorHAnsi" w:hAnsiTheme="minorHAnsi" w:cstheme="minorHAnsi"/>
                <w:color w:val="000000" w:themeColor="text1"/>
                <w:szCs w:val="22"/>
              </w:rPr>
              <w:t>Déficit</w:t>
            </w:r>
            <w:proofErr w:type="spellEnd"/>
            <w:r w:rsidRPr="00135A80">
              <w:rPr>
                <w:rFonts w:asciiTheme="minorHAnsi" w:hAnsiTheme="minorHAnsi" w:cstheme="minorHAnsi"/>
                <w:color w:val="000000" w:themeColor="text1"/>
                <w:szCs w:val="22"/>
              </w:rPr>
              <w:t>/</w:t>
            </w:r>
            <w:proofErr w:type="spellStart"/>
            <w:r w:rsidRPr="00135A80">
              <w:rPr>
                <w:rFonts w:asciiTheme="minorHAnsi" w:hAnsiTheme="minorHAnsi" w:cstheme="minorHAnsi"/>
                <w:color w:val="000000" w:themeColor="text1"/>
                <w:szCs w:val="22"/>
              </w:rPr>
              <w:t>Dépenses</w:t>
            </w:r>
            <w:proofErr w:type="spellEnd"/>
            <w:r w:rsidRPr="00135A80">
              <w:rPr>
                <w:rFonts w:asciiTheme="minorHAnsi" w:hAnsiTheme="minorHAnsi" w:cstheme="minorHAnsi"/>
                <w:color w:val="000000" w:themeColor="text1"/>
                <w:szCs w:val="22"/>
              </w:rPr>
              <w:t xml:space="preserve"> </w:t>
            </w:r>
            <w:proofErr w:type="spellStart"/>
            <w:r w:rsidRPr="00135A80">
              <w:rPr>
                <w:rFonts w:asciiTheme="minorHAnsi" w:hAnsiTheme="minorHAnsi" w:cstheme="minorHAnsi"/>
                <w:color w:val="000000" w:themeColor="text1"/>
                <w:szCs w:val="22"/>
              </w:rPr>
              <w:t>publiques</w:t>
            </w:r>
            <w:proofErr w:type="spellEnd"/>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6F496F93"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5 %</w:t>
            </w:r>
          </w:p>
        </w:tc>
      </w:tr>
      <w:tr w:rsidR="00CB744C" w:rsidRPr="00135A80" w14:paraId="00637420"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E2D2FFB" w14:textId="77777777" w:rsidR="00CB744C" w:rsidRPr="00135A80" w:rsidRDefault="00CB744C" w:rsidP="00D14E23">
            <w:pPr>
              <w:rPr>
                <w:rFonts w:asciiTheme="minorHAnsi" w:hAnsiTheme="minorHAnsi" w:cstheme="minorHAnsi"/>
                <w:bCs/>
                <w:color w:val="000000" w:themeColor="text1"/>
                <w:szCs w:val="22"/>
              </w:rPr>
            </w:pPr>
            <w:proofErr w:type="spellStart"/>
            <w:r w:rsidRPr="00135A80">
              <w:rPr>
                <w:rFonts w:asciiTheme="minorHAnsi" w:hAnsiTheme="minorHAnsi" w:cstheme="minorHAnsi"/>
                <w:color w:val="000000" w:themeColor="text1"/>
                <w:szCs w:val="22"/>
              </w:rPr>
              <w:t>Gouvernement</w:t>
            </w:r>
            <w:proofErr w:type="spellEnd"/>
            <w:r w:rsidRPr="00135A80">
              <w:rPr>
                <w:rFonts w:asciiTheme="minorHAnsi" w:hAnsiTheme="minorHAnsi" w:cstheme="minorHAnsi"/>
                <w:color w:val="000000" w:themeColor="text1"/>
                <w:szCs w:val="22"/>
              </w:rPr>
              <w:t xml:space="preserve"> (</w:t>
            </w:r>
            <w:proofErr w:type="spellStart"/>
            <w:r w:rsidRPr="00135A80">
              <w:rPr>
                <w:rFonts w:asciiTheme="minorHAnsi" w:hAnsiTheme="minorHAnsi" w:cstheme="minorHAnsi"/>
                <w:color w:val="000000" w:themeColor="text1"/>
                <w:szCs w:val="22"/>
              </w:rPr>
              <w:t>général</w:t>
            </w:r>
            <w:proofErr w:type="spellEnd"/>
            <w:r w:rsidRPr="00135A80">
              <w:rPr>
                <w:rFonts w:asciiTheme="minorHAnsi" w:hAnsiTheme="minorHAnsi" w:cstheme="minorHAnsi"/>
                <w:color w:val="000000" w:themeColor="text1"/>
                <w:szCs w:val="22"/>
              </w:rPr>
              <w:t>)</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769655B8"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4 %</w:t>
            </w:r>
          </w:p>
        </w:tc>
      </w:tr>
      <w:tr w:rsidR="00CB744C" w:rsidRPr="00135A80" w14:paraId="43F83E69"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26AA1E8" w14:textId="77777777" w:rsidR="00CB744C" w:rsidRPr="00135A80" w:rsidRDefault="00CB744C" w:rsidP="00D14E23">
            <w:pPr>
              <w:rPr>
                <w:rFonts w:asciiTheme="minorHAnsi" w:hAnsiTheme="minorHAnsi" w:cstheme="minorHAnsi"/>
                <w:bCs/>
                <w:color w:val="000000" w:themeColor="text1"/>
                <w:szCs w:val="22"/>
              </w:rPr>
            </w:pPr>
            <w:proofErr w:type="spellStart"/>
            <w:r w:rsidRPr="00135A80">
              <w:rPr>
                <w:rFonts w:asciiTheme="minorHAnsi" w:hAnsiTheme="minorHAnsi" w:cstheme="minorHAnsi"/>
                <w:color w:val="000000" w:themeColor="text1"/>
                <w:szCs w:val="22"/>
              </w:rPr>
              <w:t>Santé</w:t>
            </w:r>
            <w:proofErr w:type="spellEnd"/>
            <w:r w:rsidRPr="00135A80">
              <w:rPr>
                <w:rFonts w:asciiTheme="minorHAnsi" w:hAnsiTheme="minorHAnsi" w:cstheme="minorHAnsi"/>
                <w:color w:val="000000" w:themeColor="text1"/>
                <w:szCs w:val="22"/>
              </w:rPr>
              <w:t>/</w:t>
            </w:r>
            <w:proofErr w:type="spellStart"/>
            <w:r w:rsidRPr="00135A80">
              <w:rPr>
                <w:rFonts w:asciiTheme="minorHAnsi" w:hAnsiTheme="minorHAnsi" w:cstheme="minorHAnsi"/>
                <w:color w:val="000000" w:themeColor="text1"/>
                <w:szCs w:val="22"/>
              </w:rPr>
              <w:t>soins</w:t>
            </w:r>
            <w:proofErr w:type="spellEnd"/>
            <w:r w:rsidRPr="00135A80">
              <w:rPr>
                <w:rFonts w:asciiTheme="minorHAnsi" w:hAnsiTheme="minorHAnsi" w:cstheme="minorHAnsi"/>
                <w:color w:val="000000" w:themeColor="text1"/>
                <w:szCs w:val="22"/>
              </w:rPr>
              <w:t xml:space="preserve"> de </w:t>
            </w:r>
            <w:proofErr w:type="spellStart"/>
            <w:r w:rsidRPr="00135A80">
              <w:rPr>
                <w:rFonts w:asciiTheme="minorHAnsi" w:hAnsiTheme="minorHAnsi" w:cstheme="minorHAnsi"/>
                <w:color w:val="000000" w:themeColor="text1"/>
                <w:szCs w:val="22"/>
              </w:rPr>
              <w:t>santé</w:t>
            </w:r>
            <w:proofErr w:type="spellEnd"/>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4FD1F030"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3 %</w:t>
            </w:r>
          </w:p>
        </w:tc>
      </w:tr>
      <w:tr w:rsidR="00CB744C" w:rsidRPr="00135A80" w14:paraId="1A2B1656"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57F2C05" w14:textId="77777777" w:rsidR="00CB744C" w:rsidRPr="00135A80" w:rsidRDefault="00CB744C" w:rsidP="00D14E23">
            <w:pPr>
              <w:rPr>
                <w:rFonts w:asciiTheme="minorHAnsi" w:hAnsiTheme="minorHAnsi" w:cstheme="minorHAnsi"/>
                <w:bCs/>
                <w:color w:val="000000" w:themeColor="text1"/>
                <w:szCs w:val="22"/>
              </w:rPr>
            </w:pPr>
            <w:proofErr w:type="spellStart"/>
            <w:r w:rsidRPr="00135A80">
              <w:rPr>
                <w:rFonts w:asciiTheme="minorHAnsi" w:hAnsiTheme="minorHAnsi" w:cstheme="minorHAnsi"/>
                <w:color w:val="000000" w:themeColor="text1"/>
                <w:szCs w:val="22"/>
              </w:rPr>
              <w:t>Emplois</w:t>
            </w:r>
            <w:proofErr w:type="spellEnd"/>
            <w:r w:rsidRPr="00135A80">
              <w:rPr>
                <w:rFonts w:asciiTheme="minorHAnsi" w:hAnsiTheme="minorHAnsi" w:cstheme="minorHAnsi"/>
                <w:color w:val="000000" w:themeColor="text1"/>
                <w:szCs w:val="22"/>
              </w:rPr>
              <w:t>/</w:t>
            </w:r>
            <w:proofErr w:type="spellStart"/>
            <w:r w:rsidRPr="00135A80">
              <w:rPr>
                <w:rFonts w:asciiTheme="minorHAnsi" w:hAnsiTheme="minorHAnsi" w:cstheme="minorHAnsi"/>
                <w:color w:val="000000" w:themeColor="text1"/>
                <w:szCs w:val="22"/>
              </w:rPr>
              <w:t>Emploi</w:t>
            </w:r>
            <w:proofErr w:type="spellEnd"/>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1AC8888C"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3 %</w:t>
            </w:r>
          </w:p>
        </w:tc>
      </w:tr>
      <w:tr w:rsidR="00CB744C" w:rsidRPr="00135A80" w14:paraId="7359DB48"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204B2EB" w14:textId="77777777" w:rsidR="00CB744C" w:rsidRPr="00135A80" w:rsidRDefault="00CB744C" w:rsidP="00D14E23">
            <w:pPr>
              <w:rPr>
                <w:rFonts w:asciiTheme="minorHAnsi" w:hAnsiTheme="minorHAnsi" w:cstheme="minorHAnsi"/>
                <w:bCs/>
                <w:color w:val="000000" w:themeColor="text1"/>
                <w:szCs w:val="22"/>
              </w:rPr>
            </w:pPr>
            <w:r w:rsidRPr="00135A80">
              <w:rPr>
                <w:rFonts w:asciiTheme="minorHAnsi" w:hAnsiTheme="minorHAnsi" w:cstheme="minorHAnsi"/>
                <w:color w:val="000000" w:themeColor="text1"/>
                <w:szCs w:val="22"/>
              </w:rPr>
              <w:t xml:space="preserve">Questions </w:t>
            </w:r>
            <w:proofErr w:type="spellStart"/>
            <w:r w:rsidRPr="00135A80">
              <w:rPr>
                <w:rFonts w:asciiTheme="minorHAnsi" w:hAnsiTheme="minorHAnsi" w:cstheme="minorHAnsi"/>
                <w:color w:val="000000" w:themeColor="text1"/>
                <w:szCs w:val="22"/>
              </w:rPr>
              <w:t>environnementales</w:t>
            </w:r>
            <w:proofErr w:type="spellEnd"/>
            <w:r w:rsidRPr="00135A80">
              <w:rPr>
                <w:rFonts w:asciiTheme="minorHAnsi" w:hAnsiTheme="minorHAnsi" w:cstheme="minorHAnsi"/>
                <w:color w:val="000000" w:themeColor="text1"/>
                <w:szCs w:val="22"/>
              </w:rPr>
              <w:t xml:space="preserve"> </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09509467"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2 %</w:t>
            </w:r>
          </w:p>
        </w:tc>
      </w:tr>
      <w:tr w:rsidR="00CB744C" w:rsidRPr="00135A80" w14:paraId="0F88F1A2"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93E3BE7" w14:textId="77777777" w:rsidR="00CB744C" w:rsidRPr="00135A80" w:rsidRDefault="00CB744C" w:rsidP="00D14E23">
            <w:pPr>
              <w:rPr>
                <w:rFonts w:asciiTheme="minorHAnsi" w:hAnsiTheme="minorHAnsi" w:cstheme="minorHAnsi"/>
                <w:bCs/>
                <w:color w:val="000000" w:themeColor="text1"/>
                <w:szCs w:val="22"/>
              </w:rPr>
            </w:pPr>
            <w:r w:rsidRPr="00135A80">
              <w:rPr>
                <w:rFonts w:asciiTheme="minorHAnsi" w:hAnsiTheme="minorHAnsi" w:cstheme="minorHAnsi"/>
                <w:color w:val="000000" w:themeColor="text1"/>
                <w:szCs w:val="22"/>
              </w:rPr>
              <w:t xml:space="preserve">Justin Trudeau/premier </w:t>
            </w:r>
            <w:proofErr w:type="spellStart"/>
            <w:r w:rsidRPr="00135A80">
              <w:rPr>
                <w:rFonts w:asciiTheme="minorHAnsi" w:hAnsiTheme="minorHAnsi" w:cstheme="minorHAnsi"/>
                <w:color w:val="000000" w:themeColor="text1"/>
                <w:szCs w:val="22"/>
              </w:rPr>
              <w:t>ministre</w:t>
            </w:r>
            <w:proofErr w:type="spellEnd"/>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438CE70F"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2 %</w:t>
            </w:r>
          </w:p>
        </w:tc>
      </w:tr>
      <w:tr w:rsidR="00CB744C" w:rsidRPr="00135A80" w14:paraId="7AF81E8E"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3AA9CC3" w14:textId="77777777" w:rsidR="00CB744C" w:rsidRPr="00135A80" w:rsidRDefault="00CB744C" w:rsidP="00D14E23">
            <w:pPr>
              <w:rPr>
                <w:rFonts w:asciiTheme="minorHAnsi" w:hAnsiTheme="minorHAnsi" w:cstheme="minorHAnsi"/>
                <w:bCs/>
                <w:color w:val="000000" w:themeColor="text1"/>
                <w:szCs w:val="22"/>
              </w:rPr>
            </w:pPr>
            <w:proofErr w:type="spellStart"/>
            <w:r w:rsidRPr="00135A80">
              <w:rPr>
                <w:rFonts w:asciiTheme="minorHAnsi" w:hAnsiTheme="minorHAnsi" w:cstheme="minorHAnsi"/>
                <w:color w:val="000000" w:themeColor="text1"/>
                <w:szCs w:val="22"/>
              </w:rPr>
              <w:t>Changement</w:t>
            </w:r>
            <w:proofErr w:type="spellEnd"/>
            <w:r w:rsidRPr="00135A80">
              <w:rPr>
                <w:rFonts w:asciiTheme="minorHAnsi" w:hAnsiTheme="minorHAnsi" w:cstheme="minorHAnsi"/>
                <w:color w:val="000000" w:themeColor="text1"/>
                <w:szCs w:val="22"/>
              </w:rPr>
              <w:t xml:space="preserve"> </w:t>
            </w:r>
            <w:proofErr w:type="spellStart"/>
            <w:r w:rsidRPr="00135A80">
              <w:rPr>
                <w:rFonts w:asciiTheme="minorHAnsi" w:hAnsiTheme="minorHAnsi" w:cstheme="minorHAnsi"/>
                <w:color w:val="000000" w:themeColor="text1"/>
                <w:szCs w:val="22"/>
              </w:rPr>
              <w:t>climatique</w:t>
            </w:r>
            <w:proofErr w:type="spellEnd"/>
            <w:r w:rsidRPr="00135A80">
              <w:rPr>
                <w:rFonts w:asciiTheme="minorHAnsi" w:hAnsiTheme="minorHAnsi" w:cstheme="minorHAnsi"/>
                <w:color w:val="000000" w:themeColor="text1"/>
                <w:szCs w:val="22"/>
              </w:rPr>
              <w:t xml:space="preserve"> </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134C8E34"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2 %</w:t>
            </w:r>
          </w:p>
        </w:tc>
      </w:tr>
      <w:tr w:rsidR="00CB744C" w:rsidRPr="00135A80" w14:paraId="7EF96CC0" w14:textId="77777777" w:rsidTr="00D14E23">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BB91A3C" w14:textId="77777777" w:rsidR="00CB744C" w:rsidRPr="00135A80" w:rsidRDefault="00CB744C" w:rsidP="00D14E23">
            <w:pPr>
              <w:rPr>
                <w:rFonts w:asciiTheme="minorHAnsi" w:hAnsiTheme="minorHAnsi" w:cstheme="minorHAnsi"/>
                <w:bCs/>
                <w:color w:val="000000" w:themeColor="text1"/>
                <w:szCs w:val="22"/>
              </w:rPr>
            </w:pPr>
            <w:proofErr w:type="spellStart"/>
            <w:r w:rsidRPr="00135A80">
              <w:rPr>
                <w:rFonts w:asciiTheme="minorHAnsi" w:hAnsiTheme="minorHAnsi" w:cstheme="minorHAnsi"/>
                <w:color w:val="000000" w:themeColor="text1"/>
                <w:szCs w:val="22"/>
              </w:rPr>
              <w:t>Autres</w:t>
            </w:r>
            <w:proofErr w:type="spellEnd"/>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273031F6" w14:textId="77777777"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13 %</w:t>
            </w:r>
          </w:p>
        </w:tc>
      </w:tr>
      <w:tr w:rsidR="00CB744C" w:rsidRPr="00135A80" w14:paraId="2BBA090B" w14:textId="77777777" w:rsidTr="00D14E23">
        <w:trPr>
          <w:trHeight w:val="109"/>
        </w:trPr>
        <w:tc>
          <w:tcPr>
            <w:tcW w:w="7378" w:type="dxa"/>
            <w:tcBorders>
              <w:top w:val="single" w:sz="4" w:space="0" w:color="BFBFBF" w:themeColor="background1" w:themeShade="BF"/>
              <w:bottom w:val="single" w:sz="18" w:space="0" w:color="405A69"/>
              <w:right w:val="single" w:sz="4" w:space="0" w:color="BFBFBF" w:themeColor="background1" w:themeShade="BF"/>
            </w:tcBorders>
            <w:shd w:val="clear" w:color="auto" w:fill="FFFFFF"/>
          </w:tcPr>
          <w:p w14:paraId="41CDFF68" w14:textId="77777777" w:rsidR="00CB744C" w:rsidRPr="00CC3E61" w:rsidRDefault="00CB744C" w:rsidP="00D14E23">
            <w:pPr>
              <w:rPr>
                <w:rFonts w:asciiTheme="minorHAnsi" w:hAnsiTheme="minorHAnsi" w:cstheme="minorHAnsi"/>
                <w:bCs/>
                <w:color w:val="000000" w:themeColor="text1"/>
                <w:szCs w:val="22"/>
                <w:lang w:val="fr-CA"/>
              </w:rPr>
            </w:pPr>
            <w:r w:rsidRPr="00CC3E61">
              <w:rPr>
                <w:rFonts w:asciiTheme="minorHAnsi" w:hAnsiTheme="minorHAnsi" w:cstheme="minorHAnsi"/>
                <w:color w:val="000000" w:themeColor="text1"/>
                <w:szCs w:val="22"/>
                <w:lang w:val="fr-CA"/>
              </w:rPr>
              <w:t>Ne sait pas/Pas de réponse</w:t>
            </w:r>
          </w:p>
        </w:tc>
        <w:tc>
          <w:tcPr>
            <w:tcW w:w="1944" w:type="dxa"/>
            <w:tcBorders>
              <w:top w:val="single" w:sz="4" w:space="0" w:color="BFBFBF" w:themeColor="background1" w:themeShade="BF"/>
              <w:left w:val="single" w:sz="4" w:space="0" w:color="BFBFBF" w:themeColor="background1" w:themeShade="BF"/>
              <w:bottom w:val="single" w:sz="18" w:space="0" w:color="405A69"/>
            </w:tcBorders>
            <w:shd w:val="clear" w:color="auto" w:fill="FFFFFF"/>
          </w:tcPr>
          <w:p w14:paraId="16CC03CA" w14:textId="61607B32" w:rsidR="00CB744C" w:rsidRPr="00135A80" w:rsidRDefault="00CB744C" w:rsidP="00D14E23">
            <w:pPr>
              <w:jc w:val="center"/>
              <w:rPr>
                <w:rFonts w:asciiTheme="minorHAnsi" w:hAnsiTheme="minorHAnsi" w:cstheme="minorHAnsi"/>
                <w:color w:val="000000" w:themeColor="text1"/>
                <w:szCs w:val="22"/>
              </w:rPr>
            </w:pPr>
            <w:r w:rsidRPr="00135A80">
              <w:rPr>
                <w:rFonts w:asciiTheme="minorHAnsi" w:hAnsiTheme="minorHAnsi" w:cstheme="minorHAnsi"/>
                <w:color w:val="000000" w:themeColor="text1"/>
                <w:szCs w:val="22"/>
              </w:rPr>
              <w:t>3</w:t>
            </w:r>
            <w:r w:rsidR="00FF26F6" w:rsidRPr="00135A80">
              <w:rPr>
                <w:rFonts w:asciiTheme="minorHAnsi" w:hAnsiTheme="minorHAnsi" w:cstheme="minorHAnsi"/>
                <w:color w:val="000000" w:themeColor="text1"/>
                <w:szCs w:val="22"/>
              </w:rPr>
              <w:t> </w:t>
            </w:r>
            <w:r w:rsidRPr="00135A80">
              <w:rPr>
                <w:rFonts w:asciiTheme="minorHAnsi" w:hAnsiTheme="minorHAnsi" w:cstheme="minorHAnsi"/>
                <w:color w:val="000000" w:themeColor="text1"/>
                <w:szCs w:val="22"/>
              </w:rPr>
              <w:t>%</w:t>
            </w:r>
          </w:p>
        </w:tc>
      </w:tr>
    </w:tbl>
    <w:p w14:paraId="1AF9A85D" w14:textId="77777777" w:rsidR="00CB744C" w:rsidRPr="00135A80" w:rsidRDefault="00CB744C" w:rsidP="00CB744C">
      <w:pPr>
        <w:jc w:val="both"/>
        <w:rPr>
          <w:rFonts w:cs="Calibri"/>
          <w:color w:val="000000" w:themeColor="text1"/>
          <w:kern w:val="18"/>
          <w:szCs w:val="22"/>
        </w:rPr>
      </w:pPr>
    </w:p>
    <w:p w14:paraId="76BCC88E" w14:textId="77777777" w:rsidR="00CB744C" w:rsidRPr="00CC3E61" w:rsidRDefault="00CB744C" w:rsidP="00CB744C">
      <w:pPr>
        <w:rPr>
          <w:color w:val="000000" w:themeColor="text1"/>
          <w:szCs w:val="22"/>
          <w:lang w:val="fr-CA"/>
        </w:rPr>
      </w:pPr>
      <w:r w:rsidRPr="00CC3E61">
        <w:rPr>
          <w:color w:val="000000" w:themeColor="text1"/>
          <w:szCs w:val="22"/>
          <w:lang w:val="fr-CA"/>
        </w:rPr>
        <w:t>Parmi les différences démographiques importantes, on peut citer :</w:t>
      </w:r>
    </w:p>
    <w:p w14:paraId="4366E872"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résidents de l’Ontario (</w:t>
      </w:r>
      <w:r w:rsidRPr="00CC3E61">
        <w:rPr>
          <w:rFonts w:asciiTheme="minorHAnsi" w:hAnsiTheme="minorHAnsi" w:cs="Arial"/>
          <w:b/>
          <w:bCs/>
          <w:color w:val="000000" w:themeColor="text1"/>
          <w:kern w:val="18"/>
          <w:sz w:val="22"/>
          <w:szCs w:val="22"/>
          <w:lang w:val="fr-CA" w:eastAsia="fr-FR"/>
        </w:rPr>
        <w:t>51 %</w:t>
      </w:r>
      <w:r w:rsidRPr="00CC3E61">
        <w:rPr>
          <w:rFonts w:asciiTheme="minorHAnsi" w:hAnsiTheme="minorHAnsi" w:cs="Arial"/>
          <w:color w:val="000000" w:themeColor="text1"/>
          <w:kern w:val="18"/>
          <w:sz w:val="22"/>
          <w:szCs w:val="22"/>
          <w:lang w:val="fr-CA" w:eastAsia="fr-FR"/>
        </w:rPr>
        <w:t>), de la Colombie-Britannique (</w:t>
      </w:r>
      <w:r w:rsidRPr="00CC3E61">
        <w:rPr>
          <w:rFonts w:asciiTheme="minorHAnsi" w:hAnsiTheme="minorHAnsi" w:cs="Arial"/>
          <w:b/>
          <w:bCs/>
          <w:color w:val="000000" w:themeColor="text1"/>
          <w:kern w:val="18"/>
          <w:sz w:val="22"/>
          <w:szCs w:val="22"/>
          <w:lang w:val="fr-CA" w:eastAsia="fr-FR"/>
        </w:rPr>
        <w:t>50 %</w:t>
      </w:r>
      <w:r w:rsidRPr="00CC3E61">
        <w:rPr>
          <w:rFonts w:asciiTheme="minorHAnsi" w:hAnsiTheme="minorHAnsi" w:cs="Arial"/>
          <w:color w:val="000000" w:themeColor="text1"/>
          <w:kern w:val="18"/>
          <w:sz w:val="22"/>
          <w:szCs w:val="22"/>
          <w:lang w:val="fr-CA" w:eastAsia="fr-FR"/>
        </w:rPr>
        <w:t>), du Canada atlantique (</w:t>
      </w:r>
      <w:r w:rsidRPr="00CC3E61">
        <w:rPr>
          <w:rFonts w:asciiTheme="minorHAnsi" w:hAnsiTheme="minorHAnsi" w:cs="Arial"/>
          <w:b/>
          <w:bCs/>
          <w:color w:val="000000" w:themeColor="text1"/>
          <w:kern w:val="18"/>
          <w:sz w:val="22"/>
          <w:szCs w:val="22"/>
          <w:lang w:val="fr-CA" w:eastAsia="fr-FR"/>
        </w:rPr>
        <w:t>47 %</w:t>
      </w:r>
      <w:r w:rsidRPr="00CC3E61">
        <w:rPr>
          <w:rFonts w:asciiTheme="minorHAnsi" w:hAnsiTheme="minorHAnsi" w:cs="Arial"/>
          <w:color w:val="000000" w:themeColor="text1"/>
          <w:kern w:val="18"/>
          <w:sz w:val="22"/>
          <w:szCs w:val="22"/>
          <w:lang w:val="fr-CA" w:eastAsia="fr-FR"/>
        </w:rPr>
        <w:t>) et du Québec (</w:t>
      </w:r>
      <w:r w:rsidRPr="00CC3E61">
        <w:rPr>
          <w:rFonts w:asciiTheme="minorHAnsi" w:hAnsiTheme="minorHAnsi" w:cs="Arial"/>
          <w:b/>
          <w:bCs/>
          <w:color w:val="000000" w:themeColor="text1"/>
          <w:kern w:val="18"/>
          <w:sz w:val="22"/>
          <w:szCs w:val="22"/>
          <w:lang w:val="fr-CA" w:eastAsia="fr-FR"/>
        </w:rPr>
        <w:t>44 %</w:t>
      </w:r>
      <w:r w:rsidRPr="00CC3E61">
        <w:rPr>
          <w:rFonts w:asciiTheme="minorHAnsi" w:hAnsiTheme="minorHAnsi" w:cs="Arial"/>
          <w:color w:val="000000" w:themeColor="text1"/>
          <w:kern w:val="18"/>
          <w:sz w:val="22"/>
          <w:szCs w:val="22"/>
          <w:lang w:val="fr-CA" w:eastAsia="fr-FR"/>
        </w:rPr>
        <w:t>) sont nettement plus susceptibles de citer la COVID-19 comme étant le problème le plus important auquel le Canada est confronté aujourd’hui, par rapport aux résidents de l’Alberta (34 %) et du Manitoba/Saskatchewan (34 %); bien que ce soit aussi, et de loin, le problème le plus important cité dans ces provinces.</w:t>
      </w:r>
    </w:p>
    <w:p w14:paraId="5DF036CD"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lastRenderedPageBreak/>
        <w:t>Les répondants âgés de 55 ans et plus sont huit fois plus nombreux à citer les dépenses publiques/le déficit comme étant le problème le plus important que les 18-24 ans (</w:t>
      </w:r>
      <w:r w:rsidRPr="00CC3E61">
        <w:rPr>
          <w:rFonts w:asciiTheme="minorHAnsi" w:hAnsiTheme="minorHAnsi" w:cs="Arial"/>
          <w:b/>
          <w:bCs/>
          <w:color w:val="000000" w:themeColor="text1"/>
          <w:kern w:val="18"/>
          <w:sz w:val="22"/>
          <w:szCs w:val="22"/>
          <w:lang w:val="fr-CA" w:eastAsia="fr-FR"/>
        </w:rPr>
        <w:t>8 %</w:t>
      </w:r>
      <w:r w:rsidRPr="00CC3E61">
        <w:rPr>
          <w:rFonts w:asciiTheme="minorHAnsi" w:hAnsiTheme="minorHAnsi" w:cs="Arial"/>
          <w:color w:val="000000" w:themeColor="text1"/>
          <w:kern w:val="18"/>
          <w:sz w:val="22"/>
          <w:szCs w:val="22"/>
          <w:lang w:val="fr-CA" w:eastAsia="fr-FR"/>
        </w:rPr>
        <w:t xml:space="preserve"> contre 1 % respectivement). </w:t>
      </w:r>
    </w:p>
    <w:p w14:paraId="63734B0F"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personnes âgées de 25 à 34 ans sont nettement plus nombreuses que les autres à citer l’emploi et le travail (</w:t>
      </w:r>
      <w:r w:rsidRPr="00CC3E61">
        <w:rPr>
          <w:rFonts w:asciiTheme="minorHAnsi" w:hAnsiTheme="minorHAnsi" w:cs="Arial"/>
          <w:b/>
          <w:bCs/>
          <w:color w:val="000000" w:themeColor="text1"/>
          <w:kern w:val="18"/>
          <w:sz w:val="22"/>
          <w:szCs w:val="22"/>
          <w:lang w:val="fr-CA" w:eastAsia="fr-FR"/>
        </w:rPr>
        <w:t>5 %</w:t>
      </w:r>
      <w:r w:rsidRPr="00CC3E61">
        <w:rPr>
          <w:rFonts w:asciiTheme="minorHAnsi" w:hAnsiTheme="minorHAnsi" w:cs="Arial"/>
          <w:color w:val="000000" w:themeColor="text1"/>
          <w:kern w:val="18"/>
          <w:sz w:val="22"/>
          <w:szCs w:val="22"/>
          <w:lang w:val="fr-CA" w:eastAsia="fr-FR"/>
        </w:rPr>
        <w:t>) comme étant le problème le plus important auquel le Canada est confronté.</w:t>
      </w:r>
    </w:p>
    <w:p w14:paraId="59137090"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qui gagnent plus de 100 000 $ par an sont plus susceptibles de citer l’économie (</w:t>
      </w:r>
      <w:r w:rsidRPr="00CC3E61">
        <w:rPr>
          <w:rFonts w:asciiTheme="minorHAnsi" w:hAnsiTheme="minorHAnsi" w:cs="Arial"/>
          <w:b/>
          <w:bCs/>
          <w:color w:val="000000" w:themeColor="text1"/>
          <w:kern w:val="18"/>
          <w:sz w:val="22"/>
          <w:szCs w:val="22"/>
          <w:lang w:val="fr-CA" w:eastAsia="fr-FR"/>
        </w:rPr>
        <w:t>19 %</w:t>
      </w:r>
      <w:r w:rsidRPr="00CC3E61">
        <w:rPr>
          <w:rFonts w:asciiTheme="minorHAnsi" w:hAnsiTheme="minorHAnsi" w:cs="Arial"/>
          <w:color w:val="000000" w:themeColor="text1"/>
          <w:kern w:val="18"/>
          <w:sz w:val="22"/>
          <w:szCs w:val="22"/>
          <w:lang w:val="fr-CA" w:eastAsia="fr-FR"/>
        </w:rPr>
        <w:t xml:space="preserve">) comme étant le problème le plus important auquel le Canada est confronté. </w:t>
      </w:r>
    </w:p>
    <w:p w14:paraId="59D236A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étudiants sont les moins susceptibles de penser que l’économie est le problème le plus important auquel le Canada est confronté, mais ils sont les plus nombreux à citer les questions environnementales (</w:t>
      </w:r>
      <w:r w:rsidRPr="00CC3E61">
        <w:rPr>
          <w:rFonts w:asciiTheme="minorHAnsi" w:hAnsiTheme="minorHAnsi" w:cs="Arial"/>
          <w:b/>
          <w:bCs/>
          <w:color w:val="000000" w:themeColor="text1"/>
          <w:kern w:val="18"/>
          <w:sz w:val="22"/>
          <w:szCs w:val="22"/>
          <w:lang w:val="fr-CA" w:eastAsia="fr-FR"/>
        </w:rPr>
        <w:t>5 %</w:t>
      </w:r>
      <w:r w:rsidRPr="00CC3E61">
        <w:rPr>
          <w:rFonts w:asciiTheme="minorHAnsi" w:hAnsiTheme="minorHAnsi" w:cs="Arial"/>
          <w:color w:val="000000" w:themeColor="text1"/>
          <w:kern w:val="18"/>
          <w:sz w:val="22"/>
          <w:szCs w:val="22"/>
          <w:lang w:val="fr-CA" w:eastAsia="fr-FR"/>
        </w:rPr>
        <w:t>) et le racisme (</w:t>
      </w:r>
      <w:r w:rsidRPr="00CC3E61">
        <w:rPr>
          <w:rFonts w:asciiTheme="minorHAnsi" w:hAnsiTheme="minorHAnsi" w:cs="Arial"/>
          <w:b/>
          <w:bCs/>
          <w:color w:val="000000" w:themeColor="text1"/>
          <w:kern w:val="18"/>
          <w:sz w:val="22"/>
          <w:szCs w:val="22"/>
          <w:lang w:val="fr-CA" w:eastAsia="fr-FR"/>
        </w:rPr>
        <w:t>7 %</w:t>
      </w:r>
      <w:r w:rsidRPr="00CC3E61">
        <w:rPr>
          <w:rFonts w:asciiTheme="minorHAnsi" w:hAnsiTheme="minorHAnsi" w:cs="Arial"/>
          <w:color w:val="000000" w:themeColor="text1"/>
          <w:kern w:val="18"/>
          <w:sz w:val="22"/>
          <w:szCs w:val="22"/>
          <w:lang w:val="fr-CA" w:eastAsia="fr-FR"/>
        </w:rPr>
        <w:t>).</w:t>
      </w:r>
    </w:p>
    <w:p w14:paraId="7087858C" w14:textId="77777777" w:rsidR="00CB744C" w:rsidRPr="00CC3E61" w:rsidRDefault="00CB744C" w:rsidP="00CB744C">
      <w:pPr>
        <w:jc w:val="both"/>
        <w:rPr>
          <w:rFonts w:asciiTheme="minorHAnsi" w:hAnsiTheme="minorHAnsi" w:cstheme="minorHAnsi"/>
          <w:color w:val="000000" w:themeColor="text1"/>
          <w:kern w:val="18"/>
          <w:szCs w:val="22"/>
          <w:lang w:val="fr-CA"/>
        </w:rPr>
      </w:pPr>
    </w:p>
    <w:p w14:paraId="1A1B46BF" w14:textId="77777777" w:rsidR="00CB744C" w:rsidRPr="00CC3E61" w:rsidRDefault="00CB744C" w:rsidP="00CB744C">
      <w:pPr>
        <w:jc w:val="both"/>
        <w:rPr>
          <w:rFonts w:asciiTheme="minorHAnsi" w:hAnsiTheme="minorHAnsi" w:cstheme="minorHAnsi"/>
          <w:color w:val="000000" w:themeColor="text1"/>
          <w:kern w:val="18"/>
          <w:szCs w:val="22"/>
          <w:lang w:val="fr-CA"/>
        </w:rPr>
      </w:pPr>
      <w:r w:rsidRPr="00CC3E61">
        <w:rPr>
          <w:rFonts w:asciiTheme="minorHAnsi" w:hAnsiTheme="minorHAnsi" w:cstheme="minorHAnsi"/>
          <w:color w:val="000000" w:themeColor="text1"/>
          <w:kern w:val="18"/>
          <w:szCs w:val="22"/>
          <w:lang w:val="fr-CA"/>
        </w:rPr>
        <w:t>Lorsqu’on leur demande de réfléchir à l’avenir du pays, les avis sont partagés quant à savoir si les meilleures années du Canada sont devant (32 %) ou derrière nous (37 %). Un nombre similaire (31 %) sont incertains.</w:t>
      </w:r>
    </w:p>
    <w:p w14:paraId="2375BCAB" w14:textId="77777777" w:rsidR="00CB744C" w:rsidRPr="00CC3E61" w:rsidRDefault="00CB744C" w:rsidP="00CB744C">
      <w:pPr>
        <w:jc w:val="both"/>
        <w:rPr>
          <w:rFonts w:cs="Calibri"/>
          <w:color w:val="000000" w:themeColor="text1"/>
          <w:kern w:val="18"/>
          <w:szCs w:val="22"/>
          <w:lang w:val="fr-CA"/>
        </w:rPr>
      </w:pPr>
    </w:p>
    <w:p w14:paraId="76D3B732" w14:textId="77777777" w:rsidR="00CB744C" w:rsidRPr="00CC3E61" w:rsidRDefault="00CB744C" w:rsidP="00CB744C">
      <w:pPr>
        <w:jc w:val="both"/>
        <w:rPr>
          <w:rFonts w:cs="Calibri"/>
          <w:i/>
          <w:iCs/>
          <w:color w:val="000000" w:themeColor="text1"/>
          <w:lang w:val="fr-CA"/>
        </w:rPr>
      </w:pPr>
      <w:r w:rsidRPr="00CC3E61">
        <w:rPr>
          <w:rFonts w:cs="Calibri"/>
          <w:color w:val="000000" w:themeColor="text1"/>
          <w:kern w:val="18"/>
          <w:szCs w:val="22"/>
          <w:lang w:val="fr-CA"/>
        </w:rPr>
        <w:t xml:space="preserve">Tableau 2 : Q2 – </w:t>
      </w:r>
      <w:r w:rsidRPr="00CC3E61">
        <w:rPr>
          <w:rFonts w:cs="Calibri"/>
          <w:i/>
          <w:iCs/>
          <w:color w:val="000000" w:themeColor="text1"/>
          <w:kern w:val="18"/>
          <w:szCs w:val="22"/>
          <w:lang w:val="fr-CA"/>
        </w:rPr>
        <w:t>En ce qui</w:t>
      </w:r>
      <w:r w:rsidRPr="00CC3E61">
        <w:rPr>
          <w:rFonts w:cs="Calibri"/>
          <w:color w:val="000000" w:themeColor="text1"/>
          <w:kern w:val="18"/>
          <w:szCs w:val="22"/>
          <w:lang w:val="fr-CA"/>
        </w:rPr>
        <w:t xml:space="preserve"> </w:t>
      </w:r>
      <w:r w:rsidRPr="00CC3E61">
        <w:rPr>
          <w:rFonts w:cs="Calibri"/>
          <w:i/>
          <w:iCs/>
          <w:color w:val="000000" w:themeColor="text1"/>
          <w:szCs w:val="22"/>
          <w:lang w:val="fr-CA"/>
        </w:rPr>
        <w:t>concerne l</w:t>
      </w:r>
      <w:r w:rsidRPr="00CC3E61">
        <w:rPr>
          <w:rFonts w:cs="Calibri"/>
          <w:i/>
          <w:iCs/>
          <w:color w:val="000000" w:themeColor="text1"/>
          <w:lang w:val="fr-CA"/>
        </w:rPr>
        <w:t xml:space="preserve">’avenir du Canada, diriez-vous que les meilleures années sont devant nous ou derrière nous? </w:t>
      </w:r>
    </w:p>
    <w:tbl>
      <w:tblPr>
        <w:tblStyle w:val="TableGrid"/>
        <w:tblW w:w="9356" w:type="dxa"/>
        <w:tblInd w:w="-5" w:type="dxa"/>
        <w:tblBorders>
          <w:top w:val="single" w:sz="18" w:space="0" w:color="405A69"/>
          <w:left w:val="single" w:sz="18" w:space="0" w:color="405A69"/>
          <w:bottom w:val="single" w:sz="18" w:space="0" w:color="405A69"/>
          <w:right w:val="single" w:sz="18" w:space="0" w:color="405A69"/>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7"/>
        <w:gridCol w:w="2312"/>
        <w:gridCol w:w="2312"/>
        <w:gridCol w:w="2455"/>
      </w:tblGrid>
      <w:tr w:rsidR="00CB744C" w:rsidRPr="00135A80" w14:paraId="1F9C1CA4" w14:textId="77777777" w:rsidTr="00D14E23">
        <w:tc>
          <w:tcPr>
            <w:tcW w:w="9356" w:type="dxa"/>
            <w:gridSpan w:val="4"/>
            <w:shd w:val="clear" w:color="auto" w:fill="405A69"/>
          </w:tcPr>
          <w:p w14:paraId="3327F984" w14:textId="77777777" w:rsidR="00CB744C" w:rsidRPr="00135A80" w:rsidRDefault="00CB744C" w:rsidP="00D14E23">
            <w:pPr>
              <w:jc w:val="center"/>
              <w:rPr>
                <w:color w:val="FFFFFF"/>
                <w:szCs w:val="22"/>
              </w:rPr>
            </w:pPr>
            <w:proofErr w:type="spellStart"/>
            <w:r w:rsidRPr="00135A80">
              <w:rPr>
                <w:color w:val="FFFFFF"/>
                <w:szCs w:val="22"/>
              </w:rPr>
              <w:t>L’avenir</w:t>
            </w:r>
            <w:proofErr w:type="spellEnd"/>
            <w:r w:rsidRPr="00135A80">
              <w:rPr>
                <w:color w:val="FFFFFF"/>
                <w:szCs w:val="22"/>
              </w:rPr>
              <w:t xml:space="preserve"> du Canada</w:t>
            </w:r>
          </w:p>
        </w:tc>
      </w:tr>
      <w:tr w:rsidR="00CB744C" w:rsidRPr="00140E30" w14:paraId="59C24561" w14:textId="77777777" w:rsidTr="00D14E23">
        <w:tc>
          <w:tcPr>
            <w:tcW w:w="2277" w:type="dxa"/>
            <w:vMerge w:val="restart"/>
            <w:vAlign w:val="bottom"/>
          </w:tcPr>
          <w:p w14:paraId="43037155"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Total</w:t>
            </w:r>
          </w:p>
        </w:tc>
        <w:tc>
          <w:tcPr>
            <w:tcW w:w="2312" w:type="dxa"/>
            <w:shd w:val="clear" w:color="auto" w:fill="D9D9D9" w:themeFill="background1" w:themeFillShade="D9"/>
            <w:vAlign w:val="center"/>
          </w:tcPr>
          <w:p w14:paraId="761F94BB"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Devant</w:t>
            </w:r>
            <w:proofErr w:type="spellEnd"/>
            <w:r w:rsidRPr="00135A80">
              <w:rPr>
                <w:rFonts w:asciiTheme="minorHAnsi" w:hAnsiTheme="minorHAnsi" w:cstheme="minorHAnsi"/>
                <w:color w:val="000000"/>
                <w:szCs w:val="22"/>
              </w:rPr>
              <w:t xml:space="preserve"> nous</w:t>
            </w:r>
          </w:p>
        </w:tc>
        <w:tc>
          <w:tcPr>
            <w:tcW w:w="2312" w:type="dxa"/>
            <w:shd w:val="clear" w:color="auto" w:fill="D9D9D9" w:themeFill="background1" w:themeFillShade="D9"/>
            <w:vAlign w:val="center"/>
          </w:tcPr>
          <w:p w14:paraId="3499B56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Derrière nous</w:t>
            </w:r>
          </w:p>
        </w:tc>
        <w:tc>
          <w:tcPr>
            <w:tcW w:w="2455" w:type="dxa"/>
            <w:shd w:val="clear" w:color="auto" w:fill="D9D9D9" w:themeFill="background1" w:themeFillShade="D9"/>
            <w:vAlign w:val="center"/>
          </w:tcPr>
          <w:p w14:paraId="07D0365D"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0AA1F40A" w14:textId="77777777" w:rsidTr="00D14E23">
        <w:tc>
          <w:tcPr>
            <w:tcW w:w="2277" w:type="dxa"/>
            <w:vMerge/>
          </w:tcPr>
          <w:p w14:paraId="0CEC91E7" w14:textId="77777777" w:rsidR="00CB744C" w:rsidRPr="00CC3E61" w:rsidRDefault="00CB744C" w:rsidP="00D14E23">
            <w:pPr>
              <w:jc w:val="both"/>
              <w:rPr>
                <w:rFonts w:asciiTheme="minorHAnsi" w:hAnsiTheme="minorHAnsi" w:cstheme="minorHAnsi"/>
                <w:color w:val="000000"/>
                <w:szCs w:val="22"/>
                <w:lang w:val="fr-CA"/>
              </w:rPr>
            </w:pPr>
          </w:p>
        </w:tc>
        <w:tc>
          <w:tcPr>
            <w:tcW w:w="2312" w:type="dxa"/>
            <w:vAlign w:val="center"/>
          </w:tcPr>
          <w:p w14:paraId="6AA60177" w14:textId="4D6304FB"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312" w:type="dxa"/>
            <w:vAlign w:val="center"/>
          </w:tcPr>
          <w:p w14:paraId="7D93150F" w14:textId="6AC2E686"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37</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455" w:type="dxa"/>
            <w:vAlign w:val="center"/>
          </w:tcPr>
          <w:p w14:paraId="0E9BD0B2" w14:textId="52129E9C"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31</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021BE007" w14:textId="77777777" w:rsidR="00CB744C" w:rsidRPr="00135A80" w:rsidRDefault="00CB744C" w:rsidP="00CB744C">
      <w:pPr>
        <w:jc w:val="both"/>
        <w:rPr>
          <w:rFonts w:asciiTheme="minorHAnsi" w:hAnsiTheme="minorHAnsi" w:cstheme="minorHAnsi"/>
          <w:color w:val="000000" w:themeColor="text1"/>
          <w:kern w:val="18"/>
          <w:szCs w:val="22"/>
        </w:rPr>
      </w:pPr>
    </w:p>
    <w:p w14:paraId="026E2F75" w14:textId="77777777" w:rsidR="00CB744C" w:rsidRPr="00CC3E61" w:rsidRDefault="00CB744C" w:rsidP="00CB744C">
      <w:pPr>
        <w:jc w:val="both"/>
        <w:rPr>
          <w:rFonts w:asciiTheme="minorHAnsi" w:hAnsiTheme="minorHAnsi" w:cstheme="minorHAnsi"/>
          <w:color w:val="000000" w:themeColor="text1"/>
          <w:kern w:val="18"/>
          <w:szCs w:val="22"/>
          <w:lang w:val="fr-CA"/>
        </w:rPr>
      </w:pPr>
      <w:r w:rsidRPr="00CC3E61">
        <w:rPr>
          <w:rFonts w:asciiTheme="minorHAnsi" w:hAnsiTheme="minorHAnsi" w:cstheme="minorHAnsi"/>
          <w:color w:val="000000" w:themeColor="text1"/>
          <w:kern w:val="18"/>
          <w:szCs w:val="22"/>
          <w:lang w:val="fr-CA"/>
        </w:rPr>
        <w:t>Parmi les personnes les plus susceptibles de dire que les meilleures années de notre vie sont devant nous, on trouve</w:t>
      </w:r>
    </w:p>
    <w:p w14:paraId="581F56D9"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135A80">
        <w:rPr>
          <w:rFonts w:asciiTheme="minorHAnsi" w:hAnsiTheme="minorHAnsi" w:cs="Arial"/>
          <w:color w:val="000000" w:themeColor="text1"/>
          <w:kern w:val="18"/>
          <w:sz w:val="22"/>
          <w:szCs w:val="22"/>
          <w:lang w:val="en-CA" w:eastAsia="fr-FR"/>
        </w:rPr>
        <w:t>Hommes (</w:t>
      </w:r>
      <w:r w:rsidRPr="00135A80">
        <w:rPr>
          <w:rFonts w:asciiTheme="minorHAnsi" w:hAnsiTheme="minorHAnsi" w:cs="Arial"/>
          <w:b/>
          <w:bCs/>
          <w:color w:val="000000" w:themeColor="text1"/>
          <w:kern w:val="18"/>
          <w:sz w:val="22"/>
          <w:szCs w:val="22"/>
          <w:lang w:val="en-CA" w:eastAsia="fr-FR"/>
        </w:rPr>
        <w:t>36 %</w:t>
      </w:r>
      <w:r w:rsidRPr="00135A80">
        <w:rPr>
          <w:rFonts w:asciiTheme="minorHAnsi" w:hAnsiTheme="minorHAnsi" w:cs="Arial"/>
          <w:color w:val="000000" w:themeColor="text1"/>
          <w:kern w:val="18"/>
          <w:sz w:val="22"/>
          <w:szCs w:val="22"/>
          <w:lang w:val="en-CA" w:eastAsia="fr-FR"/>
        </w:rPr>
        <w:t xml:space="preserve">) </w:t>
      </w:r>
    </w:p>
    <w:p w14:paraId="4553AE46"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135A80">
        <w:rPr>
          <w:rFonts w:asciiTheme="minorHAnsi" w:hAnsiTheme="minorHAnsi" w:cs="Arial"/>
          <w:color w:val="000000" w:themeColor="text1"/>
          <w:kern w:val="18"/>
          <w:sz w:val="22"/>
          <w:szCs w:val="22"/>
          <w:lang w:val="en-CA" w:eastAsia="fr-FR"/>
        </w:rPr>
        <w:t>Les 18-24 </w:t>
      </w:r>
      <w:proofErr w:type="spellStart"/>
      <w:r w:rsidRPr="00135A80">
        <w:rPr>
          <w:rFonts w:asciiTheme="minorHAnsi" w:hAnsiTheme="minorHAnsi" w:cs="Arial"/>
          <w:color w:val="000000" w:themeColor="text1"/>
          <w:kern w:val="18"/>
          <w:sz w:val="22"/>
          <w:szCs w:val="22"/>
          <w:lang w:val="en-CA" w:eastAsia="fr-FR"/>
        </w:rPr>
        <w:t>ans</w:t>
      </w:r>
      <w:proofErr w:type="spellEnd"/>
      <w:r w:rsidRPr="00135A80">
        <w:rPr>
          <w:rFonts w:asciiTheme="minorHAnsi" w:hAnsiTheme="minorHAnsi" w:cs="Arial"/>
          <w:color w:val="000000" w:themeColor="text1"/>
          <w:kern w:val="18"/>
          <w:sz w:val="22"/>
          <w:szCs w:val="22"/>
          <w:lang w:val="en-CA" w:eastAsia="fr-FR"/>
        </w:rPr>
        <w:t xml:space="preserve"> (</w:t>
      </w:r>
      <w:r w:rsidRPr="00135A80">
        <w:rPr>
          <w:rFonts w:asciiTheme="minorHAnsi" w:hAnsiTheme="minorHAnsi" w:cs="Arial"/>
          <w:b/>
          <w:bCs/>
          <w:color w:val="000000" w:themeColor="text1"/>
          <w:kern w:val="18"/>
          <w:sz w:val="22"/>
          <w:szCs w:val="22"/>
          <w:lang w:val="en-CA" w:eastAsia="fr-FR"/>
        </w:rPr>
        <w:t>45 %</w:t>
      </w:r>
      <w:r w:rsidRPr="00135A80">
        <w:rPr>
          <w:rFonts w:asciiTheme="minorHAnsi" w:hAnsiTheme="minorHAnsi" w:cs="Arial"/>
          <w:color w:val="000000" w:themeColor="text1"/>
          <w:kern w:val="18"/>
          <w:sz w:val="22"/>
          <w:szCs w:val="22"/>
          <w:lang w:val="en-CA" w:eastAsia="fr-FR"/>
        </w:rPr>
        <w:t>)</w:t>
      </w:r>
    </w:p>
    <w:p w14:paraId="365197C2"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répondants résidant au Canada atlantique (</w:t>
      </w:r>
      <w:r w:rsidRPr="00CC3E61">
        <w:rPr>
          <w:rFonts w:asciiTheme="minorHAnsi" w:hAnsiTheme="minorHAnsi" w:cs="Arial"/>
          <w:b/>
          <w:bCs/>
          <w:color w:val="000000" w:themeColor="text1"/>
          <w:kern w:val="18"/>
          <w:sz w:val="22"/>
          <w:szCs w:val="22"/>
          <w:lang w:val="fr-CA" w:eastAsia="fr-FR"/>
        </w:rPr>
        <w:t>37 %</w:t>
      </w:r>
      <w:r w:rsidRPr="00CC3E61">
        <w:rPr>
          <w:rFonts w:asciiTheme="minorHAnsi" w:hAnsiTheme="minorHAnsi" w:cs="Arial"/>
          <w:color w:val="000000" w:themeColor="text1"/>
          <w:kern w:val="18"/>
          <w:sz w:val="22"/>
          <w:szCs w:val="22"/>
          <w:lang w:val="fr-CA" w:eastAsia="fr-FR"/>
        </w:rPr>
        <w:t>), en Ontario (</w:t>
      </w:r>
      <w:r w:rsidRPr="00CC3E61">
        <w:rPr>
          <w:rFonts w:asciiTheme="minorHAnsi" w:hAnsiTheme="minorHAnsi" w:cs="Arial"/>
          <w:b/>
          <w:bCs/>
          <w:color w:val="000000" w:themeColor="text1"/>
          <w:kern w:val="18"/>
          <w:sz w:val="22"/>
          <w:szCs w:val="22"/>
          <w:lang w:val="fr-CA" w:eastAsia="fr-FR"/>
        </w:rPr>
        <w:t>37 %</w:t>
      </w:r>
      <w:r w:rsidRPr="00CC3E61">
        <w:rPr>
          <w:rFonts w:asciiTheme="minorHAnsi" w:hAnsiTheme="minorHAnsi" w:cs="Arial"/>
          <w:color w:val="000000" w:themeColor="text1"/>
          <w:kern w:val="18"/>
          <w:sz w:val="22"/>
          <w:szCs w:val="22"/>
          <w:lang w:val="fr-CA" w:eastAsia="fr-FR"/>
        </w:rPr>
        <w:t>), au Manitoba/Saskatchewan (</w:t>
      </w:r>
      <w:r w:rsidRPr="00CC3E61">
        <w:rPr>
          <w:rFonts w:asciiTheme="minorHAnsi" w:hAnsiTheme="minorHAnsi" w:cs="Arial"/>
          <w:b/>
          <w:bCs/>
          <w:color w:val="000000" w:themeColor="text1"/>
          <w:kern w:val="18"/>
          <w:sz w:val="22"/>
          <w:szCs w:val="22"/>
          <w:lang w:val="fr-CA" w:eastAsia="fr-FR"/>
        </w:rPr>
        <w:t>35 %</w:t>
      </w:r>
      <w:r w:rsidRPr="00CC3E61">
        <w:rPr>
          <w:rFonts w:asciiTheme="minorHAnsi" w:hAnsiTheme="minorHAnsi" w:cs="Arial"/>
          <w:color w:val="000000" w:themeColor="text1"/>
          <w:kern w:val="18"/>
          <w:sz w:val="22"/>
          <w:szCs w:val="22"/>
          <w:lang w:val="fr-CA" w:eastAsia="fr-FR"/>
        </w:rPr>
        <w:t>) et en Colombie-Britannique (</w:t>
      </w:r>
      <w:r w:rsidRPr="00CC3E61">
        <w:rPr>
          <w:rFonts w:asciiTheme="minorHAnsi" w:hAnsiTheme="minorHAnsi" w:cs="Arial"/>
          <w:b/>
          <w:bCs/>
          <w:color w:val="000000" w:themeColor="text1"/>
          <w:kern w:val="18"/>
          <w:sz w:val="22"/>
          <w:szCs w:val="22"/>
          <w:lang w:val="fr-CA" w:eastAsia="fr-FR"/>
        </w:rPr>
        <w:t>32 %</w:t>
      </w:r>
      <w:r w:rsidRPr="00CC3E61">
        <w:rPr>
          <w:rFonts w:asciiTheme="minorHAnsi" w:hAnsiTheme="minorHAnsi" w:cs="Arial"/>
          <w:color w:val="000000" w:themeColor="text1"/>
          <w:kern w:val="18"/>
          <w:sz w:val="22"/>
          <w:szCs w:val="22"/>
          <w:lang w:val="fr-CA" w:eastAsia="fr-FR"/>
        </w:rPr>
        <w:t>)</w:t>
      </w:r>
    </w:p>
    <w:p w14:paraId="7337CFA1"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Ceux dont les revenus du ménage sont plus élevés (80 000 à 100 000 $ – </w:t>
      </w:r>
      <w:r w:rsidRPr="00CC3E61">
        <w:rPr>
          <w:rFonts w:asciiTheme="minorHAnsi" w:hAnsiTheme="minorHAnsi" w:cs="Arial"/>
          <w:b/>
          <w:bCs/>
          <w:color w:val="000000" w:themeColor="text1"/>
          <w:kern w:val="18"/>
          <w:sz w:val="22"/>
          <w:szCs w:val="22"/>
          <w:lang w:val="fr-CA" w:eastAsia="fr-FR"/>
        </w:rPr>
        <w:t>37 %</w:t>
      </w:r>
      <w:r w:rsidRPr="00CC3E61">
        <w:rPr>
          <w:rFonts w:asciiTheme="minorHAnsi" w:hAnsiTheme="minorHAnsi" w:cs="Arial"/>
          <w:color w:val="000000" w:themeColor="text1"/>
          <w:kern w:val="18"/>
          <w:sz w:val="22"/>
          <w:szCs w:val="22"/>
          <w:lang w:val="fr-CA" w:eastAsia="fr-FR"/>
        </w:rPr>
        <w:t xml:space="preserve">, 100 000 $ et plus – </w:t>
      </w:r>
      <w:r w:rsidRPr="00CC3E61">
        <w:rPr>
          <w:rFonts w:asciiTheme="minorHAnsi" w:hAnsiTheme="minorHAnsi" w:cs="Arial"/>
          <w:b/>
          <w:bCs/>
          <w:color w:val="000000" w:themeColor="text1"/>
          <w:kern w:val="18"/>
          <w:sz w:val="22"/>
          <w:szCs w:val="22"/>
          <w:lang w:val="fr-CA" w:eastAsia="fr-FR"/>
        </w:rPr>
        <w:t>39 %</w:t>
      </w:r>
      <w:r w:rsidRPr="00CC3E61">
        <w:rPr>
          <w:rFonts w:asciiTheme="minorHAnsi" w:hAnsiTheme="minorHAnsi" w:cs="Arial"/>
          <w:color w:val="000000" w:themeColor="text1"/>
          <w:kern w:val="18"/>
          <w:sz w:val="22"/>
          <w:szCs w:val="22"/>
          <w:lang w:val="fr-CA" w:eastAsia="fr-FR"/>
        </w:rPr>
        <w:t>)</w:t>
      </w:r>
    </w:p>
    <w:p w14:paraId="3F2551BE"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proofErr w:type="spellStart"/>
      <w:r w:rsidRPr="00135A80">
        <w:rPr>
          <w:rFonts w:asciiTheme="minorHAnsi" w:hAnsiTheme="minorHAnsi" w:cs="Arial"/>
          <w:color w:val="000000" w:themeColor="text1"/>
          <w:kern w:val="18"/>
          <w:sz w:val="22"/>
          <w:szCs w:val="22"/>
          <w:lang w:val="en-CA" w:eastAsia="fr-FR"/>
        </w:rPr>
        <w:t>Minorités</w:t>
      </w:r>
      <w:proofErr w:type="spellEnd"/>
      <w:r w:rsidRPr="00135A80">
        <w:rPr>
          <w:rFonts w:asciiTheme="minorHAnsi" w:hAnsiTheme="minorHAnsi" w:cs="Arial"/>
          <w:color w:val="000000" w:themeColor="text1"/>
          <w:kern w:val="18"/>
          <w:sz w:val="22"/>
          <w:szCs w:val="22"/>
          <w:lang w:val="en-CA" w:eastAsia="fr-FR"/>
        </w:rPr>
        <w:t xml:space="preserve"> </w:t>
      </w:r>
      <w:proofErr w:type="spellStart"/>
      <w:r w:rsidRPr="00135A80">
        <w:rPr>
          <w:rFonts w:asciiTheme="minorHAnsi" w:hAnsiTheme="minorHAnsi" w:cs="Arial"/>
          <w:color w:val="000000" w:themeColor="text1"/>
          <w:kern w:val="18"/>
          <w:sz w:val="22"/>
          <w:szCs w:val="22"/>
          <w:lang w:val="en-CA" w:eastAsia="fr-FR"/>
        </w:rPr>
        <w:t>visibles</w:t>
      </w:r>
      <w:proofErr w:type="spellEnd"/>
      <w:r w:rsidRPr="00135A80">
        <w:rPr>
          <w:rFonts w:asciiTheme="minorHAnsi" w:hAnsiTheme="minorHAnsi" w:cs="Arial"/>
          <w:color w:val="000000" w:themeColor="text1"/>
          <w:kern w:val="18"/>
          <w:sz w:val="22"/>
          <w:szCs w:val="22"/>
          <w:lang w:val="en-CA" w:eastAsia="fr-FR"/>
        </w:rPr>
        <w:t xml:space="preserve"> (</w:t>
      </w:r>
      <w:r w:rsidRPr="00135A80">
        <w:rPr>
          <w:rFonts w:asciiTheme="minorHAnsi" w:hAnsiTheme="minorHAnsi" w:cs="Arial"/>
          <w:b/>
          <w:bCs/>
          <w:color w:val="000000" w:themeColor="text1"/>
          <w:kern w:val="18"/>
          <w:sz w:val="22"/>
          <w:szCs w:val="22"/>
          <w:lang w:val="en-CA" w:eastAsia="fr-FR"/>
        </w:rPr>
        <w:t>38 %</w:t>
      </w:r>
      <w:r w:rsidRPr="00135A80">
        <w:rPr>
          <w:rFonts w:asciiTheme="minorHAnsi" w:hAnsiTheme="minorHAnsi" w:cs="Arial"/>
          <w:color w:val="000000" w:themeColor="text1"/>
          <w:kern w:val="18"/>
          <w:sz w:val="22"/>
          <w:szCs w:val="22"/>
          <w:lang w:val="en-CA" w:eastAsia="fr-FR"/>
        </w:rPr>
        <w:t>)</w:t>
      </w:r>
    </w:p>
    <w:p w14:paraId="15BDC26A"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2BD80E90" w14:textId="77777777" w:rsidR="00CB744C" w:rsidRPr="00CC3E61" w:rsidRDefault="00CB744C" w:rsidP="00CB744C">
      <w:pPr>
        <w:jc w:val="both"/>
        <w:rPr>
          <w:rFonts w:asciiTheme="minorHAnsi" w:hAnsiTheme="minorHAnsi" w:cstheme="minorHAnsi"/>
          <w:color w:val="000000" w:themeColor="text1"/>
          <w:kern w:val="18"/>
          <w:szCs w:val="22"/>
          <w:lang w:val="fr-CA"/>
        </w:rPr>
      </w:pPr>
      <w:r w:rsidRPr="00CC3E61">
        <w:rPr>
          <w:rFonts w:asciiTheme="minorHAnsi" w:hAnsiTheme="minorHAnsi" w:cstheme="minorHAnsi"/>
          <w:color w:val="000000" w:themeColor="text1"/>
          <w:kern w:val="18"/>
          <w:szCs w:val="22"/>
          <w:lang w:val="fr-CA"/>
        </w:rPr>
        <w:t>Parmi les personnes les plus susceptibles de dire que les meilleures années de notre vie sont derrière nous, on trouve</w:t>
      </w:r>
    </w:p>
    <w:p w14:paraId="1AB36AAE"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personnes âgées de 55 ans et plus (</w:t>
      </w:r>
      <w:r w:rsidRPr="00CC3E61">
        <w:rPr>
          <w:rFonts w:asciiTheme="minorHAnsi" w:hAnsiTheme="minorHAnsi" w:cs="Arial"/>
          <w:b/>
          <w:bCs/>
          <w:color w:val="000000" w:themeColor="text1"/>
          <w:kern w:val="18"/>
          <w:sz w:val="22"/>
          <w:szCs w:val="22"/>
          <w:lang w:val="fr-CA" w:eastAsia="fr-FR"/>
        </w:rPr>
        <w:t>42 %</w:t>
      </w:r>
      <w:r w:rsidRPr="00CC3E61">
        <w:rPr>
          <w:rFonts w:asciiTheme="minorHAnsi" w:hAnsiTheme="minorHAnsi" w:cs="Arial"/>
          <w:color w:val="000000" w:themeColor="text1"/>
          <w:kern w:val="18"/>
          <w:sz w:val="22"/>
          <w:szCs w:val="22"/>
          <w:lang w:val="fr-CA" w:eastAsia="fr-FR"/>
        </w:rPr>
        <w:t xml:space="preserve">) </w:t>
      </w:r>
    </w:p>
    <w:p w14:paraId="701049CF"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qui vivent en Alberta (</w:t>
      </w:r>
      <w:r w:rsidRPr="00CC3E61">
        <w:rPr>
          <w:rFonts w:asciiTheme="minorHAnsi" w:hAnsiTheme="minorHAnsi" w:cs="Arial"/>
          <w:b/>
          <w:bCs/>
          <w:color w:val="000000" w:themeColor="text1"/>
          <w:kern w:val="18"/>
          <w:sz w:val="22"/>
          <w:szCs w:val="22"/>
          <w:lang w:val="fr-CA" w:eastAsia="fr-FR"/>
        </w:rPr>
        <w:t>47 %)</w:t>
      </w:r>
      <w:r w:rsidRPr="00CC3E61">
        <w:rPr>
          <w:rFonts w:asciiTheme="minorHAnsi" w:hAnsiTheme="minorHAnsi" w:cs="Arial"/>
          <w:color w:val="000000" w:themeColor="text1"/>
          <w:kern w:val="18"/>
          <w:sz w:val="22"/>
          <w:szCs w:val="22"/>
          <w:lang w:val="fr-CA" w:eastAsia="fr-FR"/>
        </w:rPr>
        <w:t xml:space="preserve"> et au Québec (</w:t>
      </w:r>
      <w:r w:rsidRPr="00CC3E61">
        <w:rPr>
          <w:rFonts w:asciiTheme="minorHAnsi" w:hAnsiTheme="minorHAnsi" w:cs="Arial"/>
          <w:b/>
          <w:bCs/>
          <w:color w:val="000000" w:themeColor="text1"/>
          <w:kern w:val="18"/>
          <w:sz w:val="22"/>
          <w:szCs w:val="22"/>
          <w:lang w:val="fr-CA" w:eastAsia="fr-FR"/>
        </w:rPr>
        <w:t>46 %</w:t>
      </w:r>
      <w:r w:rsidRPr="00CC3E61">
        <w:rPr>
          <w:rFonts w:asciiTheme="minorHAnsi" w:hAnsiTheme="minorHAnsi" w:cs="Arial"/>
          <w:color w:val="000000" w:themeColor="text1"/>
          <w:kern w:val="18"/>
          <w:sz w:val="22"/>
          <w:szCs w:val="22"/>
          <w:lang w:val="fr-CA" w:eastAsia="fr-FR"/>
        </w:rPr>
        <w:t xml:space="preserve">) </w:t>
      </w:r>
    </w:p>
    <w:p w14:paraId="3BEC77AC"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dont les revenus du ménage sont inférieurs à 40 000 $ et de 40 à 60 000 $ (</w:t>
      </w:r>
      <w:r w:rsidRPr="00742D83">
        <w:rPr>
          <w:rFonts w:asciiTheme="minorHAnsi" w:hAnsiTheme="minorHAnsi" w:cs="Arial"/>
          <w:b/>
          <w:color w:val="000000" w:themeColor="text1"/>
          <w:kern w:val="18"/>
          <w:sz w:val="22"/>
          <w:szCs w:val="22"/>
          <w:lang w:val="fr-CA" w:eastAsia="fr-FR"/>
        </w:rPr>
        <w:t>41 %</w:t>
      </w:r>
      <w:r w:rsidRPr="00742D83">
        <w:rPr>
          <w:rFonts w:asciiTheme="minorHAnsi" w:hAnsiTheme="minorHAnsi" w:cs="Arial"/>
          <w:bCs/>
          <w:color w:val="000000" w:themeColor="text1"/>
          <w:kern w:val="18"/>
          <w:sz w:val="22"/>
          <w:szCs w:val="22"/>
          <w:lang w:val="fr-CA" w:eastAsia="fr-FR"/>
        </w:rPr>
        <w:t>)</w:t>
      </w:r>
    </w:p>
    <w:p w14:paraId="79B7C37E"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135A80">
        <w:rPr>
          <w:rFonts w:asciiTheme="minorHAnsi" w:hAnsiTheme="minorHAnsi" w:cs="Arial"/>
          <w:color w:val="000000" w:themeColor="text1"/>
          <w:kern w:val="18"/>
          <w:sz w:val="22"/>
          <w:szCs w:val="22"/>
          <w:lang w:val="en-CA" w:eastAsia="fr-FR"/>
        </w:rPr>
        <w:t xml:space="preserve">Les populations </w:t>
      </w:r>
      <w:proofErr w:type="spellStart"/>
      <w:r w:rsidRPr="00135A80">
        <w:rPr>
          <w:rFonts w:asciiTheme="minorHAnsi" w:hAnsiTheme="minorHAnsi" w:cs="Arial"/>
          <w:color w:val="000000" w:themeColor="text1"/>
          <w:kern w:val="18"/>
          <w:sz w:val="22"/>
          <w:szCs w:val="22"/>
          <w:lang w:val="en-CA" w:eastAsia="fr-FR"/>
        </w:rPr>
        <w:t>autochtones</w:t>
      </w:r>
      <w:proofErr w:type="spellEnd"/>
      <w:r w:rsidRPr="00135A80">
        <w:rPr>
          <w:rFonts w:asciiTheme="minorHAnsi" w:hAnsiTheme="minorHAnsi" w:cs="Arial"/>
          <w:color w:val="000000" w:themeColor="text1"/>
          <w:kern w:val="18"/>
          <w:sz w:val="22"/>
          <w:szCs w:val="22"/>
          <w:lang w:val="en-CA" w:eastAsia="fr-FR"/>
        </w:rPr>
        <w:t xml:space="preserve"> (41 %)</w:t>
      </w:r>
    </w:p>
    <w:p w14:paraId="19D3B9F4" w14:textId="77777777" w:rsidR="00CB744C" w:rsidRPr="00135A80" w:rsidRDefault="00CB744C" w:rsidP="00CB744C">
      <w:pPr>
        <w:pStyle w:val="ListBullet"/>
        <w:numPr>
          <w:ilvl w:val="0"/>
          <w:numId w:val="0"/>
        </w:numPr>
        <w:rPr>
          <w:sz w:val="22"/>
          <w:szCs w:val="22"/>
        </w:rPr>
      </w:pPr>
    </w:p>
    <w:p w14:paraId="08232F28" w14:textId="77777777" w:rsidR="000D554B" w:rsidRDefault="000D554B">
      <w:pPr>
        <w:rPr>
          <w:rFonts w:asciiTheme="minorHAnsi" w:eastAsia="Times" w:hAnsiTheme="minorHAnsi" w:cstheme="minorHAnsi"/>
          <w:color w:val="000000" w:themeColor="text1"/>
          <w:szCs w:val="22"/>
          <w:lang w:eastAsia="en-US"/>
        </w:rPr>
      </w:pPr>
      <w:r>
        <w:rPr>
          <w:rFonts w:asciiTheme="minorHAnsi" w:eastAsia="Times" w:hAnsiTheme="minorHAnsi" w:cstheme="minorHAnsi"/>
          <w:color w:val="000000" w:themeColor="text1"/>
          <w:szCs w:val="22"/>
          <w:lang w:eastAsia="en-US"/>
        </w:rPr>
        <w:br w:type="page"/>
      </w:r>
    </w:p>
    <w:p w14:paraId="6A917ECF" w14:textId="2908C8D4" w:rsidR="00CB744C" w:rsidRPr="00CC3E61" w:rsidRDefault="00CB744C" w:rsidP="00CB744C">
      <w:pPr>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lastRenderedPageBreak/>
        <w:t xml:space="preserve">Les répondants sont divisés de manière similaire en ce qui concerne le sentiment qu’ils seront </w:t>
      </w:r>
      <w:r w:rsidR="00AC223E">
        <w:rPr>
          <w:rFonts w:asciiTheme="minorHAnsi" w:eastAsia="Times" w:hAnsiTheme="minorHAnsi" w:cstheme="minorHAnsi"/>
          <w:color w:val="000000" w:themeColor="text1"/>
          <w:szCs w:val="22"/>
          <w:lang w:val="fr-CA" w:eastAsia="en-US"/>
        </w:rPr>
        <w:t>dans une situation meilleure</w:t>
      </w:r>
      <w:r w:rsidRPr="00CC3E61">
        <w:rPr>
          <w:rFonts w:asciiTheme="minorHAnsi" w:eastAsia="Times" w:hAnsiTheme="minorHAnsi" w:cstheme="minorHAnsi"/>
          <w:color w:val="000000" w:themeColor="text1"/>
          <w:szCs w:val="22"/>
          <w:lang w:val="fr-CA" w:eastAsia="en-US"/>
        </w:rPr>
        <w:t xml:space="preserve"> dans 3 à 5 ans (32 %) et le sentiment qu’ils seront </w:t>
      </w:r>
      <w:r w:rsidR="00AC223E">
        <w:rPr>
          <w:rFonts w:asciiTheme="minorHAnsi" w:eastAsia="Times" w:hAnsiTheme="minorHAnsi" w:cstheme="minorHAnsi"/>
          <w:color w:val="000000" w:themeColor="text1"/>
          <w:szCs w:val="22"/>
          <w:lang w:val="fr-CA" w:eastAsia="en-US"/>
        </w:rPr>
        <w:t xml:space="preserve">dans </w:t>
      </w:r>
      <w:proofErr w:type="gramStart"/>
      <w:r w:rsidR="00AC223E">
        <w:rPr>
          <w:rFonts w:asciiTheme="minorHAnsi" w:eastAsia="Times" w:hAnsiTheme="minorHAnsi" w:cstheme="minorHAnsi"/>
          <w:color w:val="000000" w:themeColor="text1"/>
          <w:szCs w:val="22"/>
          <w:lang w:val="fr-CA" w:eastAsia="en-US"/>
        </w:rPr>
        <w:t>une situation moins bonnes</w:t>
      </w:r>
      <w:proofErr w:type="gramEnd"/>
      <w:r w:rsidRPr="00CC3E61">
        <w:rPr>
          <w:rFonts w:asciiTheme="minorHAnsi" w:eastAsia="Times" w:hAnsiTheme="minorHAnsi" w:cstheme="minorHAnsi"/>
          <w:color w:val="000000" w:themeColor="text1"/>
          <w:szCs w:val="22"/>
          <w:lang w:val="fr-CA" w:eastAsia="en-US"/>
        </w:rPr>
        <w:t xml:space="preserve"> (29 %). </w:t>
      </w:r>
    </w:p>
    <w:p w14:paraId="6ABABBBD" w14:textId="77777777" w:rsidR="00CB744C" w:rsidRPr="00CC3E61" w:rsidRDefault="00CB744C" w:rsidP="00CB744C">
      <w:pPr>
        <w:jc w:val="both"/>
        <w:rPr>
          <w:rFonts w:cs="Calibri"/>
          <w:color w:val="000000" w:themeColor="text1"/>
          <w:kern w:val="18"/>
          <w:szCs w:val="22"/>
          <w:lang w:val="fr-CA"/>
        </w:rPr>
      </w:pPr>
    </w:p>
    <w:p w14:paraId="1FD0B9BA" w14:textId="21379180" w:rsidR="00742D83" w:rsidRPr="00742D83" w:rsidRDefault="00CB744C" w:rsidP="00CB744C">
      <w:pPr>
        <w:jc w:val="both"/>
        <w:rPr>
          <w:rFonts w:cs="Calibri"/>
          <w:i/>
          <w:iCs/>
          <w:color w:val="000000" w:themeColor="text1"/>
          <w:szCs w:val="22"/>
          <w:lang w:val="fr-CA"/>
        </w:rPr>
      </w:pPr>
      <w:r w:rsidRPr="00CC3E61">
        <w:rPr>
          <w:rFonts w:cs="Calibri"/>
          <w:color w:val="000000" w:themeColor="text1"/>
          <w:kern w:val="18"/>
          <w:szCs w:val="22"/>
          <w:lang w:val="fr-CA"/>
        </w:rPr>
        <w:t xml:space="preserve">Tableau 3 : Q3 – </w:t>
      </w:r>
      <w:r w:rsidR="00742D83" w:rsidRPr="00742D83">
        <w:rPr>
          <w:rFonts w:cs="Calibri"/>
          <w:i/>
          <w:iCs/>
          <w:color w:val="000000" w:themeColor="text1"/>
          <w:szCs w:val="22"/>
          <w:lang w:val="fr-CA"/>
        </w:rPr>
        <w:t>Sur le plan personnel, au cours des trois à cinq prochaines années, vous attendez-vous à être dans une situation nettement moins bonne que maintenant, un peu moins bonne, à peu près égale, un peu meilleure ou nettement meilleure que maintenant ?</w:t>
      </w:r>
    </w:p>
    <w:tbl>
      <w:tblPr>
        <w:tblStyle w:val="TableGrid"/>
        <w:tblW w:w="0" w:type="auto"/>
        <w:tblBorders>
          <w:top w:val="single" w:sz="18" w:space="0" w:color="405A69"/>
          <w:left w:val="single" w:sz="18" w:space="0" w:color="405A69"/>
          <w:bottom w:val="single" w:sz="18" w:space="0" w:color="405A69"/>
          <w:right w:val="single" w:sz="18" w:space="0" w:color="405A69"/>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8"/>
        <w:gridCol w:w="1355"/>
        <w:gridCol w:w="1351"/>
        <w:gridCol w:w="1350"/>
        <w:gridCol w:w="1351"/>
        <w:gridCol w:w="1356"/>
        <w:gridCol w:w="1353"/>
      </w:tblGrid>
      <w:tr w:rsidR="00CB744C" w:rsidRPr="00135A80" w14:paraId="2353323C" w14:textId="77777777" w:rsidTr="00D14E23">
        <w:tc>
          <w:tcPr>
            <w:tcW w:w="9350" w:type="dxa"/>
            <w:gridSpan w:val="7"/>
            <w:shd w:val="clear" w:color="auto" w:fill="405A69"/>
          </w:tcPr>
          <w:p w14:paraId="4805D899" w14:textId="77777777" w:rsidR="00CB744C" w:rsidRPr="00135A80" w:rsidRDefault="00CB744C" w:rsidP="00D14E23">
            <w:pPr>
              <w:jc w:val="center"/>
              <w:rPr>
                <w:color w:val="FFFFFF"/>
                <w:szCs w:val="22"/>
              </w:rPr>
            </w:pPr>
            <w:r w:rsidRPr="00135A80">
              <w:rPr>
                <w:color w:val="FFFFFF"/>
                <w:szCs w:val="22"/>
              </w:rPr>
              <w:t xml:space="preserve">Perspectives </w:t>
            </w:r>
            <w:proofErr w:type="spellStart"/>
            <w:r w:rsidRPr="00135A80">
              <w:rPr>
                <w:color w:val="FFFFFF"/>
                <w:szCs w:val="22"/>
              </w:rPr>
              <w:t>personnelles</w:t>
            </w:r>
            <w:proofErr w:type="spellEnd"/>
          </w:p>
        </w:tc>
      </w:tr>
      <w:tr w:rsidR="00CB744C" w:rsidRPr="00140E30" w14:paraId="4399AACD" w14:textId="77777777" w:rsidTr="00D14E23">
        <w:tc>
          <w:tcPr>
            <w:tcW w:w="1203" w:type="dxa"/>
            <w:vMerge w:val="restart"/>
            <w:vAlign w:val="bottom"/>
          </w:tcPr>
          <w:p w14:paraId="49BAFAAB"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Total</w:t>
            </w:r>
          </w:p>
        </w:tc>
        <w:tc>
          <w:tcPr>
            <w:tcW w:w="1357" w:type="dxa"/>
            <w:shd w:val="clear" w:color="auto" w:fill="D9D9D9" w:themeFill="background1" w:themeFillShade="D9"/>
            <w:vAlign w:val="center"/>
          </w:tcPr>
          <w:p w14:paraId="252F47EA" w14:textId="4DA9FB75" w:rsidR="00CB744C" w:rsidRPr="00CC3E61" w:rsidRDefault="00742D83" w:rsidP="00D14E23">
            <w:pPr>
              <w:jc w:val="center"/>
              <w:rPr>
                <w:rFonts w:asciiTheme="minorHAnsi" w:hAnsiTheme="minorHAnsi" w:cstheme="minorHAnsi"/>
                <w:color w:val="000000"/>
                <w:szCs w:val="22"/>
                <w:lang w:val="fr-CA"/>
              </w:rPr>
            </w:pPr>
            <w:proofErr w:type="spellStart"/>
            <w:r w:rsidRPr="00742D83">
              <w:rPr>
                <w:rFonts w:asciiTheme="minorHAnsi" w:hAnsiTheme="minorHAnsi" w:cstheme="minorHAnsi"/>
                <w:color w:val="000000"/>
                <w:szCs w:val="22"/>
              </w:rPr>
              <w:t>Nettement</w:t>
            </w:r>
            <w:proofErr w:type="spellEnd"/>
            <w:r w:rsidRPr="00742D83">
              <w:rPr>
                <w:rFonts w:asciiTheme="minorHAnsi" w:hAnsiTheme="minorHAnsi" w:cstheme="minorHAnsi"/>
                <w:color w:val="000000"/>
                <w:szCs w:val="22"/>
              </w:rPr>
              <w:t xml:space="preserve"> </w:t>
            </w:r>
            <w:proofErr w:type="spellStart"/>
            <w:r w:rsidRPr="00742D83">
              <w:rPr>
                <w:rFonts w:asciiTheme="minorHAnsi" w:hAnsiTheme="minorHAnsi" w:cstheme="minorHAnsi"/>
                <w:color w:val="000000"/>
                <w:szCs w:val="22"/>
              </w:rPr>
              <w:t>meilleure</w:t>
            </w:r>
            <w:proofErr w:type="spellEnd"/>
          </w:p>
        </w:tc>
        <w:tc>
          <w:tcPr>
            <w:tcW w:w="1358" w:type="dxa"/>
            <w:shd w:val="clear" w:color="auto" w:fill="D9D9D9" w:themeFill="background1" w:themeFillShade="D9"/>
            <w:vAlign w:val="center"/>
          </w:tcPr>
          <w:p w14:paraId="21E6B50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 xml:space="preserve">Un </w:t>
            </w:r>
            <w:proofErr w:type="spellStart"/>
            <w:r w:rsidRPr="00135A80">
              <w:rPr>
                <w:rFonts w:asciiTheme="minorHAnsi" w:hAnsiTheme="minorHAnsi" w:cstheme="minorHAnsi"/>
                <w:color w:val="000000"/>
                <w:szCs w:val="22"/>
              </w:rPr>
              <w:t>peu</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mieux</w:t>
            </w:r>
            <w:proofErr w:type="spellEnd"/>
          </w:p>
        </w:tc>
        <w:tc>
          <w:tcPr>
            <w:tcW w:w="1358" w:type="dxa"/>
            <w:shd w:val="clear" w:color="auto" w:fill="D9D9D9" w:themeFill="background1" w:themeFillShade="D9"/>
            <w:vAlign w:val="center"/>
          </w:tcPr>
          <w:p w14:paraId="2ABB78EE" w14:textId="0D208EF3" w:rsidR="00CB744C" w:rsidRPr="00742D83" w:rsidRDefault="00742D83" w:rsidP="00D14E23">
            <w:pPr>
              <w:jc w:val="center"/>
              <w:rPr>
                <w:rFonts w:asciiTheme="minorHAnsi" w:hAnsiTheme="minorHAnsi" w:cstheme="minorHAnsi"/>
                <w:color w:val="000000"/>
                <w:szCs w:val="22"/>
              </w:rPr>
            </w:pPr>
            <w:r w:rsidRPr="00742D83">
              <w:rPr>
                <w:rFonts w:asciiTheme="minorHAnsi" w:hAnsiTheme="minorHAnsi" w:cstheme="minorHAnsi"/>
                <w:color w:val="000000"/>
                <w:szCs w:val="22"/>
              </w:rPr>
              <w:t xml:space="preserve">A </w:t>
            </w:r>
            <w:proofErr w:type="spellStart"/>
            <w:r w:rsidRPr="00742D83">
              <w:rPr>
                <w:rFonts w:asciiTheme="minorHAnsi" w:hAnsiTheme="minorHAnsi" w:cstheme="minorHAnsi"/>
                <w:color w:val="000000"/>
                <w:szCs w:val="22"/>
              </w:rPr>
              <w:t>peu</w:t>
            </w:r>
            <w:proofErr w:type="spellEnd"/>
            <w:r w:rsidRPr="00742D83">
              <w:rPr>
                <w:rFonts w:asciiTheme="minorHAnsi" w:hAnsiTheme="minorHAnsi" w:cstheme="minorHAnsi"/>
                <w:color w:val="000000"/>
                <w:szCs w:val="22"/>
              </w:rPr>
              <w:t xml:space="preserve"> </w:t>
            </w:r>
            <w:proofErr w:type="spellStart"/>
            <w:r w:rsidRPr="00742D83">
              <w:rPr>
                <w:rFonts w:asciiTheme="minorHAnsi" w:hAnsiTheme="minorHAnsi" w:cstheme="minorHAnsi"/>
                <w:color w:val="000000"/>
                <w:szCs w:val="22"/>
              </w:rPr>
              <w:t>près</w:t>
            </w:r>
            <w:proofErr w:type="spellEnd"/>
            <w:r w:rsidRPr="00742D83">
              <w:rPr>
                <w:rFonts w:asciiTheme="minorHAnsi" w:hAnsiTheme="minorHAnsi" w:cstheme="minorHAnsi"/>
                <w:color w:val="000000"/>
                <w:szCs w:val="22"/>
              </w:rPr>
              <w:t xml:space="preserve"> </w:t>
            </w:r>
            <w:proofErr w:type="spellStart"/>
            <w:r w:rsidRPr="00742D83">
              <w:rPr>
                <w:rFonts w:asciiTheme="minorHAnsi" w:hAnsiTheme="minorHAnsi" w:cstheme="minorHAnsi"/>
                <w:color w:val="000000"/>
                <w:szCs w:val="22"/>
              </w:rPr>
              <w:t>égale</w:t>
            </w:r>
            <w:proofErr w:type="spellEnd"/>
          </w:p>
        </w:tc>
        <w:tc>
          <w:tcPr>
            <w:tcW w:w="1358" w:type="dxa"/>
            <w:shd w:val="clear" w:color="auto" w:fill="D9D9D9" w:themeFill="background1" w:themeFillShade="D9"/>
            <w:vAlign w:val="center"/>
          </w:tcPr>
          <w:p w14:paraId="751AFC74" w14:textId="3518B2C8" w:rsidR="00CB744C" w:rsidRPr="00742D83" w:rsidRDefault="00742D83" w:rsidP="00D14E23">
            <w:pPr>
              <w:jc w:val="center"/>
              <w:rPr>
                <w:rFonts w:asciiTheme="minorHAnsi" w:hAnsiTheme="minorHAnsi" w:cstheme="minorHAnsi"/>
                <w:color w:val="000000"/>
                <w:szCs w:val="22"/>
              </w:rPr>
            </w:pPr>
            <w:r w:rsidRPr="00742D83">
              <w:rPr>
                <w:rFonts w:asciiTheme="minorHAnsi" w:hAnsiTheme="minorHAnsi" w:cstheme="minorHAnsi"/>
                <w:color w:val="000000"/>
                <w:szCs w:val="22"/>
              </w:rPr>
              <w:t xml:space="preserve">Un </w:t>
            </w:r>
            <w:proofErr w:type="spellStart"/>
            <w:r w:rsidRPr="00742D83">
              <w:rPr>
                <w:rFonts w:asciiTheme="minorHAnsi" w:hAnsiTheme="minorHAnsi" w:cstheme="minorHAnsi"/>
                <w:color w:val="000000"/>
                <w:szCs w:val="22"/>
              </w:rPr>
              <w:t>peu</w:t>
            </w:r>
            <w:proofErr w:type="spellEnd"/>
            <w:r w:rsidRPr="00742D83">
              <w:rPr>
                <w:rFonts w:asciiTheme="minorHAnsi" w:hAnsiTheme="minorHAnsi" w:cstheme="minorHAnsi"/>
                <w:color w:val="000000"/>
                <w:szCs w:val="22"/>
              </w:rPr>
              <w:t xml:space="preserve"> </w:t>
            </w:r>
            <w:proofErr w:type="spellStart"/>
            <w:r w:rsidRPr="00742D83">
              <w:rPr>
                <w:rFonts w:asciiTheme="minorHAnsi" w:hAnsiTheme="minorHAnsi" w:cstheme="minorHAnsi"/>
                <w:color w:val="000000"/>
                <w:szCs w:val="22"/>
              </w:rPr>
              <w:t>moins</w:t>
            </w:r>
            <w:proofErr w:type="spellEnd"/>
            <w:r w:rsidRPr="00742D83">
              <w:rPr>
                <w:rFonts w:asciiTheme="minorHAnsi" w:hAnsiTheme="minorHAnsi" w:cstheme="minorHAnsi"/>
                <w:color w:val="000000"/>
                <w:szCs w:val="22"/>
              </w:rPr>
              <w:t xml:space="preserve"> bonne</w:t>
            </w:r>
          </w:p>
        </w:tc>
        <w:tc>
          <w:tcPr>
            <w:tcW w:w="1358" w:type="dxa"/>
            <w:shd w:val="clear" w:color="auto" w:fill="D9D9D9" w:themeFill="background1" w:themeFillShade="D9"/>
            <w:vAlign w:val="center"/>
          </w:tcPr>
          <w:p w14:paraId="2753DE9C" w14:textId="0F8F6678" w:rsidR="00CB744C" w:rsidRPr="00742D83" w:rsidRDefault="00742D83" w:rsidP="00D14E23">
            <w:pPr>
              <w:jc w:val="center"/>
              <w:rPr>
                <w:rFonts w:asciiTheme="minorHAnsi" w:hAnsiTheme="minorHAnsi" w:cstheme="minorHAnsi"/>
                <w:color w:val="000000"/>
                <w:szCs w:val="22"/>
              </w:rPr>
            </w:pPr>
            <w:proofErr w:type="spellStart"/>
            <w:r w:rsidRPr="00742D83">
              <w:rPr>
                <w:rFonts w:asciiTheme="minorHAnsi" w:hAnsiTheme="minorHAnsi" w:cstheme="minorHAnsi"/>
                <w:color w:val="000000"/>
                <w:szCs w:val="22"/>
              </w:rPr>
              <w:t>Nettement</w:t>
            </w:r>
            <w:proofErr w:type="spellEnd"/>
            <w:r w:rsidRPr="00742D83">
              <w:rPr>
                <w:rFonts w:asciiTheme="minorHAnsi" w:hAnsiTheme="minorHAnsi" w:cstheme="minorHAnsi"/>
                <w:color w:val="000000"/>
                <w:szCs w:val="22"/>
              </w:rPr>
              <w:t xml:space="preserve"> </w:t>
            </w:r>
            <w:proofErr w:type="spellStart"/>
            <w:r w:rsidRPr="00742D83">
              <w:rPr>
                <w:rFonts w:asciiTheme="minorHAnsi" w:hAnsiTheme="minorHAnsi" w:cstheme="minorHAnsi"/>
                <w:color w:val="000000"/>
                <w:szCs w:val="22"/>
              </w:rPr>
              <w:t>moins</w:t>
            </w:r>
            <w:proofErr w:type="spellEnd"/>
            <w:r w:rsidRPr="00742D83">
              <w:rPr>
                <w:rFonts w:asciiTheme="minorHAnsi" w:hAnsiTheme="minorHAnsi" w:cstheme="minorHAnsi"/>
                <w:color w:val="000000"/>
                <w:szCs w:val="22"/>
              </w:rPr>
              <w:t xml:space="preserve"> bonne</w:t>
            </w:r>
          </w:p>
        </w:tc>
        <w:tc>
          <w:tcPr>
            <w:tcW w:w="1358" w:type="dxa"/>
            <w:shd w:val="clear" w:color="auto" w:fill="D9D9D9" w:themeFill="background1" w:themeFillShade="D9"/>
            <w:vAlign w:val="center"/>
          </w:tcPr>
          <w:p w14:paraId="578FD2DF"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105D64D3" w14:textId="77777777" w:rsidTr="00D14E23">
        <w:tc>
          <w:tcPr>
            <w:tcW w:w="1203" w:type="dxa"/>
            <w:vMerge/>
          </w:tcPr>
          <w:p w14:paraId="793A42A0" w14:textId="77777777" w:rsidR="00CB744C" w:rsidRPr="00CC3E61" w:rsidRDefault="00CB744C" w:rsidP="00D14E23">
            <w:pPr>
              <w:jc w:val="both"/>
              <w:rPr>
                <w:rFonts w:asciiTheme="minorHAnsi" w:hAnsiTheme="minorHAnsi" w:cstheme="minorHAnsi"/>
                <w:color w:val="000000"/>
                <w:szCs w:val="22"/>
                <w:lang w:val="fr-CA"/>
              </w:rPr>
            </w:pPr>
          </w:p>
        </w:tc>
        <w:tc>
          <w:tcPr>
            <w:tcW w:w="1357" w:type="dxa"/>
            <w:vAlign w:val="center"/>
          </w:tcPr>
          <w:p w14:paraId="4B1AF141" w14:textId="2F5BB125"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9</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358" w:type="dxa"/>
            <w:vAlign w:val="center"/>
          </w:tcPr>
          <w:p w14:paraId="63A631A3" w14:textId="6BA7B68D"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23</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358" w:type="dxa"/>
            <w:vAlign w:val="center"/>
          </w:tcPr>
          <w:p w14:paraId="79CB310C" w14:textId="1C131E76"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35</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358" w:type="dxa"/>
          </w:tcPr>
          <w:p w14:paraId="03259CB6" w14:textId="24844340"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21</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358" w:type="dxa"/>
          </w:tcPr>
          <w:p w14:paraId="54F9B5A0" w14:textId="0114B270"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358" w:type="dxa"/>
          </w:tcPr>
          <w:p w14:paraId="0AB9AE39" w14:textId="120E3168"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69F1BB41" w14:textId="77777777" w:rsidR="00CB744C" w:rsidRPr="00135A80" w:rsidRDefault="00CB744C" w:rsidP="00CB744C">
      <w:pPr>
        <w:jc w:val="both"/>
        <w:rPr>
          <w:rFonts w:cs="Calibri"/>
          <w:i/>
          <w:iCs/>
          <w:color w:val="000000" w:themeColor="text1"/>
        </w:rPr>
      </w:pPr>
    </w:p>
    <w:p w14:paraId="79A9AD30" w14:textId="77777777" w:rsidR="00CB744C" w:rsidRPr="00CC3E61" w:rsidRDefault="00CB744C" w:rsidP="00CB744C">
      <w:pPr>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Parmi les personnes les plus susceptibles de dire qu’elles s’attendent à ce que leur situation s’améliore, citons </w:t>
      </w:r>
    </w:p>
    <w:p w14:paraId="7D65FEF3"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répondants les plus jeunes entre 18-24 ans (</w:t>
      </w:r>
      <w:r w:rsidRPr="00CC3E61">
        <w:rPr>
          <w:rFonts w:asciiTheme="minorHAnsi" w:hAnsiTheme="minorHAnsi" w:cs="Arial"/>
          <w:b/>
          <w:bCs/>
          <w:color w:val="000000" w:themeColor="text1"/>
          <w:kern w:val="18"/>
          <w:sz w:val="22"/>
          <w:szCs w:val="22"/>
          <w:lang w:val="fr-CA" w:eastAsia="fr-FR"/>
        </w:rPr>
        <w:t>55 %</w:t>
      </w:r>
      <w:r w:rsidRPr="00CC3E61">
        <w:rPr>
          <w:rFonts w:asciiTheme="minorHAnsi" w:hAnsiTheme="minorHAnsi" w:cs="Arial"/>
          <w:color w:val="000000" w:themeColor="text1"/>
          <w:kern w:val="18"/>
          <w:sz w:val="22"/>
          <w:szCs w:val="22"/>
          <w:lang w:val="fr-CA" w:eastAsia="fr-FR"/>
        </w:rPr>
        <w:t>) et 25-34 ans (</w:t>
      </w:r>
      <w:r w:rsidRPr="00CC3E61">
        <w:rPr>
          <w:rFonts w:asciiTheme="minorHAnsi" w:hAnsiTheme="minorHAnsi" w:cs="Arial"/>
          <w:b/>
          <w:bCs/>
          <w:color w:val="000000" w:themeColor="text1"/>
          <w:kern w:val="18"/>
          <w:sz w:val="22"/>
          <w:szCs w:val="22"/>
          <w:lang w:val="fr-CA" w:eastAsia="fr-FR"/>
        </w:rPr>
        <w:t>51 %</w:t>
      </w:r>
      <w:r w:rsidRPr="00CC3E61">
        <w:rPr>
          <w:rFonts w:asciiTheme="minorHAnsi" w:hAnsiTheme="minorHAnsi" w:cs="Arial"/>
          <w:color w:val="000000" w:themeColor="text1"/>
          <w:kern w:val="18"/>
          <w:sz w:val="22"/>
          <w:szCs w:val="22"/>
          <w:lang w:val="fr-CA" w:eastAsia="fr-FR"/>
        </w:rPr>
        <w:t xml:space="preserve">) </w:t>
      </w:r>
    </w:p>
    <w:p w14:paraId="4CF29B80"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personnes ayant des revenus plus élevés (100 000 $ et plus) (</w:t>
      </w:r>
      <w:r w:rsidRPr="00CC3E61">
        <w:rPr>
          <w:rFonts w:asciiTheme="minorHAnsi" w:hAnsiTheme="minorHAnsi" w:cs="Arial"/>
          <w:b/>
          <w:bCs/>
          <w:color w:val="000000" w:themeColor="text1"/>
          <w:kern w:val="18"/>
          <w:sz w:val="22"/>
          <w:szCs w:val="22"/>
          <w:lang w:val="fr-CA" w:eastAsia="fr-FR"/>
        </w:rPr>
        <w:t>39 %</w:t>
      </w:r>
      <w:r w:rsidRPr="00CC3E61">
        <w:rPr>
          <w:rFonts w:asciiTheme="minorHAnsi" w:hAnsiTheme="minorHAnsi" w:cs="Arial"/>
          <w:color w:val="000000" w:themeColor="text1"/>
          <w:kern w:val="18"/>
          <w:sz w:val="22"/>
          <w:szCs w:val="22"/>
          <w:lang w:val="fr-CA" w:eastAsia="fr-FR"/>
        </w:rPr>
        <w:t>)</w:t>
      </w:r>
    </w:p>
    <w:p w14:paraId="124454A5"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proofErr w:type="spellStart"/>
      <w:r w:rsidRPr="00135A80">
        <w:rPr>
          <w:rFonts w:asciiTheme="minorHAnsi" w:hAnsiTheme="minorHAnsi" w:cs="Arial"/>
          <w:color w:val="000000" w:themeColor="text1"/>
          <w:kern w:val="18"/>
          <w:sz w:val="22"/>
          <w:szCs w:val="22"/>
          <w:lang w:val="en-CA" w:eastAsia="fr-FR"/>
        </w:rPr>
        <w:t>Minorités</w:t>
      </w:r>
      <w:proofErr w:type="spellEnd"/>
      <w:r w:rsidRPr="00135A80">
        <w:rPr>
          <w:rFonts w:asciiTheme="minorHAnsi" w:hAnsiTheme="minorHAnsi" w:cs="Arial"/>
          <w:color w:val="000000" w:themeColor="text1"/>
          <w:kern w:val="18"/>
          <w:sz w:val="22"/>
          <w:szCs w:val="22"/>
          <w:lang w:val="en-CA" w:eastAsia="fr-FR"/>
        </w:rPr>
        <w:t xml:space="preserve"> </w:t>
      </w:r>
      <w:proofErr w:type="spellStart"/>
      <w:r w:rsidRPr="00135A80">
        <w:rPr>
          <w:rFonts w:asciiTheme="minorHAnsi" w:hAnsiTheme="minorHAnsi" w:cs="Arial"/>
          <w:color w:val="000000" w:themeColor="text1"/>
          <w:kern w:val="18"/>
          <w:sz w:val="22"/>
          <w:szCs w:val="22"/>
          <w:lang w:val="en-CA" w:eastAsia="fr-FR"/>
        </w:rPr>
        <w:t>visibles</w:t>
      </w:r>
      <w:proofErr w:type="spellEnd"/>
      <w:r w:rsidRPr="00135A80">
        <w:rPr>
          <w:rFonts w:asciiTheme="minorHAnsi" w:hAnsiTheme="minorHAnsi" w:cs="Arial"/>
          <w:color w:val="000000" w:themeColor="text1"/>
          <w:kern w:val="18"/>
          <w:sz w:val="22"/>
          <w:szCs w:val="22"/>
          <w:lang w:val="en-CA" w:eastAsia="fr-FR"/>
        </w:rPr>
        <w:t xml:space="preserve"> (</w:t>
      </w:r>
      <w:r w:rsidRPr="00135A80">
        <w:rPr>
          <w:rFonts w:asciiTheme="minorHAnsi" w:hAnsiTheme="minorHAnsi" w:cs="Arial"/>
          <w:b/>
          <w:bCs/>
          <w:color w:val="000000" w:themeColor="text1"/>
          <w:kern w:val="18"/>
          <w:sz w:val="22"/>
          <w:szCs w:val="22"/>
          <w:lang w:val="en-CA" w:eastAsia="fr-FR"/>
        </w:rPr>
        <w:t>39 %</w:t>
      </w:r>
      <w:r w:rsidRPr="00135A80">
        <w:rPr>
          <w:rFonts w:asciiTheme="minorHAnsi" w:hAnsiTheme="minorHAnsi" w:cs="Arial"/>
          <w:color w:val="000000" w:themeColor="text1"/>
          <w:kern w:val="18"/>
          <w:sz w:val="22"/>
          <w:szCs w:val="22"/>
          <w:lang w:val="en-CA" w:eastAsia="fr-FR"/>
        </w:rPr>
        <w:t>)</w:t>
      </w:r>
    </w:p>
    <w:p w14:paraId="626FFAEE"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135A80">
        <w:rPr>
          <w:rFonts w:asciiTheme="minorHAnsi" w:hAnsiTheme="minorHAnsi" w:cs="Arial"/>
          <w:color w:val="000000" w:themeColor="text1"/>
          <w:kern w:val="18"/>
          <w:sz w:val="22"/>
          <w:szCs w:val="22"/>
          <w:lang w:val="en-CA" w:eastAsia="fr-FR"/>
        </w:rPr>
        <w:t>Les parents (</w:t>
      </w:r>
      <w:r w:rsidRPr="00135A80">
        <w:rPr>
          <w:rFonts w:asciiTheme="minorHAnsi" w:hAnsiTheme="minorHAnsi" w:cs="Arial"/>
          <w:b/>
          <w:bCs/>
          <w:color w:val="000000" w:themeColor="text1"/>
          <w:kern w:val="18"/>
          <w:sz w:val="22"/>
          <w:szCs w:val="22"/>
          <w:lang w:val="en-CA" w:eastAsia="fr-FR"/>
        </w:rPr>
        <w:t>39 %</w:t>
      </w:r>
      <w:r w:rsidRPr="00135A80">
        <w:rPr>
          <w:rFonts w:asciiTheme="minorHAnsi" w:hAnsiTheme="minorHAnsi" w:cs="Arial"/>
          <w:color w:val="000000" w:themeColor="text1"/>
          <w:kern w:val="18"/>
          <w:sz w:val="22"/>
          <w:szCs w:val="22"/>
          <w:lang w:val="en-CA" w:eastAsia="fr-FR"/>
        </w:rPr>
        <w:t>)</w:t>
      </w:r>
    </w:p>
    <w:p w14:paraId="7CFA771D" w14:textId="77777777" w:rsidR="00CB744C" w:rsidRPr="00135A80" w:rsidRDefault="00CB744C" w:rsidP="00CB744C">
      <w:pPr>
        <w:pStyle w:val="ListBullet"/>
        <w:numPr>
          <w:ilvl w:val="0"/>
          <w:numId w:val="0"/>
        </w:numPr>
        <w:ind w:left="360"/>
        <w:rPr>
          <w:sz w:val="22"/>
          <w:szCs w:val="22"/>
        </w:rPr>
      </w:pPr>
    </w:p>
    <w:p w14:paraId="2FB8A100" w14:textId="77777777" w:rsidR="00CB744C" w:rsidRPr="00CC3E61" w:rsidRDefault="00CB744C" w:rsidP="00CB744C">
      <w:pPr>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Parmi les personnes les plus susceptibles de dire qu’elles s’attendent à ce que leur situation soit pire, citons </w:t>
      </w:r>
    </w:p>
    <w:p w14:paraId="59055471"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répondants âgés de 35 à 54 ans (</w:t>
      </w:r>
      <w:r w:rsidRPr="00CC3E61">
        <w:rPr>
          <w:rFonts w:asciiTheme="minorHAnsi" w:hAnsiTheme="minorHAnsi" w:cs="Arial"/>
          <w:b/>
          <w:bCs/>
          <w:color w:val="000000" w:themeColor="text1"/>
          <w:kern w:val="18"/>
          <w:sz w:val="22"/>
          <w:szCs w:val="22"/>
          <w:lang w:val="fr-CA" w:eastAsia="fr-FR"/>
        </w:rPr>
        <w:t>28 %</w:t>
      </w:r>
      <w:r w:rsidRPr="00CC3E61">
        <w:rPr>
          <w:rFonts w:asciiTheme="minorHAnsi" w:hAnsiTheme="minorHAnsi" w:cs="Arial"/>
          <w:color w:val="000000" w:themeColor="text1"/>
          <w:kern w:val="18"/>
          <w:sz w:val="22"/>
          <w:szCs w:val="22"/>
          <w:lang w:val="fr-CA" w:eastAsia="fr-FR"/>
        </w:rPr>
        <w:t>) et de plus de 55 ans (</w:t>
      </w:r>
      <w:r w:rsidRPr="00CC3E61">
        <w:rPr>
          <w:rFonts w:asciiTheme="minorHAnsi" w:hAnsiTheme="minorHAnsi" w:cs="Arial"/>
          <w:b/>
          <w:bCs/>
          <w:color w:val="000000" w:themeColor="text1"/>
          <w:kern w:val="18"/>
          <w:sz w:val="22"/>
          <w:szCs w:val="22"/>
          <w:lang w:val="fr-CA" w:eastAsia="fr-FR"/>
        </w:rPr>
        <w:t>39 %</w:t>
      </w:r>
      <w:r w:rsidRPr="00CC3E61">
        <w:rPr>
          <w:rFonts w:asciiTheme="minorHAnsi" w:hAnsiTheme="minorHAnsi" w:cs="Arial"/>
          <w:color w:val="000000" w:themeColor="text1"/>
          <w:kern w:val="18"/>
          <w:sz w:val="22"/>
          <w:szCs w:val="22"/>
          <w:lang w:val="fr-CA" w:eastAsia="fr-FR"/>
        </w:rPr>
        <w:t>)</w:t>
      </w:r>
    </w:p>
    <w:p w14:paraId="3C854BEB"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proofErr w:type="spellStart"/>
      <w:r w:rsidRPr="00135A80">
        <w:rPr>
          <w:rFonts w:asciiTheme="minorHAnsi" w:hAnsiTheme="minorHAnsi" w:cs="Arial"/>
          <w:color w:val="000000" w:themeColor="text1"/>
          <w:kern w:val="18"/>
          <w:sz w:val="22"/>
          <w:szCs w:val="22"/>
          <w:lang w:val="en-CA" w:eastAsia="fr-FR"/>
        </w:rPr>
        <w:t>Résidents</w:t>
      </w:r>
      <w:proofErr w:type="spellEnd"/>
      <w:r w:rsidRPr="00135A80">
        <w:rPr>
          <w:rFonts w:asciiTheme="minorHAnsi" w:hAnsiTheme="minorHAnsi" w:cs="Arial"/>
          <w:color w:val="000000" w:themeColor="text1"/>
          <w:kern w:val="18"/>
          <w:sz w:val="22"/>
          <w:szCs w:val="22"/>
          <w:lang w:val="en-CA" w:eastAsia="fr-FR"/>
        </w:rPr>
        <w:t xml:space="preserve"> de </w:t>
      </w:r>
      <w:proofErr w:type="spellStart"/>
      <w:r w:rsidRPr="00135A80">
        <w:rPr>
          <w:rFonts w:asciiTheme="minorHAnsi" w:hAnsiTheme="minorHAnsi" w:cs="Arial"/>
          <w:color w:val="000000" w:themeColor="text1"/>
          <w:kern w:val="18"/>
          <w:sz w:val="22"/>
          <w:szCs w:val="22"/>
          <w:lang w:val="en-CA" w:eastAsia="fr-FR"/>
        </w:rPr>
        <w:t>l’Alberta</w:t>
      </w:r>
      <w:proofErr w:type="spellEnd"/>
      <w:r w:rsidRPr="00135A80">
        <w:rPr>
          <w:rFonts w:asciiTheme="minorHAnsi" w:hAnsiTheme="minorHAnsi" w:cs="Arial"/>
          <w:color w:val="000000" w:themeColor="text1"/>
          <w:kern w:val="18"/>
          <w:sz w:val="22"/>
          <w:szCs w:val="22"/>
          <w:lang w:val="en-CA" w:eastAsia="fr-FR"/>
        </w:rPr>
        <w:t xml:space="preserve"> (</w:t>
      </w:r>
      <w:r w:rsidRPr="00135A80">
        <w:rPr>
          <w:rFonts w:asciiTheme="minorHAnsi" w:hAnsiTheme="minorHAnsi" w:cs="Arial"/>
          <w:b/>
          <w:bCs/>
          <w:color w:val="000000" w:themeColor="text1"/>
          <w:kern w:val="18"/>
          <w:sz w:val="22"/>
          <w:szCs w:val="22"/>
          <w:lang w:val="en-CA" w:eastAsia="fr-FR"/>
        </w:rPr>
        <w:t>35 %</w:t>
      </w:r>
      <w:r w:rsidRPr="00135A80">
        <w:rPr>
          <w:rFonts w:asciiTheme="minorHAnsi" w:hAnsiTheme="minorHAnsi" w:cs="Arial"/>
          <w:color w:val="000000" w:themeColor="text1"/>
          <w:kern w:val="18"/>
          <w:sz w:val="22"/>
          <w:szCs w:val="22"/>
          <w:lang w:val="en-CA" w:eastAsia="fr-FR"/>
        </w:rPr>
        <w:t>)</w:t>
      </w:r>
    </w:p>
    <w:p w14:paraId="60BE3A2E"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personnes à faibles revenus (&lt;40 000 $) (</w:t>
      </w:r>
      <w:r w:rsidRPr="00742D83">
        <w:rPr>
          <w:rFonts w:asciiTheme="minorHAnsi" w:hAnsiTheme="minorHAnsi" w:cs="Arial"/>
          <w:b/>
          <w:color w:val="000000" w:themeColor="text1"/>
          <w:kern w:val="18"/>
          <w:sz w:val="22"/>
          <w:szCs w:val="22"/>
          <w:lang w:val="fr-CA" w:eastAsia="fr-FR"/>
        </w:rPr>
        <w:t>38 %</w:t>
      </w:r>
      <w:r w:rsidRPr="00742D83">
        <w:rPr>
          <w:rFonts w:asciiTheme="minorHAnsi" w:hAnsiTheme="minorHAnsi" w:cs="Arial"/>
          <w:bCs/>
          <w:color w:val="000000" w:themeColor="text1"/>
          <w:kern w:val="18"/>
          <w:sz w:val="22"/>
          <w:szCs w:val="22"/>
          <w:lang w:val="fr-CA" w:eastAsia="fr-FR"/>
        </w:rPr>
        <w:t>)</w:t>
      </w:r>
    </w:p>
    <w:p w14:paraId="7CCADF4F"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p>
    <w:p w14:paraId="272EDD09" w14:textId="77777777" w:rsidR="000D554B" w:rsidRPr="00CC3E61" w:rsidRDefault="000D554B">
      <w:pPr>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br w:type="page"/>
      </w:r>
    </w:p>
    <w:p w14:paraId="0DE5C96C" w14:textId="48D4CFA6"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lastRenderedPageBreak/>
        <w:t xml:space="preserve">Lorsqu’on leur demande d’évaluer ce qu’ils pensent de leur vie dans son ensemble en ce moment, deux tiers des répondants se sentent très satisfaits (62 %). </w:t>
      </w:r>
    </w:p>
    <w:p w14:paraId="436CE11E" w14:textId="77777777" w:rsidR="00CB744C" w:rsidRPr="00CC3E61" w:rsidRDefault="00CB744C" w:rsidP="00CB744C">
      <w:pPr>
        <w:jc w:val="both"/>
        <w:rPr>
          <w:rFonts w:cs="Calibri"/>
          <w:color w:val="000000" w:themeColor="text1"/>
          <w:szCs w:val="22"/>
          <w:lang w:val="fr-CA"/>
        </w:rPr>
      </w:pPr>
    </w:p>
    <w:p w14:paraId="43050E2B" w14:textId="77777777" w:rsidR="00CB744C" w:rsidRPr="00CC3E61" w:rsidRDefault="00CB744C" w:rsidP="00CB744C">
      <w:pPr>
        <w:jc w:val="both"/>
        <w:rPr>
          <w:rFonts w:cs="Calibri"/>
          <w:i/>
          <w:iCs/>
          <w:color w:val="000000" w:themeColor="text1"/>
          <w:szCs w:val="22"/>
          <w:lang w:val="fr-CA"/>
        </w:rPr>
      </w:pPr>
      <w:r w:rsidRPr="00CC3E61">
        <w:rPr>
          <w:rFonts w:cs="Calibri"/>
          <w:color w:val="000000" w:themeColor="text1"/>
          <w:szCs w:val="22"/>
          <w:lang w:val="fr-CA"/>
        </w:rPr>
        <w:t xml:space="preserve">Tableau 4 : Q19 – </w:t>
      </w:r>
      <w:r w:rsidRPr="00CC3E61">
        <w:rPr>
          <w:rFonts w:cs="Calibri"/>
          <w:i/>
          <w:iCs/>
          <w:color w:val="000000" w:themeColor="text1"/>
          <w:szCs w:val="22"/>
          <w:lang w:val="fr-CA"/>
        </w:rPr>
        <w:t xml:space="preserve">Sur une échelle de 0 à 10, où 0 signifie « Très insatisfait » et 10 « Très satisfait », comment vous sentez-vous dans votre vie en ce moment?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4"/>
        <w:gridCol w:w="2046"/>
        <w:gridCol w:w="2050"/>
        <w:gridCol w:w="2047"/>
        <w:gridCol w:w="2047"/>
      </w:tblGrid>
      <w:tr w:rsidR="00CB744C" w:rsidRPr="00135A80" w14:paraId="1D1A6050" w14:textId="77777777" w:rsidTr="00D14E23">
        <w:tc>
          <w:tcPr>
            <w:tcW w:w="9350" w:type="dxa"/>
            <w:gridSpan w:val="5"/>
            <w:tcBorders>
              <w:bottom w:val="single" w:sz="4" w:space="0" w:color="auto"/>
            </w:tcBorders>
            <w:shd w:val="clear" w:color="auto" w:fill="405A69"/>
          </w:tcPr>
          <w:p w14:paraId="33FD7265" w14:textId="77777777" w:rsidR="00CB744C" w:rsidRPr="00135A80" w:rsidRDefault="00CB744C" w:rsidP="00D14E23">
            <w:pPr>
              <w:jc w:val="center"/>
              <w:rPr>
                <w:color w:val="FFFFFF"/>
                <w:szCs w:val="22"/>
              </w:rPr>
            </w:pPr>
            <w:r w:rsidRPr="00135A80">
              <w:rPr>
                <w:color w:val="FFFFFF"/>
                <w:szCs w:val="22"/>
              </w:rPr>
              <w:t xml:space="preserve">Perspectives </w:t>
            </w:r>
            <w:proofErr w:type="spellStart"/>
            <w:r w:rsidRPr="00135A80">
              <w:rPr>
                <w:color w:val="FFFFFF"/>
                <w:szCs w:val="22"/>
              </w:rPr>
              <w:t>d’avenir</w:t>
            </w:r>
            <w:proofErr w:type="spellEnd"/>
          </w:p>
        </w:tc>
      </w:tr>
      <w:tr w:rsidR="00CB744C" w:rsidRPr="00140E30" w14:paraId="6304AD67" w14:textId="77777777" w:rsidTr="00D14E23">
        <w:trPr>
          <w:trHeight w:val="634"/>
        </w:trPr>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17EDABD1"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Total</w:t>
            </w:r>
          </w:p>
        </w:tc>
        <w:tc>
          <w:tcPr>
            <w:tcW w:w="20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E520BC"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Très</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satisfait</w:t>
            </w:r>
            <w:proofErr w:type="spellEnd"/>
            <w:r w:rsidRPr="00135A80">
              <w:rPr>
                <w:rFonts w:asciiTheme="minorHAnsi" w:hAnsiTheme="minorHAnsi" w:cstheme="minorHAnsi"/>
                <w:color w:val="000000"/>
                <w:szCs w:val="22"/>
              </w:rPr>
              <w:t xml:space="preserve"> </w:t>
            </w:r>
          </w:p>
          <w:p w14:paraId="58257B6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(7-10)</w:t>
            </w:r>
          </w:p>
        </w:tc>
        <w:tc>
          <w:tcPr>
            <w:tcW w:w="20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0FCE81B"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Modérément</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satisfait</w:t>
            </w:r>
            <w:proofErr w:type="spellEnd"/>
          </w:p>
          <w:p w14:paraId="71610FA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(4-6)</w:t>
            </w:r>
          </w:p>
        </w:tc>
        <w:tc>
          <w:tcPr>
            <w:tcW w:w="20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3A33EB5"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Très</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insatisfait</w:t>
            </w:r>
            <w:proofErr w:type="spellEnd"/>
            <w:r w:rsidRPr="00135A80">
              <w:rPr>
                <w:rFonts w:asciiTheme="minorHAnsi" w:hAnsiTheme="minorHAnsi" w:cstheme="minorHAnsi"/>
                <w:color w:val="000000"/>
                <w:szCs w:val="22"/>
              </w:rPr>
              <w:t xml:space="preserve"> </w:t>
            </w:r>
          </w:p>
          <w:p w14:paraId="18A97E1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39573E7A"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2D6F22D8" w14:textId="77777777" w:rsidTr="00D14E23">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457D3583" w14:textId="77777777" w:rsidR="00CB744C" w:rsidRPr="00CC3E61" w:rsidRDefault="00CB744C" w:rsidP="00D14E23">
            <w:pPr>
              <w:jc w:val="both"/>
              <w:rPr>
                <w:rFonts w:asciiTheme="minorHAnsi" w:hAnsiTheme="minorHAnsi" w:cstheme="minorHAnsi"/>
                <w:color w:val="000000"/>
                <w:szCs w:val="22"/>
                <w:lang w:val="fr-CA"/>
              </w:rPr>
            </w:pPr>
          </w:p>
        </w:tc>
        <w:tc>
          <w:tcPr>
            <w:tcW w:w="2055"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6F7ACE69" w14:textId="458A1788"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055"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554D7A98" w14:textId="5DB59CF3"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28</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055"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1864FB27" w14:textId="1B530506"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9</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7503CA27" w14:textId="5AF47C7D"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1B9888DF" w14:textId="77777777" w:rsidR="00CB744C" w:rsidRPr="00135A80" w:rsidRDefault="00CB744C" w:rsidP="00CB744C">
      <w:pPr>
        <w:autoSpaceDE w:val="0"/>
        <w:autoSpaceDN w:val="0"/>
        <w:adjustRightInd w:val="0"/>
        <w:jc w:val="both"/>
        <w:rPr>
          <w:rFonts w:asciiTheme="minorHAnsi" w:eastAsia="Times" w:hAnsiTheme="minorHAnsi" w:cstheme="minorHAnsi"/>
          <w:color w:val="000000" w:themeColor="text1"/>
          <w:szCs w:val="22"/>
          <w:lang w:eastAsia="en-US"/>
        </w:rPr>
      </w:pPr>
    </w:p>
    <w:p w14:paraId="45C782AB"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Parmi les personnes les plus susceptibles de se dire très satisfaites (7-10), on trouve</w:t>
      </w:r>
    </w:p>
    <w:p w14:paraId="11ECA1AE"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Répondants âgés de 55 ans et plus (</w:t>
      </w:r>
      <w:r w:rsidRPr="00CC3E61">
        <w:rPr>
          <w:rFonts w:asciiTheme="minorHAnsi" w:hAnsiTheme="minorHAnsi" w:cs="Arial"/>
          <w:b/>
          <w:bCs/>
          <w:color w:val="000000" w:themeColor="text1"/>
          <w:kern w:val="18"/>
          <w:sz w:val="22"/>
          <w:szCs w:val="22"/>
          <w:lang w:val="fr-CA" w:eastAsia="fr-FR"/>
        </w:rPr>
        <w:t>69 %</w:t>
      </w:r>
      <w:r w:rsidRPr="00CC3E61">
        <w:rPr>
          <w:rFonts w:asciiTheme="minorHAnsi" w:hAnsiTheme="minorHAnsi" w:cs="Arial"/>
          <w:color w:val="000000" w:themeColor="text1"/>
          <w:kern w:val="18"/>
          <w:sz w:val="22"/>
          <w:szCs w:val="22"/>
          <w:lang w:val="fr-CA" w:eastAsia="fr-FR"/>
        </w:rPr>
        <w:t>)</w:t>
      </w:r>
    </w:p>
    <w:p w14:paraId="3E035598"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proofErr w:type="spellStart"/>
      <w:r w:rsidRPr="00135A80">
        <w:rPr>
          <w:rFonts w:asciiTheme="minorHAnsi" w:hAnsiTheme="minorHAnsi" w:cs="Arial"/>
          <w:color w:val="000000" w:themeColor="text1"/>
          <w:kern w:val="18"/>
          <w:sz w:val="22"/>
          <w:szCs w:val="22"/>
          <w:lang w:val="en-CA" w:eastAsia="fr-FR"/>
        </w:rPr>
        <w:t>Résidents</w:t>
      </w:r>
      <w:proofErr w:type="spellEnd"/>
      <w:r w:rsidRPr="00135A80">
        <w:rPr>
          <w:rFonts w:asciiTheme="minorHAnsi" w:hAnsiTheme="minorHAnsi" w:cs="Arial"/>
          <w:color w:val="000000" w:themeColor="text1"/>
          <w:kern w:val="18"/>
          <w:sz w:val="22"/>
          <w:szCs w:val="22"/>
          <w:lang w:val="en-CA" w:eastAsia="fr-FR"/>
        </w:rPr>
        <w:t xml:space="preserve"> du Québec (</w:t>
      </w:r>
      <w:r w:rsidRPr="00135A80">
        <w:rPr>
          <w:rFonts w:asciiTheme="minorHAnsi" w:hAnsiTheme="minorHAnsi" w:cs="Arial"/>
          <w:b/>
          <w:bCs/>
          <w:color w:val="000000" w:themeColor="text1"/>
          <w:kern w:val="18"/>
          <w:sz w:val="22"/>
          <w:szCs w:val="22"/>
          <w:lang w:val="en-CA" w:eastAsia="fr-FR"/>
        </w:rPr>
        <w:t>70 %</w:t>
      </w:r>
      <w:r w:rsidRPr="00135A80">
        <w:rPr>
          <w:rFonts w:asciiTheme="minorHAnsi" w:hAnsiTheme="minorHAnsi" w:cs="Arial"/>
          <w:color w:val="000000" w:themeColor="text1"/>
          <w:kern w:val="18"/>
          <w:sz w:val="22"/>
          <w:szCs w:val="22"/>
          <w:lang w:val="en-CA" w:eastAsia="fr-FR"/>
        </w:rPr>
        <w:t>)</w:t>
      </w:r>
    </w:p>
    <w:p w14:paraId="20F789B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qui gagnent plus de 100 000 $ (</w:t>
      </w:r>
      <w:r w:rsidRPr="00CC3E61">
        <w:rPr>
          <w:rFonts w:asciiTheme="minorHAnsi" w:hAnsiTheme="minorHAnsi" w:cs="Arial"/>
          <w:b/>
          <w:bCs/>
          <w:color w:val="000000" w:themeColor="text1"/>
          <w:kern w:val="18"/>
          <w:sz w:val="22"/>
          <w:szCs w:val="22"/>
          <w:lang w:val="fr-CA" w:eastAsia="fr-FR"/>
        </w:rPr>
        <w:t>77 %</w:t>
      </w:r>
      <w:r w:rsidRPr="00CC3E61">
        <w:rPr>
          <w:rFonts w:asciiTheme="minorHAnsi" w:hAnsiTheme="minorHAnsi" w:cs="Arial"/>
          <w:color w:val="000000" w:themeColor="text1"/>
          <w:kern w:val="18"/>
          <w:sz w:val="22"/>
          <w:szCs w:val="22"/>
          <w:lang w:val="fr-CA" w:eastAsia="fr-FR"/>
        </w:rPr>
        <w:t>)</w:t>
      </w:r>
    </w:p>
    <w:p w14:paraId="536A7DEE"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p>
    <w:p w14:paraId="376DEE80"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Les personnes les plus susceptibles de se dire très insatisfaites (0-3) sont notamment</w:t>
      </w:r>
    </w:p>
    <w:p w14:paraId="0F63729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Répondants âgés de 35 à 54 ans (</w:t>
      </w:r>
      <w:r w:rsidRPr="00CC3E61">
        <w:rPr>
          <w:rFonts w:asciiTheme="minorHAnsi" w:hAnsiTheme="minorHAnsi" w:cs="Arial"/>
          <w:b/>
          <w:bCs/>
          <w:color w:val="000000" w:themeColor="text1"/>
          <w:kern w:val="18"/>
          <w:sz w:val="22"/>
          <w:szCs w:val="22"/>
          <w:lang w:val="fr-CA" w:eastAsia="fr-FR"/>
        </w:rPr>
        <w:t>11 %</w:t>
      </w:r>
      <w:r w:rsidRPr="00CC3E61">
        <w:rPr>
          <w:rFonts w:asciiTheme="minorHAnsi" w:hAnsiTheme="minorHAnsi" w:cs="Arial"/>
          <w:color w:val="000000" w:themeColor="text1"/>
          <w:kern w:val="18"/>
          <w:sz w:val="22"/>
          <w:szCs w:val="22"/>
          <w:lang w:val="fr-CA" w:eastAsia="fr-FR"/>
        </w:rPr>
        <w:t>)</w:t>
      </w:r>
    </w:p>
    <w:p w14:paraId="752F559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qui gagnent moins de 40 000 $ (</w:t>
      </w:r>
      <w:r w:rsidRPr="00CC3E61">
        <w:rPr>
          <w:rFonts w:asciiTheme="minorHAnsi" w:hAnsiTheme="minorHAnsi" w:cs="Arial"/>
          <w:b/>
          <w:bCs/>
          <w:color w:val="000000" w:themeColor="text1"/>
          <w:kern w:val="18"/>
          <w:sz w:val="22"/>
          <w:szCs w:val="22"/>
          <w:lang w:val="fr-CA" w:eastAsia="fr-FR"/>
        </w:rPr>
        <w:t>20 %</w:t>
      </w:r>
      <w:r w:rsidRPr="00CC3E61">
        <w:rPr>
          <w:rFonts w:asciiTheme="minorHAnsi" w:hAnsiTheme="minorHAnsi" w:cs="Arial"/>
          <w:color w:val="000000" w:themeColor="text1"/>
          <w:kern w:val="18"/>
          <w:sz w:val="22"/>
          <w:szCs w:val="22"/>
          <w:lang w:val="fr-CA" w:eastAsia="fr-FR"/>
        </w:rPr>
        <w:t>)</w:t>
      </w:r>
    </w:p>
    <w:p w14:paraId="33F30959" w14:textId="77777777" w:rsidR="00CB744C" w:rsidRPr="00CC3E61" w:rsidRDefault="00CB744C" w:rsidP="00CB744C">
      <w:pPr>
        <w:jc w:val="both"/>
        <w:rPr>
          <w:rFonts w:asciiTheme="minorHAnsi" w:hAnsiTheme="minorHAnsi" w:cstheme="minorHAnsi"/>
          <w:color w:val="000000" w:themeColor="text1"/>
          <w:kern w:val="18"/>
          <w:szCs w:val="22"/>
          <w:lang w:val="fr-CA"/>
        </w:rPr>
      </w:pPr>
    </w:p>
    <w:p w14:paraId="4939216F" w14:textId="77777777" w:rsidR="000D554B" w:rsidRPr="00CC3E61" w:rsidRDefault="000D554B">
      <w:pPr>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br w:type="page"/>
      </w:r>
    </w:p>
    <w:p w14:paraId="0DBA7B78" w14:textId="4BE271EB" w:rsidR="00CB744C" w:rsidRPr="00CC3E61" w:rsidRDefault="00CB744C" w:rsidP="00CB744C">
      <w:pPr>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lastRenderedPageBreak/>
        <w:t xml:space="preserve">En outre, il a été demandé aux répondants dans quelle mesure ils étaient en accord ou en désaccord avec l’énoncé d’attitude suivant : </w:t>
      </w:r>
      <w:r w:rsidRPr="00CC3E61">
        <w:rPr>
          <w:rFonts w:asciiTheme="minorHAnsi" w:eastAsia="Times" w:hAnsiTheme="minorHAnsi" w:cstheme="minorHAnsi"/>
          <w:i/>
          <w:iCs/>
          <w:color w:val="000000" w:themeColor="text1"/>
          <w:szCs w:val="22"/>
          <w:lang w:val="fr-CA" w:eastAsia="en-US"/>
        </w:rPr>
        <w:t>« Si j’étais confronté à des problèmes vraiment graves dans ma vie, je suis très sûr que j’aurais le soutien de mes amis, de ma famille et de la communauté pour les surmonter »</w:t>
      </w:r>
      <w:r w:rsidRPr="00CC3E61">
        <w:rPr>
          <w:rFonts w:asciiTheme="minorHAnsi" w:eastAsia="Times" w:hAnsiTheme="minorHAnsi" w:cstheme="minorHAnsi"/>
          <w:color w:val="000000" w:themeColor="text1"/>
          <w:szCs w:val="22"/>
          <w:lang w:val="fr-CA" w:eastAsia="en-US"/>
        </w:rPr>
        <w:t xml:space="preserve">. Deux répondants sur trois sont tout à fait d’accord (66 %) pour dire qu’ils auraient le soutien dont ils ont besoin de la part de leurs amis, de leur famille ou de leur communauté, tandis qu’un répondant sur dix (10 %) est totalement en désaccord. </w:t>
      </w:r>
    </w:p>
    <w:p w14:paraId="461F5FCB" w14:textId="77777777" w:rsidR="00CB744C" w:rsidRPr="00CC3E61" w:rsidRDefault="00CB744C" w:rsidP="00CB744C">
      <w:pPr>
        <w:jc w:val="both"/>
        <w:rPr>
          <w:rFonts w:cs="Calibri"/>
          <w:color w:val="000000" w:themeColor="text1"/>
          <w:szCs w:val="22"/>
          <w:lang w:val="fr-CA"/>
        </w:rPr>
      </w:pPr>
    </w:p>
    <w:p w14:paraId="5C80A415" w14:textId="042985D0" w:rsidR="00742D83" w:rsidRPr="00742D83" w:rsidRDefault="00CB744C" w:rsidP="00CB744C">
      <w:pPr>
        <w:jc w:val="both"/>
        <w:rPr>
          <w:rFonts w:cs="Calibri"/>
          <w:i/>
          <w:iCs/>
          <w:color w:val="000000" w:themeColor="text1"/>
          <w:szCs w:val="22"/>
          <w:lang w:val="fr-CA"/>
        </w:rPr>
      </w:pPr>
      <w:r w:rsidRPr="00CC3E61">
        <w:rPr>
          <w:rFonts w:cs="Calibri"/>
          <w:color w:val="000000" w:themeColor="text1"/>
          <w:szCs w:val="22"/>
          <w:lang w:val="fr-CA"/>
        </w:rPr>
        <w:t xml:space="preserve">Tableau 5 : Q20 – </w:t>
      </w:r>
      <w:r w:rsidR="00742D83" w:rsidRPr="00742D83">
        <w:rPr>
          <w:rFonts w:cs="Calibri"/>
          <w:i/>
          <w:iCs/>
          <w:color w:val="000000" w:themeColor="text1"/>
          <w:szCs w:val="22"/>
          <w:lang w:val="fr-CA"/>
        </w:rPr>
        <w:t>En utilisant la même échelle de 0 à 10, où 0 signifie que vous êtes totalement en désaccord et 10, que vous êtes totalement d'accord, dans quelle mesure pensez-vous que cette déclaration s'applique à votre situation ? "Si j'étais confronté à de graves problèmes dans ma vie, je suis convaincu que j'aurais le soutien de mes amis, de ma famille et de ma communauté pour les surmonter".</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5"/>
        <w:gridCol w:w="1838"/>
        <w:gridCol w:w="2399"/>
        <w:gridCol w:w="1906"/>
        <w:gridCol w:w="2046"/>
      </w:tblGrid>
      <w:tr w:rsidR="00CB744C" w:rsidRPr="00140E30" w14:paraId="62F9569D" w14:textId="77777777" w:rsidTr="00D14E23">
        <w:tc>
          <w:tcPr>
            <w:tcW w:w="9350" w:type="dxa"/>
            <w:gridSpan w:val="5"/>
            <w:tcBorders>
              <w:bottom w:val="single" w:sz="4" w:space="0" w:color="auto"/>
            </w:tcBorders>
            <w:shd w:val="clear" w:color="auto" w:fill="405A69"/>
          </w:tcPr>
          <w:p w14:paraId="7EAA367D" w14:textId="77777777" w:rsidR="00CB744C" w:rsidRPr="00CC3E61" w:rsidRDefault="00CB744C" w:rsidP="00D14E23">
            <w:pPr>
              <w:jc w:val="center"/>
              <w:rPr>
                <w:color w:val="FFFFFF"/>
                <w:szCs w:val="22"/>
                <w:lang w:val="fr-CA"/>
              </w:rPr>
            </w:pPr>
            <w:r w:rsidRPr="00CC3E61">
              <w:rPr>
                <w:color w:val="FFFFFF"/>
                <w:szCs w:val="22"/>
                <w:lang w:val="fr-CA"/>
              </w:rPr>
              <w:t xml:space="preserve">Déclaration d’attitude : Confiance dans le soutien de la famille/des amis </w:t>
            </w:r>
          </w:p>
        </w:tc>
      </w:tr>
      <w:tr w:rsidR="00CB744C" w:rsidRPr="00140E30" w14:paraId="14E49153" w14:textId="77777777" w:rsidTr="00D14E23">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127CB2F5"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530E270" w14:textId="216A5DC2" w:rsidR="00742D83" w:rsidRPr="00742D83" w:rsidRDefault="00742D83" w:rsidP="00D14E23">
            <w:pPr>
              <w:jc w:val="center"/>
              <w:rPr>
                <w:rFonts w:asciiTheme="minorHAnsi" w:hAnsiTheme="minorHAnsi" w:cstheme="minorHAnsi"/>
                <w:color w:val="000000"/>
                <w:szCs w:val="22"/>
                <w:lang w:val="fr-CA"/>
              </w:rPr>
            </w:pPr>
            <w:r w:rsidRPr="00742D83">
              <w:rPr>
                <w:rFonts w:asciiTheme="minorHAnsi" w:hAnsiTheme="minorHAnsi" w:cstheme="minorHAnsi"/>
                <w:color w:val="000000"/>
                <w:szCs w:val="22"/>
                <w:lang w:val="fr-CA"/>
              </w:rPr>
              <w:t>Totalement d’accord</w:t>
            </w:r>
            <w:r w:rsidRPr="00742D83" w:rsidDel="00742D83">
              <w:rPr>
                <w:rFonts w:asciiTheme="minorHAnsi" w:hAnsiTheme="minorHAnsi" w:cstheme="minorHAnsi"/>
                <w:color w:val="000000"/>
                <w:szCs w:val="22"/>
                <w:lang w:val="fr-CA"/>
              </w:rPr>
              <w:t xml:space="preserve"> </w:t>
            </w:r>
            <w:r w:rsidRPr="00742D83">
              <w:rPr>
                <w:rFonts w:asciiTheme="minorHAnsi" w:hAnsiTheme="minorHAnsi" w:cstheme="minorHAnsi"/>
                <w:color w:val="000000"/>
                <w:szCs w:val="22"/>
                <w:lang w:val="fr-CA"/>
              </w:rPr>
              <w:t xml:space="preserve"> </w:t>
            </w:r>
          </w:p>
          <w:p w14:paraId="35CF8573" w14:textId="5CD07BF9" w:rsidR="00CB744C" w:rsidRPr="00742D83" w:rsidRDefault="00CB744C" w:rsidP="00D14E23">
            <w:pPr>
              <w:jc w:val="center"/>
              <w:rPr>
                <w:rFonts w:asciiTheme="minorHAnsi" w:hAnsiTheme="minorHAnsi" w:cstheme="minorHAnsi"/>
                <w:color w:val="000000"/>
                <w:szCs w:val="22"/>
                <w:lang w:val="fr-CA"/>
              </w:rPr>
            </w:pPr>
            <w:r w:rsidRPr="00742D83">
              <w:rPr>
                <w:rFonts w:asciiTheme="minorHAnsi" w:hAnsiTheme="minorHAnsi" w:cstheme="minorHAnsi"/>
                <w:color w:val="000000"/>
                <w:szCs w:val="22"/>
                <w:lang w:val="fr-CA"/>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3F4C50"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Ni d’accord ni en désaccord</w:t>
            </w:r>
          </w:p>
          <w:p w14:paraId="185F9A77"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97A6AE" w14:textId="565A0F30" w:rsidR="00742D83" w:rsidRPr="00742D83" w:rsidRDefault="00742D83" w:rsidP="00D14E23">
            <w:pPr>
              <w:jc w:val="center"/>
              <w:rPr>
                <w:rFonts w:asciiTheme="minorHAnsi" w:hAnsiTheme="minorHAnsi" w:cstheme="minorHAnsi"/>
                <w:color w:val="000000"/>
                <w:szCs w:val="22"/>
                <w:lang w:val="fr-CA"/>
              </w:rPr>
            </w:pPr>
            <w:r w:rsidRPr="00742D83">
              <w:rPr>
                <w:rFonts w:asciiTheme="minorHAnsi" w:hAnsiTheme="minorHAnsi" w:cstheme="minorHAnsi"/>
                <w:color w:val="000000"/>
                <w:szCs w:val="22"/>
                <w:lang w:val="fr-CA"/>
              </w:rPr>
              <w:t>Totalement en désaccord</w:t>
            </w:r>
            <w:r w:rsidRPr="00742D83" w:rsidDel="00742D83">
              <w:rPr>
                <w:rFonts w:asciiTheme="minorHAnsi" w:hAnsiTheme="minorHAnsi" w:cstheme="minorHAnsi"/>
                <w:color w:val="000000"/>
                <w:szCs w:val="22"/>
                <w:lang w:val="fr-CA"/>
              </w:rPr>
              <w:t xml:space="preserve"> </w:t>
            </w:r>
          </w:p>
          <w:p w14:paraId="1F309563" w14:textId="4515C0F1" w:rsidR="00CB744C" w:rsidRPr="00742D83" w:rsidRDefault="00CB744C" w:rsidP="00D14E23">
            <w:pPr>
              <w:jc w:val="center"/>
              <w:rPr>
                <w:rFonts w:asciiTheme="minorHAnsi" w:hAnsiTheme="minorHAnsi" w:cstheme="minorHAnsi"/>
                <w:color w:val="000000"/>
                <w:szCs w:val="22"/>
                <w:lang w:val="fr-CA"/>
              </w:rPr>
            </w:pPr>
            <w:r w:rsidRPr="00742D83">
              <w:rPr>
                <w:rFonts w:asciiTheme="minorHAnsi" w:hAnsiTheme="minorHAnsi" w:cstheme="minorHAnsi"/>
                <w:color w:val="000000"/>
                <w:szCs w:val="22"/>
                <w:lang w:val="fr-CA"/>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5DFC711"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4DC6104D" w14:textId="77777777" w:rsidTr="00D14E23">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1FA7CED5" w14:textId="77777777" w:rsidR="00CB744C" w:rsidRPr="00CC3E61" w:rsidRDefault="00CB744C" w:rsidP="00D14E23">
            <w:pPr>
              <w:jc w:val="both"/>
              <w:rPr>
                <w:rFonts w:asciiTheme="minorHAnsi" w:hAnsiTheme="minorHAnsi" w:cstheme="minorHAnsi"/>
                <w:color w:val="000000"/>
                <w:szCs w:val="22"/>
                <w:lang w:val="fr-CA"/>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3B68545" w14:textId="7058A1EC"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66</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C234AE9" w14:textId="1348C4C3"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40FD91E1" w14:textId="69B12136"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10</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5AD23848" w14:textId="4B54138C"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426C3443" w14:textId="77777777" w:rsidR="00CB744C" w:rsidRPr="00135A80" w:rsidRDefault="00CB744C" w:rsidP="00CB744C">
      <w:pPr>
        <w:jc w:val="both"/>
        <w:rPr>
          <w:rFonts w:asciiTheme="minorHAnsi" w:eastAsia="Times" w:hAnsiTheme="minorHAnsi" w:cstheme="minorHAnsi"/>
          <w:color w:val="000000" w:themeColor="text1"/>
          <w:szCs w:val="22"/>
          <w:lang w:eastAsia="en-US"/>
        </w:rPr>
      </w:pPr>
    </w:p>
    <w:p w14:paraId="4C1DC375" w14:textId="77777777" w:rsidR="00CB744C" w:rsidRPr="00CC3E61" w:rsidRDefault="00CB744C" w:rsidP="00CB744C">
      <w:pPr>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Les personnes les plus susceptibles d’être totalement d’accord (7-10) avec cette affirmation sont les suivantes</w:t>
      </w:r>
    </w:p>
    <w:p w14:paraId="2CE04688"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Répondants âgés de 55 ans et plus (</w:t>
      </w:r>
      <w:r w:rsidRPr="00CC3E61">
        <w:rPr>
          <w:rFonts w:asciiTheme="minorHAnsi" w:hAnsiTheme="minorHAnsi" w:cs="Arial"/>
          <w:b/>
          <w:bCs/>
          <w:color w:val="000000" w:themeColor="text1"/>
          <w:kern w:val="18"/>
          <w:sz w:val="22"/>
          <w:szCs w:val="22"/>
          <w:lang w:val="fr-CA" w:eastAsia="fr-FR"/>
        </w:rPr>
        <w:t>69 %</w:t>
      </w:r>
      <w:r w:rsidRPr="00CC3E61">
        <w:rPr>
          <w:rFonts w:asciiTheme="minorHAnsi" w:hAnsiTheme="minorHAnsi" w:cs="Arial"/>
          <w:color w:val="000000" w:themeColor="text1"/>
          <w:kern w:val="18"/>
          <w:sz w:val="22"/>
          <w:szCs w:val="22"/>
          <w:lang w:val="fr-CA" w:eastAsia="fr-FR"/>
        </w:rPr>
        <w:t>)</w:t>
      </w:r>
    </w:p>
    <w:p w14:paraId="32FE9FE1"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proofErr w:type="spellStart"/>
      <w:r w:rsidRPr="00135A80">
        <w:rPr>
          <w:rFonts w:asciiTheme="minorHAnsi" w:hAnsiTheme="minorHAnsi" w:cs="Arial"/>
          <w:color w:val="000000" w:themeColor="text1"/>
          <w:kern w:val="18"/>
          <w:sz w:val="22"/>
          <w:szCs w:val="22"/>
          <w:lang w:val="en-CA" w:eastAsia="fr-FR"/>
        </w:rPr>
        <w:t>Résidents</w:t>
      </w:r>
      <w:proofErr w:type="spellEnd"/>
      <w:r w:rsidRPr="00135A80">
        <w:rPr>
          <w:rFonts w:asciiTheme="minorHAnsi" w:hAnsiTheme="minorHAnsi" w:cs="Arial"/>
          <w:color w:val="000000" w:themeColor="text1"/>
          <w:kern w:val="18"/>
          <w:sz w:val="22"/>
          <w:szCs w:val="22"/>
          <w:lang w:val="en-CA" w:eastAsia="fr-FR"/>
        </w:rPr>
        <w:t xml:space="preserve"> du Québec (</w:t>
      </w:r>
      <w:r w:rsidRPr="00135A80">
        <w:rPr>
          <w:rFonts w:asciiTheme="minorHAnsi" w:hAnsiTheme="minorHAnsi" w:cs="Arial"/>
          <w:b/>
          <w:bCs/>
          <w:color w:val="000000" w:themeColor="text1"/>
          <w:kern w:val="18"/>
          <w:sz w:val="22"/>
          <w:szCs w:val="22"/>
          <w:lang w:val="en-CA" w:eastAsia="fr-FR"/>
        </w:rPr>
        <w:t>73 %</w:t>
      </w:r>
      <w:r w:rsidRPr="00135A80">
        <w:rPr>
          <w:rFonts w:asciiTheme="minorHAnsi" w:hAnsiTheme="minorHAnsi" w:cs="Arial"/>
          <w:color w:val="000000" w:themeColor="text1"/>
          <w:kern w:val="18"/>
          <w:sz w:val="22"/>
          <w:szCs w:val="22"/>
          <w:lang w:val="en-CA" w:eastAsia="fr-FR"/>
        </w:rPr>
        <w:t>)</w:t>
      </w:r>
    </w:p>
    <w:p w14:paraId="6D4857B9"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personnes ayant des revenus plus élevés (100 000 $ et plus) (</w:t>
      </w:r>
      <w:r w:rsidRPr="00CC3E61">
        <w:rPr>
          <w:rFonts w:asciiTheme="minorHAnsi" w:hAnsiTheme="minorHAnsi" w:cs="Arial"/>
          <w:b/>
          <w:bCs/>
          <w:color w:val="000000" w:themeColor="text1"/>
          <w:kern w:val="18"/>
          <w:sz w:val="22"/>
          <w:szCs w:val="22"/>
          <w:lang w:val="fr-CA" w:eastAsia="fr-FR"/>
        </w:rPr>
        <w:t>77 %</w:t>
      </w:r>
      <w:r w:rsidRPr="00CC3E61">
        <w:rPr>
          <w:rFonts w:asciiTheme="minorHAnsi" w:hAnsiTheme="minorHAnsi" w:cs="Arial"/>
          <w:color w:val="000000" w:themeColor="text1"/>
          <w:kern w:val="18"/>
          <w:sz w:val="22"/>
          <w:szCs w:val="22"/>
          <w:lang w:val="fr-CA" w:eastAsia="fr-FR"/>
        </w:rPr>
        <w:t>)</w:t>
      </w:r>
    </w:p>
    <w:p w14:paraId="0B5A3E02" w14:textId="77777777" w:rsidR="00CB744C" w:rsidRPr="00CC3E61" w:rsidRDefault="00CB744C" w:rsidP="00CB744C">
      <w:pPr>
        <w:pStyle w:val="ListBullet"/>
        <w:numPr>
          <w:ilvl w:val="0"/>
          <w:numId w:val="0"/>
        </w:numPr>
        <w:spacing w:line="240" w:lineRule="auto"/>
        <w:ind w:left="360" w:hanging="360"/>
        <w:contextualSpacing/>
        <w:jc w:val="both"/>
        <w:rPr>
          <w:rFonts w:asciiTheme="minorHAnsi" w:hAnsiTheme="minorHAnsi" w:cs="Arial"/>
          <w:color w:val="000000" w:themeColor="text1"/>
          <w:kern w:val="18"/>
          <w:sz w:val="22"/>
          <w:szCs w:val="22"/>
          <w:lang w:val="fr-CA" w:eastAsia="fr-FR"/>
        </w:rPr>
      </w:pPr>
    </w:p>
    <w:p w14:paraId="2009987D" w14:textId="77777777" w:rsidR="00CB744C" w:rsidRPr="00CC3E61" w:rsidRDefault="00CB744C" w:rsidP="00CB744C">
      <w:pPr>
        <w:pStyle w:val="ListBullet"/>
        <w:numPr>
          <w:ilvl w:val="0"/>
          <w:numId w:val="0"/>
        </w:numPr>
        <w:spacing w:line="240" w:lineRule="auto"/>
        <w:ind w:left="360" w:hanging="360"/>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personnes les plus susceptibles d’être totalement en désaccord (0-3) avec cette affirmation sont les suivantes</w:t>
      </w:r>
    </w:p>
    <w:p w14:paraId="2B2BAB02"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Répondants âgés de 35 à 54 ans (</w:t>
      </w:r>
      <w:r w:rsidRPr="00CC3E61">
        <w:rPr>
          <w:rFonts w:asciiTheme="minorHAnsi" w:hAnsiTheme="minorHAnsi" w:cs="Arial"/>
          <w:b/>
          <w:bCs/>
          <w:color w:val="000000" w:themeColor="text1"/>
          <w:kern w:val="18"/>
          <w:sz w:val="22"/>
          <w:szCs w:val="22"/>
          <w:lang w:val="fr-CA" w:eastAsia="fr-FR"/>
        </w:rPr>
        <w:t>13 %</w:t>
      </w:r>
      <w:r w:rsidRPr="00CC3E61">
        <w:rPr>
          <w:rFonts w:asciiTheme="minorHAnsi" w:hAnsiTheme="minorHAnsi" w:cs="Arial"/>
          <w:color w:val="000000" w:themeColor="text1"/>
          <w:kern w:val="18"/>
          <w:sz w:val="22"/>
          <w:szCs w:val="22"/>
          <w:lang w:val="fr-CA" w:eastAsia="fr-FR"/>
        </w:rPr>
        <w:t>)</w:t>
      </w:r>
    </w:p>
    <w:p w14:paraId="454C3D06"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qui gagnent moins de 40 000 $ (</w:t>
      </w:r>
      <w:r w:rsidRPr="00742D83">
        <w:rPr>
          <w:rFonts w:asciiTheme="minorHAnsi" w:hAnsiTheme="minorHAnsi" w:cs="Arial"/>
          <w:b/>
          <w:color w:val="000000" w:themeColor="text1"/>
          <w:kern w:val="18"/>
          <w:sz w:val="22"/>
          <w:szCs w:val="22"/>
          <w:lang w:val="fr-CA" w:eastAsia="fr-FR"/>
        </w:rPr>
        <w:t>18 %</w:t>
      </w:r>
      <w:r w:rsidRPr="00742D83">
        <w:rPr>
          <w:rFonts w:asciiTheme="minorHAnsi" w:hAnsiTheme="minorHAnsi" w:cs="Arial"/>
          <w:bCs/>
          <w:color w:val="000000" w:themeColor="text1"/>
          <w:kern w:val="18"/>
          <w:sz w:val="22"/>
          <w:szCs w:val="22"/>
          <w:lang w:val="fr-CA" w:eastAsia="fr-FR"/>
        </w:rPr>
        <w:t>)</w:t>
      </w:r>
    </w:p>
    <w:p w14:paraId="1D18EC93" w14:textId="77777777" w:rsidR="000D554B" w:rsidRPr="00CC3E61" w:rsidRDefault="000D554B">
      <w:pPr>
        <w:rPr>
          <w:color w:val="3C5564"/>
          <w:sz w:val="28"/>
          <w:szCs w:val="28"/>
          <w:lang w:val="fr-CA"/>
        </w:rPr>
      </w:pPr>
      <w:r w:rsidRPr="00CC3E61">
        <w:rPr>
          <w:b/>
          <w:bCs/>
          <w:color w:val="3C5564"/>
          <w:sz w:val="28"/>
          <w:szCs w:val="28"/>
          <w:lang w:val="fr-CA"/>
        </w:rPr>
        <w:br w:type="page"/>
      </w:r>
    </w:p>
    <w:p w14:paraId="18CDEC18" w14:textId="2FC469BB" w:rsidR="00CB744C" w:rsidRPr="00CC3E61" w:rsidRDefault="00CB744C" w:rsidP="00CB744C">
      <w:pPr>
        <w:pStyle w:val="Heading3"/>
        <w:rPr>
          <w:rFonts w:ascii="Calibri" w:eastAsia="Times New Roman" w:hAnsi="Calibri" w:cs="Garamond"/>
          <w:b w:val="0"/>
          <w:bCs w:val="0"/>
          <w:color w:val="3C5564"/>
          <w:sz w:val="28"/>
          <w:szCs w:val="28"/>
          <w:lang w:val="fr-CA"/>
        </w:rPr>
      </w:pPr>
      <w:bookmarkStart w:id="93" w:name="_Toc52286220"/>
      <w:r w:rsidRPr="00CC3E61">
        <w:rPr>
          <w:rFonts w:ascii="Calibri" w:eastAsia="Times New Roman" w:hAnsi="Calibri" w:cs="Garamond"/>
          <w:b w:val="0"/>
          <w:bCs w:val="0"/>
          <w:color w:val="3C5564"/>
          <w:sz w:val="28"/>
          <w:szCs w:val="28"/>
          <w:lang w:val="fr-CA"/>
        </w:rPr>
        <w:lastRenderedPageBreak/>
        <w:t>Qualité de vie</w:t>
      </w:r>
      <w:bookmarkEnd w:id="93"/>
    </w:p>
    <w:p w14:paraId="2EE71130" w14:textId="77777777"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L’objectif principal de l’enquête était d’identifier les aspects les plus importants de la qualité de vie en général, ainsi que les aspects spécifiques de ces catégories qui contribuent à la qualité de vie.</w:t>
      </w:r>
    </w:p>
    <w:p w14:paraId="718B2850" w14:textId="77777777" w:rsidR="00CB744C" w:rsidRPr="00CC3E61" w:rsidRDefault="00CB744C" w:rsidP="00CB744C">
      <w:pPr>
        <w:rPr>
          <w:lang w:val="fr-CA"/>
        </w:rPr>
      </w:pPr>
    </w:p>
    <w:p w14:paraId="02968904" w14:textId="77777777" w:rsidR="00CB744C" w:rsidRPr="00CC3E61" w:rsidRDefault="00CB744C" w:rsidP="00CB744C">
      <w:pPr>
        <w:jc w:val="both"/>
        <w:rPr>
          <w:rFonts w:asciiTheme="minorHAnsi" w:hAnsiTheme="minorHAnsi" w:cstheme="minorHAnsi"/>
          <w:color w:val="000000" w:themeColor="text1"/>
          <w:kern w:val="18"/>
          <w:szCs w:val="22"/>
          <w:lang w:val="fr-CA"/>
        </w:rPr>
      </w:pPr>
      <w:r w:rsidRPr="00CC3E61">
        <w:rPr>
          <w:rFonts w:asciiTheme="minorHAnsi" w:hAnsiTheme="minorHAnsi" w:cstheme="minorHAnsi"/>
          <w:color w:val="000000" w:themeColor="text1"/>
          <w:kern w:val="18"/>
          <w:szCs w:val="22"/>
          <w:lang w:val="fr-CA"/>
        </w:rPr>
        <w:t>Afin d’explorer ce qui compte pour les gens lorsqu’ils considèrent la qualité de vie, l’enquête comprenait deux niveaux d’investigation :</w:t>
      </w:r>
    </w:p>
    <w:p w14:paraId="64130CFB" w14:textId="77777777" w:rsidR="00CB744C" w:rsidRPr="00CC3E61" w:rsidRDefault="00CB744C" w:rsidP="00CB744C">
      <w:pPr>
        <w:jc w:val="both"/>
        <w:rPr>
          <w:rFonts w:asciiTheme="minorHAnsi" w:hAnsiTheme="minorHAnsi" w:cstheme="minorHAnsi"/>
          <w:color w:val="000000" w:themeColor="text1"/>
          <w:kern w:val="18"/>
          <w:szCs w:val="22"/>
          <w:lang w:val="fr-CA"/>
        </w:rPr>
      </w:pPr>
    </w:p>
    <w:p w14:paraId="49E5F1AC" w14:textId="77777777" w:rsidR="00CB744C" w:rsidRPr="00CC3E61" w:rsidRDefault="00CB744C" w:rsidP="00CB744C">
      <w:pPr>
        <w:pStyle w:val="ListParagraph"/>
        <w:numPr>
          <w:ilvl w:val="0"/>
          <w:numId w:val="22"/>
        </w:numPr>
        <w:spacing w:after="0" w:line="240" w:lineRule="auto"/>
        <w:ind w:left="284" w:hanging="284"/>
        <w:jc w:val="both"/>
        <w:rPr>
          <w:rFonts w:cstheme="minorHAnsi"/>
          <w:color w:val="000000" w:themeColor="text1"/>
          <w:kern w:val="18"/>
          <w:lang w:val="fr-CA"/>
        </w:rPr>
      </w:pPr>
      <w:r w:rsidRPr="00CC3E61">
        <w:rPr>
          <w:rFonts w:cstheme="minorHAnsi"/>
          <w:color w:val="000000" w:themeColor="text1"/>
          <w:kern w:val="18"/>
          <w:lang w:val="fr-CA"/>
        </w:rPr>
        <w:t>Pour le premier niveau, les répondants ont reçu une liste de 13 aspects qui peuvent être pris en compte lorsqu’on réfléchit à sa qualité de vie et ont été invités à les classer tous par ordre d’importance, du plus important au moins important en passant par la qualité de vie. Dans le cas où un répondant avait un autre facteur plus important qu’au moins un des 13 énumérés, les répondants avaient la possibilité de fournir le leur et de l’inclure dans leur classement. En conséquence, les répondants ont classé soit 13 soit 14 éléments, selon qu’ils ont tapé un aspect alternatif.</w:t>
      </w:r>
    </w:p>
    <w:p w14:paraId="157520F7" w14:textId="77777777" w:rsidR="00CB744C" w:rsidRPr="00CC3E61" w:rsidRDefault="00CB744C" w:rsidP="00CB744C">
      <w:pPr>
        <w:pStyle w:val="ListParagraph"/>
        <w:spacing w:after="0" w:line="240" w:lineRule="auto"/>
        <w:ind w:left="284"/>
        <w:jc w:val="both"/>
        <w:rPr>
          <w:rFonts w:cstheme="minorHAnsi"/>
          <w:color w:val="000000" w:themeColor="text1"/>
          <w:kern w:val="18"/>
          <w:lang w:val="fr-CA"/>
        </w:rPr>
      </w:pPr>
    </w:p>
    <w:p w14:paraId="497E502A" w14:textId="77777777" w:rsidR="00CB744C" w:rsidRPr="00CC3E61" w:rsidRDefault="00CB744C" w:rsidP="00CB744C">
      <w:pPr>
        <w:pStyle w:val="ListParagraph"/>
        <w:numPr>
          <w:ilvl w:val="0"/>
          <w:numId w:val="22"/>
        </w:numPr>
        <w:spacing w:after="0" w:line="240" w:lineRule="auto"/>
        <w:ind w:left="284" w:hanging="284"/>
        <w:jc w:val="both"/>
        <w:rPr>
          <w:rFonts w:cstheme="minorHAnsi"/>
          <w:color w:val="000000" w:themeColor="text1"/>
          <w:kern w:val="18"/>
          <w:lang w:val="fr-CA"/>
        </w:rPr>
      </w:pPr>
      <w:r w:rsidRPr="00CC3E61">
        <w:rPr>
          <w:rFonts w:cstheme="minorHAnsi"/>
          <w:color w:val="000000" w:themeColor="text1"/>
          <w:kern w:val="18"/>
          <w:lang w:val="fr-CA"/>
        </w:rPr>
        <w:t>Pour le deuxième niveau, pour chacun des neuf (9) grands domaines de facteurs, les répondants ont reçu une liste de critères spécifiques et ont été invités à sélectionner jusqu’à trois (3) critères qu’ils considèrent comme faisant partie de ce facteur. Là encore, pour chacune de ces questions, les répondants ont eu la possibilité de proposer un critère qui ne figurait pas dans la liste.</w:t>
      </w:r>
    </w:p>
    <w:p w14:paraId="0DD62A16" w14:textId="77777777" w:rsidR="00CB744C" w:rsidRPr="00CC3E61" w:rsidRDefault="00CB744C" w:rsidP="00CB744C">
      <w:pPr>
        <w:jc w:val="both"/>
        <w:rPr>
          <w:rFonts w:asciiTheme="minorHAnsi" w:hAnsiTheme="minorHAnsi" w:cstheme="minorHAnsi"/>
          <w:color w:val="000000" w:themeColor="text1"/>
          <w:kern w:val="18"/>
          <w:szCs w:val="22"/>
          <w:lang w:val="fr-CA"/>
        </w:rPr>
      </w:pPr>
    </w:p>
    <w:p w14:paraId="6C1944C3" w14:textId="77777777" w:rsidR="00CB744C" w:rsidRPr="00CC3E61" w:rsidRDefault="00CB744C" w:rsidP="00CB744C">
      <w:pPr>
        <w:jc w:val="both"/>
        <w:rPr>
          <w:rFonts w:asciiTheme="minorHAnsi" w:hAnsiTheme="minorHAnsi" w:cstheme="minorHAnsi"/>
          <w:color w:val="000000" w:themeColor="text1"/>
          <w:kern w:val="18"/>
          <w:szCs w:val="22"/>
          <w:lang w:val="fr-CA"/>
        </w:rPr>
      </w:pPr>
      <w:r w:rsidRPr="00CC3E61">
        <w:rPr>
          <w:rFonts w:asciiTheme="minorHAnsi" w:hAnsiTheme="minorHAnsi" w:cstheme="minorHAnsi"/>
          <w:color w:val="000000" w:themeColor="text1"/>
          <w:kern w:val="18"/>
          <w:szCs w:val="22"/>
          <w:lang w:val="fr-CA"/>
        </w:rPr>
        <w:t>Ensemble, ces deux niveaux d’enquête permettent de comprendre à la fois ce qui importe aux personnes interrogées lorsqu’elles évaluent la qualité de vie et ce qui importe le plus à propos de ces choses. L’analyse ci-dessous présente les résultats de chaque niveau d’enquête séparément.</w:t>
      </w:r>
    </w:p>
    <w:p w14:paraId="206FE494" w14:textId="77777777" w:rsidR="00CB744C" w:rsidRPr="00CC3E61" w:rsidRDefault="00CB744C" w:rsidP="00CB744C">
      <w:pPr>
        <w:jc w:val="both"/>
        <w:rPr>
          <w:rFonts w:asciiTheme="minorHAnsi" w:hAnsiTheme="minorHAnsi" w:cstheme="minorHAnsi"/>
          <w:color w:val="000000" w:themeColor="text1"/>
          <w:kern w:val="18"/>
          <w:szCs w:val="22"/>
          <w:lang w:val="fr-CA"/>
        </w:rPr>
      </w:pPr>
    </w:p>
    <w:p w14:paraId="7FA0BF6E" w14:textId="77777777" w:rsidR="00CB744C" w:rsidRPr="00CC3E61" w:rsidRDefault="00CB744C" w:rsidP="00CB744C">
      <w:pPr>
        <w:jc w:val="both"/>
        <w:rPr>
          <w:b/>
          <w:bCs/>
          <w:color w:val="3C5564"/>
          <w:szCs w:val="22"/>
          <w:lang w:val="fr-CA"/>
        </w:rPr>
      </w:pPr>
      <w:r w:rsidRPr="00CC3E61">
        <w:rPr>
          <w:b/>
          <w:bCs/>
          <w:color w:val="3C5564"/>
          <w:szCs w:val="22"/>
          <w:lang w:val="fr-CA"/>
        </w:rPr>
        <w:t>Premier niveau : Aspects de la qualité de la vie</w:t>
      </w:r>
    </w:p>
    <w:p w14:paraId="54DCCB9B" w14:textId="77777777" w:rsidR="00CB744C" w:rsidRPr="00CC3E61" w:rsidRDefault="00CB744C" w:rsidP="00CB744C">
      <w:pPr>
        <w:jc w:val="both"/>
        <w:rPr>
          <w:rFonts w:asciiTheme="minorHAnsi" w:hAnsiTheme="minorHAnsi" w:cstheme="minorHAnsi"/>
          <w:color w:val="000000" w:themeColor="text1"/>
          <w:kern w:val="18"/>
          <w:szCs w:val="22"/>
          <w:lang w:val="fr-CA"/>
        </w:rPr>
      </w:pPr>
      <w:r w:rsidRPr="00CC3E61">
        <w:rPr>
          <w:rFonts w:asciiTheme="minorHAnsi" w:hAnsiTheme="minorHAnsi" w:cstheme="minorHAnsi"/>
          <w:color w:val="000000" w:themeColor="text1"/>
          <w:kern w:val="18"/>
          <w:szCs w:val="22"/>
          <w:lang w:val="fr-CA"/>
        </w:rPr>
        <w:t>Lorsqu’on leur demande de classer l’importance personnelle de 13 aspects contribuant à la qualité de vie, les trois premiers sont la santé physique (56 %), la sécurité financière (42 %) et la santé mentale (38 %). Il est intéressant de noter que ces trois mêmes aspects sont régulièrement classés parmi les trois premiers dans presque tous les sous-groupes démographiques, bien que le classement relatif entre les trois varie parfois. La seule exception notable concerne les répondants autochtones, pour lesquels « un environnement sain (air et eau propres, lutte contre le changement climatique) » figurait parmi les trois premiers et la sécurité financière n’y figurait pas.</w:t>
      </w:r>
    </w:p>
    <w:p w14:paraId="357BE1D6" w14:textId="77777777" w:rsidR="00CB744C" w:rsidRPr="00CC3E61" w:rsidRDefault="00CB744C" w:rsidP="00CB744C">
      <w:pPr>
        <w:jc w:val="both"/>
        <w:rPr>
          <w:rFonts w:asciiTheme="minorHAnsi" w:hAnsiTheme="minorHAnsi" w:cstheme="minorHAnsi"/>
          <w:color w:val="000000" w:themeColor="text1"/>
          <w:kern w:val="18"/>
          <w:szCs w:val="22"/>
          <w:lang w:val="fr-CA"/>
        </w:rPr>
      </w:pPr>
    </w:p>
    <w:p w14:paraId="6C939120" w14:textId="77777777" w:rsidR="00CB744C" w:rsidRPr="00CC3E61" w:rsidRDefault="00CB744C" w:rsidP="00CB744C">
      <w:pPr>
        <w:jc w:val="both"/>
        <w:rPr>
          <w:rFonts w:asciiTheme="minorHAnsi" w:eastAsia="Times" w:hAnsiTheme="minorHAnsi" w:cstheme="minorHAnsi"/>
          <w:color w:val="000000" w:themeColor="text1"/>
          <w:szCs w:val="22"/>
          <w:lang w:val="fr-CA"/>
        </w:rPr>
      </w:pPr>
      <w:r w:rsidRPr="00CC3E61">
        <w:rPr>
          <w:rFonts w:asciiTheme="minorHAnsi" w:eastAsia="Times" w:hAnsiTheme="minorHAnsi" w:cstheme="minorHAnsi"/>
          <w:color w:val="000000" w:themeColor="text1"/>
          <w:szCs w:val="22"/>
          <w:lang w:val="fr-CA"/>
        </w:rPr>
        <w:t xml:space="preserve">Les éléments les moins susceptibles d’être classés parmi les trois premiers sont l’égalité des chances (7 %), le sentiment d’identité et d’appartenance (6 %) et l’accès à une bonne éducation/les possibilités d’améliorer vos compétences (6 %). </w:t>
      </w:r>
    </w:p>
    <w:p w14:paraId="74337647" w14:textId="77777777" w:rsidR="00CB744C" w:rsidRPr="00CC3E61" w:rsidRDefault="00CB744C" w:rsidP="00CB744C">
      <w:pPr>
        <w:jc w:val="both"/>
        <w:rPr>
          <w:rFonts w:asciiTheme="minorHAnsi" w:eastAsia="Times" w:hAnsiTheme="minorHAnsi" w:cstheme="minorHAnsi"/>
          <w:color w:val="000000" w:themeColor="text1"/>
          <w:szCs w:val="22"/>
          <w:lang w:val="fr-CA"/>
        </w:rPr>
      </w:pPr>
    </w:p>
    <w:p w14:paraId="71E1DFA6" w14:textId="77777777" w:rsidR="000D554B" w:rsidRPr="00CC3E61" w:rsidRDefault="000D554B">
      <w:pPr>
        <w:rPr>
          <w:rFonts w:asciiTheme="minorHAnsi" w:eastAsia="Times" w:hAnsiTheme="minorHAnsi" w:cstheme="minorHAnsi"/>
          <w:color w:val="000000" w:themeColor="text1"/>
          <w:szCs w:val="22"/>
          <w:lang w:val="fr-CA"/>
        </w:rPr>
      </w:pPr>
      <w:r w:rsidRPr="00CC3E61">
        <w:rPr>
          <w:rFonts w:asciiTheme="minorHAnsi" w:eastAsia="Times" w:hAnsiTheme="minorHAnsi" w:cstheme="minorHAnsi"/>
          <w:color w:val="000000" w:themeColor="text1"/>
          <w:szCs w:val="22"/>
          <w:lang w:val="fr-CA"/>
        </w:rPr>
        <w:br w:type="page"/>
      </w:r>
    </w:p>
    <w:p w14:paraId="754D7328" w14:textId="60387B5F" w:rsidR="00CB744C" w:rsidRPr="00CC3E61" w:rsidRDefault="00CB744C" w:rsidP="00CB744C">
      <w:pPr>
        <w:jc w:val="both"/>
        <w:rPr>
          <w:rFonts w:asciiTheme="minorHAnsi" w:eastAsia="Times" w:hAnsiTheme="minorHAnsi" w:cstheme="minorHAnsi"/>
          <w:color w:val="000000" w:themeColor="text1"/>
          <w:szCs w:val="22"/>
          <w:lang w:val="fr-CA"/>
        </w:rPr>
      </w:pPr>
      <w:r w:rsidRPr="00CC3E61">
        <w:rPr>
          <w:rFonts w:asciiTheme="minorHAnsi" w:eastAsia="Times" w:hAnsiTheme="minorHAnsi" w:cstheme="minorHAnsi"/>
          <w:color w:val="000000" w:themeColor="text1"/>
          <w:szCs w:val="22"/>
          <w:lang w:val="fr-CA"/>
        </w:rPr>
        <w:lastRenderedPageBreak/>
        <w:t>Bien qu’un tiers (34 %) des répondants aient fourni un aspect alternatif en plus des 13 proposés, seulement 1 % ont placé un aspect alternatif parmi les trois premiers rangs. Cela suggère que les 13 aspects identifiés forment une liste raisonnablement complète, du moins en ce qui concerne les choix conscients des répondants.</w:t>
      </w:r>
    </w:p>
    <w:p w14:paraId="3747BEFE" w14:textId="77777777" w:rsidR="00CB744C" w:rsidRPr="00CC3E61" w:rsidRDefault="00CB744C" w:rsidP="00CB744C">
      <w:pPr>
        <w:jc w:val="both"/>
        <w:rPr>
          <w:rFonts w:asciiTheme="minorHAnsi" w:eastAsia="Times" w:hAnsiTheme="minorHAnsi" w:cstheme="minorHAnsi"/>
          <w:color w:val="000000" w:themeColor="text1"/>
          <w:szCs w:val="22"/>
          <w:lang w:val="fr-CA"/>
        </w:rPr>
      </w:pPr>
    </w:p>
    <w:p w14:paraId="28B03F32" w14:textId="7307E465" w:rsidR="00CB744C" w:rsidRPr="00135A80" w:rsidRDefault="00CB744C" w:rsidP="00CB744C">
      <w:pPr>
        <w:rPr>
          <w:rFonts w:cs="Calibri"/>
          <w:i/>
          <w:iCs/>
          <w:color w:val="000000" w:themeColor="text1"/>
        </w:rPr>
      </w:pPr>
      <w:r w:rsidRPr="00CC3E61">
        <w:rPr>
          <w:rFonts w:cs="Calibri"/>
          <w:color w:val="000000" w:themeColor="text1"/>
          <w:kern w:val="18"/>
          <w:lang w:val="fr-CA"/>
        </w:rPr>
        <w:t>Tableau</w:t>
      </w:r>
      <w:r w:rsidR="00FF26F6" w:rsidRPr="00CC3E61">
        <w:rPr>
          <w:rFonts w:cs="Calibri"/>
          <w:color w:val="000000" w:themeColor="text1"/>
          <w:kern w:val="18"/>
          <w:lang w:val="fr-CA"/>
        </w:rPr>
        <w:t> </w:t>
      </w:r>
      <w:r w:rsidRPr="00CC3E61">
        <w:rPr>
          <w:rFonts w:cs="Calibri"/>
          <w:color w:val="000000" w:themeColor="text1"/>
          <w:kern w:val="18"/>
          <w:lang w:val="fr-CA"/>
        </w:rPr>
        <w:t xml:space="preserve">6 : Q4 – </w:t>
      </w:r>
      <w:r w:rsidR="00742D83" w:rsidRPr="00742D83">
        <w:rPr>
          <w:rFonts w:cs="Calibri"/>
          <w:i/>
          <w:iCs/>
          <w:color w:val="000000" w:themeColor="text1"/>
          <w:lang w:val="fr-CA"/>
        </w:rPr>
        <w:t>Veuillez passer en revue la liste suivante et classer ses éléments par ordre d'importance pour vous personnellement.</w:t>
      </w:r>
      <w:r w:rsidR="00742D83" w:rsidRPr="0022098F">
        <w:rPr>
          <w:rFonts w:cstheme="minorHAnsi"/>
          <w:lang w:val="fr-CA"/>
        </w:rPr>
        <w:t xml:space="preserve"> </w:t>
      </w:r>
      <w:r w:rsidRPr="00CC3E61">
        <w:rPr>
          <w:rFonts w:cs="Calibri"/>
          <w:i/>
          <w:iCs/>
          <w:color w:val="000000" w:themeColor="text1"/>
          <w:lang w:val="fr-CA"/>
        </w:rPr>
        <w:t xml:space="preserve"> </w:t>
      </w:r>
      <w:r w:rsidRPr="00135A80">
        <w:rPr>
          <w:rFonts w:cs="Calibri"/>
          <w:i/>
          <w:iCs/>
          <w:color w:val="000000" w:themeColor="text1"/>
        </w:rPr>
        <w:t xml:space="preserve">[SOMME DES 3 PREMIERS ÉLÉMENTS] </w:t>
      </w:r>
    </w:p>
    <w:tbl>
      <w:tblPr>
        <w:tblpPr w:leftFromText="180" w:rightFromText="180" w:vertAnchor="text" w:horzAnchor="margin" w:tblpX="-7" w:tblpY="25"/>
        <w:tblW w:w="930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31"/>
      </w:tblGrid>
      <w:tr w:rsidR="00CB744C" w:rsidRPr="00135A80" w14:paraId="06BBFA2E" w14:textId="77777777" w:rsidTr="00D14E23">
        <w:trPr>
          <w:trHeight w:val="30"/>
        </w:trPr>
        <w:tc>
          <w:tcPr>
            <w:tcW w:w="9303" w:type="dxa"/>
            <w:gridSpan w:val="2"/>
            <w:tcBorders>
              <w:top w:val="single" w:sz="18" w:space="0" w:color="405A69"/>
              <w:left w:val="single" w:sz="18" w:space="0" w:color="405A69"/>
              <w:bottom w:val="single" w:sz="24" w:space="0" w:color="405A69"/>
              <w:right w:val="single" w:sz="18" w:space="0" w:color="405A69"/>
            </w:tcBorders>
            <w:shd w:val="clear" w:color="auto" w:fill="405A69"/>
            <w:vAlign w:val="center"/>
          </w:tcPr>
          <w:p w14:paraId="0C752FEB" w14:textId="77777777" w:rsidR="00CB744C" w:rsidRPr="00135A80" w:rsidRDefault="00CB744C" w:rsidP="00D14E23">
            <w:pPr>
              <w:jc w:val="center"/>
              <w:rPr>
                <w:color w:val="FFFFFF"/>
                <w:szCs w:val="22"/>
              </w:rPr>
            </w:pPr>
            <w:proofErr w:type="spellStart"/>
            <w:r w:rsidRPr="00135A80">
              <w:rPr>
                <w:color w:val="FFFFFF"/>
                <w:szCs w:val="22"/>
              </w:rPr>
              <w:t>Priorités</w:t>
            </w:r>
            <w:proofErr w:type="spellEnd"/>
            <w:r w:rsidRPr="00135A80">
              <w:rPr>
                <w:color w:val="FFFFFF"/>
                <w:szCs w:val="22"/>
              </w:rPr>
              <w:t xml:space="preserve"> </w:t>
            </w:r>
            <w:proofErr w:type="spellStart"/>
            <w:r w:rsidRPr="00135A80">
              <w:rPr>
                <w:color w:val="FFFFFF"/>
                <w:szCs w:val="22"/>
              </w:rPr>
              <w:t>principales</w:t>
            </w:r>
            <w:proofErr w:type="spellEnd"/>
          </w:p>
        </w:tc>
      </w:tr>
      <w:tr w:rsidR="00CB744C" w:rsidRPr="00135A80" w14:paraId="1A6A5EE8" w14:textId="77777777" w:rsidTr="00D14E23">
        <w:trPr>
          <w:trHeight w:val="120"/>
        </w:trPr>
        <w:tc>
          <w:tcPr>
            <w:tcW w:w="7372" w:type="dxa"/>
            <w:tcBorders>
              <w:top w:val="single" w:sz="24" w:space="0" w:color="405A69"/>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747965D7" w14:textId="2F073060" w:rsidR="00CB744C" w:rsidRPr="00135A80" w:rsidRDefault="00742D83" w:rsidP="00D14E23">
            <w:pPr>
              <w:rPr>
                <w:color w:val="3B3D3D"/>
                <w:szCs w:val="22"/>
              </w:rPr>
            </w:pPr>
            <w:proofErr w:type="spellStart"/>
            <w:r>
              <w:rPr>
                <w:rFonts w:asciiTheme="minorHAnsi" w:hAnsiTheme="minorHAnsi" w:cstheme="minorHAnsi"/>
                <w:color w:val="000000"/>
                <w:szCs w:val="22"/>
              </w:rPr>
              <w:t>Votre</w:t>
            </w:r>
            <w:proofErr w:type="spellEnd"/>
            <w:r>
              <w:rPr>
                <w:rFonts w:asciiTheme="minorHAnsi" w:hAnsiTheme="minorHAnsi" w:cstheme="minorHAnsi"/>
                <w:color w:val="000000"/>
                <w:szCs w:val="22"/>
              </w:rPr>
              <w:t xml:space="preserve"> </w:t>
            </w:r>
            <w:proofErr w:type="spellStart"/>
            <w:r w:rsidR="00CB744C" w:rsidRPr="00135A80">
              <w:rPr>
                <w:rFonts w:asciiTheme="minorHAnsi" w:hAnsiTheme="minorHAnsi" w:cstheme="minorHAnsi"/>
                <w:color w:val="000000"/>
                <w:szCs w:val="22"/>
              </w:rPr>
              <w:t>anté</w:t>
            </w:r>
            <w:proofErr w:type="spellEnd"/>
            <w:r w:rsidR="00CB744C" w:rsidRPr="00135A80">
              <w:rPr>
                <w:rFonts w:asciiTheme="minorHAnsi" w:hAnsiTheme="minorHAnsi" w:cstheme="minorHAnsi"/>
                <w:color w:val="000000"/>
                <w:szCs w:val="22"/>
              </w:rPr>
              <w:t xml:space="preserve"> physique</w:t>
            </w:r>
          </w:p>
        </w:tc>
        <w:tc>
          <w:tcPr>
            <w:tcW w:w="1931" w:type="dxa"/>
            <w:tcBorders>
              <w:top w:val="single" w:sz="24" w:space="0" w:color="405A69"/>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044CC9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56 %</w:t>
            </w:r>
          </w:p>
        </w:tc>
      </w:tr>
      <w:tr w:rsidR="00CB744C" w:rsidRPr="00135A80" w14:paraId="3F79C4E9"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DC7A2D9" w14:textId="41D7A2D3" w:rsidR="00CB744C" w:rsidRPr="00FB3456" w:rsidRDefault="00742D83" w:rsidP="00D14E23">
            <w:pPr>
              <w:rPr>
                <w:rFonts w:asciiTheme="minorHAnsi" w:hAnsiTheme="minorHAnsi" w:cstheme="minorHAnsi"/>
                <w:b/>
                <w:bCs/>
                <w:color w:val="000000" w:themeColor="text1"/>
                <w:szCs w:val="22"/>
              </w:rPr>
            </w:pPr>
            <w:r w:rsidRPr="00FB3456">
              <w:rPr>
                <w:rFonts w:asciiTheme="minorHAnsi" w:hAnsiTheme="minorHAnsi" w:cstheme="minorHAnsi"/>
                <w:color w:val="000000" w:themeColor="text1"/>
                <w:szCs w:val="22"/>
              </w:rPr>
              <w:t xml:space="preserve">La </w:t>
            </w:r>
            <w:proofErr w:type="spellStart"/>
            <w:r w:rsidRPr="00FB3456">
              <w:rPr>
                <w:rFonts w:asciiTheme="minorHAnsi" w:hAnsiTheme="minorHAnsi" w:cstheme="minorHAnsi"/>
                <w:color w:val="000000" w:themeColor="text1"/>
                <w:szCs w:val="22"/>
              </w:rPr>
              <w:t>s</w:t>
            </w:r>
            <w:r w:rsidR="00CB744C" w:rsidRPr="00FB3456">
              <w:rPr>
                <w:rFonts w:asciiTheme="minorHAnsi" w:hAnsiTheme="minorHAnsi" w:cstheme="minorHAnsi"/>
                <w:color w:val="000000" w:themeColor="text1"/>
                <w:szCs w:val="22"/>
              </w:rPr>
              <w:t>écurité</w:t>
            </w:r>
            <w:proofErr w:type="spellEnd"/>
            <w:r w:rsidR="00CB744C" w:rsidRPr="00FB3456">
              <w:rPr>
                <w:rFonts w:asciiTheme="minorHAnsi" w:hAnsiTheme="minorHAnsi" w:cstheme="minorHAnsi"/>
                <w:color w:val="000000" w:themeColor="text1"/>
                <w:szCs w:val="22"/>
              </w:rPr>
              <w:t xml:space="preserve"> financière</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EBF645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42 %</w:t>
            </w:r>
          </w:p>
        </w:tc>
      </w:tr>
      <w:tr w:rsidR="00CB744C" w:rsidRPr="00135A80" w14:paraId="12E8498B" w14:textId="77777777" w:rsidTr="00D14E23">
        <w:trPr>
          <w:trHeight w:val="109"/>
        </w:trPr>
        <w:tc>
          <w:tcPr>
            <w:tcW w:w="7372" w:type="dxa"/>
            <w:tcBorders>
              <w:top w:val="single" w:sz="4" w:space="0" w:color="BFBFBF" w:themeColor="background1" w:themeShade="BF"/>
              <w:left w:val="single" w:sz="18" w:space="0" w:color="405A69"/>
              <w:bottom w:val="single" w:sz="18" w:space="0" w:color="3D5A69"/>
              <w:right w:val="single" w:sz="4" w:space="0" w:color="BFBFBF" w:themeColor="background1" w:themeShade="BF"/>
            </w:tcBorders>
            <w:shd w:val="clear" w:color="auto" w:fill="FFFFFF"/>
          </w:tcPr>
          <w:p w14:paraId="3D83EDFE" w14:textId="77777777" w:rsidR="00CB744C" w:rsidRPr="00FB3456" w:rsidRDefault="00CB744C" w:rsidP="00D14E23">
            <w:pPr>
              <w:rPr>
                <w:rFonts w:asciiTheme="minorHAnsi" w:hAnsiTheme="minorHAnsi" w:cstheme="minorHAnsi"/>
                <w:bCs/>
                <w:color w:val="000000" w:themeColor="text1"/>
                <w:szCs w:val="22"/>
              </w:rPr>
            </w:pPr>
            <w:proofErr w:type="spellStart"/>
            <w:r w:rsidRPr="00FB3456">
              <w:rPr>
                <w:rFonts w:asciiTheme="minorHAnsi" w:hAnsiTheme="minorHAnsi" w:cstheme="minorHAnsi"/>
                <w:color w:val="000000" w:themeColor="text1"/>
                <w:szCs w:val="22"/>
              </w:rPr>
              <w:t>Votre</w:t>
            </w:r>
            <w:proofErr w:type="spellEnd"/>
            <w:r w:rsidRPr="00FB3456">
              <w:rPr>
                <w:rFonts w:asciiTheme="minorHAnsi" w:hAnsiTheme="minorHAnsi" w:cstheme="minorHAnsi"/>
                <w:color w:val="000000" w:themeColor="text1"/>
                <w:szCs w:val="22"/>
              </w:rPr>
              <w:t xml:space="preserve"> </w:t>
            </w:r>
            <w:proofErr w:type="spellStart"/>
            <w:r w:rsidRPr="00FB3456">
              <w:rPr>
                <w:rFonts w:asciiTheme="minorHAnsi" w:hAnsiTheme="minorHAnsi" w:cstheme="minorHAnsi"/>
                <w:color w:val="000000" w:themeColor="text1"/>
                <w:szCs w:val="22"/>
              </w:rPr>
              <w:t>santé</w:t>
            </w:r>
            <w:proofErr w:type="spellEnd"/>
            <w:r w:rsidRPr="00FB3456">
              <w:rPr>
                <w:rFonts w:asciiTheme="minorHAnsi" w:hAnsiTheme="minorHAnsi" w:cstheme="minorHAnsi"/>
                <w:color w:val="000000" w:themeColor="text1"/>
                <w:szCs w:val="22"/>
              </w:rPr>
              <w:t xml:space="preserve"> </w:t>
            </w:r>
            <w:proofErr w:type="spellStart"/>
            <w:r w:rsidRPr="00FB3456">
              <w:rPr>
                <w:rFonts w:asciiTheme="minorHAnsi" w:hAnsiTheme="minorHAnsi" w:cstheme="minorHAnsi"/>
                <w:color w:val="000000" w:themeColor="text1"/>
                <w:szCs w:val="22"/>
              </w:rPr>
              <w:t>mentale</w:t>
            </w:r>
            <w:proofErr w:type="spellEnd"/>
          </w:p>
        </w:tc>
        <w:tc>
          <w:tcPr>
            <w:tcW w:w="1931" w:type="dxa"/>
            <w:tcBorders>
              <w:top w:val="single" w:sz="4" w:space="0" w:color="BFBFBF" w:themeColor="background1" w:themeShade="BF"/>
              <w:left w:val="single" w:sz="4" w:space="0" w:color="BFBFBF" w:themeColor="background1" w:themeShade="BF"/>
              <w:bottom w:val="single" w:sz="18" w:space="0" w:color="3D5A69"/>
              <w:right w:val="single" w:sz="18" w:space="0" w:color="405A69"/>
            </w:tcBorders>
            <w:shd w:val="clear" w:color="auto" w:fill="FFFFFF"/>
            <w:vAlign w:val="center"/>
          </w:tcPr>
          <w:p w14:paraId="094E10D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38 %</w:t>
            </w:r>
          </w:p>
        </w:tc>
      </w:tr>
      <w:tr w:rsidR="00CB744C" w:rsidRPr="00135A80" w14:paraId="035F78FB" w14:textId="77777777" w:rsidTr="00D14E23">
        <w:trPr>
          <w:trHeight w:val="109"/>
        </w:trPr>
        <w:tc>
          <w:tcPr>
            <w:tcW w:w="7372" w:type="dxa"/>
            <w:tcBorders>
              <w:top w:val="single" w:sz="18" w:space="0" w:color="3D5A69"/>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745A19A2" w14:textId="55E8A9FD" w:rsidR="00CB744C" w:rsidRPr="00FB3456" w:rsidRDefault="00742D83" w:rsidP="00D14E23">
            <w:pPr>
              <w:rPr>
                <w:rFonts w:asciiTheme="minorHAnsi" w:hAnsiTheme="minorHAnsi" w:cstheme="minorHAnsi"/>
                <w:bCs/>
                <w:color w:val="000000" w:themeColor="text1"/>
                <w:szCs w:val="22"/>
                <w:lang w:val="fr-CA"/>
              </w:rPr>
            </w:pPr>
            <w:r w:rsidRPr="00FB3456">
              <w:rPr>
                <w:rFonts w:asciiTheme="minorHAnsi" w:hAnsiTheme="minorHAnsi" w:cstheme="minorHAnsi"/>
                <w:color w:val="000000" w:themeColor="text1"/>
                <w:szCs w:val="22"/>
                <w:lang w:val="fr-CA"/>
              </w:rPr>
              <w:t>La s</w:t>
            </w:r>
            <w:r w:rsidR="00CB744C" w:rsidRPr="00FB3456">
              <w:rPr>
                <w:rFonts w:asciiTheme="minorHAnsi" w:hAnsiTheme="minorHAnsi" w:cstheme="minorHAnsi"/>
                <w:color w:val="000000" w:themeColor="text1"/>
                <w:szCs w:val="22"/>
                <w:lang w:val="fr-CA"/>
              </w:rPr>
              <w:t>ûreté et sécurité des personne</w:t>
            </w:r>
            <w:r w:rsidRPr="00FB3456">
              <w:rPr>
                <w:rFonts w:asciiTheme="minorHAnsi" w:hAnsiTheme="minorHAnsi" w:cstheme="minorHAnsi"/>
                <w:color w:val="000000" w:themeColor="text1"/>
                <w:szCs w:val="22"/>
                <w:lang w:val="fr-CA"/>
              </w:rPr>
              <w:t>lles</w:t>
            </w:r>
          </w:p>
        </w:tc>
        <w:tc>
          <w:tcPr>
            <w:tcW w:w="1931" w:type="dxa"/>
            <w:tcBorders>
              <w:top w:val="single" w:sz="18" w:space="0" w:color="3D5A69"/>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F96484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27 %</w:t>
            </w:r>
          </w:p>
        </w:tc>
      </w:tr>
      <w:tr w:rsidR="00CB744C" w:rsidRPr="00135A80" w14:paraId="0F4D4EE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0B0D69B" w14:textId="59CE3868" w:rsidR="00CB744C" w:rsidRPr="00FB3456" w:rsidRDefault="00742D83" w:rsidP="00D14E23">
            <w:pPr>
              <w:rPr>
                <w:rFonts w:asciiTheme="minorHAnsi" w:hAnsiTheme="minorHAnsi" w:cstheme="minorHAnsi"/>
                <w:bCs/>
                <w:color w:val="000000" w:themeColor="text1"/>
                <w:szCs w:val="22"/>
              </w:rPr>
            </w:pPr>
            <w:r w:rsidRPr="00FB3456">
              <w:rPr>
                <w:rFonts w:asciiTheme="minorHAnsi" w:hAnsiTheme="minorHAnsi" w:cstheme="minorHAnsi"/>
                <w:color w:val="000000" w:themeColor="text1"/>
                <w:szCs w:val="22"/>
              </w:rPr>
              <w:t>Les r</w:t>
            </w:r>
            <w:r w:rsidR="00CB744C" w:rsidRPr="00FB3456">
              <w:rPr>
                <w:rFonts w:asciiTheme="minorHAnsi" w:hAnsiTheme="minorHAnsi" w:cstheme="minorHAnsi"/>
                <w:color w:val="000000" w:themeColor="text1"/>
                <w:szCs w:val="22"/>
              </w:rPr>
              <w:t xml:space="preserve">elations </w:t>
            </w:r>
            <w:proofErr w:type="spellStart"/>
            <w:r w:rsidR="00CB744C" w:rsidRPr="00FB3456">
              <w:rPr>
                <w:rFonts w:asciiTheme="minorHAnsi" w:hAnsiTheme="minorHAnsi" w:cstheme="minorHAnsi"/>
                <w:color w:val="000000" w:themeColor="text1"/>
                <w:szCs w:val="22"/>
              </w:rPr>
              <w:t>personnelles</w:t>
            </w:r>
            <w:proofErr w:type="spellEnd"/>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B25AC3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24 %</w:t>
            </w:r>
          </w:p>
        </w:tc>
      </w:tr>
      <w:tr w:rsidR="00CB744C" w:rsidRPr="00135A80" w14:paraId="6ED0F739"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3D9598A" w14:textId="77777777" w:rsidR="00CB744C" w:rsidRPr="00FB3456" w:rsidRDefault="00CB744C" w:rsidP="00D14E23">
            <w:pPr>
              <w:rPr>
                <w:rFonts w:asciiTheme="minorHAnsi" w:hAnsiTheme="minorHAnsi" w:cstheme="minorHAnsi"/>
                <w:bCs/>
                <w:color w:val="000000" w:themeColor="text1"/>
                <w:szCs w:val="22"/>
                <w:lang w:val="fr-CA"/>
              </w:rPr>
            </w:pPr>
            <w:r w:rsidRPr="00FB3456">
              <w:rPr>
                <w:rFonts w:asciiTheme="minorHAnsi" w:hAnsiTheme="minorHAnsi" w:cstheme="minorHAnsi"/>
                <w:color w:val="000000" w:themeColor="text1"/>
                <w:szCs w:val="22"/>
                <w:lang w:val="fr-CA"/>
              </w:rPr>
              <w:t>Un environnement sain (air et eau propres, lutte contre le changement climatique)</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44CBBE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21 %</w:t>
            </w:r>
          </w:p>
        </w:tc>
      </w:tr>
      <w:tr w:rsidR="00CB744C" w:rsidRPr="00135A80" w14:paraId="2C5CAC85"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1A942B0" w14:textId="6E9781BA" w:rsidR="00CB744C" w:rsidRPr="00FB3456" w:rsidRDefault="00FB3456" w:rsidP="00FB3456">
            <w:pPr>
              <w:jc w:val="both"/>
              <w:rPr>
                <w:rFonts w:asciiTheme="minorHAnsi" w:hAnsiTheme="minorHAnsi" w:cstheme="minorHAnsi"/>
                <w:bCs/>
                <w:color w:val="000000" w:themeColor="text1"/>
                <w:szCs w:val="22"/>
                <w:lang w:val="fr-CA"/>
              </w:rPr>
            </w:pPr>
            <w:r w:rsidRPr="00FB3456">
              <w:rPr>
                <w:rFonts w:asciiTheme="minorHAnsi" w:hAnsiTheme="minorHAnsi" w:cstheme="minorHAnsi"/>
                <w:color w:val="000000" w:themeColor="text1"/>
                <w:szCs w:val="22"/>
                <w:lang w:val="fr-CA"/>
              </w:rPr>
              <w:t>L’é</w:t>
            </w:r>
            <w:r w:rsidR="00CB744C" w:rsidRPr="00FB3456">
              <w:rPr>
                <w:rFonts w:asciiTheme="minorHAnsi" w:hAnsiTheme="minorHAnsi" w:cstheme="minorHAnsi"/>
                <w:color w:val="000000" w:themeColor="text1"/>
                <w:szCs w:val="22"/>
                <w:lang w:val="fr-CA"/>
              </w:rPr>
              <w:t xml:space="preserve">quilibre entre le travail et la vie privée avec </w:t>
            </w:r>
            <w:r w:rsidRPr="00FB3456">
              <w:rPr>
                <w:rFonts w:cstheme="minorHAnsi"/>
                <w:color w:val="000000" w:themeColor="text1"/>
                <w:lang w:val="fr-CA"/>
              </w:rPr>
              <w:t xml:space="preserve"> des activités de loisirs, familiales, bénévoles et/ou parascolaires</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57032E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r>
      <w:tr w:rsidR="00CB744C" w:rsidRPr="00135A80" w14:paraId="1A998CBD"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A53286E" w14:textId="77777777" w:rsidR="00CB744C" w:rsidRPr="00FB3456" w:rsidRDefault="00CB744C" w:rsidP="00D14E23">
            <w:pPr>
              <w:rPr>
                <w:rFonts w:asciiTheme="minorHAnsi" w:hAnsiTheme="minorHAnsi" w:cstheme="minorHAnsi"/>
                <w:bCs/>
                <w:color w:val="000000" w:themeColor="text1"/>
                <w:szCs w:val="22"/>
                <w:lang w:val="fr-CA"/>
              </w:rPr>
            </w:pPr>
            <w:r w:rsidRPr="00FB3456">
              <w:rPr>
                <w:rFonts w:asciiTheme="minorHAnsi" w:hAnsiTheme="minorHAnsi" w:cstheme="minorHAnsi"/>
                <w:color w:val="000000" w:themeColor="text1"/>
                <w:szCs w:val="22"/>
                <w:lang w:val="fr-CA"/>
              </w:rPr>
              <w:t>Un système de gouvernement démocratique auquel vous pouvez faire confiance</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342F40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17 %</w:t>
            </w:r>
          </w:p>
        </w:tc>
      </w:tr>
      <w:tr w:rsidR="00CB744C" w:rsidRPr="00135A80" w14:paraId="19E2BAA8"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FB8E55C" w14:textId="44362710" w:rsidR="00CB744C" w:rsidRPr="00FB3456" w:rsidRDefault="00CB744C" w:rsidP="00D14E23">
            <w:pPr>
              <w:rPr>
                <w:rFonts w:asciiTheme="minorHAnsi" w:hAnsiTheme="minorHAnsi" w:cstheme="minorHAnsi"/>
                <w:bCs/>
                <w:color w:val="000000" w:themeColor="text1"/>
                <w:szCs w:val="22"/>
              </w:rPr>
            </w:pPr>
            <w:r w:rsidRPr="00FB3456">
              <w:rPr>
                <w:rFonts w:asciiTheme="minorHAnsi" w:hAnsiTheme="minorHAnsi" w:cstheme="minorHAnsi"/>
                <w:color w:val="000000" w:themeColor="text1"/>
                <w:szCs w:val="22"/>
              </w:rPr>
              <w:t>L</w:t>
            </w:r>
            <w:r w:rsidR="00FB3456" w:rsidRPr="00FB3456">
              <w:rPr>
                <w:rFonts w:asciiTheme="minorHAnsi" w:hAnsiTheme="minorHAnsi" w:cstheme="minorHAnsi"/>
                <w:color w:val="000000" w:themeColor="text1"/>
                <w:szCs w:val="22"/>
              </w:rPr>
              <w:t xml:space="preserve">e </w:t>
            </w:r>
            <w:proofErr w:type="spellStart"/>
            <w:r w:rsidR="00FB3456" w:rsidRPr="00FB3456">
              <w:rPr>
                <w:rFonts w:asciiTheme="minorHAnsi" w:hAnsiTheme="minorHAnsi" w:cstheme="minorHAnsi"/>
                <w:color w:val="000000" w:themeColor="text1"/>
                <w:szCs w:val="22"/>
              </w:rPr>
              <w:t>l</w:t>
            </w:r>
            <w:r w:rsidRPr="00FB3456">
              <w:rPr>
                <w:rFonts w:asciiTheme="minorHAnsi" w:hAnsiTheme="minorHAnsi" w:cstheme="minorHAnsi"/>
                <w:color w:val="000000" w:themeColor="text1"/>
                <w:szCs w:val="22"/>
              </w:rPr>
              <w:t>ogement</w:t>
            </w:r>
            <w:proofErr w:type="spellEnd"/>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343C4D3"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16 %</w:t>
            </w:r>
          </w:p>
        </w:tc>
      </w:tr>
      <w:tr w:rsidR="00CB744C" w:rsidRPr="00135A80" w14:paraId="718E4062"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A1F7701" w14:textId="4558A791" w:rsidR="00CB744C" w:rsidRPr="00FB3456" w:rsidRDefault="00FB3456" w:rsidP="00D14E23">
            <w:pPr>
              <w:rPr>
                <w:rFonts w:asciiTheme="minorHAnsi" w:hAnsiTheme="minorHAnsi" w:cstheme="minorHAnsi"/>
                <w:bCs/>
                <w:color w:val="000000" w:themeColor="text1"/>
                <w:szCs w:val="22"/>
              </w:rPr>
            </w:pPr>
            <w:r w:rsidRPr="00FB3456">
              <w:rPr>
                <w:rFonts w:cstheme="minorHAnsi"/>
                <w:color w:val="000000" w:themeColor="text1"/>
                <w:lang w:val="fr-CA"/>
              </w:rPr>
              <w:t>Des possibilités d'emploi</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4252F2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11 %</w:t>
            </w:r>
          </w:p>
        </w:tc>
      </w:tr>
      <w:tr w:rsidR="00CB744C" w:rsidRPr="00135A80" w14:paraId="42E41DD1"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948D44D" w14:textId="75214E33" w:rsidR="00CB744C" w:rsidRPr="00FB3456" w:rsidRDefault="00FB3456" w:rsidP="00D14E23">
            <w:pPr>
              <w:rPr>
                <w:rFonts w:asciiTheme="minorHAnsi" w:hAnsiTheme="minorHAnsi" w:cstheme="minorHAnsi"/>
                <w:bCs/>
                <w:color w:val="000000" w:themeColor="text1"/>
                <w:szCs w:val="22"/>
              </w:rPr>
            </w:pPr>
            <w:proofErr w:type="spellStart"/>
            <w:r w:rsidRPr="00FB3456">
              <w:rPr>
                <w:rFonts w:asciiTheme="minorHAnsi" w:hAnsiTheme="minorHAnsi" w:cstheme="minorHAnsi"/>
                <w:color w:val="000000" w:themeColor="text1"/>
                <w:szCs w:val="22"/>
              </w:rPr>
              <w:t>L’é</w:t>
            </w:r>
            <w:r w:rsidR="00CB744C" w:rsidRPr="00FB3456">
              <w:rPr>
                <w:rFonts w:asciiTheme="minorHAnsi" w:hAnsiTheme="minorHAnsi" w:cstheme="minorHAnsi"/>
                <w:color w:val="000000" w:themeColor="text1"/>
                <w:szCs w:val="22"/>
              </w:rPr>
              <w:t>galité</w:t>
            </w:r>
            <w:proofErr w:type="spellEnd"/>
            <w:r w:rsidR="00CB744C" w:rsidRPr="00FB3456">
              <w:rPr>
                <w:rFonts w:asciiTheme="minorHAnsi" w:hAnsiTheme="minorHAnsi" w:cstheme="minorHAnsi"/>
                <w:color w:val="000000" w:themeColor="text1"/>
                <w:szCs w:val="22"/>
              </w:rPr>
              <w:t xml:space="preserve"> des chances</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A0592F8"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7 %</w:t>
            </w:r>
          </w:p>
        </w:tc>
      </w:tr>
      <w:tr w:rsidR="00CB744C" w:rsidRPr="00135A80" w14:paraId="28FA0E26"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458C027" w14:textId="3E38F23C" w:rsidR="00CB744C" w:rsidRPr="00FB3456" w:rsidRDefault="00FB3456" w:rsidP="00D14E23">
            <w:pPr>
              <w:rPr>
                <w:rFonts w:asciiTheme="minorHAnsi" w:hAnsiTheme="minorHAnsi" w:cstheme="minorHAnsi"/>
                <w:color w:val="000000" w:themeColor="text1"/>
                <w:szCs w:val="22"/>
                <w:lang w:val="fr-CA"/>
              </w:rPr>
            </w:pPr>
            <w:r w:rsidRPr="00FB3456">
              <w:rPr>
                <w:rFonts w:asciiTheme="minorHAnsi" w:hAnsiTheme="minorHAnsi" w:cstheme="minorHAnsi"/>
                <w:color w:val="000000" w:themeColor="text1"/>
                <w:szCs w:val="22"/>
                <w:lang w:val="fr-CA"/>
              </w:rPr>
              <w:t>L'accès à une bonne éducation et la possibilité de mettre à jour vos compétences</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BD08138" w14:textId="77777777" w:rsidR="00CB744C" w:rsidRPr="00135A80" w:rsidRDefault="00CB744C" w:rsidP="00D14E23">
            <w:pPr>
              <w:jc w:val="center"/>
              <w:rPr>
                <w:rFonts w:asciiTheme="minorHAnsi" w:hAnsiTheme="minorHAnsi" w:cstheme="minorHAnsi"/>
                <w:color w:val="3B3D3D"/>
                <w:szCs w:val="22"/>
              </w:rPr>
            </w:pPr>
            <w:r w:rsidRPr="00135A80">
              <w:rPr>
                <w:rFonts w:asciiTheme="minorHAnsi" w:hAnsiTheme="minorHAnsi" w:cstheme="minorHAnsi"/>
                <w:color w:val="000000"/>
                <w:szCs w:val="22"/>
              </w:rPr>
              <w:t>6 %</w:t>
            </w:r>
          </w:p>
        </w:tc>
      </w:tr>
      <w:tr w:rsidR="00CB744C" w:rsidRPr="00135A80" w14:paraId="662AF83C" w14:textId="77777777" w:rsidTr="00D14E23">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1BFD8240" w14:textId="77777777" w:rsidR="00CB744C" w:rsidRPr="00FB3456" w:rsidRDefault="00CB744C" w:rsidP="00D14E23">
            <w:pPr>
              <w:rPr>
                <w:rFonts w:asciiTheme="minorHAnsi" w:hAnsiTheme="minorHAnsi" w:cstheme="minorHAnsi"/>
                <w:color w:val="000000" w:themeColor="text1"/>
                <w:szCs w:val="22"/>
                <w:lang w:val="fr-CA"/>
              </w:rPr>
            </w:pPr>
            <w:r w:rsidRPr="00FB3456">
              <w:rPr>
                <w:rFonts w:asciiTheme="minorHAnsi" w:hAnsiTheme="minorHAnsi" w:cstheme="minorHAnsi"/>
                <w:color w:val="000000" w:themeColor="text1"/>
                <w:szCs w:val="22"/>
                <w:lang w:val="fr-CA"/>
              </w:rPr>
              <w:t>Un sentiment d’identité et d’appartenance</w:t>
            </w:r>
          </w:p>
        </w:tc>
        <w:tc>
          <w:tcPr>
            <w:tcW w:w="1931"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677A9ECC" w14:textId="77777777" w:rsidR="00CB744C" w:rsidRPr="00135A80" w:rsidRDefault="00CB744C" w:rsidP="00D14E23">
            <w:pPr>
              <w:jc w:val="center"/>
              <w:rPr>
                <w:rFonts w:asciiTheme="minorHAnsi" w:hAnsiTheme="minorHAnsi" w:cstheme="minorHAnsi"/>
                <w:color w:val="3B3D3D"/>
                <w:szCs w:val="22"/>
              </w:rPr>
            </w:pPr>
            <w:r w:rsidRPr="00135A80">
              <w:rPr>
                <w:rFonts w:asciiTheme="minorHAnsi" w:hAnsiTheme="minorHAnsi" w:cstheme="minorHAnsi"/>
                <w:color w:val="000000"/>
                <w:szCs w:val="22"/>
              </w:rPr>
              <w:t>6 %</w:t>
            </w:r>
          </w:p>
        </w:tc>
      </w:tr>
    </w:tbl>
    <w:p w14:paraId="198206DE" w14:textId="77777777" w:rsidR="00CB744C" w:rsidRPr="00135A80" w:rsidRDefault="00CB744C" w:rsidP="00CB744C">
      <w:pPr>
        <w:rPr>
          <w:rFonts w:cs="Calibri"/>
          <w:i/>
          <w:iCs/>
          <w:color w:val="000000" w:themeColor="text1"/>
        </w:rPr>
      </w:pPr>
    </w:p>
    <w:p w14:paraId="2C4E29CC" w14:textId="77777777" w:rsidR="00CB744C" w:rsidRPr="00135A80" w:rsidRDefault="00CB744C" w:rsidP="00CB744C">
      <w:pPr>
        <w:jc w:val="both"/>
        <w:rPr>
          <w:b/>
          <w:bCs/>
          <w:color w:val="3C5564"/>
          <w:szCs w:val="22"/>
        </w:rPr>
      </w:pPr>
    </w:p>
    <w:p w14:paraId="4DA644F6" w14:textId="77777777" w:rsidR="00CB744C" w:rsidRPr="00CC3E61" w:rsidRDefault="00CB744C" w:rsidP="00CB744C">
      <w:pPr>
        <w:jc w:val="both"/>
        <w:rPr>
          <w:b/>
          <w:bCs/>
          <w:color w:val="3C5564"/>
          <w:szCs w:val="22"/>
          <w:lang w:val="fr-CA"/>
        </w:rPr>
      </w:pPr>
      <w:r w:rsidRPr="00CC3E61">
        <w:rPr>
          <w:b/>
          <w:bCs/>
          <w:color w:val="3C5564"/>
          <w:szCs w:val="22"/>
          <w:lang w:val="fr-CA"/>
        </w:rPr>
        <w:t>Deuxième niveau : Critères influençant la qualité de vie</w:t>
      </w:r>
    </w:p>
    <w:p w14:paraId="7EB060A3"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Pour le deuxième niveau d’enquête, les répondants ont été invités à sélectionner jusqu’à trois (3) critères qu’ils considèrent dans chacune des neuf (9) catégories qui peuvent être considérées comme des aspects de la qualité de vie. Pour les besoins de l’analyse, ces critères sont présentés par ordre d’importance en ce qui concerne les aspects de la qualité de la vie décrits dans le tableau 6. Afin de permettre aux lecteurs de se concentrer plus efficacement sur les résultats les plus pertinents, bien que nous fournissions les résultats des critères principaux pour les neuf grands domaines étudiés, l’analyse démographique est mise en évidence ci-dessous pour les deux grandes catégories qui ressortent du premier niveau d’analyse comme étant les plus importantes : la santé physique et mentale et la sécurité financière. </w:t>
      </w:r>
    </w:p>
    <w:p w14:paraId="4F785429"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p>
    <w:p w14:paraId="564187FA"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Cela dit, trois grandes tendances se dégagent de l’analyse démographique des résultats.</w:t>
      </w:r>
    </w:p>
    <w:p w14:paraId="2B0A6EEB"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p>
    <w:p w14:paraId="4A4DF2D4" w14:textId="77777777" w:rsidR="00CB744C" w:rsidRPr="00CC3E61" w:rsidRDefault="00CB744C" w:rsidP="00CB744C">
      <w:pPr>
        <w:pStyle w:val="ListBullet"/>
        <w:numPr>
          <w:ilvl w:val="0"/>
          <w:numId w:val="23"/>
        </w:numPr>
        <w:spacing w:line="240" w:lineRule="auto"/>
        <w:ind w:left="284" w:hanging="284"/>
        <w:contextualSpacing/>
        <w:jc w:val="both"/>
        <w:rPr>
          <w:rFonts w:asciiTheme="minorHAnsi" w:hAnsiTheme="minorHAnsi" w:cstheme="minorHAnsi"/>
          <w:color w:val="000000" w:themeColor="text1"/>
          <w:kern w:val="18"/>
          <w:sz w:val="22"/>
          <w:szCs w:val="22"/>
          <w:lang w:val="fr-CA"/>
        </w:rPr>
      </w:pPr>
      <w:r w:rsidRPr="00CC3E61">
        <w:rPr>
          <w:rFonts w:asciiTheme="minorHAnsi" w:hAnsiTheme="minorHAnsi" w:cstheme="minorHAnsi"/>
          <w:color w:val="000000" w:themeColor="text1"/>
          <w:kern w:val="18"/>
          <w:sz w:val="22"/>
          <w:szCs w:val="22"/>
          <w:lang w:val="fr-CA"/>
        </w:rPr>
        <w:t xml:space="preserve">Le résultat le plus clair est que, dans la plupart des cas, les trois premiers éléments sélectionnés le plus souvent au niveau national sont les mêmes comprenant les trois premiers dans la plupart des sous-groupes démographiques. Le fait qu’un élément ait été le plus courant, le deuxième ou le troisième le plus souvent fluctue, mais les mêmes éléments figurent généralement parmi les trois premiers. De plus, la différence entre les classements est souvent minime, ce qui montre qu’il existe un consensus encore plus grand que ne l’indique une analyse stricte des « trois premiers ».  </w:t>
      </w:r>
    </w:p>
    <w:p w14:paraId="2B699778" w14:textId="77777777" w:rsidR="00CB744C" w:rsidRPr="00CC3E61" w:rsidRDefault="00CB744C" w:rsidP="00CB744C">
      <w:pPr>
        <w:pStyle w:val="ListBullet"/>
        <w:numPr>
          <w:ilvl w:val="0"/>
          <w:numId w:val="0"/>
        </w:numPr>
        <w:spacing w:line="240" w:lineRule="auto"/>
        <w:ind w:left="284" w:hanging="284"/>
        <w:contextualSpacing/>
        <w:jc w:val="both"/>
        <w:rPr>
          <w:rFonts w:asciiTheme="minorHAnsi" w:hAnsiTheme="minorHAnsi" w:cstheme="minorHAnsi"/>
          <w:color w:val="000000" w:themeColor="text1"/>
          <w:kern w:val="18"/>
          <w:sz w:val="22"/>
          <w:szCs w:val="22"/>
          <w:lang w:val="fr-CA"/>
        </w:rPr>
      </w:pPr>
    </w:p>
    <w:p w14:paraId="0CE49204" w14:textId="77777777" w:rsidR="00CB744C" w:rsidRPr="00CC3E61" w:rsidRDefault="00CB744C" w:rsidP="00CB744C">
      <w:pPr>
        <w:pStyle w:val="ListBullet"/>
        <w:numPr>
          <w:ilvl w:val="0"/>
          <w:numId w:val="23"/>
        </w:numPr>
        <w:spacing w:line="240" w:lineRule="auto"/>
        <w:ind w:left="284" w:hanging="284"/>
        <w:contextualSpacing/>
        <w:jc w:val="both"/>
        <w:rPr>
          <w:rFonts w:asciiTheme="minorHAnsi" w:hAnsiTheme="minorHAnsi" w:cstheme="minorHAnsi"/>
          <w:color w:val="000000" w:themeColor="text1"/>
          <w:kern w:val="18"/>
          <w:sz w:val="22"/>
          <w:szCs w:val="22"/>
          <w:lang w:val="fr-CA"/>
        </w:rPr>
      </w:pPr>
      <w:r w:rsidRPr="00CC3E61">
        <w:rPr>
          <w:rFonts w:asciiTheme="minorHAnsi" w:hAnsiTheme="minorHAnsi" w:cstheme="minorHAnsi"/>
          <w:color w:val="000000" w:themeColor="text1"/>
          <w:kern w:val="18"/>
          <w:sz w:val="22"/>
          <w:szCs w:val="22"/>
          <w:lang w:val="fr-CA"/>
        </w:rPr>
        <w:lastRenderedPageBreak/>
        <w:t>La seconde est que certaines catégories présentent plus de variations que d’autres. Comme nous le verrons plus loin dans ce rapport, les écarts en matière de sécurité financière sont très différents selon les sous-groupes démographiques, alors que les trois premiers pour l’environnement et les institutions démocratiques sont presque identiques dans tous les sous-groupes.</w:t>
      </w:r>
    </w:p>
    <w:p w14:paraId="37C25881"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rPr>
      </w:pPr>
      <w:r w:rsidRPr="00CC3E61">
        <w:rPr>
          <w:rFonts w:asciiTheme="minorHAnsi" w:hAnsiTheme="minorHAnsi" w:cstheme="minorHAnsi"/>
          <w:color w:val="000000" w:themeColor="text1"/>
          <w:kern w:val="18"/>
          <w:sz w:val="22"/>
          <w:szCs w:val="22"/>
          <w:lang w:val="fr-CA"/>
        </w:rPr>
        <w:t> </w:t>
      </w:r>
    </w:p>
    <w:p w14:paraId="35CA176B" w14:textId="77777777" w:rsidR="00CB744C" w:rsidRPr="00CC3E61" w:rsidRDefault="00CB744C" w:rsidP="00CB744C">
      <w:pPr>
        <w:pStyle w:val="ListBullet"/>
        <w:numPr>
          <w:ilvl w:val="0"/>
          <w:numId w:val="23"/>
        </w:numPr>
        <w:spacing w:line="240" w:lineRule="auto"/>
        <w:ind w:left="284" w:hanging="284"/>
        <w:contextualSpacing/>
        <w:jc w:val="both"/>
        <w:rPr>
          <w:rFonts w:asciiTheme="minorHAnsi" w:hAnsiTheme="minorHAnsi" w:cstheme="minorHAnsi"/>
          <w:color w:val="000000" w:themeColor="text1"/>
          <w:kern w:val="18"/>
          <w:sz w:val="22"/>
          <w:szCs w:val="22"/>
          <w:lang w:val="fr-CA"/>
        </w:rPr>
      </w:pPr>
      <w:r w:rsidRPr="00CC3E61">
        <w:rPr>
          <w:rFonts w:asciiTheme="minorHAnsi" w:hAnsiTheme="minorHAnsi" w:cstheme="minorHAnsi"/>
          <w:color w:val="000000" w:themeColor="text1"/>
          <w:kern w:val="18"/>
          <w:sz w:val="22"/>
          <w:szCs w:val="22"/>
          <w:lang w:val="fr-CA"/>
        </w:rPr>
        <w:t>Le troisième est que les jeunes, les répondants du Québec et de l’Alberta et les répondants autochtones présentent le plus souvent des écarts par rapport aux tendances nationales; bien que leurs schémas de réponse varient de l’un à l’autre.</w:t>
      </w:r>
    </w:p>
    <w:p w14:paraId="24F13372"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rPr>
      </w:pPr>
    </w:p>
    <w:p w14:paraId="06E8B3C1"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Il convient de noter que dans le deuxième niveau d’enquête, deux des aspects les plus importants de la qualité de vie (santé physique et mentale) ont été combinés en une seule grande catégorie (santé). </w:t>
      </w:r>
    </w:p>
    <w:p w14:paraId="2844B461"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p>
    <w:p w14:paraId="6EC8A8BB"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rPr>
      </w:pPr>
      <w:r w:rsidRPr="00CC3E61">
        <w:rPr>
          <w:rFonts w:asciiTheme="minorHAnsi" w:hAnsiTheme="minorHAnsi" w:cstheme="minorHAnsi"/>
          <w:color w:val="000000" w:themeColor="text1"/>
          <w:kern w:val="18"/>
          <w:sz w:val="22"/>
          <w:szCs w:val="22"/>
          <w:lang w:val="fr-CA" w:eastAsia="fr-FR"/>
        </w:rPr>
        <w:t xml:space="preserve">En ce qui concerne la santé, les répondants ont reçu une liste de 12 critères spécifiques qui peuvent être importants pour eux lorsqu’ils pensent à leur santé. Les critères les plus importants sont : avoir accès à des services de soins de santé de qualité (43 %); vivre une vie sans douleur ni maladie (40 %); et avoir un esprit vif et une bonne mémoire ainsi qu’une mobilité physique complète (36 % dans les deux cas). </w:t>
      </w:r>
    </w:p>
    <w:p w14:paraId="22FDF051" w14:textId="77777777" w:rsidR="00CB744C" w:rsidRPr="00CC3E61" w:rsidRDefault="00CB744C" w:rsidP="00CB744C">
      <w:pPr>
        <w:jc w:val="both"/>
        <w:rPr>
          <w:rFonts w:cs="Calibri"/>
          <w:color w:val="000000" w:themeColor="text1"/>
          <w:kern w:val="18"/>
          <w:lang w:val="fr-CA"/>
        </w:rPr>
      </w:pPr>
    </w:p>
    <w:p w14:paraId="02F919F0" w14:textId="1ABDA03F" w:rsidR="00CB744C" w:rsidRPr="00135A80" w:rsidRDefault="00CB744C" w:rsidP="00CB744C">
      <w:pPr>
        <w:jc w:val="both"/>
        <w:rPr>
          <w:rFonts w:cs="Calibri"/>
          <w:color w:val="000000" w:themeColor="text1"/>
        </w:rPr>
      </w:pPr>
      <w:r w:rsidRPr="00CC3E61">
        <w:rPr>
          <w:rFonts w:cs="Calibri"/>
          <w:color w:val="000000" w:themeColor="text1"/>
          <w:kern w:val="18"/>
          <w:lang w:val="fr-CA"/>
        </w:rPr>
        <w:t xml:space="preserve">Tableau </w:t>
      </w:r>
      <w:r w:rsidR="000D554B" w:rsidRPr="00CC3E61">
        <w:rPr>
          <w:rFonts w:cs="Calibri"/>
          <w:color w:val="000000" w:themeColor="text1"/>
          <w:kern w:val="18"/>
          <w:lang w:val="fr-CA"/>
        </w:rPr>
        <w:t>7</w:t>
      </w:r>
      <w:r w:rsidRPr="00CC3E61">
        <w:rPr>
          <w:rFonts w:cs="Calibri"/>
          <w:color w:val="000000" w:themeColor="text1"/>
          <w:kern w:val="18"/>
          <w:lang w:val="fr-CA"/>
        </w:rPr>
        <w:t xml:space="preserve"> : Q7 – </w:t>
      </w:r>
      <w:r w:rsidR="00FB3456" w:rsidRPr="00FB3456">
        <w:rPr>
          <w:rFonts w:cs="Calibri"/>
          <w:i/>
          <w:iCs/>
          <w:color w:val="000000" w:themeColor="text1"/>
          <w:lang w:val="fr-CA"/>
        </w:rPr>
        <w:t xml:space="preserve">En ce qui concerne votre santé, veuillez indiquer les trois éléments parmi les suivants qui sont les plus importants pour vous et votre qualité de vie. </w:t>
      </w:r>
      <w:r w:rsidRPr="00CC3E61">
        <w:rPr>
          <w:rFonts w:cs="Calibri"/>
          <w:i/>
          <w:iCs/>
          <w:color w:val="000000" w:themeColor="text1"/>
          <w:lang w:val="fr-CA"/>
        </w:rPr>
        <w:t xml:space="preserve"> </w:t>
      </w:r>
      <w:r w:rsidRPr="00135A80">
        <w:rPr>
          <w:rFonts w:cs="Calibri"/>
          <w:i/>
          <w:iCs/>
          <w:color w:val="000000" w:themeColor="text1"/>
        </w:rPr>
        <w:t>[SOMME DES TROIS PREMIERS</w:t>
      </w:r>
      <w:r w:rsidRPr="00135A80">
        <w:rPr>
          <w:rFonts w:cs="Calibri"/>
          <w:color w:val="000000" w:themeColor="text1"/>
        </w:rPr>
        <w:t xml:space="preserve">] </w:t>
      </w:r>
    </w:p>
    <w:tbl>
      <w:tblPr>
        <w:tblpPr w:leftFromText="180" w:rightFromText="180" w:vertAnchor="text" w:horzAnchor="margin" w:tblpX="38" w:tblpY="25"/>
        <w:tblW w:w="933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8"/>
        <w:gridCol w:w="1961"/>
      </w:tblGrid>
      <w:tr w:rsidR="00CB744C" w:rsidRPr="00140E30" w14:paraId="18A9937A" w14:textId="77777777" w:rsidTr="00D14E23">
        <w:trPr>
          <w:trHeight w:val="30"/>
        </w:trPr>
        <w:tc>
          <w:tcPr>
            <w:tcW w:w="9339"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2964BCBE"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la santé</w:t>
            </w:r>
          </w:p>
        </w:tc>
      </w:tr>
      <w:tr w:rsidR="00CB744C" w:rsidRPr="00135A80" w14:paraId="6AE25B87" w14:textId="77777777" w:rsidTr="00D14E23">
        <w:trPr>
          <w:trHeight w:val="120"/>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3C8B809E" w14:textId="77B94F73" w:rsidR="00CB744C" w:rsidRPr="00CC3E61" w:rsidRDefault="00CB744C" w:rsidP="00D14E23">
            <w:pPr>
              <w:rPr>
                <w:color w:val="3B3D3D"/>
                <w:szCs w:val="22"/>
                <w:lang w:val="fr-CA"/>
              </w:rPr>
            </w:pPr>
            <w:r w:rsidRPr="00CC3E61">
              <w:rPr>
                <w:rFonts w:asciiTheme="minorHAnsi" w:hAnsiTheme="minorHAnsi" w:cstheme="minorHAnsi"/>
                <w:color w:val="000000"/>
                <w:szCs w:val="22"/>
                <w:lang w:val="fr-CA"/>
              </w:rPr>
              <w:t>Avoir accès à des services de santé de qualité</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ED20A4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43 %</w:t>
            </w:r>
          </w:p>
        </w:tc>
      </w:tr>
      <w:tr w:rsidR="00CB744C" w:rsidRPr="00135A80" w14:paraId="489E005E"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8DE3A4A" w14:textId="77777777" w:rsidR="00CB744C" w:rsidRPr="00CC3E61" w:rsidRDefault="00CB744C" w:rsidP="00D14E23">
            <w:pPr>
              <w:rPr>
                <w:rFonts w:asciiTheme="minorHAnsi" w:hAnsiTheme="minorHAnsi" w:cstheme="minorHAnsi"/>
                <w:b/>
                <w:bCs/>
                <w:color w:val="3B3D3D"/>
                <w:szCs w:val="22"/>
                <w:lang w:val="fr-CA"/>
              </w:rPr>
            </w:pPr>
            <w:r w:rsidRPr="00CC3E61">
              <w:rPr>
                <w:rFonts w:asciiTheme="minorHAnsi" w:hAnsiTheme="minorHAnsi" w:cstheme="minorHAnsi"/>
                <w:color w:val="000000"/>
                <w:szCs w:val="22"/>
                <w:lang w:val="fr-CA"/>
              </w:rPr>
              <w:t>Vivre une vie sans douleur et/ou sans maladie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06EE04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40 %</w:t>
            </w:r>
          </w:p>
        </w:tc>
      </w:tr>
      <w:tr w:rsidR="00CB744C" w:rsidRPr="00135A80" w14:paraId="17AAF8FF"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080FF6C" w14:textId="77777777"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Avoir l’esprit vif et une bonne mémoire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FD3B3F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36 %</w:t>
            </w:r>
          </w:p>
        </w:tc>
      </w:tr>
      <w:tr w:rsidR="00CB744C" w:rsidRPr="00135A80" w14:paraId="5237C4F4"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51F1D50" w14:textId="77777777"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Avoir une mobilité physique complète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5B4554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36 %</w:t>
            </w:r>
          </w:p>
        </w:tc>
      </w:tr>
      <w:tr w:rsidR="00CB744C" w:rsidRPr="00135A80" w14:paraId="265514E4"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08BA7C5" w14:textId="1B29E252"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Ne pas souffrir de dépression ou d</w:t>
            </w:r>
            <w:r w:rsidR="00FB3456">
              <w:rPr>
                <w:rFonts w:asciiTheme="minorHAnsi" w:hAnsiTheme="minorHAnsi" w:cstheme="minorHAnsi"/>
                <w:color w:val="000000"/>
                <w:szCs w:val="22"/>
                <w:lang w:val="fr-CA"/>
              </w:rPr>
              <w:t>’autres</w:t>
            </w:r>
            <w:r w:rsidRPr="00CC3E61">
              <w:rPr>
                <w:rFonts w:asciiTheme="minorHAnsi" w:hAnsiTheme="minorHAnsi" w:cstheme="minorHAnsi"/>
                <w:color w:val="000000"/>
                <w:szCs w:val="22"/>
                <w:lang w:val="fr-CA"/>
              </w:rPr>
              <w:t xml:space="preserve"> problèmes de santé mentale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8B0165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26 %</w:t>
            </w:r>
          </w:p>
        </w:tc>
      </w:tr>
      <w:tr w:rsidR="00CB744C" w:rsidRPr="00135A80" w14:paraId="2B226947"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90F4526" w14:textId="77777777" w:rsidR="00CB744C" w:rsidRPr="00135A80" w:rsidRDefault="00CB744C" w:rsidP="00D14E23">
            <w:pPr>
              <w:rPr>
                <w:rFonts w:asciiTheme="minorHAnsi" w:hAnsiTheme="minorHAnsi" w:cstheme="minorHAnsi"/>
                <w:bCs/>
                <w:color w:val="3B3D3D"/>
                <w:szCs w:val="22"/>
              </w:rPr>
            </w:pPr>
            <w:r w:rsidRPr="00135A80">
              <w:rPr>
                <w:rFonts w:asciiTheme="minorHAnsi" w:hAnsiTheme="minorHAnsi" w:cstheme="minorHAnsi"/>
                <w:color w:val="000000"/>
                <w:szCs w:val="22"/>
              </w:rPr>
              <w:t xml:space="preserve">Bien </w:t>
            </w:r>
            <w:proofErr w:type="spellStart"/>
            <w:r w:rsidRPr="00135A80">
              <w:rPr>
                <w:rFonts w:asciiTheme="minorHAnsi" w:hAnsiTheme="minorHAnsi" w:cstheme="minorHAnsi"/>
                <w:color w:val="000000"/>
                <w:szCs w:val="22"/>
              </w:rPr>
              <w:t>dormir</w:t>
            </w:r>
            <w:proofErr w:type="spellEnd"/>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9DC7FD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24 %</w:t>
            </w:r>
          </w:p>
        </w:tc>
      </w:tr>
      <w:tr w:rsidR="00CB744C" w:rsidRPr="00135A80" w14:paraId="1E5386B7"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22D8568" w14:textId="77777777" w:rsidR="00CB744C" w:rsidRPr="00135A80" w:rsidRDefault="00CB744C" w:rsidP="00D14E23">
            <w:pPr>
              <w:rPr>
                <w:rFonts w:asciiTheme="minorHAnsi" w:hAnsiTheme="minorHAnsi" w:cstheme="minorHAnsi"/>
                <w:bCs/>
                <w:color w:val="3B3D3D"/>
                <w:szCs w:val="22"/>
              </w:rPr>
            </w:pPr>
            <w:proofErr w:type="spellStart"/>
            <w:r w:rsidRPr="00135A80">
              <w:rPr>
                <w:rFonts w:asciiTheme="minorHAnsi" w:hAnsiTheme="minorHAnsi" w:cstheme="minorHAnsi"/>
                <w:color w:val="000000"/>
                <w:szCs w:val="22"/>
              </w:rPr>
              <w:t>Maintenir</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une</w:t>
            </w:r>
            <w:proofErr w:type="spellEnd"/>
            <w:r w:rsidRPr="00135A80">
              <w:rPr>
                <w:rFonts w:asciiTheme="minorHAnsi" w:hAnsiTheme="minorHAnsi" w:cstheme="minorHAnsi"/>
                <w:color w:val="000000"/>
                <w:szCs w:val="22"/>
              </w:rPr>
              <w:t xml:space="preserve"> alimentation saine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763E4F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r>
      <w:tr w:rsidR="00CB744C" w:rsidRPr="00135A80" w14:paraId="255C8F79"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563C9B0" w14:textId="77777777" w:rsidR="00CB744C" w:rsidRPr="00135A80" w:rsidRDefault="00CB744C" w:rsidP="00D14E23">
            <w:pPr>
              <w:rPr>
                <w:rFonts w:asciiTheme="minorHAnsi" w:hAnsiTheme="minorHAnsi" w:cstheme="minorHAnsi"/>
                <w:bCs/>
                <w:color w:val="3B3D3D"/>
                <w:szCs w:val="22"/>
              </w:rPr>
            </w:pPr>
            <w:r w:rsidRPr="00135A80">
              <w:rPr>
                <w:rFonts w:asciiTheme="minorHAnsi" w:hAnsiTheme="minorHAnsi" w:cstheme="minorHAnsi"/>
                <w:color w:val="000000"/>
                <w:szCs w:val="22"/>
              </w:rPr>
              <w:t xml:space="preserve">Vivre </w:t>
            </w:r>
            <w:proofErr w:type="spellStart"/>
            <w:r w:rsidRPr="00135A80">
              <w:rPr>
                <w:rFonts w:asciiTheme="minorHAnsi" w:hAnsiTheme="minorHAnsi" w:cstheme="minorHAnsi"/>
                <w:color w:val="000000"/>
                <w:szCs w:val="22"/>
              </w:rPr>
              <w:t>une</w:t>
            </w:r>
            <w:proofErr w:type="spellEnd"/>
            <w:r w:rsidRPr="00135A80">
              <w:rPr>
                <w:rFonts w:asciiTheme="minorHAnsi" w:hAnsiTheme="minorHAnsi" w:cstheme="minorHAnsi"/>
                <w:color w:val="000000"/>
                <w:szCs w:val="22"/>
              </w:rPr>
              <w:t xml:space="preserve"> longue vie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03D290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17 %</w:t>
            </w:r>
          </w:p>
        </w:tc>
      </w:tr>
      <w:tr w:rsidR="00CB744C" w:rsidRPr="00135A80" w14:paraId="38C2A74E"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F8CDD3" w14:textId="77777777"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Pouvoir faire de l’exercice régulièrement</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5FD12A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16 %</w:t>
            </w:r>
          </w:p>
        </w:tc>
      </w:tr>
      <w:tr w:rsidR="00CB744C" w:rsidRPr="00135A80" w14:paraId="66AC796F"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E992C1C" w14:textId="30DC1ADD"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 xml:space="preserve">Être protégé contre les risques </w:t>
            </w:r>
            <w:r w:rsidR="00FB3456">
              <w:rPr>
                <w:rFonts w:asciiTheme="minorHAnsi" w:hAnsiTheme="minorHAnsi" w:cstheme="minorHAnsi"/>
                <w:color w:val="000000"/>
                <w:szCs w:val="22"/>
                <w:lang w:val="fr-CA"/>
              </w:rPr>
              <w:t>de</w:t>
            </w:r>
            <w:r w:rsidRPr="00CC3E61">
              <w:rPr>
                <w:rFonts w:asciiTheme="minorHAnsi" w:hAnsiTheme="minorHAnsi" w:cstheme="minorHAnsi"/>
                <w:color w:val="000000"/>
                <w:szCs w:val="22"/>
                <w:lang w:val="fr-CA"/>
              </w:rPr>
              <w:t xml:space="preserve"> santé publique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53E00A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14 %</w:t>
            </w:r>
          </w:p>
        </w:tc>
      </w:tr>
      <w:tr w:rsidR="00CB744C" w:rsidRPr="00135A80" w14:paraId="0D7F9BFE" w14:textId="77777777" w:rsidTr="00D14E23">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1BB84F3" w14:textId="77777777"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 xml:space="preserve">Prendre soin de son corps/éviter les comportements à risque </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1E807C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9 %</w:t>
            </w:r>
          </w:p>
        </w:tc>
      </w:tr>
      <w:tr w:rsidR="00CB744C" w:rsidRPr="00135A80" w14:paraId="1B708CC6" w14:textId="77777777" w:rsidTr="00D14E23">
        <w:trPr>
          <w:trHeight w:val="109"/>
        </w:trPr>
        <w:tc>
          <w:tcPr>
            <w:tcW w:w="7378"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73900DF3"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pas devoir prendre de médicaments</w:t>
            </w:r>
          </w:p>
        </w:tc>
        <w:tc>
          <w:tcPr>
            <w:tcW w:w="1961"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787429B2" w14:textId="77777777" w:rsidR="00CB744C" w:rsidRPr="00135A80" w:rsidRDefault="00CB744C" w:rsidP="00D14E23">
            <w:pPr>
              <w:jc w:val="center"/>
              <w:rPr>
                <w:rFonts w:asciiTheme="minorHAnsi" w:hAnsiTheme="minorHAnsi" w:cstheme="minorHAnsi"/>
                <w:color w:val="3B3D3D"/>
                <w:szCs w:val="22"/>
              </w:rPr>
            </w:pPr>
            <w:r w:rsidRPr="00135A80">
              <w:rPr>
                <w:rFonts w:asciiTheme="minorHAnsi" w:hAnsiTheme="minorHAnsi" w:cstheme="minorHAnsi"/>
                <w:color w:val="000000"/>
                <w:szCs w:val="22"/>
              </w:rPr>
              <w:t>9 %</w:t>
            </w:r>
          </w:p>
        </w:tc>
      </w:tr>
    </w:tbl>
    <w:p w14:paraId="47D54C30" w14:textId="77777777" w:rsidR="00CB744C" w:rsidRPr="00135A80" w:rsidRDefault="00CB744C" w:rsidP="00CB744C">
      <w:pPr>
        <w:rPr>
          <w:rFonts w:asciiTheme="minorHAnsi" w:hAnsiTheme="minorHAnsi" w:cstheme="minorHAnsi"/>
          <w:color w:val="000000" w:themeColor="text1"/>
          <w:kern w:val="18"/>
          <w:szCs w:val="22"/>
        </w:rPr>
      </w:pPr>
    </w:p>
    <w:p w14:paraId="5CD8B97C" w14:textId="77777777" w:rsidR="00CB744C" w:rsidRPr="00135A80" w:rsidRDefault="00CB744C" w:rsidP="00CB744C">
      <w:pPr>
        <w:jc w:val="both"/>
        <w:rPr>
          <w:rFonts w:cstheme="minorHAnsi"/>
          <w:color w:val="auto"/>
        </w:rPr>
      </w:pPr>
      <w:r w:rsidRPr="00CC3E61">
        <w:rPr>
          <w:rFonts w:cstheme="minorHAnsi"/>
          <w:color w:val="auto"/>
          <w:lang w:val="fr-CA"/>
        </w:rPr>
        <w:t xml:space="preserve">En termes de différences démographiques, la sélection des quatre critères les plus importants ci-dessus se situe systématiquement parmi les trois premiers pour chaque groupe démographique. </w:t>
      </w:r>
      <w:r w:rsidRPr="00135A80">
        <w:rPr>
          <w:rFonts w:cstheme="minorHAnsi"/>
          <w:color w:val="auto"/>
        </w:rPr>
        <w:t xml:space="preserve">Les </w:t>
      </w:r>
      <w:proofErr w:type="spellStart"/>
      <w:r w:rsidRPr="00135A80">
        <w:rPr>
          <w:rFonts w:cstheme="minorHAnsi"/>
          <w:color w:val="auto"/>
        </w:rPr>
        <w:t>légères</w:t>
      </w:r>
      <w:proofErr w:type="spellEnd"/>
      <w:r w:rsidRPr="00135A80">
        <w:rPr>
          <w:rFonts w:cstheme="minorHAnsi"/>
          <w:color w:val="auto"/>
        </w:rPr>
        <w:t xml:space="preserve"> variations </w:t>
      </w:r>
      <w:proofErr w:type="spellStart"/>
      <w:r w:rsidRPr="00135A80">
        <w:rPr>
          <w:rFonts w:cstheme="minorHAnsi"/>
          <w:color w:val="auto"/>
        </w:rPr>
        <w:t>suivantes</w:t>
      </w:r>
      <w:proofErr w:type="spellEnd"/>
      <w:r w:rsidRPr="00135A80">
        <w:rPr>
          <w:rFonts w:cstheme="minorHAnsi"/>
          <w:color w:val="auto"/>
        </w:rPr>
        <w:t xml:space="preserve"> </w:t>
      </w:r>
      <w:proofErr w:type="spellStart"/>
      <w:r w:rsidRPr="00135A80">
        <w:rPr>
          <w:rFonts w:cstheme="minorHAnsi"/>
          <w:color w:val="auto"/>
        </w:rPr>
        <w:t>sont</w:t>
      </w:r>
      <w:proofErr w:type="spellEnd"/>
      <w:r w:rsidRPr="00135A80">
        <w:rPr>
          <w:rFonts w:cstheme="minorHAnsi"/>
          <w:color w:val="auto"/>
        </w:rPr>
        <w:t xml:space="preserve"> à </w:t>
      </w:r>
      <w:proofErr w:type="spellStart"/>
      <w:r w:rsidRPr="00135A80">
        <w:rPr>
          <w:rFonts w:cstheme="minorHAnsi"/>
          <w:color w:val="auto"/>
        </w:rPr>
        <w:t>noter</w:t>
      </w:r>
      <w:proofErr w:type="spellEnd"/>
      <w:r w:rsidRPr="00135A80">
        <w:rPr>
          <w:rFonts w:cstheme="minorHAnsi"/>
          <w:color w:val="auto"/>
        </w:rPr>
        <w:t> :</w:t>
      </w:r>
    </w:p>
    <w:p w14:paraId="0150A10B"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0D3ED20E" w14:textId="093AE87D"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La plupart des données démographiques indiquent qu’ils ont une mobilité physique complète dans leurs trois premiers rangs, par opposition à un esprit vif et une bonne mémoire. Les exceptions à cette règle sont les femmes, les personnes de 55 ans et plus, les résidents de l’Ontario et de la Colombie-Britannique, ainsi que les personnes dont le revenu du ménage se situe entre 60 000</w:t>
      </w:r>
      <w:r w:rsidR="0097267B" w:rsidRPr="00CC3E61">
        <w:rPr>
          <w:rFonts w:asciiTheme="minorHAnsi" w:hAnsiTheme="minorHAnsi" w:cs="Arial"/>
          <w:color w:val="000000" w:themeColor="text1"/>
          <w:kern w:val="18"/>
          <w:sz w:val="22"/>
          <w:szCs w:val="22"/>
          <w:lang w:val="fr-CA" w:eastAsia="fr-FR"/>
        </w:rPr>
        <w:t> </w:t>
      </w:r>
      <w:r w:rsidR="001044A1"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 xml:space="preserve"> et 80 000 </w:t>
      </w:r>
      <w:r w:rsidR="001044A1"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 xml:space="preserve"> et celles dont le revenu annuel est supérieur à 100 000 </w:t>
      </w:r>
      <w:r w:rsidR="001044A1"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 xml:space="preserve">. </w:t>
      </w:r>
    </w:p>
    <w:p w14:paraId="3E0D1943"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18-24 ans indiquent que leur critère principal est d’être exempt de dépression ou de troubles mentaux (38 %).</w:t>
      </w:r>
    </w:p>
    <w:p w14:paraId="178EEAD5" w14:textId="7A5EC142"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lastRenderedPageBreak/>
        <w:t xml:space="preserve">Les peuples </w:t>
      </w:r>
      <w:proofErr w:type="spellStart"/>
      <w:r w:rsidR="0074437D" w:rsidRPr="00135A80">
        <w:rPr>
          <w:rFonts w:asciiTheme="minorHAnsi" w:hAnsiTheme="minorHAnsi" w:cs="Arial"/>
          <w:color w:val="000000" w:themeColor="text1"/>
          <w:kern w:val="18"/>
          <w:sz w:val="22"/>
          <w:szCs w:val="22"/>
          <w:lang w:val="en-CA" w:eastAsia="fr-FR"/>
        </w:rPr>
        <w:t>autochtones</w:t>
      </w:r>
      <w:proofErr w:type="spellEnd"/>
      <w:r w:rsidR="0074437D" w:rsidRPr="00CC3E61" w:rsidDel="0074437D">
        <w:rPr>
          <w:rFonts w:asciiTheme="minorHAnsi" w:hAnsiTheme="minorHAnsi" w:cs="Arial"/>
          <w:color w:val="000000" w:themeColor="text1"/>
          <w:kern w:val="18"/>
          <w:sz w:val="22"/>
          <w:szCs w:val="22"/>
          <w:lang w:val="fr-CA" w:eastAsia="fr-FR"/>
        </w:rPr>
        <w:t xml:space="preserve"> </w:t>
      </w:r>
      <w:r w:rsidRPr="00CC3E61">
        <w:rPr>
          <w:rFonts w:asciiTheme="minorHAnsi" w:hAnsiTheme="minorHAnsi" w:cs="Arial"/>
          <w:color w:val="000000" w:themeColor="text1"/>
          <w:kern w:val="18"/>
          <w:sz w:val="22"/>
          <w:szCs w:val="22"/>
          <w:lang w:val="fr-CA" w:eastAsia="fr-FR"/>
        </w:rPr>
        <w:t>considèrent que leur premier critère est de vivre sans douleur et/ou maladie et de bien dormir (34 %), et leur troisième critère est d’avoir accès à des services de santé de qualité et de ne pas souffrir de dépression ou de troubles mentaux (32 %).</w:t>
      </w:r>
    </w:p>
    <w:p w14:paraId="60D3B41C" w14:textId="77777777" w:rsidR="00CB744C" w:rsidRPr="00CC3E61" w:rsidRDefault="00CB744C" w:rsidP="00CB744C">
      <w:pPr>
        <w:jc w:val="both"/>
        <w:rPr>
          <w:rFonts w:cstheme="minorHAnsi"/>
          <w:color w:val="auto"/>
          <w:lang w:val="fr-CA"/>
        </w:rPr>
      </w:pPr>
    </w:p>
    <w:p w14:paraId="18D4D5BA" w14:textId="77777777" w:rsidR="00CB744C" w:rsidRPr="00CC3E61" w:rsidRDefault="00CB744C" w:rsidP="00CB744C">
      <w:pPr>
        <w:jc w:val="both"/>
        <w:rPr>
          <w:rFonts w:cstheme="minorHAnsi"/>
          <w:color w:val="auto"/>
          <w:lang w:val="fr-CA"/>
        </w:rPr>
      </w:pPr>
      <w:r w:rsidRPr="00CC3E61">
        <w:rPr>
          <w:rFonts w:cstheme="minorHAnsi"/>
          <w:color w:val="auto"/>
          <w:lang w:val="fr-CA"/>
        </w:rPr>
        <w:t>En termes de sécurité financière, le prix abordable des denrées alimentaires est le critère le plus important (52 %). Les répondants donnent ensuite la priorité à l’épargne-retraite (46 %) et aux salaires adaptés à l’augmentation du coût de la vie (42 %).</w:t>
      </w:r>
    </w:p>
    <w:p w14:paraId="3817FBFD" w14:textId="77777777" w:rsidR="00CB744C" w:rsidRPr="00CC3E61" w:rsidRDefault="00CB744C" w:rsidP="00CB744C">
      <w:pPr>
        <w:rPr>
          <w:rFonts w:cs="Calibri"/>
          <w:color w:val="000000" w:themeColor="text1"/>
          <w:lang w:val="fr-CA"/>
        </w:rPr>
      </w:pPr>
    </w:p>
    <w:p w14:paraId="0B2AF454" w14:textId="51AB892C" w:rsidR="00CB744C" w:rsidRPr="00135A80" w:rsidRDefault="00CB744C" w:rsidP="00CB744C">
      <w:pPr>
        <w:jc w:val="both"/>
        <w:rPr>
          <w:rFonts w:cs="Calibri"/>
          <w:color w:val="000000" w:themeColor="text1"/>
        </w:rPr>
      </w:pPr>
      <w:r w:rsidRPr="00CC3E61">
        <w:rPr>
          <w:rFonts w:cs="Calibri"/>
          <w:color w:val="000000" w:themeColor="text1"/>
          <w:lang w:val="fr-CA"/>
        </w:rPr>
        <w:t xml:space="preserve">Tableau </w:t>
      </w:r>
      <w:r w:rsidR="000D554B" w:rsidRPr="00CC3E61">
        <w:rPr>
          <w:rFonts w:cs="Calibri"/>
          <w:color w:val="000000" w:themeColor="text1"/>
          <w:lang w:val="fr-CA"/>
        </w:rPr>
        <w:t>8</w:t>
      </w:r>
      <w:r w:rsidRPr="00CC3E61">
        <w:rPr>
          <w:rFonts w:cs="Calibri"/>
          <w:color w:val="000000" w:themeColor="text1"/>
          <w:lang w:val="fr-CA"/>
        </w:rPr>
        <w:t xml:space="preserve"> : Q13 – </w:t>
      </w:r>
      <w:r w:rsidR="00FB3456" w:rsidRPr="00967536">
        <w:rPr>
          <w:rFonts w:cs="Calibri"/>
          <w:i/>
          <w:iCs/>
          <w:color w:val="000000" w:themeColor="text1"/>
          <w:lang w:val="fr-CA"/>
        </w:rPr>
        <w:t>En ce qui concerne votre sécurité financière, veuillez indiquer les trois éléments parmi les suivants qui sont les plus importants pour vous et votre qualité de vie.</w:t>
      </w:r>
      <w:r w:rsidR="00FB3456" w:rsidRPr="00243599">
        <w:rPr>
          <w:rFonts w:cstheme="minorHAnsi"/>
          <w:lang w:val="fr-CA"/>
        </w:rPr>
        <w:t xml:space="preserve">  </w:t>
      </w:r>
      <w:r w:rsidRPr="00CC3E61">
        <w:rPr>
          <w:rFonts w:cs="Calibri"/>
          <w:i/>
          <w:iCs/>
          <w:color w:val="000000" w:themeColor="text1"/>
          <w:lang w:val="fr-CA"/>
        </w:rPr>
        <w:t xml:space="preserve"> </w:t>
      </w:r>
      <w:r w:rsidRPr="00135A80">
        <w:rPr>
          <w:rFonts w:cs="Calibri"/>
          <w:i/>
          <w:iCs/>
          <w:color w:val="000000" w:themeColor="text1"/>
        </w:rPr>
        <w:t>[SOMME DES TROIS PREMIERS</w:t>
      </w:r>
      <w:r w:rsidRPr="00135A80">
        <w:rPr>
          <w:rFonts w:cs="Calibri"/>
          <w:color w:val="000000" w:themeColor="text1"/>
        </w:rPr>
        <w:t>]</w:t>
      </w:r>
    </w:p>
    <w:tbl>
      <w:tblPr>
        <w:tblpPr w:leftFromText="180" w:rightFromText="180" w:vertAnchor="text" w:horzAnchor="margin" w:tblpX="4" w:tblpY="25"/>
        <w:tblW w:w="933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67"/>
      </w:tblGrid>
      <w:tr w:rsidR="00CB744C" w:rsidRPr="00140E30" w14:paraId="38CB9554" w14:textId="77777777" w:rsidTr="00D14E23">
        <w:trPr>
          <w:trHeight w:val="30"/>
        </w:trPr>
        <w:tc>
          <w:tcPr>
            <w:tcW w:w="9339"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tcPr>
          <w:p w14:paraId="09EBDEB6"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Sécurité financière</w:t>
            </w:r>
          </w:p>
        </w:tc>
      </w:tr>
      <w:tr w:rsidR="00CB744C" w:rsidRPr="00135A80" w14:paraId="6D472DCA" w14:textId="77777777" w:rsidTr="00D14E23">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752C8D9B" w14:textId="3CBA45A9" w:rsidR="00CB744C" w:rsidRPr="00135A80" w:rsidRDefault="00FB3456" w:rsidP="00D14E23">
            <w:pPr>
              <w:rPr>
                <w:rFonts w:asciiTheme="minorHAnsi" w:hAnsiTheme="minorHAnsi" w:cstheme="minorHAnsi"/>
                <w:color w:val="000000"/>
                <w:szCs w:val="22"/>
              </w:rPr>
            </w:pPr>
            <w:r w:rsidRPr="00967536">
              <w:rPr>
                <w:rFonts w:asciiTheme="minorHAnsi" w:hAnsiTheme="minorHAnsi" w:cstheme="minorHAnsi"/>
                <w:color w:val="000000"/>
                <w:szCs w:val="22"/>
              </w:rPr>
              <w:t xml:space="preserve">Des prix </w:t>
            </w:r>
            <w:proofErr w:type="spellStart"/>
            <w:r w:rsidRPr="00967536">
              <w:rPr>
                <w:rFonts w:asciiTheme="minorHAnsi" w:hAnsiTheme="minorHAnsi" w:cstheme="minorHAnsi"/>
                <w:color w:val="000000"/>
                <w:szCs w:val="22"/>
              </w:rPr>
              <w:t>abordables</w:t>
            </w:r>
            <w:proofErr w:type="spellEnd"/>
            <w:r w:rsidRPr="00967536">
              <w:rPr>
                <w:rFonts w:asciiTheme="minorHAnsi" w:hAnsiTheme="minorHAnsi" w:cstheme="minorHAnsi"/>
                <w:color w:val="000000"/>
                <w:szCs w:val="22"/>
              </w:rPr>
              <w:t xml:space="preserve"> pour les </w:t>
            </w:r>
            <w:proofErr w:type="spellStart"/>
            <w:r w:rsidRPr="00967536">
              <w:rPr>
                <w:rFonts w:asciiTheme="minorHAnsi" w:hAnsiTheme="minorHAnsi" w:cstheme="minorHAnsi"/>
                <w:color w:val="000000"/>
                <w:szCs w:val="22"/>
              </w:rPr>
              <w:t>denrées</w:t>
            </w:r>
            <w:proofErr w:type="spellEnd"/>
            <w:r w:rsidRPr="00967536">
              <w:rPr>
                <w:rFonts w:asciiTheme="minorHAnsi" w:hAnsiTheme="minorHAnsi" w:cstheme="minorHAnsi"/>
                <w:color w:val="000000"/>
                <w:szCs w:val="22"/>
              </w:rPr>
              <w:t xml:space="preserve"> </w:t>
            </w:r>
            <w:proofErr w:type="spellStart"/>
            <w:r w:rsidRPr="00967536">
              <w:rPr>
                <w:rFonts w:asciiTheme="minorHAnsi" w:hAnsiTheme="minorHAnsi" w:cstheme="minorHAnsi"/>
                <w:color w:val="000000"/>
                <w:szCs w:val="22"/>
              </w:rPr>
              <w:t>alimentaires</w:t>
            </w:r>
            <w:proofErr w:type="spellEnd"/>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941683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52 %</w:t>
            </w:r>
          </w:p>
        </w:tc>
      </w:tr>
      <w:tr w:rsidR="00CB744C" w:rsidRPr="00135A80" w14:paraId="554408A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EB4803D" w14:textId="77777777" w:rsidR="00CB744C" w:rsidRPr="00CC3E61" w:rsidRDefault="00CB744C" w:rsidP="00D14E23">
            <w:pPr>
              <w:rPr>
                <w:rFonts w:asciiTheme="minorHAnsi" w:hAnsiTheme="minorHAnsi" w:cstheme="minorHAnsi"/>
                <w:b/>
                <w:bCs/>
                <w:color w:val="3B3D3D"/>
                <w:szCs w:val="22"/>
                <w:lang w:val="fr-CA"/>
              </w:rPr>
            </w:pPr>
            <w:r w:rsidRPr="00CC3E61">
              <w:rPr>
                <w:rFonts w:asciiTheme="minorHAnsi" w:hAnsiTheme="minorHAnsi" w:cstheme="minorHAnsi"/>
                <w:color w:val="000000"/>
                <w:szCs w:val="22"/>
                <w:lang w:val="fr-CA"/>
              </w:rPr>
              <w:t>Une épargne-retraite et/ou un plan de pension adéquats</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DA886B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46 %</w:t>
            </w:r>
          </w:p>
        </w:tc>
      </w:tr>
      <w:tr w:rsidR="00CB744C" w:rsidRPr="00135A80" w14:paraId="1276C381"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E0D7631" w14:textId="510F34B8" w:rsidR="00CB744C" w:rsidRPr="00CC3E61" w:rsidRDefault="00FB3456" w:rsidP="00D14E23">
            <w:pPr>
              <w:rPr>
                <w:rFonts w:asciiTheme="minorHAnsi" w:hAnsiTheme="minorHAnsi" w:cstheme="minorHAnsi"/>
                <w:bCs/>
                <w:color w:val="3B3D3D"/>
                <w:szCs w:val="22"/>
                <w:lang w:val="fr-CA"/>
              </w:rPr>
            </w:pPr>
            <w:r>
              <w:rPr>
                <w:rFonts w:asciiTheme="minorHAnsi" w:hAnsiTheme="minorHAnsi" w:cstheme="minorHAnsi"/>
                <w:color w:val="000000"/>
                <w:szCs w:val="22"/>
                <w:lang w:val="fr-CA"/>
              </w:rPr>
              <w:t>Des s</w:t>
            </w:r>
            <w:r w:rsidR="00CB744C" w:rsidRPr="00CC3E61">
              <w:rPr>
                <w:rFonts w:asciiTheme="minorHAnsi" w:hAnsiTheme="minorHAnsi" w:cstheme="minorHAnsi"/>
                <w:color w:val="000000"/>
                <w:szCs w:val="22"/>
                <w:lang w:val="fr-CA"/>
              </w:rPr>
              <w:t>alaires ajustés à l’augmentation du coût de la vie</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57C091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42 %</w:t>
            </w:r>
          </w:p>
        </w:tc>
      </w:tr>
      <w:tr w:rsidR="00CB744C" w:rsidRPr="00135A80" w14:paraId="3ABEDE90"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136EC26" w14:textId="77777777" w:rsidR="00CB744C" w:rsidRPr="00135A80" w:rsidRDefault="00CB744C" w:rsidP="00D14E23">
            <w:pPr>
              <w:rPr>
                <w:rFonts w:asciiTheme="minorHAnsi" w:hAnsiTheme="minorHAnsi" w:cstheme="minorHAnsi"/>
                <w:bCs/>
                <w:color w:val="3B3D3D"/>
                <w:szCs w:val="22"/>
              </w:rPr>
            </w:pPr>
            <w:r w:rsidRPr="00135A80">
              <w:rPr>
                <w:rFonts w:asciiTheme="minorHAnsi" w:hAnsiTheme="minorHAnsi" w:cstheme="minorHAnsi"/>
                <w:color w:val="000000"/>
                <w:szCs w:val="22"/>
              </w:rPr>
              <w:t xml:space="preserve">Un </w:t>
            </w:r>
            <w:proofErr w:type="spellStart"/>
            <w:r w:rsidRPr="00135A80">
              <w:rPr>
                <w:rFonts w:asciiTheme="minorHAnsi" w:hAnsiTheme="minorHAnsi" w:cstheme="minorHAnsi"/>
                <w:color w:val="000000"/>
                <w:szCs w:val="22"/>
              </w:rPr>
              <w:t>emploi</w:t>
            </w:r>
            <w:proofErr w:type="spellEnd"/>
            <w:r w:rsidRPr="00135A80">
              <w:rPr>
                <w:rFonts w:asciiTheme="minorHAnsi" w:hAnsiTheme="minorHAnsi" w:cstheme="minorHAnsi"/>
                <w:color w:val="000000"/>
                <w:szCs w:val="22"/>
              </w:rPr>
              <w:t xml:space="preserve"> bien </w:t>
            </w:r>
            <w:proofErr w:type="spellStart"/>
            <w:r w:rsidRPr="00135A80">
              <w:rPr>
                <w:rFonts w:asciiTheme="minorHAnsi" w:hAnsiTheme="minorHAnsi" w:cstheme="minorHAnsi"/>
                <w:color w:val="000000"/>
                <w:szCs w:val="22"/>
              </w:rPr>
              <w:t>rémunéré</w:t>
            </w:r>
            <w:proofErr w:type="spellEnd"/>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30E682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39 %</w:t>
            </w:r>
          </w:p>
        </w:tc>
      </w:tr>
      <w:tr w:rsidR="00CB744C" w:rsidRPr="00135A80" w14:paraId="3CE99DC1"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76D02D8" w14:textId="4F6645E4" w:rsidR="00CB744C" w:rsidRPr="00135A80" w:rsidRDefault="00FB3456" w:rsidP="00D14E23">
            <w:pPr>
              <w:rPr>
                <w:rFonts w:asciiTheme="minorHAnsi" w:hAnsiTheme="minorHAnsi" w:cstheme="minorHAnsi"/>
                <w:bCs/>
                <w:color w:val="3B3D3D"/>
                <w:szCs w:val="22"/>
              </w:rPr>
            </w:pPr>
            <w:r>
              <w:rPr>
                <w:rFonts w:asciiTheme="minorHAnsi" w:hAnsiTheme="minorHAnsi" w:cstheme="minorHAnsi"/>
                <w:color w:val="000000"/>
                <w:szCs w:val="22"/>
              </w:rPr>
              <w:t xml:space="preserve">Un </w:t>
            </w:r>
            <w:proofErr w:type="spellStart"/>
            <w:r>
              <w:rPr>
                <w:rFonts w:asciiTheme="minorHAnsi" w:hAnsiTheme="minorHAnsi" w:cstheme="minorHAnsi"/>
                <w:color w:val="000000"/>
                <w:szCs w:val="22"/>
              </w:rPr>
              <w:t>l</w:t>
            </w:r>
            <w:r w:rsidR="00CB744C" w:rsidRPr="00135A80">
              <w:rPr>
                <w:rFonts w:asciiTheme="minorHAnsi" w:hAnsiTheme="minorHAnsi" w:cstheme="minorHAnsi"/>
                <w:color w:val="000000"/>
                <w:szCs w:val="22"/>
              </w:rPr>
              <w:t>ogement</w:t>
            </w:r>
            <w:proofErr w:type="spellEnd"/>
            <w:r w:rsidR="00CB744C" w:rsidRPr="00135A80">
              <w:rPr>
                <w:rFonts w:asciiTheme="minorHAnsi" w:hAnsiTheme="minorHAnsi" w:cstheme="minorHAnsi"/>
                <w:color w:val="000000"/>
                <w:szCs w:val="22"/>
              </w:rPr>
              <w:t xml:space="preserve"> </w:t>
            </w:r>
            <w:proofErr w:type="spellStart"/>
            <w:r w:rsidR="00CB744C" w:rsidRPr="00135A80">
              <w:rPr>
                <w:rFonts w:asciiTheme="minorHAnsi" w:hAnsiTheme="minorHAnsi" w:cstheme="minorHAnsi"/>
                <w:color w:val="000000"/>
                <w:szCs w:val="22"/>
              </w:rPr>
              <w:t>abordable</w:t>
            </w:r>
            <w:proofErr w:type="spellEnd"/>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C12EBB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39 %</w:t>
            </w:r>
          </w:p>
        </w:tc>
      </w:tr>
      <w:tr w:rsidR="00CB744C" w:rsidRPr="00135A80" w14:paraId="5D5FE1B9"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955B985" w14:textId="21942DDF" w:rsidR="00CB744C" w:rsidRPr="00135A80" w:rsidRDefault="00967536" w:rsidP="00D14E23">
            <w:pPr>
              <w:rPr>
                <w:rFonts w:asciiTheme="minorHAnsi" w:hAnsiTheme="minorHAnsi" w:cstheme="minorHAnsi"/>
                <w:bCs/>
                <w:color w:val="3B3D3D"/>
                <w:szCs w:val="22"/>
              </w:rPr>
            </w:pPr>
            <w:r>
              <w:rPr>
                <w:rFonts w:asciiTheme="minorHAnsi" w:hAnsiTheme="minorHAnsi" w:cstheme="minorHAnsi"/>
                <w:color w:val="000000"/>
                <w:szCs w:val="22"/>
              </w:rPr>
              <w:t xml:space="preserve">Un </w:t>
            </w:r>
            <w:proofErr w:type="spellStart"/>
            <w:r>
              <w:rPr>
                <w:rFonts w:asciiTheme="minorHAnsi" w:hAnsiTheme="minorHAnsi" w:cstheme="minorHAnsi"/>
                <w:color w:val="000000"/>
                <w:szCs w:val="22"/>
              </w:rPr>
              <w:t>r</w:t>
            </w:r>
            <w:r w:rsidR="00CB744C" w:rsidRPr="00135A80">
              <w:rPr>
                <w:rFonts w:asciiTheme="minorHAnsi" w:hAnsiTheme="minorHAnsi" w:cstheme="minorHAnsi"/>
                <w:color w:val="000000"/>
                <w:szCs w:val="22"/>
              </w:rPr>
              <w:t>evenu</w:t>
            </w:r>
            <w:proofErr w:type="spellEnd"/>
            <w:r w:rsidR="00CB744C" w:rsidRPr="00135A80">
              <w:rPr>
                <w:rFonts w:asciiTheme="minorHAnsi" w:hAnsiTheme="minorHAnsi" w:cstheme="minorHAnsi"/>
                <w:color w:val="000000"/>
                <w:szCs w:val="22"/>
              </w:rPr>
              <w:t xml:space="preserve"> minimum </w:t>
            </w:r>
            <w:proofErr w:type="spellStart"/>
            <w:r w:rsidR="00CB744C" w:rsidRPr="00135A80">
              <w:rPr>
                <w:rFonts w:asciiTheme="minorHAnsi" w:hAnsiTheme="minorHAnsi" w:cstheme="minorHAnsi"/>
                <w:color w:val="000000"/>
                <w:szCs w:val="22"/>
              </w:rPr>
              <w:t>garanti</w:t>
            </w:r>
            <w:proofErr w:type="spellEnd"/>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8BB1D4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22 %</w:t>
            </w:r>
          </w:p>
        </w:tc>
      </w:tr>
      <w:tr w:rsidR="00CB744C" w:rsidRPr="00135A80" w14:paraId="2160FDA8"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2634C60" w14:textId="4CB08905" w:rsidR="00CB744C" w:rsidRPr="00CC3E61" w:rsidRDefault="00FB3456" w:rsidP="00D14E23">
            <w:pPr>
              <w:rPr>
                <w:rFonts w:asciiTheme="minorHAnsi" w:hAnsiTheme="minorHAnsi" w:cstheme="minorHAnsi"/>
                <w:color w:val="000000"/>
                <w:szCs w:val="22"/>
                <w:lang w:val="fr-CA"/>
              </w:rPr>
            </w:pPr>
            <w:r>
              <w:rPr>
                <w:rFonts w:asciiTheme="minorHAnsi" w:hAnsiTheme="minorHAnsi" w:cstheme="minorHAnsi"/>
                <w:color w:val="000000"/>
                <w:szCs w:val="22"/>
                <w:lang w:val="fr-CA"/>
              </w:rPr>
              <w:t>Une g</w:t>
            </w:r>
            <w:r w:rsidR="00CB744C" w:rsidRPr="00CC3E61">
              <w:rPr>
                <w:rFonts w:asciiTheme="minorHAnsi" w:hAnsiTheme="minorHAnsi" w:cstheme="minorHAnsi"/>
                <w:color w:val="000000"/>
                <w:szCs w:val="22"/>
                <w:lang w:val="fr-CA"/>
              </w:rPr>
              <w:t>estion de la dette des ménages</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675D45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14 %</w:t>
            </w:r>
          </w:p>
        </w:tc>
      </w:tr>
      <w:tr w:rsidR="00CB744C" w:rsidRPr="00135A80" w14:paraId="5AAB11B2"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0EFD1E7"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 xml:space="preserve">Des transports </w:t>
            </w:r>
            <w:proofErr w:type="spellStart"/>
            <w:r w:rsidRPr="00135A80">
              <w:rPr>
                <w:rFonts w:asciiTheme="minorHAnsi" w:hAnsiTheme="minorHAnsi" w:cstheme="minorHAnsi"/>
                <w:color w:val="000000"/>
                <w:szCs w:val="22"/>
              </w:rPr>
              <w:t>abordables</w:t>
            </w:r>
            <w:proofErr w:type="spellEnd"/>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B54436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11 %</w:t>
            </w:r>
          </w:p>
        </w:tc>
      </w:tr>
      <w:tr w:rsidR="00CB744C" w:rsidRPr="00135A80" w14:paraId="186E3FF5" w14:textId="77777777" w:rsidTr="00D14E23">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6FD2D1D9"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Des services de garde d’enfants abordables</w:t>
            </w:r>
          </w:p>
        </w:tc>
        <w:tc>
          <w:tcPr>
            <w:tcW w:w="1967"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05C9592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8 %</w:t>
            </w:r>
          </w:p>
        </w:tc>
      </w:tr>
    </w:tbl>
    <w:p w14:paraId="5898471C" w14:textId="77777777" w:rsidR="00CB744C" w:rsidRPr="00135A80" w:rsidRDefault="00CB744C" w:rsidP="00CB744C">
      <w:pPr>
        <w:jc w:val="both"/>
        <w:rPr>
          <w:color w:val="000000" w:themeColor="text1"/>
        </w:rPr>
      </w:pPr>
    </w:p>
    <w:p w14:paraId="64ECE459" w14:textId="77777777" w:rsidR="00CB744C" w:rsidRPr="00135A80" w:rsidRDefault="00CB744C" w:rsidP="00CB744C">
      <w:pPr>
        <w:jc w:val="both"/>
        <w:rPr>
          <w:color w:val="000000" w:themeColor="text1"/>
          <w:szCs w:val="22"/>
        </w:rPr>
      </w:pPr>
      <w:r w:rsidRPr="00CC3E61">
        <w:rPr>
          <w:color w:val="000000" w:themeColor="text1"/>
          <w:szCs w:val="22"/>
          <w:lang w:val="fr-CA"/>
        </w:rPr>
        <w:t xml:space="preserve">Comme mentionné précédemment, les critères relatifs à cet aspect varient beaucoup plus selon les sous-groupes démographiques. </w:t>
      </w:r>
      <w:r w:rsidRPr="00135A80">
        <w:rPr>
          <w:color w:val="000000" w:themeColor="text1"/>
          <w:szCs w:val="22"/>
        </w:rPr>
        <w:t xml:space="preserve">Les </w:t>
      </w:r>
      <w:proofErr w:type="spellStart"/>
      <w:r w:rsidRPr="00135A80">
        <w:rPr>
          <w:color w:val="000000" w:themeColor="text1"/>
          <w:szCs w:val="22"/>
        </w:rPr>
        <w:t>différences</w:t>
      </w:r>
      <w:proofErr w:type="spellEnd"/>
      <w:r w:rsidRPr="00135A80">
        <w:rPr>
          <w:color w:val="000000" w:themeColor="text1"/>
          <w:szCs w:val="22"/>
        </w:rPr>
        <w:t xml:space="preserve"> </w:t>
      </w:r>
      <w:proofErr w:type="spellStart"/>
      <w:r w:rsidRPr="00135A80">
        <w:rPr>
          <w:color w:val="000000" w:themeColor="text1"/>
          <w:szCs w:val="22"/>
        </w:rPr>
        <w:t>démographiques</w:t>
      </w:r>
      <w:proofErr w:type="spellEnd"/>
      <w:r w:rsidRPr="00135A80">
        <w:rPr>
          <w:color w:val="000000" w:themeColor="text1"/>
          <w:szCs w:val="22"/>
        </w:rPr>
        <w:t xml:space="preserve"> les plus </w:t>
      </w:r>
      <w:proofErr w:type="spellStart"/>
      <w:r w:rsidRPr="00135A80">
        <w:rPr>
          <w:color w:val="000000" w:themeColor="text1"/>
          <w:szCs w:val="22"/>
        </w:rPr>
        <w:t>frappantes</w:t>
      </w:r>
      <w:proofErr w:type="spellEnd"/>
      <w:r w:rsidRPr="00135A80">
        <w:rPr>
          <w:color w:val="000000" w:themeColor="text1"/>
          <w:szCs w:val="22"/>
        </w:rPr>
        <w:t xml:space="preserve"> </w:t>
      </w:r>
      <w:proofErr w:type="spellStart"/>
      <w:r w:rsidRPr="00135A80">
        <w:rPr>
          <w:color w:val="000000" w:themeColor="text1"/>
          <w:szCs w:val="22"/>
        </w:rPr>
        <w:t>sont</w:t>
      </w:r>
      <w:proofErr w:type="spellEnd"/>
      <w:r w:rsidRPr="00135A80">
        <w:rPr>
          <w:color w:val="000000" w:themeColor="text1"/>
          <w:szCs w:val="22"/>
        </w:rPr>
        <w:t xml:space="preserve"> les </w:t>
      </w:r>
      <w:proofErr w:type="spellStart"/>
      <w:r w:rsidRPr="00135A80">
        <w:rPr>
          <w:color w:val="000000" w:themeColor="text1"/>
          <w:szCs w:val="22"/>
        </w:rPr>
        <w:t>suivantes</w:t>
      </w:r>
      <w:proofErr w:type="spellEnd"/>
      <w:r w:rsidRPr="00135A80">
        <w:rPr>
          <w:color w:val="000000" w:themeColor="text1"/>
          <w:szCs w:val="22"/>
        </w:rPr>
        <w:t> :</w:t>
      </w:r>
    </w:p>
    <w:p w14:paraId="6F0108BD" w14:textId="77777777" w:rsidR="00CB744C" w:rsidRPr="00135A80" w:rsidRDefault="00CB744C" w:rsidP="00CB744C">
      <w:pPr>
        <w:jc w:val="both"/>
        <w:rPr>
          <w:color w:val="000000" w:themeColor="text1"/>
          <w:szCs w:val="22"/>
        </w:rPr>
      </w:pPr>
    </w:p>
    <w:p w14:paraId="15B935C5"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eastAsia="fr-FR"/>
        </w:rPr>
        <w:t xml:space="preserve">À l’échelle nationale, le fait d’avoir un emploi bien rémunéré est le quatrième critère de sécurité financière le plus souvent identifié, mais c’est le critère le plus fréquemment choisi parmi chaque groupe d’âge : moins de 55 ans, minorités visibles et parents.  </w:t>
      </w:r>
    </w:p>
    <w:p w14:paraId="7D508AD3"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eastAsia="fr-FR"/>
        </w:rPr>
        <w:t xml:space="preserve">De même, le logement abordable a été choisi encore moins souvent dans l’ensemble que le fait d’avoir un emploi bien rémunéré, mais il est premier en Colombie-Britannique, deuxième parmi les répondants âgés de 18 à 24 ans et troisième parmi ceux âgés de 25 à 34 ans.  </w:t>
      </w:r>
    </w:p>
    <w:p w14:paraId="15EAACB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eastAsia="fr-FR"/>
        </w:rPr>
        <w:t>Les prix des denrées alimentaires abordables ont été choisis le plus souvent dans l’ensemble et dans presque tous les sous-groupes, mais ne figurent pas dans le trio de tête chez les 18-24 ans ou les 25-34 ans, ni chez les minorités visibles.</w:t>
      </w:r>
    </w:p>
    <w:p w14:paraId="66F0262B" w14:textId="77777777" w:rsidR="00CB744C" w:rsidRPr="00CC3E61" w:rsidRDefault="00CB744C" w:rsidP="00CB744C">
      <w:pPr>
        <w:jc w:val="both"/>
        <w:rPr>
          <w:color w:val="000000" w:themeColor="text1"/>
          <w:szCs w:val="22"/>
          <w:lang w:val="fr-CA"/>
        </w:rPr>
      </w:pPr>
    </w:p>
    <w:p w14:paraId="261701F8" w14:textId="77777777" w:rsidR="000D554B" w:rsidRPr="00CC3E61" w:rsidRDefault="000D554B">
      <w:pPr>
        <w:rPr>
          <w:color w:val="000000" w:themeColor="text1"/>
          <w:szCs w:val="22"/>
          <w:lang w:val="fr-CA"/>
        </w:rPr>
      </w:pPr>
      <w:r w:rsidRPr="00CC3E61">
        <w:rPr>
          <w:color w:val="000000" w:themeColor="text1"/>
          <w:szCs w:val="22"/>
          <w:lang w:val="fr-CA"/>
        </w:rPr>
        <w:br w:type="page"/>
      </w:r>
    </w:p>
    <w:p w14:paraId="25F522FA" w14:textId="2CE9F2DE" w:rsidR="00CB744C" w:rsidRPr="00CC3E61" w:rsidRDefault="00CB744C" w:rsidP="00CB744C">
      <w:pPr>
        <w:jc w:val="both"/>
        <w:rPr>
          <w:color w:val="000000" w:themeColor="text1"/>
          <w:szCs w:val="22"/>
          <w:lang w:val="fr-CA"/>
        </w:rPr>
      </w:pPr>
      <w:r w:rsidRPr="00CC3E61">
        <w:rPr>
          <w:color w:val="000000" w:themeColor="text1"/>
          <w:szCs w:val="22"/>
          <w:lang w:val="fr-CA"/>
        </w:rPr>
        <w:lastRenderedPageBreak/>
        <w:t>En ce qui concerne la sécurité personnelle, le sentiment de sécurité physique dans leur communauté (45 %), le fait de savoir qu’ils peuvent obtenir de l’aide s’ils ont des problèmes (44 %) et le sentiment de sécurité physique et émotionnelle dans leur foyer (44 %) figurent en tête de liste des répondants.</w:t>
      </w:r>
    </w:p>
    <w:p w14:paraId="484BA51D" w14:textId="77777777" w:rsidR="00CB744C" w:rsidRPr="00CC3E61" w:rsidRDefault="00CB744C" w:rsidP="00CB744C">
      <w:pPr>
        <w:autoSpaceDE w:val="0"/>
        <w:autoSpaceDN w:val="0"/>
        <w:adjustRightInd w:val="0"/>
        <w:jc w:val="both"/>
        <w:rPr>
          <w:color w:val="000000" w:themeColor="text1"/>
          <w:szCs w:val="22"/>
          <w:lang w:val="fr-CA"/>
        </w:rPr>
      </w:pPr>
    </w:p>
    <w:p w14:paraId="190A30A4" w14:textId="548222DA" w:rsidR="00CB744C" w:rsidRPr="00135A80" w:rsidRDefault="00CB744C" w:rsidP="00CB744C">
      <w:pPr>
        <w:pStyle w:val="ListBullet"/>
        <w:numPr>
          <w:ilvl w:val="0"/>
          <w:numId w:val="0"/>
        </w:numPr>
        <w:spacing w:line="240" w:lineRule="auto"/>
        <w:contextualSpacing/>
        <w:jc w:val="both"/>
        <w:rPr>
          <w:rFonts w:cs="Calibri"/>
          <w:color w:val="000000" w:themeColor="text1"/>
          <w:sz w:val="22"/>
          <w:szCs w:val="22"/>
        </w:rPr>
      </w:pPr>
      <w:r w:rsidRPr="00CC3E61">
        <w:rPr>
          <w:rFonts w:cs="Calibri"/>
          <w:color w:val="000000" w:themeColor="text1"/>
          <w:sz w:val="22"/>
          <w:szCs w:val="22"/>
          <w:lang w:val="fr-CA"/>
        </w:rPr>
        <w:t>Tableau</w:t>
      </w:r>
      <w:r w:rsidR="00FF26F6" w:rsidRPr="00CC3E61">
        <w:rPr>
          <w:rFonts w:cs="Calibri"/>
          <w:color w:val="000000" w:themeColor="text1"/>
          <w:sz w:val="22"/>
          <w:szCs w:val="22"/>
          <w:lang w:val="fr-CA"/>
        </w:rPr>
        <w:t> </w:t>
      </w:r>
      <w:r w:rsidR="000D554B" w:rsidRPr="00CC3E61">
        <w:rPr>
          <w:rFonts w:cs="Calibri"/>
          <w:color w:val="000000" w:themeColor="text1"/>
          <w:sz w:val="22"/>
          <w:szCs w:val="22"/>
          <w:lang w:val="fr-CA"/>
        </w:rPr>
        <w:t>9</w:t>
      </w:r>
      <w:r w:rsidRPr="00CC3E61">
        <w:rPr>
          <w:rFonts w:cs="Calibri"/>
          <w:color w:val="000000" w:themeColor="text1"/>
          <w:sz w:val="22"/>
          <w:szCs w:val="22"/>
          <w:lang w:val="fr-CA"/>
        </w:rPr>
        <w:t xml:space="preserve"> : Q10 – </w:t>
      </w:r>
      <w:r w:rsidR="00967536" w:rsidRPr="00967536">
        <w:rPr>
          <w:rFonts w:cs="Calibri"/>
          <w:i/>
          <w:iCs/>
          <w:color w:val="000000" w:themeColor="text1"/>
          <w:sz w:val="22"/>
          <w:szCs w:val="22"/>
          <w:lang w:val="fr-CA"/>
        </w:rPr>
        <w:t xml:space="preserve">Lorsque vous examinez les facteurs permettant d'assurer votre sécurité personnelle, veuillez indiquer les trois éléments parmi les suivants qui sont les plus importants pour vous et votre qualité de vie. </w:t>
      </w:r>
      <w:r w:rsidRPr="00967536">
        <w:rPr>
          <w:rFonts w:cs="Calibri"/>
          <w:i/>
          <w:iCs/>
          <w:color w:val="000000" w:themeColor="text1"/>
          <w:sz w:val="22"/>
          <w:szCs w:val="22"/>
          <w:lang w:val="fr-CA"/>
        </w:rPr>
        <w:t>[</w:t>
      </w:r>
      <w:r w:rsidRPr="00135A80">
        <w:rPr>
          <w:rFonts w:cs="Calibri"/>
          <w:i/>
          <w:iCs/>
          <w:color w:val="000000" w:themeColor="text1"/>
          <w:sz w:val="22"/>
          <w:szCs w:val="22"/>
        </w:rPr>
        <w:t>SOMME DES TROIS PREMIERS</w:t>
      </w:r>
      <w:r w:rsidRPr="00135A80">
        <w:rPr>
          <w:rFonts w:cs="Calibri"/>
          <w:color w:val="000000" w:themeColor="text1"/>
          <w:sz w:val="22"/>
          <w:szCs w:val="22"/>
        </w:rPr>
        <w:t>]</w:t>
      </w:r>
    </w:p>
    <w:tbl>
      <w:tblPr>
        <w:tblpPr w:leftFromText="180" w:rightFromText="180" w:vertAnchor="text" w:horzAnchor="margin" w:tblpX="55" w:tblpY="25"/>
        <w:tblW w:w="927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205"/>
        <w:gridCol w:w="2074"/>
      </w:tblGrid>
      <w:tr w:rsidR="00CB744C" w:rsidRPr="00140E30" w14:paraId="7E3769E5" w14:textId="77777777" w:rsidTr="00D14E23">
        <w:trPr>
          <w:trHeight w:val="30"/>
        </w:trPr>
        <w:tc>
          <w:tcPr>
            <w:tcW w:w="9279" w:type="dxa"/>
            <w:gridSpan w:val="2"/>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405A69"/>
            <w:vAlign w:val="center"/>
          </w:tcPr>
          <w:p w14:paraId="36F8B4A8"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Sûreté et sécurité des personnes</w:t>
            </w:r>
          </w:p>
        </w:tc>
      </w:tr>
      <w:tr w:rsidR="00CB744C" w:rsidRPr="00135A80" w14:paraId="77B05730" w14:textId="77777777" w:rsidTr="00D14E23">
        <w:trPr>
          <w:trHeight w:val="120"/>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2EE6605E" w14:textId="08096908" w:rsidR="00CB744C" w:rsidRPr="00CC3E61"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Sentiment de sécurité physique dans ma communauté</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70BB87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45 %</w:t>
            </w:r>
          </w:p>
        </w:tc>
      </w:tr>
      <w:tr w:rsidR="00CB744C" w:rsidRPr="00135A80" w14:paraId="06829D42"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30DC1DA" w14:textId="6C0F07C8"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Savoir que je peux obtenir de l'aide si jamais je suis en difficulté</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1D293F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44 %</w:t>
            </w:r>
          </w:p>
        </w:tc>
      </w:tr>
      <w:tr w:rsidR="00CB744C" w:rsidRPr="00135A80" w14:paraId="1F7029F6"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BD7A77F" w14:textId="17AA867C"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Sentiment de sécurité physique et émotionnelle chez moi</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B419EA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44 %</w:t>
            </w:r>
          </w:p>
        </w:tc>
      </w:tr>
      <w:tr w:rsidR="00CB744C" w:rsidRPr="00135A80" w14:paraId="5393A2AA"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D068C53" w14:textId="03F5FC39"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Savoir que je peux obtenir de l'aide si jamais je suis en danger</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F420A5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32 %</w:t>
            </w:r>
          </w:p>
        </w:tc>
      </w:tr>
      <w:tr w:rsidR="00CB744C" w:rsidRPr="00135A80" w14:paraId="01CE7FCD"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1D445B9" w14:textId="51D579C6"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Être traité de manière juste et équitable par le système juridique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783AE9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25 %</w:t>
            </w:r>
          </w:p>
        </w:tc>
      </w:tr>
      <w:tr w:rsidR="00CB744C" w:rsidRPr="00135A80" w14:paraId="27E4C687"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0988E1" w14:textId="05AD8BA2"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Savoir que le gouvernement protège et contrôle nos frontières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AD4FC6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25 %</w:t>
            </w:r>
          </w:p>
        </w:tc>
      </w:tr>
      <w:tr w:rsidR="00CB744C" w:rsidRPr="00135A80" w14:paraId="7582C2CB"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EA0F639" w14:textId="3C8B73F3"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Être traité de manière juste et équitable par la police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0129FA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r>
      <w:tr w:rsidR="00CB744C" w:rsidRPr="00135A80" w14:paraId="32A64CEA"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477E7BF" w14:textId="4CEC0738"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Savoir que le taux de criminalité est en baisse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70269EB"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15 %</w:t>
            </w:r>
          </w:p>
        </w:tc>
      </w:tr>
      <w:tr w:rsidR="00CB744C" w:rsidRPr="00135A80" w14:paraId="28283BE0"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0E18041" w14:textId="7A72EB1C" w:rsidR="00CB744C" w:rsidRPr="00967536"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Pouvoir accéder à des services d'aide juridique abordables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6020FE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13 %</w:t>
            </w:r>
          </w:p>
        </w:tc>
      </w:tr>
      <w:tr w:rsidR="00CB744C" w:rsidRPr="00135A80" w14:paraId="1A842823" w14:textId="77777777" w:rsidTr="00D14E23">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A8DD3FF" w14:textId="25B298A5" w:rsidR="00CB744C" w:rsidRPr="00CC3E61" w:rsidRDefault="00967536" w:rsidP="00D14E23">
            <w:pPr>
              <w:rPr>
                <w:rFonts w:asciiTheme="minorHAnsi" w:hAnsiTheme="minorHAnsi" w:cstheme="minorHAnsi"/>
                <w:color w:val="000000"/>
                <w:szCs w:val="22"/>
                <w:lang w:val="fr-CA"/>
              </w:rPr>
            </w:pPr>
            <w:r w:rsidRPr="00967536">
              <w:rPr>
                <w:rFonts w:asciiTheme="minorHAnsi" w:hAnsiTheme="minorHAnsi" w:cstheme="minorHAnsi"/>
                <w:color w:val="000000"/>
                <w:szCs w:val="22"/>
                <w:lang w:val="fr-CA"/>
              </w:rPr>
              <w:t>Vivre dans un foyer, une communauté ou un pays où les surdoses liées à la drogue sont moins nombreuses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E0AAC6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11 %</w:t>
            </w:r>
          </w:p>
        </w:tc>
      </w:tr>
      <w:tr w:rsidR="00CB744C" w:rsidRPr="00135A80" w14:paraId="3E29ACB0" w14:textId="77777777" w:rsidTr="00D14E23">
        <w:trPr>
          <w:trHeight w:val="109"/>
        </w:trPr>
        <w:tc>
          <w:tcPr>
            <w:tcW w:w="7205"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5B0475D8"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Pouvoir avoir une arme à feu chez moi</w:t>
            </w:r>
          </w:p>
        </w:tc>
        <w:tc>
          <w:tcPr>
            <w:tcW w:w="2074"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5529C2F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7 %</w:t>
            </w:r>
          </w:p>
        </w:tc>
      </w:tr>
    </w:tbl>
    <w:p w14:paraId="5FD2BACC" w14:textId="77777777" w:rsidR="00CB744C" w:rsidRPr="00135A80" w:rsidRDefault="00CB744C" w:rsidP="00CB744C">
      <w:pPr>
        <w:autoSpaceDE w:val="0"/>
        <w:autoSpaceDN w:val="0"/>
        <w:adjustRightInd w:val="0"/>
        <w:jc w:val="both"/>
        <w:rPr>
          <w:rFonts w:cs="Calibri"/>
          <w:color w:val="000000" w:themeColor="text1"/>
        </w:rPr>
      </w:pPr>
    </w:p>
    <w:p w14:paraId="3254FC4D" w14:textId="4D1090F7" w:rsidR="00CB744C" w:rsidRPr="00CC3E61" w:rsidRDefault="00CB744C" w:rsidP="00CB744C">
      <w:pPr>
        <w:autoSpaceDE w:val="0"/>
        <w:autoSpaceDN w:val="0"/>
        <w:adjustRightInd w:val="0"/>
        <w:jc w:val="both"/>
        <w:rPr>
          <w:rFonts w:cs="Calibri"/>
          <w:color w:val="000000" w:themeColor="text1"/>
          <w:lang w:val="fr-CA"/>
        </w:rPr>
      </w:pPr>
      <w:r w:rsidRPr="00CC3E61">
        <w:rPr>
          <w:rFonts w:cs="Calibri"/>
          <w:color w:val="000000" w:themeColor="text1"/>
          <w:lang w:val="fr-CA"/>
        </w:rPr>
        <w:t xml:space="preserve">En ce qui concerne l’environnement, l’aspect le plus important de la qualité de vie est de loin l’eau potable (56 %).    </w:t>
      </w:r>
      <w:r w:rsidR="00967536" w:rsidRPr="00967536">
        <w:rPr>
          <w:rFonts w:cs="Calibri"/>
          <w:color w:val="000000" w:themeColor="text1"/>
          <w:lang w:val="fr-CA"/>
        </w:rPr>
        <w:t xml:space="preserve">L'accès à l'eau courante et à l'électricité et l'air pur (45 %) sont à égalité en deuxième et troisième position. </w:t>
      </w:r>
      <w:r w:rsidRPr="00CC3E61">
        <w:rPr>
          <w:rFonts w:cs="Calibri"/>
          <w:color w:val="000000" w:themeColor="text1"/>
          <w:lang w:val="fr-CA"/>
        </w:rPr>
        <w:t xml:space="preserve"> </w:t>
      </w:r>
    </w:p>
    <w:p w14:paraId="015FE7CC" w14:textId="77777777" w:rsidR="00CB744C" w:rsidRPr="00CC3E61" w:rsidRDefault="00CB744C" w:rsidP="00CB744C">
      <w:pPr>
        <w:autoSpaceDE w:val="0"/>
        <w:autoSpaceDN w:val="0"/>
        <w:adjustRightInd w:val="0"/>
        <w:jc w:val="both"/>
        <w:rPr>
          <w:rFonts w:cs="Calibri"/>
          <w:color w:val="000000" w:themeColor="text1"/>
          <w:lang w:val="fr-CA"/>
        </w:rPr>
      </w:pPr>
    </w:p>
    <w:p w14:paraId="574C3E12" w14:textId="32FCB06F" w:rsidR="00CB744C" w:rsidRPr="00135A80" w:rsidRDefault="00CB744C" w:rsidP="00CB744C">
      <w:pPr>
        <w:jc w:val="both"/>
        <w:rPr>
          <w:rFonts w:cs="Calibri"/>
          <w:color w:val="000000" w:themeColor="text1"/>
        </w:rPr>
      </w:pPr>
      <w:r w:rsidRPr="00CC3E61">
        <w:rPr>
          <w:rFonts w:cs="Calibri"/>
          <w:color w:val="000000" w:themeColor="text1"/>
          <w:lang w:val="fr-CA"/>
        </w:rPr>
        <w:t>Tableau 1</w:t>
      </w:r>
      <w:r w:rsidR="000D554B" w:rsidRPr="00CC3E61">
        <w:rPr>
          <w:rFonts w:cs="Calibri"/>
          <w:color w:val="000000" w:themeColor="text1"/>
          <w:lang w:val="fr-CA"/>
        </w:rPr>
        <w:t>0</w:t>
      </w:r>
      <w:r w:rsidRPr="00CC3E61">
        <w:rPr>
          <w:rFonts w:cs="Calibri"/>
          <w:color w:val="000000" w:themeColor="text1"/>
          <w:lang w:val="fr-CA"/>
        </w:rPr>
        <w:t xml:space="preserve"> : Q9 – </w:t>
      </w:r>
      <w:r w:rsidR="00967536" w:rsidRPr="00E17B8C">
        <w:rPr>
          <w:rFonts w:cs="Calibri"/>
          <w:i/>
          <w:iCs/>
          <w:color w:val="000000" w:themeColor="text1"/>
          <w:lang w:val="fr-CA"/>
        </w:rPr>
        <w:t>En ce qui concerne l'environnement, veuillez indiquer les trois éléments parmi les suivants qui sont les plus importants pour vous et votre qualité de vie.</w:t>
      </w:r>
      <w:r w:rsidR="00967536" w:rsidRPr="009A0555">
        <w:rPr>
          <w:rFonts w:cstheme="minorHAnsi"/>
          <w:lang w:val="fr-CA"/>
        </w:rPr>
        <w:t xml:space="preserve"> </w:t>
      </w:r>
      <w:r w:rsidRPr="00CC3E61">
        <w:rPr>
          <w:rFonts w:cs="Calibri"/>
          <w:i/>
          <w:iCs/>
          <w:color w:val="000000" w:themeColor="text1"/>
          <w:lang w:val="fr-CA"/>
        </w:rPr>
        <w:t xml:space="preserve"> </w:t>
      </w:r>
      <w:r w:rsidRPr="00135A80">
        <w:rPr>
          <w:rFonts w:cs="Calibri"/>
          <w:i/>
          <w:iCs/>
          <w:color w:val="000000" w:themeColor="text1"/>
        </w:rPr>
        <w:t>[SOMME DES TROIS PREMIERS</w:t>
      </w:r>
      <w:r w:rsidRPr="00135A80">
        <w:rPr>
          <w:rFonts w:cs="Calibri"/>
          <w:color w:val="000000" w:themeColor="text1"/>
        </w:rPr>
        <w:t xml:space="preserve">] </w:t>
      </w:r>
    </w:p>
    <w:tbl>
      <w:tblPr>
        <w:tblpPr w:leftFromText="180" w:rightFromText="180" w:vertAnchor="text" w:horzAnchor="margin" w:tblpX="-24" w:tblpY="25"/>
        <w:tblW w:w="933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490"/>
        <w:gridCol w:w="1847"/>
      </w:tblGrid>
      <w:tr w:rsidR="00CB744C" w:rsidRPr="00140E30" w14:paraId="57F1F06E" w14:textId="77777777" w:rsidTr="00D14E23">
        <w:trPr>
          <w:trHeight w:val="30"/>
        </w:trPr>
        <w:tc>
          <w:tcPr>
            <w:tcW w:w="9337"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22F624E3"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Environnement</w:t>
            </w:r>
          </w:p>
        </w:tc>
      </w:tr>
      <w:tr w:rsidR="00CB744C" w:rsidRPr="00135A80" w14:paraId="1F0A120F" w14:textId="77777777" w:rsidTr="00D14E23">
        <w:trPr>
          <w:trHeight w:val="120"/>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77A18F3D" w14:textId="3968115F" w:rsidR="00CB744C" w:rsidRPr="00E17B8C" w:rsidRDefault="00967536" w:rsidP="00D14E23">
            <w:pPr>
              <w:rPr>
                <w:rFonts w:asciiTheme="minorHAnsi" w:hAnsiTheme="minorHAnsi" w:cstheme="minorHAnsi"/>
                <w:color w:val="000000" w:themeColor="text1"/>
                <w:szCs w:val="22"/>
              </w:rPr>
            </w:pPr>
            <w:r w:rsidRPr="00E17B8C">
              <w:rPr>
                <w:rFonts w:cstheme="minorHAnsi"/>
                <w:color w:val="000000" w:themeColor="text1"/>
                <w:lang w:val="fr-CA"/>
              </w:rPr>
              <w:t>Eau potable propre</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C010AD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56 %</w:t>
            </w:r>
          </w:p>
        </w:tc>
      </w:tr>
      <w:tr w:rsidR="00CB744C" w:rsidRPr="00135A80" w14:paraId="5CD24E00" w14:textId="77777777" w:rsidTr="00D14E23">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0637A27" w14:textId="686F4E83" w:rsidR="00CB744C" w:rsidRPr="00E17B8C" w:rsidRDefault="00967536" w:rsidP="00D14E23">
            <w:pPr>
              <w:rPr>
                <w:rFonts w:asciiTheme="minorHAnsi" w:hAnsiTheme="minorHAnsi" w:cstheme="minorHAnsi"/>
                <w:b/>
                <w:bCs/>
                <w:color w:val="000000" w:themeColor="text1"/>
                <w:szCs w:val="22"/>
              </w:rPr>
            </w:pPr>
            <w:r w:rsidRPr="00E17B8C">
              <w:rPr>
                <w:rFonts w:cstheme="minorHAnsi"/>
                <w:color w:val="000000" w:themeColor="text1"/>
                <w:lang w:val="fr-CA"/>
              </w:rPr>
              <w:t>Accès à l'eau courante et à l'électricité</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352068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45 %</w:t>
            </w:r>
          </w:p>
        </w:tc>
      </w:tr>
      <w:tr w:rsidR="00CB744C" w:rsidRPr="00135A80" w14:paraId="4882FCE0" w14:textId="77777777" w:rsidTr="00D14E23">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B073CBB" w14:textId="77777777" w:rsidR="00CB744C" w:rsidRPr="00E17B8C" w:rsidRDefault="00CB744C" w:rsidP="00D14E23">
            <w:pPr>
              <w:rPr>
                <w:rFonts w:asciiTheme="minorHAnsi" w:hAnsiTheme="minorHAnsi" w:cstheme="minorHAnsi"/>
                <w:bCs/>
                <w:color w:val="000000" w:themeColor="text1"/>
                <w:szCs w:val="22"/>
              </w:rPr>
            </w:pPr>
            <w:r w:rsidRPr="00E17B8C">
              <w:rPr>
                <w:rFonts w:asciiTheme="minorHAnsi" w:hAnsiTheme="minorHAnsi" w:cstheme="minorHAnsi"/>
                <w:color w:val="000000" w:themeColor="text1"/>
                <w:szCs w:val="22"/>
              </w:rPr>
              <w:t xml:space="preserve">Air </w:t>
            </w:r>
            <w:proofErr w:type="spellStart"/>
            <w:r w:rsidRPr="00E17B8C">
              <w:rPr>
                <w:rFonts w:asciiTheme="minorHAnsi" w:hAnsiTheme="minorHAnsi" w:cstheme="minorHAnsi"/>
                <w:color w:val="000000" w:themeColor="text1"/>
                <w:szCs w:val="22"/>
              </w:rPr>
              <w:t>pur</w:t>
            </w:r>
            <w:proofErr w:type="spellEnd"/>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FB1868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45 %</w:t>
            </w:r>
          </w:p>
        </w:tc>
      </w:tr>
      <w:tr w:rsidR="00CB744C" w:rsidRPr="00135A80" w14:paraId="19FC16F5" w14:textId="77777777" w:rsidTr="00D14E23">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42C05AC" w14:textId="2B0B8240"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Savoir que les gouvernements au Canada protègent la biodiversité</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7E291B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29 %</w:t>
            </w:r>
          </w:p>
        </w:tc>
      </w:tr>
      <w:tr w:rsidR="00CB744C" w:rsidRPr="00135A80" w14:paraId="7716A7DD" w14:textId="77777777" w:rsidTr="00D14E23">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7097ECE" w14:textId="0B20DB29"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Savoir que les gouvernements prennent des mesures pour réduire les émissions de gaz à effet de serre et atténuer le changement climatique</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252A1D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28 %</w:t>
            </w:r>
          </w:p>
        </w:tc>
      </w:tr>
      <w:tr w:rsidR="00CB744C" w:rsidRPr="00135A80" w14:paraId="7F75A4BC" w14:textId="77777777" w:rsidTr="00D14E23">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B32BA6D" w14:textId="1E3F930D"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Prendre des mesures personnelles pour réduire son empreinte écologique</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426CC3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27 %</w:t>
            </w:r>
          </w:p>
        </w:tc>
      </w:tr>
      <w:tr w:rsidR="00CB744C" w:rsidRPr="00135A80" w14:paraId="5C485024" w14:textId="77777777" w:rsidTr="00D14E23">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F3DAE11" w14:textId="07F91F56"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Accès aux sentiers pédestres, aux pistes cyclables et aux transports en commun</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C4BA00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17 %</w:t>
            </w:r>
          </w:p>
        </w:tc>
      </w:tr>
      <w:tr w:rsidR="00CB744C" w:rsidRPr="00135A80" w14:paraId="2E41B7E4" w14:textId="77777777" w:rsidTr="00D14E23">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D37561C" w14:textId="7B33CFE6"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Préparation à une catastrophe ou une urgence liée aux conditions météorologiques</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EEF52A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16 %</w:t>
            </w:r>
          </w:p>
        </w:tc>
      </w:tr>
      <w:tr w:rsidR="00CB744C" w:rsidRPr="00135A80" w14:paraId="3C97AF95" w14:textId="77777777" w:rsidTr="00D14E23">
        <w:trPr>
          <w:trHeight w:val="109"/>
        </w:trPr>
        <w:tc>
          <w:tcPr>
            <w:tcW w:w="7490"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2A3871A8" w14:textId="77777777" w:rsidR="00CB744C" w:rsidRPr="00E17B8C" w:rsidRDefault="00CB744C" w:rsidP="00D14E23">
            <w:pPr>
              <w:rPr>
                <w:rFonts w:asciiTheme="minorHAnsi" w:hAnsiTheme="minorHAnsi" w:cstheme="minorHAnsi"/>
                <w:bCs/>
                <w:color w:val="000000" w:themeColor="text1"/>
                <w:szCs w:val="22"/>
                <w:lang w:val="fr-CA"/>
              </w:rPr>
            </w:pPr>
            <w:r w:rsidRPr="00E17B8C">
              <w:rPr>
                <w:rFonts w:asciiTheme="minorHAnsi" w:hAnsiTheme="minorHAnsi" w:cstheme="minorHAnsi"/>
                <w:color w:val="000000" w:themeColor="text1"/>
                <w:szCs w:val="22"/>
                <w:lang w:val="fr-CA"/>
              </w:rPr>
              <w:t xml:space="preserve">Absence de phénomènes météorologiques violents </w:t>
            </w:r>
          </w:p>
        </w:tc>
        <w:tc>
          <w:tcPr>
            <w:tcW w:w="1847"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526D0CF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14 %</w:t>
            </w:r>
          </w:p>
        </w:tc>
      </w:tr>
    </w:tbl>
    <w:p w14:paraId="2237BC06" w14:textId="77777777" w:rsidR="00CB744C" w:rsidRPr="00135A80" w:rsidRDefault="00CB744C" w:rsidP="00CB744C">
      <w:pPr>
        <w:jc w:val="both"/>
        <w:rPr>
          <w:rFonts w:cs="Calibri"/>
          <w:i/>
          <w:iCs/>
          <w:color w:val="000000" w:themeColor="text1"/>
        </w:rPr>
      </w:pPr>
    </w:p>
    <w:p w14:paraId="720C528C" w14:textId="77777777" w:rsidR="00C55E96" w:rsidRDefault="00C55E96">
      <w:pPr>
        <w:rPr>
          <w:rFonts w:cs="Calibri"/>
          <w:color w:val="000000" w:themeColor="text1"/>
        </w:rPr>
      </w:pPr>
      <w:r>
        <w:rPr>
          <w:rFonts w:cs="Calibri"/>
          <w:color w:val="000000" w:themeColor="text1"/>
        </w:rPr>
        <w:br w:type="page"/>
      </w:r>
    </w:p>
    <w:p w14:paraId="4F35044D" w14:textId="7A322D99" w:rsidR="00CB744C" w:rsidRPr="00CC3E61" w:rsidRDefault="00CB744C" w:rsidP="00CB744C">
      <w:pPr>
        <w:jc w:val="both"/>
        <w:rPr>
          <w:rFonts w:cs="Calibri"/>
          <w:color w:val="000000" w:themeColor="text1"/>
          <w:lang w:val="fr-CA"/>
        </w:rPr>
      </w:pPr>
      <w:r w:rsidRPr="00CC3E61">
        <w:rPr>
          <w:rFonts w:cs="Calibri"/>
          <w:color w:val="000000" w:themeColor="text1"/>
          <w:lang w:val="fr-CA"/>
        </w:rPr>
        <w:lastRenderedPageBreak/>
        <w:t>En ce qui concerne le travail et l’équilibre entre vie professionnelle et vie privée, l’aspect le plus important est celui des prestations d’emploi (47 %). Le temps passé avec la famille et les amis est le deuxième critère le plus important (39 %), suivi de près par un travail significatif ou épanouissant (37 %) et le revenu disponible (36 %).</w:t>
      </w:r>
    </w:p>
    <w:p w14:paraId="3FF2DACF" w14:textId="77777777" w:rsidR="00CB744C" w:rsidRPr="00CC3E61" w:rsidRDefault="00CB744C" w:rsidP="00CB744C">
      <w:pPr>
        <w:autoSpaceDE w:val="0"/>
        <w:autoSpaceDN w:val="0"/>
        <w:adjustRightInd w:val="0"/>
        <w:jc w:val="both"/>
        <w:rPr>
          <w:rFonts w:cs="Calibri"/>
          <w:color w:val="000000" w:themeColor="text1"/>
          <w:lang w:val="fr-CA"/>
        </w:rPr>
      </w:pPr>
    </w:p>
    <w:p w14:paraId="62C1130F" w14:textId="3EE13B94" w:rsidR="00CB744C" w:rsidRPr="00135A80" w:rsidRDefault="00CB744C" w:rsidP="00CB744C">
      <w:pPr>
        <w:jc w:val="both"/>
        <w:rPr>
          <w:rFonts w:cs="Calibri"/>
          <w:color w:val="000000" w:themeColor="text1"/>
        </w:rPr>
      </w:pPr>
      <w:r w:rsidRPr="00CC3E61">
        <w:rPr>
          <w:rFonts w:cs="Calibri"/>
          <w:color w:val="000000" w:themeColor="text1"/>
          <w:lang w:val="fr-CA"/>
        </w:rPr>
        <w:t>Tableau 1</w:t>
      </w:r>
      <w:r w:rsidR="000D554B" w:rsidRPr="00CC3E61">
        <w:rPr>
          <w:rFonts w:cs="Calibri"/>
          <w:color w:val="000000" w:themeColor="text1"/>
          <w:lang w:val="fr-CA"/>
        </w:rPr>
        <w:t>1</w:t>
      </w:r>
      <w:r w:rsidRPr="00CC3E61">
        <w:rPr>
          <w:rFonts w:cs="Calibri"/>
          <w:color w:val="000000" w:themeColor="text1"/>
          <w:lang w:val="fr-CA"/>
        </w:rPr>
        <w:t xml:space="preserve"> : Q7 – </w:t>
      </w:r>
      <w:r w:rsidR="00E17B8C" w:rsidRPr="00E17B8C">
        <w:rPr>
          <w:rFonts w:cs="Calibri"/>
          <w:i/>
          <w:iCs/>
          <w:color w:val="000000" w:themeColor="text1"/>
          <w:lang w:val="fr-CA"/>
        </w:rPr>
        <w:t xml:space="preserve">En ce qui concerne la conciliation entre le travail et la vie privée, veuillez indiquer les trois éléments parmi les suivants qui sont les plus importants pour vous et votre qualité de vie. </w:t>
      </w:r>
      <w:r w:rsidR="00E17B8C" w:rsidRPr="00D642D1">
        <w:rPr>
          <w:rFonts w:cstheme="minorHAnsi"/>
          <w:lang w:val="fr-CA"/>
        </w:rPr>
        <w:t xml:space="preserve"> </w:t>
      </w:r>
      <w:r w:rsidRPr="00135A80">
        <w:rPr>
          <w:rFonts w:cs="Calibri"/>
          <w:i/>
          <w:iCs/>
          <w:color w:val="000000" w:themeColor="text1"/>
        </w:rPr>
        <w:t>[SOMME DES TROIS PREMIERS</w:t>
      </w:r>
      <w:r w:rsidRPr="00135A80">
        <w:rPr>
          <w:rFonts w:cs="Calibri"/>
          <w:color w:val="000000" w:themeColor="text1"/>
        </w:rPr>
        <w:t xml:space="preserve">] </w:t>
      </w:r>
    </w:p>
    <w:tbl>
      <w:tblPr>
        <w:tblpPr w:leftFromText="180" w:rightFromText="180" w:vertAnchor="text" w:horzAnchor="margin" w:tblpX="7" w:tblpY="25"/>
        <w:tblW w:w="926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237"/>
        <w:gridCol w:w="2026"/>
      </w:tblGrid>
      <w:tr w:rsidR="00CB744C" w:rsidRPr="00140E30" w14:paraId="72E27AC5" w14:textId="77777777" w:rsidTr="00D14E23">
        <w:trPr>
          <w:trHeight w:val="30"/>
        </w:trPr>
        <w:tc>
          <w:tcPr>
            <w:tcW w:w="9263"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24051AD1"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Travail et équilibre entre vie professionnelle et vie privée</w:t>
            </w:r>
          </w:p>
        </w:tc>
      </w:tr>
      <w:tr w:rsidR="00CB744C" w:rsidRPr="00135A80" w14:paraId="543401AE" w14:textId="77777777" w:rsidTr="00D14E23">
        <w:trPr>
          <w:trHeight w:val="120"/>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758CD644" w14:textId="61B76CA3" w:rsidR="00CB744C" w:rsidRPr="00E17B8C" w:rsidRDefault="00E17B8C" w:rsidP="00D14E23">
            <w:pPr>
              <w:rPr>
                <w:rFonts w:asciiTheme="minorHAnsi" w:hAnsiTheme="minorHAnsi" w:cstheme="minorHAnsi"/>
                <w:color w:val="000000" w:themeColor="text1"/>
                <w:szCs w:val="22"/>
              </w:rPr>
            </w:pPr>
            <w:r w:rsidRPr="00E17B8C">
              <w:rPr>
                <w:rFonts w:cstheme="minorHAnsi"/>
                <w:color w:val="000000" w:themeColor="text1"/>
                <w:lang w:val="fr-CA"/>
              </w:rPr>
              <w:t>Avantages liés à l'emploi</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704F4E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47 %</w:t>
            </w:r>
          </w:p>
        </w:tc>
      </w:tr>
      <w:tr w:rsidR="00CB744C" w:rsidRPr="00135A80" w14:paraId="2E0A4FD4" w14:textId="77777777" w:rsidTr="00D14E23">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316027" w14:textId="77777777" w:rsidR="00CB744C" w:rsidRPr="00E17B8C" w:rsidRDefault="00CB744C" w:rsidP="00D14E23">
            <w:pPr>
              <w:rPr>
                <w:rFonts w:asciiTheme="minorHAnsi" w:hAnsiTheme="minorHAnsi" w:cstheme="minorHAnsi"/>
                <w:b/>
                <w:bCs/>
                <w:color w:val="000000" w:themeColor="text1"/>
                <w:szCs w:val="22"/>
                <w:lang w:val="fr-CA"/>
              </w:rPr>
            </w:pPr>
            <w:r w:rsidRPr="00E17B8C">
              <w:rPr>
                <w:rFonts w:asciiTheme="minorHAnsi" w:hAnsiTheme="minorHAnsi" w:cstheme="minorHAnsi"/>
                <w:color w:val="000000" w:themeColor="text1"/>
                <w:szCs w:val="22"/>
                <w:lang w:val="fr-CA"/>
              </w:rPr>
              <w:t>Du temps en famille et entre amis</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342A03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39 %</w:t>
            </w:r>
          </w:p>
        </w:tc>
      </w:tr>
      <w:tr w:rsidR="00CB744C" w:rsidRPr="00135A80" w14:paraId="727EA0BC" w14:textId="77777777" w:rsidTr="00D14E23">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CA541AC" w14:textId="3B81181E"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Travail qui a du sens ou qui est épanouissant</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AD5432B"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37 %</w:t>
            </w:r>
          </w:p>
        </w:tc>
      </w:tr>
      <w:tr w:rsidR="00CB744C" w:rsidRPr="00135A80" w14:paraId="24FC4330" w14:textId="77777777" w:rsidTr="00D14E23">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EE93D83" w14:textId="77777777" w:rsidR="00CB744C" w:rsidRPr="00E17B8C" w:rsidRDefault="00CB744C" w:rsidP="00D14E23">
            <w:pPr>
              <w:rPr>
                <w:rFonts w:asciiTheme="minorHAnsi" w:hAnsiTheme="minorHAnsi" w:cstheme="minorHAnsi"/>
                <w:bCs/>
                <w:color w:val="000000" w:themeColor="text1"/>
                <w:szCs w:val="22"/>
              </w:rPr>
            </w:pPr>
            <w:proofErr w:type="spellStart"/>
            <w:r w:rsidRPr="00E17B8C">
              <w:rPr>
                <w:rFonts w:asciiTheme="minorHAnsi" w:hAnsiTheme="minorHAnsi" w:cstheme="minorHAnsi"/>
                <w:color w:val="000000" w:themeColor="text1"/>
                <w:szCs w:val="22"/>
              </w:rPr>
              <w:t>Revenu</w:t>
            </w:r>
            <w:proofErr w:type="spellEnd"/>
            <w:r w:rsidRPr="00E17B8C">
              <w:rPr>
                <w:rFonts w:asciiTheme="minorHAnsi" w:hAnsiTheme="minorHAnsi" w:cstheme="minorHAnsi"/>
                <w:color w:val="000000" w:themeColor="text1"/>
                <w:szCs w:val="22"/>
              </w:rPr>
              <w:t xml:space="preserve"> disponible </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4E9B61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36 %</w:t>
            </w:r>
          </w:p>
        </w:tc>
      </w:tr>
      <w:tr w:rsidR="00CB744C" w:rsidRPr="00135A80" w14:paraId="288EA9DD" w14:textId="77777777" w:rsidTr="00D14E23">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CAA5B4E" w14:textId="77777777" w:rsidR="00CB744C" w:rsidRPr="00E17B8C" w:rsidRDefault="00CB744C" w:rsidP="00D14E23">
            <w:pPr>
              <w:rPr>
                <w:rFonts w:asciiTheme="minorHAnsi" w:hAnsiTheme="minorHAnsi" w:cstheme="minorHAnsi"/>
                <w:bCs/>
                <w:color w:val="000000" w:themeColor="text1"/>
                <w:szCs w:val="22"/>
              </w:rPr>
            </w:pPr>
            <w:proofErr w:type="spellStart"/>
            <w:r w:rsidRPr="00E17B8C">
              <w:rPr>
                <w:rFonts w:asciiTheme="minorHAnsi" w:hAnsiTheme="minorHAnsi" w:cstheme="minorHAnsi"/>
                <w:color w:val="000000" w:themeColor="text1"/>
                <w:szCs w:val="22"/>
              </w:rPr>
              <w:t>Modalités</w:t>
            </w:r>
            <w:proofErr w:type="spellEnd"/>
            <w:r w:rsidRPr="00E17B8C">
              <w:rPr>
                <w:rFonts w:asciiTheme="minorHAnsi" w:hAnsiTheme="minorHAnsi" w:cstheme="minorHAnsi"/>
                <w:color w:val="000000" w:themeColor="text1"/>
                <w:szCs w:val="22"/>
              </w:rPr>
              <w:t xml:space="preserve"> de travail flexibles</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E7DBB7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28 %</w:t>
            </w:r>
          </w:p>
        </w:tc>
      </w:tr>
      <w:tr w:rsidR="00CB744C" w:rsidRPr="00135A80" w14:paraId="70AD16A3" w14:textId="77777777" w:rsidTr="00D14E23">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4175C01" w14:textId="77777777" w:rsidR="00CB744C" w:rsidRPr="00E17B8C" w:rsidRDefault="00CB744C" w:rsidP="00D14E23">
            <w:pPr>
              <w:rPr>
                <w:rFonts w:asciiTheme="minorHAnsi" w:hAnsiTheme="minorHAnsi" w:cstheme="minorHAnsi"/>
                <w:bCs/>
                <w:color w:val="000000" w:themeColor="text1"/>
                <w:szCs w:val="22"/>
                <w:lang w:val="fr-CA"/>
              </w:rPr>
            </w:pPr>
            <w:r w:rsidRPr="00E17B8C">
              <w:rPr>
                <w:rFonts w:asciiTheme="minorHAnsi" w:hAnsiTheme="minorHAnsi" w:cstheme="minorHAnsi"/>
                <w:color w:val="000000" w:themeColor="text1"/>
                <w:szCs w:val="22"/>
                <w:lang w:val="fr-CA"/>
              </w:rPr>
              <w:t xml:space="preserve">Moins de temps passé au travail </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F31483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23 %</w:t>
            </w:r>
          </w:p>
        </w:tc>
      </w:tr>
      <w:tr w:rsidR="00CB744C" w:rsidRPr="00135A80" w14:paraId="7D259FE6" w14:textId="77777777" w:rsidTr="00D14E23">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B4A5A2F" w14:textId="6286F9A8"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Soutien et reconnaissance de l'employeur</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E72975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20 %</w:t>
            </w:r>
          </w:p>
        </w:tc>
      </w:tr>
      <w:tr w:rsidR="00CB744C" w:rsidRPr="00135A80" w14:paraId="10A195D3" w14:textId="77777777" w:rsidTr="00D14E23">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77447F2" w14:textId="6F249C29"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Activités parascolaires, passe-temps et bénévolat</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2F8DF7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16 %</w:t>
            </w:r>
          </w:p>
        </w:tc>
      </w:tr>
      <w:tr w:rsidR="00CB744C" w:rsidRPr="00135A80" w14:paraId="3DE7A982" w14:textId="77777777" w:rsidTr="00D14E23">
        <w:trPr>
          <w:trHeight w:val="109"/>
        </w:trPr>
        <w:tc>
          <w:tcPr>
            <w:tcW w:w="7237"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21FD7EF8" w14:textId="77DAB8E9"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Possibilités de garde d'enfants flexibles</w:t>
            </w:r>
          </w:p>
        </w:tc>
        <w:tc>
          <w:tcPr>
            <w:tcW w:w="2026"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14FCB63B"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7 %</w:t>
            </w:r>
          </w:p>
        </w:tc>
      </w:tr>
    </w:tbl>
    <w:p w14:paraId="7B5EC347" w14:textId="77777777" w:rsidR="00CB744C" w:rsidRPr="00135A80" w:rsidRDefault="00CB744C" w:rsidP="00CB744C">
      <w:pPr>
        <w:jc w:val="both"/>
        <w:rPr>
          <w:rFonts w:cs="Calibri"/>
          <w:i/>
          <w:iCs/>
          <w:color w:val="000000" w:themeColor="text1"/>
        </w:rPr>
      </w:pPr>
    </w:p>
    <w:p w14:paraId="461711D9"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 xml:space="preserve">L’aspect le plus important en matière de démocratie et de confiance dans les institutions publiques est la synergie entre les administrations locales et les gouvernements provinciaux et fédéral dans l’intérêt des Canadiens (62 %). La capacité à faire confiance aux représentants élus est le deuxième critère le plus important (59 %) et la confiance dans le fait que nos élections sont justes, ouvertes et à l’abri de toute influence étrangère est le troisième critère le plus important (50 %). </w:t>
      </w:r>
    </w:p>
    <w:p w14:paraId="7E148ED1" w14:textId="77777777" w:rsidR="00CB744C" w:rsidRPr="00CC3E61" w:rsidRDefault="00CB744C" w:rsidP="00CB744C">
      <w:pPr>
        <w:jc w:val="both"/>
        <w:rPr>
          <w:rFonts w:cs="Calibri"/>
          <w:color w:val="000000" w:themeColor="text1"/>
          <w:lang w:val="fr-CA"/>
        </w:rPr>
      </w:pPr>
    </w:p>
    <w:p w14:paraId="75B7D1B9" w14:textId="633B5A5E" w:rsidR="00CB744C" w:rsidRPr="00135A80" w:rsidRDefault="00CB744C" w:rsidP="00CB744C">
      <w:pPr>
        <w:jc w:val="both"/>
        <w:rPr>
          <w:rFonts w:cs="Calibri"/>
          <w:color w:val="000000" w:themeColor="text1"/>
        </w:rPr>
      </w:pPr>
      <w:r w:rsidRPr="00CC3E61">
        <w:rPr>
          <w:rFonts w:cs="Calibri"/>
          <w:color w:val="000000" w:themeColor="text1"/>
          <w:lang w:val="fr-CA"/>
        </w:rPr>
        <w:t>Tableau 1</w:t>
      </w:r>
      <w:r w:rsidR="000D554B" w:rsidRPr="00CC3E61">
        <w:rPr>
          <w:rFonts w:cs="Calibri"/>
          <w:color w:val="000000" w:themeColor="text1"/>
          <w:lang w:val="fr-CA"/>
        </w:rPr>
        <w:t>2</w:t>
      </w:r>
      <w:r w:rsidRPr="00CC3E61">
        <w:rPr>
          <w:rFonts w:cs="Calibri"/>
          <w:color w:val="000000" w:themeColor="text1"/>
          <w:lang w:val="fr-CA"/>
        </w:rPr>
        <w:t xml:space="preserve"> : Q11 – </w:t>
      </w:r>
      <w:r w:rsidR="00E17B8C" w:rsidRPr="00E17B8C">
        <w:rPr>
          <w:rFonts w:cs="Calibri"/>
          <w:i/>
          <w:iCs/>
          <w:color w:val="000000" w:themeColor="text1"/>
          <w:lang w:val="fr-CA"/>
        </w:rPr>
        <w:t>En ce qui concerne la démocratie et la confiance dans les institutions publiques, veuillez indiquer les trois éléments parmi les suivants qui sont les plus importants pour vous et votre qualité de vie.</w:t>
      </w:r>
      <w:r w:rsidR="00E17B8C" w:rsidRPr="00243599">
        <w:rPr>
          <w:rFonts w:cstheme="minorHAnsi"/>
          <w:lang w:val="fr-CA"/>
        </w:rPr>
        <w:t xml:space="preserve"> </w:t>
      </w:r>
      <w:r w:rsidRPr="00135A80">
        <w:rPr>
          <w:rFonts w:cs="Calibri"/>
          <w:i/>
          <w:iCs/>
          <w:color w:val="000000" w:themeColor="text1"/>
        </w:rPr>
        <w:t>[SOMME DES TROIS PREMIERS</w:t>
      </w:r>
      <w:r w:rsidRPr="00135A80">
        <w:rPr>
          <w:rFonts w:cs="Calibri"/>
          <w:color w:val="000000" w:themeColor="text1"/>
        </w:rPr>
        <w:t>]</w:t>
      </w:r>
    </w:p>
    <w:tbl>
      <w:tblPr>
        <w:tblpPr w:leftFromText="180" w:rightFromText="180" w:vertAnchor="text" w:horzAnchor="margin" w:tblpX="4" w:tblpY="25"/>
        <w:tblW w:w="933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67"/>
      </w:tblGrid>
      <w:tr w:rsidR="00CB744C" w:rsidRPr="00140E30" w14:paraId="12FB7E8E" w14:textId="77777777" w:rsidTr="00D14E23">
        <w:trPr>
          <w:trHeight w:val="30"/>
        </w:trPr>
        <w:tc>
          <w:tcPr>
            <w:tcW w:w="9339"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27F59255"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Démocratie et confiance dans les institutions publiques</w:t>
            </w:r>
          </w:p>
        </w:tc>
      </w:tr>
      <w:tr w:rsidR="00CB744C" w:rsidRPr="00135A80" w14:paraId="026042BD" w14:textId="77777777" w:rsidTr="00D14E23">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5532BF7D" w14:textId="7706B8B0" w:rsidR="00CB744C" w:rsidRPr="00E17B8C" w:rsidRDefault="00E17B8C" w:rsidP="00D14E23">
            <w:pPr>
              <w:rPr>
                <w:rFonts w:asciiTheme="minorHAnsi" w:hAnsiTheme="minorHAnsi" w:cstheme="minorHAnsi"/>
                <w:color w:val="000000" w:themeColor="text1"/>
                <w:szCs w:val="22"/>
                <w:lang w:val="fr-CA"/>
              </w:rPr>
            </w:pPr>
            <w:r w:rsidRPr="00E17B8C">
              <w:rPr>
                <w:rFonts w:cstheme="minorHAnsi"/>
                <w:color w:val="000000" w:themeColor="text1"/>
                <w:lang w:val="fr-CA"/>
              </w:rPr>
              <w:t>Savoir que les gouvernements locaux, provinciaux et fédéral travaillent ensemble dans mon intérêt</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6E8F73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62 %</w:t>
            </w:r>
          </w:p>
        </w:tc>
      </w:tr>
      <w:tr w:rsidR="00CB744C" w:rsidRPr="00135A80" w14:paraId="5B9D0AC9"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1ECECA8" w14:textId="77777777" w:rsidR="00CB744C" w:rsidRPr="00E17B8C" w:rsidRDefault="00CB744C" w:rsidP="00D14E23">
            <w:pPr>
              <w:rPr>
                <w:rFonts w:asciiTheme="minorHAnsi" w:hAnsiTheme="minorHAnsi" w:cstheme="minorHAnsi"/>
                <w:b/>
                <w:bCs/>
                <w:color w:val="000000" w:themeColor="text1"/>
                <w:szCs w:val="22"/>
                <w:lang w:val="fr-CA"/>
              </w:rPr>
            </w:pPr>
            <w:r w:rsidRPr="00E17B8C">
              <w:rPr>
                <w:rFonts w:asciiTheme="minorHAnsi" w:hAnsiTheme="minorHAnsi" w:cstheme="minorHAnsi"/>
                <w:color w:val="000000" w:themeColor="text1"/>
                <w:szCs w:val="22"/>
                <w:lang w:val="fr-CA"/>
              </w:rPr>
              <w:t>Pouvoir faire confiance et croire aux élus</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93FB20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59 %</w:t>
            </w:r>
          </w:p>
        </w:tc>
      </w:tr>
      <w:tr w:rsidR="00CB744C" w:rsidRPr="00135A80" w14:paraId="595103F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2B397DD" w14:textId="1EB8DADA"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Avoir la certitude que les élections sont équitables et ouvertes à tous et protéger notre système électoral de l'influence étrangère</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ED5C0C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50 %</w:t>
            </w:r>
          </w:p>
        </w:tc>
      </w:tr>
      <w:tr w:rsidR="00CB744C" w:rsidRPr="00135A80" w14:paraId="00E96E6C"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41299CA" w14:textId="77777777" w:rsidR="00CB744C" w:rsidRPr="00E17B8C" w:rsidRDefault="00CB744C" w:rsidP="00D14E23">
            <w:pPr>
              <w:rPr>
                <w:rFonts w:asciiTheme="minorHAnsi" w:hAnsiTheme="minorHAnsi" w:cstheme="minorHAnsi"/>
                <w:bCs/>
                <w:color w:val="000000" w:themeColor="text1"/>
                <w:szCs w:val="22"/>
                <w:lang w:val="fr-CA"/>
              </w:rPr>
            </w:pPr>
            <w:r w:rsidRPr="00E17B8C">
              <w:rPr>
                <w:rFonts w:asciiTheme="minorHAnsi" w:hAnsiTheme="minorHAnsi" w:cstheme="minorHAnsi"/>
                <w:color w:val="000000" w:themeColor="text1"/>
                <w:szCs w:val="22"/>
                <w:lang w:val="fr-CA"/>
              </w:rPr>
              <w:t>Savoir que le gouvernement fait quelque chose pour lutter contre la corruption</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8A2998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38 %</w:t>
            </w:r>
          </w:p>
        </w:tc>
      </w:tr>
      <w:tr w:rsidR="00CB744C" w:rsidRPr="00135A80" w14:paraId="07A0EC60"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63DE18E" w14:textId="77777777" w:rsidR="00CB744C" w:rsidRPr="00E17B8C" w:rsidRDefault="00CB744C" w:rsidP="00D14E23">
            <w:pPr>
              <w:rPr>
                <w:rFonts w:asciiTheme="minorHAnsi" w:hAnsiTheme="minorHAnsi" w:cstheme="minorHAnsi"/>
                <w:bCs/>
                <w:color w:val="000000" w:themeColor="text1"/>
                <w:szCs w:val="22"/>
                <w:lang w:val="fr-CA"/>
              </w:rPr>
            </w:pPr>
            <w:r w:rsidRPr="00E17B8C">
              <w:rPr>
                <w:rFonts w:asciiTheme="minorHAnsi" w:hAnsiTheme="minorHAnsi" w:cstheme="minorHAnsi"/>
                <w:color w:val="000000" w:themeColor="text1"/>
                <w:szCs w:val="22"/>
                <w:lang w:val="fr-CA"/>
              </w:rPr>
              <w:t>Des journalistes et des médias professionnels et objectifs</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F02C08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37 %</w:t>
            </w:r>
          </w:p>
        </w:tc>
      </w:tr>
      <w:tr w:rsidR="00CB744C" w:rsidRPr="00135A80" w14:paraId="31FF6087" w14:textId="77777777" w:rsidTr="00D14E23">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4398DB44" w14:textId="77777777" w:rsidR="00CB744C" w:rsidRPr="00E17B8C" w:rsidRDefault="00CB744C" w:rsidP="00D14E23">
            <w:pPr>
              <w:rPr>
                <w:rFonts w:asciiTheme="minorHAnsi" w:hAnsiTheme="minorHAnsi" w:cstheme="minorHAnsi"/>
                <w:bCs/>
                <w:color w:val="000000" w:themeColor="text1"/>
                <w:szCs w:val="22"/>
                <w:lang w:val="fr-CA"/>
              </w:rPr>
            </w:pPr>
            <w:r w:rsidRPr="00E17B8C">
              <w:rPr>
                <w:rFonts w:asciiTheme="minorHAnsi" w:hAnsiTheme="minorHAnsi" w:cstheme="minorHAnsi"/>
                <w:color w:val="000000" w:themeColor="text1"/>
                <w:szCs w:val="22"/>
                <w:lang w:val="fr-CA"/>
              </w:rPr>
              <w:t>Faire confiance aux plateformes de médias sociaux</w:t>
            </w:r>
          </w:p>
        </w:tc>
        <w:tc>
          <w:tcPr>
            <w:tcW w:w="1967"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5A20A8F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12 %</w:t>
            </w:r>
          </w:p>
        </w:tc>
      </w:tr>
    </w:tbl>
    <w:p w14:paraId="2D26EF7D" w14:textId="77777777" w:rsidR="00CB744C" w:rsidRPr="00135A80" w:rsidRDefault="00CB744C" w:rsidP="00CB744C">
      <w:pPr>
        <w:rPr>
          <w:rFonts w:cs="Calibri"/>
          <w:color w:val="000000" w:themeColor="text1"/>
        </w:rPr>
      </w:pPr>
    </w:p>
    <w:p w14:paraId="7132B53A" w14:textId="77777777" w:rsidR="00C55E96" w:rsidRDefault="00C55E96">
      <w:pPr>
        <w:rPr>
          <w:rFonts w:cs="Calibri"/>
          <w:color w:val="000000" w:themeColor="text1"/>
        </w:rPr>
      </w:pPr>
      <w:r>
        <w:rPr>
          <w:rFonts w:cs="Calibri"/>
          <w:color w:val="000000" w:themeColor="text1"/>
        </w:rPr>
        <w:br w:type="page"/>
      </w:r>
    </w:p>
    <w:p w14:paraId="49BE5D16" w14:textId="4FE07699" w:rsidR="00CB744C" w:rsidRPr="00CC3E61" w:rsidRDefault="00CB744C" w:rsidP="00CB744C">
      <w:pPr>
        <w:jc w:val="both"/>
        <w:rPr>
          <w:rFonts w:cs="Calibri"/>
          <w:color w:val="000000" w:themeColor="text1"/>
          <w:lang w:val="fr-CA"/>
        </w:rPr>
      </w:pPr>
      <w:r w:rsidRPr="00CC3E61">
        <w:rPr>
          <w:rFonts w:cs="Calibri"/>
          <w:color w:val="000000" w:themeColor="text1"/>
          <w:lang w:val="fr-CA"/>
        </w:rPr>
        <w:lastRenderedPageBreak/>
        <w:t>En ce qui concerne l’amélioration de l’accès aux possibilités d’emploi, l’égalité des chances de promotion est le critère le plus important (40 %), suivi par l’élimination de l’écart salarial entre les sexes (37 %) et les possibilités d’emploi dans un large éventail de domaines (36 %).</w:t>
      </w:r>
    </w:p>
    <w:p w14:paraId="2705E431" w14:textId="77777777" w:rsidR="00CB744C" w:rsidRPr="00CC3E61" w:rsidRDefault="00CB744C" w:rsidP="00CB744C">
      <w:pPr>
        <w:pStyle w:val="ListBullet"/>
        <w:numPr>
          <w:ilvl w:val="0"/>
          <w:numId w:val="0"/>
        </w:numPr>
        <w:rPr>
          <w:lang w:val="fr-CA"/>
        </w:rPr>
      </w:pPr>
    </w:p>
    <w:p w14:paraId="2810056B" w14:textId="7A344F4F" w:rsidR="00CB744C" w:rsidRPr="00135A80" w:rsidRDefault="00CB744C" w:rsidP="00CB744C">
      <w:pPr>
        <w:jc w:val="both"/>
        <w:rPr>
          <w:rFonts w:cs="Calibri"/>
          <w:color w:val="000000" w:themeColor="text1"/>
        </w:rPr>
      </w:pPr>
      <w:r w:rsidRPr="00CC3E61">
        <w:rPr>
          <w:rFonts w:cs="Calibri"/>
          <w:color w:val="000000" w:themeColor="text1"/>
          <w:lang w:val="fr-CA"/>
        </w:rPr>
        <w:t>Tableau 1</w:t>
      </w:r>
      <w:r w:rsidR="000D554B" w:rsidRPr="00CC3E61">
        <w:rPr>
          <w:rFonts w:cs="Calibri"/>
          <w:color w:val="000000" w:themeColor="text1"/>
          <w:lang w:val="fr-CA"/>
        </w:rPr>
        <w:t>3</w:t>
      </w:r>
      <w:r w:rsidRPr="00CC3E61">
        <w:rPr>
          <w:rFonts w:cs="Calibri"/>
          <w:color w:val="000000" w:themeColor="text1"/>
          <w:lang w:val="fr-CA"/>
        </w:rPr>
        <w:t xml:space="preserve"> : Q12 – </w:t>
      </w:r>
      <w:r w:rsidR="00E17B8C" w:rsidRPr="00E17B8C">
        <w:rPr>
          <w:rFonts w:cs="Calibri"/>
          <w:i/>
          <w:iCs/>
          <w:color w:val="000000" w:themeColor="text1"/>
          <w:lang w:val="fr-CA"/>
        </w:rPr>
        <w:t xml:space="preserve">Si vous envisagez maintenant l'amélioration de l'accès aux possibilités d'emploi pour les Canadiens, veuillez indiquer les trois éléments parmi les suivants qui sont les plus importants pour vous et votre qualité de vie. </w:t>
      </w:r>
      <w:r w:rsidRPr="00135A80">
        <w:rPr>
          <w:rFonts w:cs="Calibri"/>
          <w:i/>
          <w:iCs/>
          <w:color w:val="000000" w:themeColor="text1"/>
        </w:rPr>
        <w:t>[SOMME DES TROIS PREMIERS</w:t>
      </w:r>
      <w:r w:rsidRPr="00135A80">
        <w:rPr>
          <w:rFonts w:cs="Calibri"/>
          <w:color w:val="000000" w:themeColor="text1"/>
        </w:rPr>
        <w:t>]</w:t>
      </w:r>
    </w:p>
    <w:tbl>
      <w:tblPr>
        <w:tblpPr w:leftFromText="180" w:rightFromText="180" w:vertAnchor="text" w:horzAnchor="margin" w:tblpX="-13" w:tblpY="25"/>
        <w:tblW w:w="931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40"/>
      </w:tblGrid>
      <w:tr w:rsidR="00CB744C" w:rsidRPr="00140E30" w14:paraId="3D1BD0F8" w14:textId="77777777" w:rsidTr="00D14E23">
        <w:trPr>
          <w:trHeight w:val="30"/>
        </w:trPr>
        <w:tc>
          <w:tcPr>
            <w:tcW w:w="9312"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tcPr>
          <w:p w14:paraId="09AC96A4"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améliorer l’accès aux opportunités d’emploi</w:t>
            </w:r>
          </w:p>
        </w:tc>
      </w:tr>
      <w:tr w:rsidR="00CB744C" w:rsidRPr="00135A80" w14:paraId="589AD51D" w14:textId="77777777" w:rsidTr="00D14E23">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6F2C8731" w14:textId="43D38C73" w:rsidR="00CB744C" w:rsidRPr="00E17B8C" w:rsidRDefault="00E17B8C" w:rsidP="00D14E23">
            <w:pPr>
              <w:rPr>
                <w:rFonts w:asciiTheme="minorHAnsi" w:hAnsiTheme="minorHAnsi" w:cstheme="minorHAnsi"/>
                <w:color w:val="000000" w:themeColor="text1"/>
                <w:szCs w:val="22"/>
                <w:lang w:val="fr-CA"/>
              </w:rPr>
            </w:pPr>
            <w:r w:rsidRPr="00E17B8C">
              <w:rPr>
                <w:rFonts w:cstheme="minorHAnsi"/>
                <w:color w:val="000000" w:themeColor="text1"/>
                <w:lang w:val="fr-CA"/>
              </w:rPr>
              <w:t>Égalité des chances de promotion en milieu de travail</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A4B5F7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40 %</w:t>
            </w:r>
          </w:p>
        </w:tc>
      </w:tr>
      <w:tr w:rsidR="00CB744C" w:rsidRPr="00135A80" w14:paraId="2DCDFF2C"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6EE94CC" w14:textId="77777777" w:rsidR="00CB744C" w:rsidRPr="00E17B8C" w:rsidRDefault="00CB744C" w:rsidP="00D14E23">
            <w:pPr>
              <w:rPr>
                <w:rFonts w:asciiTheme="minorHAnsi" w:hAnsiTheme="minorHAnsi" w:cstheme="minorHAnsi"/>
                <w:b/>
                <w:bCs/>
                <w:color w:val="000000" w:themeColor="text1"/>
                <w:szCs w:val="22"/>
                <w:lang w:val="fr-CA"/>
              </w:rPr>
            </w:pPr>
            <w:r w:rsidRPr="00E17B8C">
              <w:rPr>
                <w:rFonts w:asciiTheme="minorHAnsi" w:hAnsiTheme="minorHAnsi" w:cstheme="minorHAnsi"/>
                <w:color w:val="000000" w:themeColor="text1"/>
                <w:szCs w:val="22"/>
                <w:lang w:val="fr-CA"/>
              </w:rPr>
              <w:t>Élimination de l’écart salarial entre les hommes et les femmes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9CF391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37 %</w:t>
            </w:r>
          </w:p>
        </w:tc>
      </w:tr>
      <w:tr w:rsidR="00CB744C" w:rsidRPr="00135A80" w14:paraId="274BDC1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2C31054" w14:textId="25BFF045"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Possibilités d'emploi dans un large éventail de domaines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0563C1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36 %</w:t>
            </w:r>
          </w:p>
        </w:tc>
      </w:tr>
      <w:tr w:rsidR="00CB744C" w:rsidRPr="00135A80" w14:paraId="01B381F6"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447AF8F" w14:textId="77777777" w:rsidR="00CB744C" w:rsidRPr="00E17B8C" w:rsidRDefault="00CB744C" w:rsidP="00D14E23">
            <w:pPr>
              <w:rPr>
                <w:rFonts w:asciiTheme="minorHAnsi" w:hAnsiTheme="minorHAnsi" w:cstheme="minorHAnsi"/>
                <w:bCs/>
                <w:color w:val="000000" w:themeColor="text1"/>
                <w:szCs w:val="22"/>
                <w:lang w:val="fr-CA"/>
              </w:rPr>
            </w:pPr>
            <w:r w:rsidRPr="00E17B8C">
              <w:rPr>
                <w:rFonts w:asciiTheme="minorHAnsi" w:hAnsiTheme="minorHAnsi" w:cstheme="minorHAnsi"/>
                <w:color w:val="000000" w:themeColor="text1"/>
                <w:szCs w:val="22"/>
                <w:lang w:val="fr-CA"/>
              </w:rPr>
              <w:t>Amélioration de l’accès et des possibilités de formation</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D26B9D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27 %</w:t>
            </w:r>
          </w:p>
        </w:tc>
      </w:tr>
      <w:tr w:rsidR="00CB744C" w:rsidRPr="00135A80" w14:paraId="056EF40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E8D77BB" w14:textId="4F714E66" w:rsidR="00CB744C" w:rsidRPr="00E17B8C" w:rsidRDefault="00E17B8C" w:rsidP="00D14E23">
            <w:pPr>
              <w:rPr>
                <w:rFonts w:asciiTheme="minorHAnsi" w:hAnsiTheme="minorHAnsi" w:cstheme="minorHAnsi"/>
                <w:bCs/>
                <w:color w:val="000000" w:themeColor="text1"/>
                <w:szCs w:val="22"/>
                <w:lang w:val="fr-CA"/>
              </w:rPr>
            </w:pPr>
            <w:r w:rsidRPr="00E17B8C">
              <w:rPr>
                <w:rFonts w:cstheme="minorHAnsi"/>
                <w:color w:val="000000" w:themeColor="text1"/>
                <w:lang w:val="fr-CA"/>
              </w:rPr>
              <w:t>Transports en commun accessibles et abordables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437381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22 %</w:t>
            </w:r>
          </w:p>
        </w:tc>
      </w:tr>
      <w:tr w:rsidR="00CB744C" w:rsidRPr="00135A80" w14:paraId="0D03F3E0"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C94F3E2" w14:textId="77777777" w:rsidR="00CB744C" w:rsidRPr="00E17B8C" w:rsidRDefault="00CB744C" w:rsidP="00D14E23">
            <w:pPr>
              <w:rPr>
                <w:rFonts w:asciiTheme="minorHAnsi" w:hAnsiTheme="minorHAnsi" w:cstheme="minorHAnsi"/>
                <w:bCs/>
                <w:color w:val="000000" w:themeColor="text1"/>
                <w:szCs w:val="22"/>
                <w:lang w:val="fr-CA"/>
              </w:rPr>
            </w:pPr>
            <w:r w:rsidRPr="00E17B8C">
              <w:rPr>
                <w:rFonts w:asciiTheme="minorHAnsi" w:hAnsiTheme="minorHAnsi" w:cstheme="minorHAnsi"/>
                <w:color w:val="000000" w:themeColor="text1"/>
                <w:szCs w:val="22"/>
                <w:lang w:val="fr-CA"/>
              </w:rPr>
              <w:t>Des lieux de travail diversifiés et des personnes d’origines diverses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95CED2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22 %</w:t>
            </w:r>
          </w:p>
        </w:tc>
      </w:tr>
      <w:tr w:rsidR="00CB744C" w:rsidRPr="00135A80" w14:paraId="3B8C0613"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BAF9D02" w14:textId="48D975E5" w:rsidR="00CB744C" w:rsidRPr="00E17B8C" w:rsidRDefault="00E17B8C" w:rsidP="00D14E23">
            <w:pPr>
              <w:rPr>
                <w:rFonts w:asciiTheme="minorHAnsi" w:hAnsiTheme="minorHAnsi" w:cstheme="minorHAnsi"/>
                <w:color w:val="000000" w:themeColor="text1"/>
                <w:szCs w:val="22"/>
                <w:lang w:val="fr-CA"/>
              </w:rPr>
            </w:pPr>
            <w:r w:rsidRPr="00E17B8C">
              <w:rPr>
                <w:rFonts w:cstheme="minorHAnsi"/>
                <w:color w:val="000000" w:themeColor="text1"/>
                <w:lang w:val="fr-CA"/>
              </w:rPr>
              <w:t>Assistance gouvernementale pour aider les personnes à s'adapter à l'évolution de la nature du travail</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B273E4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21 %</w:t>
            </w:r>
          </w:p>
        </w:tc>
      </w:tr>
      <w:tr w:rsidR="00CB744C" w:rsidRPr="00135A80" w14:paraId="2886AF9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5D1E52A" w14:textId="598CC009" w:rsidR="00CB744C" w:rsidRPr="00E17B8C" w:rsidRDefault="00E17B8C" w:rsidP="00D14E23">
            <w:pPr>
              <w:rPr>
                <w:rFonts w:asciiTheme="minorHAnsi" w:hAnsiTheme="minorHAnsi" w:cstheme="minorHAnsi"/>
                <w:color w:val="000000" w:themeColor="text1"/>
                <w:szCs w:val="22"/>
                <w:lang w:val="fr-CA"/>
              </w:rPr>
            </w:pPr>
            <w:r w:rsidRPr="00E17B8C">
              <w:rPr>
                <w:rFonts w:cstheme="minorHAnsi"/>
                <w:color w:val="000000" w:themeColor="text1"/>
                <w:lang w:val="fr-CA"/>
              </w:rPr>
              <w:t>Possibilités d'emploi pour les groupes sous-représentés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051431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r>
      <w:tr w:rsidR="00CB744C" w:rsidRPr="00135A80" w14:paraId="1069F863"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20B8B46" w14:textId="17827DE6" w:rsidR="00CB744C" w:rsidRPr="00E17B8C" w:rsidRDefault="00E17B8C" w:rsidP="00D14E23">
            <w:pPr>
              <w:rPr>
                <w:rFonts w:asciiTheme="minorHAnsi" w:hAnsiTheme="minorHAnsi" w:cstheme="minorHAnsi"/>
                <w:color w:val="000000" w:themeColor="text1"/>
                <w:szCs w:val="22"/>
                <w:lang w:val="fr-CA"/>
              </w:rPr>
            </w:pPr>
            <w:r w:rsidRPr="00E17B8C">
              <w:rPr>
                <w:rFonts w:cstheme="minorHAnsi"/>
                <w:color w:val="000000" w:themeColor="text1"/>
                <w:lang w:val="fr-CA"/>
              </w:rPr>
              <w:t>Possibilités de garde d'enfants abordables et flexibles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FEADE9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17 %</w:t>
            </w:r>
          </w:p>
        </w:tc>
      </w:tr>
      <w:tr w:rsidR="00CB744C" w:rsidRPr="00135A80" w14:paraId="6E2061FC" w14:textId="77777777" w:rsidTr="00D14E23">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4C6AA3EA" w14:textId="042498C1" w:rsidR="00CB744C" w:rsidRPr="00E17B8C" w:rsidRDefault="00E17B8C" w:rsidP="00D14E23">
            <w:pPr>
              <w:rPr>
                <w:rFonts w:asciiTheme="minorHAnsi" w:hAnsiTheme="minorHAnsi" w:cstheme="minorHAnsi"/>
                <w:color w:val="000000" w:themeColor="text1"/>
                <w:szCs w:val="22"/>
                <w:lang w:val="fr-CA"/>
              </w:rPr>
            </w:pPr>
            <w:r w:rsidRPr="00E17B8C">
              <w:rPr>
                <w:rFonts w:cstheme="minorHAnsi"/>
                <w:color w:val="000000" w:themeColor="text1"/>
                <w:lang w:val="fr-CA"/>
              </w:rPr>
              <w:t>Formation linguistique abordable et accessible</w:t>
            </w:r>
          </w:p>
        </w:tc>
        <w:tc>
          <w:tcPr>
            <w:tcW w:w="1940"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321F197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7 %</w:t>
            </w:r>
          </w:p>
        </w:tc>
      </w:tr>
    </w:tbl>
    <w:p w14:paraId="43B25634" w14:textId="77777777" w:rsidR="00CB744C" w:rsidRPr="00135A80" w:rsidRDefault="00CB744C" w:rsidP="00CB744C">
      <w:pPr>
        <w:jc w:val="both"/>
        <w:rPr>
          <w:rFonts w:cs="Calibri"/>
          <w:i/>
          <w:iCs/>
          <w:color w:val="000000" w:themeColor="text1"/>
        </w:rPr>
      </w:pPr>
    </w:p>
    <w:p w14:paraId="2BA1E67A" w14:textId="517ECF99" w:rsidR="00CB744C" w:rsidRPr="00CC3E61" w:rsidRDefault="00CB744C" w:rsidP="00CB744C">
      <w:pPr>
        <w:jc w:val="both"/>
        <w:rPr>
          <w:rFonts w:cs="Calibri"/>
          <w:color w:val="000000" w:themeColor="text1"/>
          <w:lang w:val="fr-CA"/>
        </w:rPr>
      </w:pPr>
      <w:r w:rsidRPr="00CC3E61">
        <w:rPr>
          <w:rFonts w:cs="Calibri"/>
          <w:color w:val="000000" w:themeColor="text1"/>
          <w:lang w:val="fr-CA"/>
        </w:rPr>
        <w:t xml:space="preserve">En ce qui concerne l’éducation et le développement des compétences, la majorité des Canadiens déclarent que le critère le plus important est l’accès à une éducation postsecondaire abordable ou à un développement des compétences que tout le monde peut se permettre (45 %). Viennent ensuite l’accès à un </w:t>
      </w:r>
      <w:r w:rsidR="00D14E23" w:rsidRPr="00CC3E61">
        <w:rPr>
          <w:rFonts w:cs="Calibri"/>
          <w:color w:val="000000" w:themeColor="text1"/>
          <w:lang w:val="fr-CA"/>
        </w:rPr>
        <w:t>Internet</w:t>
      </w:r>
      <w:r w:rsidRPr="00CC3E61">
        <w:rPr>
          <w:rFonts w:cs="Calibri"/>
          <w:color w:val="000000" w:themeColor="text1"/>
          <w:lang w:val="fr-CA"/>
        </w:rPr>
        <w:t xml:space="preserve"> accessible et abordable (36 %)</w:t>
      </w:r>
      <w:r w:rsidR="002D5497" w:rsidRPr="00CC3E61">
        <w:rPr>
          <w:rFonts w:cs="Calibri"/>
          <w:color w:val="000000" w:themeColor="text1"/>
          <w:lang w:val="fr-CA"/>
        </w:rPr>
        <w:t xml:space="preserve"> et</w:t>
      </w:r>
      <w:r w:rsidRPr="00CC3E61">
        <w:rPr>
          <w:rFonts w:cs="Calibri"/>
          <w:color w:val="000000" w:themeColor="text1"/>
          <w:lang w:val="fr-CA"/>
        </w:rPr>
        <w:t xml:space="preserve"> les possibilités de formation sur le lieu de travail et la participation à l’apprentissage tout au long de la vie, qui représentent </w:t>
      </w:r>
      <w:r w:rsidR="002D5497" w:rsidRPr="00CC3E61">
        <w:rPr>
          <w:rFonts w:cs="Calibri"/>
          <w:color w:val="000000" w:themeColor="text1"/>
          <w:lang w:val="fr-CA"/>
        </w:rPr>
        <w:t>tous deux</w:t>
      </w:r>
      <w:r w:rsidRPr="00CC3E61">
        <w:rPr>
          <w:rFonts w:cs="Calibri"/>
          <w:color w:val="000000" w:themeColor="text1"/>
          <w:lang w:val="fr-CA"/>
        </w:rPr>
        <w:t xml:space="preserve"> 28 %.</w:t>
      </w:r>
    </w:p>
    <w:p w14:paraId="7D13AB23" w14:textId="77777777" w:rsidR="00CB744C" w:rsidRPr="00CC3E61" w:rsidRDefault="00CB744C" w:rsidP="00CB744C">
      <w:pPr>
        <w:jc w:val="both"/>
        <w:rPr>
          <w:rFonts w:cs="Calibri"/>
          <w:color w:val="000000" w:themeColor="text1"/>
          <w:lang w:val="fr-CA"/>
        </w:rPr>
      </w:pPr>
    </w:p>
    <w:p w14:paraId="76994F3A" w14:textId="1345A128" w:rsidR="00CB744C" w:rsidRPr="00135A80" w:rsidRDefault="00CB744C" w:rsidP="00CB744C">
      <w:pPr>
        <w:jc w:val="both"/>
        <w:rPr>
          <w:rFonts w:cs="Calibri"/>
          <w:color w:val="000000" w:themeColor="text1"/>
        </w:rPr>
      </w:pPr>
      <w:r w:rsidRPr="00CC3E61">
        <w:rPr>
          <w:rFonts w:cs="Calibri"/>
          <w:color w:val="000000" w:themeColor="text1"/>
          <w:lang w:val="fr-CA"/>
        </w:rPr>
        <w:t>Tableau 1</w:t>
      </w:r>
      <w:r w:rsidR="000D554B" w:rsidRPr="00CC3E61">
        <w:rPr>
          <w:rFonts w:cs="Calibri"/>
          <w:color w:val="000000" w:themeColor="text1"/>
          <w:lang w:val="fr-CA"/>
        </w:rPr>
        <w:t>4</w:t>
      </w:r>
      <w:r w:rsidRPr="00CC3E61">
        <w:rPr>
          <w:rFonts w:cs="Calibri"/>
          <w:color w:val="000000" w:themeColor="text1"/>
          <w:lang w:val="fr-CA"/>
        </w:rPr>
        <w:t xml:space="preserve"> : Q6 – </w:t>
      </w:r>
      <w:r w:rsidR="00E17B8C" w:rsidRPr="0074437D">
        <w:rPr>
          <w:rFonts w:cs="Calibri"/>
          <w:i/>
          <w:iCs/>
          <w:color w:val="000000" w:themeColor="text1"/>
          <w:lang w:val="fr-CA"/>
        </w:rPr>
        <w:t>En ce qui concerne l'accès à l'éducation et au développement des compétences pour vous ou votre famille, veuillez indiquer les trois éléments parmi les suivants qui sont les plus importants pour vous.</w:t>
      </w:r>
      <w:r w:rsidR="00E17B8C" w:rsidRPr="00135A80">
        <w:rPr>
          <w:rFonts w:cs="Calibri"/>
          <w:i/>
          <w:iCs/>
          <w:color w:val="000000" w:themeColor="text1"/>
        </w:rPr>
        <w:t xml:space="preserve"> </w:t>
      </w:r>
      <w:r w:rsidRPr="00135A80">
        <w:rPr>
          <w:rFonts w:cs="Calibri"/>
          <w:i/>
          <w:iCs/>
          <w:color w:val="000000" w:themeColor="text1"/>
        </w:rPr>
        <w:t>[SOMME DES TROIS PREMIERS</w:t>
      </w:r>
      <w:r w:rsidRPr="00135A80">
        <w:rPr>
          <w:rFonts w:cs="Calibri"/>
          <w:color w:val="000000" w:themeColor="text1"/>
        </w:rPr>
        <w:t xml:space="preserve">] </w:t>
      </w:r>
    </w:p>
    <w:tbl>
      <w:tblPr>
        <w:tblpPr w:leftFromText="180" w:rightFromText="180" w:vertAnchor="text" w:horzAnchor="margin" w:tblpX="39" w:tblpY="25"/>
        <w:tblW w:w="930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33"/>
      </w:tblGrid>
      <w:tr w:rsidR="00CB744C" w:rsidRPr="00140E30" w14:paraId="6A0496C2" w14:textId="77777777" w:rsidTr="00D14E23">
        <w:trPr>
          <w:trHeight w:val="30"/>
        </w:trPr>
        <w:tc>
          <w:tcPr>
            <w:tcW w:w="9305"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72816B77"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Éducation et développement des compétences</w:t>
            </w:r>
          </w:p>
        </w:tc>
      </w:tr>
      <w:tr w:rsidR="00CB744C" w:rsidRPr="00135A80" w14:paraId="54F2D35D" w14:textId="77777777" w:rsidTr="00D14E23">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4D188B49" w14:textId="71442497" w:rsidR="00CB744C" w:rsidRPr="0074437D" w:rsidRDefault="0074437D" w:rsidP="00D14E23">
            <w:pPr>
              <w:rPr>
                <w:rFonts w:asciiTheme="minorHAnsi" w:hAnsiTheme="minorHAnsi" w:cstheme="minorHAnsi"/>
                <w:color w:val="000000" w:themeColor="text1"/>
                <w:szCs w:val="22"/>
                <w:lang w:val="fr-CA"/>
              </w:rPr>
            </w:pPr>
            <w:r w:rsidRPr="0074437D">
              <w:rPr>
                <w:rFonts w:eastAsiaTheme="minorEastAsia" w:cstheme="minorHAnsi"/>
                <w:color w:val="000000" w:themeColor="text1"/>
                <w:lang w:val="fr-CA"/>
              </w:rPr>
              <w:t>Accès à un enseignement post-secondaire ou à un développement des compétences abordable pour tous</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1A43E32" w14:textId="77777777" w:rsidR="00CB744C" w:rsidRPr="00135A80" w:rsidRDefault="00CB744C" w:rsidP="00D14E23">
            <w:pPr>
              <w:jc w:val="center"/>
              <w:rPr>
                <w:rFonts w:asciiTheme="minorHAnsi" w:hAnsiTheme="minorHAnsi" w:cstheme="minorHAnsi"/>
                <w:color w:val="000000"/>
                <w:szCs w:val="22"/>
              </w:rPr>
            </w:pPr>
            <w:r w:rsidRPr="00135A80">
              <w:rPr>
                <w:rFonts w:cs="Calibri"/>
                <w:color w:val="000000"/>
                <w:szCs w:val="22"/>
              </w:rPr>
              <w:t>45 %</w:t>
            </w:r>
          </w:p>
        </w:tc>
      </w:tr>
      <w:tr w:rsidR="00CB744C" w:rsidRPr="00135A80" w14:paraId="6EDADCD4"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2A37067" w14:textId="6E19F6EE" w:rsidR="00CB744C" w:rsidRPr="0074437D" w:rsidRDefault="00E17B8C" w:rsidP="00D14E23">
            <w:pPr>
              <w:rPr>
                <w:rFonts w:asciiTheme="minorHAnsi" w:hAnsiTheme="minorHAnsi" w:cstheme="minorHAnsi"/>
                <w:b/>
                <w:bCs/>
                <w:color w:val="000000" w:themeColor="text1"/>
                <w:szCs w:val="22"/>
                <w:lang w:val="fr-CA"/>
              </w:rPr>
            </w:pPr>
            <w:r w:rsidRPr="0074437D">
              <w:rPr>
                <w:rFonts w:eastAsiaTheme="minorEastAsia" w:cstheme="minorHAnsi"/>
                <w:color w:val="000000" w:themeColor="text1"/>
                <w:lang w:val="fr-CA"/>
              </w:rPr>
              <w:t>Internet accessible et abordable</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31BDC2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36 %</w:t>
            </w:r>
          </w:p>
        </w:tc>
      </w:tr>
      <w:tr w:rsidR="00CB744C" w:rsidRPr="00135A80" w14:paraId="675EECD8"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D56951E" w14:textId="5813C157" w:rsidR="00CB744C" w:rsidRPr="0074437D" w:rsidRDefault="0074437D"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Possibilités de formation en cours d'emploi/apprentissage</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DA39383"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28 %</w:t>
            </w:r>
          </w:p>
        </w:tc>
      </w:tr>
      <w:tr w:rsidR="00CB744C" w:rsidRPr="00135A80" w14:paraId="0F0723F0"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FB0F5A8" w14:textId="08ED053E" w:rsidR="00CB744C" w:rsidRPr="0074437D" w:rsidRDefault="00E17B8C"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Participation à l'apprentissage continu et/ou à l'amélioration continue des compétences</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2CD0A0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28 %</w:t>
            </w:r>
          </w:p>
        </w:tc>
      </w:tr>
      <w:tr w:rsidR="00CB744C" w:rsidRPr="00135A80" w14:paraId="7EED52C0"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FFA5CCC" w14:textId="71E68962" w:rsidR="00CB744C" w:rsidRPr="0074437D" w:rsidRDefault="0074437D"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Bourses d'études, bourses d'entretien ou prêts pour l'enseignement supérieur</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2C6C7D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22 %</w:t>
            </w:r>
          </w:p>
        </w:tc>
      </w:tr>
      <w:tr w:rsidR="00CB744C" w:rsidRPr="00135A80" w14:paraId="745E4090"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18C932C" w14:textId="64756162" w:rsidR="00CB744C" w:rsidRPr="0074437D" w:rsidRDefault="00E17B8C"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Possibilité d'atteindre un niveau d'éducation et de revenu plus élevé que celui de vos parents</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8F6EFE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21 %</w:t>
            </w:r>
          </w:p>
        </w:tc>
      </w:tr>
      <w:tr w:rsidR="00CB744C" w:rsidRPr="00135A80" w14:paraId="3BCD658E"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EDFD7BC" w14:textId="0625D08F" w:rsidR="00CB744C" w:rsidRPr="0074437D" w:rsidRDefault="00E17B8C"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Accès aux compétences de base en matière de lecture, d'écriture et de calcul</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C64383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19 %</w:t>
            </w:r>
          </w:p>
        </w:tc>
      </w:tr>
      <w:tr w:rsidR="00CB744C" w:rsidRPr="00135A80" w14:paraId="3ECB8EEC"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1BDCEAE" w14:textId="73BEBD43" w:rsidR="00CB744C" w:rsidRPr="0074437D" w:rsidRDefault="0074437D"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Disponibilité de cours certifiés en ligne</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9AEB7B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r>
      <w:tr w:rsidR="00CB744C" w:rsidRPr="00135A80" w14:paraId="6E03287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236D5AB" w14:textId="1053AF2F" w:rsidR="00CB744C" w:rsidRPr="0074437D" w:rsidRDefault="00E17B8C"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Accès à des ressources d'apprentissage communautaires</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CAFC41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16 %</w:t>
            </w:r>
          </w:p>
        </w:tc>
      </w:tr>
      <w:tr w:rsidR="00CB744C" w:rsidRPr="00135A80" w14:paraId="611E73FD" w14:textId="77777777" w:rsidTr="00D14E23">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0A34ED60" w14:textId="75745AD7" w:rsidR="00CB744C" w:rsidRPr="0074437D" w:rsidRDefault="0074437D" w:rsidP="00D14E23">
            <w:pPr>
              <w:rPr>
                <w:rFonts w:asciiTheme="minorHAnsi" w:hAnsiTheme="minorHAnsi" w:cstheme="minorHAnsi"/>
                <w:bCs/>
                <w:color w:val="000000" w:themeColor="text1"/>
                <w:szCs w:val="22"/>
                <w:lang w:val="fr-CA"/>
              </w:rPr>
            </w:pPr>
            <w:r w:rsidRPr="0074437D">
              <w:rPr>
                <w:rFonts w:eastAsiaTheme="minorEastAsia" w:cstheme="minorHAnsi"/>
                <w:color w:val="000000" w:themeColor="text1"/>
                <w:lang w:val="fr-CA"/>
              </w:rPr>
              <w:t>Accès à des services de garde d'enfants abordables pendant la scolarité/formation</w:t>
            </w:r>
          </w:p>
        </w:tc>
        <w:tc>
          <w:tcPr>
            <w:tcW w:w="1933"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2B83249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12 %</w:t>
            </w:r>
          </w:p>
        </w:tc>
      </w:tr>
    </w:tbl>
    <w:p w14:paraId="68549C48" w14:textId="77777777" w:rsidR="00CB744C" w:rsidRPr="00135A80" w:rsidRDefault="00CB744C" w:rsidP="00CB744C">
      <w:pPr>
        <w:rPr>
          <w:rFonts w:cs="Calibri"/>
          <w:color w:val="000000" w:themeColor="text1"/>
        </w:rPr>
      </w:pPr>
    </w:p>
    <w:p w14:paraId="10FC5B2A" w14:textId="77777777" w:rsidR="00CB744C" w:rsidRPr="00CC3E61" w:rsidRDefault="00CB744C" w:rsidP="00CB744C">
      <w:pPr>
        <w:autoSpaceDE w:val="0"/>
        <w:autoSpaceDN w:val="0"/>
        <w:adjustRightInd w:val="0"/>
        <w:jc w:val="both"/>
        <w:rPr>
          <w:rFonts w:cs="Calibri"/>
          <w:color w:val="000000" w:themeColor="text1"/>
          <w:lang w:val="fr-CA"/>
        </w:rPr>
      </w:pPr>
      <w:r w:rsidRPr="00CC3E61">
        <w:rPr>
          <w:rFonts w:cs="Calibri"/>
          <w:color w:val="000000" w:themeColor="text1"/>
          <w:lang w:val="fr-CA"/>
        </w:rPr>
        <w:lastRenderedPageBreak/>
        <w:t xml:space="preserve">En ce qui concerne l’identité personnelle et culturelle, 47 % des personnes interrogées déclarent que la création et le maintien de liens sociaux et de relations personnelles sont les plus importants. Viennent ensuite l’absence de discrimination (45 %), la confiance dans les autres (42 %) et la capacité à exprimer ses convictions personnelles (40 %). </w:t>
      </w:r>
    </w:p>
    <w:p w14:paraId="3C42080A" w14:textId="77777777" w:rsidR="00CB744C" w:rsidRPr="00CC3E61" w:rsidRDefault="00CB744C" w:rsidP="00CB744C">
      <w:pPr>
        <w:rPr>
          <w:rFonts w:cs="Calibri"/>
          <w:color w:val="000000" w:themeColor="text1"/>
          <w:lang w:val="fr-CA"/>
        </w:rPr>
      </w:pPr>
    </w:p>
    <w:p w14:paraId="4C3B40CC" w14:textId="12753BCB" w:rsidR="00CB744C" w:rsidRPr="00135A80" w:rsidRDefault="00CB744C" w:rsidP="00CB744C">
      <w:pPr>
        <w:jc w:val="both"/>
        <w:rPr>
          <w:rFonts w:cs="Calibri"/>
          <w:color w:val="000000" w:themeColor="text1"/>
        </w:rPr>
      </w:pPr>
      <w:r w:rsidRPr="00CC3E61">
        <w:rPr>
          <w:rFonts w:cs="Calibri"/>
          <w:color w:val="000000" w:themeColor="text1"/>
          <w:lang w:val="fr-CA"/>
        </w:rPr>
        <w:t>Tableau 1</w:t>
      </w:r>
      <w:r w:rsidR="000D554B" w:rsidRPr="00CC3E61">
        <w:rPr>
          <w:rFonts w:cs="Calibri"/>
          <w:color w:val="000000" w:themeColor="text1"/>
          <w:lang w:val="fr-CA"/>
        </w:rPr>
        <w:t>5</w:t>
      </w:r>
      <w:r w:rsidRPr="00CC3E61">
        <w:rPr>
          <w:rFonts w:cs="Calibri"/>
          <w:color w:val="000000" w:themeColor="text1"/>
          <w:lang w:val="fr-CA"/>
        </w:rPr>
        <w:t> : Q8 –</w:t>
      </w:r>
      <w:r w:rsidR="0074437D">
        <w:rPr>
          <w:rFonts w:cs="Calibri"/>
          <w:i/>
          <w:iCs/>
          <w:color w:val="000000" w:themeColor="text1"/>
          <w:lang w:val="fr-CA"/>
        </w:rPr>
        <w:t xml:space="preserve"> </w:t>
      </w:r>
      <w:r w:rsidR="0074437D" w:rsidRPr="0074437D">
        <w:rPr>
          <w:rFonts w:cs="Calibri"/>
          <w:i/>
          <w:iCs/>
          <w:color w:val="000000" w:themeColor="text1"/>
          <w:lang w:val="fr-CA"/>
        </w:rPr>
        <w:t>Cette question porte sur les facteurs liés à votre identité personnelle et/ou culturelle. Veuillez indiquer les trois facteurs parmi les suivants qui sont les plus importants pour vous et votre qualité de vie.</w:t>
      </w:r>
      <w:r w:rsidRPr="00CC3E61">
        <w:rPr>
          <w:rFonts w:cs="Calibri"/>
          <w:i/>
          <w:iCs/>
          <w:color w:val="000000" w:themeColor="text1"/>
          <w:lang w:val="fr-CA"/>
        </w:rPr>
        <w:t xml:space="preserve"> </w:t>
      </w:r>
      <w:r w:rsidRPr="00135A80">
        <w:rPr>
          <w:rFonts w:cs="Calibri"/>
          <w:i/>
          <w:iCs/>
          <w:color w:val="000000" w:themeColor="text1"/>
        </w:rPr>
        <w:t>[SOMME DES TROIS PREMIERS</w:t>
      </w:r>
      <w:r w:rsidRPr="00135A80">
        <w:rPr>
          <w:rFonts w:cs="Calibri"/>
          <w:color w:val="000000" w:themeColor="text1"/>
        </w:rPr>
        <w:t>]</w:t>
      </w:r>
    </w:p>
    <w:tbl>
      <w:tblPr>
        <w:tblpPr w:leftFromText="180" w:rightFromText="180" w:vertAnchor="text" w:horzAnchor="margin" w:tblpX="39" w:tblpY="25"/>
        <w:tblW w:w="93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38"/>
      </w:tblGrid>
      <w:tr w:rsidR="00CB744C" w:rsidRPr="00140E30" w14:paraId="457E90DD" w14:textId="77777777" w:rsidTr="00D14E23">
        <w:trPr>
          <w:trHeight w:val="30"/>
        </w:trPr>
        <w:tc>
          <w:tcPr>
            <w:tcW w:w="9310"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1831B1CC" w14:textId="77777777" w:rsidR="00CB744C" w:rsidRPr="00CC3E61" w:rsidRDefault="00CB744C" w:rsidP="00D14E23">
            <w:pPr>
              <w:jc w:val="center"/>
              <w:rPr>
                <w:color w:val="FFFFFF"/>
                <w:szCs w:val="22"/>
                <w:lang w:val="fr-CA"/>
              </w:rPr>
            </w:pPr>
            <w:r w:rsidRPr="00CC3E61">
              <w:rPr>
                <w:color w:val="FFFFFF"/>
                <w:szCs w:val="22"/>
                <w:lang w:val="fr-CA"/>
              </w:rPr>
              <w:t>Critères influençant la qualité de vie : Identité personnelle et culturelle</w:t>
            </w:r>
          </w:p>
        </w:tc>
      </w:tr>
      <w:tr w:rsidR="00CB744C" w:rsidRPr="00135A80" w14:paraId="21F213DE" w14:textId="77777777" w:rsidTr="00D14E23">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23883924" w14:textId="77777777" w:rsidR="00CB744C" w:rsidRPr="0074437D" w:rsidRDefault="00CB744C" w:rsidP="00D14E23">
            <w:pPr>
              <w:rPr>
                <w:rFonts w:asciiTheme="minorHAnsi" w:hAnsiTheme="minorHAnsi" w:cstheme="minorHAnsi"/>
                <w:color w:val="000000" w:themeColor="text1"/>
                <w:szCs w:val="22"/>
                <w:lang w:val="fr-CA"/>
              </w:rPr>
            </w:pPr>
            <w:r w:rsidRPr="0074437D">
              <w:rPr>
                <w:rFonts w:asciiTheme="minorHAnsi" w:hAnsiTheme="minorHAnsi" w:cstheme="minorHAnsi"/>
                <w:color w:val="000000" w:themeColor="text1"/>
                <w:szCs w:val="22"/>
                <w:lang w:val="fr-CA"/>
              </w:rPr>
              <w:t>Créer et maintenir des liens sociaux et des relations personnelles</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C04DF2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47 %</w:t>
            </w:r>
          </w:p>
        </w:tc>
      </w:tr>
      <w:tr w:rsidR="00CB744C" w:rsidRPr="00135A80" w14:paraId="6D59F557"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EF0FBAC" w14:textId="368383BC" w:rsidR="00CB744C" w:rsidRPr="0074437D" w:rsidRDefault="0074437D" w:rsidP="00D14E23">
            <w:pPr>
              <w:rPr>
                <w:rFonts w:asciiTheme="minorHAnsi" w:hAnsiTheme="minorHAnsi" w:cstheme="minorHAnsi"/>
                <w:b/>
                <w:bCs/>
                <w:color w:val="000000" w:themeColor="text1"/>
                <w:szCs w:val="22"/>
                <w:lang w:val="fr-CA"/>
              </w:rPr>
            </w:pPr>
            <w:r w:rsidRPr="0074437D">
              <w:rPr>
                <w:rFonts w:cstheme="minorHAnsi"/>
                <w:color w:val="000000" w:themeColor="text1"/>
                <w:lang w:val="fr-CA"/>
              </w:rPr>
              <w:t>Liberté de toute discrimination</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DF3CF0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45 %</w:t>
            </w:r>
          </w:p>
        </w:tc>
      </w:tr>
      <w:tr w:rsidR="00CB744C" w:rsidRPr="00135A80" w14:paraId="2E2A78DB"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F25F47B" w14:textId="6E618FFC" w:rsidR="00CB744C" w:rsidRPr="0074437D" w:rsidRDefault="0074437D" w:rsidP="00D14E23">
            <w:pPr>
              <w:rPr>
                <w:rFonts w:asciiTheme="minorHAnsi" w:hAnsiTheme="minorHAnsi" w:cstheme="minorHAnsi"/>
                <w:bCs/>
                <w:color w:val="000000" w:themeColor="text1"/>
                <w:szCs w:val="22"/>
                <w:lang w:val="fr-CA"/>
              </w:rPr>
            </w:pPr>
            <w:r w:rsidRPr="0074437D">
              <w:rPr>
                <w:rFonts w:cstheme="minorHAnsi"/>
                <w:color w:val="000000" w:themeColor="text1"/>
                <w:lang w:val="fr-CA"/>
              </w:rPr>
              <w:t>Confiance dans les autres</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E20DF7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42 %</w:t>
            </w:r>
          </w:p>
        </w:tc>
      </w:tr>
      <w:tr w:rsidR="00CB744C" w:rsidRPr="00135A80" w14:paraId="1ACCEFE5"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E6B371C" w14:textId="77777777" w:rsidR="00CB744C" w:rsidRPr="0074437D" w:rsidRDefault="00CB744C" w:rsidP="00D14E23">
            <w:pPr>
              <w:rPr>
                <w:rFonts w:asciiTheme="minorHAnsi" w:hAnsiTheme="minorHAnsi" w:cstheme="minorHAnsi"/>
                <w:bCs/>
                <w:color w:val="000000" w:themeColor="text1"/>
                <w:szCs w:val="22"/>
                <w:lang w:val="fr-CA"/>
              </w:rPr>
            </w:pPr>
            <w:r w:rsidRPr="0074437D">
              <w:rPr>
                <w:rFonts w:asciiTheme="minorHAnsi" w:hAnsiTheme="minorHAnsi" w:cstheme="minorHAnsi"/>
                <w:color w:val="000000" w:themeColor="text1"/>
                <w:szCs w:val="22"/>
                <w:lang w:val="fr-CA"/>
              </w:rPr>
              <w:t>Capacité à exprimer ses convictions personnelles</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22E06E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40 %</w:t>
            </w:r>
          </w:p>
        </w:tc>
      </w:tr>
      <w:tr w:rsidR="00CB744C" w:rsidRPr="00135A80" w14:paraId="6FF965C7"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31BDB57" w14:textId="6451BC9B" w:rsidR="00CB744C" w:rsidRPr="0074437D" w:rsidRDefault="0074437D" w:rsidP="00D14E23">
            <w:pPr>
              <w:rPr>
                <w:rFonts w:asciiTheme="minorHAnsi" w:hAnsiTheme="minorHAnsi" w:cstheme="minorHAnsi"/>
                <w:bCs/>
                <w:color w:val="000000" w:themeColor="text1"/>
                <w:szCs w:val="22"/>
                <w:lang w:val="fr-CA"/>
              </w:rPr>
            </w:pPr>
            <w:r w:rsidRPr="0074437D">
              <w:rPr>
                <w:rFonts w:cstheme="minorHAnsi"/>
                <w:color w:val="000000" w:themeColor="text1"/>
                <w:lang w:val="fr-CA"/>
              </w:rPr>
              <w:t>Capacité à participer à des activités parascolaires, à s'adonner à des passe-temps et à faire du bénévolat</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EBA667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26 %</w:t>
            </w:r>
          </w:p>
        </w:tc>
      </w:tr>
      <w:tr w:rsidR="00CB744C" w:rsidRPr="00135A80" w14:paraId="4D53E099"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DC263E0" w14:textId="2EBD74C1" w:rsidR="00CB744C" w:rsidRPr="0074437D" w:rsidRDefault="0074437D" w:rsidP="00D14E23">
            <w:pPr>
              <w:rPr>
                <w:rFonts w:asciiTheme="minorHAnsi" w:hAnsiTheme="minorHAnsi" w:cstheme="minorHAnsi"/>
                <w:bCs/>
                <w:color w:val="000000" w:themeColor="text1"/>
                <w:szCs w:val="22"/>
                <w:lang w:val="fr-CA"/>
              </w:rPr>
            </w:pPr>
            <w:r w:rsidRPr="0074437D">
              <w:rPr>
                <w:rFonts w:cstheme="minorHAnsi"/>
                <w:color w:val="000000" w:themeColor="text1"/>
                <w:lang w:val="fr-CA"/>
              </w:rPr>
              <w:t>Capacité à exprimer ses coutumes raciales, religieuses ou sociales ou ses modes de vie traditionnels</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57E677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r>
      <w:tr w:rsidR="00CB744C" w:rsidRPr="00135A80" w14:paraId="0061826F"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5DC3968" w14:textId="77777777" w:rsidR="00CB744C" w:rsidRPr="0074437D" w:rsidRDefault="00CB744C" w:rsidP="00D14E23">
            <w:pPr>
              <w:rPr>
                <w:rFonts w:asciiTheme="minorHAnsi" w:hAnsiTheme="minorHAnsi" w:cstheme="minorHAnsi"/>
                <w:bCs/>
                <w:color w:val="000000" w:themeColor="text1"/>
                <w:szCs w:val="22"/>
                <w:lang w:val="fr-CA"/>
              </w:rPr>
            </w:pPr>
            <w:r w:rsidRPr="0074437D">
              <w:rPr>
                <w:rFonts w:asciiTheme="minorHAnsi" w:hAnsiTheme="minorHAnsi" w:cstheme="minorHAnsi"/>
                <w:color w:val="000000" w:themeColor="text1"/>
                <w:szCs w:val="22"/>
                <w:lang w:val="fr-CA"/>
              </w:rPr>
              <w:t>Capacité à apprendre et à parler sa langue maternelle</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C930CD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14 %</w:t>
            </w:r>
          </w:p>
        </w:tc>
      </w:tr>
      <w:tr w:rsidR="00CB744C" w:rsidRPr="00135A80" w14:paraId="2E668BEC" w14:textId="77777777" w:rsidTr="00D14E23">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7D59160" w14:textId="77777777" w:rsidR="00CB744C" w:rsidRPr="0074437D" w:rsidRDefault="00CB744C" w:rsidP="00D14E23">
            <w:pPr>
              <w:rPr>
                <w:rFonts w:asciiTheme="minorHAnsi" w:hAnsiTheme="minorHAnsi" w:cstheme="minorHAnsi"/>
                <w:bCs/>
                <w:color w:val="000000" w:themeColor="text1"/>
                <w:szCs w:val="22"/>
                <w:lang w:val="fr-CA"/>
              </w:rPr>
            </w:pPr>
            <w:r w:rsidRPr="0074437D">
              <w:rPr>
                <w:rFonts w:asciiTheme="minorHAnsi" w:hAnsiTheme="minorHAnsi" w:cstheme="minorHAnsi"/>
                <w:color w:val="000000" w:themeColor="text1"/>
                <w:szCs w:val="22"/>
                <w:lang w:val="fr-CA"/>
              </w:rPr>
              <w:t>S’identifier et appartenir à un groupe de personnes comme moi</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736DA6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13 %</w:t>
            </w:r>
          </w:p>
        </w:tc>
      </w:tr>
      <w:tr w:rsidR="00CB744C" w:rsidRPr="00135A80" w14:paraId="17A245C2" w14:textId="77777777" w:rsidTr="00D14E23">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2F12AE08" w14:textId="77777777" w:rsidR="00CB744C" w:rsidRPr="0074437D" w:rsidRDefault="00CB744C" w:rsidP="00D14E23">
            <w:pPr>
              <w:rPr>
                <w:rFonts w:asciiTheme="minorHAnsi" w:hAnsiTheme="minorHAnsi" w:cstheme="minorHAnsi"/>
                <w:bCs/>
                <w:color w:val="000000" w:themeColor="text1"/>
                <w:szCs w:val="22"/>
                <w:lang w:val="fr-CA"/>
              </w:rPr>
            </w:pPr>
            <w:r w:rsidRPr="0074437D">
              <w:rPr>
                <w:rFonts w:asciiTheme="minorHAnsi" w:hAnsiTheme="minorHAnsi" w:cstheme="minorHAnsi"/>
                <w:color w:val="000000" w:themeColor="text1"/>
                <w:szCs w:val="22"/>
                <w:lang w:val="fr-CA"/>
              </w:rPr>
              <w:t>Capacité à exprimer son orientation sexuelle</w:t>
            </w:r>
          </w:p>
        </w:tc>
        <w:tc>
          <w:tcPr>
            <w:tcW w:w="1938"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7AAB45D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11 %</w:t>
            </w:r>
          </w:p>
        </w:tc>
      </w:tr>
    </w:tbl>
    <w:p w14:paraId="475AED6E" w14:textId="77777777" w:rsidR="00CB744C" w:rsidRPr="00135A80" w:rsidRDefault="00CB744C" w:rsidP="00CB744C">
      <w:pPr>
        <w:jc w:val="both"/>
        <w:rPr>
          <w:rFonts w:cs="Calibri"/>
          <w:color w:val="000000" w:themeColor="text1"/>
        </w:rPr>
      </w:pPr>
    </w:p>
    <w:p w14:paraId="06537985" w14:textId="77777777" w:rsidR="00CB744C" w:rsidRPr="00135A80" w:rsidRDefault="00CB744C" w:rsidP="00CB744C">
      <w:pPr>
        <w:rPr>
          <w:rFonts w:cs="Calibri"/>
          <w:color w:val="000000" w:themeColor="text1"/>
        </w:rPr>
      </w:pPr>
    </w:p>
    <w:p w14:paraId="5393BC9E" w14:textId="77777777" w:rsidR="00C55E96" w:rsidRDefault="00C55E96">
      <w:pPr>
        <w:rPr>
          <w:b/>
          <w:bCs/>
          <w:color w:val="3C5564"/>
          <w:szCs w:val="22"/>
        </w:rPr>
      </w:pPr>
      <w:r>
        <w:rPr>
          <w:b/>
          <w:bCs/>
          <w:color w:val="3C5564"/>
          <w:szCs w:val="22"/>
        </w:rPr>
        <w:br w:type="page"/>
      </w:r>
    </w:p>
    <w:p w14:paraId="2B6C0B33" w14:textId="3D53D15D" w:rsidR="00CB744C" w:rsidRPr="00CC3E61" w:rsidRDefault="00CB744C" w:rsidP="00CB744C">
      <w:pPr>
        <w:jc w:val="both"/>
        <w:rPr>
          <w:b/>
          <w:bCs/>
          <w:color w:val="3C5564"/>
          <w:szCs w:val="22"/>
          <w:lang w:val="fr-CA"/>
        </w:rPr>
      </w:pPr>
      <w:r w:rsidRPr="00CC3E61">
        <w:rPr>
          <w:b/>
          <w:bCs/>
          <w:color w:val="3C5564"/>
          <w:szCs w:val="22"/>
          <w:lang w:val="fr-CA"/>
        </w:rPr>
        <w:lastRenderedPageBreak/>
        <w:t>Analyse de la satisfaction de la vie</w:t>
      </w:r>
    </w:p>
    <w:p w14:paraId="6AF65A99"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Afin d’étudier les différences potentielles de valeurs et de priorités en fonction de la satisfaction de la vie, une analyse plus approfondie a été menée en utilisant la variable de la satisfaction de la vie (tableau 4). Pour mener cette analyse, nous avons regroupé les notes scalaires à la question sur la satisfaction globale de la vie (Q19) pour diviser la population en trois segments :</w:t>
      </w:r>
    </w:p>
    <w:p w14:paraId="07FE8CD5" w14:textId="77777777" w:rsidR="00CB744C" w:rsidRPr="00CC3E61" w:rsidRDefault="00CB744C" w:rsidP="00CB744C">
      <w:pPr>
        <w:jc w:val="both"/>
        <w:rPr>
          <w:rFonts w:cstheme="minorHAnsi"/>
          <w:color w:val="000000" w:themeColor="text1"/>
          <w:szCs w:val="22"/>
          <w:lang w:val="fr-CA"/>
        </w:rPr>
      </w:pPr>
    </w:p>
    <w:p w14:paraId="4B6D748F" w14:textId="5B18F88E" w:rsidR="00CB744C" w:rsidRPr="00CC3E61" w:rsidRDefault="00CB744C" w:rsidP="00CB744C">
      <w:pPr>
        <w:pStyle w:val="ListBullet"/>
        <w:numPr>
          <w:ilvl w:val="0"/>
          <w:numId w:val="7"/>
        </w:numPr>
        <w:spacing w:line="240" w:lineRule="auto"/>
        <w:ind w:left="284" w:hanging="284"/>
        <w:contextualSpacing/>
        <w:jc w:val="both"/>
        <w:rPr>
          <w:rFonts w:cstheme="minorHAnsi"/>
          <w:color w:val="000000" w:themeColor="text1"/>
          <w:sz w:val="22"/>
          <w:szCs w:val="22"/>
          <w:lang w:val="fr-CA"/>
        </w:rPr>
      </w:pPr>
      <w:r w:rsidRPr="00CC3E61">
        <w:rPr>
          <w:rFonts w:cstheme="minorHAnsi"/>
          <w:b/>
          <w:bCs/>
          <w:color w:val="000000" w:themeColor="text1"/>
          <w:sz w:val="22"/>
          <w:szCs w:val="22"/>
          <w:lang w:val="fr-CA"/>
        </w:rPr>
        <w:t>Une grande</w:t>
      </w:r>
      <w:r w:rsidRPr="00CC3E61">
        <w:rPr>
          <w:rFonts w:cstheme="minorHAnsi"/>
          <w:color w:val="000000" w:themeColor="text1"/>
          <w:sz w:val="22"/>
          <w:szCs w:val="22"/>
          <w:lang w:val="fr-CA"/>
        </w:rPr>
        <w:t xml:space="preserve"> satisfaction dans la vie </w:t>
      </w:r>
      <w:r w:rsidRPr="00CC3E61">
        <w:rPr>
          <w:rFonts w:cstheme="minorHAnsi"/>
          <w:color w:val="000000" w:themeColor="text1"/>
          <w:sz w:val="22"/>
          <w:szCs w:val="22"/>
          <w:lang w:val="fr-CA"/>
        </w:rPr>
        <w:tab/>
      </w:r>
      <w:r w:rsidR="008D61D8" w:rsidRPr="00CC3E61">
        <w:rPr>
          <w:rFonts w:cstheme="minorHAnsi"/>
          <w:color w:val="000000" w:themeColor="text1"/>
          <w:sz w:val="22"/>
          <w:szCs w:val="22"/>
          <w:lang w:val="fr-CA"/>
        </w:rPr>
        <w:tab/>
      </w:r>
      <w:r w:rsidRPr="00CC3E61">
        <w:rPr>
          <w:rFonts w:cstheme="minorHAnsi"/>
          <w:b/>
          <w:bCs/>
          <w:color w:val="000000" w:themeColor="text1"/>
          <w:sz w:val="22"/>
          <w:szCs w:val="22"/>
          <w:lang w:val="fr-CA"/>
        </w:rPr>
        <w:t>- 62 %</w:t>
      </w:r>
      <w:r w:rsidRPr="00CC3E61">
        <w:rPr>
          <w:rFonts w:cstheme="minorHAnsi"/>
          <w:color w:val="000000" w:themeColor="text1"/>
          <w:sz w:val="22"/>
          <w:szCs w:val="22"/>
          <w:lang w:val="fr-CA"/>
        </w:rPr>
        <w:tab/>
        <w:t xml:space="preserve"> (</w:t>
      </w:r>
      <w:r w:rsidR="002D5497" w:rsidRPr="00CC3E61">
        <w:rPr>
          <w:rFonts w:cstheme="minorHAnsi"/>
          <w:color w:val="000000" w:themeColor="text1"/>
          <w:sz w:val="22"/>
          <w:szCs w:val="22"/>
          <w:lang w:val="fr-CA"/>
        </w:rPr>
        <w:t>Quatre premiers,</w:t>
      </w:r>
      <w:r w:rsidR="0097267B" w:rsidRPr="00CC3E61">
        <w:rPr>
          <w:rFonts w:cstheme="minorHAnsi"/>
          <w:color w:val="000000" w:themeColor="text1"/>
          <w:sz w:val="22"/>
          <w:szCs w:val="22"/>
          <w:lang w:val="fr-CA"/>
        </w:rPr>
        <w:t xml:space="preserve"> </w:t>
      </w:r>
      <w:r w:rsidRPr="00CC3E61">
        <w:rPr>
          <w:rFonts w:cstheme="minorHAnsi"/>
          <w:color w:val="000000" w:themeColor="text1"/>
          <w:sz w:val="22"/>
          <w:szCs w:val="22"/>
          <w:lang w:val="fr-CA"/>
        </w:rPr>
        <w:t>7-10</w:t>
      </w:r>
      <w:r w:rsidR="002D5497" w:rsidRPr="00CC3E61">
        <w:rPr>
          <w:rFonts w:cstheme="minorHAnsi"/>
          <w:color w:val="000000" w:themeColor="text1"/>
          <w:sz w:val="22"/>
          <w:szCs w:val="22"/>
          <w:lang w:val="fr-CA"/>
        </w:rPr>
        <w:t xml:space="preserve"> cote de la</w:t>
      </w:r>
      <w:r w:rsidRPr="00CC3E61">
        <w:rPr>
          <w:rFonts w:cstheme="minorHAnsi"/>
          <w:color w:val="000000" w:themeColor="text1"/>
          <w:sz w:val="22"/>
          <w:szCs w:val="22"/>
          <w:lang w:val="fr-CA"/>
        </w:rPr>
        <w:t xml:space="preserve"> Q19)</w:t>
      </w:r>
    </w:p>
    <w:p w14:paraId="411D8018" w14:textId="04E25EDC" w:rsidR="00CB744C" w:rsidRPr="00CC3E61" w:rsidRDefault="00CB744C" w:rsidP="00CB744C">
      <w:pPr>
        <w:pStyle w:val="ListBullet"/>
        <w:numPr>
          <w:ilvl w:val="0"/>
          <w:numId w:val="7"/>
        </w:numPr>
        <w:spacing w:line="240" w:lineRule="auto"/>
        <w:ind w:left="284" w:hanging="284"/>
        <w:contextualSpacing/>
        <w:jc w:val="both"/>
        <w:rPr>
          <w:rFonts w:cstheme="minorHAnsi"/>
          <w:color w:val="000000" w:themeColor="text1"/>
          <w:sz w:val="22"/>
          <w:szCs w:val="22"/>
          <w:lang w:val="fr-CA"/>
        </w:rPr>
      </w:pPr>
      <w:r w:rsidRPr="00CC3E61">
        <w:rPr>
          <w:rFonts w:cstheme="minorHAnsi"/>
          <w:color w:val="000000" w:themeColor="text1"/>
          <w:sz w:val="22"/>
          <w:szCs w:val="22"/>
          <w:lang w:val="fr-CA"/>
        </w:rPr>
        <w:t xml:space="preserve">Satisfaction à la </w:t>
      </w:r>
      <w:proofErr w:type="spellStart"/>
      <w:r w:rsidRPr="0074437D">
        <w:rPr>
          <w:rFonts w:cstheme="minorHAnsi"/>
          <w:b/>
          <w:color w:val="000000" w:themeColor="text1"/>
          <w:sz w:val="22"/>
          <w:szCs w:val="22"/>
          <w:lang w:val="fr-CA"/>
        </w:rPr>
        <w:t>mi-vie</w:t>
      </w:r>
      <w:proofErr w:type="spellEnd"/>
      <w:r w:rsidRPr="00CC3E61">
        <w:rPr>
          <w:rFonts w:cstheme="minorHAnsi"/>
          <w:color w:val="000000" w:themeColor="text1"/>
          <w:sz w:val="22"/>
          <w:szCs w:val="22"/>
          <w:lang w:val="fr-CA"/>
        </w:rPr>
        <w:t xml:space="preserve"> </w:t>
      </w:r>
      <w:r w:rsidRPr="00CC3E61">
        <w:rPr>
          <w:rFonts w:cstheme="minorHAnsi"/>
          <w:color w:val="000000" w:themeColor="text1"/>
          <w:sz w:val="22"/>
          <w:szCs w:val="22"/>
          <w:lang w:val="fr-CA"/>
        </w:rPr>
        <w:tab/>
      </w:r>
      <w:r w:rsidR="008D61D8" w:rsidRPr="00CC3E61">
        <w:rPr>
          <w:rFonts w:cstheme="minorHAnsi"/>
          <w:color w:val="000000" w:themeColor="text1"/>
          <w:sz w:val="22"/>
          <w:szCs w:val="22"/>
          <w:lang w:val="fr-CA"/>
        </w:rPr>
        <w:tab/>
      </w:r>
      <w:r w:rsidR="008D61D8" w:rsidRPr="00CC3E61">
        <w:rPr>
          <w:rFonts w:cstheme="minorHAnsi"/>
          <w:color w:val="000000" w:themeColor="text1"/>
          <w:sz w:val="22"/>
          <w:szCs w:val="22"/>
          <w:lang w:val="fr-CA"/>
        </w:rPr>
        <w:tab/>
      </w:r>
      <w:r w:rsidRPr="00CC3E61">
        <w:rPr>
          <w:rFonts w:cstheme="minorHAnsi"/>
          <w:b/>
          <w:bCs/>
          <w:color w:val="000000" w:themeColor="text1"/>
          <w:sz w:val="22"/>
          <w:szCs w:val="22"/>
          <w:lang w:val="fr-CA"/>
        </w:rPr>
        <w:t xml:space="preserve">- 28 % </w:t>
      </w:r>
      <w:r w:rsidRPr="00CC3E61">
        <w:rPr>
          <w:rFonts w:cstheme="minorHAnsi"/>
          <w:b/>
          <w:bCs/>
          <w:color w:val="000000" w:themeColor="text1"/>
          <w:sz w:val="22"/>
          <w:szCs w:val="22"/>
          <w:lang w:val="fr-CA"/>
        </w:rPr>
        <w:tab/>
      </w:r>
      <w:r w:rsidRPr="00CC3E61">
        <w:rPr>
          <w:rFonts w:cstheme="minorHAnsi"/>
          <w:color w:val="000000" w:themeColor="text1"/>
          <w:sz w:val="22"/>
          <w:szCs w:val="22"/>
          <w:lang w:val="fr-CA"/>
        </w:rPr>
        <w:t>(Milieu </w:t>
      </w:r>
      <w:r w:rsidR="0097267B" w:rsidRPr="00CC3E61">
        <w:rPr>
          <w:rFonts w:cstheme="minorHAnsi"/>
          <w:color w:val="000000" w:themeColor="text1"/>
          <w:sz w:val="22"/>
          <w:szCs w:val="22"/>
          <w:lang w:val="fr-CA"/>
        </w:rPr>
        <w:t>Trois du milieu,</w:t>
      </w:r>
      <w:r w:rsidRPr="00CC3E61">
        <w:rPr>
          <w:rFonts w:cstheme="minorHAnsi"/>
          <w:color w:val="000000" w:themeColor="text1"/>
          <w:sz w:val="22"/>
          <w:szCs w:val="22"/>
          <w:lang w:val="fr-CA"/>
        </w:rPr>
        <w:t xml:space="preserve"> 4-6 </w:t>
      </w:r>
      <w:r w:rsidR="0097267B" w:rsidRPr="00CC3E61">
        <w:rPr>
          <w:rFonts w:cstheme="minorHAnsi"/>
          <w:color w:val="000000" w:themeColor="text1"/>
          <w:sz w:val="22"/>
          <w:szCs w:val="22"/>
          <w:lang w:val="fr-CA"/>
        </w:rPr>
        <w:t xml:space="preserve">cote de la </w:t>
      </w:r>
      <w:r w:rsidRPr="00CC3E61">
        <w:rPr>
          <w:rFonts w:cstheme="minorHAnsi"/>
          <w:color w:val="000000" w:themeColor="text1"/>
          <w:sz w:val="22"/>
          <w:szCs w:val="22"/>
          <w:lang w:val="fr-CA"/>
        </w:rPr>
        <w:t>Q19)</w:t>
      </w:r>
    </w:p>
    <w:p w14:paraId="23C7F302" w14:textId="5671384E" w:rsidR="00CB744C" w:rsidRPr="00CC3E61" w:rsidRDefault="00CB744C" w:rsidP="00CB744C">
      <w:pPr>
        <w:pStyle w:val="ListBullet"/>
        <w:numPr>
          <w:ilvl w:val="0"/>
          <w:numId w:val="7"/>
        </w:numPr>
        <w:spacing w:line="240" w:lineRule="auto"/>
        <w:ind w:left="284" w:hanging="284"/>
        <w:contextualSpacing/>
        <w:jc w:val="both"/>
        <w:rPr>
          <w:rFonts w:cstheme="minorHAnsi"/>
          <w:color w:val="000000" w:themeColor="text1"/>
          <w:sz w:val="22"/>
          <w:szCs w:val="22"/>
          <w:lang w:val="fr-CA"/>
        </w:rPr>
      </w:pPr>
      <w:r w:rsidRPr="00CC3E61">
        <w:rPr>
          <w:rFonts w:cstheme="minorHAnsi"/>
          <w:b/>
          <w:bCs/>
          <w:color w:val="000000" w:themeColor="text1"/>
          <w:sz w:val="22"/>
          <w:szCs w:val="22"/>
          <w:lang w:val="fr-CA"/>
        </w:rPr>
        <w:t>Faible</w:t>
      </w:r>
      <w:r w:rsidRPr="00CC3E61">
        <w:rPr>
          <w:rFonts w:cstheme="minorHAnsi"/>
          <w:color w:val="000000" w:themeColor="text1"/>
          <w:sz w:val="22"/>
          <w:szCs w:val="22"/>
          <w:lang w:val="fr-CA"/>
        </w:rPr>
        <w:t xml:space="preserve"> satisfaction de la vie</w:t>
      </w:r>
      <w:r w:rsidRPr="00CC3E61">
        <w:rPr>
          <w:rFonts w:cstheme="minorHAnsi"/>
          <w:color w:val="000000" w:themeColor="text1"/>
          <w:sz w:val="22"/>
          <w:szCs w:val="22"/>
          <w:lang w:val="fr-CA"/>
        </w:rPr>
        <w:tab/>
      </w:r>
      <w:r w:rsidR="008D61D8" w:rsidRPr="00CC3E61">
        <w:rPr>
          <w:rFonts w:cstheme="minorHAnsi"/>
          <w:color w:val="000000" w:themeColor="text1"/>
          <w:sz w:val="22"/>
          <w:szCs w:val="22"/>
          <w:lang w:val="fr-CA"/>
        </w:rPr>
        <w:tab/>
      </w:r>
      <w:r w:rsidRPr="00CC3E61">
        <w:rPr>
          <w:rFonts w:cstheme="minorHAnsi"/>
          <w:color w:val="000000" w:themeColor="text1"/>
          <w:sz w:val="22"/>
          <w:szCs w:val="22"/>
          <w:lang w:val="fr-CA"/>
        </w:rPr>
        <w:tab/>
      </w:r>
      <w:r w:rsidRPr="00CC3E61">
        <w:rPr>
          <w:rFonts w:cstheme="minorHAnsi"/>
          <w:b/>
          <w:bCs/>
          <w:color w:val="000000" w:themeColor="text1"/>
          <w:sz w:val="22"/>
          <w:szCs w:val="22"/>
          <w:lang w:val="fr-CA"/>
        </w:rPr>
        <w:t>- 9 %</w:t>
      </w:r>
      <w:r w:rsidRPr="00CC3E61">
        <w:rPr>
          <w:rFonts w:cstheme="minorHAnsi"/>
          <w:color w:val="000000" w:themeColor="text1"/>
          <w:sz w:val="22"/>
          <w:szCs w:val="22"/>
          <w:lang w:val="fr-CA"/>
        </w:rPr>
        <w:tab/>
        <w:t xml:space="preserve"> (4e case inférieure de la notation 0-3 de Q19)</w:t>
      </w:r>
    </w:p>
    <w:p w14:paraId="48C268D8" w14:textId="77777777" w:rsidR="00CB744C" w:rsidRPr="00CC3E61" w:rsidRDefault="00CB744C" w:rsidP="00CB744C">
      <w:pPr>
        <w:jc w:val="both"/>
        <w:rPr>
          <w:rFonts w:cstheme="minorHAnsi"/>
          <w:color w:val="000000" w:themeColor="text1"/>
          <w:szCs w:val="22"/>
          <w:lang w:val="fr-CA"/>
        </w:rPr>
      </w:pPr>
    </w:p>
    <w:p w14:paraId="653D0D7E"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Dans l’ensemble, le résultat le plus frappant est que, quelle que soit la position dans le continuum de la satisfaction de la vie, les mêmes priorités générales sont le plus souvent citées comme les trois aspects les plus importants de la qualité de vie : la santé physique, la santé mentale et la sécurité financière.</w:t>
      </w:r>
    </w:p>
    <w:p w14:paraId="723B919B"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 </w:t>
      </w:r>
    </w:p>
    <w:p w14:paraId="724DEAA8"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Certaines variations de cette tendance sont évidentes parmi les 9 % de Canadiens qui expriment les niveaux les plus faibles de satisfaction dans la vie, mais même ceux-ci sont faibles et représentent dans tous les cas des différences dans le degré, plutôt que dans l’orientation des priorités. Fait unique, ce segment classe plus souvent la sécurité financière avant la santé physique ou mentale. Pour ces trois segments, la santé mentale est généralement classée en troisième position.</w:t>
      </w:r>
    </w:p>
    <w:p w14:paraId="323018E8"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 </w:t>
      </w:r>
    </w:p>
    <w:p w14:paraId="7A384914"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Parmi les critères qui ne sont généralement pas classés dans les trois premiers, il y a aussi quelques différences supplémentaires. La majorité de ceux qui décrivent le plus favorablement leur qualité de vie ont tendance à accorder plus d’importance aux relations personnelles et à l’équilibre entre vie professionnelle et vie privée et moins d’importance aux possibilités d’emploi.</w:t>
      </w:r>
    </w:p>
    <w:p w14:paraId="5C588B6F"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 </w:t>
      </w:r>
    </w:p>
    <w:p w14:paraId="4BEA153D"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Le petit segment qui évalue assez mal sa qualité de vie est plus susceptible que tous les autres de classer le logement abordable comme étant relativement important.</w:t>
      </w:r>
    </w:p>
    <w:p w14:paraId="6E3D9EEC"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 </w:t>
      </w:r>
    </w:p>
    <w:p w14:paraId="4D06B4CD"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Si l’on examine les critères de santé qui comptent le plus, les résultats sont, pour la plupart, identiques. Cependant, ceux qui estiment avoir une mauvaise qualité de vie sont plus susceptibles de décrire le fait de ne pas souffrir de dépression ou d’autres problèmes de santé mentale comme étant l’un des critères les plus importants.</w:t>
      </w:r>
    </w:p>
    <w:p w14:paraId="1552FA10"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 </w:t>
      </w:r>
    </w:p>
    <w:p w14:paraId="2B4FE645"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Dans le cadre de l’équilibre entre vie professionnelle et vie privée, la préoccupation de la sécurité financière parmi les moins satisfaits est encore démontrée par le fait que le « revenu disponible » est plus souvent cité comme une des trois premières priorités, alors que pour les deux autres segments, le critère le plus souvent cité est celui des prestations d’emploi.</w:t>
      </w:r>
    </w:p>
    <w:p w14:paraId="3341B038"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 </w:t>
      </w:r>
    </w:p>
    <w:p w14:paraId="7A12354C"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De même, lorsqu’on leur demande d’identifier les trois critères les plus importants de la sécurité financière, les trois segments incluent le plus souvent les prix abordables de la nourriture parmi les trois premiers, mais le plus satisfait cite en second lieu l’épargne-retraite adéquate, tandis que le logement abordable est mentionné en second lieu le plus souvent par les deux autres segments.</w:t>
      </w:r>
    </w:p>
    <w:p w14:paraId="2793A676"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 </w:t>
      </w:r>
    </w:p>
    <w:p w14:paraId="6665CE76" w14:textId="77777777" w:rsidR="00CB744C" w:rsidRPr="00CC3E61" w:rsidRDefault="00CB744C" w:rsidP="00CB744C">
      <w:pPr>
        <w:jc w:val="both"/>
        <w:rPr>
          <w:rFonts w:cstheme="minorHAnsi"/>
          <w:color w:val="000000" w:themeColor="text1"/>
          <w:szCs w:val="22"/>
          <w:lang w:val="fr-CA"/>
        </w:rPr>
      </w:pPr>
      <w:r w:rsidRPr="00CC3E61">
        <w:rPr>
          <w:rFonts w:cstheme="minorHAnsi"/>
          <w:color w:val="000000" w:themeColor="text1"/>
          <w:szCs w:val="22"/>
          <w:lang w:val="fr-CA"/>
        </w:rPr>
        <w:t>Si ces différences nuancées sont révélatrices, les similitudes sont bien plus importantes. Cela nous amène à une conclusion très surprenante : peu importe où l’on se trouve dans un continuum de satisfaction de la vie, nous avons tous à peu près les mêmes valeurs et les mêmes souhaits si nous voulons avoir une meilleure qualité de vie.</w:t>
      </w:r>
    </w:p>
    <w:p w14:paraId="6E4C5ED4" w14:textId="529310B6" w:rsidR="00CB744C" w:rsidRPr="00CC3E61" w:rsidRDefault="00CB744C" w:rsidP="00CB744C">
      <w:pPr>
        <w:jc w:val="both"/>
        <w:rPr>
          <w:rFonts w:cs="Calibri"/>
          <w:i/>
          <w:iCs/>
          <w:color w:val="000000" w:themeColor="text1"/>
          <w:lang w:val="fr-CA"/>
        </w:rPr>
      </w:pPr>
      <w:r w:rsidRPr="00CC3E61">
        <w:rPr>
          <w:rFonts w:cs="Calibri"/>
          <w:color w:val="000000" w:themeColor="text1"/>
          <w:lang w:val="fr-CA"/>
        </w:rPr>
        <w:lastRenderedPageBreak/>
        <w:t>Tableau</w:t>
      </w:r>
      <w:r w:rsidR="00FF26F6" w:rsidRPr="00CC3E61">
        <w:rPr>
          <w:rFonts w:cs="Calibri"/>
          <w:color w:val="000000" w:themeColor="text1"/>
          <w:lang w:val="fr-CA"/>
        </w:rPr>
        <w:t> </w:t>
      </w:r>
      <w:r w:rsidR="000D554B" w:rsidRPr="00CC3E61">
        <w:rPr>
          <w:rFonts w:cs="Calibri"/>
          <w:color w:val="000000" w:themeColor="text1"/>
          <w:lang w:val="fr-CA"/>
        </w:rPr>
        <w:t>16</w:t>
      </w:r>
      <w:r w:rsidRPr="00CC3E61">
        <w:rPr>
          <w:rFonts w:cs="Calibri"/>
          <w:color w:val="000000" w:themeColor="text1"/>
          <w:lang w:val="fr-CA"/>
        </w:rPr>
        <w:t xml:space="preserve"> : Q19XQ4-13 – </w:t>
      </w:r>
      <w:r w:rsidRPr="00CC3E61">
        <w:rPr>
          <w:rFonts w:cs="Calibri"/>
          <w:i/>
          <w:iCs/>
          <w:color w:val="000000" w:themeColor="text1"/>
          <w:lang w:val="fr-CA"/>
        </w:rPr>
        <w:t xml:space="preserve">Analyse de la satisfaction de vivre </w:t>
      </w:r>
    </w:p>
    <w:tbl>
      <w:tblPr>
        <w:tblpPr w:leftFromText="180" w:rightFromText="180" w:vertAnchor="text" w:horzAnchor="margin" w:tblpXSpec="inside" w:tblpY="25"/>
        <w:tblW w:w="933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62"/>
        <w:gridCol w:w="3685"/>
        <w:gridCol w:w="1218"/>
        <w:gridCol w:w="1218"/>
        <w:gridCol w:w="1250"/>
      </w:tblGrid>
      <w:tr w:rsidR="00CB744C" w:rsidRPr="00140E30" w14:paraId="3B65E6F0" w14:textId="77777777" w:rsidTr="00D14E23">
        <w:trPr>
          <w:trHeight w:val="30"/>
        </w:trPr>
        <w:tc>
          <w:tcPr>
            <w:tcW w:w="9333" w:type="dxa"/>
            <w:gridSpan w:val="5"/>
            <w:tcBorders>
              <w:top w:val="single" w:sz="18" w:space="0" w:color="405A69"/>
              <w:left w:val="single" w:sz="18" w:space="0" w:color="405A69"/>
              <w:bottom w:val="single" w:sz="4" w:space="0" w:color="4F81BD"/>
              <w:right w:val="single" w:sz="18" w:space="0" w:color="405A69"/>
            </w:tcBorders>
            <w:shd w:val="clear" w:color="auto" w:fill="405A69"/>
          </w:tcPr>
          <w:p w14:paraId="02DEE0E2" w14:textId="77777777" w:rsidR="00CB744C" w:rsidRPr="00CC3E61" w:rsidRDefault="00CB744C" w:rsidP="00D14E23">
            <w:pPr>
              <w:jc w:val="center"/>
              <w:rPr>
                <w:rFonts w:asciiTheme="minorHAnsi" w:hAnsiTheme="minorHAnsi" w:cstheme="minorHAnsi"/>
                <w:color w:val="FFFFFF"/>
                <w:sz w:val="20"/>
                <w:szCs w:val="20"/>
                <w:lang w:val="fr-CA"/>
              </w:rPr>
            </w:pPr>
            <w:r w:rsidRPr="00CC3E61">
              <w:rPr>
                <w:rFonts w:asciiTheme="minorHAnsi" w:hAnsiTheme="minorHAnsi" w:cstheme="minorHAnsi"/>
                <w:color w:val="FFFFFF"/>
                <w:sz w:val="20"/>
                <w:szCs w:val="20"/>
                <w:lang w:val="fr-CA"/>
              </w:rPr>
              <w:t>Analyse de la satisfaction de la vie</w:t>
            </w:r>
          </w:p>
        </w:tc>
      </w:tr>
      <w:tr w:rsidR="00CB744C" w:rsidRPr="00135A80" w14:paraId="20D57B7E" w14:textId="77777777" w:rsidTr="00D14E23">
        <w:trPr>
          <w:trHeight w:val="109"/>
        </w:trPr>
        <w:tc>
          <w:tcPr>
            <w:tcW w:w="1962" w:type="dxa"/>
            <w:vMerge w:val="restart"/>
            <w:tcBorders>
              <w:top w:val="single" w:sz="12" w:space="0" w:color="3B5A6B"/>
              <w:left w:val="single" w:sz="18" w:space="0" w:color="405A69"/>
              <w:right w:val="single" w:sz="18" w:space="0" w:color="394F5B"/>
            </w:tcBorders>
            <w:shd w:val="clear" w:color="auto" w:fill="FFFFFF"/>
            <w:vAlign w:val="center"/>
          </w:tcPr>
          <w:p w14:paraId="4F595ECE"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Importance </w:t>
            </w:r>
            <w:proofErr w:type="spellStart"/>
            <w:r w:rsidRPr="00135A80">
              <w:rPr>
                <w:rFonts w:asciiTheme="minorHAnsi" w:hAnsiTheme="minorHAnsi" w:cstheme="minorHAnsi"/>
                <w:color w:val="000000" w:themeColor="text1"/>
                <w:sz w:val="20"/>
                <w:szCs w:val="20"/>
              </w:rPr>
              <w:t>générale</w:t>
            </w:r>
            <w:proofErr w:type="spellEnd"/>
          </w:p>
        </w:tc>
        <w:tc>
          <w:tcPr>
            <w:tcW w:w="3685" w:type="dxa"/>
            <w:vMerge w:val="restart"/>
            <w:tcBorders>
              <w:top w:val="single" w:sz="12" w:space="0" w:color="3B5A6B"/>
              <w:left w:val="single" w:sz="18" w:space="0" w:color="405A69"/>
              <w:bottom w:val="single" w:sz="8" w:space="0" w:color="405A69"/>
              <w:right w:val="single" w:sz="18" w:space="0" w:color="405A69"/>
            </w:tcBorders>
            <w:shd w:val="clear" w:color="auto" w:fill="FFFFFF"/>
            <w:vAlign w:val="bottom"/>
          </w:tcPr>
          <w:p w14:paraId="3296D89B" w14:textId="77777777" w:rsidR="00CB744C" w:rsidRPr="00135A80" w:rsidRDefault="00CB744C" w:rsidP="00D14E23">
            <w:pPr>
              <w:rPr>
                <w:rFonts w:asciiTheme="minorHAnsi" w:hAnsiTheme="minorHAnsi" w:cstheme="minorHAnsi"/>
                <w:color w:val="000000" w:themeColor="text1"/>
                <w:sz w:val="20"/>
                <w:szCs w:val="20"/>
              </w:rPr>
            </w:pPr>
          </w:p>
          <w:p w14:paraId="60008EFE"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Santé physique</w:t>
            </w:r>
          </w:p>
        </w:tc>
        <w:tc>
          <w:tcPr>
            <w:tcW w:w="1218" w:type="dxa"/>
            <w:tcBorders>
              <w:top w:val="single" w:sz="18" w:space="0" w:color="405A69"/>
              <w:left w:val="single" w:sz="18" w:space="0" w:color="405A69"/>
              <w:bottom w:val="nil"/>
              <w:right w:val="single" w:sz="18" w:space="0" w:color="405A69"/>
            </w:tcBorders>
            <w:shd w:val="clear" w:color="auto" w:fill="808080" w:themeFill="background1" w:themeFillShade="80"/>
            <w:hideMark/>
          </w:tcPr>
          <w:p w14:paraId="107A9A91" w14:textId="77777777" w:rsidR="00CB744C" w:rsidRPr="00135A80" w:rsidRDefault="00CB744C" w:rsidP="00D14E23">
            <w:pPr>
              <w:jc w:val="center"/>
              <w:rPr>
                <w:rFonts w:asciiTheme="minorHAnsi" w:hAnsiTheme="minorHAnsi" w:cstheme="minorHAnsi"/>
                <w:color w:val="FFFFFF" w:themeColor="background1"/>
                <w:sz w:val="20"/>
                <w:szCs w:val="20"/>
              </w:rPr>
            </w:pPr>
            <w:r w:rsidRPr="00135A80">
              <w:rPr>
                <w:rFonts w:asciiTheme="minorHAnsi" w:hAnsiTheme="minorHAnsi" w:cstheme="minorHAnsi"/>
                <w:color w:val="FFFFFF" w:themeColor="background1"/>
                <w:sz w:val="20"/>
                <w:szCs w:val="20"/>
              </w:rPr>
              <w:t xml:space="preserve">Haut </w:t>
            </w:r>
          </w:p>
          <w:p w14:paraId="4A885C8E" w14:textId="77777777" w:rsidR="00CB744C" w:rsidRPr="00135A80" w:rsidRDefault="00CB744C" w:rsidP="00D14E23">
            <w:pPr>
              <w:jc w:val="center"/>
              <w:rPr>
                <w:rFonts w:asciiTheme="minorHAnsi" w:hAnsiTheme="minorHAnsi" w:cstheme="minorHAnsi"/>
                <w:color w:val="FFFFFF" w:themeColor="background1"/>
                <w:sz w:val="20"/>
                <w:szCs w:val="20"/>
              </w:rPr>
            </w:pPr>
            <w:r w:rsidRPr="00135A80">
              <w:rPr>
                <w:rFonts w:asciiTheme="minorHAnsi" w:hAnsiTheme="minorHAnsi" w:cstheme="minorHAnsi"/>
                <w:color w:val="FFFFFF" w:themeColor="background1"/>
                <w:sz w:val="20"/>
                <w:szCs w:val="20"/>
              </w:rPr>
              <w:t>n=1231</w:t>
            </w:r>
          </w:p>
        </w:tc>
        <w:tc>
          <w:tcPr>
            <w:tcW w:w="1218" w:type="dxa"/>
            <w:tcBorders>
              <w:top w:val="single" w:sz="18" w:space="0" w:color="405A69"/>
              <w:left w:val="single" w:sz="18" w:space="0" w:color="405A69"/>
              <w:bottom w:val="nil"/>
              <w:right w:val="single" w:sz="18" w:space="0" w:color="405A69"/>
            </w:tcBorders>
            <w:shd w:val="clear" w:color="auto" w:fill="808080" w:themeFill="background1" w:themeFillShade="80"/>
            <w:hideMark/>
          </w:tcPr>
          <w:p w14:paraId="6C53900C" w14:textId="77777777" w:rsidR="00CB744C" w:rsidRPr="00135A80" w:rsidRDefault="00CB744C" w:rsidP="00D14E23">
            <w:pPr>
              <w:jc w:val="center"/>
              <w:rPr>
                <w:rFonts w:asciiTheme="minorHAnsi" w:hAnsiTheme="minorHAnsi" w:cstheme="minorHAnsi"/>
                <w:color w:val="FFFFFF" w:themeColor="background1"/>
                <w:sz w:val="20"/>
                <w:szCs w:val="20"/>
              </w:rPr>
            </w:pPr>
            <w:r w:rsidRPr="00135A80">
              <w:rPr>
                <w:rFonts w:asciiTheme="minorHAnsi" w:hAnsiTheme="minorHAnsi" w:cstheme="minorHAnsi"/>
                <w:color w:val="FFFFFF" w:themeColor="background1"/>
                <w:sz w:val="20"/>
                <w:szCs w:val="20"/>
              </w:rPr>
              <w:t xml:space="preserve">Mid </w:t>
            </w:r>
          </w:p>
          <w:p w14:paraId="5CC9FBBE" w14:textId="77777777" w:rsidR="00CB744C" w:rsidRPr="00135A80" w:rsidRDefault="00CB744C" w:rsidP="00D14E23">
            <w:pPr>
              <w:jc w:val="center"/>
              <w:rPr>
                <w:rFonts w:asciiTheme="minorHAnsi" w:hAnsiTheme="minorHAnsi" w:cstheme="minorHAnsi"/>
                <w:color w:val="FFFFFF" w:themeColor="background1"/>
                <w:sz w:val="20"/>
                <w:szCs w:val="20"/>
              </w:rPr>
            </w:pPr>
            <w:r w:rsidRPr="00135A80">
              <w:rPr>
                <w:rFonts w:asciiTheme="minorHAnsi" w:hAnsiTheme="minorHAnsi" w:cstheme="minorHAnsi"/>
                <w:color w:val="FFFFFF" w:themeColor="background1"/>
                <w:sz w:val="20"/>
                <w:szCs w:val="20"/>
              </w:rPr>
              <w:t>n=562</w:t>
            </w:r>
          </w:p>
        </w:tc>
        <w:tc>
          <w:tcPr>
            <w:tcW w:w="1250" w:type="dxa"/>
            <w:tcBorders>
              <w:top w:val="single" w:sz="18" w:space="0" w:color="405A69"/>
              <w:left w:val="single" w:sz="18" w:space="0" w:color="405A69"/>
              <w:bottom w:val="nil"/>
              <w:right w:val="single" w:sz="18" w:space="0" w:color="405A69"/>
            </w:tcBorders>
            <w:shd w:val="clear" w:color="auto" w:fill="808080" w:themeFill="background1" w:themeFillShade="80"/>
            <w:hideMark/>
          </w:tcPr>
          <w:p w14:paraId="4BCB8AB4" w14:textId="77777777" w:rsidR="00CB744C" w:rsidRPr="00135A80" w:rsidRDefault="00CB744C" w:rsidP="00D14E23">
            <w:pPr>
              <w:jc w:val="center"/>
              <w:rPr>
                <w:rFonts w:asciiTheme="minorHAnsi" w:hAnsiTheme="minorHAnsi" w:cstheme="minorHAnsi"/>
                <w:color w:val="FFFFFF" w:themeColor="background1"/>
                <w:sz w:val="20"/>
                <w:szCs w:val="20"/>
              </w:rPr>
            </w:pPr>
            <w:proofErr w:type="spellStart"/>
            <w:r w:rsidRPr="00135A80">
              <w:rPr>
                <w:rFonts w:asciiTheme="minorHAnsi" w:hAnsiTheme="minorHAnsi" w:cstheme="minorHAnsi"/>
                <w:color w:val="FFFFFF" w:themeColor="background1"/>
                <w:sz w:val="20"/>
                <w:szCs w:val="20"/>
              </w:rPr>
              <w:t>Faible</w:t>
            </w:r>
            <w:proofErr w:type="spellEnd"/>
            <w:r w:rsidRPr="00135A80">
              <w:rPr>
                <w:rFonts w:asciiTheme="minorHAnsi" w:hAnsiTheme="minorHAnsi" w:cstheme="minorHAnsi"/>
                <w:color w:val="FFFFFF" w:themeColor="background1"/>
                <w:sz w:val="20"/>
                <w:szCs w:val="20"/>
              </w:rPr>
              <w:t xml:space="preserve"> </w:t>
            </w:r>
          </w:p>
          <w:p w14:paraId="5A94FDB2" w14:textId="77777777" w:rsidR="00CB744C" w:rsidRPr="00135A80" w:rsidRDefault="00CB744C" w:rsidP="00D14E23">
            <w:pPr>
              <w:jc w:val="center"/>
              <w:rPr>
                <w:rFonts w:asciiTheme="minorHAnsi" w:hAnsiTheme="minorHAnsi" w:cstheme="minorHAnsi"/>
                <w:color w:val="FFFFFF" w:themeColor="background1"/>
                <w:sz w:val="20"/>
                <w:szCs w:val="20"/>
              </w:rPr>
            </w:pPr>
            <w:r w:rsidRPr="00135A80">
              <w:rPr>
                <w:rFonts w:asciiTheme="minorHAnsi" w:hAnsiTheme="minorHAnsi" w:cstheme="minorHAnsi"/>
                <w:color w:val="FFFFFF" w:themeColor="background1"/>
                <w:sz w:val="20"/>
                <w:szCs w:val="20"/>
              </w:rPr>
              <w:t>n=181</w:t>
            </w:r>
          </w:p>
        </w:tc>
      </w:tr>
      <w:tr w:rsidR="00CB744C" w:rsidRPr="00135A80" w14:paraId="7240D48E"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38EF64D8" w14:textId="77777777" w:rsidR="00CB744C" w:rsidRPr="00135A80" w:rsidRDefault="00CB744C" w:rsidP="00D14E23">
            <w:pPr>
              <w:rPr>
                <w:rFonts w:asciiTheme="minorHAnsi" w:hAnsiTheme="minorHAnsi" w:cstheme="minorHAnsi"/>
                <w:color w:val="000000" w:themeColor="text1"/>
                <w:sz w:val="20"/>
                <w:szCs w:val="20"/>
              </w:rPr>
            </w:pPr>
          </w:p>
        </w:tc>
        <w:tc>
          <w:tcPr>
            <w:tcW w:w="3685" w:type="dxa"/>
            <w:vMerge/>
            <w:tcBorders>
              <w:top w:val="single" w:sz="8" w:space="0" w:color="405A69"/>
              <w:left w:val="single" w:sz="18" w:space="0" w:color="405A69"/>
              <w:bottom w:val="single" w:sz="4" w:space="0" w:color="BFBFBF" w:themeColor="background1" w:themeShade="BF"/>
              <w:right w:val="single" w:sz="18" w:space="0" w:color="405A69"/>
            </w:tcBorders>
            <w:shd w:val="clear" w:color="auto" w:fill="FFFFFF"/>
          </w:tcPr>
          <w:p w14:paraId="52FC84AA" w14:textId="77777777" w:rsidR="00CB744C" w:rsidRPr="00135A80" w:rsidRDefault="00CB744C" w:rsidP="00D14E23">
            <w:pPr>
              <w:rPr>
                <w:rFonts w:asciiTheme="minorHAnsi" w:hAnsiTheme="minorHAnsi" w:cstheme="minorHAnsi"/>
                <w:color w:val="000000" w:themeColor="text1"/>
                <w:sz w:val="20"/>
                <w:szCs w:val="20"/>
              </w:rPr>
            </w:pP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3C7A5190"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61 %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3B97D90E"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52 %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tcPr>
          <w:p w14:paraId="4B6EBC76"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46 %</w:t>
            </w:r>
          </w:p>
        </w:tc>
      </w:tr>
      <w:tr w:rsidR="00CB744C" w:rsidRPr="00135A80" w14:paraId="48DD3D7C" w14:textId="77777777" w:rsidTr="00D14E23">
        <w:trPr>
          <w:trHeight w:val="109"/>
        </w:trPr>
        <w:tc>
          <w:tcPr>
            <w:tcW w:w="1962" w:type="dxa"/>
            <w:vMerge/>
            <w:tcBorders>
              <w:left w:val="single" w:sz="18" w:space="0" w:color="405A69"/>
              <w:right w:val="single" w:sz="18" w:space="0" w:color="394F5B"/>
            </w:tcBorders>
            <w:vAlign w:val="center"/>
          </w:tcPr>
          <w:p w14:paraId="3C2735AF"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hideMark/>
          </w:tcPr>
          <w:p w14:paraId="47435C35"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Sécurité</w:t>
            </w:r>
            <w:proofErr w:type="spellEnd"/>
            <w:r w:rsidRPr="00135A80">
              <w:rPr>
                <w:rFonts w:asciiTheme="minorHAnsi" w:hAnsiTheme="minorHAnsi" w:cstheme="minorHAnsi"/>
                <w:color w:val="000000" w:themeColor="text1"/>
                <w:sz w:val="20"/>
                <w:szCs w:val="20"/>
              </w:rPr>
              <w:t xml:space="preserve"> financière</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7E352ABA"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40 %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58B51ABA"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44 %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hideMark/>
          </w:tcPr>
          <w:p w14:paraId="36CF46D5"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52 %</w:t>
            </w:r>
          </w:p>
        </w:tc>
      </w:tr>
      <w:tr w:rsidR="00CB744C" w:rsidRPr="00135A80" w14:paraId="1D3D5DF4"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6A8C8B4C"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2CC8C6DD"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Santé</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mentale</w:t>
            </w:r>
            <w:proofErr w:type="spellEnd"/>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2D81E779"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38 %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6B99E8F7"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40 %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hideMark/>
          </w:tcPr>
          <w:p w14:paraId="0A8B4E09"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36 %</w:t>
            </w:r>
          </w:p>
        </w:tc>
      </w:tr>
      <w:tr w:rsidR="00CB744C" w:rsidRPr="00135A80" w14:paraId="2317D304"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564A1356"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Santé</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72D49ED5"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Accès à des services de soins de santé de qualité</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vAlign w:val="center"/>
            <w:hideMark/>
          </w:tcPr>
          <w:p w14:paraId="61DE545A"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44 %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vAlign w:val="center"/>
            <w:hideMark/>
          </w:tcPr>
          <w:p w14:paraId="2956EE04"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42 %</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vAlign w:val="center"/>
            <w:hideMark/>
          </w:tcPr>
          <w:p w14:paraId="06F5E9D2"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44 %</w:t>
            </w:r>
          </w:p>
        </w:tc>
      </w:tr>
      <w:tr w:rsidR="00CB744C" w:rsidRPr="00135A80" w14:paraId="619503F3"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6406FCFE"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B24937B"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Une vie sans douleur ni maladie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453AD583"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41 %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7D1DD7EE"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40 %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7CF1C164"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45 %</w:t>
            </w:r>
          </w:p>
        </w:tc>
      </w:tr>
      <w:tr w:rsidR="00CB744C" w:rsidRPr="00135A80" w14:paraId="4CD71CF3"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2CC56D66"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2D02C004"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Esprit </w:t>
            </w:r>
            <w:proofErr w:type="spellStart"/>
            <w:r w:rsidRPr="00135A80">
              <w:rPr>
                <w:rFonts w:asciiTheme="minorHAnsi" w:hAnsiTheme="minorHAnsi" w:cstheme="minorHAnsi"/>
                <w:color w:val="000000" w:themeColor="text1"/>
                <w:sz w:val="20"/>
                <w:szCs w:val="20"/>
              </w:rPr>
              <w:t>vif</w:t>
            </w:r>
            <w:proofErr w:type="spellEnd"/>
            <w:r w:rsidRPr="00135A80">
              <w:rPr>
                <w:rFonts w:asciiTheme="minorHAnsi" w:hAnsiTheme="minorHAnsi" w:cstheme="minorHAnsi"/>
                <w:color w:val="000000" w:themeColor="text1"/>
                <w:sz w:val="20"/>
                <w:szCs w:val="20"/>
              </w:rPr>
              <w:t xml:space="preserve">/Bonne </w:t>
            </w:r>
            <w:proofErr w:type="spellStart"/>
            <w:r w:rsidRPr="00135A80">
              <w:rPr>
                <w:rFonts w:asciiTheme="minorHAnsi" w:hAnsiTheme="minorHAnsi" w:cstheme="minorHAnsi"/>
                <w:color w:val="000000" w:themeColor="text1"/>
                <w:sz w:val="20"/>
                <w:szCs w:val="20"/>
              </w:rPr>
              <w:t>mémoire</w:t>
            </w:r>
            <w:proofErr w:type="spellEnd"/>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5D8D2AC0"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38 %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0BADE4AA"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33 %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292A0A3A"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36 %</w:t>
            </w:r>
          </w:p>
        </w:tc>
      </w:tr>
      <w:tr w:rsidR="00CB744C" w:rsidRPr="00135A80" w14:paraId="1A1CDA1A"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737E73DC"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52FBA1A"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Mobilité</w:t>
            </w:r>
            <w:proofErr w:type="spellEnd"/>
            <w:r w:rsidRPr="00135A80">
              <w:rPr>
                <w:rFonts w:asciiTheme="minorHAnsi" w:hAnsiTheme="minorHAnsi" w:cstheme="minorHAnsi"/>
                <w:color w:val="000000" w:themeColor="text1"/>
                <w:sz w:val="20"/>
                <w:szCs w:val="20"/>
              </w:rPr>
              <w:t xml:space="preserve"> physique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230368F7"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38 %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54DE8653"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34 %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77D3F9A3"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27 %</w:t>
            </w:r>
          </w:p>
        </w:tc>
      </w:tr>
      <w:tr w:rsidR="00CB744C" w:rsidRPr="00135A80" w14:paraId="3833C38D" w14:textId="77777777" w:rsidTr="00D14E23">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5FE7E2E5"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5DF86805"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Sans </w:t>
            </w:r>
            <w:proofErr w:type="spellStart"/>
            <w:r w:rsidRPr="00135A80">
              <w:rPr>
                <w:rFonts w:asciiTheme="minorHAnsi" w:hAnsiTheme="minorHAnsi" w:cstheme="minorHAnsi"/>
                <w:color w:val="000000" w:themeColor="text1"/>
                <w:sz w:val="20"/>
                <w:szCs w:val="20"/>
              </w:rPr>
              <w:t>dépression</w:t>
            </w:r>
            <w:proofErr w:type="spellEnd"/>
            <w:r w:rsidRPr="00135A80">
              <w:rPr>
                <w:rFonts w:asciiTheme="minorHAnsi" w:hAnsiTheme="minorHAnsi" w:cstheme="minorHAnsi"/>
                <w:color w:val="000000" w:themeColor="text1"/>
                <w:sz w:val="20"/>
                <w:szCs w:val="20"/>
              </w:rPr>
              <w:t>/</w:t>
            </w:r>
            <w:proofErr w:type="spellStart"/>
            <w:r w:rsidRPr="00135A80">
              <w:rPr>
                <w:rFonts w:asciiTheme="minorHAnsi" w:hAnsiTheme="minorHAnsi" w:cstheme="minorHAnsi"/>
                <w:color w:val="000000" w:themeColor="text1"/>
                <w:sz w:val="20"/>
                <w:szCs w:val="20"/>
              </w:rPr>
              <w:t>maladie</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mentale</w:t>
            </w:r>
            <w:proofErr w:type="spellEnd"/>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vAlign w:val="center"/>
          </w:tcPr>
          <w:p w14:paraId="1DBB792F"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21 %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vAlign w:val="center"/>
          </w:tcPr>
          <w:p w14:paraId="3C24D318"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33 %</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vAlign w:val="center"/>
          </w:tcPr>
          <w:p w14:paraId="6BC32372"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b/>
                <w:bCs/>
                <w:color w:val="000000" w:themeColor="text1"/>
                <w:sz w:val="20"/>
                <w:szCs w:val="20"/>
              </w:rPr>
              <w:t>36 %</w:t>
            </w:r>
          </w:p>
        </w:tc>
      </w:tr>
      <w:tr w:rsidR="00CB744C" w:rsidRPr="00135A80" w14:paraId="593616DF"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34E1CADF"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Sécurité</w:t>
            </w:r>
            <w:proofErr w:type="spellEnd"/>
            <w:r w:rsidRPr="00135A80">
              <w:rPr>
                <w:rFonts w:asciiTheme="minorHAnsi" w:hAnsiTheme="minorHAnsi" w:cstheme="minorHAnsi"/>
                <w:color w:val="000000" w:themeColor="text1"/>
                <w:sz w:val="20"/>
                <w:szCs w:val="20"/>
              </w:rPr>
              <w:t xml:space="preserve"> financière</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55308DE6" w14:textId="0FF61856" w:rsidR="00CB744C" w:rsidRPr="00135A80" w:rsidRDefault="001044A1" w:rsidP="00D14E23">
            <w:pPr>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Abordabilité</w:t>
            </w:r>
            <w:proofErr w:type="spellEnd"/>
            <w:r>
              <w:rPr>
                <w:rFonts w:asciiTheme="minorHAnsi" w:hAnsiTheme="minorHAnsi" w:cstheme="minorHAnsi"/>
                <w:color w:val="000000" w:themeColor="text1"/>
                <w:sz w:val="20"/>
                <w:szCs w:val="20"/>
              </w:rPr>
              <w:t xml:space="preserve"> des aliments</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42C095EF"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54 %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7144C272"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47 %</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75E47A55"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53 %</w:t>
            </w:r>
          </w:p>
        </w:tc>
      </w:tr>
      <w:tr w:rsidR="00CB744C" w:rsidRPr="00135A80" w14:paraId="2918E445" w14:textId="77777777" w:rsidTr="00D14E23">
        <w:trPr>
          <w:trHeight w:val="109"/>
        </w:trPr>
        <w:tc>
          <w:tcPr>
            <w:tcW w:w="1962" w:type="dxa"/>
            <w:vMerge/>
            <w:tcBorders>
              <w:left w:val="single" w:sz="18" w:space="0" w:color="405A69"/>
              <w:right w:val="single" w:sz="18" w:space="0" w:color="394F5B"/>
            </w:tcBorders>
            <w:shd w:val="clear" w:color="auto" w:fill="FFFFFF"/>
          </w:tcPr>
          <w:p w14:paraId="0B185CEE"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0B1C9DD"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Une </w:t>
            </w:r>
            <w:proofErr w:type="spellStart"/>
            <w:r w:rsidRPr="00135A80">
              <w:rPr>
                <w:rFonts w:asciiTheme="minorHAnsi" w:hAnsiTheme="minorHAnsi" w:cstheme="minorHAnsi"/>
                <w:color w:val="000000" w:themeColor="text1"/>
                <w:sz w:val="20"/>
                <w:szCs w:val="20"/>
              </w:rPr>
              <w:t>épargne-retraite</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adéquate</w:t>
            </w:r>
            <w:proofErr w:type="spellEnd"/>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7F99EDFC"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50 %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F4BE06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41 %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2CED5D16"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35 %</w:t>
            </w:r>
          </w:p>
        </w:tc>
      </w:tr>
      <w:tr w:rsidR="00CB744C" w:rsidRPr="00135A80" w14:paraId="778A9544" w14:textId="77777777" w:rsidTr="00D14E23">
        <w:trPr>
          <w:trHeight w:val="109"/>
        </w:trPr>
        <w:tc>
          <w:tcPr>
            <w:tcW w:w="1962" w:type="dxa"/>
            <w:vMerge/>
            <w:tcBorders>
              <w:left w:val="single" w:sz="18" w:space="0" w:color="405A69"/>
              <w:right w:val="single" w:sz="18" w:space="0" w:color="394F5B"/>
            </w:tcBorders>
            <w:shd w:val="clear" w:color="auto" w:fill="FFFFFF"/>
          </w:tcPr>
          <w:p w14:paraId="3AF9E549"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1FDE0088"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Salaires ajustés en fonction de l’augmentation du coût de la vie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22C7212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42 %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C505E90"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40 %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248A263"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44 %</w:t>
            </w:r>
          </w:p>
        </w:tc>
      </w:tr>
      <w:tr w:rsidR="00CB744C" w:rsidRPr="00135A80" w14:paraId="3E5F8C5D" w14:textId="77777777" w:rsidTr="00D14E23">
        <w:trPr>
          <w:trHeight w:val="109"/>
        </w:trPr>
        <w:tc>
          <w:tcPr>
            <w:tcW w:w="1962" w:type="dxa"/>
            <w:vMerge/>
            <w:tcBorders>
              <w:left w:val="single" w:sz="18" w:space="0" w:color="405A69"/>
              <w:right w:val="single" w:sz="18" w:space="0" w:color="394F5B"/>
            </w:tcBorders>
            <w:shd w:val="clear" w:color="auto" w:fill="FFFFFF"/>
          </w:tcPr>
          <w:p w14:paraId="1A8D41B9"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381F1EF7"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Un </w:t>
            </w:r>
            <w:proofErr w:type="spellStart"/>
            <w:r w:rsidRPr="00135A80">
              <w:rPr>
                <w:rFonts w:asciiTheme="minorHAnsi" w:hAnsiTheme="minorHAnsi" w:cstheme="minorHAnsi"/>
                <w:color w:val="000000" w:themeColor="text1"/>
                <w:sz w:val="20"/>
                <w:szCs w:val="20"/>
              </w:rPr>
              <w:t>emploi</w:t>
            </w:r>
            <w:proofErr w:type="spellEnd"/>
            <w:r w:rsidRPr="00135A80">
              <w:rPr>
                <w:rFonts w:asciiTheme="minorHAnsi" w:hAnsiTheme="minorHAnsi" w:cstheme="minorHAnsi"/>
                <w:color w:val="000000" w:themeColor="text1"/>
                <w:sz w:val="20"/>
                <w:szCs w:val="20"/>
              </w:rPr>
              <w:t xml:space="preserve"> bien </w:t>
            </w:r>
            <w:proofErr w:type="spellStart"/>
            <w:r w:rsidRPr="00135A80">
              <w:rPr>
                <w:rFonts w:asciiTheme="minorHAnsi" w:hAnsiTheme="minorHAnsi" w:cstheme="minorHAnsi"/>
                <w:color w:val="000000" w:themeColor="text1"/>
                <w:sz w:val="20"/>
                <w:szCs w:val="20"/>
              </w:rPr>
              <w:t>rémunéré</w:t>
            </w:r>
            <w:proofErr w:type="spellEnd"/>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1CF3AB85"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40 %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B07D339"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42 %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063F1D9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32 %</w:t>
            </w:r>
          </w:p>
        </w:tc>
      </w:tr>
      <w:tr w:rsidR="00CB744C" w:rsidRPr="00135A80" w14:paraId="30BA6EA3" w14:textId="77777777" w:rsidTr="00D14E23">
        <w:trPr>
          <w:trHeight w:val="109"/>
        </w:trPr>
        <w:tc>
          <w:tcPr>
            <w:tcW w:w="1962" w:type="dxa"/>
            <w:vMerge/>
            <w:tcBorders>
              <w:left w:val="single" w:sz="18" w:space="0" w:color="405A69"/>
              <w:bottom w:val="single" w:sz="18" w:space="0" w:color="405A69"/>
              <w:right w:val="single" w:sz="18" w:space="0" w:color="394F5B"/>
            </w:tcBorders>
            <w:shd w:val="clear" w:color="auto" w:fill="FFFFFF"/>
          </w:tcPr>
          <w:p w14:paraId="7298A971"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65A95633"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Logement</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abordable</w:t>
            </w:r>
            <w:proofErr w:type="spellEnd"/>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2C5CD000"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37 %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7FA451EF"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44 %</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5DE83808"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45 %</w:t>
            </w:r>
          </w:p>
        </w:tc>
      </w:tr>
      <w:tr w:rsidR="00CB744C" w:rsidRPr="00135A80" w14:paraId="5362DD61"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7B3333FC"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Sûreté</w:t>
            </w:r>
            <w:proofErr w:type="spellEnd"/>
            <w:r w:rsidRPr="00135A80">
              <w:rPr>
                <w:rFonts w:asciiTheme="minorHAnsi" w:hAnsiTheme="minorHAnsi" w:cstheme="minorHAnsi"/>
                <w:color w:val="000000" w:themeColor="text1"/>
                <w:sz w:val="20"/>
                <w:szCs w:val="20"/>
              </w:rPr>
              <w:t xml:space="preserve"> et </w:t>
            </w:r>
            <w:proofErr w:type="spellStart"/>
            <w:r w:rsidRPr="00135A80">
              <w:rPr>
                <w:rFonts w:asciiTheme="minorHAnsi" w:hAnsiTheme="minorHAnsi" w:cstheme="minorHAnsi"/>
                <w:color w:val="000000" w:themeColor="text1"/>
                <w:sz w:val="20"/>
                <w:szCs w:val="20"/>
              </w:rPr>
              <w:t>sécurité</w:t>
            </w:r>
            <w:proofErr w:type="spellEnd"/>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765E4367"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Se sentir physiquement en sécurité dans ma communauté</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194CC62C"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47 %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315B5449"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44 %</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17BD473E"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39 %</w:t>
            </w:r>
          </w:p>
        </w:tc>
      </w:tr>
      <w:tr w:rsidR="00CB744C" w:rsidRPr="00135A80" w14:paraId="46D4D342"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12D3B380"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E99E022"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Savoir que je peux obtenir de l’aide en cas de problème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50385FC0"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46 %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DBE3C11"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44 %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2613208F"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37 %</w:t>
            </w:r>
          </w:p>
        </w:tc>
      </w:tr>
      <w:tr w:rsidR="00CB744C" w:rsidRPr="00135A80" w14:paraId="2C40DABF"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6DB9657D"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C77566E"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Se sentir en sécurité chez moi</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093BBB11"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45 %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53842D74"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43 %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10D0906A"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40 %</w:t>
            </w:r>
          </w:p>
        </w:tc>
      </w:tr>
      <w:tr w:rsidR="00CB744C" w:rsidRPr="00135A80" w14:paraId="66C9A6AF" w14:textId="77777777" w:rsidTr="00D14E23">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4F14999E"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64562022"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Savoir que je peux obtenir de l’aide si je suis en danger</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571B9B1B"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35 %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591A4415"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29 %</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5FB2BB55"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25 %</w:t>
            </w:r>
          </w:p>
        </w:tc>
      </w:tr>
      <w:tr w:rsidR="00CB744C" w:rsidRPr="00135A80" w14:paraId="1668DB2E"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610C7C9C"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Environnement</w:t>
            </w:r>
            <w:proofErr w:type="spellEnd"/>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3715623C"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Eau</w:t>
            </w:r>
            <w:proofErr w:type="spellEnd"/>
            <w:r w:rsidRPr="00135A80">
              <w:rPr>
                <w:rFonts w:asciiTheme="minorHAnsi" w:hAnsiTheme="minorHAnsi" w:cstheme="minorHAnsi"/>
                <w:color w:val="000000" w:themeColor="text1"/>
                <w:sz w:val="20"/>
                <w:szCs w:val="20"/>
              </w:rPr>
              <w:t xml:space="preserve"> potable propre</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4A667169"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56 %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5719AC46"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57 %</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0EF2DF30"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60 %</w:t>
            </w:r>
          </w:p>
        </w:tc>
      </w:tr>
      <w:tr w:rsidR="00CB744C" w:rsidRPr="00135A80" w14:paraId="514A33D7"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4FAD23AA"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03E1430"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Accès à l’eau courante/électricité</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289950B4"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46 %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CB9C603"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46 %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1DEE128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49 %</w:t>
            </w:r>
          </w:p>
        </w:tc>
      </w:tr>
      <w:tr w:rsidR="00CB744C" w:rsidRPr="00135A80" w14:paraId="5DA95F60"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26B394AD"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25B74F5"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Air </w:t>
            </w:r>
            <w:proofErr w:type="spellStart"/>
            <w:r w:rsidRPr="00135A80">
              <w:rPr>
                <w:rFonts w:asciiTheme="minorHAnsi" w:hAnsiTheme="minorHAnsi" w:cstheme="minorHAnsi"/>
                <w:color w:val="000000" w:themeColor="text1"/>
                <w:sz w:val="20"/>
                <w:szCs w:val="20"/>
              </w:rPr>
              <w:t>pur</w:t>
            </w:r>
            <w:proofErr w:type="spellEnd"/>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19A2B91E"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46 %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2A46CC6"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44 %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8ED963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45 %</w:t>
            </w:r>
          </w:p>
        </w:tc>
      </w:tr>
      <w:tr w:rsidR="00CB744C" w:rsidRPr="00135A80" w14:paraId="25B63D07"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45BCCF13"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7760E6A3"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Les gouvernements protègent la biodiversité</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5B7CFA24"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31 %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64952BE4"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29 %</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49C1AA7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22 %</w:t>
            </w:r>
          </w:p>
        </w:tc>
      </w:tr>
      <w:tr w:rsidR="00CB744C" w:rsidRPr="00135A80" w14:paraId="0F69B74F"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5B4FF12F"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Vie </w:t>
            </w:r>
            <w:proofErr w:type="spellStart"/>
            <w:r w:rsidRPr="00135A80">
              <w:rPr>
                <w:rFonts w:asciiTheme="minorHAnsi" w:hAnsiTheme="minorHAnsi" w:cstheme="minorHAnsi"/>
                <w:color w:val="000000" w:themeColor="text1"/>
                <w:sz w:val="20"/>
                <w:szCs w:val="20"/>
              </w:rPr>
              <w:t>professionnelle</w:t>
            </w:r>
            <w:proofErr w:type="spellEnd"/>
            <w:r w:rsidRPr="00135A80">
              <w:rPr>
                <w:rFonts w:asciiTheme="minorHAnsi" w:hAnsiTheme="minorHAnsi" w:cstheme="minorHAnsi"/>
                <w:color w:val="000000" w:themeColor="text1"/>
                <w:sz w:val="20"/>
                <w:szCs w:val="20"/>
              </w:rPr>
              <w:t xml:space="preserve">/vie </w:t>
            </w:r>
            <w:proofErr w:type="spellStart"/>
            <w:r w:rsidRPr="00135A80">
              <w:rPr>
                <w:rFonts w:asciiTheme="minorHAnsi" w:hAnsiTheme="minorHAnsi" w:cstheme="minorHAnsi"/>
                <w:color w:val="000000" w:themeColor="text1"/>
                <w:sz w:val="20"/>
                <w:szCs w:val="20"/>
              </w:rPr>
              <w:t>privée</w:t>
            </w:r>
            <w:proofErr w:type="spellEnd"/>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24E48865"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Prestations</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d’emploi</w:t>
            </w:r>
            <w:proofErr w:type="spellEnd"/>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6E5148E1"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47 %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3F65D6CD"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49 %</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40EE4213"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38 %</w:t>
            </w:r>
          </w:p>
        </w:tc>
      </w:tr>
      <w:tr w:rsidR="00CB744C" w:rsidRPr="00135A80" w14:paraId="7AA31C93"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65AA1475"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8DFC6A3"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Du temps en famille et entre amis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4BD437E7"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41 %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277166D8"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36 %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48342B6"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35 %</w:t>
            </w:r>
          </w:p>
        </w:tc>
      </w:tr>
      <w:tr w:rsidR="00CB744C" w:rsidRPr="00135A80" w14:paraId="3D9A9DD1"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5E8C3926"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479497C"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Un travail qui a du sens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7C04FC59"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38 %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6651EE85"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35 %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0385ED2"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36 %</w:t>
            </w:r>
          </w:p>
        </w:tc>
      </w:tr>
      <w:tr w:rsidR="00CB744C" w:rsidRPr="00135A80" w14:paraId="53D34761"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6FA53AC2"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30CC0A88"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Revenu</w:t>
            </w:r>
            <w:proofErr w:type="spellEnd"/>
            <w:r w:rsidRPr="00135A80">
              <w:rPr>
                <w:rFonts w:asciiTheme="minorHAnsi" w:hAnsiTheme="minorHAnsi" w:cstheme="minorHAnsi"/>
                <w:color w:val="000000" w:themeColor="text1"/>
                <w:sz w:val="20"/>
                <w:szCs w:val="20"/>
              </w:rPr>
              <w:t xml:space="preserve"> disponible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1EBCC62B"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32 %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B0B3364"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41 %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07BF6005"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43 %</w:t>
            </w:r>
          </w:p>
        </w:tc>
      </w:tr>
      <w:tr w:rsidR="00CB744C" w:rsidRPr="00135A80" w14:paraId="2DCF626B" w14:textId="77777777" w:rsidTr="00D14E23">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6B662A7A"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49788D25"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Modalités</w:t>
            </w:r>
            <w:proofErr w:type="spellEnd"/>
            <w:r w:rsidRPr="00135A80">
              <w:rPr>
                <w:rFonts w:asciiTheme="minorHAnsi" w:hAnsiTheme="minorHAnsi" w:cstheme="minorHAnsi"/>
                <w:color w:val="000000" w:themeColor="text1"/>
                <w:sz w:val="20"/>
                <w:szCs w:val="20"/>
              </w:rPr>
              <w:t xml:space="preserve"> de travail flexibles</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30CBA3FA"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29 %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0F5E7801"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30 %</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362E6B19"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16 %</w:t>
            </w:r>
          </w:p>
        </w:tc>
      </w:tr>
      <w:tr w:rsidR="00CB744C" w:rsidRPr="00135A80" w14:paraId="06247BDC"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07FF6F87"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Démocratie</w:t>
            </w:r>
            <w:proofErr w:type="spellEnd"/>
            <w:r w:rsidRPr="00135A80">
              <w:rPr>
                <w:rFonts w:asciiTheme="minorHAnsi" w:hAnsiTheme="minorHAnsi" w:cstheme="minorHAnsi"/>
                <w:color w:val="000000" w:themeColor="text1"/>
                <w:sz w:val="20"/>
                <w:szCs w:val="20"/>
              </w:rPr>
              <w:t xml:space="preserve"> et </w:t>
            </w:r>
            <w:proofErr w:type="spellStart"/>
            <w:r w:rsidRPr="00135A80">
              <w:rPr>
                <w:rFonts w:asciiTheme="minorHAnsi" w:hAnsiTheme="minorHAnsi" w:cstheme="minorHAnsi"/>
                <w:color w:val="000000" w:themeColor="text1"/>
                <w:sz w:val="20"/>
                <w:szCs w:val="20"/>
              </w:rPr>
              <w:t>confiance</w:t>
            </w:r>
            <w:proofErr w:type="spellEnd"/>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6D663A8C"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 xml:space="preserve">Les </w:t>
            </w:r>
            <w:proofErr w:type="spellStart"/>
            <w:r w:rsidRPr="00135A80">
              <w:rPr>
                <w:rFonts w:asciiTheme="minorHAnsi" w:hAnsiTheme="minorHAnsi" w:cstheme="minorHAnsi"/>
                <w:color w:val="000000" w:themeColor="text1"/>
                <w:sz w:val="20"/>
                <w:szCs w:val="20"/>
              </w:rPr>
              <w:t>gouvernements</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travaillent</w:t>
            </w:r>
            <w:proofErr w:type="spellEnd"/>
            <w:r w:rsidRPr="00135A80">
              <w:rPr>
                <w:rFonts w:asciiTheme="minorHAnsi" w:hAnsiTheme="minorHAnsi" w:cstheme="minorHAnsi"/>
                <w:color w:val="000000" w:themeColor="text1"/>
                <w:sz w:val="20"/>
                <w:szCs w:val="20"/>
              </w:rPr>
              <w:t xml:space="preserve"> ensemble</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05E10905"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64 %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2523B78B"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59 %</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66452836"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57 %</w:t>
            </w:r>
          </w:p>
        </w:tc>
      </w:tr>
      <w:tr w:rsidR="00CB744C" w:rsidRPr="00135A80" w14:paraId="2075D97D"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40B04B0A"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63B873D"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La confiance dans les élus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74C0095F"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59 %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06347607"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60 %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25A0AF67"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65 %</w:t>
            </w:r>
          </w:p>
        </w:tc>
      </w:tr>
      <w:tr w:rsidR="00CB744C" w:rsidRPr="00135A80" w14:paraId="5695650D"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6425466E"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050BE8BE"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Élections équitables/Protection du système électoral</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34EC8163"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52 %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02C8DED"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50 %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84DAA91"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40 %</w:t>
            </w:r>
          </w:p>
        </w:tc>
      </w:tr>
      <w:tr w:rsidR="00CB744C" w:rsidRPr="00135A80" w14:paraId="27679C02" w14:textId="77777777" w:rsidTr="00D14E23">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3C527E9C"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43D00D2D"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Lutter</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contre</w:t>
            </w:r>
            <w:proofErr w:type="spellEnd"/>
            <w:r w:rsidRPr="00135A80">
              <w:rPr>
                <w:rFonts w:asciiTheme="minorHAnsi" w:hAnsiTheme="minorHAnsi" w:cstheme="minorHAnsi"/>
                <w:color w:val="000000" w:themeColor="text1"/>
                <w:sz w:val="20"/>
                <w:szCs w:val="20"/>
              </w:rPr>
              <w:t xml:space="preserve"> la corruption</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1F963D68"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38 %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61BE9240"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38 %</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66FD886D"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38 %</w:t>
            </w:r>
          </w:p>
        </w:tc>
      </w:tr>
      <w:tr w:rsidR="00CB744C" w:rsidRPr="00135A80" w14:paraId="711D9B9A"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4CD8CD78"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Accès</w:t>
            </w:r>
            <w:proofErr w:type="spellEnd"/>
            <w:r w:rsidRPr="00135A80">
              <w:rPr>
                <w:rFonts w:asciiTheme="minorHAnsi" w:hAnsiTheme="minorHAnsi" w:cstheme="minorHAnsi"/>
                <w:color w:val="000000" w:themeColor="text1"/>
                <w:sz w:val="20"/>
                <w:szCs w:val="20"/>
              </w:rPr>
              <w:t xml:space="preserve"> à </w:t>
            </w:r>
            <w:proofErr w:type="spellStart"/>
            <w:r w:rsidRPr="00135A80">
              <w:rPr>
                <w:rFonts w:asciiTheme="minorHAnsi" w:hAnsiTheme="minorHAnsi" w:cstheme="minorHAnsi"/>
                <w:color w:val="000000" w:themeColor="text1"/>
                <w:sz w:val="20"/>
                <w:szCs w:val="20"/>
              </w:rPr>
              <w:t>l’emploi</w:t>
            </w:r>
            <w:proofErr w:type="spellEnd"/>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344F5F25"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Égalité des chances en matière de promotion</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6401CD28"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42 %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342852A5"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39 %</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09F758FD"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34 %</w:t>
            </w:r>
          </w:p>
        </w:tc>
      </w:tr>
      <w:tr w:rsidR="00CB744C" w:rsidRPr="00135A80" w14:paraId="2FE412F9"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17E75DE8"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220A439B"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Élimination de l’écart salarial entre les hommes et les femmes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7ED05F3B"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38 %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AE2570B"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38 %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831F72B"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27 %</w:t>
            </w:r>
          </w:p>
        </w:tc>
      </w:tr>
      <w:tr w:rsidR="00CB744C" w:rsidRPr="00135A80" w14:paraId="5CFB6973"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5BB8B917"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8A19101"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Gamme</w:t>
            </w:r>
            <w:proofErr w:type="spellEnd"/>
            <w:r w:rsidRPr="00135A80">
              <w:rPr>
                <w:rFonts w:asciiTheme="minorHAnsi" w:hAnsiTheme="minorHAnsi" w:cstheme="minorHAnsi"/>
                <w:color w:val="000000" w:themeColor="text1"/>
                <w:sz w:val="20"/>
                <w:szCs w:val="20"/>
              </w:rPr>
              <w:t xml:space="preserve"> de </w:t>
            </w:r>
            <w:proofErr w:type="spellStart"/>
            <w:r w:rsidRPr="00135A80">
              <w:rPr>
                <w:rFonts w:asciiTheme="minorHAnsi" w:hAnsiTheme="minorHAnsi" w:cstheme="minorHAnsi"/>
                <w:color w:val="000000" w:themeColor="text1"/>
                <w:sz w:val="20"/>
                <w:szCs w:val="20"/>
              </w:rPr>
              <w:t>possibilités</w:t>
            </w:r>
            <w:proofErr w:type="spellEnd"/>
            <w:r w:rsidRPr="00135A80">
              <w:rPr>
                <w:rFonts w:asciiTheme="minorHAnsi" w:hAnsiTheme="minorHAnsi" w:cstheme="minorHAnsi"/>
                <w:color w:val="000000" w:themeColor="text1"/>
                <w:sz w:val="20"/>
                <w:szCs w:val="20"/>
              </w:rPr>
              <w:t xml:space="preserve"> </w:t>
            </w:r>
            <w:proofErr w:type="spellStart"/>
            <w:r w:rsidRPr="00135A80">
              <w:rPr>
                <w:rFonts w:asciiTheme="minorHAnsi" w:hAnsiTheme="minorHAnsi" w:cstheme="minorHAnsi"/>
                <w:color w:val="000000" w:themeColor="text1"/>
                <w:sz w:val="20"/>
                <w:szCs w:val="20"/>
              </w:rPr>
              <w:t>d’emploi</w:t>
            </w:r>
            <w:proofErr w:type="spellEnd"/>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4944B18C"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35 %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6B5C2E0F"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37 %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A5FEC5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37 %</w:t>
            </w:r>
          </w:p>
        </w:tc>
      </w:tr>
      <w:tr w:rsidR="00CB744C" w:rsidRPr="00135A80" w14:paraId="429DBAAA"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34094D6D"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63EC109C"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Amélioration de l’accès aux possibilités de formation</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72460B7B"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27 %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04337396"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28 %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4E5E562"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27 %</w:t>
            </w:r>
          </w:p>
        </w:tc>
      </w:tr>
      <w:tr w:rsidR="00CB744C" w:rsidRPr="00135A80" w14:paraId="2EA94DBF"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380EF256"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30739A45"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Des transports en commun accessibles et abordables</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5DF2186A"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21 %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2B9F820F"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color w:val="000000" w:themeColor="text1"/>
                <w:sz w:val="20"/>
                <w:szCs w:val="20"/>
              </w:rPr>
              <w:t>23 %</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214D5457"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19 %</w:t>
            </w:r>
          </w:p>
        </w:tc>
      </w:tr>
      <w:tr w:rsidR="00CB744C" w:rsidRPr="00135A80" w14:paraId="0BD74D67"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30185E72"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Éducation</w:t>
            </w:r>
            <w:proofErr w:type="spellEnd"/>
            <w:r w:rsidRPr="00135A80">
              <w:rPr>
                <w:rFonts w:asciiTheme="minorHAnsi" w:hAnsiTheme="minorHAnsi" w:cstheme="minorHAnsi"/>
                <w:color w:val="000000" w:themeColor="text1"/>
                <w:sz w:val="20"/>
                <w:szCs w:val="20"/>
              </w:rPr>
              <w:t xml:space="preserve"> et </w:t>
            </w:r>
            <w:proofErr w:type="spellStart"/>
            <w:r w:rsidRPr="00135A80">
              <w:rPr>
                <w:rFonts w:asciiTheme="minorHAnsi" w:hAnsiTheme="minorHAnsi" w:cstheme="minorHAnsi"/>
                <w:color w:val="000000" w:themeColor="text1"/>
                <w:sz w:val="20"/>
                <w:szCs w:val="20"/>
              </w:rPr>
              <w:t>compétences</w:t>
            </w:r>
            <w:proofErr w:type="spellEnd"/>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31EC0EE3"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Accès à une éducation abordable</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vAlign w:val="center"/>
          </w:tcPr>
          <w:p w14:paraId="4803DB47"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46 %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vAlign w:val="center"/>
          </w:tcPr>
          <w:p w14:paraId="57001134"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45 %</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vAlign w:val="center"/>
          </w:tcPr>
          <w:p w14:paraId="38A0CCA3"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36 %</w:t>
            </w:r>
          </w:p>
        </w:tc>
      </w:tr>
      <w:tr w:rsidR="00CB744C" w:rsidRPr="00135A80" w14:paraId="003027FB"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5DC12722"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6071E77"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Internet accessible/</w:t>
            </w:r>
            <w:proofErr w:type="spellStart"/>
            <w:r w:rsidRPr="00135A80">
              <w:rPr>
                <w:rFonts w:asciiTheme="minorHAnsi" w:hAnsiTheme="minorHAnsi" w:cstheme="minorHAnsi"/>
                <w:color w:val="000000" w:themeColor="text1"/>
                <w:sz w:val="20"/>
                <w:szCs w:val="20"/>
              </w:rPr>
              <w:t>abordable</w:t>
            </w:r>
            <w:proofErr w:type="spellEnd"/>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6A289046"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35 %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3133AD7D"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36 %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tcPr>
          <w:p w14:paraId="26936902"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40 %</w:t>
            </w:r>
          </w:p>
        </w:tc>
      </w:tr>
      <w:tr w:rsidR="00CB744C" w:rsidRPr="00135A80" w14:paraId="5600D6F8"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527A68C7"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3D1274A9" w14:textId="77777777" w:rsidR="00CB744C" w:rsidRPr="00135A80" w:rsidRDefault="00CB744C" w:rsidP="00D14E23">
            <w:pP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Formation sur le terrain</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08123B82"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28 %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3E81A1F9"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31 %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tcPr>
          <w:p w14:paraId="0E2FACB2"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20 %</w:t>
            </w:r>
          </w:p>
        </w:tc>
      </w:tr>
      <w:tr w:rsidR="00CB744C" w:rsidRPr="00135A80" w14:paraId="26E7BCD9" w14:textId="77777777" w:rsidTr="00D14E23">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7943CBAC"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38E96EAF"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Formation tout au long de la vie</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6E480A4F"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30 %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5CC077A0"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26 %</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5EBA29F0"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23 %</w:t>
            </w:r>
          </w:p>
        </w:tc>
      </w:tr>
      <w:tr w:rsidR="00CB744C" w:rsidRPr="00135A80" w14:paraId="225CCCFD" w14:textId="77777777" w:rsidTr="00D14E23">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23449073" w14:textId="77777777" w:rsidR="00CB744C" w:rsidRPr="00135A80" w:rsidRDefault="00CB744C" w:rsidP="00D14E23">
            <w:pPr>
              <w:rPr>
                <w:rFonts w:asciiTheme="minorHAnsi" w:hAnsiTheme="minorHAnsi" w:cstheme="minorHAnsi"/>
                <w:color w:val="000000" w:themeColor="text1"/>
                <w:sz w:val="20"/>
                <w:szCs w:val="20"/>
              </w:rPr>
            </w:pPr>
            <w:proofErr w:type="spellStart"/>
            <w:r w:rsidRPr="00135A80">
              <w:rPr>
                <w:rFonts w:asciiTheme="minorHAnsi" w:hAnsiTheme="minorHAnsi" w:cstheme="minorHAnsi"/>
                <w:color w:val="000000" w:themeColor="text1"/>
                <w:sz w:val="20"/>
                <w:szCs w:val="20"/>
              </w:rPr>
              <w:t>Identité</w:t>
            </w:r>
            <w:proofErr w:type="spellEnd"/>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1866476C"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Créer/maintenir des liens sociaux</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26CEC431" w14:textId="77777777" w:rsidR="00CB744C" w:rsidRPr="00135A80" w:rsidRDefault="00CB744C" w:rsidP="00D14E23">
            <w:pPr>
              <w:jc w:val="center"/>
              <w:rPr>
                <w:rFonts w:asciiTheme="minorHAnsi" w:hAnsiTheme="minorHAnsi" w:cstheme="minorHAnsi"/>
                <w:b/>
                <w:bCs/>
                <w:color w:val="000000" w:themeColor="text1"/>
                <w:sz w:val="20"/>
                <w:szCs w:val="20"/>
              </w:rPr>
            </w:pPr>
            <w:r w:rsidRPr="00135A80">
              <w:rPr>
                <w:rFonts w:asciiTheme="minorHAnsi" w:hAnsiTheme="minorHAnsi" w:cstheme="minorHAnsi"/>
                <w:b/>
                <w:bCs/>
                <w:color w:val="000000" w:themeColor="text1"/>
                <w:sz w:val="20"/>
                <w:szCs w:val="20"/>
              </w:rPr>
              <w:t>51 %</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654949FD"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43 %</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47A865F9"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41 %</w:t>
            </w:r>
          </w:p>
        </w:tc>
      </w:tr>
      <w:tr w:rsidR="00CB744C" w:rsidRPr="00135A80" w14:paraId="2312D52B"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5D30BCFB"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31CED66E"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Être libre de toute discrimination</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67050D5B"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46 %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7DE3C44"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48 %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33BADF3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41 %</w:t>
            </w:r>
          </w:p>
        </w:tc>
      </w:tr>
      <w:tr w:rsidR="00CB744C" w:rsidRPr="00135A80" w14:paraId="4C1306E3" w14:textId="77777777" w:rsidTr="00D14E23">
        <w:trPr>
          <w:trHeight w:val="109"/>
        </w:trPr>
        <w:tc>
          <w:tcPr>
            <w:tcW w:w="1962" w:type="dxa"/>
            <w:vMerge/>
            <w:tcBorders>
              <w:left w:val="single" w:sz="18" w:space="0" w:color="405A69"/>
              <w:right w:val="single" w:sz="18" w:space="0" w:color="394F5B"/>
            </w:tcBorders>
            <w:shd w:val="clear" w:color="auto" w:fill="FFFFFF"/>
            <w:vAlign w:val="center"/>
          </w:tcPr>
          <w:p w14:paraId="24889A54"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27955BD6"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La confiance dans les autres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27F0F9FC"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42 %</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62B2F8D5"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42 %</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0700FDBE"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45 %</w:t>
            </w:r>
          </w:p>
        </w:tc>
      </w:tr>
      <w:tr w:rsidR="00CB744C" w:rsidRPr="00135A80" w14:paraId="05D9C3A1" w14:textId="77777777" w:rsidTr="00D14E23">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10FC1A65" w14:textId="77777777" w:rsidR="00CB744C" w:rsidRPr="00135A80" w:rsidRDefault="00CB744C" w:rsidP="00D14E23">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328D45B2" w14:textId="77777777" w:rsidR="00CB744C" w:rsidRPr="00CC3E61" w:rsidRDefault="00CB744C" w:rsidP="00D14E23">
            <w:pPr>
              <w:rPr>
                <w:rFonts w:asciiTheme="minorHAnsi" w:hAnsiTheme="minorHAnsi" w:cstheme="minorHAnsi"/>
                <w:color w:val="000000" w:themeColor="text1"/>
                <w:sz w:val="20"/>
                <w:szCs w:val="20"/>
                <w:lang w:val="fr-CA"/>
              </w:rPr>
            </w:pPr>
            <w:r w:rsidRPr="00CC3E61">
              <w:rPr>
                <w:rFonts w:asciiTheme="minorHAnsi" w:hAnsiTheme="minorHAnsi" w:cstheme="minorHAnsi"/>
                <w:color w:val="000000" w:themeColor="text1"/>
                <w:sz w:val="20"/>
                <w:szCs w:val="20"/>
                <w:lang w:val="fr-CA"/>
              </w:rPr>
              <w:t>Capacité à exprimer ses convictions personnelles</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70B78F8F"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41 %</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4D0B4F3E"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39 %</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45EBE5C0" w14:textId="77777777" w:rsidR="00CB744C" w:rsidRPr="00135A80" w:rsidRDefault="00CB744C" w:rsidP="00D14E23">
            <w:pPr>
              <w:jc w:val="center"/>
              <w:rPr>
                <w:rFonts w:asciiTheme="minorHAnsi" w:hAnsiTheme="minorHAnsi" w:cstheme="minorHAnsi"/>
                <w:color w:val="000000" w:themeColor="text1"/>
                <w:sz w:val="20"/>
                <w:szCs w:val="20"/>
              </w:rPr>
            </w:pPr>
            <w:r w:rsidRPr="00135A80">
              <w:rPr>
                <w:rFonts w:asciiTheme="minorHAnsi" w:hAnsiTheme="minorHAnsi" w:cstheme="minorHAnsi"/>
                <w:color w:val="000000" w:themeColor="text1"/>
                <w:sz w:val="20"/>
                <w:szCs w:val="20"/>
              </w:rPr>
              <w:t>38 %</w:t>
            </w:r>
          </w:p>
        </w:tc>
      </w:tr>
    </w:tbl>
    <w:p w14:paraId="0E32B8E7" w14:textId="77777777" w:rsidR="00CB744C" w:rsidRPr="00135A80" w:rsidRDefault="00CB744C" w:rsidP="00CB744C">
      <w:r w:rsidRPr="00135A80">
        <w:br w:type="page"/>
      </w:r>
    </w:p>
    <w:p w14:paraId="4AEC3F59" w14:textId="77777777" w:rsidR="00CB744C" w:rsidRPr="00135A80" w:rsidRDefault="00CB744C" w:rsidP="00CB744C">
      <w:pPr>
        <w:pStyle w:val="Heading3"/>
        <w:rPr>
          <w:rFonts w:ascii="Calibri" w:eastAsia="Times New Roman" w:hAnsi="Calibri" w:cs="Garamond"/>
          <w:b w:val="0"/>
          <w:bCs w:val="0"/>
          <w:color w:val="3C5564"/>
          <w:sz w:val="28"/>
          <w:szCs w:val="28"/>
        </w:rPr>
      </w:pPr>
      <w:bookmarkStart w:id="94" w:name="_Toc52286221"/>
      <w:proofErr w:type="spellStart"/>
      <w:r w:rsidRPr="00135A80">
        <w:rPr>
          <w:rFonts w:ascii="Calibri" w:eastAsia="Times New Roman" w:hAnsi="Calibri" w:cs="Garamond"/>
          <w:b w:val="0"/>
          <w:bCs w:val="0"/>
          <w:color w:val="3C5564"/>
          <w:sz w:val="28"/>
          <w:szCs w:val="28"/>
        </w:rPr>
        <w:lastRenderedPageBreak/>
        <w:t>Réponse</w:t>
      </w:r>
      <w:proofErr w:type="spellEnd"/>
      <w:r w:rsidRPr="00135A80">
        <w:rPr>
          <w:rFonts w:ascii="Calibri" w:eastAsia="Times New Roman" w:hAnsi="Calibri" w:cs="Garamond"/>
          <w:b w:val="0"/>
          <w:bCs w:val="0"/>
          <w:color w:val="3C5564"/>
          <w:sz w:val="28"/>
          <w:szCs w:val="28"/>
        </w:rPr>
        <w:t xml:space="preserve"> du </w:t>
      </w:r>
      <w:proofErr w:type="spellStart"/>
      <w:r w:rsidRPr="00135A80">
        <w:rPr>
          <w:rFonts w:ascii="Calibri" w:eastAsia="Times New Roman" w:hAnsi="Calibri" w:cs="Garamond"/>
          <w:b w:val="0"/>
          <w:bCs w:val="0"/>
          <w:color w:val="3C5564"/>
          <w:sz w:val="28"/>
          <w:szCs w:val="28"/>
        </w:rPr>
        <w:t>gouvernement</w:t>
      </w:r>
      <w:bookmarkEnd w:id="94"/>
      <w:proofErr w:type="spellEnd"/>
    </w:p>
    <w:p w14:paraId="64471378" w14:textId="77777777"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L’enquête a permis de connaître l’opinion des personnes interrogées sur les modèles actuels de mesure de la qualité de vie et leur appétit pour la prise en compte de changements potentiels.</w:t>
      </w:r>
    </w:p>
    <w:p w14:paraId="15C2D024" w14:textId="77777777" w:rsidR="00CB744C" w:rsidRPr="00CC3E61" w:rsidRDefault="00CB744C" w:rsidP="00CB744C">
      <w:pPr>
        <w:rPr>
          <w:rFonts w:cs="Calibri"/>
          <w:color w:val="000000" w:themeColor="text1"/>
          <w:lang w:val="fr-CA"/>
        </w:rPr>
      </w:pPr>
    </w:p>
    <w:p w14:paraId="6DB7BDFB"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Lorsqu’on leur demande quelles seraient leurs priorités s’ils étaient premier ministre du Canada, les trois premières priorités des répondants sont : l’amélioration du système de santé (22 %), la protection de l’environnement (17 %) et, à égalité avec 15 %, la réduction des impôts et des logements abordables. Davantage de possibilités d’emploi/emploi (14 %), l’amélioration de l’économie (13 %), l’augmentation du salaire minimum (11 %), et la sécurité (10 %) figurent également parmi leurs principales priorités. </w:t>
      </w:r>
    </w:p>
    <w:p w14:paraId="3D003C45"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p>
    <w:p w14:paraId="4D150718" w14:textId="31AF04D0" w:rsidR="00CB744C" w:rsidRPr="00135A80" w:rsidRDefault="00CB744C" w:rsidP="00CB744C">
      <w:pPr>
        <w:jc w:val="both"/>
        <w:rPr>
          <w:rFonts w:cs="Calibri"/>
          <w:i/>
          <w:iCs/>
          <w:color w:val="000000" w:themeColor="text1"/>
        </w:rPr>
      </w:pPr>
      <w:r w:rsidRPr="00CC3E61">
        <w:rPr>
          <w:rFonts w:cs="Calibri"/>
          <w:color w:val="000000" w:themeColor="text1"/>
          <w:lang w:val="fr-CA"/>
        </w:rPr>
        <w:t xml:space="preserve">Tableau 17 : Q14 – </w:t>
      </w:r>
      <w:r w:rsidR="0074437D" w:rsidRPr="0074437D">
        <w:rPr>
          <w:rFonts w:cs="Calibri"/>
          <w:i/>
          <w:iCs/>
          <w:color w:val="000000" w:themeColor="text1"/>
          <w:lang w:val="fr-CA"/>
        </w:rPr>
        <w:t>Si vous étiez le premier ministre du Canada, quelles seraient vos trois principales priorités pour améliorer la vie du Canadien moyen ?</w:t>
      </w:r>
      <w:r w:rsidRPr="00CC3E61">
        <w:rPr>
          <w:rFonts w:cs="Calibri"/>
          <w:i/>
          <w:iCs/>
          <w:color w:val="000000" w:themeColor="text1"/>
          <w:lang w:val="fr-CA"/>
        </w:rPr>
        <w:t xml:space="preserve"> </w:t>
      </w:r>
      <w:r w:rsidRPr="0074437D">
        <w:rPr>
          <w:rFonts w:cs="Calibri"/>
          <w:i/>
          <w:iCs/>
          <w:color w:val="000000" w:themeColor="text1"/>
          <w:lang w:val="fr-CA"/>
        </w:rPr>
        <w:t>(</w:t>
      </w:r>
      <w:proofErr w:type="spellStart"/>
      <w:r w:rsidRPr="00135A80">
        <w:rPr>
          <w:rFonts w:cs="Calibri"/>
          <w:i/>
          <w:iCs/>
          <w:color w:val="000000" w:themeColor="text1"/>
        </w:rPr>
        <w:t>Colonne</w:t>
      </w:r>
      <w:proofErr w:type="spellEnd"/>
      <w:r w:rsidRPr="00135A80">
        <w:rPr>
          <w:rFonts w:cs="Calibri"/>
          <w:i/>
          <w:iCs/>
          <w:color w:val="000000" w:themeColor="text1"/>
        </w:rPr>
        <w:t xml:space="preserve"> %)</w:t>
      </w:r>
    </w:p>
    <w:tbl>
      <w:tblPr>
        <w:tblpPr w:leftFromText="180" w:rightFromText="180" w:vertAnchor="text" w:horzAnchor="margin" w:tblpX="16" w:tblpY="25"/>
        <w:tblW w:w="937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201"/>
        <w:gridCol w:w="2173"/>
      </w:tblGrid>
      <w:tr w:rsidR="00CB744C" w:rsidRPr="00140E30" w14:paraId="2886A829" w14:textId="77777777" w:rsidTr="00D14E23">
        <w:trPr>
          <w:trHeight w:val="30"/>
        </w:trPr>
        <w:tc>
          <w:tcPr>
            <w:tcW w:w="9374"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3ABE105E" w14:textId="77777777" w:rsidR="00CB744C" w:rsidRPr="00CC3E61" w:rsidRDefault="00CB744C" w:rsidP="00D14E23">
            <w:pPr>
              <w:jc w:val="center"/>
              <w:rPr>
                <w:rFonts w:asciiTheme="minorHAnsi" w:hAnsiTheme="minorHAnsi" w:cstheme="minorHAnsi"/>
                <w:color w:val="FFFFFF"/>
                <w:szCs w:val="22"/>
                <w:lang w:val="fr-CA"/>
              </w:rPr>
            </w:pPr>
            <w:r w:rsidRPr="00CC3E61">
              <w:rPr>
                <w:rFonts w:asciiTheme="minorHAnsi" w:hAnsiTheme="minorHAnsi" w:cstheme="minorHAnsi"/>
                <w:color w:val="FFFFFF"/>
                <w:szCs w:val="22"/>
                <w:lang w:val="fr-CA"/>
              </w:rPr>
              <w:t>Les trois principales priorités pour améliorer la vie</w:t>
            </w:r>
          </w:p>
        </w:tc>
      </w:tr>
      <w:tr w:rsidR="00CB744C" w:rsidRPr="00135A80" w14:paraId="6788030F" w14:textId="77777777" w:rsidTr="00D14E23">
        <w:trPr>
          <w:trHeight w:val="120"/>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50EE07B5" w14:textId="77777777" w:rsidR="00CB744C" w:rsidRPr="00CC3E61" w:rsidRDefault="00CB744C" w:rsidP="00D14E23">
            <w:pPr>
              <w:rPr>
                <w:rFonts w:asciiTheme="minorHAnsi" w:hAnsiTheme="minorHAnsi" w:cstheme="minorHAnsi"/>
                <w:color w:val="3B3D3D"/>
                <w:szCs w:val="22"/>
                <w:lang w:val="fr-CA"/>
              </w:rPr>
            </w:pPr>
            <w:r w:rsidRPr="00CC3E61">
              <w:rPr>
                <w:rFonts w:asciiTheme="minorHAnsi" w:hAnsiTheme="minorHAnsi" w:cstheme="minorHAnsi"/>
                <w:color w:val="000000"/>
                <w:szCs w:val="22"/>
                <w:lang w:val="fr-CA"/>
              </w:rPr>
              <w:t>Améliorer le système de soins de santé/Santé</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6AA8A4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22 %</w:t>
            </w:r>
          </w:p>
        </w:tc>
      </w:tr>
      <w:tr w:rsidR="00CB744C" w:rsidRPr="00135A80" w14:paraId="13A3A6D7"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7EA4FE8" w14:textId="77777777" w:rsidR="00CB744C" w:rsidRPr="00CC3E61" w:rsidRDefault="00CB744C" w:rsidP="00D14E23">
            <w:pPr>
              <w:rPr>
                <w:rFonts w:asciiTheme="minorHAnsi" w:hAnsiTheme="minorHAnsi" w:cstheme="minorHAnsi"/>
                <w:b/>
                <w:bCs/>
                <w:color w:val="3B3D3D"/>
                <w:szCs w:val="22"/>
                <w:lang w:val="fr-CA"/>
              </w:rPr>
            </w:pPr>
            <w:r w:rsidRPr="00CC3E61">
              <w:rPr>
                <w:rFonts w:asciiTheme="minorHAnsi" w:hAnsiTheme="minorHAnsi" w:cstheme="minorHAnsi"/>
                <w:color w:val="000000"/>
                <w:szCs w:val="22"/>
                <w:lang w:val="fr-CA"/>
              </w:rPr>
              <w:t>Protection de l’environnement/Lutte contre le changement climatique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30861FB"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17 %</w:t>
            </w:r>
          </w:p>
        </w:tc>
      </w:tr>
      <w:tr w:rsidR="00CB744C" w:rsidRPr="00135A80" w14:paraId="017F4C09"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844329E" w14:textId="516F3FD0"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Réduire les impôts/</w:t>
            </w:r>
            <w:r w:rsidR="00B57C55">
              <w:rPr>
                <w:rFonts w:asciiTheme="minorHAnsi" w:hAnsiTheme="minorHAnsi" w:cstheme="minorHAnsi"/>
                <w:color w:val="000000"/>
                <w:szCs w:val="22"/>
                <w:lang w:val="fr-CA"/>
              </w:rPr>
              <w:t>R</w:t>
            </w:r>
            <w:r w:rsidRPr="00CC3E61">
              <w:rPr>
                <w:rFonts w:asciiTheme="minorHAnsi" w:hAnsiTheme="minorHAnsi" w:cstheme="minorHAnsi"/>
                <w:color w:val="000000"/>
                <w:szCs w:val="22"/>
                <w:lang w:val="fr-CA"/>
              </w:rPr>
              <w:t>éformer le système fiscal</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B5686D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15 %</w:t>
            </w:r>
          </w:p>
        </w:tc>
      </w:tr>
      <w:tr w:rsidR="00CB744C" w:rsidRPr="00135A80" w14:paraId="49EE6D26"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B94A0A8" w14:textId="1870E989" w:rsidR="00CB744C" w:rsidRPr="00135A80" w:rsidRDefault="00CB744C" w:rsidP="00D14E23">
            <w:pPr>
              <w:rPr>
                <w:rFonts w:asciiTheme="minorHAnsi" w:hAnsiTheme="minorHAnsi" w:cstheme="minorHAnsi"/>
                <w:bCs/>
                <w:color w:val="3B3D3D"/>
                <w:szCs w:val="22"/>
              </w:rPr>
            </w:pPr>
            <w:proofErr w:type="spellStart"/>
            <w:r w:rsidRPr="00135A80">
              <w:rPr>
                <w:rFonts w:asciiTheme="minorHAnsi" w:hAnsiTheme="minorHAnsi" w:cstheme="minorHAnsi"/>
                <w:color w:val="000000"/>
                <w:szCs w:val="22"/>
              </w:rPr>
              <w:t>Logement</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abordable</w:t>
            </w:r>
            <w:proofErr w:type="spellEnd"/>
            <w:r w:rsidRPr="00135A80">
              <w:rPr>
                <w:rFonts w:asciiTheme="minorHAnsi" w:hAnsiTheme="minorHAnsi" w:cstheme="minorHAnsi"/>
                <w:color w:val="000000"/>
                <w:szCs w:val="22"/>
              </w:rPr>
              <w:t>/</w:t>
            </w:r>
            <w:proofErr w:type="spellStart"/>
            <w:r w:rsidR="00B57C55">
              <w:rPr>
                <w:rFonts w:asciiTheme="minorHAnsi" w:hAnsiTheme="minorHAnsi" w:cstheme="minorHAnsi"/>
                <w:color w:val="000000"/>
                <w:szCs w:val="22"/>
              </w:rPr>
              <w:t>L</w:t>
            </w:r>
            <w:r w:rsidRPr="00135A80">
              <w:rPr>
                <w:rFonts w:asciiTheme="minorHAnsi" w:hAnsiTheme="minorHAnsi" w:cstheme="minorHAnsi"/>
                <w:color w:val="000000"/>
                <w:szCs w:val="22"/>
              </w:rPr>
              <w:t>ogement</w:t>
            </w:r>
            <w:proofErr w:type="spellEnd"/>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FE4070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15 %</w:t>
            </w:r>
          </w:p>
        </w:tc>
      </w:tr>
      <w:tr w:rsidR="00CB744C" w:rsidRPr="00135A80" w14:paraId="58FB8401"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ADE259E" w14:textId="4D0EAF16"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Plus de possibilités d’emploi/</w:t>
            </w:r>
            <w:r w:rsidR="00B57C55">
              <w:rPr>
                <w:rFonts w:asciiTheme="minorHAnsi" w:hAnsiTheme="minorHAnsi" w:cstheme="minorHAnsi"/>
                <w:color w:val="000000"/>
                <w:szCs w:val="22"/>
                <w:lang w:val="fr-CA"/>
              </w:rPr>
              <w:t>E</w:t>
            </w:r>
            <w:r w:rsidRPr="00CC3E61">
              <w:rPr>
                <w:rFonts w:asciiTheme="minorHAnsi" w:hAnsiTheme="minorHAnsi" w:cstheme="minorHAnsi"/>
                <w:color w:val="000000"/>
                <w:szCs w:val="22"/>
                <w:lang w:val="fr-CA"/>
              </w:rPr>
              <w:t>mploi</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755FDE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14 %</w:t>
            </w:r>
          </w:p>
        </w:tc>
      </w:tr>
      <w:tr w:rsidR="00CB744C" w:rsidRPr="00135A80" w14:paraId="1A44738B"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403ED75" w14:textId="77777777"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Amélioration de l’économie/Stabilité économique/Croissance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5B98C33"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13 %</w:t>
            </w:r>
          </w:p>
        </w:tc>
      </w:tr>
      <w:tr w:rsidR="00CB744C" w:rsidRPr="00135A80" w14:paraId="77BFB390"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F116E5E" w14:textId="77777777"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Augmenter le salaire minimum/Revenu minimum garanti</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AC3E1F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11 %</w:t>
            </w:r>
          </w:p>
        </w:tc>
      </w:tr>
      <w:tr w:rsidR="00CB744C" w:rsidRPr="00135A80" w14:paraId="2C014F32"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058936D" w14:textId="77777777" w:rsidR="00CB744C" w:rsidRPr="00135A80" w:rsidRDefault="00CB744C" w:rsidP="00D14E23">
            <w:pPr>
              <w:rPr>
                <w:rFonts w:asciiTheme="minorHAnsi" w:hAnsiTheme="minorHAnsi" w:cstheme="minorHAnsi"/>
                <w:bCs/>
                <w:color w:val="3B3D3D"/>
                <w:szCs w:val="22"/>
              </w:rPr>
            </w:pPr>
            <w:proofErr w:type="spellStart"/>
            <w:r w:rsidRPr="00135A80">
              <w:rPr>
                <w:rFonts w:asciiTheme="minorHAnsi" w:hAnsiTheme="minorHAnsi" w:cstheme="minorHAnsi"/>
                <w:color w:val="000000"/>
                <w:szCs w:val="22"/>
              </w:rPr>
              <w:t>Sûreté</w:t>
            </w:r>
            <w:proofErr w:type="spellEnd"/>
            <w:r w:rsidRPr="00135A80">
              <w:rPr>
                <w:rFonts w:asciiTheme="minorHAnsi" w:hAnsiTheme="minorHAnsi" w:cstheme="minorHAnsi"/>
                <w:color w:val="000000"/>
                <w:szCs w:val="22"/>
              </w:rPr>
              <w:t xml:space="preserve"> et </w:t>
            </w:r>
            <w:proofErr w:type="spellStart"/>
            <w:r w:rsidRPr="00135A80">
              <w:rPr>
                <w:rFonts w:asciiTheme="minorHAnsi" w:hAnsiTheme="minorHAnsi" w:cstheme="minorHAnsi"/>
                <w:color w:val="000000"/>
                <w:szCs w:val="22"/>
              </w:rPr>
              <w:t>sécurité</w:t>
            </w:r>
            <w:proofErr w:type="spellEnd"/>
            <w:r w:rsidRPr="00135A80">
              <w:rPr>
                <w:rFonts w:asciiTheme="minorHAnsi" w:hAnsiTheme="minorHAnsi" w:cstheme="minorHAnsi"/>
                <w:color w:val="000000"/>
                <w:szCs w:val="22"/>
              </w:rPr>
              <w:t xml:space="preserve"> </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11C76AB"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10 %</w:t>
            </w:r>
          </w:p>
        </w:tc>
      </w:tr>
      <w:tr w:rsidR="00CB744C" w:rsidRPr="00135A80" w14:paraId="44CD7BAE"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947F92B" w14:textId="7CAE1CFE"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Créer une société plus égalitaire/Égalité/Non</w:t>
            </w:r>
            <w:r w:rsidR="0097267B" w:rsidRPr="00CC3E61">
              <w:rPr>
                <w:rFonts w:asciiTheme="minorHAnsi" w:hAnsiTheme="minorHAnsi" w:cstheme="minorHAnsi"/>
                <w:color w:val="000000"/>
                <w:szCs w:val="22"/>
                <w:lang w:val="fr-CA"/>
              </w:rPr>
              <w:t>-discriminations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92ED5D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8 %</w:t>
            </w:r>
          </w:p>
        </w:tc>
      </w:tr>
      <w:tr w:rsidR="00CB744C" w:rsidRPr="00135A80" w14:paraId="09BEAD33"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A0EAA5D" w14:textId="77777777"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Améliorer le système éducatif/Éducation</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FAA77B2"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8 %</w:t>
            </w:r>
          </w:p>
        </w:tc>
      </w:tr>
      <w:tr w:rsidR="00CB744C" w:rsidRPr="00135A80" w14:paraId="199DE453"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3074694" w14:textId="75A2E3C3" w:rsidR="00CB744C" w:rsidRPr="00CC3E61" w:rsidRDefault="00CB744C" w:rsidP="00D14E23">
            <w:pPr>
              <w:rPr>
                <w:rFonts w:asciiTheme="minorHAnsi" w:hAnsiTheme="minorHAnsi" w:cstheme="minorHAnsi"/>
                <w:bCs/>
                <w:color w:val="3B3D3D"/>
                <w:szCs w:val="22"/>
                <w:lang w:val="fr-CA"/>
              </w:rPr>
            </w:pPr>
            <w:r w:rsidRPr="00CC3E61">
              <w:rPr>
                <w:rFonts w:asciiTheme="minorHAnsi" w:hAnsiTheme="minorHAnsi" w:cstheme="minorHAnsi"/>
                <w:color w:val="000000"/>
                <w:szCs w:val="22"/>
                <w:lang w:val="fr-CA"/>
              </w:rPr>
              <w:t>Des salaires plus élevés/</w:t>
            </w:r>
            <w:r w:rsidR="00B57C55">
              <w:rPr>
                <w:rFonts w:asciiTheme="minorHAnsi" w:hAnsiTheme="minorHAnsi" w:cstheme="minorHAnsi"/>
                <w:color w:val="000000"/>
                <w:szCs w:val="22"/>
                <w:lang w:val="fr-CA"/>
              </w:rPr>
              <w:t>D</w:t>
            </w:r>
            <w:r w:rsidRPr="00CC3E61">
              <w:rPr>
                <w:rFonts w:asciiTheme="minorHAnsi" w:hAnsiTheme="minorHAnsi" w:cstheme="minorHAnsi"/>
                <w:color w:val="000000"/>
                <w:szCs w:val="22"/>
                <w:lang w:val="fr-CA"/>
              </w:rPr>
              <w:t>es emplois mieux rémunérés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92B9FC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8 %</w:t>
            </w:r>
          </w:p>
        </w:tc>
      </w:tr>
      <w:tr w:rsidR="00CB744C" w:rsidRPr="00135A80" w14:paraId="1A995E49"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94CF2D5" w14:textId="3A44FD16"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Plus de soutien/services pour les personnes âgées/</w:t>
            </w:r>
            <w:r w:rsidR="00B57C55">
              <w:rPr>
                <w:rFonts w:asciiTheme="minorHAnsi" w:hAnsiTheme="minorHAnsi" w:cstheme="minorHAnsi"/>
                <w:color w:val="000000"/>
                <w:szCs w:val="22"/>
                <w:lang w:val="fr-CA"/>
              </w:rPr>
              <w:t>A</w:t>
            </w:r>
            <w:r w:rsidRPr="00CC3E61">
              <w:rPr>
                <w:rFonts w:asciiTheme="minorHAnsi" w:hAnsiTheme="minorHAnsi" w:cstheme="minorHAnsi"/>
                <w:color w:val="000000"/>
                <w:szCs w:val="22"/>
                <w:lang w:val="fr-CA"/>
              </w:rPr>
              <w:t>mélioration des plans de retraite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80CB56F" w14:textId="77777777" w:rsidR="00CB744C" w:rsidRPr="00135A80" w:rsidRDefault="00CB744C" w:rsidP="00D14E23">
            <w:pPr>
              <w:jc w:val="center"/>
              <w:rPr>
                <w:rFonts w:asciiTheme="minorHAnsi" w:hAnsiTheme="minorHAnsi" w:cstheme="minorHAnsi"/>
                <w:color w:val="3B3D3D"/>
                <w:szCs w:val="22"/>
              </w:rPr>
            </w:pPr>
            <w:r w:rsidRPr="00135A80">
              <w:rPr>
                <w:rFonts w:asciiTheme="minorHAnsi" w:hAnsiTheme="minorHAnsi" w:cstheme="minorHAnsi"/>
                <w:color w:val="000000"/>
                <w:szCs w:val="22"/>
              </w:rPr>
              <w:t>7 %</w:t>
            </w:r>
          </w:p>
        </w:tc>
      </w:tr>
      <w:tr w:rsidR="00CB744C" w:rsidRPr="00135A80" w14:paraId="149B20F0"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8C2CCD9" w14:textId="77777777" w:rsidR="00CB744C" w:rsidRPr="00135A80" w:rsidRDefault="00CB744C" w:rsidP="00D14E23">
            <w:pPr>
              <w:rPr>
                <w:rFonts w:asciiTheme="minorHAnsi" w:hAnsiTheme="minorHAnsi" w:cstheme="minorHAnsi"/>
                <w:color w:val="000000"/>
                <w:szCs w:val="22"/>
              </w:rPr>
            </w:pPr>
            <w:proofErr w:type="spellStart"/>
            <w:r w:rsidRPr="00135A80">
              <w:rPr>
                <w:rFonts w:asciiTheme="minorHAnsi" w:hAnsiTheme="minorHAnsi" w:cstheme="minorHAnsi"/>
                <w:color w:val="000000"/>
                <w:szCs w:val="22"/>
              </w:rPr>
              <w:t>Améliorer</w:t>
            </w:r>
            <w:proofErr w:type="spellEnd"/>
            <w:r w:rsidRPr="00135A80">
              <w:rPr>
                <w:rFonts w:asciiTheme="minorHAnsi" w:hAnsiTheme="minorHAnsi" w:cstheme="minorHAnsi"/>
                <w:color w:val="000000"/>
                <w:szCs w:val="22"/>
              </w:rPr>
              <w:t xml:space="preserve"> les </w:t>
            </w:r>
            <w:proofErr w:type="spellStart"/>
            <w:r w:rsidRPr="00135A80">
              <w:rPr>
                <w:rFonts w:asciiTheme="minorHAnsi" w:hAnsiTheme="minorHAnsi" w:cstheme="minorHAnsi"/>
                <w:color w:val="000000"/>
                <w:szCs w:val="22"/>
              </w:rPr>
              <w:t>dépenses</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publiques</w:t>
            </w:r>
            <w:proofErr w:type="spellEnd"/>
            <w:r w:rsidRPr="00135A80">
              <w:rPr>
                <w:rFonts w:asciiTheme="minorHAnsi" w:hAnsiTheme="minorHAnsi" w:cstheme="minorHAnsi"/>
                <w:color w:val="000000"/>
                <w:szCs w:val="22"/>
              </w:rPr>
              <w:t xml:space="preserve"> </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4394865" w14:textId="77777777" w:rsidR="00CB744C" w:rsidRPr="00135A80" w:rsidRDefault="00CB744C" w:rsidP="00D14E23">
            <w:pPr>
              <w:jc w:val="center"/>
              <w:rPr>
                <w:rFonts w:asciiTheme="minorHAnsi" w:hAnsiTheme="minorHAnsi" w:cstheme="minorHAnsi"/>
                <w:color w:val="3B3D3D"/>
                <w:szCs w:val="22"/>
              </w:rPr>
            </w:pPr>
            <w:r w:rsidRPr="00135A80">
              <w:rPr>
                <w:rFonts w:asciiTheme="minorHAnsi" w:hAnsiTheme="minorHAnsi" w:cstheme="minorHAnsi"/>
                <w:color w:val="000000"/>
                <w:szCs w:val="22"/>
              </w:rPr>
              <w:t>7 %</w:t>
            </w:r>
          </w:p>
        </w:tc>
      </w:tr>
      <w:tr w:rsidR="00CB744C" w:rsidRPr="00135A80" w14:paraId="4F882886"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E4B4D4A"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Réduire le coût de la vie/Coût de la vie abordable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9E0C8E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6 %</w:t>
            </w:r>
          </w:p>
        </w:tc>
      </w:tr>
      <w:tr w:rsidR="00CB744C" w:rsidRPr="00135A80" w14:paraId="036C121E"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5877805" w14:textId="60926329"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Plus de transparence/</w:t>
            </w:r>
            <w:r w:rsidR="00B57C55">
              <w:rPr>
                <w:rFonts w:asciiTheme="minorHAnsi" w:hAnsiTheme="minorHAnsi" w:cstheme="minorHAnsi"/>
                <w:color w:val="000000"/>
                <w:szCs w:val="22"/>
                <w:lang w:val="fr-CA"/>
              </w:rPr>
              <w:t>H</w:t>
            </w:r>
            <w:r w:rsidRPr="00CC3E61">
              <w:rPr>
                <w:rFonts w:asciiTheme="minorHAnsi" w:hAnsiTheme="minorHAnsi" w:cstheme="minorHAnsi"/>
                <w:color w:val="000000"/>
                <w:szCs w:val="22"/>
                <w:lang w:val="fr-CA"/>
              </w:rPr>
              <w:t>onnêteté/</w:t>
            </w:r>
            <w:r w:rsidR="00B57C55">
              <w:rPr>
                <w:rFonts w:asciiTheme="minorHAnsi" w:hAnsiTheme="minorHAnsi" w:cstheme="minorHAnsi"/>
                <w:color w:val="000000"/>
                <w:szCs w:val="22"/>
                <w:lang w:val="fr-CA"/>
              </w:rPr>
              <w:t>C</w:t>
            </w:r>
            <w:r w:rsidRPr="00CC3E61">
              <w:rPr>
                <w:rFonts w:asciiTheme="minorHAnsi" w:hAnsiTheme="minorHAnsi" w:cstheme="minorHAnsi"/>
                <w:color w:val="000000"/>
                <w:szCs w:val="22"/>
                <w:lang w:val="fr-CA"/>
              </w:rPr>
              <w:t>omportement éthique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9141B6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6 %</w:t>
            </w:r>
          </w:p>
        </w:tc>
      </w:tr>
      <w:tr w:rsidR="00CB744C" w:rsidRPr="00135A80" w14:paraId="62319443"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3FFB840" w14:textId="2BEAF90C"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Réduire la dette/</w:t>
            </w:r>
            <w:r w:rsidR="00B57C55">
              <w:rPr>
                <w:rFonts w:asciiTheme="minorHAnsi" w:hAnsiTheme="minorHAnsi" w:cstheme="minorHAnsi"/>
                <w:color w:val="000000"/>
                <w:szCs w:val="22"/>
                <w:lang w:val="fr-CA"/>
              </w:rPr>
              <w:t>É</w:t>
            </w:r>
            <w:r w:rsidRPr="00CC3E61">
              <w:rPr>
                <w:rFonts w:asciiTheme="minorHAnsi" w:hAnsiTheme="minorHAnsi" w:cstheme="minorHAnsi"/>
                <w:color w:val="000000"/>
                <w:szCs w:val="22"/>
                <w:lang w:val="fr-CA"/>
              </w:rPr>
              <w:t>quilibrer le budget</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44C67A8"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6 %</w:t>
            </w:r>
          </w:p>
        </w:tc>
      </w:tr>
      <w:tr w:rsidR="00CB744C" w:rsidRPr="00135A80" w14:paraId="1ABB7A07"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311AE53" w14:textId="56AE1899"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Combattre/</w:t>
            </w:r>
            <w:r w:rsidR="00B57C55">
              <w:rPr>
                <w:rFonts w:asciiTheme="minorHAnsi" w:hAnsiTheme="minorHAnsi" w:cstheme="minorHAnsi"/>
                <w:color w:val="000000"/>
                <w:szCs w:val="22"/>
                <w:lang w:val="fr-CA"/>
              </w:rPr>
              <w:t>T</w:t>
            </w:r>
            <w:r w:rsidRPr="00CC3E61">
              <w:rPr>
                <w:rFonts w:asciiTheme="minorHAnsi" w:hAnsiTheme="minorHAnsi" w:cstheme="minorHAnsi"/>
                <w:color w:val="000000"/>
                <w:szCs w:val="22"/>
                <w:lang w:val="fr-CA"/>
              </w:rPr>
              <w:t>rouver un vaccin pour la COVID-19</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85973C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6 %</w:t>
            </w:r>
          </w:p>
        </w:tc>
      </w:tr>
      <w:tr w:rsidR="00CB744C" w:rsidRPr="00135A80" w14:paraId="688247CF"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5452534" w14:textId="45A49D2E"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Améliorer les programmes/</w:t>
            </w:r>
            <w:r w:rsidR="00B57C55">
              <w:rPr>
                <w:rFonts w:asciiTheme="minorHAnsi" w:hAnsiTheme="minorHAnsi" w:cstheme="minorHAnsi"/>
                <w:color w:val="000000"/>
                <w:szCs w:val="22"/>
                <w:lang w:val="fr-CA"/>
              </w:rPr>
              <w:t>A</w:t>
            </w:r>
            <w:r w:rsidRPr="00CC3E61">
              <w:rPr>
                <w:rFonts w:asciiTheme="minorHAnsi" w:hAnsiTheme="minorHAnsi" w:cstheme="minorHAnsi"/>
                <w:color w:val="000000"/>
                <w:szCs w:val="22"/>
                <w:lang w:val="fr-CA"/>
              </w:rPr>
              <w:t>vantages sociaux</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8B0FA6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4 %</w:t>
            </w:r>
          </w:p>
        </w:tc>
      </w:tr>
      <w:tr w:rsidR="00CB744C" w:rsidRPr="00135A80" w14:paraId="023237B0"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909B19B" w14:textId="77777777" w:rsidR="00CB744C" w:rsidRPr="00135A80" w:rsidRDefault="00CB744C" w:rsidP="00D14E23">
            <w:pPr>
              <w:rPr>
                <w:rFonts w:asciiTheme="minorHAnsi" w:hAnsiTheme="minorHAnsi" w:cstheme="minorHAnsi"/>
                <w:color w:val="000000"/>
                <w:szCs w:val="22"/>
              </w:rPr>
            </w:pPr>
            <w:proofErr w:type="spellStart"/>
            <w:r w:rsidRPr="00135A80">
              <w:rPr>
                <w:rFonts w:asciiTheme="minorHAnsi" w:hAnsiTheme="minorHAnsi" w:cstheme="minorHAnsi"/>
                <w:color w:val="000000"/>
                <w:szCs w:val="22"/>
              </w:rPr>
              <w:t>Enseignement</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postsecondaire</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abordable</w:t>
            </w:r>
            <w:proofErr w:type="spellEnd"/>
            <w:r w:rsidRPr="00135A80">
              <w:rPr>
                <w:rFonts w:asciiTheme="minorHAnsi" w:hAnsiTheme="minorHAnsi" w:cstheme="minorHAnsi"/>
                <w:color w:val="000000"/>
                <w:szCs w:val="22"/>
              </w:rPr>
              <w:t>/</w:t>
            </w:r>
            <w:proofErr w:type="spellStart"/>
            <w:r w:rsidRPr="00135A80">
              <w:rPr>
                <w:rFonts w:asciiTheme="minorHAnsi" w:hAnsiTheme="minorHAnsi" w:cstheme="minorHAnsi"/>
                <w:color w:val="000000"/>
                <w:szCs w:val="22"/>
              </w:rPr>
              <w:t>gratuit</w:t>
            </w:r>
            <w:proofErr w:type="spellEnd"/>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3EF663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4 %</w:t>
            </w:r>
          </w:p>
        </w:tc>
      </w:tr>
      <w:tr w:rsidR="00CB744C" w:rsidRPr="00135A80" w14:paraId="615234D0"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B8F0246"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Réforme du système d’immigration/Questions relatives à l’immigration/aux réfugiés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8571F23"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4 %</w:t>
            </w:r>
          </w:p>
        </w:tc>
      </w:tr>
      <w:tr w:rsidR="00CB744C" w:rsidRPr="00135A80" w14:paraId="093BFC8C"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9C10B1F"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Répondre aux besoins des Canadiens/Réglementer les investissements étrangers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DD46BE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4 %</w:t>
            </w:r>
          </w:p>
        </w:tc>
      </w:tr>
      <w:tr w:rsidR="00CB744C" w:rsidRPr="00135A80" w14:paraId="2D65B327"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D543DEE" w14:textId="3B0022FF"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Réduire/combattre la corruption/</w:t>
            </w:r>
            <w:r w:rsidR="00B57C55">
              <w:rPr>
                <w:rFonts w:asciiTheme="minorHAnsi" w:hAnsiTheme="minorHAnsi" w:cstheme="minorHAnsi"/>
                <w:color w:val="000000"/>
                <w:szCs w:val="22"/>
                <w:lang w:val="fr-CA"/>
              </w:rPr>
              <w:t>L</w:t>
            </w:r>
            <w:r w:rsidRPr="00CC3E61">
              <w:rPr>
                <w:rFonts w:asciiTheme="minorHAnsi" w:hAnsiTheme="minorHAnsi" w:cstheme="minorHAnsi"/>
                <w:color w:val="000000"/>
                <w:szCs w:val="22"/>
                <w:lang w:val="fr-CA"/>
              </w:rPr>
              <w:t>a corruption gouvernementale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3D8C0B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4 %</w:t>
            </w:r>
          </w:p>
        </w:tc>
      </w:tr>
      <w:tr w:rsidR="00CB744C" w:rsidRPr="00135A80" w14:paraId="2ECDAA22"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1969904" w14:textId="489D4EB8"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Garde d’enfants à prix abordable/</w:t>
            </w:r>
            <w:r w:rsidR="00B57C55">
              <w:rPr>
                <w:rFonts w:asciiTheme="minorHAnsi" w:hAnsiTheme="minorHAnsi" w:cstheme="minorHAnsi"/>
                <w:color w:val="000000"/>
                <w:szCs w:val="22"/>
                <w:lang w:val="fr-CA"/>
              </w:rPr>
              <w:t>P</w:t>
            </w:r>
            <w:r w:rsidRPr="00CC3E61">
              <w:rPr>
                <w:rFonts w:asciiTheme="minorHAnsi" w:hAnsiTheme="minorHAnsi" w:cstheme="minorHAnsi"/>
                <w:color w:val="000000"/>
                <w:szCs w:val="22"/>
                <w:lang w:val="fr-CA"/>
              </w:rPr>
              <w:t>restations familiales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978EA9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3 %</w:t>
            </w:r>
          </w:p>
        </w:tc>
      </w:tr>
      <w:tr w:rsidR="00CB744C" w:rsidRPr="00135A80" w14:paraId="5119EE96"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304A236"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Couverture universelle des soins de santé</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3CFAC8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3 %</w:t>
            </w:r>
          </w:p>
        </w:tc>
      </w:tr>
      <w:tr w:rsidR="00CB744C" w:rsidRPr="00135A80" w14:paraId="477A08E6"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E2D7E4"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 xml:space="preserve">Changer de politique </w:t>
            </w:r>
            <w:proofErr w:type="spellStart"/>
            <w:r w:rsidRPr="00135A80">
              <w:rPr>
                <w:rFonts w:asciiTheme="minorHAnsi" w:hAnsiTheme="minorHAnsi" w:cstheme="minorHAnsi"/>
                <w:color w:val="000000"/>
                <w:szCs w:val="22"/>
              </w:rPr>
              <w:t>étrangère</w:t>
            </w:r>
            <w:proofErr w:type="spellEnd"/>
            <w:r w:rsidRPr="00135A80">
              <w:rPr>
                <w:rFonts w:asciiTheme="minorHAnsi" w:hAnsiTheme="minorHAnsi" w:cstheme="minorHAnsi"/>
                <w:color w:val="000000"/>
                <w:szCs w:val="22"/>
              </w:rPr>
              <w:t xml:space="preserve"> </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B81392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3 %</w:t>
            </w:r>
          </w:p>
        </w:tc>
      </w:tr>
      <w:tr w:rsidR="00CB744C" w:rsidRPr="00135A80" w14:paraId="2C474FF7"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FB42BD5" w14:textId="77777777" w:rsidR="00CB744C" w:rsidRPr="00135A80" w:rsidRDefault="00CB744C" w:rsidP="00D14E23">
            <w:pPr>
              <w:rPr>
                <w:rFonts w:asciiTheme="minorHAnsi" w:hAnsiTheme="minorHAnsi" w:cstheme="minorHAnsi"/>
                <w:color w:val="000000"/>
                <w:szCs w:val="22"/>
              </w:rPr>
            </w:pPr>
            <w:proofErr w:type="spellStart"/>
            <w:r w:rsidRPr="00135A80">
              <w:rPr>
                <w:rFonts w:asciiTheme="minorHAnsi" w:hAnsiTheme="minorHAnsi" w:cstheme="minorHAnsi"/>
                <w:color w:val="000000"/>
                <w:szCs w:val="22"/>
              </w:rPr>
              <w:t>Autres</w:t>
            </w:r>
            <w:proofErr w:type="spellEnd"/>
            <w:r w:rsidRPr="00135A80">
              <w:rPr>
                <w:rFonts w:asciiTheme="minorHAnsi" w:hAnsiTheme="minorHAnsi" w:cstheme="minorHAnsi"/>
                <w:color w:val="000000"/>
                <w:szCs w:val="22"/>
              </w:rPr>
              <w:t>*.</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bottom"/>
          </w:tcPr>
          <w:p w14:paraId="2E0260C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36 %</w:t>
            </w:r>
          </w:p>
        </w:tc>
      </w:tr>
      <w:tr w:rsidR="00CB744C" w:rsidRPr="00135A80" w14:paraId="58B3F571" w14:textId="77777777" w:rsidTr="00D14E23">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6D38DDF" w14:textId="36993BCB" w:rsidR="00CB744C" w:rsidRPr="00135A80" w:rsidRDefault="001044A1" w:rsidP="00D14E23">
            <w:pPr>
              <w:rPr>
                <w:rFonts w:asciiTheme="minorHAnsi" w:hAnsiTheme="minorHAnsi" w:cstheme="minorHAnsi"/>
                <w:color w:val="000000"/>
                <w:szCs w:val="22"/>
              </w:rPr>
            </w:pPr>
            <w:proofErr w:type="spellStart"/>
            <w:r>
              <w:rPr>
                <w:rFonts w:asciiTheme="minorHAnsi" w:hAnsiTheme="minorHAnsi" w:cstheme="minorHAnsi"/>
                <w:color w:val="000000"/>
                <w:szCs w:val="22"/>
              </w:rPr>
              <w:t>Aucune</w:t>
            </w:r>
            <w:proofErr w:type="spellEnd"/>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CF6875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1 %</w:t>
            </w:r>
          </w:p>
        </w:tc>
      </w:tr>
      <w:tr w:rsidR="00CB744C" w:rsidRPr="00135A80" w14:paraId="743E9B89" w14:textId="77777777" w:rsidTr="00D14E23">
        <w:trPr>
          <w:trHeight w:val="109"/>
        </w:trPr>
        <w:tc>
          <w:tcPr>
            <w:tcW w:w="7201"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0ADBD728" w14:textId="77777777" w:rsidR="00CB744C" w:rsidRPr="00CC3E61" w:rsidRDefault="00CB744C" w:rsidP="00D14E23">
            <w:pP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c>
          <w:tcPr>
            <w:tcW w:w="2173"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2ED9CA9C" w14:textId="737EB028"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20E1C0F2" w14:textId="77777777" w:rsidR="00CB744C" w:rsidRPr="00CC3E61" w:rsidRDefault="00CB744C" w:rsidP="00CB744C">
      <w:pPr>
        <w:jc w:val="both"/>
        <w:rPr>
          <w:rFonts w:cstheme="minorHAnsi"/>
          <w:lang w:val="fr-CA"/>
        </w:rPr>
      </w:pPr>
      <w:r w:rsidRPr="00CC3E61">
        <w:rPr>
          <w:rFonts w:asciiTheme="minorHAnsi" w:hAnsiTheme="minorHAnsi" w:cstheme="minorHAnsi"/>
          <w:color w:val="000000"/>
          <w:sz w:val="18"/>
          <w:szCs w:val="18"/>
          <w:lang w:val="fr-CA"/>
        </w:rPr>
        <w:t xml:space="preserve">*Autre inclut toutes les réponses inférieures à 3 % pour l’échantillon total. </w:t>
      </w:r>
      <w:r w:rsidRPr="00CC3E61">
        <w:rPr>
          <w:rFonts w:cs="Calibri"/>
          <w:color w:val="000000" w:themeColor="text1"/>
          <w:kern w:val="18"/>
          <w:lang w:val="fr-CA"/>
        </w:rPr>
        <w:t xml:space="preserve"> </w:t>
      </w:r>
    </w:p>
    <w:p w14:paraId="6A6644BD"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lastRenderedPageBreak/>
        <w:t>Sur le plan démographique, il convient de noter certaines des différences les plus importantes :</w:t>
      </w:r>
    </w:p>
    <w:p w14:paraId="7067F8C6" w14:textId="77777777" w:rsidR="00CB744C" w:rsidRPr="00CC3E61" w:rsidRDefault="00CB744C" w:rsidP="00CB744C">
      <w:pPr>
        <w:autoSpaceDE w:val="0"/>
        <w:autoSpaceDN w:val="0"/>
        <w:adjustRightInd w:val="0"/>
        <w:jc w:val="both"/>
        <w:rPr>
          <w:rFonts w:asciiTheme="minorHAnsi" w:eastAsia="Times" w:hAnsiTheme="minorHAnsi" w:cstheme="minorHAnsi"/>
          <w:color w:val="000000" w:themeColor="text1"/>
          <w:szCs w:val="22"/>
          <w:lang w:val="fr-CA" w:eastAsia="en-US"/>
        </w:rPr>
      </w:pPr>
    </w:p>
    <w:p w14:paraId="5FBFB645"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Par rapport aux hommes, les femmes sont nettement plus susceptibles de donner la priorité à la protection de l’environnement (19 %), à un logement abordable (17 %), à l’amélioration du système éducatif (9 %), à des salaires plus élevés (9 %), à l’amélioration des programmes sociaux (6 %), à un enseignement postsecondaire abordable (6 %) et à des services de garde d’enfants abordables (5 %). En revanche, les hommes sont plus enclins à donner la priorité à la réduction des impôts (19 %), à l’amélioration de l’économie (16 %) et à la réduction de la dette (8 %).</w:t>
      </w:r>
    </w:p>
    <w:p w14:paraId="58C05619"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65B3DF89"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Les répondants âgés de 18 à 24 ans sont plus susceptibles de donner la priorité à un logement abordable (20 %), à la création d’une société plus égalitaire (13 %), à la réduction du coût de la vie (11 %) et à un enseignement postsecondaire abordable (11 %). La protection de l’environnement (23 %) et la réduction des impôts (19 %) sont nettement plus importantes pour les 25-34 ans. Enfin, les personnes âgées de 55 ans et plus ont davantage tendance à donner la priorité aux soins de santé (24 %), à l’économie (15 %), au soutien aux personnes âgées (13 %) et à l’amélioration des dépenses publiques (9 %). </w:t>
      </w:r>
    </w:p>
    <w:p w14:paraId="40937E89"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756A1998"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Ceux qui vivent dans les provinces de l’Atlantique (34 %) et au Québec (29 %) sont deux fois plus susceptibles que ceux qui vivent au Manitoba/Saskatchewan (15 %) de donner la priorité aux soins de santé. En outre, les habitants du Québec (27 %) ou de la Colombie-Britannique (18 %) sont nettement plus nombreux que ceux du Manitoba/Saskatchewan (9 %) et de l’Alberta (10 %) à donner la priorité à la protection de l’environnement. </w:t>
      </w:r>
    </w:p>
    <w:p w14:paraId="0264D588"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716078E0" w14:textId="04520F40"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Si l’on considère le revenu des ménages, ceux qui gagnent plus de 100 000 </w:t>
      </w:r>
      <w:r w:rsidR="001044A1"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 xml:space="preserve"> sont nettement plus susceptibles de donner la priorité à la réduction des impôts (18 %) et à l’amélioration de l’économie (20 %). En revanche, ceux qui gagnent moins de 40 000 </w:t>
      </w:r>
      <w:r w:rsidR="001044A1"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 xml:space="preserve"> sont nettement plus nombreux à penser que le logement abordable (17 %), la sécurité (13 %), des salaires plus élevés (10 %) et la réduction du coût de la vie (8 %) devraient être des priorités. </w:t>
      </w:r>
    </w:p>
    <w:p w14:paraId="1D0A2B9B"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2A379806"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Les minorités visibles accordent une plus grande importance au logement abordable (21 %) et à l’emploi (20 %) que les répondants qui ne sont pas des minorités visibles. </w:t>
      </w:r>
    </w:p>
    <w:p w14:paraId="31CFF94B" w14:textId="77777777" w:rsidR="00CB744C" w:rsidRPr="00CC3E61" w:rsidRDefault="00CB744C" w:rsidP="00CB744C">
      <w:pPr>
        <w:jc w:val="both"/>
        <w:rPr>
          <w:rFonts w:cs="Calibri"/>
          <w:color w:val="000000" w:themeColor="text1"/>
          <w:szCs w:val="22"/>
          <w:lang w:val="fr-CA"/>
        </w:rPr>
      </w:pPr>
    </w:p>
    <w:p w14:paraId="129B874B" w14:textId="1D9607C6" w:rsidR="00CB744C" w:rsidRPr="00CC3E61" w:rsidRDefault="00CB744C" w:rsidP="00CB744C">
      <w:pPr>
        <w:jc w:val="both"/>
        <w:rPr>
          <w:rFonts w:cs="Calibri"/>
          <w:color w:val="000000" w:themeColor="text1"/>
          <w:szCs w:val="22"/>
          <w:lang w:val="fr-CA"/>
        </w:rPr>
      </w:pPr>
      <w:r w:rsidRPr="00CC3E61">
        <w:rPr>
          <w:rFonts w:cs="Calibri"/>
          <w:color w:val="000000" w:themeColor="text1"/>
          <w:szCs w:val="22"/>
          <w:lang w:val="fr-CA"/>
        </w:rPr>
        <w:t xml:space="preserve">Afin d’évaluer les perceptions des mesures actuelles de la qualité de vie et les éventuels futurs domaines de mesure, les répondants ont d’abord été invités à donner leur avis sur le produit intérieur brut (PIB). Un répondant sur deux (52 %) estime qu’une plus forte croissance du PIB canadien est très importante pour sa vie quotidienne. </w:t>
      </w:r>
    </w:p>
    <w:p w14:paraId="73A201F0" w14:textId="77777777" w:rsidR="00CB744C" w:rsidRPr="00CC3E61" w:rsidRDefault="00CB744C" w:rsidP="00CB744C">
      <w:pPr>
        <w:jc w:val="both"/>
        <w:rPr>
          <w:rFonts w:cs="Calibri"/>
          <w:color w:val="000000" w:themeColor="text1"/>
          <w:lang w:val="fr-CA"/>
        </w:rPr>
      </w:pPr>
    </w:p>
    <w:p w14:paraId="163FE371" w14:textId="77777777" w:rsidR="009D45B9" w:rsidRPr="00CC3E61" w:rsidRDefault="009D45B9">
      <w:pPr>
        <w:rPr>
          <w:rFonts w:cs="Calibri"/>
          <w:color w:val="000000" w:themeColor="text1"/>
          <w:lang w:val="fr-CA"/>
        </w:rPr>
      </w:pPr>
      <w:r w:rsidRPr="00CC3E61">
        <w:rPr>
          <w:rFonts w:cs="Calibri"/>
          <w:color w:val="000000" w:themeColor="text1"/>
          <w:lang w:val="fr-CA"/>
        </w:rPr>
        <w:br w:type="page"/>
      </w:r>
    </w:p>
    <w:p w14:paraId="5E51BFFE" w14:textId="210DECAD" w:rsidR="0074437D" w:rsidRPr="00CC3E61" w:rsidRDefault="00CB744C" w:rsidP="00CB744C">
      <w:pPr>
        <w:jc w:val="both"/>
        <w:rPr>
          <w:rFonts w:cs="Calibri"/>
          <w:i/>
          <w:iCs/>
          <w:color w:val="000000" w:themeColor="text1"/>
          <w:lang w:val="fr-CA"/>
        </w:rPr>
      </w:pPr>
      <w:r w:rsidRPr="00CC3E61">
        <w:rPr>
          <w:rFonts w:cs="Calibri"/>
          <w:color w:val="000000" w:themeColor="text1"/>
          <w:lang w:val="fr-CA"/>
        </w:rPr>
        <w:lastRenderedPageBreak/>
        <w:t xml:space="preserve">Tableau 18 : Q15 – </w:t>
      </w:r>
      <w:r w:rsidR="0074437D" w:rsidRPr="0074437D">
        <w:rPr>
          <w:rFonts w:cs="Calibri"/>
          <w:i/>
          <w:iCs/>
          <w:color w:val="000000" w:themeColor="text1"/>
          <w:lang w:val="fr-CA"/>
        </w:rPr>
        <w:t>Le produit intérieur brut (PIB) est un moyen communément accepté de mesurer le rendement économique d'un pays par le montant total des dépenses et des investissements des consommateurs, des entreprises et des gouvernements. Quelle est l'importance d'une plus forte croissance du PIB pour votre vie quotidienne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6"/>
        <w:gridCol w:w="1837"/>
        <w:gridCol w:w="2399"/>
        <w:gridCol w:w="1905"/>
        <w:gridCol w:w="2047"/>
      </w:tblGrid>
      <w:tr w:rsidR="00CB744C" w:rsidRPr="00140E30" w14:paraId="5C3B8EEA" w14:textId="77777777" w:rsidTr="00D14E23">
        <w:tc>
          <w:tcPr>
            <w:tcW w:w="9350" w:type="dxa"/>
            <w:gridSpan w:val="5"/>
            <w:tcBorders>
              <w:bottom w:val="single" w:sz="4" w:space="0" w:color="auto"/>
            </w:tcBorders>
            <w:shd w:val="clear" w:color="auto" w:fill="405A69"/>
          </w:tcPr>
          <w:p w14:paraId="63B61B20" w14:textId="77777777" w:rsidR="00CB744C" w:rsidRPr="00CC3E61" w:rsidRDefault="00CB744C" w:rsidP="00D14E23">
            <w:pPr>
              <w:jc w:val="center"/>
              <w:rPr>
                <w:color w:val="FFFFFF"/>
                <w:szCs w:val="22"/>
                <w:lang w:val="fr-CA"/>
              </w:rPr>
            </w:pPr>
            <w:r w:rsidRPr="00CC3E61">
              <w:rPr>
                <w:color w:val="FFFFFF"/>
                <w:szCs w:val="22"/>
                <w:lang w:val="fr-CA"/>
              </w:rPr>
              <w:t>Importance d’une croissance plus forte du PIB canadien dans la vie quotidienne</w:t>
            </w:r>
          </w:p>
        </w:tc>
      </w:tr>
      <w:tr w:rsidR="00CB744C" w:rsidRPr="00140E30" w14:paraId="03307BFD" w14:textId="77777777" w:rsidTr="00D14E23">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73E67D3F"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5FDCB6"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Très</w:t>
            </w:r>
            <w:proofErr w:type="spellEnd"/>
            <w:r w:rsidRPr="00135A80">
              <w:rPr>
                <w:rFonts w:asciiTheme="minorHAnsi" w:hAnsiTheme="minorHAnsi" w:cstheme="minorHAnsi"/>
                <w:color w:val="000000"/>
                <w:szCs w:val="22"/>
              </w:rPr>
              <w:t xml:space="preserve"> important</w:t>
            </w:r>
          </w:p>
          <w:p w14:paraId="34A311A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E8FDEB"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Assez</w:t>
            </w:r>
            <w:proofErr w:type="spellEnd"/>
            <w:r w:rsidRPr="00135A80">
              <w:rPr>
                <w:rFonts w:asciiTheme="minorHAnsi" w:hAnsiTheme="minorHAnsi" w:cstheme="minorHAnsi"/>
                <w:color w:val="000000"/>
                <w:szCs w:val="22"/>
              </w:rPr>
              <w:t xml:space="preserve"> important</w:t>
            </w:r>
          </w:p>
          <w:p w14:paraId="7B6220CB"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E9118D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Pas du tout important</w:t>
            </w:r>
          </w:p>
          <w:p w14:paraId="1F72A4C8"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0C285ACF"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21A4E546" w14:textId="77777777" w:rsidTr="00D14E23">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761142A4" w14:textId="77777777" w:rsidR="00CB744C" w:rsidRPr="00CC3E61" w:rsidRDefault="00CB744C" w:rsidP="00D14E23">
            <w:pPr>
              <w:jc w:val="both"/>
              <w:rPr>
                <w:rFonts w:asciiTheme="minorHAnsi" w:hAnsiTheme="minorHAnsi" w:cstheme="minorHAnsi"/>
                <w:color w:val="000000"/>
                <w:szCs w:val="22"/>
                <w:lang w:val="fr-CA"/>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F369474" w14:textId="5E38E79D"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3BE9EEE6" w14:textId="481A6041"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23</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187EAF58" w14:textId="36EB7EDF"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4F1988E0" w14:textId="036F0203"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17</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4DFC777C" w14:textId="77777777" w:rsidR="00CB744C" w:rsidRPr="00135A80" w:rsidRDefault="00CB744C" w:rsidP="00CB744C">
      <w:pPr>
        <w:jc w:val="both"/>
        <w:rPr>
          <w:rFonts w:cs="Calibri"/>
          <w:color w:val="000000" w:themeColor="text1"/>
        </w:rPr>
      </w:pPr>
    </w:p>
    <w:p w14:paraId="6980ADB4"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Les plus susceptibles de dire « très important » (7-10) sont les suivants</w:t>
      </w:r>
    </w:p>
    <w:p w14:paraId="0894D48B"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135A80">
        <w:rPr>
          <w:rFonts w:asciiTheme="minorHAnsi" w:hAnsiTheme="minorHAnsi" w:cs="Arial"/>
          <w:color w:val="000000" w:themeColor="text1"/>
          <w:kern w:val="18"/>
          <w:sz w:val="22"/>
          <w:szCs w:val="22"/>
          <w:lang w:val="en-CA" w:eastAsia="fr-FR"/>
        </w:rPr>
        <w:t>Hommes (</w:t>
      </w:r>
      <w:r w:rsidRPr="00135A80">
        <w:rPr>
          <w:rFonts w:asciiTheme="minorHAnsi" w:hAnsiTheme="minorHAnsi" w:cs="Arial"/>
          <w:b/>
          <w:bCs/>
          <w:color w:val="000000" w:themeColor="text1"/>
          <w:kern w:val="18"/>
          <w:sz w:val="22"/>
          <w:szCs w:val="22"/>
          <w:lang w:val="en-CA" w:eastAsia="fr-FR"/>
        </w:rPr>
        <w:t>56 %</w:t>
      </w:r>
      <w:r w:rsidRPr="00135A80">
        <w:rPr>
          <w:rFonts w:asciiTheme="minorHAnsi" w:hAnsiTheme="minorHAnsi" w:cs="Arial"/>
          <w:color w:val="000000" w:themeColor="text1"/>
          <w:kern w:val="18"/>
          <w:sz w:val="22"/>
          <w:szCs w:val="22"/>
          <w:lang w:val="en-CA" w:eastAsia="fr-FR"/>
        </w:rPr>
        <w:t>)</w:t>
      </w:r>
    </w:p>
    <w:p w14:paraId="50AA9F8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Les personnes âgées de 55 ans et plus (</w:t>
      </w:r>
      <w:r w:rsidRPr="00CC3E61">
        <w:rPr>
          <w:rFonts w:asciiTheme="minorHAnsi" w:hAnsiTheme="minorHAnsi" w:cs="Arial"/>
          <w:b/>
          <w:bCs/>
          <w:color w:val="000000" w:themeColor="text1"/>
          <w:kern w:val="18"/>
          <w:sz w:val="22"/>
          <w:szCs w:val="22"/>
          <w:lang w:val="fr-CA" w:eastAsia="fr-FR"/>
        </w:rPr>
        <w:t>59 %</w:t>
      </w:r>
      <w:r w:rsidRPr="00CC3E61">
        <w:rPr>
          <w:rFonts w:asciiTheme="minorHAnsi" w:hAnsiTheme="minorHAnsi" w:cs="Arial"/>
          <w:color w:val="000000" w:themeColor="text1"/>
          <w:kern w:val="18"/>
          <w:sz w:val="22"/>
          <w:szCs w:val="22"/>
          <w:lang w:val="fr-CA" w:eastAsia="fr-FR"/>
        </w:rPr>
        <w:t>)</w:t>
      </w:r>
    </w:p>
    <w:p w14:paraId="3CB6DF60"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Résidents de l’Alberta et de l’Ontario (</w:t>
      </w:r>
      <w:r w:rsidRPr="00CC3E61">
        <w:rPr>
          <w:rFonts w:asciiTheme="minorHAnsi" w:hAnsiTheme="minorHAnsi" w:cs="Arial"/>
          <w:b/>
          <w:bCs/>
          <w:color w:val="000000" w:themeColor="text1"/>
          <w:kern w:val="18"/>
          <w:sz w:val="22"/>
          <w:szCs w:val="22"/>
          <w:lang w:val="fr-CA" w:eastAsia="fr-FR"/>
        </w:rPr>
        <w:t>56 %</w:t>
      </w:r>
      <w:r w:rsidRPr="00CC3E61">
        <w:rPr>
          <w:rFonts w:asciiTheme="minorHAnsi" w:hAnsiTheme="minorHAnsi" w:cs="Arial"/>
          <w:color w:val="000000" w:themeColor="text1"/>
          <w:kern w:val="18"/>
          <w:sz w:val="22"/>
          <w:szCs w:val="22"/>
          <w:lang w:val="fr-CA" w:eastAsia="fr-FR"/>
        </w:rPr>
        <w:t>)</w:t>
      </w:r>
    </w:p>
    <w:p w14:paraId="4EA43DD7" w14:textId="6A6849A1"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Ceux qui gagnent plus de 100 000 </w:t>
      </w:r>
      <w:r w:rsidR="001044A1"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 xml:space="preserve"> (</w:t>
      </w:r>
      <w:r w:rsidRPr="00CC3E61">
        <w:rPr>
          <w:rFonts w:asciiTheme="minorHAnsi" w:hAnsiTheme="minorHAnsi" w:cs="Arial"/>
          <w:b/>
          <w:bCs/>
          <w:color w:val="000000" w:themeColor="text1"/>
          <w:kern w:val="18"/>
          <w:sz w:val="22"/>
          <w:szCs w:val="22"/>
          <w:lang w:val="fr-CA" w:eastAsia="fr-FR"/>
        </w:rPr>
        <w:t>60 %</w:t>
      </w:r>
      <w:r w:rsidRPr="00CC3E61">
        <w:rPr>
          <w:rFonts w:asciiTheme="minorHAnsi" w:hAnsiTheme="minorHAnsi" w:cs="Arial"/>
          <w:color w:val="000000" w:themeColor="text1"/>
          <w:kern w:val="18"/>
          <w:sz w:val="22"/>
          <w:szCs w:val="22"/>
          <w:lang w:val="fr-CA" w:eastAsia="fr-FR"/>
        </w:rPr>
        <w:t>)</w:t>
      </w:r>
    </w:p>
    <w:p w14:paraId="0DE54464"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proofErr w:type="spellStart"/>
      <w:r w:rsidRPr="00135A80">
        <w:rPr>
          <w:rFonts w:asciiTheme="minorHAnsi" w:hAnsiTheme="minorHAnsi" w:cs="Arial"/>
          <w:color w:val="000000" w:themeColor="text1"/>
          <w:kern w:val="18"/>
          <w:sz w:val="22"/>
          <w:szCs w:val="22"/>
          <w:lang w:val="en-CA" w:eastAsia="fr-FR"/>
        </w:rPr>
        <w:t>Minorités</w:t>
      </w:r>
      <w:proofErr w:type="spellEnd"/>
      <w:r w:rsidRPr="00135A80">
        <w:rPr>
          <w:rFonts w:asciiTheme="minorHAnsi" w:hAnsiTheme="minorHAnsi" w:cs="Arial"/>
          <w:color w:val="000000" w:themeColor="text1"/>
          <w:kern w:val="18"/>
          <w:sz w:val="22"/>
          <w:szCs w:val="22"/>
          <w:lang w:val="en-CA" w:eastAsia="fr-FR"/>
        </w:rPr>
        <w:t xml:space="preserve"> </w:t>
      </w:r>
      <w:proofErr w:type="spellStart"/>
      <w:r w:rsidRPr="00135A80">
        <w:rPr>
          <w:rFonts w:asciiTheme="minorHAnsi" w:hAnsiTheme="minorHAnsi" w:cs="Arial"/>
          <w:color w:val="000000" w:themeColor="text1"/>
          <w:kern w:val="18"/>
          <w:sz w:val="22"/>
          <w:szCs w:val="22"/>
          <w:lang w:val="en-CA" w:eastAsia="fr-FR"/>
        </w:rPr>
        <w:t>visibles</w:t>
      </w:r>
      <w:proofErr w:type="spellEnd"/>
      <w:r w:rsidRPr="00135A80">
        <w:rPr>
          <w:rFonts w:asciiTheme="minorHAnsi" w:hAnsiTheme="minorHAnsi" w:cs="Arial"/>
          <w:color w:val="000000" w:themeColor="text1"/>
          <w:kern w:val="18"/>
          <w:sz w:val="22"/>
          <w:szCs w:val="22"/>
          <w:lang w:val="en-CA" w:eastAsia="fr-FR"/>
        </w:rPr>
        <w:t xml:space="preserve"> (</w:t>
      </w:r>
      <w:r w:rsidRPr="00135A80">
        <w:rPr>
          <w:rFonts w:asciiTheme="minorHAnsi" w:hAnsiTheme="minorHAnsi" w:cs="Arial"/>
          <w:b/>
          <w:bCs/>
          <w:color w:val="000000" w:themeColor="text1"/>
          <w:kern w:val="18"/>
          <w:sz w:val="22"/>
          <w:szCs w:val="22"/>
          <w:lang w:val="en-CA" w:eastAsia="fr-FR"/>
        </w:rPr>
        <w:t>62 %</w:t>
      </w:r>
      <w:r w:rsidRPr="00135A80">
        <w:rPr>
          <w:rFonts w:asciiTheme="minorHAnsi" w:hAnsiTheme="minorHAnsi" w:cs="Arial"/>
          <w:color w:val="000000" w:themeColor="text1"/>
          <w:kern w:val="18"/>
          <w:sz w:val="22"/>
          <w:szCs w:val="22"/>
          <w:lang w:val="en-CA" w:eastAsia="fr-FR"/>
        </w:rPr>
        <w:t>)</w:t>
      </w:r>
    </w:p>
    <w:p w14:paraId="2F7D574B" w14:textId="77777777" w:rsidR="00CB744C" w:rsidRPr="00135A80" w:rsidRDefault="00CB744C" w:rsidP="00CB744C">
      <w:pPr>
        <w:jc w:val="both"/>
        <w:rPr>
          <w:rFonts w:cs="Calibri"/>
          <w:color w:val="000000" w:themeColor="text1"/>
        </w:rPr>
      </w:pPr>
    </w:p>
    <w:p w14:paraId="768A9D1A"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 xml:space="preserve">Il est important de noter qu’un quart des répondants âgés de 18 à 24 ans (24 %) ont déclaré qu’ils « ne savent pas » à quel point une croissance plus forte du PIB canadien est importante dans leur vie quotidienne. </w:t>
      </w:r>
    </w:p>
    <w:p w14:paraId="3EB9EBE0" w14:textId="77777777" w:rsidR="00CB744C" w:rsidRPr="00CC3E61" w:rsidRDefault="00CB744C" w:rsidP="00CB744C">
      <w:pPr>
        <w:rPr>
          <w:rFonts w:cs="Calibri"/>
          <w:color w:val="000000" w:themeColor="text1"/>
          <w:lang w:val="fr-CA"/>
        </w:rPr>
      </w:pPr>
    </w:p>
    <w:p w14:paraId="7D9ACCE8"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 xml:space="preserve">La majorité des répondants (82 %) estiment que des facteurs autres que la croissance économique, tels que la santé et la sécurité, l’accès à l’éducation, l’accès à l’air et à l’eau propres, le temps consacré aux activités extrascolaires et aux loisirs, la satisfaction de vivre, les liens sociaux et l’égalité d’accès aux services publics, sont également très importants. </w:t>
      </w:r>
    </w:p>
    <w:p w14:paraId="36B3ECFF" w14:textId="77777777" w:rsidR="00CB744C" w:rsidRPr="00CC3E61" w:rsidRDefault="00CB744C" w:rsidP="00CB744C">
      <w:pPr>
        <w:jc w:val="both"/>
        <w:rPr>
          <w:rFonts w:cs="Calibri"/>
          <w:color w:val="000000" w:themeColor="text1"/>
          <w:lang w:val="fr-CA"/>
        </w:rPr>
      </w:pPr>
    </w:p>
    <w:p w14:paraId="0436C684" w14:textId="7661E947" w:rsidR="0074437D" w:rsidRPr="00CC3E61" w:rsidRDefault="00CB744C" w:rsidP="00CB744C">
      <w:pPr>
        <w:jc w:val="both"/>
        <w:rPr>
          <w:rFonts w:cs="Calibri"/>
          <w:i/>
          <w:iCs/>
          <w:color w:val="000000" w:themeColor="text1"/>
          <w:lang w:val="fr-CA"/>
        </w:rPr>
      </w:pPr>
      <w:r w:rsidRPr="00CC3E61">
        <w:rPr>
          <w:rFonts w:cs="Calibri"/>
          <w:color w:val="000000" w:themeColor="text1"/>
          <w:lang w:val="fr-CA"/>
        </w:rPr>
        <w:t>Tableau</w:t>
      </w:r>
      <w:r w:rsidR="00FF26F6" w:rsidRPr="00CC3E61">
        <w:rPr>
          <w:rFonts w:cs="Calibri"/>
          <w:color w:val="000000" w:themeColor="text1"/>
          <w:lang w:val="fr-CA"/>
        </w:rPr>
        <w:t> </w:t>
      </w:r>
      <w:r w:rsidRPr="00CC3E61">
        <w:rPr>
          <w:rFonts w:cs="Calibri"/>
          <w:color w:val="000000" w:themeColor="text1"/>
          <w:lang w:val="fr-CA"/>
        </w:rPr>
        <w:t xml:space="preserve">19 : Q16 – </w:t>
      </w:r>
      <w:r w:rsidR="0074437D" w:rsidRPr="0074437D">
        <w:rPr>
          <w:rFonts w:cs="Calibri"/>
          <w:i/>
          <w:iCs/>
          <w:color w:val="000000" w:themeColor="text1"/>
          <w:lang w:val="fr-CA"/>
        </w:rPr>
        <w:t>Quelle est l'importance, dans votre vie quotidienne, de facteurs qui vont au-delà de la croissance économique, tels que la santé et la sécurité des Canadiens, l'accès à l'éducation, l'accès à de l'air et de l'eau propres, le temps consacré aux activités parascolaires et aux loisirs, la satisfaction de la vie, les liens sociaux et l'égalité d'accès aux services publics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4"/>
        <w:gridCol w:w="1837"/>
        <w:gridCol w:w="2400"/>
        <w:gridCol w:w="1906"/>
        <w:gridCol w:w="2047"/>
      </w:tblGrid>
      <w:tr w:rsidR="00CB744C" w:rsidRPr="00140E30" w14:paraId="489AA3AA" w14:textId="77777777" w:rsidTr="00D14E23">
        <w:tc>
          <w:tcPr>
            <w:tcW w:w="9350" w:type="dxa"/>
            <w:gridSpan w:val="5"/>
            <w:tcBorders>
              <w:bottom w:val="single" w:sz="4" w:space="0" w:color="auto"/>
            </w:tcBorders>
            <w:shd w:val="clear" w:color="auto" w:fill="405A69"/>
          </w:tcPr>
          <w:p w14:paraId="6E442DB6" w14:textId="77777777" w:rsidR="00CB744C" w:rsidRPr="00CC3E61" w:rsidRDefault="00CB744C" w:rsidP="00D14E23">
            <w:pPr>
              <w:jc w:val="center"/>
              <w:rPr>
                <w:color w:val="FFFFFF"/>
                <w:szCs w:val="22"/>
                <w:lang w:val="fr-CA"/>
              </w:rPr>
            </w:pPr>
            <w:r w:rsidRPr="00CC3E61">
              <w:rPr>
                <w:color w:val="FFFFFF"/>
                <w:szCs w:val="22"/>
                <w:lang w:val="fr-CA"/>
              </w:rPr>
              <w:t xml:space="preserve">Importance des facteurs </w:t>
            </w:r>
            <w:r w:rsidRPr="00CC3E61">
              <w:rPr>
                <w:bCs/>
                <w:color w:val="FFFFFF"/>
                <w:szCs w:val="22"/>
                <w:lang w:val="fr-CA"/>
              </w:rPr>
              <w:t>au-delà de la</w:t>
            </w:r>
            <w:r w:rsidRPr="00CC3E61">
              <w:rPr>
                <w:color w:val="FFFFFF"/>
                <w:szCs w:val="22"/>
                <w:lang w:val="fr-CA"/>
              </w:rPr>
              <w:t xml:space="preserve"> croissance économique pour la vie quotidienne</w:t>
            </w:r>
          </w:p>
        </w:tc>
      </w:tr>
      <w:tr w:rsidR="00CB744C" w:rsidRPr="00140E30" w14:paraId="08CC4BFF" w14:textId="77777777" w:rsidTr="00D14E23">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6F859708" w14:textId="77777777" w:rsidR="00CB744C" w:rsidRPr="00135A80" w:rsidRDefault="00CB744C" w:rsidP="00D14E23">
            <w:pPr>
              <w:rPr>
                <w:rFonts w:asciiTheme="minorHAnsi" w:hAnsiTheme="minorHAnsi" w:cstheme="minorHAnsi"/>
                <w:color w:val="000000"/>
                <w:sz w:val="18"/>
                <w:szCs w:val="18"/>
              </w:rPr>
            </w:pPr>
            <w:r w:rsidRPr="00135A80">
              <w:rPr>
                <w:rFonts w:asciiTheme="minorHAnsi" w:hAnsiTheme="minorHAnsi" w:cstheme="minorHAnsi"/>
                <w:color w:val="000000"/>
                <w:sz w:val="18"/>
                <w:szCs w:val="18"/>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3000BC8"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Très</w:t>
            </w:r>
            <w:proofErr w:type="spellEnd"/>
            <w:r w:rsidRPr="00135A80">
              <w:rPr>
                <w:rFonts w:asciiTheme="minorHAnsi" w:hAnsiTheme="minorHAnsi" w:cstheme="minorHAnsi"/>
                <w:color w:val="000000"/>
                <w:szCs w:val="22"/>
              </w:rPr>
              <w:t xml:space="preserve"> important</w:t>
            </w:r>
          </w:p>
          <w:p w14:paraId="63D0FDD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A77A52"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Assez</w:t>
            </w:r>
            <w:proofErr w:type="spellEnd"/>
            <w:r w:rsidRPr="00135A80">
              <w:rPr>
                <w:rFonts w:asciiTheme="minorHAnsi" w:hAnsiTheme="minorHAnsi" w:cstheme="minorHAnsi"/>
                <w:color w:val="000000"/>
                <w:szCs w:val="22"/>
              </w:rPr>
              <w:t xml:space="preserve"> important</w:t>
            </w:r>
          </w:p>
          <w:p w14:paraId="2B0C8BB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B596D03"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Pas du tout important</w:t>
            </w:r>
          </w:p>
          <w:p w14:paraId="50B7CB0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35F4BB90"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732AEDC1" w14:textId="77777777" w:rsidTr="00D14E23">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208C3075" w14:textId="77777777" w:rsidR="00CB744C" w:rsidRPr="00CC3E61" w:rsidRDefault="00CB744C" w:rsidP="00D14E23">
            <w:pPr>
              <w:jc w:val="both"/>
              <w:rPr>
                <w:rFonts w:asciiTheme="minorHAnsi" w:hAnsiTheme="minorHAnsi" w:cstheme="minorHAnsi"/>
                <w:color w:val="000000"/>
                <w:sz w:val="18"/>
                <w:szCs w:val="18"/>
                <w:lang w:val="fr-CA"/>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3D2BC289" w14:textId="54ACEE20"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52D2C6ED" w14:textId="093834F1"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7B266509" w14:textId="4C53C9EE"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0AFEFC8A" w14:textId="45769B22"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50F00B16" w14:textId="77777777" w:rsidR="00CB744C" w:rsidRPr="00135A80" w:rsidRDefault="00CB744C" w:rsidP="00CB744C">
      <w:pPr>
        <w:jc w:val="both"/>
        <w:rPr>
          <w:rFonts w:cs="Calibri"/>
          <w:i/>
          <w:iCs/>
          <w:color w:val="000000" w:themeColor="text1"/>
        </w:rPr>
      </w:pPr>
    </w:p>
    <w:p w14:paraId="23E61C24"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Les plus susceptibles de dire « très important » (7-10) sont les suivants</w:t>
      </w:r>
    </w:p>
    <w:p w14:paraId="4DD2600D" w14:textId="77777777" w:rsidR="00CB744C" w:rsidRPr="00135A80" w:rsidRDefault="00CB744C" w:rsidP="00CB744C">
      <w:pPr>
        <w:pStyle w:val="ListBullet"/>
        <w:numPr>
          <w:ilvl w:val="0"/>
          <w:numId w:val="7"/>
        </w:numPr>
        <w:spacing w:line="240" w:lineRule="auto"/>
        <w:ind w:left="284" w:hanging="284"/>
        <w:contextualSpacing/>
        <w:jc w:val="both"/>
        <w:rPr>
          <w:rFonts w:cs="Calibri"/>
          <w:color w:val="000000" w:themeColor="text1"/>
        </w:rPr>
      </w:pPr>
      <w:r w:rsidRPr="00135A80">
        <w:rPr>
          <w:rFonts w:asciiTheme="minorHAnsi" w:hAnsiTheme="minorHAnsi" w:cs="Arial"/>
          <w:color w:val="000000" w:themeColor="text1"/>
          <w:kern w:val="18"/>
          <w:sz w:val="22"/>
          <w:szCs w:val="22"/>
          <w:lang w:val="en-CA" w:eastAsia="fr-FR"/>
        </w:rPr>
        <w:t>Les femmes (</w:t>
      </w:r>
      <w:r w:rsidRPr="00135A80">
        <w:rPr>
          <w:rFonts w:asciiTheme="minorHAnsi" w:hAnsiTheme="minorHAnsi" w:cs="Arial"/>
          <w:b/>
          <w:bCs/>
          <w:color w:val="000000" w:themeColor="text1"/>
          <w:kern w:val="18"/>
          <w:sz w:val="22"/>
          <w:szCs w:val="22"/>
          <w:lang w:val="en-CA" w:eastAsia="fr-FR"/>
        </w:rPr>
        <w:t>85 %</w:t>
      </w:r>
      <w:r w:rsidRPr="00135A80">
        <w:rPr>
          <w:rFonts w:asciiTheme="minorHAnsi" w:hAnsiTheme="minorHAnsi" w:cs="Arial"/>
          <w:color w:val="000000" w:themeColor="text1"/>
          <w:kern w:val="18"/>
          <w:sz w:val="22"/>
          <w:szCs w:val="22"/>
          <w:lang w:val="en-CA" w:eastAsia="fr-FR"/>
        </w:rPr>
        <w:t>)</w:t>
      </w:r>
    </w:p>
    <w:p w14:paraId="1ABBBDCC" w14:textId="77777777" w:rsidR="00CB744C" w:rsidRPr="00CC3E61" w:rsidRDefault="00CB744C" w:rsidP="00CB744C">
      <w:pPr>
        <w:pStyle w:val="ListBullet"/>
        <w:numPr>
          <w:ilvl w:val="0"/>
          <w:numId w:val="7"/>
        </w:numPr>
        <w:spacing w:line="240" w:lineRule="auto"/>
        <w:ind w:left="284" w:hanging="284"/>
        <w:contextualSpacing/>
        <w:jc w:val="both"/>
        <w:rPr>
          <w:rFonts w:cs="Calibri"/>
          <w:color w:val="000000" w:themeColor="text1"/>
          <w:lang w:val="fr-CA"/>
        </w:rPr>
      </w:pPr>
      <w:r w:rsidRPr="00CC3E61">
        <w:rPr>
          <w:rFonts w:asciiTheme="minorHAnsi" w:hAnsiTheme="minorHAnsi" w:cs="Arial"/>
          <w:color w:val="000000" w:themeColor="text1"/>
          <w:kern w:val="18"/>
          <w:sz w:val="22"/>
          <w:szCs w:val="22"/>
          <w:lang w:val="fr-CA" w:eastAsia="fr-FR"/>
        </w:rPr>
        <w:t>Répondants âgés de 55 ans et plus (</w:t>
      </w:r>
      <w:r w:rsidRPr="00CC3E61">
        <w:rPr>
          <w:rFonts w:asciiTheme="minorHAnsi" w:hAnsiTheme="minorHAnsi" w:cs="Arial"/>
          <w:b/>
          <w:bCs/>
          <w:color w:val="000000" w:themeColor="text1"/>
          <w:kern w:val="18"/>
          <w:sz w:val="22"/>
          <w:szCs w:val="22"/>
          <w:lang w:val="fr-CA" w:eastAsia="fr-FR"/>
        </w:rPr>
        <w:t>87 %</w:t>
      </w:r>
      <w:r w:rsidRPr="00CC3E61">
        <w:rPr>
          <w:rFonts w:asciiTheme="minorHAnsi" w:hAnsiTheme="minorHAnsi" w:cs="Arial"/>
          <w:color w:val="000000" w:themeColor="text1"/>
          <w:kern w:val="18"/>
          <w:sz w:val="22"/>
          <w:szCs w:val="22"/>
          <w:lang w:val="fr-CA" w:eastAsia="fr-FR"/>
        </w:rPr>
        <w:t>)</w:t>
      </w:r>
    </w:p>
    <w:p w14:paraId="2F6D043E" w14:textId="77777777" w:rsidR="00CB744C" w:rsidRPr="00135A80" w:rsidRDefault="00CB744C" w:rsidP="00CB744C">
      <w:pPr>
        <w:pStyle w:val="ListBullet"/>
        <w:numPr>
          <w:ilvl w:val="0"/>
          <w:numId w:val="7"/>
        </w:numPr>
        <w:spacing w:line="240" w:lineRule="auto"/>
        <w:ind w:left="284" w:hanging="284"/>
        <w:contextualSpacing/>
        <w:jc w:val="both"/>
        <w:rPr>
          <w:rFonts w:cs="Calibri"/>
          <w:color w:val="000000" w:themeColor="text1"/>
        </w:rPr>
      </w:pPr>
      <w:proofErr w:type="spellStart"/>
      <w:r w:rsidRPr="00135A80">
        <w:rPr>
          <w:rFonts w:asciiTheme="minorHAnsi" w:hAnsiTheme="minorHAnsi" w:cs="Arial"/>
          <w:color w:val="000000" w:themeColor="text1"/>
          <w:kern w:val="18"/>
          <w:sz w:val="22"/>
          <w:szCs w:val="22"/>
          <w:lang w:val="en-CA" w:eastAsia="fr-FR"/>
        </w:rPr>
        <w:t>Résidents</w:t>
      </w:r>
      <w:proofErr w:type="spellEnd"/>
      <w:r w:rsidRPr="00135A80">
        <w:rPr>
          <w:rFonts w:asciiTheme="minorHAnsi" w:hAnsiTheme="minorHAnsi" w:cs="Arial"/>
          <w:color w:val="000000" w:themeColor="text1"/>
          <w:kern w:val="18"/>
          <w:sz w:val="22"/>
          <w:szCs w:val="22"/>
          <w:lang w:val="en-CA" w:eastAsia="fr-FR"/>
        </w:rPr>
        <w:t xml:space="preserve"> du Québec (</w:t>
      </w:r>
      <w:r w:rsidRPr="00135A80">
        <w:rPr>
          <w:rFonts w:asciiTheme="minorHAnsi" w:hAnsiTheme="minorHAnsi" w:cs="Arial"/>
          <w:b/>
          <w:bCs/>
          <w:color w:val="000000" w:themeColor="text1"/>
          <w:kern w:val="18"/>
          <w:sz w:val="22"/>
          <w:szCs w:val="22"/>
          <w:lang w:val="en-CA" w:eastAsia="fr-FR"/>
        </w:rPr>
        <w:t>85 %</w:t>
      </w:r>
      <w:r w:rsidRPr="00135A80">
        <w:rPr>
          <w:rFonts w:asciiTheme="minorHAnsi" w:hAnsiTheme="minorHAnsi" w:cs="Arial"/>
          <w:color w:val="000000" w:themeColor="text1"/>
          <w:kern w:val="18"/>
          <w:sz w:val="22"/>
          <w:szCs w:val="22"/>
          <w:lang w:val="en-CA" w:eastAsia="fr-FR"/>
        </w:rPr>
        <w:t>)</w:t>
      </w:r>
    </w:p>
    <w:p w14:paraId="04487CCB" w14:textId="77777777" w:rsidR="00CB744C" w:rsidRPr="00135A80" w:rsidRDefault="00CB744C" w:rsidP="00CB744C">
      <w:pPr>
        <w:jc w:val="both"/>
        <w:rPr>
          <w:rFonts w:cs="Calibri"/>
          <w:color w:val="000000" w:themeColor="text1"/>
        </w:rPr>
      </w:pPr>
    </w:p>
    <w:p w14:paraId="6BE8290C"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Les plus susceptibles de dire « pas du tout important » (0-3) comprennent :</w:t>
      </w:r>
    </w:p>
    <w:p w14:paraId="447B9F21" w14:textId="77777777" w:rsidR="00CB744C" w:rsidRPr="00135A80" w:rsidRDefault="00CB744C" w:rsidP="00CB744C">
      <w:pPr>
        <w:pStyle w:val="ListBullet"/>
        <w:numPr>
          <w:ilvl w:val="0"/>
          <w:numId w:val="7"/>
        </w:numPr>
        <w:spacing w:line="240" w:lineRule="auto"/>
        <w:ind w:left="284" w:hanging="284"/>
        <w:contextualSpacing/>
        <w:jc w:val="both"/>
        <w:rPr>
          <w:rFonts w:cs="Calibri"/>
          <w:color w:val="000000" w:themeColor="text1"/>
        </w:rPr>
      </w:pPr>
      <w:r w:rsidRPr="00135A80">
        <w:rPr>
          <w:rFonts w:asciiTheme="minorHAnsi" w:hAnsiTheme="minorHAnsi" w:cs="Arial"/>
          <w:color w:val="000000" w:themeColor="text1"/>
          <w:kern w:val="18"/>
          <w:sz w:val="22"/>
          <w:szCs w:val="22"/>
          <w:lang w:val="en-CA" w:eastAsia="fr-FR"/>
        </w:rPr>
        <w:t>Hommes (</w:t>
      </w:r>
      <w:r w:rsidRPr="00135A80">
        <w:rPr>
          <w:rFonts w:asciiTheme="minorHAnsi" w:hAnsiTheme="minorHAnsi" w:cs="Arial"/>
          <w:b/>
          <w:bCs/>
          <w:color w:val="000000" w:themeColor="text1"/>
          <w:kern w:val="18"/>
          <w:sz w:val="22"/>
          <w:szCs w:val="22"/>
          <w:lang w:val="en-CA" w:eastAsia="fr-FR"/>
        </w:rPr>
        <w:t>3 %</w:t>
      </w:r>
      <w:r w:rsidRPr="00135A80">
        <w:rPr>
          <w:rFonts w:asciiTheme="minorHAnsi" w:hAnsiTheme="minorHAnsi" w:cs="Arial"/>
          <w:color w:val="000000" w:themeColor="text1"/>
          <w:kern w:val="18"/>
          <w:sz w:val="22"/>
          <w:szCs w:val="22"/>
          <w:lang w:val="en-CA" w:eastAsia="fr-FR"/>
        </w:rPr>
        <w:t xml:space="preserve">) </w:t>
      </w:r>
    </w:p>
    <w:p w14:paraId="559492DF" w14:textId="77777777" w:rsidR="00CB744C" w:rsidRPr="00135A80" w:rsidRDefault="00CB744C" w:rsidP="00CB744C">
      <w:pPr>
        <w:pStyle w:val="ListBullet"/>
        <w:numPr>
          <w:ilvl w:val="0"/>
          <w:numId w:val="7"/>
        </w:numPr>
        <w:spacing w:line="240" w:lineRule="auto"/>
        <w:ind w:left="284" w:hanging="284"/>
        <w:contextualSpacing/>
        <w:jc w:val="both"/>
        <w:rPr>
          <w:rFonts w:cs="Calibri"/>
          <w:color w:val="000000" w:themeColor="text1"/>
        </w:rPr>
      </w:pPr>
      <w:proofErr w:type="spellStart"/>
      <w:r w:rsidRPr="00135A80">
        <w:rPr>
          <w:rFonts w:asciiTheme="minorHAnsi" w:hAnsiTheme="minorHAnsi" w:cs="Arial"/>
          <w:color w:val="000000" w:themeColor="text1"/>
          <w:kern w:val="18"/>
          <w:sz w:val="22"/>
          <w:szCs w:val="22"/>
          <w:lang w:val="en-CA" w:eastAsia="fr-FR"/>
        </w:rPr>
        <w:t>Résidents</w:t>
      </w:r>
      <w:proofErr w:type="spellEnd"/>
      <w:r w:rsidRPr="00135A80">
        <w:rPr>
          <w:rFonts w:asciiTheme="minorHAnsi" w:hAnsiTheme="minorHAnsi" w:cs="Arial"/>
          <w:color w:val="000000" w:themeColor="text1"/>
          <w:kern w:val="18"/>
          <w:sz w:val="22"/>
          <w:szCs w:val="22"/>
          <w:lang w:val="en-CA" w:eastAsia="fr-FR"/>
        </w:rPr>
        <w:t xml:space="preserve"> du Canada </w:t>
      </w:r>
      <w:proofErr w:type="spellStart"/>
      <w:r w:rsidRPr="00135A80">
        <w:rPr>
          <w:rFonts w:asciiTheme="minorHAnsi" w:hAnsiTheme="minorHAnsi" w:cs="Arial"/>
          <w:color w:val="000000" w:themeColor="text1"/>
          <w:kern w:val="18"/>
          <w:sz w:val="22"/>
          <w:szCs w:val="22"/>
          <w:lang w:val="en-CA" w:eastAsia="fr-FR"/>
        </w:rPr>
        <w:t>atlantique</w:t>
      </w:r>
      <w:proofErr w:type="spellEnd"/>
      <w:r w:rsidRPr="00135A80">
        <w:rPr>
          <w:rFonts w:asciiTheme="minorHAnsi" w:hAnsiTheme="minorHAnsi" w:cs="Arial"/>
          <w:color w:val="000000" w:themeColor="text1"/>
          <w:kern w:val="18"/>
          <w:sz w:val="22"/>
          <w:szCs w:val="22"/>
          <w:lang w:val="en-CA" w:eastAsia="fr-FR"/>
        </w:rPr>
        <w:t xml:space="preserve"> (</w:t>
      </w:r>
      <w:r w:rsidRPr="00135A80">
        <w:rPr>
          <w:rFonts w:asciiTheme="minorHAnsi" w:hAnsiTheme="minorHAnsi" w:cs="Arial"/>
          <w:b/>
          <w:bCs/>
          <w:color w:val="000000" w:themeColor="text1"/>
          <w:kern w:val="18"/>
          <w:sz w:val="22"/>
          <w:szCs w:val="22"/>
          <w:lang w:val="en-CA" w:eastAsia="fr-FR"/>
        </w:rPr>
        <w:t>6 %</w:t>
      </w:r>
      <w:r w:rsidRPr="00135A80">
        <w:rPr>
          <w:rFonts w:asciiTheme="minorHAnsi" w:hAnsiTheme="minorHAnsi" w:cs="Arial"/>
          <w:color w:val="000000" w:themeColor="text1"/>
          <w:kern w:val="18"/>
          <w:sz w:val="22"/>
          <w:szCs w:val="22"/>
          <w:lang w:val="en-CA" w:eastAsia="fr-FR"/>
        </w:rPr>
        <w:t>)</w:t>
      </w:r>
    </w:p>
    <w:p w14:paraId="3FD365B4" w14:textId="77777777" w:rsidR="00CB744C" w:rsidRPr="00135A80" w:rsidRDefault="00CB744C" w:rsidP="00CB744C">
      <w:pPr>
        <w:jc w:val="both"/>
        <w:rPr>
          <w:rFonts w:cs="Calibri"/>
          <w:i/>
          <w:iCs/>
          <w:color w:val="000000" w:themeColor="text1"/>
        </w:rPr>
      </w:pPr>
    </w:p>
    <w:p w14:paraId="2BF18B6D"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lastRenderedPageBreak/>
        <w:t xml:space="preserve">Lorsqu’on leur demande dans quelle mesure il est important que le gouvernement du Canada ne se contente pas de considérer uniquement les mesures économiques traditionnelles, comme les niveaux de croissance économique, mais qu’il tienne également compte d’autres facteurs comme la santé, la sécurité, l’environnement lorsqu’il prend des décisions, près des trois quarts (71 %) estiment que c’est très important. </w:t>
      </w:r>
    </w:p>
    <w:p w14:paraId="6C7E90B0" w14:textId="77777777" w:rsidR="00CB744C" w:rsidRPr="00CC3E61" w:rsidRDefault="00CB744C" w:rsidP="00CB744C">
      <w:pPr>
        <w:jc w:val="both"/>
        <w:rPr>
          <w:rFonts w:cs="Calibri"/>
          <w:color w:val="000000" w:themeColor="text1"/>
          <w:lang w:val="fr-CA"/>
        </w:rPr>
      </w:pPr>
    </w:p>
    <w:p w14:paraId="24B52008" w14:textId="09A60346" w:rsidR="0074437D" w:rsidRPr="00CC3E61" w:rsidRDefault="00CB744C" w:rsidP="00CB744C">
      <w:pPr>
        <w:jc w:val="both"/>
        <w:rPr>
          <w:rFonts w:cs="Calibri"/>
          <w:i/>
          <w:iCs/>
          <w:color w:val="000000" w:themeColor="text1"/>
          <w:lang w:val="fr-CA"/>
        </w:rPr>
      </w:pPr>
      <w:r w:rsidRPr="00CC3E61">
        <w:rPr>
          <w:rFonts w:cs="Calibri"/>
          <w:color w:val="000000" w:themeColor="text1"/>
          <w:lang w:val="fr-CA"/>
        </w:rPr>
        <w:t xml:space="preserve">Tableau 20 : Q17 – </w:t>
      </w:r>
      <w:r w:rsidR="0074437D" w:rsidRPr="0074437D">
        <w:rPr>
          <w:rFonts w:cs="Calibri"/>
          <w:i/>
          <w:iCs/>
          <w:color w:val="000000" w:themeColor="text1"/>
          <w:lang w:val="fr-CA"/>
        </w:rPr>
        <w:t>Le gouvernement du Canada souhaite mesurer le succès du pays en intégrant mieux les facteurs allant au-delà de la croissance économique dans les décisions stratégiques et budgétaires. En utilisant une échelle de 0 à 10, où 0 signifie pas du tout important et 10 très important, dans quelle mesure pensez-vous qu'il est important pour le gouvernement d'aller au-delà de la simple prise en compte des mesures économiques traditionnelles, comme les niveaux de croissance économique, et de prendre également en compte d'autres facteurs comme la santé, la sécurité et l'environnement lorsqu'il prend des décisions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6"/>
        <w:gridCol w:w="1837"/>
        <w:gridCol w:w="2399"/>
        <w:gridCol w:w="1905"/>
        <w:gridCol w:w="2047"/>
      </w:tblGrid>
      <w:tr w:rsidR="00CB744C" w:rsidRPr="00140E30" w14:paraId="55E8A329" w14:textId="77777777" w:rsidTr="00D14E23">
        <w:tc>
          <w:tcPr>
            <w:tcW w:w="9350" w:type="dxa"/>
            <w:gridSpan w:val="5"/>
            <w:tcBorders>
              <w:bottom w:val="single" w:sz="4" w:space="0" w:color="auto"/>
            </w:tcBorders>
            <w:shd w:val="clear" w:color="auto" w:fill="405A69"/>
          </w:tcPr>
          <w:p w14:paraId="5E71FC4B" w14:textId="77777777" w:rsidR="00CB744C" w:rsidRPr="00CC3E61" w:rsidRDefault="00CB744C" w:rsidP="00D14E23">
            <w:pPr>
              <w:jc w:val="center"/>
              <w:rPr>
                <w:color w:val="FFFFFF"/>
                <w:szCs w:val="22"/>
                <w:lang w:val="fr-CA"/>
              </w:rPr>
            </w:pPr>
            <w:r w:rsidRPr="00CC3E61">
              <w:rPr>
                <w:color w:val="FFFFFF"/>
                <w:szCs w:val="22"/>
                <w:lang w:val="fr-CA"/>
              </w:rPr>
              <w:t>Importance de la prise en compte des facteurs de santé, de sécurité et d’environnement</w:t>
            </w:r>
          </w:p>
        </w:tc>
      </w:tr>
      <w:tr w:rsidR="00CB744C" w:rsidRPr="00140E30" w14:paraId="7A65A6AC" w14:textId="77777777" w:rsidTr="00D14E23">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58C83489" w14:textId="77777777" w:rsidR="00CB744C" w:rsidRPr="00135A80" w:rsidRDefault="00CB744C" w:rsidP="00D14E23">
            <w:pPr>
              <w:rPr>
                <w:rFonts w:asciiTheme="minorHAnsi" w:hAnsiTheme="minorHAnsi" w:cstheme="minorHAnsi"/>
                <w:color w:val="000000"/>
                <w:szCs w:val="22"/>
              </w:rPr>
            </w:pPr>
            <w:r w:rsidRPr="00135A80">
              <w:rPr>
                <w:rFonts w:asciiTheme="minorHAnsi" w:hAnsiTheme="minorHAnsi" w:cstheme="minorHAnsi"/>
                <w:color w:val="000000"/>
                <w:szCs w:val="22"/>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94410A"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Très</w:t>
            </w:r>
            <w:proofErr w:type="spellEnd"/>
            <w:r w:rsidRPr="00135A80">
              <w:rPr>
                <w:rFonts w:asciiTheme="minorHAnsi" w:hAnsiTheme="minorHAnsi" w:cstheme="minorHAnsi"/>
                <w:color w:val="000000"/>
                <w:szCs w:val="22"/>
              </w:rPr>
              <w:t xml:space="preserve"> important</w:t>
            </w:r>
          </w:p>
          <w:p w14:paraId="398FEB3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402507"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Assez</w:t>
            </w:r>
            <w:proofErr w:type="spellEnd"/>
            <w:r w:rsidRPr="00135A80">
              <w:rPr>
                <w:rFonts w:asciiTheme="minorHAnsi" w:hAnsiTheme="minorHAnsi" w:cstheme="minorHAnsi"/>
                <w:color w:val="000000"/>
                <w:szCs w:val="22"/>
              </w:rPr>
              <w:t xml:space="preserve"> important</w:t>
            </w:r>
          </w:p>
          <w:p w14:paraId="74D95B4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18F958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Pas du tout important</w:t>
            </w:r>
          </w:p>
          <w:p w14:paraId="0C69054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33FC8ACD"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2F1207F3" w14:textId="77777777" w:rsidTr="00D14E23">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28B80A46" w14:textId="77777777" w:rsidR="00CB744C" w:rsidRPr="00CC3E61" w:rsidRDefault="00CB744C" w:rsidP="00D14E23">
            <w:pPr>
              <w:jc w:val="both"/>
              <w:rPr>
                <w:rFonts w:asciiTheme="minorHAnsi" w:hAnsiTheme="minorHAnsi" w:cstheme="minorHAnsi"/>
                <w:color w:val="000000"/>
                <w:szCs w:val="22"/>
                <w:lang w:val="fr-CA"/>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376EE796" w14:textId="722A41DD"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71</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34B73C43" w14:textId="5A2DA54F"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15</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748F96DA" w14:textId="242BA270"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439B1218" w14:textId="39037B41"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bl>
    <w:p w14:paraId="61C7B7F6" w14:textId="77777777" w:rsidR="00CB744C" w:rsidRPr="00135A80" w:rsidRDefault="00CB744C" w:rsidP="00CB744C">
      <w:pPr>
        <w:rPr>
          <w:rFonts w:cs="Calibri"/>
          <w:color w:val="000000" w:themeColor="text1"/>
        </w:rPr>
      </w:pPr>
    </w:p>
    <w:p w14:paraId="22038137"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Les plus susceptibles de dire « très important » (7-10) sont les suivants</w:t>
      </w:r>
    </w:p>
    <w:p w14:paraId="7B80E887" w14:textId="77777777" w:rsidR="00CB744C" w:rsidRPr="00135A80" w:rsidRDefault="00CB744C" w:rsidP="00CB744C">
      <w:pPr>
        <w:pStyle w:val="ListBullet"/>
        <w:numPr>
          <w:ilvl w:val="0"/>
          <w:numId w:val="7"/>
        </w:numPr>
        <w:spacing w:line="240" w:lineRule="auto"/>
        <w:ind w:left="284" w:hanging="284"/>
        <w:contextualSpacing/>
        <w:jc w:val="both"/>
        <w:rPr>
          <w:rFonts w:cs="Calibri"/>
          <w:color w:val="000000" w:themeColor="text1"/>
        </w:rPr>
      </w:pPr>
      <w:r w:rsidRPr="00135A80">
        <w:rPr>
          <w:rFonts w:asciiTheme="minorHAnsi" w:hAnsiTheme="minorHAnsi" w:cs="Arial"/>
          <w:color w:val="000000" w:themeColor="text1"/>
          <w:kern w:val="18"/>
          <w:sz w:val="22"/>
          <w:szCs w:val="22"/>
          <w:lang w:val="en-CA" w:eastAsia="fr-FR"/>
        </w:rPr>
        <w:t>Les femmes (</w:t>
      </w:r>
      <w:r w:rsidRPr="00135A80">
        <w:rPr>
          <w:rFonts w:asciiTheme="minorHAnsi" w:hAnsiTheme="minorHAnsi" w:cs="Arial"/>
          <w:b/>
          <w:bCs/>
          <w:color w:val="000000" w:themeColor="text1"/>
          <w:kern w:val="18"/>
          <w:sz w:val="22"/>
          <w:szCs w:val="22"/>
          <w:lang w:val="en-CA" w:eastAsia="fr-FR"/>
        </w:rPr>
        <w:t>76 %</w:t>
      </w:r>
      <w:r w:rsidRPr="00135A80">
        <w:rPr>
          <w:rFonts w:asciiTheme="minorHAnsi" w:hAnsiTheme="minorHAnsi" w:cs="Arial"/>
          <w:color w:val="000000" w:themeColor="text1"/>
          <w:kern w:val="18"/>
          <w:sz w:val="22"/>
          <w:szCs w:val="22"/>
          <w:lang w:val="en-CA" w:eastAsia="fr-FR"/>
        </w:rPr>
        <w:t>)</w:t>
      </w:r>
    </w:p>
    <w:p w14:paraId="1B65832C" w14:textId="77777777" w:rsidR="00CB744C" w:rsidRPr="00CC3E61" w:rsidRDefault="00CB744C" w:rsidP="00CB744C">
      <w:pPr>
        <w:pStyle w:val="ListBullet"/>
        <w:numPr>
          <w:ilvl w:val="0"/>
          <w:numId w:val="7"/>
        </w:numPr>
        <w:spacing w:line="240" w:lineRule="auto"/>
        <w:ind w:left="284" w:hanging="284"/>
        <w:contextualSpacing/>
        <w:jc w:val="both"/>
        <w:rPr>
          <w:rFonts w:cs="Calibri"/>
          <w:color w:val="000000" w:themeColor="text1"/>
          <w:lang w:val="fr-CA"/>
        </w:rPr>
      </w:pPr>
      <w:r w:rsidRPr="00CC3E61">
        <w:rPr>
          <w:rFonts w:asciiTheme="minorHAnsi" w:hAnsiTheme="minorHAnsi" w:cs="Arial"/>
          <w:color w:val="000000" w:themeColor="text1"/>
          <w:kern w:val="18"/>
          <w:sz w:val="22"/>
          <w:szCs w:val="22"/>
          <w:lang w:val="fr-CA" w:eastAsia="fr-FR"/>
        </w:rPr>
        <w:t>Répondants âgés de 55 ans et plus (</w:t>
      </w:r>
      <w:r w:rsidRPr="00CC3E61">
        <w:rPr>
          <w:rFonts w:asciiTheme="minorHAnsi" w:hAnsiTheme="minorHAnsi" w:cs="Arial"/>
          <w:b/>
          <w:bCs/>
          <w:color w:val="000000" w:themeColor="text1"/>
          <w:kern w:val="18"/>
          <w:sz w:val="22"/>
          <w:szCs w:val="22"/>
          <w:lang w:val="fr-CA" w:eastAsia="fr-FR"/>
        </w:rPr>
        <w:t>74 %</w:t>
      </w:r>
      <w:r w:rsidRPr="00CC3E61">
        <w:rPr>
          <w:rFonts w:asciiTheme="minorHAnsi" w:hAnsiTheme="minorHAnsi" w:cs="Arial"/>
          <w:color w:val="000000" w:themeColor="text1"/>
          <w:kern w:val="18"/>
          <w:sz w:val="22"/>
          <w:szCs w:val="22"/>
          <w:lang w:val="fr-CA" w:eastAsia="fr-FR"/>
        </w:rPr>
        <w:t>)</w:t>
      </w:r>
    </w:p>
    <w:p w14:paraId="2065F9D7" w14:textId="6D2E70CD" w:rsidR="00CB744C" w:rsidRPr="00CC3E61" w:rsidRDefault="00CB744C" w:rsidP="00CB744C">
      <w:pPr>
        <w:pStyle w:val="ListBullet"/>
        <w:numPr>
          <w:ilvl w:val="0"/>
          <w:numId w:val="7"/>
        </w:numPr>
        <w:spacing w:line="240" w:lineRule="auto"/>
        <w:ind w:left="284" w:hanging="284"/>
        <w:contextualSpacing/>
        <w:jc w:val="both"/>
        <w:rPr>
          <w:rFonts w:cs="Calibri"/>
          <w:color w:val="000000" w:themeColor="text1"/>
          <w:lang w:val="fr-CA"/>
        </w:rPr>
      </w:pPr>
      <w:r w:rsidRPr="00CC3E61">
        <w:rPr>
          <w:rFonts w:asciiTheme="minorHAnsi" w:hAnsiTheme="minorHAnsi" w:cs="Arial"/>
          <w:color w:val="000000" w:themeColor="text1"/>
          <w:kern w:val="18"/>
          <w:sz w:val="22"/>
          <w:szCs w:val="22"/>
          <w:lang w:val="fr-CA" w:eastAsia="fr-FR"/>
        </w:rPr>
        <w:t>Les personnes ayant des revenus plus élevés (100 000 $ +</w:t>
      </w:r>
      <w:r w:rsidR="0034668E">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 xml:space="preserve"> (</w:t>
      </w:r>
      <w:r w:rsidRPr="00CC3E61">
        <w:rPr>
          <w:rFonts w:asciiTheme="minorHAnsi" w:hAnsiTheme="minorHAnsi" w:cs="Arial"/>
          <w:b/>
          <w:bCs/>
          <w:color w:val="000000" w:themeColor="text1"/>
          <w:kern w:val="18"/>
          <w:sz w:val="22"/>
          <w:szCs w:val="22"/>
          <w:lang w:val="fr-CA" w:eastAsia="fr-FR"/>
        </w:rPr>
        <w:t>75 %</w:t>
      </w:r>
      <w:r w:rsidRPr="00CC3E61">
        <w:rPr>
          <w:rFonts w:asciiTheme="minorHAnsi" w:hAnsiTheme="minorHAnsi" w:cs="Arial"/>
          <w:color w:val="000000" w:themeColor="text1"/>
          <w:kern w:val="18"/>
          <w:sz w:val="22"/>
          <w:szCs w:val="22"/>
          <w:lang w:val="fr-CA" w:eastAsia="fr-FR"/>
        </w:rPr>
        <w:t>)</w:t>
      </w:r>
    </w:p>
    <w:p w14:paraId="032E7232" w14:textId="77777777" w:rsidR="00CB744C" w:rsidRPr="00CC3E61" w:rsidRDefault="00CB744C" w:rsidP="00CB744C">
      <w:pPr>
        <w:jc w:val="both"/>
        <w:rPr>
          <w:rFonts w:cs="Calibri"/>
          <w:color w:val="000000" w:themeColor="text1"/>
          <w:lang w:val="fr-CA"/>
        </w:rPr>
      </w:pPr>
    </w:p>
    <w:p w14:paraId="27DF8769" w14:textId="77777777" w:rsidR="00CB744C" w:rsidRPr="00CC3E61" w:rsidRDefault="00CB744C" w:rsidP="00CB744C">
      <w:pPr>
        <w:jc w:val="both"/>
        <w:rPr>
          <w:rFonts w:cs="Calibri"/>
          <w:color w:val="000000" w:themeColor="text1"/>
          <w:lang w:val="fr-CA"/>
        </w:rPr>
      </w:pPr>
      <w:r w:rsidRPr="00CC3E61">
        <w:rPr>
          <w:rFonts w:cs="Calibri"/>
          <w:color w:val="000000" w:themeColor="text1"/>
          <w:lang w:val="fr-CA"/>
        </w:rPr>
        <w:t>Les plus susceptibles de dire « pas du tout important » (0-3) comprennent :</w:t>
      </w:r>
    </w:p>
    <w:p w14:paraId="455A972C" w14:textId="77777777" w:rsidR="00CB744C" w:rsidRPr="00135A80" w:rsidRDefault="00CB744C" w:rsidP="00CB744C">
      <w:pPr>
        <w:pStyle w:val="ListBullet"/>
        <w:numPr>
          <w:ilvl w:val="0"/>
          <w:numId w:val="7"/>
        </w:numPr>
        <w:spacing w:line="240" w:lineRule="auto"/>
        <w:ind w:left="284" w:hanging="284"/>
        <w:contextualSpacing/>
        <w:jc w:val="both"/>
        <w:rPr>
          <w:rFonts w:cs="Calibri"/>
          <w:color w:val="000000" w:themeColor="text1"/>
        </w:rPr>
      </w:pPr>
      <w:r w:rsidRPr="00135A80">
        <w:rPr>
          <w:rFonts w:asciiTheme="minorHAnsi" w:hAnsiTheme="minorHAnsi" w:cs="Arial"/>
          <w:color w:val="000000" w:themeColor="text1"/>
          <w:kern w:val="18"/>
          <w:sz w:val="22"/>
          <w:szCs w:val="22"/>
          <w:lang w:val="en-CA" w:eastAsia="fr-FR"/>
        </w:rPr>
        <w:t>Hommes (</w:t>
      </w:r>
      <w:r w:rsidRPr="00135A80">
        <w:rPr>
          <w:rFonts w:asciiTheme="minorHAnsi" w:hAnsiTheme="minorHAnsi" w:cs="Arial"/>
          <w:b/>
          <w:bCs/>
          <w:color w:val="000000" w:themeColor="text1"/>
          <w:kern w:val="18"/>
          <w:sz w:val="22"/>
          <w:szCs w:val="22"/>
          <w:lang w:val="en-CA" w:eastAsia="fr-FR"/>
        </w:rPr>
        <w:t>7 %</w:t>
      </w:r>
      <w:r w:rsidRPr="00135A80">
        <w:rPr>
          <w:rFonts w:asciiTheme="minorHAnsi" w:hAnsiTheme="minorHAnsi" w:cs="Arial"/>
          <w:color w:val="000000" w:themeColor="text1"/>
          <w:kern w:val="18"/>
          <w:sz w:val="22"/>
          <w:szCs w:val="22"/>
          <w:lang w:val="en-CA" w:eastAsia="fr-FR"/>
        </w:rPr>
        <w:t xml:space="preserve">) </w:t>
      </w:r>
    </w:p>
    <w:p w14:paraId="3F663D2A" w14:textId="77777777" w:rsidR="00CB744C" w:rsidRPr="00135A80" w:rsidRDefault="00CB744C" w:rsidP="00CB744C">
      <w:pPr>
        <w:pStyle w:val="ListBullet"/>
        <w:numPr>
          <w:ilvl w:val="0"/>
          <w:numId w:val="7"/>
        </w:numPr>
        <w:spacing w:line="240" w:lineRule="auto"/>
        <w:ind w:left="284" w:hanging="284"/>
        <w:contextualSpacing/>
        <w:jc w:val="both"/>
        <w:rPr>
          <w:rFonts w:cs="Calibri"/>
          <w:color w:val="000000" w:themeColor="text1"/>
        </w:rPr>
      </w:pPr>
      <w:proofErr w:type="spellStart"/>
      <w:r w:rsidRPr="00135A80">
        <w:rPr>
          <w:rFonts w:asciiTheme="minorHAnsi" w:hAnsiTheme="minorHAnsi" w:cs="Arial"/>
          <w:color w:val="000000" w:themeColor="text1"/>
          <w:kern w:val="18"/>
          <w:sz w:val="22"/>
          <w:szCs w:val="22"/>
          <w:lang w:val="en-CA" w:eastAsia="fr-FR"/>
        </w:rPr>
        <w:t>Résidents</w:t>
      </w:r>
      <w:proofErr w:type="spellEnd"/>
      <w:r w:rsidRPr="00135A80">
        <w:rPr>
          <w:rFonts w:asciiTheme="minorHAnsi" w:hAnsiTheme="minorHAnsi" w:cs="Arial"/>
          <w:color w:val="000000" w:themeColor="text1"/>
          <w:kern w:val="18"/>
          <w:sz w:val="22"/>
          <w:szCs w:val="22"/>
          <w:lang w:val="en-CA" w:eastAsia="fr-FR"/>
        </w:rPr>
        <w:t xml:space="preserve"> de </w:t>
      </w:r>
      <w:proofErr w:type="spellStart"/>
      <w:r w:rsidRPr="00135A80">
        <w:rPr>
          <w:rFonts w:asciiTheme="minorHAnsi" w:hAnsiTheme="minorHAnsi" w:cs="Arial"/>
          <w:color w:val="000000" w:themeColor="text1"/>
          <w:kern w:val="18"/>
          <w:sz w:val="22"/>
          <w:szCs w:val="22"/>
          <w:lang w:val="en-CA" w:eastAsia="fr-FR"/>
        </w:rPr>
        <w:t>l’Alberta</w:t>
      </w:r>
      <w:proofErr w:type="spellEnd"/>
      <w:r w:rsidRPr="00135A80">
        <w:rPr>
          <w:rFonts w:asciiTheme="minorHAnsi" w:hAnsiTheme="minorHAnsi" w:cs="Arial"/>
          <w:color w:val="000000" w:themeColor="text1"/>
          <w:kern w:val="18"/>
          <w:sz w:val="22"/>
          <w:szCs w:val="22"/>
          <w:lang w:val="en-CA" w:eastAsia="fr-FR"/>
        </w:rPr>
        <w:t xml:space="preserve"> (</w:t>
      </w:r>
      <w:r w:rsidRPr="00135A80">
        <w:rPr>
          <w:rFonts w:asciiTheme="minorHAnsi" w:hAnsiTheme="minorHAnsi" w:cs="Arial"/>
          <w:b/>
          <w:bCs/>
          <w:color w:val="000000" w:themeColor="text1"/>
          <w:kern w:val="18"/>
          <w:sz w:val="22"/>
          <w:szCs w:val="22"/>
          <w:lang w:val="en-CA" w:eastAsia="fr-FR"/>
        </w:rPr>
        <w:t>12 %</w:t>
      </w:r>
      <w:r w:rsidRPr="00135A80">
        <w:rPr>
          <w:rFonts w:asciiTheme="minorHAnsi" w:hAnsiTheme="minorHAnsi" w:cs="Arial"/>
          <w:color w:val="000000" w:themeColor="text1"/>
          <w:kern w:val="18"/>
          <w:sz w:val="22"/>
          <w:szCs w:val="22"/>
          <w:lang w:val="en-CA" w:eastAsia="fr-FR"/>
        </w:rPr>
        <w:t>)</w:t>
      </w:r>
    </w:p>
    <w:p w14:paraId="5045475A" w14:textId="77777777" w:rsidR="00CB744C" w:rsidRPr="00135A80" w:rsidRDefault="00CB744C" w:rsidP="00CB744C">
      <w:pPr>
        <w:pStyle w:val="ListBullet"/>
        <w:numPr>
          <w:ilvl w:val="0"/>
          <w:numId w:val="0"/>
        </w:numPr>
        <w:spacing w:line="240" w:lineRule="auto"/>
        <w:ind w:left="284"/>
        <w:contextualSpacing/>
        <w:jc w:val="both"/>
        <w:rPr>
          <w:rFonts w:cs="Calibri"/>
          <w:color w:val="000000" w:themeColor="text1"/>
        </w:rPr>
      </w:pPr>
    </w:p>
    <w:p w14:paraId="2C052212" w14:textId="3DD5DAD4" w:rsidR="009D45B9" w:rsidRPr="00135A80" w:rsidRDefault="009D45B9" w:rsidP="009D45B9">
      <w:pPr>
        <w:pStyle w:val="Heading3"/>
        <w:rPr>
          <w:rFonts w:ascii="Calibri" w:eastAsia="Times New Roman" w:hAnsi="Calibri" w:cs="Garamond"/>
          <w:b w:val="0"/>
          <w:bCs w:val="0"/>
          <w:color w:val="3C5564"/>
          <w:sz w:val="28"/>
          <w:szCs w:val="28"/>
        </w:rPr>
      </w:pPr>
      <w:bookmarkStart w:id="95" w:name="_Toc52286222"/>
      <w:r>
        <w:rPr>
          <w:rFonts w:ascii="Calibri" w:eastAsia="Times New Roman" w:hAnsi="Calibri" w:cs="Garamond"/>
          <w:b w:val="0"/>
          <w:bCs w:val="0"/>
          <w:color w:val="3C5564"/>
          <w:sz w:val="28"/>
          <w:szCs w:val="28"/>
        </w:rPr>
        <w:t>Communications</w:t>
      </w:r>
      <w:bookmarkEnd w:id="95"/>
    </w:p>
    <w:p w14:paraId="03CD1959" w14:textId="6EF4F56C" w:rsidR="00CB744C" w:rsidRPr="00CC3E61" w:rsidRDefault="00CB744C" w:rsidP="00CB744C">
      <w:pPr>
        <w:pStyle w:val="BodyText3"/>
        <w:suppressAutoHyphens/>
        <w:spacing w:after="0"/>
        <w:jc w:val="both"/>
        <w:rPr>
          <w:i/>
          <w:iCs/>
          <w:color w:val="3C5564"/>
          <w:sz w:val="22"/>
          <w:szCs w:val="22"/>
          <w:lang w:val="fr-CA"/>
        </w:rPr>
      </w:pPr>
      <w:r w:rsidRPr="00CC3E61">
        <w:rPr>
          <w:i/>
          <w:iCs/>
          <w:color w:val="3C5564"/>
          <w:sz w:val="22"/>
          <w:szCs w:val="22"/>
          <w:lang w:val="fr-CA"/>
        </w:rPr>
        <w:t>Le sondage comprenait également une série de questions sur les communications visant à évaluer les réactions des répondants à une série de titres possibles pour un ensemble de nouvelles mesures.</w:t>
      </w:r>
    </w:p>
    <w:p w14:paraId="6E5217D6" w14:textId="77777777" w:rsidR="00CB744C" w:rsidRPr="00CC3E61" w:rsidRDefault="00CB744C" w:rsidP="00CB744C">
      <w:pPr>
        <w:jc w:val="both"/>
        <w:rPr>
          <w:rFonts w:cstheme="minorHAnsi"/>
          <w:color w:val="000000" w:themeColor="text1"/>
          <w:lang w:val="fr-CA"/>
        </w:rPr>
      </w:pPr>
    </w:p>
    <w:p w14:paraId="5E6968E6"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Enfin, les répondants ont reçu une liste de dix titres possibles pour ce nouveau type de mesure ainsi que l’invite suivante :</w:t>
      </w:r>
    </w:p>
    <w:p w14:paraId="0CEA18A6" w14:textId="77777777" w:rsidR="00CB744C" w:rsidRPr="00CC3E61" w:rsidRDefault="00CB744C" w:rsidP="00CB744C">
      <w:pPr>
        <w:jc w:val="both"/>
        <w:rPr>
          <w:rFonts w:cstheme="minorHAnsi"/>
          <w:color w:val="000000" w:themeColor="text1"/>
          <w:lang w:val="fr-CA"/>
        </w:rPr>
      </w:pPr>
    </w:p>
    <w:p w14:paraId="0BC04AA9" w14:textId="77777777" w:rsidR="00CB744C" w:rsidRPr="00CC3E61" w:rsidRDefault="00CB744C" w:rsidP="00CB744C">
      <w:pPr>
        <w:jc w:val="both"/>
        <w:rPr>
          <w:rFonts w:cstheme="minorHAnsi"/>
          <w:i/>
          <w:iCs/>
          <w:color w:val="000000" w:themeColor="text1"/>
          <w:lang w:val="fr-CA"/>
        </w:rPr>
      </w:pPr>
      <w:r w:rsidRPr="00CC3E61">
        <w:rPr>
          <w:rFonts w:cstheme="minorHAnsi"/>
          <w:i/>
          <w:iCs/>
          <w:color w:val="000000" w:themeColor="text1"/>
          <w:lang w:val="fr-CA"/>
        </w:rPr>
        <w:t xml:space="preserve">Le gouvernement du Canada souhaite mesurer le succès du pays en examinant d’autres facteurs que la croissance économique. Il pourrait s’agir de mesurer des facteurs tels que la santé et la sécurité des Canadiens, l’accès à l’éducation, l’accès à l’air et à l’eau propres, le temps consacré aux activités parascolaires et aux loisirs, la satisfaction de vivre, les liens sociaux et l’équité intergénérationnelle. En utilisant une échelle de 0 à 10, où 0 est terrible et 10 excellent, comment évalueriez-vous les titres proposés pour cet ensemble de mesures? </w:t>
      </w:r>
    </w:p>
    <w:p w14:paraId="6AFCEB44"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 xml:space="preserve"> </w:t>
      </w:r>
    </w:p>
    <w:p w14:paraId="03DA808D"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 xml:space="preserve">La qualité de vie est la plus appréciée, avec un peu moins des trois quarts (71 %) qui la considèrent comme un excellent titre. Le bien-être (63 %) et le niveau de vie global (61 %) ne sont pas loin derrière, suivis par une meilleure vie (57 %), le bonheur (56 %), la mesure de ce qui compte le plus (51 %) et le progrès </w:t>
      </w:r>
      <w:r w:rsidRPr="00CC3E61">
        <w:rPr>
          <w:rFonts w:cstheme="minorHAnsi"/>
          <w:color w:val="000000" w:themeColor="text1"/>
          <w:lang w:val="fr-CA"/>
        </w:rPr>
        <w:lastRenderedPageBreak/>
        <w:t xml:space="preserve">véritable (50 %). Les titres qui complètent la liste sont Croissance inclusive (47 %), Repenser le progrès (45 %) et Croissance holistique (36 %). </w:t>
      </w:r>
    </w:p>
    <w:p w14:paraId="7082439D" w14:textId="77777777" w:rsidR="00CB744C" w:rsidRPr="00CC3E61" w:rsidRDefault="00CB744C" w:rsidP="00CB744C">
      <w:pPr>
        <w:jc w:val="both"/>
        <w:rPr>
          <w:rFonts w:cs="Calibri"/>
          <w:color w:val="000000" w:themeColor="text1"/>
          <w:lang w:val="fr-CA"/>
        </w:rPr>
      </w:pPr>
    </w:p>
    <w:p w14:paraId="5068C62F" w14:textId="3C48C87D" w:rsidR="00CB744C" w:rsidRPr="00135A80" w:rsidRDefault="00CB744C" w:rsidP="00CB744C">
      <w:pPr>
        <w:jc w:val="both"/>
        <w:rPr>
          <w:rFonts w:cs="Calibri"/>
          <w:i/>
          <w:iCs/>
          <w:color w:val="000000" w:themeColor="text1"/>
        </w:rPr>
      </w:pPr>
      <w:r w:rsidRPr="00135A80">
        <w:rPr>
          <w:rFonts w:cs="Calibri"/>
          <w:color w:val="000000" w:themeColor="text1"/>
        </w:rPr>
        <w:t>Tableau</w:t>
      </w:r>
      <w:r w:rsidR="00FF26F6" w:rsidRPr="00135A80">
        <w:rPr>
          <w:rFonts w:cs="Calibri"/>
          <w:color w:val="000000" w:themeColor="text1"/>
        </w:rPr>
        <w:t> </w:t>
      </w:r>
      <w:r w:rsidRPr="00135A80">
        <w:rPr>
          <w:rFonts w:cs="Calibri"/>
          <w:color w:val="000000" w:themeColor="text1"/>
        </w:rPr>
        <w:t xml:space="preserve">21 : Q18 – </w:t>
      </w:r>
      <w:r w:rsidRPr="00135A80">
        <w:rPr>
          <w:rFonts w:cs="Calibri"/>
          <w:i/>
          <w:iCs/>
          <w:color w:val="000000" w:themeColor="text1"/>
        </w:rPr>
        <w:t xml:space="preserve">Résumé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3238"/>
        <w:gridCol w:w="1519"/>
        <w:gridCol w:w="1519"/>
        <w:gridCol w:w="1519"/>
        <w:gridCol w:w="1519"/>
      </w:tblGrid>
      <w:tr w:rsidR="00CB744C" w:rsidRPr="00140E30" w14:paraId="1E7C0C9C" w14:textId="77777777" w:rsidTr="00D14E23">
        <w:tc>
          <w:tcPr>
            <w:tcW w:w="9314" w:type="dxa"/>
            <w:gridSpan w:val="5"/>
            <w:tcBorders>
              <w:bottom w:val="single" w:sz="4" w:space="0" w:color="auto"/>
            </w:tcBorders>
            <w:shd w:val="clear" w:color="auto" w:fill="405A69"/>
          </w:tcPr>
          <w:p w14:paraId="5E87E57E" w14:textId="77777777" w:rsidR="00CB744C" w:rsidRPr="00CC3E61" w:rsidRDefault="00CB744C" w:rsidP="00D14E23">
            <w:pPr>
              <w:jc w:val="center"/>
              <w:rPr>
                <w:rFonts w:asciiTheme="minorHAnsi" w:hAnsiTheme="minorHAnsi" w:cstheme="minorHAnsi"/>
                <w:color w:val="FFFFFF"/>
                <w:szCs w:val="22"/>
                <w:lang w:val="fr-CA"/>
              </w:rPr>
            </w:pPr>
            <w:r w:rsidRPr="00CC3E61">
              <w:rPr>
                <w:rFonts w:asciiTheme="minorHAnsi" w:hAnsiTheme="minorHAnsi" w:cstheme="minorHAnsi"/>
                <w:color w:val="FFFFFF"/>
                <w:szCs w:val="22"/>
                <w:lang w:val="fr-CA"/>
              </w:rPr>
              <w:t>Réactions aux titres de mesure proposés – Résumé</w:t>
            </w:r>
          </w:p>
        </w:tc>
      </w:tr>
      <w:tr w:rsidR="00CB744C" w:rsidRPr="00140E30" w14:paraId="0A3B2457" w14:textId="77777777" w:rsidTr="00D14E23">
        <w:tc>
          <w:tcPr>
            <w:tcW w:w="3238"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17FC7D7D" w14:textId="77777777" w:rsidR="00CB744C" w:rsidRPr="00135A80" w:rsidRDefault="00CB744C" w:rsidP="00D14E23">
            <w:pPr>
              <w:rPr>
                <w:rFonts w:asciiTheme="minorHAnsi" w:hAnsiTheme="minorHAnsi" w:cstheme="minorHAnsi"/>
                <w:color w:val="000000"/>
                <w:szCs w:val="22"/>
              </w:rPr>
            </w:pPr>
            <w:proofErr w:type="spellStart"/>
            <w:r w:rsidRPr="00135A80">
              <w:rPr>
                <w:rFonts w:asciiTheme="minorHAnsi" w:hAnsiTheme="minorHAnsi" w:cstheme="minorHAnsi"/>
                <w:color w:val="000000"/>
                <w:szCs w:val="22"/>
              </w:rPr>
              <w:t>Qualité</w:t>
            </w:r>
            <w:proofErr w:type="spellEnd"/>
            <w:r w:rsidRPr="00135A80">
              <w:rPr>
                <w:rFonts w:asciiTheme="minorHAnsi" w:hAnsiTheme="minorHAnsi" w:cstheme="minorHAnsi"/>
                <w:color w:val="000000"/>
                <w:szCs w:val="22"/>
              </w:rPr>
              <w:t xml:space="preserve"> de vie</w:t>
            </w:r>
          </w:p>
        </w:tc>
        <w:tc>
          <w:tcPr>
            <w:tcW w:w="15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C66DC7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Excellent</w:t>
            </w:r>
          </w:p>
          <w:p w14:paraId="2124494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(7-10)</w:t>
            </w:r>
          </w:p>
        </w:tc>
        <w:tc>
          <w:tcPr>
            <w:tcW w:w="15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81AE070" w14:textId="77777777" w:rsidR="00CB744C" w:rsidRPr="00135A80" w:rsidRDefault="00CB744C" w:rsidP="00D14E23">
            <w:pPr>
              <w:jc w:val="center"/>
              <w:rPr>
                <w:rFonts w:asciiTheme="minorHAnsi" w:hAnsiTheme="minorHAnsi" w:cstheme="minorHAnsi"/>
                <w:color w:val="000000"/>
                <w:szCs w:val="22"/>
              </w:rPr>
            </w:pPr>
            <w:proofErr w:type="spellStart"/>
            <w:r w:rsidRPr="00135A80">
              <w:rPr>
                <w:rFonts w:asciiTheme="minorHAnsi" w:hAnsiTheme="minorHAnsi" w:cstheme="minorHAnsi"/>
                <w:color w:val="000000"/>
                <w:szCs w:val="22"/>
              </w:rPr>
              <w:t>Neutre</w:t>
            </w:r>
            <w:proofErr w:type="spellEnd"/>
          </w:p>
          <w:p w14:paraId="0A20E768"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(4-6)</w:t>
            </w:r>
          </w:p>
        </w:tc>
        <w:tc>
          <w:tcPr>
            <w:tcW w:w="15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B5A3588"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Terrible</w:t>
            </w:r>
          </w:p>
          <w:p w14:paraId="3EC47773"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(0-3)</w:t>
            </w:r>
          </w:p>
        </w:tc>
        <w:tc>
          <w:tcPr>
            <w:tcW w:w="1519"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22756D7" w14:textId="77777777" w:rsidR="00CB744C" w:rsidRPr="00CC3E61" w:rsidRDefault="00CB744C" w:rsidP="00D14E23">
            <w:pPr>
              <w:jc w:val="center"/>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Ne sait pas/Pas de réponse</w:t>
            </w:r>
          </w:p>
        </w:tc>
      </w:tr>
      <w:tr w:rsidR="00CB744C" w:rsidRPr="00135A80" w14:paraId="6C1F9CFB" w14:textId="77777777" w:rsidTr="00D14E23">
        <w:tc>
          <w:tcPr>
            <w:tcW w:w="3238"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9EDD3DB" w14:textId="77777777" w:rsidR="00CB744C" w:rsidRPr="00CC3E61" w:rsidRDefault="00CB744C" w:rsidP="00D14E23">
            <w:pPr>
              <w:jc w:val="both"/>
              <w:rPr>
                <w:rFonts w:asciiTheme="minorHAnsi" w:hAnsiTheme="minorHAnsi" w:cstheme="minorHAnsi"/>
                <w:color w:val="000000"/>
                <w:szCs w:val="22"/>
                <w:lang w:val="fr-CA"/>
              </w:rPr>
            </w:pP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53F84" w14:textId="559C3AEA"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71</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C28552" w14:textId="658CF5BA"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17</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815083" w14:textId="6BBBCECA"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4FA9480" w14:textId="1EF8FCA4"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w:t>
            </w:r>
            <w:r w:rsidR="00FF26F6" w:rsidRPr="00135A80">
              <w:rPr>
                <w:rFonts w:asciiTheme="minorHAnsi" w:hAnsiTheme="minorHAnsi" w:cstheme="minorHAnsi"/>
                <w:color w:val="000000"/>
                <w:szCs w:val="22"/>
              </w:rPr>
              <w:t> </w:t>
            </w:r>
            <w:r w:rsidRPr="00135A80">
              <w:rPr>
                <w:rFonts w:asciiTheme="minorHAnsi" w:hAnsiTheme="minorHAnsi" w:cstheme="minorHAnsi"/>
                <w:color w:val="000000"/>
                <w:szCs w:val="22"/>
              </w:rPr>
              <w:t>%</w:t>
            </w:r>
          </w:p>
        </w:tc>
      </w:tr>
      <w:tr w:rsidR="00CB744C" w:rsidRPr="00135A80" w14:paraId="402EF9DD"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D64904" w14:textId="77777777" w:rsidR="00CB744C" w:rsidRPr="00135A80" w:rsidRDefault="00CB744C" w:rsidP="00D14E23">
            <w:pPr>
              <w:jc w:val="both"/>
              <w:rPr>
                <w:rFonts w:asciiTheme="minorHAnsi" w:hAnsiTheme="minorHAnsi" w:cstheme="minorHAnsi"/>
                <w:color w:val="000000"/>
                <w:szCs w:val="22"/>
              </w:rPr>
            </w:pPr>
            <w:r w:rsidRPr="00135A80">
              <w:rPr>
                <w:rFonts w:asciiTheme="minorHAnsi" w:hAnsiTheme="minorHAnsi" w:cstheme="minorHAnsi"/>
                <w:color w:val="000000"/>
                <w:szCs w:val="22"/>
              </w:rPr>
              <w:t>Bien-</w:t>
            </w:r>
            <w:proofErr w:type="spellStart"/>
            <w:r w:rsidRPr="00135A80">
              <w:rPr>
                <w:rFonts w:asciiTheme="minorHAnsi" w:hAnsiTheme="minorHAnsi" w:cstheme="minorHAnsi"/>
                <w:color w:val="000000"/>
                <w:szCs w:val="22"/>
              </w:rPr>
              <w:t>être</w:t>
            </w:r>
            <w:proofErr w:type="spellEnd"/>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BBCD6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63 %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C4F0E5"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22 %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5A454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521791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7 %</w:t>
            </w:r>
          </w:p>
        </w:tc>
      </w:tr>
      <w:tr w:rsidR="00CB744C" w:rsidRPr="00135A80" w14:paraId="57387316"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467F4" w14:textId="77777777" w:rsidR="00CB744C" w:rsidRPr="00135A80" w:rsidRDefault="00CB744C" w:rsidP="00D14E23">
            <w:pPr>
              <w:jc w:val="both"/>
              <w:rPr>
                <w:rFonts w:asciiTheme="minorHAnsi" w:hAnsiTheme="minorHAnsi" w:cstheme="minorHAnsi"/>
                <w:color w:val="000000"/>
                <w:szCs w:val="22"/>
              </w:rPr>
            </w:pPr>
            <w:proofErr w:type="spellStart"/>
            <w:r w:rsidRPr="00135A80">
              <w:rPr>
                <w:rFonts w:asciiTheme="minorHAnsi" w:hAnsiTheme="minorHAnsi" w:cstheme="minorHAnsi"/>
                <w:color w:val="000000"/>
                <w:szCs w:val="22"/>
              </w:rPr>
              <w:t>Niveau</w:t>
            </w:r>
            <w:proofErr w:type="spellEnd"/>
            <w:r w:rsidRPr="00135A80">
              <w:rPr>
                <w:rFonts w:asciiTheme="minorHAnsi" w:hAnsiTheme="minorHAnsi" w:cstheme="minorHAnsi"/>
                <w:color w:val="000000"/>
                <w:szCs w:val="22"/>
              </w:rPr>
              <w:t xml:space="preserve"> de vie global</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84DF39"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61 %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74508B"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21 %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2BF3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9 %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2AF395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9 %</w:t>
            </w:r>
          </w:p>
        </w:tc>
      </w:tr>
      <w:tr w:rsidR="00CB744C" w:rsidRPr="00135A80" w14:paraId="55DDCE15"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A3E5B7" w14:textId="77777777" w:rsidR="00CB744C" w:rsidRPr="00135A80" w:rsidRDefault="00CB744C" w:rsidP="00D14E23">
            <w:pPr>
              <w:jc w:val="both"/>
              <w:rPr>
                <w:rFonts w:asciiTheme="minorHAnsi" w:hAnsiTheme="minorHAnsi" w:cstheme="minorHAnsi"/>
                <w:color w:val="000000"/>
                <w:szCs w:val="22"/>
              </w:rPr>
            </w:pPr>
            <w:r w:rsidRPr="00135A80">
              <w:rPr>
                <w:rFonts w:asciiTheme="minorHAnsi" w:hAnsiTheme="minorHAnsi" w:cstheme="minorHAnsi"/>
                <w:color w:val="000000"/>
                <w:szCs w:val="22"/>
              </w:rPr>
              <w:t xml:space="preserve">Une vie </w:t>
            </w:r>
            <w:proofErr w:type="spellStart"/>
            <w:r w:rsidRPr="00135A80">
              <w:rPr>
                <w:rFonts w:asciiTheme="minorHAnsi" w:hAnsiTheme="minorHAnsi" w:cstheme="minorHAnsi"/>
                <w:color w:val="000000"/>
                <w:szCs w:val="22"/>
              </w:rPr>
              <w:t>meilleure</w:t>
            </w:r>
            <w:proofErr w:type="spellEnd"/>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0655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57 %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2C758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23 %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4808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11 %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CE26F8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9 %</w:t>
            </w:r>
          </w:p>
        </w:tc>
      </w:tr>
      <w:tr w:rsidR="00CB744C" w:rsidRPr="00135A80" w14:paraId="4DD39FFF"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37EA60" w14:textId="77777777" w:rsidR="00CB744C" w:rsidRPr="00135A80" w:rsidRDefault="00CB744C" w:rsidP="00D14E23">
            <w:pPr>
              <w:jc w:val="both"/>
              <w:rPr>
                <w:rFonts w:asciiTheme="minorHAnsi" w:hAnsiTheme="minorHAnsi" w:cstheme="minorHAnsi"/>
                <w:color w:val="000000"/>
                <w:szCs w:val="22"/>
              </w:rPr>
            </w:pPr>
            <w:r w:rsidRPr="00135A80">
              <w:rPr>
                <w:rFonts w:asciiTheme="minorHAnsi" w:hAnsiTheme="minorHAnsi" w:cstheme="minorHAnsi"/>
                <w:color w:val="000000"/>
                <w:szCs w:val="22"/>
              </w:rPr>
              <w:t>Le bonheur</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272A2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56 %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8A279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24 %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D8F8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13 %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217959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8 %</w:t>
            </w:r>
          </w:p>
        </w:tc>
      </w:tr>
      <w:tr w:rsidR="00CB744C" w:rsidRPr="00135A80" w14:paraId="5EF67536"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ADCC0F" w14:textId="5CF3FD16" w:rsidR="00CB744C" w:rsidRPr="00CC3E61" w:rsidRDefault="00CB744C" w:rsidP="00D14E23">
            <w:pPr>
              <w:jc w:val="both"/>
              <w:rPr>
                <w:rFonts w:asciiTheme="minorHAnsi" w:hAnsiTheme="minorHAnsi" w:cstheme="minorHAnsi"/>
                <w:color w:val="000000"/>
                <w:szCs w:val="22"/>
                <w:lang w:val="fr-CA"/>
              </w:rPr>
            </w:pPr>
            <w:r w:rsidRPr="00CC3E61">
              <w:rPr>
                <w:rFonts w:asciiTheme="minorHAnsi" w:hAnsiTheme="minorHAnsi" w:cstheme="minorHAnsi"/>
                <w:color w:val="000000"/>
                <w:szCs w:val="22"/>
                <w:lang w:val="fr-CA"/>
              </w:rPr>
              <w:t xml:space="preserve">Mesurer ce qui compte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A2DC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51 %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BB67D"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24 %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D4A8E8"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12 %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460C1C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12 %</w:t>
            </w:r>
          </w:p>
        </w:tc>
      </w:tr>
      <w:tr w:rsidR="00CB744C" w:rsidRPr="00135A80" w14:paraId="113C7F73"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FB7FDF" w14:textId="77777777" w:rsidR="00CB744C" w:rsidRPr="00135A80" w:rsidRDefault="00CB744C" w:rsidP="00D14E23">
            <w:pPr>
              <w:jc w:val="both"/>
              <w:rPr>
                <w:rFonts w:asciiTheme="minorHAnsi" w:hAnsiTheme="minorHAnsi" w:cstheme="minorHAnsi"/>
                <w:color w:val="000000"/>
                <w:szCs w:val="22"/>
              </w:rPr>
            </w:pPr>
            <w:r w:rsidRPr="00135A80">
              <w:rPr>
                <w:rFonts w:asciiTheme="minorHAnsi" w:hAnsiTheme="minorHAnsi" w:cstheme="minorHAnsi"/>
                <w:color w:val="000000"/>
                <w:szCs w:val="22"/>
              </w:rPr>
              <w:t xml:space="preserve">Un </w:t>
            </w:r>
            <w:proofErr w:type="spellStart"/>
            <w:r w:rsidRPr="00135A80">
              <w:rPr>
                <w:rFonts w:asciiTheme="minorHAnsi" w:hAnsiTheme="minorHAnsi" w:cstheme="minorHAnsi"/>
                <w:color w:val="000000"/>
                <w:szCs w:val="22"/>
              </w:rPr>
              <w:t>véritable</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progrès</w:t>
            </w:r>
            <w:proofErr w:type="spellEnd"/>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54D06"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50 %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48D62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26 %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CF42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14 %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B406A58"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11 %</w:t>
            </w:r>
          </w:p>
        </w:tc>
      </w:tr>
      <w:tr w:rsidR="00CB744C" w:rsidRPr="00135A80" w14:paraId="4E8005F9"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20B35" w14:textId="77777777" w:rsidR="00CB744C" w:rsidRPr="00135A80" w:rsidRDefault="00CB744C" w:rsidP="00D14E23">
            <w:pPr>
              <w:jc w:val="both"/>
              <w:rPr>
                <w:rFonts w:asciiTheme="minorHAnsi" w:hAnsiTheme="minorHAnsi" w:cstheme="minorHAnsi"/>
                <w:color w:val="000000"/>
                <w:szCs w:val="22"/>
              </w:rPr>
            </w:pPr>
            <w:proofErr w:type="spellStart"/>
            <w:r w:rsidRPr="00135A80">
              <w:rPr>
                <w:rFonts w:asciiTheme="minorHAnsi" w:hAnsiTheme="minorHAnsi" w:cstheme="minorHAnsi"/>
                <w:color w:val="000000"/>
                <w:szCs w:val="22"/>
              </w:rPr>
              <w:t>Croissance</w:t>
            </w:r>
            <w:proofErr w:type="spellEnd"/>
            <w:r w:rsidRPr="00135A80">
              <w:rPr>
                <w:rFonts w:asciiTheme="minorHAnsi" w:hAnsiTheme="minorHAnsi" w:cstheme="minorHAnsi"/>
                <w:color w:val="000000"/>
                <w:szCs w:val="22"/>
              </w:rPr>
              <w:t xml:space="preserve"> inclusive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4E571"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47 %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2FD3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27 %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7EBD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13 %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4DE481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13 %</w:t>
            </w:r>
          </w:p>
        </w:tc>
      </w:tr>
      <w:tr w:rsidR="00CB744C" w:rsidRPr="00135A80" w14:paraId="2E84DDEC" w14:textId="77777777" w:rsidTr="00D14E23">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721214" w14:textId="77777777" w:rsidR="00CB744C" w:rsidRPr="00135A80" w:rsidRDefault="00CB744C" w:rsidP="00D14E23">
            <w:pPr>
              <w:jc w:val="both"/>
              <w:rPr>
                <w:rFonts w:asciiTheme="minorHAnsi" w:hAnsiTheme="minorHAnsi" w:cstheme="minorHAnsi"/>
                <w:color w:val="000000"/>
                <w:szCs w:val="22"/>
              </w:rPr>
            </w:pPr>
            <w:proofErr w:type="spellStart"/>
            <w:r w:rsidRPr="00135A80">
              <w:rPr>
                <w:rFonts w:asciiTheme="minorHAnsi" w:hAnsiTheme="minorHAnsi" w:cstheme="minorHAnsi"/>
                <w:color w:val="000000"/>
                <w:szCs w:val="22"/>
              </w:rPr>
              <w:t>Repenser</w:t>
            </w:r>
            <w:proofErr w:type="spellEnd"/>
            <w:r w:rsidRPr="00135A80">
              <w:rPr>
                <w:rFonts w:asciiTheme="minorHAnsi" w:hAnsiTheme="minorHAnsi" w:cstheme="minorHAnsi"/>
                <w:color w:val="000000"/>
                <w:szCs w:val="22"/>
              </w:rPr>
              <w:t xml:space="preserve"> le </w:t>
            </w:r>
            <w:proofErr w:type="spellStart"/>
            <w:r w:rsidRPr="00135A80">
              <w:rPr>
                <w:rFonts w:asciiTheme="minorHAnsi" w:hAnsiTheme="minorHAnsi" w:cstheme="minorHAnsi"/>
                <w:color w:val="000000"/>
                <w:szCs w:val="22"/>
              </w:rPr>
              <w:t>progrès</w:t>
            </w:r>
            <w:proofErr w:type="spellEnd"/>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C3CF7"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45 %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2BB64E"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27 %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DC1BA"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15 %</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7FDCBEC"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13 %</w:t>
            </w:r>
          </w:p>
        </w:tc>
      </w:tr>
      <w:tr w:rsidR="00CB744C" w:rsidRPr="00135A80" w14:paraId="4FDAA566" w14:textId="77777777" w:rsidTr="00D14E23">
        <w:tc>
          <w:tcPr>
            <w:tcW w:w="3238" w:type="dxa"/>
            <w:tcBorders>
              <w:top w:val="single" w:sz="4" w:space="0" w:color="BFBFBF" w:themeColor="background1" w:themeShade="BF"/>
              <w:bottom w:val="single" w:sz="18" w:space="0" w:color="405A69"/>
              <w:right w:val="single" w:sz="4" w:space="0" w:color="BFBFBF" w:themeColor="background1" w:themeShade="BF"/>
            </w:tcBorders>
            <w:vAlign w:val="center"/>
          </w:tcPr>
          <w:p w14:paraId="3A4281A0" w14:textId="77777777" w:rsidR="00CB744C" w:rsidRPr="00135A80" w:rsidRDefault="00CB744C" w:rsidP="00D14E23">
            <w:pPr>
              <w:jc w:val="both"/>
              <w:rPr>
                <w:rFonts w:asciiTheme="minorHAnsi" w:hAnsiTheme="minorHAnsi" w:cstheme="minorHAnsi"/>
                <w:color w:val="000000"/>
                <w:szCs w:val="22"/>
              </w:rPr>
            </w:pPr>
            <w:proofErr w:type="spellStart"/>
            <w:r w:rsidRPr="00135A80">
              <w:rPr>
                <w:rFonts w:asciiTheme="minorHAnsi" w:hAnsiTheme="minorHAnsi" w:cstheme="minorHAnsi"/>
                <w:color w:val="000000"/>
                <w:szCs w:val="22"/>
              </w:rPr>
              <w:t>Croissance</w:t>
            </w:r>
            <w:proofErr w:type="spellEnd"/>
            <w:r w:rsidRPr="00135A80">
              <w:rPr>
                <w:rFonts w:asciiTheme="minorHAnsi" w:hAnsiTheme="minorHAnsi" w:cstheme="minorHAnsi"/>
                <w:color w:val="000000"/>
                <w:szCs w:val="22"/>
              </w:rPr>
              <w:t xml:space="preserve"> </w:t>
            </w:r>
            <w:proofErr w:type="spellStart"/>
            <w:r w:rsidRPr="00135A80">
              <w:rPr>
                <w:rFonts w:asciiTheme="minorHAnsi" w:hAnsiTheme="minorHAnsi" w:cstheme="minorHAnsi"/>
                <w:color w:val="000000"/>
                <w:szCs w:val="22"/>
              </w:rPr>
              <w:t>holistique</w:t>
            </w:r>
            <w:proofErr w:type="spellEnd"/>
          </w:p>
        </w:tc>
        <w:tc>
          <w:tcPr>
            <w:tcW w:w="1519"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2473974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36 %</w:t>
            </w:r>
          </w:p>
        </w:tc>
        <w:tc>
          <w:tcPr>
            <w:tcW w:w="1519"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17ED1C4"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27 %</w:t>
            </w:r>
          </w:p>
        </w:tc>
        <w:tc>
          <w:tcPr>
            <w:tcW w:w="1519"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7941F94F"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c>
          <w:tcPr>
            <w:tcW w:w="1519" w:type="dxa"/>
            <w:tcBorders>
              <w:top w:val="single" w:sz="4" w:space="0" w:color="BFBFBF" w:themeColor="background1" w:themeShade="BF"/>
              <w:left w:val="single" w:sz="4" w:space="0" w:color="BFBFBF" w:themeColor="background1" w:themeShade="BF"/>
              <w:bottom w:val="single" w:sz="18" w:space="0" w:color="405A69"/>
            </w:tcBorders>
            <w:vAlign w:val="center"/>
          </w:tcPr>
          <w:p w14:paraId="730632E0" w14:textId="77777777" w:rsidR="00CB744C" w:rsidRPr="00135A80" w:rsidRDefault="00CB744C" w:rsidP="00D14E23">
            <w:pPr>
              <w:jc w:val="center"/>
              <w:rPr>
                <w:rFonts w:asciiTheme="minorHAnsi" w:hAnsiTheme="minorHAnsi" w:cstheme="minorHAnsi"/>
                <w:color w:val="000000"/>
                <w:szCs w:val="22"/>
              </w:rPr>
            </w:pPr>
            <w:r w:rsidRPr="00135A80">
              <w:rPr>
                <w:rFonts w:asciiTheme="minorHAnsi" w:hAnsiTheme="minorHAnsi" w:cstheme="minorHAnsi"/>
                <w:color w:val="000000"/>
                <w:szCs w:val="22"/>
              </w:rPr>
              <w:t>18 %</w:t>
            </w:r>
          </w:p>
        </w:tc>
      </w:tr>
    </w:tbl>
    <w:p w14:paraId="120814CC" w14:textId="77777777" w:rsidR="00CB744C" w:rsidRPr="00135A80" w:rsidRDefault="00CB744C" w:rsidP="00CB744C">
      <w:pPr>
        <w:jc w:val="both"/>
        <w:rPr>
          <w:rFonts w:cstheme="minorHAnsi"/>
          <w:color w:val="000000" w:themeColor="text1"/>
        </w:rPr>
      </w:pPr>
    </w:p>
    <w:p w14:paraId="363B1A75" w14:textId="5B12884F" w:rsidR="00D56957" w:rsidRPr="00CC3E61" w:rsidRDefault="00CB744C" w:rsidP="00CB744C">
      <w:pPr>
        <w:pStyle w:val="ListBullet"/>
        <w:numPr>
          <w:ilvl w:val="0"/>
          <w:numId w:val="0"/>
        </w:numPr>
        <w:spacing w:line="240" w:lineRule="auto"/>
        <w:contextualSpacing/>
        <w:jc w:val="both"/>
        <w:rPr>
          <w:rFonts w:cstheme="minorHAnsi"/>
          <w:color w:val="000000" w:themeColor="text1"/>
          <w:lang w:val="fr-CA"/>
        </w:rPr>
      </w:pPr>
      <w:r w:rsidRPr="00CC3E61">
        <w:rPr>
          <w:rFonts w:cstheme="minorHAnsi"/>
          <w:color w:val="000000" w:themeColor="text1"/>
          <w:lang w:val="fr-CA"/>
        </w:rPr>
        <w:t>Les réponses sont assez cohérentes d’un groupe démographique à l’autre, avec des différences significatives minimes.</w:t>
      </w:r>
      <w:r w:rsidR="009B29A3" w:rsidRPr="00CC3E61">
        <w:rPr>
          <w:rFonts w:cstheme="minorHAnsi"/>
          <w:color w:val="000000" w:themeColor="text1"/>
          <w:lang w:val="fr-CA"/>
        </w:rPr>
        <w:t xml:space="preserve"> </w:t>
      </w:r>
      <w:r w:rsidR="00D56957" w:rsidRPr="00CC3E61">
        <w:rPr>
          <w:rFonts w:cstheme="minorHAnsi"/>
          <w:color w:val="000000" w:themeColor="text1"/>
          <w:lang w:val="fr-CA"/>
        </w:rPr>
        <w:br w:type="page"/>
      </w:r>
    </w:p>
    <w:p w14:paraId="27253249" w14:textId="77777777" w:rsidR="00CB744C" w:rsidRPr="00CC3E61" w:rsidRDefault="00CB744C" w:rsidP="00CB744C">
      <w:pPr>
        <w:pStyle w:val="Heading30"/>
        <w:ind w:left="0" w:firstLine="0"/>
        <w:rPr>
          <w:lang w:val="fr-CA"/>
        </w:rPr>
      </w:pPr>
      <w:bookmarkStart w:id="96" w:name="_Toc52286223"/>
      <w:bookmarkStart w:id="97" w:name="_Toc527459023"/>
      <w:bookmarkEnd w:id="54"/>
      <w:r w:rsidRPr="00CC3E61">
        <w:rPr>
          <w:lang w:val="fr-CA"/>
        </w:rPr>
        <w:lastRenderedPageBreak/>
        <w:t>CONCLUSIONS</w:t>
      </w:r>
      <w:bookmarkEnd w:id="96"/>
      <w:r w:rsidRPr="00CC3E61">
        <w:rPr>
          <w:lang w:val="fr-CA"/>
        </w:rPr>
        <w:tab/>
      </w:r>
    </w:p>
    <w:p w14:paraId="5906EAFE" w14:textId="77777777" w:rsidR="00CB744C" w:rsidRPr="00CC3E61" w:rsidRDefault="00CB744C" w:rsidP="00CB744C">
      <w:pPr>
        <w:pStyle w:val="BodyText3"/>
        <w:suppressAutoHyphens/>
        <w:spacing w:after="0" w:line="280" w:lineRule="atLeast"/>
        <w:jc w:val="both"/>
        <w:rPr>
          <w:rFonts w:asciiTheme="minorHAnsi" w:hAnsiTheme="minorHAnsi" w:cs="Arial"/>
          <w:i/>
          <w:color w:val="3B3D3D"/>
          <w:kern w:val="18"/>
          <w:sz w:val="22"/>
          <w:szCs w:val="22"/>
          <w:lang w:val="fr-CA"/>
        </w:rPr>
      </w:pPr>
    </w:p>
    <w:p w14:paraId="7971EF42"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Étant donné que seulement la moitié des Canadiens croient que la croissance, mesurée par le PIB, est importante pour leur vie quotidienne, il est douteux qu’il y ait dans l’opinion publique une tonalité qui réclame une autre mesure du progrès.</w:t>
      </w:r>
    </w:p>
    <w:p w14:paraId="22F4A0C7" w14:textId="77777777" w:rsidR="00CB744C" w:rsidRPr="00CC3E61" w:rsidRDefault="00CB744C" w:rsidP="00CB744C">
      <w:pPr>
        <w:jc w:val="both"/>
        <w:rPr>
          <w:rFonts w:cstheme="minorHAnsi"/>
          <w:color w:val="000000" w:themeColor="text1"/>
          <w:lang w:val="fr-CA"/>
        </w:rPr>
      </w:pPr>
    </w:p>
    <w:p w14:paraId="1DC8B80E" w14:textId="77777777" w:rsidR="00CB744C" w:rsidRPr="00CC3E61" w:rsidRDefault="00CB744C" w:rsidP="00CB744C">
      <w:pPr>
        <w:jc w:val="both"/>
        <w:rPr>
          <w:rFonts w:cstheme="minorHAnsi"/>
          <w:i/>
          <w:color w:val="000000" w:themeColor="text1"/>
          <w:lang w:val="fr-CA"/>
        </w:rPr>
      </w:pPr>
      <w:r w:rsidRPr="00CC3E61">
        <w:rPr>
          <w:rFonts w:cstheme="minorHAnsi"/>
          <w:color w:val="000000" w:themeColor="text1"/>
          <w:lang w:val="fr-CA"/>
        </w:rPr>
        <w:t xml:space="preserve">Cela dit, nos conclusions indiquent clairement qu’il existe un public ouvert d’esprit, réceptif et (sans doute) enthousiaste pour un tel changement, s’il devait être proposé. Le fait est que, pour la plupart, la « croissance » est une construction abstraite </w:t>
      </w:r>
      <w:r w:rsidRPr="00CC3E61">
        <w:rPr>
          <w:rFonts w:cstheme="minorHAnsi"/>
          <w:i/>
          <w:color w:val="000000" w:themeColor="text1"/>
          <w:lang w:val="fr-CA"/>
        </w:rPr>
        <w:t xml:space="preserve">(« Avons-nous grandi un peu ou beaucoup aujourd’hui? »). </w:t>
      </w:r>
      <w:r w:rsidRPr="00CC3E61">
        <w:rPr>
          <w:rFonts w:cstheme="minorHAnsi"/>
          <w:iCs/>
          <w:color w:val="000000" w:themeColor="text1"/>
          <w:lang w:val="fr-CA"/>
        </w:rPr>
        <w:t>La</w:t>
      </w:r>
      <w:r w:rsidRPr="00CC3E61">
        <w:rPr>
          <w:rFonts w:cstheme="minorHAnsi"/>
          <w:color w:val="000000" w:themeColor="text1"/>
          <w:lang w:val="fr-CA"/>
        </w:rPr>
        <w:t xml:space="preserve"> croissance économique, en particulier, semble être considérée comme unidimensionnelle et trop étroite pour refléter avec précision toute l’étendue du progrès. Comme l’a dit un participant au groupe de discussion… </w:t>
      </w:r>
      <w:r w:rsidRPr="00CC3E61">
        <w:rPr>
          <w:rFonts w:cstheme="minorHAnsi"/>
          <w:i/>
          <w:iCs/>
          <w:color w:val="000000" w:themeColor="text1"/>
          <w:lang w:val="fr-CA"/>
        </w:rPr>
        <w:t>« Le</w:t>
      </w:r>
      <w:r w:rsidRPr="00CC3E61">
        <w:rPr>
          <w:rFonts w:cstheme="minorHAnsi"/>
          <w:i/>
          <w:color w:val="000000" w:themeColor="text1"/>
          <w:lang w:val="fr-CA"/>
        </w:rPr>
        <w:t xml:space="preserve"> PIB ne me dit pas si le taux de suicide est en hausse ou en baisse ».</w:t>
      </w:r>
    </w:p>
    <w:p w14:paraId="3849A8AF" w14:textId="77777777" w:rsidR="00CB744C" w:rsidRPr="00CC3E61" w:rsidRDefault="00CB744C" w:rsidP="00CB744C">
      <w:pPr>
        <w:jc w:val="both"/>
        <w:rPr>
          <w:rFonts w:cstheme="minorHAnsi"/>
          <w:color w:val="000000" w:themeColor="text1"/>
          <w:lang w:val="fr-CA"/>
        </w:rPr>
      </w:pPr>
    </w:p>
    <w:p w14:paraId="7CD912DE"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 xml:space="preserve">Cependant, avoir les ressources nécessaires pour être en bonne santé, en sécurité et soutenu sont des concepts auxquels le citoyen moyen a peu de difficultés à se référer. De plus, la recherche qualitative suggère fortement que la pandémie de COVID-19 a amené de nombreux Canadiens à réévaluer leurs priorités et à accorder plus d’importance que par le passé à des considérations non économiques, notamment à des activités comme le temps passé en famille, le bénévolat et la contribution à la société des travailleurs de première ligne. </w:t>
      </w:r>
    </w:p>
    <w:p w14:paraId="2EB5D1ED" w14:textId="77777777" w:rsidR="00CB744C" w:rsidRPr="00CC3E61" w:rsidRDefault="00CB744C" w:rsidP="00CB744C">
      <w:pPr>
        <w:jc w:val="both"/>
        <w:rPr>
          <w:rFonts w:cstheme="minorHAnsi"/>
          <w:color w:val="000000" w:themeColor="text1"/>
          <w:lang w:val="fr-CA"/>
        </w:rPr>
      </w:pPr>
    </w:p>
    <w:p w14:paraId="10432D91"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 xml:space="preserve">Par conséquent, on peut comprendre qu’un nombre nettement plus important de Canadiens estiment que les facteurs liés à la qualité de vie sont plus importants dans leur vie quotidienne que la croissance économique. Dans ce cadre de référence, la plupart des citoyens font un petit saut pour dire qu’ils aimeraient également que ces mesures (plus pertinentes) soient prises en compte dans les délibérations du gouvernement lorsque des décisions sont prises pour essayer d’améliorer la vie des Canadiens. </w:t>
      </w:r>
    </w:p>
    <w:p w14:paraId="7C37DD8D" w14:textId="77777777" w:rsidR="00CB744C" w:rsidRPr="00CC3E61" w:rsidRDefault="00CB744C" w:rsidP="00CB744C">
      <w:pPr>
        <w:jc w:val="both"/>
        <w:rPr>
          <w:rFonts w:cstheme="minorHAnsi"/>
          <w:color w:val="000000" w:themeColor="text1"/>
          <w:lang w:val="fr-CA"/>
        </w:rPr>
      </w:pPr>
    </w:p>
    <w:p w14:paraId="063B6E2D"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Sur les dix titres potentiels testés pour une telle mesure, le choix préféré était l’indicateur « Qualité de vie ». La recherche qualitative a également montré que beaucoup d’entre eux accordent de l’importance à des éléments essentiels très fondamentaux lorsqu’ils considèrent leurs priorités en matière de qualité de vie.</w:t>
      </w:r>
    </w:p>
    <w:p w14:paraId="30FE62E1" w14:textId="77777777" w:rsidR="00CB744C" w:rsidRPr="00CC3E61" w:rsidRDefault="00CB744C" w:rsidP="00CB744C">
      <w:pPr>
        <w:jc w:val="both"/>
        <w:rPr>
          <w:rFonts w:cstheme="minorHAnsi"/>
          <w:color w:val="000000" w:themeColor="text1"/>
          <w:lang w:val="fr-CA"/>
        </w:rPr>
      </w:pPr>
    </w:p>
    <w:p w14:paraId="2A2423DD" w14:textId="77777777" w:rsidR="00CB744C" w:rsidRPr="00CC3E61" w:rsidRDefault="00CB744C" w:rsidP="00CB744C">
      <w:pPr>
        <w:jc w:val="both"/>
        <w:rPr>
          <w:rFonts w:cstheme="minorHAnsi"/>
          <w:color w:val="000000" w:themeColor="text1"/>
          <w:lang w:val="fr-CA"/>
        </w:rPr>
      </w:pPr>
      <w:r w:rsidRPr="00CC3E61">
        <w:rPr>
          <w:rFonts w:cstheme="minorHAnsi"/>
          <w:color w:val="000000" w:themeColor="text1"/>
          <w:lang w:val="fr-CA"/>
        </w:rPr>
        <w:t>D’une manière générale, les éléments de la « qualité de vie » qui sont les plus appréciés et les plus importants sont les mêmes, quel que soit l’endroit où l’on se trouve dans le continuum de la satisfaction de la vie, et se répartissent en deux grandes catégories :</w:t>
      </w:r>
    </w:p>
    <w:p w14:paraId="47808BC2" w14:textId="77777777" w:rsidR="00CB744C" w:rsidRPr="00CC3E61" w:rsidRDefault="00CB744C" w:rsidP="00CB744C">
      <w:pPr>
        <w:jc w:val="both"/>
        <w:rPr>
          <w:rFonts w:cstheme="minorHAnsi"/>
          <w:color w:val="000000" w:themeColor="text1"/>
          <w:lang w:val="fr-CA"/>
        </w:rPr>
      </w:pPr>
    </w:p>
    <w:p w14:paraId="297E6D57" w14:textId="77777777" w:rsidR="00CB744C" w:rsidRPr="00CC3E61" w:rsidRDefault="00CB744C" w:rsidP="00CB744C">
      <w:pPr>
        <w:pStyle w:val="ListParagraph"/>
        <w:numPr>
          <w:ilvl w:val="0"/>
          <w:numId w:val="15"/>
        </w:numPr>
        <w:spacing w:after="0" w:line="240" w:lineRule="auto"/>
        <w:ind w:left="284" w:hanging="284"/>
        <w:jc w:val="both"/>
        <w:rPr>
          <w:rFonts w:ascii="Calibri" w:eastAsia="Times New Roman" w:hAnsi="Calibri" w:cstheme="minorHAnsi"/>
          <w:color w:val="000000" w:themeColor="text1"/>
          <w:szCs w:val="24"/>
          <w:lang w:val="fr-CA" w:eastAsia="fr-FR"/>
        </w:rPr>
      </w:pPr>
      <w:r w:rsidRPr="00CC3E61">
        <w:rPr>
          <w:rFonts w:ascii="Calibri" w:eastAsia="Times New Roman" w:hAnsi="Calibri" w:cstheme="minorHAnsi"/>
          <w:b/>
          <w:bCs/>
          <w:color w:val="000000" w:themeColor="text1"/>
          <w:szCs w:val="24"/>
          <w:lang w:val="fr-CA" w:eastAsia="fr-FR"/>
        </w:rPr>
        <w:t>Sécurité de la personne</w:t>
      </w:r>
      <w:r w:rsidRPr="00CC3E61">
        <w:rPr>
          <w:rFonts w:ascii="Calibri" w:eastAsia="Times New Roman" w:hAnsi="Calibri" w:cstheme="minorHAnsi"/>
          <w:color w:val="000000" w:themeColor="text1"/>
          <w:szCs w:val="24"/>
          <w:lang w:val="fr-CA" w:eastAsia="fr-FR"/>
        </w:rPr>
        <w:t xml:space="preserve"> – impliquant la santé physique, la sécurité financière, la santé mentale et la sécurité personnelle et communautaire. Ces « bases de la vie » fondamentales incluent également l’eau potable comme priorité environnementale la plus souvent choisie et une alimentation abordable comme dimension la plus importante de la sécurité financière.</w:t>
      </w:r>
    </w:p>
    <w:p w14:paraId="7235709A" w14:textId="77777777" w:rsidR="00CB744C" w:rsidRPr="00CC3E61" w:rsidRDefault="00CB744C" w:rsidP="00CB744C">
      <w:pPr>
        <w:pStyle w:val="ListParagraph"/>
        <w:spacing w:after="0" w:line="240" w:lineRule="auto"/>
        <w:ind w:left="284" w:hanging="284"/>
        <w:jc w:val="both"/>
        <w:rPr>
          <w:rFonts w:ascii="Calibri" w:eastAsia="Times New Roman" w:hAnsi="Calibri" w:cstheme="minorHAnsi"/>
          <w:color w:val="000000" w:themeColor="text1"/>
          <w:szCs w:val="24"/>
          <w:lang w:val="fr-CA" w:eastAsia="fr-FR"/>
        </w:rPr>
      </w:pPr>
    </w:p>
    <w:p w14:paraId="072DC786" w14:textId="77777777" w:rsidR="00CB744C" w:rsidRPr="00CC3E61" w:rsidRDefault="00CB744C" w:rsidP="00CB744C">
      <w:pPr>
        <w:pStyle w:val="ListParagraph"/>
        <w:numPr>
          <w:ilvl w:val="0"/>
          <w:numId w:val="15"/>
        </w:numPr>
        <w:spacing w:after="0" w:line="240" w:lineRule="auto"/>
        <w:ind w:left="284" w:hanging="284"/>
        <w:jc w:val="both"/>
        <w:rPr>
          <w:rFonts w:ascii="Calibri" w:eastAsia="Times New Roman" w:hAnsi="Calibri" w:cstheme="minorHAnsi"/>
          <w:color w:val="000000" w:themeColor="text1"/>
          <w:szCs w:val="24"/>
          <w:lang w:val="fr-CA" w:eastAsia="fr-FR"/>
        </w:rPr>
      </w:pPr>
      <w:r w:rsidRPr="00CC3E61">
        <w:rPr>
          <w:rFonts w:ascii="Calibri" w:eastAsia="Times New Roman" w:hAnsi="Calibri" w:cstheme="minorHAnsi"/>
          <w:b/>
          <w:bCs/>
          <w:color w:val="000000" w:themeColor="text1"/>
          <w:szCs w:val="24"/>
          <w:lang w:val="fr-CA" w:eastAsia="fr-FR"/>
        </w:rPr>
        <w:t>L’égalité d’accès aux ressources nécessaires à l’amélioration de la qualité de vie</w:t>
      </w:r>
      <w:r w:rsidRPr="00CC3E61">
        <w:rPr>
          <w:rFonts w:ascii="Calibri" w:eastAsia="Times New Roman" w:hAnsi="Calibri" w:cstheme="minorHAnsi"/>
          <w:color w:val="000000" w:themeColor="text1"/>
          <w:szCs w:val="24"/>
          <w:lang w:val="fr-CA" w:eastAsia="fr-FR"/>
        </w:rPr>
        <w:t xml:space="preserve"> – ces priorités comprennent l’accès à des services de qualité comme priorité de santé la plus souvent citée; l’accès à un enseignement postsecondaire abordable et au développement des compétences comme aspect le plus important de l’éducation et de la formation; et, les possibilités de promotion comme considération la plus importante dans le travail et l’équilibre entre vie professionnelle et vie privée.</w:t>
      </w:r>
    </w:p>
    <w:p w14:paraId="024C11A9" w14:textId="77777777" w:rsidR="00CB744C" w:rsidRPr="00CC3E61" w:rsidRDefault="00CB744C" w:rsidP="00CB744C">
      <w:pPr>
        <w:pStyle w:val="ListParagraph"/>
        <w:spacing w:after="0" w:line="240" w:lineRule="auto"/>
        <w:jc w:val="both"/>
        <w:rPr>
          <w:rFonts w:ascii="Calibri" w:eastAsia="Times New Roman" w:hAnsi="Calibri" w:cstheme="minorHAnsi"/>
          <w:color w:val="000000" w:themeColor="text1"/>
          <w:szCs w:val="24"/>
          <w:lang w:val="fr-CA" w:eastAsia="fr-FR"/>
        </w:rPr>
      </w:pPr>
    </w:p>
    <w:p w14:paraId="4ED16CC1" w14:textId="3B4E39CA" w:rsidR="00AC42CE" w:rsidRPr="00CC3E61" w:rsidRDefault="00CB744C" w:rsidP="00CB744C">
      <w:pPr>
        <w:jc w:val="both"/>
        <w:rPr>
          <w:rFonts w:cstheme="minorHAnsi"/>
          <w:color w:val="000000" w:themeColor="text1"/>
          <w:lang w:val="fr-CA"/>
        </w:rPr>
      </w:pPr>
      <w:r w:rsidRPr="00CC3E61">
        <w:rPr>
          <w:rFonts w:cstheme="minorHAnsi"/>
          <w:color w:val="000000" w:themeColor="text1"/>
          <w:lang w:val="fr-CA"/>
        </w:rPr>
        <w:lastRenderedPageBreak/>
        <w:t xml:space="preserve">Dans l’ensemble, les études qualitatives et quantitatives suggèrent que les Canadiens seront ouverts et réceptifs à un nouvel indicateur de progrès en matière de qualité de vie, mais qu’ils seront également prudents quant à l’inclusion de mesures trop subjectives ou abstraites. </w:t>
      </w:r>
      <w:r w:rsidR="00AC42CE" w:rsidRPr="00CC3E61">
        <w:rPr>
          <w:rFonts w:cstheme="minorHAnsi"/>
          <w:color w:val="000000" w:themeColor="text1"/>
          <w:lang w:val="fr-CA"/>
        </w:rPr>
        <w:t xml:space="preserve"> </w:t>
      </w:r>
    </w:p>
    <w:p w14:paraId="207194A0" w14:textId="59DD711B" w:rsidR="00F745AC" w:rsidRPr="00CC3E61" w:rsidRDefault="00F745AC">
      <w:pPr>
        <w:rPr>
          <w:rFonts w:cs="Calibri"/>
          <w:color w:val="000000" w:themeColor="text1"/>
          <w:lang w:val="fr-CA"/>
        </w:rPr>
      </w:pPr>
      <w:r w:rsidRPr="00CC3E61">
        <w:rPr>
          <w:rFonts w:cs="Calibri"/>
          <w:color w:val="000000" w:themeColor="text1"/>
          <w:lang w:val="fr-CA"/>
        </w:rPr>
        <w:br w:type="page"/>
      </w:r>
    </w:p>
    <w:p w14:paraId="009399AE" w14:textId="52450FC7" w:rsidR="00CA636C" w:rsidRPr="00CC3E61" w:rsidRDefault="00D24594" w:rsidP="00C70D8A">
      <w:pPr>
        <w:pStyle w:val="Heading30"/>
        <w:ind w:left="0" w:firstLine="0"/>
        <w:rPr>
          <w:lang w:val="fr-CA"/>
        </w:rPr>
      </w:pPr>
      <w:bookmarkStart w:id="98" w:name="_Toc52286224"/>
      <w:r w:rsidRPr="00CC3E61">
        <w:rPr>
          <w:lang w:val="fr-CA"/>
        </w:rPr>
        <w:lastRenderedPageBreak/>
        <w:t>A</w:t>
      </w:r>
      <w:r w:rsidR="00E7234E" w:rsidRPr="00CC3E61">
        <w:rPr>
          <w:lang w:val="fr-CA"/>
        </w:rPr>
        <w:t>NNEXE</w:t>
      </w:r>
      <w:r w:rsidR="00C41DCB" w:rsidRPr="00CC3E61">
        <w:rPr>
          <w:lang w:val="fr-CA"/>
        </w:rPr>
        <w:t xml:space="preserve"> A</w:t>
      </w:r>
      <w:r w:rsidR="0097267B" w:rsidRPr="00CC3E61">
        <w:rPr>
          <w:lang w:val="fr-CA"/>
        </w:rPr>
        <w:t> :</w:t>
      </w:r>
      <w:r w:rsidR="002949E3" w:rsidRPr="00CC3E61">
        <w:rPr>
          <w:lang w:val="fr-CA"/>
        </w:rPr>
        <w:t xml:space="preserve"> </w:t>
      </w:r>
      <w:r w:rsidR="00C70D8A" w:rsidRPr="00135A80">
        <w:rPr>
          <w:rFonts w:cs="Calibri Light"/>
          <w:lang w:val="fr-CA"/>
        </w:rPr>
        <w:t>RAPPORT SUR LA MÉTHODOLOGIE DES GROUPES DE DISCUSSION</w:t>
      </w:r>
      <w:bookmarkEnd w:id="98"/>
    </w:p>
    <w:p w14:paraId="7546AD33" w14:textId="77777777" w:rsidR="00F17171" w:rsidRPr="00CC3E61" w:rsidRDefault="00F17171" w:rsidP="00CA636C">
      <w:pPr>
        <w:rPr>
          <w:b/>
          <w:bCs/>
          <w:color w:val="3C5564"/>
          <w:sz w:val="24"/>
          <w:lang w:val="fr-CA"/>
        </w:rPr>
      </w:pPr>
    </w:p>
    <w:p w14:paraId="3168EB57" w14:textId="77777777" w:rsidR="00CB744C" w:rsidRPr="00CC3E61" w:rsidRDefault="00CB744C" w:rsidP="00CB744C">
      <w:pPr>
        <w:rPr>
          <w:b/>
          <w:bCs/>
          <w:color w:val="3C5564"/>
          <w:sz w:val="24"/>
          <w:lang w:val="fr-CA"/>
        </w:rPr>
      </w:pPr>
      <w:r w:rsidRPr="00CC3E61">
        <w:rPr>
          <w:b/>
          <w:bCs/>
          <w:color w:val="3C5564"/>
          <w:sz w:val="24"/>
          <w:lang w:val="fr-CA"/>
        </w:rPr>
        <w:t xml:space="preserve">Méthodologie </w:t>
      </w:r>
    </w:p>
    <w:p w14:paraId="21192D2B" w14:textId="77777777" w:rsidR="00CB744C" w:rsidRPr="00CC3E61" w:rsidRDefault="00CB744C" w:rsidP="00CB744C">
      <w:pPr>
        <w:rPr>
          <w:b/>
          <w:bCs/>
          <w:color w:val="3C5564"/>
          <w:sz w:val="24"/>
          <w:lang w:val="fr-CA"/>
        </w:rPr>
      </w:pPr>
    </w:p>
    <w:p w14:paraId="5DE685D0" w14:textId="77777777"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Le programme de recherche comprenait une série de trois (3) groupes de discussion en ligne menés le 22 juillet 2020. Les groupes ont été menés avec des résidents de quatre (4) régions canadiennes :    Montréal, Toronto, Calgary et le Nord du Canada. Ces villes/régions ont été sélectionnées car elles représentaient un bon échantillon des grands et petits centres urbains du pays.</w:t>
      </w:r>
    </w:p>
    <w:p w14:paraId="6FA8696E" w14:textId="77777777" w:rsidR="00CB744C" w:rsidRPr="00CC3E61" w:rsidRDefault="00CB744C" w:rsidP="00CB744C">
      <w:pPr>
        <w:jc w:val="both"/>
        <w:rPr>
          <w:rFonts w:asciiTheme="minorHAnsi" w:hAnsiTheme="minorHAnsi" w:cs="Arial"/>
          <w:color w:val="000000" w:themeColor="text1"/>
          <w:kern w:val="18"/>
          <w:szCs w:val="22"/>
          <w:lang w:val="fr-CA"/>
        </w:rPr>
      </w:pPr>
    </w:p>
    <w:p w14:paraId="2AE19E3E" w14:textId="7DCE661E" w:rsidR="00CB744C" w:rsidRPr="00CC3E61" w:rsidRDefault="000D554B"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 xml:space="preserve">Dans chaque ville, les groupes ont duré </w:t>
      </w:r>
      <w:r w:rsidR="008D61D8" w:rsidRPr="00CC3E61">
        <w:rPr>
          <w:rFonts w:asciiTheme="minorHAnsi" w:hAnsiTheme="minorHAnsi" w:cs="Arial"/>
          <w:color w:val="000000" w:themeColor="text1"/>
          <w:kern w:val="18"/>
          <w:szCs w:val="22"/>
          <w:lang w:val="fr-CA"/>
        </w:rPr>
        <w:t xml:space="preserve">environ </w:t>
      </w:r>
      <w:r w:rsidRPr="00CC3E61">
        <w:rPr>
          <w:rFonts w:asciiTheme="minorHAnsi" w:hAnsiTheme="minorHAnsi" w:cs="Arial"/>
          <w:color w:val="000000" w:themeColor="text1"/>
          <w:kern w:val="18"/>
          <w:szCs w:val="22"/>
          <w:lang w:val="fr-CA"/>
        </w:rPr>
        <w:t xml:space="preserve">deux heures et ont été organisés avec des résidents de plus de 18 ans. </w:t>
      </w:r>
      <w:r w:rsidR="00CB744C" w:rsidRPr="00CC3E61">
        <w:rPr>
          <w:rFonts w:asciiTheme="minorHAnsi" w:hAnsiTheme="minorHAnsi" w:cs="Arial"/>
          <w:color w:val="000000" w:themeColor="text1"/>
          <w:kern w:val="18"/>
          <w:szCs w:val="22"/>
          <w:lang w:val="fr-CA"/>
        </w:rPr>
        <w:t>Le groupe avec les résidents de Calgary comprenait deux (2) participants des Territoires du Nord-Ouest. Le groupe avec les résidents de Montréal s’est déroulé en français; les autres ont été conduits en anglais.</w:t>
      </w:r>
    </w:p>
    <w:p w14:paraId="2C807EFA" w14:textId="77777777" w:rsidR="00CB744C" w:rsidRPr="00CC3E61" w:rsidRDefault="00CB744C" w:rsidP="00CB744C">
      <w:pPr>
        <w:rPr>
          <w:color w:val="3B3D3D"/>
          <w:lang w:val="fr-CA"/>
        </w:rPr>
      </w:pPr>
    </w:p>
    <w:p w14:paraId="5893F71D" w14:textId="77777777" w:rsidR="00CB744C" w:rsidRPr="00CC3E61" w:rsidRDefault="00CB744C" w:rsidP="00CB744C">
      <w:pPr>
        <w:rPr>
          <w:b/>
          <w:bCs/>
          <w:color w:val="3C5564"/>
          <w:sz w:val="24"/>
          <w:lang w:val="fr-CA"/>
        </w:rPr>
      </w:pPr>
      <w:r w:rsidRPr="00CC3E61">
        <w:rPr>
          <w:b/>
          <w:bCs/>
          <w:color w:val="3C5564"/>
          <w:sz w:val="24"/>
          <w:lang w:val="fr-CA"/>
        </w:rPr>
        <w:t>Calendrier et composition des groupes de discussion</w:t>
      </w:r>
    </w:p>
    <w:tbl>
      <w:tblPr>
        <w:tblStyle w:val="TableGrid"/>
        <w:tblW w:w="95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43"/>
        <w:gridCol w:w="2127"/>
        <w:gridCol w:w="1275"/>
        <w:gridCol w:w="3167"/>
      </w:tblGrid>
      <w:tr w:rsidR="00CB744C" w:rsidRPr="00135A80" w14:paraId="5ECB0400" w14:textId="77777777" w:rsidTr="00D14E23">
        <w:trPr>
          <w:trHeight w:val="228"/>
        </w:trPr>
        <w:tc>
          <w:tcPr>
            <w:tcW w:w="2943" w:type="dxa"/>
            <w:shd w:val="clear" w:color="auto" w:fill="405A69"/>
            <w:vAlign w:val="center"/>
          </w:tcPr>
          <w:p w14:paraId="3F7BF983" w14:textId="77777777" w:rsidR="00CB744C" w:rsidRPr="00135A80" w:rsidRDefault="00CB744C" w:rsidP="00D14E23">
            <w:pPr>
              <w:rPr>
                <w:bCs/>
                <w:iCs/>
                <w:color w:val="FFFFFF" w:themeColor="background1"/>
                <w:sz w:val="20"/>
                <w:szCs w:val="20"/>
              </w:rPr>
            </w:pPr>
            <w:r w:rsidRPr="00135A80">
              <w:rPr>
                <w:bCs/>
                <w:iCs/>
                <w:color w:val="FFFFFF" w:themeColor="background1"/>
                <w:sz w:val="20"/>
                <w:szCs w:val="20"/>
              </w:rPr>
              <w:t>Ville</w:t>
            </w:r>
          </w:p>
        </w:tc>
        <w:tc>
          <w:tcPr>
            <w:tcW w:w="2127" w:type="dxa"/>
            <w:shd w:val="clear" w:color="auto" w:fill="405A69"/>
            <w:vAlign w:val="center"/>
          </w:tcPr>
          <w:p w14:paraId="121FF899" w14:textId="77777777" w:rsidR="00CB744C" w:rsidRPr="00135A80" w:rsidRDefault="00CB744C" w:rsidP="00D14E23">
            <w:pPr>
              <w:rPr>
                <w:bCs/>
                <w:iCs/>
                <w:color w:val="FFFFFF" w:themeColor="background1"/>
                <w:sz w:val="20"/>
                <w:szCs w:val="20"/>
              </w:rPr>
            </w:pPr>
            <w:proofErr w:type="spellStart"/>
            <w:r w:rsidRPr="00135A80">
              <w:rPr>
                <w:bCs/>
                <w:iCs/>
                <w:color w:val="FFFFFF" w:themeColor="background1"/>
                <w:sz w:val="20"/>
                <w:szCs w:val="20"/>
              </w:rPr>
              <w:t>Modérateur</w:t>
            </w:r>
            <w:proofErr w:type="spellEnd"/>
          </w:p>
        </w:tc>
        <w:tc>
          <w:tcPr>
            <w:tcW w:w="1275" w:type="dxa"/>
            <w:shd w:val="clear" w:color="auto" w:fill="405A69"/>
            <w:vAlign w:val="center"/>
          </w:tcPr>
          <w:p w14:paraId="6F90CF89" w14:textId="77777777" w:rsidR="00CB744C" w:rsidRPr="00135A80" w:rsidRDefault="00CB744C" w:rsidP="00D14E23">
            <w:pPr>
              <w:jc w:val="center"/>
              <w:rPr>
                <w:bCs/>
                <w:iCs/>
                <w:color w:val="FFFFFF" w:themeColor="background1"/>
                <w:sz w:val="20"/>
                <w:szCs w:val="20"/>
              </w:rPr>
            </w:pPr>
            <w:r w:rsidRPr="00135A80">
              <w:rPr>
                <w:bCs/>
                <w:iCs/>
                <w:color w:val="FFFFFF" w:themeColor="background1"/>
                <w:sz w:val="20"/>
                <w:szCs w:val="20"/>
              </w:rPr>
              <w:t>Participants</w:t>
            </w:r>
          </w:p>
        </w:tc>
        <w:tc>
          <w:tcPr>
            <w:tcW w:w="3167" w:type="dxa"/>
            <w:shd w:val="clear" w:color="auto" w:fill="405A69"/>
            <w:vAlign w:val="center"/>
          </w:tcPr>
          <w:p w14:paraId="21769F53" w14:textId="77777777" w:rsidR="00CB744C" w:rsidRPr="00135A80" w:rsidRDefault="00CB744C" w:rsidP="00D14E23">
            <w:pPr>
              <w:jc w:val="right"/>
              <w:rPr>
                <w:bCs/>
                <w:iCs/>
                <w:color w:val="FFFFFF" w:themeColor="background1"/>
                <w:sz w:val="20"/>
                <w:szCs w:val="20"/>
              </w:rPr>
            </w:pPr>
            <w:r w:rsidRPr="00135A80">
              <w:rPr>
                <w:bCs/>
                <w:iCs/>
                <w:color w:val="FFFFFF" w:themeColor="background1"/>
                <w:sz w:val="20"/>
                <w:szCs w:val="20"/>
              </w:rPr>
              <w:t xml:space="preserve">Date et </w:t>
            </w:r>
            <w:proofErr w:type="spellStart"/>
            <w:r w:rsidRPr="00135A80">
              <w:rPr>
                <w:bCs/>
                <w:iCs/>
                <w:color w:val="FFFFFF" w:themeColor="background1"/>
                <w:sz w:val="20"/>
                <w:szCs w:val="20"/>
              </w:rPr>
              <w:t>heure</w:t>
            </w:r>
            <w:proofErr w:type="spellEnd"/>
          </w:p>
        </w:tc>
      </w:tr>
      <w:tr w:rsidR="00CB744C" w:rsidRPr="00135A80" w14:paraId="1F962762" w14:textId="77777777" w:rsidTr="00D14E23">
        <w:trPr>
          <w:trHeight w:val="228"/>
        </w:trPr>
        <w:tc>
          <w:tcPr>
            <w:tcW w:w="2943" w:type="dxa"/>
          </w:tcPr>
          <w:p w14:paraId="2D654D77" w14:textId="77777777" w:rsidR="00CB744C" w:rsidRPr="00135A80" w:rsidRDefault="00CB744C" w:rsidP="00D14E23">
            <w:pPr>
              <w:jc w:val="both"/>
              <w:rPr>
                <w:color w:val="000000" w:themeColor="text1"/>
                <w:sz w:val="20"/>
                <w:szCs w:val="20"/>
              </w:rPr>
            </w:pPr>
            <w:r w:rsidRPr="00135A80">
              <w:rPr>
                <w:color w:val="000000" w:themeColor="text1"/>
                <w:sz w:val="20"/>
                <w:szCs w:val="20"/>
              </w:rPr>
              <w:t>Toronto, ON</w:t>
            </w:r>
          </w:p>
        </w:tc>
        <w:tc>
          <w:tcPr>
            <w:tcW w:w="2127" w:type="dxa"/>
          </w:tcPr>
          <w:p w14:paraId="2259A36D" w14:textId="77777777" w:rsidR="00CB744C" w:rsidRPr="00135A80" w:rsidRDefault="00CB744C" w:rsidP="00D14E23">
            <w:pPr>
              <w:jc w:val="both"/>
              <w:rPr>
                <w:color w:val="000000" w:themeColor="text1"/>
                <w:sz w:val="20"/>
                <w:szCs w:val="20"/>
              </w:rPr>
            </w:pPr>
            <w:r w:rsidRPr="00135A80">
              <w:rPr>
                <w:color w:val="000000" w:themeColor="text1"/>
                <w:sz w:val="20"/>
                <w:szCs w:val="20"/>
              </w:rPr>
              <w:t>Stephanie Constable</w:t>
            </w:r>
          </w:p>
        </w:tc>
        <w:tc>
          <w:tcPr>
            <w:tcW w:w="1275" w:type="dxa"/>
            <w:shd w:val="clear" w:color="auto" w:fill="auto"/>
          </w:tcPr>
          <w:p w14:paraId="63DF543A" w14:textId="77777777" w:rsidR="00CB744C" w:rsidRPr="00135A80" w:rsidRDefault="00CB744C" w:rsidP="00D14E23">
            <w:pPr>
              <w:jc w:val="center"/>
              <w:rPr>
                <w:color w:val="000000" w:themeColor="text1"/>
                <w:sz w:val="20"/>
                <w:szCs w:val="20"/>
              </w:rPr>
            </w:pPr>
            <w:r w:rsidRPr="00135A80">
              <w:rPr>
                <w:color w:val="000000" w:themeColor="text1"/>
                <w:sz w:val="20"/>
                <w:szCs w:val="20"/>
              </w:rPr>
              <w:t>9</w:t>
            </w:r>
          </w:p>
        </w:tc>
        <w:tc>
          <w:tcPr>
            <w:tcW w:w="3167" w:type="dxa"/>
            <w:vAlign w:val="center"/>
          </w:tcPr>
          <w:p w14:paraId="09AF27CA" w14:textId="77777777" w:rsidR="00CB744C" w:rsidRPr="00135A80" w:rsidRDefault="00CB744C" w:rsidP="00D14E23">
            <w:pPr>
              <w:jc w:val="right"/>
              <w:rPr>
                <w:color w:val="000000" w:themeColor="text1"/>
                <w:sz w:val="20"/>
                <w:szCs w:val="20"/>
              </w:rPr>
            </w:pPr>
            <w:proofErr w:type="spellStart"/>
            <w:r w:rsidRPr="00135A80">
              <w:rPr>
                <w:color w:val="000000" w:themeColor="text1"/>
                <w:sz w:val="20"/>
                <w:szCs w:val="20"/>
              </w:rPr>
              <w:t>Mercredi</w:t>
            </w:r>
            <w:proofErr w:type="spellEnd"/>
            <w:r w:rsidRPr="00135A80">
              <w:rPr>
                <w:color w:val="000000" w:themeColor="text1"/>
                <w:sz w:val="20"/>
                <w:szCs w:val="20"/>
              </w:rPr>
              <w:t> 22 </w:t>
            </w:r>
            <w:proofErr w:type="spellStart"/>
            <w:r w:rsidRPr="00135A80">
              <w:rPr>
                <w:color w:val="000000" w:themeColor="text1"/>
                <w:sz w:val="20"/>
                <w:szCs w:val="20"/>
              </w:rPr>
              <w:t>juillet</w:t>
            </w:r>
            <w:proofErr w:type="spellEnd"/>
            <w:r w:rsidRPr="00135A80">
              <w:rPr>
                <w:color w:val="000000" w:themeColor="text1"/>
                <w:sz w:val="20"/>
                <w:szCs w:val="20"/>
              </w:rPr>
              <w:t>, 17 h (HNE)</w:t>
            </w:r>
          </w:p>
        </w:tc>
      </w:tr>
      <w:tr w:rsidR="00CB744C" w:rsidRPr="00135A80" w14:paraId="63FF0047" w14:textId="77777777" w:rsidTr="00D14E23">
        <w:trPr>
          <w:trHeight w:val="213"/>
        </w:trPr>
        <w:tc>
          <w:tcPr>
            <w:tcW w:w="2943" w:type="dxa"/>
          </w:tcPr>
          <w:p w14:paraId="5E719A84" w14:textId="77777777" w:rsidR="00CB744C" w:rsidRPr="00135A80" w:rsidRDefault="00CB744C" w:rsidP="00D14E23">
            <w:pPr>
              <w:jc w:val="both"/>
              <w:rPr>
                <w:color w:val="000000" w:themeColor="text1"/>
                <w:sz w:val="20"/>
                <w:szCs w:val="20"/>
              </w:rPr>
            </w:pPr>
            <w:r w:rsidRPr="00135A80">
              <w:rPr>
                <w:color w:val="000000" w:themeColor="text1"/>
                <w:sz w:val="20"/>
                <w:szCs w:val="20"/>
              </w:rPr>
              <w:t>Montréal, QC</w:t>
            </w:r>
          </w:p>
        </w:tc>
        <w:tc>
          <w:tcPr>
            <w:tcW w:w="2127" w:type="dxa"/>
          </w:tcPr>
          <w:p w14:paraId="47419178" w14:textId="77777777" w:rsidR="00CB744C" w:rsidRPr="00135A80" w:rsidRDefault="00CB744C" w:rsidP="00D14E23">
            <w:pPr>
              <w:jc w:val="both"/>
              <w:rPr>
                <w:color w:val="000000" w:themeColor="text1"/>
                <w:sz w:val="20"/>
                <w:szCs w:val="20"/>
              </w:rPr>
            </w:pPr>
            <w:r w:rsidRPr="00135A80">
              <w:rPr>
                <w:color w:val="000000" w:themeColor="text1"/>
                <w:sz w:val="20"/>
                <w:szCs w:val="20"/>
              </w:rPr>
              <w:t>Stephanie Constable</w:t>
            </w:r>
          </w:p>
        </w:tc>
        <w:tc>
          <w:tcPr>
            <w:tcW w:w="1275" w:type="dxa"/>
            <w:shd w:val="clear" w:color="auto" w:fill="auto"/>
          </w:tcPr>
          <w:p w14:paraId="3976886E" w14:textId="77777777" w:rsidR="00CB744C" w:rsidRPr="00135A80" w:rsidRDefault="00CB744C" w:rsidP="00D14E23">
            <w:pPr>
              <w:jc w:val="center"/>
              <w:rPr>
                <w:color w:val="000000" w:themeColor="text1"/>
                <w:sz w:val="20"/>
                <w:szCs w:val="20"/>
              </w:rPr>
            </w:pPr>
            <w:r w:rsidRPr="00135A80">
              <w:rPr>
                <w:color w:val="000000" w:themeColor="text1"/>
                <w:sz w:val="20"/>
                <w:szCs w:val="20"/>
              </w:rPr>
              <w:t>9</w:t>
            </w:r>
          </w:p>
        </w:tc>
        <w:tc>
          <w:tcPr>
            <w:tcW w:w="3167" w:type="dxa"/>
            <w:vAlign w:val="center"/>
          </w:tcPr>
          <w:p w14:paraId="135CA3A7" w14:textId="77777777" w:rsidR="00CB744C" w:rsidRPr="00135A80" w:rsidRDefault="00CB744C" w:rsidP="00D14E23">
            <w:pPr>
              <w:jc w:val="right"/>
              <w:rPr>
                <w:color w:val="000000" w:themeColor="text1"/>
                <w:sz w:val="20"/>
                <w:szCs w:val="20"/>
              </w:rPr>
            </w:pPr>
            <w:proofErr w:type="spellStart"/>
            <w:r w:rsidRPr="00135A80">
              <w:rPr>
                <w:color w:val="000000" w:themeColor="text1"/>
                <w:sz w:val="20"/>
                <w:szCs w:val="20"/>
              </w:rPr>
              <w:t>Mercredi</w:t>
            </w:r>
            <w:proofErr w:type="spellEnd"/>
            <w:r w:rsidRPr="00135A80">
              <w:rPr>
                <w:color w:val="000000" w:themeColor="text1"/>
                <w:sz w:val="20"/>
                <w:szCs w:val="20"/>
              </w:rPr>
              <w:t> 22 </w:t>
            </w:r>
            <w:proofErr w:type="spellStart"/>
            <w:r w:rsidRPr="00135A80">
              <w:rPr>
                <w:color w:val="000000" w:themeColor="text1"/>
                <w:sz w:val="20"/>
                <w:szCs w:val="20"/>
              </w:rPr>
              <w:t>juillet</w:t>
            </w:r>
            <w:proofErr w:type="spellEnd"/>
            <w:r w:rsidRPr="00135A80">
              <w:rPr>
                <w:color w:val="000000" w:themeColor="text1"/>
                <w:sz w:val="20"/>
                <w:szCs w:val="20"/>
              </w:rPr>
              <w:t>, 19 h 30 (HNE)</w:t>
            </w:r>
          </w:p>
        </w:tc>
      </w:tr>
      <w:tr w:rsidR="00CB744C" w:rsidRPr="00135A80" w14:paraId="164F2B5D" w14:textId="77777777" w:rsidTr="00D14E23">
        <w:trPr>
          <w:trHeight w:val="121"/>
        </w:trPr>
        <w:tc>
          <w:tcPr>
            <w:tcW w:w="2943" w:type="dxa"/>
            <w:vAlign w:val="center"/>
          </w:tcPr>
          <w:p w14:paraId="48BA8FFD" w14:textId="77777777" w:rsidR="00CB744C" w:rsidRPr="00CC3E61" w:rsidRDefault="00CB744C" w:rsidP="00D14E23">
            <w:pPr>
              <w:rPr>
                <w:color w:val="000000" w:themeColor="text1"/>
                <w:sz w:val="20"/>
                <w:szCs w:val="20"/>
                <w:lang w:val="fr-CA"/>
              </w:rPr>
            </w:pPr>
            <w:r w:rsidRPr="00CC3E61">
              <w:rPr>
                <w:color w:val="000000" w:themeColor="text1"/>
                <w:sz w:val="20"/>
                <w:szCs w:val="20"/>
                <w:lang w:val="fr-CA"/>
              </w:rPr>
              <w:t>Calgary, AB &amp; Nord du Canada</w:t>
            </w:r>
          </w:p>
        </w:tc>
        <w:tc>
          <w:tcPr>
            <w:tcW w:w="2127" w:type="dxa"/>
            <w:vAlign w:val="center"/>
          </w:tcPr>
          <w:p w14:paraId="3832C1D7" w14:textId="77777777" w:rsidR="00CB744C" w:rsidRPr="00135A80" w:rsidRDefault="00CB744C" w:rsidP="00D14E23">
            <w:pPr>
              <w:rPr>
                <w:color w:val="000000" w:themeColor="text1"/>
                <w:sz w:val="20"/>
                <w:szCs w:val="20"/>
              </w:rPr>
            </w:pPr>
            <w:r w:rsidRPr="00135A80">
              <w:rPr>
                <w:color w:val="000000" w:themeColor="text1"/>
                <w:sz w:val="20"/>
                <w:szCs w:val="20"/>
              </w:rPr>
              <w:t>Doug Anderson</w:t>
            </w:r>
          </w:p>
        </w:tc>
        <w:tc>
          <w:tcPr>
            <w:tcW w:w="1275" w:type="dxa"/>
            <w:shd w:val="clear" w:color="auto" w:fill="auto"/>
            <w:vAlign w:val="center"/>
          </w:tcPr>
          <w:p w14:paraId="0E432249" w14:textId="77777777" w:rsidR="00CB744C" w:rsidRPr="00135A80" w:rsidRDefault="00CB744C" w:rsidP="00D14E23">
            <w:pPr>
              <w:jc w:val="center"/>
              <w:rPr>
                <w:color w:val="000000" w:themeColor="text1"/>
                <w:sz w:val="20"/>
                <w:szCs w:val="20"/>
              </w:rPr>
            </w:pPr>
            <w:r w:rsidRPr="00135A80">
              <w:rPr>
                <w:color w:val="000000" w:themeColor="text1"/>
                <w:sz w:val="20"/>
                <w:szCs w:val="20"/>
              </w:rPr>
              <w:t>10</w:t>
            </w:r>
          </w:p>
        </w:tc>
        <w:tc>
          <w:tcPr>
            <w:tcW w:w="3167" w:type="dxa"/>
            <w:vAlign w:val="center"/>
          </w:tcPr>
          <w:p w14:paraId="40870171" w14:textId="77777777" w:rsidR="00CB744C" w:rsidRPr="00135A80" w:rsidRDefault="00CB744C" w:rsidP="00D14E23">
            <w:pPr>
              <w:jc w:val="right"/>
              <w:rPr>
                <w:color w:val="000000" w:themeColor="text1"/>
                <w:sz w:val="20"/>
                <w:szCs w:val="20"/>
              </w:rPr>
            </w:pPr>
            <w:proofErr w:type="spellStart"/>
            <w:r w:rsidRPr="00135A80">
              <w:rPr>
                <w:color w:val="000000" w:themeColor="text1"/>
                <w:sz w:val="20"/>
                <w:szCs w:val="20"/>
              </w:rPr>
              <w:t>Mercredi</w:t>
            </w:r>
            <w:proofErr w:type="spellEnd"/>
            <w:r w:rsidRPr="00135A80">
              <w:rPr>
                <w:color w:val="000000" w:themeColor="text1"/>
                <w:sz w:val="20"/>
                <w:szCs w:val="20"/>
              </w:rPr>
              <w:t> 22 </w:t>
            </w:r>
            <w:proofErr w:type="spellStart"/>
            <w:r w:rsidRPr="00135A80">
              <w:rPr>
                <w:color w:val="000000" w:themeColor="text1"/>
                <w:sz w:val="20"/>
                <w:szCs w:val="20"/>
              </w:rPr>
              <w:t>juillet</w:t>
            </w:r>
            <w:proofErr w:type="spellEnd"/>
            <w:r w:rsidRPr="00135A80">
              <w:rPr>
                <w:color w:val="000000" w:themeColor="text1"/>
                <w:sz w:val="20"/>
                <w:szCs w:val="20"/>
              </w:rPr>
              <w:t>, 19 h 30 (HNE)</w:t>
            </w:r>
          </w:p>
        </w:tc>
      </w:tr>
    </w:tbl>
    <w:p w14:paraId="763F440E" w14:textId="77777777" w:rsidR="00CB744C" w:rsidRPr="00135A80" w:rsidRDefault="00CB744C" w:rsidP="00CB744C">
      <w:pPr>
        <w:rPr>
          <w:b/>
          <w:bCs/>
          <w:color w:val="3C5564"/>
          <w:sz w:val="24"/>
        </w:rPr>
      </w:pPr>
    </w:p>
    <w:p w14:paraId="7422D2E8" w14:textId="77777777" w:rsidR="00CB744C" w:rsidRPr="00135A80" w:rsidRDefault="00CB744C" w:rsidP="00CB744C">
      <w:pPr>
        <w:rPr>
          <w:b/>
          <w:bCs/>
          <w:color w:val="3C5564"/>
          <w:sz w:val="24"/>
        </w:rPr>
      </w:pPr>
    </w:p>
    <w:p w14:paraId="7701F801" w14:textId="77777777" w:rsidR="00CB744C" w:rsidRPr="00135A80" w:rsidRDefault="00CB744C" w:rsidP="00CB744C">
      <w:pPr>
        <w:rPr>
          <w:b/>
          <w:bCs/>
          <w:color w:val="3C5564"/>
          <w:sz w:val="24"/>
        </w:rPr>
      </w:pPr>
      <w:proofErr w:type="spellStart"/>
      <w:r w:rsidRPr="00135A80">
        <w:rPr>
          <w:b/>
          <w:bCs/>
          <w:color w:val="3C5564"/>
          <w:sz w:val="24"/>
        </w:rPr>
        <w:t>Recrutement</w:t>
      </w:r>
      <w:proofErr w:type="spellEnd"/>
    </w:p>
    <w:p w14:paraId="21942398" w14:textId="77777777" w:rsidR="00CB744C" w:rsidRPr="00CC3E61" w:rsidRDefault="00CB744C" w:rsidP="00CB744C">
      <w:pPr>
        <w:jc w:val="both"/>
        <w:rPr>
          <w:color w:val="000000" w:themeColor="text1"/>
          <w:lang w:val="fr-CA"/>
        </w:rPr>
      </w:pPr>
      <w:r w:rsidRPr="00CC3E61">
        <w:rPr>
          <w:color w:val="000000" w:themeColor="text1"/>
          <w:lang w:val="fr-CA"/>
        </w:rPr>
        <w:t xml:space="preserve">Les participants ont été recrutés à l’aide d’un questionnaire de sélection (inclus dans l’annexe C). </w:t>
      </w:r>
    </w:p>
    <w:p w14:paraId="4B2640FB" w14:textId="77777777" w:rsidR="00CB744C" w:rsidRPr="00CC3E61" w:rsidRDefault="00CB744C" w:rsidP="00CB744C">
      <w:pPr>
        <w:jc w:val="both"/>
        <w:rPr>
          <w:color w:val="000000" w:themeColor="text1"/>
          <w:lang w:val="fr-CA"/>
        </w:rPr>
      </w:pPr>
    </w:p>
    <w:p w14:paraId="1597B0F5" w14:textId="77777777" w:rsidR="00CB744C" w:rsidRPr="00CC3E61" w:rsidRDefault="00CB744C" w:rsidP="00CB744C">
      <w:pPr>
        <w:jc w:val="both"/>
        <w:rPr>
          <w:color w:val="000000" w:themeColor="text1"/>
          <w:lang w:val="fr-CA"/>
        </w:rPr>
      </w:pPr>
      <w:r w:rsidRPr="00CC3E61">
        <w:rPr>
          <w:color w:val="000000" w:themeColor="text1"/>
          <w:lang w:val="fr-CA"/>
        </w:rPr>
        <w:t xml:space="preserve">Les publics cibles étaient les membres de la population générale, âgés de 18 ans et plus. Le questionnaire de sélection contenait une série de questions standard pour s’assurer que les participants étaient qualifiés en fonction de leur âge. En outre, nous avons sélectionné les participants pour nous assurer que nous visions une bonne combinaison de sexe, de revenu du ménage, d’ethnicité, etc. </w:t>
      </w:r>
    </w:p>
    <w:p w14:paraId="776C5D53" w14:textId="77777777" w:rsidR="00CB744C" w:rsidRPr="00CC3E61" w:rsidRDefault="00CB744C" w:rsidP="00CB744C">
      <w:pPr>
        <w:jc w:val="both"/>
        <w:rPr>
          <w:color w:val="000000" w:themeColor="text1"/>
          <w:lang w:val="fr-CA"/>
        </w:rPr>
      </w:pPr>
    </w:p>
    <w:p w14:paraId="13452D72" w14:textId="2DF44082" w:rsidR="00CB744C" w:rsidRPr="00CC3E61" w:rsidRDefault="00CB744C" w:rsidP="00CB744C">
      <w:pPr>
        <w:jc w:val="both"/>
        <w:rPr>
          <w:color w:val="000000" w:themeColor="text1"/>
          <w:lang w:val="fr-CA"/>
        </w:rPr>
      </w:pPr>
      <w:proofErr w:type="spellStart"/>
      <w:r w:rsidRPr="00CC3E61">
        <w:rPr>
          <w:color w:val="000000" w:themeColor="text1"/>
          <w:lang w:val="fr-CA"/>
        </w:rPr>
        <w:t>Quality</w:t>
      </w:r>
      <w:proofErr w:type="spellEnd"/>
      <w:r w:rsidRPr="00CC3E61">
        <w:rPr>
          <w:color w:val="000000" w:themeColor="text1"/>
          <w:lang w:val="fr-CA"/>
        </w:rPr>
        <w:t xml:space="preserve"> </w:t>
      </w:r>
      <w:proofErr w:type="spellStart"/>
      <w:r w:rsidRPr="00CC3E61">
        <w:rPr>
          <w:color w:val="000000" w:themeColor="text1"/>
          <w:lang w:val="fr-CA"/>
        </w:rPr>
        <w:t>Response</w:t>
      </w:r>
      <w:proofErr w:type="spellEnd"/>
      <w:r w:rsidRPr="00CC3E61">
        <w:rPr>
          <w:color w:val="000000" w:themeColor="text1"/>
          <w:lang w:val="fr-CA"/>
        </w:rPr>
        <w:t xml:space="preserve"> et les fournisseurs sélectionnés ont d’abord contacté les membres de leurs bases de données respectives par </w:t>
      </w:r>
      <w:r w:rsidR="00D14E23" w:rsidRPr="00CC3E61">
        <w:rPr>
          <w:color w:val="000000" w:themeColor="text1"/>
          <w:lang w:val="fr-CA"/>
        </w:rPr>
        <w:t>courriel</w:t>
      </w:r>
      <w:r w:rsidRPr="00CC3E61">
        <w:rPr>
          <w:color w:val="000000" w:themeColor="text1"/>
          <w:lang w:val="fr-CA"/>
        </w:rPr>
        <w:t xml:space="preserve">, puis par téléphone afin de présélectionner les participants en fonction de la rapidité et des économies réalisées. Tous les participants ont été contactés par le </w:t>
      </w:r>
      <w:proofErr w:type="spellStart"/>
      <w:r w:rsidRPr="00CC3E61">
        <w:rPr>
          <w:color w:val="000000" w:themeColor="text1"/>
          <w:lang w:val="fr-CA"/>
        </w:rPr>
        <w:t>prégroupe</w:t>
      </w:r>
      <w:proofErr w:type="spellEnd"/>
      <w:r w:rsidRPr="00CC3E61">
        <w:rPr>
          <w:color w:val="000000" w:themeColor="text1"/>
          <w:lang w:val="fr-CA"/>
        </w:rPr>
        <w:t xml:space="preserve"> pour confirmer leur présence. </w:t>
      </w:r>
    </w:p>
    <w:p w14:paraId="5FED1E4B" w14:textId="77777777" w:rsidR="00CB744C" w:rsidRPr="00CC3E61" w:rsidRDefault="00CB744C" w:rsidP="00CB744C">
      <w:pPr>
        <w:jc w:val="both"/>
        <w:rPr>
          <w:color w:val="000000" w:themeColor="text1"/>
          <w:lang w:val="fr-CA"/>
        </w:rPr>
      </w:pPr>
    </w:p>
    <w:p w14:paraId="26AFFFB6" w14:textId="77777777" w:rsidR="00CB744C" w:rsidRPr="00CC3E61" w:rsidRDefault="00CB744C" w:rsidP="00CB744C">
      <w:pPr>
        <w:jc w:val="both"/>
        <w:rPr>
          <w:color w:val="000000" w:themeColor="text1"/>
          <w:lang w:val="fr-CA"/>
        </w:rPr>
      </w:pPr>
      <w:r w:rsidRPr="00CC3E61">
        <w:rPr>
          <w:color w:val="000000" w:themeColor="text1"/>
          <w:lang w:val="fr-CA"/>
        </w:rPr>
        <w:t xml:space="preserve">Pour le groupe de Toronto, </w:t>
      </w:r>
      <w:proofErr w:type="spellStart"/>
      <w:r w:rsidRPr="00CC3E61">
        <w:rPr>
          <w:color w:val="000000" w:themeColor="text1"/>
          <w:lang w:val="fr-CA"/>
        </w:rPr>
        <w:t>Quality</w:t>
      </w:r>
      <w:proofErr w:type="spellEnd"/>
      <w:r w:rsidRPr="00CC3E61">
        <w:rPr>
          <w:color w:val="000000" w:themeColor="text1"/>
          <w:lang w:val="fr-CA"/>
        </w:rPr>
        <w:t xml:space="preserve"> </w:t>
      </w:r>
      <w:proofErr w:type="spellStart"/>
      <w:r w:rsidRPr="00CC3E61">
        <w:rPr>
          <w:color w:val="000000" w:themeColor="text1"/>
          <w:lang w:val="fr-CA"/>
        </w:rPr>
        <w:t>Response</w:t>
      </w:r>
      <w:proofErr w:type="spellEnd"/>
      <w:r w:rsidRPr="00CC3E61">
        <w:rPr>
          <w:color w:val="000000" w:themeColor="text1"/>
          <w:lang w:val="fr-CA"/>
        </w:rPr>
        <w:t xml:space="preserve"> s’est appuyé sur sa propre base de données propriétaire sur les Canadiens. La base de données de </w:t>
      </w:r>
      <w:proofErr w:type="spellStart"/>
      <w:r w:rsidRPr="00CC3E61">
        <w:rPr>
          <w:color w:val="000000" w:themeColor="text1"/>
          <w:lang w:val="fr-CA"/>
        </w:rPr>
        <w:t>Quality</w:t>
      </w:r>
      <w:proofErr w:type="spellEnd"/>
      <w:r w:rsidRPr="00CC3E61">
        <w:rPr>
          <w:color w:val="000000" w:themeColor="text1"/>
          <w:lang w:val="fr-CA"/>
        </w:rPr>
        <w:t xml:space="preserve"> </w:t>
      </w:r>
      <w:proofErr w:type="spellStart"/>
      <w:r w:rsidRPr="00CC3E61">
        <w:rPr>
          <w:color w:val="000000" w:themeColor="text1"/>
          <w:lang w:val="fr-CA"/>
        </w:rPr>
        <w:t>Response</w:t>
      </w:r>
      <w:proofErr w:type="spellEnd"/>
      <w:r w:rsidRPr="00CC3E61">
        <w:rPr>
          <w:color w:val="000000" w:themeColor="text1"/>
          <w:lang w:val="fr-CA"/>
        </w:rPr>
        <w:t xml:space="preserve"> comprend environ 35 000 Canadiens dont le profil est établi sur la base d’une série d’attributs, notamment les données démographiques personnelles standard, la composition des ménages, les antécédents médicaux, l’utilisation des technologies, les services financiers, la santé et le bien-être, les profils d’entreprises et d’autres critères pertinents. </w:t>
      </w:r>
    </w:p>
    <w:p w14:paraId="48F1A223" w14:textId="77777777" w:rsidR="00CB744C" w:rsidRPr="00CC3E61" w:rsidRDefault="00CB744C" w:rsidP="00CB744C">
      <w:pPr>
        <w:jc w:val="both"/>
        <w:rPr>
          <w:rFonts w:asciiTheme="minorHAnsi" w:eastAsia="Times" w:hAnsiTheme="minorHAnsi" w:cs="Arial"/>
          <w:color w:val="000000" w:themeColor="text1"/>
          <w:szCs w:val="22"/>
          <w:lang w:val="fr-CA" w:eastAsia="en-US"/>
        </w:rPr>
      </w:pPr>
    </w:p>
    <w:p w14:paraId="78E5FB51" w14:textId="1B7D6C14" w:rsidR="00CB744C" w:rsidRPr="00CC3E61" w:rsidRDefault="00CB744C" w:rsidP="00CB744C">
      <w:pPr>
        <w:jc w:val="both"/>
        <w:rPr>
          <w:color w:val="000000" w:themeColor="text1"/>
          <w:lang w:val="fr-CA"/>
        </w:rPr>
      </w:pPr>
      <w:r w:rsidRPr="00CC3E61">
        <w:rPr>
          <w:color w:val="000000" w:themeColor="text1"/>
          <w:lang w:val="fr-CA"/>
        </w:rPr>
        <w:t xml:space="preserve">Pour les participants de Calgary, AB, et du Nord du Canada, </w:t>
      </w:r>
      <w:proofErr w:type="spellStart"/>
      <w:r w:rsidRPr="00CC3E61">
        <w:rPr>
          <w:color w:val="000000" w:themeColor="text1"/>
          <w:lang w:val="fr-CA"/>
        </w:rPr>
        <w:t>Quality</w:t>
      </w:r>
      <w:proofErr w:type="spellEnd"/>
      <w:r w:rsidRPr="00CC3E61">
        <w:rPr>
          <w:color w:val="000000" w:themeColor="text1"/>
          <w:lang w:val="fr-CA"/>
        </w:rPr>
        <w:t xml:space="preserve"> </w:t>
      </w:r>
      <w:proofErr w:type="spellStart"/>
      <w:r w:rsidRPr="00CC3E61">
        <w:rPr>
          <w:color w:val="000000" w:themeColor="text1"/>
          <w:lang w:val="fr-CA"/>
        </w:rPr>
        <w:t>Response</w:t>
      </w:r>
      <w:proofErr w:type="spellEnd"/>
      <w:r w:rsidRPr="00CC3E61">
        <w:rPr>
          <w:color w:val="000000" w:themeColor="text1"/>
          <w:lang w:val="fr-CA"/>
        </w:rPr>
        <w:t xml:space="preserve"> s’est appuyé sur </w:t>
      </w:r>
      <w:proofErr w:type="spellStart"/>
      <w:r w:rsidRPr="00CC3E61">
        <w:rPr>
          <w:color w:val="000000" w:themeColor="text1"/>
          <w:lang w:val="fr-CA"/>
        </w:rPr>
        <w:t>Qualit</w:t>
      </w:r>
      <w:r w:rsidR="00D14E23" w:rsidRPr="00CC3E61">
        <w:rPr>
          <w:color w:val="000000" w:themeColor="text1"/>
          <w:lang w:val="fr-CA"/>
        </w:rPr>
        <w:t>y</w:t>
      </w:r>
      <w:proofErr w:type="spellEnd"/>
      <w:r w:rsidRPr="00CC3E61">
        <w:rPr>
          <w:color w:val="000000" w:themeColor="text1"/>
          <w:lang w:val="fr-CA"/>
        </w:rPr>
        <w:t xml:space="preserve"> </w:t>
      </w:r>
      <w:proofErr w:type="spellStart"/>
      <w:r w:rsidRPr="00CC3E61">
        <w:rPr>
          <w:color w:val="000000" w:themeColor="text1"/>
          <w:lang w:val="fr-CA"/>
        </w:rPr>
        <w:t>Co-Ordination</w:t>
      </w:r>
      <w:proofErr w:type="spellEnd"/>
      <w:r w:rsidR="00D14E23" w:rsidRPr="00CC3E61">
        <w:rPr>
          <w:color w:val="000000" w:themeColor="text1"/>
          <w:lang w:val="fr-CA"/>
        </w:rPr>
        <w:t>, qui</w:t>
      </w:r>
      <w:r w:rsidRPr="00CC3E61">
        <w:rPr>
          <w:color w:val="000000" w:themeColor="text1"/>
          <w:lang w:val="fr-CA"/>
        </w:rPr>
        <w:t xml:space="preserve"> dispose d’une base de données d’environ 5 500 Canadiens de l’Ouest et du Nord du Canada. </w:t>
      </w:r>
      <w:proofErr w:type="spellStart"/>
      <w:r w:rsidRPr="00CC3E61">
        <w:rPr>
          <w:color w:val="000000" w:themeColor="text1"/>
          <w:lang w:val="fr-CA"/>
        </w:rPr>
        <w:t>Quality</w:t>
      </w:r>
      <w:proofErr w:type="spellEnd"/>
      <w:r w:rsidRPr="00CC3E61">
        <w:rPr>
          <w:color w:val="000000" w:themeColor="text1"/>
          <w:lang w:val="fr-CA"/>
        </w:rPr>
        <w:t xml:space="preserve"> </w:t>
      </w:r>
      <w:proofErr w:type="spellStart"/>
      <w:r w:rsidRPr="00CC3E61">
        <w:rPr>
          <w:color w:val="000000" w:themeColor="text1"/>
          <w:lang w:val="fr-CA"/>
        </w:rPr>
        <w:t>Co-Ordination</w:t>
      </w:r>
      <w:proofErr w:type="spellEnd"/>
      <w:r w:rsidRPr="00CC3E61">
        <w:rPr>
          <w:color w:val="000000" w:themeColor="text1"/>
          <w:lang w:val="fr-CA"/>
        </w:rPr>
        <w:t xml:space="preserve"> s’appuie sur des recommandations et des publicités en ligne pour recruter de nouveaux participants. Sa base de données ne dresse pas le profil des personnes inscrites, et celles-ci </w:t>
      </w:r>
      <w:r w:rsidRPr="00CC3E61">
        <w:rPr>
          <w:color w:val="000000" w:themeColor="text1"/>
          <w:lang w:val="fr-CA"/>
        </w:rPr>
        <w:lastRenderedPageBreak/>
        <w:t xml:space="preserve">ne sont invitées qu’à indiquer leur nom, leur adresse électronique, leur date de naissance et leur lieu de résidence. </w:t>
      </w:r>
    </w:p>
    <w:p w14:paraId="29E75421" w14:textId="77777777" w:rsidR="00CB744C" w:rsidRPr="00CC3E61" w:rsidRDefault="00CB744C" w:rsidP="00CB744C">
      <w:pPr>
        <w:jc w:val="both"/>
        <w:rPr>
          <w:color w:val="000000" w:themeColor="text1"/>
          <w:lang w:val="fr-CA"/>
        </w:rPr>
      </w:pPr>
    </w:p>
    <w:p w14:paraId="2A9339A6" w14:textId="03B62634" w:rsidR="00CB744C" w:rsidRPr="00CC3E61" w:rsidRDefault="00CB744C" w:rsidP="00CB744C">
      <w:pPr>
        <w:jc w:val="both"/>
        <w:rPr>
          <w:color w:val="000000" w:themeColor="text1"/>
          <w:lang w:val="fr-CA"/>
        </w:rPr>
      </w:pPr>
      <w:r w:rsidRPr="00CC3E61">
        <w:rPr>
          <w:color w:val="000000" w:themeColor="text1"/>
          <w:lang w:val="fr-CA"/>
        </w:rPr>
        <w:t xml:space="preserve">Pour ceux de Montréal, </w:t>
      </w:r>
      <w:proofErr w:type="spellStart"/>
      <w:r w:rsidR="00A06FD1" w:rsidRPr="00CC3E61">
        <w:rPr>
          <w:color w:val="000000" w:themeColor="text1"/>
          <w:lang w:val="fr-CA"/>
        </w:rPr>
        <w:t>qu</w:t>
      </w:r>
      <w:proofErr w:type="spellEnd"/>
      <w:r w:rsidR="00A06FD1" w:rsidRPr="00CC3E61">
        <w:rPr>
          <w:color w:val="000000" w:themeColor="text1"/>
          <w:lang w:val="fr-CA"/>
        </w:rPr>
        <w:t xml:space="preserve"> Québec</w:t>
      </w:r>
      <w:r w:rsidRPr="00CC3E61">
        <w:rPr>
          <w:color w:val="000000" w:themeColor="text1"/>
          <w:lang w:val="fr-CA"/>
        </w:rPr>
        <w:t xml:space="preserve">, </w:t>
      </w:r>
      <w:proofErr w:type="spellStart"/>
      <w:r w:rsidRPr="00CC3E61">
        <w:rPr>
          <w:color w:val="000000" w:themeColor="text1"/>
          <w:lang w:val="fr-CA"/>
        </w:rPr>
        <w:t>Quality</w:t>
      </w:r>
      <w:proofErr w:type="spellEnd"/>
      <w:r w:rsidRPr="00CC3E61">
        <w:rPr>
          <w:color w:val="000000" w:themeColor="text1"/>
          <w:lang w:val="fr-CA"/>
        </w:rPr>
        <w:t xml:space="preserve"> </w:t>
      </w:r>
      <w:proofErr w:type="spellStart"/>
      <w:r w:rsidRPr="00CC3E61">
        <w:rPr>
          <w:color w:val="000000" w:themeColor="text1"/>
          <w:lang w:val="fr-CA"/>
        </w:rPr>
        <w:t>Response</w:t>
      </w:r>
      <w:proofErr w:type="spellEnd"/>
      <w:r w:rsidRPr="00CC3E61">
        <w:rPr>
          <w:color w:val="000000" w:themeColor="text1"/>
          <w:lang w:val="fr-CA"/>
        </w:rPr>
        <w:t xml:space="preserve"> s’est appuyé sur MBA Recherche. Leur vaste base de données comprend environ 35 000 Canadiens à travers le Québec. En plus d’une variété de données démographiques, le profil de MBA Recherche comprend les types d’automobiles, la consommation de substances et les attributs des téléphones portables. </w:t>
      </w:r>
    </w:p>
    <w:p w14:paraId="7DE43882" w14:textId="77777777" w:rsidR="00A06FD1" w:rsidRPr="00CC3E61" w:rsidRDefault="00A06FD1" w:rsidP="00CB744C">
      <w:pPr>
        <w:jc w:val="both"/>
        <w:rPr>
          <w:color w:val="000000" w:themeColor="text1"/>
          <w:lang w:val="fr-CA"/>
        </w:rPr>
      </w:pPr>
    </w:p>
    <w:p w14:paraId="6D176FF7" w14:textId="543EAE6B" w:rsidR="00CB744C" w:rsidRPr="00CC3E61" w:rsidRDefault="00A06FD1" w:rsidP="00CB744C">
      <w:pPr>
        <w:rPr>
          <w:b/>
          <w:bCs/>
          <w:color w:val="3C5564"/>
          <w:sz w:val="24"/>
          <w:lang w:val="fr-CA"/>
        </w:rPr>
      </w:pPr>
      <w:r w:rsidRPr="00CC3E61">
        <w:rPr>
          <w:b/>
          <w:bCs/>
          <w:color w:val="3C5564"/>
          <w:sz w:val="24"/>
          <w:lang w:val="fr-CA"/>
        </w:rPr>
        <w:t>Animation</w:t>
      </w:r>
    </w:p>
    <w:p w14:paraId="372F4EB1" w14:textId="77777777" w:rsidR="00CB744C" w:rsidRPr="00CC3E61" w:rsidRDefault="00CB744C" w:rsidP="00CB7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lang w:val="fr-CA"/>
        </w:rPr>
      </w:pPr>
      <w:r w:rsidRPr="00CC3E61">
        <w:rPr>
          <w:color w:val="000000" w:themeColor="text1"/>
          <w:lang w:val="fr-CA"/>
        </w:rPr>
        <w:t>Compte tenu du calendrier accéléré, deux modérateurs ont été utilisés pour mener les groupes de discussion. Stephanie Constable a dirigé le premier groupe, tandis que Doug Anderson a veillé à ce que tous deux soient au courant du déroulement des groupes de discussion et participent à toute conversation sur les changements éventuels à apporter au guide de discussion ou au déroulement de la conversation pour les groupes suivants.</w:t>
      </w:r>
    </w:p>
    <w:p w14:paraId="2CEAAECC" w14:textId="77777777" w:rsidR="00CB744C" w:rsidRPr="00CC3E61" w:rsidRDefault="00CB744C" w:rsidP="00CB744C">
      <w:pPr>
        <w:rPr>
          <w:color w:val="3B3D3D"/>
          <w:szCs w:val="22"/>
          <w:lang w:val="fr-CA"/>
        </w:rPr>
      </w:pPr>
    </w:p>
    <w:p w14:paraId="4240A16D" w14:textId="77777777" w:rsidR="00CB744C" w:rsidRPr="00CC3E61" w:rsidRDefault="00CB744C" w:rsidP="00CB744C">
      <w:pPr>
        <w:rPr>
          <w:b/>
          <w:bCs/>
          <w:color w:val="3C5564"/>
          <w:sz w:val="24"/>
          <w:lang w:val="fr-CA"/>
        </w:rPr>
      </w:pPr>
      <w:r w:rsidRPr="00CC3E61">
        <w:rPr>
          <w:b/>
          <w:bCs/>
          <w:color w:val="3C5564"/>
          <w:sz w:val="24"/>
          <w:lang w:val="fr-CA"/>
        </w:rPr>
        <w:t>Une note sur l’interprétation des résultats de la recherche qualitative</w:t>
      </w:r>
    </w:p>
    <w:p w14:paraId="447D99DB" w14:textId="77777777" w:rsidR="00CB744C" w:rsidRPr="00CC3E61" w:rsidRDefault="00CB744C" w:rsidP="00CB744C">
      <w:pPr>
        <w:jc w:val="both"/>
        <w:rPr>
          <w:color w:val="000000" w:themeColor="text1"/>
          <w:lang w:val="fr-CA"/>
        </w:rPr>
      </w:pPr>
      <w:r w:rsidRPr="00CC3E61">
        <w:rPr>
          <w:color w:val="000000" w:themeColor="text1"/>
          <w:lang w:val="fr-CA"/>
        </w:rPr>
        <w:t>Il est important de noter que la recherche qualitative est une forme de recherche scientifique, sociale, politique et d’opinion publique. La recherche sur les groupes de discussion n’est pas conçue pour aider un groupe à atteindre un consensus ou à prendre des décisions, mais plutôt pour obtenir toute la gamme des idées, des attitudes, des expériences et des opinions d’un échantillon de participants sélectionnés sur un sujet défini. En raison du petit nombre de participants, on ne peut pas s’attendre à ce que les participants soient parfaitement représentatifs, au sens statistique du terme, de la population plus large dont ils sont issus et les conclusions ne peuvent pas être généralisées de manière fiable au-delà de leur nombre.</w:t>
      </w:r>
    </w:p>
    <w:p w14:paraId="2184366F" w14:textId="77777777" w:rsidR="00CB744C" w:rsidRPr="00CC3E61" w:rsidRDefault="00CB744C" w:rsidP="00CB744C">
      <w:pPr>
        <w:rPr>
          <w:lang w:val="fr-CA"/>
        </w:rPr>
      </w:pPr>
    </w:p>
    <w:p w14:paraId="68290BED" w14:textId="77777777" w:rsidR="00CB744C" w:rsidRPr="00CC3E61" w:rsidRDefault="00CB744C" w:rsidP="00CB744C">
      <w:pPr>
        <w:rPr>
          <w:b/>
          <w:bCs/>
          <w:color w:val="3C5564"/>
          <w:sz w:val="24"/>
          <w:lang w:val="fr-CA"/>
        </w:rPr>
      </w:pPr>
      <w:r w:rsidRPr="00CC3E61">
        <w:rPr>
          <w:b/>
          <w:bCs/>
          <w:color w:val="3C5564"/>
          <w:sz w:val="24"/>
          <w:lang w:val="fr-CA"/>
        </w:rPr>
        <w:t>Rapports</w:t>
      </w:r>
    </w:p>
    <w:p w14:paraId="09BB6781" w14:textId="77777777" w:rsidR="00CB744C" w:rsidRPr="00CC3E61" w:rsidRDefault="00CB744C" w:rsidP="00CB744C">
      <w:pPr>
        <w:jc w:val="both"/>
        <w:rPr>
          <w:b/>
          <w:bCs/>
          <w:color w:val="3C5564"/>
          <w:sz w:val="24"/>
          <w:lang w:val="fr-CA"/>
        </w:rPr>
      </w:pPr>
      <w:r w:rsidRPr="00CC3E61">
        <w:rPr>
          <w:color w:val="000000" w:themeColor="text1"/>
          <w:szCs w:val="22"/>
          <w:lang w:val="fr-CA"/>
        </w:rPr>
        <w:t xml:space="preserve">Sauf indication contraire, les résultats représentent les résultats combinés indépendamment du public, du lieu ou de la langue (anglais et français). Les </w:t>
      </w:r>
      <w:r w:rsidRPr="00CC3E61">
        <w:rPr>
          <w:bCs/>
          <w:color w:val="000000" w:themeColor="text1"/>
          <w:szCs w:val="22"/>
          <w:lang w:val="fr-CA"/>
        </w:rPr>
        <w:t>citations présentées dans le rapport sont sélectionnées uniquement pour donner vie au rapport et pour fournir des commentaires textuels uniques des participants dans les différents lieux.</w:t>
      </w:r>
    </w:p>
    <w:p w14:paraId="757E829F" w14:textId="77777777" w:rsidR="00CB744C" w:rsidRPr="00CC3E61" w:rsidRDefault="00CB744C" w:rsidP="00CB744C">
      <w:pPr>
        <w:rPr>
          <w:b/>
          <w:bCs/>
          <w:color w:val="3C5564"/>
          <w:sz w:val="24"/>
          <w:lang w:val="fr-CA"/>
        </w:rPr>
      </w:pPr>
    </w:p>
    <w:p w14:paraId="116607E6" w14:textId="77777777" w:rsidR="00CB744C" w:rsidRPr="00140E30" w:rsidRDefault="00CB744C" w:rsidP="00CB744C">
      <w:pPr>
        <w:rPr>
          <w:b/>
          <w:bCs/>
          <w:color w:val="3C5564"/>
          <w:sz w:val="24"/>
          <w:lang w:val="fr-CA"/>
        </w:rPr>
      </w:pPr>
      <w:r w:rsidRPr="00140E30">
        <w:rPr>
          <w:b/>
          <w:bCs/>
          <w:color w:val="3C5564"/>
          <w:sz w:val="24"/>
          <w:lang w:val="fr-CA"/>
        </w:rPr>
        <w:t>Glossaire des termes</w:t>
      </w:r>
    </w:p>
    <w:p w14:paraId="3ACB0804" w14:textId="1249B908" w:rsidR="00BC0CD9" w:rsidRPr="00CC3E61" w:rsidRDefault="00CB744C" w:rsidP="00CB744C">
      <w:pPr>
        <w:pStyle w:val="Heading2"/>
        <w:spacing w:before="0"/>
        <w:jc w:val="both"/>
        <w:rPr>
          <w:rFonts w:cs="Arial"/>
          <w:iCs/>
          <w:color w:val="000000" w:themeColor="text1"/>
          <w:kern w:val="18"/>
          <w:sz w:val="22"/>
          <w:szCs w:val="22"/>
          <w:lang w:val="fr-CA"/>
        </w:rPr>
      </w:pPr>
      <w:bookmarkStart w:id="99" w:name="_Toc48684703"/>
      <w:bookmarkStart w:id="100" w:name="_Toc48831331"/>
      <w:bookmarkStart w:id="101" w:name="_Toc49254784"/>
      <w:bookmarkStart w:id="102" w:name="_Toc50643512"/>
      <w:bookmarkStart w:id="103" w:name="_Toc50644117"/>
      <w:bookmarkStart w:id="104" w:name="_Toc50644220"/>
      <w:bookmarkStart w:id="105" w:name="_Toc50710810"/>
      <w:bookmarkStart w:id="106" w:name="_Toc51575814"/>
      <w:bookmarkStart w:id="107" w:name="_Toc51576257"/>
      <w:bookmarkStart w:id="108" w:name="_Toc52285998"/>
      <w:bookmarkStart w:id="109" w:name="_Toc52286225"/>
      <w:r w:rsidRPr="00CC3E61">
        <w:rPr>
          <w:rFonts w:cs="Arial"/>
          <w:iCs/>
          <w:color w:val="000000" w:themeColor="text1"/>
          <w:kern w:val="18"/>
          <w:sz w:val="22"/>
          <w:szCs w:val="22"/>
          <w:lang w:val="fr-CA"/>
        </w:rPr>
        <w:t>Vous trouverez ci-dessous un glossaire des termes utilisés dans le rapport. Ces expressions sont utilisées lorsque des groupes de participants partagent un point de vue spécifique. Sauf indication contraire, cela ne signifie pas que le reste des participants sont en désaccord avec le point en question, mais plutôt que d’autres n’ont pas commenté ou n’ont pas eu d’opinion forte sur la question.</w:t>
      </w:r>
      <w:bookmarkEnd w:id="99"/>
      <w:bookmarkEnd w:id="100"/>
      <w:bookmarkEnd w:id="101"/>
      <w:bookmarkEnd w:id="102"/>
      <w:bookmarkEnd w:id="103"/>
      <w:bookmarkEnd w:id="104"/>
      <w:bookmarkEnd w:id="105"/>
      <w:bookmarkEnd w:id="106"/>
      <w:bookmarkEnd w:id="107"/>
      <w:bookmarkEnd w:id="108"/>
      <w:bookmarkEnd w:id="109"/>
      <w:r w:rsidR="00BC0CD9" w:rsidRPr="00CC3E61">
        <w:rPr>
          <w:rFonts w:cs="Arial"/>
          <w:iCs/>
          <w:color w:val="000000" w:themeColor="text1"/>
          <w:kern w:val="18"/>
          <w:sz w:val="22"/>
          <w:szCs w:val="22"/>
          <w:lang w:val="fr-CA"/>
        </w:rPr>
        <w:t xml:space="preserve">  </w:t>
      </w:r>
      <w:r w:rsidR="00BC0CD9" w:rsidRPr="00CC3E61">
        <w:rPr>
          <w:rFonts w:ascii="Calibri" w:eastAsia="Times New Roman" w:hAnsi="Calibri" w:cs="Garamond"/>
          <w:bCs w:val="0"/>
          <w:color w:val="000000" w:themeColor="text1"/>
          <w:sz w:val="22"/>
          <w:szCs w:val="22"/>
          <w:lang w:val="fr-CA"/>
        </w:rPr>
        <w:t xml:space="preserve">  </w:t>
      </w:r>
    </w:p>
    <w:p w14:paraId="19FF578C" w14:textId="77777777" w:rsidR="00BC0CD9" w:rsidRPr="00CC3E61" w:rsidRDefault="00BC0CD9" w:rsidP="00BC0CD9">
      <w:pPr>
        <w:pStyle w:val="BodyText3"/>
        <w:suppressAutoHyphens/>
        <w:spacing w:after="0"/>
        <w:jc w:val="both"/>
        <w:rPr>
          <w:rFonts w:asciiTheme="minorHAnsi" w:hAnsiTheme="minorHAnsi" w:cs="Arial"/>
          <w:iCs/>
          <w:color w:val="000000" w:themeColor="text1"/>
          <w:kern w:val="18"/>
          <w:sz w:val="22"/>
          <w:szCs w:val="22"/>
          <w:lang w:val="fr-CA"/>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36"/>
        <w:gridCol w:w="6706"/>
      </w:tblGrid>
      <w:tr w:rsidR="00B61275" w:rsidRPr="00135A80" w14:paraId="7565F200" w14:textId="77777777" w:rsidTr="00B61275">
        <w:tc>
          <w:tcPr>
            <w:tcW w:w="2536" w:type="dxa"/>
            <w:shd w:val="clear" w:color="auto" w:fill="394F5B"/>
          </w:tcPr>
          <w:p w14:paraId="73CE6462" w14:textId="32624271" w:rsidR="00B61275" w:rsidRPr="00135A80" w:rsidRDefault="00B61275" w:rsidP="00B61275">
            <w:pPr>
              <w:pStyle w:val="ListBullet"/>
              <w:numPr>
                <w:ilvl w:val="0"/>
                <w:numId w:val="0"/>
              </w:numPr>
              <w:rPr>
                <w:rFonts w:asciiTheme="minorHAnsi" w:hAnsiTheme="minorHAnsi" w:cstheme="minorHAnsi"/>
                <w:color w:val="FFFFFF" w:themeColor="background1"/>
                <w:sz w:val="22"/>
                <w:szCs w:val="22"/>
              </w:rPr>
            </w:pPr>
            <w:r w:rsidRPr="00135A80">
              <w:rPr>
                <w:rFonts w:asciiTheme="minorHAnsi" w:hAnsiTheme="minorHAnsi" w:cstheme="minorHAnsi"/>
                <w:color w:val="FFFFFF" w:themeColor="background1"/>
                <w:sz w:val="22"/>
                <w:szCs w:val="22"/>
                <w:lang w:val="fr-CA"/>
              </w:rPr>
              <w:t>Terme</w:t>
            </w:r>
          </w:p>
        </w:tc>
        <w:tc>
          <w:tcPr>
            <w:tcW w:w="6706" w:type="dxa"/>
            <w:shd w:val="clear" w:color="auto" w:fill="394F5B"/>
          </w:tcPr>
          <w:p w14:paraId="4FEDEB3A" w14:textId="38C9F3EA" w:rsidR="00B61275" w:rsidRPr="00135A80" w:rsidRDefault="00B61275" w:rsidP="00B61275">
            <w:pPr>
              <w:pStyle w:val="ListBullet"/>
              <w:numPr>
                <w:ilvl w:val="0"/>
                <w:numId w:val="0"/>
              </w:numPr>
              <w:rPr>
                <w:rFonts w:asciiTheme="minorHAnsi" w:hAnsiTheme="minorHAnsi" w:cstheme="minorHAnsi"/>
                <w:color w:val="FFFFFF" w:themeColor="background1"/>
                <w:sz w:val="22"/>
                <w:szCs w:val="22"/>
              </w:rPr>
            </w:pPr>
            <w:r w:rsidRPr="00135A80">
              <w:rPr>
                <w:rFonts w:asciiTheme="minorHAnsi" w:hAnsiTheme="minorHAnsi" w:cstheme="minorHAnsi"/>
                <w:color w:val="FFFFFF" w:themeColor="background1"/>
                <w:sz w:val="22"/>
                <w:szCs w:val="22"/>
                <w:lang w:val="fr-CA"/>
              </w:rPr>
              <w:t>Définition</w:t>
            </w:r>
          </w:p>
        </w:tc>
      </w:tr>
      <w:tr w:rsidR="00B61275" w:rsidRPr="00140E30" w14:paraId="5B2B6ACA" w14:textId="77777777" w:rsidTr="00B61275">
        <w:tc>
          <w:tcPr>
            <w:tcW w:w="2536" w:type="dxa"/>
          </w:tcPr>
          <w:p w14:paraId="6301D359" w14:textId="13622DDA"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t>Quelques</w:t>
            </w:r>
          </w:p>
        </w:tc>
        <w:tc>
          <w:tcPr>
            <w:tcW w:w="6706" w:type="dxa"/>
          </w:tcPr>
          <w:p w14:paraId="5815E628" w14:textId="003CAC9F"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Cs/>
                <w:color w:val="000000" w:themeColor="text1"/>
                <w:kern w:val="18"/>
                <w:sz w:val="22"/>
                <w:szCs w:val="22"/>
                <w:lang w:val="fr-CA"/>
              </w:rPr>
              <w:t>Le terme</w:t>
            </w:r>
            <w:r w:rsidRPr="00135A80">
              <w:rPr>
                <w:rFonts w:asciiTheme="minorHAnsi" w:hAnsiTheme="minorHAnsi" w:cs="Arial"/>
                <w:i/>
                <w:color w:val="000000" w:themeColor="text1"/>
                <w:kern w:val="18"/>
                <w:sz w:val="22"/>
                <w:szCs w:val="22"/>
                <w:lang w:val="fr-CA"/>
              </w:rPr>
              <w:t xml:space="preserve"> quelques </w:t>
            </w:r>
            <w:r w:rsidRPr="00135A80">
              <w:rPr>
                <w:rFonts w:asciiTheme="minorHAnsi" w:hAnsiTheme="minorHAnsi" w:cs="Arial"/>
                <w:iCs/>
                <w:color w:val="000000" w:themeColor="text1"/>
                <w:kern w:val="18"/>
                <w:sz w:val="22"/>
                <w:szCs w:val="22"/>
                <w:lang w:val="fr-CA"/>
              </w:rPr>
              <w:t>est utilisé lorsque moins de 10 % des participants ont donné des réponses similaires.</w:t>
            </w:r>
          </w:p>
        </w:tc>
      </w:tr>
      <w:tr w:rsidR="00B61275" w:rsidRPr="00140E30" w14:paraId="1CE3EF6C" w14:textId="77777777" w:rsidTr="00B61275">
        <w:tc>
          <w:tcPr>
            <w:tcW w:w="2536" w:type="dxa"/>
          </w:tcPr>
          <w:p w14:paraId="2BACB48E" w14:textId="31E18E63"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t>Plusieurs</w:t>
            </w:r>
          </w:p>
        </w:tc>
        <w:tc>
          <w:tcPr>
            <w:tcW w:w="6706" w:type="dxa"/>
          </w:tcPr>
          <w:p w14:paraId="1B977804" w14:textId="30231887"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
                <w:color w:val="000000" w:themeColor="text1"/>
                <w:kern w:val="18"/>
                <w:sz w:val="22"/>
                <w:szCs w:val="22"/>
                <w:lang w:val="fr-CA"/>
              </w:rPr>
              <w:t xml:space="preserve">Plusieurs </w:t>
            </w:r>
            <w:r w:rsidRPr="00135A80">
              <w:rPr>
                <w:rFonts w:asciiTheme="minorHAnsi" w:hAnsiTheme="minorHAnsi" w:cs="Arial"/>
                <w:iCs/>
                <w:color w:val="000000" w:themeColor="text1"/>
                <w:kern w:val="18"/>
                <w:sz w:val="22"/>
                <w:szCs w:val="22"/>
                <w:lang w:val="fr-CA"/>
              </w:rPr>
              <w:t>est utilisé lorsque moins de 20 % des participants ont répondu par des réponses similaires.</w:t>
            </w:r>
          </w:p>
        </w:tc>
      </w:tr>
      <w:tr w:rsidR="00B61275" w:rsidRPr="00140E30" w14:paraId="176080B7" w14:textId="77777777" w:rsidTr="00B61275">
        <w:tc>
          <w:tcPr>
            <w:tcW w:w="2536" w:type="dxa"/>
          </w:tcPr>
          <w:p w14:paraId="6F64BE06" w14:textId="7C11C487"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t>Certains</w:t>
            </w:r>
          </w:p>
        </w:tc>
        <w:tc>
          <w:tcPr>
            <w:tcW w:w="6706" w:type="dxa"/>
          </w:tcPr>
          <w:p w14:paraId="06DAEA70" w14:textId="28695772"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Cs/>
                <w:color w:val="000000" w:themeColor="text1"/>
                <w:kern w:val="18"/>
                <w:sz w:val="22"/>
                <w:szCs w:val="22"/>
                <w:lang w:val="fr-CA"/>
              </w:rPr>
              <w:t xml:space="preserve">L’expression </w:t>
            </w:r>
            <w:r w:rsidRPr="00135A80">
              <w:rPr>
                <w:rFonts w:asciiTheme="minorHAnsi" w:hAnsiTheme="minorHAnsi" w:cs="Arial"/>
                <w:i/>
                <w:color w:val="000000" w:themeColor="text1"/>
                <w:kern w:val="18"/>
                <w:sz w:val="22"/>
                <w:szCs w:val="22"/>
                <w:lang w:val="fr-CA"/>
              </w:rPr>
              <w:t>certains</w:t>
            </w:r>
            <w:r w:rsidRPr="00135A80">
              <w:rPr>
                <w:rFonts w:asciiTheme="minorHAnsi" w:hAnsiTheme="minorHAnsi" w:cs="Arial"/>
                <w:iCs/>
                <w:color w:val="000000" w:themeColor="text1"/>
                <w:kern w:val="18"/>
                <w:sz w:val="22"/>
                <w:szCs w:val="22"/>
                <w:lang w:val="fr-CA"/>
              </w:rPr>
              <w:t xml:space="preserve"> est utilisée lorsque plus de 20 %, mais nettement moins de 50 % des participants ont donné des réponses similaires.</w:t>
            </w:r>
          </w:p>
        </w:tc>
      </w:tr>
      <w:tr w:rsidR="00B61275" w:rsidRPr="00140E30" w14:paraId="12612964" w14:textId="77777777" w:rsidTr="00B61275">
        <w:tc>
          <w:tcPr>
            <w:tcW w:w="2536" w:type="dxa"/>
          </w:tcPr>
          <w:p w14:paraId="6C369E88" w14:textId="4D80A6E2"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t>Bon nombre</w:t>
            </w:r>
          </w:p>
        </w:tc>
        <w:tc>
          <w:tcPr>
            <w:tcW w:w="6706" w:type="dxa"/>
          </w:tcPr>
          <w:p w14:paraId="066CAE23" w14:textId="187C44E2"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Cs/>
                <w:color w:val="000000" w:themeColor="text1"/>
                <w:kern w:val="18"/>
                <w:sz w:val="22"/>
                <w:szCs w:val="22"/>
                <w:lang w:val="fr-CA"/>
              </w:rPr>
              <w:t xml:space="preserve">L’expression </w:t>
            </w:r>
            <w:r w:rsidRPr="00135A80">
              <w:rPr>
                <w:rFonts w:asciiTheme="minorHAnsi" w:hAnsiTheme="minorHAnsi" w:cs="Arial"/>
                <w:i/>
                <w:color w:val="000000" w:themeColor="text1"/>
                <w:kern w:val="18"/>
                <w:sz w:val="22"/>
                <w:szCs w:val="22"/>
                <w:lang w:val="fr-CA"/>
              </w:rPr>
              <w:t>bon nombre</w:t>
            </w:r>
            <w:r w:rsidRPr="00135A80">
              <w:rPr>
                <w:rFonts w:asciiTheme="minorHAnsi" w:hAnsiTheme="minorHAnsi" w:cs="Arial"/>
                <w:iCs/>
                <w:color w:val="000000" w:themeColor="text1"/>
                <w:kern w:val="18"/>
                <w:sz w:val="22"/>
                <w:szCs w:val="22"/>
                <w:lang w:val="fr-CA"/>
              </w:rPr>
              <w:t xml:space="preserve"> est utilisée lorsque près de 50 % des participants ont donné des réponses similaires.</w:t>
            </w:r>
          </w:p>
        </w:tc>
      </w:tr>
      <w:tr w:rsidR="00B61275" w:rsidRPr="00140E30" w14:paraId="3AA14FCD" w14:textId="77777777" w:rsidTr="00B61275">
        <w:tc>
          <w:tcPr>
            <w:tcW w:w="2536" w:type="dxa"/>
          </w:tcPr>
          <w:p w14:paraId="347DAF68" w14:textId="17845A03"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lastRenderedPageBreak/>
              <w:t>Majorité/Pluralité</w:t>
            </w:r>
          </w:p>
        </w:tc>
        <w:tc>
          <w:tcPr>
            <w:tcW w:w="6706" w:type="dxa"/>
          </w:tcPr>
          <w:p w14:paraId="54BEE699" w14:textId="358E087D"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Cs/>
                <w:color w:val="000000" w:themeColor="text1"/>
                <w:kern w:val="18"/>
                <w:sz w:val="22"/>
                <w:szCs w:val="22"/>
                <w:lang w:val="fr-CA"/>
              </w:rPr>
              <w:t>Les termes</w:t>
            </w:r>
            <w:r w:rsidRPr="00135A80">
              <w:rPr>
                <w:rFonts w:asciiTheme="minorHAnsi" w:hAnsiTheme="minorHAnsi" w:cs="Arial"/>
                <w:i/>
                <w:color w:val="000000" w:themeColor="text1"/>
                <w:kern w:val="18"/>
                <w:sz w:val="22"/>
                <w:szCs w:val="22"/>
                <w:lang w:val="fr-CA"/>
              </w:rPr>
              <w:t xml:space="preserve"> majorité</w:t>
            </w:r>
            <w:r w:rsidRPr="00135A80">
              <w:rPr>
                <w:rFonts w:asciiTheme="minorHAnsi" w:hAnsiTheme="minorHAnsi" w:cs="Arial"/>
                <w:iCs/>
                <w:color w:val="000000" w:themeColor="text1"/>
                <w:kern w:val="18"/>
                <w:sz w:val="22"/>
                <w:szCs w:val="22"/>
                <w:lang w:val="fr-CA"/>
              </w:rPr>
              <w:t xml:space="preserve"> ou </w:t>
            </w:r>
            <w:r w:rsidRPr="00135A80">
              <w:rPr>
                <w:rFonts w:asciiTheme="minorHAnsi" w:hAnsiTheme="minorHAnsi" w:cs="Arial"/>
                <w:i/>
                <w:color w:val="000000" w:themeColor="text1"/>
                <w:kern w:val="18"/>
                <w:sz w:val="22"/>
                <w:szCs w:val="22"/>
                <w:lang w:val="fr-CA"/>
              </w:rPr>
              <w:t xml:space="preserve">pluralité </w:t>
            </w:r>
            <w:r w:rsidRPr="00135A80">
              <w:rPr>
                <w:rFonts w:asciiTheme="minorHAnsi" w:hAnsiTheme="minorHAnsi" w:cs="Arial"/>
                <w:iCs/>
                <w:color w:val="000000" w:themeColor="text1"/>
                <w:kern w:val="18"/>
                <w:sz w:val="22"/>
                <w:szCs w:val="22"/>
                <w:lang w:val="fr-CA"/>
              </w:rPr>
              <w:t>sont utilisés lorsque plus de 50 %, mais moins de 75 % des participants ont répondu par des réponses similaires.</w:t>
            </w:r>
          </w:p>
        </w:tc>
      </w:tr>
      <w:tr w:rsidR="00B61275" w:rsidRPr="00140E30" w14:paraId="06B8C781" w14:textId="77777777" w:rsidTr="00B61275">
        <w:tc>
          <w:tcPr>
            <w:tcW w:w="2536" w:type="dxa"/>
          </w:tcPr>
          <w:p w14:paraId="597F4B9B" w14:textId="02CCB7F3"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t>La plupart</w:t>
            </w:r>
          </w:p>
        </w:tc>
        <w:tc>
          <w:tcPr>
            <w:tcW w:w="6706" w:type="dxa"/>
          </w:tcPr>
          <w:p w14:paraId="038454E0" w14:textId="22AD923E"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Cs/>
                <w:color w:val="000000" w:themeColor="text1"/>
                <w:kern w:val="18"/>
                <w:sz w:val="22"/>
                <w:szCs w:val="22"/>
                <w:lang w:val="fr-CA"/>
              </w:rPr>
              <w:t xml:space="preserve">L’expression </w:t>
            </w:r>
            <w:r w:rsidRPr="00135A80">
              <w:rPr>
                <w:rFonts w:asciiTheme="minorHAnsi" w:hAnsiTheme="minorHAnsi" w:cs="Arial"/>
                <w:i/>
                <w:color w:val="000000" w:themeColor="text1"/>
                <w:kern w:val="18"/>
                <w:sz w:val="22"/>
                <w:szCs w:val="22"/>
                <w:lang w:val="fr-CA"/>
              </w:rPr>
              <w:t>la plupart</w:t>
            </w:r>
            <w:r w:rsidRPr="00135A80">
              <w:rPr>
                <w:rFonts w:asciiTheme="minorHAnsi" w:hAnsiTheme="minorHAnsi" w:cs="Arial"/>
                <w:iCs/>
                <w:color w:val="000000" w:themeColor="text1"/>
                <w:kern w:val="18"/>
                <w:sz w:val="22"/>
                <w:szCs w:val="22"/>
                <w:lang w:val="fr-CA"/>
              </w:rPr>
              <w:t xml:space="preserve"> est utilisée lorsque plus de 75 % des participants ont donné des réponses similaires.</w:t>
            </w:r>
          </w:p>
        </w:tc>
      </w:tr>
      <w:tr w:rsidR="00B61275" w:rsidRPr="00140E30" w14:paraId="5D03D448" w14:textId="77777777" w:rsidTr="00B61275">
        <w:tc>
          <w:tcPr>
            <w:tcW w:w="2536" w:type="dxa"/>
          </w:tcPr>
          <w:p w14:paraId="79CA6731" w14:textId="04145D0E"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t>Vaste majorité</w:t>
            </w:r>
          </w:p>
        </w:tc>
        <w:tc>
          <w:tcPr>
            <w:tcW w:w="6706" w:type="dxa"/>
          </w:tcPr>
          <w:p w14:paraId="64E5C001" w14:textId="434DB184"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Cs/>
                <w:color w:val="000000" w:themeColor="text1"/>
                <w:kern w:val="18"/>
                <w:sz w:val="22"/>
                <w:szCs w:val="22"/>
                <w:lang w:val="fr-CA"/>
              </w:rPr>
              <w:t>L’expression</w:t>
            </w:r>
            <w:r w:rsidRPr="00135A80">
              <w:rPr>
                <w:rFonts w:asciiTheme="minorHAnsi" w:hAnsiTheme="minorHAnsi" w:cs="Arial"/>
                <w:i/>
                <w:color w:val="000000" w:themeColor="text1"/>
                <w:kern w:val="18"/>
                <w:sz w:val="22"/>
                <w:szCs w:val="22"/>
                <w:lang w:val="fr-CA"/>
              </w:rPr>
              <w:t xml:space="preserve"> vaste majorité </w:t>
            </w:r>
            <w:r w:rsidRPr="00135A80">
              <w:rPr>
                <w:rFonts w:asciiTheme="minorHAnsi" w:hAnsiTheme="minorHAnsi" w:cs="Arial"/>
                <w:iCs/>
                <w:color w:val="000000" w:themeColor="text1"/>
                <w:kern w:val="18"/>
                <w:sz w:val="22"/>
                <w:szCs w:val="22"/>
                <w:lang w:val="fr-CA"/>
              </w:rPr>
              <w:t>est utilisée lorsque presque tous les participants ont donné des réponses similaires, mais que plusieurs d’entre eux avaient des points de vue différents.</w:t>
            </w:r>
          </w:p>
        </w:tc>
      </w:tr>
      <w:tr w:rsidR="00B61275" w:rsidRPr="00140E30" w14:paraId="64289308" w14:textId="77777777" w:rsidTr="00B61275">
        <w:tc>
          <w:tcPr>
            <w:tcW w:w="2536" w:type="dxa"/>
          </w:tcPr>
          <w:p w14:paraId="76F3B9E6" w14:textId="117EA913" w:rsidR="00B61275" w:rsidRPr="00135A80" w:rsidRDefault="00B61275" w:rsidP="00B61275">
            <w:pPr>
              <w:pStyle w:val="BodyText3"/>
              <w:suppressAutoHyphens/>
              <w:spacing w:after="0"/>
              <w:jc w:val="both"/>
              <w:rPr>
                <w:rFonts w:asciiTheme="minorHAnsi" w:hAnsiTheme="minorHAnsi" w:cs="Arial"/>
                <w:iCs/>
                <w:color w:val="000000" w:themeColor="text1"/>
                <w:kern w:val="18"/>
                <w:sz w:val="22"/>
                <w:szCs w:val="22"/>
              </w:rPr>
            </w:pPr>
            <w:r w:rsidRPr="00135A80">
              <w:rPr>
                <w:rFonts w:asciiTheme="minorHAnsi" w:hAnsiTheme="minorHAnsi" w:cs="Arial"/>
                <w:iCs/>
                <w:color w:val="000000" w:themeColor="text1"/>
                <w:kern w:val="18"/>
                <w:sz w:val="22"/>
                <w:szCs w:val="22"/>
                <w:lang w:val="fr-CA"/>
              </w:rPr>
              <w:t>Unanime/Presque tous</w:t>
            </w:r>
          </w:p>
        </w:tc>
        <w:tc>
          <w:tcPr>
            <w:tcW w:w="6706" w:type="dxa"/>
          </w:tcPr>
          <w:p w14:paraId="7F2FB465" w14:textId="17058DCA" w:rsidR="00B61275" w:rsidRPr="00CC3E61" w:rsidRDefault="00B61275" w:rsidP="00B61275">
            <w:pPr>
              <w:pStyle w:val="BodyText3"/>
              <w:suppressAutoHyphens/>
              <w:spacing w:after="0"/>
              <w:jc w:val="both"/>
              <w:rPr>
                <w:rFonts w:asciiTheme="minorHAnsi" w:hAnsiTheme="minorHAnsi" w:cs="Arial"/>
                <w:iCs/>
                <w:color w:val="000000" w:themeColor="text1"/>
                <w:kern w:val="18"/>
                <w:sz w:val="22"/>
                <w:szCs w:val="22"/>
                <w:lang w:val="fr-CA"/>
              </w:rPr>
            </w:pPr>
            <w:r w:rsidRPr="00135A80">
              <w:rPr>
                <w:rFonts w:asciiTheme="minorHAnsi" w:hAnsiTheme="minorHAnsi" w:cs="Arial"/>
                <w:iCs/>
                <w:color w:val="000000" w:themeColor="text1"/>
                <w:kern w:val="18"/>
                <w:sz w:val="22"/>
                <w:szCs w:val="22"/>
                <w:lang w:val="fr-CA"/>
              </w:rPr>
              <w:t xml:space="preserve">Les termes </w:t>
            </w:r>
            <w:r w:rsidRPr="00135A80">
              <w:rPr>
                <w:rFonts w:asciiTheme="minorHAnsi" w:hAnsiTheme="minorHAnsi" w:cs="Arial"/>
                <w:i/>
                <w:color w:val="000000" w:themeColor="text1"/>
                <w:kern w:val="18"/>
                <w:sz w:val="22"/>
                <w:szCs w:val="22"/>
                <w:lang w:val="fr-CA"/>
              </w:rPr>
              <w:t>à l’unanimité</w:t>
            </w:r>
            <w:r w:rsidRPr="00135A80">
              <w:rPr>
                <w:rFonts w:asciiTheme="minorHAnsi" w:hAnsiTheme="minorHAnsi" w:cs="Arial"/>
                <w:iCs/>
                <w:color w:val="000000" w:themeColor="text1"/>
                <w:kern w:val="18"/>
                <w:sz w:val="22"/>
                <w:szCs w:val="22"/>
                <w:lang w:val="fr-CA"/>
              </w:rPr>
              <w:t xml:space="preserve"> ou </w:t>
            </w:r>
            <w:r w:rsidRPr="00135A80">
              <w:rPr>
                <w:rFonts w:asciiTheme="minorHAnsi" w:hAnsiTheme="minorHAnsi" w:cs="Arial"/>
                <w:i/>
                <w:color w:val="000000" w:themeColor="text1"/>
                <w:kern w:val="18"/>
                <w:sz w:val="22"/>
                <w:szCs w:val="22"/>
                <w:lang w:val="fr-CA"/>
              </w:rPr>
              <w:t>presque sont</w:t>
            </w:r>
            <w:r w:rsidRPr="00135A80">
              <w:rPr>
                <w:rFonts w:asciiTheme="minorHAnsi" w:hAnsiTheme="minorHAnsi" w:cs="Arial"/>
                <w:iCs/>
                <w:color w:val="000000" w:themeColor="text1"/>
                <w:kern w:val="18"/>
                <w:sz w:val="22"/>
                <w:szCs w:val="22"/>
                <w:lang w:val="fr-CA"/>
              </w:rPr>
              <w:t xml:space="preserve"> utilisés lorsque tous les participants ont donné des réponses similaires ou lorsque la grande majorité des participants ont donné des réponses similaires et que les quelques autres ont refusé de commenter le sujet en question.</w:t>
            </w:r>
          </w:p>
        </w:tc>
      </w:tr>
    </w:tbl>
    <w:p w14:paraId="3A7655B3" w14:textId="77777777" w:rsidR="00F74E3F" w:rsidRPr="00CC3E61" w:rsidRDefault="00F74E3F">
      <w:pPr>
        <w:rPr>
          <w:rFonts w:asciiTheme="majorHAnsi" w:eastAsiaTheme="majorEastAsia" w:hAnsiTheme="majorHAnsi" w:cstheme="majorBidi"/>
          <w:bCs/>
          <w:color w:val="3C4F5C"/>
          <w:sz w:val="32"/>
          <w:szCs w:val="32"/>
          <w:lang w:val="fr-CA"/>
        </w:rPr>
      </w:pPr>
      <w:r w:rsidRPr="00CC3E61">
        <w:rPr>
          <w:lang w:val="fr-CA"/>
        </w:rPr>
        <w:br w:type="page"/>
      </w:r>
    </w:p>
    <w:p w14:paraId="7255AA2B" w14:textId="1DD0BF01" w:rsidR="00D24594" w:rsidRPr="00CC3E61" w:rsidRDefault="00CA636C" w:rsidP="00D24594">
      <w:pPr>
        <w:pStyle w:val="Heading30"/>
        <w:rPr>
          <w:lang w:val="fr-CA"/>
        </w:rPr>
      </w:pPr>
      <w:bookmarkStart w:id="110" w:name="_Toc52286226"/>
      <w:r w:rsidRPr="00CC3E61">
        <w:rPr>
          <w:lang w:val="fr-CA"/>
        </w:rPr>
        <w:lastRenderedPageBreak/>
        <w:t>A</w:t>
      </w:r>
      <w:r w:rsidR="00E7234E" w:rsidRPr="00CC3E61">
        <w:rPr>
          <w:lang w:val="fr-CA"/>
        </w:rPr>
        <w:t>NNEXE</w:t>
      </w:r>
      <w:r w:rsidRPr="00CC3E61">
        <w:rPr>
          <w:lang w:val="fr-CA"/>
        </w:rPr>
        <w:t xml:space="preserve"> B</w:t>
      </w:r>
      <w:r w:rsidR="00D14E23" w:rsidRPr="00CC3E61">
        <w:rPr>
          <w:lang w:val="fr-CA"/>
        </w:rPr>
        <w:t> :</w:t>
      </w:r>
      <w:r w:rsidR="002949E3" w:rsidRPr="00CC3E61">
        <w:rPr>
          <w:lang w:val="fr-CA"/>
        </w:rPr>
        <w:t xml:space="preserve"> </w:t>
      </w:r>
      <w:bookmarkEnd w:id="97"/>
      <w:r w:rsidR="00E7234E" w:rsidRPr="00CC3E61">
        <w:rPr>
          <w:lang w:val="fr-CA"/>
        </w:rPr>
        <w:t>GUIDE DE DISCUSSION</w:t>
      </w:r>
      <w:bookmarkEnd w:id="110"/>
      <w:r w:rsidR="00D24594" w:rsidRPr="00CC3E61">
        <w:rPr>
          <w:lang w:val="fr-CA"/>
        </w:rPr>
        <w:tab/>
      </w:r>
    </w:p>
    <w:p w14:paraId="23ADFC0F" w14:textId="77777777" w:rsidR="00A70D48" w:rsidRPr="00CC3E61" w:rsidRDefault="00A70D48" w:rsidP="00A70D48">
      <w:pPr>
        <w:jc w:val="both"/>
        <w:rPr>
          <w:color w:val="394F5C"/>
          <w:sz w:val="28"/>
          <w:szCs w:val="28"/>
          <w:lang w:val="fr-CA"/>
        </w:rPr>
      </w:pPr>
    </w:p>
    <w:p w14:paraId="5BE73A07" w14:textId="77777777" w:rsidR="00E7234E" w:rsidRPr="00135A80" w:rsidRDefault="00E7234E" w:rsidP="00E7234E">
      <w:pPr>
        <w:pStyle w:val="Heading2"/>
        <w:tabs>
          <w:tab w:val="right" w:pos="7938"/>
          <w:tab w:val="right" w:pos="9356"/>
        </w:tabs>
        <w:spacing w:before="0"/>
        <w:rPr>
          <w:rFonts w:cstheme="minorHAnsi"/>
          <w:lang w:val="fr-CA"/>
        </w:rPr>
      </w:pPr>
      <w:bookmarkStart w:id="111" w:name="_Toc51575816"/>
      <w:bookmarkStart w:id="112" w:name="_Toc51576259"/>
      <w:bookmarkStart w:id="113" w:name="_Toc52286000"/>
      <w:bookmarkStart w:id="114" w:name="_Toc52286227"/>
      <w:bookmarkStart w:id="115" w:name="_Toc527459025"/>
      <w:r w:rsidRPr="00135A80">
        <w:rPr>
          <w:rFonts w:cstheme="minorHAnsi"/>
          <w:lang w:val="fr-CA"/>
        </w:rPr>
        <w:t>Introduction</w:t>
      </w:r>
      <w:r w:rsidRPr="00135A80">
        <w:rPr>
          <w:rFonts w:cstheme="minorHAnsi"/>
          <w:lang w:val="fr-CA"/>
        </w:rPr>
        <w:tab/>
        <w:t>10 min.</w:t>
      </w:r>
      <w:r w:rsidRPr="00135A80">
        <w:rPr>
          <w:rFonts w:cstheme="minorHAnsi"/>
          <w:lang w:val="fr-CA"/>
        </w:rPr>
        <w:tab/>
        <w:t>10 min.</w:t>
      </w:r>
      <w:bookmarkEnd w:id="111"/>
      <w:bookmarkEnd w:id="112"/>
      <w:bookmarkEnd w:id="113"/>
      <w:bookmarkEnd w:id="114"/>
    </w:p>
    <w:p w14:paraId="50AA0C63" w14:textId="77777777"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L’animateur ou l’animatrice se présente et explique son rôle : le rôle de l’animateur ou de l’animatrice est de poser des questions, de veiller à ce que chacun ait la possibilité de s’exprimer, de tenir compte de l’heure et d’être objectif/sans parti pris.</w:t>
      </w:r>
    </w:p>
    <w:p w14:paraId="26AA16BF" w14:textId="77777777" w:rsidR="00E7234E" w:rsidRPr="00135A80" w:rsidRDefault="00E7234E" w:rsidP="00E7234E">
      <w:pPr>
        <w:jc w:val="both"/>
        <w:rPr>
          <w:rFonts w:asciiTheme="minorHAnsi" w:hAnsiTheme="minorHAnsi" w:cstheme="minorHAnsi"/>
          <w:color w:val="000000" w:themeColor="text1"/>
          <w:lang w:val="fr-CA"/>
        </w:rPr>
      </w:pPr>
    </w:p>
    <w:p w14:paraId="66375CA0" w14:textId="77777777"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Le nom de l’entreprise pour laquelle travaille l’animateur ou l’animatrice et le type d’entreprise qui l’emploie (c.-à-d. une entreprise indépendante de recherche en marketing)</w:t>
      </w:r>
    </w:p>
    <w:p w14:paraId="74E94BA6" w14:textId="77777777"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Le rôle des participants : parler ouvertement et franchement des opinions, se rappeler qu’il n’y a pas de bonnes ou de mauvaises réponses et qu’il n’est pas nécessaire d’être d’accord avec les autres.</w:t>
      </w:r>
    </w:p>
    <w:p w14:paraId="3508243A" w14:textId="77777777"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 xml:space="preserve">Les résultats sont confidentiels et communiqués tous ensemble. Les individus ne sont pas identifiés et la participation est volontaire. </w:t>
      </w:r>
    </w:p>
    <w:p w14:paraId="1462A7E7" w14:textId="77777777"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La durée de la séance (2 heures).</w:t>
      </w:r>
    </w:p>
    <w:p w14:paraId="27D012CD" w14:textId="77777777"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La présence d’observateurs et leur rôle et objectif.</w:t>
      </w:r>
    </w:p>
    <w:p w14:paraId="746DF9B1" w14:textId="77777777"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La présence et le but de tout enregistrement de la séance (enregistrement de la discussion).</w:t>
      </w:r>
    </w:p>
    <w:p w14:paraId="3A10F67C" w14:textId="77777777"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Éteindre les téléphones cellulaires pendant toute la durée de la discussion.</w:t>
      </w:r>
    </w:p>
    <w:p w14:paraId="37CCBE33" w14:textId="77777777" w:rsidR="00E7234E" w:rsidRPr="00135A80" w:rsidRDefault="00E7234E" w:rsidP="00E7234E">
      <w:pPr>
        <w:pStyle w:val="ListParagraph"/>
        <w:spacing w:after="0" w:line="240" w:lineRule="auto"/>
        <w:ind w:left="284"/>
        <w:jc w:val="both"/>
        <w:rPr>
          <w:rFonts w:cstheme="minorHAnsi"/>
          <w:color w:val="000000" w:themeColor="text1"/>
          <w:lang w:val="fr-CA"/>
        </w:rPr>
      </w:pPr>
    </w:p>
    <w:p w14:paraId="44A98B7C" w14:textId="42471FDD" w:rsidR="00E7234E" w:rsidRPr="00135A80" w:rsidRDefault="00E7234E" w:rsidP="00E7234E">
      <w:pPr>
        <w:pStyle w:val="ListParagraph"/>
        <w:numPr>
          <w:ilvl w:val="0"/>
          <w:numId w:val="5"/>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L’animateur ou l’animatrice doit expliquer le but de la recherche et en divulguer le commanditaire, décrit au minimum. Nous organisons ces séances au nom du gouvernement du Canada, et plus précisément du ministère des Finances. Le gouvernement du Canada aimerait mieux comprendre l</w:t>
      </w:r>
      <w:r w:rsidR="00FF26F6" w:rsidRPr="00135A80">
        <w:rPr>
          <w:rFonts w:cstheme="minorHAnsi"/>
          <w:color w:val="000000" w:themeColor="text1"/>
          <w:lang w:val="fr-CA"/>
        </w:rPr>
        <w:t>’</w:t>
      </w:r>
      <w:r w:rsidRPr="00135A80">
        <w:rPr>
          <w:rFonts w:cstheme="minorHAnsi"/>
          <w:color w:val="000000" w:themeColor="text1"/>
          <w:lang w:val="fr-CA"/>
        </w:rPr>
        <w:t>opinion des Canadiens sur les facteurs qui contribuent à une bonne qualité de vie, alors qu</w:t>
      </w:r>
      <w:r w:rsidR="00FF26F6" w:rsidRPr="00135A80">
        <w:rPr>
          <w:rFonts w:cstheme="minorHAnsi"/>
          <w:color w:val="000000" w:themeColor="text1"/>
          <w:lang w:val="fr-CA"/>
        </w:rPr>
        <w:t>’</w:t>
      </w:r>
      <w:r w:rsidRPr="00135A80">
        <w:rPr>
          <w:rFonts w:cstheme="minorHAnsi"/>
          <w:color w:val="000000" w:themeColor="text1"/>
          <w:lang w:val="fr-CA"/>
        </w:rPr>
        <w:t>il étudie la meilleure façon d</w:t>
      </w:r>
      <w:r w:rsidR="00FF26F6" w:rsidRPr="00135A80">
        <w:rPr>
          <w:rFonts w:cstheme="minorHAnsi"/>
          <w:color w:val="000000" w:themeColor="text1"/>
          <w:lang w:val="fr-CA"/>
        </w:rPr>
        <w:t>’</w:t>
      </w:r>
      <w:r w:rsidRPr="00135A80">
        <w:rPr>
          <w:rFonts w:cstheme="minorHAnsi"/>
          <w:color w:val="000000" w:themeColor="text1"/>
          <w:lang w:val="fr-CA"/>
        </w:rPr>
        <w:t>intégrer ces facteurs dans son processus décisionnel.</w:t>
      </w:r>
    </w:p>
    <w:p w14:paraId="3758EF89" w14:textId="77777777" w:rsidR="00E7234E" w:rsidRPr="00135A80" w:rsidRDefault="00E7234E" w:rsidP="00E7234E">
      <w:pPr>
        <w:pStyle w:val="ListParagraph"/>
        <w:spacing w:after="0" w:line="240" w:lineRule="auto"/>
        <w:ind w:left="284"/>
        <w:jc w:val="both"/>
        <w:rPr>
          <w:rFonts w:cstheme="minorHAnsi"/>
          <w:color w:val="000000" w:themeColor="text1"/>
          <w:lang w:val="fr-CA"/>
        </w:rPr>
      </w:pPr>
    </w:p>
    <w:p w14:paraId="69EA2C4A" w14:textId="77777777" w:rsidR="00E7234E" w:rsidRPr="00135A80" w:rsidRDefault="00E7234E" w:rsidP="00E7234E">
      <w:pPr>
        <w:ind w:left="284"/>
        <w:jc w:val="both"/>
        <w:rPr>
          <w:rFonts w:asciiTheme="minorHAnsi" w:hAnsiTheme="minorHAnsi" w:cstheme="minorHAnsi"/>
          <w:i/>
          <w:iCs/>
          <w:color w:val="000000" w:themeColor="text1"/>
          <w:lang w:val="fr-CA"/>
        </w:rPr>
      </w:pPr>
      <w:r w:rsidRPr="00135A80">
        <w:rPr>
          <w:rFonts w:asciiTheme="minorHAnsi" w:hAnsiTheme="minorHAnsi" w:cstheme="minorHAnsi"/>
          <w:i/>
          <w:iCs/>
          <w:color w:val="000000" w:themeColor="text1"/>
          <w:lang w:val="fr-CA"/>
        </w:rPr>
        <w:t>L’animateur ou l’animatrice fera un tour de table et demandera aux participants de se présenter. Veuillez nous indiquer votre prénom, ce que vous faites comme travail ou études et ce que vous aimez faire pendant votre temps libre.</w:t>
      </w:r>
    </w:p>
    <w:p w14:paraId="57B204B3" w14:textId="77777777" w:rsidR="00E7234E" w:rsidRPr="00135A80" w:rsidRDefault="00E7234E" w:rsidP="00E7234E">
      <w:pPr>
        <w:ind w:left="284"/>
        <w:jc w:val="both"/>
        <w:rPr>
          <w:rFonts w:asciiTheme="minorHAnsi" w:hAnsiTheme="minorHAnsi" w:cstheme="minorHAnsi"/>
          <w:i/>
          <w:iCs/>
          <w:lang w:val="fr-CA"/>
        </w:rPr>
      </w:pPr>
    </w:p>
    <w:p w14:paraId="636B1D7E" w14:textId="77777777" w:rsidR="00E7234E" w:rsidRPr="00135A80" w:rsidRDefault="00E7234E" w:rsidP="00E7234E">
      <w:pPr>
        <w:pStyle w:val="Heading2"/>
        <w:tabs>
          <w:tab w:val="right" w:pos="7938"/>
          <w:tab w:val="right" w:pos="9356"/>
        </w:tabs>
        <w:spacing w:before="0"/>
        <w:rPr>
          <w:rFonts w:cstheme="minorHAnsi"/>
          <w:lang w:val="fr-CA"/>
        </w:rPr>
      </w:pPr>
      <w:bookmarkStart w:id="116" w:name="_Toc51575817"/>
      <w:bookmarkStart w:id="117" w:name="_Toc51576260"/>
      <w:bookmarkStart w:id="118" w:name="_Toc52286001"/>
      <w:bookmarkStart w:id="119" w:name="_Toc52286228"/>
      <w:r w:rsidRPr="00135A80">
        <w:rPr>
          <w:rFonts w:cstheme="minorHAnsi"/>
          <w:lang w:val="fr-CA"/>
        </w:rPr>
        <w:t>Échauffement</w:t>
      </w:r>
      <w:r w:rsidRPr="00135A80">
        <w:rPr>
          <w:rFonts w:cstheme="minorHAnsi"/>
          <w:lang w:val="fr-CA"/>
        </w:rPr>
        <w:tab/>
        <w:t>10 min.</w:t>
      </w:r>
      <w:r w:rsidRPr="00135A80">
        <w:rPr>
          <w:rFonts w:cstheme="minorHAnsi"/>
          <w:lang w:val="fr-CA"/>
        </w:rPr>
        <w:tab/>
        <w:t>20 min.</w:t>
      </w:r>
      <w:bookmarkEnd w:id="116"/>
      <w:bookmarkEnd w:id="117"/>
      <w:bookmarkEnd w:id="118"/>
      <w:bookmarkEnd w:id="119"/>
    </w:p>
    <w:p w14:paraId="7576A419" w14:textId="77777777"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Pour commencer, j’aimerais passer un peu de temps à comprendre comment vous avez été touchés par la COVID-19. Pour les besoins de notre discussion, j’aimerais rappeler à tous que les impacts de de la COVID-19 ont été profonds et différents pour chacun. C’est une zone sans jugement et je veux que les gens puissent partager leurs sentiments et leurs expériences sans jugement.</w:t>
      </w:r>
    </w:p>
    <w:p w14:paraId="638236CF" w14:textId="77777777" w:rsidR="00E7234E" w:rsidRPr="00135A80" w:rsidRDefault="00E7234E" w:rsidP="00E7234E">
      <w:pPr>
        <w:jc w:val="both"/>
        <w:rPr>
          <w:rFonts w:asciiTheme="minorHAnsi" w:hAnsiTheme="minorHAnsi" w:cstheme="minorHAnsi"/>
          <w:color w:val="000000" w:themeColor="text1"/>
          <w:lang w:val="fr-CA"/>
        </w:rPr>
      </w:pPr>
    </w:p>
    <w:p w14:paraId="157D9A6A" w14:textId="5AC3D5BA"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 xml:space="preserve">Diriez-vous que certaines de vos priorités dans la vie ont changé ou que vous accordez une valeur différente aux choses depuis l’éclosion?  </w:t>
      </w:r>
    </w:p>
    <w:p w14:paraId="0E99879D" w14:textId="46AEC7D6"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 xml:space="preserve">Quelles sont les valeurs qui ont changé? Pourquoi? Veuillez expliquer.   </w:t>
      </w:r>
    </w:p>
    <w:p w14:paraId="32F440DE" w14:textId="3A352918"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Quel sera l’impact de ces changements sur votre façon de vivre ou de vous comporter à l’avenir?</w:t>
      </w:r>
    </w:p>
    <w:p w14:paraId="5F694C47" w14:textId="14748C61"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Quelles sont vos priorités nouvelles ou actuelles dans la vie</w:t>
      </w:r>
      <w:r w:rsidR="0097267B">
        <w:rPr>
          <w:rFonts w:cstheme="minorHAnsi"/>
          <w:color w:val="000000" w:themeColor="text1"/>
          <w:lang w:val="fr-CA"/>
        </w:rPr>
        <w:t>?</w:t>
      </w:r>
      <w:r w:rsidRPr="00135A80">
        <w:rPr>
          <w:rFonts w:cstheme="minorHAnsi"/>
          <w:color w:val="000000" w:themeColor="text1"/>
          <w:lang w:val="fr-CA"/>
        </w:rPr>
        <w:t xml:space="preserve"> Pourquoi ces choses sont-elles importantes pour vous?</w:t>
      </w:r>
    </w:p>
    <w:p w14:paraId="65A03282" w14:textId="106AF848"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Quelle est l</w:t>
      </w:r>
      <w:r w:rsidR="00FF26F6" w:rsidRPr="00135A80">
        <w:rPr>
          <w:rFonts w:cstheme="minorHAnsi"/>
          <w:color w:val="000000" w:themeColor="text1"/>
          <w:lang w:val="fr-CA"/>
        </w:rPr>
        <w:t>’</w:t>
      </w:r>
      <w:r w:rsidRPr="00135A80">
        <w:rPr>
          <w:rFonts w:cstheme="minorHAnsi"/>
          <w:color w:val="000000" w:themeColor="text1"/>
          <w:lang w:val="fr-CA"/>
        </w:rPr>
        <w:t>importance des considérations financières dans votre vie personnelle</w:t>
      </w:r>
      <w:r w:rsidR="0097267B">
        <w:rPr>
          <w:rFonts w:cstheme="minorHAnsi"/>
          <w:color w:val="000000" w:themeColor="text1"/>
          <w:lang w:val="fr-CA"/>
        </w:rPr>
        <w:t>?</w:t>
      </w:r>
      <w:r w:rsidRPr="00135A80">
        <w:rPr>
          <w:rFonts w:cstheme="minorHAnsi"/>
          <w:color w:val="000000" w:themeColor="text1"/>
          <w:lang w:val="fr-CA"/>
        </w:rPr>
        <w:t xml:space="preserve"> Pourquoi?</w:t>
      </w:r>
    </w:p>
    <w:p w14:paraId="4DBE8296" w14:textId="72F679AE"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Qu</w:t>
      </w:r>
      <w:r w:rsidR="00FF26F6" w:rsidRPr="00135A80">
        <w:rPr>
          <w:rFonts w:cstheme="minorHAnsi"/>
          <w:color w:val="000000" w:themeColor="text1"/>
          <w:lang w:val="fr-CA"/>
        </w:rPr>
        <w:t>’</w:t>
      </w:r>
      <w:r w:rsidRPr="00135A80">
        <w:rPr>
          <w:rFonts w:cstheme="minorHAnsi"/>
          <w:color w:val="000000" w:themeColor="text1"/>
          <w:lang w:val="fr-CA"/>
        </w:rPr>
        <w:t>en est-il de votre travail</w:t>
      </w:r>
      <w:r w:rsidR="0097267B">
        <w:rPr>
          <w:rFonts w:cstheme="minorHAnsi"/>
          <w:color w:val="000000" w:themeColor="text1"/>
          <w:lang w:val="fr-CA"/>
        </w:rPr>
        <w:t>?</w:t>
      </w:r>
      <w:r w:rsidRPr="00135A80">
        <w:rPr>
          <w:rFonts w:cstheme="minorHAnsi"/>
          <w:color w:val="000000" w:themeColor="text1"/>
          <w:lang w:val="fr-CA"/>
        </w:rPr>
        <w:t xml:space="preserve"> Votre travail est-il important pour vous pour des raisons non financières</w:t>
      </w:r>
      <w:r w:rsidR="0097267B">
        <w:rPr>
          <w:rFonts w:cstheme="minorHAnsi"/>
          <w:color w:val="000000" w:themeColor="text1"/>
          <w:lang w:val="fr-CA"/>
        </w:rPr>
        <w:t>?</w:t>
      </w:r>
      <w:r w:rsidRPr="00135A80">
        <w:rPr>
          <w:rFonts w:cstheme="minorHAnsi"/>
          <w:color w:val="000000" w:themeColor="text1"/>
          <w:lang w:val="fr-CA"/>
        </w:rPr>
        <w:t xml:space="preserve"> Pourquoi ou pourquoi pas?</w:t>
      </w:r>
    </w:p>
    <w:p w14:paraId="20A49AC6" w14:textId="77777777" w:rsidR="00E7234E" w:rsidRPr="00135A80" w:rsidRDefault="00E7234E" w:rsidP="00E7234E">
      <w:pPr>
        <w:jc w:val="both"/>
        <w:rPr>
          <w:rFonts w:asciiTheme="minorHAnsi" w:hAnsiTheme="minorHAnsi" w:cstheme="minorHAnsi"/>
          <w:lang w:val="fr-CA"/>
        </w:rPr>
      </w:pPr>
    </w:p>
    <w:p w14:paraId="65D24F15" w14:textId="77777777" w:rsidR="00E7234E" w:rsidRPr="00135A80" w:rsidRDefault="00E7234E" w:rsidP="00E7234E">
      <w:pPr>
        <w:pStyle w:val="Heading2"/>
        <w:tabs>
          <w:tab w:val="right" w:pos="7938"/>
          <w:tab w:val="right" w:pos="9356"/>
        </w:tabs>
        <w:spacing w:before="0"/>
        <w:rPr>
          <w:rFonts w:cstheme="minorHAnsi"/>
          <w:lang w:val="fr-CA"/>
        </w:rPr>
      </w:pPr>
      <w:bookmarkStart w:id="120" w:name="_Toc51575818"/>
      <w:bookmarkStart w:id="121" w:name="_Toc51576261"/>
      <w:bookmarkStart w:id="122" w:name="_Toc52286002"/>
      <w:bookmarkStart w:id="123" w:name="_Toc52286229"/>
      <w:r w:rsidRPr="00135A80">
        <w:rPr>
          <w:rFonts w:cstheme="minorHAnsi"/>
          <w:lang w:val="fr-CA"/>
        </w:rPr>
        <w:lastRenderedPageBreak/>
        <w:t>Comprendre/définir la qualité de vie</w:t>
      </w:r>
      <w:r w:rsidRPr="00135A80">
        <w:rPr>
          <w:rFonts w:cstheme="minorHAnsi"/>
          <w:lang w:val="fr-CA"/>
        </w:rPr>
        <w:tab/>
        <w:t>30 min.</w:t>
      </w:r>
      <w:r w:rsidRPr="00135A80">
        <w:rPr>
          <w:rFonts w:cstheme="minorHAnsi"/>
          <w:lang w:val="fr-CA"/>
        </w:rPr>
        <w:tab/>
        <w:t>50 min.</w:t>
      </w:r>
      <w:bookmarkEnd w:id="120"/>
      <w:bookmarkEnd w:id="121"/>
      <w:bookmarkEnd w:id="122"/>
      <w:bookmarkEnd w:id="123"/>
    </w:p>
    <w:p w14:paraId="78216CEB" w14:textId="77777777"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Ensuite, je vais vous lire une série de termes un par un et je vais vous demander d’écrire ce que chaque terme signifie pour vous.</w:t>
      </w:r>
    </w:p>
    <w:p w14:paraId="355C5C59" w14:textId="77777777" w:rsidR="00E7234E" w:rsidRPr="00135A80" w:rsidRDefault="00E7234E" w:rsidP="00E7234E">
      <w:pPr>
        <w:jc w:val="both"/>
        <w:rPr>
          <w:rFonts w:asciiTheme="minorHAnsi" w:hAnsiTheme="minorHAnsi" w:cstheme="minorHAnsi"/>
          <w:color w:val="000000" w:themeColor="text1"/>
          <w:lang w:val="fr-CA"/>
        </w:rPr>
      </w:pPr>
    </w:p>
    <w:p w14:paraId="334F883E"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Qualité de vie</w:t>
      </w:r>
    </w:p>
    <w:p w14:paraId="0D2A780F"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Satisfaction de la vie</w:t>
      </w:r>
    </w:p>
    <w:p w14:paraId="314CA081"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Niveau de vie</w:t>
      </w:r>
    </w:p>
    <w:p w14:paraId="63B65286"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Prospérité</w:t>
      </w:r>
    </w:p>
    <w:p w14:paraId="6488BA77"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Bien-être</w:t>
      </w:r>
    </w:p>
    <w:p w14:paraId="6C6654A0"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Croissance durable</w:t>
      </w:r>
    </w:p>
    <w:p w14:paraId="2CC95F75"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Une croissance inclusive</w:t>
      </w:r>
    </w:p>
    <w:p w14:paraId="445FE38B" w14:textId="77777777" w:rsidR="00E7234E" w:rsidRPr="00135A80" w:rsidRDefault="00E7234E" w:rsidP="00E7234E">
      <w:pPr>
        <w:jc w:val="both"/>
        <w:rPr>
          <w:rFonts w:asciiTheme="minorHAnsi" w:hAnsiTheme="minorHAnsi" w:cstheme="minorHAnsi"/>
          <w:color w:val="000000" w:themeColor="text1"/>
          <w:lang w:val="fr-CA"/>
        </w:rPr>
      </w:pPr>
    </w:p>
    <w:p w14:paraId="2DA935BF" w14:textId="77777777" w:rsidR="00E7234E" w:rsidRPr="00135A80" w:rsidRDefault="00E7234E" w:rsidP="00E7234E">
      <w:pPr>
        <w:jc w:val="both"/>
        <w:rPr>
          <w:rFonts w:asciiTheme="minorHAnsi" w:hAnsiTheme="minorHAnsi" w:cstheme="minorHAnsi"/>
          <w:i/>
          <w:iCs/>
          <w:color w:val="000000" w:themeColor="text1"/>
          <w:lang w:val="fr-CA"/>
        </w:rPr>
      </w:pPr>
      <w:r w:rsidRPr="00135A80">
        <w:rPr>
          <w:rFonts w:asciiTheme="minorHAnsi" w:hAnsiTheme="minorHAnsi" w:cstheme="minorHAnsi"/>
          <w:i/>
          <w:iCs/>
          <w:color w:val="000000" w:themeColor="text1"/>
          <w:lang w:val="fr-CA"/>
        </w:rPr>
        <w:t>[L’ANIMATEUR OU L’ANIMATRICE DEMANDE À CHAQUE PARTICIPANT DE LIRE CE QU’IL OU ELLE A ÉCRIT. L’ANIMATEUR OU L’ANIMATRICE DOIT SONDER LA COMPRÉHENSION DES PARTICIPANTS SI NÉCESSAIRE]</w:t>
      </w:r>
    </w:p>
    <w:p w14:paraId="4F7FA997" w14:textId="77777777"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 xml:space="preserve"> </w:t>
      </w:r>
    </w:p>
    <w:p w14:paraId="6F99F173" w14:textId="5B13DDC9"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Diriez-vous que vous êtes généralement content/satisfait ou mécontent/insatisfait de votre qualité de vie? Pourquoi?</w:t>
      </w:r>
    </w:p>
    <w:p w14:paraId="7FD0C2AF" w14:textId="24305125"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Comment savez-vous si vous êtes content/satisfait ou mécontent/insatisfait de votre vie?</w:t>
      </w:r>
    </w:p>
    <w:p w14:paraId="06C9A1CC" w14:textId="6CA5CC35"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Quelles sont les autres valeurs que vous accordez à la vie? Qu’en est-il des choses qui vous rendent heureux en général?</w:t>
      </w:r>
    </w:p>
    <w:p w14:paraId="0050CA15" w14:textId="77B64E55"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Selon vous, qu’est-ce qui est essentiel pour avoir la vie que vous avez ou que vous voulez avoir? Pourquoi?</w:t>
      </w:r>
    </w:p>
    <w:p w14:paraId="3665393B" w14:textId="0DB2387C"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 xml:space="preserve">Y </w:t>
      </w:r>
      <w:proofErr w:type="spellStart"/>
      <w:r w:rsidRPr="00135A80">
        <w:rPr>
          <w:rFonts w:cstheme="minorHAnsi"/>
          <w:color w:val="000000" w:themeColor="text1"/>
          <w:lang w:val="fr-CA"/>
        </w:rPr>
        <w:t>a-t-il</w:t>
      </w:r>
      <w:proofErr w:type="spellEnd"/>
      <w:r w:rsidRPr="00135A80">
        <w:rPr>
          <w:rFonts w:cstheme="minorHAnsi"/>
          <w:color w:val="000000" w:themeColor="text1"/>
          <w:lang w:val="fr-CA"/>
        </w:rPr>
        <w:t xml:space="preserve"> quelque chose qui vous empêche d’avoir la vie que vous souhaitez? Quoi et pourquoi?</w:t>
      </w:r>
    </w:p>
    <w:p w14:paraId="64516FB7" w14:textId="37571C23"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 xml:space="preserve">Y </w:t>
      </w:r>
      <w:proofErr w:type="spellStart"/>
      <w:r w:rsidRPr="00135A80">
        <w:rPr>
          <w:rFonts w:cstheme="minorHAnsi"/>
          <w:color w:val="000000" w:themeColor="text1"/>
          <w:lang w:val="fr-CA"/>
        </w:rPr>
        <w:t>a-t-il</w:t>
      </w:r>
      <w:proofErr w:type="spellEnd"/>
      <w:r w:rsidRPr="00135A80">
        <w:rPr>
          <w:rFonts w:cstheme="minorHAnsi"/>
          <w:color w:val="000000" w:themeColor="text1"/>
          <w:lang w:val="fr-CA"/>
        </w:rPr>
        <w:t xml:space="preserve"> quelque chose qui vous empêche d’être content ou plus satisfait de votre vie? Quoi et pourquoi?</w:t>
      </w:r>
    </w:p>
    <w:p w14:paraId="23379B32" w14:textId="4478CE3C"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Pensez-vous que le gouvernement du Canada pourrait faire quelque chose pour vous permettre d’avoir une meilleure vie? Quoi et pourquoi?</w:t>
      </w:r>
    </w:p>
    <w:p w14:paraId="27498D3B" w14:textId="77777777" w:rsidR="00E7234E" w:rsidRPr="00135A80" w:rsidRDefault="00E7234E" w:rsidP="00E7234E">
      <w:pPr>
        <w:pStyle w:val="Heading2"/>
        <w:tabs>
          <w:tab w:val="right" w:pos="7938"/>
          <w:tab w:val="right" w:pos="9356"/>
        </w:tabs>
        <w:spacing w:before="0"/>
        <w:rPr>
          <w:rFonts w:cstheme="minorHAnsi"/>
          <w:lang w:val="fr-CA"/>
        </w:rPr>
      </w:pPr>
    </w:p>
    <w:p w14:paraId="4BBBCF86" w14:textId="77777777" w:rsidR="00E7234E" w:rsidRPr="00135A80" w:rsidRDefault="00E7234E" w:rsidP="00E7234E">
      <w:pPr>
        <w:pStyle w:val="Heading2"/>
        <w:tabs>
          <w:tab w:val="right" w:pos="7938"/>
          <w:tab w:val="right" w:pos="9356"/>
        </w:tabs>
        <w:spacing w:before="0"/>
        <w:rPr>
          <w:rFonts w:cstheme="minorHAnsi"/>
          <w:lang w:val="fr-CA"/>
        </w:rPr>
      </w:pPr>
    </w:p>
    <w:p w14:paraId="7F151F44" w14:textId="77777777" w:rsidR="00E7234E" w:rsidRPr="00135A80" w:rsidRDefault="00E7234E" w:rsidP="00E7234E">
      <w:pPr>
        <w:pStyle w:val="Heading2"/>
        <w:tabs>
          <w:tab w:val="right" w:pos="7938"/>
          <w:tab w:val="right" w:pos="9356"/>
        </w:tabs>
        <w:spacing w:before="0"/>
        <w:rPr>
          <w:rFonts w:cstheme="minorHAnsi"/>
          <w:lang w:val="fr-CA"/>
        </w:rPr>
      </w:pPr>
      <w:bookmarkStart w:id="124" w:name="_Toc51575819"/>
      <w:bookmarkStart w:id="125" w:name="_Toc51576262"/>
      <w:bookmarkStart w:id="126" w:name="_Toc52286003"/>
      <w:bookmarkStart w:id="127" w:name="_Toc52286230"/>
      <w:r w:rsidRPr="00135A80">
        <w:rPr>
          <w:rFonts w:cstheme="minorHAnsi"/>
          <w:lang w:val="fr-CA"/>
        </w:rPr>
        <w:t>Prise de décision du gouvernement</w:t>
      </w:r>
      <w:r w:rsidRPr="00135A80">
        <w:rPr>
          <w:rFonts w:cstheme="minorHAnsi"/>
          <w:lang w:val="fr-CA"/>
        </w:rPr>
        <w:tab/>
        <w:t>30 min.</w:t>
      </w:r>
      <w:r w:rsidRPr="00135A80">
        <w:rPr>
          <w:rFonts w:cstheme="minorHAnsi"/>
          <w:lang w:val="fr-CA"/>
        </w:rPr>
        <w:tab/>
        <w:t>80 min.</w:t>
      </w:r>
      <w:bookmarkEnd w:id="124"/>
      <w:bookmarkEnd w:id="125"/>
      <w:bookmarkEnd w:id="126"/>
      <w:bookmarkEnd w:id="127"/>
    </w:p>
    <w:p w14:paraId="6625A694" w14:textId="77777777"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 xml:space="preserve">J’aimerais mieux comprendre vos attentes vis-à-vis du gouvernement. </w:t>
      </w:r>
    </w:p>
    <w:p w14:paraId="4D74651D" w14:textId="77777777" w:rsidR="00E7234E" w:rsidRPr="00135A80" w:rsidRDefault="00E7234E" w:rsidP="00E7234E">
      <w:pPr>
        <w:jc w:val="both"/>
        <w:rPr>
          <w:rFonts w:asciiTheme="minorHAnsi" w:hAnsiTheme="minorHAnsi" w:cstheme="minorHAnsi"/>
          <w:color w:val="000000" w:themeColor="text1"/>
          <w:lang w:val="fr-CA"/>
        </w:rPr>
      </w:pPr>
    </w:p>
    <w:p w14:paraId="0557F237" w14:textId="698CBC3F"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Quel est ou devrait être, selon vous, le but ultime de notre gouvernement fédéral?</w:t>
      </w:r>
    </w:p>
    <w:p w14:paraId="19F3D1F1" w14:textId="571E9EAB"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À quoi ressemble le succès du gouvernement fédéral? Comment définissez-vous le succès?</w:t>
      </w:r>
    </w:p>
    <w:p w14:paraId="39C9D99A" w14:textId="77777777" w:rsidR="00E7234E" w:rsidRPr="00135A80" w:rsidRDefault="00E7234E" w:rsidP="00E7234E">
      <w:pPr>
        <w:ind w:left="284"/>
        <w:jc w:val="both"/>
        <w:rPr>
          <w:rFonts w:asciiTheme="minorHAnsi" w:hAnsiTheme="minorHAnsi" w:cstheme="minorHAnsi"/>
          <w:i/>
          <w:iCs/>
          <w:color w:val="000000" w:themeColor="text1"/>
          <w:lang w:val="fr-CA"/>
        </w:rPr>
      </w:pPr>
      <w:r w:rsidRPr="00135A80">
        <w:rPr>
          <w:rFonts w:asciiTheme="minorHAnsi" w:hAnsiTheme="minorHAnsi" w:cstheme="minorHAnsi"/>
          <w:i/>
          <w:iCs/>
          <w:color w:val="000000" w:themeColor="text1"/>
          <w:lang w:val="fr-CA"/>
        </w:rPr>
        <w:t>Sondez :</w:t>
      </w:r>
    </w:p>
    <w:p w14:paraId="0FADB4A0" w14:textId="4CB9E188"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S’agit-il de créer des emplois?</w:t>
      </w:r>
    </w:p>
    <w:p w14:paraId="15F72323" w14:textId="120E0F54"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S</w:t>
      </w:r>
      <w:r w:rsidR="00FF26F6" w:rsidRPr="00135A80">
        <w:rPr>
          <w:rFonts w:cstheme="minorHAnsi"/>
          <w:color w:val="000000" w:themeColor="text1"/>
          <w:lang w:val="fr-CA"/>
        </w:rPr>
        <w:t>’</w:t>
      </w:r>
      <w:r w:rsidRPr="00135A80">
        <w:rPr>
          <w:rFonts w:cstheme="minorHAnsi"/>
          <w:color w:val="000000" w:themeColor="text1"/>
          <w:lang w:val="fr-CA"/>
        </w:rPr>
        <w:t>assurer que les Canadiens sont en bonne santé?</w:t>
      </w:r>
    </w:p>
    <w:p w14:paraId="450BB45B" w14:textId="406EB2BA"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D’assurer notre prospérité?</w:t>
      </w:r>
    </w:p>
    <w:p w14:paraId="6D12DB33" w14:textId="71CB5FA9" w:rsidR="00E7234E" w:rsidRPr="00135A80" w:rsidRDefault="00E7234E" w:rsidP="00E7234E">
      <w:pPr>
        <w:pStyle w:val="ListParagraph"/>
        <w:numPr>
          <w:ilvl w:val="1"/>
          <w:numId w:val="2"/>
        </w:numPr>
        <w:spacing w:after="0" w:line="240" w:lineRule="auto"/>
        <w:ind w:left="567" w:hanging="284"/>
        <w:jc w:val="both"/>
        <w:rPr>
          <w:rFonts w:cstheme="minorHAnsi"/>
          <w:color w:val="000000" w:themeColor="text1"/>
          <w:lang w:val="fr-CA"/>
        </w:rPr>
      </w:pPr>
      <w:r w:rsidRPr="00135A80">
        <w:rPr>
          <w:rFonts w:cstheme="minorHAnsi"/>
          <w:color w:val="000000" w:themeColor="text1"/>
          <w:lang w:val="fr-CA"/>
        </w:rPr>
        <w:t>Protéger l</w:t>
      </w:r>
      <w:r w:rsidR="00FF26F6" w:rsidRPr="00135A80">
        <w:rPr>
          <w:rFonts w:cstheme="minorHAnsi"/>
          <w:color w:val="000000" w:themeColor="text1"/>
          <w:lang w:val="fr-CA"/>
        </w:rPr>
        <w:t>’</w:t>
      </w:r>
      <w:r w:rsidRPr="00135A80">
        <w:rPr>
          <w:rFonts w:cstheme="minorHAnsi"/>
          <w:color w:val="000000" w:themeColor="text1"/>
          <w:lang w:val="fr-CA"/>
        </w:rPr>
        <w:t>environnement?</w:t>
      </w:r>
    </w:p>
    <w:p w14:paraId="0770330F" w14:textId="2221CB49" w:rsidR="00E7234E" w:rsidRPr="00135A80" w:rsidRDefault="00E7234E" w:rsidP="00E7234E">
      <w:pPr>
        <w:pStyle w:val="ListParagraph"/>
        <w:numPr>
          <w:ilvl w:val="1"/>
          <w:numId w:val="2"/>
        </w:numPr>
        <w:spacing w:after="0" w:line="240" w:lineRule="auto"/>
        <w:ind w:left="567" w:hanging="284"/>
        <w:jc w:val="both"/>
        <w:rPr>
          <w:rFonts w:cstheme="minorHAnsi"/>
          <w:color w:val="000000" w:themeColor="text1"/>
          <w:lang w:val="fr-CA"/>
        </w:rPr>
      </w:pPr>
      <w:r w:rsidRPr="00135A80">
        <w:rPr>
          <w:rFonts w:cstheme="minorHAnsi"/>
          <w:color w:val="000000" w:themeColor="text1"/>
          <w:lang w:val="fr-CA"/>
        </w:rPr>
        <w:t>Assurer notre sécurité?</w:t>
      </w:r>
    </w:p>
    <w:p w14:paraId="76637FEB" w14:textId="058070C9"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De redistribuer la richesse?</w:t>
      </w:r>
    </w:p>
    <w:p w14:paraId="622F406C" w14:textId="2B738A84"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Du temps libre?</w:t>
      </w:r>
    </w:p>
    <w:p w14:paraId="49C7585C" w14:textId="0A95A5F9"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Après réflexion, comment pouvons-nous savoir si le gouvernement a réussi à atteindre ces objectifs (ou non)?</w:t>
      </w:r>
    </w:p>
    <w:p w14:paraId="7F959530" w14:textId="50F485C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Qu’est-ce qui vous indiquerait que notre pays est sur la bonne voie? Pourquoi?</w:t>
      </w:r>
    </w:p>
    <w:p w14:paraId="2889557D" w14:textId="77777777" w:rsidR="00E7234E" w:rsidRPr="00135A80" w:rsidRDefault="00E7234E" w:rsidP="00E7234E">
      <w:pPr>
        <w:pStyle w:val="ListParagraph"/>
        <w:spacing w:after="0" w:line="240" w:lineRule="auto"/>
        <w:ind w:left="284"/>
        <w:jc w:val="both"/>
        <w:rPr>
          <w:rFonts w:cstheme="minorHAnsi"/>
          <w:color w:val="000000" w:themeColor="text1"/>
          <w:lang w:val="fr-CA"/>
        </w:rPr>
      </w:pPr>
    </w:p>
    <w:p w14:paraId="37A16A69" w14:textId="4E8BD31C"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lastRenderedPageBreak/>
        <w:t>Nous avons discuté d</w:t>
      </w:r>
      <w:r w:rsidR="00FF26F6" w:rsidRPr="00135A80">
        <w:rPr>
          <w:rFonts w:asciiTheme="minorHAnsi" w:hAnsiTheme="minorHAnsi" w:cstheme="minorHAnsi"/>
          <w:color w:val="000000" w:themeColor="text1"/>
          <w:lang w:val="fr-CA"/>
        </w:rPr>
        <w:t>’</w:t>
      </w:r>
      <w:r w:rsidRPr="00135A80">
        <w:rPr>
          <w:rFonts w:asciiTheme="minorHAnsi" w:hAnsiTheme="minorHAnsi" w:cstheme="minorHAnsi"/>
          <w:color w:val="000000" w:themeColor="text1"/>
          <w:lang w:val="fr-CA"/>
        </w:rPr>
        <w:t>un certain nombre de choses qui sont extrêmement importantes pour vous dans votre vie.</w:t>
      </w:r>
    </w:p>
    <w:p w14:paraId="467C1B5B" w14:textId="77777777" w:rsidR="00E7234E" w:rsidRPr="00135A80" w:rsidRDefault="00E7234E" w:rsidP="00E7234E">
      <w:pPr>
        <w:jc w:val="both"/>
        <w:rPr>
          <w:rFonts w:asciiTheme="minorHAnsi" w:hAnsiTheme="minorHAnsi" w:cstheme="minorHAnsi"/>
          <w:color w:val="000000" w:themeColor="text1"/>
          <w:lang w:val="fr-CA"/>
        </w:rPr>
      </w:pPr>
    </w:p>
    <w:p w14:paraId="22324A67" w14:textId="1F30FF92"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Pensez-vous que si le gouvernement du Canada considérait à quel point vous accordez de l’importance à ces choses, il aurait une bonne idée de la façon dont nous nous en sortons en tant que pays? Pourquoi ou pourquoi pas?</w:t>
      </w:r>
    </w:p>
    <w:p w14:paraId="7E5D0ACF" w14:textId="77777777" w:rsidR="00E7234E" w:rsidRPr="00135A80" w:rsidRDefault="00E7234E" w:rsidP="00E7234E">
      <w:pPr>
        <w:pStyle w:val="ListParagraph"/>
        <w:spacing w:after="0" w:line="240" w:lineRule="auto"/>
        <w:ind w:left="284"/>
        <w:jc w:val="both"/>
        <w:rPr>
          <w:rFonts w:cstheme="minorHAnsi"/>
          <w:color w:val="000000" w:themeColor="text1"/>
          <w:lang w:val="fr-CA"/>
        </w:rPr>
      </w:pPr>
    </w:p>
    <w:p w14:paraId="5274ACA5" w14:textId="7FB5C8AE"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Le gouvernement du Canada met généralement l</w:t>
      </w:r>
      <w:r w:rsidR="00FF26F6" w:rsidRPr="00135A80">
        <w:rPr>
          <w:rFonts w:asciiTheme="minorHAnsi" w:hAnsiTheme="minorHAnsi" w:cstheme="minorHAnsi"/>
          <w:color w:val="000000" w:themeColor="text1"/>
          <w:lang w:val="fr-CA"/>
        </w:rPr>
        <w:t>’</w:t>
      </w:r>
      <w:r w:rsidRPr="00135A80">
        <w:rPr>
          <w:rFonts w:asciiTheme="minorHAnsi" w:hAnsiTheme="minorHAnsi" w:cstheme="minorHAnsi"/>
          <w:color w:val="000000" w:themeColor="text1"/>
          <w:lang w:val="fr-CA"/>
        </w:rPr>
        <w:t>accent sur les indicateurs économiques tels que le taux de chômage, le niveau moyen des revenus, les importations et les exportations, les investissements, la dette et le déficit. Ces dernières années, on a assisté à une évolution vers la fixation d</w:t>
      </w:r>
      <w:r w:rsidR="00FF26F6" w:rsidRPr="00135A80">
        <w:rPr>
          <w:rFonts w:asciiTheme="minorHAnsi" w:hAnsiTheme="minorHAnsi" w:cstheme="minorHAnsi"/>
          <w:color w:val="000000" w:themeColor="text1"/>
          <w:lang w:val="fr-CA"/>
        </w:rPr>
        <w:t>’</w:t>
      </w:r>
      <w:r w:rsidRPr="00135A80">
        <w:rPr>
          <w:rFonts w:asciiTheme="minorHAnsi" w:hAnsiTheme="minorHAnsi" w:cstheme="minorHAnsi"/>
          <w:color w:val="000000" w:themeColor="text1"/>
          <w:lang w:val="fr-CA"/>
        </w:rPr>
        <w:t>objectifs tels que la réduction de la pauvreté, le besoin impérieux de logement, les émissions et les avis à long terme sur l</w:t>
      </w:r>
      <w:r w:rsidR="00FF26F6" w:rsidRPr="00135A80">
        <w:rPr>
          <w:rFonts w:asciiTheme="minorHAnsi" w:hAnsiTheme="minorHAnsi" w:cstheme="minorHAnsi"/>
          <w:color w:val="000000" w:themeColor="text1"/>
          <w:lang w:val="fr-CA"/>
        </w:rPr>
        <w:t>’</w:t>
      </w:r>
      <w:r w:rsidRPr="00135A80">
        <w:rPr>
          <w:rFonts w:asciiTheme="minorHAnsi" w:hAnsiTheme="minorHAnsi" w:cstheme="minorHAnsi"/>
          <w:color w:val="000000" w:themeColor="text1"/>
          <w:lang w:val="fr-CA"/>
        </w:rPr>
        <w:t xml:space="preserve">eau potable dans les réserves. </w:t>
      </w:r>
    </w:p>
    <w:p w14:paraId="6110231C" w14:textId="434BC6AC"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Pensez-vous que ce type d</w:t>
      </w:r>
      <w:r w:rsidR="00FF26F6" w:rsidRPr="00135A80">
        <w:rPr>
          <w:rFonts w:cstheme="minorHAnsi"/>
          <w:color w:val="000000" w:themeColor="text1"/>
          <w:lang w:val="fr-CA"/>
        </w:rPr>
        <w:t>’</w:t>
      </w:r>
      <w:r w:rsidRPr="00135A80">
        <w:rPr>
          <w:rFonts w:cstheme="minorHAnsi"/>
          <w:color w:val="000000" w:themeColor="text1"/>
          <w:lang w:val="fr-CA"/>
        </w:rPr>
        <w:t>indicateurs nous donne une bonne idée de la situation de notre pays</w:t>
      </w:r>
      <w:r w:rsidR="0097267B">
        <w:rPr>
          <w:rFonts w:cstheme="minorHAnsi"/>
          <w:color w:val="000000" w:themeColor="text1"/>
          <w:lang w:val="fr-CA"/>
        </w:rPr>
        <w:t>?</w:t>
      </w:r>
      <w:r w:rsidRPr="00135A80">
        <w:rPr>
          <w:rFonts w:cstheme="minorHAnsi"/>
          <w:color w:val="000000" w:themeColor="text1"/>
          <w:lang w:val="fr-CA"/>
        </w:rPr>
        <w:t xml:space="preserve"> Pourquoi ou pourquoi pas?</w:t>
      </w:r>
    </w:p>
    <w:p w14:paraId="431FDBF6" w14:textId="37E3BCED"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Pensez-vous que ces choses ont un rapport direct avec vous et la satisfaction de votre vie personnelle</w:t>
      </w:r>
      <w:r w:rsidR="0097267B">
        <w:rPr>
          <w:rFonts w:cstheme="minorHAnsi"/>
          <w:color w:val="000000" w:themeColor="text1"/>
          <w:lang w:val="fr-CA"/>
        </w:rPr>
        <w:t>?</w:t>
      </w:r>
      <w:r w:rsidRPr="00135A80">
        <w:rPr>
          <w:rFonts w:cstheme="minorHAnsi"/>
          <w:color w:val="000000" w:themeColor="text1"/>
          <w:lang w:val="fr-CA"/>
        </w:rPr>
        <w:t xml:space="preserve"> Pourquoi ou pourquoi pas?</w:t>
      </w:r>
    </w:p>
    <w:p w14:paraId="384650B2" w14:textId="3993EB8F"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Est-ce ainsi que vous mesurez votre satisfaction ou votre qualité de vie? Pourquoi ou pourquoi pas?</w:t>
      </w:r>
    </w:p>
    <w:p w14:paraId="7C929ED1" w14:textId="7AC09195"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 xml:space="preserve">Pour conclure cette partie de la discussion, quels sont, selon vous, les trois facteurs sur lesquels le gouvernement devrait se concentrer pour éclairer ses décisions de manière à améliorer la qualité de vie des Canadiens?  </w:t>
      </w:r>
    </w:p>
    <w:p w14:paraId="1FE3B62F" w14:textId="77777777" w:rsidR="00E7234E" w:rsidRPr="00135A80" w:rsidRDefault="00E7234E" w:rsidP="00E7234E">
      <w:pPr>
        <w:jc w:val="both"/>
        <w:rPr>
          <w:rFonts w:asciiTheme="minorHAnsi" w:hAnsiTheme="minorHAnsi" w:cstheme="minorHAnsi"/>
          <w:lang w:val="fr-CA"/>
        </w:rPr>
      </w:pPr>
    </w:p>
    <w:p w14:paraId="7DD0DF18" w14:textId="77777777" w:rsidR="00E7234E" w:rsidRPr="00135A80" w:rsidRDefault="00E7234E" w:rsidP="00E7234E">
      <w:pPr>
        <w:pStyle w:val="Heading2"/>
        <w:tabs>
          <w:tab w:val="right" w:pos="7938"/>
          <w:tab w:val="right" w:pos="9356"/>
        </w:tabs>
        <w:spacing w:before="0"/>
        <w:rPr>
          <w:rFonts w:cstheme="minorHAnsi"/>
          <w:lang w:val="fr-CA"/>
        </w:rPr>
      </w:pPr>
      <w:bookmarkStart w:id="128" w:name="_Toc51575820"/>
      <w:bookmarkStart w:id="129" w:name="_Toc51576263"/>
      <w:bookmarkStart w:id="130" w:name="_Toc52286004"/>
      <w:bookmarkStart w:id="131" w:name="_Toc52286231"/>
      <w:r w:rsidRPr="00135A80">
        <w:rPr>
          <w:rFonts w:cstheme="minorHAnsi"/>
          <w:lang w:val="fr-CA"/>
        </w:rPr>
        <w:t>Le Canada en tant que pays</w:t>
      </w:r>
      <w:r w:rsidRPr="00135A80">
        <w:rPr>
          <w:rFonts w:cstheme="minorHAnsi"/>
          <w:lang w:val="fr-CA"/>
        </w:rPr>
        <w:tab/>
        <w:t>35 min.</w:t>
      </w:r>
      <w:r w:rsidRPr="00135A80">
        <w:rPr>
          <w:rFonts w:cstheme="minorHAnsi"/>
          <w:lang w:val="fr-CA"/>
        </w:rPr>
        <w:tab/>
        <w:t>115 min.</w:t>
      </w:r>
      <w:bookmarkEnd w:id="128"/>
      <w:bookmarkEnd w:id="129"/>
      <w:bookmarkEnd w:id="130"/>
      <w:bookmarkEnd w:id="131"/>
    </w:p>
    <w:p w14:paraId="4532E0DD" w14:textId="77777777"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 xml:space="preserve">Nous avons beaucoup parlé de choses qui sont importantes pour vous sur le plan personnel. </w:t>
      </w:r>
    </w:p>
    <w:p w14:paraId="4BE9593F" w14:textId="77777777" w:rsidR="00E7234E" w:rsidRPr="00135A80" w:rsidRDefault="00E7234E" w:rsidP="00E7234E">
      <w:pPr>
        <w:jc w:val="both"/>
        <w:rPr>
          <w:rFonts w:asciiTheme="minorHAnsi" w:hAnsiTheme="minorHAnsi" w:cstheme="minorHAnsi"/>
          <w:color w:val="000000" w:themeColor="text1"/>
          <w:lang w:val="fr-CA"/>
        </w:rPr>
      </w:pPr>
    </w:p>
    <w:p w14:paraId="5211B35B" w14:textId="489DE9A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 xml:space="preserve">À l’échelle nationale, lorsque vous pensez à la pandémie actuelle et aux différents problèmes sociaux et économiques qui en sont issus, y </w:t>
      </w:r>
      <w:proofErr w:type="spellStart"/>
      <w:r w:rsidRPr="00135A80">
        <w:rPr>
          <w:rFonts w:cstheme="minorHAnsi"/>
          <w:color w:val="000000" w:themeColor="text1"/>
          <w:lang w:val="fr-CA"/>
        </w:rPr>
        <w:t>a-t-il</w:t>
      </w:r>
      <w:proofErr w:type="spellEnd"/>
      <w:r w:rsidRPr="00135A80">
        <w:rPr>
          <w:rFonts w:cstheme="minorHAnsi"/>
          <w:color w:val="000000" w:themeColor="text1"/>
          <w:lang w:val="fr-CA"/>
        </w:rPr>
        <w:t xml:space="preserve"> des problèmes sociaux, économiques, politiques, ou culturels que vous espérez voir changer ou qui devraient être abordés lorsque le pays se sera remis sur pied? </w:t>
      </w:r>
    </w:p>
    <w:p w14:paraId="0C1A925D" w14:textId="6D19947D" w:rsidR="00E7234E" w:rsidRPr="00135A80" w:rsidRDefault="00E7234E" w:rsidP="00E7234E">
      <w:pPr>
        <w:pStyle w:val="ListParagraph"/>
        <w:numPr>
          <w:ilvl w:val="1"/>
          <w:numId w:val="2"/>
        </w:numPr>
        <w:spacing w:after="0" w:line="240" w:lineRule="auto"/>
        <w:ind w:left="567" w:hanging="283"/>
        <w:jc w:val="both"/>
        <w:rPr>
          <w:rFonts w:cstheme="minorHAnsi"/>
          <w:color w:val="000000" w:themeColor="text1"/>
          <w:lang w:val="fr-CA"/>
        </w:rPr>
      </w:pPr>
      <w:r w:rsidRPr="00135A80">
        <w:rPr>
          <w:rFonts w:cstheme="minorHAnsi"/>
          <w:color w:val="000000" w:themeColor="text1"/>
          <w:lang w:val="fr-CA"/>
        </w:rPr>
        <w:t>Lesquels et pourquoi?</w:t>
      </w:r>
    </w:p>
    <w:p w14:paraId="726DA744" w14:textId="77777777" w:rsidR="00E7234E" w:rsidRPr="00135A80" w:rsidRDefault="00E7234E" w:rsidP="00E7234E">
      <w:pPr>
        <w:jc w:val="both"/>
        <w:rPr>
          <w:rFonts w:asciiTheme="minorHAnsi" w:hAnsiTheme="minorHAnsi" w:cstheme="minorHAnsi"/>
          <w:color w:val="000000" w:themeColor="text1"/>
          <w:lang w:val="fr-CA"/>
        </w:rPr>
      </w:pPr>
    </w:p>
    <w:p w14:paraId="73B6BF5B" w14:textId="15698BEF"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La promotion de la croissance économique et des possibilités d’emploi pour les citoyens a toujours été un objectif important des gouvernements. Cependant, de nombreux gouvernements dans le monde reconnaissent que se concentrer uniquement sur des objectifs économiques peut être trop étroit et ne pas refléter l’ensemble de ce qui compte le plus pour les Canadiens. C</w:t>
      </w:r>
      <w:r w:rsidR="00FF26F6" w:rsidRPr="00135A80">
        <w:rPr>
          <w:rFonts w:asciiTheme="minorHAnsi" w:hAnsiTheme="minorHAnsi" w:cstheme="minorHAnsi"/>
          <w:color w:val="000000" w:themeColor="text1"/>
          <w:lang w:val="fr-CA"/>
        </w:rPr>
        <w:t>’</w:t>
      </w:r>
      <w:r w:rsidRPr="00135A80">
        <w:rPr>
          <w:rFonts w:asciiTheme="minorHAnsi" w:hAnsiTheme="minorHAnsi" w:cstheme="minorHAnsi"/>
          <w:color w:val="000000" w:themeColor="text1"/>
          <w:lang w:val="fr-CA"/>
        </w:rPr>
        <w:t>est pourquoi le gouvernement du Canada va de l</w:t>
      </w:r>
      <w:r w:rsidR="00FF26F6" w:rsidRPr="00135A80">
        <w:rPr>
          <w:rFonts w:asciiTheme="minorHAnsi" w:hAnsiTheme="minorHAnsi" w:cstheme="minorHAnsi"/>
          <w:color w:val="000000" w:themeColor="text1"/>
          <w:lang w:val="fr-CA"/>
        </w:rPr>
        <w:t>’</w:t>
      </w:r>
      <w:r w:rsidRPr="00135A80">
        <w:rPr>
          <w:rFonts w:asciiTheme="minorHAnsi" w:hAnsiTheme="minorHAnsi" w:cstheme="minorHAnsi"/>
          <w:color w:val="000000" w:themeColor="text1"/>
          <w:lang w:val="fr-CA"/>
        </w:rPr>
        <w:t>avant avec des changements visant à mieux intégrer la qualité de vie dans le processus décisionnel.</w:t>
      </w:r>
    </w:p>
    <w:p w14:paraId="44D7F660" w14:textId="77777777" w:rsidR="00E7234E" w:rsidRPr="00135A80" w:rsidRDefault="00E7234E" w:rsidP="00E7234E">
      <w:pPr>
        <w:jc w:val="both"/>
        <w:rPr>
          <w:rFonts w:asciiTheme="minorHAnsi" w:hAnsiTheme="minorHAnsi" w:cstheme="minorHAnsi"/>
          <w:color w:val="000000" w:themeColor="text1"/>
          <w:lang w:val="fr-CA"/>
        </w:rPr>
      </w:pPr>
    </w:p>
    <w:p w14:paraId="2C13A581" w14:textId="77777777" w:rsidR="00E7234E" w:rsidRPr="00135A80" w:rsidRDefault="00E7234E" w:rsidP="00E7234E">
      <w:pPr>
        <w:jc w:val="both"/>
        <w:rPr>
          <w:rFonts w:asciiTheme="minorHAnsi" w:hAnsiTheme="minorHAnsi" w:cstheme="minorHAnsi"/>
          <w:color w:val="000000" w:themeColor="text1"/>
          <w:lang w:val="fr-CA"/>
        </w:rPr>
      </w:pPr>
      <w:r w:rsidRPr="00135A80">
        <w:rPr>
          <w:rFonts w:asciiTheme="minorHAnsi" w:hAnsiTheme="minorHAnsi" w:cstheme="minorHAnsi"/>
          <w:color w:val="000000" w:themeColor="text1"/>
          <w:lang w:val="fr-CA"/>
        </w:rPr>
        <w:t xml:space="preserve">L’Organisation de coopération et de développement économiques (OCDE) a élaboré un cadre conceptuel pour le bien-être qui comprend un certain nombre de facteurs différents, dont certains ont été abordés ce soir, notamment :  </w:t>
      </w:r>
    </w:p>
    <w:p w14:paraId="08C11D88" w14:textId="77777777" w:rsidR="00E7234E" w:rsidRPr="00135A80" w:rsidRDefault="00E7234E" w:rsidP="00E7234E">
      <w:pPr>
        <w:jc w:val="both"/>
        <w:rPr>
          <w:rFonts w:asciiTheme="minorHAnsi" w:hAnsiTheme="minorHAnsi" w:cstheme="minorHAnsi"/>
          <w:color w:val="000000" w:themeColor="text1"/>
          <w:lang w:val="fr-CA"/>
        </w:rPr>
      </w:pPr>
    </w:p>
    <w:p w14:paraId="7396B1CF" w14:textId="77777777" w:rsidR="00E7234E" w:rsidRPr="00135A80" w:rsidRDefault="00E7234E" w:rsidP="00E7234E">
      <w:pPr>
        <w:pStyle w:val="ListParagraph"/>
        <w:numPr>
          <w:ilvl w:val="0"/>
          <w:numId w:val="28"/>
        </w:numPr>
        <w:spacing w:after="0" w:line="240" w:lineRule="auto"/>
        <w:ind w:left="284"/>
        <w:jc w:val="both"/>
        <w:rPr>
          <w:rFonts w:cstheme="minorHAnsi"/>
          <w:color w:val="000000" w:themeColor="text1"/>
        </w:rPr>
      </w:pPr>
      <w:r w:rsidRPr="00135A80">
        <w:rPr>
          <w:rFonts w:cstheme="minorHAnsi"/>
          <w:color w:val="000000" w:themeColor="text1"/>
        </w:rPr>
        <w:t>État de santé</w:t>
      </w:r>
    </w:p>
    <w:p w14:paraId="7730565F" w14:textId="77777777" w:rsidR="00E7234E" w:rsidRPr="00CC3E61" w:rsidRDefault="00E7234E" w:rsidP="00E7234E">
      <w:pPr>
        <w:pStyle w:val="ListParagraph"/>
        <w:numPr>
          <w:ilvl w:val="0"/>
          <w:numId w:val="28"/>
        </w:numPr>
        <w:spacing w:after="0" w:line="240" w:lineRule="auto"/>
        <w:ind w:left="284"/>
        <w:jc w:val="both"/>
        <w:rPr>
          <w:rFonts w:cstheme="minorHAnsi"/>
          <w:color w:val="000000" w:themeColor="text1"/>
          <w:lang w:val="fr-CA"/>
        </w:rPr>
      </w:pPr>
      <w:r w:rsidRPr="00CC3E61">
        <w:rPr>
          <w:rFonts w:cstheme="minorHAnsi"/>
          <w:color w:val="000000" w:themeColor="text1"/>
          <w:lang w:val="fr-CA"/>
        </w:rPr>
        <w:t>Équilibre entre vie professionnelle et vie privée</w:t>
      </w:r>
    </w:p>
    <w:p w14:paraId="146E643D" w14:textId="77777777" w:rsidR="00E7234E" w:rsidRPr="00135A80" w:rsidRDefault="00E7234E" w:rsidP="00E7234E">
      <w:pPr>
        <w:pStyle w:val="ListParagraph"/>
        <w:numPr>
          <w:ilvl w:val="0"/>
          <w:numId w:val="28"/>
        </w:numPr>
        <w:spacing w:after="0" w:line="240" w:lineRule="auto"/>
        <w:ind w:left="284"/>
        <w:jc w:val="both"/>
        <w:rPr>
          <w:rFonts w:cstheme="minorHAnsi"/>
          <w:color w:val="000000" w:themeColor="text1"/>
        </w:rPr>
      </w:pPr>
      <w:proofErr w:type="spellStart"/>
      <w:r w:rsidRPr="00135A80">
        <w:rPr>
          <w:rFonts w:cstheme="minorHAnsi"/>
          <w:color w:val="000000" w:themeColor="text1"/>
        </w:rPr>
        <w:t>Scolarité</w:t>
      </w:r>
      <w:proofErr w:type="spellEnd"/>
      <w:r w:rsidRPr="00135A80">
        <w:rPr>
          <w:rFonts w:cstheme="minorHAnsi"/>
          <w:color w:val="000000" w:themeColor="text1"/>
        </w:rPr>
        <w:t xml:space="preserve"> et </w:t>
      </w:r>
      <w:proofErr w:type="spellStart"/>
      <w:r w:rsidRPr="00135A80">
        <w:rPr>
          <w:rFonts w:cstheme="minorHAnsi"/>
          <w:color w:val="000000" w:themeColor="text1"/>
        </w:rPr>
        <w:t>compétences</w:t>
      </w:r>
      <w:proofErr w:type="spellEnd"/>
    </w:p>
    <w:p w14:paraId="6A083706" w14:textId="77777777" w:rsidR="00E7234E" w:rsidRPr="00135A80" w:rsidRDefault="00E7234E" w:rsidP="00E7234E">
      <w:pPr>
        <w:pStyle w:val="ListParagraph"/>
        <w:numPr>
          <w:ilvl w:val="0"/>
          <w:numId w:val="28"/>
        </w:numPr>
        <w:spacing w:after="0" w:line="240" w:lineRule="auto"/>
        <w:ind w:left="284"/>
        <w:jc w:val="both"/>
        <w:rPr>
          <w:rFonts w:cstheme="minorHAnsi"/>
          <w:color w:val="000000" w:themeColor="text1"/>
        </w:rPr>
      </w:pPr>
      <w:r w:rsidRPr="00135A80">
        <w:rPr>
          <w:rFonts w:cstheme="minorHAnsi"/>
          <w:color w:val="000000" w:themeColor="text1"/>
        </w:rPr>
        <w:t xml:space="preserve">Liens </w:t>
      </w:r>
      <w:proofErr w:type="spellStart"/>
      <w:r w:rsidRPr="00135A80">
        <w:rPr>
          <w:rFonts w:cstheme="minorHAnsi"/>
          <w:color w:val="000000" w:themeColor="text1"/>
        </w:rPr>
        <w:t>sociaux</w:t>
      </w:r>
      <w:proofErr w:type="spellEnd"/>
    </w:p>
    <w:p w14:paraId="5833CA3A" w14:textId="77777777" w:rsidR="00E7234E" w:rsidRPr="00135A80" w:rsidRDefault="00E7234E" w:rsidP="00E7234E">
      <w:pPr>
        <w:pStyle w:val="ListParagraph"/>
        <w:numPr>
          <w:ilvl w:val="0"/>
          <w:numId w:val="28"/>
        </w:numPr>
        <w:spacing w:after="0" w:line="240" w:lineRule="auto"/>
        <w:ind w:left="284"/>
        <w:jc w:val="both"/>
        <w:rPr>
          <w:rFonts w:cstheme="minorHAnsi"/>
          <w:color w:val="000000" w:themeColor="text1"/>
        </w:rPr>
      </w:pPr>
      <w:r w:rsidRPr="00135A80">
        <w:rPr>
          <w:rFonts w:cstheme="minorHAnsi"/>
          <w:color w:val="000000" w:themeColor="text1"/>
        </w:rPr>
        <w:t xml:space="preserve">Engagement </w:t>
      </w:r>
      <w:proofErr w:type="spellStart"/>
      <w:r w:rsidRPr="00135A80">
        <w:rPr>
          <w:rFonts w:cstheme="minorHAnsi"/>
          <w:color w:val="000000" w:themeColor="text1"/>
        </w:rPr>
        <w:t>civique</w:t>
      </w:r>
      <w:proofErr w:type="spellEnd"/>
      <w:r w:rsidRPr="00135A80">
        <w:rPr>
          <w:rFonts w:cstheme="minorHAnsi"/>
          <w:color w:val="000000" w:themeColor="text1"/>
        </w:rPr>
        <w:t xml:space="preserve"> et </w:t>
      </w:r>
      <w:proofErr w:type="spellStart"/>
      <w:r w:rsidRPr="00135A80">
        <w:rPr>
          <w:rFonts w:cstheme="minorHAnsi"/>
          <w:color w:val="000000" w:themeColor="text1"/>
        </w:rPr>
        <w:t>gouvernance</w:t>
      </w:r>
      <w:proofErr w:type="spellEnd"/>
    </w:p>
    <w:p w14:paraId="55E2063C" w14:textId="77777777" w:rsidR="00E7234E" w:rsidRPr="00135A80" w:rsidRDefault="00E7234E" w:rsidP="00E7234E">
      <w:pPr>
        <w:pStyle w:val="ListParagraph"/>
        <w:numPr>
          <w:ilvl w:val="0"/>
          <w:numId w:val="28"/>
        </w:numPr>
        <w:spacing w:after="0" w:line="240" w:lineRule="auto"/>
        <w:ind w:left="284"/>
        <w:jc w:val="both"/>
        <w:rPr>
          <w:rFonts w:cstheme="minorHAnsi"/>
          <w:color w:val="000000" w:themeColor="text1"/>
        </w:rPr>
      </w:pPr>
      <w:proofErr w:type="spellStart"/>
      <w:r w:rsidRPr="00135A80">
        <w:rPr>
          <w:rFonts w:cstheme="minorHAnsi"/>
          <w:color w:val="000000" w:themeColor="text1"/>
        </w:rPr>
        <w:t>Qualité</w:t>
      </w:r>
      <w:proofErr w:type="spellEnd"/>
      <w:r w:rsidRPr="00135A80">
        <w:rPr>
          <w:rFonts w:cstheme="minorHAnsi"/>
          <w:color w:val="000000" w:themeColor="text1"/>
        </w:rPr>
        <w:t xml:space="preserve"> de </w:t>
      </w:r>
      <w:proofErr w:type="spellStart"/>
      <w:r w:rsidRPr="00135A80">
        <w:rPr>
          <w:rFonts w:cstheme="minorHAnsi"/>
          <w:color w:val="000000" w:themeColor="text1"/>
        </w:rPr>
        <w:t>l’environnement</w:t>
      </w:r>
      <w:proofErr w:type="spellEnd"/>
    </w:p>
    <w:p w14:paraId="5B160C9A" w14:textId="77777777" w:rsidR="00E7234E" w:rsidRPr="00135A80" w:rsidRDefault="00E7234E" w:rsidP="00E7234E">
      <w:pPr>
        <w:pStyle w:val="ListParagraph"/>
        <w:numPr>
          <w:ilvl w:val="0"/>
          <w:numId w:val="28"/>
        </w:numPr>
        <w:spacing w:after="0" w:line="240" w:lineRule="auto"/>
        <w:ind w:left="284"/>
        <w:jc w:val="both"/>
        <w:rPr>
          <w:rFonts w:cstheme="minorHAnsi"/>
          <w:color w:val="000000" w:themeColor="text1"/>
        </w:rPr>
      </w:pPr>
      <w:proofErr w:type="spellStart"/>
      <w:r w:rsidRPr="00135A80">
        <w:rPr>
          <w:rFonts w:cstheme="minorHAnsi"/>
          <w:color w:val="000000" w:themeColor="text1"/>
        </w:rPr>
        <w:lastRenderedPageBreak/>
        <w:t>Sécurité</w:t>
      </w:r>
      <w:proofErr w:type="spellEnd"/>
      <w:r w:rsidRPr="00135A80">
        <w:rPr>
          <w:rFonts w:cstheme="minorHAnsi"/>
          <w:color w:val="000000" w:themeColor="text1"/>
        </w:rPr>
        <w:t xml:space="preserve"> </w:t>
      </w:r>
      <w:proofErr w:type="spellStart"/>
      <w:r w:rsidRPr="00135A80">
        <w:rPr>
          <w:rFonts w:cstheme="minorHAnsi"/>
          <w:color w:val="000000" w:themeColor="text1"/>
        </w:rPr>
        <w:t>personnelle</w:t>
      </w:r>
      <w:proofErr w:type="spellEnd"/>
    </w:p>
    <w:p w14:paraId="77EE63DB" w14:textId="77777777" w:rsidR="00E7234E" w:rsidRPr="00135A80" w:rsidRDefault="00E7234E" w:rsidP="00E7234E">
      <w:pPr>
        <w:pStyle w:val="ListParagraph"/>
        <w:numPr>
          <w:ilvl w:val="0"/>
          <w:numId w:val="28"/>
        </w:numPr>
        <w:spacing w:after="0" w:line="240" w:lineRule="auto"/>
        <w:ind w:left="284"/>
        <w:jc w:val="both"/>
        <w:rPr>
          <w:rFonts w:cstheme="minorHAnsi"/>
          <w:color w:val="000000" w:themeColor="text1"/>
        </w:rPr>
      </w:pPr>
      <w:r w:rsidRPr="00135A80">
        <w:rPr>
          <w:rFonts w:cstheme="minorHAnsi"/>
          <w:color w:val="000000" w:themeColor="text1"/>
        </w:rPr>
        <w:t>Bien-</w:t>
      </w:r>
      <w:proofErr w:type="spellStart"/>
      <w:r w:rsidRPr="00135A80">
        <w:rPr>
          <w:rFonts w:cstheme="minorHAnsi"/>
          <w:color w:val="000000" w:themeColor="text1"/>
        </w:rPr>
        <w:t>être</w:t>
      </w:r>
      <w:proofErr w:type="spellEnd"/>
      <w:r w:rsidRPr="00135A80">
        <w:rPr>
          <w:rFonts w:cstheme="minorHAnsi"/>
          <w:color w:val="000000" w:themeColor="text1"/>
        </w:rPr>
        <w:t xml:space="preserve"> </w:t>
      </w:r>
      <w:proofErr w:type="spellStart"/>
      <w:r w:rsidRPr="00135A80">
        <w:rPr>
          <w:rFonts w:cstheme="minorHAnsi"/>
          <w:color w:val="000000" w:themeColor="text1"/>
        </w:rPr>
        <w:t>subjectif</w:t>
      </w:r>
      <w:proofErr w:type="spellEnd"/>
    </w:p>
    <w:p w14:paraId="0F79C8B0" w14:textId="77777777" w:rsidR="00E7234E" w:rsidRPr="00135A80" w:rsidRDefault="00E7234E" w:rsidP="00E7234E">
      <w:pPr>
        <w:jc w:val="both"/>
        <w:rPr>
          <w:rFonts w:asciiTheme="minorHAnsi" w:hAnsiTheme="minorHAnsi" w:cstheme="minorHAnsi"/>
          <w:color w:val="000000" w:themeColor="text1"/>
          <w:lang w:val="fr-CA"/>
        </w:rPr>
      </w:pPr>
    </w:p>
    <w:p w14:paraId="4E14D2CA" w14:textId="6F200565"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Que pensez-vous de ce modèle comme moyen de mesurer la qualité de vie des Canadiens qui va au-delà des mesures traditionnelles (économiques)</w:t>
      </w:r>
      <w:r w:rsidR="0097267B">
        <w:rPr>
          <w:rFonts w:cstheme="minorHAnsi"/>
          <w:color w:val="000000" w:themeColor="text1"/>
          <w:lang w:val="fr-CA"/>
        </w:rPr>
        <w:t>?</w:t>
      </w:r>
      <w:r w:rsidRPr="00135A80">
        <w:rPr>
          <w:rFonts w:cstheme="minorHAnsi"/>
          <w:color w:val="000000" w:themeColor="text1"/>
          <w:lang w:val="fr-CA"/>
        </w:rPr>
        <w:t xml:space="preserve"> Pourquoi?</w:t>
      </w:r>
    </w:p>
    <w:p w14:paraId="0FE77AD5" w14:textId="1DC4CF70"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 xml:space="preserve">Qu’est-ce qui vous plaît dans cette idée? Pourquoi? </w:t>
      </w:r>
    </w:p>
    <w:p w14:paraId="045F73F0" w14:textId="3DA20876" w:rsidR="00E7234E" w:rsidRPr="00135A80" w:rsidRDefault="00E7234E" w:rsidP="00B61275">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Pensez-vous que ce modèle serait plus conforme à la façon dont vous évaluez votre qualité de vie</w:t>
      </w:r>
      <w:r w:rsidR="0097267B">
        <w:rPr>
          <w:rFonts w:cstheme="minorHAnsi"/>
          <w:color w:val="000000" w:themeColor="text1"/>
          <w:lang w:val="fr-CA"/>
        </w:rPr>
        <w:t>?</w:t>
      </w:r>
      <w:r w:rsidRPr="00135A80">
        <w:rPr>
          <w:rFonts w:cstheme="minorHAnsi"/>
          <w:color w:val="000000" w:themeColor="text1"/>
          <w:lang w:val="fr-CA"/>
        </w:rPr>
        <w:t xml:space="preserve"> Pourquoi ou pourquoi pas? </w:t>
      </w:r>
    </w:p>
    <w:p w14:paraId="5CEF715D" w14:textId="77777777" w:rsidR="00E7234E" w:rsidRPr="00135A80" w:rsidRDefault="00E7234E" w:rsidP="00E7234E">
      <w:pPr>
        <w:jc w:val="both"/>
        <w:rPr>
          <w:rFonts w:asciiTheme="minorHAnsi" w:hAnsiTheme="minorHAnsi" w:cstheme="minorHAnsi"/>
          <w:sz w:val="20"/>
          <w:szCs w:val="20"/>
          <w:lang w:val="fr-CA"/>
        </w:rPr>
      </w:pPr>
    </w:p>
    <w:p w14:paraId="68DCD8F2" w14:textId="212F1926" w:rsidR="00E7234E" w:rsidRPr="00135A80" w:rsidRDefault="00E7234E" w:rsidP="00E7234E">
      <w:pPr>
        <w:pStyle w:val="Heading2"/>
        <w:tabs>
          <w:tab w:val="right" w:pos="7938"/>
          <w:tab w:val="right" w:pos="9356"/>
        </w:tabs>
        <w:rPr>
          <w:rFonts w:cstheme="minorHAnsi"/>
          <w:lang w:val="fr-CA"/>
        </w:rPr>
      </w:pPr>
      <w:bookmarkStart w:id="132" w:name="_Toc51575821"/>
      <w:bookmarkStart w:id="133" w:name="_Toc51576264"/>
      <w:bookmarkStart w:id="134" w:name="_Toc52286005"/>
      <w:bookmarkStart w:id="135" w:name="_Toc52286232"/>
      <w:r w:rsidRPr="00135A80">
        <w:rPr>
          <w:rFonts w:cstheme="minorHAnsi"/>
          <w:lang w:val="fr-CA"/>
        </w:rPr>
        <w:t>Conclusion</w:t>
      </w:r>
      <w:r w:rsidRPr="00135A80">
        <w:rPr>
          <w:rFonts w:cstheme="minorHAnsi"/>
          <w:lang w:val="fr-CA"/>
        </w:rPr>
        <w:tab/>
        <w:t>5 min.</w:t>
      </w:r>
      <w:r w:rsidRPr="00135A80">
        <w:rPr>
          <w:rFonts w:cstheme="minorHAnsi"/>
          <w:lang w:val="fr-CA"/>
        </w:rPr>
        <w:tab/>
        <w:t>120 min.</w:t>
      </w:r>
      <w:bookmarkEnd w:id="132"/>
      <w:bookmarkEnd w:id="133"/>
      <w:bookmarkEnd w:id="134"/>
      <w:bookmarkEnd w:id="135"/>
    </w:p>
    <w:p w14:paraId="7B7BA5C9" w14:textId="77777777" w:rsidR="00E7234E" w:rsidRPr="00135A80" w:rsidRDefault="00E7234E" w:rsidP="00E7234E">
      <w:pPr>
        <w:jc w:val="both"/>
        <w:rPr>
          <w:rFonts w:asciiTheme="minorHAnsi" w:hAnsiTheme="minorHAnsi" w:cstheme="minorHAnsi"/>
          <w:i/>
          <w:color w:val="000000" w:themeColor="text1"/>
          <w:lang w:val="fr-CA"/>
        </w:rPr>
      </w:pPr>
      <w:r w:rsidRPr="00135A80">
        <w:rPr>
          <w:rFonts w:asciiTheme="minorHAnsi" w:hAnsiTheme="minorHAnsi" w:cstheme="minorHAnsi"/>
          <w:i/>
          <w:color w:val="000000" w:themeColor="text1"/>
          <w:lang w:val="fr-CA"/>
        </w:rPr>
        <w:t xml:space="preserve">L’ANIMATEUR OU L’ANIMATRICE DEVRA VÉRIFIER AUPRÈS DES OBSERVATEURS S’IL Y A D’AUTRES QUESTIONS OU DOMAINES À APPROFONDIR.   </w:t>
      </w:r>
    </w:p>
    <w:p w14:paraId="5194031C" w14:textId="77777777" w:rsidR="00E7234E" w:rsidRPr="00135A80" w:rsidRDefault="00E7234E" w:rsidP="00E7234E">
      <w:pPr>
        <w:jc w:val="both"/>
        <w:rPr>
          <w:rFonts w:asciiTheme="minorHAnsi" w:hAnsiTheme="minorHAnsi" w:cstheme="minorHAnsi"/>
          <w:color w:val="000000" w:themeColor="text1"/>
          <w:lang w:val="fr-CA"/>
        </w:rPr>
      </w:pPr>
    </w:p>
    <w:p w14:paraId="36482303"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Voilà qui conclut ce que nous devions couvrir ce soir. Nous vous sommes très reconnaissants d’avoir pris le temps de venir ici pour partager vos points de vue. Votre contribution est très importante.</w:t>
      </w:r>
    </w:p>
    <w:p w14:paraId="0873FBC4" w14:textId="77777777" w:rsidR="00E7234E" w:rsidRPr="00135A80" w:rsidRDefault="00E7234E" w:rsidP="00E7234E">
      <w:pPr>
        <w:pStyle w:val="ListParagraph"/>
        <w:numPr>
          <w:ilvl w:val="0"/>
          <w:numId w:val="2"/>
        </w:numPr>
        <w:spacing w:after="0" w:line="240" w:lineRule="auto"/>
        <w:ind w:left="284" w:hanging="284"/>
        <w:jc w:val="both"/>
        <w:rPr>
          <w:rFonts w:cstheme="minorHAnsi"/>
          <w:color w:val="000000" w:themeColor="text1"/>
          <w:lang w:val="fr-CA"/>
        </w:rPr>
      </w:pPr>
      <w:r w:rsidRPr="00135A80">
        <w:rPr>
          <w:rFonts w:cstheme="minorHAnsi"/>
          <w:color w:val="000000" w:themeColor="text1"/>
          <w:lang w:val="fr-CA"/>
        </w:rPr>
        <w:t>Nous rappelons aux membres du premier groupe de réserver leurs commentaires afin de ne pas influencer ceux qui attendent à la réception pour le groupe suivant.</w:t>
      </w:r>
    </w:p>
    <w:p w14:paraId="4B213476" w14:textId="77777777" w:rsidR="00F16D9A" w:rsidRPr="00CC3E61" w:rsidRDefault="00F16D9A">
      <w:pPr>
        <w:rPr>
          <w:rFonts w:asciiTheme="majorHAnsi" w:eastAsiaTheme="majorEastAsia" w:hAnsiTheme="majorHAnsi" w:cstheme="majorBidi"/>
          <w:bCs/>
          <w:color w:val="3C4F5C"/>
          <w:sz w:val="32"/>
          <w:szCs w:val="32"/>
          <w:lang w:val="fr-CA"/>
        </w:rPr>
      </w:pPr>
      <w:r w:rsidRPr="00CC3E61">
        <w:rPr>
          <w:lang w:val="fr-CA"/>
        </w:rPr>
        <w:br w:type="page"/>
      </w:r>
    </w:p>
    <w:p w14:paraId="7CA8E5CE" w14:textId="76CF611C" w:rsidR="006E5048" w:rsidRPr="00CC3E61" w:rsidRDefault="00FE0C0C" w:rsidP="006E5048">
      <w:pPr>
        <w:pStyle w:val="Heading30"/>
        <w:rPr>
          <w:lang w:val="fr-CA"/>
        </w:rPr>
      </w:pPr>
      <w:bookmarkStart w:id="136" w:name="_Toc52286233"/>
      <w:r w:rsidRPr="00CC3E61">
        <w:rPr>
          <w:lang w:val="fr-CA"/>
        </w:rPr>
        <w:lastRenderedPageBreak/>
        <w:t>A</w:t>
      </w:r>
      <w:r w:rsidR="00D16392" w:rsidRPr="00CC3E61">
        <w:rPr>
          <w:lang w:val="fr-CA"/>
        </w:rPr>
        <w:t>NNEXE</w:t>
      </w:r>
      <w:r w:rsidRPr="00CC3E61">
        <w:rPr>
          <w:lang w:val="fr-CA"/>
        </w:rPr>
        <w:t xml:space="preserve"> </w:t>
      </w:r>
      <w:r w:rsidR="00CD6928" w:rsidRPr="00CC3E61">
        <w:rPr>
          <w:lang w:val="fr-CA"/>
        </w:rPr>
        <w:t>C</w:t>
      </w:r>
      <w:r w:rsidR="0097267B" w:rsidRPr="00CC3E61">
        <w:rPr>
          <w:lang w:val="fr-CA"/>
        </w:rPr>
        <w:t> :</w:t>
      </w:r>
      <w:r w:rsidR="002949E3" w:rsidRPr="00CC3E61">
        <w:rPr>
          <w:lang w:val="fr-CA"/>
        </w:rPr>
        <w:t xml:space="preserve"> </w:t>
      </w:r>
      <w:bookmarkEnd w:id="115"/>
      <w:r w:rsidR="00C70D8A" w:rsidRPr="00135A80">
        <w:rPr>
          <w:rFonts w:cs="Calibri Light"/>
          <w:lang w:val="fr-CA"/>
        </w:rPr>
        <w:t>QUESTIONNAIRE DE RECRUTEMENT</w:t>
      </w:r>
      <w:bookmarkEnd w:id="136"/>
    </w:p>
    <w:p w14:paraId="0A48D523" w14:textId="77777777" w:rsidR="00B67E90" w:rsidRPr="00CC3E61" w:rsidRDefault="00B67E90" w:rsidP="00B67E90">
      <w:pPr>
        <w:jc w:val="both"/>
        <w:rPr>
          <w:lang w:val="fr-CA"/>
        </w:rPr>
      </w:pPr>
    </w:p>
    <w:p w14:paraId="43DA20E6" w14:textId="77777777" w:rsidR="00E7234E" w:rsidRPr="00CC3E61" w:rsidRDefault="00E7234E" w:rsidP="00E7234E">
      <w:pPr>
        <w:jc w:val="both"/>
        <w:rPr>
          <w:b/>
          <w:i/>
          <w:color w:val="394F5C"/>
          <w:sz w:val="24"/>
          <w:lang w:val="fr-CA"/>
        </w:rPr>
      </w:pPr>
      <w:r w:rsidRPr="00CC3E61">
        <w:rPr>
          <w:b/>
          <w:i/>
          <w:color w:val="394F5C"/>
          <w:sz w:val="24"/>
          <w:lang w:val="fr-CA"/>
        </w:rPr>
        <w:t>Sommaire</w:t>
      </w:r>
    </w:p>
    <w:p w14:paraId="222CE4A8" w14:textId="6A3D0CC3" w:rsidR="00E7234E" w:rsidRPr="00135A80" w:rsidRDefault="00E7234E" w:rsidP="00E7234E">
      <w:pPr>
        <w:pStyle w:val="ListParagraph"/>
        <w:numPr>
          <w:ilvl w:val="0"/>
          <w:numId w:val="9"/>
        </w:numPr>
        <w:spacing w:after="0" w:line="240" w:lineRule="auto"/>
        <w:ind w:left="426" w:hanging="426"/>
        <w:rPr>
          <w:color w:val="000000" w:themeColor="text1"/>
          <w:lang w:val="fr-CA"/>
        </w:rPr>
      </w:pPr>
      <w:r w:rsidRPr="00135A80">
        <w:rPr>
          <w:color w:val="000000" w:themeColor="text1"/>
          <w:lang w:val="fr-CA"/>
        </w:rPr>
        <w:t>Recrutez 10</w:t>
      </w:r>
      <w:r w:rsidR="00FF26F6" w:rsidRPr="00135A80">
        <w:rPr>
          <w:color w:val="000000" w:themeColor="text1"/>
          <w:lang w:val="fr-CA"/>
        </w:rPr>
        <w:t> </w:t>
      </w:r>
      <w:r w:rsidRPr="00135A80">
        <w:rPr>
          <w:color w:val="000000" w:themeColor="text1"/>
          <w:lang w:val="fr-CA"/>
        </w:rPr>
        <w:t>participants par groupe</w:t>
      </w:r>
    </w:p>
    <w:p w14:paraId="2F4CD75A" w14:textId="2C4F880F" w:rsidR="00E7234E" w:rsidRPr="00135A80" w:rsidRDefault="00E7234E" w:rsidP="00E7234E">
      <w:pPr>
        <w:pStyle w:val="ListParagraph"/>
        <w:numPr>
          <w:ilvl w:val="0"/>
          <w:numId w:val="9"/>
        </w:numPr>
        <w:spacing w:after="0" w:line="240" w:lineRule="auto"/>
        <w:ind w:left="426" w:hanging="426"/>
        <w:rPr>
          <w:color w:val="000000" w:themeColor="text1"/>
          <w:lang w:val="fr-CA"/>
        </w:rPr>
      </w:pPr>
      <w:r w:rsidRPr="00135A80">
        <w:rPr>
          <w:color w:val="000000" w:themeColor="text1"/>
          <w:lang w:val="fr-CA"/>
        </w:rPr>
        <w:t>Les groupes durent 2</w:t>
      </w:r>
      <w:r w:rsidR="00FF26F6" w:rsidRPr="00135A80">
        <w:rPr>
          <w:color w:val="000000" w:themeColor="text1"/>
          <w:lang w:val="fr-CA"/>
        </w:rPr>
        <w:t> </w:t>
      </w:r>
      <w:r w:rsidRPr="00135A80">
        <w:rPr>
          <w:color w:val="000000" w:themeColor="text1"/>
          <w:lang w:val="fr-CA"/>
        </w:rPr>
        <w:t>heures chaque</w:t>
      </w:r>
    </w:p>
    <w:p w14:paraId="31EE54C3" w14:textId="25D374B0" w:rsidR="00E7234E" w:rsidRPr="00135A80" w:rsidRDefault="00E7234E" w:rsidP="00E7234E">
      <w:pPr>
        <w:pStyle w:val="ListParagraph"/>
        <w:numPr>
          <w:ilvl w:val="0"/>
          <w:numId w:val="9"/>
        </w:numPr>
        <w:spacing w:after="0" w:line="240" w:lineRule="auto"/>
        <w:ind w:left="426" w:hanging="426"/>
        <w:rPr>
          <w:color w:val="000000" w:themeColor="text1"/>
          <w:lang w:val="fr-CA"/>
        </w:rPr>
      </w:pPr>
      <w:r w:rsidRPr="00135A80">
        <w:rPr>
          <w:color w:val="000000" w:themeColor="text1"/>
          <w:lang w:val="fr-CA"/>
        </w:rPr>
        <w:t>Tous les participants doivent avoir 18</w:t>
      </w:r>
      <w:r w:rsidR="00FF26F6" w:rsidRPr="00135A80">
        <w:rPr>
          <w:color w:val="000000" w:themeColor="text1"/>
          <w:lang w:val="fr-CA"/>
        </w:rPr>
        <w:t> </w:t>
      </w:r>
      <w:r w:rsidRPr="00135A80">
        <w:rPr>
          <w:color w:val="000000" w:themeColor="text1"/>
          <w:lang w:val="fr-CA"/>
        </w:rPr>
        <w:t>ans ou plus (S6)</w:t>
      </w:r>
    </w:p>
    <w:p w14:paraId="1F36981B" w14:textId="60AB969C" w:rsidR="00E7234E" w:rsidRPr="00135A80" w:rsidRDefault="00E7234E" w:rsidP="00E7234E">
      <w:pPr>
        <w:pStyle w:val="ListParagraph"/>
        <w:numPr>
          <w:ilvl w:val="0"/>
          <w:numId w:val="9"/>
        </w:numPr>
        <w:spacing w:after="0" w:line="240" w:lineRule="auto"/>
        <w:ind w:left="426" w:hanging="426"/>
        <w:rPr>
          <w:color w:val="000000" w:themeColor="text1"/>
          <w:lang w:val="fr-CA"/>
        </w:rPr>
      </w:pPr>
      <w:r w:rsidRPr="00135A80">
        <w:rPr>
          <w:color w:val="000000" w:themeColor="text1"/>
          <w:lang w:val="fr-CA"/>
        </w:rPr>
        <w:t xml:space="preserve">Tous les participants doivent avoir un accès </w:t>
      </w:r>
      <w:r w:rsidR="00D14E23">
        <w:rPr>
          <w:color w:val="000000" w:themeColor="text1"/>
          <w:lang w:val="fr-CA"/>
        </w:rPr>
        <w:t>I</w:t>
      </w:r>
      <w:r w:rsidRPr="00135A80">
        <w:rPr>
          <w:color w:val="000000" w:themeColor="text1"/>
          <w:lang w:val="fr-CA"/>
        </w:rPr>
        <w:t xml:space="preserve">nternet à haut </w:t>
      </w:r>
      <w:proofErr w:type="spellStart"/>
      <w:r w:rsidRPr="00135A80">
        <w:rPr>
          <w:color w:val="000000" w:themeColor="text1"/>
          <w:lang w:val="fr-CA"/>
        </w:rPr>
        <w:t>débis</w:t>
      </w:r>
      <w:proofErr w:type="spellEnd"/>
      <w:r w:rsidRPr="00135A80">
        <w:rPr>
          <w:color w:val="000000" w:themeColor="text1"/>
          <w:lang w:val="fr-CA"/>
        </w:rPr>
        <w:t xml:space="preserve"> (S2) et une caméra (webcam) (S3)</w:t>
      </w:r>
    </w:p>
    <w:p w14:paraId="0C76006E" w14:textId="77777777" w:rsidR="00E7234E" w:rsidRPr="00135A80" w:rsidRDefault="00E7234E" w:rsidP="00E7234E">
      <w:pPr>
        <w:pStyle w:val="ListParagraph"/>
        <w:numPr>
          <w:ilvl w:val="0"/>
          <w:numId w:val="9"/>
        </w:numPr>
        <w:spacing w:after="0" w:line="240" w:lineRule="auto"/>
        <w:ind w:left="426" w:hanging="426"/>
        <w:rPr>
          <w:color w:val="000000" w:themeColor="text1"/>
          <w:lang w:val="fr-CA"/>
        </w:rPr>
      </w:pPr>
      <w:r w:rsidRPr="00135A80">
        <w:rPr>
          <w:b/>
          <w:bCs/>
          <w:color w:val="000000" w:themeColor="text1"/>
          <w:lang w:val="fr-CA"/>
        </w:rPr>
        <w:t>Doit assurer un bon mélange démographique (âge, revenu, ethnicité, etc.)</w:t>
      </w:r>
    </w:p>
    <w:p w14:paraId="25FB2D6A" w14:textId="77777777" w:rsidR="00E7234E" w:rsidRPr="00135A80" w:rsidRDefault="00E7234E" w:rsidP="00E7234E">
      <w:pPr>
        <w:pStyle w:val="ListParagraph"/>
        <w:spacing w:after="0" w:line="240" w:lineRule="auto"/>
        <w:ind w:left="426"/>
        <w:rPr>
          <w:color w:val="000000" w:themeColor="text1"/>
          <w:lang w:val="fr-CA"/>
        </w:rPr>
      </w:pPr>
    </w:p>
    <w:tbl>
      <w:tblPr>
        <w:tblStyle w:val="TableGrid"/>
        <w:tblW w:w="12034" w:type="dxa"/>
        <w:tblLayout w:type="fixed"/>
        <w:tblLook w:val="04A0" w:firstRow="1" w:lastRow="0" w:firstColumn="1" w:lastColumn="0" w:noHBand="0" w:noVBand="1"/>
      </w:tblPr>
      <w:tblGrid>
        <w:gridCol w:w="5495"/>
        <w:gridCol w:w="47"/>
        <w:gridCol w:w="945"/>
        <w:gridCol w:w="2268"/>
        <w:gridCol w:w="1011"/>
        <w:gridCol w:w="2268"/>
      </w:tblGrid>
      <w:tr w:rsidR="00E7234E" w:rsidRPr="00135A80" w14:paraId="388764AC" w14:textId="77777777" w:rsidTr="00C70D8A">
        <w:trPr>
          <w:gridAfter w:val="1"/>
          <w:wAfter w:w="2268" w:type="dxa"/>
        </w:trPr>
        <w:tc>
          <w:tcPr>
            <w:tcW w:w="5542" w:type="dxa"/>
            <w:gridSpan w:val="2"/>
            <w:tcBorders>
              <w:top w:val="nil"/>
              <w:left w:val="nil"/>
              <w:bottom w:val="single" w:sz="4" w:space="0" w:color="BFBFBF" w:themeColor="background1" w:themeShade="BF"/>
              <w:right w:val="nil"/>
            </w:tcBorders>
          </w:tcPr>
          <w:p w14:paraId="300A10DA" w14:textId="5E61AA2C"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TORONTO Mercredi</w:t>
            </w:r>
            <w:r w:rsidR="00FF26F6" w:rsidRPr="00CC3E61">
              <w:rPr>
                <w:color w:val="000000" w:themeColor="text1"/>
                <w:sz w:val="20"/>
                <w:szCs w:val="20"/>
                <w:lang w:val="fr-CA"/>
              </w:rPr>
              <w:t> </w:t>
            </w:r>
            <w:r w:rsidRPr="00CC3E61">
              <w:rPr>
                <w:color w:val="000000" w:themeColor="text1"/>
                <w:sz w:val="20"/>
                <w:szCs w:val="20"/>
                <w:lang w:val="fr-CA"/>
              </w:rPr>
              <w:t>22</w:t>
            </w:r>
            <w:r w:rsidR="00FF26F6" w:rsidRPr="00CC3E61">
              <w:rPr>
                <w:color w:val="000000" w:themeColor="text1"/>
                <w:sz w:val="20"/>
                <w:szCs w:val="20"/>
                <w:lang w:val="fr-CA"/>
              </w:rPr>
              <w:t> </w:t>
            </w:r>
            <w:r w:rsidRPr="00CC3E61">
              <w:rPr>
                <w:color w:val="000000" w:themeColor="text1"/>
                <w:sz w:val="20"/>
                <w:szCs w:val="20"/>
                <w:lang w:val="fr-CA"/>
              </w:rPr>
              <w:t>juillet 2020</w:t>
            </w:r>
          </w:p>
          <w:p w14:paraId="0D3550C4" w14:textId="6C0519B5"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Groupe</w:t>
            </w:r>
            <w:r w:rsidR="00FF26F6" w:rsidRPr="00CC3E61">
              <w:rPr>
                <w:color w:val="000000" w:themeColor="text1"/>
                <w:sz w:val="20"/>
                <w:szCs w:val="20"/>
                <w:lang w:val="fr-CA"/>
              </w:rPr>
              <w:t> </w:t>
            </w:r>
            <w:r w:rsidRPr="00CC3E61">
              <w:rPr>
                <w:color w:val="000000" w:themeColor="text1"/>
                <w:sz w:val="20"/>
                <w:szCs w:val="20"/>
                <w:lang w:val="fr-CA"/>
              </w:rPr>
              <w:t>1 (Anglais)</w:t>
            </w:r>
          </w:p>
        </w:tc>
        <w:tc>
          <w:tcPr>
            <w:tcW w:w="945" w:type="dxa"/>
            <w:tcBorders>
              <w:top w:val="nil"/>
              <w:left w:val="nil"/>
              <w:bottom w:val="single" w:sz="4" w:space="0" w:color="BFBFBF" w:themeColor="background1" w:themeShade="BF"/>
              <w:right w:val="nil"/>
            </w:tcBorders>
          </w:tcPr>
          <w:p w14:paraId="51683350" w14:textId="77777777" w:rsidR="00E7234E" w:rsidRPr="00CC3E61" w:rsidRDefault="00E7234E" w:rsidP="00C70D8A">
            <w:pPr>
              <w:pStyle w:val="ListParagraph"/>
              <w:ind w:left="0"/>
              <w:jc w:val="center"/>
              <w:rPr>
                <w:color w:val="000000" w:themeColor="text1"/>
                <w:sz w:val="20"/>
                <w:szCs w:val="20"/>
                <w:lang w:val="fr-CA"/>
              </w:rPr>
            </w:pPr>
          </w:p>
          <w:p w14:paraId="2585622D" w14:textId="77777777" w:rsidR="00E7234E" w:rsidRPr="00CC3E61" w:rsidRDefault="00E7234E" w:rsidP="00C70D8A">
            <w:pPr>
              <w:pStyle w:val="ListParagraph"/>
              <w:ind w:left="0"/>
              <w:jc w:val="center"/>
              <w:rPr>
                <w:color w:val="000000" w:themeColor="text1"/>
                <w:sz w:val="20"/>
                <w:szCs w:val="20"/>
                <w:lang w:val="fr-CA"/>
              </w:rPr>
            </w:pPr>
          </w:p>
        </w:tc>
        <w:tc>
          <w:tcPr>
            <w:tcW w:w="3279" w:type="dxa"/>
            <w:gridSpan w:val="2"/>
            <w:tcBorders>
              <w:top w:val="nil"/>
              <w:left w:val="nil"/>
              <w:bottom w:val="single" w:sz="4" w:space="0" w:color="BFBFBF" w:themeColor="background1" w:themeShade="BF"/>
              <w:right w:val="nil"/>
            </w:tcBorders>
          </w:tcPr>
          <w:p w14:paraId="09141139" w14:textId="0FC90826" w:rsidR="00E7234E" w:rsidRPr="00135A80" w:rsidRDefault="00E7234E" w:rsidP="00C70D8A">
            <w:pPr>
              <w:pStyle w:val="ListParagraph"/>
              <w:ind w:left="0"/>
              <w:jc w:val="right"/>
              <w:rPr>
                <w:color w:val="000000" w:themeColor="text1"/>
                <w:sz w:val="20"/>
                <w:szCs w:val="20"/>
              </w:rPr>
            </w:pPr>
            <w:r w:rsidRPr="00135A80">
              <w:rPr>
                <w:color w:val="000000" w:themeColor="text1"/>
                <w:sz w:val="20"/>
                <w:szCs w:val="20"/>
              </w:rPr>
              <w:t>Compensation financière</w:t>
            </w:r>
            <w:r w:rsidR="00FF26F6" w:rsidRPr="00135A80">
              <w:rPr>
                <w:color w:val="000000" w:themeColor="text1"/>
                <w:sz w:val="20"/>
                <w:szCs w:val="20"/>
              </w:rPr>
              <w:t> </w:t>
            </w:r>
            <w:r w:rsidRPr="00135A80">
              <w:rPr>
                <w:color w:val="000000" w:themeColor="text1"/>
                <w:sz w:val="20"/>
                <w:szCs w:val="20"/>
              </w:rPr>
              <w:t xml:space="preserve">:    </w:t>
            </w:r>
            <w:r w:rsidR="00FF26F6" w:rsidRPr="00135A80">
              <w:rPr>
                <w:color w:val="000000" w:themeColor="text1"/>
                <w:sz w:val="20"/>
                <w:szCs w:val="20"/>
              </w:rPr>
              <w:t>100 $</w:t>
            </w:r>
          </w:p>
          <w:p w14:paraId="61E56603" w14:textId="02D7C016" w:rsidR="00E7234E" w:rsidRPr="00135A80" w:rsidRDefault="00E7234E" w:rsidP="00C70D8A">
            <w:pPr>
              <w:pStyle w:val="ListParagraph"/>
              <w:ind w:left="0"/>
              <w:jc w:val="right"/>
              <w:rPr>
                <w:color w:val="000000" w:themeColor="text1"/>
                <w:sz w:val="20"/>
                <w:szCs w:val="20"/>
              </w:rPr>
            </w:pPr>
            <w:r w:rsidRPr="00135A80">
              <w:rPr>
                <w:color w:val="000000" w:themeColor="text1"/>
                <w:sz w:val="20"/>
                <w:szCs w:val="20"/>
              </w:rPr>
              <w:t>17</w:t>
            </w:r>
            <w:r w:rsidR="00FF26F6" w:rsidRPr="00135A80">
              <w:rPr>
                <w:color w:val="000000" w:themeColor="text1"/>
                <w:sz w:val="20"/>
                <w:szCs w:val="20"/>
              </w:rPr>
              <w:t> </w:t>
            </w:r>
            <w:r w:rsidRPr="00135A80">
              <w:rPr>
                <w:color w:val="000000" w:themeColor="text1"/>
                <w:sz w:val="20"/>
                <w:szCs w:val="20"/>
              </w:rPr>
              <w:t xml:space="preserve">h </w:t>
            </w:r>
          </w:p>
        </w:tc>
      </w:tr>
      <w:tr w:rsidR="00E7234E" w:rsidRPr="00135A80" w14:paraId="63564ED2" w14:textId="77777777" w:rsidTr="00C70D8A">
        <w:trPr>
          <w:gridAfter w:val="1"/>
          <w:wAfter w:w="2268" w:type="dxa"/>
        </w:trPr>
        <w:tc>
          <w:tcPr>
            <w:tcW w:w="5542" w:type="dxa"/>
            <w:gridSpan w:val="2"/>
            <w:tcBorders>
              <w:top w:val="single" w:sz="4" w:space="0" w:color="BFBFBF" w:themeColor="background1" w:themeShade="BF"/>
              <w:left w:val="nil"/>
              <w:bottom w:val="single" w:sz="4" w:space="0" w:color="BFBFBF" w:themeColor="background1" w:themeShade="BF"/>
              <w:right w:val="nil"/>
            </w:tcBorders>
          </w:tcPr>
          <w:p w14:paraId="3D2DDD52" w14:textId="5F38B710"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CALGARY ET NORD DU CANADA Mercredi</w:t>
            </w:r>
            <w:r w:rsidR="00FF26F6" w:rsidRPr="00CC3E61">
              <w:rPr>
                <w:color w:val="000000" w:themeColor="text1"/>
                <w:sz w:val="20"/>
                <w:szCs w:val="20"/>
                <w:lang w:val="fr-CA"/>
              </w:rPr>
              <w:t> </w:t>
            </w:r>
            <w:r w:rsidRPr="00CC3E61">
              <w:rPr>
                <w:color w:val="000000" w:themeColor="text1"/>
                <w:sz w:val="20"/>
                <w:szCs w:val="20"/>
                <w:lang w:val="fr-CA"/>
              </w:rPr>
              <w:t>22</w:t>
            </w:r>
            <w:r w:rsidR="00FF26F6" w:rsidRPr="00CC3E61">
              <w:rPr>
                <w:color w:val="000000" w:themeColor="text1"/>
                <w:sz w:val="20"/>
                <w:szCs w:val="20"/>
                <w:lang w:val="fr-CA"/>
              </w:rPr>
              <w:t> </w:t>
            </w:r>
            <w:r w:rsidRPr="00CC3E61">
              <w:rPr>
                <w:color w:val="000000" w:themeColor="text1"/>
                <w:sz w:val="20"/>
                <w:szCs w:val="20"/>
                <w:lang w:val="fr-CA"/>
              </w:rPr>
              <w:t>juillet 2020</w:t>
            </w:r>
          </w:p>
          <w:p w14:paraId="23906D87" w14:textId="23D51ACB" w:rsidR="00E7234E" w:rsidRPr="00135A80" w:rsidRDefault="00E7234E" w:rsidP="00C70D8A">
            <w:pPr>
              <w:pStyle w:val="ListParagraph"/>
              <w:ind w:left="0"/>
              <w:jc w:val="both"/>
              <w:rPr>
                <w:color w:val="000000" w:themeColor="text1"/>
                <w:sz w:val="20"/>
                <w:szCs w:val="20"/>
              </w:rPr>
            </w:pPr>
            <w:r w:rsidRPr="00135A80">
              <w:rPr>
                <w:color w:val="000000" w:themeColor="text1"/>
                <w:sz w:val="20"/>
                <w:szCs w:val="20"/>
              </w:rPr>
              <w:t>Groupe</w:t>
            </w:r>
            <w:r w:rsidR="00FF26F6" w:rsidRPr="00135A80">
              <w:rPr>
                <w:color w:val="000000" w:themeColor="text1"/>
                <w:sz w:val="20"/>
                <w:szCs w:val="20"/>
              </w:rPr>
              <w:t> </w:t>
            </w:r>
            <w:r w:rsidRPr="00135A80">
              <w:rPr>
                <w:color w:val="000000" w:themeColor="text1"/>
                <w:sz w:val="20"/>
                <w:szCs w:val="20"/>
              </w:rPr>
              <w:t>1 (</w:t>
            </w:r>
            <w:proofErr w:type="spellStart"/>
            <w:r w:rsidRPr="00135A80">
              <w:rPr>
                <w:color w:val="000000" w:themeColor="text1"/>
                <w:sz w:val="20"/>
                <w:szCs w:val="20"/>
              </w:rPr>
              <w:t>Anglais</w:t>
            </w:r>
            <w:proofErr w:type="spellEnd"/>
            <w:r w:rsidRPr="00135A80">
              <w:rPr>
                <w:color w:val="000000" w:themeColor="text1"/>
                <w:sz w:val="20"/>
                <w:szCs w:val="20"/>
              </w:rPr>
              <w:t>)</w:t>
            </w:r>
          </w:p>
        </w:tc>
        <w:tc>
          <w:tcPr>
            <w:tcW w:w="945" w:type="dxa"/>
            <w:tcBorders>
              <w:top w:val="single" w:sz="4" w:space="0" w:color="BFBFBF" w:themeColor="background1" w:themeShade="BF"/>
              <w:left w:val="nil"/>
              <w:bottom w:val="single" w:sz="4" w:space="0" w:color="BFBFBF" w:themeColor="background1" w:themeShade="BF"/>
              <w:right w:val="nil"/>
            </w:tcBorders>
          </w:tcPr>
          <w:p w14:paraId="76C6AC9B" w14:textId="77777777" w:rsidR="00E7234E" w:rsidRPr="00135A80" w:rsidRDefault="00E7234E" w:rsidP="00C70D8A">
            <w:pPr>
              <w:pStyle w:val="ListParagraph"/>
              <w:ind w:left="0"/>
              <w:jc w:val="center"/>
              <w:rPr>
                <w:color w:val="000000" w:themeColor="text1"/>
                <w:sz w:val="20"/>
                <w:szCs w:val="20"/>
              </w:rPr>
            </w:pPr>
          </w:p>
          <w:p w14:paraId="3ED8AAF9" w14:textId="77777777" w:rsidR="00E7234E" w:rsidRPr="00135A80" w:rsidRDefault="00E7234E" w:rsidP="00C70D8A">
            <w:pPr>
              <w:pStyle w:val="ListParagraph"/>
              <w:ind w:left="0"/>
              <w:jc w:val="center"/>
              <w:rPr>
                <w:color w:val="000000" w:themeColor="text1"/>
                <w:sz w:val="20"/>
                <w:szCs w:val="20"/>
              </w:rPr>
            </w:pPr>
          </w:p>
        </w:tc>
        <w:tc>
          <w:tcPr>
            <w:tcW w:w="3279" w:type="dxa"/>
            <w:gridSpan w:val="2"/>
            <w:tcBorders>
              <w:top w:val="single" w:sz="4" w:space="0" w:color="BFBFBF" w:themeColor="background1" w:themeShade="BF"/>
              <w:left w:val="nil"/>
              <w:bottom w:val="single" w:sz="4" w:space="0" w:color="BFBFBF" w:themeColor="background1" w:themeShade="BF"/>
              <w:right w:val="nil"/>
            </w:tcBorders>
          </w:tcPr>
          <w:p w14:paraId="1923E541" w14:textId="2E4A5E97" w:rsidR="00E7234E" w:rsidRPr="00135A80" w:rsidRDefault="00E7234E" w:rsidP="00C70D8A">
            <w:pPr>
              <w:pStyle w:val="ListParagraph"/>
              <w:ind w:left="0"/>
              <w:jc w:val="right"/>
              <w:rPr>
                <w:color w:val="000000" w:themeColor="text1"/>
                <w:sz w:val="20"/>
                <w:szCs w:val="20"/>
              </w:rPr>
            </w:pPr>
            <w:r w:rsidRPr="00135A80">
              <w:rPr>
                <w:color w:val="000000" w:themeColor="text1"/>
                <w:sz w:val="20"/>
                <w:szCs w:val="20"/>
              </w:rPr>
              <w:t>Compensation financière</w:t>
            </w:r>
            <w:r w:rsidR="00FF26F6" w:rsidRPr="00135A80">
              <w:rPr>
                <w:color w:val="000000" w:themeColor="text1"/>
                <w:sz w:val="20"/>
                <w:szCs w:val="20"/>
              </w:rPr>
              <w:t> </w:t>
            </w:r>
            <w:r w:rsidRPr="00135A80">
              <w:rPr>
                <w:color w:val="000000" w:themeColor="text1"/>
                <w:sz w:val="20"/>
                <w:szCs w:val="20"/>
              </w:rPr>
              <w:t xml:space="preserve">:    </w:t>
            </w:r>
            <w:r w:rsidR="00FF26F6" w:rsidRPr="00135A80">
              <w:rPr>
                <w:color w:val="000000" w:themeColor="text1"/>
                <w:sz w:val="20"/>
                <w:szCs w:val="20"/>
              </w:rPr>
              <w:t>100 $</w:t>
            </w:r>
          </w:p>
          <w:p w14:paraId="111EBD71" w14:textId="10EBD2EE" w:rsidR="00E7234E" w:rsidRPr="00135A80" w:rsidRDefault="00E7234E" w:rsidP="00C70D8A">
            <w:pPr>
              <w:pStyle w:val="ListParagraph"/>
              <w:ind w:left="0"/>
              <w:jc w:val="right"/>
              <w:rPr>
                <w:color w:val="000000" w:themeColor="text1"/>
                <w:sz w:val="20"/>
                <w:szCs w:val="20"/>
              </w:rPr>
            </w:pPr>
            <w:r w:rsidRPr="00135A80">
              <w:rPr>
                <w:color w:val="000000" w:themeColor="text1"/>
                <w:sz w:val="20"/>
                <w:szCs w:val="20"/>
              </w:rPr>
              <w:t>17</w:t>
            </w:r>
            <w:r w:rsidR="00FF26F6" w:rsidRPr="00135A80">
              <w:rPr>
                <w:color w:val="000000" w:themeColor="text1"/>
                <w:sz w:val="20"/>
                <w:szCs w:val="20"/>
              </w:rPr>
              <w:t> h </w:t>
            </w:r>
            <w:r w:rsidRPr="00135A80">
              <w:rPr>
                <w:color w:val="000000" w:themeColor="text1"/>
                <w:sz w:val="20"/>
                <w:szCs w:val="20"/>
              </w:rPr>
              <w:t>30</w:t>
            </w:r>
          </w:p>
        </w:tc>
      </w:tr>
      <w:tr w:rsidR="00E7234E" w:rsidRPr="00135A80" w14:paraId="666D0052" w14:textId="77777777" w:rsidTr="00C70D8A">
        <w:trPr>
          <w:gridAfter w:val="1"/>
          <w:wAfter w:w="2268" w:type="dxa"/>
          <w:trHeight w:val="290"/>
        </w:trPr>
        <w:tc>
          <w:tcPr>
            <w:tcW w:w="5542" w:type="dxa"/>
            <w:gridSpan w:val="2"/>
            <w:tcBorders>
              <w:top w:val="single" w:sz="4" w:space="0" w:color="BFBFBF" w:themeColor="background1" w:themeShade="BF"/>
              <w:left w:val="nil"/>
              <w:bottom w:val="single" w:sz="4" w:space="0" w:color="BFBFBF" w:themeColor="background1" w:themeShade="BF"/>
              <w:right w:val="nil"/>
            </w:tcBorders>
          </w:tcPr>
          <w:p w14:paraId="011AC607" w14:textId="631EB720"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MONTRÉAL Mercredi</w:t>
            </w:r>
            <w:r w:rsidR="00FF26F6" w:rsidRPr="00CC3E61">
              <w:rPr>
                <w:color w:val="000000" w:themeColor="text1"/>
                <w:sz w:val="20"/>
                <w:szCs w:val="20"/>
                <w:lang w:val="fr-CA"/>
              </w:rPr>
              <w:t> </w:t>
            </w:r>
            <w:r w:rsidRPr="00CC3E61">
              <w:rPr>
                <w:color w:val="000000" w:themeColor="text1"/>
                <w:sz w:val="20"/>
                <w:szCs w:val="20"/>
                <w:lang w:val="fr-CA"/>
              </w:rPr>
              <w:t>22</w:t>
            </w:r>
            <w:r w:rsidR="00FF26F6" w:rsidRPr="00CC3E61">
              <w:rPr>
                <w:color w:val="000000" w:themeColor="text1"/>
                <w:sz w:val="20"/>
                <w:szCs w:val="20"/>
                <w:lang w:val="fr-CA"/>
              </w:rPr>
              <w:t> </w:t>
            </w:r>
            <w:r w:rsidRPr="00CC3E61">
              <w:rPr>
                <w:color w:val="000000" w:themeColor="text1"/>
                <w:sz w:val="20"/>
                <w:szCs w:val="20"/>
                <w:lang w:val="fr-CA"/>
              </w:rPr>
              <w:t>juillet 2020</w:t>
            </w:r>
          </w:p>
          <w:p w14:paraId="7B2BB80E" w14:textId="3F3B8E17"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Groupe</w:t>
            </w:r>
            <w:r w:rsidR="00FF26F6" w:rsidRPr="00CC3E61">
              <w:rPr>
                <w:color w:val="000000" w:themeColor="text1"/>
                <w:sz w:val="20"/>
                <w:szCs w:val="20"/>
                <w:lang w:val="fr-CA"/>
              </w:rPr>
              <w:t> </w:t>
            </w:r>
            <w:r w:rsidRPr="00CC3E61">
              <w:rPr>
                <w:color w:val="000000" w:themeColor="text1"/>
                <w:sz w:val="20"/>
                <w:szCs w:val="20"/>
                <w:lang w:val="fr-CA"/>
              </w:rPr>
              <w:t>1 (Français)</w:t>
            </w:r>
          </w:p>
        </w:tc>
        <w:tc>
          <w:tcPr>
            <w:tcW w:w="945" w:type="dxa"/>
            <w:tcBorders>
              <w:top w:val="single" w:sz="4" w:space="0" w:color="BFBFBF" w:themeColor="background1" w:themeShade="BF"/>
              <w:left w:val="nil"/>
              <w:bottom w:val="single" w:sz="4" w:space="0" w:color="BFBFBF" w:themeColor="background1" w:themeShade="BF"/>
              <w:right w:val="nil"/>
            </w:tcBorders>
          </w:tcPr>
          <w:p w14:paraId="5740F629" w14:textId="77777777" w:rsidR="00E7234E" w:rsidRPr="00CC3E61" w:rsidRDefault="00E7234E" w:rsidP="00C70D8A">
            <w:pPr>
              <w:pStyle w:val="ListParagraph"/>
              <w:ind w:left="0"/>
              <w:jc w:val="center"/>
              <w:rPr>
                <w:color w:val="000000" w:themeColor="text1"/>
                <w:sz w:val="20"/>
                <w:szCs w:val="20"/>
                <w:lang w:val="fr-CA"/>
              </w:rPr>
            </w:pPr>
          </w:p>
          <w:p w14:paraId="723058AF" w14:textId="77777777" w:rsidR="00E7234E" w:rsidRPr="00CC3E61" w:rsidRDefault="00E7234E" w:rsidP="00C70D8A">
            <w:pPr>
              <w:pStyle w:val="ListParagraph"/>
              <w:ind w:left="0"/>
              <w:jc w:val="center"/>
              <w:rPr>
                <w:color w:val="000000" w:themeColor="text1"/>
                <w:sz w:val="20"/>
                <w:szCs w:val="20"/>
                <w:lang w:val="fr-CA"/>
              </w:rPr>
            </w:pPr>
          </w:p>
        </w:tc>
        <w:tc>
          <w:tcPr>
            <w:tcW w:w="3279" w:type="dxa"/>
            <w:gridSpan w:val="2"/>
            <w:tcBorders>
              <w:top w:val="single" w:sz="4" w:space="0" w:color="BFBFBF" w:themeColor="background1" w:themeShade="BF"/>
              <w:left w:val="nil"/>
              <w:bottom w:val="single" w:sz="4" w:space="0" w:color="BFBFBF" w:themeColor="background1" w:themeShade="BF"/>
              <w:right w:val="nil"/>
            </w:tcBorders>
          </w:tcPr>
          <w:p w14:paraId="43C730F4" w14:textId="761B96F3" w:rsidR="00E7234E" w:rsidRPr="00135A80" w:rsidRDefault="00E7234E" w:rsidP="00C70D8A">
            <w:pPr>
              <w:pStyle w:val="ListParagraph"/>
              <w:ind w:left="0"/>
              <w:jc w:val="right"/>
              <w:rPr>
                <w:color w:val="000000" w:themeColor="text1"/>
                <w:sz w:val="20"/>
                <w:szCs w:val="20"/>
              </w:rPr>
            </w:pPr>
            <w:r w:rsidRPr="00CC3E61">
              <w:rPr>
                <w:color w:val="000000" w:themeColor="text1"/>
                <w:sz w:val="20"/>
                <w:szCs w:val="20"/>
                <w:lang w:val="fr-CA"/>
              </w:rPr>
              <w:t xml:space="preserve">  </w:t>
            </w:r>
            <w:r w:rsidRPr="00135A80">
              <w:rPr>
                <w:color w:val="000000" w:themeColor="text1"/>
                <w:sz w:val="20"/>
                <w:szCs w:val="20"/>
              </w:rPr>
              <w:t>Compensation financière</w:t>
            </w:r>
            <w:r w:rsidR="00FF26F6" w:rsidRPr="00135A80">
              <w:rPr>
                <w:color w:val="000000" w:themeColor="text1"/>
                <w:sz w:val="20"/>
                <w:szCs w:val="20"/>
              </w:rPr>
              <w:t> </w:t>
            </w:r>
            <w:r w:rsidRPr="00135A80">
              <w:rPr>
                <w:color w:val="000000" w:themeColor="text1"/>
                <w:sz w:val="20"/>
                <w:szCs w:val="20"/>
              </w:rPr>
              <w:t xml:space="preserve">:    </w:t>
            </w:r>
            <w:r w:rsidR="00FF26F6" w:rsidRPr="00135A80">
              <w:rPr>
                <w:color w:val="000000" w:themeColor="text1"/>
                <w:sz w:val="20"/>
                <w:szCs w:val="20"/>
              </w:rPr>
              <w:t>100 $</w:t>
            </w:r>
          </w:p>
          <w:p w14:paraId="4BADD263" w14:textId="3CED3AE6" w:rsidR="00E7234E" w:rsidRPr="00135A80" w:rsidRDefault="00E7234E" w:rsidP="00C70D8A">
            <w:pPr>
              <w:pStyle w:val="ListParagraph"/>
              <w:ind w:left="0"/>
              <w:jc w:val="right"/>
              <w:rPr>
                <w:color w:val="000000" w:themeColor="text1"/>
                <w:sz w:val="20"/>
                <w:szCs w:val="20"/>
              </w:rPr>
            </w:pPr>
            <w:r w:rsidRPr="00135A80">
              <w:rPr>
                <w:color w:val="000000" w:themeColor="text1"/>
                <w:sz w:val="20"/>
                <w:szCs w:val="20"/>
              </w:rPr>
              <w:t>19</w:t>
            </w:r>
            <w:r w:rsidR="00FF26F6" w:rsidRPr="00135A80">
              <w:rPr>
                <w:color w:val="000000" w:themeColor="text1"/>
                <w:sz w:val="20"/>
                <w:szCs w:val="20"/>
              </w:rPr>
              <w:t> h </w:t>
            </w:r>
            <w:r w:rsidRPr="00135A80">
              <w:rPr>
                <w:color w:val="000000" w:themeColor="text1"/>
                <w:sz w:val="20"/>
                <w:szCs w:val="20"/>
              </w:rPr>
              <w:t>30</w:t>
            </w:r>
          </w:p>
        </w:tc>
      </w:tr>
      <w:tr w:rsidR="00E7234E" w:rsidRPr="00135A80" w14:paraId="08441F47" w14:textId="77777777" w:rsidTr="00C70D8A">
        <w:tc>
          <w:tcPr>
            <w:tcW w:w="5495" w:type="dxa"/>
            <w:tcBorders>
              <w:top w:val="nil"/>
              <w:left w:val="nil"/>
              <w:bottom w:val="nil"/>
              <w:right w:val="nil"/>
            </w:tcBorders>
          </w:tcPr>
          <w:p w14:paraId="7EB23A41" w14:textId="77777777" w:rsidR="00E7234E" w:rsidRPr="00135A80" w:rsidRDefault="00E7234E" w:rsidP="00C70D8A">
            <w:pPr>
              <w:pStyle w:val="ListParagraph"/>
              <w:ind w:left="0"/>
              <w:jc w:val="both"/>
              <w:rPr>
                <w:color w:val="000000" w:themeColor="text1"/>
                <w:sz w:val="20"/>
                <w:szCs w:val="20"/>
                <w:lang w:val="fr-CA"/>
              </w:rPr>
            </w:pPr>
          </w:p>
          <w:p w14:paraId="1671C21B" w14:textId="77777777" w:rsidR="00E7234E" w:rsidRPr="00135A80" w:rsidRDefault="00E7234E" w:rsidP="00C70D8A">
            <w:pPr>
              <w:pStyle w:val="ListParagraph"/>
              <w:ind w:left="0"/>
              <w:jc w:val="both"/>
              <w:rPr>
                <w:color w:val="000000" w:themeColor="text1"/>
                <w:sz w:val="20"/>
                <w:szCs w:val="20"/>
                <w:lang w:val="fr-CA"/>
              </w:rPr>
            </w:pPr>
            <w:r w:rsidRPr="00135A80">
              <w:rPr>
                <w:color w:val="000000" w:themeColor="text1"/>
                <w:sz w:val="20"/>
                <w:szCs w:val="20"/>
                <w:lang w:val="fr-CA"/>
              </w:rPr>
              <w:t>Nom du répondant :</w:t>
            </w:r>
          </w:p>
          <w:p w14:paraId="25304E44" w14:textId="77777777" w:rsidR="00E7234E" w:rsidRPr="00135A80" w:rsidRDefault="00E7234E" w:rsidP="00C70D8A">
            <w:pPr>
              <w:pStyle w:val="ListParagraph"/>
              <w:tabs>
                <w:tab w:val="right" w:pos="6237"/>
              </w:tabs>
              <w:ind w:left="0"/>
              <w:jc w:val="both"/>
              <w:rPr>
                <w:color w:val="000000" w:themeColor="text1"/>
                <w:sz w:val="20"/>
                <w:szCs w:val="20"/>
                <w:lang w:val="fr-CA"/>
              </w:rPr>
            </w:pPr>
            <w:r w:rsidRPr="00135A80">
              <w:rPr>
                <w:color w:val="000000" w:themeColor="text1"/>
                <w:sz w:val="20"/>
                <w:szCs w:val="20"/>
                <w:lang w:val="fr-CA"/>
              </w:rPr>
              <w:t>No de téléphone du répondant :</w:t>
            </w:r>
          </w:p>
          <w:p w14:paraId="493752FB" w14:textId="77777777" w:rsidR="00E7234E" w:rsidRPr="00135A80" w:rsidRDefault="00E7234E" w:rsidP="00C70D8A">
            <w:pPr>
              <w:pStyle w:val="ListParagraph"/>
              <w:tabs>
                <w:tab w:val="right" w:pos="6237"/>
              </w:tabs>
              <w:ind w:left="0"/>
              <w:jc w:val="both"/>
              <w:rPr>
                <w:color w:val="000000" w:themeColor="text1"/>
                <w:sz w:val="20"/>
                <w:szCs w:val="20"/>
                <w:lang w:val="fr-CA"/>
              </w:rPr>
            </w:pPr>
            <w:r w:rsidRPr="00135A80">
              <w:rPr>
                <w:color w:val="000000" w:themeColor="text1"/>
                <w:sz w:val="20"/>
                <w:szCs w:val="20"/>
                <w:lang w:val="fr-CA"/>
              </w:rPr>
              <w:t>No de téléphone du répondant :</w:t>
            </w:r>
          </w:p>
          <w:p w14:paraId="6A773D93" w14:textId="77777777" w:rsidR="00E7234E" w:rsidRPr="00135A80" w:rsidRDefault="00E7234E" w:rsidP="00C70D8A">
            <w:pPr>
              <w:pStyle w:val="ListParagraph"/>
              <w:ind w:left="0"/>
              <w:jc w:val="both"/>
              <w:rPr>
                <w:color w:val="000000" w:themeColor="text1"/>
                <w:sz w:val="20"/>
                <w:szCs w:val="20"/>
                <w:lang w:val="fr-CA"/>
              </w:rPr>
            </w:pPr>
            <w:r w:rsidRPr="00135A80">
              <w:rPr>
                <w:color w:val="000000" w:themeColor="text1"/>
                <w:sz w:val="20"/>
                <w:szCs w:val="20"/>
                <w:lang w:val="fr-CA"/>
              </w:rPr>
              <w:t>No de télécopieur du répondant :</w:t>
            </w:r>
          </w:p>
          <w:p w14:paraId="7B821ACC" w14:textId="77777777" w:rsidR="00E7234E" w:rsidRPr="00135A80" w:rsidRDefault="00E7234E" w:rsidP="00C70D8A">
            <w:pPr>
              <w:pStyle w:val="ListParagraph"/>
              <w:ind w:left="0"/>
              <w:jc w:val="both"/>
              <w:rPr>
                <w:color w:val="000000" w:themeColor="text1"/>
                <w:sz w:val="20"/>
                <w:szCs w:val="20"/>
                <w:lang w:val="fr-CA"/>
              </w:rPr>
            </w:pPr>
            <w:r w:rsidRPr="00135A80">
              <w:rPr>
                <w:color w:val="000000" w:themeColor="text1"/>
                <w:sz w:val="20"/>
                <w:szCs w:val="20"/>
                <w:lang w:val="fr-CA"/>
              </w:rPr>
              <w:t>Courriel du répondant :</w:t>
            </w:r>
          </w:p>
          <w:p w14:paraId="494B019D" w14:textId="328FDFB1" w:rsidR="00E7234E" w:rsidRPr="00CC3E61" w:rsidRDefault="00E7234E" w:rsidP="00C70D8A">
            <w:pPr>
              <w:pStyle w:val="ListParagraph"/>
              <w:ind w:left="0"/>
              <w:jc w:val="both"/>
              <w:rPr>
                <w:color w:val="000000" w:themeColor="text1"/>
                <w:sz w:val="20"/>
                <w:szCs w:val="20"/>
                <w:lang w:val="fr-CA"/>
              </w:rPr>
            </w:pPr>
            <w:r w:rsidRPr="00135A80">
              <w:rPr>
                <w:color w:val="000000" w:themeColor="text1"/>
                <w:sz w:val="20"/>
                <w:szCs w:val="20"/>
                <w:lang w:val="fr-CA"/>
              </w:rPr>
              <w:t>Source de l’échantillon : panel aléatoire référence du client</w:t>
            </w:r>
          </w:p>
        </w:tc>
        <w:tc>
          <w:tcPr>
            <w:tcW w:w="3260" w:type="dxa"/>
            <w:gridSpan w:val="3"/>
            <w:tcBorders>
              <w:top w:val="nil"/>
              <w:left w:val="nil"/>
              <w:bottom w:val="nil"/>
              <w:right w:val="nil"/>
            </w:tcBorders>
          </w:tcPr>
          <w:p w14:paraId="5D89C777" w14:textId="77777777" w:rsidR="00E7234E" w:rsidRPr="00135A80" w:rsidRDefault="00E7234E" w:rsidP="00C70D8A">
            <w:pPr>
              <w:pStyle w:val="ListParagraph"/>
              <w:ind w:left="0"/>
              <w:rPr>
                <w:color w:val="000000" w:themeColor="text1"/>
                <w:sz w:val="20"/>
                <w:szCs w:val="20"/>
                <w:lang w:val="fr-CA"/>
              </w:rPr>
            </w:pPr>
          </w:p>
          <w:p w14:paraId="09B5FB7F" w14:textId="56355CD8" w:rsidR="00E7234E" w:rsidRPr="00135A80" w:rsidRDefault="00E7234E" w:rsidP="00C70D8A">
            <w:pPr>
              <w:pStyle w:val="ListParagraph"/>
              <w:ind w:left="0"/>
              <w:rPr>
                <w:color w:val="000000" w:themeColor="text1"/>
                <w:sz w:val="20"/>
                <w:szCs w:val="20"/>
                <w:lang w:val="fr-CA"/>
              </w:rPr>
            </w:pPr>
            <w:r w:rsidRPr="00135A80">
              <w:rPr>
                <w:color w:val="000000" w:themeColor="text1"/>
                <w:sz w:val="20"/>
                <w:szCs w:val="20"/>
                <w:lang w:val="fr-CA"/>
              </w:rPr>
              <w:t>Interviewer</w:t>
            </w:r>
            <w:r w:rsidR="00FF26F6" w:rsidRPr="00135A80">
              <w:rPr>
                <w:color w:val="000000" w:themeColor="text1"/>
                <w:sz w:val="20"/>
                <w:szCs w:val="20"/>
                <w:lang w:val="fr-CA"/>
              </w:rPr>
              <w:t> </w:t>
            </w:r>
            <w:r w:rsidRPr="00135A80">
              <w:rPr>
                <w:color w:val="000000" w:themeColor="text1"/>
                <w:sz w:val="20"/>
                <w:szCs w:val="20"/>
                <w:lang w:val="fr-CA"/>
              </w:rPr>
              <w:t xml:space="preserve">:    </w:t>
            </w:r>
          </w:p>
          <w:p w14:paraId="257DF3C1" w14:textId="6C1CC00C" w:rsidR="00E7234E" w:rsidRPr="00135A80" w:rsidRDefault="00E7234E" w:rsidP="00C70D8A">
            <w:pPr>
              <w:pStyle w:val="ListParagraph"/>
              <w:ind w:left="0"/>
              <w:rPr>
                <w:color w:val="000000" w:themeColor="text1"/>
                <w:sz w:val="20"/>
                <w:szCs w:val="20"/>
                <w:lang w:val="fr-CA"/>
              </w:rPr>
            </w:pPr>
            <w:r w:rsidRPr="00135A80">
              <w:rPr>
                <w:color w:val="000000" w:themeColor="text1"/>
                <w:sz w:val="20"/>
                <w:szCs w:val="20"/>
                <w:lang w:val="fr-CA"/>
              </w:rPr>
              <w:t>Date</w:t>
            </w:r>
            <w:r w:rsidR="00FF26F6" w:rsidRPr="00135A80">
              <w:rPr>
                <w:color w:val="000000" w:themeColor="text1"/>
                <w:sz w:val="20"/>
                <w:szCs w:val="20"/>
                <w:lang w:val="fr-CA"/>
              </w:rPr>
              <w:t> </w:t>
            </w:r>
            <w:r w:rsidRPr="00135A80">
              <w:rPr>
                <w:color w:val="000000" w:themeColor="text1"/>
                <w:sz w:val="20"/>
                <w:szCs w:val="20"/>
                <w:lang w:val="fr-CA"/>
              </w:rPr>
              <w:t>:</w:t>
            </w:r>
          </w:p>
          <w:p w14:paraId="6BFD0AED" w14:textId="7B06C58C" w:rsidR="00E7234E" w:rsidRPr="00135A80" w:rsidRDefault="00E7234E" w:rsidP="00C70D8A">
            <w:pPr>
              <w:pStyle w:val="ListParagraph"/>
              <w:ind w:left="0"/>
              <w:rPr>
                <w:color w:val="000000" w:themeColor="text1"/>
                <w:sz w:val="20"/>
                <w:szCs w:val="20"/>
                <w:lang w:val="fr-CA"/>
              </w:rPr>
            </w:pPr>
            <w:r w:rsidRPr="00135A80">
              <w:rPr>
                <w:color w:val="000000" w:themeColor="text1"/>
                <w:sz w:val="20"/>
                <w:szCs w:val="20"/>
                <w:lang w:val="fr-CA"/>
              </w:rPr>
              <w:t>Validé</w:t>
            </w:r>
            <w:r w:rsidR="00FF26F6" w:rsidRPr="00135A80">
              <w:rPr>
                <w:color w:val="000000" w:themeColor="text1"/>
                <w:sz w:val="20"/>
                <w:szCs w:val="20"/>
                <w:lang w:val="fr-CA"/>
              </w:rPr>
              <w:t> </w:t>
            </w:r>
            <w:r w:rsidRPr="00135A80">
              <w:rPr>
                <w:color w:val="000000" w:themeColor="text1"/>
                <w:sz w:val="20"/>
                <w:szCs w:val="20"/>
                <w:lang w:val="fr-CA"/>
              </w:rPr>
              <w:t>:</w:t>
            </w:r>
          </w:p>
          <w:p w14:paraId="659921CD" w14:textId="11B652CE" w:rsidR="00E7234E" w:rsidRPr="00135A80" w:rsidRDefault="00E7234E" w:rsidP="00C70D8A">
            <w:pPr>
              <w:pStyle w:val="ListParagraph"/>
              <w:ind w:left="0"/>
              <w:rPr>
                <w:color w:val="000000" w:themeColor="text1"/>
                <w:sz w:val="20"/>
                <w:szCs w:val="20"/>
                <w:lang w:val="fr-CA"/>
              </w:rPr>
            </w:pPr>
            <w:r w:rsidRPr="00135A80">
              <w:rPr>
                <w:color w:val="000000" w:themeColor="text1"/>
                <w:sz w:val="20"/>
                <w:szCs w:val="20"/>
                <w:lang w:val="fr-CA"/>
              </w:rPr>
              <w:t>Fichiers centraux</w:t>
            </w:r>
            <w:r w:rsidR="00FF26F6" w:rsidRPr="00135A80">
              <w:rPr>
                <w:color w:val="000000" w:themeColor="text1"/>
                <w:sz w:val="20"/>
                <w:szCs w:val="20"/>
                <w:lang w:val="fr-CA"/>
              </w:rPr>
              <w:t> </w:t>
            </w:r>
            <w:r w:rsidRPr="00135A80">
              <w:rPr>
                <w:color w:val="000000" w:themeColor="text1"/>
                <w:sz w:val="20"/>
                <w:szCs w:val="20"/>
                <w:lang w:val="fr-CA"/>
              </w:rPr>
              <w:t>:</w:t>
            </w:r>
          </w:p>
          <w:p w14:paraId="3EB2B17B" w14:textId="23AACAD4" w:rsidR="00E7234E" w:rsidRPr="00135A80" w:rsidRDefault="00E7234E" w:rsidP="00C70D8A">
            <w:pPr>
              <w:pStyle w:val="ListParagraph"/>
              <w:ind w:left="0"/>
              <w:rPr>
                <w:color w:val="000000" w:themeColor="text1"/>
                <w:sz w:val="20"/>
                <w:szCs w:val="20"/>
              </w:rPr>
            </w:pPr>
            <w:proofErr w:type="spellStart"/>
            <w:r w:rsidRPr="00135A80">
              <w:rPr>
                <w:color w:val="000000" w:themeColor="text1"/>
                <w:sz w:val="20"/>
                <w:szCs w:val="20"/>
              </w:rPr>
              <w:t>Listes</w:t>
            </w:r>
            <w:proofErr w:type="spellEnd"/>
            <w:r w:rsidR="00FF26F6" w:rsidRPr="00135A80">
              <w:rPr>
                <w:color w:val="000000" w:themeColor="text1"/>
                <w:sz w:val="20"/>
                <w:szCs w:val="20"/>
              </w:rPr>
              <w:t> </w:t>
            </w:r>
            <w:r w:rsidRPr="00135A80">
              <w:rPr>
                <w:color w:val="000000" w:themeColor="text1"/>
                <w:sz w:val="20"/>
                <w:szCs w:val="20"/>
              </w:rPr>
              <w:t>:</w:t>
            </w:r>
          </w:p>
          <w:p w14:paraId="684F86C2" w14:textId="6A33F83C" w:rsidR="00E7234E" w:rsidRPr="00135A80" w:rsidRDefault="00E7234E" w:rsidP="00C70D8A">
            <w:pPr>
              <w:pStyle w:val="ListParagraph"/>
              <w:ind w:left="0"/>
              <w:rPr>
                <w:color w:val="000000" w:themeColor="text1"/>
                <w:sz w:val="20"/>
                <w:szCs w:val="20"/>
              </w:rPr>
            </w:pPr>
            <w:r w:rsidRPr="00135A80">
              <w:rPr>
                <w:color w:val="000000" w:themeColor="text1"/>
                <w:sz w:val="20"/>
                <w:szCs w:val="20"/>
              </w:rPr>
              <w:t>Quotas</w:t>
            </w:r>
            <w:r w:rsidR="00FF26F6" w:rsidRPr="00135A80">
              <w:rPr>
                <w:color w:val="000000" w:themeColor="text1"/>
                <w:sz w:val="20"/>
                <w:szCs w:val="20"/>
              </w:rPr>
              <w:t> </w:t>
            </w:r>
            <w:r w:rsidRPr="00135A80">
              <w:rPr>
                <w:color w:val="000000" w:themeColor="text1"/>
                <w:sz w:val="20"/>
                <w:szCs w:val="20"/>
              </w:rPr>
              <w:t>:</w:t>
            </w:r>
          </w:p>
        </w:tc>
        <w:tc>
          <w:tcPr>
            <w:tcW w:w="3279" w:type="dxa"/>
            <w:gridSpan w:val="2"/>
            <w:tcBorders>
              <w:top w:val="nil"/>
              <w:left w:val="nil"/>
              <w:bottom w:val="nil"/>
              <w:right w:val="nil"/>
            </w:tcBorders>
          </w:tcPr>
          <w:p w14:paraId="4DF1C0D4" w14:textId="77777777" w:rsidR="00E7234E" w:rsidRPr="00135A80" w:rsidRDefault="00E7234E" w:rsidP="00C70D8A">
            <w:pPr>
              <w:pStyle w:val="ListParagraph"/>
              <w:ind w:left="0"/>
              <w:jc w:val="both"/>
              <w:rPr>
                <w:color w:val="000000" w:themeColor="text1"/>
                <w:sz w:val="20"/>
                <w:szCs w:val="20"/>
                <w:lang w:val="fr-CA"/>
              </w:rPr>
            </w:pPr>
          </w:p>
          <w:p w14:paraId="4E7F64A0" w14:textId="77777777" w:rsidR="00E7234E" w:rsidRPr="00135A80" w:rsidRDefault="00E7234E" w:rsidP="00C70D8A">
            <w:pPr>
              <w:pStyle w:val="ListParagraph"/>
              <w:ind w:left="0"/>
              <w:rPr>
                <w:color w:val="000000" w:themeColor="text1"/>
                <w:sz w:val="20"/>
                <w:szCs w:val="20"/>
              </w:rPr>
            </w:pPr>
          </w:p>
        </w:tc>
      </w:tr>
    </w:tbl>
    <w:p w14:paraId="38708F68" w14:textId="77777777" w:rsidR="00E7234E" w:rsidRPr="00135A80" w:rsidRDefault="00E7234E" w:rsidP="00E7234E">
      <w:pPr>
        <w:jc w:val="both"/>
        <w:rPr>
          <w:color w:val="000000" w:themeColor="text1"/>
        </w:rPr>
      </w:pPr>
    </w:p>
    <w:p w14:paraId="513A4D7D" w14:textId="3D2D66E5" w:rsidR="00E7234E" w:rsidRPr="00135A80" w:rsidRDefault="00E7234E" w:rsidP="00E7234E">
      <w:pPr>
        <w:jc w:val="both"/>
        <w:rPr>
          <w:color w:val="000000" w:themeColor="text1"/>
          <w:lang w:val="fr-CA"/>
        </w:rPr>
      </w:pPr>
      <w:r w:rsidRPr="00135A80">
        <w:rPr>
          <w:color w:val="000000" w:themeColor="text1"/>
          <w:lang w:val="fr-CA"/>
        </w:rPr>
        <w:t>Bonjour/Hello, je m’appelle _______________ et je vous téléphone de la part d’Earnscliffe, une firme professionnelle de recherche sur l’opinion publique. Nous organisons des groupes de discussion virtuels pour le compte du gouvernement du Canada, plus précisément, pour le ministère des Finances Canada. Le gouvernement aimerait mieux comprendre l</w:t>
      </w:r>
      <w:r w:rsidR="00FF26F6" w:rsidRPr="00135A80">
        <w:rPr>
          <w:color w:val="000000" w:themeColor="text1"/>
          <w:lang w:val="fr-CA"/>
        </w:rPr>
        <w:t>’</w:t>
      </w:r>
      <w:r w:rsidRPr="00135A80">
        <w:rPr>
          <w:color w:val="000000" w:themeColor="text1"/>
          <w:lang w:val="fr-CA"/>
        </w:rPr>
        <w:t>opinion des Canadiens alors qu</w:t>
      </w:r>
      <w:r w:rsidR="00FF26F6" w:rsidRPr="00135A80">
        <w:rPr>
          <w:color w:val="000000" w:themeColor="text1"/>
          <w:lang w:val="fr-CA"/>
        </w:rPr>
        <w:t>’</w:t>
      </w:r>
      <w:r w:rsidRPr="00135A80">
        <w:rPr>
          <w:color w:val="000000" w:themeColor="text1"/>
          <w:lang w:val="fr-CA"/>
        </w:rPr>
        <w:t>il reconsidère la façon dont il devrait mesurer son succès et à quoi ressemble le succès. Nous recherchons des personnes prêtes à prendre part à une séance virtuel de discussion en groupe de 2</w:t>
      </w:r>
      <w:r w:rsidR="00FF26F6" w:rsidRPr="00135A80">
        <w:rPr>
          <w:color w:val="000000" w:themeColor="text1"/>
          <w:lang w:val="fr-CA"/>
        </w:rPr>
        <w:t> </w:t>
      </w:r>
      <w:r w:rsidRPr="00135A80">
        <w:rPr>
          <w:color w:val="000000" w:themeColor="text1"/>
          <w:lang w:val="fr-CA"/>
        </w:rPr>
        <w:t>heures environ. Nous cherchons à recruter jusqu’à 10</w:t>
      </w:r>
      <w:r w:rsidR="00FF26F6" w:rsidRPr="00135A80">
        <w:rPr>
          <w:color w:val="000000" w:themeColor="text1"/>
          <w:lang w:val="fr-CA"/>
        </w:rPr>
        <w:t> </w:t>
      </w:r>
      <w:r w:rsidRPr="00135A80">
        <w:rPr>
          <w:color w:val="000000" w:themeColor="text1"/>
          <w:lang w:val="fr-CA"/>
        </w:rPr>
        <w:t>participants, auxquels nous remettrons une somme de 100,00</w:t>
      </w:r>
      <w:r w:rsidR="00FF26F6" w:rsidRPr="00135A80">
        <w:rPr>
          <w:color w:val="000000" w:themeColor="text1"/>
          <w:lang w:val="fr-CA"/>
        </w:rPr>
        <w:t> </w:t>
      </w:r>
      <w:r w:rsidRPr="00135A80">
        <w:rPr>
          <w:color w:val="000000" w:themeColor="text1"/>
          <w:lang w:val="fr-CA"/>
        </w:rPr>
        <w:t>$. Puis-je continuer?</w:t>
      </w:r>
    </w:p>
    <w:p w14:paraId="44BBA3E7" w14:textId="77777777" w:rsidR="00E7234E" w:rsidRPr="00CC3E61" w:rsidRDefault="00E7234E" w:rsidP="00E7234E">
      <w:pPr>
        <w:jc w:val="both"/>
        <w:rPr>
          <w:color w:val="000000" w:themeColor="text1"/>
          <w:lang w:val="fr-CA"/>
        </w:rPr>
      </w:pPr>
    </w:p>
    <w:p w14:paraId="6D8BB98B" w14:textId="77777777" w:rsidR="00E7234E" w:rsidRPr="00135A80" w:rsidRDefault="00E7234E" w:rsidP="00E7234E">
      <w:pPr>
        <w:jc w:val="both"/>
        <w:rPr>
          <w:color w:val="000000" w:themeColor="text1"/>
          <w:lang w:val="fr-CA"/>
        </w:rPr>
      </w:pPr>
      <w:r w:rsidRPr="00CC3E61">
        <w:rPr>
          <w:color w:val="000000" w:themeColor="text1"/>
          <w:lang w:val="fr-CA"/>
        </w:rPr>
        <w:tab/>
      </w:r>
      <w:r w:rsidRPr="00135A80">
        <w:rPr>
          <w:color w:val="000000" w:themeColor="text1"/>
          <w:lang w:val="fr-CA"/>
        </w:rPr>
        <w:t>Oui</w:t>
      </w:r>
      <w:r w:rsidRPr="00135A80">
        <w:rPr>
          <w:color w:val="000000" w:themeColor="text1"/>
          <w:lang w:val="fr-CA"/>
        </w:rPr>
        <w:tab/>
        <w:t>CONTINUEZ</w:t>
      </w:r>
    </w:p>
    <w:p w14:paraId="245A0787" w14:textId="77777777" w:rsidR="00E7234E" w:rsidRPr="00135A80" w:rsidRDefault="00E7234E" w:rsidP="00E7234E">
      <w:pPr>
        <w:jc w:val="both"/>
        <w:rPr>
          <w:color w:val="000000" w:themeColor="text1"/>
          <w:lang w:val="fr-CA"/>
        </w:rPr>
      </w:pPr>
      <w:r w:rsidRPr="00135A80">
        <w:rPr>
          <w:color w:val="000000" w:themeColor="text1"/>
          <w:lang w:val="fr-CA"/>
        </w:rPr>
        <w:tab/>
        <w:t>Non</w:t>
      </w:r>
      <w:r w:rsidRPr="00135A80">
        <w:rPr>
          <w:color w:val="000000" w:themeColor="text1"/>
          <w:lang w:val="fr-CA"/>
        </w:rPr>
        <w:tab/>
        <w:t>REMERCIEZ ET TERMINEZ</w:t>
      </w:r>
    </w:p>
    <w:p w14:paraId="2CDF8D9A" w14:textId="77777777" w:rsidR="00E7234E" w:rsidRPr="00135A80" w:rsidRDefault="00E7234E" w:rsidP="00E7234E">
      <w:pPr>
        <w:jc w:val="both"/>
        <w:rPr>
          <w:color w:val="000000" w:themeColor="text1"/>
          <w:lang w:val="fr-CA"/>
        </w:rPr>
      </w:pPr>
    </w:p>
    <w:p w14:paraId="17481255" w14:textId="66C7121A" w:rsidR="00E7234E" w:rsidRPr="00135A80" w:rsidRDefault="00E7234E" w:rsidP="00E7234E">
      <w:pPr>
        <w:jc w:val="both"/>
        <w:rPr>
          <w:color w:val="000000" w:themeColor="text1"/>
          <w:lang w:val="fr-CA"/>
        </w:rPr>
      </w:pPr>
      <w:r w:rsidRPr="00135A80">
        <w:rPr>
          <w:color w:val="000000" w:themeColor="text1"/>
          <w:lang w:val="fr-CA"/>
        </w:rPr>
        <w:t xml:space="preserve">Préférez-vous continuer en français ou en anglais? </w:t>
      </w:r>
      <w:r w:rsidRPr="00135A80">
        <w:rPr>
          <w:color w:val="000000" w:themeColor="text1"/>
        </w:rPr>
        <w:t xml:space="preserve">Would you prefer that I continue in English or French? </w:t>
      </w:r>
      <w:r w:rsidRPr="00135A80">
        <w:rPr>
          <w:b/>
          <w:color w:val="000000" w:themeColor="text1"/>
          <w:lang w:val="fr-CA"/>
        </w:rPr>
        <w:t>[SI FRANÇAIS, CONTINUEZ EN FRANÇAIS OU ARRANGEZ UN RETOUR D’APPEL AVEC UN INTERVIEWEUR FRANCOPHONE</w:t>
      </w:r>
      <w:r w:rsidR="00FF26F6" w:rsidRPr="00135A80">
        <w:rPr>
          <w:b/>
          <w:color w:val="000000" w:themeColor="text1"/>
          <w:lang w:val="fr-CA"/>
        </w:rPr>
        <w:t> </w:t>
      </w:r>
      <w:r w:rsidRPr="00135A80">
        <w:rPr>
          <w:b/>
          <w:color w:val="000000" w:themeColor="text1"/>
          <w:lang w:val="fr-CA"/>
        </w:rPr>
        <w:t>:</w:t>
      </w:r>
      <w:r w:rsidRPr="00135A80">
        <w:rPr>
          <w:color w:val="000000" w:themeColor="text1"/>
          <w:lang w:val="fr-CA"/>
        </w:rPr>
        <w:t xml:space="preserve"> Nous vous rappellerons pour mener cette entrevue de recherche en français. Merci. Au revoir]. </w:t>
      </w:r>
    </w:p>
    <w:p w14:paraId="42F401FF" w14:textId="77777777" w:rsidR="00E7234E" w:rsidRPr="00135A80" w:rsidRDefault="00E7234E" w:rsidP="00E7234E">
      <w:pPr>
        <w:jc w:val="both"/>
        <w:rPr>
          <w:color w:val="000000" w:themeColor="text1"/>
          <w:lang w:val="fr-CA"/>
        </w:rPr>
      </w:pPr>
    </w:p>
    <w:p w14:paraId="25FD798B" w14:textId="10EB382C" w:rsidR="00E7234E" w:rsidRPr="00135A80" w:rsidRDefault="00E7234E" w:rsidP="00E7234E">
      <w:pPr>
        <w:jc w:val="both"/>
        <w:rPr>
          <w:color w:val="000000" w:themeColor="text1"/>
          <w:lang w:val="fr-CA"/>
        </w:rPr>
      </w:pPr>
      <w:r w:rsidRPr="00135A80">
        <w:rPr>
          <w:color w:val="000000" w:themeColor="text1"/>
          <w:lang w:val="fr-CA"/>
        </w:rPr>
        <w:t xml:space="preserve">La participation est volontaire. Nous désirons connaître votre opinion. Nous ne tenterons pas de vous vendre quoi que ce soit ou de vous faire changer d’avis. La discussion se déroulera sous forme de table ronde et sera animée par un professionnel de la recherche. Tous les commentaires émis demeureront anonymes et seront regroupés avec ceux des autres participants afin de nous assurer qu’ils ne sont pas </w:t>
      </w:r>
      <w:r w:rsidRPr="00135A80">
        <w:rPr>
          <w:color w:val="000000" w:themeColor="text1"/>
          <w:lang w:val="fr-CA"/>
        </w:rPr>
        <w:lastRenderedPageBreak/>
        <w:t xml:space="preserve">associés à une personne en particulier. Avant que je puisse vous inviter à assister à un groupe de discussion, j’ai besoin de vous demander quelques questions afin d’assurer que chaque groupe comprenne une bonne distribution démographique. Puis-je vous poser quelques questions? </w:t>
      </w:r>
      <w:r w:rsidRPr="00CC3E61">
        <w:rPr>
          <w:color w:val="000000" w:themeColor="text1"/>
          <w:lang w:val="fr-CA"/>
        </w:rPr>
        <w:t>Ceci ne prendra que cinq minutes environ.</w:t>
      </w:r>
    </w:p>
    <w:p w14:paraId="082C7E2D" w14:textId="77777777" w:rsidR="00E7234E" w:rsidRPr="00135A80" w:rsidRDefault="00E7234E" w:rsidP="00E7234E">
      <w:pPr>
        <w:jc w:val="both"/>
        <w:rPr>
          <w:color w:val="000000" w:themeColor="text1"/>
          <w:lang w:val="fr-CA"/>
        </w:rPr>
      </w:pPr>
    </w:p>
    <w:p w14:paraId="2DF12C10" w14:textId="77777777" w:rsidR="00E7234E" w:rsidRPr="00135A80" w:rsidRDefault="00E7234E" w:rsidP="00E7234E">
      <w:pPr>
        <w:jc w:val="both"/>
        <w:rPr>
          <w:color w:val="000000" w:themeColor="text1"/>
          <w:lang w:val="fr-CA"/>
        </w:rPr>
      </w:pPr>
      <w:r w:rsidRPr="00135A80">
        <w:rPr>
          <w:color w:val="000000" w:themeColor="text1"/>
          <w:lang w:val="fr-CA"/>
        </w:rPr>
        <w:tab/>
        <w:t>Oui</w:t>
      </w:r>
      <w:r w:rsidRPr="00135A80">
        <w:rPr>
          <w:color w:val="000000" w:themeColor="text1"/>
          <w:lang w:val="fr-CA"/>
        </w:rPr>
        <w:tab/>
        <w:t>CONTINUEZ</w:t>
      </w:r>
    </w:p>
    <w:p w14:paraId="18341FA2" w14:textId="77777777" w:rsidR="00E7234E" w:rsidRPr="00135A80" w:rsidRDefault="00E7234E" w:rsidP="00E7234E">
      <w:pPr>
        <w:jc w:val="both"/>
        <w:rPr>
          <w:color w:val="000000" w:themeColor="text1"/>
          <w:lang w:val="fr-CA"/>
        </w:rPr>
      </w:pPr>
      <w:r w:rsidRPr="00135A80">
        <w:rPr>
          <w:color w:val="000000" w:themeColor="text1"/>
          <w:lang w:val="fr-CA"/>
        </w:rPr>
        <w:tab/>
        <w:t>Non</w:t>
      </w:r>
      <w:r w:rsidRPr="00135A80">
        <w:rPr>
          <w:color w:val="000000" w:themeColor="text1"/>
          <w:lang w:val="fr-CA"/>
        </w:rPr>
        <w:tab/>
        <w:t>REMERCIEZ ET TERMINEZ</w:t>
      </w:r>
    </w:p>
    <w:p w14:paraId="22AE37B6" w14:textId="77777777" w:rsidR="00E7234E" w:rsidRPr="00135A80" w:rsidRDefault="00E7234E" w:rsidP="00E7234E">
      <w:pPr>
        <w:jc w:val="both"/>
        <w:rPr>
          <w:color w:val="000000" w:themeColor="text1"/>
          <w:lang w:val="fr-CA"/>
        </w:rPr>
      </w:pPr>
    </w:p>
    <w:tbl>
      <w:tblPr>
        <w:tblStyle w:val="TableGrid"/>
        <w:tblW w:w="0" w:type="auto"/>
        <w:tblLook w:val="04A0" w:firstRow="1" w:lastRow="0" w:firstColumn="1" w:lastColumn="0" w:noHBand="0" w:noVBand="1"/>
      </w:tblPr>
      <w:tblGrid>
        <w:gridCol w:w="9360"/>
      </w:tblGrid>
      <w:tr w:rsidR="00E7234E" w:rsidRPr="00135A80" w14:paraId="17907811" w14:textId="77777777" w:rsidTr="00C70D8A">
        <w:tc>
          <w:tcPr>
            <w:tcW w:w="9576" w:type="dxa"/>
            <w:tcBorders>
              <w:top w:val="nil"/>
              <w:left w:val="nil"/>
              <w:bottom w:val="nil"/>
              <w:right w:val="nil"/>
            </w:tcBorders>
            <w:shd w:val="clear" w:color="auto" w:fill="F2F2F2" w:themeFill="background1" w:themeFillShade="F2"/>
          </w:tcPr>
          <w:p w14:paraId="109BFAE4" w14:textId="2A0433F2" w:rsidR="00E7234E" w:rsidRPr="00135A80" w:rsidRDefault="00E7234E" w:rsidP="00C70D8A">
            <w:pPr>
              <w:jc w:val="both"/>
              <w:rPr>
                <w:color w:val="000000" w:themeColor="text1"/>
                <w:lang w:val="fr-CA"/>
              </w:rPr>
            </w:pPr>
            <w:r w:rsidRPr="00135A80">
              <w:rPr>
                <w:b/>
                <w:color w:val="000000" w:themeColor="text1"/>
                <w:lang w:val="fr-CA"/>
              </w:rPr>
              <w:t>LISEZ À TOUS</w:t>
            </w:r>
            <w:r w:rsidR="00FF26F6" w:rsidRPr="00135A80">
              <w:rPr>
                <w:b/>
                <w:color w:val="000000" w:themeColor="text1"/>
                <w:lang w:val="fr-CA"/>
              </w:rPr>
              <w:t> </w:t>
            </w:r>
            <w:r w:rsidRPr="00135A80">
              <w:rPr>
                <w:b/>
                <w:color w:val="000000" w:themeColor="text1"/>
                <w:lang w:val="fr-CA"/>
              </w:rPr>
              <w:t xml:space="preserve">: </w:t>
            </w:r>
            <w:r w:rsidRPr="00135A80">
              <w:rPr>
                <w:color w:val="000000" w:themeColor="text1"/>
                <w:lang w:val="fr-CA"/>
              </w:rPr>
              <w:t>«</w:t>
            </w:r>
            <w:r w:rsidR="00FF26F6" w:rsidRPr="00135A80">
              <w:rPr>
                <w:color w:val="000000" w:themeColor="text1"/>
                <w:lang w:val="fr-CA"/>
              </w:rPr>
              <w:t> </w:t>
            </w:r>
            <w:r w:rsidRPr="00135A80">
              <w:rPr>
                <w:color w:val="000000" w:themeColor="text1"/>
                <w:lang w:val="fr-CA"/>
              </w:rPr>
              <w:t>Cet appel peut être écouté ou enregistré à des fins d’évaluation ou de contrôle de la qualité.</w:t>
            </w:r>
            <w:r w:rsidR="00FF26F6" w:rsidRPr="00135A80">
              <w:rPr>
                <w:color w:val="000000" w:themeColor="text1"/>
                <w:lang w:val="fr-CA"/>
              </w:rPr>
              <w:t> </w:t>
            </w:r>
            <w:r w:rsidRPr="00135A80">
              <w:rPr>
                <w:color w:val="000000" w:themeColor="text1"/>
                <w:lang w:val="fr-CA"/>
              </w:rPr>
              <w:t xml:space="preserve">» </w:t>
            </w:r>
          </w:p>
          <w:p w14:paraId="4AF4B207" w14:textId="57C05F21" w:rsidR="00E7234E" w:rsidRPr="00135A80" w:rsidRDefault="00E7234E" w:rsidP="00C70D8A">
            <w:pPr>
              <w:jc w:val="both"/>
              <w:rPr>
                <w:bCs/>
                <w:color w:val="000000" w:themeColor="text1"/>
              </w:rPr>
            </w:pPr>
            <w:r w:rsidRPr="00135A80">
              <w:rPr>
                <w:bCs/>
                <w:color w:val="000000" w:themeColor="text1"/>
              </w:rPr>
              <w:t>CLARIFICATIONS SUPPLÉMENTAIRES AU BESOIN</w:t>
            </w:r>
            <w:r w:rsidR="00FF26F6" w:rsidRPr="00135A80">
              <w:rPr>
                <w:bCs/>
                <w:color w:val="000000" w:themeColor="text1"/>
              </w:rPr>
              <w:t> </w:t>
            </w:r>
            <w:r w:rsidRPr="00135A80">
              <w:rPr>
                <w:bCs/>
                <w:color w:val="000000" w:themeColor="text1"/>
              </w:rPr>
              <w:t>:</w:t>
            </w:r>
          </w:p>
          <w:p w14:paraId="285E8F09" w14:textId="54855FB1" w:rsidR="00E7234E" w:rsidRPr="00135A80" w:rsidRDefault="00E7234E" w:rsidP="00E7234E">
            <w:pPr>
              <w:pStyle w:val="ListParagraph"/>
              <w:numPr>
                <w:ilvl w:val="0"/>
                <w:numId w:val="6"/>
              </w:numPr>
              <w:spacing w:after="0" w:line="240" w:lineRule="auto"/>
              <w:jc w:val="both"/>
              <w:rPr>
                <w:color w:val="000000" w:themeColor="text1"/>
                <w:lang w:val="fr-CA"/>
              </w:rPr>
            </w:pPr>
            <w:r w:rsidRPr="00135A80">
              <w:rPr>
                <w:color w:val="000000" w:themeColor="text1"/>
                <w:lang w:val="fr-CA"/>
              </w:rPr>
              <w:t xml:space="preserve">Pour s’assurer que je (l’intervieweur) lis les questions correctement et que je recueille vos réponses avec précision; </w:t>
            </w:r>
          </w:p>
          <w:p w14:paraId="4EA2139A" w14:textId="1BB4F3B4" w:rsidR="00E7234E" w:rsidRPr="00135A80" w:rsidRDefault="00E7234E" w:rsidP="00E7234E">
            <w:pPr>
              <w:pStyle w:val="ListParagraph"/>
              <w:numPr>
                <w:ilvl w:val="0"/>
                <w:numId w:val="6"/>
              </w:numPr>
              <w:spacing w:after="0" w:line="240" w:lineRule="auto"/>
              <w:jc w:val="both"/>
              <w:rPr>
                <w:color w:val="000000" w:themeColor="text1"/>
                <w:lang w:val="fr-CA"/>
              </w:rPr>
            </w:pPr>
            <w:r w:rsidRPr="00135A80">
              <w:rPr>
                <w:color w:val="000000" w:themeColor="text1"/>
                <w:lang w:val="fr-CA"/>
              </w:rPr>
              <w:t xml:space="preserve">Pour évaluer mon rendement (le rendement de l’intervieweur); </w:t>
            </w:r>
          </w:p>
          <w:p w14:paraId="3AD6D1CA" w14:textId="07F5F12C" w:rsidR="00E7234E" w:rsidRPr="00135A80" w:rsidRDefault="00E7234E" w:rsidP="00E7234E">
            <w:pPr>
              <w:pStyle w:val="ListParagraph"/>
              <w:numPr>
                <w:ilvl w:val="0"/>
                <w:numId w:val="6"/>
              </w:numPr>
              <w:spacing w:after="0" w:line="240" w:lineRule="auto"/>
              <w:jc w:val="both"/>
              <w:rPr>
                <w:color w:val="000000" w:themeColor="text1"/>
                <w:lang w:val="fr-CA"/>
              </w:rPr>
            </w:pPr>
            <w:r w:rsidRPr="00135A80">
              <w:rPr>
                <w:color w:val="000000" w:themeColor="text1"/>
                <w:lang w:val="fr-CA"/>
              </w:rPr>
              <w:t>Pour vérifier que le questionnaire est exact/correct (c.-à-d. évaluation de la programmation ITAO et de la méthodologie – s’assurer que nous posons les bonnes questions pour répondre aux exigences de nos clients en matière de recherche – comme un prétest);</w:t>
            </w:r>
          </w:p>
          <w:p w14:paraId="5E3AF9DD" w14:textId="77777777" w:rsidR="00E7234E" w:rsidRPr="00135A80" w:rsidRDefault="00E7234E" w:rsidP="00E7234E">
            <w:pPr>
              <w:pStyle w:val="ListParagraph"/>
              <w:numPr>
                <w:ilvl w:val="0"/>
                <w:numId w:val="6"/>
              </w:numPr>
              <w:spacing w:after="0" w:line="240" w:lineRule="auto"/>
              <w:jc w:val="both"/>
              <w:rPr>
                <w:color w:val="000000" w:themeColor="text1"/>
              </w:rPr>
            </w:pPr>
            <w:r w:rsidRPr="00135A80">
              <w:rPr>
                <w:color w:val="000000" w:themeColor="text1"/>
                <w:lang w:val="fr-CA"/>
              </w:rPr>
              <w:t xml:space="preserve">Si l’appel est enregistré, l’enregistrement sert uniquement à évaluer le travail de l’intervieweur et est écouté immédiatement après la fin de l’entrevue. S’ils étaient absents au moment de l’entrevue, le client et le gestionnaire de projet pourraient également écouter l’enregistrement. </w:t>
            </w:r>
            <w:proofErr w:type="spellStart"/>
            <w:r w:rsidRPr="00135A80">
              <w:rPr>
                <w:color w:val="000000" w:themeColor="text1"/>
              </w:rPr>
              <w:t>Tous</w:t>
            </w:r>
            <w:proofErr w:type="spellEnd"/>
            <w:r w:rsidRPr="00135A80">
              <w:rPr>
                <w:color w:val="000000" w:themeColor="text1"/>
              </w:rPr>
              <w:t xml:space="preserve"> les </w:t>
            </w:r>
            <w:proofErr w:type="spellStart"/>
            <w:r w:rsidRPr="00135A80">
              <w:rPr>
                <w:color w:val="000000" w:themeColor="text1"/>
              </w:rPr>
              <w:t>enregistrements</w:t>
            </w:r>
            <w:proofErr w:type="spellEnd"/>
            <w:r w:rsidRPr="00135A80">
              <w:rPr>
                <w:color w:val="000000" w:themeColor="text1"/>
              </w:rPr>
              <w:t xml:space="preserve"> </w:t>
            </w:r>
            <w:proofErr w:type="spellStart"/>
            <w:r w:rsidRPr="00135A80">
              <w:rPr>
                <w:color w:val="000000" w:themeColor="text1"/>
              </w:rPr>
              <w:t>sont</w:t>
            </w:r>
            <w:proofErr w:type="spellEnd"/>
            <w:r w:rsidRPr="00135A80">
              <w:rPr>
                <w:color w:val="000000" w:themeColor="text1"/>
              </w:rPr>
              <w:t xml:space="preserve"> </w:t>
            </w:r>
            <w:proofErr w:type="spellStart"/>
            <w:r w:rsidRPr="00135A80">
              <w:rPr>
                <w:color w:val="000000" w:themeColor="text1"/>
              </w:rPr>
              <w:t>détruits</w:t>
            </w:r>
            <w:proofErr w:type="spellEnd"/>
            <w:r w:rsidRPr="00135A80">
              <w:rPr>
                <w:color w:val="000000" w:themeColor="text1"/>
              </w:rPr>
              <w:t xml:space="preserve"> après </w:t>
            </w:r>
            <w:proofErr w:type="spellStart"/>
            <w:r w:rsidRPr="00135A80">
              <w:rPr>
                <w:color w:val="000000" w:themeColor="text1"/>
              </w:rPr>
              <w:t>l’évaluation</w:t>
            </w:r>
            <w:proofErr w:type="spellEnd"/>
            <w:r w:rsidRPr="00135A80">
              <w:rPr>
                <w:color w:val="000000" w:themeColor="text1"/>
              </w:rPr>
              <w:t>.</w:t>
            </w:r>
          </w:p>
        </w:tc>
      </w:tr>
    </w:tbl>
    <w:p w14:paraId="1C5AE36B" w14:textId="77777777" w:rsidR="00E7234E" w:rsidRPr="00135A80" w:rsidRDefault="00E7234E" w:rsidP="00E7234E">
      <w:pPr>
        <w:jc w:val="both"/>
        <w:rPr>
          <w:color w:val="000000" w:themeColor="text1"/>
        </w:rPr>
      </w:pPr>
    </w:p>
    <w:p w14:paraId="65D33F09" w14:textId="39CC7F92" w:rsidR="00E7234E" w:rsidRPr="00135A80" w:rsidRDefault="00E7234E" w:rsidP="00E7234E">
      <w:pPr>
        <w:ind w:left="709" w:hanging="709"/>
        <w:jc w:val="both"/>
        <w:rPr>
          <w:color w:val="000000" w:themeColor="text1"/>
          <w:lang w:val="fr-CA"/>
        </w:rPr>
      </w:pPr>
      <w:r w:rsidRPr="00135A80">
        <w:rPr>
          <w:color w:val="000000" w:themeColor="text1"/>
          <w:lang w:val="fr-CA"/>
        </w:rPr>
        <w:t>S1.</w:t>
      </w:r>
      <w:r w:rsidRPr="00135A80">
        <w:rPr>
          <w:color w:val="000000" w:themeColor="text1"/>
          <w:lang w:val="fr-CA"/>
        </w:rPr>
        <w:tab/>
        <w:t>Est-ce que vous, ou un membre de votre ménage, travaillez…?</w:t>
      </w:r>
    </w:p>
    <w:p w14:paraId="74261AD4" w14:textId="77777777" w:rsidR="00E7234E" w:rsidRPr="00CC3E61" w:rsidRDefault="00E7234E" w:rsidP="00E7234E">
      <w:pPr>
        <w:jc w:val="both"/>
        <w:rPr>
          <w:color w:val="000000" w:themeColor="text1"/>
          <w:lang w:val="fr-CA"/>
        </w:rPr>
      </w:pPr>
    </w:p>
    <w:tbl>
      <w:tblPr>
        <w:tblStyle w:val="TableGrid"/>
        <w:tblW w:w="8789" w:type="dxa"/>
        <w:tblInd w:w="817" w:type="dxa"/>
        <w:tblLook w:val="04A0" w:firstRow="1" w:lastRow="0" w:firstColumn="1" w:lastColumn="0" w:noHBand="0" w:noVBand="1"/>
      </w:tblPr>
      <w:tblGrid>
        <w:gridCol w:w="5387"/>
        <w:gridCol w:w="1701"/>
        <w:gridCol w:w="1701"/>
      </w:tblGrid>
      <w:tr w:rsidR="00E7234E" w:rsidRPr="00135A80" w14:paraId="47AFE991" w14:textId="77777777" w:rsidTr="00C70D8A">
        <w:tc>
          <w:tcPr>
            <w:tcW w:w="5387" w:type="dxa"/>
          </w:tcPr>
          <w:p w14:paraId="74E019B1" w14:textId="77777777" w:rsidR="00E7234E" w:rsidRPr="00CC3E61" w:rsidRDefault="00E7234E" w:rsidP="00C70D8A">
            <w:pPr>
              <w:jc w:val="both"/>
              <w:rPr>
                <w:color w:val="000000" w:themeColor="text1"/>
                <w:lang w:val="fr-CA"/>
              </w:rPr>
            </w:pPr>
          </w:p>
        </w:tc>
        <w:tc>
          <w:tcPr>
            <w:tcW w:w="1701" w:type="dxa"/>
          </w:tcPr>
          <w:p w14:paraId="5446A40B" w14:textId="77777777" w:rsidR="00E7234E" w:rsidRPr="00135A80" w:rsidRDefault="00E7234E" w:rsidP="00C70D8A">
            <w:pPr>
              <w:jc w:val="center"/>
              <w:rPr>
                <w:b/>
                <w:color w:val="000000" w:themeColor="text1"/>
              </w:rPr>
            </w:pPr>
            <w:proofErr w:type="spellStart"/>
            <w:r w:rsidRPr="00135A80">
              <w:rPr>
                <w:b/>
                <w:color w:val="000000" w:themeColor="text1"/>
              </w:rPr>
              <w:t>Oui</w:t>
            </w:r>
            <w:proofErr w:type="spellEnd"/>
          </w:p>
        </w:tc>
        <w:tc>
          <w:tcPr>
            <w:tcW w:w="1701" w:type="dxa"/>
          </w:tcPr>
          <w:p w14:paraId="351026DE" w14:textId="77777777" w:rsidR="00E7234E" w:rsidRPr="00135A80" w:rsidRDefault="00E7234E" w:rsidP="00C70D8A">
            <w:pPr>
              <w:ind w:left="-108" w:firstLine="108"/>
              <w:jc w:val="center"/>
              <w:rPr>
                <w:b/>
                <w:color w:val="000000" w:themeColor="text1"/>
              </w:rPr>
            </w:pPr>
            <w:r w:rsidRPr="00135A80">
              <w:rPr>
                <w:b/>
                <w:color w:val="000000" w:themeColor="text1"/>
              </w:rPr>
              <w:t>Non</w:t>
            </w:r>
          </w:p>
        </w:tc>
      </w:tr>
      <w:tr w:rsidR="00E7234E" w:rsidRPr="00135A80" w14:paraId="72B9DC5B" w14:textId="77777777" w:rsidTr="00C70D8A">
        <w:tc>
          <w:tcPr>
            <w:tcW w:w="5387" w:type="dxa"/>
          </w:tcPr>
          <w:p w14:paraId="42A02E20" w14:textId="77777777" w:rsidR="00E7234E" w:rsidRPr="00CC3E61" w:rsidRDefault="00E7234E" w:rsidP="00C70D8A">
            <w:pPr>
              <w:jc w:val="both"/>
              <w:rPr>
                <w:color w:val="000000" w:themeColor="text1"/>
                <w:lang w:val="fr-CA"/>
              </w:rPr>
            </w:pPr>
            <w:r w:rsidRPr="00135A80">
              <w:rPr>
                <w:color w:val="000000" w:themeColor="text1"/>
                <w:lang w:val="fr-CA"/>
              </w:rPr>
              <w:t>Pour un firme de recherche marketing</w:t>
            </w:r>
          </w:p>
        </w:tc>
        <w:tc>
          <w:tcPr>
            <w:tcW w:w="1701" w:type="dxa"/>
          </w:tcPr>
          <w:p w14:paraId="16166249" w14:textId="77777777" w:rsidR="00E7234E" w:rsidRPr="00135A80" w:rsidRDefault="00E7234E" w:rsidP="00C70D8A">
            <w:pPr>
              <w:jc w:val="center"/>
              <w:rPr>
                <w:color w:val="000000" w:themeColor="text1"/>
              </w:rPr>
            </w:pPr>
            <w:r w:rsidRPr="00135A80">
              <w:rPr>
                <w:color w:val="000000" w:themeColor="text1"/>
              </w:rPr>
              <w:t>1</w:t>
            </w:r>
          </w:p>
        </w:tc>
        <w:tc>
          <w:tcPr>
            <w:tcW w:w="1701" w:type="dxa"/>
          </w:tcPr>
          <w:p w14:paraId="73C54A21" w14:textId="77777777" w:rsidR="00E7234E" w:rsidRPr="00135A80" w:rsidRDefault="00E7234E" w:rsidP="00C70D8A">
            <w:pPr>
              <w:ind w:left="-108" w:firstLine="108"/>
              <w:jc w:val="center"/>
              <w:rPr>
                <w:color w:val="000000" w:themeColor="text1"/>
              </w:rPr>
            </w:pPr>
            <w:r w:rsidRPr="00135A80">
              <w:rPr>
                <w:color w:val="000000" w:themeColor="text1"/>
              </w:rPr>
              <w:t>2</w:t>
            </w:r>
          </w:p>
        </w:tc>
      </w:tr>
      <w:tr w:rsidR="00E7234E" w:rsidRPr="00135A80" w14:paraId="05CC5ED1" w14:textId="77777777" w:rsidTr="00C70D8A">
        <w:tc>
          <w:tcPr>
            <w:tcW w:w="5387" w:type="dxa"/>
          </w:tcPr>
          <w:p w14:paraId="5F477F60" w14:textId="77777777" w:rsidR="00E7234E" w:rsidRPr="00CC3E61" w:rsidRDefault="00E7234E" w:rsidP="00C70D8A">
            <w:pPr>
              <w:jc w:val="both"/>
              <w:rPr>
                <w:color w:val="000000" w:themeColor="text1"/>
                <w:lang w:val="fr-CA"/>
              </w:rPr>
            </w:pPr>
            <w:r w:rsidRPr="00135A80">
              <w:rPr>
                <w:color w:val="000000" w:themeColor="text1"/>
                <w:lang w:val="fr-CA"/>
              </w:rPr>
              <w:t>Pour un magazine ou un journal en ligne ou imprimé</w:t>
            </w:r>
          </w:p>
        </w:tc>
        <w:tc>
          <w:tcPr>
            <w:tcW w:w="1701" w:type="dxa"/>
          </w:tcPr>
          <w:p w14:paraId="54EE6A81" w14:textId="77777777" w:rsidR="00E7234E" w:rsidRPr="00135A80" w:rsidRDefault="00E7234E" w:rsidP="00C70D8A">
            <w:pPr>
              <w:jc w:val="center"/>
              <w:rPr>
                <w:color w:val="000000" w:themeColor="text1"/>
              </w:rPr>
            </w:pPr>
            <w:r w:rsidRPr="00135A80">
              <w:rPr>
                <w:color w:val="000000" w:themeColor="text1"/>
              </w:rPr>
              <w:t>1</w:t>
            </w:r>
          </w:p>
        </w:tc>
        <w:tc>
          <w:tcPr>
            <w:tcW w:w="1701" w:type="dxa"/>
          </w:tcPr>
          <w:p w14:paraId="5978AE87" w14:textId="77777777" w:rsidR="00E7234E" w:rsidRPr="00135A80" w:rsidRDefault="00E7234E" w:rsidP="00C70D8A">
            <w:pPr>
              <w:ind w:left="-108" w:firstLine="108"/>
              <w:jc w:val="center"/>
              <w:rPr>
                <w:color w:val="000000" w:themeColor="text1"/>
              </w:rPr>
            </w:pPr>
            <w:r w:rsidRPr="00135A80">
              <w:rPr>
                <w:color w:val="000000" w:themeColor="text1"/>
              </w:rPr>
              <w:t>2</w:t>
            </w:r>
          </w:p>
        </w:tc>
      </w:tr>
      <w:tr w:rsidR="00E7234E" w:rsidRPr="00135A80" w14:paraId="6E9E275B" w14:textId="77777777" w:rsidTr="00C70D8A">
        <w:tc>
          <w:tcPr>
            <w:tcW w:w="5387" w:type="dxa"/>
          </w:tcPr>
          <w:p w14:paraId="0C5E2F60" w14:textId="77777777" w:rsidR="00E7234E" w:rsidRPr="00CC3E61" w:rsidRDefault="00E7234E" w:rsidP="00C70D8A">
            <w:pPr>
              <w:jc w:val="both"/>
              <w:rPr>
                <w:color w:val="000000" w:themeColor="text1"/>
                <w:lang w:val="fr-CA"/>
              </w:rPr>
            </w:pPr>
            <w:r w:rsidRPr="00135A80">
              <w:rPr>
                <w:color w:val="000000" w:themeColor="text1"/>
                <w:lang w:val="fr-CA"/>
              </w:rPr>
              <w:t>Pour une chaîne de radio ou de télévision</w:t>
            </w:r>
          </w:p>
        </w:tc>
        <w:tc>
          <w:tcPr>
            <w:tcW w:w="1701" w:type="dxa"/>
          </w:tcPr>
          <w:p w14:paraId="144C393D" w14:textId="77777777" w:rsidR="00E7234E" w:rsidRPr="00135A80" w:rsidRDefault="00E7234E" w:rsidP="00C70D8A">
            <w:pPr>
              <w:jc w:val="center"/>
              <w:rPr>
                <w:color w:val="000000" w:themeColor="text1"/>
              </w:rPr>
            </w:pPr>
            <w:r w:rsidRPr="00135A80">
              <w:rPr>
                <w:color w:val="000000" w:themeColor="text1"/>
              </w:rPr>
              <w:t>1</w:t>
            </w:r>
          </w:p>
        </w:tc>
        <w:tc>
          <w:tcPr>
            <w:tcW w:w="1701" w:type="dxa"/>
          </w:tcPr>
          <w:p w14:paraId="4B3C97F3" w14:textId="77777777" w:rsidR="00E7234E" w:rsidRPr="00135A80" w:rsidRDefault="00E7234E" w:rsidP="00C70D8A">
            <w:pPr>
              <w:ind w:left="-108" w:firstLine="108"/>
              <w:jc w:val="center"/>
              <w:rPr>
                <w:color w:val="000000" w:themeColor="text1"/>
              </w:rPr>
            </w:pPr>
            <w:r w:rsidRPr="00135A80">
              <w:rPr>
                <w:color w:val="000000" w:themeColor="text1"/>
              </w:rPr>
              <w:t>2</w:t>
            </w:r>
          </w:p>
        </w:tc>
      </w:tr>
      <w:tr w:rsidR="00E7234E" w:rsidRPr="00135A80" w14:paraId="29CD52C8" w14:textId="77777777" w:rsidTr="00C70D8A">
        <w:tc>
          <w:tcPr>
            <w:tcW w:w="5387" w:type="dxa"/>
          </w:tcPr>
          <w:p w14:paraId="4458C558" w14:textId="77777777" w:rsidR="00E7234E" w:rsidRPr="00CC3E61" w:rsidRDefault="00E7234E" w:rsidP="00C70D8A">
            <w:pPr>
              <w:jc w:val="both"/>
              <w:rPr>
                <w:color w:val="000000" w:themeColor="text1"/>
                <w:lang w:val="fr-CA"/>
              </w:rPr>
            </w:pPr>
            <w:r w:rsidRPr="00135A80">
              <w:rPr>
                <w:color w:val="000000" w:themeColor="text1"/>
                <w:lang w:val="fr-CA"/>
              </w:rPr>
              <w:t>Pour une firme de relations publiques</w:t>
            </w:r>
          </w:p>
        </w:tc>
        <w:tc>
          <w:tcPr>
            <w:tcW w:w="1701" w:type="dxa"/>
          </w:tcPr>
          <w:p w14:paraId="1C97A167" w14:textId="77777777" w:rsidR="00E7234E" w:rsidRPr="00135A80" w:rsidRDefault="00E7234E" w:rsidP="00C70D8A">
            <w:pPr>
              <w:jc w:val="center"/>
              <w:rPr>
                <w:color w:val="000000" w:themeColor="text1"/>
              </w:rPr>
            </w:pPr>
            <w:r w:rsidRPr="00135A80">
              <w:rPr>
                <w:color w:val="000000" w:themeColor="text1"/>
              </w:rPr>
              <w:t>1</w:t>
            </w:r>
          </w:p>
        </w:tc>
        <w:tc>
          <w:tcPr>
            <w:tcW w:w="1701" w:type="dxa"/>
          </w:tcPr>
          <w:p w14:paraId="0017BD7F" w14:textId="77777777" w:rsidR="00E7234E" w:rsidRPr="00135A80" w:rsidRDefault="00E7234E" w:rsidP="00C70D8A">
            <w:pPr>
              <w:ind w:left="-108" w:firstLine="108"/>
              <w:jc w:val="center"/>
              <w:rPr>
                <w:color w:val="000000" w:themeColor="text1"/>
              </w:rPr>
            </w:pPr>
            <w:r w:rsidRPr="00135A80">
              <w:rPr>
                <w:color w:val="000000" w:themeColor="text1"/>
              </w:rPr>
              <w:t>2</w:t>
            </w:r>
          </w:p>
        </w:tc>
      </w:tr>
      <w:tr w:rsidR="00E7234E" w:rsidRPr="00135A80" w14:paraId="3B25AC27" w14:textId="77777777" w:rsidTr="00C70D8A">
        <w:tc>
          <w:tcPr>
            <w:tcW w:w="5387" w:type="dxa"/>
          </w:tcPr>
          <w:p w14:paraId="44ED8B7D" w14:textId="77777777" w:rsidR="00E7234E" w:rsidRPr="00CC3E61" w:rsidRDefault="00E7234E" w:rsidP="00C70D8A">
            <w:pPr>
              <w:jc w:val="both"/>
              <w:rPr>
                <w:color w:val="000000" w:themeColor="text1"/>
                <w:lang w:val="fr-CA"/>
              </w:rPr>
            </w:pPr>
            <w:r w:rsidRPr="00135A80">
              <w:rPr>
                <w:color w:val="000000" w:themeColor="text1"/>
                <w:lang w:val="fr-CA"/>
              </w:rPr>
              <w:t>Pour une agence de publicité ou de graphisme</w:t>
            </w:r>
          </w:p>
        </w:tc>
        <w:tc>
          <w:tcPr>
            <w:tcW w:w="1701" w:type="dxa"/>
          </w:tcPr>
          <w:p w14:paraId="680D10CD" w14:textId="77777777" w:rsidR="00E7234E" w:rsidRPr="00135A80" w:rsidRDefault="00E7234E" w:rsidP="00C70D8A">
            <w:pPr>
              <w:jc w:val="center"/>
              <w:rPr>
                <w:color w:val="000000" w:themeColor="text1"/>
              </w:rPr>
            </w:pPr>
            <w:r w:rsidRPr="00135A80">
              <w:rPr>
                <w:color w:val="000000" w:themeColor="text1"/>
              </w:rPr>
              <w:t>1</w:t>
            </w:r>
          </w:p>
        </w:tc>
        <w:tc>
          <w:tcPr>
            <w:tcW w:w="1701" w:type="dxa"/>
          </w:tcPr>
          <w:p w14:paraId="584A72DF" w14:textId="77777777" w:rsidR="00E7234E" w:rsidRPr="00135A80" w:rsidRDefault="00E7234E" w:rsidP="00C70D8A">
            <w:pPr>
              <w:ind w:left="-108" w:firstLine="108"/>
              <w:jc w:val="center"/>
              <w:rPr>
                <w:color w:val="000000" w:themeColor="text1"/>
              </w:rPr>
            </w:pPr>
            <w:r w:rsidRPr="00135A80">
              <w:rPr>
                <w:color w:val="000000" w:themeColor="text1"/>
              </w:rPr>
              <w:t>2</w:t>
            </w:r>
          </w:p>
        </w:tc>
      </w:tr>
      <w:tr w:rsidR="00E7234E" w:rsidRPr="00135A80" w14:paraId="5D137B64" w14:textId="77777777" w:rsidTr="00C70D8A">
        <w:tc>
          <w:tcPr>
            <w:tcW w:w="5387" w:type="dxa"/>
          </w:tcPr>
          <w:p w14:paraId="2F4A3786" w14:textId="77777777" w:rsidR="00E7234E" w:rsidRPr="00CC3E61" w:rsidRDefault="00E7234E" w:rsidP="00C70D8A">
            <w:pPr>
              <w:jc w:val="both"/>
              <w:rPr>
                <w:color w:val="000000" w:themeColor="text1"/>
                <w:lang w:val="fr-CA"/>
              </w:rPr>
            </w:pPr>
            <w:r w:rsidRPr="00135A80">
              <w:rPr>
                <w:color w:val="000000" w:themeColor="text1"/>
                <w:lang w:val="fr-CA"/>
              </w:rPr>
              <w:t>Pour un média en ligne ou comme auteur(e) d’un blogue</w:t>
            </w:r>
          </w:p>
        </w:tc>
        <w:tc>
          <w:tcPr>
            <w:tcW w:w="1701" w:type="dxa"/>
          </w:tcPr>
          <w:p w14:paraId="4D40E3F9" w14:textId="77777777" w:rsidR="00E7234E" w:rsidRPr="00135A80" w:rsidRDefault="00E7234E" w:rsidP="00C70D8A">
            <w:pPr>
              <w:jc w:val="center"/>
              <w:rPr>
                <w:color w:val="000000" w:themeColor="text1"/>
              </w:rPr>
            </w:pPr>
            <w:r w:rsidRPr="00135A80">
              <w:rPr>
                <w:color w:val="000000" w:themeColor="text1"/>
              </w:rPr>
              <w:t>1</w:t>
            </w:r>
          </w:p>
        </w:tc>
        <w:tc>
          <w:tcPr>
            <w:tcW w:w="1701" w:type="dxa"/>
          </w:tcPr>
          <w:p w14:paraId="4D76AE8F" w14:textId="77777777" w:rsidR="00E7234E" w:rsidRPr="00135A80" w:rsidRDefault="00E7234E" w:rsidP="00C70D8A">
            <w:pPr>
              <w:ind w:left="-108" w:firstLine="108"/>
              <w:jc w:val="center"/>
              <w:rPr>
                <w:color w:val="000000" w:themeColor="text1"/>
              </w:rPr>
            </w:pPr>
            <w:r w:rsidRPr="00135A80">
              <w:rPr>
                <w:color w:val="000000" w:themeColor="text1"/>
              </w:rPr>
              <w:t>2</w:t>
            </w:r>
          </w:p>
        </w:tc>
      </w:tr>
      <w:tr w:rsidR="00E7234E" w:rsidRPr="00135A80" w14:paraId="2EFF5ACE" w14:textId="77777777" w:rsidTr="00C70D8A">
        <w:tc>
          <w:tcPr>
            <w:tcW w:w="5387" w:type="dxa"/>
          </w:tcPr>
          <w:p w14:paraId="4F718431" w14:textId="77777777" w:rsidR="00E7234E" w:rsidRPr="00CC3E61" w:rsidRDefault="00E7234E" w:rsidP="00C70D8A">
            <w:pPr>
              <w:jc w:val="both"/>
              <w:rPr>
                <w:color w:val="000000" w:themeColor="text1"/>
                <w:lang w:val="fr-CA"/>
              </w:rPr>
            </w:pPr>
            <w:r w:rsidRPr="00135A80">
              <w:rPr>
                <w:color w:val="000000" w:themeColor="text1"/>
                <w:lang w:val="fr-CA"/>
              </w:rPr>
              <w:t>Pour le gouvernement fédéral, provincial ou municipal</w:t>
            </w:r>
          </w:p>
        </w:tc>
        <w:tc>
          <w:tcPr>
            <w:tcW w:w="1701" w:type="dxa"/>
          </w:tcPr>
          <w:p w14:paraId="50E935F9" w14:textId="77777777" w:rsidR="00E7234E" w:rsidRPr="00135A80" w:rsidRDefault="00E7234E" w:rsidP="00C70D8A">
            <w:pPr>
              <w:jc w:val="center"/>
              <w:rPr>
                <w:color w:val="000000" w:themeColor="text1"/>
              </w:rPr>
            </w:pPr>
            <w:r w:rsidRPr="00135A80">
              <w:rPr>
                <w:color w:val="000000" w:themeColor="text1"/>
              </w:rPr>
              <w:t>1</w:t>
            </w:r>
          </w:p>
        </w:tc>
        <w:tc>
          <w:tcPr>
            <w:tcW w:w="1701" w:type="dxa"/>
          </w:tcPr>
          <w:p w14:paraId="1DC87A0F" w14:textId="77777777" w:rsidR="00E7234E" w:rsidRPr="00135A80" w:rsidRDefault="00E7234E" w:rsidP="00C70D8A">
            <w:pPr>
              <w:ind w:left="-108" w:firstLine="108"/>
              <w:jc w:val="center"/>
              <w:rPr>
                <w:color w:val="000000" w:themeColor="text1"/>
              </w:rPr>
            </w:pPr>
            <w:r w:rsidRPr="00135A80">
              <w:rPr>
                <w:color w:val="000000" w:themeColor="text1"/>
              </w:rPr>
              <w:t>2</w:t>
            </w:r>
          </w:p>
        </w:tc>
      </w:tr>
    </w:tbl>
    <w:p w14:paraId="154B6402" w14:textId="77777777" w:rsidR="00E7234E" w:rsidRPr="00135A80" w:rsidRDefault="00E7234E" w:rsidP="00E7234E">
      <w:pPr>
        <w:jc w:val="both"/>
        <w:rPr>
          <w:color w:val="000000" w:themeColor="text1"/>
        </w:rPr>
      </w:pPr>
    </w:p>
    <w:p w14:paraId="08486C09" w14:textId="77777777" w:rsidR="00E7234E" w:rsidRPr="00135A80" w:rsidRDefault="00E7234E" w:rsidP="00E7234E">
      <w:pPr>
        <w:ind w:left="709"/>
        <w:jc w:val="both"/>
        <w:rPr>
          <w:b/>
          <w:i/>
          <w:color w:val="000000" w:themeColor="text1"/>
          <w:lang w:val="fr-CA"/>
        </w:rPr>
      </w:pPr>
      <w:r w:rsidRPr="00135A80">
        <w:rPr>
          <w:b/>
          <w:i/>
          <w:color w:val="000000" w:themeColor="text1"/>
          <w:lang w:val="fr-CA"/>
        </w:rPr>
        <w:t xml:space="preserve">SI OUI À L’UNE DE CES OPTIONS, REMERCIEZ ET TERMINEZ.  </w:t>
      </w:r>
    </w:p>
    <w:p w14:paraId="5D65376F" w14:textId="77777777"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themeColor="text1"/>
          <w:szCs w:val="20"/>
          <w:lang w:val="fr-CA"/>
        </w:rPr>
      </w:pPr>
    </w:p>
    <w:p w14:paraId="0F0C96F0" w14:textId="77777777"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color w:val="000000" w:themeColor="text1"/>
          <w:szCs w:val="20"/>
          <w:lang w:val="fr-CA"/>
        </w:rPr>
      </w:pPr>
      <w:r w:rsidRPr="00CC3E61">
        <w:rPr>
          <w:rFonts w:cs="Arial"/>
          <w:bCs/>
          <w:color w:val="000000" w:themeColor="text1"/>
          <w:szCs w:val="20"/>
          <w:lang w:val="fr-CA"/>
        </w:rPr>
        <w:t xml:space="preserve">Cette recherche nécessitera la participation à un appel vidéo en ligne.  </w:t>
      </w:r>
    </w:p>
    <w:p w14:paraId="71072118" w14:textId="77777777"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themeColor="text1"/>
          <w:szCs w:val="20"/>
          <w:lang w:val="fr-CA"/>
        </w:rPr>
      </w:pPr>
    </w:p>
    <w:p w14:paraId="398D807E" w14:textId="7546DD93" w:rsidR="00E7234E" w:rsidRPr="00135A80" w:rsidRDefault="00E7234E" w:rsidP="00E7234E">
      <w:pPr>
        <w:ind w:left="709" w:hanging="709"/>
        <w:jc w:val="both"/>
        <w:rPr>
          <w:color w:val="000000" w:themeColor="text1"/>
          <w:lang w:val="fr-CA"/>
        </w:rPr>
      </w:pPr>
      <w:r w:rsidRPr="00135A80">
        <w:rPr>
          <w:color w:val="000000" w:themeColor="text1"/>
          <w:lang w:val="fr-CA"/>
        </w:rPr>
        <w:t>S2.</w:t>
      </w:r>
      <w:r w:rsidRPr="00135A80">
        <w:rPr>
          <w:color w:val="000000" w:themeColor="text1"/>
          <w:lang w:val="fr-CA"/>
        </w:rPr>
        <w:tab/>
        <w:t>Avez-vous accès à un ordinateur équipé d</w:t>
      </w:r>
      <w:r w:rsidR="00FF26F6" w:rsidRPr="00135A80">
        <w:rPr>
          <w:color w:val="000000" w:themeColor="text1"/>
          <w:lang w:val="fr-CA"/>
        </w:rPr>
        <w:t>’</w:t>
      </w:r>
      <w:r w:rsidRPr="00135A80">
        <w:rPr>
          <w:color w:val="000000" w:themeColor="text1"/>
          <w:lang w:val="fr-CA"/>
        </w:rPr>
        <w:t xml:space="preserve">une connexion Internet à haut débit qui vous permettra de participer à un groupe de discussion en ligne?  </w:t>
      </w:r>
    </w:p>
    <w:p w14:paraId="04873579"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521B1250"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tab/>
        <w:t xml:space="preserve">Oui </w:t>
      </w:r>
      <w:r w:rsidRPr="00135A80">
        <w:rPr>
          <w:rFonts w:cs="Arial"/>
          <w:color w:val="000000" w:themeColor="text1"/>
          <w:szCs w:val="20"/>
          <w:lang w:val="fr-CA"/>
        </w:rPr>
        <w:tab/>
        <w:t>CONTINUER</w:t>
      </w:r>
    </w:p>
    <w:p w14:paraId="739A591B"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tab/>
        <w:t xml:space="preserve">Non </w:t>
      </w:r>
      <w:r w:rsidRPr="00135A80">
        <w:rPr>
          <w:rFonts w:cs="Arial"/>
          <w:color w:val="000000" w:themeColor="text1"/>
          <w:szCs w:val="20"/>
          <w:lang w:val="fr-CA"/>
        </w:rPr>
        <w:tab/>
        <w:t>MERCI ET TERMINER</w:t>
      </w:r>
    </w:p>
    <w:p w14:paraId="03595D0B"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165328C5" w14:textId="3AAF52EE" w:rsidR="00E7234E" w:rsidRPr="00135A80" w:rsidRDefault="00E7234E" w:rsidP="00E7234E">
      <w:pPr>
        <w:ind w:left="709" w:hanging="709"/>
        <w:jc w:val="both"/>
        <w:rPr>
          <w:color w:val="000000" w:themeColor="text1"/>
          <w:lang w:val="fr-CA"/>
        </w:rPr>
      </w:pPr>
      <w:r w:rsidRPr="00135A80">
        <w:rPr>
          <w:color w:val="000000" w:themeColor="text1"/>
          <w:lang w:val="fr-CA"/>
        </w:rPr>
        <w:t>S3.</w:t>
      </w:r>
      <w:r w:rsidRPr="00135A80">
        <w:rPr>
          <w:color w:val="000000" w:themeColor="text1"/>
          <w:lang w:val="fr-CA"/>
        </w:rPr>
        <w:tab/>
        <w:t>Votre ordinateur est-il équipé d</w:t>
      </w:r>
      <w:r w:rsidR="00FF26F6" w:rsidRPr="00135A80">
        <w:rPr>
          <w:color w:val="000000" w:themeColor="text1"/>
          <w:lang w:val="fr-CA"/>
        </w:rPr>
        <w:t>’</w:t>
      </w:r>
      <w:r w:rsidRPr="00135A80">
        <w:rPr>
          <w:color w:val="000000" w:themeColor="text1"/>
          <w:lang w:val="fr-CA"/>
        </w:rPr>
        <w:t>une caméra qui vous permettra d</w:t>
      </w:r>
      <w:r w:rsidR="00FF26F6" w:rsidRPr="00135A80">
        <w:rPr>
          <w:color w:val="000000" w:themeColor="text1"/>
          <w:lang w:val="fr-CA"/>
        </w:rPr>
        <w:t>’</w:t>
      </w:r>
      <w:r w:rsidRPr="00135A80">
        <w:rPr>
          <w:color w:val="000000" w:themeColor="text1"/>
          <w:lang w:val="fr-CA"/>
        </w:rPr>
        <w:t>être visible pour le modérateur et les autres participants dans le cadre d</w:t>
      </w:r>
      <w:r w:rsidR="00FF26F6" w:rsidRPr="00135A80">
        <w:rPr>
          <w:color w:val="000000" w:themeColor="text1"/>
          <w:lang w:val="fr-CA"/>
        </w:rPr>
        <w:t>’</w:t>
      </w:r>
      <w:r w:rsidRPr="00135A80">
        <w:rPr>
          <w:color w:val="000000" w:themeColor="text1"/>
          <w:lang w:val="fr-CA"/>
        </w:rPr>
        <w:t>un groupe de discussion en ligne?</w:t>
      </w:r>
    </w:p>
    <w:p w14:paraId="0F4FC2C5"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01EFB1B3"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lastRenderedPageBreak/>
        <w:tab/>
        <w:t xml:space="preserve">Oui </w:t>
      </w:r>
      <w:r w:rsidRPr="00135A80">
        <w:rPr>
          <w:rFonts w:cs="Arial"/>
          <w:color w:val="000000" w:themeColor="text1"/>
          <w:szCs w:val="20"/>
          <w:lang w:val="fr-CA"/>
        </w:rPr>
        <w:tab/>
        <w:t>CONTINUER</w:t>
      </w:r>
    </w:p>
    <w:p w14:paraId="6380C0FE"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tab/>
        <w:t xml:space="preserve">Non </w:t>
      </w:r>
      <w:r w:rsidRPr="00135A80">
        <w:rPr>
          <w:rFonts w:cs="Arial"/>
          <w:color w:val="000000" w:themeColor="text1"/>
          <w:szCs w:val="20"/>
          <w:lang w:val="fr-CA"/>
        </w:rPr>
        <w:tab/>
        <w:t>MERCI ET TERMINER</w:t>
      </w:r>
    </w:p>
    <w:p w14:paraId="5D78CD7B"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7E6FC62A" w14:textId="730D381E" w:rsidR="00E7234E" w:rsidRPr="00135A80" w:rsidRDefault="00E7234E" w:rsidP="00E7234E">
      <w:pPr>
        <w:ind w:left="709" w:hanging="709"/>
        <w:jc w:val="both"/>
        <w:rPr>
          <w:color w:val="000000" w:themeColor="text1"/>
          <w:lang w:val="fr-CA"/>
        </w:rPr>
      </w:pPr>
      <w:r w:rsidRPr="00135A80">
        <w:rPr>
          <w:color w:val="000000" w:themeColor="text1"/>
          <w:lang w:val="fr-CA"/>
        </w:rPr>
        <w:t>S4.</w:t>
      </w:r>
      <w:r w:rsidRPr="00135A80">
        <w:rPr>
          <w:color w:val="000000" w:themeColor="text1"/>
          <w:lang w:val="fr-CA"/>
        </w:rPr>
        <w:tab/>
        <w:t xml:space="preserve">Avez-vous une adresse électronique personnelle qui est actuellement active et à votre disposition?  </w:t>
      </w:r>
    </w:p>
    <w:p w14:paraId="21123B56"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537B124E"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tab/>
        <w:t xml:space="preserve">Oui </w:t>
      </w:r>
      <w:r w:rsidRPr="00135A80">
        <w:rPr>
          <w:rFonts w:cs="Arial"/>
          <w:color w:val="000000" w:themeColor="text1"/>
          <w:szCs w:val="20"/>
          <w:lang w:val="fr-CA"/>
        </w:rPr>
        <w:tab/>
        <w:t xml:space="preserve">CONTINUER, VEUILLEZ ENREGISTRER L’ADDRESSE COURRIEL </w:t>
      </w:r>
    </w:p>
    <w:p w14:paraId="337A1FCA"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tab/>
        <w:t xml:space="preserve">Non </w:t>
      </w:r>
      <w:r w:rsidRPr="00135A80">
        <w:rPr>
          <w:rFonts w:cs="Arial"/>
          <w:color w:val="000000" w:themeColor="text1"/>
          <w:szCs w:val="20"/>
          <w:lang w:val="fr-CA"/>
        </w:rPr>
        <w:tab/>
        <w:t>MERCI ET TERMINER</w:t>
      </w:r>
    </w:p>
    <w:p w14:paraId="6F225FF9" w14:textId="77777777"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themeColor="text1"/>
          <w:szCs w:val="20"/>
          <w:lang w:val="fr-CA"/>
        </w:rPr>
      </w:pPr>
    </w:p>
    <w:p w14:paraId="14C8BA43" w14:textId="77777777" w:rsidR="00E7234E" w:rsidRPr="00135A80" w:rsidRDefault="00E7234E" w:rsidP="00E7234E">
      <w:pPr>
        <w:ind w:left="709" w:hanging="709"/>
        <w:jc w:val="both"/>
        <w:rPr>
          <w:color w:val="000000" w:themeColor="text1"/>
          <w:lang w:val="fr-CA"/>
        </w:rPr>
      </w:pPr>
      <w:r w:rsidRPr="00135A80">
        <w:rPr>
          <w:color w:val="000000" w:themeColor="text1"/>
          <w:lang w:val="fr-CA"/>
        </w:rPr>
        <w:t>S5.</w:t>
      </w:r>
      <w:r w:rsidRPr="00135A80">
        <w:rPr>
          <w:color w:val="000000" w:themeColor="text1"/>
          <w:lang w:val="fr-CA"/>
        </w:rPr>
        <w:tab/>
        <w:t xml:space="preserve">Est-ce que vous résidez normalement (au moins la moitié de l’année) dans la région de [INSÉREZ LA VILLE]? </w:t>
      </w:r>
    </w:p>
    <w:p w14:paraId="739E57E8" w14:textId="77777777" w:rsidR="00E7234E" w:rsidRPr="00135A80" w:rsidRDefault="00E7234E" w:rsidP="00E7234E">
      <w:pPr>
        <w:ind w:left="709" w:hanging="709"/>
        <w:jc w:val="both"/>
        <w:rPr>
          <w:color w:val="000000" w:themeColor="text1"/>
          <w:lang w:val="fr-CA"/>
        </w:rPr>
      </w:pPr>
    </w:p>
    <w:p w14:paraId="1C9F48A2" w14:textId="77777777" w:rsidR="00E7234E" w:rsidRPr="00135A80" w:rsidRDefault="00E7234E" w:rsidP="00E7234E">
      <w:pPr>
        <w:jc w:val="both"/>
        <w:rPr>
          <w:color w:val="000000" w:themeColor="text1"/>
          <w:lang w:val="fr-CA"/>
        </w:rPr>
      </w:pPr>
      <w:r w:rsidRPr="00135A80">
        <w:rPr>
          <w:color w:val="000000" w:themeColor="text1"/>
          <w:lang w:val="fr-CA"/>
        </w:rPr>
        <w:tab/>
        <w:t>Oui</w:t>
      </w:r>
      <w:r w:rsidRPr="00135A80">
        <w:rPr>
          <w:color w:val="000000" w:themeColor="text1"/>
          <w:lang w:val="fr-CA"/>
        </w:rPr>
        <w:tab/>
        <w:t>CONTINUEZ</w:t>
      </w:r>
    </w:p>
    <w:p w14:paraId="25B23151" w14:textId="77777777" w:rsidR="00E7234E" w:rsidRPr="00135A80" w:rsidRDefault="00E7234E" w:rsidP="00E7234E">
      <w:pPr>
        <w:jc w:val="both"/>
        <w:rPr>
          <w:color w:val="000000" w:themeColor="text1"/>
          <w:lang w:val="fr-CA"/>
        </w:rPr>
      </w:pPr>
      <w:r w:rsidRPr="00135A80">
        <w:rPr>
          <w:color w:val="000000" w:themeColor="text1"/>
          <w:lang w:val="fr-CA"/>
        </w:rPr>
        <w:tab/>
        <w:t>Non</w:t>
      </w:r>
      <w:r w:rsidRPr="00135A80">
        <w:rPr>
          <w:color w:val="000000" w:themeColor="text1"/>
          <w:lang w:val="fr-CA"/>
        </w:rPr>
        <w:tab/>
        <w:t>REMERCIEZ ET TERMINEZ</w:t>
      </w:r>
    </w:p>
    <w:p w14:paraId="401AA853" w14:textId="77777777" w:rsidR="00E7234E" w:rsidRPr="00135A80" w:rsidRDefault="00E7234E" w:rsidP="00E7234E">
      <w:pPr>
        <w:ind w:left="709"/>
        <w:jc w:val="both"/>
        <w:rPr>
          <w:b/>
          <w:color w:val="000000" w:themeColor="text1"/>
          <w:lang w:val="fr-CA"/>
        </w:rPr>
      </w:pPr>
    </w:p>
    <w:p w14:paraId="59B83EF5" w14:textId="77777777" w:rsidR="00E7234E" w:rsidRPr="00135A80" w:rsidRDefault="00E7234E" w:rsidP="00E7234E">
      <w:pPr>
        <w:rPr>
          <w:color w:val="000000" w:themeColor="text1"/>
          <w:lang w:val="fr-CA"/>
        </w:rPr>
      </w:pPr>
      <w:r w:rsidRPr="00135A80">
        <w:rPr>
          <w:rFonts w:cs="Arial"/>
          <w:b/>
          <w:color w:val="000000" w:themeColor="text1"/>
          <w:szCs w:val="20"/>
          <w:lang w:val="fr-CA"/>
        </w:rPr>
        <w:t>S6.</w:t>
      </w:r>
      <w:r w:rsidRPr="00135A80">
        <w:rPr>
          <w:rFonts w:cs="Arial"/>
          <w:b/>
          <w:color w:val="000000" w:themeColor="text1"/>
          <w:szCs w:val="20"/>
          <w:lang w:val="fr-CA"/>
        </w:rPr>
        <w:tab/>
        <w:t xml:space="preserve">NE DEMANDEZ PAS </w:t>
      </w:r>
      <w:r w:rsidRPr="00135A80">
        <w:rPr>
          <w:rFonts w:cs="Arial"/>
          <w:color w:val="000000" w:themeColor="text1"/>
          <w:szCs w:val="20"/>
          <w:lang w:val="fr-CA"/>
        </w:rPr>
        <w:t>– NOTEZ LE SEXE</w:t>
      </w:r>
    </w:p>
    <w:p w14:paraId="0C542FCC" w14:textId="6E7166DA" w:rsidR="00E7234E" w:rsidRPr="00135A80" w:rsidRDefault="00E7234E" w:rsidP="00E7234E">
      <w:pPr>
        <w:ind w:left="709"/>
        <w:jc w:val="both"/>
        <w:rPr>
          <w:rFonts w:cs="Arial"/>
          <w:color w:val="000000" w:themeColor="text1"/>
          <w:szCs w:val="20"/>
          <w:lang w:val="fr-CA"/>
        </w:rPr>
      </w:pPr>
      <w:r w:rsidRPr="00135A80">
        <w:rPr>
          <w:rFonts w:cs="Arial"/>
          <w:color w:val="000000" w:themeColor="text1"/>
          <w:szCs w:val="20"/>
          <w:lang w:val="fr-CA"/>
        </w:rPr>
        <w:tab/>
        <w:t>Homme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1</w:t>
      </w:r>
      <w:r w:rsidRPr="00135A80">
        <w:rPr>
          <w:rFonts w:cs="Arial"/>
          <w:color w:val="000000" w:themeColor="text1"/>
          <w:szCs w:val="20"/>
          <w:lang w:val="fr-CA"/>
        </w:rPr>
        <w:tab/>
      </w:r>
      <w:r w:rsidRPr="00135A80">
        <w:rPr>
          <w:rFonts w:cs="Arial"/>
          <w:i/>
          <w:color w:val="000000" w:themeColor="text1"/>
          <w:szCs w:val="20"/>
          <w:lang w:val="fr-CA"/>
        </w:rPr>
        <w:t xml:space="preserve">BONNE DIVERSITÉ </w:t>
      </w:r>
    </w:p>
    <w:p w14:paraId="14BA6314" w14:textId="0F83A29F" w:rsidR="00E7234E" w:rsidRPr="00135A80" w:rsidRDefault="00E7234E" w:rsidP="00E7234E">
      <w:pPr>
        <w:ind w:left="709"/>
        <w:jc w:val="both"/>
        <w:rPr>
          <w:rFonts w:cs="Arial"/>
          <w:color w:val="000000" w:themeColor="text1"/>
          <w:szCs w:val="20"/>
          <w:lang w:val="fr-CA"/>
        </w:rPr>
      </w:pPr>
      <w:r w:rsidRPr="00135A80">
        <w:rPr>
          <w:rFonts w:cs="Arial"/>
          <w:color w:val="000000" w:themeColor="text1"/>
          <w:szCs w:val="20"/>
          <w:lang w:val="fr-CA"/>
        </w:rPr>
        <w:tab/>
        <w:t>Femme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2</w:t>
      </w:r>
    </w:p>
    <w:p w14:paraId="4D77B20F" w14:textId="77777777" w:rsidR="00E7234E" w:rsidRPr="00135A80" w:rsidRDefault="00E7234E" w:rsidP="00E7234E">
      <w:pPr>
        <w:ind w:left="709"/>
        <w:jc w:val="both"/>
        <w:rPr>
          <w:rFonts w:cs="Arial"/>
          <w:color w:val="000000" w:themeColor="text1"/>
          <w:szCs w:val="20"/>
          <w:lang w:val="fr-CA"/>
        </w:rPr>
      </w:pPr>
    </w:p>
    <w:p w14:paraId="03F6C158" w14:textId="3C3A1575" w:rsidR="00E7234E" w:rsidRPr="00135A80" w:rsidRDefault="00E7234E" w:rsidP="00E7234E">
      <w:pPr>
        <w:rPr>
          <w:rFonts w:cs="Arial"/>
          <w:color w:val="000000" w:themeColor="text1"/>
          <w:szCs w:val="20"/>
          <w:lang w:val="fr-CA"/>
        </w:rPr>
      </w:pPr>
      <w:r w:rsidRPr="00135A80">
        <w:rPr>
          <w:rFonts w:cs="Arial"/>
          <w:color w:val="000000" w:themeColor="text1"/>
          <w:szCs w:val="20"/>
          <w:lang w:val="fr-CA"/>
        </w:rPr>
        <w:t xml:space="preserve">S7. </w:t>
      </w:r>
      <w:r w:rsidRPr="00135A80">
        <w:rPr>
          <w:rFonts w:cs="Arial"/>
          <w:color w:val="000000" w:themeColor="text1"/>
          <w:szCs w:val="20"/>
          <w:lang w:val="fr-CA"/>
        </w:rPr>
        <w:tab/>
        <w:t>Auquel des groupes d’âge suivants appartenez-vous</w:t>
      </w:r>
      <w:r w:rsidR="0097267B">
        <w:rPr>
          <w:rFonts w:cs="Arial"/>
          <w:color w:val="000000" w:themeColor="text1"/>
          <w:szCs w:val="20"/>
          <w:lang w:val="fr-CA"/>
        </w:rPr>
        <w:t>?</w:t>
      </w:r>
      <w:r w:rsidRPr="00135A80">
        <w:rPr>
          <w:rFonts w:cs="Arial"/>
          <w:color w:val="000000" w:themeColor="text1"/>
          <w:szCs w:val="20"/>
          <w:lang w:val="fr-CA"/>
        </w:rPr>
        <w:t xml:space="preserve"> Avez-vous…?</w:t>
      </w:r>
      <w:r w:rsidRPr="00135A80">
        <w:rPr>
          <w:rFonts w:cs="Arial"/>
          <w:i/>
          <w:color w:val="000000" w:themeColor="text1"/>
          <w:lang w:val="fr-CA"/>
        </w:rPr>
        <w:tab/>
      </w:r>
    </w:p>
    <w:p w14:paraId="2C6402EB" w14:textId="788F37C9"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18 à 24</w:t>
      </w:r>
      <w:r w:rsidR="00FF26F6" w:rsidRPr="00135A80">
        <w:rPr>
          <w:rFonts w:cs="Arial"/>
          <w:color w:val="000000" w:themeColor="text1"/>
          <w:szCs w:val="20"/>
          <w:lang w:val="fr-CA"/>
        </w:rPr>
        <w:t> </w:t>
      </w:r>
      <w:r w:rsidRPr="00135A80">
        <w:rPr>
          <w:rFonts w:cs="Arial"/>
          <w:color w:val="000000" w:themeColor="text1"/>
          <w:szCs w:val="20"/>
          <w:lang w:val="fr-CA"/>
        </w:rPr>
        <w:t>ans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1</w:t>
      </w:r>
      <w:r w:rsidR="00842533">
        <w:rPr>
          <w:rFonts w:cs="Arial"/>
          <w:color w:val="000000" w:themeColor="text1"/>
          <w:szCs w:val="20"/>
          <w:lang w:val="fr-CA"/>
        </w:rPr>
        <w:tab/>
      </w:r>
      <w:r w:rsidRPr="00135A80">
        <w:rPr>
          <w:rFonts w:cs="Arial"/>
          <w:i/>
          <w:color w:val="000000" w:themeColor="text1"/>
          <w:lang w:val="fr-CA"/>
        </w:rPr>
        <w:t>BONNE DIVERSITÉ</w:t>
      </w:r>
    </w:p>
    <w:p w14:paraId="13D0C2D2" w14:textId="0454619C"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25 à 29</w:t>
      </w:r>
      <w:r w:rsidR="00FF26F6" w:rsidRPr="00135A80">
        <w:rPr>
          <w:rFonts w:cs="Arial"/>
          <w:color w:val="000000" w:themeColor="text1"/>
          <w:szCs w:val="20"/>
          <w:lang w:val="fr-CA"/>
        </w:rPr>
        <w:t> </w:t>
      </w:r>
      <w:r w:rsidRPr="00135A80">
        <w:rPr>
          <w:rFonts w:cs="Arial"/>
          <w:color w:val="000000" w:themeColor="text1"/>
          <w:szCs w:val="20"/>
          <w:lang w:val="fr-CA"/>
        </w:rPr>
        <w:t>ans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2</w:t>
      </w:r>
      <w:r w:rsidRPr="00135A80">
        <w:rPr>
          <w:rFonts w:cs="Arial"/>
          <w:color w:val="000000" w:themeColor="text1"/>
          <w:szCs w:val="20"/>
          <w:lang w:val="fr-CA"/>
        </w:rPr>
        <w:tab/>
      </w:r>
    </w:p>
    <w:p w14:paraId="4ACEB6C6" w14:textId="60B88ADB"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30 à 34</w:t>
      </w:r>
      <w:r w:rsidR="00FF26F6" w:rsidRPr="00135A80">
        <w:rPr>
          <w:rFonts w:cs="Arial"/>
          <w:color w:val="000000" w:themeColor="text1"/>
          <w:szCs w:val="20"/>
          <w:lang w:val="fr-CA"/>
        </w:rPr>
        <w:t> </w:t>
      </w:r>
      <w:r w:rsidRPr="00135A80">
        <w:rPr>
          <w:rFonts w:cs="Arial"/>
          <w:color w:val="000000" w:themeColor="text1"/>
          <w:szCs w:val="20"/>
          <w:lang w:val="fr-CA"/>
        </w:rPr>
        <w:t>ans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3</w:t>
      </w:r>
      <w:r w:rsidRPr="00135A80">
        <w:rPr>
          <w:rFonts w:cs="Arial"/>
          <w:color w:val="000000" w:themeColor="text1"/>
          <w:szCs w:val="20"/>
          <w:lang w:val="fr-CA"/>
        </w:rPr>
        <w:tab/>
      </w:r>
    </w:p>
    <w:p w14:paraId="7746A484" w14:textId="6C0B97FA"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35 à 44</w:t>
      </w:r>
      <w:r w:rsidR="00FF26F6" w:rsidRPr="00135A80">
        <w:rPr>
          <w:rFonts w:cs="Arial"/>
          <w:color w:val="000000" w:themeColor="text1"/>
          <w:szCs w:val="20"/>
          <w:lang w:val="fr-CA"/>
        </w:rPr>
        <w:t> </w:t>
      </w:r>
      <w:r w:rsidRPr="00135A80">
        <w:rPr>
          <w:rFonts w:cs="Arial"/>
          <w:color w:val="000000" w:themeColor="text1"/>
          <w:szCs w:val="20"/>
          <w:lang w:val="fr-CA"/>
        </w:rPr>
        <w:t xml:space="preserve">ans </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4</w:t>
      </w:r>
      <w:r w:rsidRPr="00135A80">
        <w:rPr>
          <w:rFonts w:cs="Arial"/>
          <w:color w:val="000000" w:themeColor="text1"/>
          <w:szCs w:val="20"/>
          <w:lang w:val="fr-CA"/>
        </w:rPr>
        <w:tab/>
      </w:r>
    </w:p>
    <w:p w14:paraId="6C224CF1" w14:textId="02F2AC59"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45 à 54</w:t>
      </w:r>
      <w:r w:rsidR="00FF26F6" w:rsidRPr="00135A80">
        <w:rPr>
          <w:rFonts w:cs="Arial"/>
          <w:color w:val="000000" w:themeColor="text1"/>
          <w:szCs w:val="20"/>
          <w:lang w:val="fr-CA"/>
        </w:rPr>
        <w:t> </w:t>
      </w:r>
      <w:r w:rsidRPr="00135A80">
        <w:rPr>
          <w:rFonts w:cs="Arial"/>
          <w:color w:val="000000" w:themeColor="text1"/>
          <w:szCs w:val="20"/>
          <w:lang w:val="fr-CA"/>
        </w:rPr>
        <w:t>ans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5</w:t>
      </w:r>
      <w:r w:rsidRPr="00135A80">
        <w:rPr>
          <w:rFonts w:cs="Arial"/>
          <w:color w:val="000000" w:themeColor="text1"/>
          <w:szCs w:val="20"/>
          <w:lang w:val="fr-CA"/>
        </w:rPr>
        <w:tab/>
      </w:r>
    </w:p>
    <w:p w14:paraId="7AEEB674" w14:textId="20CF2D1B" w:rsidR="00E7234E" w:rsidRPr="00135A80" w:rsidRDefault="00E7234E" w:rsidP="00E7234E">
      <w:pPr>
        <w:jc w:val="both"/>
        <w:rPr>
          <w:rFonts w:cs="Arial"/>
          <w:b/>
          <w:color w:val="000000" w:themeColor="text1"/>
          <w:szCs w:val="20"/>
          <w:lang w:val="fr-CA"/>
        </w:rPr>
      </w:pPr>
      <w:r w:rsidRPr="00135A80">
        <w:rPr>
          <w:rFonts w:cs="Arial"/>
          <w:color w:val="000000" w:themeColor="text1"/>
          <w:szCs w:val="20"/>
          <w:lang w:val="fr-CA"/>
        </w:rPr>
        <w:tab/>
        <w:t>55 à 64</w:t>
      </w:r>
      <w:r w:rsidR="00FF26F6" w:rsidRPr="00135A80">
        <w:rPr>
          <w:rFonts w:cs="Arial"/>
          <w:color w:val="000000" w:themeColor="text1"/>
          <w:szCs w:val="20"/>
          <w:lang w:val="fr-CA"/>
        </w:rPr>
        <w:t> </w:t>
      </w:r>
      <w:r w:rsidRPr="00135A80">
        <w:rPr>
          <w:rFonts w:cs="Arial"/>
          <w:color w:val="000000" w:themeColor="text1"/>
          <w:szCs w:val="20"/>
          <w:lang w:val="fr-CA"/>
        </w:rPr>
        <w:t>ans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6</w:t>
      </w:r>
      <w:r w:rsidRPr="00135A80">
        <w:rPr>
          <w:rFonts w:cs="Arial"/>
          <w:color w:val="000000" w:themeColor="text1"/>
          <w:szCs w:val="20"/>
          <w:lang w:val="fr-CA"/>
        </w:rPr>
        <w:tab/>
      </w:r>
    </w:p>
    <w:p w14:paraId="32DA788D" w14:textId="386FE2EA" w:rsidR="00E7234E" w:rsidRPr="00135A80" w:rsidRDefault="00E7234E" w:rsidP="00E7234E">
      <w:pPr>
        <w:ind w:left="720" w:hanging="720"/>
        <w:jc w:val="both"/>
        <w:rPr>
          <w:rFonts w:cs="Arial"/>
          <w:b/>
          <w:color w:val="000000" w:themeColor="text1"/>
          <w:szCs w:val="20"/>
          <w:lang w:val="fr-CA"/>
        </w:rPr>
      </w:pPr>
      <w:r w:rsidRPr="00135A80">
        <w:rPr>
          <w:rFonts w:cs="Arial"/>
          <w:color w:val="000000" w:themeColor="text1"/>
          <w:szCs w:val="20"/>
          <w:lang w:val="fr-CA"/>
        </w:rPr>
        <w:tab/>
        <w:t>65</w:t>
      </w:r>
      <w:r w:rsidR="00FF26F6" w:rsidRPr="00135A80">
        <w:rPr>
          <w:rFonts w:cs="Arial"/>
          <w:color w:val="000000" w:themeColor="text1"/>
          <w:szCs w:val="20"/>
          <w:lang w:val="fr-CA"/>
        </w:rPr>
        <w:t> </w:t>
      </w:r>
      <w:r w:rsidRPr="00135A80">
        <w:rPr>
          <w:rFonts w:cs="Arial"/>
          <w:color w:val="000000" w:themeColor="text1"/>
          <w:szCs w:val="20"/>
          <w:lang w:val="fr-CA"/>
        </w:rPr>
        <w:t>ans et plus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7</w:t>
      </w:r>
      <w:r w:rsidRPr="00135A80">
        <w:rPr>
          <w:rFonts w:cs="Arial"/>
          <w:color w:val="000000" w:themeColor="text1"/>
          <w:szCs w:val="20"/>
          <w:lang w:val="fr-CA"/>
        </w:rPr>
        <w:tab/>
      </w:r>
    </w:p>
    <w:p w14:paraId="024F8F2B" w14:textId="087715C5"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r>
      <w:r w:rsidR="00AD1537">
        <w:rPr>
          <w:rFonts w:cs="Arial"/>
          <w:color w:val="000000" w:themeColor="text1"/>
          <w:szCs w:val="20"/>
          <w:lang w:val="fr-CA"/>
        </w:rPr>
        <w:t>Ne sait pas/Pas de réponse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9</w:t>
      </w:r>
      <w:r w:rsidRPr="00135A80">
        <w:rPr>
          <w:rFonts w:cs="Arial"/>
          <w:color w:val="000000" w:themeColor="text1"/>
          <w:szCs w:val="20"/>
          <w:lang w:val="fr-CA"/>
        </w:rPr>
        <w:tab/>
        <w:t>REMERCIEZ ET TERMINEZ</w:t>
      </w:r>
    </w:p>
    <w:p w14:paraId="41342536" w14:textId="77777777" w:rsidR="00E7234E" w:rsidRPr="00135A80" w:rsidRDefault="00E7234E" w:rsidP="00E7234E">
      <w:pPr>
        <w:jc w:val="both"/>
        <w:rPr>
          <w:rFonts w:cs="Arial"/>
          <w:color w:val="000000" w:themeColor="text1"/>
          <w:szCs w:val="20"/>
          <w:lang w:val="fr-CA"/>
        </w:rPr>
      </w:pPr>
    </w:p>
    <w:p w14:paraId="08845221" w14:textId="691E70D8" w:rsidR="00E7234E" w:rsidRPr="00135A80" w:rsidRDefault="00E7234E" w:rsidP="00E7234E">
      <w:pPr>
        <w:ind w:left="709" w:hanging="709"/>
        <w:jc w:val="both"/>
        <w:rPr>
          <w:color w:val="000000" w:themeColor="text1"/>
          <w:lang w:val="fr-CA"/>
        </w:rPr>
      </w:pPr>
      <w:r w:rsidRPr="00135A80">
        <w:rPr>
          <w:color w:val="000000" w:themeColor="text1"/>
          <w:lang w:val="fr-CA"/>
        </w:rPr>
        <w:t>S8.</w:t>
      </w:r>
      <w:r w:rsidRPr="00135A80">
        <w:rPr>
          <w:color w:val="000000" w:themeColor="text1"/>
          <w:lang w:val="fr-CA"/>
        </w:rPr>
        <w:tab/>
        <w:t>Quelle est votre situation d’emploi à l’heure actuelle?</w:t>
      </w:r>
    </w:p>
    <w:p w14:paraId="574F675F" w14:textId="77777777" w:rsidR="00E7234E" w:rsidRPr="00135A80" w:rsidRDefault="00E7234E" w:rsidP="00E7234E">
      <w:pPr>
        <w:ind w:left="709" w:hanging="709"/>
        <w:jc w:val="both"/>
        <w:rPr>
          <w:color w:val="000000" w:themeColor="text1"/>
          <w:lang w:val="fr-CA"/>
        </w:rPr>
      </w:pPr>
    </w:p>
    <w:p w14:paraId="1C3D87DF" w14:textId="77777777"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Travailleur(</w:t>
      </w:r>
      <w:proofErr w:type="spellStart"/>
      <w:r w:rsidRPr="00135A80">
        <w:rPr>
          <w:rFonts w:cs="Arial"/>
          <w:color w:val="000000" w:themeColor="text1"/>
          <w:szCs w:val="20"/>
          <w:lang w:val="fr-CA"/>
        </w:rPr>
        <w:t>euse</w:t>
      </w:r>
      <w:proofErr w:type="spellEnd"/>
      <w:r w:rsidRPr="00135A80">
        <w:rPr>
          <w:rFonts w:cs="Arial"/>
          <w:color w:val="000000" w:themeColor="text1"/>
          <w:szCs w:val="20"/>
          <w:lang w:val="fr-CA"/>
        </w:rPr>
        <w:t>) à temps plein</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1</w:t>
      </w:r>
      <w:r w:rsidRPr="00135A80">
        <w:rPr>
          <w:rFonts w:cs="Arial"/>
          <w:color w:val="000000" w:themeColor="text1"/>
          <w:szCs w:val="20"/>
          <w:lang w:val="fr-CA"/>
        </w:rPr>
        <w:tab/>
      </w:r>
      <w:r w:rsidRPr="00135A80">
        <w:rPr>
          <w:rFonts w:cs="Arial"/>
          <w:i/>
          <w:color w:val="000000" w:themeColor="text1"/>
          <w:szCs w:val="20"/>
          <w:lang w:val="fr-CA"/>
        </w:rPr>
        <w:t xml:space="preserve">BONNE DIVERSITÉ </w:t>
      </w:r>
      <w:r w:rsidRPr="00135A80">
        <w:rPr>
          <w:rFonts w:cs="Arial"/>
          <w:color w:val="000000" w:themeColor="text1"/>
          <w:szCs w:val="20"/>
          <w:lang w:val="fr-CA"/>
        </w:rPr>
        <w:tab/>
      </w:r>
      <w:r w:rsidRPr="00135A80">
        <w:rPr>
          <w:rFonts w:cs="Arial"/>
          <w:color w:val="000000" w:themeColor="text1"/>
          <w:szCs w:val="20"/>
          <w:lang w:val="fr-CA"/>
        </w:rPr>
        <w:tab/>
        <w:t>Travailleur(</w:t>
      </w:r>
      <w:proofErr w:type="spellStart"/>
      <w:r w:rsidRPr="00135A80">
        <w:rPr>
          <w:rFonts w:cs="Arial"/>
          <w:color w:val="000000" w:themeColor="text1"/>
          <w:szCs w:val="20"/>
          <w:lang w:val="fr-CA"/>
        </w:rPr>
        <w:t>euse</w:t>
      </w:r>
      <w:proofErr w:type="spellEnd"/>
      <w:r w:rsidRPr="00135A80">
        <w:rPr>
          <w:rFonts w:cs="Arial"/>
          <w:color w:val="000000" w:themeColor="text1"/>
          <w:szCs w:val="20"/>
          <w:lang w:val="fr-CA"/>
        </w:rPr>
        <w:t>) à temps partiel</w:t>
      </w:r>
      <w:r w:rsidRPr="00135A80">
        <w:rPr>
          <w:rFonts w:cs="Arial"/>
          <w:color w:val="000000" w:themeColor="text1"/>
          <w:szCs w:val="20"/>
          <w:lang w:val="fr-CA"/>
        </w:rPr>
        <w:tab/>
      </w:r>
      <w:r w:rsidRPr="00135A80">
        <w:rPr>
          <w:rFonts w:cs="Arial"/>
          <w:color w:val="000000" w:themeColor="text1"/>
          <w:szCs w:val="20"/>
          <w:lang w:val="fr-CA"/>
        </w:rPr>
        <w:tab/>
        <w:t>2</w:t>
      </w:r>
      <w:r w:rsidRPr="00135A80">
        <w:rPr>
          <w:rFonts w:cs="Arial"/>
          <w:color w:val="000000" w:themeColor="text1"/>
          <w:szCs w:val="20"/>
          <w:lang w:val="fr-CA"/>
        </w:rPr>
        <w:tab/>
      </w:r>
    </w:p>
    <w:p w14:paraId="7F92401D" w14:textId="77777777"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Travailleur(</w:t>
      </w:r>
      <w:proofErr w:type="spellStart"/>
      <w:r w:rsidRPr="00135A80">
        <w:rPr>
          <w:rFonts w:cs="Arial"/>
          <w:color w:val="000000" w:themeColor="text1"/>
          <w:szCs w:val="20"/>
          <w:lang w:val="fr-CA"/>
        </w:rPr>
        <w:t>euse</w:t>
      </w:r>
      <w:proofErr w:type="spellEnd"/>
      <w:r w:rsidRPr="00135A80">
        <w:rPr>
          <w:rFonts w:cs="Arial"/>
          <w:color w:val="000000" w:themeColor="text1"/>
          <w:szCs w:val="20"/>
          <w:lang w:val="fr-CA"/>
        </w:rPr>
        <w:t>) autonome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3</w:t>
      </w:r>
      <w:r w:rsidRPr="00135A80">
        <w:rPr>
          <w:rFonts w:cs="Arial"/>
          <w:color w:val="000000" w:themeColor="text1"/>
          <w:szCs w:val="20"/>
          <w:lang w:val="fr-CA"/>
        </w:rPr>
        <w:tab/>
      </w:r>
    </w:p>
    <w:p w14:paraId="28B28B07" w14:textId="77777777"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Retraité(e)</w:t>
      </w:r>
      <w:r w:rsidRPr="00135A80">
        <w:rPr>
          <w:rFonts w:cs="Arial"/>
          <w:color w:val="000000" w:themeColor="text1"/>
          <w:szCs w:val="20"/>
          <w:lang w:val="fr-CA"/>
        </w:rPr>
        <w:tab/>
        <w:t xml:space="preserve"> </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4</w:t>
      </w:r>
      <w:r w:rsidRPr="00135A80">
        <w:rPr>
          <w:rFonts w:cs="Arial"/>
          <w:color w:val="000000" w:themeColor="text1"/>
          <w:szCs w:val="20"/>
          <w:lang w:val="fr-CA"/>
        </w:rPr>
        <w:tab/>
      </w:r>
    </w:p>
    <w:p w14:paraId="648C53FF" w14:textId="77777777"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Sans emploi</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5</w:t>
      </w:r>
      <w:r w:rsidRPr="00135A80">
        <w:rPr>
          <w:rFonts w:cs="Arial"/>
          <w:color w:val="000000" w:themeColor="text1"/>
          <w:szCs w:val="20"/>
          <w:lang w:val="fr-CA"/>
        </w:rPr>
        <w:tab/>
      </w:r>
    </w:p>
    <w:p w14:paraId="767F5046" w14:textId="77777777" w:rsidR="00E7234E" w:rsidRPr="00135A80" w:rsidRDefault="00E7234E" w:rsidP="00E7234E">
      <w:pPr>
        <w:jc w:val="both"/>
        <w:rPr>
          <w:rFonts w:cs="Arial"/>
          <w:b/>
          <w:color w:val="000000" w:themeColor="text1"/>
          <w:szCs w:val="20"/>
          <w:lang w:val="fr-CA"/>
        </w:rPr>
      </w:pPr>
      <w:r w:rsidRPr="00135A80">
        <w:rPr>
          <w:rFonts w:cs="Arial"/>
          <w:color w:val="000000" w:themeColor="text1"/>
          <w:szCs w:val="20"/>
          <w:lang w:val="fr-CA"/>
        </w:rPr>
        <w:tab/>
        <w:t>Étudiant(e)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6</w:t>
      </w:r>
      <w:r w:rsidRPr="00135A80">
        <w:rPr>
          <w:rFonts w:cs="Arial"/>
          <w:color w:val="000000" w:themeColor="text1"/>
          <w:szCs w:val="20"/>
          <w:lang w:val="fr-CA"/>
        </w:rPr>
        <w:tab/>
      </w:r>
    </w:p>
    <w:p w14:paraId="0D378A30" w14:textId="77777777" w:rsidR="00E7234E" w:rsidRPr="00135A80" w:rsidRDefault="00E7234E" w:rsidP="00E7234E">
      <w:pPr>
        <w:ind w:left="720" w:hanging="720"/>
        <w:jc w:val="both"/>
        <w:rPr>
          <w:rFonts w:cs="Arial"/>
          <w:b/>
          <w:color w:val="000000" w:themeColor="text1"/>
          <w:szCs w:val="20"/>
          <w:lang w:val="fr-CA"/>
        </w:rPr>
      </w:pPr>
      <w:r w:rsidRPr="00135A80">
        <w:rPr>
          <w:rFonts w:cs="Arial"/>
          <w:color w:val="000000" w:themeColor="text1"/>
          <w:szCs w:val="20"/>
          <w:lang w:val="fr-CA"/>
        </w:rPr>
        <w:tab/>
        <w:t>Ménagère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7</w:t>
      </w:r>
      <w:r w:rsidRPr="00135A80">
        <w:rPr>
          <w:rFonts w:cs="Arial"/>
          <w:color w:val="000000" w:themeColor="text1"/>
          <w:szCs w:val="20"/>
          <w:lang w:val="fr-CA"/>
        </w:rPr>
        <w:tab/>
      </w:r>
    </w:p>
    <w:p w14:paraId="26BD178D" w14:textId="389944A8"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ab/>
        <w:t>Autre (veuillez préciser)</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8</w:t>
      </w:r>
    </w:p>
    <w:p w14:paraId="3F3D33F8" w14:textId="5B8AE967" w:rsidR="00E7234E" w:rsidRPr="00135A80" w:rsidRDefault="00AD1537" w:rsidP="00E7234E">
      <w:pPr>
        <w:ind w:firstLine="709"/>
        <w:jc w:val="both"/>
        <w:rPr>
          <w:rFonts w:cs="Arial"/>
          <w:color w:val="000000" w:themeColor="text1"/>
          <w:szCs w:val="20"/>
          <w:lang w:val="fr-CA"/>
        </w:rPr>
      </w:pPr>
      <w:r>
        <w:rPr>
          <w:rFonts w:cs="Arial"/>
          <w:color w:val="000000" w:themeColor="text1"/>
          <w:szCs w:val="20"/>
          <w:lang w:val="fr-CA"/>
        </w:rPr>
        <w:t>Ne sait pas/Pas de réponse</w:t>
      </w:r>
      <w:r w:rsidR="00E7234E" w:rsidRPr="00135A80">
        <w:rPr>
          <w:rFonts w:cs="Arial"/>
          <w:color w:val="000000" w:themeColor="text1"/>
          <w:szCs w:val="20"/>
          <w:lang w:val="fr-CA"/>
        </w:rPr>
        <w:tab/>
      </w:r>
      <w:r w:rsidR="00E7234E" w:rsidRPr="00135A80">
        <w:rPr>
          <w:rFonts w:cs="Arial"/>
          <w:color w:val="000000" w:themeColor="text1"/>
          <w:szCs w:val="20"/>
          <w:lang w:val="fr-CA"/>
        </w:rPr>
        <w:tab/>
      </w:r>
      <w:r w:rsidR="00E7234E" w:rsidRPr="00135A80">
        <w:rPr>
          <w:rFonts w:cs="Arial"/>
          <w:color w:val="000000" w:themeColor="text1"/>
          <w:szCs w:val="20"/>
          <w:lang w:val="fr-CA"/>
        </w:rPr>
        <w:tab/>
        <w:t>9</w:t>
      </w:r>
      <w:r w:rsidR="00E7234E" w:rsidRPr="00135A80">
        <w:rPr>
          <w:rFonts w:cs="Arial"/>
          <w:color w:val="000000" w:themeColor="text1"/>
          <w:szCs w:val="20"/>
          <w:lang w:val="fr-CA"/>
        </w:rPr>
        <w:tab/>
        <w:t>REMERCIEZ ET TERMINEZ</w:t>
      </w:r>
    </w:p>
    <w:p w14:paraId="29FF9054" w14:textId="77777777" w:rsidR="00E7234E" w:rsidRPr="00135A80" w:rsidRDefault="00E7234E" w:rsidP="00E7234E">
      <w:pPr>
        <w:rPr>
          <w:color w:val="000000" w:themeColor="text1"/>
          <w:lang w:val="fr-CA"/>
        </w:rPr>
      </w:pPr>
      <w:r w:rsidRPr="00135A80">
        <w:rPr>
          <w:color w:val="000000" w:themeColor="text1"/>
          <w:lang w:val="fr-CA"/>
        </w:rPr>
        <w:br w:type="page"/>
      </w:r>
    </w:p>
    <w:p w14:paraId="4C50BB2F" w14:textId="77777777" w:rsidR="00E7234E" w:rsidRPr="00135A80" w:rsidRDefault="00E7234E" w:rsidP="00E7234E">
      <w:pPr>
        <w:jc w:val="both"/>
        <w:rPr>
          <w:color w:val="000000" w:themeColor="text1"/>
          <w:lang w:val="fr-CA"/>
        </w:rPr>
      </w:pPr>
    </w:p>
    <w:p w14:paraId="5029DDA7" w14:textId="4FDBEED3" w:rsidR="00E7234E" w:rsidRPr="00135A80" w:rsidRDefault="00E7234E" w:rsidP="00E7234E">
      <w:pPr>
        <w:ind w:left="709" w:hanging="709"/>
        <w:jc w:val="both"/>
        <w:rPr>
          <w:color w:val="000000" w:themeColor="text1"/>
          <w:lang w:val="fr-CA"/>
        </w:rPr>
      </w:pPr>
      <w:r w:rsidRPr="00135A80">
        <w:rPr>
          <w:color w:val="000000" w:themeColor="text1"/>
          <w:lang w:val="fr-CA"/>
        </w:rPr>
        <w:t>S9.</w:t>
      </w:r>
      <w:r w:rsidRPr="00135A80">
        <w:rPr>
          <w:color w:val="000000" w:themeColor="text1"/>
          <w:lang w:val="fr-CA"/>
        </w:rPr>
        <w:tab/>
        <w:t xml:space="preserve">Laquelle des catégories suivantes décrit le mieux le revenu total de votre ménage, c’est-à-dire le total des revenus avant impôt de toutes les personnes habitant sous votre </w:t>
      </w:r>
      <w:proofErr w:type="spellStart"/>
      <w:r w:rsidRPr="00135A80">
        <w:rPr>
          <w:color w:val="000000" w:themeColor="text1"/>
          <w:lang w:val="fr-CA"/>
        </w:rPr>
        <w:t>toit</w:t>
      </w:r>
      <w:proofErr w:type="spellEnd"/>
      <w:r w:rsidRPr="00135A80">
        <w:rPr>
          <w:color w:val="000000" w:themeColor="text1"/>
          <w:lang w:val="fr-CA"/>
        </w:rPr>
        <w:t>? [LISEZ LA LISTE]?</w:t>
      </w:r>
    </w:p>
    <w:p w14:paraId="712938DD" w14:textId="77777777" w:rsidR="00E7234E" w:rsidRPr="00135A80" w:rsidRDefault="00E7234E" w:rsidP="00E7234E">
      <w:pPr>
        <w:ind w:left="709" w:hanging="709"/>
        <w:jc w:val="both"/>
        <w:rPr>
          <w:color w:val="000000" w:themeColor="text1"/>
          <w:lang w:val="fr-CA"/>
        </w:rPr>
      </w:pPr>
      <w:r w:rsidRPr="00135A80">
        <w:rPr>
          <w:color w:val="000000" w:themeColor="text1"/>
          <w:lang w:val="fr-CA"/>
        </w:rPr>
        <w:tab/>
      </w:r>
      <w:r w:rsidRPr="00135A80">
        <w:rPr>
          <w:color w:val="000000" w:themeColor="text1"/>
          <w:lang w:val="fr-CA"/>
        </w:rPr>
        <w:tab/>
      </w:r>
      <w:r w:rsidRPr="00135A80">
        <w:rPr>
          <w:color w:val="000000" w:themeColor="text1"/>
          <w:lang w:val="fr-CA"/>
        </w:rPr>
        <w:tab/>
      </w:r>
      <w:r w:rsidRPr="00135A80">
        <w:rPr>
          <w:color w:val="000000" w:themeColor="text1"/>
          <w:lang w:val="fr-CA"/>
        </w:rPr>
        <w:tab/>
      </w:r>
      <w:r w:rsidRPr="00135A80">
        <w:rPr>
          <w:color w:val="000000" w:themeColor="text1"/>
          <w:lang w:val="fr-CA"/>
        </w:rPr>
        <w:tab/>
      </w:r>
      <w:r w:rsidRPr="00135A80">
        <w:rPr>
          <w:color w:val="000000" w:themeColor="text1"/>
          <w:lang w:val="fr-CA"/>
        </w:rPr>
        <w:tab/>
      </w:r>
      <w:r w:rsidRPr="00135A80">
        <w:rPr>
          <w:color w:val="000000" w:themeColor="text1"/>
          <w:lang w:val="fr-CA"/>
        </w:rPr>
        <w:tab/>
      </w:r>
      <w:r w:rsidRPr="00135A80">
        <w:rPr>
          <w:color w:val="000000" w:themeColor="text1"/>
          <w:lang w:val="fr-CA"/>
        </w:rPr>
        <w:tab/>
      </w:r>
      <w:r w:rsidRPr="00135A80">
        <w:rPr>
          <w:color w:val="000000" w:themeColor="text1"/>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i/>
          <w:color w:val="000000" w:themeColor="text1"/>
          <w:szCs w:val="20"/>
          <w:lang w:val="fr-CA"/>
        </w:rPr>
        <w:t xml:space="preserve"> </w:t>
      </w:r>
    </w:p>
    <w:p w14:paraId="55777763" w14:textId="777560D9" w:rsidR="00E7234E" w:rsidRPr="00135A80" w:rsidRDefault="00E7234E" w:rsidP="00E7234E">
      <w:pPr>
        <w:ind w:left="720" w:hanging="11"/>
        <w:jc w:val="both"/>
        <w:rPr>
          <w:rFonts w:cs="Arial"/>
          <w:color w:val="000000" w:themeColor="text1"/>
          <w:szCs w:val="20"/>
          <w:lang w:val="fr-CA"/>
        </w:rPr>
      </w:pPr>
      <w:r w:rsidRPr="00135A80">
        <w:rPr>
          <w:rFonts w:cs="Arial"/>
          <w:color w:val="000000" w:themeColor="text1"/>
          <w:szCs w:val="20"/>
          <w:lang w:val="fr-CA"/>
        </w:rPr>
        <w:t>Moins de 20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1</w:t>
      </w:r>
      <w:r w:rsidRPr="00135A80">
        <w:rPr>
          <w:rFonts w:cs="Arial"/>
          <w:color w:val="000000" w:themeColor="text1"/>
          <w:szCs w:val="20"/>
          <w:lang w:val="fr-CA"/>
        </w:rPr>
        <w:tab/>
        <w:t xml:space="preserve"> </w:t>
      </w:r>
      <w:r w:rsidRPr="00135A80">
        <w:rPr>
          <w:rFonts w:cs="Arial"/>
          <w:i/>
          <w:color w:val="000000" w:themeColor="text1"/>
          <w:szCs w:val="20"/>
          <w:lang w:val="fr-CA"/>
        </w:rPr>
        <w:t>BONNE DIVERSITÉ</w:t>
      </w:r>
    </w:p>
    <w:p w14:paraId="632BE99A" w14:textId="6D116DA6" w:rsidR="00E7234E" w:rsidRPr="00135A80" w:rsidRDefault="00E7234E" w:rsidP="00E7234E">
      <w:pPr>
        <w:ind w:left="720" w:hanging="720"/>
        <w:jc w:val="both"/>
        <w:rPr>
          <w:rFonts w:cs="Arial"/>
          <w:color w:val="000000" w:themeColor="text1"/>
          <w:szCs w:val="20"/>
          <w:lang w:val="fr-CA"/>
        </w:rPr>
      </w:pPr>
      <w:r w:rsidRPr="00135A80">
        <w:rPr>
          <w:rFonts w:cs="Arial"/>
          <w:color w:val="000000" w:themeColor="text1"/>
          <w:szCs w:val="20"/>
          <w:lang w:val="fr-CA"/>
        </w:rPr>
        <w:tab/>
        <w:t>De 20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 à moins de 40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w:t>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2</w:t>
      </w:r>
      <w:r w:rsidRPr="00135A80">
        <w:rPr>
          <w:rFonts w:cs="Arial"/>
          <w:color w:val="000000" w:themeColor="text1"/>
          <w:szCs w:val="20"/>
          <w:lang w:val="fr-CA"/>
        </w:rPr>
        <w:tab/>
      </w:r>
    </w:p>
    <w:p w14:paraId="26ADB494" w14:textId="50A86D38" w:rsidR="00E7234E" w:rsidRPr="00135A80" w:rsidRDefault="00E7234E" w:rsidP="00E7234E">
      <w:pPr>
        <w:ind w:left="720"/>
        <w:jc w:val="both"/>
        <w:rPr>
          <w:rFonts w:cs="Arial"/>
          <w:color w:val="000000" w:themeColor="text1"/>
          <w:szCs w:val="20"/>
          <w:lang w:val="fr-CA"/>
        </w:rPr>
      </w:pPr>
      <w:r w:rsidRPr="00135A80">
        <w:rPr>
          <w:rFonts w:cs="Arial"/>
          <w:color w:val="000000" w:themeColor="text1"/>
          <w:szCs w:val="20"/>
          <w:lang w:val="fr-CA"/>
        </w:rPr>
        <w:t>De 40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 à moins de 60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w:t>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3</w:t>
      </w:r>
      <w:r w:rsidRPr="00135A80">
        <w:rPr>
          <w:rFonts w:cs="Arial"/>
          <w:color w:val="000000" w:themeColor="text1"/>
          <w:szCs w:val="20"/>
          <w:lang w:val="fr-CA"/>
        </w:rPr>
        <w:tab/>
      </w:r>
    </w:p>
    <w:p w14:paraId="70F5605D" w14:textId="6872D72E" w:rsidR="00E7234E" w:rsidRPr="00135A80" w:rsidRDefault="00E7234E" w:rsidP="00E7234E">
      <w:pPr>
        <w:ind w:left="720" w:hanging="720"/>
        <w:jc w:val="both"/>
        <w:rPr>
          <w:rFonts w:cs="Arial"/>
          <w:color w:val="000000" w:themeColor="text1"/>
          <w:szCs w:val="20"/>
          <w:lang w:val="fr-CA"/>
        </w:rPr>
      </w:pPr>
      <w:r w:rsidRPr="00135A80">
        <w:rPr>
          <w:rFonts w:cs="Arial"/>
          <w:color w:val="000000" w:themeColor="text1"/>
          <w:szCs w:val="20"/>
          <w:lang w:val="fr-CA"/>
        </w:rPr>
        <w:tab/>
        <w:t>De 60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 à moins de 80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w:t>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4</w:t>
      </w:r>
      <w:r w:rsidRPr="00135A80">
        <w:rPr>
          <w:rFonts w:cs="Arial"/>
          <w:color w:val="000000" w:themeColor="text1"/>
          <w:szCs w:val="20"/>
          <w:lang w:val="fr-CA"/>
        </w:rPr>
        <w:tab/>
      </w:r>
    </w:p>
    <w:p w14:paraId="107EBE62" w14:textId="18B5F7C0" w:rsidR="00E7234E" w:rsidRPr="00135A80" w:rsidRDefault="00E7234E" w:rsidP="00E7234E">
      <w:pPr>
        <w:ind w:left="720" w:hanging="720"/>
        <w:jc w:val="both"/>
        <w:rPr>
          <w:rFonts w:cs="Arial"/>
          <w:color w:val="000000" w:themeColor="text1"/>
          <w:szCs w:val="20"/>
          <w:lang w:val="fr-CA"/>
        </w:rPr>
      </w:pPr>
      <w:r w:rsidRPr="00135A80">
        <w:rPr>
          <w:rFonts w:cs="Arial"/>
          <w:color w:val="000000" w:themeColor="text1"/>
          <w:szCs w:val="20"/>
          <w:lang w:val="fr-CA"/>
        </w:rPr>
        <w:tab/>
        <w:t>De 80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 à moins de 100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w:t>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5</w:t>
      </w:r>
      <w:r w:rsidRPr="00135A80">
        <w:rPr>
          <w:rFonts w:cs="Arial"/>
          <w:color w:val="000000" w:themeColor="text1"/>
          <w:szCs w:val="20"/>
          <w:lang w:val="fr-CA"/>
        </w:rPr>
        <w:tab/>
      </w:r>
    </w:p>
    <w:p w14:paraId="695A6CF9" w14:textId="17EE33C7" w:rsidR="00E7234E" w:rsidRPr="00135A80" w:rsidRDefault="00E7234E" w:rsidP="00E7234E">
      <w:pPr>
        <w:ind w:left="720" w:hanging="720"/>
        <w:jc w:val="both"/>
        <w:rPr>
          <w:rFonts w:cs="Arial"/>
          <w:color w:val="000000" w:themeColor="text1"/>
          <w:szCs w:val="20"/>
          <w:lang w:val="fr-CA"/>
        </w:rPr>
      </w:pPr>
      <w:r w:rsidRPr="00135A80">
        <w:rPr>
          <w:rFonts w:cs="Arial"/>
          <w:color w:val="000000" w:themeColor="text1"/>
          <w:szCs w:val="20"/>
          <w:lang w:val="fr-CA"/>
        </w:rPr>
        <w:tab/>
        <w:t>De 100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 à moins de 150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w:t>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6</w:t>
      </w:r>
      <w:r w:rsidRPr="00135A80">
        <w:rPr>
          <w:rFonts w:cs="Arial"/>
          <w:color w:val="000000" w:themeColor="text1"/>
          <w:szCs w:val="20"/>
          <w:lang w:val="fr-CA"/>
        </w:rPr>
        <w:tab/>
      </w:r>
    </w:p>
    <w:p w14:paraId="4D136F36" w14:textId="28452785" w:rsidR="00E7234E" w:rsidRPr="00135A80" w:rsidRDefault="00E7234E" w:rsidP="00E7234E">
      <w:pPr>
        <w:ind w:left="720" w:hanging="720"/>
        <w:jc w:val="both"/>
        <w:rPr>
          <w:rFonts w:cs="Arial"/>
          <w:color w:val="000000" w:themeColor="text1"/>
          <w:szCs w:val="20"/>
          <w:lang w:val="fr-CA"/>
        </w:rPr>
      </w:pPr>
      <w:r w:rsidRPr="00135A80">
        <w:rPr>
          <w:rFonts w:cs="Arial"/>
          <w:color w:val="000000" w:themeColor="text1"/>
          <w:szCs w:val="20"/>
          <w:lang w:val="fr-CA"/>
        </w:rPr>
        <w:tab/>
        <w:t>150</w:t>
      </w:r>
      <w:r w:rsidR="00FF26F6" w:rsidRPr="00135A80">
        <w:rPr>
          <w:rFonts w:cs="Arial"/>
          <w:color w:val="000000" w:themeColor="text1"/>
          <w:szCs w:val="20"/>
          <w:lang w:val="fr-CA"/>
        </w:rPr>
        <w:t> </w:t>
      </w:r>
      <w:r w:rsidRPr="00135A80">
        <w:rPr>
          <w:rFonts w:cs="Arial"/>
          <w:color w:val="000000" w:themeColor="text1"/>
          <w:szCs w:val="20"/>
          <w:lang w:val="fr-CA"/>
        </w:rPr>
        <w:t>000</w:t>
      </w:r>
      <w:r w:rsidR="00FF26F6" w:rsidRPr="00135A80">
        <w:rPr>
          <w:rFonts w:cs="Arial"/>
          <w:color w:val="000000" w:themeColor="text1"/>
          <w:szCs w:val="20"/>
          <w:lang w:val="fr-CA"/>
        </w:rPr>
        <w:t> </w:t>
      </w:r>
      <w:r w:rsidRPr="00135A80">
        <w:rPr>
          <w:rFonts w:cs="Arial"/>
          <w:color w:val="000000" w:themeColor="text1"/>
          <w:szCs w:val="20"/>
          <w:lang w:val="fr-CA"/>
        </w:rPr>
        <w:t>$ ou plus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7</w:t>
      </w:r>
    </w:p>
    <w:p w14:paraId="7D9E53E3" w14:textId="0009E513" w:rsidR="00E7234E" w:rsidRPr="00135A80" w:rsidRDefault="00E7234E" w:rsidP="00E7234E">
      <w:pPr>
        <w:ind w:left="720" w:hanging="720"/>
        <w:jc w:val="both"/>
        <w:rPr>
          <w:rFonts w:cs="Arial"/>
          <w:color w:val="000000" w:themeColor="text1"/>
          <w:szCs w:val="20"/>
          <w:lang w:val="fr-CA"/>
        </w:rPr>
      </w:pPr>
      <w:r w:rsidRPr="00135A80">
        <w:rPr>
          <w:rFonts w:cs="Arial"/>
          <w:color w:val="000000" w:themeColor="text1"/>
          <w:szCs w:val="20"/>
          <w:lang w:val="fr-CA"/>
        </w:rPr>
        <w:tab/>
      </w:r>
      <w:r w:rsidR="00AD1537">
        <w:rPr>
          <w:rFonts w:cs="Arial"/>
          <w:color w:val="000000" w:themeColor="text1"/>
          <w:szCs w:val="20"/>
          <w:lang w:val="fr-CA"/>
        </w:rPr>
        <w:t>Ne sait pas/Pas de réponse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9</w:t>
      </w:r>
      <w:r w:rsidRPr="00135A80">
        <w:rPr>
          <w:rFonts w:cs="Arial"/>
          <w:color w:val="000000" w:themeColor="text1"/>
          <w:szCs w:val="20"/>
          <w:lang w:val="fr-CA"/>
        </w:rPr>
        <w:tab/>
        <w:t>REMERCIEZ ET TERMINEZ</w:t>
      </w:r>
    </w:p>
    <w:p w14:paraId="3E053389" w14:textId="77777777" w:rsidR="00E7234E" w:rsidRPr="00135A80" w:rsidRDefault="00E7234E" w:rsidP="00E7234E">
      <w:pPr>
        <w:ind w:left="709" w:hanging="709"/>
        <w:jc w:val="both"/>
        <w:rPr>
          <w:color w:val="000000" w:themeColor="text1"/>
          <w:lang w:val="fr-CA"/>
        </w:rPr>
      </w:pPr>
    </w:p>
    <w:p w14:paraId="6896E336" w14:textId="4366051F" w:rsidR="00E7234E" w:rsidRPr="00135A80" w:rsidRDefault="00E7234E" w:rsidP="00E7234E">
      <w:pPr>
        <w:ind w:left="709" w:hanging="709"/>
        <w:jc w:val="both"/>
        <w:rPr>
          <w:rFonts w:cs="Arial"/>
          <w:color w:val="000000" w:themeColor="text1"/>
          <w:szCs w:val="20"/>
          <w:lang w:val="fr-CA"/>
        </w:rPr>
      </w:pPr>
      <w:r w:rsidRPr="00135A80">
        <w:rPr>
          <w:rFonts w:cs="Arial"/>
          <w:color w:val="000000" w:themeColor="text1"/>
          <w:szCs w:val="20"/>
          <w:lang w:val="fr-CA"/>
        </w:rPr>
        <w:t>S10.</w:t>
      </w:r>
      <w:r w:rsidRPr="00135A80">
        <w:rPr>
          <w:rFonts w:cs="Arial"/>
          <w:color w:val="000000" w:themeColor="text1"/>
          <w:szCs w:val="20"/>
          <w:lang w:val="fr-CA"/>
        </w:rPr>
        <w:tab/>
        <w:t>Pourriez-vous me dire quel est le plus haut niveau de scolarité que vous avez atteint?</w:t>
      </w:r>
    </w:p>
    <w:p w14:paraId="7F9783A7" w14:textId="77777777" w:rsidR="00E7234E" w:rsidRPr="00135A80" w:rsidRDefault="00E7234E" w:rsidP="00E7234E">
      <w:pPr>
        <w:jc w:val="both"/>
        <w:rPr>
          <w:rFonts w:cs="Arial"/>
          <w:color w:val="000000" w:themeColor="text1"/>
          <w:szCs w:val="20"/>
          <w:lang w:val="fr-CA"/>
        </w:rPr>
      </w:pPr>
    </w:p>
    <w:p w14:paraId="72A2933A" w14:textId="0F287BBF"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cs="Arial"/>
          <w:color w:val="000000" w:themeColor="text1"/>
          <w:szCs w:val="20"/>
          <w:lang w:val="fr-CA"/>
        </w:rPr>
      </w:pPr>
      <w:r w:rsidRPr="00135A80">
        <w:rPr>
          <w:rFonts w:cs="Arial"/>
          <w:color w:val="000000" w:themeColor="text1"/>
          <w:lang w:val="fr-CA"/>
        </w:rPr>
        <w:tab/>
      </w:r>
      <w:r w:rsidRPr="00135A80">
        <w:rPr>
          <w:rFonts w:cs="Arial"/>
          <w:color w:val="000000" w:themeColor="text1"/>
          <w:szCs w:val="20"/>
          <w:lang w:val="fr-CA"/>
        </w:rPr>
        <w:t>Études secondaires non terminées</w:t>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1</w:t>
      </w:r>
      <w:r w:rsidR="00842533">
        <w:rPr>
          <w:rFonts w:cs="Arial"/>
          <w:color w:val="000000" w:themeColor="text1"/>
          <w:szCs w:val="20"/>
          <w:lang w:val="fr-CA"/>
        </w:rPr>
        <w:tab/>
      </w:r>
      <w:r w:rsidRPr="00135A80">
        <w:rPr>
          <w:rFonts w:cs="Arial"/>
          <w:i/>
          <w:color w:val="000000" w:themeColor="text1"/>
          <w:szCs w:val="20"/>
          <w:lang w:val="fr-CA"/>
        </w:rPr>
        <w:t>BONNE DIVERSITÉ</w:t>
      </w:r>
      <w:r w:rsidRPr="00135A80">
        <w:rPr>
          <w:rFonts w:cs="Arial"/>
          <w:color w:val="000000" w:themeColor="text1"/>
          <w:szCs w:val="20"/>
          <w:lang w:val="fr-CA"/>
        </w:rPr>
        <w:tab/>
      </w:r>
    </w:p>
    <w:p w14:paraId="61F7181F" w14:textId="1F1FF5A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cs="Arial"/>
          <w:color w:val="000000" w:themeColor="text1"/>
          <w:szCs w:val="20"/>
          <w:lang w:val="fr-CA"/>
        </w:rPr>
      </w:pPr>
      <w:r w:rsidRPr="00135A80">
        <w:rPr>
          <w:rFonts w:cs="Arial"/>
          <w:color w:val="000000" w:themeColor="text1"/>
          <w:szCs w:val="20"/>
          <w:lang w:val="fr-CA"/>
        </w:rPr>
        <w:tab/>
        <w:t>Études secondaires terminées</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2</w:t>
      </w:r>
      <w:r w:rsidRPr="00135A80">
        <w:rPr>
          <w:rFonts w:cs="Arial"/>
          <w:color w:val="000000" w:themeColor="text1"/>
          <w:szCs w:val="20"/>
          <w:lang w:val="fr-CA"/>
        </w:rPr>
        <w:tab/>
      </w:r>
    </w:p>
    <w:p w14:paraId="5F65476F" w14:textId="281FC20A"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cs="Arial"/>
          <w:color w:val="000000" w:themeColor="text1"/>
          <w:szCs w:val="20"/>
          <w:lang w:val="fr-CA"/>
        </w:rPr>
      </w:pPr>
      <w:r w:rsidRPr="00135A80">
        <w:rPr>
          <w:rFonts w:cs="Arial"/>
          <w:color w:val="000000" w:themeColor="text1"/>
          <w:szCs w:val="20"/>
          <w:lang w:val="fr-CA"/>
        </w:rPr>
        <w:tab/>
        <w:t>Études collégiales/universitaires non terminées</w:t>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3</w:t>
      </w:r>
      <w:r w:rsidRPr="00135A80">
        <w:rPr>
          <w:rFonts w:cs="Arial"/>
          <w:color w:val="000000" w:themeColor="text1"/>
          <w:szCs w:val="20"/>
          <w:lang w:val="fr-CA"/>
        </w:rPr>
        <w:tab/>
      </w:r>
      <w:r w:rsidRPr="00135A80">
        <w:rPr>
          <w:rFonts w:cs="Arial"/>
          <w:color w:val="000000" w:themeColor="text1"/>
          <w:szCs w:val="20"/>
          <w:lang w:val="fr-CA"/>
        </w:rPr>
        <w:tab/>
      </w:r>
    </w:p>
    <w:p w14:paraId="4B7255EC" w14:textId="6563C03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cs="Arial"/>
          <w:color w:val="000000" w:themeColor="text1"/>
          <w:szCs w:val="20"/>
          <w:lang w:val="fr-CA"/>
        </w:rPr>
      </w:pPr>
      <w:r w:rsidRPr="00135A80">
        <w:rPr>
          <w:rFonts w:cs="Arial"/>
          <w:color w:val="000000" w:themeColor="text1"/>
          <w:szCs w:val="20"/>
          <w:lang w:val="fr-CA"/>
        </w:rPr>
        <w:tab/>
        <w:t>Études collégiales/universitaires terminées</w:t>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4</w:t>
      </w:r>
    </w:p>
    <w:p w14:paraId="7C572E73" w14:textId="3ED1DBDE"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cs="Arial"/>
          <w:color w:val="000000" w:themeColor="text1"/>
          <w:szCs w:val="20"/>
          <w:lang w:val="fr-CA"/>
        </w:rPr>
      </w:pPr>
      <w:r w:rsidRPr="00135A80">
        <w:rPr>
          <w:rFonts w:cs="Arial"/>
          <w:color w:val="000000" w:themeColor="text1"/>
          <w:szCs w:val="20"/>
          <w:lang w:val="fr-CA"/>
        </w:rPr>
        <w:tab/>
        <w:t>Études de 2</w:t>
      </w:r>
      <w:r w:rsidRPr="00135A80">
        <w:rPr>
          <w:rFonts w:cs="Arial"/>
          <w:color w:val="000000" w:themeColor="text1"/>
          <w:szCs w:val="20"/>
          <w:vertAlign w:val="superscript"/>
          <w:lang w:val="fr-CA"/>
        </w:rPr>
        <w:t>e</w:t>
      </w:r>
      <w:r w:rsidRPr="00135A80">
        <w:rPr>
          <w:rFonts w:cs="Arial"/>
          <w:color w:val="000000" w:themeColor="text1"/>
          <w:szCs w:val="20"/>
          <w:lang w:val="fr-CA"/>
        </w:rPr>
        <w:t xml:space="preserve"> ou 3</w:t>
      </w:r>
      <w:r w:rsidRPr="00135A80">
        <w:rPr>
          <w:rFonts w:cs="Arial"/>
          <w:color w:val="000000" w:themeColor="text1"/>
          <w:szCs w:val="20"/>
          <w:vertAlign w:val="superscript"/>
          <w:lang w:val="fr-CA"/>
        </w:rPr>
        <w:t>e</w:t>
      </w:r>
      <w:r w:rsidR="00FF26F6" w:rsidRPr="00135A80">
        <w:rPr>
          <w:rFonts w:cs="Arial"/>
          <w:color w:val="000000" w:themeColor="text1"/>
          <w:szCs w:val="20"/>
          <w:lang w:val="fr-CA"/>
        </w:rPr>
        <w:t> </w:t>
      </w:r>
      <w:r w:rsidRPr="00135A80">
        <w:rPr>
          <w:rFonts w:cs="Arial"/>
          <w:color w:val="000000" w:themeColor="text1"/>
          <w:szCs w:val="20"/>
          <w:lang w:val="fr-CA"/>
        </w:rPr>
        <w:t>cycle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5</w:t>
      </w:r>
      <w:r w:rsidRPr="00135A80">
        <w:rPr>
          <w:rFonts w:cs="Arial"/>
          <w:color w:val="000000" w:themeColor="text1"/>
          <w:szCs w:val="20"/>
          <w:lang w:val="fr-CA"/>
        </w:rPr>
        <w:tab/>
      </w:r>
      <w:r w:rsidRPr="00135A80">
        <w:rPr>
          <w:rFonts w:cs="Arial"/>
          <w:color w:val="000000" w:themeColor="text1"/>
          <w:szCs w:val="20"/>
          <w:lang w:val="fr-CA"/>
        </w:rPr>
        <w:tab/>
      </w:r>
    </w:p>
    <w:p w14:paraId="379DEB50" w14:textId="13EC9DFB"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themeColor="text1"/>
          <w:lang w:val="fr-CA"/>
        </w:rPr>
      </w:pPr>
      <w:r w:rsidRPr="00135A80">
        <w:rPr>
          <w:rFonts w:cs="Arial"/>
          <w:color w:val="000000" w:themeColor="text1"/>
          <w:szCs w:val="20"/>
          <w:lang w:val="fr-CA"/>
        </w:rPr>
        <w:tab/>
      </w:r>
      <w:r w:rsidR="00AD1537">
        <w:rPr>
          <w:rFonts w:cs="Arial"/>
          <w:color w:val="000000" w:themeColor="text1"/>
          <w:szCs w:val="20"/>
          <w:lang w:val="fr-CA"/>
        </w:rPr>
        <w:t>Ne sait pas/Pas de réponse</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00503F64">
        <w:rPr>
          <w:rFonts w:cs="Arial"/>
          <w:color w:val="000000" w:themeColor="text1"/>
          <w:szCs w:val="20"/>
          <w:lang w:val="fr-CA"/>
        </w:rPr>
        <w:tab/>
      </w:r>
      <w:r w:rsidRPr="00135A80">
        <w:rPr>
          <w:rFonts w:cs="Arial"/>
          <w:color w:val="000000" w:themeColor="text1"/>
          <w:szCs w:val="20"/>
          <w:lang w:val="fr-CA"/>
        </w:rPr>
        <w:t>9</w:t>
      </w:r>
      <w:r w:rsidRPr="00135A80">
        <w:rPr>
          <w:rFonts w:cs="Arial"/>
          <w:color w:val="000000" w:themeColor="text1"/>
          <w:szCs w:val="20"/>
          <w:lang w:val="fr-CA"/>
        </w:rPr>
        <w:tab/>
        <w:t>REMERCIEZ ET TERMINEZ</w:t>
      </w:r>
    </w:p>
    <w:p w14:paraId="40592784" w14:textId="77777777" w:rsidR="00E7234E" w:rsidRPr="00CC3E61" w:rsidRDefault="00E7234E" w:rsidP="00E7234E">
      <w:pPr>
        <w:jc w:val="both"/>
        <w:rPr>
          <w:rFonts w:cs="Arial"/>
          <w:color w:val="000000" w:themeColor="text1"/>
          <w:szCs w:val="20"/>
          <w:lang w:val="fr-CA"/>
        </w:rPr>
      </w:pPr>
    </w:p>
    <w:p w14:paraId="374DC96C" w14:textId="77777777" w:rsidR="00E7234E" w:rsidRPr="00CC3E61" w:rsidRDefault="00E7234E" w:rsidP="00E7234E">
      <w:pPr>
        <w:tabs>
          <w:tab w:val="num" w:pos="1080"/>
          <w:tab w:val="left" w:pos="1440"/>
          <w:tab w:val="left" w:pos="2160"/>
          <w:tab w:val="left" w:pos="2880"/>
          <w:tab w:val="left" w:pos="3600"/>
          <w:tab w:val="left" w:pos="4320"/>
          <w:tab w:val="left" w:pos="5040"/>
          <w:tab w:val="left" w:pos="5760"/>
          <w:tab w:val="left" w:pos="6480"/>
          <w:tab w:val="left" w:pos="7200"/>
          <w:tab w:val="left" w:pos="7920"/>
          <w:tab w:val="right" w:pos="9360"/>
        </w:tabs>
        <w:ind w:left="709" w:hanging="709"/>
        <w:jc w:val="both"/>
        <w:rPr>
          <w:rFonts w:cs="Arial"/>
          <w:b/>
          <w:color w:val="000000" w:themeColor="text1"/>
          <w:lang w:val="fr-CA"/>
        </w:rPr>
      </w:pPr>
      <w:r w:rsidRPr="00CC3E61">
        <w:rPr>
          <w:color w:val="000000" w:themeColor="text1"/>
          <w:lang w:val="fr-CA"/>
        </w:rPr>
        <w:t>S11.</w:t>
      </w:r>
      <w:r w:rsidRPr="00CC3E61">
        <w:rPr>
          <w:color w:val="000000" w:themeColor="text1"/>
          <w:lang w:val="fr-CA"/>
        </w:rPr>
        <w:tab/>
      </w:r>
      <w:r w:rsidRPr="00CC3E61">
        <w:rPr>
          <w:rFonts w:cs="Arial"/>
          <w:color w:val="000000" w:themeColor="text1"/>
          <w:lang w:val="fr-CA"/>
        </w:rPr>
        <w:t xml:space="preserve">Afin de nous assurer de parler à une diversité de personnes, pouvez-vous me dire quel est votre origine ethnique? </w:t>
      </w:r>
      <w:r w:rsidRPr="00CC3E61">
        <w:rPr>
          <w:rFonts w:cs="Arial"/>
          <w:b/>
          <w:color w:val="000000" w:themeColor="text1"/>
          <w:lang w:val="fr-CA"/>
        </w:rPr>
        <w:t>NE PAS LIRE</w:t>
      </w:r>
    </w:p>
    <w:p w14:paraId="3E34FF3D" w14:textId="77777777" w:rsidR="00E7234E" w:rsidRPr="00CC3E61" w:rsidRDefault="00E7234E" w:rsidP="00E7234E">
      <w:pPr>
        <w:tabs>
          <w:tab w:val="num" w:pos="1080"/>
          <w:tab w:val="left" w:pos="1440"/>
          <w:tab w:val="left" w:pos="2160"/>
          <w:tab w:val="left" w:pos="2880"/>
          <w:tab w:val="left" w:pos="3600"/>
          <w:tab w:val="left" w:pos="4320"/>
          <w:tab w:val="left" w:pos="5040"/>
          <w:tab w:val="left" w:pos="5760"/>
          <w:tab w:val="left" w:pos="6480"/>
          <w:tab w:val="left" w:pos="7200"/>
          <w:tab w:val="left" w:pos="7920"/>
          <w:tab w:val="right" w:pos="9360"/>
        </w:tabs>
        <w:ind w:left="709" w:hanging="709"/>
        <w:jc w:val="both"/>
        <w:rPr>
          <w:rFonts w:cs="Arial"/>
          <w:color w:val="000000" w:themeColor="text1"/>
          <w:lang w:val="fr-CA"/>
        </w:rPr>
      </w:pPr>
    </w:p>
    <w:p w14:paraId="12309A2F" w14:textId="4DD09A2C"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lang w:val="fr-CA"/>
        </w:rPr>
        <w:tab/>
      </w:r>
      <w:r w:rsidRPr="00CC3E61">
        <w:rPr>
          <w:rFonts w:cs="Arial"/>
          <w:color w:val="000000" w:themeColor="text1"/>
          <w:szCs w:val="20"/>
          <w:lang w:val="fr-CA"/>
        </w:rPr>
        <w:t>Caucasien</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A97D6F" w:rsidRPr="00CC3E61">
        <w:rPr>
          <w:rFonts w:cs="Arial"/>
          <w:color w:val="000000" w:themeColor="text1"/>
          <w:szCs w:val="20"/>
          <w:lang w:val="fr-CA"/>
        </w:rPr>
        <w:tab/>
      </w:r>
      <w:r w:rsidRPr="00CC3E61">
        <w:rPr>
          <w:rFonts w:cs="Arial"/>
          <w:color w:val="000000" w:themeColor="text1"/>
          <w:szCs w:val="20"/>
          <w:lang w:val="fr-CA"/>
        </w:rPr>
        <w:t>1</w:t>
      </w:r>
      <w:r w:rsidRPr="00CC3E61">
        <w:rPr>
          <w:rFonts w:cs="Arial"/>
          <w:color w:val="000000" w:themeColor="text1"/>
          <w:szCs w:val="20"/>
          <w:lang w:val="fr-CA"/>
        </w:rPr>
        <w:tab/>
      </w:r>
      <w:r w:rsidRPr="00CC3E61">
        <w:rPr>
          <w:rFonts w:cs="Arial"/>
          <w:i/>
          <w:color w:val="000000" w:themeColor="text1"/>
          <w:szCs w:val="20"/>
          <w:lang w:val="fr-CA"/>
        </w:rPr>
        <w:t>BONNE DIVERSITÉ</w:t>
      </w:r>
    </w:p>
    <w:p w14:paraId="6D97BA70" w14:textId="23AC440A"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szCs w:val="20"/>
          <w:lang w:val="fr-CA"/>
        </w:rPr>
        <w:tab/>
        <w:t>Chinois</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A97D6F" w:rsidRPr="00CC3E61">
        <w:rPr>
          <w:rFonts w:cs="Arial"/>
          <w:color w:val="000000" w:themeColor="text1"/>
          <w:szCs w:val="20"/>
          <w:lang w:val="fr-CA"/>
        </w:rPr>
        <w:tab/>
      </w:r>
      <w:r w:rsidR="00842533">
        <w:rPr>
          <w:rFonts w:cs="Arial"/>
          <w:color w:val="000000" w:themeColor="text1"/>
          <w:szCs w:val="20"/>
          <w:lang w:val="fr-CA"/>
        </w:rPr>
        <w:tab/>
      </w:r>
      <w:r w:rsidRPr="00CC3E61">
        <w:rPr>
          <w:rFonts w:cs="Arial"/>
          <w:color w:val="000000" w:themeColor="text1"/>
          <w:szCs w:val="20"/>
          <w:lang w:val="fr-CA"/>
        </w:rPr>
        <w:t>2</w:t>
      </w:r>
    </w:p>
    <w:p w14:paraId="70D851D2" w14:textId="77777777"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szCs w:val="20"/>
          <w:lang w:val="fr-CA"/>
        </w:rPr>
        <w:tab/>
        <w:t xml:space="preserve">Asiatique du Sud (Indiens orientaux, </w:t>
      </w:r>
    </w:p>
    <w:p w14:paraId="35C7DE4D" w14:textId="55D657CE"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szCs w:val="20"/>
          <w:lang w:val="fr-CA"/>
        </w:rPr>
        <w:tab/>
      </w:r>
      <w:r w:rsidRPr="00CC3E61">
        <w:rPr>
          <w:rFonts w:cs="Arial"/>
          <w:color w:val="000000" w:themeColor="text1"/>
          <w:szCs w:val="20"/>
          <w:lang w:val="fr-CA"/>
        </w:rPr>
        <w:tab/>
        <w:t>Pakistanais, etc.)</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A97D6F" w:rsidRPr="00CC3E61">
        <w:rPr>
          <w:rFonts w:cs="Arial"/>
          <w:color w:val="000000" w:themeColor="text1"/>
          <w:szCs w:val="20"/>
          <w:lang w:val="fr-CA"/>
        </w:rPr>
        <w:tab/>
      </w:r>
      <w:r w:rsidRPr="00CC3E61">
        <w:rPr>
          <w:rFonts w:cs="Arial"/>
          <w:color w:val="000000" w:themeColor="text1"/>
          <w:szCs w:val="20"/>
          <w:lang w:val="fr-CA"/>
        </w:rPr>
        <w:t>3</w:t>
      </w:r>
    </w:p>
    <w:p w14:paraId="4FA7F0EF" w14:textId="22BAF127"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szCs w:val="20"/>
          <w:lang w:val="fr-CA"/>
        </w:rPr>
        <w:tab/>
        <w:t>Noir</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A97D6F" w:rsidRPr="00CC3E61">
        <w:rPr>
          <w:rFonts w:cs="Arial"/>
          <w:color w:val="000000" w:themeColor="text1"/>
          <w:szCs w:val="20"/>
          <w:lang w:val="fr-CA"/>
        </w:rPr>
        <w:tab/>
      </w:r>
      <w:r w:rsidR="00842533">
        <w:rPr>
          <w:rFonts w:cs="Arial"/>
          <w:color w:val="000000" w:themeColor="text1"/>
          <w:szCs w:val="20"/>
          <w:lang w:val="fr-CA"/>
        </w:rPr>
        <w:tab/>
      </w:r>
      <w:r w:rsidRPr="00CC3E61">
        <w:rPr>
          <w:rFonts w:cs="Arial"/>
          <w:color w:val="000000" w:themeColor="text1"/>
          <w:szCs w:val="20"/>
          <w:lang w:val="fr-CA"/>
        </w:rPr>
        <w:t>4</w:t>
      </w:r>
    </w:p>
    <w:p w14:paraId="78D2ED2B" w14:textId="046D9F0F"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szCs w:val="20"/>
          <w:lang w:val="fr-CA"/>
        </w:rPr>
        <w:tab/>
        <w:t>Philippin</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A97D6F" w:rsidRPr="00CC3E61">
        <w:rPr>
          <w:rFonts w:cs="Arial"/>
          <w:color w:val="000000" w:themeColor="text1"/>
          <w:szCs w:val="20"/>
          <w:lang w:val="fr-CA"/>
        </w:rPr>
        <w:tab/>
      </w:r>
      <w:r w:rsidRPr="00CC3E61">
        <w:rPr>
          <w:rFonts w:cs="Arial"/>
          <w:color w:val="000000" w:themeColor="text1"/>
          <w:szCs w:val="20"/>
          <w:lang w:val="fr-CA"/>
        </w:rPr>
        <w:t>5</w:t>
      </w:r>
    </w:p>
    <w:p w14:paraId="4EE17D7C" w14:textId="7C7BA73C"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szCs w:val="20"/>
          <w:lang w:val="fr-CA"/>
        </w:rPr>
        <w:tab/>
        <w:t>Latino-américain</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A97D6F" w:rsidRPr="00CC3E61">
        <w:rPr>
          <w:rFonts w:cs="Arial"/>
          <w:color w:val="000000" w:themeColor="text1"/>
          <w:szCs w:val="20"/>
          <w:lang w:val="fr-CA"/>
        </w:rPr>
        <w:tab/>
      </w:r>
      <w:r w:rsidRPr="00CC3E61">
        <w:rPr>
          <w:rFonts w:cs="Arial"/>
          <w:color w:val="000000" w:themeColor="text1"/>
          <w:szCs w:val="20"/>
          <w:lang w:val="fr-CA"/>
        </w:rPr>
        <w:t>6</w:t>
      </w:r>
    </w:p>
    <w:p w14:paraId="3B97E96B" w14:textId="2ECBB01E" w:rsidR="00E7234E" w:rsidRPr="00CC3E61" w:rsidRDefault="00E7234E" w:rsidP="00842533">
      <w:pPr>
        <w:tabs>
          <w:tab w:val="left" w:pos="709"/>
          <w:tab w:val="left" w:pos="1418"/>
          <w:tab w:val="left" w:pos="2160"/>
          <w:tab w:val="left" w:pos="2880"/>
          <w:tab w:val="left" w:pos="3600"/>
          <w:tab w:val="left" w:pos="4320"/>
          <w:tab w:val="left" w:pos="5040"/>
          <w:tab w:val="left" w:pos="5812"/>
          <w:tab w:val="left" w:pos="6480"/>
          <w:tab w:val="left" w:pos="7200"/>
          <w:tab w:val="left" w:pos="7920"/>
          <w:tab w:val="left" w:pos="8640"/>
        </w:tabs>
        <w:ind w:left="1440" w:hanging="1440"/>
        <w:jc w:val="both"/>
        <w:rPr>
          <w:rFonts w:cs="Arial"/>
          <w:color w:val="000000" w:themeColor="text1"/>
          <w:szCs w:val="20"/>
          <w:lang w:val="fr-CA"/>
        </w:rPr>
      </w:pPr>
      <w:r w:rsidRPr="00CC3E61">
        <w:rPr>
          <w:rFonts w:cs="Arial"/>
          <w:color w:val="000000" w:themeColor="text1"/>
          <w:szCs w:val="20"/>
          <w:lang w:val="fr-CA"/>
        </w:rPr>
        <w:tab/>
        <w:t>Asiatique du Sud-Est (soit, Vietnamien, etc.)</w:t>
      </w:r>
      <w:r w:rsidRPr="00CC3E61">
        <w:rPr>
          <w:rFonts w:cs="Arial"/>
          <w:color w:val="000000" w:themeColor="text1"/>
          <w:szCs w:val="20"/>
          <w:lang w:val="fr-CA"/>
        </w:rPr>
        <w:tab/>
      </w:r>
      <w:r w:rsidR="00A97D6F" w:rsidRPr="00CC3E61">
        <w:rPr>
          <w:rFonts w:cs="Arial"/>
          <w:color w:val="000000" w:themeColor="text1"/>
          <w:szCs w:val="20"/>
          <w:lang w:val="fr-CA"/>
        </w:rPr>
        <w:tab/>
      </w:r>
      <w:r w:rsidRPr="00CC3E61">
        <w:rPr>
          <w:rFonts w:cs="Arial"/>
          <w:color w:val="000000" w:themeColor="text1"/>
          <w:szCs w:val="20"/>
          <w:lang w:val="fr-CA"/>
        </w:rPr>
        <w:t>7</w:t>
      </w:r>
    </w:p>
    <w:p w14:paraId="4DE292E0" w14:textId="4AF1E948" w:rsidR="00E7234E" w:rsidRPr="00CC3E61" w:rsidRDefault="00E7234E" w:rsidP="00842533">
      <w:pPr>
        <w:tabs>
          <w:tab w:val="left" w:pos="709"/>
          <w:tab w:val="left" w:pos="1418"/>
          <w:tab w:val="left" w:pos="5812"/>
        </w:tabs>
        <w:jc w:val="both"/>
        <w:rPr>
          <w:rFonts w:cs="Arial"/>
          <w:color w:val="000000" w:themeColor="text1"/>
          <w:szCs w:val="20"/>
          <w:lang w:val="fr-CA"/>
        </w:rPr>
      </w:pPr>
      <w:r w:rsidRPr="00CC3E61">
        <w:rPr>
          <w:rFonts w:cs="Arial"/>
          <w:color w:val="000000" w:themeColor="text1"/>
          <w:szCs w:val="20"/>
          <w:lang w:val="fr-CA"/>
        </w:rPr>
        <w:tab/>
        <w:t>Arabe</w:t>
      </w:r>
      <w:r w:rsidRPr="00CC3E61">
        <w:rPr>
          <w:rFonts w:cs="Arial"/>
          <w:color w:val="000000" w:themeColor="text1"/>
          <w:szCs w:val="20"/>
          <w:lang w:val="fr-CA"/>
        </w:rPr>
        <w:tab/>
      </w:r>
      <w:r w:rsidRPr="00CC3E61">
        <w:rPr>
          <w:rFonts w:cs="Arial"/>
          <w:color w:val="000000" w:themeColor="text1"/>
          <w:szCs w:val="20"/>
          <w:lang w:val="fr-CA"/>
        </w:rPr>
        <w:tab/>
        <w:t>8</w:t>
      </w:r>
    </w:p>
    <w:p w14:paraId="08296F86" w14:textId="3D8F3EE1" w:rsidR="00E7234E" w:rsidRPr="00CC3E61" w:rsidRDefault="00E7234E" w:rsidP="00842533">
      <w:pPr>
        <w:tabs>
          <w:tab w:val="left" w:pos="709"/>
          <w:tab w:val="left" w:pos="1418"/>
          <w:tab w:val="left" w:pos="5812"/>
        </w:tabs>
        <w:jc w:val="both"/>
        <w:rPr>
          <w:rFonts w:cs="Arial"/>
          <w:color w:val="000000" w:themeColor="text1"/>
          <w:szCs w:val="20"/>
          <w:lang w:val="fr-CA"/>
        </w:rPr>
      </w:pPr>
      <w:r w:rsidRPr="00CC3E61">
        <w:rPr>
          <w:rFonts w:cs="Arial"/>
          <w:color w:val="000000" w:themeColor="text1"/>
          <w:szCs w:val="20"/>
          <w:lang w:val="fr-CA"/>
        </w:rPr>
        <w:tab/>
        <w:t>Asiatique de l’Ouest (soit, Iranien, Afghan, etc.)</w:t>
      </w:r>
      <w:r w:rsidR="00A97D6F" w:rsidRPr="00CC3E61">
        <w:rPr>
          <w:rFonts w:cs="Arial"/>
          <w:color w:val="000000" w:themeColor="text1"/>
          <w:szCs w:val="20"/>
          <w:lang w:val="fr-CA"/>
        </w:rPr>
        <w:tab/>
      </w:r>
      <w:r w:rsidRPr="00CC3E61">
        <w:rPr>
          <w:rFonts w:cs="Arial"/>
          <w:color w:val="000000" w:themeColor="text1"/>
          <w:szCs w:val="20"/>
          <w:lang w:val="fr-CA"/>
        </w:rPr>
        <w:t>9</w:t>
      </w:r>
    </w:p>
    <w:p w14:paraId="38A81A7B" w14:textId="430284B6" w:rsidR="00E7234E" w:rsidRPr="00CC3E61" w:rsidRDefault="00E7234E" w:rsidP="00842533">
      <w:pPr>
        <w:tabs>
          <w:tab w:val="left" w:pos="709"/>
          <w:tab w:val="left" w:pos="1418"/>
          <w:tab w:val="left" w:pos="5812"/>
        </w:tabs>
        <w:jc w:val="both"/>
        <w:rPr>
          <w:rFonts w:cs="Arial"/>
          <w:color w:val="000000" w:themeColor="text1"/>
          <w:szCs w:val="20"/>
          <w:lang w:val="fr-CA"/>
        </w:rPr>
      </w:pPr>
      <w:r w:rsidRPr="00CC3E61">
        <w:rPr>
          <w:rFonts w:cs="Arial"/>
          <w:color w:val="000000" w:themeColor="text1"/>
          <w:szCs w:val="20"/>
          <w:lang w:val="fr-CA"/>
        </w:rPr>
        <w:tab/>
        <w:t>Coréen</w:t>
      </w:r>
      <w:r w:rsidRPr="00CC3E61">
        <w:rPr>
          <w:rFonts w:cs="Arial"/>
          <w:color w:val="000000" w:themeColor="text1"/>
          <w:szCs w:val="20"/>
          <w:lang w:val="fr-CA"/>
        </w:rPr>
        <w:tab/>
      </w:r>
      <w:r w:rsidRPr="00CC3E61">
        <w:rPr>
          <w:rFonts w:cs="Arial"/>
          <w:color w:val="000000" w:themeColor="text1"/>
          <w:szCs w:val="20"/>
          <w:lang w:val="fr-CA"/>
        </w:rPr>
        <w:tab/>
        <w:t>10</w:t>
      </w:r>
    </w:p>
    <w:p w14:paraId="240CC05E" w14:textId="130658AD" w:rsidR="00E7234E" w:rsidRPr="00CC3E61" w:rsidRDefault="00E7234E" w:rsidP="00842533">
      <w:pPr>
        <w:tabs>
          <w:tab w:val="left" w:pos="709"/>
          <w:tab w:val="left" w:pos="1418"/>
          <w:tab w:val="left" w:pos="5812"/>
        </w:tabs>
        <w:ind w:firstLine="720"/>
        <w:jc w:val="both"/>
        <w:rPr>
          <w:rFonts w:cs="Arial"/>
          <w:color w:val="000000" w:themeColor="text1"/>
          <w:szCs w:val="20"/>
          <w:lang w:val="fr-CA"/>
        </w:rPr>
      </w:pPr>
      <w:r w:rsidRPr="00CC3E61">
        <w:rPr>
          <w:rFonts w:cs="Arial"/>
          <w:color w:val="000000" w:themeColor="text1"/>
          <w:szCs w:val="20"/>
          <w:lang w:val="fr-CA"/>
        </w:rPr>
        <w:t>Japonais</w:t>
      </w:r>
      <w:r w:rsidRPr="00CC3E61">
        <w:rPr>
          <w:rFonts w:cs="Arial"/>
          <w:color w:val="000000" w:themeColor="text1"/>
          <w:szCs w:val="20"/>
          <w:lang w:val="fr-CA"/>
        </w:rPr>
        <w:tab/>
        <w:t>11</w:t>
      </w:r>
    </w:p>
    <w:p w14:paraId="183CAE44" w14:textId="77777777" w:rsidR="00E7234E" w:rsidRPr="00CC3E61" w:rsidRDefault="00E7234E" w:rsidP="00842533">
      <w:pPr>
        <w:tabs>
          <w:tab w:val="left" w:pos="709"/>
          <w:tab w:val="left" w:pos="1418"/>
          <w:tab w:val="left" w:pos="5812"/>
        </w:tabs>
        <w:jc w:val="both"/>
        <w:rPr>
          <w:rFonts w:cs="Arial"/>
          <w:color w:val="000000" w:themeColor="text1"/>
          <w:szCs w:val="20"/>
          <w:lang w:val="fr-CA"/>
        </w:rPr>
      </w:pPr>
      <w:r w:rsidRPr="00CC3E61">
        <w:rPr>
          <w:rFonts w:cs="Arial"/>
          <w:color w:val="000000" w:themeColor="text1"/>
          <w:szCs w:val="20"/>
          <w:lang w:val="fr-CA"/>
        </w:rPr>
        <w:tab/>
        <w:t>Autochtone (Premières Nations, Métis, ou Inuit)</w:t>
      </w:r>
      <w:r w:rsidRPr="00CC3E61">
        <w:rPr>
          <w:rFonts w:cs="Arial"/>
          <w:color w:val="000000" w:themeColor="text1"/>
          <w:szCs w:val="20"/>
          <w:lang w:val="fr-CA"/>
        </w:rPr>
        <w:tab/>
        <w:t>12</w:t>
      </w:r>
    </w:p>
    <w:p w14:paraId="6AF6318E" w14:textId="5788289C" w:rsidR="00E7234E" w:rsidRPr="00CC3E61" w:rsidRDefault="00E7234E" w:rsidP="00842533">
      <w:pPr>
        <w:tabs>
          <w:tab w:val="left" w:pos="709"/>
          <w:tab w:val="left" w:pos="1418"/>
          <w:tab w:val="left" w:pos="5812"/>
        </w:tabs>
        <w:jc w:val="both"/>
        <w:rPr>
          <w:rFonts w:cs="Arial"/>
          <w:color w:val="000000" w:themeColor="text1"/>
          <w:szCs w:val="20"/>
          <w:lang w:val="fr-CA"/>
        </w:rPr>
      </w:pPr>
      <w:r w:rsidRPr="00CC3E61">
        <w:rPr>
          <w:rFonts w:cs="Arial"/>
          <w:color w:val="000000" w:themeColor="text1"/>
          <w:szCs w:val="20"/>
          <w:lang w:val="fr-CA"/>
        </w:rPr>
        <w:tab/>
        <w:t>Autre (veuillez préciser)</w:t>
      </w:r>
      <w:r w:rsidRPr="00CC3E61">
        <w:rPr>
          <w:rFonts w:cs="Arial"/>
          <w:color w:val="000000" w:themeColor="text1"/>
          <w:szCs w:val="20"/>
          <w:lang w:val="fr-CA"/>
        </w:rPr>
        <w:tab/>
        <w:t>13</w:t>
      </w:r>
    </w:p>
    <w:p w14:paraId="01D8000A" w14:textId="1BBCBB7E" w:rsidR="00E7234E" w:rsidRPr="00CC3E61" w:rsidRDefault="00E7234E" w:rsidP="00842533">
      <w:pPr>
        <w:tabs>
          <w:tab w:val="left" w:pos="709"/>
          <w:tab w:val="left" w:pos="1418"/>
          <w:tab w:val="left" w:pos="5812"/>
        </w:tabs>
        <w:jc w:val="both"/>
        <w:rPr>
          <w:rFonts w:cs="Arial"/>
          <w:color w:val="000000" w:themeColor="text1"/>
          <w:szCs w:val="20"/>
          <w:lang w:val="fr-CA"/>
        </w:rPr>
      </w:pPr>
      <w:r w:rsidRPr="00CC3E61">
        <w:rPr>
          <w:rFonts w:cs="Arial"/>
          <w:color w:val="000000" w:themeColor="text1"/>
          <w:szCs w:val="20"/>
          <w:lang w:val="fr-CA"/>
        </w:rPr>
        <w:tab/>
      </w:r>
      <w:r w:rsidR="00AD1537">
        <w:rPr>
          <w:rFonts w:cs="Arial"/>
          <w:color w:val="000000" w:themeColor="text1"/>
          <w:szCs w:val="20"/>
          <w:lang w:val="fr-CA"/>
        </w:rPr>
        <w:t>Ne sait pas/Pas de réponse</w:t>
      </w:r>
      <w:r w:rsidRPr="00CC3E61">
        <w:rPr>
          <w:rFonts w:cs="Arial"/>
          <w:color w:val="000000" w:themeColor="text1"/>
          <w:szCs w:val="20"/>
          <w:lang w:val="fr-CA"/>
        </w:rPr>
        <w:tab/>
        <w:t>14</w:t>
      </w:r>
    </w:p>
    <w:p w14:paraId="56861F07" w14:textId="77777777" w:rsidR="00E7234E" w:rsidRPr="00CC3E61" w:rsidRDefault="00E7234E" w:rsidP="00E7234E">
      <w:pPr>
        <w:rPr>
          <w:color w:val="000000" w:themeColor="text1"/>
          <w:lang w:val="fr-CA"/>
        </w:rPr>
      </w:pPr>
      <w:r w:rsidRPr="00CC3E61">
        <w:rPr>
          <w:color w:val="000000" w:themeColor="text1"/>
          <w:lang w:val="fr-CA"/>
        </w:rPr>
        <w:br w:type="page"/>
      </w:r>
    </w:p>
    <w:p w14:paraId="72612D81" w14:textId="77777777" w:rsidR="00E7234E" w:rsidRPr="00CC3E61" w:rsidRDefault="00E7234E" w:rsidP="00E7234E">
      <w:pPr>
        <w:ind w:firstLine="720"/>
        <w:jc w:val="both"/>
        <w:rPr>
          <w:color w:val="000000" w:themeColor="text1"/>
          <w:lang w:val="fr-CA"/>
        </w:rPr>
      </w:pPr>
    </w:p>
    <w:p w14:paraId="151B962B" w14:textId="3BDF4264" w:rsidR="00E7234E" w:rsidRPr="00CC3E61" w:rsidRDefault="00E7234E" w:rsidP="00E7234E">
      <w:pPr>
        <w:ind w:left="709" w:hanging="709"/>
        <w:jc w:val="both"/>
        <w:rPr>
          <w:color w:val="000000" w:themeColor="text1"/>
          <w:lang w:val="fr-CA"/>
        </w:rPr>
      </w:pPr>
      <w:r w:rsidRPr="00CC3E61">
        <w:rPr>
          <w:color w:val="000000" w:themeColor="text1"/>
          <w:lang w:val="fr-CA"/>
        </w:rPr>
        <w:t>S12.</w:t>
      </w:r>
      <w:r w:rsidRPr="00CC3E61">
        <w:rPr>
          <w:color w:val="000000" w:themeColor="text1"/>
          <w:lang w:val="fr-CA"/>
        </w:rPr>
        <w:tab/>
        <w:t>Avez-vous déjà participé à une séance de discussion en groupe? Ces séances réunissent des gens afin de connaître leur opinion sur un sujet donné.</w:t>
      </w:r>
    </w:p>
    <w:p w14:paraId="5E5C9D1A" w14:textId="77777777" w:rsidR="00E7234E" w:rsidRPr="00CC3E61" w:rsidRDefault="00E7234E" w:rsidP="00E7234E">
      <w:pPr>
        <w:ind w:left="709" w:hanging="709"/>
        <w:jc w:val="both"/>
        <w:rPr>
          <w:color w:val="000000" w:themeColor="text1"/>
          <w:lang w:val="fr-CA"/>
        </w:rPr>
      </w:pPr>
    </w:p>
    <w:p w14:paraId="2203D21A" w14:textId="16A5AF85" w:rsidR="00E7234E" w:rsidRPr="00CC3E61" w:rsidRDefault="00E7234E" w:rsidP="00E7234E">
      <w:pPr>
        <w:ind w:firstLine="709"/>
        <w:jc w:val="both"/>
        <w:rPr>
          <w:rFonts w:cs="Arial"/>
          <w:b/>
          <w:color w:val="000000" w:themeColor="text1"/>
          <w:szCs w:val="20"/>
          <w:lang w:val="fr-CA"/>
        </w:rPr>
      </w:pPr>
      <w:r w:rsidRPr="00CC3E61">
        <w:rPr>
          <w:rFonts w:cs="Arial"/>
          <w:color w:val="000000" w:themeColor="text1"/>
          <w:szCs w:val="20"/>
          <w:lang w:val="fr-CA"/>
        </w:rPr>
        <w:t>Oui</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503F64">
        <w:rPr>
          <w:rFonts w:cs="Arial"/>
          <w:color w:val="000000" w:themeColor="text1"/>
          <w:szCs w:val="20"/>
          <w:lang w:val="fr-CA"/>
        </w:rPr>
        <w:tab/>
      </w:r>
      <w:r w:rsidRPr="00CC3E61">
        <w:rPr>
          <w:rFonts w:cs="Arial"/>
          <w:color w:val="000000" w:themeColor="text1"/>
          <w:szCs w:val="20"/>
          <w:lang w:val="fr-CA"/>
        </w:rPr>
        <w:t>1</w:t>
      </w:r>
      <w:r w:rsidRPr="00CC3E61">
        <w:rPr>
          <w:rFonts w:cs="Arial"/>
          <w:smallCaps/>
          <w:color w:val="000000" w:themeColor="text1"/>
          <w:szCs w:val="20"/>
          <w:lang w:val="fr-CA"/>
        </w:rPr>
        <w:t xml:space="preserve"> </w:t>
      </w:r>
      <w:r w:rsidRPr="00CC3E61">
        <w:rPr>
          <w:rFonts w:cs="Arial"/>
          <w:smallCaps/>
          <w:color w:val="000000" w:themeColor="text1"/>
          <w:szCs w:val="20"/>
          <w:lang w:val="fr-CA"/>
        </w:rPr>
        <w:tab/>
        <w:t>(</w:t>
      </w:r>
      <w:r w:rsidRPr="00CC3E61">
        <w:rPr>
          <w:rFonts w:cs="Arial"/>
          <w:bCs/>
          <w:smallCaps/>
          <w:color w:val="000000" w:themeColor="text1"/>
          <w:szCs w:val="20"/>
          <w:lang w:val="fr-CA"/>
        </w:rPr>
        <w:t>MAX 1/3 PAR GROUPE DEMANDER S13, S14, S15)</w:t>
      </w:r>
    </w:p>
    <w:p w14:paraId="079FF941" w14:textId="6D4B3BD6" w:rsidR="00E7234E" w:rsidRPr="00CC3E61" w:rsidRDefault="00E7234E" w:rsidP="00E7234E">
      <w:pPr>
        <w:ind w:left="709"/>
        <w:jc w:val="both"/>
        <w:rPr>
          <w:rFonts w:cs="Arial"/>
          <w:color w:val="000000" w:themeColor="text1"/>
          <w:szCs w:val="20"/>
          <w:lang w:val="fr-CA"/>
        </w:rPr>
      </w:pPr>
      <w:r w:rsidRPr="00CC3E61">
        <w:rPr>
          <w:rFonts w:cs="Arial"/>
          <w:color w:val="000000" w:themeColor="text1"/>
          <w:szCs w:val="20"/>
          <w:lang w:val="fr-CA"/>
        </w:rPr>
        <w:t>Non</w:t>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Pr="00CC3E61">
        <w:rPr>
          <w:rFonts w:cs="Arial"/>
          <w:color w:val="000000" w:themeColor="text1"/>
          <w:szCs w:val="20"/>
          <w:lang w:val="fr-CA"/>
        </w:rPr>
        <w:tab/>
      </w:r>
      <w:r w:rsidR="00503F64">
        <w:rPr>
          <w:rFonts w:cs="Arial"/>
          <w:color w:val="000000" w:themeColor="text1"/>
          <w:szCs w:val="20"/>
          <w:lang w:val="fr-CA"/>
        </w:rPr>
        <w:tab/>
      </w:r>
      <w:r w:rsidRPr="00CC3E61">
        <w:rPr>
          <w:rFonts w:cs="Arial"/>
          <w:color w:val="000000" w:themeColor="text1"/>
          <w:szCs w:val="20"/>
          <w:lang w:val="fr-CA"/>
        </w:rPr>
        <w:t>2</w:t>
      </w:r>
      <w:r w:rsidRPr="00CC3E61">
        <w:rPr>
          <w:rFonts w:cs="Arial"/>
          <w:color w:val="000000" w:themeColor="text1"/>
          <w:szCs w:val="20"/>
          <w:lang w:val="fr-CA"/>
        </w:rPr>
        <w:tab/>
      </w:r>
      <w:r w:rsidRPr="00CC3E61">
        <w:rPr>
          <w:rFonts w:cs="Arial"/>
          <w:bCs/>
          <w:color w:val="000000" w:themeColor="text1"/>
          <w:szCs w:val="20"/>
          <w:lang w:val="fr-CA"/>
        </w:rPr>
        <w:t>PASSEZ À S16</w:t>
      </w:r>
    </w:p>
    <w:p w14:paraId="1F29E2DF" w14:textId="7A4362EA" w:rsidR="00E7234E" w:rsidRPr="00CC3E61" w:rsidRDefault="00AD1537" w:rsidP="00E7234E">
      <w:pPr>
        <w:tabs>
          <w:tab w:val="left" w:pos="567"/>
        </w:tabs>
        <w:ind w:left="709"/>
        <w:jc w:val="both"/>
        <w:rPr>
          <w:rFonts w:cs="Arial"/>
          <w:b/>
          <w:bCs/>
          <w:smallCaps/>
          <w:color w:val="000000" w:themeColor="text1"/>
          <w:szCs w:val="20"/>
          <w:lang w:val="fr-CA"/>
        </w:rPr>
      </w:pPr>
      <w:r>
        <w:rPr>
          <w:rFonts w:cs="Arial"/>
          <w:color w:val="000000" w:themeColor="text1"/>
          <w:szCs w:val="20"/>
          <w:lang w:val="fr-CA"/>
        </w:rPr>
        <w:t>Ne sait pas/Pas de réponse</w:t>
      </w:r>
      <w:r w:rsidR="00E7234E" w:rsidRPr="00CC3E61">
        <w:rPr>
          <w:rFonts w:cs="Arial"/>
          <w:smallCaps/>
          <w:color w:val="000000" w:themeColor="text1"/>
          <w:szCs w:val="20"/>
          <w:lang w:val="fr-CA"/>
        </w:rPr>
        <w:tab/>
      </w:r>
      <w:r w:rsidR="00503F64">
        <w:rPr>
          <w:rFonts w:cs="Arial"/>
          <w:smallCaps/>
          <w:color w:val="000000" w:themeColor="text1"/>
          <w:szCs w:val="20"/>
          <w:lang w:val="fr-CA"/>
        </w:rPr>
        <w:tab/>
      </w:r>
      <w:r w:rsidR="00E7234E" w:rsidRPr="00CC3E61">
        <w:rPr>
          <w:rFonts w:cs="Arial"/>
          <w:smallCaps/>
          <w:color w:val="000000" w:themeColor="text1"/>
          <w:szCs w:val="20"/>
          <w:lang w:val="fr-CA"/>
        </w:rPr>
        <w:t>9</w:t>
      </w:r>
      <w:r w:rsidR="00E7234E" w:rsidRPr="00CC3E61">
        <w:rPr>
          <w:rFonts w:cs="Arial"/>
          <w:smallCaps/>
          <w:color w:val="000000" w:themeColor="text1"/>
          <w:szCs w:val="20"/>
          <w:lang w:val="fr-CA"/>
        </w:rPr>
        <w:tab/>
      </w:r>
      <w:r w:rsidR="00E7234E" w:rsidRPr="00CC3E61">
        <w:rPr>
          <w:rFonts w:cs="Arial"/>
          <w:bCs/>
          <w:smallCaps/>
          <w:color w:val="000000" w:themeColor="text1"/>
          <w:szCs w:val="20"/>
          <w:lang w:val="fr-CA"/>
        </w:rPr>
        <w:t>REMERCIEZ ET TERMINEZ</w:t>
      </w:r>
    </w:p>
    <w:p w14:paraId="24F13797" w14:textId="77777777" w:rsidR="00E7234E" w:rsidRPr="00CC3E61" w:rsidRDefault="00E7234E" w:rsidP="00E7234E">
      <w:pPr>
        <w:tabs>
          <w:tab w:val="left" w:pos="567"/>
        </w:tabs>
        <w:ind w:left="1440"/>
        <w:jc w:val="both"/>
        <w:rPr>
          <w:rFonts w:cs="Arial"/>
          <w:b/>
          <w:bCs/>
          <w:smallCaps/>
          <w:color w:val="000000" w:themeColor="text1"/>
          <w:szCs w:val="20"/>
          <w:lang w:val="fr-CA"/>
        </w:rPr>
      </w:pPr>
    </w:p>
    <w:p w14:paraId="54EE66A2" w14:textId="7F02BEC8" w:rsidR="00E7234E" w:rsidRPr="00CC3E61" w:rsidRDefault="00E7234E" w:rsidP="00E7234E">
      <w:pPr>
        <w:tabs>
          <w:tab w:val="left" w:pos="720"/>
          <w:tab w:val="left" w:pos="2880"/>
          <w:tab w:val="left" w:pos="3600"/>
          <w:tab w:val="left" w:pos="4320"/>
          <w:tab w:val="left" w:pos="5040"/>
          <w:tab w:val="left" w:pos="5760"/>
          <w:tab w:val="left" w:pos="6480"/>
          <w:tab w:val="left" w:pos="7200"/>
          <w:tab w:val="left" w:pos="7920"/>
          <w:tab w:val="left" w:pos="8640"/>
        </w:tabs>
        <w:jc w:val="both"/>
        <w:rPr>
          <w:rFonts w:cs="Arial"/>
          <w:bCs/>
          <w:color w:val="000000" w:themeColor="text1"/>
          <w:szCs w:val="20"/>
          <w:lang w:val="fr-CA"/>
        </w:rPr>
      </w:pPr>
      <w:r w:rsidRPr="00CC3E61">
        <w:rPr>
          <w:rFonts w:cs="Arial"/>
          <w:bCs/>
          <w:color w:val="000000" w:themeColor="text1"/>
          <w:szCs w:val="20"/>
          <w:lang w:val="fr-CA"/>
        </w:rPr>
        <w:t>S13.</w:t>
      </w:r>
      <w:r w:rsidRPr="00CC3E61">
        <w:rPr>
          <w:rFonts w:cs="Arial"/>
          <w:bCs/>
          <w:color w:val="000000" w:themeColor="text1"/>
          <w:szCs w:val="20"/>
          <w:lang w:val="fr-CA"/>
        </w:rPr>
        <w:tab/>
      </w:r>
      <w:r w:rsidRPr="00CC3E61">
        <w:rPr>
          <w:color w:val="000000" w:themeColor="text1"/>
          <w:lang w:val="fr-CA"/>
        </w:rPr>
        <w:t>Il y a combien de temps de cela</w:t>
      </w:r>
      <w:r w:rsidRPr="00CC3E61">
        <w:rPr>
          <w:rFonts w:cs="Arial"/>
          <w:bCs/>
          <w:color w:val="000000" w:themeColor="text1"/>
          <w:szCs w:val="20"/>
          <w:lang w:val="fr-CA"/>
        </w:rPr>
        <w:t>?</w:t>
      </w:r>
    </w:p>
    <w:p w14:paraId="58E43954" w14:textId="77777777" w:rsidR="00E7234E" w:rsidRPr="00CC3E61" w:rsidRDefault="00E7234E" w:rsidP="00E7234E">
      <w:pPr>
        <w:tabs>
          <w:tab w:val="left" w:pos="720"/>
          <w:tab w:val="left" w:pos="2880"/>
          <w:tab w:val="left" w:pos="3600"/>
          <w:tab w:val="left" w:pos="4320"/>
          <w:tab w:val="left" w:pos="5040"/>
          <w:tab w:val="left" w:pos="5760"/>
          <w:tab w:val="left" w:pos="6480"/>
          <w:tab w:val="left" w:pos="7200"/>
          <w:tab w:val="left" w:pos="7920"/>
          <w:tab w:val="left" w:pos="8640"/>
        </w:tabs>
        <w:jc w:val="both"/>
        <w:rPr>
          <w:rFonts w:cs="Arial"/>
          <w:bCs/>
          <w:color w:val="000000" w:themeColor="text1"/>
          <w:szCs w:val="20"/>
          <w:lang w:val="fr-CA"/>
        </w:rPr>
      </w:pPr>
    </w:p>
    <w:p w14:paraId="46783B9C" w14:textId="5EB2F25B" w:rsidR="00E7234E" w:rsidRPr="00CC3E61" w:rsidRDefault="00E7234E" w:rsidP="00503F64">
      <w:pPr>
        <w:tabs>
          <w:tab w:val="left" w:pos="720"/>
          <w:tab w:val="left" w:pos="1440"/>
          <w:tab w:val="left" w:pos="2160"/>
          <w:tab w:val="left" w:pos="2880"/>
          <w:tab w:val="left" w:pos="3600"/>
          <w:tab w:val="left" w:pos="4253"/>
          <w:tab w:val="left" w:pos="4962"/>
          <w:tab w:val="left" w:pos="5760"/>
          <w:tab w:val="left" w:pos="6480"/>
          <w:tab w:val="left" w:pos="7200"/>
          <w:tab w:val="left" w:pos="7920"/>
          <w:tab w:val="left" w:pos="8640"/>
        </w:tabs>
        <w:jc w:val="both"/>
        <w:rPr>
          <w:rFonts w:cs="Arial"/>
          <w:bCs/>
          <w:color w:val="000000" w:themeColor="text1"/>
          <w:szCs w:val="20"/>
          <w:lang w:val="fr-CA"/>
        </w:rPr>
      </w:pPr>
      <w:r w:rsidRPr="00CC3E61">
        <w:rPr>
          <w:rFonts w:cs="Arial"/>
          <w:bCs/>
          <w:color w:val="000000" w:themeColor="text1"/>
          <w:szCs w:val="20"/>
          <w:lang w:val="fr-CA"/>
        </w:rPr>
        <w:tab/>
        <w:t>Si dans les 6</w:t>
      </w:r>
      <w:r w:rsidR="00FF26F6" w:rsidRPr="00CC3E61">
        <w:rPr>
          <w:rFonts w:cs="Arial"/>
          <w:bCs/>
          <w:color w:val="000000" w:themeColor="text1"/>
          <w:szCs w:val="20"/>
          <w:lang w:val="fr-CA"/>
        </w:rPr>
        <w:t> </w:t>
      </w:r>
      <w:r w:rsidRPr="00CC3E61">
        <w:rPr>
          <w:rFonts w:cs="Arial"/>
          <w:bCs/>
          <w:color w:val="000000" w:themeColor="text1"/>
          <w:szCs w:val="20"/>
          <w:lang w:val="fr-CA"/>
        </w:rPr>
        <w:t>derniers mois</w:t>
      </w:r>
      <w:r w:rsidRPr="00CC3E61">
        <w:rPr>
          <w:rFonts w:cs="Arial"/>
          <w:bCs/>
          <w:color w:val="000000" w:themeColor="text1"/>
          <w:szCs w:val="20"/>
          <w:lang w:val="fr-CA"/>
        </w:rPr>
        <w:tab/>
      </w:r>
      <w:r w:rsidRPr="00CC3E61">
        <w:rPr>
          <w:rFonts w:cs="Arial"/>
          <w:bCs/>
          <w:color w:val="000000" w:themeColor="text1"/>
          <w:szCs w:val="20"/>
          <w:lang w:val="fr-CA"/>
        </w:rPr>
        <w:tab/>
        <w:t>1</w:t>
      </w:r>
      <w:r w:rsidR="00503F64">
        <w:rPr>
          <w:rFonts w:cs="Arial"/>
          <w:bCs/>
          <w:color w:val="000000" w:themeColor="text1"/>
          <w:szCs w:val="20"/>
          <w:lang w:val="fr-CA"/>
        </w:rPr>
        <w:tab/>
      </w:r>
      <w:r w:rsidRPr="00CC3E61">
        <w:rPr>
          <w:rFonts w:cs="Arial"/>
          <w:bCs/>
          <w:smallCaps/>
          <w:color w:val="000000" w:themeColor="text1"/>
          <w:szCs w:val="20"/>
          <w:lang w:val="fr-CA"/>
        </w:rPr>
        <w:t>REMERCIEZ ET TERMINEZ</w:t>
      </w:r>
    </w:p>
    <w:p w14:paraId="0D939F53" w14:textId="6F20488D" w:rsidR="00E7234E" w:rsidRPr="00CC3E61" w:rsidRDefault="00E7234E" w:rsidP="00503F64">
      <w:pPr>
        <w:tabs>
          <w:tab w:val="left" w:pos="720"/>
          <w:tab w:val="left" w:pos="1440"/>
          <w:tab w:val="left" w:pos="2160"/>
          <w:tab w:val="left" w:pos="2880"/>
          <w:tab w:val="left" w:pos="3600"/>
          <w:tab w:val="left" w:pos="4253"/>
          <w:tab w:val="left" w:pos="4962"/>
          <w:tab w:val="left" w:pos="5760"/>
          <w:tab w:val="left" w:pos="6480"/>
          <w:tab w:val="left" w:pos="7200"/>
          <w:tab w:val="left" w:pos="7920"/>
          <w:tab w:val="left" w:pos="8640"/>
        </w:tabs>
        <w:jc w:val="both"/>
        <w:rPr>
          <w:rFonts w:cs="Arial"/>
          <w:b/>
          <w:bCs/>
          <w:color w:val="000000" w:themeColor="text1"/>
          <w:szCs w:val="20"/>
          <w:lang w:val="fr-CA"/>
        </w:rPr>
      </w:pPr>
      <w:r w:rsidRPr="00CC3E61">
        <w:rPr>
          <w:rFonts w:cs="Arial"/>
          <w:bCs/>
          <w:color w:val="000000" w:themeColor="text1"/>
          <w:szCs w:val="20"/>
          <w:lang w:val="fr-CA"/>
        </w:rPr>
        <w:tab/>
        <w:t>Si hors des 6</w:t>
      </w:r>
      <w:r w:rsidR="00FF26F6" w:rsidRPr="00CC3E61">
        <w:rPr>
          <w:rFonts w:cs="Arial"/>
          <w:bCs/>
          <w:color w:val="000000" w:themeColor="text1"/>
          <w:szCs w:val="20"/>
          <w:lang w:val="fr-CA"/>
        </w:rPr>
        <w:t> </w:t>
      </w:r>
      <w:r w:rsidRPr="00CC3E61">
        <w:rPr>
          <w:rFonts w:cs="Arial"/>
          <w:bCs/>
          <w:color w:val="000000" w:themeColor="text1"/>
          <w:szCs w:val="20"/>
          <w:lang w:val="fr-CA"/>
        </w:rPr>
        <w:t>derniers mois</w:t>
      </w:r>
      <w:r w:rsidRPr="00CC3E61">
        <w:rPr>
          <w:rFonts w:cs="Arial"/>
          <w:bCs/>
          <w:color w:val="000000" w:themeColor="text1"/>
          <w:szCs w:val="20"/>
          <w:lang w:val="fr-CA"/>
        </w:rPr>
        <w:tab/>
      </w:r>
      <w:r w:rsidRPr="00CC3E61">
        <w:rPr>
          <w:rFonts w:cs="Arial"/>
          <w:bCs/>
          <w:color w:val="000000" w:themeColor="text1"/>
          <w:szCs w:val="20"/>
          <w:lang w:val="fr-CA"/>
        </w:rPr>
        <w:tab/>
        <w:t>2</w:t>
      </w:r>
      <w:r w:rsidRPr="00CC3E61">
        <w:rPr>
          <w:rFonts w:cs="Arial"/>
          <w:bCs/>
          <w:color w:val="000000" w:themeColor="text1"/>
          <w:szCs w:val="20"/>
          <w:lang w:val="fr-CA"/>
        </w:rPr>
        <w:tab/>
        <w:t>CONTINUEZ</w:t>
      </w:r>
    </w:p>
    <w:p w14:paraId="7353E9D9" w14:textId="0636A179" w:rsidR="00E7234E" w:rsidRPr="00CC3E61" w:rsidRDefault="00AD1537" w:rsidP="00503F64">
      <w:pPr>
        <w:tabs>
          <w:tab w:val="left" w:pos="567"/>
          <w:tab w:val="left" w:pos="4253"/>
          <w:tab w:val="left" w:pos="4962"/>
        </w:tabs>
        <w:ind w:left="709"/>
        <w:jc w:val="both"/>
        <w:rPr>
          <w:rFonts w:cs="Arial"/>
          <w:bCs/>
          <w:smallCaps/>
          <w:color w:val="000000" w:themeColor="text1"/>
          <w:szCs w:val="20"/>
          <w:lang w:val="fr-CA"/>
        </w:rPr>
      </w:pPr>
      <w:r>
        <w:rPr>
          <w:rFonts w:cs="Arial"/>
          <w:color w:val="000000" w:themeColor="text1"/>
          <w:szCs w:val="20"/>
          <w:lang w:val="fr-CA"/>
        </w:rPr>
        <w:t>Ne sait pas/Pas de réponse</w:t>
      </w:r>
      <w:r w:rsidR="00E7234E" w:rsidRPr="00CC3E61">
        <w:rPr>
          <w:rFonts w:cs="Arial"/>
          <w:smallCaps/>
          <w:color w:val="000000" w:themeColor="text1"/>
          <w:szCs w:val="20"/>
          <w:lang w:val="fr-CA"/>
        </w:rPr>
        <w:tab/>
        <w:t>9</w:t>
      </w:r>
      <w:r w:rsidR="00E7234E" w:rsidRPr="00CC3E61">
        <w:rPr>
          <w:rFonts w:cs="Arial"/>
          <w:smallCaps/>
          <w:color w:val="000000" w:themeColor="text1"/>
          <w:szCs w:val="20"/>
          <w:lang w:val="fr-CA"/>
        </w:rPr>
        <w:tab/>
      </w:r>
      <w:r w:rsidR="00E7234E" w:rsidRPr="00CC3E61">
        <w:rPr>
          <w:rFonts w:cs="Arial"/>
          <w:bCs/>
          <w:smallCaps/>
          <w:color w:val="000000" w:themeColor="text1"/>
          <w:szCs w:val="20"/>
          <w:lang w:val="fr-CA"/>
        </w:rPr>
        <w:t>REMERCIEZ ET TERMINEZ</w:t>
      </w:r>
    </w:p>
    <w:p w14:paraId="753F1A99" w14:textId="77777777" w:rsidR="00E7234E" w:rsidRPr="00CC3E61" w:rsidRDefault="00E7234E" w:rsidP="00E7234E">
      <w:pPr>
        <w:tabs>
          <w:tab w:val="left" w:pos="72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10EC47A9" w14:textId="51FE4DF8" w:rsidR="00E7234E" w:rsidRPr="00CC3E61" w:rsidRDefault="00E7234E" w:rsidP="00E7234E">
      <w:pPr>
        <w:tabs>
          <w:tab w:val="left" w:pos="720"/>
          <w:tab w:val="left" w:pos="2880"/>
          <w:tab w:val="left" w:pos="3600"/>
          <w:tab w:val="left" w:pos="4320"/>
          <w:tab w:val="left" w:pos="5040"/>
          <w:tab w:val="left" w:pos="5760"/>
          <w:tab w:val="left" w:pos="6480"/>
          <w:tab w:val="left" w:pos="7200"/>
          <w:tab w:val="left" w:pos="7920"/>
          <w:tab w:val="left" w:pos="8640"/>
        </w:tabs>
        <w:ind w:left="709" w:hanging="709"/>
        <w:jc w:val="both"/>
        <w:rPr>
          <w:rFonts w:cs="Arial"/>
          <w:color w:val="000000" w:themeColor="text1"/>
          <w:szCs w:val="20"/>
          <w:lang w:val="fr-CA"/>
        </w:rPr>
      </w:pPr>
      <w:r w:rsidRPr="00CC3E61">
        <w:rPr>
          <w:rFonts w:cs="Arial"/>
          <w:color w:val="000000" w:themeColor="text1"/>
          <w:szCs w:val="20"/>
          <w:lang w:val="fr-CA"/>
        </w:rPr>
        <w:t>S14.</w:t>
      </w:r>
      <w:r w:rsidRPr="00CC3E61">
        <w:rPr>
          <w:rFonts w:cs="Arial"/>
          <w:color w:val="000000" w:themeColor="text1"/>
          <w:szCs w:val="20"/>
          <w:lang w:val="fr-CA"/>
        </w:rPr>
        <w:tab/>
      </w:r>
      <w:r w:rsidRPr="00CC3E61">
        <w:rPr>
          <w:color w:val="000000" w:themeColor="text1"/>
          <w:lang w:val="fr-CA"/>
        </w:rPr>
        <w:t>À combien de séances de discussion en groupe avez-vous assisté au cours des 5</w:t>
      </w:r>
      <w:r w:rsidR="00FF26F6" w:rsidRPr="00CC3E61">
        <w:rPr>
          <w:color w:val="000000" w:themeColor="text1"/>
          <w:lang w:val="fr-CA"/>
        </w:rPr>
        <w:t> </w:t>
      </w:r>
      <w:r w:rsidRPr="00CC3E61">
        <w:rPr>
          <w:color w:val="000000" w:themeColor="text1"/>
          <w:lang w:val="fr-CA"/>
        </w:rPr>
        <w:t>dernières années?</w:t>
      </w:r>
    </w:p>
    <w:p w14:paraId="5385DD69" w14:textId="77777777" w:rsidR="00E7234E" w:rsidRPr="00CC3E61" w:rsidRDefault="00E7234E" w:rsidP="00E7234E">
      <w:pPr>
        <w:tabs>
          <w:tab w:val="left" w:pos="72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518BD5C4" w14:textId="77777777" w:rsidR="00E7234E" w:rsidRPr="00CC3E61" w:rsidRDefault="00E7234E" w:rsidP="00503F64">
      <w:pPr>
        <w:tabs>
          <w:tab w:val="left" w:pos="720"/>
          <w:tab w:val="left" w:pos="1440"/>
          <w:tab w:val="left" w:pos="2160"/>
          <w:tab w:val="left" w:pos="2880"/>
          <w:tab w:val="left" w:pos="3600"/>
          <w:tab w:val="left" w:pos="4253"/>
          <w:tab w:val="left" w:pos="4962"/>
          <w:tab w:val="left" w:pos="5760"/>
          <w:tab w:val="left" w:pos="6480"/>
          <w:tab w:val="left" w:pos="7200"/>
          <w:tab w:val="left" w:pos="7920"/>
          <w:tab w:val="left" w:pos="8640"/>
        </w:tabs>
        <w:ind w:left="709"/>
        <w:jc w:val="both"/>
        <w:rPr>
          <w:rFonts w:cs="Arial"/>
          <w:bCs/>
          <w:color w:val="000000" w:themeColor="text1"/>
          <w:szCs w:val="20"/>
          <w:lang w:val="fr-CA"/>
        </w:rPr>
      </w:pPr>
      <w:r w:rsidRPr="00CC3E61">
        <w:rPr>
          <w:rFonts w:cs="Arial"/>
          <w:bCs/>
          <w:color w:val="000000" w:themeColor="text1"/>
          <w:szCs w:val="20"/>
          <w:lang w:val="fr-CA"/>
        </w:rPr>
        <w:t>Si 4 ou moins</w:t>
      </w:r>
      <w:r w:rsidRPr="00CC3E61">
        <w:rPr>
          <w:rFonts w:cs="Arial"/>
          <w:bCs/>
          <w:color w:val="000000" w:themeColor="text1"/>
          <w:szCs w:val="20"/>
          <w:lang w:val="fr-CA"/>
        </w:rPr>
        <w:tab/>
      </w:r>
      <w:r w:rsidRPr="00CC3E61">
        <w:rPr>
          <w:rFonts w:cs="Arial"/>
          <w:bCs/>
          <w:color w:val="000000" w:themeColor="text1"/>
          <w:szCs w:val="20"/>
          <w:lang w:val="fr-CA"/>
        </w:rPr>
        <w:tab/>
      </w:r>
      <w:r w:rsidRPr="00CC3E61">
        <w:rPr>
          <w:rFonts w:cs="Arial"/>
          <w:bCs/>
          <w:color w:val="000000" w:themeColor="text1"/>
          <w:szCs w:val="20"/>
          <w:lang w:val="fr-CA"/>
        </w:rPr>
        <w:tab/>
      </w:r>
      <w:r w:rsidRPr="00CC3E61">
        <w:rPr>
          <w:rFonts w:cs="Arial"/>
          <w:bCs/>
          <w:color w:val="000000" w:themeColor="text1"/>
          <w:szCs w:val="20"/>
          <w:lang w:val="fr-CA"/>
        </w:rPr>
        <w:tab/>
        <w:t>1</w:t>
      </w:r>
      <w:r w:rsidRPr="00CC3E61">
        <w:rPr>
          <w:rFonts w:cs="Arial"/>
          <w:bCs/>
          <w:color w:val="000000" w:themeColor="text1"/>
          <w:szCs w:val="20"/>
          <w:lang w:val="fr-CA"/>
        </w:rPr>
        <w:tab/>
        <w:t>CONTINUEZ</w:t>
      </w:r>
    </w:p>
    <w:p w14:paraId="7C94AB1F" w14:textId="77777777" w:rsidR="00E7234E" w:rsidRPr="00CC3E61" w:rsidRDefault="00E7234E" w:rsidP="00503F64">
      <w:pPr>
        <w:tabs>
          <w:tab w:val="left" w:pos="720"/>
          <w:tab w:val="left" w:pos="1440"/>
          <w:tab w:val="left" w:pos="2160"/>
          <w:tab w:val="left" w:pos="2880"/>
          <w:tab w:val="left" w:pos="3600"/>
          <w:tab w:val="left" w:pos="4253"/>
          <w:tab w:val="left" w:pos="4962"/>
          <w:tab w:val="left" w:pos="5760"/>
          <w:tab w:val="left" w:pos="6480"/>
          <w:tab w:val="left" w:pos="7200"/>
          <w:tab w:val="left" w:pos="7920"/>
          <w:tab w:val="left" w:pos="8640"/>
        </w:tabs>
        <w:ind w:left="709"/>
        <w:jc w:val="both"/>
        <w:rPr>
          <w:rFonts w:cs="Arial"/>
          <w:bCs/>
          <w:color w:val="000000" w:themeColor="text1"/>
          <w:szCs w:val="20"/>
          <w:lang w:val="fr-CA"/>
        </w:rPr>
      </w:pPr>
      <w:r w:rsidRPr="00CC3E61">
        <w:rPr>
          <w:rFonts w:cs="Arial"/>
          <w:bCs/>
          <w:color w:val="000000" w:themeColor="text1"/>
          <w:szCs w:val="20"/>
          <w:lang w:val="fr-CA"/>
        </w:rPr>
        <w:t>Si 5 ou plus</w:t>
      </w:r>
      <w:r w:rsidRPr="00CC3E61">
        <w:rPr>
          <w:rFonts w:cs="Arial"/>
          <w:bCs/>
          <w:color w:val="000000" w:themeColor="text1"/>
          <w:szCs w:val="20"/>
          <w:lang w:val="fr-CA"/>
        </w:rPr>
        <w:tab/>
        <w:t xml:space="preserve"> </w:t>
      </w:r>
      <w:r w:rsidRPr="00CC3E61">
        <w:rPr>
          <w:rFonts w:cs="Arial"/>
          <w:bCs/>
          <w:color w:val="000000" w:themeColor="text1"/>
          <w:szCs w:val="20"/>
          <w:lang w:val="fr-CA"/>
        </w:rPr>
        <w:tab/>
      </w:r>
      <w:r w:rsidRPr="00CC3E61">
        <w:rPr>
          <w:rFonts w:cs="Arial"/>
          <w:bCs/>
          <w:color w:val="000000" w:themeColor="text1"/>
          <w:szCs w:val="20"/>
          <w:lang w:val="fr-CA"/>
        </w:rPr>
        <w:tab/>
      </w:r>
      <w:r w:rsidRPr="00CC3E61">
        <w:rPr>
          <w:rFonts w:cs="Arial"/>
          <w:bCs/>
          <w:color w:val="000000" w:themeColor="text1"/>
          <w:szCs w:val="20"/>
          <w:lang w:val="fr-CA"/>
        </w:rPr>
        <w:tab/>
        <w:t>2</w:t>
      </w:r>
      <w:r w:rsidRPr="00CC3E61">
        <w:rPr>
          <w:rFonts w:cs="Arial"/>
          <w:b/>
          <w:bCs/>
          <w:color w:val="000000" w:themeColor="text1"/>
          <w:szCs w:val="20"/>
          <w:lang w:val="fr-CA"/>
        </w:rPr>
        <w:tab/>
      </w:r>
      <w:r w:rsidRPr="00CC3E61">
        <w:rPr>
          <w:rFonts w:cs="Arial"/>
          <w:bCs/>
          <w:smallCaps/>
          <w:color w:val="000000" w:themeColor="text1"/>
          <w:szCs w:val="20"/>
          <w:lang w:val="fr-CA"/>
        </w:rPr>
        <w:t>REMERCIEZ ET TERMINEZ</w:t>
      </w:r>
    </w:p>
    <w:p w14:paraId="6E75CC2E" w14:textId="12087330" w:rsidR="00E7234E" w:rsidRPr="00CC3E61" w:rsidRDefault="00AD1537" w:rsidP="00503F64">
      <w:pPr>
        <w:tabs>
          <w:tab w:val="left" w:pos="567"/>
          <w:tab w:val="left" w:pos="4253"/>
          <w:tab w:val="left" w:pos="4962"/>
        </w:tabs>
        <w:ind w:left="709"/>
        <w:jc w:val="both"/>
        <w:rPr>
          <w:rFonts w:cs="Arial"/>
          <w:b/>
          <w:bCs/>
          <w:smallCaps/>
          <w:color w:val="000000" w:themeColor="text1"/>
          <w:szCs w:val="20"/>
          <w:lang w:val="fr-CA"/>
        </w:rPr>
      </w:pPr>
      <w:r>
        <w:rPr>
          <w:rFonts w:cs="Arial"/>
          <w:color w:val="000000" w:themeColor="text1"/>
          <w:szCs w:val="20"/>
          <w:lang w:val="fr-CA"/>
        </w:rPr>
        <w:t>Ne sait pas/Pas de réponse</w:t>
      </w:r>
      <w:r w:rsidR="00E7234E" w:rsidRPr="00CC3E61">
        <w:rPr>
          <w:rFonts w:cs="Arial"/>
          <w:smallCaps/>
          <w:color w:val="000000" w:themeColor="text1"/>
          <w:szCs w:val="20"/>
          <w:lang w:val="fr-CA"/>
        </w:rPr>
        <w:tab/>
        <w:t>9</w:t>
      </w:r>
      <w:r w:rsidR="00E7234E" w:rsidRPr="00CC3E61">
        <w:rPr>
          <w:rFonts w:cs="Arial"/>
          <w:smallCaps/>
          <w:color w:val="000000" w:themeColor="text1"/>
          <w:szCs w:val="20"/>
          <w:lang w:val="fr-CA"/>
        </w:rPr>
        <w:tab/>
      </w:r>
      <w:r w:rsidR="00E7234E" w:rsidRPr="00CC3E61">
        <w:rPr>
          <w:rFonts w:cs="Arial"/>
          <w:bCs/>
          <w:smallCaps/>
          <w:color w:val="000000" w:themeColor="text1"/>
          <w:szCs w:val="20"/>
          <w:lang w:val="fr-CA"/>
        </w:rPr>
        <w:t>REMERCIEZ ET TERMINEZ</w:t>
      </w:r>
    </w:p>
    <w:p w14:paraId="3826EDBB" w14:textId="77777777"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color w:val="000000" w:themeColor="text1"/>
          <w:szCs w:val="20"/>
          <w:lang w:val="fr-CA"/>
        </w:rPr>
      </w:pPr>
    </w:p>
    <w:p w14:paraId="487B03DD" w14:textId="59FEC726" w:rsidR="00E7234E" w:rsidRPr="00CC3E61" w:rsidRDefault="00E7234E" w:rsidP="00E7234E">
      <w:pPr>
        <w:tabs>
          <w:tab w:val="left" w:pos="72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r w:rsidRPr="00CC3E61">
        <w:rPr>
          <w:rFonts w:cs="Arial"/>
          <w:color w:val="000000" w:themeColor="text1"/>
          <w:szCs w:val="20"/>
          <w:lang w:val="fr-CA"/>
        </w:rPr>
        <w:t>S15.</w:t>
      </w:r>
      <w:r w:rsidRPr="00CC3E61">
        <w:rPr>
          <w:rFonts w:cs="Arial"/>
          <w:color w:val="000000" w:themeColor="text1"/>
          <w:szCs w:val="20"/>
          <w:lang w:val="fr-CA"/>
        </w:rPr>
        <w:tab/>
      </w:r>
      <w:r w:rsidRPr="00CC3E61">
        <w:rPr>
          <w:color w:val="000000" w:themeColor="text1"/>
          <w:lang w:val="fr-CA"/>
        </w:rPr>
        <w:t>Et quels étaient les principaux sujets traités lors de ces séances?</w:t>
      </w:r>
    </w:p>
    <w:p w14:paraId="32500276" w14:textId="77777777" w:rsidR="00E7234E" w:rsidRPr="00CC3E61" w:rsidRDefault="00E7234E" w:rsidP="00E7234E">
      <w:pPr>
        <w:tabs>
          <w:tab w:val="left" w:pos="72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427B4627" w14:textId="4CEE3134"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b/>
          <w:bCs/>
          <w:i/>
          <w:color w:val="000000" w:themeColor="text1"/>
          <w:szCs w:val="20"/>
          <w:lang w:val="fr-CA"/>
        </w:rPr>
      </w:pPr>
      <w:r w:rsidRPr="00CC3E61">
        <w:rPr>
          <w:rFonts w:cs="Arial"/>
          <w:b/>
          <w:bCs/>
          <w:i/>
          <w:color w:val="000000" w:themeColor="text1"/>
          <w:szCs w:val="20"/>
          <w:lang w:val="fr-CA"/>
        </w:rPr>
        <w:tab/>
        <w:t>S</w:t>
      </w:r>
      <w:r w:rsidR="00FF26F6" w:rsidRPr="00CC3E61">
        <w:rPr>
          <w:rFonts w:cs="Arial"/>
          <w:b/>
          <w:bCs/>
          <w:i/>
          <w:color w:val="000000" w:themeColor="text1"/>
          <w:szCs w:val="20"/>
          <w:lang w:val="fr-CA"/>
        </w:rPr>
        <w:t>’</w:t>
      </w:r>
      <w:r w:rsidRPr="00CC3E61">
        <w:rPr>
          <w:rFonts w:cs="Arial"/>
          <w:b/>
          <w:bCs/>
          <w:i/>
          <w:color w:val="000000" w:themeColor="text1"/>
          <w:szCs w:val="20"/>
          <w:lang w:val="fr-CA"/>
        </w:rPr>
        <w:t>IL EST LIÉ AUX FINANCES, AU GOUVERNEMENT, REMERCIEZ ET TERMINEZ.</w:t>
      </w:r>
    </w:p>
    <w:p w14:paraId="0E3F257B" w14:textId="77777777"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szCs w:val="20"/>
          <w:lang w:val="fr-CA"/>
        </w:rPr>
      </w:pPr>
    </w:p>
    <w:p w14:paraId="278D94F6" w14:textId="77777777" w:rsidR="00E7234E" w:rsidRPr="00135A80" w:rsidRDefault="00E7234E" w:rsidP="00E7234E">
      <w:pPr>
        <w:rPr>
          <w:rFonts w:cs="Arial"/>
          <w:b/>
          <w:szCs w:val="20"/>
          <w:lang w:val="fr-CA"/>
        </w:rPr>
      </w:pPr>
      <w:r w:rsidRPr="00135A80">
        <w:rPr>
          <w:rFonts w:cs="Arial"/>
          <w:b/>
          <w:szCs w:val="20"/>
          <w:lang w:val="fr-CA"/>
        </w:rPr>
        <w:t>INVITATION</w:t>
      </w:r>
    </w:p>
    <w:p w14:paraId="7D985A76" w14:textId="710B34FA"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b/>
          <w:color w:val="000000" w:themeColor="text1"/>
          <w:szCs w:val="20"/>
          <w:lang w:val="fr-CA"/>
        </w:rPr>
      </w:pPr>
      <w:r w:rsidRPr="00135A80">
        <w:rPr>
          <w:rFonts w:cs="Arial"/>
          <w:color w:val="000000" w:themeColor="text1"/>
          <w:szCs w:val="20"/>
          <w:lang w:val="fr-CA"/>
        </w:rPr>
        <w:t>S16.</w:t>
      </w:r>
      <w:r w:rsidRPr="00135A80">
        <w:rPr>
          <w:rFonts w:cs="Arial"/>
          <w:color w:val="000000" w:themeColor="text1"/>
          <w:szCs w:val="20"/>
          <w:lang w:val="fr-CA"/>
        </w:rPr>
        <w:tab/>
        <w:t>Dans quelle mesure êtes-vous à l’aise d’exprimer vos opinions devant des personnes que vous venez tout juste de rencontrer? Diriez-vous que vous êtes…?</w:t>
      </w:r>
      <w:r w:rsidRPr="00135A80">
        <w:rPr>
          <w:rFonts w:cs="Arial"/>
          <w:color w:val="000000" w:themeColor="text1"/>
          <w:szCs w:val="20"/>
          <w:lang w:val="fr-CA"/>
        </w:rPr>
        <w:tab/>
      </w:r>
      <w:r w:rsidRPr="00135A80">
        <w:rPr>
          <w:rFonts w:cs="Arial"/>
          <w:color w:val="000000" w:themeColor="text1"/>
          <w:szCs w:val="20"/>
          <w:lang w:val="fr-CA"/>
        </w:rPr>
        <w:tab/>
      </w:r>
    </w:p>
    <w:p w14:paraId="58D34A71"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color w:val="000000" w:themeColor="text1"/>
          <w:lang w:val="fr-CA"/>
        </w:rPr>
      </w:pPr>
    </w:p>
    <w:p w14:paraId="3CDBA858" w14:textId="75304F58" w:rsidR="00E7234E" w:rsidRPr="00135A80" w:rsidRDefault="00E7234E" w:rsidP="00503F64">
      <w:pPr>
        <w:tabs>
          <w:tab w:val="left" w:pos="709"/>
          <w:tab w:val="left" w:pos="4253"/>
          <w:tab w:val="left" w:pos="4962"/>
        </w:tabs>
        <w:jc w:val="both"/>
        <w:rPr>
          <w:rFonts w:cs="Arial"/>
          <w:color w:val="000000" w:themeColor="text1"/>
          <w:szCs w:val="20"/>
          <w:lang w:val="fr-CA"/>
        </w:rPr>
      </w:pPr>
      <w:r w:rsidRPr="00135A80">
        <w:rPr>
          <w:rFonts w:cs="Arial"/>
          <w:color w:val="000000" w:themeColor="text1"/>
          <w:lang w:val="fr-CA"/>
        </w:rPr>
        <w:tab/>
      </w:r>
      <w:r w:rsidRPr="00135A80">
        <w:rPr>
          <w:color w:val="000000" w:themeColor="text1"/>
          <w:lang w:val="fr-CA"/>
        </w:rPr>
        <w:t>Très à l’aise</w:t>
      </w:r>
      <w:r w:rsidRPr="00135A80">
        <w:rPr>
          <w:color w:val="000000" w:themeColor="text1"/>
          <w:lang w:val="fr-CA"/>
        </w:rPr>
        <w:tab/>
      </w:r>
      <w:r w:rsidRPr="00135A80">
        <w:rPr>
          <w:rFonts w:cs="Arial"/>
          <w:color w:val="000000" w:themeColor="text1"/>
          <w:szCs w:val="20"/>
          <w:lang w:val="fr-CA"/>
        </w:rPr>
        <w:t>1</w:t>
      </w:r>
      <w:r w:rsidRPr="00135A80">
        <w:rPr>
          <w:rFonts w:cs="Arial"/>
          <w:color w:val="000000" w:themeColor="text1"/>
          <w:szCs w:val="20"/>
          <w:lang w:val="fr-CA"/>
        </w:rPr>
        <w:tab/>
        <w:t>MINIMUM</w:t>
      </w:r>
      <w:r w:rsidR="00FF26F6" w:rsidRPr="00135A80">
        <w:rPr>
          <w:rFonts w:cs="Arial"/>
          <w:color w:val="000000" w:themeColor="text1"/>
          <w:szCs w:val="20"/>
          <w:lang w:val="fr-CA"/>
        </w:rPr>
        <w:t> </w:t>
      </w:r>
      <w:r w:rsidRPr="00135A80">
        <w:rPr>
          <w:rFonts w:cs="Arial"/>
          <w:color w:val="000000" w:themeColor="text1"/>
          <w:szCs w:val="20"/>
          <w:lang w:val="fr-CA"/>
        </w:rPr>
        <w:t>4 PAR GROUPE</w:t>
      </w:r>
    </w:p>
    <w:p w14:paraId="51D602E5" w14:textId="590BEDE8" w:rsidR="00E7234E" w:rsidRPr="00135A80" w:rsidRDefault="00E7234E" w:rsidP="00503F64">
      <w:pPr>
        <w:tabs>
          <w:tab w:val="left" w:pos="709"/>
          <w:tab w:val="left" w:pos="4253"/>
          <w:tab w:val="left" w:pos="4962"/>
        </w:tabs>
        <w:jc w:val="both"/>
        <w:rPr>
          <w:rFonts w:cs="Arial"/>
          <w:color w:val="000000" w:themeColor="text1"/>
          <w:szCs w:val="20"/>
          <w:lang w:val="fr-CA"/>
        </w:rPr>
      </w:pPr>
      <w:r w:rsidRPr="00135A80">
        <w:rPr>
          <w:rFonts w:cs="Arial"/>
          <w:color w:val="000000" w:themeColor="text1"/>
          <w:szCs w:val="20"/>
          <w:lang w:val="fr-CA"/>
        </w:rPr>
        <w:tab/>
      </w:r>
      <w:r w:rsidRPr="00135A80">
        <w:rPr>
          <w:color w:val="000000" w:themeColor="text1"/>
          <w:lang w:val="fr-CA"/>
        </w:rPr>
        <w:t>Plutôt à l’aise</w:t>
      </w:r>
      <w:r w:rsidRPr="00135A80">
        <w:rPr>
          <w:color w:val="000000" w:themeColor="text1"/>
          <w:lang w:val="fr-CA"/>
        </w:rPr>
        <w:tab/>
      </w:r>
      <w:r w:rsidRPr="00135A80">
        <w:rPr>
          <w:rFonts w:cs="Arial"/>
          <w:color w:val="000000" w:themeColor="text1"/>
          <w:szCs w:val="20"/>
          <w:lang w:val="fr-CA"/>
        </w:rPr>
        <w:t>2</w:t>
      </w:r>
      <w:r w:rsidRPr="00135A80">
        <w:rPr>
          <w:rFonts w:cs="Arial"/>
          <w:color w:val="000000" w:themeColor="text1"/>
          <w:szCs w:val="20"/>
          <w:lang w:val="fr-CA"/>
        </w:rPr>
        <w:tab/>
        <w:t>CONTINUEZ</w:t>
      </w:r>
    </w:p>
    <w:p w14:paraId="1A39FD9C" w14:textId="2A35B97E" w:rsidR="00E7234E" w:rsidRPr="00135A80" w:rsidRDefault="00E7234E" w:rsidP="00503F64">
      <w:pPr>
        <w:tabs>
          <w:tab w:val="left" w:pos="709"/>
          <w:tab w:val="left" w:pos="4253"/>
          <w:tab w:val="left" w:pos="4962"/>
        </w:tabs>
        <w:jc w:val="both"/>
        <w:rPr>
          <w:rFonts w:cs="Arial"/>
          <w:color w:val="000000" w:themeColor="text1"/>
          <w:szCs w:val="20"/>
          <w:lang w:val="fr-CA"/>
        </w:rPr>
      </w:pPr>
      <w:r w:rsidRPr="00135A80">
        <w:rPr>
          <w:rFonts w:cs="Arial"/>
          <w:color w:val="000000" w:themeColor="text1"/>
          <w:szCs w:val="20"/>
          <w:lang w:val="fr-CA"/>
        </w:rPr>
        <w:tab/>
        <w:t>À l’aise</w:t>
      </w:r>
      <w:r w:rsidRPr="00135A80">
        <w:rPr>
          <w:rFonts w:cs="Arial"/>
          <w:color w:val="000000" w:themeColor="text1"/>
          <w:szCs w:val="20"/>
          <w:lang w:val="fr-CA"/>
        </w:rPr>
        <w:tab/>
        <w:t>3</w:t>
      </w:r>
      <w:r w:rsidRPr="00135A80">
        <w:rPr>
          <w:rFonts w:cs="Arial"/>
          <w:color w:val="000000" w:themeColor="text1"/>
          <w:szCs w:val="20"/>
          <w:lang w:val="fr-CA"/>
        </w:rPr>
        <w:tab/>
        <w:t>CONTINUEZ</w:t>
      </w:r>
    </w:p>
    <w:p w14:paraId="3DC30B29" w14:textId="79CB48F3" w:rsidR="00E7234E" w:rsidRPr="00135A80" w:rsidRDefault="00E7234E" w:rsidP="00503F64">
      <w:pPr>
        <w:tabs>
          <w:tab w:val="left" w:pos="709"/>
          <w:tab w:val="left" w:pos="4253"/>
          <w:tab w:val="left" w:pos="4962"/>
        </w:tabs>
        <w:jc w:val="both"/>
        <w:rPr>
          <w:rFonts w:cs="Arial"/>
          <w:color w:val="000000" w:themeColor="text1"/>
          <w:szCs w:val="20"/>
          <w:lang w:val="fr-CA"/>
        </w:rPr>
      </w:pPr>
      <w:r w:rsidRPr="00135A80">
        <w:rPr>
          <w:rFonts w:cs="Arial"/>
          <w:color w:val="000000" w:themeColor="text1"/>
          <w:szCs w:val="20"/>
          <w:lang w:val="fr-CA"/>
        </w:rPr>
        <w:tab/>
      </w:r>
      <w:r w:rsidRPr="00135A80">
        <w:rPr>
          <w:color w:val="000000" w:themeColor="text1"/>
          <w:lang w:val="fr-CA"/>
        </w:rPr>
        <w:t>Pas très à l’aise</w:t>
      </w:r>
      <w:r w:rsidRPr="00135A80">
        <w:rPr>
          <w:color w:val="000000" w:themeColor="text1"/>
          <w:lang w:val="fr-CA"/>
        </w:rPr>
        <w:tab/>
      </w:r>
      <w:r w:rsidRPr="00135A80">
        <w:rPr>
          <w:rFonts w:cs="Arial"/>
          <w:color w:val="000000" w:themeColor="text1"/>
          <w:szCs w:val="20"/>
          <w:lang w:val="fr-CA"/>
        </w:rPr>
        <w:t>4</w:t>
      </w:r>
      <w:r w:rsidRPr="00135A80">
        <w:rPr>
          <w:rFonts w:cs="Arial"/>
          <w:color w:val="000000" w:themeColor="text1"/>
          <w:szCs w:val="20"/>
          <w:lang w:val="fr-CA"/>
        </w:rPr>
        <w:tab/>
      </w:r>
      <w:r w:rsidRPr="00135A80">
        <w:rPr>
          <w:rFonts w:cs="Arial"/>
          <w:bCs/>
          <w:smallCaps/>
          <w:color w:val="000000" w:themeColor="text1"/>
          <w:szCs w:val="20"/>
          <w:lang w:val="fr-CA"/>
        </w:rPr>
        <w:t>REMERCIEZ ET TERMINEZ</w:t>
      </w:r>
    </w:p>
    <w:p w14:paraId="7E8FF44A" w14:textId="194845E3" w:rsidR="00E7234E" w:rsidRPr="00135A80" w:rsidRDefault="00E7234E" w:rsidP="00503F64">
      <w:pPr>
        <w:tabs>
          <w:tab w:val="left" w:pos="709"/>
          <w:tab w:val="left" w:pos="4253"/>
          <w:tab w:val="left" w:pos="4962"/>
        </w:tabs>
        <w:jc w:val="both"/>
        <w:rPr>
          <w:rFonts w:cs="Arial"/>
          <w:color w:val="000000" w:themeColor="text1"/>
          <w:szCs w:val="20"/>
          <w:lang w:val="fr-CA"/>
        </w:rPr>
      </w:pPr>
      <w:r w:rsidRPr="00135A80">
        <w:rPr>
          <w:rFonts w:cs="Arial"/>
          <w:color w:val="000000" w:themeColor="text1"/>
          <w:szCs w:val="20"/>
          <w:lang w:val="fr-CA"/>
        </w:rPr>
        <w:tab/>
      </w:r>
      <w:r w:rsidRPr="00135A80">
        <w:rPr>
          <w:color w:val="000000" w:themeColor="text1"/>
          <w:lang w:val="fr-CA"/>
        </w:rPr>
        <w:t>Pas du tout à l’aise</w:t>
      </w:r>
      <w:r w:rsidRPr="00135A80">
        <w:rPr>
          <w:rFonts w:cs="Arial"/>
          <w:color w:val="000000" w:themeColor="text1"/>
          <w:szCs w:val="20"/>
          <w:lang w:val="fr-CA"/>
        </w:rPr>
        <w:tab/>
      </w:r>
      <w:r w:rsidR="00503F64">
        <w:rPr>
          <w:rFonts w:cs="Arial"/>
          <w:color w:val="000000" w:themeColor="text1"/>
          <w:szCs w:val="20"/>
          <w:lang w:val="fr-CA"/>
        </w:rPr>
        <w:t>5</w:t>
      </w:r>
      <w:r w:rsidRPr="00135A80">
        <w:rPr>
          <w:rFonts w:cs="Arial"/>
          <w:color w:val="000000" w:themeColor="text1"/>
          <w:szCs w:val="20"/>
          <w:lang w:val="fr-CA"/>
        </w:rPr>
        <w:tab/>
      </w:r>
      <w:r w:rsidRPr="00135A80">
        <w:rPr>
          <w:rFonts w:cs="Arial"/>
          <w:bCs/>
          <w:smallCaps/>
          <w:color w:val="000000" w:themeColor="text1"/>
          <w:szCs w:val="20"/>
          <w:lang w:val="fr-CA"/>
        </w:rPr>
        <w:t>REMERCIEZ ET TERMINEZ</w:t>
      </w:r>
    </w:p>
    <w:p w14:paraId="739BB743" w14:textId="30585EDC" w:rsidR="00E7234E" w:rsidRPr="00135A80" w:rsidRDefault="00E7234E" w:rsidP="00503F64">
      <w:pPr>
        <w:tabs>
          <w:tab w:val="left" w:pos="709"/>
          <w:tab w:val="left" w:pos="1440"/>
          <w:tab w:val="left" w:pos="2160"/>
          <w:tab w:val="left" w:pos="2880"/>
          <w:tab w:val="left" w:pos="3600"/>
          <w:tab w:val="left" w:pos="4253"/>
          <w:tab w:val="left" w:pos="4320"/>
          <w:tab w:val="left" w:pos="4962"/>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tab/>
      </w:r>
      <w:r w:rsidR="00AD1537">
        <w:rPr>
          <w:rFonts w:cs="Arial"/>
          <w:color w:val="000000" w:themeColor="text1"/>
          <w:szCs w:val="20"/>
          <w:lang w:val="fr-CA"/>
        </w:rPr>
        <w:t>Ne sait pas/Pas de réponse</w:t>
      </w:r>
      <w:r w:rsidR="00AD1537">
        <w:rPr>
          <w:rFonts w:cs="Arial"/>
          <w:color w:val="000000" w:themeColor="text1"/>
          <w:szCs w:val="20"/>
          <w:lang w:val="fr-CA"/>
        </w:rPr>
        <w:tab/>
      </w:r>
      <w:r w:rsidRPr="00135A80">
        <w:rPr>
          <w:rFonts w:cs="Arial"/>
          <w:color w:val="000000" w:themeColor="text1"/>
          <w:szCs w:val="20"/>
          <w:lang w:val="fr-CA"/>
        </w:rPr>
        <w:tab/>
        <w:t>9</w:t>
      </w:r>
      <w:r w:rsidRPr="00135A80">
        <w:rPr>
          <w:rFonts w:cs="Arial"/>
          <w:color w:val="000000" w:themeColor="text1"/>
          <w:szCs w:val="20"/>
          <w:lang w:val="fr-CA"/>
        </w:rPr>
        <w:tab/>
      </w:r>
      <w:r w:rsidRPr="00135A80">
        <w:rPr>
          <w:rFonts w:cs="Arial"/>
          <w:bCs/>
          <w:smallCaps/>
          <w:color w:val="000000" w:themeColor="text1"/>
          <w:szCs w:val="20"/>
          <w:lang w:val="fr-CA"/>
        </w:rPr>
        <w:t>REMERCIEZ ET TERMINEZ</w:t>
      </w:r>
    </w:p>
    <w:p w14:paraId="37D27343" w14:textId="77777777" w:rsidR="00E7234E" w:rsidRPr="00135A80" w:rsidRDefault="00E7234E" w:rsidP="00E7234E">
      <w:pPr>
        <w:jc w:val="both"/>
        <w:rPr>
          <w:rFonts w:cs="Arial"/>
          <w:color w:val="000000" w:themeColor="text1"/>
          <w:sz w:val="20"/>
          <w:szCs w:val="20"/>
          <w:lang w:val="fr-CA"/>
        </w:rPr>
      </w:pPr>
    </w:p>
    <w:p w14:paraId="1F9C96CD" w14:textId="77777777" w:rsidR="00E7234E" w:rsidRPr="00135A80" w:rsidRDefault="00E7234E" w:rsidP="00E7234E">
      <w:pPr>
        <w:ind w:left="720" w:hanging="720"/>
        <w:jc w:val="both"/>
        <w:rPr>
          <w:rFonts w:cs="Arial"/>
          <w:color w:val="000000" w:themeColor="text1"/>
          <w:szCs w:val="20"/>
          <w:lang w:val="fr-CA"/>
        </w:rPr>
      </w:pPr>
      <w:r w:rsidRPr="00135A80">
        <w:rPr>
          <w:rFonts w:cs="Arial"/>
          <w:color w:val="000000" w:themeColor="text1"/>
          <w:szCs w:val="20"/>
          <w:lang w:val="fr-CA"/>
        </w:rPr>
        <w:t xml:space="preserve">S17. </w:t>
      </w:r>
      <w:r w:rsidRPr="00135A80">
        <w:rPr>
          <w:rFonts w:cs="Arial"/>
          <w:color w:val="000000" w:themeColor="text1"/>
          <w:szCs w:val="20"/>
          <w:lang w:val="fr-CA"/>
        </w:rPr>
        <w:tab/>
        <w:t xml:space="preserve">Parfois, les participants sont invités à lire du texte, examiner des images, ou à taper des réponses pendant la discussion. Y </w:t>
      </w:r>
      <w:proofErr w:type="spellStart"/>
      <w:r w:rsidRPr="00135A80">
        <w:rPr>
          <w:rFonts w:cs="Arial"/>
          <w:color w:val="000000" w:themeColor="text1"/>
          <w:szCs w:val="20"/>
          <w:lang w:val="fr-CA"/>
        </w:rPr>
        <w:t>a-t-il</w:t>
      </w:r>
      <w:proofErr w:type="spellEnd"/>
      <w:r w:rsidRPr="00135A80">
        <w:rPr>
          <w:rFonts w:cs="Arial"/>
          <w:color w:val="000000" w:themeColor="text1"/>
          <w:szCs w:val="20"/>
          <w:lang w:val="fr-CA"/>
        </w:rPr>
        <w:t xml:space="preserve"> une raison pour laquelle vous ne pouvez pas participer?</w:t>
      </w:r>
      <w:r w:rsidRPr="00135A80">
        <w:rPr>
          <w:rFonts w:cs="Arial"/>
          <w:color w:val="000000" w:themeColor="text1"/>
          <w:szCs w:val="20"/>
          <w:lang w:val="fr-CA"/>
        </w:rPr>
        <w:tab/>
      </w:r>
    </w:p>
    <w:p w14:paraId="5551F88F" w14:textId="77777777" w:rsidR="00E7234E" w:rsidRPr="00135A80" w:rsidRDefault="00E7234E" w:rsidP="00E7234E">
      <w:pPr>
        <w:ind w:left="720" w:hanging="720"/>
        <w:jc w:val="both"/>
        <w:rPr>
          <w:rFonts w:cs="Arial"/>
          <w:color w:val="000000" w:themeColor="text1"/>
          <w:szCs w:val="20"/>
          <w:lang w:val="fr-CA"/>
        </w:rPr>
      </w:pPr>
    </w:p>
    <w:p w14:paraId="44B967BB" w14:textId="6BB8BD43" w:rsidR="00E7234E" w:rsidRPr="00135A80" w:rsidRDefault="00E7234E" w:rsidP="00503F64">
      <w:pPr>
        <w:tabs>
          <w:tab w:val="left" w:pos="709"/>
          <w:tab w:val="left" w:pos="4253"/>
          <w:tab w:val="left" w:pos="4962"/>
        </w:tabs>
        <w:jc w:val="both"/>
        <w:rPr>
          <w:rFonts w:cs="Arial"/>
          <w:color w:val="000000" w:themeColor="text1"/>
          <w:szCs w:val="20"/>
          <w:lang w:val="fr-CA"/>
        </w:rPr>
      </w:pPr>
      <w:r w:rsidRPr="00135A80">
        <w:rPr>
          <w:rFonts w:cs="Arial"/>
          <w:color w:val="000000" w:themeColor="text1"/>
          <w:lang w:val="fr-CA"/>
        </w:rPr>
        <w:tab/>
      </w:r>
      <w:r w:rsidRPr="00135A80">
        <w:rPr>
          <w:rFonts w:cs="Arial"/>
          <w:color w:val="000000" w:themeColor="text1"/>
          <w:szCs w:val="20"/>
          <w:lang w:val="fr-CA"/>
        </w:rPr>
        <w:t>Oui</w:t>
      </w:r>
      <w:r w:rsidRPr="00135A80">
        <w:rPr>
          <w:rFonts w:cs="Arial"/>
          <w:color w:val="000000" w:themeColor="text1"/>
          <w:szCs w:val="20"/>
          <w:lang w:val="fr-CA"/>
        </w:rPr>
        <w:tab/>
        <w:t>1</w:t>
      </w:r>
      <w:r w:rsidRPr="00135A80">
        <w:rPr>
          <w:rFonts w:cs="Arial"/>
          <w:color w:val="000000" w:themeColor="text1"/>
          <w:szCs w:val="20"/>
          <w:lang w:val="fr-CA"/>
        </w:rPr>
        <w:tab/>
      </w:r>
      <w:r w:rsidRPr="00135A80">
        <w:rPr>
          <w:rFonts w:cs="Arial"/>
          <w:bCs/>
          <w:smallCaps/>
          <w:color w:val="000000" w:themeColor="text1"/>
          <w:szCs w:val="20"/>
          <w:lang w:val="fr-CA"/>
        </w:rPr>
        <w:t>REMERCIEZ ET TERMINEZ</w:t>
      </w:r>
    </w:p>
    <w:p w14:paraId="17CD4C59" w14:textId="7A5BA06B" w:rsidR="00E7234E" w:rsidRPr="00135A80" w:rsidRDefault="00E7234E" w:rsidP="00503F64">
      <w:pPr>
        <w:tabs>
          <w:tab w:val="left" w:pos="709"/>
          <w:tab w:val="left" w:pos="4253"/>
          <w:tab w:val="left" w:pos="4962"/>
        </w:tabs>
        <w:jc w:val="both"/>
        <w:rPr>
          <w:rFonts w:cs="Arial"/>
          <w:color w:val="000000" w:themeColor="text1"/>
          <w:szCs w:val="20"/>
          <w:lang w:val="fr-CA"/>
        </w:rPr>
      </w:pPr>
      <w:r w:rsidRPr="00135A80">
        <w:rPr>
          <w:rFonts w:cs="Arial"/>
          <w:color w:val="000000" w:themeColor="text1"/>
          <w:szCs w:val="20"/>
          <w:lang w:val="fr-CA"/>
        </w:rPr>
        <w:tab/>
        <w:t>Non</w:t>
      </w:r>
      <w:r w:rsidRPr="00135A80">
        <w:rPr>
          <w:rFonts w:cs="Arial"/>
          <w:color w:val="000000" w:themeColor="text1"/>
          <w:szCs w:val="20"/>
          <w:lang w:val="fr-CA"/>
        </w:rPr>
        <w:tab/>
        <w:t>2</w:t>
      </w:r>
      <w:r w:rsidRPr="00135A80">
        <w:rPr>
          <w:rFonts w:cs="Arial"/>
          <w:color w:val="000000" w:themeColor="text1"/>
          <w:szCs w:val="20"/>
          <w:lang w:val="fr-CA"/>
        </w:rPr>
        <w:tab/>
        <w:t>CONTINUEZ</w:t>
      </w:r>
    </w:p>
    <w:p w14:paraId="39F6BCE3" w14:textId="493BDBBD" w:rsidR="00E7234E" w:rsidRPr="00135A80" w:rsidRDefault="00E7234E" w:rsidP="00503F64">
      <w:pPr>
        <w:tabs>
          <w:tab w:val="left" w:pos="709"/>
          <w:tab w:val="left" w:pos="1440"/>
          <w:tab w:val="left" w:pos="2160"/>
          <w:tab w:val="left" w:pos="2880"/>
          <w:tab w:val="left" w:pos="3600"/>
          <w:tab w:val="left" w:pos="4253"/>
          <w:tab w:val="left" w:pos="4320"/>
          <w:tab w:val="left" w:pos="4962"/>
          <w:tab w:val="left" w:pos="5040"/>
          <w:tab w:val="left" w:pos="5760"/>
          <w:tab w:val="left" w:pos="6480"/>
          <w:tab w:val="left" w:pos="7200"/>
          <w:tab w:val="left" w:pos="7920"/>
          <w:tab w:val="left" w:pos="8640"/>
        </w:tabs>
        <w:jc w:val="both"/>
        <w:rPr>
          <w:rFonts w:cs="Arial"/>
          <w:color w:val="000000" w:themeColor="text1"/>
          <w:szCs w:val="20"/>
          <w:lang w:val="fr-CA"/>
        </w:rPr>
      </w:pPr>
      <w:r w:rsidRPr="00135A80">
        <w:rPr>
          <w:rFonts w:cs="Arial"/>
          <w:color w:val="000000" w:themeColor="text1"/>
          <w:szCs w:val="20"/>
          <w:lang w:val="fr-CA"/>
        </w:rPr>
        <w:tab/>
      </w:r>
      <w:r w:rsidR="00AD1537">
        <w:rPr>
          <w:rFonts w:cs="Arial"/>
          <w:color w:val="000000" w:themeColor="text1"/>
          <w:szCs w:val="20"/>
          <w:lang w:val="fr-CA"/>
        </w:rPr>
        <w:t>Ne sait pas/Pas de réponse</w:t>
      </w:r>
      <w:r w:rsidRPr="00135A80">
        <w:rPr>
          <w:rFonts w:cs="Arial"/>
          <w:color w:val="000000" w:themeColor="text1"/>
          <w:szCs w:val="20"/>
          <w:lang w:val="fr-CA"/>
        </w:rPr>
        <w:tab/>
      </w:r>
      <w:r w:rsidRPr="00135A80">
        <w:rPr>
          <w:rFonts w:cs="Arial"/>
          <w:color w:val="000000" w:themeColor="text1"/>
          <w:szCs w:val="20"/>
          <w:lang w:val="fr-CA"/>
        </w:rPr>
        <w:tab/>
        <w:t>9</w:t>
      </w:r>
      <w:r w:rsidRPr="00135A80">
        <w:rPr>
          <w:rFonts w:cs="Arial"/>
          <w:color w:val="000000" w:themeColor="text1"/>
          <w:szCs w:val="20"/>
          <w:lang w:val="fr-CA"/>
        </w:rPr>
        <w:tab/>
      </w:r>
      <w:r w:rsidRPr="00135A80">
        <w:rPr>
          <w:rFonts w:cs="Arial"/>
          <w:bCs/>
          <w:smallCaps/>
          <w:color w:val="000000" w:themeColor="text1"/>
          <w:szCs w:val="20"/>
          <w:lang w:val="fr-CA"/>
        </w:rPr>
        <w:t>REMERCIEZ ET TERMINEZ</w:t>
      </w:r>
    </w:p>
    <w:p w14:paraId="49B9200A"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5E0EF5B9"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7EF5AF17" w14:textId="77777777" w:rsidR="00E7234E" w:rsidRPr="00135A80" w:rsidRDefault="00E7234E" w:rsidP="00E7234E">
      <w:pPr>
        <w:rPr>
          <w:rFonts w:cs="Arial"/>
          <w:color w:val="000000" w:themeColor="text1"/>
          <w:szCs w:val="20"/>
          <w:lang w:val="fr-CA"/>
        </w:rPr>
      </w:pPr>
      <w:r w:rsidRPr="00135A80">
        <w:rPr>
          <w:rFonts w:cs="Arial"/>
          <w:color w:val="000000" w:themeColor="text1"/>
          <w:szCs w:val="20"/>
          <w:lang w:val="fr-CA"/>
        </w:rPr>
        <w:br w:type="page"/>
      </w:r>
    </w:p>
    <w:p w14:paraId="324B1359"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0531F8E7" w14:textId="43544043"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themeColor="text1"/>
          <w:szCs w:val="20"/>
          <w:lang w:val="fr-CA"/>
        </w:rPr>
      </w:pPr>
      <w:r w:rsidRPr="00135A80">
        <w:rPr>
          <w:rFonts w:cs="Arial"/>
          <w:color w:val="000000" w:themeColor="text1"/>
          <w:szCs w:val="20"/>
          <w:lang w:val="fr-CA"/>
        </w:rPr>
        <w:t>S18.</w:t>
      </w:r>
      <w:r w:rsidRPr="00135A80">
        <w:rPr>
          <w:rFonts w:cs="Arial"/>
          <w:color w:val="000000" w:themeColor="text1"/>
          <w:szCs w:val="20"/>
          <w:lang w:val="fr-CA"/>
        </w:rPr>
        <w:tab/>
        <w:t>D</w:t>
      </w:r>
      <w:r w:rsidR="00FF26F6" w:rsidRPr="00135A80">
        <w:rPr>
          <w:rFonts w:cs="Arial"/>
          <w:color w:val="000000" w:themeColor="text1"/>
          <w:szCs w:val="20"/>
          <w:lang w:val="fr-CA"/>
        </w:rPr>
        <w:t>’</w:t>
      </w:r>
      <w:r w:rsidRPr="00135A80">
        <w:rPr>
          <w:rFonts w:cs="Arial"/>
          <w:color w:val="000000" w:themeColor="text1"/>
          <w:szCs w:val="20"/>
          <w:lang w:val="fr-CA"/>
        </w:rPr>
        <w:t>après les réponses que vous m</w:t>
      </w:r>
      <w:r w:rsidR="00FF26F6" w:rsidRPr="00135A80">
        <w:rPr>
          <w:rFonts w:cs="Arial"/>
          <w:color w:val="000000" w:themeColor="text1"/>
          <w:szCs w:val="20"/>
          <w:lang w:val="fr-CA"/>
        </w:rPr>
        <w:t>’</w:t>
      </w:r>
      <w:r w:rsidRPr="00135A80">
        <w:rPr>
          <w:rFonts w:cs="Arial"/>
          <w:color w:val="000000" w:themeColor="text1"/>
          <w:szCs w:val="20"/>
          <w:lang w:val="fr-CA"/>
        </w:rPr>
        <w:t>avez données, vous avez un profil qui nous intéresse pour l</w:t>
      </w:r>
      <w:r w:rsidR="00FF26F6" w:rsidRPr="00135A80">
        <w:rPr>
          <w:rFonts w:cs="Arial"/>
          <w:color w:val="000000" w:themeColor="text1"/>
          <w:szCs w:val="20"/>
          <w:lang w:val="fr-CA"/>
        </w:rPr>
        <w:t>’</w:t>
      </w:r>
      <w:r w:rsidRPr="00135A80">
        <w:rPr>
          <w:rFonts w:cs="Arial"/>
          <w:color w:val="000000" w:themeColor="text1"/>
          <w:szCs w:val="20"/>
          <w:lang w:val="fr-CA"/>
        </w:rPr>
        <w:t>étude. J</w:t>
      </w:r>
      <w:r w:rsidR="00FF26F6" w:rsidRPr="00135A80">
        <w:rPr>
          <w:rFonts w:cs="Arial"/>
          <w:color w:val="000000" w:themeColor="text1"/>
          <w:szCs w:val="20"/>
          <w:lang w:val="fr-CA"/>
        </w:rPr>
        <w:t>’</w:t>
      </w:r>
      <w:r w:rsidRPr="00135A80">
        <w:rPr>
          <w:rFonts w:cs="Arial"/>
          <w:color w:val="000000" w:themeColor="text1"/>
          <w:szCs w:val="20"/>
          <w:lang w:val="fr-CA"/>
        </w:rPr>
        <w:t xml:space="preserve">aimerais donc vous inviter à participer à un petit groupe de discussion qui aura lieu à ______________ le </w:t>
      </w:r>
      <w:r w:rsidRPr="00135A80">
        <w:rPr>
          <w:rFonts w:cs="Arial"/>
          <w:color w:val="000000" w:themeColor="text1"/>
          <w:szCs w:val="20"/>
          <w:u w:val="single"/>
          <w:lang w:val="fr-CA"/>
        </w:rPr>
        <w:tab/>
        <w:t xml:space="preserve"> .   </w:t>
      </w:r>
    </w:p>
    <w:p w14:paraId="692678E7"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themeColor="text1"/>
          <w:szCs w:val="20"/>
          <w:lang w:val="fr-CA"/>
        </w:rPr>
      </w:pPr>
    </w:p>
    <w:p w14:paraId="03F91E99" w14:textId="0131E1FB"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cs="Arial"/>
          <w:color w:val="000000" w:themeColor="text1"/>
          <w:szCs w:val="20"/>
          <w:lang w:val="fr-CA"/>
        </w:rPr>
      </w:pPr>
      <w:r w:rsidRPr="00135A80">
        <w:rPr>
          <w:rFonts w:cs="Arial"/>
          <w:color w:val="000000" w:themeColor="text1"/>
          <w:szCs w:val="20"/>
          <w:lang w:val="fr-CA"/>
        </w:rPr>
        <w:t xml:space="preserve">Comme vous le savez peut-être, les groupes de discussion sont utilisés pour recueillir des informations sur un sujet particulier; dans ce cas, la discussion portera sur vos points de vue concernant la réussite et sur ce à quoi ressemble la réussite. De huit à dix personnes participeront à la discussion, qui sera très informelle.  </w:t>
      </w:r>
    </w:p>
    <w:p w14:paraId="07177D8C"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Cs w:val="20"/>
          <w:lang w:val="fr-CA"/>
        </w:rPr>
      </w:pPr>
    </w:p>
    <w:p w14:paraId="2B380C8C" w14:textId="3FD7165D"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cs="Arial"/>
          <w:color w:val="000000" w:themeColor="text1"/>
          <w:szCs w:val="20"/>
          <w:lang w:val="fr-CA"/>
        </w:rPr>
      </w:pPr>
      <w:r w:rsidRPr="00135A80">
        <w:rPr>
          <w:rFonts w:cs="Arial"/>
          <w:color w:val="000000" w:themeColor="text1"/>
          <w:szCs w:val="20"/>
          <w:lang w:val="fr-CA"/>
        </w:rPr>
        <w:t>La discussion durera environ deux heures et vous recevrez 100,00</w:t>
      </w:r>
      <w:r w:rsidR="00FF26F6" w:rsidRPr="00135A80">
        <w:rPr>
          <w:rFonts w:cs="Arial"/>
          <w:color w:val="000000" w:themeColor="text1"/>
          <w:szCs w:val="20"/>
          <w:lang w:val="fr-CA"/>
        </w:rPr>
        <w:t> </w:t>
      </w:r>
      <w:r w:rsidRPr="00135A80">
        <w:rPr>
          <w:rFonts w:cs="Arial"/>
          <w:color w:val="000000" w:themeColor="text1"/>
          <w:szCs w:val="20"/>
          <w:lang w:val="fr-CA"/>
        </w:rPr>
        <w:t>$ pour vous remercier de votre temps. Seriez-vous prêt à y participer?</w:t>
      </w:r>
    </w:p>
    <w:p w14:paraId="2046228A" w14:textId="77777777" w:rsidR="00E7234E" w:rsidRPr="00CC3E61"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themeColor="text1"/>
          <w:szCs w:val="20"/>
          <w:lang w:val="fr-CA"/>
        </w:rPr>
      </w:pPr>
    </w:p>
    <w:p w14:paraId="3DA7CD24" w14:textId="618BFB53" w:rsidR="00E7234E" w:rsidRPr="00135A80" w:rsidRDefault="00E7234E" w:rsidP="001006C0">
      <w:pPr>
        <w:tabs>
          <w:tab w:val="left" w:pos="709"/>
          <w:tab w:val="left" w:pos="1440"/>
          <w:tab w:val="left" w:pos="2160"/>
          <w:tab w:val="left" w:pos="2880"/>
          <w:tab w:val="left" w:pos="3544"/>
          <w:tab w:val="left" w:pos="4253"/>
          <w:tab w:val="left" w:pos="5103"/>
          <w:tab w:val="left" w:pos="5760"/>
          <w:tab w:val="left" w:pos="6480"/>
          <w:tab w:val="left" w:pos="7200"/>
          <w:tab w:val="left" w:pos="7920"/>
          <w:tab w:val="left" w:pos="8640"/>
        </w:tabs>
        <w:ind w:left="720" w:hanging="720"/>
        <w:jc w:val="both"/>
        <w:rPr>
          <w:rFonts w:cs="Arial"/>
          <w:color w:val="000000" w:themeColor="text1"/>
          <w:szCs w:val="20"/>
          <w:lang w:val="fr-CA"/>
        </w:rPr>
      </w:pPr>
      <w:r w:rsidRPr="00CC3E61">
        <w:rPr>
          <w:rFonts w:cs="Arial"/>
          <w:color w:val="000000" w:themeColor="text1"/>
          <w:lang w:val="fr-CA"/>
        </w:rPr>
        <w:tab/>
      </w:r>
      <w:r w:rsidRPr="00135A80">
        <w:rPr>
          <w:rFonts w:cs="Arial"/>
          <w:color w:val="000000" w:themeColor="text1"/>
          <w:szCs w:val="20"/>
          <w:lang w:val="fr-CA"/>
        </w:rPr>
        <w:t>Oui</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t>1</w:t>
      </w:r>
      <w:r w:rsidRPr="00135A80">
        <w:rPr>
          <w:rFonts w:cs="Arial"/>
          <w:color w:val="000000" w:themeColor="text1"/>
          <w:szCs w:val="20"/>
          <w:lang w:val="fr-CA"/>
        </w:rPr>
        <w:tab/>
        <w:t>ADMISSIBLE</w:t>
      </w:r>
    </w:p>
    <w:p w14:paraId="6975C314" w14:textId="0AC74A9C" w:rsidR="00E7234E" w:rsidRPr="00135A80" w:rsidRDefault="00E7234E" w:rsidP="001006C0">
      <w:pPr>
        <w:tabs>
          <w:tab w:val="left" w:pos="709"/>
          <w:tab w:val="left" w:pos="3544"/>
          <w:tab w:val="left" w:pos="4253"/>
          <w:tab w:val="left" w:pos="5103"/>
        </w:tabs>
        <w:jc w:val="both"/>
        <w:rPr>
          <w:rFonts w:cs="Arial"/>
          <w:color w:val="000000" w:themeColor="text1"/>
          <w:szCs w:val="20"/>
          <w:lang w:val="fr-CA"/>
        </w:rPr>
      </w:pPr>
      <w:r w:rsidRPr="00135A80">
        <w:rPr>
          <w:rFonts w:cs="Arial"/>
          <w:color w:val="000000" w:themeColor="text1"/>
          <w:szCs w:val="20"/>
          <w:lang w:val="fr-CA"/>
        </w:rPr>
        <w:tab/>
        <w:t>Non</w:t>
      </w:r>
      <w:r w:rsidRPr="00135A80">
        <w:rPr>
          <w:rFonts w:cs="Arial"/>
          <w:color w:val="000000" w:themeColor="text1"/>
          <w:szCs w:val="20"/>
          <w:lang w:val="fr-CA"/>
        </w:rPr>
        <w:tab/>
        <w:t>2</w:t>
      </w:r>
      <w:r w:rsidRPr="00135A80">
        <w:rPr>
          <w:rFonts w:cs="Arial"/>
          <w:color w:val="000000" w:themeColor="text1"/>
          <w:szCs w:val="20"/>
          <w:lang w:val="fr-CA"/>
        </w:rPr>
        <w:tab/>
      </w:r>
      <w:r w:rsidRPr="00135A80">
        <w:rPr>
          <w:rFonts w:cs="Arial"/>
          <w:bCs/>
          <w:smallCaps/>
          <w:color w:val="000000" w:themeColor="text1"/>
          <w:szCs w:val="20"/>
          <w:lang w:val="fr-CA"/>
        </w:rPr>
        <w:t>REMERCIEZ ET TERMINEZ</w:t>
      </w:r>
    </w:p>
    <w:p w14:paraId="65C9D0C5" w14:textId="1A85F1BB" w:rsidR="00E7234E" w:rsidRPr="00CC3E61" w:rsidRDefault="00E7234E" w:rsidP="001006C0">
      <w:pPr>
        <w:tabs>
          <w:tab w:val="left" w:pos="709"/>
          <w:tab w:val="left" w:pos="3544"/>
          <w:tab w:val="left" w:pos="4253"/>
          <w:tab w:val="left" w:pos="5103"/>
        </w:tabs>
        <w:jc w:val="both"/>
        <w:rPr>
          <w:rFonts w:cs="Arial"/>
          <w:color w:val="000000" w:themeColor="text1"/>
          <w:szCs w:val="20"/>
          <w:lang w:val="fr-CA"/>
        </w:rPr>
      </w:pPr>
      <w:r w:rsidRPr="00135A80">
        <w:rPr>
          <w:rFonts w:cs="Arial"/>
          <w:color w:val="000000" w:themeColor="text1"/>
          <w:szCs w:val="20"/>
          <w:lang w:val="fr-CA"/>
        </w:rPr>
        <w:tab/>
      </w:r>
      <w:r w:rsidR="00AD1537">
        <w:rPr>
          <w:rFonts w:cs="Arial"/>
          <w:color w:val="000000" w:themeColor="text1"/>
          <w:szCs w:val="20"/>
          <w:lang w:val="fr-CA"/>
        </w:rPr>
        <w:t>Ne sait pas/Pas de réponse</w:t>
      </w:r>
      <w:r w:rsidRPr="00135A80">
        <w:rPr>
          <w:rFonts w:cs="Arial"/>
          <w:color w:val="000000" w:themeColor="text1"/>
          <w:szCs w:val="20"/>
          <w:lang w:val="fr-CA"/>
        </w:rPr>
        <w:tab/>
        <w:t>9</w:t>
      </w:r>
      <w:r w:rsidRPr="00135A80">
        <w:rPr>
          <w:rFonts w:cs="Arial"/>
          <w:color w:val="000000" w:themeColor="text1"/>
          <w:szCs w:val="20"/>
          <w:lang w:val="fr-CA"/>
        </w:rPr>
        <w:tab/>
      </w:r>
      <w:r w:rsidRPr="00135A80">
        <w:rPr>
          <w:rFonts w:cs="Arial"/>
          <w:bCs/>
          <w:smallCaps/>
          <w:color w:val="000000" w:themeColor="text1"/>
          <w:szCs w:val="20"/>
          <w:lang w:val="fr-CA"/>
        </w:rPr>
        <w:t>REMERCIEZ ET TERMINEZ</w:t>
      </w:r>
    </w:p>
    <w:p w14:paraId="0A5B1519" w14:textId="77777777" w:rsidR="00E7234E" w:rsidRPr="00135A80" w:rsidRDefault="00E7234E" w:rsidP="00E7234E">
      <w:pPr>
        <w:rPr>
          <w:rFonts w:cs="Arial"/>
          <w:b/>
          <w:color w:val="394F5C"/>
          <w:szCs w:val="20"/>
          <w:lang w:val="fr-CA"/>
        </w:rPr>
      </w:pPr>
    </w:p>
    <w:p w14:paraId="63451966" w14:textId="77777777" w:rsidR="00E7234E" w:rsidRPr="00135A80" w:rsidRDefault="00E7234E" w:rsidP="00E7234E">
      <w:pPr>
        <w:rPr>
          <w:lang w:val="fr-CA"/>
        </w:rPr>
      </w:pPr>
      <w:r w:rsidRPr="00135A80">
        <w:rPr>
          <w:rFonts w:cs="Arial"/>
          <w:b/>
          <w:color w:val="394F5C"/>
          <w:szCs w:val="20"/>
          <w:lang w:val="fr-CA"/>
        </w:rPr>
        <w:t>QUESTIONS RELATIVES À LA CONFIDENTIALITÉ</w:t>
      </w:r>
    </w:p>
    <w:p w14:paraId="6CEC5C88"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r w:rsidRPr="00135A80">
        <w:rPr>
          <w:color w:val="000000" w:themeColor="text1"/>
          <w:lang w:val="fr-CA"/>
        </w:rPr>
        <w:t>J’ai maintenant quelques questions à vous poser à propos de la confidentialité, de vos renseignements personnels et du déroulement de la recherche. Nous devrons obtenir votre permission par rapport à certains sujets pour pouvoir effectuer notre recherche. Lorsque je vous poserai ces questions, n’hésitez pas à me demander de les clarifier si vous en ressentez le besoin.</w:t>
      </w:r>
    </w:p>
    <w:p w14:paraId="42A6BEA0"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p>
    <w:p w14:paraId="11EBC549"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themeColor="text1"/>
          <w:lang w:val="fr-CA"/>
        </w:rPr>
      </w:pPr>
      <w:r w:rsidRPr="00135A80">
        <w:rPr>
          <w:color w:val="000000" w:themeColor="text1"/>
          <w:lang w:val="fr-CA"/>
        </w:rPr>
        <w:t xml:space="preserve">P1) </w:t>
      </w:r>
      <w:r w:rsidRPr="00135A80">
        <w:rPr>
          <w:color w:val="000000" w:themeColor="text1"/>
          <w:lang w:val="fr-CA"/>
        </w:rPr>
        <w:tab/>
        <w:t>Tout d’abord, nous fournirons une liste des noms et des profils (réponses au questionnaire de recrutement) des participants au modérateur, afin qu’ils puissent vous inscrire. Ces renseignements ne seront pas divulgués au ministère du gouvernement du Canada qui organise cette recherche. Acceptez-vous que nous leur transmettions ces renseignements? Je peux vous assurer que ceux-ci demeureront strictement confidentiels.</w:t>
      </w:r>
    </w:p>
    <w:p w14:paraId="1CFC4E19"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p>
    <w:p w14:paraId="164CE0FD" w14:textId="4A155B20" w:rsidR="00E7234E" w:rsidRPr="00135A80" w:rsidRDefault="001006C0" w:rsidP="001006C0">
      <w:pPr>
        <w:tabs>
          <w:tab w:val="left" w:pos="709"/>
          <w:tab w:val="left" w:pos="1440"/>
          <w:tab w:val="left" w:pos="2160"/>
          <w:tab w:val="left" w:pos="2880"/>
          <w:tab w:val="left" w:pos="3544"/>
          <w:tab w:val="left" w:pos="4253"/>
          <w:tab w:val="left" w:pos="5103"/>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Oui</w:t>
      </w:r>
      <w:r w:rsidR="00E7234E" w:rsidRPr="00135A80">
        <w:rPr>
          <w:color w:val="000000" w:themeColor="text1"/>
          <w:lang w:val="fr-CA"/>
        </w:rPr>
        <w:tab/>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1</w:t>
      </w:r>
      <w:r w:rsidR="00E7234E" w:rsidRPr="00135A80">
        <w:rPr>
          <w:color w:val="000000" w:themeColor="text1"/>
          <w:lang w:val="fr-CA"/>
        </w:rPr>
        <w:tab/>
        <w:t>PASSEZ À P2</w:t>
      </w:r>
    </w:p>
    <w:p w14:paraId="1E5FFD77" w14:textId="3055AAF3" w:rsidR="00E7234E" w:rsidRPr="00135A80" w:rsidRDefault="001006C0" w:rsidP="001006C0">
      <w:pPr>
        <w:tabs>
          <w:tab w:val="left" w:pos="709"/>
          <w:tab w:val="left" w:pos="1440"/>
          <w:tab w:val="left" w:pos="2160"/>
          <w:tab w:val="left" w:pos="2880"/>
          <w:tab w:val="left" w:pos="3544"/>
          <w:tab w:val="left" w:pos="4253"/>
          <w:tab w:val="left" w:pos="5103"/>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Non</w:t>
      </w:r>
      <w:r w:rsidR="00E7234E" w:rsidRPr="00135A80">
        <w:rPr>
          <w:color w:val="000000" w:themeColor="text1"/>
          <w:lang w:val="fr-CA"/>
        </w:rPr>
        <w:tab/>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2</w:t>
      </w:r>
      <w:r w:rsidR="00E7234E" w:rsidRPr="00135A80">
        <w:rPr>
          <w:color w:val="000000" w:themeColor="text1"/>
          <w:lang w:val="fr-CA"/>
        </w:rPr>
        <w:tab/>
        <w:t>LISEZ L’INFORMATION SUIVANTE AU RÉPONDANT</w:t>
      </w:r>
    </w:p>
    <w:p w14:paraId="638B7081" w14:textId="77777777" w:rsidR="00E7234E" w:rsidRPr="00135A80" w:rsidRDefault="00E7234E" w:rsidP="00E7234E">
      <w:pPr>
        <w:pStyle w:val="WW-BodyText3"/>
        <w:jc w:val="both"/>
        <w:rPr>
          <w:rFonts w:asciiTheme="minorHAnsi" w:eastAsiaTheme="minorHAnsi" w:hAnsiTheme="minorHAnsi" w:cstheme="minorBidi"/>
          <w:i w:val="0"/>
          <w:color w:val="000000" w:themeColor="text1"/>
          <w:szCs w:val="22"/>
          <w:lang w:val="fr-CA" w:eastAsia="en-US"/>
        </w:rPr>
      </w:pPr>
    </w:p>
    <w:p w14:paraId="7768007E"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themeColor="text1"/>
          <w:lang w:val="fr-CA"/>
        </w:rPr>
      </w:pPr>
      <w:r w:rsidRPr="00135A80">
        <w:rPr>
          <w:color w:val="000000" w:themeColor="text1"/>
          <w:lang w:val="fr-CA"/>
        </w:rPr>
        <w:t>Nous devons donner votre nom et votre profil au modérateur du groupe de discussion puisque seuls les gens qui sont invités à participer peuvent prendre part à la séance. Soyez assuré que ces renseignements demeureront strictement confidentiels. PASSEZ À P1A</w:t>
      </w:r>
    </w:p>
    <w:p w14:paraId="6BE7D6BC" w14:textId="77777777" w:rsidR="00E7234E" w:rsidRPr="00135A80" w:rsidRDefault="00E7234E" w:rsidP="00E7234E">
      <w:pPr>
        <w:pStyle w:val="WW-BodyTextIndent2"/>
        <w:ind w:left="0" w:firstLine="0"/>
        <w:rPr>
          <w:i/>
          <w:color w:val="000000" w:themeColor="text1"/>
          <w:lang w:val="fr-CA"/>
        </w:rPr>
      </w:pPr>
    </w:p>
    <w:p w14:paraId="3825D8F7" w14:textId="77777777" w:rsidR="00E7234E" w:rsidRPr="00135A80" w:rsidRDefault="00E7234E" w:rsidP="00E7234E">
      <w:pPr>
        <w:pStyle w:val="NoSpacing"/>
        <w:ind w:left="709" w:hanging="709"/>
        <w:rPr>
          <w:color w:val="000000" w:themeColor="text1"/>
          <w:lang w:val="fr-CA"/>
        </w:rPr>
      </w:pPr>
      <w:r w:rsidRPr="00135A80">
        <w:rPr>
          <w:color w:val="000000" w:themeColor="text1"/>
          <w:lang w:val="fr-CA"/>
        </w:rPr>
        <w:t>P1a)</w:t>
      </w:r>
      <w:r w:rsidRPr="00135A80">
        <w:rPr>
          <w:color w:val="000000" w:themeColor="text1"/>
          <w:lang w:val="fr-CA"/>
        </w:rPr>
        <w:tab/>
        <w:t>Maintenant que je vous ai expliqué cela, acceptez-vous que nous transmettions votre nom et votre profil au modérateur du groupe de discussion?</w:t>
      </w:r>
    </w:p>
    <w:p w14:paraId="1F016083"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color w:val="000000" w:themeColor="text1"/>
          <w:lang w:val="fr-CA"/>
        </w:rPr>
      </w:pPr>
    </w:p>
    <w:p w14:paraId="12E040D5" w14:textId="2C5A2752" w:rsidR="00E7234E" w:rsidRPr="00135A80" w:rsidRDefault="00D90085" w:rsidP="00D900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Oui</w:t>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ab/>
        <w:t>1</w:t>
      </w:r>
      <w:r w:rsidR="00E7234E" w:rsidRPr="00135A80">
        <w:rPr>
          <w:color w:val="000000" w:themeColor="text1"/>
          <w:lang w:val="fr-CA"/>
        </w:rPr>
        <w:tab/>
        <w:t>PASSEZ À P2</w:t>
      </w:r>
    </w:p>
    <w:p w14:paraId="4023EA8B" w14:textId="19A34E68" w:rsidR="00E7234E" w:rsidRPr="00135A80" w:rsidRDefault="00D90085" w:rsidP="00D900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Non</w:t>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ab/>
        <w:t>2</w:t>
      </w:r>
      <w:r w:rsidR="00E7234E" w:rsidRPr="00135A80">
        <w:rPr>
          <w:color w:val="000000" w:themeColor="text1"/>
          <w:lang w:val="fr-CA"/>
        </w:rPr>
        <w:tab/>
        <w:t>REMERCIEZ ET TERMINEZ</w:t>
      </w:r>
    </w:p>
    <w:p w14:paraId="3CE9B50E" w14:textId="77777777" w:rsidR="00E7234E" w:rsidRPr="00135A80" w:rsidRDefault="00E7234E" w:rsidP="00D90085">
      <w:pPr>
        <w:tabs>
          <w:tab w:val="left" w:pos="709"/>
        </w:tabs>
        <w:rPr>
          <w:color w:val="000000" w:themeColor="text1"/>
          <w:lang w:val="fr-CA"/>
        </w:rPr>
      </w:pPr>
      <w:r w:rsidRPr="00135A80">
        <w:rPr>
          <w:color w:val="000000" w:themeColor="text1"/>
          <w:lang w:val="fr-CA"/>
        </w:rPr>
        <w:br w:type="page"/>
      </w:r>
    </w:p>
    <w:p w14:paraId="6CD3BCC4" w14:textId="77777777" w:rsidR="00E7234E" w:rsidRPr="00135A80" w:rsidRDefault="00E7234E" w:rsidP="00E7234E">
      <w:pPr>
        <w:ind w:left="720" w:hanging="720"/>
        <w:jc w:val="both"/>
        <w:rPr>
          <w:color w:val="000000" w:themeColor="text1"/>
          <w:lang w:val="fr-CA"/>
        </w:rPr>
      </w:pPr>
    </w:p>
    <w:p w14:paraId="11FD8D83"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themeColor="text1"/>
          <w:lang w:val="fr-CA"/>
        </w:rPr>
      </w:pPr>
      <w:r w:rsidRPr="00135A80">
        <w:rPr>
          <w:color w:val="000000" w:themeColor="text1"/>
          <w:lang w:val="fr-CA"/>
        </w:rPr>
        <w:t>P2)</w:t>
      </w:r>
      <w:r w:rsidRPr="00135A80">
        <w:rPr>
          <w:color w:val="000000" w:themeColor="text1"/>
          <w:lang w:val="fr-CA"/>
        </w:rPr>
        <w:tab/>
        <w:t xml:space="preserve">Il y aura un enregistrement de la séance; celui-ci servira uniquement à des fins de recherche. L’enregistrement sera uniquement utilisé par un professionnel de la recherche pour préparer le rapport sur les résultats de la recherche. L’enregistrement sera détruit lorsque le rapport sera terminé. </w:t>
      </w:r>
    </w:p>
    <w:p w14:paraId="472A9A0E"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p>
    <w:p w14:paraId="4864DF28"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themeColor="text1"/>
          <w:lang w:val="fr-CA"/>
        </w:rPr>
      </w:pPr>
      <w:r w:rsidRPr="00135A80">
        <w:rPr>
          <w:color w:val="000000" w:themeColor="text1"/>
          <w:lang w:val="fr-CA"/>
        </w:rPr>
        <w:t>Acceptez-vous qu’un enregistrement de la séance soit effectué uniquement à des fins de recherche?</w:t>
      </w:r>
    </w:p>
    <w:p w14:paraId="60D1D3BA"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color w:val="000000" w:themeColor="text1"/>
          <w:lang w:val="fr-CA"/>
        </w:rPr>
      </w:pPr>
    </w:p>
    <w:p w14:paraId="6CB46A5F" w14:textId="3C999C23" w:rsidR="00E7234E" w:rsidRPr="00135A80" w:rsidRDefault="00D90085" w:rsidP="00D900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Oui</w:t>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ab/>
        <w:t>1</w:t>
      </w:r>
      <w:r w:rsidR="00E7234E" w:rsidRPr="00135A80">
        <w:rPr>
          <w:color w:val="000000" w:themeColor="text1"/>
          <w:lang w:val="fr-CA"/>
        </w:rPr>
        <w:tab/>
        <w:t>REMERCIEZ ET PASSEZ À P3</w:t>
      </w:r>
    </w:p>
    <w:p w14:paraId="6061BC9D" w14:textId="6C07C108" w:rsidR="00E7234E" w:rsidRPr="00135A80" w:rsidRDefault="00D90085" w:rsidP="00D900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Non</w:t>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ab/>
        <w:t>2</w:t>
      </w:r>
      <w:r w:rsidR="00E7234E" w:rsidRPr="00135A80">
        <w:rPr>
          <w:color w:val="000000" w:themeColor="text1"/>
          <w:lang w:val="fr-CA"/>
        </w:rPr>
        <w:tab/>
        <w:t>LISEZ L’INFORMATION SUIVANTE AU RÉPONDANT</w:t>
      </w:r>
    </w:p>
    <w:p w14:paraId="208DC7DA" w14:textId="77777777" w:rsidR="00E7234E" w:rsidRPr="00135A80" w:rsidRDefault="00E7234E" w:rsidP="00E7234E">
      <w:pPr>
        <w:rPr>
          <w:color w:val="000000" w:themeColor="text1"/>
          <w:sz w:val="16"/>
          <w:szCs w:val="16"/>
          <w:lang w:val="fr-CA"/>
        </w:rPr>
      </w:pPr>
    </w:p>
    <w:p w14:paraId="7A38B07C"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themeColor="text1"/>
          <w:lang w:val="fr-CA"/>
        </w:rPr>
      </w:pPr>
      <w:r w:rsidRPr="00135A80">
        <w:rPr>
          <w:color w:val="000000" w:themeColor="text1"/>
          <w:lang w:val="fr-CA"/>
        </w:rPr>
        <w:t xml:space="preserve">Nous devons faire un enregistrement de la séance puisque le professionnel de la recherche en a besoin pour rédiger son rapport. </w:t>
      </w:r>
    </w:p>
    <w:p w14:paraId="6BD79163"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p>
    <w:p w14:paraId="47F1650C"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themeColor="text1"/>
          <w:lang w:val="fr-CA"/>
        </w:rPr>
      </w:pPr>
      <w:r w:rsidRPr="00135A80">
        <w:rPr>
          <w:color w:val="000000" w:themeColor="text1"/>
          <w:lang w:val="fr-CA"/>
        </w:rPr>
        <w:t>P2a)</w:t>
      </w:r>
      <w:r w:rsidRPr="00135A80">
        <w:rPr>
          <w:color w:val="000000" w:themeColor="text1"/>
          <w:lang w:val="fr-CA"/>
        </w:rPr>
        <w:tab/>
        <w:t xml:space="preserve">Maintenant que je vous ai expliqué cela, acceptez-vous que nous fassions un enregistrement de la séance? </w:t>
      </w:r>
    </w:p>
    <w:p w14:paraId="12BE4E5C"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color w:val="000000" w:themeColor="text1"/>
          <w:lang w:val="fr-CA"/>
        </w:rPr>
      </w:pPr>
    </w:p>
    <w:p w14:paraId="29D0E076" w14:textId="11ED28B8" w:rsidR="00E7234E" w:rsidRPr="00135A80" w:rsidRDefault="00D90085" w:rsidP="00D900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Oui</w:t>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ab/>
        <w:t>1</w:t>
      </w:r>
      <w:r w:rsidR="00E7234E" w:rsidRPr="00135A80">
        <w:rPr>
          <w:color w:val="000000" w:themeColor="text1"/>
          <w:lang w:val="fr-CA"/>
        </w:rPr>
        <w:tab/>
        <w:t>REMERCIEZ ET PASSEZ À P3</w:t>
      </w:r>
    </w:p>
    <w:p w14:paraId="4D3FDBD1" w14:textId="523FD3AD" w:rsidR="00E7234E" w:rsidRPr="00135A80" w:rsidRDefault="00D90085" w:rsidP="00D900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Non</w:t>
      </w:r>
      <w:r w:rsidR="00E7234E" w:rsidRPr="00135A80">
        <w:rPr>
          <w:color w:val="000000" w:themeColor="text1"/>
          <w:lang w:val="fr-CA"/>
        </w:rPr>
        <w:tab/>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2</w:t>
      </w:r>
      <w:r w:rsidR="00E7234E" w:rsidRPr="00135A80">
        <w:rPr>
          <w:color w:val="000000" w:themeColor="text1"/>
          <w:lang w:val="fr-CA"/>
        </w:rPr>
        <w:tab/>
        <w:t>REMERCIEZ ET TERMINEZ</w:t>
      </w:r>
    </w:p>
    <w:p w14:paraId="25E0CFAC"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color w:val="000000" w:themeColor="text1"/>
          <w:lang w:val="fr-CA"/>
        </w:rPr>
      </w:pPr>
    </w:p>
    <w:p w14:paraId="3C8BBECB" w14:textId="77777777" w:rsidR="00E7234E" w:rsidRPr="00135A80" w:rsidRDefault="00E7234E" w:rsidP="00E7234E">
      <w:pPr>
        <w:ind w:left="709" w:hanging="709"/>
        <w:jc w:val="both"/>
        <w:rPr>
          <w:rFonts w:ascii="Times New Roman" w:hAnsi="Times New Roman" w:cs="Times New Roman"/>
          <w:color w:val="000000" w:themeColor="text1"/>
          <w:lang w:val="fr-CA"/>
        </w:rPr>
      </w:pPr>
      <w:r w:rsidRPr="00135A80">
        <w:rPr>
          <w:color w:val="000000" w:themeColor="text1"/>
          <w:lang w:val="fr-CA"/>
        </w:rPr>
        <w:t>P3)</w:t>
      </w:r>
      <w:r w:rsidRPr="00135A80">
        <w:rPr>
          <w:color w:val="000000" w:themeColor="text1"/>
          <w:lang w:val="fr-CA"/>
        </w:rPr>
        <w:tab/>
      </w:r>
      <w:r w:rsidRPr="00135A80">
        <w:rPr>
          <w:rFonts w:cs="Times New Roman"/>
          <w:color w:val="000000" w:themeColor="text1"/>
          <w:shd w:val="clear" w:color="auto" w:fill="FFFFFF"/>
          <w:lang w:val="fr-CA"/>
        </w:rPr>
        <w:t>Des employés du gouvernement du Canada peuvent être sur place afin d’observer les groupes par vidéoconférence.</w:t>
      </w:r>
    </w:p>
    <w:p w14:paraId="58234C42" w14:textId="297D408E" w:rsidR="00E7234E" w:rsidRPr="00135A80" w:rsidRDefault="00E7234E" w:rsidP="00E7234E">
      <w:pPr>
        <w:ind w:left="709"/>
        <w:rPr>
          <w:rFonts w:ascii="Times New Roman" w:hAnsi="Times New Roman" w:cs="Times New Roman"/>
          <w:color w:val="000000" w:themeColor="text1"/>
          <w:lang w:val="fr-CA"/>
        </w:rPr>
      </w:pPr>
      <w:r w:rsidRPr="00135A80">
        <w:rPr>
          <w:rFonts w:cs="Times New Roman"/>
          <w:color w:val="000000" w:themeColor="text1"/>
          <w:shd w:val="clear" w:color="auto" w:fill="FFFFFF"/>
          <w:lang w:val="fr-CA"/>
        </w:rPr>
        <w:t>Acceptez-vous d</w:t>
      </w:r>
      <w:r w:rsidR="00FF26F6" w:rsidRPr="00135A80">
        <w:rPr>
          <w:rFonts w:cs="Times New Roman"/>
          <w:color w:val="000000" w:themeColor="text1"/>
          <w:shd w:val="clear" w:color="auto" w:fill="FFFFFF"/>
          <w:lang w:val="fr-CA"/>
        </w:rPr>
        <w:t>’</w:t>
      </w:r>
      <w:r w:rsidRPr="00135A80">
        <w:rPr>
          <w:rFonts w:cs="Times New Roman"/>
          <w:color w:val="000000" w:themeColor="text1"/>
          <w:shd w:val="clear" w:color="auto" w:fill="FFFFFF"/>
          <w:lang w:val="fr-CA"/>
        </w:rPr>
        <w:t>être observé par des employés du gouvernement du Canada?</w:t>
      </w:r>
    </w:p>
    <w:p w14:paraId="71460D9C" w14:textId="77777777" w:rsidR="00D90085" w:rsidRDefault="00D90085" w:rsidP="00D900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lang w:val="fr-CA"/>
        </w:rPr>
      </w:pPr>
    </w:p>
    <w:p w14:paraId="4BBC5CAA" w14:textId="0920099B" w:rsidR="00E7234E" w:rsidRPr="00135A80" w:rsidRDefault="00D90085" w:rsidP="00D90085">
      <w:pPr>
        <w:tabs>
          <w:tab w:val="left" w:pos="709"/>
          <w:tab w:val="left" w:pos="1440"/>
          <w:tab w:val="left" w:pos="2160"/>
          <w:tab w:val="left" w:pos="2880"/>
          <w:tab w:val="left" w:pos="3544"/>
          <w:tab w:val="left" w:pos="4395"/>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Oui</w:t>
      </w:r>
      <w:r w:rsidR="00E7234E" w:rsidRPr="00135A80">
        <w:rPr>
          <w:color w:val="000000" w:themeColor="text1"/>
          <w:lang w:val="fr-CA"/>
        </w:rPr>
        <w:tab/>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1</w:t>
      </w:r>
      <w:r w:rsidR="00E7234E" w:rsidRPr="00135A80">
        <w:rPr>
          <w:color w:val="000000" w:themeColor="text1"/>
          <w:lang w:val="fr-CA"/>
        </w:rPr>
        <w:tab/>
        <w:t>REMERCIEZ ET PASSEZ À L’INVITATION</w:t>
      </w:r>
    </w:p>
    <w:p w14:paraId="143BB75C" w14:textId="644F61FF" w:rsidR="00E7234E" w:rsidRDefault="00E7234E" w:rsidP="00D90085">
      <w:pPr>
        <w:tabs>
          <w:tab w:val="left" w:pos="709"/>
          <w:tab w:val="left" w:pos="1418"/>
          <w:tab w:val="left" w:pos="3544"/>
          <w:tab w:val="left" w:pos="4395"/>
        </w:tabs>
        <w:rPr>
          <w:color w:val="000000" w:themeColor="text1"/>
          <w:lang w:val="fr-CA"/>
        </w:rPr>
      </w:pPr>
      <w:r w:rsidRPr="00135A80">
        <w:rPr>
          <w:color w:val="000000" w:themeColor="text1"/>
          <w:lang w:val="fr-CA"/>
        </w:rPr>
        <w:tab/>
        <w:t>Non</w:t>
      </w:r>
      <w:r w:rsidRPr="00135A80">
        <w:rPr>
          <w:color w:val="000000" w:themeColor="text1"/>
          <w:lang w:val="fr-CA"/>
        </w:rPr>
        <w:tab/>
      </w:r>
      <w:r w:rsidRPr="00135A80">
        <w:rPr>
          <w:color w:val="000000" w:themeColor="text1"/>
          <w:lang w:val="fr-CA"/>
        </w:rPr>
        <w:tab/>
        <w:t>2</w:t>
      </w:r>
      <w:r w:rsidRPr="00135A80">
        <w:rPr>
          <w:color w:val="000000" w:themeColor="text1"/>
          <w:lang w:val="fr-CA"/>
        </w:rPr>
        <w:tab/>
        <w:t>PASSEZ À P3A</w:t>
      </w:r>
    </w:p>
    <w:p w14:paraId="3877AF95" w14:textId="77777777" w:rsidR="00D90085" w:rsidRPr="00135A80" w:rsidRDefault="00D90085" w:rsidP="00D90085">
      <w:pPr>
        <w:tabs>
          <w:tab w:val="left" w:pos="1418"/>
          <w:tab w:val="left" w:pos="4253"/>
        </w:tabs>
        <w:rPr>
          <w:color w:val="000000" w:themeColor="text1"/>
          <w:lang w:val="fr-CA"/>
        </w:rPr>
      </w:pPr>
    </w:p>
    <w:p w14:paraId="51F5F07B" w14:textId="51FDAFE8" w:rsidR="00E7234E" w:rsidRPr="00135A80" w:rsidRDefault="00E7234E" w:rsidP="00E7234E">
      <w:pPr>
        <w:ind w:left="709" w:hanging="709"/>
        <w:jc w:val="both"/>
        <w:rPr>
          <w:color w:val="000000" w:themeColor="text1"/>
          <w:lang w:val="fr-CA"/>
        </w:rPr>
      </w:pPr>
      <w:r w:rsidRPr="00135A80">
        <w:rPr>
          <w:color w:val="000000" w:themeColor="text1"/>
          <w:lang w:val="fr-CA"/>
        </w:rPr>
        <w:t>P3a)</w:t>
      </w:r>
      <w:r w:rsidRPr="00135A80">
        <w:rPr>
          <w:color w:val="000000" w:themeColor="text1"/>
          <w:lang w:val="fr-CA"/>
        </w:rPr>
        <w:tab/>
        <w:t>Il s’agit d’une procédure qualitative normalisée que d’inviter les clients, dans ce cas, des employés du gouvernement du Canada, à observer les groupes par vidéoconférence. Ils seront là simplement pour entendre vos opinions sans intermédiaire. Cependant, ils pourraient prendre leurs propres notes ainsi que s</w:t>
      </w:r>
      <w:r w:rsidR="00FF26F6" w:rsidRPr="00135A80">
        <w:rPr>
          <w:color w:val="000000" w:themeColor="text1"/>
          <w:lang w:val="fr-CA"/>
        </w:rPr>
        <w:t>’</w:t>
      </w:r>
      <w:r w:rsidRPr="00135A80">
        <w:rPr>
          <w:color w:val="000000" w:themeColor="text1"/>
          <w:lang w:val="fr-CA"/>
        </w:rPr>
        <w:t>entretenir avec le modérateur ou la modératrice pour lui faire part, s’il y a lieu, de toutes questions additionnelles à poser au groupe.</w:t>
      </w:r>
    </w:p>
    <w:p w14:paraId="63177107" w14:textId="4BF9187B" w:rsidR="00E7234E" w:rsidRPr="00135A80" w:rsidRDefault="00E7234E" w:rsidP="00E7234E">
      <w:pPr>
        <w:ind w:left="709"/>
        <w:rPr>
          <w:rFonts w:ascii="Times New Roman" w:hAnsi="Times New Roman" w:cs="Times New Roman"/>
          <w:color w:val="000000" w:themeColor="text1"/>
          <w:lang w:val="fr-CA"/>
        </w:rPr>
      </w:pPr>
      <w:r w:rsidRPr="00135A80">
        <w:rPr>
          <w:rFonts w:cs="Times New Roman"/>
          <w:color w:val="000000" w:themeColor="text1"/>
          <w:shd w:val="clear" w:color="auto" w:fill="FFFFFF"/>
          <w:lang w:val="fr-CA"/>
        </w:rPr>
        <w:t>Acceptez-vous d</w:t>
      </w:r>
      <w:r w:rsidR="00FF26F6" w:rsidRPr="00135A80">
        <w:rPr>
          <w:rFonts w:cs="Times New Roman"/>
          <w:color w:val="000000" w:themeColor="text1"/>
          <w:shd w:val="clear" w:color="auto" w:fill="FFFFFF"/>
          <w:lang w:val="fr-CA"/>
        </w:rPr>
        <w:t>’</w:t>
      </w:r>
      <w:r w:rsidRPr="00135A80">
        <w:rPr>
          <w:rFonts w:cs="Times New Roman"/>
          <w:color w:val="000000" w:themeColor="text1"/>
          <w:shd w:val="clear" w:color="auto" w:fill="FFFFFF"/>
          <w:lang w:val="fr-CA"/>
        </w:rPr>
        <w:t>être observé par des employés du gouvernement du Canada?</w:t>
      </w:r>
    </w:p>
    <w:p w14:paraId="15580B49" w14:textId="77777777" w:rsidR="00E7234E" w:rsidRPr="00135A80" w:rsidRDefault="00E7234E" w:rsidP="00E7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color w:val="000000" w:themeColor="text1"/>
          <w:lang w:val="fr-CA"/>
        </w:rPr>
      </w:pPr>
    </w:p>
    <w:p w14:paraId="6DB5BF04" w14:textId="21F1B833" w:rsidR="00E7234E" w:rsidRPr="00135A80" w:rsidRDefault="00D90085" w:rsidP="00D90085">
      <w:pPr>
        <w:tabs>
          <w:tab w:val="left" w:pos="709"/>
          <w:tab w:val="left" w:pos="1440"/>
          <w:tab w:val="left" w:pos="2160"/>
          <w:tab w:val="left" w:pos="2880"/>
          <w:tab w:val="left" w:pos="3544"/>
          <w:tab w:val="left" w:pos="4395"/>
          <w:tab w:val="left" w:pos="5040"/>
          <w:tab w:val="left" w:pos="5760"/>
          <w:tab w:val="left" w:pos="6480"/>
          <w:tab w:val="left" w:pos="7200"/>
          <w:tab w:val="left" w:pos="7920"/>
          <w:tab w:val="left" w:pos="8640"/>
        </w:tabs>
        <w:jc w:val="both"/>
        <w:rPr>
          <w:color w:val="000000" w:themeColor="text1"/>
          <w:lang w:val="fr-CA"/>
        </w:rPr>
      </w:pPr>
      <w:r>
        <w:rPr>
          <w:color w:val="000000" w:themeColor="text1"/>
          <w:lang w:val="fr-CA"/>
        </w:rPr>
        <w:tab/>
      </w:r>
      <w:r w:rsidR="00E7234E" w:rsidRPr="00135A80">
        <w:rPr>
          <w:color w:val="000000" w:themeColor="text1"/>
          <w:lang w:val="fr-CA"/>
        </w:rPr>
        <w:t>Oui</w:t>
      </w:r>
      <w:r w:rsidR="00E7234E" w:rsidRPr="00135A80">
        <w:rPr>
          <w:color w:val="000000" w:themeColor="text1"/>
          <w:lang w:val="fr-CA"/>
        </w:rPr>
        <w:tab/>
      </w:r>
      <w:r w:rsidR="00E7234E" w:rsidRPr="00135A80">
        <w:rPr>
          <w:color w:val="000000" w:themeColor="text1"/>
          <w:lang w:val="fr-CA"/>
        </w:rPr>
        <w:tab/>
      </w:r>
      <w:r w:rsidR="00E7234E" w:rsidRPr="00135A80">
        <w:rPr>
          <w:color w:val="000000" w:themeColor="text1"/>
          <w:lang w:val="fr-CA"/>
        </w:rPr>
        <w:tab/>
      </w:r>
      <w:r>
        <w:rPr>
          <w:color w:val="000000" w:themeColor="text1"/>
          <w:lang w:val="fr-CA"/>
        </w:rPr>
        <w:tab/>
      </w:r>
      <w:r w:rsidR="00E7234E" w:rsidRPr="00135A80">
        <w:rPr>
          <w:color w:val="000000" w:themeColor="text1"/>
          <w:lang w:val="fr-CA"/>
        </w:rPr>
        <w:t>1</w:t>
      </w:r>
      <w:r w:rsidR="00E7234E" w:rsidRPr="00135A80">
        <w:rPr>
          <w:color w:val="000000" w:themeColor="text1"/>
          <w:lang w:val="fr-CA"/>
        </w:rPr>
        <w:tab/>
        <w:t>REMERCIEZ ET PASSEZ À L’INVITATION</w:t>
      </w:r>
    </w:p>
    <w:p w14:paraId="706DF1F0" w14:textId="64668899" w:rsidR="00E7234E" w:rsidRPr="00CC3E61" w:rsidRDefault="00D90085" w:rsidP="00D90085">
      <w:pPr>
        <w:tabs>
          <w:tab w:val="left" w:pos="709"/>
          <w:tab w:val="left" w:pos="3544"/>
          <w:tab w:val="left" w:pos="4395"/>
        </w:tabs>
        <w:rPr>
          <w:rFonts w:cs="Arial"/>
          <w:b/>
          <w:color w:val="000000" w:themeColor="text1"/>
          <w:szCs w:val="20"/>
          <w:lang w:val="fr-CA"/>
        </w:rPr>
      </w:pPr>
      <w:r>
        <w:rPr>
          <w:color w:val="000000" w:themeColor="text1"/>
          <w:lang w:val="fr-CA"/>
        </w:rPr>
        <w:tab/>
      </w:r>
      <w:r w:rsidR="00E7234E" w:rsidRPr="00135A80">
        <w:rPr>
          <w:color w:val="000000" w:themeColor="text1"/>
          <w:lang w:val="fr-CA"/>
        </w:rPr>
        <w:t>No</w:t>
      </w:r>
      <w:r>
        <w:rPr>
          <w:color w:val="000000" w:themeColor="text1"/>
          <w:lang w:val="fr-CA"/>
        </w:rPr>
        <w:t>n</w:t>
      </w:r>
      <w:r w:rsidR="00E7234E" w:rsidRPr="00135A80">
        <w:rPr>
          <w:color w:val="000000" w:themeColor="text1"/>
          <w:lang w:val="fr-CA"/>
        </w:rPr>
        <w:tab/>
      </w:r>
      <w:r w:rsidR="001810AC">
        <w:rPr>
          <w:color w:val="000000" w:themeColor="text1"/>
          <w:lang w:val="fr-CA"/>
        </w:rPr>
        <w:t>2</w:t>
      </w:r>
      <w:r>
        <w:rPr>
          <w:color w:val="000000" w:themeColor="text1"/>
          <w:lang w:val="fr-CA"/>
        </w:rPr>
        <w:tab/>
      </w:r>
      <w:r w:rsidR="00E7234E" w:rsidRPr="00135A80">
        <w:rPr>
          <w:color w:val="000000" w:themeColor="text1"/>
          <w:lang w:val="fr-CA"/>
        </w:rPr>
        <w:t>REMERCIEZ ET TERMINEZ</w:t>
      </w:r>
    </w:p>
    <w:p w14:paraId="44E77D32" w14:textId="77777777" w:rsidR="00E7234E" w:rsidRPr="00135A80" w:rsidRDefault="00E7234E" w:rsidP="00E7234E">
      <w:pPr>
        <w:rPr>
          <w:color w:val="000000" w:themeColor="text1"/>
          <w:lang w:val="fr-CA"/>
        </w:rPr>
      </w:pPr>
    </w:p>
    <w:p w14:paraId="7FBACE7D" w14:textId="77777777" w:rsidR="00E7234E" w:rsidRPr="00135A80" w:rsidRDefault="00E7234E" w:rsidP="00E7234E">
      <w:pPr>
        <w:rPr>
          <w:color w:val="000000" w:themeColor="text1"/>
          <w:lang w:val="fr-CA"/>
        </w:rPr>
      </w:pPr>
      <w:r w:rsidRPr="00135A80">
        <w:rPr>
          <w:color w:val="000000" w:themeColor="text1"/>
          <w:lang w:val="fr-CA"/>
        </w:rPr>
        <w:br w:type="page"/>
      </w:r>
    </w:p>
    <w:p w14:paraId="3C907DC2" w14:textId="655425C2" w:rsidR="00E7234E" w:rsidRPr="00135A80" w:rsidRDefault="00E7234E" w:rsidP="00E7234E">
      <w:pPr>
        <w:rPr>
          <w:color w:val="000000" w:themeColor="text1"/>
          <w:lang w:val="fr-CA"/>
        </w:rPr>
      </w:pPr>
      <w:r w:rsidRPr="00135A80">
        <w:rPr>
          <w:color w:val="000000" w:themeColor="text1"/>
          <w:lang w:val="fr-CA"/>
        </w:rPr>
        <w:lastRenderedPageBreak/>
        <w:t>INVITATION</w:t>
      </w:r>
      <w:r w:rsidR="00FF26F6" w:rsidRPr="00135A80">
        <w:rPr>
          <w:color w:val="000000" w:themeColor="text1"/>
          <w:lang w:val="fr-CA"/>
        </w:rPr>
        <w:t> </w:t>
      </w:r>
      <w:r w:rsidRPr="00135A80">
        <w:rPr>
          <w:color w:val="000000" w:themeColor="text1"/>
          <w:lang w:val="fr-CA"/>
        </w:rPr>
        <w:t>:</w:t>
      </w:r>
    </w:p>
    <w:p w14:paraId="0E354822" w14:textId="77777777" w:rsidR="00E7234E" w:rsidRPr="00135A80" w:rsidRDefault="00E7234E" w:rsidP="00E7234E">
      <w:pPr>
        <w:rPr>
          <w:color w:val="000000" w:themeColor="text1"/>
          <w:lang w:val="fr-CA"/>
        </w:rPr>
      </w:pPr>
    </w:p>
    <w:p w14:paraId="2D1CECDC" w14:textId="77777777" w:rsidR="00E7234E" w:rsidRPr="00135A80" w:rsidRDefault="00E7234E" w:rsidP="00E7234E">
      <w:pPr>
        <w:rPr>
          <w:color w:val="000000" w:themeColor="text1"/>
          <w:lang w:val="fr-CA"/>
        </w:rPr>
      </w:pPr>
      <w:r w:rsidRPr="00135A80">
        <w:rPr>
          <w:color w:val="000000" w:themeColor="text1"/>
          <w:lang w:val="fr-CA"/>
        </w:rPr>
        <w:t xml:space="preserve">Excellent, vous êtes admissible à participer à l’un de nos groupes de discussion. Comme je l’ai mentionné plus tôt, le groupe de discussion aura lieu en soirée le [JOUR, MOIS, DATE] à [HEURE] pour [INSÉREZ DURÉE]. </w:t>
      </w:r>
    </w:p>
    <w:p w14:paraId="49B789B7" w14:textId="77777777" w:rsidR="00E7234E" w:rsidRPr="00135A80" w:rsidRDefault="00E7234E" w:rsidP="00E7234E">
      <w:pPr>
        <w:pStyle w:val="Heading6"/>
        <w:spacing w:before="0" w:line="240" w:lineRule="auto"/>
        <w:jc w:val="both"/>
        <w:rPr>
          <w:rFonts w:asciiTheme="minorHAnsi" w:eastAsiaTheme="minorHAnsi" w:hAnsiTheme="minorHAnsi" w:cstheme="minorBidi"/>
          <w:color w:val="000000" w:themeColor="text1"/>
          <w:lang w:val="fr-CA"/>
        </w:rPr>
      </w:pPr>
    </w:p>
    <w:p w14:paraId="212B0A7F" w14:textId="55FC3EEC" w:rsidR="00E7234E" w:rsidRPr="00CC3E61" w:rsidRDefault="00E7234E" w:rsidP="00E7234E">
      <w:pPr>
        <w:rPr>
          <w:color w:val="000000" w:themeColor="text1"/>
          <w:lang w:val="fr-CA"/>
        </w:rPr>
      </w:pPr>
      <w:r w:rsidRPr="00135A80">
        <w:rPr>
          <w:color w:val="000000" w:themeColor="text1"/>
          <w:lang w:val="fr-CA"/>
        </w:rPr>
        <w:t>Puis-je confirmer votre adresse électronique afin que nous puissions vous envoyer le lien vers le groupe de discussion en ligne?</w:t>
      </w:r>
    </w:p>
    <w:tbl>
      <w:tblPr>
        <w:tblStyle w:val="TableGrid"/>
        <w:tblW w:w="9356" w:type="dxa"/>
        <w:tblLook w:val="04A0" w:firstRow="1" w:lastRow="0" w:firstColumn="1" w:lastColumn="0" w:noHBand="0" w:noVBand="1"/>
      </w:tblPr>
      <w:tblGrid>
        <w:gridCol w:w="5103"/>
        <w:gridCol w:w="284"/>
        <w:gridCol w:w="142"/>
        <w:gridCol w:w="3827"/>
      </w:tblGrid>
      <w:tr w:rsidR="00E7234E" w:rsidRPr="00135A80" w14:paraId="6F96598C" w14:textId="77777777" w:rsidTr="00842533">
        <w:tc>
          <w:tcPr>
            <w:tcW w:w="5103" w:type="dxa"/>
            <w:tcBorders>
              <w:top w:val="single" w:sz="4" w:space="0" w:color="BFBFBF" w:themeColor="background1" w:themeShade="BF"/>
              <w:left w:val="nil"/>
              <w:bottom w:val="single" w:sz="4" w:space="0" w:color="BFBFBF" w:themeColor="background1" w:themeShade="BF"/>
              <w:right w:val="nil"/>
            </w:tcBorders>
          </w:tcPr>
          <w:p w14:paraId="0B3E7BE3" w14:textId="1AD36929"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TORONTO Mercredi</w:t>
            </w:r>
            <w:r w:rsidR="00FF26F6" w:rsidRPr="00CC3E61">
              <w:rPr>
                <w:color w:val="000000" w:themeColor="text1"/>
                <w:sz w:val="20"/>
                <w:szCs w:val="20"/>
                <w:lang w:val="fr-CA"/>
              </w:rPr>
              <w:t> </w:t>
            </w:r>
            <w:r w:rsidRPr="00CC3E61">
              <w:rPr>
                <w:color w:val="000000" w:themeColor="text1"/>
                <w:sz w:val="20"/>
                <w:szCs w:val="20"/>
                <w:lang w:val="fr-CA"/>
              </w:rPr>
              <w:t>22</w:t>
            </w:r>
            <w:r w:rsidR="00FF26F6" w:rsidRPr="00CC3E61">
              <w:rPr>
                <w:color w:val="000000" w:themeColor="text1"/>
                <w:sz w:val="20"/>
                <w:szCs w:val="20"/>
                <w:lang w:val="fr-CA"/>
              </w:rPr>
              <w:t> </w:t>
            </w:r>
            <w:r w:rsidRPr="00CC3E61">
              <w:rPr>
                <w:color w:val="000000" w:themeColor="text1"/>
                <w:sz w:val="20"/>
                <w:szCs w:val="20"/>
                <w:lang w:val="fr-CA"/>
              </w:rPr>
              <w:t>juillet 2020</w:t>
            </w:r>
          </w:p>
          <w:p w14:paraId="77236D75" w14:textId="342F47FB" w:rsidR="00E7234E" w:rsidRPr="00135A80" w:rsidRDefault="00E7234E" w:rsidP="00C70D8A">
            <w:pPr>
              <w:rPr>
                <w:color w:val="000000" w:themeColor="text1"/>
                <w:lang w:val="fr-CA"/>
              </w:rPr>
            </w:pPr>
            <w:r w:rsidRPr="00CC3E61">
              <w:rPr>
                <w:color w:val="000000" w:themeColor="text1"/>
                <w:sz w:val="20"/>
                <w:szCs w:val="20"/>
                <w:lang w:val="fr-CA"/>
              </w:rPr>
              <w:t>Groupe</w:t>
            </w:r>
            <w:r w:rsidR="00FF26F6" w:rsidRPr="00CC3E61">
              <w:rPr>
                <w:color w:val="000000" w:themeColor="text1"/>
                <w:sz w:val="20"/>
                <w:szCs w:val="20"/>
                <w:lang w:val="fr-CA"/>
              </w:rPr>
              <w:t> </w:t>
            </w:r>
            <w:r w:rsidRPr="00CC3E61">
              <w:rPr>
                <w:color w:val="000000" w:themeColor="text1"/>
                <w:sz w:val="20"/>
                <w:szCs w:val="20"/>
                <w:lang w:val="fr-CA"/>
              </w:rPr>
              <w:t>1 (Anglais)</w:t>
            </w:r>
          </w:p>
        </w:tc>
        <w:tc>
          <w:tcPr>
            <w:tcW w:w="426" w:type="dxa"/>
            <w:gridSpan w:val="2"/>
            <w:tcBorders>
              <w:top w:val="single" w:sz="4" w:space="0" w:color="BFBFBF" w:themeColor="background1" w:themeShade="BF"/>
              <w:left w:val="nil"/>
              <w:bottom w:val="single" w:sz="4" w:space="0" w:color="BFBFBF" w:themeColor="background1" w:themeShade="BF"/>
              <w:right w:val="nil"/>
            </w:tcBorders>
          </w:tcPr>
          <w:p w14:paraId="252B11F9" w14:textId="77777777" w:rsidR="00E7234E" w:rsidRPr="00CC3E61" w:rsidRDefault="00E7234E" w:rsidP="00C70D8A">
            <w:pPr>
              <w:pStyle w:val="ListParagraph"/>
              <w:ind w:left="0"/>
              <w:jc w:val="center"/>
              <w:rPr>
                <w:color w:val="000000" w:themeColor="text1"/>
                <w:sz w:val="20"/>
                <w:szCs w:val="20"/>
                <w:lang w:val="fr-CA"/>
              </w:rPr>
            </w:pPr>
          </w:p>
          <w:p w14:paraId="005D49AA" w14:textId="77777777" w:rsidR="00E7234E" w:rsidRPr="00135A80" w:rsidRDefault="00E7234E" w:rsidP="00C70D8A">
            <w:pPr>
              <w:pStyle w:val="ListParagraph"/>
              <w:ind w:left="0"/>
              <w:jc w:val="center"/>
              <w:rPr>
                <w:color w:val="000000" w:themeColor="text1"/>
                <w:lang w:val="fr-CA"/>
              </w:rPr>
            </w:pPr>
          </w:p>
        </w:tc>
        <w:tc>
          <w:tcPr>
            <w:tcW w:w="3827" w:type="dxa"/>
            <w:tcBorders>
              <w:top w:val="single" w:sz="4" w:space="0" w:color="BFBFBF" w:themeColor="background1" w:themeShade="BF"/>
              <w:left w:val="nil"/>
              <w:bottom w:val="single" w:sz="4" w:space="0" w:color="BFBFBF" w:themeColor="background1" w:themeShade="BF"/>
              <w:right w:val="nil"/>
            </w:tcBorders>
          </w:tcPr>
          <w:p w14:paraId="15DFA7D2" w14:textId="7D318486" w:rsidR="00E7234E" w:rsidRPr="00135A80" w:rsidRDefault="00E7234E" w:rsidP="00A97D6F">
            <w:pPr>
              <w:pStyle w:val="ListParagraph"/>
              <w:ind w:left="0"/>
              <w:jc w:val="right"/>
              <w:rPr>
                <w:color w:val="000000" w:themeColor="text1"/>
                <w:sz w:val="20"/>
                <w:szCs w:val="20"/>
              </w:rPr>
            </w:pPr>
            <w:r w:rsidRPr="00135A80">
              <w:rPr>
                <w:color w:val="000000" w:themeColor="text1"/>
                <w:sz w:val="20"/>
                <w:szCs w:val="20"/>
              </w:rPr>
              <w:t>Compensation financière</w:t>
            </w:r>
            <w:r w:rsidR="00FF26F6" w:rsidRPr="00135A80">
              <w:rPr>
                <w:color w:val="000000" w:themeColor="text1"/>
                <w:sz w:val="20"/>
                <w:szCs w:val="20"/>
              </w:rPr>
              <w:t> </w:t>
            </w:r>
            <w:r w:rsidRPr="00135A80">
              <w:rPr>
                <w:color w:val="000000" w:themeColor="text1"/>
                <w:sz w:val="20"/>
                <w:szCs w:val="20"/>
              </w:rPr>
              <w:t>:</w:t>
            </w:r>
            <w:r w:rsidR="00842533">
              <w:rPr>
                <w:color w:val="000000" w:themeColor="text1"/>
                <w:sz w:val="20"/>
                <w:szCs w:val="20"/>
              </w:rPr>
              <w:t xml:space="preserve"> </w:t>
            </w:r>
            <w:r w:rsidR="00FF26F6" w:rsidRPr="00135A80">
              <w:rPr>
                <w:color w:val="000000" w:themeColor="text1"/>
                <w:sz w:val="20"/>
                <w:szCs w:val="20"/>
              </w:rPr>
              <w:t>100 $</w:t>
            </w:r>
          </w:p>
          <w:p w14:paraId="4035EB72" w14:textId="73F96D35" w:rsidR="00E7234E" w:rsidRPr="00135A80" w:rsidRDefault="00E7234E" w:rsidP="00A97D6F">
            <w:pPr>
              <w:pStyle w:val="ListParagraph"/>
              <w:ind w:left="0"/>
              <w:jc w:val="right"/>
              <w:rPr>
                <w:color w:val="000000" w:themeColor="text1"/>
              </w:rPr>
            </w:pPr>
            <w:r w:rsidRPr="00135A80">
              <w:rPr>
                <w:color w:val="000000" w:themeColor="text1"/>
              </w:rPr>
              <w:t>17</w:t>
            </w:r>
            <w:r w:rsidR="00FF26F6" w:rsidRPr="00135A80">
              <w:rPr>
                <w:color w:val="000000" w:themeColor="text1"/>
              </w:rPr>
              <w:t> </w:t>
            </w:r>
            <w:r w:rsidRPr="00135A80">
              <w:rPr>
                <w:color w:val="000000" w:themeColor="text1"/>
              </w:rPr>
              <w:t>h</w:t>
            </w:r>
          </w:p>
        </w:tc>
      </w:tr>
      <w:tr w:rsidR="00E7234E" w:rsidRPr="00135A80" w14:paraId="3509458D" w14:textId="77777777" w:rsidTr="00842533">
        <w:tc>
          <w:tcPr>
            <w:tcW w:w="5103" w:type="dxa"/>
            <w:tcBorders>
              <w:top w:val="single" w:sz="4" w:space="0" w:color="BFBFBF" w:themeColor="background1" w:themeShade="BF"/>
              <w:left w:val="nil"/>
              <w:bottom w:val="single" w:sz="4" w:space="0" w:color="BFBFBF" w:themeColor="background1" w:themeShade="BF"/>
              <w:right w:val="nil"/>
            </w:tcBorders>
          </w:tcPr>
          <w:p w14:paraId="75F639CE" w14:textId="3A23E490"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CALGARY ET NORD DU CANADA Mercredi</w:t>
            </w:r>
            <w:r w:rsidR="00FF26F6" w:rsidRPr="00CC3E61">
              <w:rPr>
                <w:color w:val="000000" w:themeColor="text1"/>
                <w:sz w:val="20"/>
                <w:szCs w:val="20"/>
                <w:lang w:val="fr-CA"/>
              </w:rPr>
              <w:t> </w:t>
            </w:r>
            <w:r w:rsidRPr="00CC3E61">
              <w:rPr>
                <w:color w:val="000000" w:themeColor="text1"/>
                <w:sz w:val="20"/>
                <w:szCs w:val="20"/>
                <w:lang w:val="fr-CA"/>
              </w:rPr>
              <w:t>22</w:t>
            </w:r>
            <w:r w:rsidR="00FF26F6" w:rsidRPr="00CC3E61">
              <w:rPr>
                <w:color w:val="000000" w:themeColor="text1"/>
                <w:sz w:val="20"/>
                <w:szCs w:val="20"/>
                <w:lang w:val="fr-CA"/>
              </w:rPr>
              <w:t> </w:t>
            </w:r>
            <w:r w:rsidRPr="00CC3E61">
              <w:rPr>
                <w:color w:val="000000" w:themeColor="text1"/>
                <w:sz w:val="20"/>
                <w:szCs w:val="20"/>
                <w:lang w:val="fr-CA"/>
              </w:rPr>
              <w:t>juillet 2020</w:t>
            </w:r>
          </w:p>
          <w:p w14:paraId="02148E0C" w14:textId="510FEEF3" w:rsidR="00E7234E" w:rsidRPr="00135A80" w:rsidRDefault="00E7234E" w:rsidP="00C70D8A">
            <w:pPr>
              <w:rPr>
                <w:color w:val="000000" w:themeColor="text1"/>
                <w:lang w:val="fr-CA"/>
              </w:rPr>
            </w:pPr>
            <w:r w:rsidRPr="00135A80">
              <w:rPr>
                <w:color w:val="000000" w:themeColor="text1"/>
                <w:sz w:val="20"/>
                <w:szCs w:val="20"/>
              </w:rPr>
              <w:t>Groupe</w:t>
            </w:r>
            <w:r w:rsidR="00FF26F6" w:rsidRPr="00135A80">
              <w:rPr>
                <w:color w:val="000000" w:themeColor="text1"/>
                <w:sz w:val="20"/>
                <w:szCs w:val="20"/>
              </w:rPr>
              <w:t> </w:t>
            </w:r>
            <w:r w:rsidRPr="00135A80">
              <w:rPr>
                <w:color w:val="000000" w:themeColor="text1"/>
                <w:sz w:val="20"/>
                <w:szCs w:val="20"/>
              </w:rPr>
              <w:t>1 (Anglais)</w:t>
            </w:r>
          </w:p>
        </w:tc>
        <w:tc>
          <w:tcPr>
            <w:tcW w:w="426" w:type="dxa"/>
            <w:gridSpan w:val="2"/>
            <w:tcBorders>
              <w:top w:val="single" w:sz="4" w:space="0" w:color="BFBFBF" w:themeColor="background1" w:themeShade="BF"/>
              <w:left w:val="nil"/>
              <w:bottom w:val="single" w:sz="4" w:space="0" w:color="BFBFBF" w:themeColor="background1" w:themeShade="BF"/>
              <w:right w:val="nil"/>
            </w:tcBorders>
          </w:tcPr>
          <w:p w14:paraId="699A1FB9" w14:textId="77777777" w:rsidR="00E7234E" w:rsidRPr="00135A80" w:rsidRDefault="00E7234E" w:rsidP="00C70D8A">
            <w:pPr>
              <w:pStyle w:val="ListParagraph"/>
              <w:ind w:left="0"/>
              <w:jc w:val="center"/>
              <w:rPr>
                <w:color w:val="000000" w:themeColor="text1"/>
                <w:sz w:val="20"/>
                <w:szCs w:val="20"/>
              </w:rPr>
            </w:pPr>
          </w:p>
          <w:p w14:paraId="58BFF358" w14:textId="77777777" w:rsidR="00E7234E" w:rsidRPr="00135A80" w:rsidRDefault="00E7234E" w:rsidP="00C70D8A">
            <w:pPr>
              <w:pStyle w:val="ListParagraph"/>
              <w:ind w:left="0"/>
              <w:jc w:val="center"/>
              <w:rPr>
                <w:color w:val="000000" w:themeColor="text1"/>
                <w:lang w:val="fr-CA"/>
              </w:rPr>
            </w:pPr>
          </w:p>
        </w:tc>
        <w:tc>
          <w:tcPr>
            <w:tcW w:w="3827" w:type="dxa"/>
            <w:tcBorders>
              <w:top w:val="single" w:sz="4" w:space="0" w:color="BFBFBF" w:themeColor="background1" w:themeShade="BF"/>
              <w:left w:val="nil"/>
              <w:bottom w:val="single" w:sz="4" w:space="0" w:color="BFBFBF" w:themeColor="background1" w:themeShade="BF"/>
              <w:right w:val="nil"/>
            </w:tcBorders>
          </w:tcPr>
          <w:p w14:paraId="56E76077" w14:textId="4E80307E" w:rsidR="00E7234E" w:rsidRPr="00135A80" w:rsidRDefault="00E7234E" w:rsidP="00C70D8A">
            <w:pPr>
              <w:pStyle w:val="ListParagraph"/>
              <w:ind w:left="0"/>
              <w:jc w:val="right"/>
              <w:rPr>
                <w:color w:val="000000" w:themeColor="text1"/>
                <w:sz w:val="20"/>
                <w:szCs w:val="20"/>
              </w:rPr>
            </w:pPr>
            <w:r w:rsidRPr="00135A80">
              <w:rPr>
                <w:color w:val="000000" w:themeColor="text1"/>
                <w:sz w:val="20"/>
                <w:szCs w:val="20"/>
              </w:rPr>
              <w:t>Compensation financière</w:t>
            </w:r>
            <w:r w:rsidR="0097267B">
              <w:rPr>
                <w:color w:val="000000" w:themeColor="text1"/>
                <w:sz w:val="20"/>
                <w:szCs w:val="20"/>
              </w:rPr>
              <w:t> :</w:t>
            </w:r>
            <w:r w:rsidRPr="00135A80">
              <w:rPr>
                <w:color w:val="000000" w:themeColor="text1"/>
                <w:sz w:val="20"/>
                <w:szCs w:val="20"/>
              </w:rPr>
              <w:t xml:space="preserve"> </w:t>
            </w:r>
            <w:r w:rsidR="00FF26F6" w:rsidRPr="00135A80">
              <w:rPr>
                <w:color w:val="000000" w:themeColor="text1"/>
                <w:sz w:val="20"/>
                <w:szCs w:val="20"/>
              </w:rPr>
              <w:t>100 $</w:t>
            </w:r>
          </w:p>
          <w:p w14:paraId="056CABD9" w14:textId="126857EE" w:rsidR="00E7234E" w:rsidRPr="00135A80" w:rsidRDefault="00E7234E" w:rsidP="00C70D8A">
            <w:pPr>
              <w:pStyle w:val="ListParagraph"/>
              <w:ind w:left="0"/>
              <w:jc w:val="right"/>
              <w:rPr>
                <w:color w:val="000000" w:themeColor="text1"/>
              </w:rPr>
            </w:pPr>
            <w:r w:rsidRPr="00135A80">
              <w:rPr>
                <w:color w:val="000000" w:themeColor="text1"/>
              </w:rPr>
              <w:t>17</w:t>
            </w:r>
            <w:r w:rsidR="00FF26F6" w:rsidRPr="00135A80">
              <w:rPr>
                <w:color w:val="000000" w:themeColor="text1"/>
              </w:rPr>
              <w:t> h </w:t>
            </w:r>
            <w:r w:rsidRPr="00135A80">
              <w:rPr>
                <w:color w:val="000000" w:themeColor="text1"/>
              </w:rPr>
              <w:t>30</w:t>
            </w:r>
          </w:p>
        </w:tc>
      </w:tr>
      <w:tr w:rsidR="00E7234E" w:rsidRPr="00135A80" w14:paraId="69EEF150" w14:textId="77777777" w:rsidTr="00842533">
        <w:tc>
          <w:tcPr>
            <w:tcW w:w="5103" w:type="dxa"/>
            <w:tcBorders>
              <w:top w:val="single" w:sz="4" w:space="0" w:color="BFBFBF" w:themeColor="background1" w:themeShade="BF"/>
              <w:left w:val="nil"/>
              <w:bottom w:val="single" w:sz="4" w:space="0" w:color="BFBFBF" w:themeColor="background1" w:themeShade="BF"/>
              <w:right w:val="nil"/>
            </w:tcBorders>
          </w:tcPr>
          <w:p w14:paraId="3FBE0206" w14:textId="51A783A7" w:rsidR="00E7234E" w:rsidRPr="00CC3E61" w:rsidRDefault="00E7234E" w:rsidP="00C70D8A">
            <w:pPr>
              <w:pStyle w:val="ListParagraph"/>
              <w:ind w:left="0"/>
              <w:jc w:val="both"/>
              <w:rPr>
                <w:color w:val="000000" w:themeColor="text1"/>
                <w:sz w:val="20"/>
                <w:szCs w:val="20"/>
                <w:lang w:val="fr-CA"/>
              </w:rPr>
            </w:pPr>
            <w:r w:rsidRPr="00CC3E61">
              <w:rPr>
                <w:color w:val="000000" w:themeColor="text1"/>
                <w:sz w:val="20"/>
                <w:szCs w:val="20"/>
                <w:lang w:val="fr-CA"/>
              </w:rPr>
              <w:t>MONTRÉAL Mercredi</w:t>
            </w:r>
            <w:r w:rsidR="00FF26F6" w:rsidRPr="00CC3E61">
              <w:rPr>
                <w:color w:val="000000" w:themeColor="text1"/>
                <w:sz w:val="20"/>
                <w:szCs w:val="20"/>
                <w:lang w:val="fr-CA"/>
              </w:rPr>
              <w:t> </w:t>
            </w:r>
            <w:r w:rsidRPr="00CC3E61">
              <w:rPr>
                <w:color w:val="000000" w:themeColor="text1"/>
                <w:sz w:val="20"/>
                <w:szCs w:val="20"/>
                <w:lang w:val="fr-CA"/>
              </w:rPr>
              <w:t>22</w:t>
            </w:r>
            <w:r w:rsidR="00FF26F6" w:rsidRPr="00CC3E61">
              <w:rPr>
                <w:color w:val="000000" w:themeColor="text1"/>
                <w:sz w:val="20"/>
                <w:szCs w:val="20"/>
                <w:lang w:val="fr-CA"/>
              </w:rPr>
              <w:t> </w:t>
            </w:r>
            <w:r w:rsidRPr="00CC3E61">
              <w:rPr>
                <w:color w:val="000000" w:themeColor="text1"/>
                <w:sz w:val="20"/>
                <w:szCs w:val="20"/>
                <w:lang w:val="fr-CA"/>
              </w:rPr>
              <w:t>juillet 2020</w:t>
            </w:r>
          </w:p>
          <w:p w14:paraId="776064D0" w14:textId="472FB818" w:rsidR="00E7234E" w:rsidRPr="00135A80" w:rsidRDefault="00E7234E" w:rsidP="00C70D8A">
            <w:pPr>
              <w:rPr>
                <w:color w:val="000000" w:themeColor="text1"/>
                <w:lang w:val="fr-CA"/>
              </w:rPr>
            </w:pPr>
            <w:r w:rsidRPr="00CC3E61">
              <w:rPr>
                <w:color w:val="000000" w:themeColor="text1"/>
                <w:sz w:val="20"/>
                <w:szCs w:val="20"/>
                <w:lang w:val="fr-CA"/>
              </w:rPr>
              <w:t>Groupe</w:t>
            </w:r>
            <w:r w:rsidR="00FF26F6" w:rsidRPr="00CC3E61">
              <w:rPr>
                <w:color w:val="000000" w:themeColor="text1"/>
                <w:sz w:val="20"/>
                <w:szCs w:val="20"/>
                <w:lang w:val="fr-CA"/>
              </w:rPr>
              <w:t> </w:t>
            </w:r>
            <w:r w:rsidRPr="00CC3E61">
              <w:rPr>
                <w:color w:val="000000" w:themeColor="text1"/>
                <w:sz w:val="20"/>
                <w:szCs w:val="20"/>
                <w:lang w:val="fr-CA"/>
              </w:rPr>
              <w:t>1 (Français)</w:t>
            </w:r>
          </w:p>
        </w:tc>
        <w:tc>
          <w:tcPr>
            <w:tcW w:w="284" w:type="dxa"/>
            <w:tcBorders>
              <w:top w:val="single" w:sz="4" w:space="0" w:color="BFBFBF" w:themeColor="background1" w:themeShade="BF"/>
              <w:left w:val="nil"/>
              <w:bottom w:val="single" w:sz="4" w:space="0" w:color="BFBFBF" w:themeColor="background1" w:themeShade="BF"/>
              <w:right w:val="nil"/>
            </w:tcBorders>
          </w:tcPr>
          <w:p w14:paraId="48086816" w14:textId="77777777" w:rsidR="00E7234E" w:rsidRPr="00CC3E61" w:rsidRDefault="00E7234E" w:rsidP="00C70D8A">
            <w:pPr>
              <w:pStyle w:val="ListParagraph"/>
              <w:ind w:left="0"/>
              <w:jc w:val="center"/>
              <w:rPr>
                <w:color w:val="000000" w:themeColor="text1"/>
                <w:sz w:val="20"/>
                <w:szCs w:val="20"/>
                <w:lang w:val="fr-CA"/>
              </w:rPr>
            </w:pPr>
          </w:p>
          <w:p w14:paraId="058DFCD2" w14:textId="77777777" w:rsidR="00E7234E" w:rsidRPr="00135A80" w:rsidRDefault="00E7234E" w:rsidP="00C70D8A">
            <w:pPr>
              <w:pStyle w:val="ListParagraph"/>
              <w:ind w:left="0"/>
              <w:jc w:val="center"/>
              <w:rPr>
                <w:color w:val="000000" w:themeColor="text1"/>
                <w:lang w:val="fr-CA"/>
              </w:rPr>
            </w:pPr>
          </w:p>
        </w:tc>
        <w:tc>
          <w:tcPr>
            <w:tcW w:w="3969" w:type="dxa"/>
            <w:gridSpan w:val="2"/>
            <w:tcBorders>
              <w:top w:val="single" w:sz="4" w:space="0" w:color="BFBFBF" w:themeColor="background1" w:themeShade="BF"/>
              <w:left w:val="nil"/>
              <w:bottom w:val="single" w:sz="4" w:space="0" w:color="BFBFBF" w:themeColor="background1" w:themeShade="BF"/>
              <w:right w:val="nil"/>
            </w:tcBorders>
          </w:tcPr>
          <w:p w14:paraId="3328BC30" w14:textId="42C7C918" w:rsidR="00E7234E" w:rsidRPr="00135A80" w:rsidRDefault="00E7234E" w:rsidP="00C70D8A">
            <w:pPr>
              <w:pStyle w:val="ListParagraph"/>
              <w:ind w:left="0"/>
              <w:jc w:val="right"/>
              <w:rPr>
                <w:color w:val="000000" w:themeColor="text1"/>
                <w:sz w:val="20"/>
                <w:szCs w:val="20"/>
              </w:rPr>
            </w:pPr>
            <w:r w:rsidRPr="00CC3E61">
              <w:rPr>
                <w:color w:val="000000" w:themeColor="text1"/>
                <w:sz w:val="20"/>
                <w:szCs w:val="20"/>
                <w:lang w:val="fr-CA"/>
              </w:rPr>
              <w:t xml:space="preserve">  </w:t>
            </w:r>
            <w:r w:rsidRPr="00135A80">
              <w:rPr>
                <w:color w:val="000000" w:themeColor="text1"/>
                <w:sz w:val="20"/>
                <w:szCs w:val="20"/>
              </w:rPr>
              <w:t>Compensation financière</w:t>
            </w:r>
            <w:r w:rsidR="0097267B">
              <w:rPr>
                <w:color w:val="000000" w:themeColor="text1"/>
                <w:sz w:val="20"/>
                <w:szCs w:val="20"/>
              </w:rPr>
              <w:t> :</w:t>
            </w:r>
            <w:r w:rsidRPr="00135A80">
              <w:rPr>
                <w:color w:val="000000" w:themeColor="text1"/>
                <w:sz w:val="20"/>
                <w:szCs w:val="20"/>
              </w:rPr>
              <w:t xml:space="preserve"> </w:t>
            </w:r>
            <w:r w:rsidR="00FF26F6" w:rsidRPr="00135A80">
              <w:rPr>
                <w:color w:val="000000" w:themeColor="text1"/>
                <w:sz w:val="20"/>
                <w:szCs w:val="20"/>
              </w:rPr>
              <w:t>100 $</w:t>
            </w:r>
          </w:p>
          <w:p w14:paraId="3CC8443F" w14:textId="0FA0B663" w:rsidR="00E7234E" w:rsidRPr="00135A80" w:rsidRDefault="00E7234E" w:rsidP="00C70D8A">
            <w:pPr>
              <w:pStyle w:val="ListParagraph"/>
              <w:ind w:left="0"/>
              <w:jc w:val="right"/>
              <w:rPr>
                <w:color w:val="000000" w:themeColor="text1"/>
              </w:rPr>
            </w:pPr>
            <w:r w:rsidRPr="00135A80">
              <w:rPr>
                <w:color w:val="000000" w:themeColor="text1"/>
                <w:sz w:val="20"/>
                <w:szCs w:val="20"/>
              </w:rPr>
              <w:t>19</w:t>
            </w:r>
            <w:r w:rsidR="00FF26F6" w:rsidRPr="00135A80">
              <w:rPr>
                <w:color w:val="000000" w:themeColor="text1"/>
                <w:sz w:val="20"/>
                <w:szCs w:val="20"/>
              </w:rPr>
              <w:t> h </w:t>
            </w:r>
            <w:r w:rsidRPr="00135A80">
              <w:rPr>
                <w:color w:val="000000" w:themeColor="text1"/>
                <w:sz w:val="20"/>
                <w:szCs w:val="20"/>
              </w:rPr>
              <w:t>30</w:t>
            </w:r>
          </w:p>
        </w:tc>
      </w:tr>
    </w:tbl>
    <w:p w14:paraId="0EAC6E65" w14:textId="77777777" w:rsidR="00E7234E" w:rsidRPr="00135A80" w:rsidRDefault="00E7234E" w:rsidP="00E7234E">
      <w:pPr>
        <w:jc w:val="both"/>
        <w:rPr>
          <w:color w:val="000000" w:themeColor="text1"/>
        </w:rPr>
      </w:pPr>
    </w:p>
    <w:p w14:paraId="0813D47D" w14:textId="3371FE41" w:rsidR="00E7234E" w:rsidRPr="00135A80" w:rsidRDefault="00E7234E" w:rsidP="00E7234E">
      <w:pPr>
        <w:jc w:val="both"/>
        <w:rPr>
          <w:color w:val="000000" w:themeColor="text1"/>
          <w:lang w:val="fr-CA"/>
        </w:rPr>
      </w:pPr>
      <w:r w:rsidRPr="00135A80">
        <w:rPr>
          <w:color w:val="000000" w:themeColor="text1"/>
          <w:lang w:val="fr-CA"/>
        </w:rPr>
        <w:t>Nous vous demandons de vous connecter quelques minutes à l</w:t>
      </w:r>
      <w:r w:rsidR="00FF26F6" w:rsidRPr="00135A80">
        <w:rPr>
          <w:color w:val="000000" w:themeColor="text1"/>
          <w:lang w:val="fr-CA"/>
        </w:rPr>
        <w:t>’</w:t>
      </w:r>
      <w:r w:rsidRPr="00135A80">
        <w:rPr>
          <w:color w:val="000000" w:themeColor="text1"/>
          <w:lang w:val="fr-CA"/>
        </w:rPr>
        <w:t xml:space="preserve">avance afin de vous assurer que vous êtes en mesure de vous connecter et de tester votre son (haut-parleur et microphone). Si vous avez besoin de lunettes pour lire, </w:t>
      </w:r>
      <w:proofErr w:type="spellStart"/>
      <w:r w:rsidRPr="00135A80">
        <w:rPr>
          <w:color w:val="000000" w:themeColor="text1"/>
          <w:lang w:val="fr-CA"/>
        </w:rPr>
        <w:t>veuillez vous</w:t>
      </w:r>
      <w:proofErr w:type="spellEnd"/>
      <w:r w:rsidRPr="00135A80">
        <w:rPr>
          <w:color w:val="000000" w:themeColor="text1"/>
          <w:lang w:val="fr-CA"/>
        </w:rPr>
        <w:t xml:space="preserve"> assurer que vous les avez également à portée de main.</w:t>
      </w:r>
    </w:p>
    <w:p w14:paraId="7BCB70EF" w14:textId="77777777" w:rsidR="00E7234E" w:rsidRPr="00135A80" w:rsidRDefault="00E7234E" w:rsidP="00E7234E">
      <w:pPr>
        <w:jc w:val="both"/>
        <w:rPr>
          <w:color w:val="000000" w:themeColor="text1"/>
          <w:lang w:val="fr-CA"/>
        </w:rPr>
      </w:pPr>
    </w:p>
    <w:p w14:paraId="46B88380" w14:textId="77777777" w:rsidR="00E7234E" w:rsidRPr="00135A80" w:rsidRDefault="00E7234E" w:rsidP="00E7234E">
      <w:pPr>
        <w:jc w:val="both"/>
        <w:rPr>
          <w:color w:val="000000" w:themeColor="text1"/>
          <w:lang w:val="fr-CA"/>
        </w:rPr>
      </w:pPr>
      <w:r w:rsidRPr="00135A80">
        <w:rPr>
          <w:color w:val="000000" w:themeColor="text1"/>
          <w:lang w:val="fr-CA"/>
        </w:rPr>
        <w:t xml:space="preserve">Comme nous n’invitons qu’un petit nombre de personnes, votre participation est très importante pour nous. C’est pourquoi si, pour une raison ou une autre, vous ne pouvez pas vous présenter, nous vous demandons de nous téléphoner afin que nous puissions essayer de vous remplacer. Vous pouvez nous joindre à notre bureau au </w:t>
      </w:r>
      <w:r w:rsidRPr="00135A80">
        <w:rPr>
          <w:b/>
          <w:bCs/>
          <w:color w:val="000000" w:themeColor="text1"/>
          <w:lang w:val="fr-CA"/>
        </w:rPr>
        <w:t>[INSÉREZ NUMÉRO DE TÉLÉPHONE</w:t>
      </w:r>
      <w:r w:rsidRPr="00135A80">
        <w:rPr>
          <w:color w:val="000000" w:themeColor="text1"/>
          <w:lang w:val="fr-CA"/>
        </w:rPr>
        <w:t xml:space="preserve">]. Demandez à parler à </w:t>
      </w:r>
      <w:r w:rsidRPr="00135A80">
        <w:rPr>
          <w:b/>
          <w:bCs/>
          <w:color w:val="000000" w:themeColor="text1"/>
          <w:lang w:val="fr-CA"/>
        </w:rPr>
        <w:t>[INSÉREZ NOM</w:t>
      </w:r>
      <w:r w:rsidRPr="00135A80">
        <w:rPr>
          <w:color w:val="000000" w:themeColor="text1"/>
          <w:lang w:val="fr-CA"/>
        </w:rPr>
        <w:t xml:space="preserve">]. Quelqu’un communiquera avec vous dans les jours qui précèdent le groupe de discussion pour confirmer votre présence. </w:t>
      </w:r>
    </w:p>
    <w:p w14:paraId="2F9996F3" w14:textId="77777777" w:rsidR="00E7234E" w:rsidRPr="00135A80" w:rsidRDefault="00E7234E" w:rsidP="00E7234E">
      <w:pPr>
        <w:jc w:val="both"/>
        <w:rPr>
          <w:color w:val="000000" w:themeColor="text1"/>
          <w:lang w:val="fr-CA"/>
        </w:rPr>
      </w:pPr>
    </w:p>
    <w:p w14:paraId="3240ACC3" w14:textId="77777777" w:rsidR="00E7234E" w:rsidRPr="00135A80" w:rsidRDefault="00E7234E" w:rsidP="00E7234E">
      <w:pPr>
        <w:jc w:val="both"/>
        <w:rPr>
          <w:color w:val="000000" w:themeColor="text1"/>
          <w:lang w:val="fr-CA"/>
        </w:rPr>
      </w:pPr>
      <w:r w:rsidRPr="00135A80">
        <w:rPr>
          <w:color w:val="000000" w:themeColor="text1"/>
          <w:lang w:val="fr-CA"/>
        </w:rPr>
        <w:t>Afin que nous puissions vous appeler pour confirmer votre présence au groupe de discussion ou pour vous informer si des changements surviennent, pourriez-vous me confirmer votre nom et vos coordonnées?</w:t>
      </w:r>
    </w:p>
    <w:p w14:paraId="76308F6D" w14:textId="77777777" w:rsidR="00E7234E" w:rsidRPr="00135A80" w:rsidRDefault="00E7234E" w:rsidP="00E7234E">
      <w:pPr>
        <w:jc w:val="both"/>
        <w:rPr>
          <w:rFonts w:cs="Arial"/>
          <w:color w:val="000000" w:themeColor="text1"/>
          <w:szCs w:val="20"/>
          <w:lang w:val="fr-CA"/>
        </w:rPr>
      </w:pPr>
    </w:p>
    <w:p w14:paraId="3FFB3997" w14:textId="77777777"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 xml:space="preserve">Prénom </w:t>
      </w:r>
    </w:p>
    <w:p w14:paraId="23DD2C66" w14:textId="77777777" w:rsidR="00E7234E" w:rsidRPr="00135A80" w:rsidRDefault="00E7234E" w:rsidP="00E7234E">
      <w:pPr>
        <w:jc w:val="both"/>
        <w:rPr>
          <w:rFonts w:cs="Arial"/>
          <w:color w:val="000000" w:themeColor="text1"/>
          <w:szCs w:val="20"/>
          <w:u w:val="single"/>
          <w:lang w:val="fr-CA"/>
        </w:rPr>
      </w:pPr>
      <w:r w:rsidRPr="00135A80">
        <w:rPr>
          <w:rFonts w:cs="Arial"/>
          <w:color w:val="000000" w:themeColor="text1"/>
          <w:szCs w:val="20"/>
          <w:lang w:val="fr-CA"/>
        </w:rPr>
        <w:t xml:space="preserve">Nom </w:t>
      </w:r>
    </w:p>
    <w:p w14:paraId="76FD1706" w14:textId="77777777" w:rsidR="00E7234E" w:rsidRPr="00135A80" w:rsidRDefault="00E7234E" w:rsidP="00E7234E">
      <w:pPr>
        <w:jc w:val="both"/>
        <w:rPr>
          <w:rFonts w:cs="Arial"/>
          <w:color w:val="000000" w:themeColor="text1"/>
          <w:szCs w:val="20"/>
          <w:lang w:val="fr-CA"/>
        </w:rPr>
      </w:pPr>
      <w:r w:rsidRPr="00135A80">
        <w:rPr>
          <w:rFonts w:cs="Arial"/>
          <w:color w:val="000000" w:themeColor="text1"/>
          <w:szCs w:val="20"/>
          <w:lang w:val="fr-CA"/>
        </w:rPr>
        <w:t>Courriel</w:t>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r w:rsidRPr="00135A80">
        <w:rPr>
          <w:rFonts w:cs="Arial"/>
          <w:color w:val="000000" w:themeColor="text1"/>
          <w:szCs w:val="20"/>
          <w:lang w:val="fr-CA"/>
        </w:rPr>
        <w:tab/>
      </w:r>
    </w:p>
    <w:p w14:paraId="66693671" w14:textId="77777777" w:rsidR="00E7234E" w:rsidRPr="00135A80" w:rsidRDefault="00E7234E" w:rsidP="00E7234E">
      <w:pPr>
        <w:jc w:val="both"/>
        <w:rPr>
          <w:rFonts w:cs="Arial"/>
          <w:color w:val="000000" w:themeColor="text1"/>
          <w:szCs w:val="20"/>
          <w:u w:val="single"/>
          <w:lang w:val="fr-CA"/>
        </w:rPr>
      </w:pPr>
      <w:r w:rsidRPr="00135A80">
        <w:rPr>
          <w:rFonts w:cs="Arial"/>
          <w:color w:val="000000" w:themeColor="text1"/>
          <w:szCs w:val="20"/>
          <w:lang w:val="fr-CA"/>
        </w:rPr>
        <w:t>Numéro de téléphone (jour)</w:t>
      </w:r>
    </w:p>
    <w:p w14:paraId="6D5A713A" w14:textId="77777777" w:rsidR="00E7234E" w:rsidRPr="00135A80" w:rsidRDefault="00E7234E" w:rsidP="00E7234E">
      <w:pPr>
        <w:jc w:val="both"/>
        <w:rPr>
          <w:rFonts w:cs="Arial"/>
          <w:color w:val="000000" w:themeColor="text1"/>
          <w:szCs w:val="20"/>
          <w:u w:val="single"/>
          <w:lang w:val="fr-CA"/>
        </w:rPr>
      </w:pPr>
      <w:r w:rsidRPr="00135A80">
        <w:rPr>
          <w:rFonts w:cs="Arial"/>
          <w:color w:val="000000" w:themeColor="text1"/>
          <w:szCs w:val="20"/>
          <w:lang w:val="fr-CA"/>
        </w:rPr>
        <w:t xml:space="preserve">Numéro de téléphone (le soir) </w:t>
      </w:r>
    </w:p>
    <w:p w14:paraId="0670FC87" w14:textId="77777777" w:rsidR="00A97D6F" w:rsidRDefault="00A97D6F" w:rsidP="00A97D6F">
      <w:pPr>
        <w:keepNext/>
        <w:jc w:val="both"/>
        <w:outlineLvl w:val="1"/>
        <w:rPr>
          <w:rFonts w:cs="Arial"/>
          <w:b/>
          <w:color w:val="000000" w:themeColor="text1"/>
          <w:szCs w:val="20"/>
          <w:lang w:val="fr-CA"/>
        </w:rPr>
      </w:pPr>
      <w:bookmarkStart w:id="137" w:name="_Toc51575823"/>
      <w:bookmarkStart w:id="138" w:name="_Toc51576266"/>
    </w:p>
    <w:p w14:paraId="19D6BECE" w14:textId="3E98C958" w:rsidR="00E7234E" w:rsidRPr="00135A80" w:rsidRDefault="00E7234E" w:rsidP="00E7234E">
      <w:pPr>
        <w:keepNext/>
        <w:spacing w:after="240"/>
        <w:jc w:val="both"/>
        <w:outlineLvl w:val="1"/>
        <w:rPr>
          <w:rFonts w:cs="Arial"/>
          <w:b/>
          <w:color w:val="000000" w:themeColor="text1"/>
          <w:szCs w:val="20"/>
          <w:lang w:val="fr-CA"/>
        </w:rPr>
      </w:pPr>
      <w:bookmarkStart w:id="139" w:name="_Toc52286007"/>
      <w:bookmarkStart w:id="140" w:name="_Toc52286234"/>
      <w:r w:rsidRPr="00135A80">
        <w:rPr>
          <w:rFonts w:cs="Arial"/>
          <w:b/>
          <w:color w:val="000000" w:themeColor="text1"/>
          <w:szCs w:val="20"/>
          <w:lang w:val="fr-CA"/>
        </w:rPr>
        <w:t xml:space="preserve">Si le répondant refuse de donner son prénom, son nom ou son numéro de téléphone, dites-lui que ces renseignements demeureront strictement confidentiels en vertu de la </w:t>
      </w:r>
      <w:r w:rsidRPr="00135A80">
        <w:rPr>
          <w:rFonts w:cs="Arial"/>
          <w:b/>
          <w:i/>
          <w:color w:val="000000" w:themeColor="text1"/>
          <w:szCs w:val="20"/>
          <w:lang w:val="fr-CA"/>
        </w:rPr>
        <w:t>Loi sur la protection des renseignements personnels</w:t>
      </w:r>
      <w:r w:rsidRPr="00135A80">
        <w:rPr>
          <w:rFonts w:cs="Arial"/>
          <w:b/>
          <w:color w:val="000000" w:themeColor="text1"/>
          <w:szCs w:val="20"/>
          <w:lang w:val="fr-CA"/>
        </w:rPr>
        <w:t xml:space="preserve"> et que ceux-ci seront uniquement utilisés pour le contacter afin de confirmer sa participation et pour l’informer de tout changement concernant le groupe de discussion. S’il refuse toujours, REMERCIEZ ET TERMINEZ.</w:t>
      </w:r>
      <w:bookmarkEnd w:id="137"/>
      <w:bookmarkEnd w:id="138"/>
      <w:bookmarkEnd w:id="139"/>
      <w:bookmarkEnd w:id="140"/>
    </w:p>
    <w:p w14:paraId="1B4DB7BC" w14:textId="02EA445C" w:rsidR="00F92A86" w:rsidRPr="00CC3E61" w:rsidRDefault="00F92A86">
      <w:pPr>
        <w:rPr>
          <w:rFonts w:cs="Arial"/>
          <w:color w:val="000000" w:themeColor="text1"/>
          <w:szCs w:val="20"/>
          <w:lang w:val="fr-CA"/>
        </w:rPr>
      </w:pPr>
      <w:r w:rsidRPr="00CC3E61">
        <w:rPr>
          <w:rFonts w:cs="Arial"/>
          <w:color w:val="000000" w:themeColor="text1"/>
          <w:szCs w:val="20"/>
          <w:lang w:val="fr-CA"/>
        </w:rPr>
        <w:br w:type="page"/>
      </w:r>
    </w:p>
    <w:p w14:paraId="5E9E5F1A" w14:textId="456C2494" w:rsidR="00F92A86" w:rsidRPr="00CC3E61" w:rsidRDefault="00F92A86" w:rsidP="00F92A86">
      <w:pPr>
        <w:pStyle w:val="Heading30"/>
        <w:rPr>
          <w:lang w:val="fr-CA"/>
        </w:rPr>
      </w:pPr>
      <w:bookmarkStart w:id="141" w:name="_Toc52286235"/>
      <w:r w:rsidRPr="00CC3E61">
        <w:rPr>
          <w:lang w:val="fr-CA"/>
        </w:rPr>
        <w:lastRenderedPageBreak/>
        <w:t>A</w:t>
      </w:r>
      <w:r w:rsidR="00D16392" w:rsidRPr="00CC3E61">
        <w:rPr>
          <w:lang w:val="fr-CA"/>
        </w:rPr>
        <w:t>NNEXE</w:t>
      </w:r>
      <w:r w:rsidRPr="00CC3E61">
        <w:rPr>
          <w:lang w:val="fr-CA"/>
        </w:rPr>
        <w:t xml:space="preserve"> D</w:t>
      </w:r>
      <w:r w:rsidR="0097267B" w:rsidRPr="00CC3E61">
        <w:rPr>
          <w:lang w:val="fr-CA"/>
        </w:rPr>
        <w:t> :</w:t>
      </w:r>
      <w:r w:rsidRPr="00CC3E61">
        <w:rPr>
          <w:lang w:val="fr-CA"/>
        </w:rPr>
        <w:t xml:space="preserve"> </w:t>
      </w:r>
      <w:r w:rsidR="00C70D8A" w:rsidRPr="00135A80">
        <w:rPr>
          <w:rFonts w:cs="Calibri Light"/>
          <w:lang w:val="fr-CA"/>
        </w:rPr>
        <w:t>RAPPORT SUR LA MÉTHODOLOGIE DE L’ENQUÊTE</w:t>
      </w:r>
      <w:bookmarkEnd w:id="141"/>
    </w:p>
    <w:p w14:paraId="3E092E1C" w14:textId="77777777" w:rsidR="0085580E" w:rsidRPr="00CC3E61" w:rsidRDefault="0085580E">
      <w:pPr>
        <w:rPr>
          <w:lang w:val="fr-CA"/>
        </w:rPr>
      </w:pPr>
    </w:p>
    <w:p w14:paraId="595748C0" w14:textId="77777777" w:rsidR="00CB744C" w:rsidRPr="00CC3E61" w:rsidRDefault="00CB744C" w:rsidP="00CB744C">
      <w:pPr>
        <w:widowControl w:val="0"/>
        <w:autoSpaceDE w:val="0"/>
        <w:autoSpaceDN w:val="0"/>
        <w:adjustRightInd w:val="0"/>
        <w:rPr>
          <w:rFonts w:ascii="Calibri Light" w:hAnsi="Calibri Light" w:cs="Calibri Light"/>
          <w:color w:val="3C5564"/>
          <w:sz w:val="28"/>
          <w:szCs w:val="28"/>
          <w:lang w:val="fr-CA"/>
        </w:rPr>
      </w:pPr>
      <w:r w:rsidRPr="00CC3E61">
        <w:rPr>
          <w:rFonts w:ascii="Calibri Light" w:hAnsi="Calibri Light" w:cs="Calibri Light"/>
          <w:color w:val="3C5564"/>
          <w:sz w:val="28"/>
          <w:szCs w:val="28"/>
          <w:lang w:val="fr-CA"/>
        </w:rPr>
        <w:t>Méthodologie de l’enquête</w:t>
      </w:r>
    </w:p>
    <w:p w14:paraId="048ED1EF"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 xml:space="preserve">L’approche globale de Earnscliffe </w:t>
      </w:r>
      <w:proofErr w:type="spellStart"/>
      <w:r w:rsidRPr="00CC3E61">
        <w:rPr>
          <w:rFonts w:ascii="Calibri" w:hAnsi="Calibri" w:cs="Garamond"/>
          <w:color w:val="000000" w:themeColor="text1"/>
          <w:lang w:val="fr-CA" w:eastAsia="fr-FR"/>
        </w:rPr>
        <w:t>Strategy</w:t>
      </w:r>
      <w:proofErr w:type="spellEnd"/>
      <w:r w:rsidRPr="00CC3E61">
        <w:rPr>
          <w:rFonts w:ascii="Calibri" w:hAnsi="Calibri" w:cs="Garamond"/>
          <w:color w:val="000000" w:themeColor="text1"/>
          <w:lang w:val="fr-CA" w:eastAsia="fr-FR"/>
        </w:rPr>
        <w:t xml:space="preserve"> Group pour cette enquête a été de mener un sondage en ligne auprès de 2 001 Canadiens âgés de 18 ans et plus en utilisant un échantillon de panel en ligne. Une discussion détaillée de l’approche utilisée pour mener à bien cette recherche est présentée ci-dessous.</w:t>
      </w:r>
    </w:p>
    <w:p w14:paraId="76186BAD"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p>
    <w:p w14:paraId="21E7D259"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r w:rsidRPr="00CC3E61">
        <w:rPr>
          <w:rFonts w:ascii="Calibri Light" w:hAnsi="Calibri Light" w:cs="Calibri Light"/>
          <w:color w:val="3C5564"/>
          <w:sz w:val="28"/>
          <w:szCs w:val="28"/>
          <w:lang w:val="fr-CA"/>
        </w:rPr>
        <w:t xml:space="preserve">Conception du questionnaire </w:t>
      </w:r>
    </w:p>
    <w:p w14:paraId="557D559B" w14:textId="61D6E560"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Le questionnaire de cette étude a été conçu par Earnscliffe, en collaboration avec Finance</w:t>
      </w:r>
      <w:r w:rsidR="00695F6B">
        <w:rPr>
          <w:rFonts w:ascii="Calibri" w:hAnsi="Calibri" w:cs="Garamond"/>
          <w:color w:val="000000" w:themeColor="text1"/>
          <w:lang w:val="fr-CA" w:eastAsia="fr-FR"/>
        </w:rPr>
        <w:t>s</w:t>
      </w:r>
      <w:r w:rsidRPr="00CC3E61">
        <w:rPr>
          <w:rFonts w:ascii="Calibri" w:hAnsi="Calibri" w:cs="Garamond"/>
          <w:color w:val="000000" w:themeColor="text1"/>
          <w:lang w:val="fr-CA" w:eastAsia="fr-FR"/>
        </w:rPr>
        <w:t xml:space="preserve"> Canada, et a été envoyé à Léger. Le sondage a été proposée aux répondants en anglais et en français et a été complétée en fonction de leur préférence linguistique. Les répondants ne pouvaient sauter aucune des questions, car toutes les questions nécessitaient une réponse avant de passer à la question suivante.</w:t>
      </w:r>
    </w:p>
    <w:p w14:paraId="4449FAC4"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p>
    <w:p w14:paraId="65261AC6"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r w:rsidRPr="00CC3E61">
        <w:rPr>
          <w:rFonts w:ascii="Calibri Light" w:hAnsi="Calibri Light" w:cs="Calibri Light"/>
          <w:color w:val="3C5564"/>
          <w:sz w:val="28"/>
          <w:szCs w:val="28"/>
          <w:lang w:val="fr-CA"/>
        </w:rPr>
        <w:t>Conception, sélection et pondération de l’échantillon</w:t>
      </w:r>
    </w:p>
    <w:p w14:paraId="01DE1B83"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Le plan d’échantillonnage de l’étude a été conçu par Earnscliffe en collaboration avec Finance Canada. La phase quantitative a consisté en un sondage en ligne auprès de 2 001 Canadiens âgés de 18 ans et plus. Le sondage en ligne a été menée en utilisant notre partenaire de collecte de données, le panel en ligne exclusif de Léger. Des quotas ont été fixés pour le sexe, l’âge et la région. De plus, les données finales ont été pondérées pour reproduire la répartition réelle de la population âgée de 18 ans et plus par région, âge et sexe selon les données du dernier recensement (2016).</w:t>
      </w:r>
    </w:p>
    <w:p w14:paraId="40D2348D"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p>
    <w:p w14:paraId="5B36D566"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r w:rsidRPr="00CC3E61">
        <w:rPr>
          <w:rFonts w:ascii="Calibri Light" w:hAnsi="Calibri Light" w:cs="Calibri Light"/>
          <w:color w:val="3C5564"/>
          <w:sz w:val="28"/>
          <w:szCs w:val="28"/>
          <w:lang w:val="fr-CA"/>
        </w:rPr>
        <w:t>Collecte de données</w:t>
      </w:r>
    </w:p>
    <w:p w14:paraId="61A5822B"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Le sondage en ligne a été menée du 4 au 9 août en anglais et en français. Le sondage a été réalisée par Léger à l’aide de son panel en ligne exclusif.</w:t>
      </w:r>
    </w:p>
    <w:p w14:paraId="257F9CD7" w14:textId="77777777" w:rsidR="00CB744C" w:rsidRPr="00CC3E61" w:rsidRDefault="00CB744C" w:rsidP="00CB744C">
      <w:pPr>
        <w:jc w:val="both"/>
        <w:rPr>
          <w:rFonts w:ascii="Calibri Light" w:hAnsi="Calibri Light" w:cs="Calibri Light"/>
          <w:lang w:val="fr-CA"/>
        </w:rPr>
      </w:pPr>
    </w:p>
    <w:p w14:paraId="2BB0A931"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r w:rsidRPr="00CC3E61">
        <w:rPr>
          <w:rFonts w:ascii="Calibri Light" w:hAnsi="Calibri Light" w:cs="Calibri Light"/>
          <w:color w:val="3C5564"/>
          <w:sz w:val="28"/>
          <w:szCs w:val="28"/>
          <w:lang w:val="fr-CA"/>
        </w:rPr>
        <w:t>Rapports</w:t>
      </w:r>
    </w:p>
    <w:p w14:paraId="33578269"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Les résultats en gras présentés dans ce rapport indiquent que la différence entre les groupes démographiques analysés est significativement plus élevée que les résultats trouvés dans les autres colonnes de la même analyse démographique. Dans le texte du rapport, sauf indication contraire, les différences mises en évidence sont statistiquement significatives à un niveau de confiance de 95 %. Le test statistique utilisé pour déterminer la signification des résultats est le test Z.</w:t>
      </w:r>
    </w:p>
    <w:p w14:paraId="3F32C62B"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p>
    <w:p w14:paraId="19E9392A"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En raison des arrondis, la somme des résultats n’est pas toujours égale à 100 %.</w:t>
      </w:r>
    </w:p>
    <w:p w14:paraId="2342B60F" w14:textId="77777777" w:rsidR="00CB744C" w:rsidRPr="00CC3E61" w:rsidRDefault="00CB744C" w:rsidP="00CB744C">
      <w:pPr>
        <w:jc w:val="both"/>
        <w:rPr>
          <w:rFonts w:ascii="Calibri Light" w:hAnsi="Calibri Light" w:cs="Calibri Light"/>
          <w:lang w:val="fr-CA"/>
        </w:rPr>
      </w:pPr>
    </w:p>
    <w:p w14:paraId="514F20F5"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r w:rsidRPr="00CC3E61">
        <w:rPr>
          <w:rFonts w:ascii="Calibri Light" w:hAnsi="Calibri Light" w:cs="Calibri Light"/>
          <w:color w:val="3C5564"/>
          <w:sz w:val="28"/>
          <w:szCs w:val="28"/>
          <w:lang w:val="fr-CA"/>
        </w:rPr>
        <w:t>Contrôles de qualité</w:t>
      </w:r>
    </w:p>
    <w:p w14:paraId="63B04A18"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 xml:space="preserve">La qualité du panel de Léger est activement contrôlée par un certain nombre d’approches (empreintes digitales, mesures de qualité dans le cadre de l’enquête, exigences de remboursement des primes, etc.) afin de s’assurer que les réponses ne sont recueillies qu’auprès des membres légitimes du panel canadien. Le lien du le sondage est revu plusieurs fois avant qu’un lancement logiciel complet ne soit effectué dans les deux langues. Les données du lancement progressif sont examinées de manière approfondie et toute modification est apportée avant un nouveau test des liens et le lancement complet du le sondage. </w:t>
      </w:r>
    </w:p>
    <w:p w14:paraId="7D17548E" w14:textId="77777777" w:rsidR="00CB744C" w:rsidRPr="00CC3E61" w:rsidRDefault="00CB744C" w:rsidP="00CB744C">
      <w:pPr>
        <w:rPr>
          <w:rFonts w:ascii="Calibri Light" w:hAnsi="Calibri Light" w:cs="Calibri Light"/>
          <w:color w:val="3C5564"/>
          <w:sz w:val="28"/>
          <w:szCs w:val="28"/>
          <w:lang w:val="fr-CA"/>
        </w:rPr>
      </w:pPr>
    </w:p>
    <w:p w14:paraId="0313C3A0"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p>
    <w:p w14:paraId="204B5A19" w14:textId="77777777" w:rsidR="00CB744C" w:rsidRPr="00CC3E61" w:rsidRDefault="00CB744C" w:rsidP="00CB744C">
      <w:pPr>
        <w:pStyle w:val="BodyText3"/>
        <w:suppressAutoHyphens/>
        <w:spacing w:after="0"/>
        <w:jc w:val="both"/>
        <w:rPr>
          <w:rFonts w:ascii="Calibri Light" w:hAnsi="Calibri Light" w:cs="Calibri Light"/>
          <w:color w:val="3C5564"/>
          <w:sz w:val="28"/>
          <w:szCs w:val="28"/>
          <w:lang w:val="fr-CA"/>
        </w:rPr>
      </w:pPr>
      <w:r w:rsidRPr="00CC3E61">
        <w:rPr>
          <w:rFonts w:ascii="Calibri Light" w:hAnsi="Calibri Light" w:cs="Calibri Light"/>
          <w:color w:val="3C5564"/>
          <w:sz w:val="28"/>
          <w:szCs w:val="28"/>
          <w:lang w:val="fr-CA"/>
        </w:rPr>
        <w:lastRenderedPageBreak/>
        <w:t>Résultats</w:t>
      </w:r>
    </w:p>
    <w:p w14:paraId="05CC2563" w14:textId="77777777" w:rsidR="00CB744C" w:rsidRPr="00CC3E61" w:rsidRDefault="00CB744C" w:rsidP="00CB744C">
      <w:pPr>
        <w:rPr>
          <w:rFonts w:ascii="Calibri Light" w:hAnsi="Calibri Light" w:cs="Calibri Light"/>
          <w:b/>
          <w:i/>
          <w:color w:val="000000" w:themeColor="text1"/>
          <w:lang w:val="fr-CA"/>
        </w:rPr>
      </w:pPr>
      <w:r w:rsidRPr="00CC3E61">
        <w:rPr>
          <w:rFonts w:ascii="Calibri Light" w:hAnsi="Calibri Light" w:cs="Calibri Light"/>
          <w:b/>
          <w:i/>
          <w:color w:val="000000" w:themeColor="text1"/>
          <w:lang w:val="fr-CA"/>
        </w:rPr>
        <w:t>DISPOSITIONS FINALES</w:t>
      </w:r>
    </w:p>
    <w:p w14:paraId="03C2F234" w14:textId="77777777" w:rsidR="00CB744C" w:rsidRPr="00CC3E61" w:rsidRDefault="00CB744C" w:rsidP="00CB744C">
      <w:pPr>
        <w:jc w:val="both"/>
        <w:rPr>
          <w:rFonts w:ascii="Calibri Light" w:hAnsi="Calibri Light" w:cs="Calibri Light"/>
          <w:color w:val="3B3D3D"/>
          <w:szCs w:val="21"/>
          <w:lang w:val="fr-CA"/>
        </w:rPr>
      </w:pPr>
    </w:p>
    <w:p w14:paraId="68D260F2" w14:textId="649E6926"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 xml:space="preserve">Au total, 2 611 personnes ont participé au sondage en ligne, dont 2 001 ont été jugées </w:t>
      </w:r>
      <w:r w:rsidR="001044A1" w:rsidRPr="00CC3E61">
        <w:rPr>
          <w:rFonts w:ascii="Calibri" w:hAnsi="Calibri" w:cs="Garamond"/>
          <w:color w:val="000000" w:themeColor="text1"/>
          <w:lang w:val="fr-CA" w:eastAsia="fr-FR"/>
        </w:rPr>
        <w:t>admissible</w:t>
      </w:r>
      <w:r w:rsidRPr="00CC3E61">
        <w:rPr>
          <w:rFonts w:ascii="Calibri" w:hAnsi="Calibri" w:cs="Garamond"/>
          <w:color w:val="000000" w:themeColor="text1"/>
          <w:lang w:val="fr-CA" w:eastAsia="fr-FR"/>
        </w:rPr>
        <w:t xml:space="preserve">s et ont répondu au sondage. Le taux de réponse à cette enquête a été de </w:t>
      </w:r>
      <w:r w:rsidR="007B7F21" w:rsidRPr="00CC3E61">
        <w:rPr>
          <w:rFonts w:ascii="Calibri" w:hAnsi="Calibri" w:cs="Garamond"/>
          <w:color w:val="000000" w:themeColor="text1"/>
          <w:lang w:val="fr-CA" w:eastAsia="fr-FR"/>
        </w:rPr>
        <w:t>18,5</w:t>
      </w:r>
      <w:r w:rsidRPr="00CC3E61">
        <w:rPr>
          <w:rFonts w:ascii="Calibri" w:hAnsi="Calibri" w:cs="Garamond"/>
          <w:color w:val="000000" w:themeColor="text1"/>
          <w:lang w:val="fr-CA" w:eastAsia="fr-FR"/>
        </w:rPr>
        <w:t xml:space="preserve"> %. </w:t>
      </w:r>
    </w:p>
    <w:p w14:paraId="69DE1C9F" w14:textId="77777777" w:rsidR="00CB744C" w:rsidRPr="00CC3E61" w:rsidRDefault="00CB744C" w:rsidP="00CB744C">
      <w:pPr>
        <w:rPr>
          <w:rFonts w:ascii="Calibri Light" w:hAnsi="Calibri Light" w:cs="Calibri Light"/>
          <w:b/>
          <w:i/>
          <w:lang w:val="fr-CA"/>
        </w:rPr>
      </w:pPr>
    </w:p>
    <w:tbl>
      <w:tblPr>
        <w:tblW w:w="7694" w:type="dxa"/>
        <w:tblInd w:w="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18"/>
        <w:gridCol w:w="1276"/>
      </w:tblGrid>
      <w:tr w:rsidR="00CB744C" w:rsidRPr="00135A80" w14:paraId="56A60BE9" w14:textId="77777777" w:rsidTr="00D14E23">
        <w:trPr>
          <w:trHeight w:val="300"/>
        </w:trPr>
        <w:tc>
          <w:tcPr>
            <w:tcW w:w="6418" w:type="dxa"/>
            <w:shd w:val="clear" w:color="000000" w:fill="394F5B"/>
            <w:noWrap/>
            <w:vAlign w:val="bottom"/>
            <w:hideMark/>
          </w:tcPr>
          <w:p w14:paraId="08FCF182" w14:textId="77777777" w:rsidR="00CB744C" w:rsidRPr="00135A80" w:rsidRDefault="00CB744C" w:rsidP="00D14E23">
            <w:pPr>
              <w:jc w:val="both"/>
              <w:rPr>
                <w:rFonts w:cs="Calibri"/>
                <w:color w:val="FFFFFF"/>
                <w:szCs w:val="21"/>
              </w:rPr>
            </w:pPr>
            <w:r w:rsidRPr="00135A80">
              <w:rPr>
                <w:rFonts w:cs="Calibri"/>
                <w:color w:val="FFFFFF"/>
                <w:szCs w:val="21"/>
              </w:rPr>
              <w:t xml:space="preserve">Total de </w:t>
            </w:r>
            <w:proofErr w:type="spellStart"/>
            <w:r w:rsidRPr="00135A80">
              <w:rPr>
                <w:rFonts w:cs="Calibri"/>
                <w:color w:val="FFFFFF"/>
                <w:szCs w:val="21"/>
              </w:rPr>
              <w:t>l’enquête</w:t>
            </w:r>
            <w:proofErr w:type="spellEnd"/>
            <w:r w:rsidRPr="00135A80">
              <w:rPr>
                <w:rFonts w:cs="Calibri"/>
                <w:color w:val="FFFFFF"/>
                <w:szCs w:val="21"/>
              </w:rPr>
              <w:t xml:space="preserve"> </w:t>
            </w:r>
            <w:proofErr w:type="spellStart"/>
            <w:r w:rsidRPr="00135A80">
              <w:rPr>
                <w:rFonts w:cs="Calibri"/>
                <w:color w:val="FFFFFF"/>
                <w:szCs w:val="21"/>
              </w:rPr>
              <w:t>saisie</w:t>
            </w:r>
            <w:proofErr w:type="spellEnd"/>
          </w:p>
        </w:tc>
        <w:tc>
          <w:tcPr>
            <w:tcW w:w="1276" w:type="dxa"/>
            <w:shd w:val="clear" w:color="000000" w:fill="394F5B"/>
            <w:noWrap/>
            <w:vAlign w:val="bottom"/>
          </w:tcPr>
          <w:p w14:paraId="6AC9B15C" w14:textId="594058DF" w:rsidR="00CB744C" w:rsidRPr="00135A80" w:rsidRDefault="00CB744C" w:rsidP="00D14E23">
            <w:pPr>
              <w:jc w:val="center"/>
              <w:rPr>
                <w:rFonts w:cs="Calibri"/>
                <w:color w:val="FFFFFF"/>
                <w:szCs w:val="21"/>
              </w:rPr>
            </w:pPr>
            <w:r w:rsidRPr="00135A80">
              <w:rPr>
                <w:rFonts w:cs="Calibri"/>
                <w:color w:val="FFFFFF"/>
                <w:szCs w:val="21"/>
              </w:rPr>
              <w:t>2</w:t>
            </w:r>
            <w:r w:rsidR="0097267B">
              <w:rPr>
                <w:rFonts w:cs="Calibri"/>
                <w:color w:val="FFFFFF"/>
                <w:szCs w:val="21"/>
              </w:rPr>
              <w:t> </w:t>
            </w:r>
            <w:r w:rsidRPr="00135A80">
              <w:rPr>
                <w:rFonts w:cs="Calibri"/>
                <w:color w:val="FFFFFF"/>
                <w:szCs w:val="21"/>
              </w:rPr>
              <w:t>611</w:t>
            </w:r>
          </w:p>
        </w:tc>
      </w:tr>
      <w:tr w:rsidR="00CB744C" w:rsidRPr="00135A80" w14:paraId="1757DFBB" w14:textId="77777777" w:rsidTr="00D14E23">
        <w:trPr>
          <w:trHeight w:val="300"/>
        </w:trPr>
        <w:tc>
          <w:tcPr>
            <w:tcW w:w="6418" w:type="dxa"/>
            <w:shd w:val="clear" w:color="auto" w:fill="auto"/>
            <w:noWrap/>
            <w:vAlign w:val="bottom"/>
            <w:hideMark/>
          </w:tcPr>
          <w:p w14:paraId="3B23BC4B" w14:textId="77777777" w:rsidR="00CB744C" w:rsidRPr="00135A80" w:rsidRDefault="00CB744C" w:rsidP="00D14E23">
            <w:pPr>
              <w:rPr>
                <w:rFonts w:cs="Calibri"/>
                <w:color w:val="000000" w:themeColor="text1"/>
              </w:rPr>
            </w:pPr>
            <w:proofErr w:type="spellStart"/>
            <w:r w:rsidRPr="00135A80">
              <w:rPr>
                <w:rFonts w:cs="Calibri"/>
                <w:color w:val="000000" w:themeColor="text1"/>
              </w:rPr>
              <w:t>Terminé</w:t>
            </w:r>
            <w:proofErr w:type="spellEnd"/>
            <w:r w:rsidRPr="00135A80">
              <w:rPr>
                <w:rFonts w:cs="Calibri"/>
                <w:color w:val="000000" w:themeColor="text1"/>
              </w:rPr>
              <w:t xml:space="preserve"> </w:t>
            </w:r>
          </w:p>
        </w:tc>
        <w:tc>
          <w:tcPr>
            <w:tcW w:w="1276" w:type="dxa"/>
            <w:shd w:val="clear" w:color="auto" w:fill="auto"/>
            <w:noWrap/>
            <w:vAlign w:val="bottom"/>
          </w:tcPr>
          <w:p w14:paraId="64FB4A22" w14:textId="14EA905F" w:rsidR="00CB744C" w:rsidRPr="00135A80" w:rsidRDefault="00CB744C" w:rsidP="00D14E23">
            <w:pPr>
              <w:jc w:val="center"/>
              <w:rPr>
                <w:rFonts w:cs="Calibri"/>
                <w:color w:val="000000" w:themeColor="text1"/>
              </w:rPr>
            </w:pPr>
            <w:r w:rsidRPr="00135A80">
              <w:rPr>
                <w:rFonts w:cs="Calibri"/>
                <w:color w:val="000000" w:themeColor="text1"/>
              </w:rPr>
              <w:t>2</w:t>
            </w:r>
            <w:r w:rsidR="0097267B">
              <w:rPr>
                <w:rFonts w:cs="Calibri"/>
                <w:color w:val="000000" w:themeColor="text1"/>
              </w:rPr>
              <w:t> </w:t>
            </w:r>
            <w:r w:rsidRPr="00135A80">
              <w:rPr>
                <w:rFonts w:cs="Calibri"/>
                <w:color w:val="000000" w:themeColor="text1"/>
              </w:rPr>
              <w:t>001</w:t>
            </w:r>
          </w:p>
        </w:tc>
      </w:tr>
      <w:tr w:rsidR="00CB744C" w:rsidRPr="00135A80" w14:paraId="14F5E7C9" w14:textId="77777777" w:rsidTr="00D14E23">
        <w:trPr>
          <w:trHeight w:val="300"/>
        </w:trPr>
        <w:tc>
          <w:tcPr>
            <w:tcW w:w="6418" w:type="dxa"/>
            <w:shd w:val="clear" w:color="auto" w:fill="auto"/>
            <w:noWrap/>
            <w:vAlign w:val="bottom"/>
            <w:hideMark/>
          </w:tcPr>
          <w:p w14:paraId="212ED98F" w14:textId="77777777" w:rsidR="00CB744C" w:rsidRPr="00135A80" w:rsidRDefault="00CB744C" w:rsidP="00D14E23">
            <w:pPr>
              <w:rPr>
                <w:rFonts w:cs="Calibri"/>
                <w:color w:val="000000" w:themeColor="text1"/>
              </w:rPr>
            </w:pPr>
            <w:r w:rsidRPr="00135A80">
              <w:rPr>
                <w:rFonts w:cs="Calibri"/>
                <w:color w:val="000000" w:themeColor="text1"/>
              </w:rPr>
              <w:t xml:space="preserve">Non </w:t>
            </w:r>
            <w:proofErr w:type="spellStart"/>
            <w:r w:rsidRPr="00135A80">
              <w:rPr>
                <w:rFonts w:cs="Calibri"/>
                <w:color w:val="000000" w:themeColor="text1"/>
              </w:rPr>
              <w:t>qualifié</w:t>
            </w:r>
            <w:proofErr w:type="spellEnd"/>
            <w:r w:rsidRPr="00135A80">
              <w:rPr>
                <w:rFonts w:cs="Calibri"/>
                <w:color w:val="000000" w:themeColor="text1"/>
              </w:rPr>
              <w:t>/</w:t>
            </w:r>
            <w:proofErr w:type="spellStart"/>
            <w:r w:rsidRPr="00135A80">
              <w:rPr>
                <w:rFonts w:cs="Calibri"/>
                <w:color w:val="000000" w:themeColor="text1"/>
              </w:rPr>
              <w:t>filtrage</w:t>
            </w:r>
            <w:proofErr w:type="spellEnd"/>
          </w:p>
        </w:tc>
        <w:tc>
          <w:tcPr>
            <w:tcW w:w="1276" w:type="dxa"/>
            <w:shd w:val="clear" w:color="auto" w:fill="auto"/>
            <w:noWrap/>
            <w:vAlign w:val="bottom"/>
          </w:tcPr>
          <w:p w14:paraId="1D5D0783" w14:textId="77777777" w:rsidR="00CB744C" w:rsidRPr="00135A80" w:rsidRDefault="00CB744C" w:rsidP="00D14E23">
            <w:pPr>
              <w:jc w:val="center"/>
              <w:rPr>
                <w:rFonts w:cs="Calibri"/>
                <w:color w:val="000000" w:themeColor="text1"/>
              </w:rPr>
            </w:pPr>
            <w:r w:rsidRPr="00135A80">
              <w:rPr>
                <w:rFonts w:cs="Calibri"/>
                <w:color w:val="000000" w:themeColor="text1"/>
              </w:rPr>
              <w:t>33</w:t>
            </w:r>
          </w:p>
        </w:tc>
      </w:tr>
      <w:tr w:rsidR="00CB744C" w:rsidRPr="00135A80" w14:paraId="23BF28D2" w14:textId="77777777" w:rsidTr="00D14E23">
        <w:trPr>
          <w:trHeight w:val="300"/>
        </w:trPr>
        <w:tc>
          <w:tcPr>
            <w:tcW w:w="6418" w:type="dxa"/>
            <w:shd w:val="clear" w:color="auto" w:fill="auto"/>
            <w:noWrap/>
            <w:vAlign w:val="bottom"/>
            <w:hideMark/>
          </w:tcPr>
          <w:p w14:paraId="38C9D087" w14:textId="77777777" w:rsidR="00CB744C" w:rsidRPr="00135A80" w:rsidRDefault="00CB744C" w:rsidP="00D14E23">
            <w:pPr>
              <w:rPr>
                <w:rFonts w:cs="Calibri"/>
                <w:color w:val="000000" w:themeColor="text1"/>
              </w:rPr>
            </w:pPr>
            <w:proofErr w:type="spellStart"/>
            <w:r w:rsidRPr="00135A80">
              <w:rPr>
                <w:rFonts w:cs="Calibri"/>
                <w:color w:val="000000" w:themeColor="text1"/>
              </w:rPr>
              <w:t>Dépassement</w:t>
            </w:r>
            <w:proofErr w:type="spellEnd"/>
            <w:r w:rsidRPr="00135A80">
              <w:rPr>
                <w:rFonts w:cs="Calibri"/>
                <w:color w:val="000000" w:themeColor="text1"/>
              </w:rPr>
              <w:t xml:space="preserve"> de quota</w:t>
            </w:r>
          </w:p>
        </w:tc>
        <w:tc>
          <w:tcPr>
            <w:tcW w:w="1276" w:type="dxa"/>
            <w:shd w:val="clear" w:color="auto" w:fill="auto"/>
            <w:noWrap/>
            <w:vAlign w:val="bottom"/>
          </w:tcPr>
          <w:p w14:paraId="3151A1F6" w14:textId="77777777" w:rsidR="00CB744C" w:rsidRPr="00135A80" w:rsidRDefault="00CB744C" w:rsidP="00D14E23">
            <w:pPr>
              <w:jc w:val="center"/>
              <w:rPr>
                <w:rFonts w:cs="Calibri"/>
                <w:color w:val="000000" w:themeColor="text1"/>
              </w:rPr>
            </w:pPr>
            <w:r w:rsidRPr="00135A80">
              <w:rPr>
                <w:rFonts w:cs="Calibri"/>
                <w:color w:val="000000" w:themeColor="text1"/>
              </w:rPr>
              <w:t>321</w:t>
            </w:r>
          </w:p>
        </w:tc>
      </w:tr>
      <w:tr w:rsidR="00CB744C" w:rsidRPr="00135A80" w14:paraId="781209E3" w14:textId="77777777" w:rsidTr="00D14E23">
        <w:trPr>
          <w:trHeight w:val="300"/>
        </w:trPr>
        <w:tc>
          <w:tcPr>
            <w:tcW w:w="6418" w:type="dxa"/>
            <w:shd w:val="clear" w:color="auto" w:fill="auto"/>
            <w:noWrap/>
            <w:vAlign w:val="bottom"/>
            <w:hideMark/>
          </w:tcPr>
          <w:p w14:paraId="778DBA95" w14:textId="77777777" w:rsidR="00CB744C" w:rsidRPr="00135A80" w:rsidRDefault="00CB744C" w:rsidP="00D14E23">
            <w:pPr>
              <w:rPr>
                <w:rFonts w:cs="Calibri"/>
                <w:color w:val="000000" w:themeColor="text1"/>
              </w:rPr>
            </w:pPr>
            <w:r w:rsidRPr="00135A80">
              <w:rPr>
                <w:rFonts w:cs="Calibri"/>
                <w:color w:val="000000" w:themeColor="text1"/>
              </w:rPr>
              <w:t>Suspension/</w:t>
            </w:r>
            <w:proofErr w:type="spellStart"/>
            <w:r w:rsidRPr="00135A80">
              <w:rPr>
                <w:rFonts w:cs="Calibri"/>
                <w:color w:val="000000" w:themeColor="text1"/>
              </w:rPr>
              <w:t>Dépôt</w:t>
            </w:r>
            <w:proofErr w:type="spellEnd"/>
          </w:p>
        </w:tc>
        <w:tc>
          <w:tcPr>
            <w:tcW w:w="1276" w:type="dxa"/>
            <w:shd w:val="clear" w:color="auto" w:fill="auto"/>
            <w:noWrap/>
            <w:vAlign w:val="bottom"/>
          </w:tcPr>
          <w:p w14:paraId="133BCC1C" w14:textId="77777777" w:rsidR="00CB744C" w:rsidRPr="00135A80" w:rsidRDefault="00CB744C" w:rsidP="00D14E23">
            <w:pPr>
              <w:jc w:val="center"/>
              <w:rPr>
                <w:rFonts w:cs="Calibri"/>
                <w:color w:val="000000" w:themeColor="text1"/>
              </w:rPr>
            </w:pPr>
            <w:r w:rsidRPr="00135A80">
              <w:rPr>
                <w:rFonts w:cs="Calibri"/>
                <w:color w:val="000000" w:themeColor="text1"/>
              </w:rPr>
              <w:t>256</w:t>
            </w:r>
          </w:p>
        </w:tc>
      </w:tr>
    </w:tbl>
    <w:p w14:paraId="671240C0" w14:textId="77777777" w:rsidR="00CB744C" w:rsidRPr="00135A80" w:rsidRDefault="00CB744C" w:rsidP="00CB744C">
      <w:pPr>
        <w:rPr>
          <w:rFonts w:ascii="Calibri Light" w:hAnsi="Calibri Light" w:cs="Calibri Light"/>
          <w:b/>
          <w:i/>
        </w:rPr>
      </w:pPr>
    </w:p>
    <w:tbl>
      <w:tblPr>
        <w:tblW w:w="7600" w:type="dxa"/>
        <w:tblInd w:w="108" w:type="dxa"/>
        <w:tblCellMar>
          <w:left w:w="0" w:type="dxa"/>
          <w:right w:w="0" w:type="dxa"/>
        </w:tblCellMar>
        <w:tblLook w:val="04A0" w:firstRow="1" w:lastRow="0" w:firstColumn="1" w:lastColumn="0" w:noHBand="0" w:noVBand="1"/>
      </w:tblPr>
      <w:tblGrid>
        <w:gridCol w:w="6440"/>
        <w:gridCol w:w="1160"/>
      </w:tblGrid>
      <w:tr w:rsidR="00CB744C" w:rsidRPr="00135A80" w14:paraId="568DFBCF" w14:textId="77777777" w:rsidTr="00D14E23">
        <w:trPr>
          <w:trHeight w:val="330"/>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424AE62F" w14:textId="77777777" w:rsidR="00CB744C" w:rsidRPr="00135A80" w:rsidRDefault="00CB744C" w:rsidP="00D14E23">
            <w:pPr>
              <w:jc w:val="both"/>
              <w:rPr>
                <w:rFonts w:cs="Calibri"/>
                <w:color w:val="FFFFFF"/>
                <w:szCs w:val="21"/>
              </w:rPr>
            </w:pPr>
            <w:r w:rsidRPr="00135A80">
              <w:rPr>
                <w:rFonts w:cs="Calibri"/>
                <w:color w:val="FFFFFF"/>
                <w:szCs w:val="21"/>
              </w:rPr>
              <w:t xml:space="preserve">Non </w:t>
            </w:r>
            <w:proofErr w:type="spellStart"/>
            <w:r w:rsidRPr="00135A80">
              <w:rPr>
                <w:rFonts w:cs="Calibri"/>
                <w:color w:val="FFFFFF"/>
                <w:szCs w:val="21"/>
              </w:rPr>
              <w:t>résolu</w:t>
            </w:r>
            <w:proofErr w:type="spellEnd"/>
            <w:r w:rsidRPr="00135A80">
              <w:rPr>
                <w:rFonts w:cs="Calibri"/>
                <w:color w:val="FFFFFF"/>
                <w:szCs w:val="21"/>
              </w:rPr>
              <w:t xml:space="preserve"> (U)</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4E6D6A25" w14:textId="7D329018" w:rsidR="00CB744C" w:rsidRPr="00135A80" w:rsidRDefault="00CB744C" w:rsidP="00D14E23">
            <w:pPr>
              <w:jc w:val="center"/>
              <w:rPr>
                <w:rFonts w:cs="Calibri"/>
                <w:color w:val="FFFFFF"/>
                <w:szCs w:val="21"/>
              </w:rPr>
            </w:pPr>
            <w:r w:rsidRPr="00135A80">
              <w:rPr>
                <w:rFonts w:cs="Calibri"/>
                <w:color w:val="FFFFFF"/>
                <w:szCs w:val="21"/>
              </w:rPr>
              <w:t>10</w:t>
            </w:r>
            <w:r w:rsidR="0097267B">
              <w:rPr>
                <w:rFonts w:cs="Calibri"/>
                <w:color w:val="FFFFFF"/>
                <w:szCs w:val="21"/>
              </w:rPr>
              <w:t> </w:t>
            </w:r>
            <w:r w:rsidRPr="00135A80">
              <w:rPr>
                <w:rFonts w:cs="Calibri"/>
                <w:color w:val="FFFFFF"/>
                <w:szCs w:val="21"/>
              </w:rPr>
              <w:t>116</w:t>
            </w:r>
          </w:p>
        </w:tc>
      </w:tr>
      <w:tr w:rsidR="00CB744C" w:rsidRPr="00135A80" w14:paraId="6BA8D790"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20022365" w14:textId="55CA6E58" w:rsidR="00CB744C" w:rsidRPr="00CC3E61" w:rsidRDefault="00CB744C" w:rsidP="00D14E23">
            <w:pPr>
              <w:rPr>
                <w:rFonts w:cs="Calibri"/>
                <w:color w:val="000000" w:themeColor="text1"/>
                <w:lang w:val="fr-CA"/>
              </w:rPr>
            </w:pPr>
            <w:r w:rsidRPr="00CC3E61">
              <w:rPr>
                <w:rFonts w:cs="Calibri"/>
                <w:color w:val="000000" w:themeColor="text1"/>
                <w:lang w:val="fr-CA"/>
              </w:rPr>
              <w:t xml:space="preserve">Réponses aux invitations par </w:t>
            </w:r>
            <w:r w:rsidR="00D14E23" w:rsidRPr="00CC3E61">
              <w:rPr>
                <w:rFonts w:cs="Calibri"/>
                <w:color w:val="000000" w:themeColor="text1"/>
                <w:lang w:val="fr-CA"/>
              </w:rPr>
              <w:t>courriel</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0D14A273" w14:textId="77777777" w:rsidR="00CB744C" w:rsidRPr="00135A80" w:rsidRDefault="00CB744C" w:rsidP="00D14E23">
            <w:pPr>
              <w:jc w:val="center"/>
              <w:rPr>
                <w:rFonts w:cs="Calibri"/>
                <w:color w:val="000000" w:themeColor="text1"/>
              </w:rPr>
            </w:pPr>
            <w:r w:rsidRPr="00135A80">
              <w:rPr>
                <w:rFonts w:cs="Calibri"/>
                <w:color w:val="000000" w:themeColor="text1"/>
              </w:rPr>
              <w:t>30</w:t>
            </w:r>
          </w:p>
        </w:tc>
      </w:tr>
      <w:tr w:rsidR="00CB744C" w:rsidRPr="00135A80" w14:paraId="3039A878"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47629B95" w14:textId="366D4836" w:rsidR="00CB744C" w:rsidRPr="00CC3E61" w:rsidRDefault="00CB744C" w:rsidP="00D14E23">
            <w:pPr>
              <w:rPr>
                <w:rFonts w:cs="Calibri"/>
                <w:color w:val="000000" w:themeColor="text1"/>
                <w:lang w:val="fr-CA"/>
              </w:rPr>
            </w:pPr>
            <w:r w:rsidRPr="00CC3E61">
              <w:rPr>
                <w:rFonts w:cs="Calibri"/>
                <w:color w:val="000000" w:themeColor="text1"/>
                <w:lang w:val="fr-CA"/>
              </w:rPr>
              <w:t xml:space="preserve">Invitations par </w:t>
            </w:r>
            <w:r w:rsidR="00D14E23" w:rsidRPr="00CC3E61">
              <w:rPr>
                <w:rFonts w:cs="Calibri"/>
                <w:color w:val="000000" w:themeColor="text1"/>
                <w:lang w:val="fr-CA"/>
              </w:rPr>
              <w:t>courriel</w:t>
            </w:r>
            <w:r w:rsidRPr="00CC3E61">
              <w:rPr>
                <w:rFonts w:cs="Calibri"/>
                <w:color w:val="000000" w:themeColor="text1"/>
                <w:lang w:val="fr-CA"/>
              </w:rPr>
              <w:t xml:space="preserve"> sans réponse</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2CF78F1A" w14:textId="778B3A53" w:rsidR="00CB744C" w:rsidRPr="00135A80" w:rsidRDefault="00CB744C" w:rsidP="00D14E23">
            <w:pPr>
              <w:jc w:val="center"/>
              <w:rPr>
                <w:rFonts w:cs="Calibri"/>
                <w:color w:val="000000" w:themeColor="text1"/>
              </w:rPr>
            </w:pPr>
            <w:r w:rsidRPr="00135A80">
              <w:rPr>
                <w:rFonts w:cs="Calibri"/>
                <w:color w:val="000000" w:themeColor="text1"/>
              </w:rPr>
              <w:t>10</w:t>
            </w:r>
            <w:r w:rsidR="0097267B">
              <w:rPr>
                <w:rFonts w:cs="Calibri"/>
                <w:color w:val="000000" w:themeColor="text1"/>
              </w:rPr>
              <w:t> </w:t>
            </w:r>
            <w:r w:rsidRPr="00135A80">
              <w:rPr>
                <w:rFonts w:cs="Calibri"/>
                <w:color w:val="000000" w:themeColor="text1"/>
              </w:rPr>
              <w:t>086</w:t>
            </w:r>
          </w:p>
        </w:tc>
      </w:tr>
      <w:tr w:rsidR="00CB744C" w:rsidRPr="00135A80" w14:paraId="08B4B478" w14:textId="77777777" w:rsidTr="00D14E23">
        <w:trPr>
          <w:trHeight w:val="330"/>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2F00DD22" w14:textId="77777777" w:rsidR="00CB744C" w:rsidRPr="00CC3E61" w:rsidRDefault="00CB744C" w:rsidP="00D14E23">
            <w:pPr>
              <w:jc w:val="both"/>
              <w:rPr>
                <w:rFonts w:cs="Calibri"/>
                <w:color w:val="FFFFFF"/>
                <w:szCs w:val="21"/>
                <w:lang w:val="fr-CA"/>
              </w:rPr>
            </w:pPr>
            <w:r w:rsidRPr="00CC3E61">
              <w:rPr>
                <w:rFonts w:cs="Calibri"/>
                <w:color w:val="FFFFFF"/>
                <w:szCs w:val="21"/>
                <w:lang w:val="fr-CA"/>
              </w:rPr>
              <w:t>Dans le champ d’application – Non-réponse (IS)</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4F303D83" w14:textId="77777777" w:rsidR="00CB744C" w:rsidRPr="00135A80" w:rsidRDefault="00CB744C" w:rsidP="00D14E23">
            <w:pPr>
              <w:jc w:val="center"/>
              <w:rPr>
                <w:rFonts w:cs="Calibri"/>
                <w:color w:val="FFFFFF"/>
                <w:szCs w:val="21"/>
              </w:rPr>
            </w:pPr>
            <w:r w:rsidRPr="00135A80">
              <w:rPr>
                <w:rFonts w:cs="Calibri"/>
                <w:color w:val="FFFFFF"/>
                <w:szCs w:val="21"/>
              </w:rPr>
              <w:t>256</w:t>
            </w:r>
          </w:p>
        </w:tc>
      </w:tr>
      <w:tr w:rsidR="00CB744C" w:rsidRPr="00135A80" w14:paraId="129F6D25"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177C05F6" w14:textId="51CB9C2E" w:rsidR="00CB744C" w:rsidRPr="00CC3E61" w:rsidRDefault="00CB744C" w:rsidP="00D14E23">
            <w:pPr>
              <w:rPr>
                <w:rFonts w:cs="Calibri"/>
                <w:color w:val="000000" w:themeColor="text1"/>
                <w:lang w:val="fr-CA"/>
              </w:rPr>
            </w:pPr>
            <w:r w:rsidRPr="00CC3E61">
              <w:rPr>
                <w:rFonts w:cs="Calibri"/>
                <w:color w:val="000000" w:themeColor="text1"/>
                <w:lang w:val="fr-CA"/>
              </w:rPr>
              <w:t xml:space="preserve">Non-réponse des répondants </w:t>
            </w:r>
            <w:r w:rsidR="001044A1" w:rsidRPr="00CC3E61">
              <w:rPr>
                <w:rFonts w:cs="Calibri"/>
                <w:color w:val="000000" w:themeColor="text1"/>
                <w:lang w:val="fr-CA"/>
              </w:rPr>
              <w:t>admissible</w:t>
            </w:r>
            <w:r w:rsidRPr="00CC3E61">
              <w:rPr>
                <w:rFonts w:cs="Calibri"/>
                <w:color w:val="000000" w:themeColor="text1"/>
                <w:lang w:val="fr-CA"/>
              </w:rPr>
              <w:t>s</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0BFD61D9" w14:textId="77777777" w:rsidR="00CB744C" w:rsidRPr="00135A80" w:rsidRDefault="00CB744C" w:rsidP="00D14E23">
            <w:pPr>
              <w:jc w:val="center"/>
              <w:rPr>
                <w:rFonts w:cs="Calibri"/>
                <w:color w:val="000000" w:themeColor="text1"/>
              </w:rPr>
            </w:pPr>
            <w:r w:rsidRPr="00135A80">
              <w:rPr>
                <w:rFonts w:cs="Calibri"/>
                <w:color w:val="000000" w:themeColor="text1"/>
              </w:rPr>
              <w:t>N/A</w:t>
            </w:r>
          </w:p>
        </w:tc>
      </w:tr>
      <w:tr w:rsidR="00CB744C" w:rsidRPr="00135A80" w14:paraId="438F180B"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092AD779" w14:textId="77777777" w:rsidR="00CB744C" w:rsidRPr="00135A80" w:rsidRDefault="00CB744C" w:rsidP="00D14E23">
            <w:pPr>
              <w:rPr>
                <w:rFonts w:cs="Calibri"/>
                <w:color w:val="000000" w:themeColor="text1"/>
              </w:rPr>
            </w:pPr>
            <w:proofErr w:type="spellStart"/>
            <w:r w:rsidRPr="00135A80">
              <w:rPr>
                <w:rFonts w:cs="Calibri"/>
                <w:color w:val="000000" w:themeColor="text1"/>
              </w:rPr>
              <w:t>Refus</w:t>
            </w:r>
            <w:proofErr w:type="spellEnd"/>
            <w:r w:rsidRPr="00135A80">
              <w:rPr>
                <w:rFonts w:cs="Calibri"/>
                <w:color w:val="000000" w:themeColor="text1"/>
              </w:rPr>
              <w:t xml:space="preserve"> du </w:t>
            </w:r>
            <w:proofErr w:type="spellStart"/>
            <w:r w:rsidRPr="00135A80">
              <w:rPr>
                <w:rFonts w:cs="Calibri"/>
                <w:color w:val="000000" w:themeColor="text1"/>
              </w:rPr>
              <w:t>défendeur</w:t>
            </w:r>
            <w:proofErr w:type="spellEnd"/>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4B98E4D2" w14:textId="77777777" w:rsidR="00CB744C" w:rsidRPr="00135A80" w:rsidRDefault="00CB744C" w:rsidP="00D14E23">
            <w:pPr>
              <w:jc w:val="center"/>
              <w:rPr>
                <w:rFonts w:cs="Calibri"/>
                <w:color w:val="000000" w:themeColor="text1"/>
              </w:rPr>
            </w:pPr>
            <w:r w:rsidRPr="00135A80">
              <w:rPr>
                <w:rFonts w:cs="Calibri"/>
                <w:color w:val="000000" w:themeColor="text1"/>
              </w:rPr>
              <w:t>N/A</w:t>
            </w:r>
          </w:p>
        </w:tc>
      </w:tr>
      <w:tr w:rsidR="00CB744C" w:rsidRPr="00135A80" w14:paraId="0AEADC21"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639A29F9" w14:textId="77777777" w:rsidR="00CB744C" w:rsidRPr="00135A80" w:rsidRDefault="00CB744C" w:rsidP="00D14E23">
            <w:pPr>
              <w:rPr>
                <w:rFonts w:cs="Calibri"/>
                <w:color w:val="000000" w:themeColor="text1"/>
              </w:rPr>
            </w:pPr>
            <w:proofErr w:type="spellStart"/>
            <w:r w:rsidRPr="00135A80">
              <w:rPr>
                <w:rFonts w:cs="Calibri"/>
                <w:color w:val="000000" w:themeColor="text1"/>
              </w:rPr>
              <w:t>Problème</w:t>
            </w:r>
            <w:proofErr w:type="spellEnd"/>
            <w:r w:rsidRPr="00135A80">
              <w:rPr>
                <w:rFonts w:cs="Calibri"/>
                <w:color w:val="000000" w:themeColor="text1"/>
              </w:rPr>
              <w:t xml:space="preserve"> de langue</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2C491657" w14:textId="77777777" w:rsidR="00CB744C" w:rsidRPr="00135A80" w:rsidRDefault="00CB744C" w:rsidP="00D14E23">
            <w:pPr>
              <w:jc w:val="center"/>
              <w:rPr>
                <w:rFonts w:cs="Calibri"/>
                <w:color w:val="000000" w:themeColor="text1"/>
              </w:rPr>
            </w:pPr>
            <w:r w:rsidRPr="00135A80">
              <w:rPr>
                <w:rFonts w:cs="Calibri"/>
                <w:color w:val="000000" w:themeColor="text1"/>
              </w:rPr>
              <w:t>N/A</w:t>
            </w:r>
          </w:p>
        </w:tc>
      </w:tr>
      <w:tr w:rsidR="00CB744C" w:rsidRPr="00135A80" w14:paraId="4BB07494"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6F0B8D44" w14:textId="77777777" w:rsidR="00CB744C" w:rsidRPr="00135A80" w:rsidRDefault="00CB744C" w:rsidP="00D14E23">
            <w:pPr>
              <w:rPr>
                <w:rFonts w:cs="Calibri"/>
                <w:color w:val="000000" w:themeColor="text1"/>
              </w:rPr>
            </w:pPr>
            <w:proofErr w:type="spellStart"/>
            <w:r w:rsidRPr="00135A80">
              <w:rPr>
                <w:rFonts w:cs="Calibri"/>
                <w:color w:val="000000" w:themeColor="text1"/>
              </w:rPr>
              <w:t>Répondant</w:t>
            </w:r>
            <w:proofErr w:type="spellEnd"/>
            <w:r w:rsidRPr="00135A80">
              <w:rPr>
                <w:rFonts w:cs="Calibri"/>
                <w:color w:val="000000" w:themeColor="text1"/>
              </w:rPr>
              <w:t xml:space="preserve"> </w:t>
            </w:r>
            <w:proofErr w:type="spellStart"/>
            <w:r w:rsidRPr="00135A80">
              <w:rPr>
                <w:rFonts w:cs="Calibri"/>
                <w:color w:val="000000" w:themeColor="text1"/>
              </w:rPr>
              <w:t>sélectionné</w:t>
            </w:r>
            <w:proofErr w:type="spellEnd"/>
            <w:r w:rsidRPr="00135A80">
              <w:rPr>
                <w:rFonts w:cs="Calibri"/>
                <w:color w:val="000000" w:themeColor="text1"/>
              </w:rPr>
              <w:t xml:space="preserve"> non disponible</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29375B25" w14:textId="77777777" w:rsidR="00CB744C" w:rsidRPr="00135A80" w:rsidRDefault="00CB744C" w:rsidP="00D14E23">
            <w:pPr>
              <w:jc w:val="center"/>
              <w:rPr>
                <w:rFonts w:cs="Calibri"/>
                <w:color w:val="000000" w:themeColor="text1"/>
              </w:rPr>
            </w:pPr>
            <w:r w:rsidRPr="00135A80">
              <w:rPr>
                <w:rFonts w:cs="Calibri"/>
                <w:color w:val="000000" w:themeColor="text1"/>
              </w:rPr>
              <w:t>N/A</w:t>
            </w:r>
          </w:p>
        </w:tc>
      </w:tr>
      <w:tr w:rsidR="00CB744C" w:rsidRPr="00135A80" w14:paraId="700101D1"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4B753F4F" w14:textId="77777777" w:rsidR="00CB744C" w:rsidRPr="00CC3E61" w:rsidRDefault="00CB744C" w:rsidP="00D14E23">
            <w:pPr>
              <w:rPr>
                <w:rFonts w:cs="Calibri"/>
                <w:color w:val="000000" w:themeColor="text1"/>
                <w:lang w:val="fr-CA"/>
              </w:rPr>
            </w:pPr>
            <w:r w:rsidRPr="00CC3E61">
              <w:rPr>
                <w:rFonts w:cs="Calibri"/>
                <w:color w:val="000000" w:themeColor="text1"/>
                <w:lang w:val="fr-CA"/>
              </w:rPr>
              <w:t>Rupture de l’engagement des répondants qualifiés</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6C0AA8F7" w14:textId="77777777" w:rsidR="00CB744C" w:rsidRPr="00135A80" w:rsidRDefault="00CB744C" w:rsidP="00D14E23">
            <w:pPr>
              <w:jc w:val="center"/>
              <w:rPr>
                <w:rFonts w:cs="Calibri"/>
                <w:color w:val="000000" w:themeColor="text1"/>
              </w:rPr>
            </w:pPr>
            <w:r w:rsidRPr="00135A80">
              <w:rPr>
                <w:rFonts w:cs="Calibri"/>
                <w:color w:val="000000" w:themeColor="text1"/>
              </w:rPr>
              <w:t>256</w:t>
            </w:r>
          </w:p>
        </w:tc>
      </w:tr>
      <w:tr w:rsidR="00CB744C" w:rsidRPr="00135A80" w14:paraId="2446C3D8" w14:textId="77777777" w:rsidTr="00D14E23">
        <w:trPr>
          <w:trHeight w:val="330"/>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71AF92F4" w14:textId="77777777" w:rsidR="00CB744C" w:rsidRPr="00CC3E61" w:rsidRDefault="00CB744C" w:rsidP="00D14E23">
            <w:pPr>
              <w:jc w:val="both"/>
              <w:rPr>
                <w:rFonts w:cs="Calibri"/>
                <w:color w:val="FFFFFF"/>
                <w:szCs w:val="21"/>
                <w:lang w:val="fr-CA"/>
              </w:rPr>
            </w:pPr>
            <w:r w:rsidRPr="00CC3E61">
              <w:rPr>
                <w:rFonts w:cs="Calibri"/>
                <w:color w:val="FFFFFF"/>
                <w:szCs w:val="21"/>
                <w:lang w:val="fr-CA"/>
              </w:rPr>
              <w:t>Champ d’application – Unités répondantes (R)</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77A5875C" w14:textId="236BADA4" w:rsidR="00CB744C" w:rsidRPr="00135A80" w:rsidRDefault="00CB744C" w:rsidP="00D14E23">
            <w:pPr>
              <w:jc w:val="center"/>
              <w:rPr>
                <w:rFonts w:cs="Calibri"/>
                <w:color w:val="FFFFFF"/>
                <w:szCs w:val="21"/>
              </w:rPr>
            </w:pPr>
            <w:r w:rsidRPr="00135A80">
              <w:rPr>
                <w:rFonts w:cs="Calibri"/>
                <w:color w:val="FFFFFF"/>
                <w:szCs w:val="21"/>
              </w:rPr>
              <w:t>2</w:t>
            </w:r>
            <w:r w:rsidR="0097267B">
              <w:rPr>
                <w:rFonts w:cs="Calibri"/>
                <w:color w:val="FFFFFF"/>
                <w:szCs w:val="21"/>
              </w:rPr>
              <w:t> </w:t>
            </w:r>
            <w:r w:rsidRPr="00135A80">
              <w:rPr>
                <w:rFonts w:cs="Calibri"/>
                <w:color w:val="FFFFFF"/>
                <w:szCs w:val="21"/>
              </w:rPr>
              <w:t>355</w:t>
            </w:r>
          </w:p>
        </w:tc>
      </w:tr>
      <w:tr w:rsidR="00CB744C" w:rsidRPr="00135A80" w14:paraId="2D0C9F33" w14:textId="77777777" w:rsidTr="00D14E23">
        <w:trPr>
          <w:trHeight w:val="315"/>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49D3ECD7" w14:textId="77777777" w:rsidR="00CB744C" w:rsidRPr="00CC3E61" w:rsidRDefault="00CB744C" w:rsidP="00D14E23">
            <w:pPr>
              <w:rPr>
                <w:rFonts w:cs="Calibri"/>
                <w:color w:val="000000" w:themeColor="text1"/>
                <w:lang w:val="fr-CA"/>
              </w:rPr>
            </w:pPr>
            <w:r w:rsidRPr="00CC3E61">
              <w:rPr>
                <w:rFonts w:cs="Calibri"/>
                <w:color w:val="000000" w:themeColor="text1"/>
                <w:lang w:val="fr-CA"/>
              </w:rPr>
              <w:t>Enquêtes terminées disqualifiées – quota rempli</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6231D6DC" w14:textId="77777777" w:rsidR="00CB744C" w:rsidRPr="00135A80" w:rsidRDefault="00CB744C" w:rsidP="00D14E23">
            <w:pPr>
              <w:jc w:val="center"/>
              <w:rPr>
                <w:rFonts w:cs="Calibri"/>
                <w:color w:val="000000" w:themeColor="text1"/>
              </w:rPr>
            </w:pPr>
            <w:r w:rsidRPr="00135A80">
              <w:rPr>
                <w:rFonts w:cs="Calibri"/>
                <w:color w:val="000000" w:themeColor="text1"/>
              </w:rPr>
              <w:t>321</w:t>
            </w:r>
          </w:p>
        </w:tc>
      </w:tr>
      <w:tr w:rsidR="00CB744C" w:rsidRPr="00135A80" w14:paraId="50DDEC2E" w14:textId="77777777" w:rsidTr="00D14E23">
        <w:trPr>
          <w:trHeight w:val="315"/>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584422DF" w14:textId="77777777" w:rsidR="00CB744C" w:rsidRPr="00CC3E61" w:rsidRDefault="00CB744C" w:rsidP="00D14E23">
            <w:pPr>
              <w:rPr>
                <w:rFonts w:cs="Calibri"/>
                <w:color w:val="000000" w:themeColor="text1"/>
                <w:lang w:val="fr-CA"/>
              </w:rPr>
            </w:pPr>
            <w:r w:rsidRPr="00CC3E61">
              <w:rPr>
                <w:rFonts w:cs="Calibri"/>
                <w:color w:val="000000" w:themeColor="text1"/>
                <w:lang w:val="fr-CA"/>
              </w:rPr>
              <w:t>Enquêtes terminées disqualifiées – autres raisons</w:t>
            </w:r>
          </w:p>
        </w:tc>
        <w:tc>
          <w:tcPr>
            <w:tcW w:w="0" w:type="auto"/>
            <w:tcBorders>
              <w:top w:val="nil"/>
              <w:left w:val="nil"/>
              <w:bottom w:val="single" w:sz="8" w:space="0" w:color="D9D9D9"/>
              <w:right w:val="single" w:sz="8" w:space="0" w:color="D9D9D9"/>
            </w:tcBorders>
            <w:vAlign w:val="center"/>
            <w:hideMark/>
          </w:tcPr>
          <w:p w14:paraId="48FA9975" w14:textId="77777777" w:rsidR="00CB744C" w:rsidRPr="00135A80" w:rsidRDefault="00CB744C" w:rsidP="00D14E23">
            <w:pPr>
              <w:jc w:val="center"/>
              <w:rPr>
                <w:rFonts w:cs="Calibri"/>
                <w:color w:val="000000" w:themeColor="text1"/>
              </w:rPr>
            </w:pPr>
            <w:r w:rsidRPr="00135A80">
              <w:rPr>
                <w:rFonts w:cs="Calibri"/>
                <w:color w:val="000000" w:themeColor="text1"/>
              </w:rPr>
              <w:t>33</w:t>
            </w:r>
          </w:p>
        </w:tc>
      </w:tr>
      <w:tr w:rsidR="00CB744C" w:rsidRPr="00135A80" w14:paraId="65DD221B" w14:textId="77777777" w:rsidTr="00D14E23">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6CBA6FE8" w14:textId="77777777" w:rsidR="00CB744C" w:rsidRPr="00135A80" w:rsidRDefault="00CB744C" w:rsidP="00D14E23">
            <w:pPr>
              <w:rPr>
                <w:rFonts w:cs="Calibri"/>
                <w:color w:val="000000" w:themeColor="text1"/>
              </w:rPr>
            </w:pPr>
            <w:proofErr w:type="spellStart"/>
            <w:r w:rsidRPr="00135A80">
              <w:rPr>
                <w:rFonts w:cs="Calibri"/>
                <w:color w:val="000000" w:themeColor="text1"/>
              </w:rPr>
              <w:t>Enquêtes</w:t>
            </w:r>
            <w:proofErr w:type="spellEnd"/>
            <w:r w:rsidRPr="00135A80">
              <w:rPr>
                <w:rFonts w:cs="Calibri"/>
                <w:color w:val="000000" w:themeColor="text1"/>
              </w:rPr>
              <w:t xml:space="preserve"> </w:t>
            </w:r>
            <w:proofErr w:type="spellStart"/>
            <w:r w:rsidRPr="00135A80">
              <w:rPr>
                <w:rFonts w:cs="Calibri"/>
                <w:color w:val="000000" w:themeColor="text1"/>
              </w:rPr>
              <w:t>terminées</w:t>
            </w:r>
            <w:proofErr w:type="spellEnd"/>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47641742" w14:textId="7EA984C5"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r>
      <w:tr w:rsidR="00CB744C" w:rsidRPr="00135A80" w14:paraId="681BD8E6" w14:textId="77777777" w:rsidTr="00D14E23">
        <w:trPr>
          <w:trHeight w:val="315"/>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6F724B8F" w14:textId="77777777" w:rsidR="00CB744C" w:rsidRPr="00CC3E61" w:rsidRDefault="00CB744C" w:rsidP="00D14E23">
            <w:pPr>
              <w:jc w:val="both"/>
              <w:rPr>
                <w:rFonts w:cs="Calibri"/>
                <w:color w:val="FFFFFF"/>
                <w:szCs w:val="21"/>
                <w:lang w:val="fr-CA"/>
              </w:rPr>
            </w:pPr>
            <w:r w:rsidRPr="00CC3E61">
              <w:rPr>
                <w:rFonts w:cs="Calibri"/>
                <w:color w:val="FFFFFF"/>
                <w:szCs w:val="21"/>
                <w:lang w:val="fr-CA"/>
              </w:rPr>
              <w:t>Taux de réponse = R/(U+IS+R)</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0EC9A06B" w14:textId="613DC980" w:rsidR="00CB744C" w:rsidRPr="00135A80" w:rsidRDefault="007B7F21" w:rsidP="00D14E23">
            <w:pPr>
              <w:jc w:val="center"/>
              <w:rPr>
                <w:rFonts w:cs="Calibri"/>
                <w:color w:val="FFFFFF"/>
                <w:szCs w:val="21"/>
              </w:rPr>
            </w:pPr>
            <w:r>
              <w:rPr>
                <w:rFonts w:cs="Calibri"/>
                <w:color w:val="FFFFFF"/>
                <w:szCs w:val="21"/>
              </w:rPr>
              <w:t>18,5 %</w:t>
            </w:r>
          </w:p>
        </w:tc>
      </w:tr>
    </w:tbl>
    <w:p w14:paraId="0F5CD9F5" w14:textId="77777777" w:rsidR="00CB744C" w:rsidRPr="00135A80" w:rsidRDefault="00CB744C" w:rsidP="00CB744C">
      <w:pPr>
        <w:rPr>
          <w:rFonts w:ascii="Calibri Light" w:hAnsi="Calibri Light" w:cs="Calibri Light"/>
          <w:b/>
          <w:i/>
        </w:rPr>
      </w:pPr>
    </w:p>
    <w:p w14:paraId="78223CC7" w14:textId="77777777" w:rsidR="00CB744C" w:rsidRPr="00135A80" w:rsidRDefault="00CB744C" w:rsidP="00CB744C">
      <w:pPr>
        <w:rPr>
          <w:rFonts w:ascii="Calibri Light" w:hAnsi="Calibri Light" w:cs="Calibri Light"/>
          <w:b/>
          <w:i/>
        </w:rPr>
      </w:pPr>
    </w:p>
    <w:p w14:paraId="5482A803" w14:textId="7CAC6E39" w:rsidR="00CB744C" w:rsidRPr="00135A80" w:rsidRDefault="00CB744C" w:rsidP="00CB744C">
      <w:pPr>
        <w:rPr>
          <w:rFonts w:ascii="Calibri Light" w:hAnsi="Calibri Light" w:cs="Calibri Light"/>
          <w:b/>
          <w:i/>
          <w:color w:val="000000" w:themeColor="text1"/>
        </w:rPr>
      </w:pPr>
      <w:r w:rsidRPr="00135A80">
        <w:rPr>
          <w:rFonts w:ascii="Calibri Light" w:hAnsi="Calibri Light" w:cs="Calibri Light"/>
          <w:b/>
          <w:i/>
          <w:color w:val="000000" w:themeColor="text1"/>
        </w:rPr>
        <w:t>NON-R</w:t>
      </w:r>
      <w:r w:rsidR="00D14E23">
        <w:rPr>
          <w:rFonts w:ascii="Calibri Light" w:hAnsi="Calibri Light" w:cs="Calibri Light"/>
          <w:b/>
          <w:i/>
          <w:color w:val="000000" w:themeColor="text1"/>
        </w:rPr>
        <w:t>É</w:t>
      </w:r>
      <w:r w:rsidRPr="00135A80">
        <w:rPr>
          <w:rFonts w:ascii="Calibri Light" w:hAnsi="Calibri Light" w:cs="Calibri Light"/>
          <w:b/>
          <w:i/>
          <w:color w:val="000000" w:themeColor="text1"/>
        </w:rPr>
        <w:t>PONSE</w:t>
      </w:r>
    </w:p>
    <w:p w14:paraId="33744F89"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Les répondants au sondage en ligne ont été sélectionnés parmi ceux qui se sont portés volontaires pour participer à des enquêtes en ligne en rejoignant un panel d’inclusion en ligne. La notion de non-réponse est plus complexe que pour les études probabilistes aléatoires qui commencent par un univers d’échantillons pouvant, du moins théoriquement, inclure toute la population étudiée. Dans ce cas, la non-réponse peut survenir à un certain nombre de points avant d’être invitée à participer à cette enquête particulière, et encore moins au moment de décider de répondre à une question particulière du sondage.</w:t>
      </w:r>
    </w:p>
    <w:p w14:paraId="101C0973"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p>
    <w:p w14:paraId="1EA3299E"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Cela dit, afin de fournir une indication sur le fait que l’échantillon final est indûment influencé par un biais de non-réponse détectable, les tableaux ci-dessous comparent les distributions non pondérées et pondérées des caractéristiques démographiques de chaque échantillon.</w:t>
      </w:r>
    </w:p>
    <w:p w14:paraId="748045A6" w14:textId="77777777" w:rsidR="00CB744C" w:rsidRPr="00CC3E61" w:rsidRDefault="00CB744C" w:rsidP="00CB744C">
      <w:pPr>
        <w:jc w:val="both"/>
        <w:rPr>
          <w:rFonts w:ascii="Calibri Light" w:hAnsi="Calibri Light" w:cs="Calibri Light"/>
          <w:color w:val="000000" w:themeColor="text1"/>
          <w:lang w:val="fr-CA"/>
        </w:rPr>
      </w:pPr>
    </w:p>
    <w:p w14:paraId="77FCD46F"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 xml:space="preserve">Les données finales ont été pondérées pour reproduire la répartition réelle de la population âgée de 18 ans et plus par région, âge et sexe selon les données du dernier recensement (2016) disponibles. </w:t>
      </w:r>
    </w:p>
    <w:p w14:paraId="396E8C27" w14:textId="77777777" w:rsidR="00CB744C" w:rsidRPr="00CC3E61" w:rsidRDefault="00CB744C" w:rsidP="00CB744C">
      <w:pPr>
        <w:rPr>
          <w:rFonts w:ascii="Calibri Light" w:hAnsi="Calibri Light" w:cs="Calibri Light"/>
          <w:b/>
          <w:i/>
          <w:color w:val="000000" w:themeColor="text1"/>
          <w:lang w:val="fr-CA"/>
        </w:rPr>
      </w:pPr>
    </w:p>
    <w:p w14:paraId="61038850" w14:textId="77777777" w:rsidR="00CB744C" w:rsidRPr="00CC3E61" w:rsidRDefault="00CB744C" w:rsidP="00CB744C">
      <w:pPr>
        <w:rPr>
          <w:rFonts w:ascii="Calibri Light" w:hAnsi="Calibri Light" w:cs="Calibri Light"/>
          <w:b/>
          <w:i/>
          <w:color w:val="000000" w:themeColor="text1"/>
          <w:lang w:val="fr-CA"/>
        </w:rPr>
      </w:pPr>
      <w:r w:rsidRPr="00CC3E61">
        <w:rPr>
          <w:rFonts w:ascii="Calibri Light" w:hAnsi="Calibri Light" w:cs="Calibri Light"/>
          <w:b/>
          <w:i/>
          <w:color w:val="000000" w:themeColor="text1"/>
          <w:lang w:val="fr-CA"/>
        </w:rPr>
        <w:t xml:space="preserve">PROFIL DE L’ÉCHANTILLON TOTAL : DISTRIBUTIONS NON PONDÉRÉES ET PONDÉRÉES </w:t>
      </w:r>
    </w:p>
    <w:tbl>
      <w:tblPr>
        <w:tblW w:w="9640" w:type="dxa"/>
        <w:tblInd w:w="106" w:type="dxa"/>
        <w:tblLayout w:type="fixed"/>
        <w:tblLook w:val="04A0" w:firstRow="1" w:lastRow="0" w:firstColumn="1" w:lastColumn="0" w:noHBand="0" w:noVBand="1"/>
      </w:tblPr>
      <w:tblGrid>
        <w:gridCol w:w="4587"/>
        <w:gridCol w:w="2557"/>
        <w:gridCol w:w="2496"/>
      </w:tblGrid>
      <w:tr w:rsidR="00CB744C" w:rsidRPr="00135A80" w14:paraId="3BDE1C4A" w14:textId="77777777" w:rsidTr="00D14E23">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5F913E3A" w14:textId="77777777" w:rsidR="00CB744C" w:rsidRPr="00135A80" w:rsidRDefault="00CB744C" w:rsidP="00D14E23">
            <w:pPr>
              <w:rPr>
                <w:rFonts w:cs="Calibri"/>
                <w:color w:val="FFFFFF"/>
                <w:szCs w:val="21"/>
                <w:lang w:eastAsia="en-CA"/>
              </w:rPr>
            </w:pPr>
            <w:proofErr w:type="spellStart"/>
            <w:r w:rsidRPr="00135A80">
              <w:rPr>
                <w:rFonts w:cs="Calibri"/>
                <w:color w:val="FFFFFF"/>
                <w:szCs w:val="21"/>
                <w:lang w:eastAsia="en-CA"/>
              </w:rPr>
              <w:t>Région</w:t>
            </w:r>
            <w:proofErr w:type="spellEnd"/>
          </w:p>
        </w:tc>
        <w:tc>
          <w:tcPr>
            <w:tcW w:w="2557"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620D16C1"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non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c>
          <w:tcPr>
            <w:tcW w:w="2496"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2B2EC23B"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r>
      <w:tr w:rsidR="00CB744C" w:rsidRPr="00135A80" w14:paraId="52368B0C" w14:textId="77777777" w:rsidTr="00D14E23">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52F007F7" w14:textId="77777777" w:rsidR="00CB744C" w:rsidRPr="00135A80" w:rsidRDefault="00CB744C" w:rsidP="00D14E23">
            <w:pPr>
              <w:rPr>
                <w:rFonts w:cs="Calibri"/>
                <w:color w:val="000000" w:themeColor="text1"/>
              </w:rPr>
            </w:pPr>
            <w:proofErr w:type="spellStart"/>
            <w:r w:rsidRPr="00135A80">
              <w:rPr>
                <w:rFonts w:cs="Calibri"/>
                <w:color w:val="000000" w:themeColor="text1"/>
              </w:rPr>
              <w:t>Atlantique</w:t>
            </w:r>
            <w:proofErr w:type="spellEnd"/>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D6E7AB3" w14:textId="77777777" w:rsidR="00CB744C" w:rsidRPr="00135A80" w:rsidRDefault="00CB744C" w:rsidP="00D14E23">
            <w:pPr>
              <w:jc w:val="center"/>
              <w:rPr>
                <w:rFonts w:cs="Calibri"/>
                <w:color w:val="000000" w:themeColor="text1"/>
              </w:rPr>
            </w:pPr>
            <w:r w:rsidRPr="00135A80">
              <w:rPr>
                <w:rFonts w:cs="Calibri"/>
                <w:color w:val="000000" w:themeColor="text1"/>
              </w:rPr>
              <w:t>139</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2661B69" w14:textId="77777777" w:rsidR="00CB744C" w:rsidRPr="00135A80" w:rsidRDefault="00CB744C" w:rsidP="00D14E23">
            <w:pPr>
              <w:jc w:val="center"/>
              <w:rPr>
                <w:rFonts w:cs="Calibri"/>
                <w:color w:val="000000" w:themeColor="text1"/>
              </w:rPr>
            </w:pPr>
            <w:r w:rsidRPr="00135A80">
              <w:rPr>
                <w:rFonts w:cs="Calibri"/>
                <w:color w:val="000000" w:themeColor="text1"/>
              </w:rPr>
              <w:t>137</w:t>
            </w:r>
          </w:p>
        </w:tc>
      </w:tr>
      <w:tr w:rsidR="00CB744C" w:rsidRPr="00135A80" w14:paraId="0955D417"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1812799" w14:textId="77777777" w:rsidR="00CB744C" w:rsidRPr="00135A80" w:rsidRDefault="00CB744C" w:rsidP="00D14E23">
            <w:pPr>
              <w:rPr>
                <w:rFonts w:cs="Calibri"/>
                <w:color w:val="000000" w:themeColor="text1"/>
              </w:rPr>
            </w:pPr>
            <w:r w:rsidRPr="00135A80">
              <w:rPr>
                <w:rFonts w:cs="Calibri"/>
                <w:color w:val="000000" w:themeColor="text1"/>
              </w:rPr>
              <w:t>Québec</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2D8E310" w14:textId="77777777" w:rsidR="00CB744C" w:rsidRPr="00135A80" w:rsidRDefault="00CB744C" w:rsidP="00D14E23">
            <w:pPr>
              <w:jc w:val="center"/>
              <w:rPr>
                <w:rFonts w:cs="Calibri"/>
                <w:color w:val="000000" w:themeColor="text1"/>
              </w:rPr>
            </w:pPr>
            <w:r w:rsidRPr="00135A80">
              <w:rPr>
                <w:rFonts w:cs="Calibri"/>
                <w:color w:val="000000" w:themeColor="text1"/>
              </w:rPr>
              <w:t>475</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58BA56A" w14:textId="77777777" w:rsidR="00CB744C" w:rsidRPr="00135A80" w:rsidRDefault="00CB744C" w:rsidP="00D14E23">
            <w:pPr>
              <w:jc w:val="center"/>
              <w:rPr>
                <w:rFonts w:cs="Calibri"/>
                <w:color w:val="000000" w:themeColor="text1"/>
              </w:rPr>
            </w:pPr>
            <w:r w:rsidRPr="00135A80">
              <w:rPr>
                <w:rFonts w:cs="Calibri"/>
                <w:color w:val="000000" w:themeColor="text1"/>
              </w:rPr>
              <w:t>470</w:t>
            </w:r>
          </w:p>
        </w:tc>
      </w:tr>
      <w:tr w:rsidR="00CB744C" w:rsidRPr="00135A80" w14:paraId="4A789521"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3CB61E25" w14:textId="77777777" w:rsidR="00CB744C" w:rsidRPr="00135A80" w:rsidRDefault="00CB744C" w:rsidP="00D14E23">
            <w:pPr>
              <w:rPr>
                <w:rFonts w:cs="Calibri"/>
                <w:color w:val="000000" w:themeColor="text1"/>
              </w:rPr>
            </w:pPr>
            <w:r w:rsidRPr="00135A80">
              <w:rPr>
                <w:rFonts w:cs="Calibri"/>
                <w:color w:val="000000" w:themeColor="text1"/>
              </w:rPr>
              <w:t>Ontario</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1AF363A" w14:textId="77777777" w:rsidR="00CB744C" w:rsidRPr="00135A80" w:rsidRDefault="00CB744C" w:rsidP="00D14E23">
            <w:pPr>
              <w:jc w:val="center"/>
              <w:rPr>
                <w:rFonts w:cs="Calibri"/>
                <w:color w:val="000000" w:themeColor="text1"/>
              </w:rPr>
            </w:pPr>
            <w:r w:rsidRPr="00135A80">
              <w:rPr>
                <w:rFonts w:cs="Calibri"/>
                <w:color w:val="000000" w:themeColor="text1"/>
              </w:rPr>
              <w:t>772</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9C01F2C" w14:textId="77777777" w:rsidR="00CB744C" w:rsidRPr="00135A80" w:rsidRDefault="00CB744C" w:rsidP="00D14E23">
            <w:pPr>
              <w:jc w:val="center"/>
              <w:rPr>
                <w:rFonts w:cs="Calibri"/>
                <w:color w:val="000000" w:themeColor="text1"/>
              </w:rPr>
            </w:pPr>
            <w:r w:rsidRPr="00135A80">
              <w:rPr>
                <w:rFonts w:cs="Calibri"/>
                <w:color w:val="000000" w:themeColor="text1"/>
              </w:rPr>
              <w:t>768</w:t>
            </w:r>
          </w:p>
        </w:tc>
      </w:tr>
      <w:tr w:rsidR="00CB744C" w:rsidRPr="00135A80" w14:paraId="55BCF6E0" w14:textId="77777777" w:rsidTr="00D14E23">
        <w:trPr>
          <w:cantSplit/>
          <w:trHeight w:val="325"/>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EFDEB08" w14:textId="77777777" w:rsidR="00CB744C" w:rsidRPr="00135A80" w:rsidRDefault="00CB744C" w:rsidP="00D14E23">
            <w:pPr>
              <w:rPr>
                <w:rFonts w:cs="Calibri"/>
                <w:color w:val="000000" w:themeColor="text1"/>
              </w:rPr>
            </w:pPr>
            <w:r w:rsidRPr="00135A80">
              <w:rPr>
                <w:rFonts w:cs="Calibri"/>
                <w:color w:val="000000" w:themeColor="text1"/>
              </w:rPr>
              <w:t>Manitoba/Saskatchewan</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E2E55CB" w14:textId="77777777" w:rsidR="00CB744C" w:rsidRPr="00135A80" w:rsidRDefault="00CB744C" w:rsidP="00D14E23">
            <w:pPr>
              <w:jc w:val="center"/>
              <w:rPr>
                <w:rFonts w:cs="Calibri"/>
                <w:color w:val="000000" w:themeColor="text1"/>
              </w:rPr>
            </w:pPr>
            <w:r w:rsidRPr="00135A80">
              <w:rPr>
                <w:rFonts w:cs="Calibri"/>
                <w:color w:val="000000" w:themeColor="text1"/>
              </w:rPr>
              <w:t>128</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29E15F4" w14:textId="77777777" w:rsidR="00CB744C" w:rsidRPr="00135A80" w:rsidRDefault="00CB744C" w:rsidP="00D14E23">
            <w:pPr>
              <w:jc w:val="center"/>
              <w:rPr>
                <w:rFonts w:cs="Calibri"/>
                <w:color w:val="000000" w:themeColor="text1"/>
              </w:rPr>
            </w:pPr>
            <w:r w:rsidRPr="00135A80">
              <w:rPr>
                <w:rFonts w:cs="Calibri"/>
                <w:color w:val="000000" w:themeColor="text1"/>
              </w:rPr>
              <w:t>130</w:t>
            </w:r>
          </w:p>
        </w:tc>
      </w:tr>
      <w:tr w:rsidR="00CB744C" w:rsidRPr="00135A80" w14:paraId="4561D0A4"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4D57C2EB" w14:textId="77777777" w:rsidR="00CB744C" w:rsidRPr="00135A80" w:rsidRDefault="00CB744C" w:rsidP="00D14E23">
            <w:pPr>
              <w:rPr>
                <w:rFonts w:cs="Calibri"/>
                <w:color w:val="000000" w:themeColor="text1"/>
              </w:rPr>
            </w:pPr>
            <w:r w:rsidRPr="00135A80">
              <w:rPr>
                <w:rFonts w:cs="Calibri"/>
                <w:color w:val="000000" w:themeColor="text1"/>
              </w:rPr>
              <w:t>Alberta</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ADD9F84" w14:textId="77777777" w:rsidR="00CB744C" w:rsidRPr="00135A80" w:rsidRDefault="00CB744C" w:rsidP="00D14E23">
            <w:pPr>
              <w:jc w:val="center"/>
              <w:rPr>
                <w:rFonts w:cs="Calibri"/>
                <w:color w:val="000000" w:themeColor="text1"/>
              </w:rPr>
            </w:pPr>
            <w:r w:rsidRPr="00135A80">
              <w:rPr>
                <w:rFonts w:cs="Calibri"/>
                <w:color w:val="000000" w:themeColor="text1"/>
              </w:rPr>
              <w:t>222</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33D653D" w14:textId="77777777" w:rsidR="00CB744C" w:rsidRPr="00135A80" w:rsidRDefault="00CB744C" w:rsidP="00D14E23">
            <w:pPr>
              <w:jc w:val="center"/>
              <w:rPr>
                <w:rFonts w:cs="Calibri"/>
                <w:color w:val="000000" w:themeColor="text1"/>
              </w:rPr>
            </w:pPr>
            <w:r w:rsidRPr="00135A80">
              <w:rPr>
                <w:rFonts w:cs="Calibri"/>
                <w:color w:val="000000" w:themeColor="text1"/>
              </w:rPr>
              <w:t>224</w:t>
            </w:r>
          </w:p>
        </w:tc>
      </w:tr>
      <w:tr w:rsidR="00CB744C" w:rsidRPr="00135A80" w14:paraId="1296EA61"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548E0A9B" w14:textId="77777777" w:rsidR="00CB744C" w:rsidRPr="00135A80" w:rsidRDefault="00CB744C" w:rsidP="00D14E23">
            <w:pPr>
              <w:rPr>
                <w:rFonts w:cs="Calibri"/>
                <w:color w:val="000000" w:themeColor="text1"/>
              </w:rPr>
            </w:pPr>
            <w:proofErr w:type="spellStart"/>
            <w:r w:rsidRPr="00135A80">
              <w:rPr>
                <w:rFonts w:cs="Calibri"/>
                <w:color w:val="000000" w:themeColor="text1"/>
              </w:rPr>
              <w:t>Colombie-Britannique</w:t>
            </w:r>
            <w:proofErr w:type="spellEnd"/>
            <w:r w:rsidRPr="00135A80">
              <w:rPr>
                <w:rFonts w:cs="Calibri"/>
                <w:color w:val="000000" w:themeColor="text1"/>
              </w:rPr>
              <w:t>/</w:t>
            </w:r>
            <w:proofErr w:type="spellStart"/>
            <w:r w:rsidRPr="00135A80">
              <w:rPr>
                <w:rFonts w:cs="Calibri"/>
                <w:color w:val="000000" w:themeColor="text1"/>
              </w:rPr>
              <w:t>Territoires</w:t>
            </w:r>
            <w:proofErr w:type="spellEnd"/>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839ACC8" w14:textId="77777777" w:rsidR="00CB744C" w:rsidRPr="00135A80" w:rsidRDefault="00CB744C" w:rsidP="00D14E23">
            <w:pPr>
              <w:jc w:val="center"/>
              <w:rPr>
                <w:rFonts w:cs="Calibri"/>
                <w:color w:val="000000" w:themeColor="text1"/>
              </w:rPr>
            </w:pPr>
            <w:r w:rsidRPr="00135A80">
              <w:rPr>
                <w:rFonts w:cs="Calibri"/>
                <w:color w:val="000000" w:themeColor="text1"/>
              </w:rPr>
              <w:t>265</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7A651A5" w14:textId="77777777" w:rsidR="00CB744C" w:rsidRPr="00135A80" w:rsidRDefault="00CB744C" w:rsidP="00D14E23">
            <w:pPr>
              <w:jc w:val="center"/>
              <w:rPr>
                <w:rFonts w:cs="Calibri"/>
                <w:color w:val="000000" w:themeColor="text1"/>
              </w:rPr>
            </w:pPr>
            <w:r w:rsidRPr="00135A80">
              <w:rPr>
                <w:rFonts w:cs="Calibri"/>
                <w:color w:val="000000" w:themeColor="text1"/>
              </w:rPr>
              <w:t>272</w:t>
            </w:r>
          </w:p>
        </w:tc>
      </w:tr>
      <w:tr w:rsidR="00CB744C" w:rsidRPr="00135A80" w14:paraId="0E10DEA7"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42AA50FF" w14:textId="77777777" w:rsidR="00CB744C" w:rsidRPr="00135A80" w:rsidRDefault="00CB744C" w:rsidP="00D14E23">
            <w:pPr>
              <w:rPr>
                <w:rFonts w:cs="Calibri"/>
                <w:color w:val="000000" w:themeColor="text1"/>
              </w:rPr>
            </w:pPr>
            <w:r w:rsidRPr="00135A80">
              <w:rPr>
                <w:rFonts w:cs="Calibri"/>
                <w:color w:val="000000" w:themeColor="text1"/>
              </w:rPr>
              <w:t>Total</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AF22499" w14:textId="48577439"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672D2E1" w14:textId="5E1295E2"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r>
    </w:tbl>
    <w:p w14:paraId="383A6923" w14:textId="77777777" w:rsidR="00CB744C" w:rsidRPr="00135A80" w:rsidRDefault="00CB744C" w:rsidP="00CB744C">
      <w:pPr>
        <w:pStyle w:val="BodyText3"/>
        <w:suppressAutoHyphens/>
        <w:spacing w:after="0"/>
        <w:jc w:val="both"/>
        <w:rPr>
          <w:rFonts w:cs="Calibri"/>
          <w:color w:val="3B3D3D"/>
          <w:kern w:val="18"/>
          <w:sz w:val="22"/>
          <w:szCs w:val="22"/>
        </w:rPr>
      </w:pPr>
    </w:p>
    <w:tbl>
      <w:tblPr>
        <w:tblW w:w="9640" w:type="dxa"/>
        <w:tblInd w:w="106" w:type="dxa"/>
        <w:tblLayout w:type="fixed"/>
        <w:tblLook w:val="04A0" w:firstRow="1" w:lastRow="0" w:firstColumn="1" w:lastColumn="0" w:noHBand="0" w:noVBand="1"/>
      </w:tblPr>
      <w:tblGrid>
        <w:gridCol w:w="4537"/>
        <w:gridCol w:w="2607"/>
        <w:gridCol w:w="2496"/>
      </w:tblGrid>
      <w:tr w:rsidR="00CB744C" w:rsidRPr="00135A80" w14:paraId="2F30A430" w14:textId="77777777" w:rsidTr="00D14E23">
        <w:trPr>
          <w:trHeight w:val="567"/>
        </w:trPr>
        <w:tc>
          <w:tcPr>
            <w:tcW w:w="453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33E02D98" w14:textId="77777777" w:rsidR="00CB744C" w:rsidRPr="00135A80" w:rsidRDefault="00CB744C" w:rsidP="00D14E23">
            <w:pPr>
              <w:rPr>
                <w:rFonts w:cs="Calibri"/>
                <w:color w:val="FFFFFF"/>
                <w:szCs w:val="21"/>
                <w:lang w:eastAsia="en-CA"/>
              </w:rPr>
            </w:pPr>
            <w:proofErr w:type="spellStart"/>
            <w:r w:rsidRPr="00135A80">
              <w:rPr>
                <w:rFonts w:cs="Calibri"/>
                <w:color w:val="FFFFFF"/>
                <w:szCs w:val="21"/>
                <w:lang w:eastAsia="en-CA"/>
              </w:rPr>
              <w:t>Âge</w:t>
            </w:r>
            <w:proofErr w:type="spellEnd"/>
          </w:p>
        </w:tc>
        <w:tc>
          <w:tcPr>
            <w:tcW w:w="2607"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3A41FDCE"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non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c>
          <w:tcPr>
            <w:tcW w:w="2496"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10B29CA8"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r>
      <w:tr w:rsidR="00CB744C" w:rsidRPr="00135A80" w14:paraId="5F4C0B4D" w14:textId="77777777" w:rsidTr="00D14E23">
        <w:trPr>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8178007" w14:textId="77777777" w:rsidR="00CB744C" w:rsidRPr="00135A80" w:rsidRDefault="00CB744C" w:rsidP="00D14E23">
            <w:pPr>
              <w:rPr>
                <w:rFonts w:cs="Calibri"/>
                <w:color w:val="000000" w:themeColor="text1"/>
              </w:rPr>
            </w:pPr>
            <w:r w:rsidRPr="00135A80">
              <w:rPr>
                <w:rFonts w:cs="Calibri"/>
                <w:color w:val="000000" w:themeColor="text1"/>
              </w:rPr>
              <w:t>18-24</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8978E65" w14:textId="77777777" w:rsidR="00CB744C" w:rsidRPr="00135A80" w:rsidRDefault="00CB744C" w:rsidP="00D14E23">
            <w:pPr>
              <w:jc w:val="center"/>
              <w:rPr>
                <w:rFonts w:cs="Calibri"/>
                <w:color w:val="000000" w:themeColor="text1"/>
              </w:rPr>
            </w:pPr>
            <w:r w:rsidRPr="00135A80">
              <w:rPr>
                <w:rFonts w:cs="Calibri"/>
                <w:color w:val="000000" w:themeColor="text1"/>
              </w:rPr>
              <w:t>221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93E8A4A" w14:textId="77777777" w:rsidR="00CB744C" w:rsidRPr="00135A80" w:rsidRDefault="00CB744C" w:rsidP="00D14E23">
            <w:pPr>
              <w:jc w:val="center"/>
              <w:rPr>
                <w:rFonts w:cs="Calibri"/>
                <w:color w:val="000000" w:themeColor="text1"/>
              </w:rPr>
            </w:pPr>
            <w:r w:rsidRPr="00135A80">
              <w:rPr>
                <w:rFonts w:cs="Calibri"/>
                <w:color w:val="000000" w:themeColor="text1"/>
              </w:rPr>
              <w:t>219</w:t>
            </w:r>
          </w:p>
        </w:tc>
      </w:tr>
      <w:tr w:rsidR="00CB744C" w:rsidRPr="00135A80" w14:paraId="0464BD35" w14:textId="77777777" w:rsidTr="00D14E23">
        <w:trPr>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35A81B0" w14:textId="77777777" w:rsidR="00CB744C" w:rsidRPr="00135A80" w:rsidRDefault="00CB744C" w:rsidP="00D14E23">
            <w:pPr>
              <w:rPr>
                <w:rFonts w:cs="Calibri"/>
                <w:color w:val="000000" w:themeColor="text1"/>
              </w:rPr>
            </w:pPr>
            <w:r w:rsidRPr="00135A80">
              <w:rPr>
                <w:rFonts w:cs="Calibri"/>
                <w:color w:val="000000" w:themeColor="text1"/>
              </w:rPr>
              <w:t>25-34</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22DE1F4" w14:textId="77777777" w:rsidR="00CB744C" w:rsidRPr="00135A80" w:rsidRDefault="00CB744C" w:rsidP="00D14E23">
            <w:pPr>
              <w:jc w:val="center"/>
              <w:rPr>
                <w:rFonts w:cs="Calibri"/>
                <w:color w:val="000000" w:themeColor="text1"/>
              </w:rPr>
            </w:pPr>
            <w:r w:rsidRPr="00135A80">
              <w:rPr>
                <w:rFonts w:cs="Calibri"/>
                <w:color w:val="000000" w:themeColor="text1"/>
              </w:rPr>
              <w:t>321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5421D23" w14:textId="77777777" w:rsidR="00CB744C" w:rsidRPr="00135A80" w:rsidRDefault="00CB744C" w:rsidP="00D14E23">
            <w:pPr>
              <w:jc w:val="center"/>
              <w:rPr>
                <w:rFonts w:cs="Calibri"/>
                <w:color w:val="000000" w:themeColor="text1"/>
              </w:rPr>
            </w:pPr>
            <w:r w:rsidRPr="00135A80">
              <w:rPr>
                <w:rFonts w:cs="Calibri"/>
                <w:color w:val="000000" w:themeColor="text1"/>
              </w:rPr>
              <w:t>328</w:t>
            </w:r>
          </w:p>
        </w:tc>
      </w:tr>
      <w:tr w:rsidR="00CB744C" w:rsidRPr="00135A80" w14:paraId="0A12C4CA" w14:textId="77777777" w:rsidTr="00D14E23">
        <w:trPr>
          <w:cantSplit/>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27BB468A" w14:textId="77777777" w:rsidR="00CB744C" w:rsidRPr="00135A80" w:rsidRDefault="00CB744C" w:rsidP="00D14E23">
            <w:pPr>
              <w:rPr>
                <w:rFonts w:cs="Calibri"/>
                <w:color w:val="000000" w:themeColor="text1"/>
              </w:rPr>
            </w:pPr>
            <w:r w:rsidRPr="00135A80">
              <w:rPr>
                <w:rFonts w:cs="Calibri"/>
                <w:color w:val="000000" w:themeColor="text1"/>
              </w:rPr>
              <w:t>35-54</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68DDD05" w14:textId="77777777" w:rsidR="00CB744C" w:rsidRPr="00135A80" w:rsidRDefault="00CB744C" w:rsidP="00D14E23">
            <w:pPr>
              <w:jc w:val="center"/>
              <w:rPr>
                <w:rFonts w:cs="Calibri"/>
                <w:color w:val="000000" w:themeColor="text1"/>
              </w:rPr>
            </w:pPr>
            <w:r w:rsidRPr="00135A80">
              <w:rPr>
                <w:rFonts w:cs="Calibri"/>
                <w:color w:val="000000" w:themeColor="text1"/>
              </w:rPr>
              <w:t>740</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B64EE32" w14:textId="77777777" w:rsidR="00CB744C" w:rsidRPr="00135A80" w:rsidRDefault="00CB744C" w:rsidP="00D14E23">
            <w:pPr>
              <w:jc w:val="center"/>
              <w:rPr>
                <w:rFonts w:cs="Calibri"/>
                <w:color w:val="000000" w:themeColor="text1"/>
              </w:rPr>
            </w:pPr>
            <w:r w:rsidRPr="00135A80">
              <w:rPr>
                <w:rFonts w:cs="Calibri"/>
                <w:color w:val="000000" w:themeColor="text1"/>
              </w:rPr>
              <w:t>682</w:t>
            </w:r>
          </w:p>
        </w:tc>
      </w:tr>
      <w:tr w:rsidR="00CB744C" w:rsidRPr="00135A80" w14:paraId="13E96A21" w14:textId="77777777" w:rsidTr="00D14E23">
        <w:trPr>
          <w:cantSplit/>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D143DF2" w14:textId="77777777" w:rsidR="00CB744C" w:rsidRPr="00135A80" w:rsidRDefault="00CB744C" w:rsidP="00D14E23">
            <w:pPr>
              <w:rPr>
                <w:rFonts w:cs="Calibri"/>
                <w:color w:val="000000" w:themeColor="text1"/>
              </w:rPr>
            </w:pPr>
            <w:r w:rsidRPr="00135A80">
              <w:rPr>
                <w:rFonts w:cs="Calibri"/>
                <w:color w:val="000000" w:themeColor="text1"/>
              </w:rPr>
              <w:t>55+</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C99281B" w14:textId="77777777" w:rsidR="00CB744C" w:rsidRPr="00135A80" w:rsidRDefault="00CB744C" w:rsidP="00D14E23">
            <w:pPr>
              <w:jc w:val="center"/>
              <w:rPr>
                <w:rFonts w:cs="Calibri"/>
                <w:color w:val="000000" w:themeColor="text1"/>
              </w:rPr>
            </w:pPr>
            <w:r w:rsidRPr="00135A80">
              <w:rPr>
                <w:rFonts w:cs="Calibri"/>
                <w:color w:val="000000" w:themeColor="text1"/>
              </w:rPr>
              <w:t>719</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AA480AD" w14:textId="77777777" w:rsidR="00CB744C" w:rsidRPr="00135A80" w:rsidRDefault="00CB744C" w:rsidP="00D14E23">
            <w:pPr>
              <w:jc w:val="center"/>
              <w:rPr>
                <w:rFonts w:cs="Calibri"/>
                <w:color w:val="000000" w:themeColor="text1"/>
              </w:rPr>
            </w:pPr>
            <w:r w:rsidRPr="00135A80">
              <w:rPr>
                <w:rFonts w:cs="Calibri"/>
                <w:color w:val="000000" w:themeColor="text1"/>
              </w:rPr>
              <w:t>772</w:t>
            </w:r>
          </w:p>
        </w:tc>
      </w:tr>
      <w:tr w:rsidR="00CB744C" w:rsidRPr="00135A80" w14:paraId="2A6B81AA" w14:textId="77777777" w:rsidTr="00D14E23">
        <w:trPr>
          <w:cantSplit/>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C99426F" w14:textId="77777777" w:rsidR="00CB744C" w:rsidRPr="00135A80" w:rsidRDefault="00CB744C" w:rsidP="00D14E23">
            <w:pPr>
              <w:rPr>
                <w:rFonts w:cs="Calibri"/>
                <w:color w:val="000000" w:themeColor="text1"/>
              </w:rPr>
            </w:pPr>
            <w:r w:rsidRPr="00135A80">
              <w:rPr>
                <w:rFonts w:cs="Calibri"/>
                <w:color w:val="000000" w:themeColor="text1"/>
              </w:rPr>
              <w:t>Total</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E96A359" w14:textId="0A0CDD84"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4054D19" w14:textId="2A9ABF56"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r>
    </w:tbl>
    <w:p w14:paraId="795A1877" w14:textId="77777777" w:rsidR="00CB744C" w:rsidRPr="00135A80" w:rsidRDefault="00CB744C" w:rsidP="00CB744C">
      <w:pPr>
        <w:pStyle w:val="BodyText3"/>
        <w:suppressAutoHyphens/>
        <w:spacing w:after="0"/>
        <w:jc w:val="both"/>
        <w:rPr>
          <w:rFonts w:cs="Calibri"/>
          <w:color w:val="3B3D3D"/>
          <w:kern w:val="18"/>
          <w:sz w:val="22"/>
          <w:szCs w:val="22"/>
        </w:rPr>
      </w:pPr>
    </w:p>
    <w:tbl>
      <w:tblPr>
        <w:tblW w:w="9640" w:type="dxa"/>
        <w:tblInd w:w="106" w:type="dxa"/>
        <w:tblLayout w:type="fixed"/>
        <w:tblLook w:val="04A0" w:firstRow="1" w:lastRow="0" w:firstColumn="1" w:lastColumn="0" w:noHBand="0" w:noVBand="1"/>
      </w:tblPr>
      <w:tblGrid>
        <w:gridCol w:w="4587"/>
        <w:gridCol w:w="2644"/>
        <w:gridCol w:w="2409"/>
      </w:tblGrid>
      <w:tr w:rsidR="00CB744C" w:rsidRPr="00135A80" w14:paraId="5DD4A5CA" w14:textId="77777777" w:rsidTr="00D14E23">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106998E6" w14:textId="77777777" w:rsidR="00CB744C" w:rsidRPr="00135A80" w:rsidRDefault="00CB744C" w:rsidP="00D14E23">
            <w:pPr>
              <w:rPr>
                <w:rFonts w:cs="Calibri"/>
                <w:color w:val="FFFFFF"/>
                <w:szCs w:val="21"/>
                <w:lang w:eastAsia="en-CA"/>
              </w:rPr>
            </w:pPr>
            <w:r w:rsidRPr="00135A80">
              <w:rPr>
                <w:rFonts w:cs="Calibri"/>
                <w:color w:val="FFFFFF"/>
                <w:szCs w:val="21"/>
                <w:lang w:eastAsia="en-CA"/>
              </w:rPr>
              <w:t>Genre</w:t>
            </w:r>
          </w:p>
        </w:tc>
        <w:tc>
          <w:tcPr>
            <w:tcW w:w="2644"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3E1B7936"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non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c>
          <w:tcPr>
            <w:tcW w:w="2409"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3F05D54C"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r>
      <w:tr w:rsidR="00CB744C" w:rsidRPr="00135A80" w14:paraId="201C61C0" w14:textId="77777777" w:rsidTr="00D14E23">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41E926C7" w14:textId="77777777" w:rsidR="00CB744C" w:rsidRPr="00135A80" w:rsidRDefault="00CB744C" w:rsidP="00D14E23">
            <w:pPr>
              <w:rPr>
                <w:rFonts w:cs="Calibri"/>
                <w:color w:val="000000" w:themeColor="text1"/>
              </w:rPr>
            </w:pPr>
            <w:r w:rsidRPr="00135A80">
              <w:rPr>
                <w:rFonts w:cs="Calibri"/>
                <w:color w:val="000000" w:themeColor="text1"/>
              </w:rPr>
              <w:t>Homme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8816574" w14:textId="77777777" w:rsidR="00CB744C" w:rsidRPr="00135A80" w:rsidRDefault="00CB744C" w:rsidP="00D14E23">
            <w:pPr>
              <w:jc w:val="center"/>
              <w:rPr>
                <w:rFonts w:cs="Calibri"/>
                <w:color w:val="000000" w:themeColor="text1"/>
              </w:rPr>
            </w:pPr>
            <w:r w:rsidRPr="00135A80">
              <w:rPr>
                <w:rFonts w:cs="Calibri"/>
                <w:color w:val="000000" w:themeColor="text1"/>
              </w:rPr>
              <w:t>999</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71DDFB9" w14:textId="77777777" w:rsidR="00CB744C" w:rsidRPr="00135A80" w:rsidRDefault="00CB744C" w:rsidP="00D14E23">
            <w:pPr>
              <w:jc w:val="center"/>
              <w:rPr>
                <w:rFonts w:cs="Calibri"/>
                <w:color w:val="000000" w:themeColor="text1"/>
              </w:rPr>
            </w:pPr>
            <w:r w:rsidRPr="00135A80">
              <w:rPr>
                <w:rFonts w:cs="Calibri"/>
                <w:color w:val="000000" w:themeColor="text1"/>
              </w:rPr>
              <w:t>972</w:t>
            </w:r>
          </w:p>
        </w:tc>
      </w:tr>
      <w:tr w:rsidR="00CB744C" w:rsidRPr="00135A80" w14:paraId="2D014ACF"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7BDEB64C" w14:textId="77777777" w:rsidR="00CB744C" w:rsidRPr="00135A80" w:rsidRDefault="00CB744C" w:rsidP="00D14E23">
            <w:pPr>
              <w:rPr>
                <w:rFonts w:cs="Calibri"/>
                <w:color w:val="000000" w:themeColor="text1"/>
              </w:rPr>
            </w:pPr>
            <w:r w:rsidRPr="00135A80">
              <w:rPr>
                <w:rFonts w:cs="Calibri"/>
                <w:color w:val="000000" w:themeColor="text1"/>
              </w:rPr>
              <w:t>Femme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A04809D" w14:textId="7FBDB968" w:rsidR="00CB744C" w:rsidRPr="00135A80" w:rsidRDefault="00CB744C" w:rsidP="00D14E23">
            <w:pPr>
              <w:jc w:val="center"/>
              <w:rPr>
                <w:rFonts w:cs="Calibri"/>
                <w:color w:val="000000" w:themeColor="text1"/>
              </w:rPr>
            </w:pPr>
            <w:r w:rsidRPr="00135A80">
              <w:rPr>
                <w:rFonts w:cs="Calibri"/>
                <w:color w:val="000000" w:themeColor="text1"/>
              </w:rPr>
              <w:t>1</w:t>
            </w:r>
            <w:r w:rsidR="00A97D6F">
              <w:rPr>
                <w:rFonts w:cs="Calibri"/>
                <w:color w:val="000000" w:themeColor="text1"/>
              </w:rPr>
              <w:t xml:space="preserve"> </w:t>
            </w:r>
            <w:r w:rsidRPr="00135A80">
              <w:rPr>
                <w:rFonts w:cs="Calibri"/>
                <w:color w:val="000000" w:themeColor="text1"/>
              </w:rPr>
              <w:t>002</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9C6DC62" w14:textId="430DB3F6" w:rsidR="00CB744C" w:rsidRPr="00135A80" w:rsidRDefault="00CB744C" w:rsidP="00D14E23">
            <w:pPr>
              <w:jc w:val="center"/>
              <w:rPr>
                <w:rFonts w:cs="Calibri"/>
                <w:color w:val="000000" w:themeColor="text1"/>
              </w:rPr>
            </w:pPr>
            <w:r w:rsidRPr="00135A80">
              <w:rPr>
                <w:rFonts w:cs="Calibri"/>
                <w:color w:val="000000" w:themeColor="text1"/>
              </w:rPr>
              <w:t>1</w:t>
            </w:r>
            <w:r w:rsidR="00A97D6F">
              <w:rPr>
                <w:rFonts w:cs="Calibri"/>
                <w:color w:val="000000" w:themeColor="text1"/>
              </w:rPr>
              <w:t xml:space="preserve"> </w:t>
            </w:r>
            <w:r w:rsidRPr="00135A80">
              <w:rPr>
                <w:rFonts w:cs="Calibri"/>
                <w:color w:val="000000" w:themeColor="text1"/>
              </w:rPr>
              <w:t>029</w:t>
            </w:r>
          </w:p>
        </w:tc>
      </w:tr>
      <w:tr w:rsidR="00CB744C" w:rsidRPr="00135A80" w14:paraId="37E6F612"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259FAB50" w14:textId="77777777" w:rsidR="00CB744C" w:rsidRPr="00135A80" w:rsidRDefault="00CB744C" w:rsidP="00D14E23">
            <w:pPr>
              <w:rPr>
                <w:rFonts w:cs="Calibri"/>
                <w:color w:val="000000" w:themeColor="text1"/>
              </w:rPr>
            </w:pPr>
            <w:r w:rsidRPr="00135A80">
              <w:rPr>
                <w:rFonts w:cs="Calibri"/>
                <w:color w:val="000000" w:themeColor="text1"/>
              </w:rPr>
              <w:t>Total</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97BD3CE" w14:textId="0DAB0A6E"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E798B6F" w14:textId="75BBDCAC"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r>
    </w:tbl>
    <w:p w14:paraId="327AD4BA" w14:textId="77777777" w:rsidR="00CB744C" w:rsidRPr="00135A80" w:rsidRDefault="00CB744C" w:rsidP="00CB744C">
      <w:pPr>
        <w:rPr>
          <w:rFonts w:cs="Calibri"/>
          <w:color w:val="3B3D3D"/>
          <w:kern w:val="18"/>
          <w:szCs w:val="22"/>
        </w:rPr>
      </w:pPr>
    </w:p>
    <w:tbl>
      <w:tblPr>
        <w:tblW w:w="9640" w:type="dxa"/>
        <w:tblInd w:w="106" w:type="dxa"/>
        <w:tblLayout w:type="fixed"/>
        <w:tblLook w:val="04A0" w:firstRow="1" w:lastRow="0" w:firstColumn="1" w:lastColumn="0" w:noHBand="0" w:noVBand="1"/>
      </w:tblPr>
      <w:tblGrid>
        <w:gridCol w:w="4587"/>
        <w:gridCol w:w="2644"/>
        <w:gridCol w:w="2409"/>
      </w:tblGrid>
      <w:tr w:rsidR="00CB744C" w:rsidRPr="00135A80" w14:paraId="64078D53" w14:textId="77777777" w:rsidTr="00D14E23">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2D3FA249" w14:textId="77777777" w:rsidR="00CB744C" w:rsidRPr="00CC3E61" w:rsidRDefault="00CB744C" w:rsidP="00D14E23">
            <w:pPr>
              <w:rPr>
                <w:rFonts w:cs="Calibri"/>
                <w:color w:val="FFFFFF"/>
                <w:szCs w:val="21"/>
                <w:lang w:val="fr-CA" w:eastAsia="en-CA"/>
              </w:rPr>
            </w:pPr>
            <w:r w:rsidRPr="00CC3E61">
              <w:rPr>
                <w:rFonts w:cs="Calibri"/>
                <w:color w:val="FFFFFF"/>
                <w:szCs w:val="21"/>
                <w:lang w:val="fr-CA" w:eastAsia="en-CA"/>
              </w:rPr>
              <w:t>Revenu du ménage (18 ans et plus)</w:t>
            </w:r>
          </w:p>
        </w:tc>
        <w:tc>
          <w:tcPr>
            <w:tcW w:w="2644"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7D41A5A1"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non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c>
          <w:tcPr>
            <w:tcW w:w="2409"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5A7C0CE5"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r>
      <w:tr w:rsidR="00CB744C" w:rsidRPr="00135A80" w14:paraId="23946F3A" w14:textId="77777777" w:rsidTr="00D14E23">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0C584B8" w14:textId="1CC7DE84" w:rsidR="00CB744C" w:rsidRPr="00135A80" w:rsidRDefault="00CB744C" w:rsidP="00D14E23">
            <w:pPr>
              <w:rPr>
                <w:rFonts w:cs="Calibri"/>
                <w:color w:val="000000" w:themeColor="text1"/>
              </w:rPr>
            </w:pPr>
            <w:proofErr w:type="spellStart"/>
            <w:r w:rsidRPr="00135A80">
              <w:rPr>
                <w:rFonts w:cs="Calibri"/>
                <w:color w:val="000000" w:themeColor="text1"/>
              </w:rPr>
              <w:t>Moins</w:t>
            </w:r>
            <w:proofErr w:type="spellEnd"/>
            <w:r w:rsidRPr="00135A80">
              <w:rPr>
                <w:rFonts w:cs="Calibri"/>
                <w:color w:val="000000" w:themeColor="text1"/>
              </w:rPr>
              <w:t xml:space="preserve"> de 40 000 </w:t>
            </w:r>
            <w:r w:rsidR="001044A1">
              <w:rPr>
                <w:rFonts w:cs="Calibri"/>
                <w:color w:val="000000" w:themeColor="text1"/>
              </w:rPr>
              <w:t>$</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48138FA" w14:textId="77777777" w:rsidR="00CB744C" w:rsidRPr="00135A80" w:rsidRDefault="00CB744C" w:rsidP="00D14E23">
            <w:pPr>
              <w:jc w:val="center"/>
              <w:rPr>
                <w:rFonts w:cs="Calibri"/>
                <w:color w:val="000000" w:themeColor="text1"/>
              </w:rPr>
            </w:pPr>
            <w:r w:rsidRPr="00135A80">
              <w:rPr>
                <w:rFonts w:cs="Calibri"/>
                <w:color w:val="000000" w:themeColor="text1"/>
              </w:rPr>
              <w:t>409</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C736FC9" w14:textId="77777777" w:rsidR="00CB744C" w:rsidRPr="00135A80" w:rsidRDefault="00CB744C" w:rsidP="00D14E23">
            <w:pPr>
              <w:jc w:val="center"/>
              <w:rPr>
                <w:rFonts w:cs="Calibri"/>
                <w:color w:val="000000" w:themeColor="text1"/>
              </w:rPr>
            </w:pPr>
            <w:r w:rsidRPr="00135A80">
              <w:rPr>
                <w:rFonts w:cs="Calibri"/>
                <w:color w:val="000000" w:themeColor="text1"/>
              </w:rPr>
              <w:t>415</w:t>
            </w:r>
          </w:p>
        </w:tc>
      </w:tr>
      <w:tr w:rsidR="00CB744C" w:rsidRPr="00135A80" w14:paraId="1C4527C1"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07BCBA1" w14:textId="1141932C" w:rsidR="00CB744C" w:rsidRPr="00CC3E61" w:rsidRDefault="00CB744C" w:rsidP="00D14E23">
            <w:pPr>
              <w:rPr>
                <w:rFonts w:cs="Calibri"/>
                <w:color w:val="000000" w:themeColor="text1"/>
                <w:lang w:val="fr-CA"/>
              </w:rPr>
            </w:pPr>
            <w:r w:rsidRPr="00CC3E61">
              <w:rPr>
                <w:rFonts w:cs="Calibri"/>
                <w:color w:val="000000" w:themeColor="text1"/>
                <w:lang w:val="fr-CA"/>
              </w:rPr>
              <w:t>40 000 à un peu moins de 80 000 </w:t>
            </w:r>
            <w:r w:rsidR="001044A1" w:rsidRPr="00CC3E61">
              <w:rPr>
                <w:rFonts w:cs="Calibri"/>
                <w:color w:val="000000" w:themeColor="text1"/>
                <w:lang w:val="fr-CA"/>
              </w:rPr>
              <w:t>$</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83FA4DE" w14:textId="77777777" w:rsidR="00CB744C" w:rsidRPr="00135A80" w:rsidRDefault="00CB744C" w:rsidP="00D14E23">
            <w:pPr>
              <w:jc w:val="center"/>
              <w:rPr>
                <w:rFonts w:cs="Calibri"/>
                <w:color w:val="000000" w:themeColor="text1"/>
              </w:rPr>
            </w:pPr>
            <w:r w:rsidRPr="00135A80">
              <w:rPr>
                <w:rFonts w:cs="Calibri"/>
                <w:color w:val="000000" w:themeColor="text1"/>
              </w:rPr>
              <w:t>635</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CA4E07E" w14:textId="77777777" w:rsidR="00CB744C" w:rsidRPr="00135A80" w:rsidRDefault="00CB744C" w:rsidP="00D14E23">
            <w:pPr>
              <w:jc w:val="center"/>
              <w:rPr>
                <w:rFonts w:cs="Calibri"/>
                <w:color w:val="000000" w:themeColor="text1"/>
              </w:rPr>
            </w:pPr>
            <w:r w:rsidRPr="00135A80">
              <w:rPr>
                <w:rFonts w:cs="Calibri"/>
                <w:color w:val="000000" w:themeColor="text1"/>
              </w:rPr>
              <w:t>643</w:t>
            </w:r>
          </w:p>
        </w:tc>
      </w:tr>
      <w:tr w:rsidR="00CB744C" w:rsidRPr="00135A80" w14:paraId="2EC44EA7"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2412D2C2" w14:textId="77777777" w:rsidR="00CB744C" w:rsidRPr="00135A80" w:rsidRDefault="00CB744C" w:rsidP="00D14E23">
            <w:pPr>
              <w:rPr>
                <w:rFonts w:cs="Calibri"/>
                <w:color w:val="000000" w:themeColor="text1"/>
              </w:rPr>
            </w:pPr>
            <w:r w:rsidRPr="00135A80">
              <w:rPr>
                <w:rFonts w:cs="Calibri"/>
                <w:color w:val="000000" w:themeColor="text1"/>
              </w:rPr>
              <w:t>80 000 $ et plus</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12C266F" w14:textId="77777777" w:rsidR="00CB744C" w:rsidRPr="00135A80" w:rsidRDefault="00CB744C" w:rsidP="00D14E23">
            <w:pPr>
              <w:jc w:val="center"/>
              <w:rPr>
                <w:rFonts w:cs="Calibri"/>
                <w:color w:val="000000" w:themeColor="text1"/>
              </w:rPr>
            </w:pPr>
            <w:r w:rsidRPr="00135A80">
              <w:rPr>
                <w:rFonts w:cs="Calibri"/>
                <w:color w:val="000000" w:themeColor="text1"/>
              </w:rPr>
              <w:t>757</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5CB2E85" w14:textId="77777777" w:rsidR="00CB744C" w:rsidRPr="00135A80" w:rsidRDefault="00CB744C" w:rsidP="00D14E23">
            <w:pPr>
              <w:jc w:val="center"/>
              <w:rPr>
                <w:rFonts w:cs="Calibri"/>
                <w:color w:val="000000" w:themeColor="text1"/>
              </w:rPr>
            </w:pPr>
            <w:r w:rsidRPr="00135A80">
              <w:rPr>
                <w:rFonts w:cs="Calibri"/>
                <w:color w:val="000000" w:themeColor="text1"/>
              </w:rPr>
              <w:t>741</w:t>
            </w:r>
          </w:p>
        </w:tc>
      </w:tr>
      <w:tr w:rsidR="00CB744C" w:rsidRPr="00135A80" w14:paraId="466F8C79"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3C0A33B3" w14:textId="77777777" w:rsidR="00CB744C" w:rsidRPr="00CC3E61" w:rsidRDefault="00CB744C" w:rsidP="00D14E23">
            <w:pPr>
              <w:rPr>
                <w:rFonts w:cs="Calibri"/>
                <w:color w:val="000000" w:themeColor="text1"/>
                <w:lang w:val="fr-CA"/>
              </w:rPr>
            </w:pPr>
            <w:r w:rsidRPr="00CC3E61">
              <w:rPr>
                <w:rFonts w:cs="Calibri"/>
                <w:color w:val="000000" w:themeColor="text1"/>
                <w:lang w:val="fr-CA"/>
              </w:rPr>
              <w:t>Préfère ne pas répondre/Pas de réponse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E6E1FBF" w14:textId="77777777" w:rsidR="00CB744C" w:rsidRPr="00135A80" w:rsidRDefault="00CB744C" w:rsidP="00D14E23">
            <w:pPr>
              <w:jc w:val="center"/>
              <w:rPr>
                <w:rFonts w:cs="Calibri"/>
                <w:color w:val="000000" w:themeColor="text1"/>
              </w:rPr>
            </w:pPr>
            <w:r w:rsidRPr="00135A80">
              <w:rPr>
                <w:rFonts w:cs="Calibri"/>
                <w:color w:val="000000" w:themeColor="text1"/>
              </w:rPr>
              <w:t>200</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1C4D016" w14:textId="77777777" w:rsidR="00CB744C" w:rsidRPr="00135A80" w:rsidRDefault="00CB744C" w:rsidP="00D14E23">
            <w:pPr>
              <w:jc w:val="center"/>
              <w:rPr>
                <w:rFonts w:cs="Calibri"/>
                <w:color w:val="000000" w:themeColor="text1"/>
              </w:rPr>
            </w:pPr>
            <w:r w:rsidRPr="00135A80">
              <w:rPr>
                <w:rFonts w:cs="Calibri"/>
                <w:color w:val="000000" w:themeColor="text1"/>
              </w:rPr>
              <w:t>202</w:t>
            </w:r>
          </w:p>
        </w:tc>
      </w:tr>
      <w:tr w:rsidR="00CB744C" w:rsidRPr="00135A80" w14:paraId="660010E8"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406CC570" w14:textId="77777777" w:rsidR="00CB744C" w:rsidRPr="00135A80" w:rsidRDefault="00CB744C" w:rsidP="00D14E23">
            <w:pPr>
              <w:rPr>
                <w:rFonts w:cs="Calibri"/>
                <w:color w:val="000000" w:themeColor="text1"/>
              </w:rPr>
            </w:pPr>
            <w:r w:rsidRPr="00135A80">
              <w:rPr>
                <w:rFonts w:cs="Calibri"/>
                <w:color w:val="000000" w:themeColor="text1"/>
              </w:rPr>
              <w:t>Total</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7DF3E78" w14:textId="77777777" w:rsidR="00CB744C" w:rsidRPr="00135A80" w:rsidRDefault="00CB744C" w:rsidP="00D14E23">
            <w:pPr>
              <w:jc w:val="center"/>
              <w:rPr>
                <w:rFonts w:cs="Calibri"/>
                <w:color w:val="000000" w:themeColor="text1"/>
              </w:rPr>
            </w:pPr>
            <w:r w:rsidRPr="00135A80">
              <w:rPr>
                <w:rFonts w:cs="Calibri"/>
                <w:color w:val="000000" w:themeColor="text1"/>
              </w:rPr>
              <w:t>2001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A6C40D5" w14:textId="77777777" w:rsidR="00CB744C" w:rsidRPr="00135A80" w:rsidRDefault="00CB744C" w:rsidP="00D14E23">
            <w:pPr>
              <w:jc w:val="center"/>
              <w:rPr>
                <w:rFonts w:cs="Calibri"/>
                <w:color w:val="000000" w:themeColor="text1"/>
              </w:rPr>
            </w:pPr>
            <w:r w:rsidRPr="00135A80">
              <w:rPr>
                <w:rFonts w:cs="Calibri"/>
                <w:color w:val="000000" w:themeColor="text1"/>
              </w:rPr>
              <w:t>2001</w:t>
            </w:r>
          </w:p>
        </w:tc>
      </w:tr>
    </w:tbl>
    <w:p w14:paraId="2B9572D8" w14:textId="77777777" w:rsidR="00CB744C" w:rsidRPr="00135A80" w:rsidRDefault="00CB744C" w:rsidP="00CB744C">
      <w:pPr>
        <w:rPr>
          <w:rFonts w:cs="Calibri"/>
          <w:color w:val="3B3D3D"/>
          <w:kern w:val="18"/>
          <w:szCs w:val="22"/>
        </w:rPr>
      </w:pPr>
    </w:p>
    <w:p w14:paraId="1F6384CA" w14:textId="77777777" w:rsidR="00CB744C" w:rsidRPr="00135A80" w:rsidRDefault="00CB744C" w:rsidP="00CB744C">
      <w:pPr>
        <w:rPr>
          <w:rFonts w:cs="Calibri"/>
          <w:color w:val="3B3D3D"/>
          <w:kern w:val="18"/>
          <w:szCs w:val="22"/>
        </w:rPr>
      </w:pPr>
      <w:r w:rsidRPr="00135A80">
        <w:rPr>
          <w:rFonts w:cs="Calibri"/>
          <w:color w:val="3B3D3D"/>
          <w:kern w:val="18"/>
          <w:szCs w:val="22"/>
        </w:rPr>
        <w:br w:type="page"/>
      </w:r>
    </w:p>
    <w:tbl>
      <w:tblPr>
        <w:tblW w:w="9640" w:type="dxa"/>
        <w:tblInd w:w="106" w:type="dxa"/>
        <w:tblLayout w:type="fixed"/>
        <w:tblLook w:val="04A0" w:firstRow="1" w:lastRow="0" w:firstColumn="1" w:lastColumn="0" w:noHBand="0" w:noVBand="1"/>
      </w:tblPr>
      <w:tblGrid>
        <w:gridCol w:w="4587"/>
        <w:gridCol w:w="2644"/>
        <w:gridCol w:w="2409"/>
      </w:tblGrid>
      <w:tr w:rsidR="00CB744C" w:rsidRPr="00135A80" w14:paraId="7CCE22F5" w14:textId="77777777" w:rsidTr="00D14E23">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47E9F553" w14:textId="77777777" w:rsidR="00CB744C" w:rsidRPr="00135A80" w:rsidRDefault="00CB744C" w:rsidP="00D14E23">
            <w:pPr>
              <w:rPr>
                <w:rFonts w:cs="Calibri"/>
                <w:color w:val="FFFFFF"/>
                <w:szCs w:val="21"/>
                <w:lang w:eastAsia="en-CA"/>
              </w:rPr>
            </w:pPr>
            <w:proofErr w:type="spellStart"/>
            <w:r w:rsidRPr="00135A80">
              <w:rPr>
                <w:rFonts w:cs="Calibri"/>
                <w:color w:val="FFFFFF"/>
                <w:szCs w:val="21"/>
                <w:lang w:eastAsia="en-CA"/>
              </w:rPr>
              <w:lastRenderedPageBreak/>
              <w:t>Emploi</w:t>
            </w:r>
            <w:proofErr w:type="spellEnd"/>
            <w:r w:rsidRPr="00135A80">
              <w:rPr>
                <w:rFonts w:cs="Calibri"/>
                <w:color w:val="FFFFFF"/>
                <w:szCs w:val="21"/>
                <w:lang w:eastAsia="en-CA"/>
              </w:rPr>
              <w:t xml:space="preserve"> (18 </w:t>
            </w:r>
            <w:proofErr w:type="spellStart"/>
            <w:r w:rsidRPr="00135A80">
              <w:rPr>
                <w:rFonts w:cs="Calibri"/>
                <w:color w:val="FFFFFF"/>
                <w:szCs w:val="21"/>
                <w:lang w:eastAsia="en-CA"/>
              </w:rPr>
              <w:t>ans</w:t>
            </w:r>
            <w:proofErr w:type="spellEnd"/>
            <w:r w:rsidRPr="00135A80">
              <w:rPr>
                <w:rFonts w:cs="Calibri"/>
                <w:color w:val="FFFFFF"/>
                <w:szCs w:val="21"/>
                <w:lang w:eastAsia="en-CA"/>
              </w:rPr>
              <w:t xml:space="preserve"> et plus)</w:t>
            </w:r>
          </w:p>
        </w:tc>
        <w:tc>
          <w:tcPr>
            <w:tcW w:w="2644"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757556FA"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non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c>
          <w:tcPr>
            <w:tcW w:w="2409"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3196AF41" w14:textId="77777777" w:rsidR="00CB744C" w:rsidRPr="00135A80" w:rsidRDefault="00CB744C" w:rsidP="00D14E23">
            <w:pPr>
              <w:jc w:val="center"/>
              <w:rPr>
                <w:rFonts w:cs="Calibri"/>
                <w:color w:val="FFFFFF"/>
                <w:szCs w:val="21"/>
                <w:lang w:eastAsia="en-CA"/>
              </w:rPr>
            </w:pPr>
            <w:proofErr w:type="spellStart"/>
            <w:r w:rsidRPr="00135A80">
              <w:rPr>
                <w:rFonts w:cs="Calibri"/>
                <w:color w:val="FFFFFF"/>
                <w:szCs w:val="21"/>
                <w:lang w:eastAsia="en-CA"/>
              </w:rPr>
              <w:t>Échantillon</w:t>
            </w:r>
            <w:proofErr w:type="spellEnd"/>
            <w:r w:rsidRPr="00135A80">
              <w:rPr>
                <w:rFonts w:cs="Calibri"/>
                <w:color w:val="FFFFFF"/>
                <w:szCs w:val="21"/>
                <w:lang w:eastAsia="en-CA"/>
              </w:rPr>
              <w:t xml:space="preserve"> </w:t>
            </w:r>
            <w:proofErr w:type="spellStart"/>
            <w:r w:rsidRPr="00135A80">
              <w:rPr>
                <w:rFonts w:cs="Calibri"/>
                <w:color w:val="FFFFFF"/>
                <w:szCs w:val="21"/>
                <w:lang w:eastAsia="en-CA"/>
              </w:rPr>
              <w:t>pondéré</w:t>
            </w:r>
            <w:proofErr w:type="spellEnd"/>
            <w:r w:rsidRPr="00135A80">
              <w:rPr>
                <w:rFonts w:cs="Calibri"/>
                <w:color w:val="FFFFFF"/>
                <w:szCs w:val="21"/>
                <w:lang w:eastAsia="en-CA"/>
              </w:rPr>
              <w:t xml:space="preserve"> (n)</w:t>
            </w:r>
          </w:p>
        </w:tc>
      </w:tr>
      <w:tr w:rsidR="00CB744C" w:rsidRPr="00135A80" w14:paraId="25F25649" w14:textId="77777777" w:rsidTr="00D14E23">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B2002C0" w14:textId="77777777" w:rsidR="00CB744C" w:rsidRPr="00135A80" w:rsidRDefault="00CB744C" w:rsidP="00D14E23">
            <w:pPr>
              <w:rPr>
                <w:rFonts w:cs="Calibri"/>
                <w:color w:val="000000" w:themeColor="text1"/>
              </w:rPr>
            </w:pPr>
            <w:proofErr w:type="spellStart"/>
            <w:r w:rsidRPr="00135A80">
              <w:rPr>
                <w:rFonts w:cs="Calibri"/>
                <w:color w:val="000000" w:themeColor="text1"/>
              </w:rPr>
              <w:t>Travailler</w:t>
            </w:r>
            <w:proofErr w:type="spellEnd"/>
            <w:r w:rsidRPr="00135A80">
              <w:rPr>
                <w:rFonts w:cs="Calibri"/>
                <w:color w:val="000000" w:themeColor="text1"/>
              </w:rPr>
              <w:t xml:space="preserve"> à temps plein</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6162909" w14:textId="77777777" w:rsidR="00CB744C" w:rsidRPr="00135A80" w:rsidRDefault="00CB744C" w:rsidP="00D14E23">
            <w:pPr>
              <w:jc w:val="center"/>
              <w:rPr>
                <w:rFonts w:cs="Calibri"/>
                <w:color w:val="000000" w:themeColor="text1"/>
              </w:rPr>
            </w:pPr>
            <w:r w:rsidRPr="00135A80">
              <w:rPr>
                <w:rFonts w:cs="Calibri"/>
                <w:color w:val="000000" w:themeColor="text1"/>
              </w:rPr>
              <w:t>773</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B311B54" w14:textId="77777777" w:rsidR="00CB744C" w:rsidRPr="00135A80" w:rsidRDefault="00CB744C" w:rsidP="00D14E23">
            <w:pPr>
              <w:jc w:val="center"/>
              <w:rPr>
                <w:rFonts w:cs="Calibri"/>
                <w:color w:val="000000" w:themeColor="text1"/>
              </w:rPr>
            </w:pPr>
            <w:r w:rsidRPr="00135A80">
              <w:rPr>
                <w:rFonts w:cs="Calibri"/>
                <w:color w:val="000000" w:themeColor="text1"/>
              </w:rPr>
              <w:t>744</w:t>
            </w:r>
          </w:p>
        </w:tc>
      </w:tr>
      <w:tr w:rsidR="00CB744C" w:rsidRPr="00135A80" w14:paraId="2305641C"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5CE4F03B" w14:textId="77777777" w:rsidR="00CB744C" w:rsidRPr="00135A80" w:rsidRDefault="00CB744C" w:rsidP="00D14E23">
            <w:pPr>
              <w:rPr>
                <w:rFonts w:cs="Calibri"/>
                <w:color w:val="000000" w:themeColor="text1"/>
              </w:rPr>
            </w:pPr>
            <w:proofErr w:type="spellStart"/>
            <w:r w:rsidRPr="00135A80">
              <w:rPr>
                <w:rFonts w:cs="Calibri"/>
                <w:color w:val="000000" w:themeColor="text1"/>
              </w:rPr>
              <w:t>Travailler</w:t>
            </w:r>
            <w:proofErr w:type="spellEnd"/>
            <w:r w:rsidRPr="00135A80">
              <w:rPr>
                <w:rFonts w:cs="Calibri"/>
                <w:color w:val="000000" w:themeColor="text1"/>
              </w:rPr>
              <w:t xml:space="preserve"> à temps </w:t>
            </w:r>
            <w:proofErr w:type="spellStart"/>
            <w:r w:rsidRPr="00135A80">
              <w:rPr>
                <w:rFonts w:cs="Calibri"/>
                <w:color w:val="000000" w:themeColor="text1"/>
              </w:rPr>
              <w:t>partiel</w:t>
            </w:r>
            <w:proofErr w:type="spellEnd"/>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5E0ECBC" w14:textId="77777777" w:rsidR="00CB744C" w:rsidRPr="00135A80" w:rsidRDefault="00CB744C" w:rsidP="00D14E23">
            <w:pPr>
              <w:jc w:val="center"/>
              <w:rPr>
                <w:rFonts w:cs="Calibri"/>
                <w:color w:val="000000" w:themeColor="text1"/>
              </w:rPr>
            </w:pPr>
            <w:r w:rsidRPr="00135A80">
              <w:rPr>
                <w:rFonts w:cs="Calibri"/>
                <w:color w:val="000000" w:themeColor="text1"/>
              </w:rPr>
              <w:t>202</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0E6D851" w14:textId="77777777" w:rsidR="00CB744C" w:rsidRPr="00135A80" w:rsidRDefault="00CB744C" w:rsidP="00D14E23">
            <w:pPr>
              <w:jc w:val="center"/>
              <w:rPr>
                <w:rFonts w:cs="Calibri"/>
                <w:color w:val="000000" w:themeColor="text1"/>
              </w:rPr>
            </w:pPr>
            <w:r w:rsidRPr="00135A80">
              <w:rPr>
                <w:rFonts w:cs="Calibri"/>
                <w:color w:val="000000" w:themeColor="text1"/>
              </w:rPr>
              <w:t>202</w:t>
            </w:r>
          </w:p>
        </w:tc>
      </w:tr>
      <w:tr w:rsidR="00CB744C" w:rsidRPr="00135A80" w14:paraId="2696BFB7"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20DE40FE" w14:textId="77777777" w:rsidR="00CB744C" w:rsidRPr="00135A80" w:rsidRDefault="00CB744C" w:rsidP="00D14E23">
            <w:pPr>
              <w:rPr>
                <w:rFonts w:cs="Calibri"/>
                <w:color w:val="000000" w:themeColor="text1"/>
              </w:rPr>
            </w:pPr>
            <w:proofErr w:type="spellStart"/>
            <w:r w:rsidRPr="00135A80">
              <w:rPr>
                <w:rFonts w:cs="Calibri"/>
                <w:color w:val="000000" w:themeColor="text1"/>
              </w:rPr>
              <w:t>Travailleurs</w:t>
            </w:r>
            <w:proofErr w:type="spellEnd"/>
            <w:r w:rsidRPr="00135A80">
              <w:rPr>
                <w:rFonts w:cs="Calibri"/>
                <w:color w:val="000000" w:themeColor="text1"/>
              </w:rPr>
              <w:t xml:space="preserve"> </w:t>
            </w:r>
            <w:proofErr w:type="spellStart"/>
            <w:r w:rsidRPr="00135A80">
              <w:rPr>
                <w:rFonts w:cs="Calibri"/>
                <w:color w:val="000000" w:themeColor="text1"/>
              </w:rPr>
              <w:t>indépendants</w:t>
            </w:r>
            <w:proofErr w:type="spellEnd"/>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9701A4E" w14:textId="77777777" w:rsidR="00CB744C" w:rsidRPr="00135A80" w:rsidRDefault="00CB744C" w:rsidP="00D14E23">
            <w:pPr>
              <w:jc w:val="center"/>
              <w:rPr>
                <w:rFonts w:cs="Calibri"/>
                <w:color w:val="000000" w:themeColor="text1"/>
              </w:rPr>
            </w:pPr>
            <w:r w:rsidRPr="00135A80">
              <w:rPr>
                <w:rFonts w:cs="Calibri"/>
                <w:color w:val="000000" w:themeColor="text1"/>
              </w:rPr>
              <w:t>130</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CADE77F" w14:textId="77777777" w:rsidR="00CB744C" w:rsidRPr="00135A80" w:rsidRDefault="00CB744C" w:rsidP="00D14E23">
            <w:pPr>
              <w:jc w:val="center"/>
              <w:rPr>
                <w:rFonts w:cs="Calibri"/>
                <w:color w:val="000000" w:themeColor="text1"/>
              </w:rPr>
            </w:pPr>
            <w:r w:rsidRPr="00135A80">
              <w:rPr>
                <w:rFonts w:cs="Calibri"/>
                <w:color w:val="000000" w:themeColor="text1"/>
              </w:rPr>
              <w:t>128</w:t>
            </w:r>
          </w:p>
        </w:tc>
      </w:tr>
      <w:tr w:rsidR="00CB744C" w:rsidRPr="00135A80" w14:paraId="44F562DD"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00459B63" w14:textId="77777777" w:rsidR="00CB744C" w:rsidRPr="00135A80" w:rsidRDefault="00CB744C" w:rsidP="00D14E23">
            <w:pPr>
              <w:rPr>
                <w:rFonts w:cs="Calibri"/>
                <w:color w:val="000000" w:themeColor="text1"/>
              </w:rPr>
            </w:pPr>
            <w:proofErr w:type="spellStart"/>
            <w:r w:rsidRPr="00135A80">
              <w:rPr>
                <w:rFonts w:cs="Calibri"/>
                <w:color w:val="000000" w:themeColor="text1"/>
              </w:rPr>
              <w:t>Étudiant</w:t>
            </w:r>
            <w:proofErr w:type="spellEnd"/>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966D885" w14:textId="77777777" w:rsidR="00CB744C" w:rsidRPr="00135A80" w:rsidRDefault="00CB744C" w:rsidP="00D14E23">
            <w:pPr>
              <w:jc w:val="center"/>
              <w:rPr>
                <w:rFonts w:cs="Calibri"/>
                <w:color w:val="000000" w:themeColor="text1"/>
              </w:rPr>
            </w:pPr>
            <w:r w:rsidRPr="00135A80">
              <w:rPr>
                <w:rFonts w:cs="Calibri"/>
                <w:color w:val="000000" w:themeColor="text1"/>
              </w:rPr>
              <w:t>134</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98D1898" w14:textId="77777777" w:rsidR="00CB744C" w:rsidRPr="00135A80" w:rsidRDefault="00CB744C" w:rsidP="00D14E23">
            <w:pPr>
              <w:jc w:val="center"/>
              <w:rPr>
                <w:rFonts w:cs="Calibri"/>
                <w:color w:val="000000" w:themeColor="text1"/>
              </w:rPr>
            </w:pPr>
            <w:r w:rsidRPr="00135A80">
              <w:rPr>
                <w:rFonts w:cs="Calibri"/>
                <w:color w:val="000000" w:themeColor="text1"/>
              </w:rPr>
              <w:t>133</w:t>
            </w:r>
          </w:p>
        </w:tc>
      </w:tr>
      <w:tr w:rsidR="00CB744C" w:rsidRPr="00135A80" w14:paraId="47148949"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14DE992C" w14:textId="77777777" w:rsidR="00CB744C" w:rsidRPr="00135A80" w:rsidRDefault="00CB744C" w:rsidP="00D14E23">
            <w:pPr>
              <w:rPr>
                <w:rFonts w:cs="Calibri"/>
                <w:color w:val="000000" w:themeColor="text1"/>
              </w:rPr>
            </w:pPr>
            <w:proofErr w:type="spellStart"/>
            <w:r w:rsidRPr="00135A80">
              <w:rPr>
                <w:rFonts w:cs="Calibri"/>
                <w:color w:val="000000" w:themeColor="text1"/>
              </w:rPr>
              <w:t>Retraité</w:t>
            </w:r>
            <w:proofErr w:type="spellEnd"/>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AA6DB24" w14:textId="77777777" w:rsidR="00CB744C" w:rsidRPr="00135A80" w:rsidRDefault="00CB744C" w:rsidP="00D14E23">
            <w:pPr>
              <w:jc w:val="center"/>
              <w:rPr>
                <w:rFonts w:cs="Calibri"/>
                <w:color w:val="000000" w:themeColor="text1"/>
              </w:rPr>
            </w:pPr>
            <w:r w:rsidRPr="00135A80">
              <w:rPr>
                <w:rFonts w:cs="Calibri"/>
                <w:color w:val="000000" w:themeColor="text1"/>
              </w:rPr>
              <w:t>473</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E31C9B9" w14:textId="77777777" w:rsidR="00CB744C" w:rsidRPr="00135A80" w:rsidRDefault="00CB744C" w:rsidP="00D14E23">
            <w:pPr>
              <w:jc w:val="center"/>
              <w:rPr>
                <w:rFonts w:cs="Calibri"/>
                <w:color w:val="000000" w:themeColor="text1"/>
              </w:rPr>
            </w:pPr>
            <w:r w:rsidRPr="00135A80">
              <w:rPr>
                <w:rFonts w:cs="Calibri"/>
                <w:color w:val="000000" w:themeColor="text1"/>
              </w:rPr>
              <w:t>514</w:t>
            </w:r>
          </w:p>
        </w:tc>
      </w:tr>
      <w:tr w:rsidR="00CB744C" w:rsidRPr="00135A80" w14:paraId="7F0B88CD"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9E38F81" w14:textId="77777777" w:rsidR="00CB744C" w:rsidRPr="00CC3E61" w:rsidRDefault="00CB744C" w:rsidP="00D14E23">
            <w:pPr>
              <w:rPr>
                <w:rFonts w:cs="Calibri"/>
                <w:color w:val="000000" w:themeColor="text1"/>
                <w:lang w:val="fr-CA"/>
              </w:rPr>
            </w:pPr>
            <w:r w:rsidRPr="00CC3E61">
              <w:rPr>
                <w:rFonts w:cs="Calibri"/>
                <w:color w:val="000000" w:themeColor="text1"/>
                <w:lang w:val="fr-CA"/>
              </w:rPr>
              <w:t>Pas dans la population active/au chômage/à la recherche d’un emploi</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A054DD6" w14:textId="77777777" w:rsidR="00CB744C" w:rsidRPr="00135A80" w:rsidRDefault="00CB744C" w:rsidP="00D14E23">
            <w:pPr>
              <w:jc w:val="center"/>
              <w:rPr>
                <w:rFonts w:cs="Calibri"/>
                <w:color w:val="000000" w:themeColor="text1"/>
              </w:rPr>
            </w:pPr>
            <w:r w:rsidRPr="00135A80">
              <w:rPr>
                <w:rFonts w:cs="Calibri"/>
                <w:color w:val="000000" w:themeColor="text1"/>
              </w:rPr>
              <w:t>261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887DBE4" w14:textId="77777777" w:rsidR="00CB744C" w:rsidRPr="00135A80" w:rsidRDefault="00CB744C" w:rsidP="00D14E23">
            <w:pPr>
              <w:jc w:val="center"/>
              <w:rPr>
                <w:rFonts w:cs="Calibri"/>
                <w:color w:val="000000" w:themeColor="text1"/>
              </w:rPr>
            </w:pPr>
            <w:r w:rsidRPr="00135A80">
              <w:rPr>
                <w:rFonts w:cs="Calibri"/>
                <w:color w:val="000000" w:themeColor="text1"/>
              </w:rPr>
              <w:t>254</w:t>
            </w:r>
          </w:p>
        </w:tc>
      </w:tr>
      <w:tr w:rsidR="00CB744C" w:rsidRPr="00135A80" w14:paraId="0140F790"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88C0B8B" w14:textId="77777777" w:rsidR="00CB744C" w:rsidRPr="00CC3E61" w:rsidRDefault="00CB744C" w:rsidP="00D14E23">
            <w:pPr>
              <w:rPr>
                <w:rFonts w:cs="Calibri"/>
                <w:color w:val="000000" w:themeColor="text1"/>
                <w:lang w:val="fr-CA"/>
              </w:rPr>
            </w:pPr>
            <w:r w:rsidRPr="00CC3E61">
              <w:rPr>
                <w:rFonts w:cs="Calibri"/>
                <w:color w:val="000000" w:themeColor="text1"/>
                <w:lang w:val="fr-CA"/>
              </w:rPr>
              <w:t>Préfère ne pas répondre/Pas de réponse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FA3C311" w14:textId="77777777" w:rsidR="00CB744C" w:rsidRPr="00135A80" w:rsidDel="00E54156" w:rsidRDefault="00CB744C" w:rsidP="00D14E23">
            <w:pPr>
              <w:jc w:val="center"/>
              <w:rPr>
                <w:rFonts w:cs="Calibri"/>
                <w:color w:val="000000" w:themeColor="text1"/>
              </w:rPr>
            </w:pPr>
            <w:r w:rsidRPr="00135A80">
              <w:rPr>
                <w:rFonts w:cs="Calibri"/>
                <w:color w:val="000000" w:themeColor="text1"/>
              </w:rPr>
              <w:t>28</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87F287C" w14:textId="77777777" w:rsidR="00CB744C" w:rsidRPr="00135A80" w:rsidRDefault="00CB744C" w:rsidP="00D14E23">
            <w:pPr>
              <w:jc w:val="center"/>
              <w:rPr>
                <w:rFonts w:cs="Calibri"/>
                <w:color w:val="000000" w:themeColor="text1"/>
              </w:rPr>
            </w:pPr>
            <w:r w:rsidRPr="00135A80">
              <w:rPr>
                <w:rFonts w:cs="Calibri"/>
                <w:color w:val="000000" w:themeColor="text1"/>
              </w:rPr>
              <w:t>26</w:t>
            </w:r>
          </w:p>
        </w:tc>
      </w:tr>
      <w:tr w:rsidR="00CB744C" w:rsidRPr="00135A80" w14:paraId="1CF40188" w14:textId="77777777" w:rsidTr="00D14E23">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346612F9" w14:textId="77777777" w:rsidR="00CB744C" w:rsidRPr="00135A80" w:rsidRDefault="00CB744C" w:rsidP="00D14E23">
            <w:pPr>
              <w:rPr>
                <w:rFonts w:cs="Calibri"/>
                <w:color w:val="000000" w:themeColor="text1"/>
              </w:rPr>
            </w:pPr>
            <w:r w:rsidRPr="00135A80">
              <w:rPr>
                <w:rFonts w:cs="Calibri"/>
                <w:color w:val="000000" w:themeColor="text1"/>
              </w:rPr>
              <w:t>Total</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AF2B51F" w14:textId="2C7ED134"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C1B435C" w14:textId="182C8CA3" w:rsidR="00CB744C" w:rsidRPr="00135A80" w:rsidRDefault="00CB744C" w:rsidP="00D14E23">
            <w:pPr>
              <w:jc w:val="center"/>
              <w:rPr>
                <w:rFonts w:cs="Calibri"/>
                <w:color w:val="000000" w:themeColor="text1"/>
              </w:rPr>
            </w:pPr>
            <w:r w:rsidRPr="00135A80">
              <w:rPr>
                <w:rFonts w:cs="Calibri"/>
                <w:color w:val="000000" w:themeColor="text1"/>
              </w:rPr>
              <w:t>2</w:t>
            </w:r>
            <w:r w:rsidR="00A97D6F">
              <w:rPr>
                <w:rFonts w:cs="Calibri"/>
                <w:color w:val="000000" w:themeColor="text1"/>
              </w:rPr>
              <w:t xml:space="preserve"> </w:t>
            </w:r>
            <w:r w:rsidRPr="00135A80">
              <w:rPr>
                <w:rFonts w:cs="Calibri"/>
                <w:color w:val="000000" w:themeColor="text1"/>
              </w:rPr>
              <w:t>001</w:t>
            </w:r>
          </w:p>
        </w:tc>
      </w:tr>
    </w:tbl>
    <w:p w14:paraId="57EB8177" w14:textId="77777777" w:rsidR="00CB744C" w:rsidRPr="00135A80" w:rsidRDefault="00CB744C" w:rsidP="00CB744C">
      <w:pPr>
        <w:pStyle w:val="BodyText3"/>
        <w:suppressAutoHyphens/>
        <w:spacing w:after="0"/>
        <w:jc w:val="both"/>
        <w:rPr>
          <w:rFonts w:ascii="Calibri Light" w:hAnsi="Calibri Light" w:cs="Calibri Light"/>
          <w:color w:val="000000" w:themeColor="text1"/>
          <w:kern w:val="18"/>
          <w:sz w:val="22"/>
          <w:szCs w:val="22"/>
        </w:rPr>
      </w:pPr>
    </w:p>
    <w:p w14:paraId="00D2A1E1" w14:textId="77777777" w:rsidR="00CB744C" w:rsidRPr="00135A80" w:rsidRDefault="00CB744C" w:rsidP="00CB744C">
      <w:pPr>
        <w:rPr>
          <w:rFonts w:ascii="Calibri Light" w:hAnsi="Calibri Light" w:cs="Calibri Light"/>
          <w:b/>
          <w:i/>
          <w:color w:val="000000" w:themeColor="text1"/>
        </w:rPr>
      </w:pPr>
      <w:r w:rsidRPr="00135A80">
        <w:rPr>
          <w:rFonts w:ascii="Calibri Light" w:hAnsi="Calibri Light" w:cs="Calibri Light"/>
          <w:b/>
          <w:i/>
          <w:color w:val="000000" w:themeColor="text1"/>
        </w:rPr>
        <w:t>MARGE D’ERREUR</w:t>
      </w:r>
    </w:p>
    <w:p w14:paraId="2B98DA94" w14:textId="77777777" w:rsidR="00CB744C"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 xml:space="preserve">Les répondants au sondage en ligne ont été sélectionnés parmi ceux qui se sont portés volontaires pour participer/se sont inscrits pour participer aux enquêtes en ligne. Comme l’échantillon est basé sur les personnes qui se sont initialement </w:t>
      </w:r>
      <w:proofErr w:type="spellStart"/>
      <w:r w:rsidRPr="00CC3E61">
        <w:rPr>
          <w:rFonts w:ascii="Calibri" w:hAnsi="Calibri" w:cs="Garamond"/>
          <w:color w:val="000000" w:themeColor="text1"/>
          <w:lang w:val="fr-CA" w:eastAsia="fr-FR"/>
        </w:rPr>
        <w:t>autosélectionnées</w:t>
      </w:r>
      <w:proofErr w:type="spellEnd"/>
      <w:r w:rsidRPr="00CC3E61">
        <w:rPr>
          <w:rFonts w:ascii="Calibri" w:hAnsi="Calibri" w:cs="Garamond"/>
          <w:color w:val="000000" w:themeColor="text1"/>
          <w:lang w:val="fr-CA" w:eastAsia="fr-FR"/>
        </w:rPr>
        <w:t xml:space="preserve"> pour participer au panel, aucune estimation de l’erreur d’échantillonnage ne peut être calculée. Les résultats de ces enquêtes ne peuvent pas être décrits comme statistiquement projetables pour la population cible. Le traitement ici de l’échantillon non probabiliste est aligné sur les Normes pour la conduite des sondages d’opinion publique du gouvernement du Canada pour les sondages en ligne.</w:t>
      </w:r>
    </w:p>
    <w:p w14:paraId="22062F31" w14:textId="77777777" w:rsidR="00CB744C" w:rsidRPr="00CC3E61" w:rsidRDefault="00CB744C" w:rsidP="00CB744C">
      <w:pPr>
        <w:jc w:val="both"/>
        <w:rPr>
          <w:rFonts w:ascii="Calibri Light" w:hAnsi="Calibri Light" w:cs="Calibri Light"/>
          <w:color w:val="000000" w:themeColor="text1"/>
          <w:lang w:val="fr-CA"/>
        </w:rPr>
      </w:pPr>
    </w:p>
    <w:p w14:paraId="624D3E75" w14:textId="77777777" w:rsidR="00CB744C" w:rsidRPr="00CC3E61" w:rsidRDefault="00CB744C" w:rsidP="00CB744C">
      <w:pPr>
        <w:rPr>
          <w:rFonts w:ascii="Calibri Light" w:hAnsi="Calibri Light" w:cs="Calibri Light"/>
          <w:b/>
          <w:i/>
          <w:color w:val="000000" w:themeColor="text1"/>
          <w:lang w:val="fr-CA"/>
        </w:rPr>
      </w:pPr>
      <w:r w:rsidRPr="00CC3E61">
        <w:rPr>
          <w:rFonts w:ascii="Calibri Light" w:hAnsi="Calibri Light" w:cs="Calibri Light"/>
          <w:b/>
          <w:i/>
          <w:color w:val="000000" w:themeColor="text1"/>
          <w:lang w:val="fr-CA"/>
        </w:rPr>
        <w:t>DURÉE DU SONDAGE</w:t>
      </w:r>
    </w:p>
    <w:p w14:paraId="5D0BA209" w14:textId="4861F3EB" w:rsidR="0085580E" w:rsidRPr="00CC3E61" w:rsidRDefault="00CB744C" w:rsidP="00CB744C">
      <w:pPr>
        <w:pStyle w:val="NormalWeb"/>
        <w:spacing w:before="0" w:beforeAutospacing="0" w:after="0" w:afterAutospacing="0"/>
        <w:jc w:val="both"/>
        <w:rPr>
          <w:rFonts w:ascii="Calibri" w:hAnsi="Calibri" w:cs="Garamond"/>
          <w:color w:val="000000" w:themeColor="text1"/>
          <w:lang w:val="fr-CA" w:eastAsia="fr-FR"/>
        </w:rPr>
      </w:pPr>
      <w:r w:rsidRPr="00CC3E61">
        <w:rPr>
          <w:rFonts w:ascii="Calibri" w:hAnsi="Calibri" w:cs="Garamond"/>
          <w:color w:val="000000" w:themeColor="text1"/>
          <w:lang w:val="fr-CA" w:eastAsia="fr-FR"/>
        </w:rPr>
        <w:t>Le sondage en ligne a pris en moyenne 15 minutes à remplir.</w:t>
      </w:r>
    </w:p>
    <w:p w14:paraId="36FF52AB" w14:textId="330ABD33" w:rsidR="00F92A86" w:rsidRPr="00CC3E61" w:rsidRDefault="00F92A86">
      <w:pPr>
        <w:rPr>
          <w:rFonts w:asciiTheme="majorHAnsi" w:eastAsiaTheme="majorEastAsia" w:hAnsiTheme="majorHAnsi" w:cstheme="majorBidi"/>
          <w:bCs/>
          <w:color w:val="3C4F5C"/>
          <w:sz w:val="32"/>
          <w:szCs w:val="32"/>
          <w:lang w:val="fr-CA"/>
        </w:rPr>
      </w:pPr>
      <w:r w:rsidRPr="00CC3E61">
        <w:rPr>
          <w:lang w:val="fr-CA"/>
        </w:rPr>
        <w:br w:type="page"/>
      </w:r>
    </w:p>
    <w:p w14:paraId="513F734D" w14:textId="5FE229C7" w:rsidR="00F92A86" w:rsidRPr="00CC3E61" w:rsidRDefault="00F92A86" w:rsidP="00F92A86">
      <w:pPr>
        <w:pStyle w:val="Heading30"/>
        <w:rPr>
          <w:lang w:val="fr-CA"/>
        </w:rPr>
      </w:pPr>
      <w:bookmarkStart w:id="142" w:name="_Toc52286236"/>
      <w:r w:rsidRPr="00CC3E61">
        <w:rPr>
          <w:lang w:val="fr-CA"/>
        </w:rPr>
        <w:lastRenderedPageBreak/>
        <w:t>A</w:t>
      </w:r>
      <w:r w:rsidR="00D16392" w:rsidRPr="00CC3E61">
        <w:rPr>
          <w:lang w:val="fr-CA"/>
        </w:rPr>
        <w:t>NNEXE</w:t>
      </w:r>
      <w:r w:rsidRPr="00CC3E61">
        <w:rPr>
          <w:lang w:val="fr-CA"/>
        </w:rPr>
        <w:t xml:space="preserve"> E</w:t>
      </w:r>
      <w:r w:rsidR="0097267B" w:rsidRPr="00CC3E61">
        <w:rPr>
          <w:lang w:val="fr-CA"/>
        </w:rPr>
        <w:t> :</w:t>
      </w:r>
      <w:r w:rsidRPr="00CC3E61">
        <w:rPr>
          <w:lang w:val="fr-CA"/>
        </w:rPr>
        <w:t xml:space="preserve"> QUESTIONNAIRE</w:t>
      </w:r>
      <w:bookmarkEnd w:id="142"/>
    </w:p>
    <w:p w14:paraId="13731630" w14:textId="77777777" w:rsidR="0054174D" w:rsidRPr="00CC3E61" w:rsidRDefault="0054174D" w:rsidP="0054174D">
      <w:pPr>
        <w:jc w:val="both"/>
        <w:rPr>
          <w:rFonts w:ascii="Arial" w:hAnsi="Arial" w:cs="Arial"/>
          <w:lang w:val="fr-CA"/>
        </w:rPr>
      </w:pPr>
    </w:p>
    <w:p w14:paraId="228CFAF6" w14:textId="77777777" w:rsidR="00D16392" w:rsidRPr="00135A80" w:rsidRDefault="00D16392" w:rsidP="00D16392">
      <w:pPr>
        <w:jc w:val="both"/>
        <w:rPr>
          <w:color w:val="394F5C"/>
          <w:sz w:val="26"/>
          <w:szCs w:val="26"/>
          <w:lang w:val="fr-CA"/>
        </w:rPr>
      </w:pPr>
      <w:r w:rsidRPr="00135A80">
        <w:rPr>
          <w:color w:val="394F5C"/>
          <w:sz w:val="26"/>
          <w:szCs w:val="26"/>
          <w:lang w:val="fr-CA"/>
        </w:rPr>
        <w:t>Introduction standard</w:t>
      </w:r>
    </w:p>
    <w:p w14:paraId="155A6CEA" w14:textId="4906D759" w:rsidR="00D16392" w:rsidRPr="00135A80" w:rsidRDefault="00D16392" w:rsidP="00D16392">
      <w:pPr>
        <w:jc w:val="both"/>
        <w:rPr>
          <w:rFonts w:cstheme="minorHAnsi"/>
          <w:color w:val="000000" w:themeColor="text1"/>
          <w:lang w:val="fr-CA"/>
        </w:rPr>
      </w:pPr>
      <w:r w:rsidRPr="00135A80">
        <w:rPr>
          <w:rFonts w:cstheme="minorHAnsi"/>
          <w:color w:val="000000" w:themeColor="text1"/>
          <w:lang w:val="fr-CA"/>
        </w:rPr>
        <w:t>S1. Vous considérez-vous comme tel?</w:t>
      </w:r>
    </w:p>
    <w:p w14:paraId="49111BC2"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Homme</w:t>
      </w:r>
    </w:p>
    <w:p w14:paraId="3062B7A5"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Femme</w:t>
      </w:r>
    </w:p>
    <w:p w14:paraId="562C0A6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Diverses identités de genre </w:t>
      </w:r>
    </w:p>
    <w:p w14:paraId="729927D4"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7899D23E" w14:textId="77777777" w:rsidR="00D16392" w:rsidRPr="00135A80" w:rsidRDefault="00D16392" w:rsidP="00D16392">
      <w:pPr>
        <w:pStyle w:val="ListParagraph"/>
        <w:spacing w:after="0" w:line="240" w:lineRule="auto"/>
        <w:jc w:val="both"/>
        <w:rPr>
          <w:rFonts w:cstheme="minorHAnsi"/>
          <w:color w:val="000000" w:themeColor="text1"/>
          <w:lang w:val="fr-CA"/>
        </w:rPr>
      </w:pPr>
    </w:p>
    <w:p w14:paraId="402399D2" w14:textId="26805597" w:rsidR="00D16392" w:rsidRPr="00135A80" w:rsidRDefault="00D16392" w:rsidP="00D16392">
      <w:pPr>
        <w:jc w:val="both"/>
        <w:rPr>
          <w:rFonts w:cstheme="minorHAnsi"/>
          <w:color w:val="000000" w:themeColor="text1"/>
          <w:lang w:val="fr-CA"/>
        </w:rPr>
      </w:pPr>
      <w:r w:rsidRPr="00135A80">
        <w:rPr>
          <w:rFonts w:cstheme="minorHAnsi"/>
          <w:color w:val="000000" w:themeColor="text1"/>
          <w:lang w:val="fr-CA"/>
        </w:rPr>
        <w:t>S2. Dans quelle province vivez-vous?</w:t>
      </w:r>
    </w:p>
    <w:p w14:paraId="30D0EC86"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Terre-Neuve-et-Labrador</w:t>
      </w:r>
    </w:p>
    <w:p w14:paraId="5A0EA55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Nouvelle-Écosse</w:t>
      </w:r>
    </w:p>
    <w:p w14:paraId="7EEA2AE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Île-du-Prince-Édouard</w:t>
      </w:r>
    </w:p>
    <w:p w14:paraId="787D15D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Nouveau-Brunswick </w:t>
      </w:r>
    </w:p>
    <w:p w14:paraId="71BBDA34"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Québec</w:t>
      </w:r>
      <w:r w:rsidRPr="00135A80">
        <w:rPr>
          <w:rFonts w:cstheme="minorHAnsi"/>
          <w:color w:val="000000" w:themeColor="text1"/>
          <w:lang w:val="fr-CA"/>
        </w:rPr>
        <w:tab/>
      </w:r>
    </w:p>
    <w:p w14:paraId="4EAEFBE5"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Ontario</w:t>
      </w:r>
      <w:r w:rsidRPr="00135A80">
        <w:rPr>
          <w:rFonts w:cstheme="minorHAnsi"/>
          <w:color w:val="000000" w:themeColor="text1"/>
          <w:lang w:val="fr-CA"/>
        </w:rPr>
        <w:tab/>
      </w:r>
    </w:p>
    <w:p w14:paraId="2A02558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Manitoba</w:t>
      </w:r>
    </w:p>
    <w:p w14:paraId="36983E5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Saskatchewan</w:t>
      </w:r>
    </w:p>
    <w:p w14:paraId="099C53B8"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Alberta</w:t>
      </w:r>
    </w:p>
    <w:p w14:paraId="4D44719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Colombie-Britannique</w:t>
      </w:r>
      <w:r w:rsidRPr="00135A80">
        <w:rPr>
          <w:rFonts w:cstheme="minorHAnsi"/>
          <w:color w:val="000000" w:themeColor="text1"/>
          <w:lang w:val="fr-CA"/>
        </w:rPr>
        <w:tab/>
      </w:r>
    </w:p>
    <w:p w14:paraId="55C68D1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Nunavut</w:t>
      </w:r>
    </w:p>
    <w:p w14:paraId="3D1F8006"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Territoires du Nord-Ouest</w:t>
      </w:r>
    </w:p>
    <w:p w14:paraId="7C7F49C2"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Yukon</w:t>
      </w:r>
    </w:p>
    <w:p w14:paraId="3A3D80AD"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647E4795" w14:textId="77777777" w:rsidR="00D16392" w:rsidRPr="00135A80" w:rsidRDefault="00D16392" w:rsidP="00D16392">
      <w:pPr>
        <w:pStyle w:val="ListParagraph"/>
        <w:rPr>
          <w:rFonts w:ascii="Arial" w:hAnsi="Arial" w:cs="Arial"/>
          <w:color w:val="000000" w:themeColor="text1"/>
          <w:lang w:val="fr-CA"/>
        </w:rPr>
      </w:pPr>
    </w:p>
    <w:p w14:paraId="5B8D1E0E" w14:textId="77777777" w:rsidR="00D16392" w:rsidRPr="00135A80" w:rsidRDefault="00D16392" w:rsidP="00D16392">
      <w:pPr>
        <w:jc w:val="both"/>
        <w:rPr>
          <w:rFonts w:cstheme="minorHAnsi"/>
          <w:color w:val="000000" w:themeColor="text1"/>
          <w:lang w:val="fr-CA"/>
        </w:rPr>
      </w:pPr>
      <w:r w:rsidRPr="00135A80">
        <w:rPr>
          <w:rFonts w:cstheme="minorHAnsi"/>
          <w:color w:val="000000" w:themeColor="text1"/>
          <w:lang w:val="fr-CA"/>
        </w:rPr>
        <w:t>S3. Veuillez sélectionner votre âge. [MENU DES AGES]</w:t>
      </w:r>
    </w:p>
    <w:p w14:paraId="4FC6F3C0"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1E81DF79" w14:textId="77777777"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ascii="Calibri" w:hAnsi="Calibri" w:cs="Calibri"/>
          <w:color w:val="000000" w:themeColor="text1"/>
          <w:lang w:val="fr-CA"/>
        </w:rPr>
        <w:t>Quel est, d’après vous, le plus grand problème auquel le Canada fait face aujourd’hui? En d’autres mots, quel est le problème qui vous préoccupe le plus en ce moment?</w:t>
      </w:r>
    </w:p>
    <w:p w14:paraId="7766ECCF"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4297C8D2" w14:textId="246036AF"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ce qui concerne l</w:t>
      </w:r>
      <w:r w:rsidR="00FF26F6" w:rsidRPr="00135A80">
        <w:rPr>
          <w:rFonts w:cstheme="minorHAnsi"/>
          <w:color w:val="000000" w:themeColor="text1"/>
          <w:lang w:val="fr-CA"/>
        </w:rPr>
        <w:t>’</w:t>
      </w:r>
      <w:r w:rsidRPr="00135A80">
        <w:rPr>
          <w:rFonts w:cstheme="minorHAnsi"/>
          <w:color w:val="000000" w:themeColor="text1"/>
          <w:lang w:val="fr-CA"/>
        </w:rPr>
        <w:t>avenir du Canada, diriez-vous que les meilleures années sont devant nous ou derrière nous?</w:t>
      </w:r>
    </w:p>
    <w:p w14:paraId="53FFF16F" w14:textId="77777777" w:rsidR="00D16392" w:rsidRPr="00135A80" w:rsidRDefault="00D16392" w:rsidP="00D16392">
      <w:pPr>
        <w:jc w:val="both"/>
        <w:rPr>
          <w:rFonts w:cstheme="minorHAnsi"/>
          <w:color w:val="000000" w:themeColor="text1"/>
          <w:lang w:val="fr-CA"/>
        </w:rPr>
      </w:pPr>
    </w:p>
    <w:p w14:paraId="1CDE24AA"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Derrière nous</w:t>
      </w:r>
      <w:r w:rsidRPr="00135A80">
        <w:rPr>
          <w:rFonts w:cstheme="minorHAnsi"/>
          <w:color w:val="000000" w:themeColor="text1"/>
          <w:lang w:val="fr-CA"/>
        </w:rPr>
        <w:tab/>
        <w:t>0</w:t>
      </w:r>
    </w:p>
    <w:p w14:paraId="11315278"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Devant nous</w:t>
      </w:r>
      <w:r w:rsidRPr="00135A80">
        <w:rPr>
          <w:rFonts w:cstheme="minorHAnsi"/>
          <w:color w:val="000000" w:themeColor="text1"/>
          <w:lang w:val="fr-CA"/>
        </w:rPr>
        <w:tab/>
        <w:t>1</w:t>
      </w:r>
    </w:p>
    <w:p w14:paraId="2C358EBA"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98</w:t>
      </w:r>
    </w:p>
    <w:p w14:paraId="1DB133D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Ne sait pas</w:t>
      </w:r>
      <w:r w:rsidRPr="00135A80">
        <w:rPr>
          <w:rFonts w:cstheme="minorHAnsi"/>
          <w:color w:val="000000" w:themeColor="text1"/>
          <w:lang w:val="fr-CA"/>
        </w:rPr>
        <w:tab/>
        <w:t>99</w:t>
      </w:r>
    </w:p>
    <w:p w14:paraId="321E7069" w14:textId="77777777" w:rsidR="00D16392" w:rsidRPr="00135A80" w:rsidRDefault="00D16392" w:rsidP="00D16392">
      <w:pPr>
        <w:jc w:val="both"/>
        <w:rPr>
          <w:rFonts w:cstheme="minorHAnsi"/>
          <w:color w:val="000000" w:themeColor="text1"/>
          <w:lang w:val="fr-CA"/>
        </w:rPr>
      </w:pPr>
    </w:p>
    <w:p w14:paraId="54CB338D" w14:textId="1A1E8D3A"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Sur le plan personnel, au cours des trois à cinq prochaines années, vous attendez-vous à être dans une situation nettement moins bonne que maintenant, un peu moins bonne, à peu près égale, un peu meilleure ou nettement meilleure que maintenant?</w:t>
      </w:r>
    </w:p>
    <w:p w14:paraId="12858609" w14:textId="77777777" w:rsidR="00D16392" w:rsidRPr="00135A80" w:rsidRDefault="00D16392" w:rsidP="00D16392">
      <w:pPr>
        <w:pStyle w:val="ListParagraph"/>
        <w:spacing w:after="0" w:line="240" w:lineRule="auto"/>
        <w:ind w:left="360"/>
        <w:jc w:val="both"/>
        <w:rPr>
          <w:rStyle w:val="apple-converted-space"/>
          <w:rFonts w:cstheme="minorHAnsi"/>
          <w:color w:val="000000" w:themeColor="text1"/>
          <w:lang w:val="fr-CA"/>
        </w:rPr>
      </w:pPr>
    </w:p>
    <w:p w14:paraId="2773CAA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Nettement moins bonne</w:t>
      </w:r>
      <w:r w:rsidRPr="00135A80">
        <w:rPr>
          <w:rFonts w:cstheme="minorHAnsi"/>
          <w:color w:val="000000" w:themeColor="text1"/>
          <w:lang w:val="fr-CA"/>
        </w:rPr>
        <w:tab/>
        <w:t>0</w:t>
      </w:r>
    </w:p>
    <w:p w14:paraId="203167A5"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Un peu moins bonne</w:t>
      </w:r>
      <w:r w:rsidRPr="00135A80">
        <w:rPr>
          <w:rFonts w:cstheme="minorHAnsi"/>
          <w:color w:val="000000" w:themeColor="text1"/>
          <w:lang w:val="fr-CA"/>
        </w:rPr>
        <w:tab/>
        <w:t>1</w:t>
      </w:r>
    </w:p>
    <w:p w14:paraId="2261E0A9"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 peu près égale</w:t>
      </w:r>
      <w:r w:rsidRPr="00135A80">
        <w:rPr>
          <w:rFonts w:cstheme="minorHAnsi"/>
          <w:color w:val="000000" w:themeColor="text1"/>
          <w:lang w:val="fr-CA"/>
        </w:rPr>
        <w:tab/>
        <w:t>2</w:t>
      </w:r>
    </w:p>
    <w:p w14:paraId="1FF4845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lastRenderedPageBreak/>
        <w:t>Un peu mieux</w:t>
      </w:r>
      <w:r w:rsidRPr="00135A80">
        <w:rPr>
          <w:rFonts w:cstheme="minorHAnsi"/>
          <w:color w:val="000000" w:themeColor="text1"/>
          <w:lang w:val="fr-CA"/>
        </w:rPr>
        <w:tab/>
        <w:t>3</w:t>
      </w:r>
    </w:p>
    <w:p w14:paraId="0284F7D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 xml:space="preserve">Nettement meilleure </w:t>
      </w:r>
      <w:r w:rsidRPr="00135A80">
        <w:rPr>
          <w:rFonts w:cstheme="minorHAnsi"/>
          <w:color w:val="000000" w:themeColor="text1"/>
          <w:lang w:val="fr-CA"/>
        </w:rPr>
        <w:tab/>
        <w:t>4</w:t>
      </w:r>
    </w:p>
    <w:p w14:paraId="422583FF"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98</w:t>
      </w:r>
    </w:p>
    <w:p w14:paraId="344595A5"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Ne sait pas</w:t>
      </w:r>
      <w:r w:rsidRPr="00135A80">
        <w:rPr>
          <w:rFonts w:cstheme="minorHAnsi"/>
          <w:color w:val="000000" w:themeColor="text1"/>
          <w:lang w:val="fr-CA"/>
        </w:rPr>
        <w:tab/>
        <w:t>99</w:t>
      </w:r>
    </w:p>
    <w:p w14:paraId="6C8ABAC6" w14:textId="77777777" w:rsidR="00D16392" w:rsidRPr="00135A80" w:rsidRDefault="00D16392" w:rsidP="00D16392">
      <w:pPr>
        <w:pStyle w:val="ListParagraph"/>
        <w:spacing w:after="0" w:line="240" w:lineRule="auto"/>
        <w:ind w:left="360"/>
        <w:jc w:val="both"/>
        <w:rPr>
          <w:rStyle w:val="apple-converted-space"/>
          <w:rFonts w:cstheme="minorHAnsi"/>
          <w:color w:val="000000" w:themeColor="text1"/>
          <w:lang w:val="fr-CA"/>
        </w:rPr>
      </w:pPr>
    </w:p>
    <w:p w14:paraId="212C23FC" w14:textId="224C046F" w:rsidR="00D16392" w:rsidRPr="00135A80" w:rsidRDefault="00D16392" w:rsidP="00D16392">
      <w:pPr>
        <w:jc w:val="both"/>
        <w:rPr>
          <w:rStyle w:val="apple-converted-space"/>
          <w:rFonts w:cstheme="minorHAnsi"/>
          <w:color w:val="000000" w:themeColor="text1"/>
          <w:lang w:val="fr-CA"/>
        </w:rPr>
      </w:pPr>
      <w:r w:rsidRPr="00135A80">
        <w:rPr>
          <w:rStyle w:val="apple-converted-space"/>
          <w:rFonts w:cstheme="minorHAnsi"/>
          <w:color w:val="000000" w:themeColor="text1"/>
          <w:lang w:val="fr-CA"/>
        </w:rPr>
        <w:t>Chaque personne a sa propre façon d</w:t>
      </w:r>
      <w:r w:rsidR="00FF26F6" w:rsidRPr="00135A80">
        <w:rPr>
          <w:rStyle w:val="apple-converted-space"/>
          <w:rFonts w:cstheme="minorHAnsi"/>
          <w:color w:val="000000" w:themeColor="text1"/>
          <w:lang w:val="fr-CA"/>
        </w:rPr>
        <w:t>’</w:t>
      </w:r>
      <w:r w:rsidRPr="00135A80">
        <w:rPr>
          <w:rStyle w:val="apple-converted-space"/>
          <w:rFonts w:cstheme="minorHAnsi"/>
          <w:color w:val="000000" w:themeColor="text1"/>
          <w:lang w:val="fr-CA"/>
        </w:rPr>
        <w:t>apprécier les choses. En d</w:t>
      </w:r>
      <w:r w:rsidR="00FF26F6" w:rsidRPr="00135A80">
        <w:rPr>
          <w:rStyle w:val="apple-converted-space"/>
          <w:rFonts w:cstheme="minorHAnsi"/>
          <w:color w:val="000000" w:themeColor="text1"/>
          <w:lang w:val="fr-CA"/>
        </w:rPr>
        <w:t>’</w:t>
      </w:r>
      <w:r w:rsidRPr="00135A80">
        <w:rPr>
          <w:rStyle w:val="apple-converted-space"/>
          <w:rFonts w:cstheme="minorHAnsi"/>
          <w:color w:val="000000" w:themeColor="text1"/>
          <w:lang w:val="fr-CA"/>
        </w:rPr>
        <w:t>autres termes, certaines personnes pensent que certaines choses sont importantes et d</w:t>
      </w:r>
      <w:r w:rsidR="00FF26F6" w:rsidRPr="00135A80">
        <w:rPr>
          <w:rStyle w:val="apple-converted-space"/>
          <w:rFonts w:cstheme="minorHAnsi"/>
          <w:color w:val="000000" w:themeColor="text1"/>
          <w:lang w:val="fr-CA"/>
        </w:rPr>
        <w:t>’</w:t>
      </w:r>
      <w:r w:rsidRPr="00135A80">
        <w:rPr>
          <w:rStyle w:val="apple-converted-space"/>
          <w:rFonts w:cstheme="minorHAnsi"/>
          <w:color w:val="000000" w:themeColor="text1"/>
          <w:lang w:val="fr-CA"/>
        </w:rPr>
        <w:t>autres non, et vice versa. Une grande partie du reste du sondage explore ce que vous valorisez et ce qui est important pour vous.</w:t>
      </w:r>
    </w:p>
    <w:p w14:paraId="356D3D4F" w14:textId="3500E6A2"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Veuillez passer en revue la liste suivante et classer ses éléments par ordre d</w:t>
      </w:r>
      <w:r w:rsidR="00FF26F6" w:rsidRPr="00135A80">
        <w:rPr>
          <w:rFonts w:cstheme="minorHAnsi"/>
          <w:color w:val="000000" w:themeColor="text1"/>
          <w:lang w:val="fr-CA"/>
        </w:rPr>
        <w:t>’</w:t>
      </w:r>
      <w:r w:rsidRPr="00135A80">
        <w:rPr>
          <w:rFonts w:cstheme="minorHAnsi"/>
          <w:color w:val="000000" w:themeColor="text1"/>
          <w:lang w:val="fr-CA"/>
        </w:rPr>
        <w:t>importance pour vous personnellement. [RANDOMISER. EXERCICE DE TRI AVEC POSSIBILITÉ D</w:t>
      </w:r>
      <w:r w:rsidR="00FF26F6" w:rsidRPr="00135A80">
        <w:rPr>
          <w:rFonts w:cstheme="minorHAnsi"/>
          <w:color w:val="000000" w:themeColor="text1"/>
          <w:lang w:val="fr-CA"/>
        </w:rPr>
        <w:t>’</w:t>
      </w:r>
      <w:r w:rsidRPr="00135A80">
        <w:rPr>
          <w:rFonts w:cstheme="minorHAnsi"/>
          <w:color w:val="000000" w:themeColor="text1"/>
          <w:lang w:val="fr-CA"/>
        </w:rPr>
        <w:t xml:space="preserve">AJOUTER UN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xml:space="preserve"> SPÉCIFIÉ].</w:t>
      </w:r>
    </w:p>
    <w:p w14:paraId="3AD5D378"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Votre santé physique</w:t>
      </w:r>
    </w:p>
    <w:p w14:paraId="381E7F48"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Votre santé mentale</w:t>
      </w:r>
    </w:p>
    <w:p w14:paraId="0505BB16" w14:textId="2FADBB42"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L</w:t>
      </w:r>
      <w:r w:rsidR="00FF26F6" w:rsidRPr="00135A80">
        <w:rPr>
          <w:rFonts w:cstheme="minorHAnsi"/>
          <w:color w:val="000000" w:themeColor="text1"/>
          <w:lang w:val="fr-CA"/>
        </w:rPr>
        <w:t>’</w:t>
      </w:r>
      <w:r w:rsidRPr="00135A80">
        <w:rPr>
          <w:rFonts w:cstheme="minorHAnsi"/>
          <w:color w:val="000000" w:themeColor="text1"/>
          <w:lang w:val="fr-CA"/>
        </w:rPr>
        <w:t>accès à une bonne éducation et la possibilité de mettre à jour vos compétences</w:t>
      </w:r>
    </w:p>
    <w:p w14:paraId="47E6EAD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 environnement sain (air et eau propres, lutte contre le changement climatique)</w:t>
      </w:r>
    </w:p>
    <w:p w14:paraId="00CD497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La sûreté et sécurité personnelles</w:t>
      </w:r>
    </w:p>
    <w:p w14:paraId="5E88865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Les relations personnelles</w:t>
      </w:r>
    </w:p>
    <w:p w14:paraId="36969A37" w14:textId="4A9BC812"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 sentiment d</w:t>
      </w:r>
      <w:r w:rsidR="00FF26F6" w:rsidRPr="00135A80">
        <w:rPr>
          <w:rFonts w:cstheme="minorHAnsi"/>
          <w:color w:val="000000" w:themeColor="text1"/>
          <w:lang w:val="fr-CA"/>
        </w:rPr>
        <w:t>’</w:t>
      </w:r>
      <w:r w:rsidRPr="00135A80">
        <w:rPr>
          <w:rFonts w:cstheme="minorHAnsi"/>
          <w:color w:val="000000" w:themeColor="text1"/>
          <w:lang w:val="fr-CA"/>
        </w:rPr>
        <w:t>identité et d</w:t>
      </w:r>
      <w:r w:rsidR="00FF26F6" w:rsidRPr="00135A80">
        <w:rPr>
          <w:rFonts w:cstheme="minorHAnsi"/>
          <w:color w:val="000000" w:themeColor="text1"/>
          <w:lang w:val="fr-CA"/>
        </w:rPr>
        <w:t>’</w:t>
      </w:r>
      <w:r w:rsidRPr="00135A80">
        <w:rPr>
          <w:rFonts w:cstheme="minorHAnsi"/>
          <w:color w:val="000000" w:themeColor="text1"/>
          <w:lang w:val="fr-CA"/>
        </w:rPr>
        <w:t xml:space="preserve">appartenance </w:t>
      </w:r>
    </w:p>
    <w:p w14:paraId="4AA6F06B"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 système de gouvernement démocratique auquel vous pouvez faire confiance</w:t>
      </w:r>
    </w:p>
    <w:p w14:paraId="01621ACE" w14:textId="0B539801"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L</w:t>
      </w:r>
      <w:r w:rsidR="00FF26F6" w:rsidRPr="00135A80">
        <w:rPr>
          <w:rFonts w:cstheme="minorHAnsi"/>
          <w:color w:val="000000" w:themeColor="text1"/>
          <w:lang w:val="fr-CA"/>
        </w:rPr>
        <w:t>’</w:t>
      </w:r>
      <w:r w:rsidRPr="00135A80">
        <w:rPr>
          <w:rFonts w:cstheme="minorHAnsi"/>
          <w:color w:val="000000" w:themeColor="text1"/>
          <w:lang w:val="fr-CA"/>
        </w:rPr>
        <w:t>équilibre entre le travail et la vie privée avec des activités de loisirs, familiales, bénévoles et/ou parascolaires.</w:t>
      </w:r>
    </w:p>
    <w:p w14:paraId="2BAB13D3" w14:textId="59EB4228"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Des possibilités d</w:t>
      </w:r>
      <w:r w:rsidR="00FF26F6" w:rsidRPr="00135A80">
        <w:rPr>
          <w:rFonts w:cstheme="minorHAnsi"/>
          <w:color w:val="000000" w:themeColor="text1"/>
          <w:lang w:val="fr-CA"/>
        </w:rPr>
        <w:t>’</w:t>
      </w:r>
      <w:r w:rsidRPr="00135A80">
        <w:rPr>
          <w:rFonts w:cstheme="minorHAnsi"/>
          <w:color w:val="000000" w:themeColor="text1"/>
          <w:lang w:val="fr-CA"/>
        </w:rPr>
        <w:t>emploi</w:t>
      </w:r>
    </w:p>
    <w:p w14:paraId="5D2447F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La sécurité financière</w:t>
      </w:r>
    </w:p>
    <w:p w14:paraId="53E9AA8E" w14:textId="46FDFAF5"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L</w:t>
      </w:r>
      <w:r w:rsidR="00FF26F6" w:rsidRPr="00135A80">
        <w:rPr>
          <w:rFonts w:cstheme="minorHAnsi"/>
          <w:color w:val="000000" w:themeColor="text1"/>
          <w:lang w:val="fr-CA"/>
        </w:rPr>
        <w:t>’</w:t>
      </w:r>
      <w:r w:rsidRPr="00135A80">
        <w:rPr>
          <w:rFonts w:cstheme="minorHAnsi"/>
          <w:color w:val="000000" w:themeColor="text1"/>
          <w:lang w:val="fr-CA"/>
        </w:rPr>
        <w:t>égalité des chances</w:t>
      </w:r>
    </w:p>
    <w:p w14:paraId="4640E73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Le logement</w:t>
      </w:r>
    </w:p>
    <w:p w14:paraId="42F437AD" w14:textId="07572FD9"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w:t>
      </w:r>
    </w:p>
    <w:p w14:paraId="2E08AEE2"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1E29CF13"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44F9BD81" w14:textId="77777777" w:rsidR="00D16392" w:rsidRPr="00135A80" w:rsidRDefault="00D16392" w:rsidP="00D16392">
      <w:pPr>
        <w:jc w:val="both"/>
        <w:rPr>
          <w:rFonts w:cstheme="minorHAnsi"/>
          <w:color w:val="000000" w:themeColor="text1"/>
          <w:lang w:val="fr-CA"/>
        </w:rPr>
      </w:pPr>
    </w:p>
    <w:p w14:paraId="3BE7E125" w14:textId="585C83FF"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ce qui concerne votre santé, veuillez indiquer les trois éléments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ce qui concerne votre santé,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case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en a pas trois qui sont importants pour vous, veuillez indiquer lequel ou lesquels, ou encore indiquer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[RANDOMISER. EN CHOISIR JUSQU</w:t>
      </w:r>
      <w:r w:rsidR="00FF26F6" w:rsidRPr="00135A80">
        <w:rPr>
          <w:rFonts w:cstheme="minorHAnsi"/>
          <w:color w:val="000000" w:themeColor="text1"/>
          <w:lang w:val="fr-CA"/>
        </w:rPr>
        <w:t>’</w:t>
      </w:r>
      <w:r w:rsidRPr="00135A80">
        <w:rPr>
          <w:rFonts w:cstheme="minorHAnsi"/>
          <w:color w:val="000000" w:themeColor="text1"/>
          <w:lang w:val="fr-CA"/>
        </w:rPr>
        <w:t>À TROIS.]</w:t>
      </w:r>
    </w:p>
    <w:p w14:paraId="49B515C4"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Vivre une longue vie</w:t>
      </w:r>
    </w:p>
    <w:p w14:paraId="4310EB6D"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Vivre une vie sans douleur et/ou sans maladie</w:t>
      </w:r>
    </w:p>
    <w:p w14:paraId="7B248BA9"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Avoir accès à des services de santé de qualité</w:t>
      </w:r>
    </w:p>
    <w:p w14:paraId="440ED525"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Maintenir une alimentation saine</w:t>
      </w:r>
    </w:p>
    <w:p w14:paraId="0813C4EF" w14:textId="5AC4615B"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Pouvoir faire de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exercice régulièrement</w:t>
      </w:r>
    </w:p>
    <w:p w14:paraId="7976CC27"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Avoir une mobilité physique complète</w:t>
      </w:r>
    </w:p>
    <w:p w14:paraId="5D82F15F"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Bien dormir</w:t>
      </w:r>
    </w:p>
    <w:p w14:paraId="0372B76F"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Ne pas devoir prendre de médicaments</w:t>
      </w:r>
    </w:p>
    <w:p w14:paraId="62F3E2B5" w14:textId="0068453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Ne pas souffrir de dépression ou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autres problèmes de santé mentale</w:t>
      </w:r>
    </w:p>
    <w:p w14:paraId="414D1B3C" w14:textId="4081C128"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Prendre soin de son corps/éviter les comportements à risque (comme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abus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alcool ou le tabagisme)</w:t>
      </w:r>
    </w:p>
    <w:p w14:paraId="461AB2B3" w14:textId="2CEE145C"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Avoir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esprit vif et une bonne mémoire</w:t>
      </w:r>
    </w:p>
    <w:p w14:paraId="09465812"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lastRenderedPageBreak/>
        <w:t>Être protégé contre les risques de santé publique</w:t>
      </w:r>
    </w:p>
    <w:p w14:paraId="6AAD5240" w14:textId="62CEE970"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Autre</w:t>
      </w:r>
      <w:r w:rsidR="00FF26F6" w:rsidRPr="00135A80">
        <w:rPr>
          <w:rFonts w:eastAsiaTheme="minorEastAsia" w:cstheme="minorHAnsi"/>
          <w:color w:val="000000" w:themeColor="text1"/>
          <w:lang w:val="fr-CA"/>
        </w:rPr>
        <w:t> </w:t>
      </w:r>
      <w:r w:rsidRPr="00135A80">
        <w:rPr>
          <w:rFonts w:eastAsiaTheme="minorEastAsia" w:cstheme="minorHAnsi"/>
          <w:color w:val="000000" w:themeColor="text1"/>
          <w:lang w:val="fr-CA"/>
        </w:rPr>
        <w:t>:</w:t>
      </w:r>
    </w:p>
    <w:p w14:paraId="1639456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eastAsiaTheme="minorEastAsia" w:cstheme="minorHAnsi"/>
          <w:color w:val="000000" w:themeColor="text1"/>
          <w:lang w:val="fr-CA"/>
        </w:rPr>
        <w:t>Rien</w:t>
      </w:r>
    </w:p>
    <w:p w14:paraId="2E29612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048201D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0A8D9709" w14:textId="77777777" w:rsidR="00D16392" w:rsidRPr="00135A80" w:rsidRDefault="00D16392" w:rsidP="00D16392">
      <w:pPr>
        <w:pStyle w:val="ListParagraph"/>
        <w:ind w:left="1440"/>
        <w:rPr>
          <w:rFonts w:ascii="Arial" w:eastAsia="Arial" w:hAnsi="Arial" w:cs="Arial"/>
          <w:color w:val="000000" w:themeColor="text1"/>
          <w:lang w:val="fr-CA"/>
        </w:rPr>
      </w:pPr>
    </w:p>
    <w:p w14:paraId="74E7E665" w14:textId="7040BC14"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ce qui concerne l</w:t>
      </w:r>
      <w:r w:rsidR="00FF26F6" w:rsidRPr="00135A80">
        <w:rPr>
          <w:rFonts w:cstheme="minorHAnsi"/>
          <w:color w:val="000000" w:themeColor="text1"/>
          <w:lang w:val="fr-CA"/>
        </w:rPr>
        <w:t>’</w:t>
      </w:r>
      <w:r w:rsidRPr="00135A80">
        <w:rPr>
          <w:rFonts w:cstheme="minorHAnsi"/>
          <w:color w:val="000000" w:themeColor="text1"/>
          <w:lang w:val="fr-CA"/>
        </w:rPr>
        <w:t>accès à l</w:t>
      </w:r>
      <w:r w:rsidR="00FF26F6" w:rsidRPr="00135A80">
        <w:rPr>
          <w:rFonts w:cstheme="minorHAnsi"/>
          <w:color w:val="000000" w:themeColor="text1"/>
          <w:lang w:val="fr-CA"/>
        </w:rPr>
        <w:t>’</w:t>
      </w:r>
      <w:r w:rsidRPr="00135A80">
        <w:rPr>
          <w:rFonts w:cstheme="minorHAnsi"/>
          <w:color w:val="000000" w:themeColor="text1"/>
          <w:lang w:val="fr-CA"/>
        </w:rPr>
        <w:t>éducation et au développement des compétences pour vous ou votre famille, veuillez indiquer les trois éléments parmi les suivants qui sont les plus importants pour vous.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matière d</w:t>
      </w:r>
      <w:r w:rsidR="00FF26F6" w:rsidRPr="00135A80">
        <w:rPr>
          <w:rFonts w:cstheme="minorHAnsi"/>
          <w:color w:val="000000" w:themeColor="text1"/>
          <w:lang w:val="fr-CA"/>
        </w:rPr>
        <w:t>’</w:t>
      </w:r>
      <w:r w:rsidRPr="00135A80">
        <w:rPr>
          <w:rFonts w:cstheme="minorHAnsi"/>
          <w:color w:val="000000" w:themeColor="text1"/>
          <w:lang w:val="fr-CA"/>
        </w:rPr>
        <w:t>accès à l</w:t>
      </w:r>
      <w:r w:rsidR="00FF26F6" w:rsidRPr="00135A80">
        <w:rPr>
          <w:rFonts w:cstheme="minorHAnsi"/>
          <w:color w:val="000000" w:themeColor="text1"/>
          <w:lang w:val="fr-CA"/>
        </w:rPr>
        <w:t>’</w:t>
      </w:r>
      <w:r w:rsidRPr="00135A80">
        <w:rPr>
          <w:rFonts w:cstheme="minorHAnsi"/>
          <w:color w:val="000000" w:themeColor="text1"/>
          <w:lang w:val="fr-CA"/>
        </w:rPr>
        <w:t>éducation et à la formation professionnelle,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case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a pas trois aspects qui sont importants pour vous, veuillez indiquer lequel ou lesquels, ou indiquez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[RANDOMISER. EN CHOISIR JUSQU</w:t>
      </w:r>
      <w:r w:rsidR="00FF26F6" w:rsidRPr="00135A80">
        <w:rPr>
          <w:rFonts w:cstheme="minorHAnsi"/>
          <w:color w:val="000000" w:themeColor="text1"/>
          <w:lang w:val="fr-CA"/>
        </w:rPr>
        <w:t>’</w:t>
      </w:r>
      <w:r w:rsidRPr="00135A80">
        <w:rPr>
          <w:rFonts w:cstheme="minorHAnsi"/>
          <w:color w:val="000000" w:themeColor="text1"/>
          <w:lang w:val="fr-CA"/>
        </w:rPr>
        <w:t>À TROIS.]</w:t>
      </w:r>
    </w:p>
    <w:p w14:paraId="7F7E9E62"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378F12CF" w14:textId="4206AE72"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Accès aux compétences de base en matière de lecture,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écriture et de calcul (p. ex., grâce à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enseignement primaire)</w:t>
      </w:r>
    </w:p>
    <w:p w14:paraId="06D156C2" w14:textId="6A809F29"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Participation à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apprentissage continu et/ou à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amélioration continue des compétences</w:t>
      </w:r>
    </w:p>
    <w:p w14:paraId="27FA15DD" w14:textId="082D2C28"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Possibilité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atteindre un niveau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éducation et de revenu plus élevé que celui de vos parents</w:t>
      </w:r>
    </w:p>
    <w:p w14:paraId="40257A67"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Internet accessible et abordable</w:t>
      </w:r>
    </w:p>
    <w:p w14:paraId="78D5A751" w14:textId="66EE8D3B"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Accès à des ressources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apprentissage communautaires (p. ex., bibliothèque, centres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 xml:space="preserve">emploi, etc.) </w:t>
      </w:r>
    </w:p>
    <w:p w14:paraId="3780CFD4"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Accès à un enseignement post-secondaire ou à un développement des compétences abordable pour tous</w:t>
      </w:r>
    </w:p>
    <w:p w14:paraId="63B1C62A" w14:textId="126A35DE"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Bourses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études, bourses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entretien ou prêts pour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enseignement supérieur</w:t>
      </w:r>
    </w:p>
    <w:p w14:paraId="360C2468"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Disponibilité de cours certifiés en ligne</w:t>
      </w:r>
    </w:p>
    <w:p w14:paraId="0ADD79E2" w14:textId="3A860ADA"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Possibilités de formation en cours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emploi/apprentissage</w:t>
      </w:r>
    </w:p>
    <w:p w14:paraId="6D998D3E" w14:textId="1C3FE712"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Accès à des services de garde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enfants abordables pendant la scolarité/formation</w:t>
      </w:r>
    </w:p>
    <w:p w14:paraId="36CC81EE" w14:textId="0C7B68E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Autre</w:t>
      </w:r>
      <w:r w:rsidR="00FF26F6" w:rsidRPr="00135A80">
        <w:rPr>
          <w:rFonts w:eastAsiaTheme="minorEastAsia" w:cstheme="minorHAnsi"/>
          <w:color w:val="000000" w:themeColor="text1"/>
          <w:lang w:val="fr-CA"/>
        </w:rPr>
        <w:t> </w:t>
      </w:r>
      <w:r w:rsidRPr="00135A80">
        <w:rPr>
          <w:rFonts w:eastAsiaTheme="minorEastAsia" w:cstheme="minorHAnsi"/>
          <w:color w:val="000000" w:themeColor="text1"/>
          <w:lang w:val="fr-CA"/>
        </w:rPr>
        <w:t>:</w:t>
      </w:r>
    </w:p>
    <w:p w14:paraId="5EA14B6B"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eastAsiaTheme="minorEastAsia" w:cstheme="minorHAnsi"/>
          <w:color w:val="000000" w:themeColor="text1"/>
          <w:lang w:val="fr-CA"/>
        </w:rPr>
        <w:t>Rien</w:t>
      </w:r>
    </w:p>
    <w:p w14:paraId="6CD73E68"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18820343"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4EC3CEF8" w14:textId="77777777" w:rsidR="00D16392" w:rsidRPr="00135A80" w:rsidRDefault="00D16392" w:rsidP="00D16392">
      <w:pPr>
        <w:pStyle w:val="ListParagraph"/>
        <w:ind w:left="1080"/>
        <w:rPr>
          <w:rFonts w:ascii="Arial" w:eastAsia="Arial" w:hAnsi="Arial" w:cs="Arial"/>
          <w:color w:val="000000" w:themeColor="text1"/>
          <w:lang w:val="fr-CA"/>
        </w:rPr>
      </w:pPr>
    </w:p>
    <w:p w14:paraId="48E7F1AF" w14:textId="7FE6DDAB"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ce qui concerne la conciliation entre le travail et la vie privée, veuillez indiquer les trois éléments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matière de conciliation,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zone de texte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a pas trois aspects qui sont importants pour vous, veuillez indiquer lequel ou lesquels, ou encore indiquer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[RANDOMISEZ. EN CHOISIR JUSQU’À TROIS.]</w:t>
      </w:r>
    </w:p>
    <w:p w14:paraId="052FAE81"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Moins de temps passé au travail (semaine de travail plus courte)</w:t>
      </w:r>
    </w:p>
    <w:p w14:paraId="11463BD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Modalités de travail flexibles</w:t>
      </w:r>
    </w:p>
    <w:p w14:paraId="4E73858B" w14:textId="257BF920"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Possibilités de garde d</w:t>
      </w:r>
      <w:r w:rsidR="00FF26F6" w:rsidRPr="00135A80">
        <w:rPr>
          <w:rFonts w:cstheme="minorHAnsi"/>
          <w:color w:val="000000" w:themeColor="text1"/>
          <w:lang w:val="fr-CA"/>
        </w:rPr>
        <w:t>’</w:t>
      </w:r>
      <w:r w:rsidRPr="00135A80">
        <w:rPr>
          <w:rFonts w:cstheme="minorHAnsi"/>
          <w:color w:val="000000" w:themeColor="text1"/>
          <w:lang w:val="fr-CA"/>
        </w:rPr>
        <w:t>enfants flexibles</w:t>
      </w:r>
    </w:p>
    <w:p w14:paraId="40D713CA" w14:textId="4FAD499E"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Revenu disponible (p. ex., salaire après impôt ou </w:t>
      </w:r>
      <w:r w:rsidR="00FF26F6" w:rsidRPr="00135A80">
        <w:rPr>
          <w:rFonts w:cstheme="minorHAnsi"/>
          <w:color w:val="000000" w:themeColor="text1"/>
          <w:lang w:val="fr-CA"/>
        </w:rPr>
        <w:t>« </w:t>
      </w:r>
      <w:r w:rsidRPr="00135A80">
        <w:rPr>
          <w:rFonts w:cstheme="minorHAnsi"/>
          <w:color w:val="000000" w:themeColor="text1"/>
          <w:lang w:val="fr-CA"/>
        </w:rPr>
        <w:t>salaire net</w:t>
      </w:r>
      <w:r w:rsidR="00FF26F6" w:rsidRPr="00135A80">
        <w:rPr>
          <w:rFonts w:cstheme="minorHAnsi"/>
          <w:color w:val="000000" w:themeColor="text1"/>
          <w:lang w:val="fr-CA"/>
        </w:rPr>
        <w:t> »</w:t>
      </w:r>
      <w:r w:rsidRPr="00135A80">
        <w:rPr>
          <w:rFonts w:cstheme="minorHAnsi"/>
          <w:color w:val="000000" w:themeColor="text1"/>
          <w:lang w:val="fr-CA"/>
        </w:rPr>
        <w:t>)</w:t>
      </w:r>
    </w:p>
    <w:p w14:paraId="161F149C"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Travail qui a du sens ou qui est épanouissant</w:t>
      </w:r>
    </w:p>
    <w:p w14:paraId="4166718C" w14:textId="484E5A24"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Avantages liés à l</w:t>
      </w:r>
      <w:r w:rsidR="00FF26F6" w:rsidRPr="00135A80">
        <w:rPr>
          <w:rFonts w:cstheme="minorHAnsi"/>
          <w:color w:val="000000" w:themeColor="text1"/>
          <w:lang w:val="fr-CA"/>
        </w:rPr>
        <w:t>’</w:t>
      </w:r>
      <w:r w:rsidRPr="00135A80">
        <w:rPr>
          <w:rFonts w:cstheme="minorHAnsi"/>
          <w:color w:val="000000" w:themeColor="text1"/>
          <w:lang w:val="fr-CA"/>
        </w:rPr>
        <w:t>emploi (p. ex., les congés payés, le congé parental, le régime de soins de santé, etc.)</w:t>
      </w:r>
    </w:p>
    <w:p w14:paraId="121EEFA3"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Temps passé avec la famille et les amis </w:t>
      </w:r>
    </w:p>
    <w:p w14:paraId="47DC09A5"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lastRenderedPageBreak/>
        <w:t>Activités parascolaires, passe-temps et bénévolat (p. ex., arts, culture, sports, etc.)</w:t>
      </w:r>
    </w:p>
    <w:p w14:paraId="5F6AD914" w14:textId="67A833D0"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Soutien et reconnaissance de l</w:t>
      </w:r>
      <w:r w:rsidR="00FF26F6" w:rsidRPr="00135A80">
        <w:rPr>
          <w:rFonts w:cstheme="minorHAnsi"/>
          <w:color w:val="000000" w:themeColor="text1"/>
          <w:lang w:val="fr-CA"/>
        </w:rPr>
        <w:t>’</w:t>
      </w:r>
      <w:r w:rsidRPr="00135A80">
        <w:rPr>
          <w:rFonts w:cstheme="minorHAnsi"/>
          <w:color w:val="000000" w:themeColor="text1"/>
          <w:lang w:val="fr-CA"/>
        </w:rPr>
        <w:t>employeur</w:t>
      </w:r>
    </w:p>
    <w:p w14:paraId="2116C1D0" w14:textId="029482A4"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w:t>
      </w:r>
    </w:p>
    <w:p w14:paraId="0116117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Rien</w:t>
      </w:r>
    </w:p>
    <w:p w14:paraId="46A8F851"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5B4B1F74"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6C029D40" w14:textId="77777777" w:rsidR="00D16392" w:rsidRPr="00135A80" w:rsidRDefault="00D16392" w:rsidP="00D16392">
      <w:pPr>
        <w:pStyle w:val="ListParagraph"/>
        <w:spacing w:after="0" w:line="240" w:lineRule="auto"/>
        <w:jc w:val="both"/>
        <w:rPr>
          <w:rFonts w:cstheme="minorHAnsi"/>
          <w:color w:val="000000" w:themeColor="text1"/>
          <w:lang w:val="fr-CA"/>
        </w:rPr>
      </w:pPr>
    </w:p>
    <w:p w14:paraId="3B57809C" w14:textId="71CFC39B"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Cette question porte sur les facteurs liés à votre identité personnelle et/ou culturelle. Veuillez indiquer les trois facteurs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ce qui concerne votre santé,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case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en a pas trois qui sont importants pour vous, veuillez indiquer lequel ou lesquels, ou encore indiquer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[RANDOMISEZ. EN CHOISIR JUSQU’À TROIS.]</w:t>
      </w:r>
    </w:p>
    <w:p w14:paraId="26EDAAED" w14:textId="77777777" w:rsidR="00D16392" w:rsidRPr="00135A80" w:rsidRDefault="00D16392" w:rsidP="00D16392">
      <w:pPr>
        <w:jc w:val="both"/>
        <w:rPr>
          <w:rFonts w:cstheme="minorHAnsi"/>
          <w:color w:val="000000" w:themeColor="text1"/>
          <w:lang w:val="fr-CA"/>
        </w:rPr>
      </w:pPr>
    </w:p>
    <w:p w14:paraId="06C3202A"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Créer et maintenir des liens sociaux et des relations personnelles</w:t>
      </w:r>
    </w:p>
    <w:p w14:paraId="06B5AB7A"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Capacité à exprimer ses coutumes raciales, religieuses ou sociales ou ses modes de vie traditionnels</w:t>
      </w:r>
    </w:p>
    <w:p w14:paraId="02800DFD"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 xml:space="preserve">Capacité à exprimer ses convictions personnelles </w:t>
      </w:r>
    </w:p>
    <w:p w14:paraId="05A54BE6"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Confiance dans les autres</w:t>
      </w:r>
    </w:p>
    <w:p w14:paraId="315D77BF"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 xml:space="preserve">Capacité à apprendre et à parler sa langue maternelle </w:t>
      </w:r>
    </w:p>
    <w:p w14:paraId="69C7A5E7"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Capacité à exprimer son orientation sexuelle</w:t>
      </w:r>
    </w:p>
    <w:p w14:paraId="2B348378"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Liberté de toute discrimination</w:t>
      </w:r>
    </w:p>
    <w:p w14:paraId="18A46E02" w14:textId="5B70868B"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Capacité à participer à des activités parascolaires, à s</w:t>
      </w:r>
      <w:r w:rsidR="00FF26F6" w:rsidRPr="00135A80">
        <w:rPr>
          <w:rFonts w:cstheme="minorHAnsi"/>
          <w:color w:val="000000" w:themeColor="text1"/>
          <w:lang w:val="fr-CA"/>
        </w:rPr>
        <w:t>’</w:t>
      </w:r>
      <w:r w:rsidRPr="00135A80">
        <w:rPr>
          <w:rFonts w:cstheme="minorHAnsi"/>
          <w:color w:val="000000" w:themeColor="text1"/>
          <w:lang w:val="fr-CA"/>
        </w:rPr>
        <w:t xml:space="preserve">adonner à des passe-temps et à faire du bénévolat </w:t>
      </w:r>
    </w:p>
    <w:p w14:paraId="771D0D47" w14:textId="51765E20"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S</w:t>
      </w:r>
      <w:r w:rsidR="00FF26F6" w:rsidRPr="00135A80">
        <w:rPr>
          <w:rFonts w:cstheme="minorHAnsi"/>
          <w:color w:val="000000" w:themeColor="text1"/>
          <w:lang w:val="fr-CA"/>
        </w:rPr>
        <w:t>’</w:t>
      </w:r>
      <w:r w:rsidRPr="00135A80">
        <w:rPr>
          <w:rFonts w:cstheme="minorHAnsi"/>
          <w:color w:val="000000" w:themeColor="text1"/>
          <w:lang w:val="fr-CA"/>
        </w:rPr>
        <w:t>identifier et appartenir à un groupe de personnes comme moi</w:t>
      </w:r>
    </w:p>
    <w:p w14:paraId="309352BB" w14:textId="2B0DACDD"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w:t>
      </w:r>
    </w:p>
    <w:p w14:paraId="1ED9A62E"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Rien</w:t>
      </w:r>
    </w:p>
    <w:p w14:paraId="1EC8E8D0" w14:textId="77777777" w:rsidR="00D16392" w:rsidRPr="00135A80" w:rsidRDefault="00D16392" w:rsidP="00D16392">
      <w:pPr>
        <w:pStyle w:val="ListParagraph"/>
        <w:numPr>
          <w:ilvl w:val="0"/>
          <w:numId w:val="12"/>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1C982C96" w14:textId="77777777" w:rsidR="00D16392" w:rsidRPr="00135A80" w:rsidRDefault="00D16392" w:rsidP="00D16392">
      <w:pPr>
        <w:pStyle w:val="ListParagraph"/>
        <w:numPr>
          <w:ilvl w:val="0"/>
          <w:numId w:val="12"/>
        </w:numPr>
        <w:tabs>
          <w:tab w:val="right" w:pos="9356"/>
        </w:tabs>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14F332BD" w14:textId="77777777" w:rsidR="00D16392" w:rsidRPr="00135A80" w:rsidRDefault="00D16392" w:rsidP="00D16392">
      <w:pPr>
        <w:pStyle w:val="ListParagraph"/>
        <w:ind w:left="1440"/>
        <w:rPr>
          <w:rFonts w:ascii="Arial" w:eastAsia="Arial" w:hAnsi="Arial" w:cs="Arial"/>
          <w:color w:val="000000" w:themeColor="text1"/>
          <w:lang w:val="fr-CA"/>
        </w:rPr>
      </w:pPr>
    </w:p>
    <w:p w14:paraId="50EE31A2" w14:textId="3E16BCBF"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ce qui concerne l</w:t>
      </w:r>
      <w:r w:rsidR="00FF26F6" w:rsidRPr="00135A80">
        <w:rPr>
          <w:rFonts w:cstheme="minorHAnsi"/>
          <w:color w:val="000000" w:themeColor="text1"/>
          <w:lang w:val="fr-CA"/>
        </w:rPr>
        <w:t>’</w:t>
      </w:r>
      <w:r w:rsidRPr="00135A80">
        <w:rPr>
          <w:rFonts w:cstheme="minorHAnsi"/>
          <w:color w:val="000000" w:themeColor="text1"/>
          <w:lang w:val="fr-CA"/>
        </w:rPr>
        <w:t>environnement, veuillez indiquer les trois éléments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matière d</w:t>
      </w:r>
      <w:r w:rsidR="00FF26F6" w:rsidRPr="00135A80">
        <w:rPr>
          <w:rFonts w:cstheme="minorHAnsi"/>
          <w:color w:val="000000" w:themeColor="text1"/>
          <w:lang w:val="fr-CA"/>
        </w:rPr>
        <w:t>’</w:t>
      </w:r>
      <w:r w:rsidRPr="00135A80">
        <w:rPr>
          <w:rFonts w:cstheme="minorHAnsi"/>
          <w:color w:val="000000" w:themeColor="text1"/>
          <w:lang w:val="fr-CA"/>
        </w:rPr>
        <w:t>environnement,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zone de texte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en a pas trois qui sont importants pour vous, veuillez indiquer lequel ou lesquels, ou indiquer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[RANDOMISEZ. EN CHOISIR JUSQU’À TROIS.]</w:t>
      </w:r>
    </w:p>
    <w:p w14:paraId="5CF2FDCC"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Air pur </w:t>
      </w:r>
    </w:p>
    <w:p w14:paraId="70FF752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Eau potable propre </w:t>
      </w:r>
    </w:p>
    <w:p w14:paraId="133EC858" w14:textId="419B5020"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Accès à l</w:t>
      </w:r>
      <w:r w:rsidR="00FF26F6" w:rsidRPr="00135A80">
        <w:rPr>
          <w:rFonts w:cstheme="minorHAnsi"/>
          <w:color w:val="000000" w:themeColor="text1"/>
          <w:lang w:val="fr-CA"/>
        </w:rPr>
        <w:t>’</w:t>
      </w:r>
      <w:r w:rsidRPr="00135A80">
        <w:rPr>
          <w:rFonts w:cstheme="minorHAnsi"/>
          <w:color w:val="000000" w:themeColor="text1"/>
          <w:lang w:val="fr-CA"/>
        </w:rPr>
        <w:t>eau courante et à l</w:t>
      </w:r>
      <w:r w:rsidR="00FF26F6" w:rsidRPr="00135A80">
        <w:rPr>
          <w:rFonts w:cstheme="minorHAnsi"/>
          <w:color w:val="000000" w:themeColor="text1"/>
          <w:lang w:val="fr-CA"/>
        </w:rPr>
        <w:t>’</w:t>
      </w:r>
      <w:r w:rsidRPr="00135A80">
        <w:rPr>
          <w:rFonts w:cstheme="minorHAnsi"/>
          <w:color w:val="000000" w:themeColor="text1"/>
          <w:lang w:val="fr-CA"/>
        </w:rPr>
        <w:t xml:space="preserve">électricité </w:t>
      </w:r>
    </w:p>
    <w:p w14:paraId="6A9883A6"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Accès aux sentiers pédestres, aux pistes cyclables et aux transports en commun </w:t>
      </w:r>
    </w:p>
    <w:p w14:paraId="77FF7388" w14:textId="6AB1574A"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Prendre des mesures personnelles pour réduire son empreinte écologique (p. ex., consommer moins de viande et de produits laitiers, recycler et composter, acheter auprès d</w:t>
      </w:r>
      <w:r w:rsidR="00FF26F6" w:rsidRPr="00135A80">
        <w:rPr>
          <w:rFonts w:cstheme="minorHAnsi"/>
          <w:color w:val="000000" w:themeColor="text1"/>
          <w:lang w:val="fr-CA"/>
        </w:rPr>
        <w:t>’</w:t>
      </w:r>
      <w:r w:rsidRPr="00135A80">
        <w:rPr>
          <w:rFonts w:cstheme="minorHAnsi"/>
          <w:color w:val="000000" w:themeColor="text1"/>
          <w:lang w:val="fr-CA"/>
        </w:rPr>
        <w:t>entreprises locales, utiliser des produits écologiques, etc.)</w:t>
      </w:r>
    </w:p>
    <w:p w14:paraId="1E002EC1"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Savoir que les gouvernements prennent des mesures pour réduire les émissions de gaz à effet de serre et atténuer le changement climatique</w:t>
      </w:r>
    </w:p>
    <w:p w14:paraId="080E6FD1"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Savoir que les gouvernements au Canada protègent la biodiversité (p. ex. les océans, les forêts, la faune, les espaces verts, etc.)</w:t>
      </w:r>
    </w:p>
    <w:p w14:paraId="2CE46644"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lastRenderedPageBreak/>
        <w:t>Absence de phénomènes météorologiques violents (p. ex. sécheresses, inondations, incendies, tremblements de terre, tempêtes tropicales, etc.)</w:t>
      </w:r>
    </w:p>
    <w:p w14:paraId="5134012A" w14:textId="206556AB"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Préparation à une catastrophe ou une urgence liée aux conditions météorologiques (p. ex., mesures d</w:t>
      </w:r>
      <w:r w:rsidR="00FF26F6" w:rsidRPr="00135A80">
        <w:rPr>
          <w:rFonts w:cstheme="minorHAnsi"/>
          <w:color w:val="000000" w:themeColor="text1"/>
          <w:lang w:val="fr-CA"/>
        </w:rPr>
        <w:t>’</w:t>
      </w:r>
      <w:r w:rsidRPr="00135A80">
        <w:rPr>
          <w:rFonts w:cstheme="minorHAnsi"/>
          <w:color w:val="000000" w:themeColor="text1"/>
          <w:lang w:val="fr-CA"/>
        </w:rPr>
        <w:t>adaptation, assurances, fournitures, etc.)</w:t>
      </w:r>
    </w:p>
    <w:p w14:paraId="531D8684" w14:textId="02F4535A"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Autres</w:t>
      </w:r>
      <w:r w:rsidR="00FF26F6" w:rsidRPr="00135A80">
        <w:rPr>
          <w:rFonts w:cstheme="minorHAnsi"/>
          <w:color w:val="000000" w:themeColor="text1"/>
          <w:lang w:val="fr-CA"/>
        </w:rPr>
        <w:t> </w:t>
      </w:r>
      <w:r w:rsidRPr="00135A80">
        <w:rPr>
          <w:rFonts w:cstheme="minorHAnsi"/>
          <w:color w:val="000000" w:themeColor="text1"/>
          <w:lang w:val="fr-CA"/>
        </w:rPr>
        <w:t>:</w:t>
      </w:r>
    </w:p>
    <w:p w14:paraId="2EBE632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Rien</w:t>
      </w:r>
    </w:p>
    <w:p w14:paraId="58ED8F0D"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2C95CA0E"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097536E2" w14:textId="77777777" w:rsidR="00D16392" w:rsidRPr="00135A80" w:rsidRDefault="00D16392" w:rsidP="00D16392">
      <w:pPr>
        <w:pStyle w:val="ListParagraph"/>
        <w:ind w:left="1440"/>
        <w:rPr>
          <w:rFonts w:ascii="Arial" w:eastAsia="Arial" w:hAnsi="Arial" w:cs="Arial"/>
          <w:color w:val="000000" w:themeColor="text1"/>
          <w:lang w:val="fr-CA"/>
        </w:rPr>
      </w:pPr>
    </w:p>
    <w:p w14:paraId="70C72DA0" w14:textId="0953BCFD"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Lorsque vous examinez les facteurs permettant d</w:t>
      </w:r>
      <w:r w:rsidR="00FF26F6" w:rsidRPr="00135A80">
        <w:rPr>
          <w:rFonts w:cstheme="minorHAnsi"/>
          <w:color w:val="000000" w:themeColor="text1"/>
          <w:lang w:val="fr-CA"/>
        </w:rPr>
        <w:t>’</w:t>
      </w:r>
      <w:r w:rsidRPr="00135A80">
        <w:rPr>
          <w:rFonts w:cstheme="minorHAnsi"/>
          <w:color w:val="000000" w:themeColor="text1"/>
          <w:lang w:val="fr-CA"/>
        </w:rPr>
        <w:t>assurer votre sécurité personnelle, veuillez indiquer les trois éléments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éléments les plus importants pour vous lorsqu</w:t>
      </w:r>
      <w:r w:rsidR="00FF26F6" w:rsidRPr="00135A80">
        <w:rPr>
          <w:rFonts w:cstheme="minorHAnsi"/>
          <w:color w:val="000000" w:themeColor="text1"/>
          <w:lang w:val="fr-CA"/>
        </w:rPr>
        <w:t>’</w:t>
      </w:r>
      <w:r w:rsidRPr="00135A80">
        <w:rPr>
          <w:rFonts w:cstheme="minorHAnsi"/>
          <w:color w:val="000000" w:themeColor="text1"/>
          <w:lang w:val="fr-CA"/>
        </w:rPr>
        <w:t>il s</w:t>
      </w:r>
      <w:r w:rsidR="00FF26F6" w:rsidRPr="00135A80">
        <w:rPr>
          <w:rFonts w:cstheme="minorHAnsi"/>
          <w:color w:val="000000" w:themeColor="text1"/>
          <w:lang w:val="fr-CA"/>
        </w:rPr>
        <w:t>’</w:t>
      </w:r>
      <w:r w:rsidRPr="00135A80">
        <w:rPr>
          <w:rFonts w:cstheme="minorHAnsi"/>
          <w:color w:val="000000" w:themeColor="text1"/>
          <w:lang w:val="fr-CA"/>
        </w:rPr>
        <w:t>agit d</w:t>
      </w:r>
      <w:r w:rsidR="00FF26F6" w:rsidRPr="00135A80">
        <w:rPr>
          <w:rFonts w:cstheme="minorHAnsi"/>
          <w:color w:val="000000" w:themeColor="text1"/>
          <w:lang w:val="fr-CA"/>
        </w:rPr>
        <w:t>’</w:t>
      </w:r>
      <w:r w:rsidRPr="00135A80">
        <w:rPr>
          <w:rFonts w:cstheme="minorHAnsi"/>
          <w:color w:val="000000" w:themeColor="text1"/>
          <w:lang w:val="fr-CA"/>
        </w:rPr>
        <w:t>assurer votre sécurité personnelle,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zone de texte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a pas trois aspects qui sont importants pour vous, veuillez indiquer lequel ou lesquels, ou bien indiquez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[RANDOMISEZ. EN CHOISIR JUSQU’À TROIS.]</w:t>
      </w:r>
    </w:p>
    <w:p w14:paraId="242E55CD"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Sentiment de sécurité physique dans ma communauté</w:t>
      </w:r>
    </w:p>
    <w:p w14:paraId="209E6AEC"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Sentiment de sécurité physique et émotionnelle chez moi</w:t>
      </w:r>
    </w:p>
    <w:p w14:paraId="7878A437"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Savoir que le taux de criminalité est en baisse</w:t>
      </w:r>
    </w:p>
    <w:p w14:paraId="4740D2EF"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Être traité de manière juste et équitable par la police</w:t>
      </w:r>
    </w:p>
    <w:p w14:paraId="1CE8E588"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Être traité de manière juste et équitable par le système juridique</w:t>
      </w:r>
    </w:p>
    <w:p w14:paraId="2DBA498E" w14:textId="146ACC94"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Savoir que je peux obtenir de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aide si jamais je suis en difficulté (p. ex. auprès des services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urgence,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autres fonctionnaires, etc.)</w:t>
      </w:r>
    </w:p>
    <w:p w14:paraId="5EA49A6F" w14:textId="39365E5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Savoir que je peux obtenir de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aide si jamais je suis en danger</w:t>
      </w:r>
    </w:p>
    <w:p w14:paraId="6BC589F6" w14:textId="7DFF388E"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Pouvoir accéder à des services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aide juridique abordables</w:t>
      </w:r>
    </w:p>
    <w:p w14:paraId="144A82F4"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 xml:space="preserve">Vivre dans un foyer, une communauté ou un pays où les surdoses liées à la drogue sont moins nombreuses </w:t>
      </w:r>
    </w:p>
    <w:p w14:paraId="098E835D"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Savoir que le gouvernement protège et contrôle nos frontières</w:t>
      </w:r>
    </w:p>
    <w:p w14:paraId="3B524D85" w14:textId="77777777"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Pouvoir avoir une arme à feu chez moi</w:t>
      </w:r>
    </w:p>
    <w:p w14:paraId="5F74ACC6" w14:textId="744C41C1" w:rsidR="00D16392" w:rsidRPr="00135A80" w:rsidRDefault="00D16392" w:rsidP="00D16392">
      <w:pPr>
        <w:pStyle w:val="ListParagraph"/>
        <w:numPr>
          <w:ilvl w:val="0"/>
          <w:numId w:val="11"/>
        </w:numPr>
        <w:spacing w:after="0" w:line="240" w:lineRule="auto"/>
        <w:jc w:val="both"/>
        <w:rPr>
          <w:rFonts w:eastAsiaTheme="minorEastAsia" w:cstheme="minorHAnsi"/>
          <w:color w:val="000000" w:themeColor="text1"/>
          <w:lang w:val="fr-CA"/>
        </w:rPr>
      </w:pPr>
      <w:r w:rsidRPr="00135A80">
        <w:rPr>
          <w:rFonts w:eastAsiaTheme="minorEastAsia" w:cstheme="minorHAnsi"/>
          <w:color w:val="000000" w:themeColor="text1"/>
          <w:lang w:val="fr-CA"/>
        </w:rPr>
        <w:t>Autre</w:t>
      </w:r>
      <w:r w:rsidR="00FF26F6" w:rsidRPr="00135A80">
        <w:rPr>
          <w:rFonts w:eastAsiaTheme="minorEastAsia" w:cstheme="minorHAnsi"/>
          <w:color w:val="000000" w:themeColor="text1"/>
          <w:lang w:val="fr-CA"/>
        </w:rPr>
        <w:t> </w:t>
      </w:r>
      <w:r w:rsidRPr="00135A80">
        <w:rPr>
          <w:rFonts w:eastAsiaTheme="minorEastAsia" w:cstheme="minorHAnsi"/>
          <w:color w:val="000000" w:themeColor="text1"/>
          <w:lang w:val="fr-CA"/>
        </w:rPr>
        <w:t>:</w:t>
      </w:r>
    </w:p>
    <w:p w14:paraId="1A151062"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eastAsiaTheme="minorEastAsia" w:cstheme="minorHAnsi"/>
          <w:color w:val="000000" w:themeColor="text1"/>
          <w:lang w:val="fr-CA"/>
        </w:rPr>
        <w:t>Rien</w:t>
      </w:r>
    </w:p>
    <w:p w14:paraId="35223B05"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7D3F0A3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767843FC" w14:textId="77777777" w:rsidR="00D16392" w:rsidRPr="00135A80" w:rsidRDefault="00D16392" w:rsidP="00D16392">
      <w:pPr>
        <w:pStyle w:val="ListParagraph"/>
        <w:ind w:left="1440"/>
        <w:rPr>
          <w:rFonts w:ascii="Arial" w:eastAsia="Arial" w:hAnsi="Arial" w:cs="Arial"/>
          <w:color w:val="000000" w:themeColor="text1"/>
          <w:lang w:val="fr-CA"/>
        </w:rPr>
      </w:pPr>
    </w:p>
    <w:p w14:paraId="7ED5108E" w14:textId="52E8EF81"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ce qui concerne la démocratie et la confiance dans les institutions publiques, veuillez indiquer les trois éléments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matière de démocratie et de confiance dans les institutions publiques,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zone de texte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a pas trois aspects qui sont importants pour vous, veuillez indiquer lequel ou lesquels, ou bien indiquez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[RANDOMISEZ. EN CHOISIR JUSQU’À TROIS.]</w:t>
      </w:r>
    </w:p>
    <w:p w14:paraId="4EE91B16"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Pouvoir faire confiance et croire aux élus</w:t>
      </w:r>
    </w:p>
    <w:p w14:paraId="5FC0EC7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Des journalistes et des médias professionnels et objectifs</w:t>
      </w:r>
    </w:p>
    <w:p w14:paraId="073B6F8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Faire confiance aux plateformes de médias sociaux</w:t>
      </w:r>
    </w:p>
    <w:p w14:paraId="0E32B55C"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Savoir que les gouvernements locaux, provinciaux et fédéral travaillent ensemble dans mon intérêt </w:t>
      </w:r>
    </w:p>
    <w:p w14:paraId="4A64550D" w14:textId="73D84035"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lastRenderedPageBreak/>
        <w:t>Avoir la certitude que les élections sont équitables et ouvertes à tous et protéger notre système électoral de l</w:t>
      </w:r>
      <w:r w:rsidR="00FF26F6" w:rsidRPr="00135A80">
        <w:rPr>
          <w:rFonts w:cstheme="minorHAnsi"/>
          <w:color w:val="000000" w:themeColor="text1"/>
          <w:lang w:val="fr-CA"/>
        </w:rPr>
        <w:t>’</w:t>
      </w:r>
      <w:r w:rsidRPr="00135A80">
        <w:rPr>
          <w:rFonts w:cstheme="minorHAnsi"/>
          <w:color w:val="000000" w:themeColor="text1"/>
          <w:lang w:val="fr-CA"/>
        </w:rPr>
        <w:t>influence étrangère</w:t>
      </w:r>
    </w:p>
    <w:p w14:paraId="061FAA45"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Savoir que le gouvernement fait quelque chose pour lutter contre la corruption</w:t>
      </w:r>
    </w:p>
    <w:p w14:paraId="07D3C4AE" w14:textId="4BD34A35"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w:t>
      </w:r>
    </w:p>
    <w:p w14:paraId="622CEFB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Rien</w:t>
      </w:r>
    </w:p>
    <w:p w14:paraId="70F6567D"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3560ED0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6271E382" w14:textId="77777777" w:rsidR="00D16392" w:rsidRPr="00135A80" w:rsidRDefault="00D16392" w:rsidP="00D16392">
      <w:pPr>
        <w:jc w:val="both"/>
        <w:rPr>
          <w:rFonts w:cstheme="minorHAnsi"/>
          <w:color w:val="000000" w:themeColor="text1"/>
          <w:lang w:val="fr-CA"/>
        </w:rPr>
      </w:pPr>
    </w:p>
    <w:p w14:paraId="4631D462" w14:textId="1E81CDE2"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Si vous envisagez maintenant l</w:t>
      </w:r>
      <w:r w:rsidR="00FF26F6" w:rsidRPr="00135A80">
        <w:rPr>
          <w:rFonts w:cstheme="minorHAnsi"/>
          <w:color w:val="000000" w:themeColor="text1"/>
          <w:lang w:val="fr-CA"/>
        </w:rPr>
        <w:t>’</w:t>
      </w:r>
      <w:r w:rsidRPr="00135A80">
        <w:rPr>
          <w:rFonts w:cstheme="minorHAnsi"/>
          <w:color w:val="000000" w:themeColor="text1"/>
          <w:lang w:val="fr-CA"/>
        </w:rPr>
        <w:t>amélioration de l</w:t>
      </w:r>
      <w:r w:rsidR="00FF26F6" w:rsidRPr="00135A80">
        <w:rPr>
          <w:rFonts w:cstheme="minorHAnsi"/>
          <w:color w:val="000000" w:themeColor="text1"/>
          <w:lang w:val="fr-CA"/>
        </w:rPr>
        <w:t>’</w:t>
      </w:r>
      <w:r w:rsidRPr="00135A80">
        <w:rPr>
          <w:rFonts w:cstheme="minorHAnsi"/>
          <w:color w:val="000000" w:themeColor="text1"/>
          <w:lang w:val="fr-CA"/>
        </w:rPr>
        <w:t>accès aux possibilités d</w:t>
      </w:r>
      <w:r w:rsidR="00FF26F6" w:rsidRPr="00135A80">
        <w:rPr>
          <w:rFonts w:cstheme="minorHAnsi"/>
          <w:color w:val="000000" w:themeColor="text1"/>
          <w:lang w:val="fr-CA"/>
        </w:rPr>
        <w:t>’</w:t>
      </w:r>
      <w:r w:rsidRPr="00135A80">
        <w:rPr>
          <w:rFonts w:cstheme="minorHAnsi"/>
          <w:color w:val="000000" w:themeColor="text1"/>
          <w:lang w:val="fr-CA"/>
        </w:rPr>
        <w:t>emploi pour les Canadiens, veuillez indiquer les trois éléments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matière d</w:t>
      </w:r>
      <w:r w:rsidR="00FF26F6" w:rsidRPr="00135A80">
        <w:rPr>
          <w:rFonts w:cstheme="minorHAnsi"/>
          <w:color w:val="000000" w:themeColor="text1"/>
          <w:lang w:val="fr-CA"/>
        </w:rPr>
        <w:t>’</w:t>
      </w:r>
      <w:r w:rsidRPr="00135A80">
        <w:rPr>
          <w:rFonts w:cstheme="minorHAnsi"/>
          <w:color w:val="000000" w:themeColor="text1"/>
          <w:lang w:val="fr-CA"/>
        </w:rPr>
        <w:t>amélioration de l</w:t>
      </w:r>
      <w:r w:rsidR="00FF26F6" w:rsidRPr="00135A80">
        <w:rPr>
          <w:rFonts w:cstheme="minorHAnsi"/>
          <w:color w:val="000000" w:themeColor="text1"/>
          <w:lang w:val="fr-CA"/>
        </w:rPr>
        <w:t>’</w:t>
      </w:r>
      <w:r w:rsidRPr="00135A80">
        <w:rPr>
          <w:rFonts w:cstheme="minorHAnsi"/>
          <w:color w:val="000000" w:themeColor="text1"/>
          <w:lang w:val="fr-CA"/>
        </w:rPr>
        <w:t>accès aux possibilités d</w:t>
      </w:r>
      <w:r w:rsidR="00FF26F6" w:rsidRPr="00135A80">
        <w:rPr>
          <w:rFonts w:cstheme="minorHAnsi"/>
          <w:color w:val="000000" w:themeColor="text1"/>
          <w:lang w:val="fr-CA"/>
        </w:rPr>
        <w:t>’</w:t>
      </w:r>
      <w:r w:rsidRPr="00135A80">
        <w:rPr>
          <w:rFonts w:cstheme="minorHAnsi"/>
          <w:color w:val="000000" w:themeColor="text1"/>
          <w:lang w:val="fr-CA"/>
        </w:rPr>
        <w:t>emploi pour les Canadiens,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zone de texte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a pas trois aspects qui sont importants pour vous, veuillez indiquer lequel ou lesquels, ou bien indiquez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[RANDOMISEZ. EN CHOISIR JUSQU’À TROIS.]</w:t>
      </w:r>
    </w:p>
    <w:p w14:paraId="00AD8B7F" w14:textId="77777777" w:rsidR="00D16392" w:rsidRPr="00135A80" w:rsidRDefault="00D16392" w:rsidP="00D16392">
      <w:pPr>
        <w:jc w:val="both"/>
        <w:rPr>
          <w:rFonts w:cstheme="minorHAnsi"/>
          <w:color w:val="000000" w:themeColor="text1"/>
          <w:lang w:val="fr-CA"/>
        </w:rPr>
      </w:pPr>
    </w:p>
    <w:p w14:paraId="1CCD3D16" w14:textId="4A19C2D5"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Possibilités d</w:t>
      </w:r>
      <w:r w:rsidR="00FF26F6" w:rsidRPr="00135A80">
        <w:rPr>
          <w:rFonts w:cstheme="minorHAnsi"/>
          <w:color w:val="000000" w:themeColor="text1"/>
          <w:lang w:val="fr-CA"/>
        </w:rPr>
        <w:t>’</w:t>
      </w:r>
      <w:r w:rsidRPr="00135A80">
        <w:rPr>
          <w:rFonts w:cstheme="minorHAnsi"/>
          <w:color w:val="000000" w:themeColor="text1"/>
          <w:lang w:val="fr-CA"/>
        </w:rPr>
        <w:t>emploi dans un large éventail de domaines</w:t>
      </w:r>
    </w:p>
    <w:p w14:paraId="08AD4672" w14:textId="0F1E7AA0"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Possibilités de garde d</w:t>
      </w:r>
      <w:r w:rsidR="00FF26F6" w:rsidRPr="00135A80">
        <w:rPr>
          <w:rFonts w:cstheme="minorHAnsi"/>
          <w:color w:val="000000" w:themeColor="text1"/>
          <w:lang w:val="fr-CA"/>
        </w:rPr>
        <w:t>’</w:t>
      </w:r>
      <w:r w:rsidRPr="00135A80">
        <w:rPr>
          <w:rFonts w:cstheme="minorHAnsi"/>
          <w:color w:val="000000" w:themeColor="text1"/>
          <w:lang w:val="fr-CA"/>
        </w:rPr>
        <w:t xml:space="preserve">enfants abordables et flexibles </w:t>
      </w:r>
    </w:p>
    <w:p w14:paraId="7A742D09" w14:textId="77777777"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 xml:space="preserve">Transports en commun accessibles et abordables </w:t>
      </w:r>
    </w:p>
    <w:p w14:paraId="55F09B81" w14:textId="77777777"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Formation linguistique abordable et accessible</w:t>
      </w:r>
    </w:p>
    <w:p w14:paraId="0A8A9562" w14:textId="60F873CD"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Assistance gouvernementale pour aider les personnes à s</w:t>
      </w:r>
      <w:r w:rsidR="00FF26F6" w:rsidRPr="00135A80">
        <w:rPr>
          <w:rFonts w:cstheme="minorHAnsi"/>
          <w:color w:val="000000" w:themeColor="text1"/>
          <w:lang w:val="fr-CA"/>
        </w:rPr>
        <w:t>’</w:t>
      </w:r>
      <w:r w:rsidRPr="00135A80">
        <w:rPr>
          <w:rFonts w:cstheme="minorHAnsi"/>
          <w:color w:val="000000" w:themeColor="text1"/>
          <w:lang w:val="fr-CA"/>
        </w:rPr>
        <w:t>adapter à l</w:t>
      </w:r>
      <w:r w:rsidR="00FF26F6" w:rsidRPr="00135A80">
        <w:rPr>
          <w:rFonts w:cstheme="minorHAnsi"/>
          <w:color w:val="000000" w:themeColor="text1"/>
          <w:lang w:val="fr-CA"/>
        </w:rPr>
        <w:t>’</w:t>
      </w:r>
      <w:r w:rsidRPr="00135A80">
        <w:rPr>
          <w:rFonts w:cstheme="minorHAnsi"/>
          <w:color w:val="000000" w:themeColor="text1"/>
          <w:lang w:val="fr-CA"/>
        </w:rPr>
        <w:t>évolution de la nature du travail</w:t>
      </w:r>
    </w:p>
    <w:p w14:paraId="01918B33" w14:textId="263287F9"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Possibilités d</w:t>
      </w:r>
      <w:r w:rsidR="00FF26F6" w:rsidRPr="00135A80">
        <w:rPr>
          <w:rFonts w:cstheme="minorHAnsi"/>
          <w:color w:val="000000" w:themeColor="text1"/>
          <w:lang w:val="fr-CA"/>
        </w:rPr>
        <w:t>’</w:t>
      </w:r>
      <w:r w:rsidRPr="00135A80">
        <w:rPr>
          <w:rFonts w:cstheme="minorHAnsi"/>
          <w:color w:val="000000" w:themeColor="text1"/>
          <w:lang w:val="fr-CA"/>
        </w:rPr>
        <w:t>emploi pour les groupes sous-représentés (nouveaux Canadiens, Canadiens autochtones, personnes handicapées, Canadiens noirs, Canadiens ayant un niveau d</w:t>
      </w:r>
      <w:r w:rsidR="00FF26F6" w:rsidRPr="00135A80">
        <w:rPr>
          <w:rFonts w:cstheme="minorHAnsi"/>
          <w:color w:val="000000" w:themeColor="text1"/>
          <w:lang w:val="fr-CA"/>
        </w:rPr>
        <w:t>’</w:t>
      </w:r>
      <w:r w:rsidRPr="00135A80">
        <w:rPr>
          <w:rFonts w:cstheme="minorHAnsi"/>
          <w:color w:val="000000" w:themeColor="text1"/>
          <w:lang w:val="fr-CA"/>
        </w:rPr>
        <w:t xml:space="preserve">éducation et de compétences inférieur)  </w:t>
      </w:r>
    </w:p>
    <w:p w14:paraId="4795D8A7" w14:textId="6DF0CF50"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Amélioration de l</w:t>
      </w:r>
      <w:r w:rsidR="00FF26F6" w:rsidRPr="00135A80">
        <w:rPr>
          <w:rFonts w:cstheme="minorHAnsi"/>
          <w:color w:val="000000" w:themeColor="text1"/>
          <w:lang w:val="fr-CA"/>
        </w:rPr>
        <w:t>’</w:t>
      </w:r>
      <w:r w:rsidRPr="00135A80">
        <w:rPr>
          <w:rFonts w:cstheme="minorHAnsi"/>
          <w:color w:val="000000" w:themeColor="text1"/>
          <w:lang w:val="fr-CA"/>
        </w:rPr>
        <w:t xml:space="preserve">accès et des possibilités de formation </w:t>
      </w:r>
    </w:p>
    <w:p w14:paraId="5AA55031" w14:textId="30F55C9D"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Élimination de l</w:t>
      </w:r>
      <w:r w:rsidR="00FF26F6" w:rsidRPr="00135A80">
        <w:rPr>
          <w:rFonts w:cstheme="minorHAnsi"/>
          <w:color w:val="000000" w:themeColor="text1"/>
          <w:lang w:val="fr-CA"/>
        </w:rPr>
        <w:t>’</w:t>
      </w:r>
      <w:r w:rsidRPr="00135A80">
        <w:rPr>
          <w:rFonts w:cstheme="minorHAnsi"/>
          <w:color w:val="000000" w:themeColor="text1"/>
          <w:lang w:val="fr-CA"/>
        </w:rPr>
        <w:t>écart salarial entre les hommes et les femmes</w:t>
      </w:r>
    </w:p>
    <w:p w14:paraId="13023EB8" w14:textId="77777777"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Égalité des chances de promotion en milieu de travail</w:t>
      </w:r>
    </w:p>
    <w:p w14:paraId="582CE74B" w14:textId="128D94B8"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Lieux de travail diversifiés et des personnes d</w:t>
      </w:r>
      <w:r w:rsidR="00FF26F6" w:rsidRPr="00135A80">
        <w:rPr>
          <w:rFonts w:cstheme="minorHAnsi"/>
          <w:color w:val="000000" w:themeColor="text1"/>
          <w:lang w:val="fr-CA"/>
        </w:rPr>
        <w:t>’</w:t>
      </w:r>
      <w:r w:rsidRPr="00135A80">
        <w:rPr>
          <w:rFonts w:cstheme="minorHAnsi"/>
          <w:color w:val="000000" w:themeColor="text1"/>
          <w:lang w:val="fr-CA"/>
        </w:rPr>
        <w:t>origines diverses</w:t>
      </w:r>
    </w:p>
    <w:p w14:paraId="4DB208E7" w14:textId="4718C2EE"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w:t>
      </w:r>
    </w:p>
    <w:p w14:paraId="420C6BE5" w14:textId="77777777"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Rien</w:t>
      </w:r>
    </w:p>
    <w:p w14:paraId="71941232" w14:textId="77777777"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588AF87B" w14:textId="77777777" w:rsidR="00D16392" w:rsidRPr="00135A80" w:rsidRDefault="00D16392" w:rsidP="00D16392">
      <w:pPr>
        <w:pStyle w:val="ListParagraph"/>
        <w:numPr>
          <w:ilvl w:val="0"/>
          <w:numId w:val="13"/>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666B6B4F" w14:textId="77777777" w:rsidR="00D16392" w:rsidRPr="00135A80" w:rsidRDefault="00D16392" w:rsidP="00D16392">
      <w:pPr>
        <w:tabs>
          <w:tab w:val="right" w:pos="9356"/>
        </w:tabs>
        <w:jc w:val="both"/>
        <w:rPr>
          <w:rFonts w:cstheme="minorHAnsi"/>
          <w:color w:val="000000" w:themeColor="text1"/>
          <w:lang w:val="fr-CA"/>
        </w:rPr>
      </w:pPr>
    </w:p>
    <w:p w14:paraId="4200B3BB" w14:textId="2490CAFE"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ce qui concerne votre sécurité financière, veuillez indiquer les trois éléments parmi les suivants qui sont les plus importants pour vous et votre qualité de vie. S</w:t>
      </w:r>
      <w:r w:rsidR="00FF26F6" w:rsidRPr="00135A80">
        <w:rPr>
          <w:rFonts w:cstheme="minorHAnsi"/>
          <w:color w:val="000000" w:themeColor="text1"/>
          <w:lang w:val="fr-CA"/>
        </w:rPr>
        <w:t>’</w:t>
      </w:r>
      <w:r w:rsidRPr="00135A80">
        <w:rPr>
          <w:rFonts w:cstheme="minorHAnsi"/>
          <w:color w:val="000000" w:themeColor="text1"/>
          <w:lang w:val="fr-CA"/>
        </w:rPr>
        <w:t>il y a un aspect qui ne figure pas sur cette liste et qui serait parmi les trois choses les plus importantes pour vous en ce qui concerne votre sécurité financière, veuillez l</w:t>
      </w:r>
      <w:r w:rsidR="00FF26F6" w:rsidRPr="00135A80">
        <w:rPr>
          <w:rFonts w:cstheme="minorHAnsi"/>
          <w:color w:val="000000" w:themeColor="text1"/>
          <w:lang w:val="fr-CA"/>
        </w:rPr>
        <w:t>’</w:t>
      </w:r>
      <w:r w:rsidRPr="00135A80">
        <w:rPr>
          <w:rFonts w:cstheme="minorHAnsi"/>
          <w:color w:val="000000" w:themeColor="text1"/>
          <w:lang w:val="fr-CA"/>
        </w:rPr>
        <w:t xml:space="preserve">indiquer dans la zone de texte </w:t>
      </w:r>
      <w:r w:rsidR="00FF26F6" w:rsidRPr="00135A80">
        <w:rPr>
          <w:rFonts w:cstheme="minorHAnsi"/>
          <w:color w:val="000000" w:themeColor="text1"/>
          <w:lang w:val="fr-CA"/>
        </w:rPr>
        <w:t>« </w:t>
      </w: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 S</w:t>
      </w:r>
      <w:r w:rsidR="00FF26F6" w:rsidRPr="00135A80">
        <w:rPr>
          <w:rFonts w:cstheme="minorHAnsi"/>
          <w:color w:val="000000" w:themeColor="text1"/>
          <w:lang w:val="fr-CA"/>
        </w:rPr>
        <w:t>’</w:t>
      </w:r>
      <w:r w:rsidRPr="00135A80">
        <w:rPr>
          <w:rFonts w:cstheme="minorHAnsi"/>
          <w:color w:val="000000" w:themeColor="text1"/>
          <w:lang w:val="fr-CA"/>
        </w:rPr>
        <w:t>il n</w:t>
      </w:r>
      <w:r w:rsidR="00FF26F6" w:rsidRPr="00135A80">
        <w:rPr>
          <w:rFonts w:cstheme="minorHAnsi"/>
          <w:color w:val="000000" w:themeColor="text1"/>
          <w:lang w:val="fr-CA"/>
        </w:rPr>
        <w:t>’</w:t>
      </w:r>
      <w:r w:rsidRPr="00135A80">
        <w:rPr>
          <w:rFonts w:cstheme="minorHAnsi"/>
          <w:color w:val="000000" w:themeColor="text1"/>
          <w:lang w:val="fr-CA"/>
        </w:rPr>
        <w:t xml:space="preserve">y a pas trois aspects qui sont importants pour vous, veuillez indiquer lequel ou lesquels, ou bien indiquez </w:t>
      </w:r>
      <w:r w:rsidR="00FF26F6" w:rsidRPr="00135A80">
        <w:rPr>
          <w:rFonts w:cstheme="minorHAnsi"/>
          <w:color w:val="000000" w:themeColor="text1"/>
          <w:lang w:val="fr-CA"/>
        </w:rPr>
        <w:t>« </w:t>
      </w:r>
      <w:r w:rsidRPr="00135A80">
        <w:rPr>
          <w:rFonts w:cstheme="minorHAnsi"/>
          <w:color w:val="000000" w:themeColor="text1"/>
          <w:lang w:val="fr-CA"/>
        </w:rPr>
        <w:t>Rien</w:t>
      </w:r>
      <w:r w:rsidR="00FF26F6" w:rsidRPr="00135A80">
        <w:rPr>
          <w:rFonts w:cstheme="minorHAnsi"/>
          <w:color w:val="000000" w:themeColor="text1"/>
          <w:lang w:val="fr-CA"/>
        </w:rPr>
        <w:t> »</w:t>
      </w:r>
      <w:r w:rsidRPr="00135A80">
        <w:rPr>
          <w:rFonts w:cstheme="minorHAnsi"/>
          <w:color w:val="000000" w:themeColor="text1"/>
          <w:lang w:val="fr-CA"/>
        </w:rPr>
        <w:t>. [RANDOMISEZ. EN CHOISIR JUSQU’À TROIS.]</w:t>
      </w:r>
    </w:p>
    <w:p w14:paraId="2FFBD45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 emploi bien rémunéré</w:t>
      </w:r>
    </w:p>
    <w:p w14:paraId="6B0DEB6A" w14:textId="0F382BCD"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Des salaires ajustés à l</w:t>
      </w:r>
      <w:r w:rsidR="00FF26F6" w:rsidRPr="00135A80">
        <w:rPr>
          <w:rFonts w:cstheme="minorHAnsi"/>
          <w:color w:val="000000" w:themeColor="text1"/>
          <w:lang w:val="fr-CA"/>
        </w:rPr>
        <w:t>’</w:t>
      </w:r>
      <w:r w:rsidRPr="00135A80">
        <w:rPr>
          <w:rFonts w:cstheme="minorHAnsi"/>
          <w:color w:val="000000" w:themeColor="text1"/>
          <w:lang w:val="fr-CA"/>
        </w:rPr>
        <w:t>augmentation du coût de la vie</w:t>
      </w:r>
    </w:p>
    <w:p w14:paraId="100D2B3C"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 logement abordable</w:t>
      </w:r>
    </w:p>
    <w:p w14:paraId="64405BA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Des prix abordables pour les denrées alimentaires</w:t>
      </w:r>
    </w:p>
    <w:p w14:paraId="14094B72" w14:textId="6C4FF6D5"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Des services de garde d</w:t>
      </w:r>
      <w:r w:rsidR="00FF26F6" w:rsidRPr="00135A80">
        <w:rPr>
          <w:rFonts w:cstheme="minorHAnsi"/>
          <w:color w:val="000000" w:themeColor="text1"/>
          <w:lang w:val="fr-CA"/>
        </w:rPr>
        <w:t>’</w:t>
      </w:r>
      <w:r w:rsidRPr="00135A80">
        <w:rPr>
          <w:rFonts w:cstheme="minorHAnsi"/>
          <w:color w:val="000000" w:themeColor="text1"/>
          <w:lang w:val="fr-CA"/>
        </w:rPr>
        <w:t>enfants abordables</w:t>
      </w:r>
    </w:p>
    <w:p w14:paraId="43A0213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Des transports abordables </w:t>
      </w:r>
    </w:p>
    <w:p w14:paraId="71271BC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lastRenderedPageBreak/>
        <w:t>Une gestion de la dette des ménages</w:t>
      </w:r>
    </w:p>
    <w:p w14:paraId="0461E1F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Une épargne-retraite et/ou un plan de pension adéquats</w:t>
      </w:r>
    </w:p>
    <w:p w14:paraId="3A2567A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 xml:space="preserve">Un revenu minimum garanti </w:t>
      </w:r>
    </w:p>
    <w:p w14:paraId="4806B66E" w14:textId="071FFFF8"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Autre</w:t>
      </w:r>
      <w:r w:rsidR="00FF26F6" w:rsidRPr="00135A80">
        <w:rPr>
          <w:rFonts w:cstheme="minorHAnsi"/>
          <w:color w:val="000000" w:themeColor="text1"/>
          <w:lang w:val="fr-CA"/>
        </w:rPr>
        <w:t> </w:t>
      </w:r>
      <w:r w:rsidRPr="00135A80">
        <w:rPr>
          <w:rFonts w:cstheme="minorHAnsi"/>
          <w:color w:val="000000" w:themeColor="text1"/>
          <w:lang w:val="fr-CA"/>
        </w:rPr>
        <w:t>:</w:t>
      </w:r>
    </w:p>
    <w:p w14:paraId="4491735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Rien</w:t>
      </w:r>
    </w:p>
    <w:p w14:paraId="1B0311EC"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5FD3567C"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w:t>
      </w:r>
    </w:p>
    <w:p w14:paraId="49A9C563" w14:textId="77777777" w:rsidR="00D16392" w:rsidRPr="00135A80" w:rsidRDefault="00D16392" w:rsidP="00D16392">
      <w:pPr>
        <w:ind w:left="720"/>
        <w:jc w:val="both"/>
        <w:rPr>
          <w:rFonts w:cstheme="minorHAnsi"/>
          <w:color w:val="000000" w:themeColor="text1"/>
          <w:lang w:val="fr-CA"/>
        </w:rPr>
      </w:pPr>
    </w:p>
    <w:p w14:paraId="110647DA" w14:textId="211C9FA5"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Si vous étiez le premier ministre du Canada, quelles seraient vos trois principales priorités pour améliorer la vie du Canadien moyen?</w:t>
      </w:r>
    </w:p>
    <w:p w14:paraId="38FF245A"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2F226657" w14:textId="622551E9"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Le produit intérieur brut (PIB) est un moyen communément accepté de mesurer le rendement économique d</w:t>
      </w:r>
      <w:r w:rsidR="00FF26F6" w:rsidRPr="00135A80">
        <w:rPr>
          <w:rFonts w:cstheme="minorHAnsi"/>
          <w:color w:val="000000" w:themeColor="text1"/>
          <w:lang w:val="fr-CA"/>
        </w:rPr>
        <w:t>’</w:t>
      </w:r>
      <w:r w:rsidRPr="00135A80">
        <w:rPr>
          <w:rFonts w:cstheme="minorHAnsi"/>
          <w:color w:val="000000" w:themeColor="text1"/>
          <w:lang w:val="fr-CA"/>
        </w:rPr>
        <w:t>un pays par le montant total des dépenses et des investissements des consommateurs, des entreprises et des gouvernements. Quelle est l</w:t>
      </w:r>
      <w:r w:rsidR="00FF26F6" w:rsidRPr="00135A80">
        <w:rPr>
          <w:rFonts w:cstheme="minorHAnsi"/>
          <w:color w:val="000000" w:themeColor="text1"/>
          <w:lang w:val="fr-CA"/>
        </w:rPr>
        <w:t>’</w:t>
      </w:r>
      <w:r w:rsidRPr="00135A80">
        <w:rPr>
          <w:rFonts w:cstheme="minorHAnsi"/>
          <w:color w:val="000000" w:themeColor="text1"/>
          <w:lang w:val="fr-CA"/>
        </w:rPr>
        <w:t>importance d</w:t>
      </w:r>
      <w:r w:rsidR="00FF26F6" w:rsidRPr="00135A80">
        <w:rPr>
          <w:rFonts w:cstheme="minorHAnsi"/>
          <w:color w:val="000000" w:themeColor="text1"/>
          <w:lang w:val="fr-CA"/>
        </w:rPr>
        <w:t>’</w:t>
      </w:r>
      <w:r w:rsidRPr="00135A80">
        <w:rPr>
          <w:rFonts w:cstheme="minorHAnsi"/>
          <w:color w:val="000000" w:themeColor="text1"/>
          <w:lang w:val="fr-CA"/>
        </w:rPr>
        <w:t>une plus forte croissance du PIB pour votre vie quotidienne?</w:t>
      </w:r>
    </w:p>
    <w:p w14:paraId="55BCE2AF" w14:textId="77777777" w:rsidR="00D16392" w:rsidRPr="00135A80" w:rsidRDefault="00D16392" w:rsidP="00D16392">
      <w:pPr>
        <w:jc w:val="both"/>
        <w:rPr>
          <w:rFonts w:cstheme="minorHAnsi"/>
          <w:color w:val="000000" w:themeColor="text1"/>
          <w:lang w:val="fr-CA"/>
        </w:rPr>
      </w:pPr>
    </w:p>
    <w:p w14:paraId="4A512D9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eastAsiaTheme="minorEastAsia" w:cstheme="minorHAnsi"/>
          <w:color w:val="000000" w:themeColor="text1"/>
          <w:lang w:val="fr-CA"/>
        </w:rPr>
        <w:t>Pas du tout importante</w:t>
      </w:r>
      <w:r w:rsidRPr="00135A80">
        <w:rPr>
          <w:rFonts w:cstheme="minorHAnsi"/>
          <w:color w:val="000000" w:themeColor="text1"/>
          <w:lang w:val="fr-CA"/>
        </w:rPr>
        <w:tab/>
      </w:r>
      <w:r w:rsidRPr="00135A80">
        <w:rPr>
          <w:rFonts w:eastAsiaTheme="minorEastAsia" w:cstheme="minorHAnsi"/>
          <w:color w:val="000000" w:themeColor="text1"/>
          <w:lang w:val="fr-CA"/>
        </w:rPr>
        <w:t>0</w:t>
      </w:r>
    </w:p>
    <w:p w14:paraId="274DCCEC"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1</w:t>
      </w:r>
    </w:p>
    <w:p w14:paraId="6EBB4AE1"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2</w:t>
      </w:r>
    </w:p>
    <w:p w14:paraId="22348F14"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3</w:t>
      </w:r>
    </w:p>
    <w:p w14:paraId="5561B72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4</w:t>
      </w:r>
    </w:p>
    <w:p w14:paraId="20BB1DB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5</w:t>
      </w:r>
    </w:p>
    <w:p w14:paraId="456EEBB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6</w:t>
      </w:r>
    </w:p>
    <w:p w14:paraId="4B54975A"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7</w:t>
      </w:r>
    </w:p>
    <w:p w14:paraId="073F3E6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8</w:t>
      </w:r>
    </w:p>
    <w:p w14:paraId="204A9033"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9</w:t>
      </w:r>
    </w:p>
    <w:p w14:paraId="678ABBA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eastAsiaTheme="minorEastAsia" w:cstheme="minorHAnsi"/>
          <w:color w:val="000000" w:themeColor="text1"/>
          <w:lang w:val="fr-CA"/>
        </w:rPr>
        <w:t>Très importante</w:t>
      </w:r>
      <w:r w:rsidRPr="00135A80">
        <w:rPr>
          <w:rFonts w:cstheme="minorHAnsi"/>
          <w:color w:val="000000" w:themeColor="text1"/>
          <w:lang w:val="fr-CA"/>
        </w:rPr>
        <w:tab/>
      </w:r>
      <w:r w:rsidRPr="00135A80">
        <w:rPr>
          <w:rFonts w:eastAsiaTheme="minorEastAsia" w:cstheme="minorHAnsi"/>
          <w:color w:val="000000" w:themeColor="text1"/>
          <w:lang w:val="fr-CA"/>
        </w:rPr>
        <w:t>10</w:t>
      </w:r>
    </w:p>
    <w:p w14:paraId="504D1E2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eastAsiaTheme="minorEastAsia" w:cstheme="minorHAnsi"/>
          <w:color w:val="000000" w:themeColor="text1"/>
          <w:lang w:val="fr-CA"/>
        </w:rPr>
        <w:t>Préfère ne pas répondre</w:t>
      </w:r>
      <w:r w:rsidRPr="00135A80">
        <w:rPr>
          <w:rFonts w:cstheme="minorHAnsi"/>
          <w:color w:val="000000" w:themeColor="text1"/>
          <w:lang w:val="fr-CA"/>
        </w:rPr>
        <w:tab/>
      </w:r>
      <w:r w:rsidRPr="00135A80">
        <w:rPr>
          <w:rFonts w:eastAsiaTheme="minorEastAsia" w:cstheme="minorHAnsi"/>
          <w:color w:val="000000" w:themeColor="text1"/>
          <w:lang w:val="fr-CA"/>
        </w:rPr>
        <w:t>98</w:t>
      </w:r>
    </w:p>
    <w:p w14:paraId="398A9203"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eastAsiaTheme="minorEastAsia" w:cstheme="minorHAnsi"/>
          <w:color w:val="000000" w:themeColor="text1"/>
          <w:lang w:val="fr-CA"/>
        </w:rPr>
        <w:t>Ne sait pas</w:t>
      </w:r>
      <w:r w:rsidRPr="00135A80">
        <w:rPr>
          <w:rFonts w:cstheme="minorHAnsi"/>
          <w:color w:val="000000" w:themeColor="text1"/>
          <w:lang w:val="fr-CA"/>
        </w:rPr>
        <w:tab/>
      </w:r>
      <w:r w:rsidRPr="00135A80">
        <w:rPr>
          <w:rFonts w:eastAsiaTheme="minorEastAsia" w:cstheme="minorHAnsi"/>
          <w:color w:val="000000" w:themeColor="text1"/>
          <w:lang w:val="fr-CA"/>
        </w:rPr>
        <w:t>99</w:t>
      </w:r>
    </w:p>
    <w:p w14:paraId="141060BF"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p>
    <w:p w14:paraId="535C4931" w14:textId="4CC430BC" w:rsidR="00D16392" w:rsidRPr="00135A80" w:rsidRDefault="00D16392" w:rsidP="00D16392">
      <w:pPr>
        <w:pStyle w:val="ListParagraph"/>
        <w:numPr>
          <w:ilvl w:val="0"/>
          <w:numId w:val="10"/>
        </w:numPr>
        <w:spacing w:after="0" w:line="240" w:lineRule="auto"/>
        <w:ind w:left="360"/>
        <w:jc w:val="both"/>
        <w:rPr>
          <w:rFonts w:eastAsiaTheme="minorEastAsia" w:cstheme="minorHAnsi"/>
          <w:color w:val="000000" w:themeColor="text1"/>
          <w:lang w:val="fr-CA"/>
        </w:rPr>
      </w:pPr>
      <w:r w:rsidRPr="00135A80">
        <w:rPr>
          <w:rFonts w:eastAsiaTheme="minorEastAsia" w:cstheme="minorHAnsi"/>
          <w:color w:val="000000" w:themeColor="text1"/>
          <w:lang w:val="fr-CA"/>
        </w:rPr>
        <w:t>Quelle est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importance, dans votre vie quotidienne, de facteurs qui vont au-delà de la croissance économique, tels que la santé et la sécurité des Canadiens,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accès à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éducation,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accès à de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air et de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eau propres, le temps consacré aux activités parascolaires et aux loisirs, la satisfaction de la vie, les liens sociaux et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égalité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 xml:space="preserve">accès aux services publics? </w:t>
      </w:r>
    </w:p>
    <w:p w14:paraId="1670B36C" w14:textId="77777777" w:rsidR="00D16392" w:rsidRPr="00135A80" w:rsidRDefault="00D16392" w:rsidP="00D16392">
      <w:pPr>
        <w:jc w:val="both"/>
        <w:rPr>
          <w:rFonts w:cstheme="minorHAnsi"/>
          <w:color w:val="000000" w:themeColor="text1"/>
          <w:lang w:val="fr-CA"/>
        </w:rPr>
      </w:pPr>
      <w:r w:rsidRPr="00135A80">
        <w:rPr>
          <w:rFonts w:cstheme="minorHAnsi"/>
          <w:color w:val="000000" w:themeColor="text1"/>
          <w:lang w:val="fr-CA"/>
        </w:rPr>
        <w:t xml:space="preserve"> </w:t>
      </w:r>
    </w:p>
    <w:p w14:paraId="7C9FE8CF" w14:textId="77777777" w:rsidR="00D16392" w:rsidRPr="00135A80" w:rsidRDefault="00D16392" w:rsidP="00D16392">
      <w:pPr>
        <w:ind w:left="360"/>
        <w:jc w:val="both"/>
        <w:rPr>
          <w:rFonts w:cstheme="minorHAnsi"/>
          <w:color w:val="000000" w:themeColor="text1"/>
          <w:lang w:val="fr-CA"/>
        </w:rPr>
      </w:pPr>
    </w:p>
    <w:p w14:paraId="1DB33E58"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Pas du tout importante</w:t>
      </w:r>
      <w:r w:rsidRPr="00135A80">
        <w:rPr>
          <w:rFonts w:cstheme="minorHAnsi"/>
          <w:color w:val="000000" w:themeColor="text1"/>
          <w:lang w:val="fr-CA"/>
        </w:rPr>
        <w:tab/>
        <w:t>0</w:t>
      </w:r>
    </w:p>
    <w:p w14:paraId="006B743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1</w:t>
      </w:r>
    </w:p>
    <w:p w14:paraId="3556F97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2</w:t>
      </w:r>
    </w:p>
    <w:p w14:paraId="64AD11A3"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3</w:t>
      </w:r>
    </w:p>
    <w:p w14:paraId="5E8A8386"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4</w:t>
      </w:r>
    </w:p>
    <w:p w14:paraId="02E4A405"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5</w:t>
      </w:r>
    </w:p>
    <w:p w14:paraId="1874FC5B"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6</w:t>
      </w:r>
    </w:p>
    <w:p w14:paraId="5B01ECC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7</w:t>
      </w:r>
    </w:p>
    <w:p w14:paraId="73E658B9"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8</w:t>
      </w:r>
    </w:p>
    <w:p w14:paraId="66E6B2C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9</w:t>
      </w:r>
    </w:p>
    <w:p w14:paraId="3B64989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lastRenderedPageBreak/>
        <w:t>Très importante</w:t>
      </w:r>
      <w:r w:rsidRPr="00135A80">
        <w:rPr>
          <w:rFonts w:cstheme="minorHAnsi"/>
          <w:color w:val="000000" w:themeColor="text1"/>
          <w:lang w:val="fr-CA"/>
        </w:rPr>
        <w:tab/>
        <w:t>10</w:t>
      </w:r>
    </w:p>
    <w:p w14:paraId="1D3DAF38"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98</w:t>
      </w:r>
    </w:p>
    <w:p w14:paraId="6277C831"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Ne sait pas</w:t>
      </w:r>
      <w:r w:rsidRPr="00135A80">
        <w:rPr>
          <w:rFonts w:cstheme="minorHAnsi"/>
          <w:color w:val="000000" w:themeColor="text1"/>
          <w:lang w:val="fr-CA"/>
        </w:rPr>
        <w:tab/>
        <w:t>99</w:t>
      </w:r>
    </w:p>
    <w:p w14:paraId="2847D944"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p>
    <w:p w14:paraId="6766DAE5" w14:textId="1D8E7504" w:rsidR="00D16392" w:rsidRPr="00135A80" w:rsidRDefault="00D16392" w:rsidP="00D16392">
      <w:pPr>
        <w:pStyle w:val="ListParagraph"/>
        <w:numPr>
          <w:ilvl w:val="0"/>
          <w:numId w:val="10"/>
        </w:numPr>
        <w:spacing w:after="0" w:line="240" w:lineRule="auto"/>
        <w:ind w:left="360"/>
        <w:jc w:val="both"/>
        <w:rPr>
          <w:rFonts w:eastAsiaTheme="minorEastAsia" w:cstheme="minorHAnsi"/>
          <w:color w:val="000000" w:themeColor="text1"/>
          <w:lang w:val="fr-CA"/>
        </w:rPr>
      </w:pPr>
      <w:r w:rsidRPr="00135A80">
        <w:rPr>
          <w:rFonts w:eastAsiaTheme="minorEastAsia" w:cstheme="minorHAnsi"/>
          <w:color w:val="000000" w:themeColor="text1"/>
          <w:lang w:val="fr-CA"/>
        </w:rPr>
        <w:t>Le gouvernement du Canada souhaite mesurer le succès du pays en intégrant mieux les facteurs allant au-delà de la croissance économique dans les décisions stratégiques et budgétaires. En utilisant une échelle de 0 à 10, où 0 signifie pas du tout important et 10 très important, dans quelle mesure pensez-vous qu</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il est important pour le gouvernement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aller au-delà de la simple prise en compte des mesures économiques traditionnelles, comme les niveaux de croissance économique, et de prendre également en compte d</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autres facteurs comme la santé, la sécurité et l</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environnement lorsqu</w:t>
      </w:r>
      <w:r w:rsidR="00FF26F6" w:rsidRPr="00135A80">
        <w:rPr>
          <w:rFonts w:eastAsiaTheme="minorEastAsia" w:cstheme="minorHAnsi"/>
          <w:color w:val="000000" w:themeColor="text1"/>
          <w:lang w:val="fr-CA"/>
        </w:rPr>
        <w:t>’</w:t>
      </w:r>
      <w:r w:rsidRPr="00135A80">
        <w:rPr>
          <w:rFonts w:eastAsiaTheme="minorEastAsia" w:cstheme="minorHAnsi"/>
          <w:color w:val="000000" w:themeColor="text1"/>
          <w:lang w:val="fr-CA"/>
        </w:rPr>
        <w:t>il prend des décisions?</w:t>
      </w:r>
    </w:p>
    <w:p w14:paraId="6FE8712F" w14:textId="77777777" w:rsidR="00D16392" w:rsidRPr="00135A80" w:rsidRDefault="00D16392" w:rsidP="00D16392">
      <w:pPr>
        <w:ind w:left="360"/>
        <w:jc w:val="both"/>
        <w:rPr>
          <w:rFonts w:cstheme="minorHAnsi"/>
          <w:color w:val="000000" w:themeColor="text1"/>
          <w:lang w:val="fr-CA"/>
        </w:rPr>
      </w:pPr>
    </w:p>
    <w:p w14:paraId="434B0ACA"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Pas du tout important</w:t>
      </w:r>
      <w:r w:rsidRPr="00135A80">
        <w:rPr>
          <w:rFonts w:cstheme="minorHAnsi"/>
          <w:color w:val="000000" w:themeColor="text1"/>
          <w:lang w:val="fr-CA"/>
        </w:rPr>
        <w:tab/>
        <w:t>0</w:t>
      </w:r>
    </w:p>
    <w:p w14:paraId="30E9C4D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1</w:t>
      </w:r>
    </w:p>
    <w:p w14:paraId="1330732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2</w:t>
      </w:r>
    </w:p>
    <w:p w14:paraId="44BF3261"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3</w:t>
      </w:r>
    </w:p>
    <w:p w14:paraId="75FC9371"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4</w:t>
      </w:r>
    </w:p>
    <w:p w14:paraId="75B15EF1"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5</w:t>
      </w:r>
    </w:p>
    <w:p w14:paraId="30943E5C"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6</w:t>
      </w:r>
    </w:p>
    <w:p w14:paraId="42291E2C"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7</w:t>
      </w:r>
    </w:p>
    <w:p w14:paraId="3E77542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8</w:t>
      </w:r>
    </w:p>
    <w:p w14:paraId="02E431AA"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9</w:t>
      </w:r>
    </w:p>
    <w:p w14:paraId="075203E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Très important</w:t>
      </w:r>
      <w:r w:rsidRPr="00135A80">
        <w:rPr>
          <w:rFonts w:cstheme="minorHAnsi"/>
          <w:color w:val="000000" w:themeColor="text1"/>
          <w:lang w:val="fr-CA"/>
        </w:rPr>
        <w:tab/>
        <w:t>10</w:t>
      </w:r>
    </w:p>
    <w:p w14:paraId="706C70C9"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98</w:t>
      </w:r>
    </w:p>
    <w:p w14:paraId="0B2FC4E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Ne sait pas</w:t>
      </w:r>
      <w:r w:rsidRPr="00135A80">
        <w:rPr>
          <w:rFonts w:cstheme="minorHAnsi"/>
          <w:color w:val="000000" w:themeColor="text1"/>
          <w:lang w:val="fr-CA"/>
        </w:rPr>
        <w:tab/>
        <w:t>99</w:t>
      </w:r>
    </w:p>
    <w:p w14:paraId="42A0854A"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p>
    <w:p w14:paraId="23263F67" w14:textId="2AF98899"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Le gouvernement du Canada souhaite mesurer le succès du pays en examinant d</w:t>
      </w:r>
      <w:r w:rsidR="00FF26F6" w:rsidRPr="00135A80">
        <w:rPr>
          <w:rFonts w:cstheme="minorHAnsi"/>
          <w:color w:val="000000" w:themeColor="text1"/>
          <w:lang w:val="fr-CA"/>
        </w:rPr>
        <w:t>’</w:t>
      </w:r>
      <w:r w:rsidRPr="00135A80">
        <w:rPr>
          <w:rFonts w:cstheme="minorHAnsi"/>
          <w:color w:val="000000" w:themeColor="text1"/>
          <w:lang w:val="fr-CA"/>
        </w:rPr>
        <w:t>autres facteurs que la croissance économique. Il pourrait s</w:t>
      </w:r>
      <w:r w:rsidR="00FF26F6" w:rsidRPr="00135A80">
        <w:rPr>
          <w:rFonts w:cstheme="minorHAnsi"/>
          <w:color w:val="000000" w:themeColor="text1"/>
          <w:lang w:val="fr-CA"/>
        </w:rPr>
        <w:t>’</w:t>
      </w:r>
      <w:r w:rsidRPr="00135A80">
        <w:rPr>
          <w:rFonts w:cstheme="minorHAnsi"/>
          <w:color w:val="000000" w:themeColor="text1"/>
          <w:lang w:val="fr-CA"/>
        </w:rPr>
        <w:t>agir de mesurer des facteurs tels que la santé et la sécurité des Canadiens, l</w:t>
      </w:r>
      <w:r w:rsidR="00FF26F6" w:rsidRPr="00135A80">
        <w:rPr>
          <w:rFonts w:cstheme="minorHAnsi"/>
          <w:color w:val="000000" w:themeColor="text1"/>
          <w:lang w:val="fr-CA"/>
        </w:rPr>
        <w:t>’</w:t>
      </w:r>
      <w:r w:rsidRPr="00135A80">
        <w:rPr>
          <w:rFonts w:cstheme="minorHAnsi"/>
          <w:color w:val="000000" w:themeColor="text1"/>
          <w:lang w:val="fr-CA"/>
        </w:rPr>
        <w:t>accès à l</w:t>
      </w:r>
      <w:r w:rsidR="00FF26F6" w:rsidRPr="00135A80">
        <w:rPr>
          <w:rFonts w:cstheme="minorHAnsi"/>
          <w:color w:val="000000" w:themeColor="text1"/>
          <w:lang w:val="fr-CA"/>
        </w:rPr>
        <w:t>’</w:t>
      </w:r>
      <w:r w:rsidRPr="00135A80">
        <w:rPr>
          <w:rFonts w:cstheme="minorHAnsi"/>
          <w:color w:val="000000" w:themeColor="text1"/>
          <w:lang w:val="fr-CA"/>
        </w:rPr>
        <w:t>éducation, l</w:t>
      </w:r>
      <w:r w:rsidR="00FF26F6" w:rsidRPr="00135A80">
        <w:rPr>
          <w:rFonts w:cstheme="minorHAnsi"/>
          <w:color w:val="000000" w:themeColor="text1"/>
          <w:lang w:val="fr-CA"/>
        </w:rPr>
        <w:t>’</w:t>
      </w:r>
      <w:r w:rsidRPr="00135A80">
        <w:rPr>
          <w:rFonts w:cstheme="minorHAnsi"/>
          <w:color w:val="000000" w:themeColor="text1"/>
          <w:lang w:val="fr-CA"/>
        </w:rPr>
        <w:t>accès à de l</w:t>
      </w:r>
      <w:r w:rsidR="00FF26F6" w:rsidRPr="00135A80">
        <w:rPr>
          <w:rFonts w:cstheme="minorHAnsi"/>
          <w:color w:val="000000" w:themeColor="text1"/>
          <w:lang w:val="fr-CA"/>
        </w:rPr>
        <w:t>’</w:t>
      </w:r>
      <w:r w:rsidRPr="00135A80">
        <w:rPr>
          <w:rFonts w:cstheme="minorHAnsi"/>
          <w:color w:val="000000" w:themeColor="text1"/>
          <w:lang w:val="fr-CA"/>
        </w:rPr>
        <w:t>air et de l</w:t>
      </w:r>
      <w:r w:rsidR="00FF26F6" w:rsidRPr="00135A80">
        <w:rPr>
          <w:rFonts w:cstheme="minorHAnsi"/>
          <w:color w:val="000000" w:themeColor="text1"/>
          <w:lang w:val="fr-CA"/>
        </w:rPr>
        <w:t>’</w:t>
      </w:r>
      <w:r w:rsidRPr="00135A80">
        <w:rPr>
          <w:rFonts w:cstheme="minorHAnsi"/>
          <w:color w:val="000000" w:themeColor="text1"/>
          <w:lang w:val="fr-CA"/>
        </w:rPr>
        <w:t>eau propres, le temps consacré aux activités parascolaires et aux loisirs, la satisfaction de la vie, les liens sociaux et l</w:t>
      </w:r>
      <w:r w:rsidR="00FF26F6" w:rsidRPr="00135A80">
        <w:rPr>
          <w:rFonts w:cstheme="minorHAnsi"/>
          <w:color w:val="000000" w:themeColor="text1"/>
          <w:lang w:val="fr-CA"/>
        </w:rPr>
        <w:t>’</w:t>
      </w:r>
      <w:r w:rsidRPr="00135A80">
        <w:rPr>
          <w:rFonts w:cstheme="minorHAnsi"/>
          <w:color w:val="000000" w:themeColor="text1"/>
          <w:lang w:val="fr-CA"/>
        </w:rPr>
        <w:t>équité intergénérationnelle. En utilisant une échelle de 0 à 10, où 0 signifie terrible et 10 excellent, comment évalueriez-vous les titres proposés pour cet ensemble de mesures</w:t>
      </w:r>
      <w:r w:rsidR="0097267B">
        <w:rPr>
          <w:rFonts w:cstheme="minorHAnsi"/>
          <w:color w:val="000000" w:themeColor="text1"/>
          <w:lang w:val="fr-CA"/>
        </w:rPr>
        <w:t>?</w:t>
      </w:r>
      <w:r w:rsidRPr="00135A80">
        <w:rPr>
          <w:rFonts w:cstheme="minorHAnsi"/>
          <w:color w:val="000000" w:themeColor="text1"/>
          <w:lang w:val="fr-CA"/>
        </w:rPr>
        <w:t xml:space="preserve"> [RANDOMISEZ]</w:t>
      </w:r>
    </w:p>
    <w:p w14:paraId="0D5B0BE4" w14:textId="77777777" w:rsidR="00D16392" w:rsidRPr="00135A80" w:rsidRDefault="00D16392" w:rsidP="00D16392">
      <w:pPr>
        <w:jc w:val="both"/>
        <w:rPr>
          <w:rFonts w:cstheme="minorHAnsi"/>
          <w:color w:val="000000" w:themeColor="text1"/>
          <w:lang w:val="fr-CA"/>
        </w:rPr>
      </w:pPr>
    </w:p>
    <w:p w14:paraId="78E3E984"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Bien-être</w:t>
      </w:r>
    </w:p>
    <w:p w14:paraId="5A8255ED"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Qualité de vie</w:t>
      </w:r>
    </w:p>
    <w:p w14:paraId="5527515E"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Niveau de vie global</w:t>
      </w:r>
    </w:p>
    <w:p w14:paraId="60696F0B"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Croissance inclusive</w:t>
      </w:r>
    </w:p>
    <w:p w14:paraId="47D5E86A"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Mesurer ce qui compte</w:t>
      </w:r>
    </w:p>
    <w:p w14:paraId="7442082A"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Une vie meilleure</w:t>
      </w:r>
    </w:p>
    <w:p w14:paraId="24403569"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Croissance holistique</w:t>
      </w:r>
    </w:p>
    <w:p w14:paraId="4E4DC440"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Un véritable progrès</w:t>
      </w:r>
    </w:p>
    <w:p w14:paraId="186EB38E"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Le bonheur</w:t>
      </w:r>
    </w:p>
    <w:p w14:paraId="69EAFC11" w14:textId="77777777" w:rsidR="00D16392" w:rsidRPr="00135A80" w:rsidRDefault="00D16392" w:rsidP="00D16392">
      <w:pPr>
        <w:ind w:left="360"/>
        <w:jc w:val="both"/>
        <w:rPr>
          <w:rFonts w:cstheme="minorHAnsi"/>
          <w:color w:val="000000" w:themeColor="text1"/>
          <w:lang w:val="fr-CA"/>
        </w:rPr>
      </w:pPr>
      <w:r w:rsidRPr="00135A80">
        <w:rPr>
          <w:rFonts w:cstheme="minorHAnsi"/>
          <w:color w:val="000000" w:themeColor="text1"/>
          <w:lang w:val="fr-CA"/>
        </w:rPr>
        <w:t>Repenser le progrès</w:t>
      </w:r>
    </w:p>
    <w:p w14:paraId="76D4FBD4" w14:textId="77777777" w:rsidR="00D16392" w:rsidRPr="00135A80" w:rsidRDefault="00D16392" w:rsidP="00D16392">
      <w:pPr>
        <w:jc w:val="both"/>
        <w:rPr>
          <w:rFonts w:cstheme="minorHAnsi"/>
          <w:color w:val="000000" w:themeColor="text1"/>
          <w:lang w:val="fr-CA"/>
        </w:rPr>
      </w:pPr>
    </w:p>
    <w:p w14:paraId="63CDE42E" w14:textId="77777777" w:rsidR="00D16392" w:rsidRPr="00135A80" w:rsidRDefault="00D16392" w:rsidP="00D16392">
      <w:pPr>
        <w:jc w:val="both"/>
        <w:rPr>
          <w:rFonts w:cstheme="minorHAnsi"/>
          <w:color w:val="000000" w:themeColor="text1"/>
          <w:lang w:val="fr-CA"/>
        </w:rPr>
      </w:pPr>
    </w:p>
    <w:p w14:paraId="6CB7B5C4"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Terrible</w:t>
      </w:r>
      <w:r w:rsidRPr="00135A80">
        <w:rPr>
          <w:color w:val="000000" w:themeColor="text1"/>
          <w:lang w:val="fr-CA"/>
        </w:rPr>
        <w:tab/>
        <w:t>0</w:t>
      </w:r>
    </w:p>
    <w:p w14:paraId="5EC5001C"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1</w:t>
      </w:r>
    </w:p>
    <w:p w14:paraId="46A21F31"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lastRenderedPageBreak/>
        <w:tab/>
        <w:t>2</w:t>
      </w:r>
    </w:p>
    <w:p w14:paraId="54937FA7"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3</w:t>
      </w:r>
    </w:p>
    <w:p w14:paraId="3995163D"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4</w:t>
      </w:r>
    </w:p>
    <w:p w14:paraId="27830392"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5</w:t>
      </w:r>
    </w:p>
    <w:p w14:paraId="682CB09C"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6</w:t>
      </w:r>
    </w:p>
    <w:p w14:paraId="15802FD5"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7</w:t>
      </w:r>
    </w:p>
    <w:p w14:paraId="71B7CC14"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8</w:t>
      </w:r>
    </w:p>
    <w:p w14:paraId="331D02F8"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b/>
        <w:t>9</w:t>
      </w:r>
    </w:p>
    <w:p w14:paraId="7B07A68D"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Excellent</w:t>
      </w:r>
      <w:r w:rsidRPr="00135A80">
        <w:rPr>
          <w:color w:val="000000" w:themeColor="text1"/>
          <w:lang w:val="fr-CA"/>
        </w:rPr>
        <w:tab/>
        <w:t>10</w:t>
      </w:r>
    </w:p>
    <w:p w14:paraId="6F8D73D8"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Préfère ne pas répondre</w:t>
      </w:r>
      <w:r w:rsidRPr="00135A80">
        <w:rPr>
          <w:color w:val="000000" w:themeColor="text1"/>
          <w:lang w:val="fr-CA"/>
        </w:rPr>
        <w:tab/>
        <w:t>98</w:t>
      </w:r>
    </w:p>
    <w:p w14:paraId="20A212CB"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Ne sait pas</w:t>
      </w:r>
      <w:r w:rsidRPr="00135A80">
        <w:rPr>
          <w:color w:val="000000" w:themeColor="text1"/>
          <w:lang w:val="fr-CA"/>
        </w:rPr>
        <w:tab/>
        <w:t>99</w:t>
      </w:r>
    </w:p>
    <w:p w14:paraId="04B7A9D3" w14:textId="77777777" w:rsidR="00D16392" w:rsidRPr="00135A80" w:rsidRDefault="00D16392" w:rsidP="00D16392">
      <w:pPr>
        <w:pStyle w:val="ListParagraph"/>
        <w:spacing w:after="0" w:line="240" w:lineRule="auto"/>
        <w:jc w:val="both"/>
        <w:rPr>
          <w:rFonts w:cstheme="minorHAnsi"/>
          <w:color w:val="000000" w:themeColor="text1"/>
          <w:lang w:val="fr-CA"/>
        </w:rPr>
      </w:pPr>
    </w:p>
    <w:p w14:paraId="14FAC059" w14:textId="7D2BD053"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 xml:space="preserve">Sur une échelle de 0 à 10, où 0 signifie </w:t>
      </w:r>
      <w:r w:rsidR="00FF26F6" w:rsidRPr="00135A80">
        <w:rPr>
          <w:rFonts w:cstheme="minorHAnsi"/>
          <w:color w:val="000000" w:themeColor="text1"/>
          <w:lang w:val="fr-CA"/>
        </w:rPr>
        <w:t>« </w:t>
      </w:r>
      <w:r w:rsidRPr="00135A80">
        <w:rPr>
          <w:rFonts w:cstheme="minorHAnsi"/>
          <w:color w:val="000000" w:themeColor="text1"/>
          <w:lang w:val="fr-CA"/>
        </w:rPr>
        <w:t>très insatisfait</w:t>
      </w:r>
      <w:r w:rsidR="00FF26F6" w:rsidRPr="00135A80">
        <w:rPr>
          <w:rFonts w:cstheme="minorHAnsi"/>
          <w:color w:val="000000" w:themeColor="text1"/>
          <w:lang w:val="fr-CA"/>
        </w:rPr>
        <w:t> »</w:t>
      </w:r>
      <w:r w:rsidRPr="00135A80">
        <w:rPr>
          <w:rFonts w:cstheme="minorHAnsi"/>
          <w:color w:val="000000" w:themeColor="text1"/>
          <w:lang w:val="fr-CA"/>
        </w:rPr>
        <w:t xml:space="preserve"> et 10 </w:t>
      </w:r>
      <w:r w:rsidR="00FF26F6" w:rsidRPr="00135A80">
        <w:rPr>
          <w:rFonts w:cstheme="minorHAnsi"/>
          <w:color w:val="000000" w:themeColor="text1"/>
          <w:lang w:val="fr-CA"/>
        </w:rPr>
        <w:t>« </w:t>
      </w:r>
      <w:r w:rsidRPr="00135A80">
        <w:rPr>
          <w:rFonts w:cstheme="minorHAnsi"/>
          <w:color w:val="000000" w:themeColor="text1"/>
          <w:lang w:val="fr-CA"/>
        </w:rPr>
        <w:t>très satisfait</w:t>
      </w:r>
      <w:r w:rsidR="00FF26F6" w:rsidRPr="00135A80">
        <w:rPr>
          <w:rFonts w:cstheme="minorHAnsi"/>
          <w:color w:val="000000" w:themeColor="text1"/>
          <w:lang w:val="fr-CA"/>
        </w:rPr>
        <w:t> »</w:t>
      </w:r>
      <w:r w:rsidRPr="00135A80">
        <w:rPr>
          <w:rFonts w:cstheme="minorHAnsi"/>
          <w:color w:val="000000" w:themeColor="text1"/>
          <w:lang w:val="fr-CA"/>
        </w:rPr>
        <w:t>, comment vous sentez-vous dans votre vie en ce moment?</w:t>
      </w:r>
    </w:p>
    <w:p w14:paraId="72B1CEC0"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2A559356"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Très insatisfait</w:t>
      </w:r>
      <w:r w:rsidRPr="00135A80">
        <w:rPr>
          <w:rFonts w:cstheme="minorHAnsi"/>
          <w:color w:val="000000" w:themeColor="text1"/>
          <w:lang w:val="fr-CA"/>
        </w:rPr>
        <w:tab/>
        <w:t>0</w:t>
      </w:r>
    </w:p>
    <w:p w14:paraId="3002203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1</w:t>
      </w:r>
    </w:p>
    <w:p w14:paraId="5C999206"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2</w:t>
      </w:r>
    </w:p>
    <w:p w14:paraId="0A83E00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3</w:t>
      </w:r>
    </w:p>
    <w:p w14:paraId="00370D78"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4</w:t>
      </w:r>
    </w:p>
    <w:p w14:paraId="5B0C77A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5</w:t>
      </w:r>
    </w:p>
    <w:p w14:paraId="08573151"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6</w:t>
      </w:r>
    </w:p>
    <w:p w14:paraId="140BA4A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7</w:t>
      </w:r>
    </w:p>
    <w:p w14:paraId="1DB8654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8</w:t>
      </w:r>
    </w:p>
    <w:p w14:paraId="4612EB2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9</w:t>
      </w:r>
    </w:p>
    <w:p w14:paraId="5ED40923"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Très satisfait</w:t>
      </w:r>
      <w:r w:rsidRPr="00135A80">
        <w:rPr>
          <w:rFonts w:cstheme="minorHAnsi"/>
          <w:color w:val="000000" w:themeColor="text1"/>
          <w:lang w:val="fr-CA"/>
        </w:rPr>
        <w:tab/>
        <w:t>10</w:t>
      </w:r>
    </w:p>
    <w:p w14:paraId="076F78FB"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98</w:t>
      </w:r>
    </w:p>
    <w:p w14:paraId="5A80F2EC"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Ne sait pas</w:t>
      </w:r>
      <w:r w:rsidRPr="00135A80">
        <w:rPr>
          <w:rFonts w:cstheme="minorHAnsi"/>
          <w:color w:val="000000" w:themeColor="text1"/>
          <w:lang w:val="fr-CA"/>
        </w:rPr>
        <w:tab/>
        <w:t>99</w:t>
      </w:r>
    </w:p>
    <w:p w14:paraId="1FF43B5A"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p>
    <w:p w14:paraId="7795A995" w14:textId="14E3F0FF"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En utilisant la même échelle de 0 à 10, où 0 signifie que vous êtes totalement en désaccord et 10, que vous êtes totalement d</w:t>
      </w:r>
      <w:r w:rsidR="00FF26F6" w:rsidRPr="00135A80">
        <w:rPr>
          <w:rFonts w:cstheme="minorHAnsi"/>
          <w:color w:val="000000" w:themeColor="text1"/>
          <w:lang w:val="fr-CA"/>
        </w:rPr>
        <w:t>’</w:t>
      </w:r>
      <w:r w:rsidRPr="00135A80">
        <w:rPr>
          <w:rFonts w:cstheme="minorHAnsi"/>
          <w:color w:val="000000" w:themeColor="text1"/>
          <w:lang w:val="fr-CA"/>
        </w:rPr>
        <w:t>accord, dans quelle mesure pensez-vous que cette déclaration s</w:t>
      </w:r>
      <w:r w:rsidR="00FF26F6" w:rsidRPr="00135A80">
        <w:rPr>
          <w:rFonts w:cstheme="minorHAnsi"/>
          <w:color w:val="000000" w:themeColor="text1"/>
          <w:lang w:val="fr-CA"/>
        </w:rPr>
        <w:t>’</w:t>
      </w:r>
      <w:r w:rsidRPr="00135A80">
        <w:rPr>
          <w:rFonts w:cstheme="minorHAnsi"/>
          <w:color w:val="000000" w:themeColor="text1"/>
          <w:lang w:val="fr-CA"/>
        </w:rPr>
        <w:t xml:space="preserve">applique à votre situation? </w:t>
      </w:r>
      <w:r w:rsidR="00FF26F6" w:rsidRPr="00135A80">
        <w:rPr>
          <w:rFonts w:cstheme="minorHAnsi"/>
          <w:color w:val="000000" w:themeColor="text1"/>
          <w:lang w:val="fr-CA"/>
        </w:rPr>
        <w:t>« </w:t>
      </w:r>
      <w:r w:rsidRPr="00135A80">
        <w:rPr>
          <w:rFonts w:cstheme="minorHAnsi"/>
          <w:color w:val="000000" w:themeColor="text1"/>
          <w:lang w:val="fr-CA"/>
        </w:rPr>
        <w:t>Si j</w:t>
      </w:r>
      <w:r w:rsidR="00FF26F6" w:rsidRPr="00135A80">
        <w:rPr>
          <w:rFonts w:cstheme="minorHAnsi"/>
          <w:color w:val="000000" w:themeColor="text1"/>
          <w:lang w:val="fr-CA"/>
        </w:rPr>
        <w:t>’</w:t>
      </w:r>
      <w:r w:rsidRPr="00135A80">
        <w:rPr>
          <w:rFonts w:cstheme="minorHAnsi"/>
          <w:color w:val="000000" w:themeColor="text1"/>
          <w:lang w:val="fr-CA"/>
        </w:rPr>
        <w:t>étais confronté à de graves problèmes dans ma vie, je suis convaincu que j</w:t>
      </w:r>
      <w:r w:rsidR="00FF26F6" w:rsidRPr="00135A80">
        <w:rPr>
          <w:rFonts w:cstheme="minorHAnsi"/>
          <w:color w:val="000000" w:themeColor="text1"/>
          <w:lang w:val="fr-CA"/>
        </w:rPr>
        <w:t>’</w:t>
      </w:r>
      <w:r w:rsidRPr="00135A80">
        <w:rPr>
          <w:rFonts w:cstheme="minorHAnsi"/>
          <w:color w:val="000000" w:themeColor="text1"/>
          <w:lang w:val="fr-CA"/>
        </w:rPr>
        <w:t>aurais le soutien de mes amis, de ma famille et de ma communauté pour les surmonter</w:t>
      </w:r>
      <w:r w:rsidR="00FF26F6" w:rsidRPr="00135A80">
        <w:rPr>
          <w:rFonts w:cstheme="minorHAnsi"/>
          <w:color w:val="000000" w:themeColor="text1"/>
          <w:lang w:val="fr-CA"/>
        </w:rPr>
        <w:t> »</w:t>
      </w:r>
      <w:r w:rsidRPr="00135A80">
        <w:rPr>
          <w:rFonts w:cstheme="minorHAnsi"/>
          <w:color w:val="000000" w:themeColor="text1"/>
          <w:lang w:val="fr-CA"/>
        </w:rPr>
        <w:t xml:space="preserve">. </w:t>
      </w:r>
    </w:p>
    <w:p w14:paraId="4397BAAE"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ascii="Arial" w:eastAsia="Arial" w:hAnsi="Arial" w:cs="Arial"/>
          <w:color w:val="000000" w:themeColor="text1"/>
          <w:lang w:val="fr-CA"/>
        </w:rPr>
        <w:br/>
      </w:r>
      <w:r w:rsidRPr="00135A80">
        <w:rPr>
          <w:rFonts w:cstheme="minorHAnsi"/>
          <w:color w:val="000000" w:themeColor="text1"/>
          <w:lang w:val="fr-CA"/>
        </w:rPr>
        <w:t>Totalement en désaccord</w:t>
      </w:r>
      <w:r w:rsidRPr="00135A80">
        <w:rPr>
          <w:rFonts w:cstheme="minorHAnsi"/>
          <w:color w:val="000000" w:themeColor="text1"/>
          <w:lang w:val="fr-CA"/>
        </w:rPr>
        <w:tab/>
        <w:t>0</w:t>
      </w:r>
      <w:r w:rsidRPr="00135A80">
        <w:rPr>
          <w:rFonts w:cstheme="minorHAnsi"/>
          <w:color w:val="000000" w:themeColor="text1"/>
          <w:lang w:val="fr-CA"/>
        </w:rPr>
        <w:tab/>
      </w:r>
    </w:p>
    <w:p w14:paraId="2EE1814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1</w:t>
      </w:r>
    </w:p>
    <w:p w14:paraId="1C2A2384"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2</w:t>
      </w:r>
    </w:p>
    <w:p w14:paraId="17A14FCE"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3</w:t>
      </w:r>
    </w:p>
    <w:p w14:paraId="227F44F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4</w:t>
      </w:r>
    </w:p>
    <w:p w14:paraId="0784806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5</w:t>
      </w:r>
    </w:p>
    <w:p w14:paraId="013DF73D"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6</w:t>
      </w:r>
    </w:p>
    <w:p w14:paraId="41428526"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7</w:t>
      </w:r>
    </w:p>
    <w:p w14:paraId="2FFAE02B"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8</w:t>
      </w:r>
    </w:p>
    <w:p w14:paraId="46769D0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ab/>
        <w:t>9</w:t>
      </w:r>
    </w:p>
    <w:p w14:paraId="4F71D88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Totalement d’accord</w:t>
      </w:r>
      <w:r w:rsidRPr="00135A80">
        <w:rPr>
          <w:rFonts w:cstheme="minorHAnsi"/>
          <w:color w:val="000000" w:themeColor="text1"/>
          <w:lang w:val="fr-CA"/>
        </w:rPr>
        <w:tab/>
        <w:t>10</w:t>
      </w:r>
    </w:p>
    <w:p w14:paraId="5D8B759F"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98</w:t>
      </w:r>
    </w:p>
    <w:p w14:paraId="4A2C4DC5"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lastRenderedPageBreak/>
        <w:t>Ne sait pas</w:t>
      </w:r>
      <w:r w:rsidRPr="00135A80">
        <w:rPr>
          <w:rFonts w:cstheme="minorHAnsi"/>
          <w:color w:val="000000" w:themeColor="text1"/>
          <w:lang w:val="fr-CA"/>
        </w:rPr>
        <w:tab/>
        <w:t>99</w:t>
      </w:r>
    </w:p>
    <w:p w14:paraId="20B065D2" w14:textId="77777777" w:rsidR="00D16392" w:rsidRPr="00135A80" w:rsidRDefault="00D16392" w:rsidP="00D16392">
      <w:pPr>
        <w:rPr>
          <w:color w:val="FF0000"/>
          <w:sz w:val="26"/>
          <w:szCs w:val="26"/>
          <w:lang w:val="fr-CA"/>
        </w:rPr>
      </w:pPr>
    </w:p>
    <w:p w14:paraId="2A3EE84E" w14:textId="77777777" w:rsidR="00D16392" w:rsidRPr="00135A80" w:rsidRDefault="00D16392" w:rsidP="00D16392">
      <w:pPr>
        <w:jc w:val="both"/>
        <w:rPr>
          <w:rFonts w:cstheme="minorHAnsi"/>
          <w:color w:val="FF0000"/>
          <w:lang w:val="fr-CA"/>
        </w:rPr>
      </w:pPr>
      <w:r w:rsidRPr="00135A80">
        <w:rPr>
          <w:color w:val="394F5C"/>
          <w:sz w:val="26"/>
          <w:szCs w:val="26"/>
          <w:lang w:val="fr-CA"/>
        </w:rPr>
        <w:t xml:space="preserve">Démographiques </w:t>
      </w:r>
    </w:p>
    <w:p w14:paraId="4A62C8F5" w14:textId="77777777" w:rsidR="00D16392" w:rsidRPr="00135A80" w:rsidRDefault="00D16392" w:rsidP="00D16392">
      <w:pPr>
        <w:rPr>
          <w:rFonts w:cstheme="minorHAnsi"/>
          <w:color w:val="000000" w:themeColor="text1"/>
          <w:lang w:val="fr-CA"/>
        </w:rPr>
      </w:pPr>
      <w:r w:rsidRPr="00135A80">
        <w:rPr>
          <w:rFonts w:cstheme="minorHAnsi"/>
          <w:color w:val="000000" w:themeColor="text1"/>
          <w:lang w:val="fr-CA"/>
        </w:rPr>
        <w:t xml:space="preserve">Les prochaines questions sont strictement réservées à des fins statistiques. </w:t>
      </w:r>
      <w:r w:rsidRPr="00135A80">
        <w:rPr>
          <w:rFonts w:cstheme="minorHAnsi"/>
          <w:color w:val="000000" w:themeColor="text1"/>
          <w:lang w:val="fr-CA"/>
        </w:rPr>
        <w:tab/>
      </w:r>
    </w:p>
    <w:p w14:paraId="4AC449ED" w14:textId="77777777" w:rsidR="00D16392" w:rsidRPr="00135A80" w:rsidRDefault="00D16392" w:rsidP="00D16392">
      <w:pPr>
        <w:pStyle w:val="ListParagraph"/>
        <w:rPr>
          <w:rFonts w:ascii="Arial" w:hAnsi="Arial" w:cs="Arial"/>
          <w:color w:val="000000" w:themeColor="text1"/>
          <w:lang w:val="fr-CA"/>
        </w:rPr>
      </w:pPr>
    </w:p>
    <w:p w14:paraId="6754EAA7" w14:textId="07A12F65"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Quel est le revenu de votre ménage?</w:t>
      </w:r>
    </w:p>
    <w:p w14:paraId="3FBAF58A" w14:textId="7A954B4C"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Moins de 20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w:t>
      </w:r>
    </w:p>
    <w:p w14:paraId="026A860E" w14:textId="25B873CF"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20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 à moins de 40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w:t>
      </w:r>
    </w:p>
    <w:p w14:paraId="4BA56F2C" w14:textId="66E1646E"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40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 à moins de 60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w:t>
      </w:r>
    </w:p>
    <w:p w14:paraId="24A6CBA5" w14:textId="24F0918C"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60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 à moins de 80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w:t>
      </w:r>
    </w:p>
    <w:p w14:paraId="2DDF4F8F" w14:textId="4A1028F6"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80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 à moins de 100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w:t>
      </w:r>
    </w:p>
    <w:p w14:paraId="6AFBF9E3" w14:textId="70621B9D"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100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 à moins de 150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w:t>
      </w:r>
    </w:p>
    <w:p w14:paraId="5FAE6A9B" w14:textId="3327763C"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150</w:t>
      </w:r>
      <w:r w:rsidR="00FF26F6" w:rsidRPr="00135A80">
        <w:rPr>
          <w:rFonts w:cstheme="minorHAnsi"/>
          <w:color w:val="000000" w:themeColor="text1"/>
          <w:lang w:val="fr-CA"/>
        </w:rPr>
        <w:t> </w:t>
      </w:r>
      <w:r w:rsidRPr="00135A80">
        <w:rPr>
          <w:rFonts w:cstheme="minorHAnsi"/>
          <w:color w:val="000000" w:themeColor="text1"/>
          <w:lang w:val="fr-CA"/>
        </w:rPr>
        <w:t>000</w:t>
      </w:r>
      <w:r w:rsidR="00FF26F6" w:rsidRPr="00135A80">
        <w:rPr>
          <w:rFonts w:cstheme="minorHAnsi"/>
          <w:color w:val="000000" w:themeColor="text1"/>
          <w:lang w:val="fr-CA"/>
        </w:rPr>
        <w:t> </w:t>
      </w:r>
      <w:r w:rsidRPr="00135A80">
        <w:rPr>
          <w:rFonts w:cstheme="minorHAnsi"/>
          <w:color w:val="000000" w:themeColor="text1"/>
          <w:lang w:val="fr-CA"/>
        </w:rPr>
        <w:t>$ et plus</w:t>
      </w:r>
    </w:p>
    <w:p w14:paraId="413CA0F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Ne sait pas/Préfère ne pas répondre</w:t>
      </w:r>
    </w:p>
    <w:p w14:paraId="4DF6EEDA" w14:textId="77777777" w:rsidR="00D16392" w:rsidRPr="00135A80" w:rsidRDefault="00D16392" w:rsidP="00D16392">
      <w:pPr>
        <w:pStyle w:val="ListParagraph"/>
        <w:rPr>
          <w:rFonts w:ascii="Arial" w:hAnsi="Arial" w:cs="Arial"/>
          <w:color w:val="000000" w:themeColor="text1"/>
          <w:lang w:val="fr-CA"/>
        </w:rPr>
      </w:pPr>
    </w:p>
    <w:p w14:paraId="15360EF8" w14:textId="17B81486"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Avez-vous personnellement</w:t>
      </w:r>
      <w:r w:rsidR="00FF26F6" w:rsidRPr="00135A80">
        <w:rPr>
          <w:rFonts w:cstheme="minorHAnsi"/>
          <w:color w:val="000000" w:themeColor="text1"/>
          <w:lang w:val="fr-CA"/>
        </w:rPr>
        <w:t>…</w:t>
      </w:r>
    </w:p>
    <w:p w14:paraId="55E8F78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Été financièrement touché(e) par le coronavirus/la COVID-19</w:t>
      </w:r>
    </w:p>
    <w:p w14:paraId="656D52DB"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Subi une réduction de vos heures de travail à cause du coronavirus/de la COVID-19</w:t>
      </w:r>
    </w:p>
    <w:p w14:paraId="2E1080B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Perdu votre emploi à cause du coronavirus/de la COVID-19</w:t>
      </w:r>
    </w:p>
    <w:p w14:paraId="4A26A833"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Obtenu l’une des prestations gouvernementales spécialement conçues pour aider les gens à faire face aux conséquences du coronavirus/COVID-19</w:t>
      </w:r>
    </w:p>
    <w:p w14:paraId="480F7D73" w14:textId="77777777" w:rsidR="00D16392" w:rsidRPr="00135A80" w:rsidRDefault="00D16392" w:rsidP="00D16392">
      <w:pPr>
        <w:tabs>
          <w:tab w:val="left" w:pos="360"/>
          <w:tab w:val="left" w:pos="540"/>
          <w:tab w:val="right" w:pos="9000"/>
          <w:tab w:val="right" w:leader="dot" w:pos="9086"/>
        </w:tabs>
        <w:rPr>
          <w:rFonts w:cs="Calibri"/>
          <w:color w:val="000000" w:themeColor="text1"/>
          <w:lang w:val="fr-CA"/>
        </w:rPr>
      </w:pPr>
    </w:p>
    <w:p w14:paraId="154C8537"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r w:rsidRPr="00135A80">
        <w:rPr>
          <w:color w:val="000000" w:themeColor="text1"/>
          <w:lang w:val="fr-CA"/>
        </w:rPr>
        <w:t>Oui</w:t>
      </w:r>
      <w:r w:rsidRPr="00135A80">
        <w:rPr>
          <w:color w:val="000000" w:themeColor="text1"/>
          <w:lang w:val="fr-CA"/>
        </w:rPr>
        <w:tab/>
        <w:t>1</w:t>
      </w:r>
    </w:p>
    <w:p w14:paraId="339F39B1"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r w:rsidRPr="00135A80">
        <w:rPr>
          <w:color w:val="000000" w:themeColor="text1"/>
          <w:lang w:val="fr-CA"/>
        </w:rPr>
        <w:t>Non</w:t>
      </w:r>
      <w:r w:rsidRPr="00135A80">
        <w:rPr>
          <w:color w:val="000000" w:themeColor="text1"/>
          <w:lang w:val="fr-CA"/>
        </w:rPr>
        <w:tab/>
        <w:t>0</w:t>
      </w:r>
    </w:p>
    <w:p w14:paraId="7E75034E"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r w:rsidRPr="00135A80">
        <w:rPr>
          <w:rFonts w:cstheme="minorHAnsi"/>
          <w:color w:val="000000" w:themeColor="text1"/>
          <w:lang w:val="fr-CA"/>
        </w:rPr>
        <w:t>Ne sait pas/Préfère ne pas répondre</w:t>
      </w:r>
      <w:r w:rsidRPr="00135A80">
        <w:rPr>
          <w:color w:val="000000" w:themeColor="text1"/>
          <w:lang w:val="fr-CA"/>
        </w:rPr>
        <w:tab/>
        <w:t>9</w:t>
      </w:r>
    </w:p>
    <w:p w14:paraId="6A0CB687" w14:textId="77777777" w:rsidR="00D16392" w:rsidRPr="00135A80" w:rsidRDefault="00D16392" w:rsidP="00D16392">
      <w:pPr>
        <w:tabs>
          <w:tab w:val="left" w:pos="360"/>
          <w:tab w:val="left" w:pos="540"/>
          <w:tab w:val="right" w:pos="9000"/>
        </w:tabs>
        <w:jc w:val="both"/>
        <w:rPr>
          <w:rFonts w:cs="Calibri"/>
          <w:color w:val="000000" w:themeColor="text1"/>
          <w:lang w:val="fr-CA"/>
        </w:rPr>
      </w:pPr>
    </w:p>
    <w:p w14:paraId="04C3482A" w14:textId="77777777"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Êtes-vous né(e) au Canada ou dans un autre pays?</w:t>
      </w:r>
    </w:p>
    <w:p w14:paraId="52B4350B" w14:textId="77777777" w:rsidR="00D16392" w:rsidRPr="00135A80" w:rsidRDefault="00D16392" w:rsidP="00D16392">
      <w:pPr>
        <w:tabs>
          <w:tab w:val="left" w:pos="360"/>
          <w:tab w:val="left" w:pos="540"/>
          <w:tab w:val="right" w:pos="9000"/>
        </w:tabs>
        <w:jc w:val="both"/>
        <w:rPr>
          <w:rFonts w:cs="Calibri"/>
          <w:color w:val="000000" w:themeColor="text1"/>
          <w:lang w:val="fr-CA"/>
        </w:rPr>
      </w:pPr>
    </w:p>
    <w:p w14:paraId="6663D344"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Canada</w:t>
      </w:r>
    </w:p>
    <w:p w14:paraId="1EACC39A"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 autre pays</w:t>
      </w:r>
    </w:p>
    <w:p w14:paraId="64D8B40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687E41A9"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p>
    <w:p w14:paraId="4EA9CC2E" w14:textId="77777777"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Vous considérez-vous comme un membre d’un groupe minoritaire visible?</w:t>
      </w:r>
    </w:p>
    <w:p w14:paraId="630AEE1B" w14:textId="77777777" w:rsidR="00D16392" w:rsidRPr="00135A80" w:rsidRDefault="00D16392" w:rsidP="00D16392">
      <w:pPr>
        <w:pStyle w:val="ListParagraph"/>
        <w:tabs>
          <w:tab w:val="right" w:pos="9356"/>
        </w:tabs>
        <w:spacing w:after="0" w:line="240" w:lineRule="auto"/>
        <w:jc w:val="both"/>
        <w:rPr>
          <w:color w:val="000000" w:themeColor="text1"/>
          <w:lang w:val="fr-CA"/>
        </w:rPr>
      </w:pPr>
      <w:r w:rsidRPr="00135A80">
        <w:rPr>
          <w:color w:val="000000" w:themeColor="text1"/>
          <w:lang w:val="fr-CA"/>
        </w:rPr>
        <w:t>Oui</w:t>
      </w:r>
      <w:r w:rsidRPr="00135A80">
        <w:rPr>
          <w:color w:val="000000" w:themeColor="text1"/>
          <w:lang w:val="fr-CA"/>
        </w:rPr>
        <w:tab/>
        <w:t>1</w:t>
      </w:r>
    </w:p>
    <w:p w14:paraId="355D6324" w14:textId="77777777" w:rsidR="00D16392" w:rsidRPr="00135A80" w:rsidRDefault="00D16392" w:rsidP="00D16392">
      <w:pPr>
        <w:pStyle w:val="ListParagraph"/>
        <w:tabs>
          <w:tab w:val="right" w:pos="9356"/>
        </w:tabs>
        <w:spacing w:after="0" w:line="240" w:lineRule="auto"/>
        <w:jc w:val="both"/>
        <w:rPr>
          <w:color w:val="000000" w:themeColor="text1"/>
          <w:lang w:val="fr-CA"/>
        </w:rPr>
      </w:pPr>
      <w:r w:rsidRPr="00135A80">
        <w:rPr>
          <w:color w:val="000000" w:themeColor="text1"/>
          <w:lang w:val="fr-CA"/>
        </w:rPr>
        <w:t>Non</w:t>
      </w:r>
      <w:r w:rsidRPr="00135A80">
        <w:rPr>
          <w:color w:val="000000" w:themeColor="text1"/>
          <w:lang w:val="fr-CA"/>
        </w:rPr>
        <w:tab/>
        <w:t>0</w:t>
      </w:r>
    </w:p>
    <w:p w14:paraId="5AB1340B" w14:textId="77777777" w:rsidR="00D16392" w:rsidRPr="00135A80" w:rsidRDefault="00D16392" w:rsidP="00D16392">
      <w:pPr>
        <w:pStyle w:val="ListParagraph"/>
        <w:tabs>
          <w:tab w:val="right" w:pos="9356"/>
        </w:tabs>
        <w:spacing w:after="0" w:line="240" w:lineRule="auto"/>
        <w:jc w:val="both"/>
        <w:rPr>
          <w:color w:val="000000" w:themeColor="text1"/>
          <w:lang w:val="fr-CA"/>
        </w:rPr>
      </w:pPr>
      <w:r w:rsidRPr="00135A80">
        <w:rPr>
          <w:rFonts w:cstheme="minorHAnsi"/>
          <w:color w:val="000000" w:themeColor="text1"/>
          <w:lang w:val="fr-CA"/>
        </w:rPr>
        <w:t>Je ne sais pas/Je préfère ne pas répondre</w:t>
      </w:r>
      <w:r w:rsidRPr="00135A80">
        <w:rPr>
          <w:color w:val="000000" w:themeColor="text1"/>
          <w:lang w:val="fr-CA"/>
        </w:rPr>
        <w:tab/>
        <w:t>9</w:t>
      </w:r>
    </w:p>
    <w:p w14:paraId="5B266D46" w14:textId="77777777" w:rsidR="00D16392" w:rsidRPr="00135A80" w:rsidRDefault="00D16392" w:rsidP="00D16392">
      <w:pPr>
        <w:tabs>
          <w:tab w:val="left" w:pos="360"/>
          <w:tab w:val="left" w:pos="540"/>
          <w:tab w:val="right" w:pos="9000"/>
        </w:tabs>
        <w:jc w:val="both"/>
        <w:rPr>
          <w:rFonts w:cs="Calibri"/>
          <w:color w:val="000000" w:themeColor="text1"/>
          <w:lang w:val="fr-CA"/>
        </w:rPr>
      </w:pPr>
    </w:p>
    <w:p w14:paraId="6C3B0A1E" w14:textId="77777777"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 xml:space="preserve">Êtes-vous une personne autochtone, c’est-à-dire des Premières Nations (Indien d’Amérique du Nord), Métis ou </w:t>
      </w:r>
      <w:proofErr w:type="spellStart"/>
      <w:r w:rsidRPr="00135A80">
        <w:rPr>
          <w:rFonts w:cstheme="minorHAnsi"/>
          <w:color w:val="000000" w:themeColor="text1"/>
          <w:lang w:val="fr-CA"/>
        </w:rPr>
        <w:t>Inuk</w:t>
      </w:r>
      <w:proofErr w:type="spellEnd"/>
      <w:r w:rsidRPr="00135A80">
        <w:rPr>
          <w:rFonts w:cstheme="minorHAnsi"/>
          <w:color w:val="000000" w:themeColor="text1"/>
          <w:lang w:val="fr-CA"/>
        </w:rPr>
        <w:t xml:space="preserve"> (Inuit)?</w:t>
      </w:r>
    </w:p>
    <w:p w14:paraId="30000C1F" w14:textId="77777777" w:rsidR="00D16392" w:rsidRPr="00135A80" w:rsidRDefault="00D16392" w:rsidP="00D16392">
      <w:pPr>
        <w:pStyle w:val="ListParagraph"/>
        <w:tabs>
          <w:tab w:val="right" w:pos="9356"/>
        </w:tabs>
        <w:spacing w:after="0" w:line="240" w:lineRule="auto"/>
        <w:jc w:val="both"/>
        <w:rPr>
          <w:color w:val="000000" w:themeColor="text1"/>
          <w:lang w:val="fr-CA"/>
        </w:rPr>
      </w:pPr>
      <w:r w:rsidRPr="00135A80">
        <w:rPr>
          <w:color w:val="000000" w:themeColor="text1"/>
          <w:lang w:val="fr-CA"/>
        </w:rPr>
        <w:t>Oui</w:t>
      </w:r>
      <w:r w:rsidRPr="00135A80">
        <w:rPr>
          <w:color w:val="000000" w:themeColor="text1"/>
          <w:lang w:val="fr-CA"/>
        </w:rPr>
        <w:tab/>
        <w:t>1</w:t>
      </w:r>
    </w:p>
    <w:p w14:paraId="0CDDD868" w14:textId="77777777" w:rsidR="00D16392" w:rsidRPr="00135A80" w:rsidRDefault="00D16392" w:rsidP="00D16392">
      <w:pPr>
        <w:pStyle w:val="ListParagraph"/>
        <w:tabs>
          <w:tab w:val="right" w:pos="9356"/>
        </w:tabs>
        <w:spacing w:after="0" w:line="240" w:lineRule="auto"/>
        <w:jc w:val="both"/>
        <w:rPr>
          <w:color w:val="000000" w:themeColor="text1"/>
          <w:lang w:val="fr-CA"/>
        </w:rPr>
      </w:pPr>
      <w:r w:rsidRPr="00135A80">
        <w:rPr>
          <w:color w:val="000000" w:themeColor="text1"/>
          <w:lang w:val="fr-CA"/>
        </w:rPr>
        <w:t>Non</w:t>
      </w:r>
      <w:r w:rsidRPr="00135A80">
        <w:rPr>
          <w:color w:val="000000" w:themeColor="text1"/>
          <w:lang w:val="fr-CA"/>
        </w:rPr>
        <w:tab/>
        <w:t>0</w:t>
      </w:r>
    </w:p>
    <w:p w14:paraId="35C3CAC6" w14:textId="77777777" w:rsidR="00D16392" w:rsidRPr="00135A80" w:rsidRDefault="00D16392" w:rsidP="00D16392">
      <w:pPr>
        <w:pStyle w:val="ListParagraph"/>
        <w:tabs>
          <w:tab w:val="right" w:pos="9356"/>
        </w:tabs>
        <w:spacing w:after="0" w:line="240" w:lineRule="auto"/>
        <w:jc w:val="both"/>
        <w:rPr>
          <w:color w:val="000000" w:themeColor="text1"/>
          <w:lang w:val="fr-CA"/>
        </w:rPr>
      </w:pPr>
      <w:r w:rsidRPr="00135A80">
        <w:rPr>
          <w:rFonts w:cstheme="minorHAnsi"/>
          <w:color w:val="000000" w:themeColor="text1"/>
          <w:lang w:val="fr-CA"/>
        </w:rPr>
        <w:t>Je ne sais pas/Je préfère ne pas répondre</w:t>
      </w:r>
      <w:r w:rsidRPr="00135A80">
        <w:rPr>
          <w:color w:val="000000" w:themeColor="text1"/>
          <w:lang w:val="fr-CA"/>
        </w:rPr>
        <w:tab/>
        <w:t>9</w:t>
      </w:r>
    </w:p>
    <w:p w14:paraId="3346E23A"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p>
    <w:p w14:paraId="41618BCF" w14:textId="77777777"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 xml:space="preserve">Au total, combien y </w:t>
      </w:r>
      <w:proofErr w:type="spellStart"/>
      <w:r w:rsidRPr="00135A80">
        <w:rPr>
          <w:rFonts w:cstheme="minorHAnsi"/>
          <w:color w:val="000000" w:themeColor="text1"/>
          <w:lang w:val="fr-CA"/>
        </w:rPr>
        <w:t>a-t-il</w:t>
      </w:r>
      <w:proofErr w:type="spellEnd"/>
      <w:r w:rsidRPr="00135A80">
        <w:rPr>
          <w:rFonts w:cstheme="minorHAnsi"/>
          <w:color w:val="000000" w:themeColor="text1"/>
          <w:lang w:val="fr-CA"/>
        </w:rPr>
        <w:t xml:space="preserve"> de personnes (en vous incluant) qui vivent dans votre foyer? </w:t>
      </w:r>
    </w:p>
    <w:p w14:paraId="563D5BA4" w14:textId="77777777" w:rsidR="00D16392" w:rsidRPr="00135A80" w:rsidRDefault="00D16392" w:rsidP="00D16392">
      <w:pPr>
        <w:pStyle w:val="ListParagraph"/>
        <w:tabs>
          <w:tab w:val="left" w:pos="9356"/>
        </w:tabs>
        <w:spacing w:after="0" w:line="240" w:lineRule="auto"/>
        <w:ind w:left="360"/>
        <w:jc w:val="both"/>
        <w:rPr>
          <w:rFonts w:cstheme="minorHAnsi"/>
          <w:color w:val="000000" w:themeColor="text1"/>
          <w:lang w:val="fr-CA"/>
        </w:rPr>
      </w:pPr>
    </w:p>
    <w:p w14:paraId="0AF17B7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1 (Je vis seul(e))</w:t>
      </w:r>
      <w:r w:rsidRPr="00135A80">
        <w:rPr>
          <w:rFonts w:cstheme="minorHAnsi"/>
          <w:color w:val="000000" w:themeColor="text1"/>
          <w:lang w:val="fr-CA"/>
        </w:rPr>
        <w:tab/>
        <w:t>1</w:t>
      </w:r>
    </w:p>
    <w:p w14:paraId="6D198839"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lastRenderedPageBreak/>
        <w:t>2</w:t>
      </w:r>
      <w:r w:rsidRPr="00135A80">
        <w:rPr>
          <w:rFonts w:cstheme="minorHAnsi"/>
          <w:color w:val="000000" w:themeColor="text1"/>
          <w:lang w:val="fr-CA"/>
        </w:rPr>
        <w:tab/>
        <w:t>2</w:t>
      </w:r>
      <w:r w:rsidRPr="00135A80">
        <w:rPr>
          <w:rFonts w:cstheme="minorHAnsi"/>
          <w:color w:val="000000" w:themeColor="text1"/>
          <w:lang w:val="fr-CA"/>
        </w:rPr>
        <w:tab/>
      </w:r>
    </w:p>
    <w:p w14:paraId="078BDB50"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3</w:t>
      </w:r>
      <w:r w:rsidRPr="00135A80">
        <w:rPr>
          <w:rFonts w:cstheme="minorHAnsi"/>
          <w:color w:val="000000" w:themeColor="text1"/>
          <w:lang w:val="fr-CA"/>
        </w:rPr>
        <w:tab/>
        <w:t>3</w:t>
      </w:r>
    </w:p>
    <w:p w14:paraId="1B692F0E"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4 ou plus</w:t>
      </w:r>
      <w:r w:rsidRPr="00135A80">
        <w:rPr>
          <w:rFonts w:cstheme="minorHAnsi"/>
          <w:color w:val="000000" w:themeColor="text1"/>
          <w:lang w:val="fr-CA"/>
        </w:rPr>
        <w:tab/>
        <w:t>4</w:t>
      </w:r>
    </w:p>
    <w:p w14:paraId="2D3EFF42"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w:t>
      </w:r>
    </w:p>
    <w:p w14:paraId="64D35247"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p>
    <w:p w14:paraId="1A085CB1" w14:textId="77777777"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 xml:space="preserve">[SI PLUS D’UNE PERSONNE DEMEURANT DANS LE FOYER] Y </w:t>
      </w:r>
      <w:proofErr w:type="spellStart"/>
      <w:r w:rsidRPr="00135A80">
        <w:rPr>
          <w:rFonts w:cstheme="minorHAnsi"/>
          <w:color w:val="000000" w:themeColor="text1"/>
          <w:lang w:val="fr-CA"/>
        </w:rPr>
        <w:t>a-t-il</w:t>
      </w:r>
      <w:proofErr w:type="spellEnd"/>
      <w:r w:rsidRPr="00135A80">
        <w:rPr>
          <w:rFonts w:cstheme="minorHAnsi"/>
          <w:color w:val="000000" w:themeColor="text1"/>
          <w:lang w:val="fr-CA"/>
        </w:rPr>
        <w:t xml:space="preserve"> des personnes dans votre foyer qui se situent dans les groupes d’âge suivants? [SÉLECTIONNEZ TOUTES LES RÉPONSES QUI S’APPLIQUENT]</w:t>
      </w:r>
    </w:p>
    <w:p w14:paraId="4DD89F2F"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0A5FA059" w14:textId="7BE3C7E6"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Moins de 12</w:t>
      </w:r>
      <w:r w:rsidR="00FF26F6" w:rsidRPr="00135A80">
        <w:rPr>
          <w:rFonts w:cstheme="minorHAnsi"/>
          <w:color w:val="000000" w:themeColor="text1"/>
          <w:lang w:val="fr-CA"/>
        </w:rPr>
        <w:t> </w:t>
      </w:r>
      <w:r w:rsidRPr="00135A80">
        <w:rPr>
          <w:rFonts w:cstheme="minorHAnsi"/>
          <w:color w:val="000000" w:themeColor="text1"/>
          <w:lang w:val="fr-CA"/>
        </w:rPr>
        <w:t>ans</w:t>
      </w:r>
      <w:r w:rsidRPr="00135A80">
        <w:rPr>
          <w:rFonts w:cstheme="minorHAnsi"/>
          <w:color w:val="000000" w:themeColor="text1"/>
          <w:lang w:val="fr-CA"/>
        </w:rPr>
        <w:tab/>
        <w:t>1</w:t>
      </w:r>
    </w:p>
    <w:p w14:paraId="11973ABF" w14:textId="6D02DE9B"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13 à 14</w:t>
      </w:r>
      <w:r w:rsidR="00FF26F6" w:rsidRPr="00135A80">
        <w:rPr>
          <w:rFonts w:cstheme="minorHAnsi"/>
          <w:color w:val="000000" w:themeColor="text1"/>
          <w:lang w:val="fr-CA"/>
        </w:rPr>
        <w:t> </w:t>
      </w:r>
      <w:r w:rsidRPr="00135A80">
        <w:rPr>
          <w:rFonts w:cstheme="minorHAnsi"/>
          <w:color w:val="000000" w:themeColor="text1"/>
          <w:lang w:val="fr-CA"/>
        </w:rPr>
        <w:t>ans</w:t>
      </w:r>
      <w:r w:rsidRPr="00135A80">
        <w:rPr>
          <w:rFonts w:cstheme="minorHAnsi"/>
          <w:color w:val="000000" w:themeColor="text1"/>
          <w:lang w:val="fr-CA"/>
        </w:rPr>
        <w:tab/>
        <w:t>2</w:t>
      </w:r>
      <w:r w:rsidRPr="00135A80">
        <w:rPr>
          <w:rFonts w:cstheme="minorHAnsi"/>
          <w:color w:val="000000" w:themeColor="text1"/>
          <w:lang w:val="fr-CA"/>
        </w:rPr>
        <w:tab/>
      </w:r>
    </w:p>
    <w:p w14:paraId="71B55EA4" w14:textId="2EC6D671"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15 à 17</w:t>
      </w:r>
      <w:r w:rsidR="00FF26F6" w:rsidRPr="00135A80">
        <w:rPr>
          <w:rFonts w:cstheme="minorHAnsi"/>
          <w:color w:val="000000" w:themeColor="text1"/>
          <w:lang w:val="fr-CA"/>
        </w:rPr>
        <w:t> </w:t>
      </w:r>
      <w:r w:rsidRPr="00135A80">
        <w:rPr>
          <w:rFonts w:cstheme="minorHAnsi"/>
          <w:color w:val="000000" w:themeColor="text1"/>
          <w:lang w:val="fr-CA"/>
        </w:rPr>
        <w:t>ans</w:t>
      </w:r>
      <w:r w:rsidRPr="00135A80">
        <w:rPr>
          <w:rFonts w:cstheme="minorHAnsi"/>
          <w:color w:val="000000" w:themeColor="text1"/>
          <w:lang w:val="fr-CA"/>
        </w:rPr>
        <w:tab/>
        <w:t>3</w:t>
      </w:r>
    </w:p>
    <w:p w14:paraId="55FCAEB1" w14:textId="0F59DB30"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18</w:t>
      </w:r>
      <w:r w:rsidR="00FF26F6" w:rsidRPr="00135A80">
        <w:rPr>
          <w:rFonts w:cstheme="minorHAnsi"/>
          <w:color w:val="000000" w:themeColor="text1"/>
          <w:lang w:val="fr-CA"/>
        </w:rPr>
        <w:t> </w:t>
      </w:r>
      <w:r w:rsidRPr="00135A80">
        <w:rPr>
          <w:rFonts w:cstheme="minorHAnsi"/>
          <w:color w:val="000000" w:themeColor="text1"/>
          <w:lang w:val="fr-CA"/>
        </w:rPr>
        <w:t>ans</w:t>
      </w:r>
      <w:r w:rsidRPr="00135A80">
        <w:rPr>
          <w:rFonts w:cstheme="minorHAnsi"/>
          <w:color w:val="000000" w:themeColor="text1"/>
          <w:lang w:val="fr-CA"/>
        </w:rPr>
        <w:tab/>
        <w:t>4</w:t>
      </w:r>
    </w:p>
    <w:p w14:paraId="59C6928B"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Non applicable</w:t>
      </w:r>
      <w:r w:rsidRPr="00135A80">
        <w:rPr>
          <w:rFonts w:cstheme="minorHAnsi"/>
          <w:color w:val="000000" w:themeColor="text1"/>
          <w:lang w:val="fr-CA"/>
        </w:rPr>
        <w:tab/>
        <w:t>5</w:t>
      </w:r>
    </w:p>
    <w:p w14:paraId="31F0BAF5" w14:textId="77777777" w:rsidR="00D16392" w:rsidRPr="00135A80" w:rsidRDefault="00D16392" w:rsidP="00D16392">
      <w:pPr>
        <w:pStyle w:val="ListParagraph"/>
        <w:tabs>
          <w:tab w:val="right" w:pos="9356"/>
        </w:tabs>
        <w:spacing w:after="0" w:line="240" w:lineRule="auto"/>
        <w:ind w:left="360"/>
        <w:jc w:val="both"/>
        <w:rPr>
          <w:rFonts w:cstheme="minorHAnsi"/>
          <w:color w:val="000000" w:themeColor="text1"/>
          <w:lang w:val="fr-CA"/>
        </w:rPr>
      </w:pPr>
      <w:r w:rsidRPr="00135A80">
        <w:rPr>
          <w:rFonts w:cstheme="minorHAnsi"/>
          <w:color w:val="000000" w:themeColor="text1"/>
          <w:lang w:val="fr-CA"/>
        </w:rPr>
        <w:t>Préfère ne pas répondre</w:t>
      </w:r>
      <w:r w:rsidRPr="00135A80">
        <w:rPr>
          <w:rFonts w:cstheme="minorHAnsi"/>
          <w:color w:val="000000" w:themeColor="text1"/>
          <w:lang w:val="fr-CA"/>
        </w:rPr>
        <w:tab/>
        <w:t>9</w:t>
      </w:r>
    </w:p>
    <w:p w14:paraId="7B412862"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p>
    <w:p w14:paraId="0DB74093" w14:textId="2D9A93E6"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[DEMANDEZ SEULEMENT À CEUX QUI ONT 18</w:t>
      </w:r>
      <w:r w:rsidR="00FF26F6" w:rsidRPr="00135A80">
        <w:rPr>
          <w:rFonts w:cstheme="minorHAnsi"/>
          <w:color w:val="000000" w:themeColor="text1"/>
          <w:lang w:val="fr-CA"/>
        </w:rPr>
        <w:t> </w:t>
      </w:r>
      <w:r w:rsidRPr="00135A80">
        <w:rPr>
          <w:rFonts w:cstheme="minorHAnsi"/>
          <w:color w:val="000000" w:themeColor="text1"/>
          <w:lang w:val="fr-CA"/>
        </w:rPr>
        <w:t>ANS ET PLUS] Quel est votre état civil?</w:t>
      </w:r>
    </w:p>
    <w:p w14:paraId="4A34FC60" w14:textId="77777777" w:rsidR="00D16392" w:rsidRPr="00135A80" w:rsidRDefault="00D16392" w:rsidP="00D16392">
      <w:pPr>
        <w:pStyle w:val="ListParagraph"/>
        <w:spacing w:after="0" w:line="240" w:lineRule="auto"/>
        <w:ind w:left="360"/>
        <w:jc w:val="both"/>
        <w:rPr>
          <w:color w:val="000000" w:themeColor="text1"/>
          <w:lang w:val="fr-CA"/>
        </w:rPr>
      </w:pPr>
    </w:p>
    <w:p w14:paraId="6DC2D8D2"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Célibataire</w:t>
      </w:r>
      <w:r w:rsidRPr="00135A80">
        <w:rPr>
          <w:color w:val="000000" w:themeColor="text1"/>
          <w:lang w:val="fr-CA"/>
        </w:rPr>
        <w:tab/>
        <w:t>1</w:t>
      </w:r>
    </w:p>
    <w:p w14:paraId="6704EA58"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Marié(e)/en couple/conjoint(e) de fait</w:t>
      </w:r>
      <w:r w:rsidRPr="00135A80">
        <w:rPr>
          <w:color w:val="000000" w:themeColor="text1"/>
          <w:lang w:val="fr-CA"/>
        </w:rPr>
        <w:tab/>
        <w:t>2</w:t>
      </w:r>
    </w:p>
    <w:p w14:paraId="429F2E20"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Séparé(e)divorcé(e)</w:t>
      </w:r>
      <w:r w:rsidRPr="00135A80">
        <w:rPr>
          <w:color w:val="000000" w:themeColor="text1"/>
          <w:lang w:val="fr-CA"/>
        </w:rPr>
        <w:tab/>
        <w:t>3</w:t>
      </w:r>
    </w:p>
    <w:p w14:paraId="6FB95AA3"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Veuf-Veuve</w:t>
      </w:r>
      <w:r w:rsidRPr="00135A80">
        <w:rPr>
          <w:color w:val="000000" w:themeColor="text1"/>
          <w:lang w:val="fr-CA"/>
        </w:rPr>
        <w:tab/>
        <w:t>4</w:t>
      </w:r>
    </w:p>
    <w:p w14:paraId="34D71753"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Autre</w:t>
      </w:r>
      <w:r w:rsidRPr="00135A80">
        <w:rPr>
          <w:color w:val="000000" w:themeColor="text1"/>
          <w:lang w:val="fr-CA"/>
        </w:rPr>
        <w:tab/>
        <w:t>5</w:t>
      </w:r>
    </w:p>
    <w:p w14:paraId="3AA6AB96"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Préfère ne pas répondre</w:t>
      </w:r>
      <w:r w:rsidRPr="00135A80">
        <w:rPr>
          <w:color w:val="000000" w:themeColor="text1"/>
          <w:lang w:val="fr-CA"/>
        </w:rPr>
        <w:tab/>
        <w:t>9</w:t>
      </w:r>
    </w:p>
    <w:p w14:paraId="27116A91"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p>
    <w:p w14:paraId="623204AE" w14:textId="77777777"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Lequel des énoncés suivants correspond le plus à votre situation d’emploi actuelle?</w:t>
      </w:r>
    </w:p>
    <w:p w14:paraId="33EA7668" w14:textId="77777777" w:rsidR="00D16392" w:rsidRPr="00135A80" w:rsidRDefault="00D16392" w:rsidP="00D16392">
      <w:pPr>
        <w:pStyle w:val="ListParagraph"/>
        <w:spacing w:after="0" w:line="240" w:lineRule="auto"/>
        <w:ind w:left="360"/>
        <w:jc w:val="both"/>
        <w:rPr>
          <w:color w:val="000000" w:themeColor="text1"/>
          <w:lang w:val="fr-CA"/>
        </w:rPr>
      </w:pPr>
    </w:p>
    <w:p w14:paraId="44CD3C89" w14:textId="18318F28"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Employé à temps plein, c.-à-d. 35</w:t>
      </w:r>
      <w:r w:rsidR="00FF26F6" w:rsidRPr="00135A80">
        <w:rPr>
          <w:color w:val="000000" w:themeColor="text1"/>
          <w:lang w:val="fr-CA"/>
        </w:rPr>
        <w:t> </w:t>
      </w:r>
      <w:r w:rsidRPr="00135A80">
        <w:rPr>
          <w:color w:val="000000" w:themeColor="text1"/>
          <w:lang w:val="fr-CA"/>
        </w:rPr>
        <w:t>heures ou plus par semaine</w:t>
      </w:r>
      <w:r w:rsidRPr="00135A80">
        <w:rPr>
          <w:color w:val="000000" w:themeColor="text1"/>
          <w:lang w:val="fr-CA"/>
        </w:rPr>
        <w:tab/>
        <w:t>1</w:t>
      </w:r>
    </w:p>
    <w:p w14:paraId="10983BEC" w14:textId="7D167706"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Employé à temps partiel, c.-à-d. moins de 35</w:t>
      </w:r>
      <w:r w:rsidR="00FF26F6" w:rsidRPr="00135A80">
        <w:rPr>
          <w:color w:val="000000" w:themeColor="text1"/>
          <w:lang w:val="fr-CA"/>
        </w:rPr>
        <w:t> </w:t>
      </w:r>
      <w:r w:rsidRPr="00135A80">
        <w:rPr>
          <w:color w:val="000000" w:themeColor="text1"/>
          <w:lang w:val="fr-CA"/>
        </w:rPr>
        <w:t>heures par semaine</w:t>
      </w:r>
      <w:r w:rsidRPr="00135A80">
        <w:rPr>
          <w:color w:val="000000" w:themeColor="text1"/>
          <w:lang w:val="fr-CA"/>
        </w:rPr>
        <w:tab/>
        <w:t>2</w:t>
      </w:r>
    </w:p>
    <w:p w14:paraId="3B3F92A5"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Travailleur autonome</w:t>
      </w:r>
      <w:r w:rsidRPr="00135A80">
        <w:rPr>
          <w:color w:val="000000" w:themeColor="text1"/>
          <w:lang w:val="fr-CA"/>
        </w:rPr>
        <w:tab/>
        <w:t>3</w:t>
      </w:r>
    </w:p>
    <w:p w14:paraId="10E9897A"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Sans emploi, à la recherche d’un emploi</w:t>
      </w:r>
      <w:r w:rsidRPr="00135A80">
        <w:rPr>
          <w:color w:val="000000" w:themeColor="text1"/>
          <w:lang w:val="fr-CA"/>
        </w:rPr>
        <w:tab/>
        <w:t>4</w:t>
      </w:r>
    </w:p>
    <w:p w14:paraId="6A4BD660"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Étudiant à temps plein</w:t>
      </w:r>
      <w:r w:rsidRPr="00135A80">
        <w:rPr>
          <w:color w:val="000000" w:themeColor="text1"/>
          <w:lang w:val="fr-CA"/>
        </w:rPr>
        <w:tab/>
        <w:t>5</w:t>
      </w:r>
    </w:p>
    <w:p w14:paraId="7A6BFE88"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Retraité</w:t>
      </w:r>
      <w:r w:rsidRPr="00135A80">
        <w:rPr>
          <w:color w:val="000000" w:themeColor="text1"/>
          <w:lang w:val="fr-CA"/>
        </w:rPr>
        <w:tab/>
        <w:t>7</w:t>
      </w:r>
    </w:p>
    <w:p w14:paraId="1C10A98F"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Inactif (à la maison à temps plein, sans emploi et pas à la recherche d’un emploi)</w:t>
      </w:r>
      <w:r w:rsidRPr="00135A80">
        <w:rPr>
          <w:color w:val="000000" w:themeColor="text1"/>
          <w:lang w:val="fr-CA"/>
        </w:rPr>
        <w:tab/>
        <w:t>8</w:t>
      </w:r>
    </w:p>
    <w:p w14:paraId="46459A0E"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r w:rsidRPr="00135A80">
        <w:rPr>
          <w:color w:val="000000" w:themeColor="text1"/>
          <w:lang w:val="fr-CA"/>
        </w:rPr>
        <w:t>Préfère ne pas répondre</w:t>
      </w:r>
      <w:r w:rsidRPr="00135A80">
        <w:rPr>
          <w:color w:val="000000" w:themeColor="text1"/>
          <w:lang w:val="fr-CA"/>
        </w:rPr>
        <w:tab/>
        <w:t>9</w:t>
      </w:r>
    </w:p>
    <w:p w14:paraId="7733F362" w14:textId="77777777" w:rsidR="00D16392" w:rsidRPr="00135A80" w:rsidRDefault="00D16392" w:rsidP="00D16392">
      <w:pPr>
        <w:pStyle w:val="ListParagraph"/>
        <w:tabs>
          <w:tab w:val="right" w:pos="9356"/>
        </w:tabs>
        <w:spacing w:after="0" w:line="240" w:lineRule="auto"/>
        <w:ind w:left="360"/>
        <w:jc w:val="both"/>
        <w:rPr>
          <w:color w:val="000000" w:themeColor="text1"/>
          <w:lang w:val="fr-CA"/>
        </w:rPr>
      </w:pPr>
    </w:p>
    <w:p w14:paraId="1F0CF0D0" w14:textId="4DA3F77A"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Êtes-vous, ou un membre de votre famille immédiate est-il membre d</w:t>
      </w:r>
      <w:r w:rsidR="00FF26F6" w:rsidRPr="00135A80">
        <w:rPr>
          <w:rFonts w:cstheme="minorHAnsi"/>
          <w:color w:val="000000" w:themeColor="text1"/>
          <w:lang w:val="fr-CA"/>
        </w:rPr>
        <w:t>’</w:t>
      </w:r>
      <w:r w:rsidRPr="00135A80">
        <w:rPr>
          <w:rFonts w:cstheme="minorHAnsi"/>
          <w:color w:val="000000" w:themeColor="text1"/>
          <w:lang w:val="fr-CA"/>
        </w:rPr>
        <w:t>un syndicat?</w:t>
      </w:r>
    </w:p>
    <w:p w14:paraId="4E7F18EE"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p>
    <w:p w14:paraId="7CEC333B"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r w:rsidRPr="00135A80">
        <w:rPr>
          <w:color w:val="000000" w:themeColor="text1"/>
          <w:lang w:val="fr-CA"/>
        </w:rPr>
        <w:t>Oui</w:t>
      </w:r>
      <w:r w:rsidRPr="00135A80">
        <w:rPr>
          <w:color w:val="000000" w:themeColor="text1"/>
          <w:lang w:val="fr-CA"/>
        </w:rPr>
        <w:tab/>
        <w:t>1</w:t>
      </w:r>
    </w:p>
    <w:p w14:paraId="0C76574C"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r w:rsidRPr="00135A80">
        <w:rPr>
          <w:color w:val="000000" w:themeColor="text1"/>
          <w:lang w:val="fr-CA"/>
        </w:rPr>
        <w:t>Non</w:t>
      </w:r>
      <w:r w:rsidRPr="00135A80">
        <w:rPr>
          <w:color w:val="000000" w:themeColor="text1"/>
          <w:lang w:val="fr-CA"/>
        </w:rPr>
        <w:tab/>
        <w:t>0</w:t>
      </w:r>
    </w:p>
    <w:p w14:paraId="32FFB1A3"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r w:rsidRPr="00135A80">
        <w:rPr>
          <w:rFonts w:cstheme="minorHAnsi"/>
          <w:color w:val="000000" w:themeColor="text1"/>
          <w:lang w:val="fr-CA"/>
        </w:rPr>
        <w:t>Ne sait pas/Préfère ne pas répondre</w:t>
      </w:r>
      <w:r w:rsidRPr="00135A80">
        <w:rPr>
          <w:color w:val="000000" w:themeColor="text1"/>
          <w:lang w:val="fr-CA"/>
        </w:rPr>
        <w:tab/>
        <w:t>9</w:t>
      </w:r>
    </w:p>
    <w:p w14:paraId="164E8871" w14:textId="77777777" w:rsidR="00D16392" w:rsidRPr="00135A80" w:rsidRDefault="00D16392" w:rsidP="00D16392">
      <w:pPr>
        <w:pStyle w:val="ListParagraph"/>
        <w:tabs>
          <w:tab w:val="right" w:pos="9356"/>
        </w:tabs>
        <w:spacing w:after="0" w:line="240" w:lineRule="auto"/>
        <w:ind w:left="426"/>
        <w:jc w:val="both"/>
        <w:rPr>
          <w:color w:val="000000" w:themeColor="text1"/>
          <w:lang w:val="fr-CA"/>
        </w:rPr>
      </w:pPr>
    </w:p>
    <w:p w14:paraId="5DD522CD" w14:textId="2659EF98"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Quelle est la langue que vous parlez le plus souvent à la maison?</w:t>
      </w:r>
    </w:p>
    <w:p w14:paraId="54A504D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Français</w:t>
      </w:r>
    </w:p>
    <w:p w14:paraId="59B68072"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Anglais</w:t>
      </w:r>
    </w:p>
    <w:p w14:paraId="496A69E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lastRenderedPageBreak/>
        <w:t>Langue autochtone</w:t>
      </w:r>
    </w:p>
    <w:p w14:paraId="126ECB78"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Autre</w:t>
      </w:r>
    </w:p>
    <w:p w14:paraId="3F8085AC"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4094F179" w14:textId="77777777" w:rsidR="00D16392" w:rsidRPr="00135A80" w:rsidRDefault="00D16392" w:rsidP="00D16392">
      <w:pPr>
        <w:jc w:val="both"/>
        <w:rPr>
          <w:rFonts w:cstheme="minorHAnsi"/>
          <w:color w:val="000000" w:themeColor="text1"/>
          <w:lang w:val="fr-CA"/>
        </w:rPr>
      </w:pPr>
    </w:p>
    <w:p w14:paraId="2D008E91" w14:textId="16AA88D4" w:rsidR="00D16392" w:rsidRPr="00135A80" w:rsidRDefault="00D16392" w:rsidP="00D16392">
      <w:pPr>
        <w:pStyle w:val="ListParagraph"/>
        <w:numPr>
          <w:ilvl w:val="0"/>
          <w:numId w:val="10"/>
        </w:numPr>
        <w:spacing w:after="0" w:line="240" w:lineRule="auto"/>
        <w:ind w:left="360"/>
        <w:jc w:val="both"/>
        <w:rPr>
          <w:rFonts w:cstheme="minorHAnsi"/>
          <w:color w:val="000000" w:themeColor="text1"/>
          <w:lang w:val="fr-CA"/>
        </w:rPr>
      </w:pPr>
      <w:r w:rsidRPr="00135A80">
        <w:rPr>
          <w:rFonts w:cstheme="minorHAnsi"/>
          <w:color w:val="000000" w:themeColor="text1"/>
          <w:lang w:val="fr-CA"/>
        </w:rPr>
        <w:t>Veuillez indiquer, le cas échéant, laquelle ou lesquelles des actions suivantes vous avez entreprises au cours des 12</w:t>
      </w:r>
      <w:r w:rsidR="00FF26F6" w:rsidRPr="00135A80">
        <w:rPr>
          <w:rFonts w:cstheme="minorHAnsi"/>
          <w:color w:val="000000" w:themeColor="text1"/>
          <w:lang w:val="fr-CA"/>
        </w:rPr>
        <w:t> </w:t>
      </w:r>
      <w:r w:rsidRPr="00135A80">
        <w:rPr>
          <w:rFonts w:cstheme="minorHAnsi"/>
          <w:color w:val="000000" w:themeColor="text1"/>
          <w:lang w:val="fr-CA"/>
        </w:rPr>
        <w:t>derniers mois. [CHOISIR AU HASARD. CHOISIR TOUT CE QUI S</w:t>
      </w:r>
      <w:r w:rsidR="00FF26F6" w:rsidRPr="00135A80">
        <w:rPr>
          <w:rFonts w:cstheme="minorHAnsi"/>
          <w:color w:val="000000" w:themeColor="text1"/>
          <w:lang w:val="fr-CA"/>
        </w:rPr>
        <w:t>’</w:t>
      </w:r>
      <w:r w:rsidRPr="00135A80">
        <w:rPr>
          <w:rFonts w:cstheme="minorHAnsi"/>
          <w:color w:val="000000" w:themeColor="text1"/>
          <w:lang w:val="fr-CA"/>
        </w:rPr>
        <w:t>APPLIQUE].</w:t>
      </w:r>
    </w:p>
    <w:p w14:paraId="096A21D4" w14:textId="4DBC59CE"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Don d</w:t>
      </w:r>
      <w:r w:rsidR="00FF26F6" w:rsidRPr="00135A80">
        <w:rPr>
          <w:rFonts w:cstheme="minorHAnsi"/>
          <w:color w:val="000000" w:themeColor="text1"/>
          <w:lang w:val="fr-CA"/>
        </w:rPr>
        <w:t>’</w:t>
      </w:r>
      <w:r w:rsidRPr="00135A80">
        <w:rPr>
          <w:rFonts w:cstheme="minorHAnsi"/>
          <w:color w:val="000000" w:themeColor="text1"/>
          <w:lang w:val="fr-CA"/>
        </w:rPr>
        <w:t>argent à une organisation ou à une cause de bienfaisance ou à but non lucratif</w:t>
      </w:r>
    </w:p>
    <w:p w14:paraId="47A06AA0" w14:textId="72F58E4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Don d</w:t>
      </w:r>
      <w:r w:rsidR="00FF26F6" w:rsidRPr="00135A80">
        <w:rPr>
          <w:rFonts w:cstheme="minorHAnsi"/>
          <w:color w:val="000000" w:themeColor="text1"/>
          <w:lang w:val="fr-CA"/>
        </w:rPr>
        <w:t>’</w:t>
      </w:r>
      <w:r w:rsidRPr="00135A80">
        <w:rPr>
          <w:rFonts w:cstheme="minorHAnsi"/>
          <w:color w:val="000000" w:themeColor="text1"/>
          <w:lang w:val="fr-CA"/>
        </w:rPr>
        <w:t>articles, de produits ou de services à une organisation ou une cause de bienfaisance ou à but non lucratif</w:t>
      </w:r>
    </w:p>
    <w:p w14:paraId="70276732"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Bénévolat pour une organisation ou une cause de bienfaisance ou à but non lucratif</w:t>
      </w:r>
    </w:p>
    <w:p w14:paraId="32AED8A9"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Collecte de fonds pour une organisation ou une cause de bienfaisance ou à but non lucratif</w:t>
      </w:r>
    </w:p>
    <w:p w14:paraId="78BA89A8"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Aucune de ces réponses</w:t>
      </w:r>
    </w:p>
    <w:p w14:paraId="273FF01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5AE95D5E"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45AFCAE5" w14:textId="63495FC0" w:rsidR="00D16392" w:rsidRPr="00135A80" w:rsidRDefault="00D16392" w:rsidP="00D16392">
      <w:pPr>
        <w:pStyle w:val="ListParagraph"/>
        <w:numPr>
          <w:ilvl w:val="0"/>
          <w:numId w:val="10"/>
        </w:numPr>
        <w:spacing w:after="0" w:line="259" w:lineRule="auto"/>
        <w:ind w:left="360"/>
        <w:jc w:val="both"/>
        <w:rPr>
          <w:rFonts w:cstheme="minorHAnsi"/>
          <w:color w:val="000000" w:themeColor="text1"/>
          <w:lang w:val="fr-CA"/>
        </w:rPr>
      </w:pPr>
      <w:r w:rsidRPr="00135A80">
        <w:rPr>
          <w:rFonts w:cstheme="minorHAnsi"/>
          <w:color w:val="000000" w:themeColor="text1"/>
          <w:lang w:val="fr-CA"/>
        </w:rPr>
        <w:t xml:space="preserve">Autre que les mariages et les enterrements, à quelle fréquence assistez-vous à des services religieux? </w:t>
      </w:r>
    </w:p>
    <w:p w14:paraId="040794AD"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Jamais</w:t>
      </w:r>
    </w:p>
    <w:p w14:paraId="31DF7063"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Rarement</w:t>
      </w:r>
    </w:p>
    <w:p w14:paraId="63E7610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Quelques fois par an</w:t>
      </w:r>
    </w:p>
    <w:p w14:paraId="3E81317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Une ou deux fois par mois</w:t>
      </w:r>
    </w:p>
    <w:p w14:paraId="7D5279DD"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Une fois par semaine</w:t>
      </w:r>
    </w:p>
    <w:p w14:paraId="601A0DDE" w14:textId="7302845D"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Plus d</w:t>
      </w:r>
      <w:r w:rsidR="00FF26F6" w:rsidRPr="00135A80">
        <w:rPr>
          <w:rFonts w:cstheme="minorHAnsi"/>
          <w:color w:val="000000" w:themeColor="text1"/>
          <w:lang w:val="fr-CA"/>
        </w:rPr>
        <w:t>’</w:t>
      </w:r>
      <w:r w:rsidRPr="00135A80">
        <w:rPr>
          <w:rFonts w:cstheme="minorHAnsi"/>
          <w:color w:val="000000" w:themeColor="text1"/>
          <w:lang w:val="fr-CA"/>
        </w:rPr>
        <w:t>une fois par semaine</w:t>
      </w:r>
    </w:p>
    <w:p w14:paraId="6292DDC8"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p>
    <w:p w14:paraId="37531D38"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0A94C5D6" w14:textId="77777777" w:rsidR="00D16392" w:rsidRPr="00135A80" w:rsidRDefault="00D16392" w:rsidP="00D16392">
      <w:pPr>
        <w:pStyle w:val="ListParagraph"/>
        <w:numPr>
          <w:ilvl w:val="0"/>
          <w:numId w:val="10"/>
        </w:numPr>
        <w:spacing w:after="0" w:line="259" w:lineRule="auto"/>
        <w:ind w:left="360"/>
        <w:jc w:val="both"/>
        <w:rPr>
          <w:rFonts w:cstheme="minorHAnsi"/>
          <w:color w:val="000000" w:themeColor="text1"/>
          <w:lang w:val="fr-CA"/>
        </w:rPr>
      </w:pPr>
      <w:r w:rsidRPr="00135A80">
        <w:rPr>
          <w:rFonts w:cstheme="minorHAnsi"/>
          <w:color w:val="000000" w:themeColor="text1"/>
          <w:lang w:val="fr-CA"/>
        </w:rPr>
        <w:t>Laquelle des options suivantes correspond le plus à l’endroit où vous vivez?</w:t>
      </w:r>
    </w:p>
    <w:p w14:paraId="08766A14"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Zone urbaine</w:t>
      </w:r>
    </w:p>
    <w:p w14:paraId="41D031BF"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Banlieue</w:t>
      </w:r>
    </w:p>
    <w:p w14:paraId="6B1133DE"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Zone rurale</w:t>
      </w:r>
    </w:p>
    <w:p w14:paraId="0DFFB06E"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Région éloignée</w:t>
      </w:r>
      <w:r w:rsidRPr="00135A80">
        <w:rPr>
          <w:rFonts w:cstheme="minorHAnsi"/>
          <w:color w:val="000000" w:themeColor="text1"/>
          <w:lang w:val="fr-CA"/>
        </w:rPr>
        <w:tab/>
      </w:r>
    </w:p>
    <w:p w14:paraId="25202B47"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Je préfère ne pas répondre</w:t>
      </w:r>
    </w:p>
    <w:p w14:paraId="5E2908ED" w14:textId="77777777" w:rsidR="00D16392" w:rsidRPr="00135A80" w:rsidRDefault="00D16392" w:rsidP="00D16392">
      <w:pPr>
        <w:pStyle w:val="ListParagraph"/>
        <w:spacing w:after="0" w:line="240" w:lineRule="auto"/>
        <w:ind w:left="360"/>
        <w:jc w:val="both"/>
        <w:rPr>
          <w:rFonts w:cstheme="minorHAnsi"/>
          <w:color w:val="000000" w:themeColor="text1"/>
          <w:lang w:val="fr-CA"/>
        </w:rPr>
      </w:pPr>
    </w:p>
    <w:p w14:paraId="67484689" w14:textId="77777777" w:rsidR="00D16392" w:rsidRPr="00135A80" w:rsidRDefault="00D16392" w:rsidP="00D16392">
      <w:pPr>
        <w:pStyle w:val="ListParagraph"/>
        <w:numPr>
          <w:ilvl w:val="0"/>
          <w:numId w:val="10"/>
        </w:numPr>
        <w:spacing w:after="0" w:line="259" w:lineRule="auto"/>
        <w:ind w:left="360"/>
        <w:jc w:val="both"/>
        <w:rPr>
          <w:rFonts w:cstheme="minorHAnsi"/>
          <w:color w:val="000000" w:themeColor="text1"/>
          <w:lang w:val="fr-CA"/>
        </w:rPr>
      </w:pPr>
      <w:r w:rsidRPr="00135A80">
        <w:rPr>
          <w:rFonts w:cstheme="minorHAnsi"/>
          <w:color w:val="000000" w:themeColor="text1"/>
          <w:lang w:val="fr-CA"/>
        </w:rPr>
        <w:t>Quels sont les trois premiers caractères de votre code postal?</w:t>
      </w:r>
    </w:p>
    <w:p w14:paraId="5AC6D8D3" w14:textId="61C8431F"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color w:val="000000" w:themeColor="text1"/>
          <w:lang w:val="fr-CA"/>
        </w:rPr>
        <w:t>[INSÉRER LES TROIS PREMIERS CHIFFRES DU CODE POSTAL. FORMAT A1A]</w:t>
      </w:r>
    </w:p>
    <w:p w14:paraId="1978F570" w14:textId="77777777" w:rsidR="00D16392" w:rsidRPr="00135A80" w:rsidRDefault="00D16392" w:rsidP="00D16392">
      <w:pPr>
        <w:pStyle w:val="ListParagraph"/>
        <w:numPr>
          <w:ilvl w:val="0"/>
          <w:numId w:val="11"/>
        </w:numPr>
        <w:spacing w:after="0" w:line="240" w:lineRule="auto"/>
        <w:jc w:val="both"/>
        <w:rPr>
          <w:rFonts w:cstheme="minorHAnsi"/>
          <w:color w:val="000000" w:themeColor="text1"/>
          <w:lang w:val="fr-CA"/>
        </w:rPr>
      </w:pPr>
      <w:r w:rsidRPr="00135A80">
        <w:rPr>
          <w:rFonts w:cstheme="minorHAnsi"/>
          <w:color w:val="000000" w:themeColor="text1"/>
          <w:lang w:val="fr-CA"/>
        </w:rPr>
        <w:t>Préfère ne pas répondre</w:t>
      </w:r>
      <w:r w:rsidRPr="00135A80">
        <w:rPr>
          <w:color w:val="000000" w:themeColor="text1"/>
          <w:sz w:val="26"/>
          <w:szCs w:val="26"/>
          <w:lang w:val="fr-CA"/>
        </w:rPr>
        <w:t xml:space="preserve"> </w:t>
      </w:r>
    </w:p>
    <w:p w14:paraId="704D4008" w14:textId="77777777" w:rsidR="00CD6928" w:rsidRPr="00D16392" w:rsidRDefault="00CD6928" w:rsidP="00CD6928">
      <w:pPr>
        <w:jc w:val="both"/>
        <w:rPr>
          <w:rFonts w:cs="Arial"/>
          <w:color w:val="000000" w:themeColor="text1"/>
          <w:szCs w:val="20"/>
        </w:rPr>
      </w:pPr>
    </w:p>
    <w:p w14:paraId="0F8E7886" w14:textId="77777777" w:rsidR="00CD6928" w:rsidRPr="00D16392" w:rsidRDefault="00CD6928" w:rsidP="00CD6928">
      <w:pPr>
        <w:rPr>
          <w:rFonts w:cs="Arial"/>
          <w:color w:val="000000" w:themeColor="text1"/>
          <w:sz w:val="20"/>
          <w:szCs w:val="20"/>
        </w:rPr>
      </w:pPr>
    </w:p>
    <w:p w14:paraId="53EF6C5F" w14:textId="0D78F4BF" w:rsidR="00E656E8" w:rsidRDefault="00E656E8">
      <w:pPr>
        <w:rPr>
          <w:rFonts w:asciiTheme="minorHAnsi" w:hAnsiTheme="minorHAnsi" w:cstheme="minorHAnsi"/>
          <w:b/>
          <w:color w:val="000000" w:themeColor="text1"/>
          <w:szCs w:val="20"/>
        </w:rPr>
      </w:pPr>
    </w:p>
    <w:sectPr w:rsidR="00E656E8" w:rsidSect="00F63E80">
      <w:head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3174E" w14:textId="77777777" w:rsidR="003C6A31" w:rsidRDefault="003C6A31" w:rsidP="003B50CC">
      <w:r>
        <w:separator/>
      </w:r>
    </w:p>
  </w:endnote>
  <w:endnote w:type="continuationSeparator" w:id="0">
    <w:p w14:paraId="7EEF4CF8" w14:textId="77777777" w:rsidR="003C6A31" w:rsidRDefault="003C6A31" w:rsidP="003B50CC">
      <w:r>
        <w:continuationSeparator/>
      </w:r>
    </w:p>
  </w:endnote>
  <w:endnote w:type="continuationNotice" w:id="1">
    <w:p w14:paraId="797D6CE8" w14:textId="77777777" w:rsidR="003C6A31" w:rsidRDefault="003C6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altName w:val="Arial"/>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4020202020204"/>
    <w:charset w:val="00"/>
    <w:family w:val="swiss"/>
    <w:pitch w:val="variable"/>
    <w:sig w:usb0="E00002EF" w:usb1="4000205B" w:usb2="00000028"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871932"/>
      <w:docPartObj>
        <w:docPartGallery w:val="Page Numbers (Bottom of Page)"/>
        <w:docPartUnique/>
      </w:docPartObj>
    </w:sdtPr>
    <w:sdtEndPr>
      <w:rPr>
        <w:rStyle w:val="PageNumber"/>
      </w:rPr>
    </w:sdtEndPr>
    <w:sdtContent>
      <w:p w14:paraId="1D63794B" w14:textId="6908A80E" w:rsidR="00AD1537" w:rsidRDefault="00AD1537" w:rsidP="0033441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7595" w14:textId="77777777" w:rsidR="00AD1537" w:rsidRDefault="00AD1537" w:rsidP="0066407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304151877"/>
      <w:docPartObj>
        <w:docPartGallery w:val="Page Numbers (Bottom of Page)"/>
        <w:docPartUnique/>
      </w:docPartObj>
    </w:sdtPr>
    <w:sdtEndPr>
      <w:rPr>
        <w:rStyle w:val="PageNumber"/>
      </w:rPr>
    </w:sdtEndPr>
    <w:sdtContent>
      <w:p w14:paraId="34A223CC" w14:textId="1C8D68E0" w:rsidR="00AD1537" w:rsidRPr="00F63E80" w:rsidRDefault="00AD1537" w:rsidP="0033441F">
        <w:pPr>
          <w:pStyle w:val="Footer"/>
          <w:framePr w:wrap="none" w:vAnchor="text" w:hAnchor="margin" w:y="1"/>
          <w:rPr>
            <w:rStyle w:val="PageNumber"/>
            <w:sz w:val="18"/>
            <w:szCs w:val="18"/>
          </w:rPr>
        </w:pPr>
        <w:r w:rsidRPr="00F63E80">
          <w:rPr>
            <w:rStyle w:val="PageNumber"/>
            <w:sz w:val="18"/>
            <w:szCs w:val="18"/>
          </w:rPr>
          <w:fldChar w:fldCharType="begin"/>
        </w:r>
        <w:r w:rsidRPr="00F63E80">
          <w:rPr>
            <w:rStyle w:val="PageNumber"/>
            <w:sz w:val="18"/>
            <w:szCs w:val="18"/>
          </w:rPr>
          <w:instrText xml:space="preserve"> PAGE </w:instrText>
        </w:r>
        <w:r w:rsidRPr="00F63E80">
          <w:rPr>
            <w:rStyle w:val="PageNumber"/>
            <w:sz w:val="18"/>
            <w:szCs w:val="18"/>
          </w:rPr>
          <w:fldChar w:fldCharType="separate"/>
        </w:r>
        <w:r>
          <w:rPr>
            <w:rStyle w:val="PageNumber"/>
            <w:noProof/>
            <w:sz w:val="18"/>
            <w:szCs w:val="18"/>
          </w:rPr>
          <w:t>62</w:t>
        </w:r>
        <w:r w:rsidRPr="00F63E80">
          <w:rPr>
            <w:rStyle w:val="PageNumber"/>
            <w:sz w:val="18"/>
            <w:szCs w:val="18"/>
          </w:rPr>
          <w:fldChar w:fldCharType="end"/>
        </w:r>
      </w:p>
    </w:sdtContent>
  </w:sdt>
  <w:p w14:paraId="1C0ADA89" w14:textId="315323A8" w:rsidR="00AD1537" w:rsidRPr="002D5C47" w:rsidRDefault="00AD1537" w:rsidP="00664074">
    <w:pPr>
      <w:pStyle w:val="Footer"/>
      <w:ind w:firstLine="360"/>
      <w:jc w:val="right"/>
      <w:rPr>
        <w:color w:val="395565"/>
        <w:sz w:val="16"/>
        <w:szCs w:val="16"/>
      </w:rPr>
    </w:pPr>
    <w:r>
      <w:rPr>
        <w:noProof/>
        <w:lang w:val="en-US" w:eastAsia="en-US"/>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AB28" w14:textId="405BCF86" w:rsidR="00AD1537" w:rsidRDefault="00AD1537" w:rsidP="00254170">
    <w:pPr>
      <w:pStyle w:val="Footer"/>
      <w:jc w:val="right"/>
    </w:pPr>
    <w:r>
      <w:rPr>
        <w:noProof/>
        <w:lang w:val="en-US" w:eastAsia="en-US"/>
      </w:rPr>
      <w:drawing>
        <wp:inline distT="0" distB="0" distL="0" distR="0" wp14:anchorId="1D35165B" wp14:editId="18A77043">
          <wp:extent cx="1467366" cy="383291"/>
          <wp:effectExtent l="0" t="0" r="0" b="0"/>
          <wp:docPr id="7" name="Picture 7"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604A" w14:textId="2521E48E" w:rsidR="00AD1537" w:rsidRDefault="00AD1537" w:rsidP="00D7558C">
    <w:pPr>
      <w:pStyle w:val="Footer"/>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474F" w14:textId="77777777" w:rsidR="003C6A31" w:rsidRDefault="003C6A31" w:rsidP="003B50CC">
      <w:r>
        <w:separator/>
      </w:r>
    </w:p>
  </w:footnote>
  <w:footnote w:type="continuationSeparator" w:id="0">
    <w:p w14:paraId="3E4C83B3" w14:textId="77777777" w:rsidR="003C6A31" w:rsidRDefault="003C6A31" w:rsidP="003B50CC">
      <w:r>
        <w:continuationSeparator/>
      </w:r>
    </w:p>
  </w:footnote>
  <w:footnote w:type="continuationNotice" w:id="1">
    <w:p w14:paraId="7F7C323B" w14:textId="77777777" w:rsidR="003C6A31" w:rsidRDefault="003C6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E14E" w14:textId="3C3D1053" w:rsidR="00AD1537" w:rsidRPr="00CD6928" w:rsidRDefault="00AD1537" w:rsidP="00CD6928">
    <w:pPr>
      <w:rPr>
        <w:rFonts w:cs="Times New Roman"/>
        <w:color w:val="7F7F7F" w:themeColor="text1" w:themeTint="80"/>
        <w:sz w:val="16"/>
        <w:szCs w:val="16"/>
        <w:lang w:eastAsia="en-US"/>
      </w:rPr>
    </w:pPr>
    <w:r w:rsidRPr="00CD6928">
      <w:rPr>
        <w:rFonts w:cs="Times New Roman"/>
        <w:color w:val="7F7F7F" w:themeColor="text1" w:themeTint="80"/>
        <w:sz w:val="16"/>
        <w:szCs w:val="16"/>
        <w:lang w:eastAsia="en-US"/>
      </w:rPr>
      <w:t>Finance Canada – Quantitative and Qualitative Research on National Quality-of-Life Framework</w:t>
    </w:r>
    <w:r>
      <w:rPr>
        <w:rFonts w:cs="Times New Roman"/>
        <w:color w:val="7F7F7F" w:themeColor="text1" w:themeTint="80"/>
        <w:sz w:val="16"/>
        <w:szCs w:val="16"/>
        <w:lang w:eastAsia="en-US"/>
      </w:rPr>
      <w:t xml:space="preserve"> </w:t>
    </w:r>
    <w:r w:rsidRPr="00CD6928">
      <w:rPr>
        <w:rFonts w:cs="Times New Roman"/>
        <w:color w:val="7F7F7F" w:themeColor="text1" w:themeTint="80"/>
        <w:sz w:val="16"/>
        <w:szCs w:val="16"/>
        <w:lang w:eastAsia="en-US"/>
      </w:rPr>
      <w:t>– Research Report</w:t>
    </w:r>
  </w:p>
  <w:p w14:paraId="257D6488" w14:textId="77777777" w:rsidR="00AD1537" w:rsidRDefault="00AD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E71" w14:textId="6723EE38" w:rsidR="00AD1537" w:rsidRPr="00B11F33" w:rsidRDefault="00AD1537" w:rsidP="00695F6B">
    <w:pPr>
      <w:rPr>
        <w:rFonts w:cs="Times New Roman"/>
        <w:noProof/>
        <w:color w:val="000000" w:themeColor="text1"/>
        <w:sz w:val="16"/>
        <w:szCs w:val="16"/>
        <w:lang w:val="en-US" w:eastAsia="en-US"/>
      </w:rPr>
    </w:pPr>
    <w:r w:rsidRPr="00B11F33">
      <w:rPr>
        <w:rFonts w:cs="Times New Roman"/>
        <w:noProof/>
        <w:color w:val="000000" w:themeColor="text1"/>
        <w:sz w:val="16"/>
        <w:szCs w:val="16"/>
        <w:lang w:val="en-US" w:eastAsia="en-US"/>
      </w:rPr>
      <w:t>Finance</w:t>
    </w:r>
    <w:r>
      <w:rPr>
        <w:rFonts w:cs="Times New Roman"/>
        <w:noProof/>
        <w:color w:val="000000" w:themeColor="text1"/>
        <w:sz w:val="16"/>
        <w:szCs w:val="16"/>
        <w:lang w:val="en-US" w:eastAsia="en-US"/>
      </w:rPr>
      <w:t>s</w:t>
    </w:r>
    <w:r w:rsidRPr="00B11F33">
      <w:rPr>
        <w:rFonts w:cs="Times New Roman"/>
        <w:noProof/>
        <w:color w:val="000000" w:themeColor="text1"/>
        <w:sz w:val="16"/>
        <w:szCs w:val="16"/>
        <w:lang w:val="en-US" w:eastAsia="en-US"/>
      </w:rPr>
      <w:t xml:space="preserve"> Canada – </w:t>
    </w:r>
    <w:r w:rsidRPr="00695F6B">
      <w:rPr>
        <w:rFonts w:cs="Times New Roman"/>
        <w:noProof/>
        <w:color w:val="000000" w:themeColor="text1"/>
        <w:sz w:val="16"/>
        <w:szCs w:val="16"/>
        <w:lang w:val="en-US" w:eastAsia="en-US"/>
      </w:rPr>
      <w:t>Recherche qualitative et quantitative sur le Cadre national de la qualité de vie</w:t>
    </w:r>
    <w:r w:rsidRPr="00B11F33" w:rsidDel="00695F6B">
      <w:rPr>
        <w:rFonts w:cs="Times New Roman"/>
        <w:noProof/>
        <w:color w:val="000000" w:themeColor="text1"/>
        <w:sz w:val="16"/>
        <w:szCs w:val="16"/>
        <w:lang w:val="en-US" w:eastAsia="en-US"/>
      </w:rPr>
      <w:t xml:space="preserve"> </w:t>
    </w:r>
    <w:r w:rsidRPr="00B11F33">
      <w:rPr>
        <w:rFonts w:cs="Times New Roman"/>
        <w:noProof/>
        <w:color w:val="000000" w:themeColor="text1"/>
        <w:sz w:val="16"/>
        <w:szCs w:val="16"/>
        <w:lang w:val="en-US" w:eastAsia="en-US"/>
      </w:rPr>
      <w:t>– R</w:t>
    </w:r>
    <w:r>
      <w:rPr>
        <w:rFonts w:cs="Times New Roman"/>
        <w:noProof/>
        <w:color w:val="000000" w:themeColor="text1"/>
        <w:sz w:val="16"/>
        <w:szCs w:val="16"/>
        <w:lang w:val="en-US" w:eastAsia="en-US"/>
      </w:rPr>
      <w:t>apport de r</w:t>
    </w:r>
    <w:r w:rsidRPr="00B11F33">
      <w:rPr>
        <w:rFonts w:cs="Times New Roman"/>
        <w:noProof/>
        <w:color w:val="000000" w:themeColor="text1"/>
        <w:sz w:val="16"/>
        <w:szCs w:val="16"/>
        <w:lang w:val="en-US" w:eastAsia="en-US"/>
      </w:rPr>
      <w:t>e</w:t>
    </w:r>
    <w:r>
      <w:rPr>
        <w:rFonts w:cs="Times New Roman"/>
        <w:noProof/>
        <w:color w:val="000000" w:themeColor="text1"/>
        <w:sz w:val="16"/>
        <w:szCs w:val="16"/>
        <w:lang w:val="en-US" w:eastAsia="en-US"/>
      </w:rPr>
      <w:t>cherche</w:t>
    </w:r>
    <w:r w:rsidRPr="00695F6B">
      <w:rPr>
        <w:rFonts w:cs="Times New Roman"/>
        <w:noProof/>
        <w:color w:val="000000" w:themeColor="text1"/>
        <w:sz w:val="16"/>
        <w:szCs w:val="16"/>
        <w:lang w:val="en-US" w:eastAsia="en-US"/>
      </w:rPr>
      <w:t xml:space="preserve"> </w:t>
    </w:r>
  </w:p>
  <w:p w14:paraId="3B6B8F9E" w14:textId="77777777" w:rsidR="00AD1537" w:rsidRDefault="00AD1537"/>
  <w:p w14:paraId="7DB745BB" w14:textId="77777777" w:rsidR="00AD1537" w:rsidRDefault="00AD1537"/>
  <w:p w14:paraId="33E96043" w14:textId="77777777" w:rsidR="00AD1537" w:rsidRDefault="00AD15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A063" w14:textId="77777777" w:rsidR="00AD1537" w:rsidRPr="00F17623" w:rsidRDefault="00AD1537" w:rsidP="00A92FD1">
    <w:pPr>
      <w:pStyle w:val="Header"/>
    </w:pPr>
    <w:r w:rsidRPr="00F17623">
      <w:t>Response to Request for Standing Offers:  Section 1:  Technical Offer:  Series C &amp; D</w:t>
    </w:r>
  </w:p>
  <w:p w14:paraId="07F4CE29" w14:textId="77777777" w:rsidR="00AD1537" w:rsidRDefault="00AD1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477D0B"/>
    <w:multiLevelType w:val="hybridMultilevel"/>
    <w:tmpl w:val="ABC4F340"/>
    <w:lvl w:ilvl="0" w:tplc="219E26E6">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35AD"/>
    <w:multiLevelType w:val="hybridMultilevel"/>
    <w:tmpl w:val="E0720D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63CC"/>
    <w:multiLevelType w:val="hybridMultilevel"/>
    <w:tmpl w:val="CB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B724D"/>
    <w:multiLevelType w:val="hybridMultilevel"/>
    <w:tmpl w:val="B3622AFA"/>
    <w:lvl w:ilvl="0" w:tplc="04090005">
      <w:start w:val="1"/>
      <w:numFmt w:val="bullet"/>
      <w:lvlText w:val=""/>
      <w:lvlJc w:val="left"/>
      <w:pPr>
        <w:ind w:left="720" w:hanging="360"/>
      </w:pPr>
      <w:rPr>
        <w:rFonts w:ascii="Wingdings" w:hAnsi="Wingdings" w:hint="default"/>
      </w:rPr>
    </w:lvl>
    <w:lvl w:ilvl="1" w:tplc="13A0359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A39C8"/>
    <w:multiLevelType w:val="hybridMultilevel"/>
    <w:tmpl w:val="BEC8705C"/>
    <w:lvl w:ilvl="0" w:tplc="04090003">
      <w:start w:val="1"/>
      <w:numFmt w:val="bullet"/>
      <w:lvlText w:val="o"/>
      <w:lvlJc w:val="left"/>
      <w:pPr>
        <w:ind w:left="720" w:hanging="360"/>
      </w:pPr>
      <w:rPr>
        <w:rFonts w:ascii="Courier New" w:hAnsi="Courier New" w:cs="Courier New" w:hint="default"/>
        <w:color w:val="auto"/>
      </w:rPr>
    </w:lvl>
    <w:lvl w:ilvl="1" w:tplc="CD56F2AC">
      <w:start w:val="1"/>
      <w:numFmt w:val="bullet"/>
      <w:lvlText w:val=""/>
      <w:lvlJc w:val="left"/>
      <w:pPr>
        <w:ind w:left="851" w:hanging="284"/>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103D"/>
    <w:multiLevelType w:val="hybridMultilevel"/>
    <w:tmpl w:val="72B88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677FA"/>
    <w:multiLevelType w:val="hybridMultilevel"/>
    <w:tmpl w:val="E39EE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E6D98"/>
    <w:multiLevelType w:val="multilevel"/>
    <w:tmpl w:val="3C3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A53F89"/>
    <w:multiLevelType w:val="hybridMultilevel"/>
    <w:tmpl w:val="614C1A1C"/>
    <w:lvl w:ilvl="0" w:tplc="04090003">
      <w:start w:val="1"/>
      <w:numFmt w:val="bullet"/>
      <w:lvlText w:val="o"/>
      <w:lvlJc w:val="left"/>
      <w:pPr>
        <w:ind w:left="720" w:hanging="360"/>
      </w:pPr>
      <w:rPr>
        <w:rFonts w:ascii="Courier New" w:hAnsi="Courier New" w:cs="Courier New" w:hint="default"/>
      </w:rPr>
    </w:lvl>
    <w:lvl w:ilvl="1" w:tplc="CD56F2AC">
      <w:start w:val="1"/>
      <w:numFmt w:val="bullet"/>
      <w:lvlText w:val=""/>
      <w:lvlJc w:val="left"/>
      <w:pPr>
        <w:ind w:left="851" w:hanging="284"/>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B5DC3"/>
    <w:multiLevelType w:val="hybridMultilevel"/>
    <w:tmpl w:val="92F2E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E6A9A"/>
    <w:multiLevelType w:val="hybridMultilevel"/>
    <w:tmpl w:val="AA5C20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B7DAD"/>
    <w:multiLevelType w:val="hybridMultilevel"/>
    <w:tmpl w:val="6290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12969"/>
    <w:multiLevelType w:val="hybridMultilevel"/>
    <w:tmpl w:val="96AA9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D508FB"/>
    <w:multiLevelType w:val="hybridMultilevel"/>
    <w:tmpl w:val="510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2187C"/>
    <w:multiLevelType w:val="hybridMultilevel"/>
    <w:tmpl w:val="2C9CB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D508D"/>
    <w:multiLevelType w:val="hybridMultilevel"/>
    <w:tmpl w:val="E66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4834"/>
    <w:multiLevelType w:val="multilevel"/>
    <w:tmpl w:val="7426397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7E3F1C"/>
    <w:multiLevelType w:val="hybridMultilevel"/>
    <w:tmpl w:val="6CEACF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0E3E96"/>
    <w:multiLevelType w:val="hybridMultilevel"/>
    <w:tmpl w:val="62222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24F7F3F"/>
    <w:multiLevelType w:val="hybridMultilevel"/>
    <w:tmpl w:val="D682E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96D25"/>
    <w:multiLevelType w:val="hybridMultilevel"/>
    <w:tmpl w:val="CC429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3"/>
  </w:num>
  <w:num w:numId="5">
    <w:abstractNumId w:val="15"/>
  </w:num>
  <w:num w:numId="6">
    <w:abstractNumId w:val="8"/>
  </w:num>
  <w:num w:numId="7">
    <w:abstractNumId w:val="12"/>
  </w:num>
  <w:num w:numId="8">
    <w:abstractNumId w:val="7"/>
  </w:num>
  <w:num w:numId="9">
    <w:abstractNumId w:val="2"/>
  </w:num>
  <w:num w:numId="10">
    <w:abstractNumId w:val="24"/>
  </w:num>
  <w:num w:numId="11">
    <w:abstractNumId w:val="9"/>
  </w:num>
  <w:num w:numId="12">
    <w:abstractNumId w:val="3"/>
  </w:num>
  <w:num w:numId="13">
    <w:abstractNumId w:val="14"/>
  </w:num>
  <w:num w:numId="14">
    <w:abstractNumId w:val="18"/>
  </w:num>
  <w:num w:numId="15">
    <w:abstractNumId w:val="21"/>
  </w:num>
  <w:num w:numId="16">
    <w:abstractNumId w:val="4"/>
  </w:num>
  <w:num w:numId="17">
    <w:abstractNumId w:val="17"/>
  </w:num>
  <w:num w:numId="18">
    <w:abstractNumId w:val="0"/>
  </w:num>
  <w:num w:numId="19">
    <w:abstractNumId w:val="19"/>
  </w:num>
  <w:num w:numId="20">
    <w:abstractNumId w:val="10"/>
  </w:num>
  <w:num w:numId="21">
    <w:abstractNumId w:val="0"/>
  </w:num>
  <w:num w:numId="22">
    <w:abstractNumId w:val="23"/>
  </w:num>
  <w:num w:numId="23">
    <w:abstractNumId w:val="16"/>
  </w:num>
  <w:num w:numId="24">
    <w:abstractNumId w:val="20"/>
  </w:num>
  <w:num w:numId="25">
    <w:abstractNumId w:val="22"/>
  </w:num>
  <w:num w:numId="26">
    <w:abstractNumId w:val="0"/>
  </w:num>
  <w:num w:numId="27">
    <w:abstractNumId w:val="0"/>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3E"/>
    <w:rsid w:val="0000020D"/>
    <w:rsid w:val="00000B2D"/>
    <w:rsid w:val="00001244"/>
    <w:rsid w:val="000015D8"/>
    <w:rsid w:val="00001C48"/>
    <w:rsid w:val="00001FF2"/>
    <w:rsid w:val="0000203F"/>
    <w:rsid w:val="00002381"/>
    <w:rsid w:val="000032C9"/>
    <w:rsid w:val="00003480"/>
    <w:rsid w:val="00003B59"/>
    <w:rsid w:val="00004A96"/>
    <w:rsid w:val="00004CCD"/>
    <w:rsid w:val="000058D4"/>
    <w:rsid w:val="00005D38"/>
    <w:rsid w:val="00006242"/>
    <w:rsid w:val="0000664A"/>
    <w:rsid w:val="0000666C"/>
    <w:rsid w:val="0000687E"/>
    <w:rsid w:val="00006CD1"/>
    <w:rsid w:val="000076DE"/>
    <w:rsid w:val="000078DD"/>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528D"/>
    <w:rsid w:val="000152D1"/>
    <w:rsid w:val="00015815"/>
    <w:rsid w:val="0001586D"/>
    <w:rsid w:val="00015DE5"/>
    <w:rsid w:val="00016024"/>
    <w:rsid w:val="0001608F"/>
    <w:rsid w:val="00016241"/>
    <w:rsid w:val="000162C0"/>
    <w:rsid w:val="00016307"/>
    <w:rsid w:val="000167A9"/>
    <w:rsid w:val="00016905"/>
    <w:rsid w:val="00016F0E"/>
    <w:rsid w:val="00017286"/>
    <w:rsid w:val="000177AA"/>
    <w:rsid w:val="0001796F"/>
    <w:rsid w:val="00017D8F"/>
    <w:rsid w:val="00017E33"/>
    <w:rsid w:val="00017FD2"/>
    <w:rsid w:val="0002007B"/>
    <w:rsid w:val="000202C2"/>
    <w:rsid w:val="00020D14"/>
    <w:rsid w:val="00020E0E"/>
    <w:rsid w:val="00020F4E"/>
    <w:rsid w:val="00021223"/>
    <w:rsid w:val="0002133B"/>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4F08"/>
    <w:rsid w:val="00025129"/>
    <w:rsid w:val="000255F6"/>
    <w:rsid w:val="00025DC7"/>
    <w:rsid w:val="00025E6B"/>
    <w:rsid w:val="00026030"/>
    <w:rsid w:val="000263FD"/>
    <w:rsid w:val="00026410"/>
    <w:rsid w:val="000265BD"/>
    <w:rsid w:val="000268F8"/>
    <w:rsid w:val="00026B4B"/>
    <w:rsid w:val="00026C89"/>
    <w:rsid w:val="00026CDB"/>
    <w:rsid w:val="00026D1D"/>
    <w:rsid w:val="000272E7"/>
    <w:rsid w:val="00027432"/>
    <w:rsid w:val="000274CE"/>
    <w:rsid w:val="00027D64"/>
    <w:rsid w:val="00030033"/>
    <w:rsid w:val="00030060"/>
    <w:rsid w:val="0003025B"/>
    <w:rsid w:val="000305A4"/>
    <w:rsid w:val="000307CE"/>
    <w:rsid w:val="00030C29"/>
    <w:rsid w:val="00030FED"/>
    <w:rsid w:val="000310D7"/>
    <w:rsid w:val="0003119B"/>
    <w:rsid w:val="00031AEA"/>
    <w:rsid w:val="00031C26"/>
    <w:rsid w:val="00031ED1"/>
    <w:rsid w:val="00032111"/>
    <w:rsid w:val="00032371"/>
    <w:rsid w:val="0003240C"/>
    <w:rsid w:val="00032472"/>
    <w:rsid w:val="0003252E"/>
    <w:rsid w:val="00032543"/>
    <w:rsid w:val="00032720"/>
    <w:rsid w:val="00032BD6"/>
    <w:rsid w:val="0003382B"/>
    <w:rsid w:val="00033AF6"/>
    <w:rsid w:val="00033B14"/>
    <w:rsid w:val="00033DAD"/>
    <w:rsid w:val="000342FE"/>
    <w:rsid w:val="0003443B"/>
    <w:rsid w:val="00034FCF"/>
    <w:rsid w:val="00035051"/>
    <w:rsid w:val="000351ED"/>
    <w:rsid w:val="000353C4"/>
    <w:rsid w:val="000354FF"/>
    <w:rsid w:val="000359D7"/>
    <w:rsid w:val="00035B18"/>
    <w:rsid w:val="0003657B"/>
    <w:rsid w:val="0003667C"/>
    <w:rsid w:val="000366F2"/>
    <w:rsid w:val="000368DC"/>
    <w:rsid w:val="00036D2F"/>
    <w:rsid w:val="00036EBA"/>
    <w:rsid w:val="00036EF1"/>
    <w:rsid w:val="00037190"/>
    <w:rsid w:val="000372B4"/>
    <w:rsid w:val="000374E7"/>
    <w:rsid w:val="0003768E"/>
    <w:rsid w:val="00037CE6"/>
    <w:rsid w:val="00040254"/>
    <w:rsid w:val="00040332"/>
    <w:rsid w:val="00040797"/>
    <w:rsid w:val="00040840"/>
    <w:rsid w:val="0004084A"/>
    <w:rsid w:val="00040938"/>
    <w:rsid w:val="00040C4A"/>
    <w:rsid w:val="00040F39"/>
    <w:rsid w:val="00041376"/>
    <w:rsid w:val="00041801"/>
    <w:rsid w:val="000418DE"/>
    <w:rsid w:val="00041C71"/>
    <w:rsid w:val="00041E3F"/>
    <w:rsid w:val="00041EE9"/>
    <w:rsid w:val="00042490"/>
    <w:rsid w:val="00042623"/>
    <w:rsid w:val="0004305C"/>
    <w:rsid w:val="00043060"/>
    <w:rsid w:val="00043215"/>
    <w:rsid w:val="0004327D"/>
    <w:rsid w:val="000434E1"/>
    <w:rsid w:val="000435F4"/>
    <w:rsid w:val="00043A9B"/>
    <w:rsid w:val="00043AB2"/>
    <w:rsid w:val="00043DB4"/>
    <w:rsid w:val="00043EA8"/>
    <w:rsid w:val="00043F23"/>
    <w:rsid w:val="00043FEF"/>
    <w:rsid w:val="0004434A"/>
    <w:rsid w:val="000447CC"/>
    <w:rsid w:val="00044865"/>
    <w:rsid w:val="0004561E"/>
    <w:rsid w:val="00045742"/>
    <w:rsid w:val="000458D0"/>
    <w:rsid w:val="00045B3C"/>
    <w:rsid w:val="00045BF3"/>
    <w:rsid w:val="00045D3E"/>
    <w:rsid w:val="0004602C"/>
    <w:rsid w:val="000465F6"/>
    <w:rsid w:val="000466D6"/>
    <w:rsid w:val="00046AB2"/>
    <w:rsid w:val="00046D87"/>
    <w:rsid w:val="00046E2E"/>
    <w:rsid w:val="00046FE8"/>
    <w:rsid w:val="0004722D"/>
    <w:rsid w:val="000477FA"/>
    <w:rsid w:val="00047AE8"/>
    <w:rsid w:val="000501E5"/>
    <w:rsid w:val="00050526"/>
    <w:rsid w:val="00050F28"/>
    <w:rsid w:val="0005150B"/>
    <w:rsid w:val="000516FA"/>
    <w:rsid w:val="0005192F"/>
    <w:rsid w:val="00051EB9"/>
    <w:rsid w:val="00052575"/>
    <w:rsid w:val="0005270B"/>
    <w:rsid w:val="00052A4A"/>
    <w:rsid w:val="00052B20"/>
    <w:rsid w:val="00052E05"/>
    <w:rsid w:val="00052EA7"/>
    <w:rsid w:val="00052EAA"/>
    <w:rsid w:val="0005316E"/>
    <w:rsid w:val="000531C5"/>
    <w:rsid w:val="0005338F"/>
    <w:rsid w:val="000534C3"/>
    <w:rsid w:val="000536C4"/>
    <w:rsid w:val="0005388C"/>
    <w:rsid w:val="00054200"/>
    <w:rsid w:val="00054279"/>
    <w:rsid w:val="00054395"/>
    <w:rsid w:val="000543C6"/>
    <w:rsid w:val="0005526D"/>
    <w:rsid w:val="00055816"/>
    <w:rsid w:val="000565AA"/>
    <w:rsid w:val="000565BF"/>
    <w:rsid w:val="000566BC"/>
    <w:rsid w:val="00056AF1"/>
    <w:rsid w:val="00057072"/>
    <w:rsid w:val="000570EF"/>
    <w:rsid w:val="00057AF2"/>
    <w:rsid w:val="0006005B"/>
    <w:rsid w:val="00060333"/>
    <w:rsid w:val="000604DB"/>
    <w:rsid w:val="00060588"/>
    <w:rsid w:val="00060A2A"/>
    <w:rsid w:val="00060A6E"/>
    <w:rsid w:val="00060C50"/>
    <w:rsid w:val="00060F8E"/>
    <w:rsid w:val="00060FE4"/>
    <w:rsid w:val="00061060"/>
    <w:rsid w:val="000610CE"/>
    <w:rsid w:val="00061259"/>
    <w:rsid w:val="000612AF"/>
    <w:rsid w:val="00061396"/>
    <w:rsid w:val="0006164B"/>
    <w:rsid w:val="00061BDF"/>
    <w:rsid w:val="00061ED0"/>
    <w:rsid w:val="000620A1"/>
    <w:rsid w:val="00062224"/>
    <w:rsid w:val="00062697"/>
    <w:rsid w:val="00062C22"/>
    <w:rsid w:val="00062FC0"/>
    <w:rsid w:val="0006304E"/>
    <w:rsid w:val="000634A7"/>
    <w:rsid w:val="000634DE"/>
    <w:rsid w:val="0006367B"/>
    <w:rsid w:val="000637A1"/>
    <w:rsid w:val="000638D9"/>
    <w:rsid w:val="00063953"/>
    <w:rsid w:val="00063A60"/>
    <w:rsid w:val="00063DAF"/>
    <w:rsid w:val="00064093"/>
    <w:rsid w:val="00064390"/>
    <w:rsid w:val="00064532"/>
    <w:rsid w:val="00064B5F"/>
    <w:rsid w:val="0006554A"/>
    <w:rsid w:val="00065629"/>
    <w:rsid w:val="00065666"/>
    <w:rsid w:val="000658C3"/>
    <w:rsid w:val="0006592D"/>
    <w:rsid w:val="00065B15"/>
    <w:rsid w:val="00065B69"/>
    <w:rsid w:val="00065BFC"/>
    <w:rsid w:val="00065D1C"/>
    <w:rsid w:val="00065F82"/>
    <w:rsid w:val="00066195"/>
    <w:rsid w:val="0006636E"/>
    <w:rsid w:val="000663EE"/>
    <w:rsid w:val="000664B6"/>
    <w:rsid w:val="0006678E"/>
    <w:rsid w:val="000668CD"/>
    <w:rsid w:val="00066B07"/>
    <w:rsid w:val="00066CA6"/>
    <w:rsid w:val="000675E9"/>
    <w:rsid w:val="000676A9"/>
    <w:rsid w:val="00067B6A"/>
    <w:rsid w:val="00067D0D"/>
    <w:rsid w:val="00067EDC"/>
    <w:rsid w:val="00067EDD"/>
    <w:rsid w:val="00070184"/>
    <w:rsid w:val="0007032D"/>
    <w:rsid w:val="0007044D"/>
    <w:rsid w:val="000709EA"/>
    <w:rsid w:val="00070C04"/>
    <w:rsid w:val="00070E4C"/>
    <w:rsid w:val="0007110D"/>
    <w:rsid w:val="000713B2"/>
    <w:rsid w:val="000717F2"/>
    <w:rsid w:val="000718A7"/>
    <w:rsid w:val="00071ADD"/>
    <w:rsid w:val="00071B82"/>
    <w:rsid w:val="000725D1"/>
    <w:rsid w:val="0007292D"/>
    <w:rsid w:val="00072B56"/>
    <w:rsid w:val="00072FC9"/>
    <w:rsid w:val="00073161"/>
    <w:rsid w:val="0007332F"/>
    <w:rsid w:val="0007335C"/>
    <w:rsid w:val="000736D1"/>
    <w:rsid w:val="000739E8"/>
    <w:rsid w:val="00073C4D"/>
    <w:rsid w:val="00074013"/>
    <w:rsid w:val="00074706"/>
    <w:rsid w:val="000747F6"/>
    <w:rsid w:val="00074839"/>
    <w:rsid w:val="000752E9"/>
    <w:rsid w:val="000753FA"/>
    <w:rsid w:val="00075B0E"/>
    <w:rsid w:val="00075C81"/>
    <w:rsid w:val="000760A5"/>
    <w:rsid w:val="000767D3"/>
    <w:rsid w:val="00076889"/>
    <w:rsid w:val="000769B4"/>
    <w:rsid w:val="00076BDB"/>
    <w:rsid w:val="00076E65"/>
    <w:rsid w:val="00077750"/>
    <w:rsid w:val="000777A6"/>
    <w:rsid w:val="00077A5B"/>
    <w:rsid w:val="00077BF8"/>
    <w:rsid w:val="00080B3C"/>
    <w:rsid w:val="00080CB7"/>
    <w:rsid w:val="00080FBB"/>
    <w:rsid w:val="0008101A"/>
    <w:rsid w:val="0008136F"/>
    <w:rsid w:val="000815F6"/>
    <w:rsid w:val="00081EF8"/>
    <w:rsid w:val="00081F0A"/>
    <w:rsid w:val="00081F2D"/>
    <w:rsid w:val="000827A6"/>
    <w:rsid w:val="00082C92"/>
    <w:rsid w:val="00082DEF"/>
    <w:rsid w:val="00083332"/>
    <w:rsid w:val="00083A48"/>
    <w:rsid w:val="00083F22"/>
    <w:rsid w:val="000849C8"/>
    <w:rsid w:val="000850AC"/>
    <w:rsid w:val="00085913"/>
    <w:rsid w:val="00085A76"/>
    <w:rsid w:val="00085AC3"/>
    <w:rsid w:val="00085D00"/>
    <w:rsid w:val="00086215"/>
    <w:rsid w:val="000868D1"/>
    <w:rsid w:val="0008691D"/>
    <w:rsid w:val="00086DFB"/>
    <w:rsid w:val="00086E5F"/>
    <w:rsid w:val="00087450"/>
    <w:rsid w:val="00087A52"/>
    <w:rsid w:val="000900C3"/>
    <w:rsid w:val="000904CB"/>
    <w:rsid w:val="0009061B"/>
    <w:rsid w:val="00090992"/>
    <w:rsid w:val="000912DF"/>
    <w:rsid w:val="00091324"/>
    <w:rsid w:val="000918B4"/>
    <w:rsid w:val="00091900"/>
    <w:rsid w:val="0009194E"/>
    <w:rsid w:val="00091B6E"/>
    <w:rsid w:val="00091F60"/>
    <w:rsid w:val="000924D0"/>
    <w:rsid w:val="000928C0"/>
    <w:rsid w:val="00092B71"/>
    <w:rsid w:val="0009347C"/>
    <w:rsid w:val="00093819"/>
    <w:rsid w:val="00093921"/>
    <w:rsid w:val="00093FB8"/>
    <w:rsid w:val="000942AF"/>
    <w:rsid w:val="00094336"/>
    <w:rsid w:val="000953DC"/>
    <w:rsid w:val="00095B98"/>
    <w:rsid w:val="00095DA1"/>
    <w:rsid w:val="0009615E"/>
    <w:rsid w:val="0009631E"/>
    <w:rsid w:val="00096938"/>
    <w:rsid w:val="00096B29"/>
    <w:rsid w:val="00096DEC"/>
    <w:rsid w:val="00096FC9"/>
    <w:rsid w:val="00097055"/>
    <w:rsid w:val="000970FC"/>
    <w:rsid w:val="000971A4"/>
    <w:rsid w:val="0009751E"/>
    <w:rsid w:val="00097531"/>
    <w:rsid w:val="0009767A"/>
    <w:rsid w:val="00097B2A"/>
    <w:rsid w:val="00097C08"/>
    <w:rsid w:val="000A01F3"/>
    <w:rsid w:val="000A074E"/>
    <w:rsid w:val="000A0768"/>
    <w:rsid w:val="000A0A7D"/>
    <w:rsid w:val="000A0BF0"/>
    <w:rsid w:val="000A0C85"/>
    <w:rsid w:val="000A162E"/>
    <w:rsid w:val="000A1D6C"/>
    <w:rsid w:val="000A29B6"/>
    <w:rsid w:val="000A2C66"/>
    <w:rsid w:val="000A2DA1"/>
    <w:rsid w:val="000A31C3"/>
    <w:rsid w:val="000A3376"/>
    <w:rsid w:val="000A3B51"/>
    <w:rsid w:val="000A3BA1"/>
    <w:rsid w:val="000A3CC7"/>
    <w:rsid w:val="000A3D5F"/>
    <w:rsid w:val="000A4033"/>
    <w:rsid w:val="000A44F2"/>
    <w:rsid w:val="000A460F"/>
    <w:rsid w:val="000A4689"/>
    <w:rsid w:val="000A495A"/>
    <w:rsid w:val="000A49B3"/>
    <w:rsid w:val="000A4AD0"/>
    <w:rsid w:val="000A52EE"/>
    <w:rsid w:val="000A548D"/>
    <w:rsid w:val="000A561D"/>
    <w:rsid w:val="000A5669"/>
    <w:rsid w:val="000A56E7"/>
    <w:rsid w:val="000A5C96"/>
    <w:rsid w:val="000A5E01"/>
    <w:rsid w:val="000A64A6"/>
    <w:rsid w:val="000A6614"/>
    <w:rsid w:val="000A67CB"/>
    <w:rsid w:val="000A6A76"/>
    <w:rsid w:val="000A6E68"/>
    <w:rsid w:val="000A6F3E"/>
    <w:rsid w:val="000A7494"/>
    <w:rsid w:val="000A74E5"/>
    <w:rsid w:val="000A75CE"/>
    <w:rsid w:val="000A7993"/>
    <w:rsid w:val="000A79D1"/>
    <w:rsid w:val="000B03BE"/>
    <w:rsid w:val="000B092B"/>
    <w:rsid w:val="000B0BA4"/>
    <w:rsid w:val="000B0BB6"/>
    <w:rsid w:val="000B0DF8"/>
    <w:rsid w:val="000B1886"/>
    <w:rsid w:val="000B19BB"/>
    <w:rsid w:val="000B1B06"/>
    <w:rsid w:val="000B1B24"/>
    <w:rsid w:val="000B1E02"/>
    <w:rsid w:val="000B24EA"/>
    <w:rsid w:val="000B272A"/>
    <w:rsid w:val="000B2D09"/>
    <w:rsid w:val="000B3181"/>
    <w:rsid w:val="000B3202"/>
    <w:rsid w:val="000B36EE"/>
    <w:rsid w:val="000B3722"/>
    <w:rsid w:val="000B397B"/>
    <w:rsid w:val="000B3C24"/>
    <w:rsid w:val="000B3E6F"/>
    <w:rsid w:val="000B3F31"/>
    <w:rsid w:val="000B42E7"/>
    <w:rsid w:val="000B4581"/>
    <w:rsid w:val="000B47AA"/>
    <w:rsid w:val="000B4AF8"/>
    <w:rsid w:val="000B4C49"/>
    <w:rsid w:val="000B4FF2"/>
    <w:rsid w:val="000B5094"/>
    <w:rsid w:val="000B560C"/>
    <w:rsid w:val="000B5750"/>
    <w:rsid w:val="000B597F"/>
    <w:rsid w:val="000B5D76"/>
    <w:rsid w:val="000B5DB5"/>
    <w:rsid w:val="000B6232"/>
    <w:rsid w:val="000B638F"/>
    <w:rsid w:val="000B6C0F"/>
    <w:rsid w:val="000B7613"/>
    <w:rsid w:val="000B777E"/>
    <w:rsid w:val="000B79D5"/>
    <w:rsid w:val="000C0164"/>
    <w:rsid w:val="000C0AAE"/>
    <w:rsid w:val="000C0C67"/>
    <w:rsid w:val="000C0D92"/>
    <w:rsid w:val="000C0F74"/>
    <w:rsid w:val="000C15FA"/>
    <w:rsid w:val="000C1BC4"/>
    <w:rsid w:val="000C1C81"/>
    <w:rsid w:val="000C1FB4"/>
    <w:rsid w:val="000C22A6"/>
    <w:rsid w:val="000C2438"/>
    <w:rsid w:val="000C2930"/>
    <w:rsid w:val="000C2AEB"/>
    <w:rsid w:val="000C2B30"/>
    <w:rsid w:val="000C2E7D"/>
    <w:rsid w:val="000C2F2B"/>
    <w:rsid w:val="000C32C3"/>
    <w:rsid w:val="000C3660"/>
    <w:rsid w:val="000C368D"/>
    <w:rsid w:val="000C3897"/>
    <w:rsid w:val="000C3BA4"/>
    <w:rsid w:val="000C3F1B"/>
    <w:rsid w:val="000C4290"/>
    <w:rsid w:val="000C4328"/>
    <w:rsid w:val="000C43E1"/>
    <w:rsid w:val="000C493A"/>
    <w:rsid w:val="000C4E3B"/>
    <w:rsid w:val="000C52A9"/>
    <w:rsid w:val="000C590D"/>
    <w:rsid w:val="000C5A29"/>
    <w:rsid w:val="000C5C81"/>
    <w:rsid w:val="000C5E33"/>
    <w:rsid w:val="000C629A"/>
    <w:rsid w:val="000C65BF"/>
    <w:rsid w:val="000C6608"/>
    <w:rsid w:val="000C683D"/>
    <w:rsid w:val="000C6870"/>
    <w:rsid w:val="000C706A"/>
    <w:rsid w:val="000C7A1F"/>
    <w:rsid w:val="000D00BE"/>
    <w:rsid w:val="000D0463"/>
    <w:rsid w:val="000D0569"/>
    <w:rsid w:val="000D05F6"/>
    <w:rsid w:val="000D0AAE"/>
    <w:rsid w:val="000D10AB"/>
    <w:rsid w:val="000D112F"/>
    <w:rsid w:val="000D13E6"/>
    <w:rsid w:val="000D1633"/>
    <w:rsid w:val="000D1C00"/>
    <w:rsid w:val="000D1D1F"/>
    <w:rsid w:val="000D1E5D"/>
    <w:rsid w:val="000D319D"/>
    <w:rsid w:val="000D395F"/>
    <w:rsid w:val="000D3AA7"/>
    <w:rsid w:val="000D3B14"/>
    <w:rsid w:val="000D3FDD"/>
    <w:rsid w:val="000D4118"/>
    <w:rsid w:val="000D411C"/>
    <w:rsid w:val="000D43F8"/>
    <w:rsid w:val="000D44D8"/>
    <w:rsid w:val="000D46EB"/>
    <w:rsid w:val="000D4A38"/>
    <w:rsid w:val="000D4BDB"/>
    <w:rsid w:val="000D5516"/>
    <w:rsid w:val="000D554B"/>
    <w:rsid w:val="000D559B"/>
    <w:rsid w:val="000D577A"/>
    <w:rsid w:val="000D5C49"/>
    <w:rsid w:val="000D5F1E"/>
    <w:rsid w:val="000D6034"/>
    <w:rsid w:val="000D6A8B"/>
    <w:rsid w:val="000D6CBC"/>
    <w:rsid w:val="000D7204"/>
    <w:rsid w:val="000D72BC"/>
    <w:rsid w:val="000D72D1"/>
    <w:rsid w:val="000D75D7"/>
    <w:rsid w:val="000D776F"/>
    <w:rsid w:val="000D7962"/>
    <w:rsid w:val="000D7A34"/>
    <w:rsid w:val="000D7ADE"/>
    <w:rsid w:val="000D7D13"/>
    <w:rsid w:val="000D7DE2"/>
    <w:rsid w:val="000E043D"/>
    <w:rsid w:val="000E0E86"/>
    <w:rsid w:val="000E0ECB"/>
    <w:rsid w:val="000E1232"/>
    <w:rsid w:val="000E1245"/>
    <w:rsid w:val="000E12A8"/>
    <w:rsid w:val="000E12E2"/>
    <w:rsid w:val="000E15B4"/>
    <w:rsid w:val="000E1729"/>
    <w:rsid w:val="000E1795"/>
    <w:rsid w:val="000E191C"/>
    <w:rsid w:val="000E1A13"/>
    <w:rsid w:val="000E1D8B"/>
    <w:rsid w:val="000E2012"/>
    <w:rsid w:val="000E2036"/>
    <w:rsid w:val="000E2179"/>
    <w:rsid w:val="000E2F5E"/>
    <w:rsid w:val="000E2F79"/>
    <w:rsid w:val="000E2FCC"/>
    <w:rsid w:val="000E31ED"/>
    <w:rsid w:val="000E352A"/>
    <w:rsid w:val="000E38BB"/>
    <w:rsid w:val="000E3CBB"/>
    <w:rsid w:val="000E466F"/>
    <w:rsid w:val="000E49A5"/>
    <w:rsid w:val="000E4B03"/>
    <w:rsid w:val="000E4B9B"/>
    <w:rsid w:val="000E4C3D"/>
    <w:rsid w:val="000E53E4"/>
    <w:rsid w:val="000E559E"/>
    <w:rsid w:val="000E5B2F"/>
    <w:rsid w:val="000E5F66"/>
    <w:rsid w:val="000E6330"/>
    <w:rsid w:val="000E6D00"/>
    <w:rsid w:val="000E6E99"/>
    <w:rsid w:val="000E715A"/>
    <w:rsid w:val="000E729A"/>
    <w:rsid w:val="000E7358"/>
    <w:rsid w:val="000E73FC"/>
    <w:rsid w:val="000E7C61"/>
    <w:rsid w:val="000E7C76"/>
    <w:rsid w:val="000E7E21"/>
    <w:rsid w:val="000E7E40"/>
    <w:rsid w:val="000E7ECB"/>
    <w:rsid w:val="000E7F67"/>
    <w:rsid w:val="000F007E"/>
    <w:rsid w:val="000F0168"/>
    <w:rsid w:val="000F01AA"/>
    <w:rsid w:val="000F033C"/>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297"/>
    <w:rsid w:val="001006C0"/>
    <w:rsid w:val="0010073B"/>
    <w:rsid w:val="00100863"/>
    <w:rsid w:val="00100F9A"/>
    <w:rsid w:val="0010176F"/>
    <w:rsid w:val="001018F8"/>
    <w:rsid w:val="00101992"/>
    <w:rsid w:val="00101ADB"/>
    <w:rsid w:val="00101BC5"/>
    <w:rsid w:val="00101CD0"/>
    <w:rsid w:val="0010205D"/>
    <w:rsid w:val="00102322"/>
    <w:rsid w:val="0010258B"/>
    <w:rsid w:val="00102961"/>
    <w:rsid w:val="00102C28"/>
    <w:rsid w:val="00102EAB"/>
    <w:rsid w:val="0010301B"/>
    <w:rsid w:val="001035A7"/>
    <w:rsid w:val="00103794"/>
    <w:rsid w:val="00103E5E"/>
    <w:rsid w:val="0010413A"/>
    <w:rsid w:val="00104152"/>
    <w:rsid w:val="001044A1"/>
    <w:rsid w:val="00104D0B"/>
    <w:rsid w:val="0010505F"/>
    <w:rsid w:val="00105195"/>
    <w:rsid w:val="001053ED"/>
    <w:rsid w:val="0010575C"/>
    <w:rsid w:val="00105AE9"/>
    <w:rsid w:val="00105FDD"/>
    <w:rsid w:val="00106719"/>
    <w:rsid w:val="00106B6A"/>
    <w:rsid w:val="0010770F"/>
    <w:rsid w:val="001077EE"/>
    <w:rsid w:val="00107915"/>
    <w:rsid w:val="00107DAF"/>
    <w:rsid w:val="00107DBB"/>
    <w:rsid w:val="0011029B"/>
    <w:rsid w:val="00110E07"/>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4AB"/>
    <w:rsid w:val="001155C6"/>
    <w:rsid w:val="00115797"/>
    <w:rsid w:val="00115A5D"/>
    <w:rsid w:val="00116526"/>
    <w:rsid w:val="0011659B"/>
    <w:rsid w:val="00116E91"/>
    <w:rsid w:val="00116F22"/>
    <w:rsid w:val="00116F33"/>
    <w:rsid w:val="0011708A"/>
    <w:rsid w:val="00117243"/>
    <w:rsid w:val="001175C8"/>
    <w:rsid w:val="00117877"/>
    <w:rsid w:val="00117C6A"/>
    <w:rsid w:val="0012005D"/>
    <w:rsid w:val="001204B6"/>
    <w:rsid w:val="00120BF4"/>
    <w:rsid w:val="00120CEC"/>
    <w:rsid w:val="00120E95"/>
    <w:rsid w:val="001211B1"/>
    <w:rsid w:val="001216D4"/>
    <w:rsid w:val="00121AD8"/>
    <w:rsid w:val="00121B65"/>
    <w:rsid w:val="00121D67"/>
    <w:rsid w:val="001222E4"/>
    <w:rsid w:val="00122455"/>
    <w:rsid w:val="001237C0"/>
    <w:rsid w:val="00123FC4"/>
    <w:rsid w:val="001244C1"/>
    <w:rsid w:val="00124538"/>
    <w:rsid w:val="0012457C"/>
    <w:rsid w:val="001245D2"/>
    <w:rsid w:val="00124B10"/>
    <w:rsid w:val="00125224"/>
    <w:rsid w:val="001252AA"/>
    <w:rsid w:val="001252C3"/>
    <w:rsid w:val="00125512"/>
    <w:rsid w:val="00125ACA"/>
    <w:rsid w:val="00125B98"/>
    <w:rsid w:val="00125D4A"/>
    <w:rsid w:val="00125D4D"/>
    <w:rsid w:val="00125F0C"/>
    <w:rsid w:val="00126189"/>
    <w:rsid w:val="00126502"/>
    <w:rsid w:val="00126620"/>
    <w:rsid w:val="00126646"/>
    <w:rsid w:val="001268B4"/>
    <w:rsid w:val="00126D12"/>
    <w:rsid w:val="00127109"/>
    <w:rsid w:val="001279DC"/>
    <w:rsid w:val="00127CF7"/>
    <w:rsid w:val="00127EAD"/>
    <w:rsid w:val="001302B6"/>
    <w:rsid w:val="001304BC"/>
    <w:rsid w:val="0013050D"/>
    <w:rsid w:val="0013065A"/>
    <w:rsid w:val="00130AA3"/>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26"/>
    <w:rsid w:val="001349FB"/>
    <w:rsid w:val="00134B6A"/>
    <w:rsid w:val="00134E4F"/>
    <w:rsid w:val="0013506B"/>
    <w:rsid w:val="0013546E"/>
    <w:rsid w:val="00135596"/>
    <w:rsid w:val="0013570D"/>
    <w:rsid w:val="00135A1C"/>
    <w:rsid w:val="00135A80"/>
    <w:rsid w:val="00135F5B"/>
    <w:rsid w:val="00136618"/>
    <w:rsid w:val="00136B6D"/>
    <w:rsid w:val="00136C51"/>
    <w:rsid w:val="00136E84"/>
    <w:rsid w:val="00136EE0"/>
    <w:rsid w:val="0013735D"/>
    <w:rsid w:val="00137840"/>
    <w:rsid w:val="00137B58"/>
    <w:rsid w:val="00137C5B"/>
    <w:rsid w:val="00137F30"/>
    <w:rsid w:val="001401A0"/>
    <w:rsid w:val="0014030F"/>
    <w:rsid w:val="00140BBF"/>
    <w:rsid w:val="00140E30"/>
    <w:rsid w:val="00140F3C"/>
    <w:rsid w:val="0014107A"/>
    <w:rsid w:val="001411D6"/>
    <w:rsid w:val="001414F3"/>
    <w:rsid w:val="0014158C"/>
    <w:rsid w:val="001415C8"/>
    <w:rsid w:val="00141B25"/>
    <w:rsid w:val="00141C79"/>
    <w:rsid w:val="00141EAC"/>
    <w:rsid w:val="00142172"/>
    <w:rsid w:val="0014227E"/>
    <w:rsid w:val="00142352"/>
    <w:rsid w:val="00142419"/>
    <w:rsid w:val="00142483"/>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7F2"/>
    <w:rsid w:val="00145BBE"/>
    <w:rsid w:val="00145CB7"/>
    <w:rsid w:val="00145F01"/>
    <w:rsid w:val="001460FB"/>
    <w:rsid w:val="00146334"/>
    <w:rsid w:val="0014648B"/>
    <w:rsid w:val="00146AB1"/>
    <w:rsid w:val="00146E2A"/>
    <w:rsid w:val="001474E1"/>
    <w:rsid w:val="0014751D"/>
    <w:rsid w:val="0014772B"/>
    <w:rsid w:val="00147934"/>
    <w:rsid w:val="00147ECB"/>
    <w:rsid w:val="00147EF2"/>
    <w:rsid w:val="0015039B"/>
    <w:rsid w:val="00150458"/>
    <w:rsid w:val="001509B5"/>
    <w:rsid w:val="00150BBA"/>
    <w:rsid w:val="001513C2"/>
    <w:rsid w:val="00151A0E"/>
    <w:rsid w:val="00151AE2"/>
    <w:rsid w:val="00152519"/>
    <w:rsid w:val="001537EC"/>
    <w:rsid w:val="00153C80"/>
    <w:rsid w:val="00154659"/>
    <w:rsid w:val="00154696"/>
    <w:rsid w:val="001549A3"/>
    <w:rsid w:val="00154EB6"/>
    <w:rsid w:val="00155970"/>
    <w:rsid w:val="001559B7"/>
    <w:rsid w:val="00155C5A"/>
    <w:rsid w:val="001563A5"/>
    <w:rsid w:val="00156898"/>
    <w:rsid w:val="00156CE8"/>
    <w:rsid w:val="001572A3"/>
    <w:rsid w:val="00157378"/>
    <w:rsid w:val="001576E2"/>
    <w:rsid w:val="0015781B"/>
    <w:rsid w:val="00160012"/>
    <w:rsid w:val="00160116"/>
    <w:rsid w:val="001601AB"/>
    <w:rsid w:val="00160A1D"/>
    <w:rsid w:val="00160A3A"/>
    <w:rsid w:val="001614A7"/>
    <w:rsid w:val="00161974"/>
    <w:rsid w:val="00161B60"/>
    <w:rsid w:val="001620AB"/>
    <w:rsid w:val="0016211E"/>
    <w:rsid w:val="00162338"/>
    <w:rsid w:val="00162343"/>
    <w:rsid w:val="00162400"/>
    <w:rsid w:val="00162948"/>
    <w:rsid w:val="00162F8A"/>
    <w:rsid w:val="00163044"/>
    <w:rsid w:val="0016352A"/>
    <w:rsid w:val="00163F9F"/>
    <w:rsid w:val="00164019"/>
    <w:rsid w:val="00164897"/>
    <w:rsid w:val="0016565F"/>
    <w:rsid w:val="00165ACD"/>
    <w:rsid w:val="00166327"/>
    <w:rsid w:val="00166534"/>
    <w:rsid w:val="00166685"/>
    <w:rsid w:val="00166A28"/>
    <w:rsid w:val="00166B4E"/>
    <w:rsid w:val="00167337"/>
    <w:rsid w:val="001679FC"/>
    <w:rsid w:val="00167D2C"/>
    <w:rsid w:val="00167D4C"/>
    <w:rsid w:val="00167D7E"/>
    <w:rsid w:val="001701A3"/>
    <w:rsid w:val="001706A1"/>
    <w:rsid w:val="00170CCF"/>
    <w:rsid w:val="00170E79"/>
    <w:rsid w:val="00170E9B"/>
    <w:rsid w:val="001711A0"/>
    <w:rsid w:val="001711C0"/>
    <w:rsid w:val="00171498"/>
    <w:rsid w:val="00171BAB"/>
    <w:rsid w:val="00171D5E"/>
    <w:rsid w:val="00171E39"/>
    <w:rsid w:val="0017259B"/>
    <w:rsid w:val="001726B5"/>
    <w:rsid w:val="001726BD"/>
    <w:rsid w:val="00172D5F"/>
    <w:rsid w:val="00173697"/>
    <w:rsid w:val="001738C9"/>
    <w:rsid w:val="00173A22"/>
    <w:rsid w:val="00173AFD"/>
    <w:rsid w:val="00173C0F"/>
    <w:rsid w:val="00173F1A"/>
    <w:rsid w:val="0017445B"/>
    <w:rsid w:val="00174472"/>
    <w:rsid w:val="001744EF"/>
    <w:rsid w:val="001747FA"/>
    <w:rsid w:val="00174D8F"/>
    <w:rsid w:val="00174E6C"/>
    <w:rsid w:val="00174F21"/>
    <w:rsid w:val="001750D8"/>
    <w:rsid w:val="0017549A"/>
    <w:rsid w:val="0017558C"/>
    <w:rsid w:val="00175A47"/>
    <w:rsid w:val="00175DA9"/>
    <w:rsid w:val="00176047"/>
    <w:rsid w:val="001768AA"/>
    <w:rsid w:val="001768AE"/>
    <w:rsid w:val="0017691E"/>
    <w:rsid w:val="00176AC0"/>
    <w:rsid w:val="00176BAB"/>
    <w:rsid w:val="00176FC0"/>
    <w:rsid w:val="001778A7"/>
    <w:rsid w:val="00177B7C"/>
    <w:rsid w:val="00177CCA"/>
    <w:rsid w:val="00177E35"/>
    <w:rsid w:val="00177FB7"/>
    <w:rsid w:val="00180158"/>
    <w:rsid w:val="0018042E"/>
    <w:rsid w:val="0018079A"/>
    <w:rsid w:val="001808BC"/>
    <w:rsid w:val="0018097E"/>
    <w:rsid w:val="00180B96"/>
    <w:rsid w:val="00181068"/>
    <w:rsid w:val="001810AC"/>
    <w:rsid w:val="001811BF"/>
    <w:rsid w:val="0018125C"/>
    <w:rsid w:val="001825CE"/>
    <w:rsid w:val="00182897"/>
    <w:rsid w:val="00182F71"/>
    <w:rsid w:val="0018313B"/>
    <w:rsid w:val="001836E1"/>
    <w:rsid w:val="001839AF"/>
    <w:rsid w:val="00183A33"/>
    <w:rsid w:val="00183C85"/>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9EC"/>
    <w:rsid w:val="00187A14"/>
    <w:rsid w:val="00187B87"/>
    <w:rsid w:val="00187DB0"/>
    <w:rsid w:val="0019005D"/>
    <w:rsid w:val="001905D2"/>
    <w:rsid w:val="001906C0"/>
    <w:rsid w:val="00190C04"/>
    <w:rsid w:val="00190C0E"/>
    <w:rsid w:val="00190C75"/>
    <w:rsid w:val="00190EE8"/>
    <w:rsid w:val="001912B9"/>
    <w:rsid w:val="001914C0"/>
    <w:rsid w:val="00191D10"/>
    <w:rsid w:val="00191E65"/>
    <w:rsid w:val="00191F92"/>
    <w:rsid w:val="00191FE4"/>
    <w:rsid w:val="00192052"/>
    <w:rsid w:val="00192263"/>
    <w:rsid w:val="00192615"/>
    <w:rsid w:val="0019274C"/>
    <w:rsid w:val="00192903"/>
    <w:rsid w:val="00192965"/>
    <w:rsid w:val="001929B4"/>
    <w:rsid w:val="00192BDE"/>
    <w:rsid w:val="00192C3E"/>
    <w:rsid w:val="001936DE"/>
    <w:rsid w:val="00193BB8"/>
    <w:rsid w:val="00194085"/>
    <w:rsid w:val="00194322"/>
    <w:rsid w:val="0019434E"/>
    <w:rsid w:val="0019445B"/>
    <w:rsid w:val="00194600"/>
    <w:rsid w:val="0019471D"/>
    <w:rsid w:val="00194B65"/>
    <w:rsid w:val="00194E2A"/>
    <w:rsid w:val="001952E5"/>
    <w:rsid w:val="0019530F"/>
    <w:rsid w:val="0019653B"/>
    <w:rsid w:val="001967D2"/>
    <w:rsid w:val="00196848"/>
    <w:rsid w:val="00196C95"/>
    <w:rsid w:val="00196E7B"/>
    <w:rsid w:val="001970B6"/>
    <w:rsid w:val="0019718E"/>
    <w:rsid w:val="0019774E"/>
    <w:rsid w:val="001A00D4"/>
    <w:rsid w:val="001A0167"/>
    <w:rsid w:val="001A035F"/>
    <w:rsid w:val="001A0870"/>
    <w:rsid w:val="001A0A97"/>
    <w:rsid w:val="001A111D"/>
    <w:rsid w:val="001A1138"/>
    <w:rsid w:val="001A189A"/>
    <w:rsid w:val="001A1962"/>
    <w:rsid w:val="001A198E"/>
    <w:rsid w:val="001A1A44"/>
    <w:rsid w:val="001A1AC0"/>
    <w:rsid w:val="001A1B03"/>
    <w:rsid w:val="001A1C9C"/>
    <w:rsid w:val="001A216C"/>
    <w:rsid w:val="001A24CE"/>
    <w:rsid w:val="001A276F"/>
    <w:rsid w:val="001A2849"/>
    <w:rsid w:val="001A2A4E"/>
    <w:rsid w:val="001A3390"/>
    <w:rsid w:val="001A392F"/>
    <w:rsid w:val="001A3F5C"/>
    <w:rsid w:val="001A41E0"/>
    <w:rsid w:val="001A429E"/>
    <w:rsid w:val="001A457F"/>
    <w:rsid w:val="001A4A12"/>
    <w:rsid w:val="001A4BBD"/>
    <w:rsid w:val="001A53DF"/>
    <w:rsid w:val="001A5775"/>
    <w:rsid w:val="001A57A6"/>
    <w:rsid w:val="001A59FB"/>
    <w:rsid w:val="001A6342"/>
    <w:rsid w:val="001A6593"/>
    <w:rsid w:val="001A6CB1"/>
    <w:rsid w:val="001A7047"/>
    <w:rsid w:val="001A7746"/>
    <w:rsid w:val="001A7D1F"/>
    <w:rsid w:val="001A7FD2"/>
    <w:rsid w:val="001B00A8"/>
    <w:rsid w:val="001B0455"/>
    <w:rsid w:val="001B0725"/>
    <w:rsid w:val="001B078A"/>
    <w:rsid w:val="001B0853"/>
    <w:rsid w:val="001B08F6"/>
    <w:rsid w:val="001B0CC5"/>
    <w:rsid w:val="001B0CC6"/>
    <w:rsid w:val="001B0CD4"/>
    <w:rsid w:val="001B1575"/>
    <w:rsid w:val="001B186E"/>
    <w:rsid w:val="001B1905"/>
    <w:rsid w:val="001B1AF8"/>
    <w:rsid w:val="001B1E72"/>
    <w:rsid w:val="001B21E1"/>
    <w:rsid w:val="001B29DC"/>
    <w:rsid w:val="001B2D18"/>
    <w:rsid w:val="001B31F6"/>
    <w:rsid w:val="001B32B3"/>
    <w:rsid w:val="001B3575"/>
    <w:rsid w:val="001B4065"/>
    <w:rsid w:val="001B42E1"/>
    <w:rsid w:val="001B436A"/>
    <w:rsid w:val="001B4BD9"/>
    <w:rsid w:val="001B4EAB"/>
    <w:rsid w:val="001B4F0C"/>
    <w:rsid w:val="001B4FA7"/>
    <w:rsid w:val="001B548B"/>
    <w:rsid w:val="001B6030"/>
    <w:rsid w:val="001B614A"/>
    <w:rsid w:val="001B62DC"/>
    <w:rsid w:val="001B6410"/>
    <w:rsid w:val="001B6C58"/>
    <w:rsid w:val="001B7269"/>
    <w:rsid w:val="001B73A3"/>
    <w:rsid w:val="001B7407"/>
    <w:rsid w:val="001B754A"/>
    <w:rsid w:val="001B76BB"/>
    <w:rsid w:val="001C014A"/>
    <w:rsid w:val="001C02E6"/>
    <w:rsid w:val="001C03C4"/>
    <w:rsid w:val="001C062D"/>
    <w:rsid w:val="001C0727"/>
    <w:rsid w:val="001C0882"/>
    <w:rsid w:val="001C0A06"/>
    <w:rsid w:val="001C0B0B"/>
    <w:rsid w:val="001C0BBE"/>
    <w:rsid w:val="001C0DF1"/>
    <w:rsid w:val="001C14D9"/>
    <w:rsid w:val="001C15BF"/>
    <w:rsid w:val="001C1962"/>
    <w:rsid w:val="001C1A90"/>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4727"/>
    <w:rsid w:val="001C4D93"/>
    <w:rsid w:val="001C4F1B"/>
    <w:rsid w:val="001C5274"/>
    <w:rsid w:val="001C5BB1"/>
    <w:rsid w:val="001C5C5B"/>
    <w:rsid w:val="001C5CB6"/>
    <w:rsid w:val="001C5EF0"/>
    <w:rsid w:val="001C66AC"/>
    <w:rsid w:val="001C6A7B"/>
    <w:rsid w:val="001C6C7D"/>
    <w:rsid w:val="001C6FA6"/>
    <w:rsid w:val="001C7250"/>
    <w:rsid w:val="001C7759"/>
    <w:rsid w:val="001C7B36"/>
    <w:rsid w:val="001D028A"/>
    <w:rsid w:val="001D0478"/>
    <w:rsid w:val="001D05BB"/>
    <w:rsid w:val="001D0723"/>
    <w:rsid w:val="001D0793"/>
    <w:rsid w:val="001D10CC"/>
    <w:rsid w:val="001D1353"/>
    <w:rsid w:val="001D1499"/>
    <w:rsid w:val="001D183D"/>
    <w:rsid w:val="001D1BBF"/>
    <w:rsid w:val="001D1D26"/>
    <w:rsid w:val="001D1E69"/>
    <w:rsid w:val="001D22EA"/>
    <w:rsid w:val="001D2399"/>
    <w:rsid w:val="001D24BD"/>
    <w:rsid w:val="001D2726"/>
    <w:rsid w:val="001D2962"/>
    <w:rsid w:val="001D2ACA"/>
    <w:rsid w:val="001D2B6C"/>
    <w:rsid w:val="001D2DC8"/>
    <w:rsid w:val="001D307C"/>
    <w:rsid w:val="001D371C"/>
    <w:rsid w:val="001D397F"/>
    <w:rsid w:val="001D4523"/>
    <w:rsid w:val="001D492B"/>
    <w:rsid w:val="001D4A54"/>
    <w:rsid w:val="001D4B5B"/>
    <w:rsid w:val="001D4D4A"/>
    <w:rsid w:val="001D4FC5"/>
    <w:rsid w:val="001D59B1"/>
    <w:rsid w:val="001D59C6"/>
    <w:rsid w:val="001D5AFC"/>
    <w:rsid w:val="001D5CA5"/>
    <w:rsid w:val="001D5E3A"/>
    <w:rsid w:val="001D6079"/>
    <w:rsid w:val="001D63CB"/>
    <w:rsid w:val="001D66BD"/>
    <w:rsid w:val="001D6E83"/>
    <w:rsid w:val="001D727A"/>
    <w:rsid w:val="001D7332"/>
    <w:rsid w:val="001D7901"/>
    <w:rsid w:val="001D7A69"/>
    <w:rsid w:val="001D7DFD"/>
    <w:rsid w:val="001D7E69"/>
    <w:rsid w:val="001E0040"/>
    <w:rsid w:val="001E0220"/>
    <w:rsid w:val="001E0759"/>
    <w:rsid w:val="001E0E4E"/>
    <w:rsid w:val="001E10D6"/>
    <w:rsid w:val="001E15BB"/>
    <w:rsid w:val="001E1BCC"/>
    <w:rsid w:val="001E1EAC"/>
    <w:rsid w:val="001E2511"/>
    <w:rsid w:val="001E2600"/>
    <w:rsid w:val="001E2E78"/>
    <w:rsid w:val="001E3252"/>
    <w:rsid w:val="001E3478"/>
    <w:rsid w:val="001E3881"/>
    <w:rsid w:val="001E3A0E"/>
    <w:rsid w:val="001E3B03"/>
    <w:rsid w:val="001E3EF4"/>
    <w:rsid w:val="001E40FE"/>
    <w:rsid w:val="001E43AE"/>
    <w:rsid w:val="001E46C2"/>
    <w:rsid w:val="001E4CBE"/>
    <w:rsid w:val="001E5188"/>
    <w:rsid w:val="001E5371"/>
    <w:rsid w:val="001E55EF"/>
    <w:rsid w:val="001E5989"/>
    <w:rsid w:val="001E5A8F"/>
    <w:rsid w:val="001E5C61"/>
    <w:rsid w:val="001E5E99"/>
    <w:rsid w:val="001E621B"/>
    <w:rsid w:val="001E65FA"/>
    <w:rsid w:val="001E68ED"/>
    <w:rsid w:val="001E6A30"/>
    <w:rsid w:val="001E6E55"/>
    <w:rsid w:val="001E6EB2"/>
    <w:rsid w:val="001E7268"/>
    <w:rsid w:val="001E7453"/>
    <w:rsid w:val="001E7484"/>
    <w:rsid w:val="001F0325"/>
    <w:rsid w:val="001F055B"/>
    <w:rsid w:val="001F0658"/>
    <w:rsid w:val="001F06E3"/>
    <w:rsid w:val="001F0A03"/>
    <w:rsid w:val="001F0A91"/>
    <w:rsid w:val="001F0FF5"/>
    <w:rsid w:val="001F16A6"/>
    <w:rsid w:val="001F19DE"/>
    <w:rsid w:val="001F1DA4"/>
    <w:rsid w:val="001F21CD"/>
    <w:rsid w:val="001F28E4"/>
    <w:rsid w:val="001F296B"/>
    <w:rsid w:val="001F2A6B"/>
    <w:rsid w:val="001F2B75"/>
    <w:rsid w:val="001F3297"/>
    <w:rsid w:val="001F34B2"/>
    <w:rsid w:val="001F3544"/>
    <w:rsid w:val="001F36FA"/>
    <w:rsid w:val="001F3885"/>
    <w:rsid w:val="001F3950"/>
    <w:rsid w:val="001F3A00"/>
    <w:rsid w:val="001F48EE"/>
    <w:rsid w:val="001F4A2C"/>
    <w:rsid w:val="001F54E8"/>
    <w:rsid w:val="001F5B2E"/>
    <w:rsid w:val="001F5CCB"/>
    <w:rsid w:val="001F5E57"/>
    <w:rsid w:val="001F5FB6"/>
    <w:rsid w:val="001F60B9"/>
    <w:rsid w:val="001F642F"/>
    <w:rsid w:val="001F653F"/>
    <w:rsid w:val="001F6D5B"/>
    <w:rsid w:val="001F76D0"/>
    <w:rsid w:val="001F78DB"/>
    <w:rsid w:val="001F7F8C"/>
    <w:rsid w:val="0020020F"/>
    <w:rsid w:val="00201152"/>
    <w:rsid w:val="00201706"/>
    <w:rsid w:val="00201836"/>
    <w:rsid w:val="00201B53"/>
    <w:rsid w:val="00201DBC"/>
    <w:rsid w:val="0020226E"/>
    <w:rsid w:val="00202325"/>
    <w:rsid w:val="00202543"/>
    <w:rsid w:val="002028D4"/>
    <w:rsid w:val="00202EAF"/>
    <w:rsid w:val="002034DA"/>
    <w:rsid w:val="002036F3"/>
    <w:rsid w:val="002037F2"/>
    <w:rsid w:val="00203844"/>
    <w:rsid w:val="00203925"/>
    <w:rsid w:val="00203968"/>
    <w:rsid w:val="00203F78"/>
    <w:rsid w:val="00204175"/>
    <w:rsid w:val="00204796"/>
    <w:rsid w:val="0020543C"/>
    <w:rsid w:val="00205591"/>
    <w:rsid w:val="002058E5"/>
    <w:rsid w:val="00205D42"/>
    <w:rsid w:val="00205E5D"/>
    <w:rsid w:val="00205F9D"/>
    <w:rsid w:val="002065FA"/>
    <w:rsid w:val="0020665D"/>
    <w:rsid w:val="00206887"/>
    <w:rsid w:val="0020696E"/>
    <w:rsid w:val="00206AC3"/>
    <w:rsid w:val="00206B12"/>
    <w:rsid w:val="00206C4E"/>
    <w:rsid w:val="00206C74"/>
    <w:rsid w:val="002070D8"/>
    <w:rsid w:val="00207122"/>
    <w:rsid w:val="002071B2"/>
    <w:rsid w:val="002079CD"/>
    <w:rsid w:val="00207B13"/>
    <w:rsid w:val="00207B9A"/>
    <w:rsid w:val="00207FA5"/>
    <w:rsid w:val="00210103"/>
    <w:rsid w:val="002102E8"/>
    <w:rsid w:val="002104BA"/>
    <w:rsid w:val="00210612"/>
    <w:rsid w:val="00210613"/>
    <w:rsid w:val="002107BE"/>
    <w:rsid w:val="00210966"/>
    <w:rsid w:val="00210C93"/>
    <w:rsid w:val="00210F48"/>
    <w:rsid w:val="00210FF6"/>
    <w:rsid w:val="002120B6"/>
    <w:rsid w:val="002120BD"/>
    <w:rsid w:val="00212540"/>
    <w:rsid w:val="0021297F"/>
    <w:rsid w:val="00212CAE"/>
    <w:rsid w:val="00212EC8"/>
    <w:rsid w:val="00212EF8"/>
    <w:rsid w:val="002133E9"/>
    <w:rsid w:val="00213536"/>
    <w:rsid w:val="002135AA"/>
    <w:rsid w:val="00213BBD"/>
    <w:rsid w:val="00213CFA"/>
    <w:rsid w:val="00213FDE"/>
    <w:rsid w:val="00214058"/>
    <w:rsid w:val="002140FD"/>
    <w:rsid w:val="00214455"/>
    <w:rsid w:val="00214A1F"/>
    <w:rsid w:val="00215450"/>
    <w:rsid w:val="0021575F"/>
    <w:rsid w:val="002158FF"/>
    <w:rsid w:val="00215FAE"/>
    <w:rsid w:val="002160C2"/>
    <w:rsid w:val="00216101"/>
    <w:rsid w:val="002164B2"/>
    <w:rsid w:val="002168EA"/>
    <w:rsid w:val="00216948"/>
    <w:rsid w:val="00216A46"/>
    <w:rsid w:val="00216E75"/>
    <w:rsid w:val="00216F01"/>
    <w:rsid w:val="0021711A"/>
    <w:rsid w:val="0021784B"/>
    <w:rsid w:val="002178E2"/>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4AA"/>
    <w:rsid w:val="0022352F"/>
    <w:rsid w:val="00223672"/>
    <w:rsid w:val="00223875"/>
    <w:rsid w:val="00223D49"/>
    <w:rsid w:val="00223D8A"/>
    <w:rsid w:val="002244C4"/>
    <w:rsid w:val="00224962"/>
    <w:rsid w:val="00224A6B"/>
    <w:rsid w:val="00224CCE"/>
    <w:rsid w:val="00225382"/>
    <w:rsid w:val="00225393"/>
    <w:rsid w:val="0022539D"/>
    <w:rsid w:val="00225A1A"/>
    <w:rsid w:val="00225CB2"/>
    <w:rsid w:val="00225DEF"/>
    <w:rsid w:val="002260B7"/>
    <w:rsid w:val="002260F6"/>
    <w:rsid w:val="00226152"/>
    <w:rsid w:val="002262EE"/>
    <w:rsid w:val="00226492"/>
    <w:rsid w:val="00226675"/>
    <w:rsid w:val="00226D97"/>
    <w:rsid w:val="00226FF3"/>
    <w:rsid w:val="002273AB"/>
    <w:rsid w:val="0023054F"/>
    <w:rsid w:val="002309C0"/>
    <w:rsid w:val="00230A93"/>
    <w:rsid w:val="00230B20"/>
    <w:rsid w:val="00230C2D"/>
    <w:rsid w:val="0023123C"/>
    <w:rsid w:val="002315EF"/>
    <w:rsid w:val="00231DC7"/>
    <w:rsid w:val="00232309"/>
    <w:rsid w:val="00232FBF"/>
    <w:rsid w:val="00233326"/>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679"/>
    <w:rsid w:val="00235709"/>
    <w:rsid w:val="00235B74"/>
    <w:rsid w:val="00235E62"/>
    <w:rsid w:val="00235F31"/>
    <w:rsid w:val="00236276"/>
    <w:rsid w:val="002366FD"/>
    <w:rsid w:val="00236804"/>
    <w:rsid w:val="00236ACE"/>
    <w:rsid w:val="00236B56"/>
    <w:rsid w:val="00236DE9"/>
    <w:rsid w:val="002370C2"/>
    <w:rsid w:val="00237782"/>
    <w:rsid w:val="00237793"/>
    <w:rsid w:val="002379BA"/>
    <w:rsid w:val="00237AA3"/>
    <w:rsid w:val="00237D97"/>
    <w:rsid w:val="002409CE"/>
    <w:rsid w:val="0024104E"/>
    <w:rsid w:val="0024196C"/>
    <w:rsid w:val="00241991"/>
    <w:rsid w:val="00241C11"/>
    <w:rsid w:val="00241CFE"/>
    <w:rsid w:val="002420FE"/>
    <w:rsid w:val="002423D2"/>
    <w:rsid w:val="002430F6"/>
    <w:rsid w:val="002433BF"/>
    <w:rsid w:val="00243492"/>
    <w:rsid w:val="00243581"/>
    <w:rsid w:val="00243604"/>
    <w:rsid w:val="002438E5"/>
    <w:rsid w:val="00243B6D"/>
    <w:rsid w:val="00243CD2"/>
    <w:rsid w:val="0024423E"/>
    <w:rsid w:val="00244282"/>
    <w:rsid w:val="0024459C"/>
    <w:rsid w:val="002446A2"/>
    <w:rsid w:val="0024473A"/>
    <w:rsid w:val="00245B11"/>
    <w:rsid w:val="00245B1A"/>
    <w:rsid w:val="00245B43"/>
    <w:rsid w:val="00246110"/>
    <w:rsid w:val="002464CE"/>
    <w:rsid w:val="0024654E"/>
    <w:rsid w:val="002466C9"/>
    <w:rsid w:val="00246D80"/>
    <w:rsid w:val="00247495"/>
    <w:rsid w:val="002477C4"/>
    <w:rsid w:val="00247A39"/>
    <w:rsid w:val="00247AC7"/>
    <w:rsid w:val="00250366"/>
    <w:rsid w:val="00250559"/>
    <w:rsid w:val="00250914"/>
    <w:rsid w:val="00250969"/>
    <w:rsid w:val="00250D26"/>
    <w:rsid w:val="002510B0"/>
    <w:rsid w:val="00251839"/>
    <w:rsid w:val="00251A73"/>
    <w:rsid w:val="00251B93"/>
    <w:rsid w:val="00251E99"/>
    <w:rsid w:val="002521B5"/>
    <w:rsid w:val="00252A31"/>
    <w:rsid w:val="00252AA2"/>
    <w:rsid w:val="00252D13"/>
    <w:rsid w:val="00252D3E"/>
    <w:rsid w:val="00252DA2"/>
    <w:rsid w:val="00252F77"/>
    <w:rsid w:val="00254170"/>
    <w:rsid w:val="00254187"/>
    <w:rsid w:val="00254D0E"/>
    <w:rsid w:val="0025522A"/>
    <w:rsid w:val="00255882"/>
    <w:rsid w:val="002558CE"/>
    <w:rsid w:val="00255AAB"/>
    <w:rsid w:val="00255BC7"/>
    <w:rsid w:val="00256143"/>
    <w:rsid w:val="00256607"/>
    <w:rsid w:val="00256679"/>
    <w:rsid w:val="00256B70"/>
    <w:rsid w:val="00256C63"/>
    <w:rsid w:val="0025728C"/>
    <w:rsid w:val="002575C8"/>
    <w:rsid w:val="00257970"/>
    <w:rsid w:val="002600E6"/>
    <w:rsid w:val="00260257"/>
    <w:rsid w:val="00260555"/>
    <w:rsid w:val="0026081F"/>
    <w:rsid w:val="0026098C"/>
    <w:rsid w:val="00260F05"/>
    <w:rsid w:val="002616E6"/>
    <w:rsid w:val="00262167"/>
    <w:rsid w:val="0026232F"/>
    <w:rsid w:val="00262C98"/>
    <w:rsid w:val="0026334B"/>
    <w:rsid w:val="002637F3"/>
    <w:rsid w:val="00263D72"/>
    <w:rsid w:val="00264088"/>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701F6"/>
    <w:rsid w:val="002708F4"/>
    <w:rsid w:val="002709CD"/>
    <w:rsid w:val="00270A28"/>
    <w:rsid w:val="00270F4D"/>
    <w:rsid w:val="00271C83"/>
    <w:rsid w:val="00271F4E"/>
    <w:rsid w:val="00272408"/>
    <w:rsid w:val="002724F6"/>
    <w:rsid w:val="00272A94"/>
    <w:rsid w:val="00272F14"/>
    <w:rsid w:val="00273018"/>
    <w:rsid w:val="0027322D"/>
    <w:rsid w:val="00273243"/>
    <w:rsid w:val="002736C2"/>
    <w:rsid w:val="00273871"/>
    <w:rsid w:val="002738A8"/>
    <w:rsid w:val="00273D99"/>
    <w:rsid w:val="00273F6F"/>
    <w:rsid w:val="00274706"/>
    <w:rsid w:val="00274741"/>
    <w:rsid w:val="0027476A"/>
    <w:rsid w:val="00274B57"/>
    <w:rsid w:val="0027572B"/>
    <w:rsid w:val="00275783"/>
    <w:rsid w:val="00275BBD"/>
    <w:rsid w:val="00275C3C"/>
    <w:rsid w:val="00275D90"/>
    <w:rsid w:val="00275DD0"/>
    <w:rsid w:val="00275DDF"/>
    <w:rsid w:val="00276A24"/>
    <w:rsid w:val="00276BA7"/>
    <w:rsid w:val="00276F73"/>
    <w:rsid w:val="002773D6"/>
    <w:rsid w:val="00277547"/>
    <w:rsid w:val="00277CD7"/>
    <w:rsid w:val="00280928"/>
    <w:rsid w:val="002813BA"/>
    <w:rsid w:val="00281CB5"/>
    <w:rsid w:val="00281F71"/>
    <w:rsid w:val="0028201C"/>
    <w:rsid w:val="00282033"/>
    <w:rsid w:val="002824AA"/>
    <w:rsid w:val="002828DC"/>
    <w:rsid w:val="0028296E"/>
    <w:rsid w:val="00282E58"/>
    <w:rsid w:val="0028395F"/>
    <w:rsid w:val="00283ED0"/>
    <w:rsid w:val="002842A6"/>
    <w:rsid w:val="00284551"/>
    <w:rsid w:val="00284593"/>
    <w:rsid w:val="0028460F"/>
    <w:rsid w:val="00284909"/>
    <w:rsid w:val="002849B0"/>
    <w:rsid w:val="00284BCF"/>
    <w:rsid w:val="00284D1E"/>
    <w:rsid w:val="00284EAC"/>
    <w:rsid w:val="00285442"/>
    <w:rsid w:val="00285737"/>
    <w:rsid w:val="00285AD1"/>
    <w:rsid w:val="00285BE7"/>
    <w:rsid w:val="00285DFA"/>
    <w:rsid w:val="00286539"/>
    <w:rsid w:val="00286595"/>
    <w:rsid w:val="00287301"/>
    <w:rsid w:val="0028776D"/>
    <w:rsid w:val="00287FF1"/>
    <w:rsid w:val="00290129"/>
    <w:rsid w:val="00290502"/>
    <w:rsid w:val="002905D6"/>
    <w:rsid w:val="0029063B"/>
    <w:rsid w:val="0029112E"/>
    <w:rsid w:val="00291901"/>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9E3"/>
    <w:rsid w:val="00294EC2"/>
    <w:rsid w:val="00294F07"/>
    <w:rsid w:val="00295441"/>
    <w:rsid w:val="002954D7"/>
    <w:rsid w:val="002956F6"/>
    <w:rsid w:val="0029575B"/>
    <w:rsid w:val="00295888"/>
    <w:rsid w:val="00295BCB"/>
    <w:rsid w:val="00295ED7"/>
    <w:rsid w:val="002961C7"/>
    <w:rsid w:val="00296427"/>
    <w:rsid w:val="002965A8"/>
    <w:rsid w:val="0029662D"/>
    <w:rsid w:val="002966A7"/>
    <w:rsid w:val="00296BEA"/>
    <w:rsid w:val="00296F20"/>
    <w:rsid w:val="0029701F"/>
    <w:rsid w:val="00297104"/>
    <w:rsid w:val="002972A2"/>
    <w:rsid w:val="002974C2"/>
    <w:rsid w:val="002974D6"/>
    <w:rsid w:val="002975BE"/>
    <w:rsid w:val="00297666"/>
    <w:rsid w:val="0029785C"/>
    <w:rsid w:val="00297D5A"/>
    <w:rsid w:val="00297DC0"/>
    <w:rsid w:val="002A031E"/>
    <w:rsid w:val="002A0630"/>
    <w:rsid w:val="002A0BB2"/>
    <w:rsid w:val="002A0BC5"/>
    <w:rsid w:val="002A0D46"/>
    <w:rsid w:val="002A11F4"/>
    <w:rsid w:val="002A1220"/>
    <w:rsid w:val="002A18E3"/>
    <w:rsid w:val="002A1D15"/>
    <w:rsid w:val="002A2F59"/>
    <w:rsid w:val="002A3302"/>
    <w:rsid w:val="002A36DD"/>
    <w:rsid w:val="002A36EE"/>
    <w:rsid w:val="002A3D18"/>
    <w:rsid w:val="002A3DC6"/>
    <w:rsid w:val="002A40FC"/>
    <w:rsid w:val="002A4336"/>
    <w:rsid w:val="002A45AF"/>
    <w:rsid w:val="002A466C"/>
    <w:rsid w:val="002A4763"/>
    <w:rsid w:val="002A4C43"/>
    <w:rsid w:val="002A4E27"/>
    <w:rsid w:val="002A5688"/>
    <w:rsid w:val="002A5833"/>
    <w:rsid w:val="002A5970"/>
    <w:rsid w:val="002A5B2E"/>
    <w:rsid w:val="002A5BB3"/>
    <w:rsid w:val="002A6190"/>
    <w:rsid w:val="002A6419"/>
    <w:rsid w:val="002A64CA"/>
    <w:rsid w:val="002A6833"/>
    <w:rsid w:val="002A6A8A"/>
    <w:rsid w:val="002A6D95"/>
    <w:rsid w:val="002A71CA"/>
    <w:rsid w:val="002A7A25"/>
    <w:rsid w:val="002A7E46"/>
    <w:rsid w:val="002B02B0"/>
    <w:rsid w:val="002B0318"/>
    <w:rsid w:val="002B032F"/>
    <w:rsid w:val="002B0638"/>
    <w:rsid w:val="002B0852"/>
    <w:rsid w:val="002B0A09"/>
    <w:rsid w:val="002B0C50"/>
    <w:rsid w:val="002B15E5"/>
    <w:rsid w:val="002B1830"/>
    <w:rsid w:val="002B1939"/>
    <w:rsid w:val="002B1CA1"/>
    <w:rsid w:val="002B1D90"/>
    <w:rsid w:val="002B1DD1"/>
    <w:rsid w:val="002B1F4B"/>
    <w:rsid w:val="002B2331"/>
    <w:rsid w:val="002B246A"/>
    <w:rsid w:val="002B34BA"/>
    <w:rsid w:val="002B374D"/>
    <w:rsid w:val="002B376B"/>
    <w:rsid w:val="002B3DD6"/>
    <w:rsid w:val="002B3F99"/>
    <w:rsid w:val="002B4705"/>
    <w:rsid w:val="002B4830"/>
    <w:rsid w:val="002B496E"/>
    <w:rsid w:val="002B49F6"/>
    <w:rsid w:val="002B4D93"/>
    <w:rsid w:val="002B5FA9"/>
    <w:rsid w:val="002B6315"/>
    <w:rsid w:val="002B6443"/>
    <w:rsid w:val="002B655B"/>
    <w:rsid w:val="002B69F5"/>
    <w:rsid w:val="002B6CDC"/>
    <w:rsid w:val="002B6CEE"/>
    <w:rsid w:val="002B7846"/>
    <w:rsid w:val="002B7A21"/>
    <w:rsid w:val="002B7ACA"/>
    <w:rsid w:val="002B7BDA"/>
    <w:rsid w:val="002B7C42"/>
    <w:rsid w:val="002C007D"/>
    <w:rsid w:val="002C0243"/>
    <w:rsid w:val="002C02CE"/>
    <w:rsid w:val="002C09C3"/>
    <w:rsid w:val="002C123F"/>
    <w:rsid w:val="002C133F"/>
    <w:rsid w:val="002C13F1"/>
    <w:rsid w:val="002C1610"/>
    <w:rsid w:val="002C166B"/>
    <w:rsid w:val="002C20BF"/>
    <w:rsid w:val="002C2DF1"/>
    <w:rsid w:val="002C2E99"/>
    <w:rsid w:val="002C35A6"/>
    <w:rsid w:val="002C3999"/>
    <w:rsid w:val="002C39E7"/>
    <w:rsid w:val="002C3C09"/>
    <w:rsid w:val="002C3D60"/>
    <w:rsid w:val="002C3E4D"/>
    <w:rsid w:val="002C3FCA"/>
    <w:rsid w:val="002C4118"/>
    <w:rsid w:val="002C450C"/>
    <w:rsid w:val="002C4E65"/>
    <w:rsid w:val="002C4F27"/>
    <w:rsid w:val="002C4F61"/>
    <w:rsid w:val="002C52D6"/>
    <w:rsid w:val="002C537E"/>
    <w:rsid w:val="002C5D4C"/>
    <w:rsid w:val="002C5FE1"/>
    <w:rsid w:val="002C6506"/>
    <w:rsid w:val="002C696B"/>
    <w:rsid w:val="002C75F3"/>
    <w:rsid w:val="002C7720"/>
    <w:rsid w:val="002C7805"/>
    <w:rsid w:val="002C78E2"/>
    <w:rsid w:val="002C7DBE"/>
    <w:rsid w:val="002C7F24"/>
    <w:rsid w:val="002C7FA3"/>
    <w:rsid w:val="002D00E3"/>
    <w:rsid w:val="002D02B1"/>
    <w:rsid w:val="002D02E5"/>
    <w:rsid w:val="002D05FB"/>
    <w:rsid w:val="002D09BB"/>
    <w:rsid w:val="002D0C01"/>
    <w:rsid w:val="002D1399"/>
    <w:rsid w:val="002D13E7"/>
    <w:rsid w:val="002D1548"/>
    <w:rsid w:val="002D1736"/>
    <w:rsid w:val="002D1FF1"/>
    <w:rsid w:val="002D254C"/>
    <w:rsid w:val="002D25F1"/>
    <w:rsid w:val="002D2ADB"/>
    <w:rsid w:val="002D2AE7"/>
    <w:rsid w:val="002D2F43"/>
    <w:rsid w:val="002D2F8F"/>
    <w:rsid w:val="002D3107"/>
    <w:rsid w:val="002D31B5"/>
    <w:rsid w:val="002D3388"/>
    <w:rsid w:val="002D371A"/>
    <w:rsid w:val="002D3D7A"/>
    <w:rsid w:val="002D44CA"/>
    <w:rsid w:val="002D453B"/>
    <w:rsid w:val="002D454B"/>
    <w:rsid w:val="002D4F1F"/>
    <w:rsid w:val="002D504F"/>
    <w:rsid w:val="002D5276"/>
    <w:rsid w:val="002D5497"/>
    <w:rsid w:val="002D582D"/>
    <w:rsid w:val="002D5C47"/>
    <w:rsid w:val="002D5E1C"/>
    <w:rsid w:val="002D6A23"/>
    <w:rsid w:val="002D6D0A"/>
    <w:rsid w:val="002D6F48"/>
    <w:rsid w:val="002D7105"/>
    <w:rsid w:val="002D73CE"/>
    <w:rsid w:val="002D793F"/>
    <w:rsid w:val="002E00B4"/>
    <w:rsid w:val="002E00D9"/>
    <w:rsid w:val="002E02B2"/>
    <w:rsid w:val="002E07C0"/>
    <w:rsid w:val="002E09EE"/>
    <w:rsid w:val="002E0BC3"/>
    <w:rsid w:val="002E0D0C"/>
    <w:rsid w:val="002E12F0"/>
    <w:rsid w:val="002E165F"/>
    <w:rsid w:val="002E16E0"/>
    <w:rsid w:val="002E1ADF"/>
    <w:rsid w:val="002E1C30"/>
    <w:rsid w:val="002E1EFF"/>
    <w:rsid w:val="002E2336"/>
    <w:rsid w:val="002E2434"/>
    <w:rsid w:val="002E24B3"/>
    <w:rsid w:val="002E260C"/>
    <w:rsid w:val="002E277E"/>
    <w:rsid w:val="002E279A"/>
    <w:rsid w:val="002E2843"/>
    <w:rsid w:val="002E2B95"/>
    <w:rsid w:val="002E2BB4"/>
    <w:rsid w:val="002E2E57"/>
    <w:rsid w:val="002E316F"/>
    <w:rsid w:val="002E3260"/>
    <w:rsid w:val="002E37C7"/>
    <w:rsid w:val="002E38A2"/>
    <w:rsid w:val="002E3B41"/>
    <w:rsid w:val="002E3CE3"/>
    <w:rsid w:val="002E3E7D"/>
    <w:rsid w:val="002E42F9"/>
    <w:rsid w:val="002E447D"/>
    <w:rsid w:val="002E50DD"/>
    <w:rsid w:val="002E519E"/>
    <w:rsid w:val="002E545C"/>
    <w:rsid w:val="002E5541"/>
    <w:rsid w:val="002E5840"/>
    <w:rsid w:val="002E5B0E"/>
    <w:rsid w:val="002E5C43"/>
    <w:rsid w:val="002E5F7A"/>
    <w:rsid w:val="002E6044"/>
    <w:rsid w:val="002E6594"/>
    <w:rsid w:val="002E6A47"/>
    <w:rsid w:val="002E71F4"/>
    <w:rsid w:val="002E7A73"/>
    <w:rsid w:val="002E7B7D"/>
    <w:rsid w:val="002F000C"/>
    <w:rsid w:val="002F00C3"/>
    <w:rsid w:val="002F064F"/>
    <w:rsid w:val="002F06C4"/>
    <w:rsid w:val="002F095C"/>
    <w:rsid w:val="002F0BBC"/>
    <w:rsid w:val="002F0C8F"/>
    <w:rsid w:val="002F0E19"/>
    <w:rsid w:val="002F0E5A"/>
    <w:rsid w:val="002F0FB9"/>
    <w:rsid w:val="002F0FC2"/>
    <w:rsid w:val="002F15B9"/>
    <w:rsid w:val="002F224B"/>
    <w:rsid w:val="002F25D4"/>
    <w:rsid w:val="002F29B6"/>
    <w:rsid w:val="002F2F05"/>
    <w:rsid w:val="002F3026"/>
    <w:rsid w:val="002F30BF"/>
    <w:rsid w:val="002F324A"/>
    <w:rsid w:val="002F36EB"/>
    <w:rsid w:val="002F37FE"/>
    <w:rsid w:val="002F3D19"/>
    <w:rsid w:val="002F3EAA"/>
    <w:rsid w:val="002F40A3"/>
    <w:rsid w:val="002F4811"/>
    <w:rsid w:val="002F4AE8"/>
    <w:rsid w:val="002F59E6"/>
    <w:rsid w:val="002F625B"/>
    <w:rsid w:val="002F62B8"/>
    <w:rsid w:val="002F62D1"/>
    <w:rsid w:val="002F6485"/>
    <w:rsid w:val="002F6A82"/>
    <w:rsid w:val="002F72D2"/>
    <w:rsid w:val="002F77D1"/>
    <w:rsid w:val="002F7C11"/>
    <w:rsid w:val="002F7EC7"/>
    <w:rsid w:val="002F7F3F"/>
    <w:rsid w:val="0030018D"/>
    <w:rsid w:val="0030166B"/>
    <w:rsid w:val="003016BC"/>
    <w:rsid w:val="00301ABA"/>
    <w:rsid w:val="00301AFA"/>
    <w:rsid w:val="00301D68"/>
    <w:rsid w:val="00302088"/>
    <w:rsid w:val="003021E0"/>
    <w:rsid w:val="0030292D"/>
    <w:rsid w:val="00302CC5"/>
    <w:rsid w:val="00302CDC"/>
    <w:rsid w:val="00302D25"/>
    <w:rsid w:val="00303811"/>
    <w:rsid w:val="00303AB0"/>
    <w:rsid w:val="00303D06"/>
    <w:rsid w:val="00303EE6"/>
    <w:rsid w:val="00303F0B"/>
    <w:rsid w:val="00303F89"/>
    <w:rsid w:val="00304205"/>
    <w:rsid w:val="003043D4"/>
    <w:rsid w:val="0030449B"/>
    <w:rsid w:val="0030491D"/>
    <w:rsid w:val="0030496E"/>
    <w:rsid w:val="003053A3"/>
    <w:rsid w:val="00305C18"/>
    <w:rsid w:val="00305DB6"/>
    <w:rsid w:val="00306181"/>
    <w:rsid w:val="0030655E"/>
    <w:rsid w:val="00306578"/>
    <w:rsid w:val="00306988"/>
    <w:rsid w:val="00306A8D"/>
    <w:rsid w:val="00306ABE"/>
    <w:rsid w:val="00306C71"/>
    <w:rsid w:val="00306EAF"/>
    <w:rsid w:val="003070A6"/>
    <w:rsid w:val="00307A8E"/>
    <w:rsid w:val="003105D8"/>
    <w:rsid w:val="00311542"/>
    <w:rsid w:val="003117B2"/>
    <w:rsid w:val="00311AEC"/>
    <w:rsid w:val="00311BA7"/>
    <w:rsid w:val="00311CB2"/>
    <w:rsid w:val="00311FDB"/>
    <w:rsid w:val="003121B9"/>
    <w:rsid w:val="003123B9"/>
    <w:rsid w:val="00312684"/>
    <w:rsid w:val="00312AA0"/>
    <w:rsid w:val="003130BE"/>
    <w:rsid w:val="00313142"/>
    <w:rsid w:val="00313257"/>
    <w:rsid w:val="0031338B"/>
    <w:rsid w:val="00313C1F"/>
    <w:rsid w:val="00313FA3"/>
    <w:rsid w:val="00313FF1"/>
    <w:rsid w:val="0031414A"/>
    <w:rsid w:val="003141D1"/>
    <w:rsid w:val="00314867"/>
    <w:rsid w:val="003148EF"/>
    <w:rsid w:val="00314912"/>
    <w:rsid w:val="00314AD3"/>
    <w:rsid w:val="003153F7"/>
    <w:rsid w:val="003159FE"/>
    <w:rsid w:val="00316112"/>
    <w:rsid w:val="003162EA"/>
    <w:rsid w:val="00316451"/>
    <w:rsid w:val="00316539"/>
    <w:rsid w:val="00316A20"/>
    <w:rsid w:val="00317067"/>
    <w:rsid w:val="003172F8"/>
    <w:rsid w:val="0031764D"/>
    <w:rsid w:val="0031780C"/>
    <w:rsid w:val="00317859"/>
    <w:rsid w:val="00317ADF"/>
    <w:rsid w:val="0032003C"/>
    <w:rsid w:val="0032086D"/>
    <w:rsid w:val="003211E0"/>
    <w:rsid w:val="003211E7"/>
    <w:rsid w:val="00321465"/>
    <w:rsid w:val="003214E1"/>
    <w:rsid w:val="0032221B"/>
    <w:rsid w:val="003222D8"/>
    <w:rsid w:val="003223D6"/>
    <w:rsid w:val="00322485"/>
    <w:rsid w:val="00322803"/>
    <w:rsid w:val="00322B36"/>
    <w:rsid w:val="00323A78"/>
    <w:rsid w:val="00323BEB"/>
    <w:rsid w:val="0032404B"/>
    <w:rsid w:val="00324156"/>
    <w:rsid w:val="00324CBE"/>
    <w:rsid w:val="00325099"/>
    <w:rsid w:val="00326069"/>
    <w:rsid w:val="003263B8"/>
    <w:rsid w:val="003263F6"/>
    <w:rsid w:val="003266F0"/>
    <w:rsid w:val="00326A55"/>
    <w:rsid w:val="00326CD9"/>
    <w:rsid w:val="00326F85"/>
    <w:rsid w:val="00327034"/>
    <w:rsid w:val="003275FE"/>
    <w:rsid w:val="0032770F"/>
    <w:rsid w:val="0032772E"/>
    <w:rsid w:val="003278F6"/>
    <w:rsid w:val="0032794E"/>
    <w:rsid w:val="00327A51"/>
    <w:rsid w:val="00327CB4"/>
    <w:rsid w:val="00327D04"/>
    <w:rsid w:val="003300A0"/>
    <w:rsid w:val="003300DD"/>
    <w:rsid w:val="00330242"/>
    <w:rsid w:val="003302D3"/>
    <w:rsid w:val="003309F8"/>
    <w:rsid w:val="00330ED7"/>
    <w:rsid w:val="0033108C"/>
    <w:rsid w:val="003311FD"/>
    <w:rsid w:val="003314F6"/>
    <w:rsid w:val="0033166B"/>
    <w:rsid w:val="003319AA"/>
    <w:rsid w:val="00331A38"/>
    <w:rsid w:val="00331A4A"/>
    <w:rsid w:val="00331A8F"/>
    <w:rsid w:val="003327A1"/>
    <w:rsid w:val="00332945"/>
    <w:rsid w:val="00332A2B"/>
    <w:rsid w:val="00332CFC"/>
    <w:rsid w:val="00332E47"/>
    <w:rsid w:val="003334E5"/>
    <w:rsid w:val="003335F4"/>
    <w:rsid w:val="0033379C"/>
    <w:rsid w:val="00333AA4"/>
    <w:rsid w:val="00333C40"/>
    <w:rsid w:val="00333D84"/>
    <w:rsid w:val="003343F9"/>
    <w:rsid w:val="0033441F"/>
    <w:rsid w:val="00334483"/>
    <w:rsid w:val="00334506"/>
    <w:rsid w:val="0033451E"/>
    <w:rsid w:val="003348A6"/>
    <w:rsid w:val="003349DF"/>
    <w:rsid w:val="00334A06"/>
    <w:rsid w:val="00334B66"/>
    <w:rsid w:val="00335264"/>
    <w:rsid w:val="0033568F"/>
    <w:rsid w:val="00335715"/>
    <w:rsid w:val="003358FA"/>
    <w:rsid w:val="00335D90"/>
    <w:rsid w:val="0033638D"/>
    <w:rsid w:val="00336614"/>
    <w:rsid w:val="00336CEB"/>
    <w:rsid w:val="00336EB2"/>
    <w:rsid w:val="00336EE3"/>
    <w:rsid w:val="003371F6"/>
    <w:rsid w:val="003376DA"/>
    <w:rsid w:val="00337D5B"/>
    <w:rsid w:val="00337E63"/>
    <w:rsid w:val="00337E79"/>
    <w:rsid w:val="00337ECC"/>
    <w:rsid w:val="00340C96"/>
    <w:rsid w:val="003410AE"/>
    <w:rsid w:val="00341188"/>
    <w:rsid w:val="00341619"/>
    <w:rsid w:val="00341691"/>
    <w:rsid w:val="00341D8C"/>
    <w:rsid w:val="00342E0B"/>
    <w:rsid w:val="003431C8"/>
    <w:rsid w:val="00343845"/>
    <w:rsid w:val="00343B54"/>
    <w:rsid w:val="00343C97"/>
    <w:rsid w:val="00343D91"/>
    <w:rsid w:val="00343EE2"/>
    <w:rsid w:val="0034404D"/>
    <w:rsid w:val="003441B0"/>
    <w:rsid w:val="003443EC"/>
    <w:rsid w:val="00344909"/>
    <w:rsid w:val="0034493C"/>
    <w:rsid w:val="00344C57"/>
    <w:rsid w:val="00344F10"/>
    <w:rsid w:val="00345106"/>
    <w:rsid w:val="00345549"/>
    <w:rsid w:val="003455B7"/>
    <w:rsid w:val="00345754"/>
    <w:rsid w:val="0034577A"/>
    <w:rsid w:val="003459AF"/>
    <w:rsid w:val="0034668E"/>
    <w:rsid w:val="00346F3C"/>
    <w:rsid w:val="003472D4"/>
    <w:rsid w:val="00347355"/>
    <w:rsid w:val="00347AFE"/>
    <w:rsid w:val="00347E79"/>
    <w:rsid w:val="003503F4"/>
    <w:rsid w:val="003505DB"/>
    <w:rsid w:val="0035074E"/>
    <w:rsid w:val="003507EB"/>
    <w:rsid w:val="00350A5C"/>
    <w:rsid w:val="00350E6E"/>
    <w:rsid w:val="00351B83"/>
    <w:rsid w:val="00351C8A"/>
    <w:rsid w:val="00351E49"/>
    <w:rsid w:val="003521BA"/>
    <w:rsid w:val="0035283D"/>
    <w:rsid w:val="003529BD"/>
    <w:rsid w:val="00352C1F"/>
    <w:rsid w:val="00352D22"/>
    <w:rsid w:val="00352EA4"/>
    <w:rsid w:val="00352F27"/>
    <w:rsid w:val="00353295"/>
    <w:rsid w:val="0035399A"/>
    <w:rsid w:val="00353DC4"/>
    <w:rsid w:val="00353E2C"/>
    <w:rsid w:val="0035424C"/>
    <w:rsid w:val="00354443"/>
    <w:rsid w:val="0035454B"/>
    <w:rsid w:val="00354958"/>
    <w:rsid w:val="00354CFC"/>
    <w:rsid w:val="003550B0"/>
    <w:rsid w:val="00355404"/>
    <w:rsid w:val="003556A1"/>
    <w:rsid w:val="00355ADF"/>
    <w:rsid w:val="0035611F"/>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FAF"/>
    <w:rsid w:val="003615DC"/>
    <w:rsid w:val="003628C8"/>
    <w:rsid w:val="003628DB"/>
    <w:rsid w:val="00362C1E"/>
    <w:rsid w:val="00362DE5"/>
    <w:rsid w:val="003630A3"/>
    <w:rsid w:val="00363536"/>
    <w:rsid w:val="0036365A"/>
    <w:rsid w:val="00363951"/>
    <w:rsid w:val="00363E1D"/>
    <w:rsid w:val="00363F8B"/>
    <w:rsid w:val="00363FDC"/>
    <w:rsid w:val="0036453E"/>
    <w:rsid w:val="0036466C"/>
    <w:rsid w:val="003646CA"/>
    <w:rsid w:val="003649CF"/>
    <w:rsid w:val="00364B19"/>
    <w:rsid w:val="00365252"/>
    <w:rsid w:val="00365523"/>
    <w:rsid w:val="00365D25"/>
    <w:rsid w:val="00365D38"/>
    <w:rsid w:val="0036633C"/>
    <w:rsid w:val="003668B2"/>
    <w:rsid w:val="003669F6"/>
    <w:rsid w:val="00366E1F"/>
    <w:rsid w:val="003674E7"/>
    <w:rsid w:val="00367BB7"/>
    <w:rsid w:val="00367C34"/>
    <w:rsid w:val="003703A9"/>
    <w:rsid w:val="003704D8"/>
    <w:rsid w:val="00370BAD"/>
    <w:rsid w:val="0037114F"/>
    <w:rsid w:val="003715AA"/>
    <w:rsid w:val="00371F59"/>
    <w:rsid w:val="00372320"/>
    <w:rsid w:val="00372864"/>
    <w:rsid w:val="0037288D"/>
    <w:rsid w:val="003728A0"/>
    <w:rsid w:val="00372C1D"/>
    <w:rsid w:val="00372EB4"/>
    <w:rsid w:val="00372F7C"/>
    <w:rsid w:val="0037305E"/>
    <w:rsid w:val="0037309C"/>
    <w:rsid w:val="0037353D"/>
    <w:rsid w:val="003738A2"/>
    <w:rsid w:val="00373BDF"/>
    <w:rsid w:val="003754E6"/>
    <w:rsid w:val="00375B19"/>
    <w:rsid w:val="00375B65"/>
    <w:rsid w:val="00375CAC"/>
    <w:rsid w:val="00375DC1"/>
    <w:rsid w:val="003761F3"/>
    <w:rsid w:val="00376822"/>
    <w:rsid w:val="0037695F"/>
    <w:rsid w:val="00376ADD"/>
    <w:rsid w:val="00376BAA"/>
    <w:rsid w:val="00376D36"/>
    <w:rsid w:val="003770A1"/>
    <w:rsid w:val="003777AC"/>
    <w:rsid w:val="003777FB"/>
    <w:rsid w:val="0038020E"/>
    <w:rsid w:val="00380401"/>
    <w:rsid w:val="00380B7C"/>
    <w:rsid w:val="00380BD5"/>
    <w:rsid w:val="00380E6B"/>
    <w:rsid w:val="0038187A"/>
    <w:rsid w:val="00381DC4"/>
    <w:rsid w:val="00381EE1"/>
    <w:rsid w:val="00382B77"/>
    <w:rsid w:val="00382C40"/>
    <w:rsid w:val="00382D39"/>
    <w:rsid w:val="00383009"/>
    <w:rsid w:val="00383025"/>
    <w:rsid w:val="0038334D"/>
    <w:rsid w:val="0038338D"/>
    <w:rsid w:val="0038404E"/>
    <w:rsid w:val="0038462D"/>
    <w:rsid w:val="0038501E"/>
    <w:rsid w:val="0038515B"/>
    <w:rsid w:val="00385333"/>
    <w:rsid w:val="00385684"/>
    <w:rsid w:val="00385705"/>
    <w:rsid w:val="00385EBC"/>
    <w:rsid w:val="00386940"/>
    <w:rsid w:val="00386C20"/>
    <w:rsid w:val="00386C2E"/>
    <w:rsid w:val="00386ECD"/>
    <w:rsid w:val="0038748E"/>
    <w:rsid w:val="003877B4"/>
    <w:rsid w:val="003902BC"/>
    <w:rsid w:val="00390A1B"/>
    <w:rsid w:val="00390B8E"/>
    <w:rsid w:val="0039110F"/>
    <w:rsid w:val="00391628"/>
    <w:rsid w:val="00391AE0"/>
    <w:rsid w:val="00391BAC"/>
    <w:rsid w:val="00391E3D"/>
    <w:rsid w:val="00391F8C"/>
    <w:rsid w:val="0039283E"/>
    <w:rsid w:val="0039331E"/>
    <w:rsid w:val="003933ED"/>
    <w:rsid w:val="0039342D"/>
    <w:rsid w:val="00393486"/>
    <w:rsid w:val="00393658"/>
    <w:rsid w:val="003937D2"/>
    <w:rsid w:val="003938BD"/>
    <w:rsid w:val="0039396B"/>
    <w:rsid w:val="003939C3"/>
    <w:rsid w:val="00393D89"/>
    <w:rsid w:val="00393DDF"/>
    <w:rsid w:val="00393E9F"/>
    <w:rsid w:val="00393ECA"/>
    <w:rsid w:val="00393F5D"/>
    <w:rsid w:val="00393FA8"/>
    <w:rsid w:val="00394390"/>
    <w:rsid w:val="00394594"/>
    <w:rsid w:val="003949A0"/>
    <w:rsid w:val="00394A2D"/>
    <w:rsid w:val="00394F8D"/>
    <w:rsid w:val="00395124"/>
    <w:rsid w:val="003952BB"/>
    <w:rsid w:val="00395852"/>
    <w:rsid w:val="00395BC0"/>
    <w:rsid w:val="003962DD"/>
    <w:rsid w:val="0039678B"/>
    <w:rsid w:val="00396814"/>
    <w:rsid w:val="003969D6"/>
    <w:rsid w:val="00396D35"/>
    <w:rsid w:val="00397051"/>
    <w:rsid w:val="003970B1"/>
    <w:rsid w:val="00397191"/>
    <w:rsid w:val="003978C0"/>
    <w:rsid w:val="00397BFF"/>
    <w:rsid w:val="003A019B"/>
    <w:rsid w:val="003A01CD"/>
    <w:rsid w:val="003A0232"/>
    <w:rsid w:val="003A0A0E"/>
    <w:rsid w:val="003A0F83"/>
    <w:rsid w:val="003A1AAD"/>
    <w:rsid w:val="003A20D5"/>
    <w:rsid w:val="003A21CD"/>
    <w:rsid w:val="003A24E0"/>
    <w:rsid w:val="003A2504"/>
    <w:rsid w:val="003A26EF"/>
    <w:rsid w:val="003A2790"/>
    <w:rsid w:val="003A292E"/>
    <w:rsid w:val="003A2F13"/>
    <w:rsid w:val="003A30D6"/>
    <w:rsid w:val="003A374D"/>
    <w:rsid w:val="003A3B91"/>
    <w:rsid w:val="003A3E5B"/>
    <w:rsid w:val="003A4066"/>
    <w:rsid w:val="003A40E7"/>
    <w:rsid w:val="003A419A"/>
    <w:rsid w:val="003A41A4"/>
    <w:rsid w:val="003A4DBD"/>
    <w:rsid w:val="003A54BB"/>
    <w:rsid w:val="003A5A94"/>
    <w:rsid w:val="003A5B46"/>
    <w:rsid w:val="003A5C4F"/>
    <w:rsid w:val="003A6255"/>
    <w:rsid w:val="003A6910"/>
    <w:rsid w:val="003A6932"/>
    <w:rsid w:val="003A69E1"/>
    <w:rsid w:val="003A6C36"/>
    <w:rsid w:val="003A741F"/>
    <w:rsid w:val="003A7456"/>
    <w:rsid w:val="003A75F3"/>
    <w:rsid w:val="003A769A"/>
    <w:rsid w:val="003A77FC"/>
    <w:rsid w:val="003A7997"/>
    <w:rsid w:val="003A7A6B"/>
    <w:rsid w:val="003B0029"/>
    <w:rsid w:val="003B05E4"/>
    <w:rsid w:val="003B09C1"/>
    <w:rsid w:val="003B0C29"/>
    <w:rsid w:val="003B0DFD"/>
    <w:rsid w:val="003B103B"/>
    <w:rsid w:val="003B1121"/>
    <w:rsid w:val="003B19BF"/>
    <w:rsid w:val="003B1E3C"/>
    <w:rsid w:val="003B230C"/>
    <w:rsid w:val="003B2890"/>
    <w:rsid w:val="003B29A6"/>
    <w:rsid w:val="003B2ED7"/>
    <w:rsid w:val="003B30FA"/>
    <w:rsid w:val="003B3179"/>
    <w:rsid w:val="003B3F80"/>
    <w:rsid w:val="003B44A4"/>
    <w:rsid w:val="003B4536"/>
    <w:rsid w:val="003B46C5"/>
    <w:rsid w:val="003B4A39"/>
    <w:rsid w:val="003B4AA9"/>
    <w:rsid w:val="003B4BD9"/>
    <w:rsid w:val="003B4EE5"/>
    <w:rsid w:val="003B4F8A"/>
    <w:rsid w:val="003B50CC"/>
    <w:rsid w:val="003B516E"/>
    <w:rsid w:val="003B525A"/>
    <w:rsid w:val="003B572A"/>
    <w:rsid w:val="003B5745"/>
    <w:rsid w:val="003B59C6"/>
    <w:rsid w:val="003B5A7D"/>
    <w:rsid w:val="003B5ACD"/>
    <w:rsid w:val="003B5AFE"/>
    <w:rsid w:val="003B5D11"/>
    <w:rsid w:val="003B5F1B"/>
    <w:rsid w:val="003B626D"/>
    <w:rsid w:val="003B69B1"/>
    <w:rsid w:val="003B6B22"/>
    <w:rsid w:val="003B6CC9"/>
    <w:rsid w:val="003B6F02"/>
    <w:rsid w:val="003B6F18"/>
    <w:rsid w:val="003B70EC"/>
    <w:rsid w:val="003B71C0"/>
    <w:rsid w:val="003B732D"/>
    <w:rsid w:val="003B771E"/>
    <w:rsid w:val="003B7CE4"/>
    <w:rsid w:val="003B7ED7"/>
    <w:rsid w:val="003C0200"/>
    <w:rsid w:val="003C022C"/>
    <w:rsid w:val="003C0844"/>
    <w:rsid w:val="003C093A"/>
    <w:rsid w:val="003C0F44"/>
    <w:rsid w:val="003C140A"/>
    <w:rsid w:val="003C15BB"/>
    <w:rsid w:val="003C17CA"/>
    <w:rsid w:val="003C17D0"/>
    <w:rsid w:val="003C1B5A"/>
    <w:rsid w:val="003C1DF4"/>
    <w:rsid w:val="003C23D2"/>
    <w:rsid w:val="003C2A24"/>
    <w:rsid w:val="003C2CCE"/>
    <w:rsid w:val="003C30CF"/>
    <w:rsid w:val="003C3101"/>
    <w:rsid w:val="003C334B"/>
    <w:rsid w:val="003C3743"/>
    <w:rsid w:val="003C386A"/>
    <w:rsid w:val="003C38BD"/>
    <w:rsid w:val="003C3E51"/>
    <w:rsid w:val="003C4279"/>
    <w:rsid w:val="003C4446"/>
    <w:rsid w:val="003C4518"/>
    <w:rsid w:val="003C4A1B"/>
    <w:rsid w:val="003C4AC0"/>
    <w:rsid w:val="003C4B1E"/>
    <w:rsid w:val="003C5001"/>
    <w:rsid w:val="003C50E6"/>
    <w:rsid w:val="003C546A"/>
    <w:rsid w:val="003C5735"/>
    <w:rsid w:val="003C5ECA"/>
    <w:rsid w:val="003C6A31"/>
    <w:rsid w:val="003C6B14"/>
    <w:rsid w:val="003C6ED2"/>
    <w:rsid w:val="003C6F15"/>
    <w:rsid w:val="003C6F26"/>
    <w:rsid w:val="003C705F"/>
    <w:rsid w:val="003C7381"/>
    <w:rsid w:val="003C739D"/>
    <w:rsid w:val="003C752D"/>
    <w:rsid w:val="003C754F"/>
    <w:rsid w:val="003C7712"/>
    <w:rsid w:val="003C7952"/>
    <w:rsid w:val="003C7D75"/>
    <w:rsid w:val="003C7FFA"/>
    <w:rsid w:val="003D0084"/>
    <w:rsid w:val="003D0110"/>
    <w:rsid w:val="003D041B"/>
    <w:rsid w:val="003D09BD"/>
    <w:rsid w:val="003D115B"/>
    <w:rsid w:val="003D2242"/>
    <w:rsid w:val="003D262F"/>
    <w:rsid w:val="003D277C"/>
    <w:rsid w:val="003D2871"/>
    <w:rsid w:val="003D2AC9"/>
    <w:rsid w:val="003D2C44"/>
    <w:rsid w:val="003D34B1"/>
    <w:rsid w:val="003D362A"/>
    <w:rsid w:val="003D3A00"/>
    <w:rsid w:val="003D4380"/>
    <w:rsid w:val="003D4394"/>
    <w:rsid w:val="003D495F"/>
    <w:rsid w:val="003D4D25"/>
    <w:rsid w:val="003D50BE"/>
    <w:rsid w:val="003D52AA"/>
    <w:rsid w:val="003D5544"/>
    <w:rsid w:val="003D5871"/>
    <w:rsid w:val="003D6396"/>
    <w:rsid w:val="003D6BC3"/>
    <w:rsid w:val="003D6ED3"/>
    <w:rsid w:val="003D71FF"/>
    <w:rsid w:val="003D760C"/>
    <w:rsid w:val="003D7B75"/>
    <w:rsid w:val="003D7C04"/>
    <w:rsid w:val="003D7C09"/>
    <w:rsid w:val="003E0015"/>
    <w:rsid w:val="003E001D"/>
    <w:rsid w:val="003E0476"/>
    <w:rsid w:val="003E0625"/>
    <w:rsid w:val="003E0641"/>
    <w:rsid w:val="003E07A6"/>
    <w:rsid w:val="003E0A50"/>
    <w:rsid w:val="003E0B46"/>
    <w:rsid w:val="003E0E9B"/>
    <w:rsid w:val="003E12EC"/>
    <w:rsid w:val="003E144B"/>
    <w:rsid w:val="003E163B"/>
    <w:rsid w:val="003E1DF9"/>
    <w:rsid w:val="003E1FEC"/>
    <w:rsid w:val="003E22E3"/>
    <w:rsid w:val="003E25AE"/>
    <w:rsid w:val="003E2BA7"/>
    <w:rsid w:val="003E2D9F"/>
    <w:rsid w:val="003E306E"/>
    <w:rsid w:val="003E314F"/>
    <w:rsid w:val="003E3826"/>
    <w:rsid w:val="003E3863"/>
    <w:rsid w:val="003E3A33"/>
    <w:rsid w:val="003E3C67"/>
    <w:rsid w:val="003E3C9E"/>
    <w:rsid w:val="003E3D13"/>
    <w:rsid w:val="003E3F5D"/>
    <w:rsid w:val="003E4988"/>
    <w:rsid w:val="003E500D"/>
    <w:rsid w:val="003E5172"/>
    <w:rsid w:val="003E542A"/>
    <w:rsid w:val="003E5DAB"/>
    <w:rsid w:val="003E5E1C"/>
    <w:rsid w:val="003E5E4C"/>
    <w:rsid w:val="003E5E88"/>
    <w:rsid w:val="003E5F07"/>
    <w:rsid w:val="003E6300"/>
    <w:rsid w:val="003E649C"/>
    <w:rsid w:val="003E64EB"/>
    <w:rsid w:val="003E65E4"/>
    <w:rsid w:val="003E6AE4"/>
    <w:rsid w:val="003E6B7F"/>
    <w:rsid w:val="003E6FED"/>
    <w:rsid w:val="003E7AAF"/>
    <w:rsid w:val="003E7C9D"/>
    <w:rsid w:val="003E7DD2"/>
    <w:rsid w:val="003F0005"/>
    <w:rsid w:val="003F002B"/>
    <w:rsid w:val="003F05D2"/>
    <w:rsid w:val="003F05E1"/>
    <w:rsid w:val="003F085B"/>
    <w:rsid w:val="003F0910"/>
    <w:rsid w:val="003F0B7E"/>
    <w:rsid w:val="003F11A5"/>
    <w:rsid w:val="003F155A"/>
    <w:rsid w:val="003F1F52"/>
    <w:rsid w:val="003F2007"/>
    <w:rsid w:val="003F2043"/>
    <w:rsid w:val="003F28D8"/>
    <w:rsid w:val="003F2CD1"/>
    <w:rsid w:val="003F2DF0"/>
    <w:rsid w:val="003F3054"/>
    <w:rsid w:val="003F326E"/>
    <w:rsid w:val="003F360B"/>
    <w:rsid w:val="003F3802"/>
    <w:rsid w:val="003F3907"/>
    <w:rsid w:val="003F3F37"/>
    <w:rsid w:val="003F48D3"/>
    <w:rsid w:val="003F4F5C"/>
    <w:rsid w:val="003F500F"/>
    <w:rsid w:val="003F563E"/>
    <w:rsid w:val="003F5954"/>
    <w:rsid w:val="003F5D83"/>
    <w:rsid w:val="003F63AA"/>
    <w:rsid w:val="003F65B4"/>
    <w:rsid w:val="003F6986"/>
    <w:rsid w:val="003F6B57"/>
    <w:rsid w:val="003F6E9B"/>
    <w:rsid w:val="003F6FE4"/>
    <w:rsid w:val="003F7143"/>
    <w:rsid w:val="003F7165"/>
    <w:rsid w:val="003F762D"/>
    <w:rsid w:val="003F771F"/>
    <w:rsid w:val="003F776A"/>
    <w:rsid w:val="003F7A53"/>
    <w:rsid w:val="00400460"/>
    <w:rsid w:val="004004E7"/>
    <w:rsid w:val="004008FB"/>
    <w:rsid w:val="00400A00"/>
    <w:rsid w:val="00401D70"/>
    <w:rsid w:val="00402B82"/>
    <w:rsid w:val="0040300D"/>
    <w:rsid w:val="00403125"/>
    <w:rsid w:val="004032E2"/>
    <w:rsid w:val="0040356E"/>
    <w:rsid w:val="00403A48"/>
    <w:rsid w:val="00403F5C"/>
    <w:rsid w:val="0040459D"/>
    <w:rsid w:val="004045CC"/>
    <w:rsid w:val="004046C9"/>
    <w:rsid w:val="00404B6A"/>
    <w:rsid w:val="00404DEE"/>
    <w:rsid w:val="0040553F"/>
    <w:rsid w:val="00405831"/>
    <w:rsid w:val="00405B03"/>
    <w:rsid w:val="00405B3D"/>
    <w:rsid w:val="00405F90"/>
    <w:rsid w:val="0040613C"/>
    <w:rsid w:val="0040652E"/>
    <w:rsid w:val="0040676C"/>
    <w:rsid w:val="00406A23"/>
    <w:rsid w:val="00406F50"/>
    <w:rsid w:val="00406FA0"/>
    <w:rsid w:val="004070BC"/>
    <w:rsid w:val="004070DB"/>
    <w:rsid w:val="00407215"/>
    <w:rsid w:val="0040739E"/>
    <w:rsid w:val="0041033A"/>
    <w:rsid w:val="0041042A"/>
    <w:rsid w:val="00410872"/>
    <w:rsid w:val="00410897"/>
    <w:rsid w:val="00410A51"/>
    <w:rsid w:val="00410B20"/>
    <w:rsid w:val="00410CA2"/>
    <w:rsid w:val="00410E24"/>
    <w:rsid w:val="004113F5"/>
    <w:rsid w:val="00411553"/>
    <w:rsid w:val="0041166A"/>
    <w:rsid w:val="00411860"/>
    <w:rsid w:val="00411D9B"/>
    <w:rsid w:val="004123FD"/>
    <w:rsid w:val="004124FD"/>
    <w:rsid w:val="004127CE"/>
    <w:rsid w:val="00413030"/>
    <w:rsid w:val="004132A6"/>
    <w:rsid w:val="0041351A"/>
    <w:rsid w:val="00413724"/>
    <w:rsid w:val="004139F1"/>
    <w:rsid w:val="00413C13"/>
    <w:rsid w:val="00413EF2"/>
    <w:rsid w:val="00414019"/>
    <w:rsid w:val="00414536"/>
    <w:rsid w:val="00414878"/>
    <w:rsid w:val="00414B87"/>
    <w:rsid w:val="0041516A"/>
    <w:rsid w:val="00415597"/>
    <w:rsid w:val="004165C8"/>
    <w:rsid w:val="004166C0"/>
    <w:rsid w:val="0041689F"/>
    <w:rsid w:val="00416BDD"/>
    <w:rsid w:val="00416BED"/>
    <w:rsid w:val="00416C93"/>
    <w:rsid w:val="0041738F"/>
    <w:rsid w:val="004173D1"/>
    <w:rsid w:val="004176E7"/>
    <w:rsid w:val="004177CE"/>
    <w:rsid w:val="00417A99"/>
    <w:rsid w:val="00417E48"/>
    <w:rsid w:val="00417F3F"/>
    <w:rsid w:val="00417F41"/>
    <w:rsid w:val="00420550"/>
    <w:rsid w:val="004207F4"/>
    <w:rsid w:val="004210D7"/>
    <w:rsid w:val="00421675"/>
    <w:rsid w:val="0042167D"/>
    <w:rsid w:val="00421EDD"/>
    <w:rsid w:val="004221CC"/>
    <w:rsid w:val="004222BE"/>
    <w:rsid w:val="0042245C"/>
    <w:rsid w:val="00422ACB"/>
    <w:rsid w:val="004232A4"/>
    <w:rsid w:val="004241D3"/>
    <w:rsid w:val="004241F2"/>
    <w:rsid w:val="004243F8"/>
    <w:rsid w:val="0042453C"/>
    <w:rsid w:val="00424D97"/>
    <w:rsid w:val="00424F9D"/>
    <w:rsid w:val="0042505A"/>
    <w:rsid w:val="004256D8"/>
    <w:rsid w:val="0042595D"/>
    <w:rsid w:val="00425CA7"/>
    <w:rsid w:val="00425E8F"/>
    <w:rsid w:val="00425FAD"/>
    <w:rsid w:val="00426261"/>
    <w:rsid w:val="0042685F"/>
    <w:rsid w:val="0042693C"/>
    <w:rsid w:val="00426BD2"/>
    <w:rsid w:val="00426EDC"/>
    <w:rsid w:val="004273A0"/>
    <w:rsid w:val="00427920"/>
    <w:rsid w:val="00427996"/>
    <w:rsid w:val="00427CFD"/>
    <w:rsid w:val="00430540"/>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5DA"/>
    <w:rsid w:val="00432705"/>
    <w:rsid w:val="004329A5"/>
    <w:rsid w:val="004329ED"/>
    <w:rsid w:val="00432A52"/>
    <w:rsid w:val="00432CD9"/>
    <w:rsid w:val="00432CE7"/>
    <w:rsid w:val="00432D36"/>
    <w:rsid w:val="00432D54"/>
    <w:rsid w:val="00432FEB"/>
    <w:rsid w:val="004332DC"/>
    <w:rsid w:val="0043377D"/>
    <w:rsid w:val="0043379B"/>
    <w:rsid w:val="00433AFC"/>
    <w:rsid w:val="00433EF8"/>
    <w:rsid w:val="0043426C"/>
    <w:rsid w:val="0043434D"/>
    <w:rsid w:val="004346FD"/>
    <w:rsid w:val="00434D47"/>
    <w:rsid w:val="00435006"/>
    <w:rsid w:val="004351C7"/>
    <w:rsid w:val="004351F9"/>
    <w:rsid w:val="004357B2"/>
    <w:rsid w:val="00435828"/>
    <w:rsid w:val="00435AEC"/>
    <w:rsid w:val="004361D5"/>
    <w:rsid w:val="00437406"/>
    <w:rsid w:val="00437458"/>
    <w:rsid w:val="004376B0"/>
    <w:rsid w:val="004378EF"/>
    <w:rsid w:val="00440043"/>
    <w:rsid w:val="0044014A"/>
    <w:rsid w:val="004402D4"/>
    <w:rsid w:val="00440B53"/>
    <w:rsid w:val="00440FE8"/>
    <w:rsid w:val="00441066"/>
    <w:rsid w:val="0044119C"/>
    <w:rsid w:val="004411DB"/>
    <w:rsid w:val="0044147D"/>
    <w:rsid w:val="00441A16"/>
    <w:rsid w:val="00441DC4"/>
    <w:rsid w:val="00442074"/>
    <w:rsid w:val="00442A31"/>
    <w:rsid w:val="00442AC9"/>
    <w:rsid w:val="00442C3F"/>
    <w:rsid w:val="0044306F"/>
    <w:rsid w:val="004431C8"/>
    <w:rsid w:val="004432AF"/>
    <w:rsid w:val="004434E6"/>
    <w:rsid w:val="004436E1"/>
    <w:rsid w:val="0044408D"/>
    <w:rsid w:val="00444248"/>
    <w:rsid w:val="004443BD"/>
    <w:rsid w:val="00444493"/>
    <w:rsid w:val="004444B9"/>
    <w:rsid w:val="004446BA"/>
    <w:rsid w:val="00444710"/>
    <w:rsid w:val="00444721"/>
    <w:rsid w:val="00444B06"/>
    <w:rsid w:val="00444E84"/>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47C80"/>
    <w:rsid w:val="00450070"/>
    <w:rsid w:val="004509CB"/>
    <w:rsid w:val="00450C20"/>
    <w:rsid w:val="004510E2"/>
    <w:rsid w:val="00451432"/>
    <w:rsid w:val="00451BC7"/>
    <w:rsid w:val="00451FDD"/>
    <w:rsid w:val="00452666"/>
    <w:rsid w:val="00452BA4"/>
    <w:rsid w:val="00453F7A"/>
    <w:rsid w:val="00454615"/>
    <w:rsid w:val="00455237"/>
    <w:rsid w:val="004553C1"/>
    <w:rsid w:val="00455444"/>
    <w:rsid w:val="00455CE9"/>
    <w:rsid w:val="00455E2E"/>
    <w:rsid w:val="004563EC"/>
    <w:rsid w:val="004567AB"/>
    <w:rsid w:val="00456B74"/>
    <w:rsid w:val="00456FE8"/>
    <w:rsid w:val="004572EC"/>
    <w:rsid w:val="004573DD"/>
    <w:rsid w:val="004574D7"/>
    <w:rsid w:val="0045762C"/>
    <w:rsid w:val="004576ED"/>
    <w:rsid w:val="00457A8E"/>
    <w:rsid w:val="00457AA7"/>
    <w:rsid w:val="00457CBB"/>
    <w:rsid w:val="00460157"/>
    <w:rsid w:val="00460195"/>
    <w:rsid w:val="00460198"/>
    <w:rsid w:val="004604A3"/>
    <w:rsid w:val="00460545"/>
    <w:rsid w:val="00460D2A"/>
    <w:rsid w:val="00460D77"/>
    <w:rsid w:val="004610D2"/>
    <w:rsid w:val="004611D0"/>
    <w:rsid w:val="00461516"/>
    <w:rsid w:val="00461C58"/>
    <w:rsid w:val="00461D92"/>
    <w:rsid w:val="00461F00"/>
    <w:rsid w:val="00462318"/>
    <w:rsid w:val="00462985"/>
    <w:rsid w:val="00462DCF"/>
    <w:rsid w:val="00463746"/>
    <w:rsid w:val="00463ACA"/>
    <w:rsid w:val="00463D7E"/>
    <w:rsid w:val="00463E6C"/>
    <w:rsid w:val="004642D0"/>
    <w:rsid w:val="004645AD"/>
    <w:rsid w:val="00464610"/>
    <w:rsid w:val="004646B8"/>
    <w:rsid w:val="00464A36"/>
    <w:rsid w:val="00464DD0"/>
    <w:rsid w:val="004658FF"/>
    <w:rsid w:val="00465B0F"/>
    <w:rsid w:val="00465CD6"/>
    <w:rsid w:val="00465D07"/>
    <w:rsid w:val="00465EC8"/>
    <w:rsid w:val="00465F1A"/>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A18"/>
    <w:rsid w:val="004707D9"/>
    <w:rsid w:val="004708DC"/>
    <w:rsid w:val="00470A07"/>
    <w:rsid w:val="00470CD9"/>
    <w:rsid w:val="00470D37"/>
    <w:rsid w:val="00470E7D"/>
    <w:rsid w:val="00470F81"/>
    <w:rsid w:val="00471533"/>
    <w:rsid w:val="0047156E"/>
    <w:rsid w:val="00471763"/>
    <w:rsid w:val="00471972"/>
    <w:rsid w:val="004719DF"/>
    <w:rsid w:val="00471C35"/>
    <w:rsid w:val="00471EF9"/>
    <w:rsid w:val="0047263E"/>
    <w:rsid w:val="00472832"/>
    <w:rsid w:val="00472B7A"/>
    <w:rsid w:val="00472BE7"/>
    <w:rsid w:val="00472D9E"/>
    <w:rsid w:val="00472EDE"/>
    <w:rsid w:val="00472EFC"/>
    <w:rsid w:val="004730B7"/>
    <w:rsid w:val="00473E8A"/>
    <w:rsid w:val="00473F21"/>
    <w:rsid w:val="00474136"/>
    <w:rsid w:val="004747CD"/>
    <w:rsid w:val="00474A32"/>
    <w:rsid w:val="00474B47"/>
    <w:rsid w:val="00474B5C"/>
    <w:rsid w:val="00474F02"/>
    <w:rsid w:val="004750F0"/>
    <w:rsid w:val="00475532"/>
    <w:rsid w:val="004755C5"/>
    <w:rsid w:val="00475980"/>
    <w:rsid w:val="00475AFF"/>
    <w:rsid w:val="00475C7A"/>
    <w:rsid w:val="00475F00"/>
    <w:rsid w:val="004767D0"/>
    <w:rsid w:val="00476B02"/>
    <w:rsid w:val="00476C1D"/>
    <w:rsid w:val="00476DAB"/>
    <w:rsid w:val="00476F2B"/>
    <w:rsid w:val="00476F79"/>
    <w:rsid w:val="00477456"/>
    <w:rsid w:val="0047746E"/>
    <w:rsid w:val="0047781D"/>
    <w:rsid w:val="004779CA"/>
    <w:rsid w:val="004800CC"/>
    <w:rsid w:val="004802E0"/>
    <w:rsid w:val="004807A4"/>
    <w:rsid w:val="004807EA"/>
    <w:rsid w:val="00480904"/>
    <w:rsid w:val="004813D6"/>
    <w:rsid w:val="0048192C"/>
    <w:rsid w:val="004819B2"/>
    <w:rsid w:val="00481A98"/>
    <w:rsid w:val="0048257A"/>
    <w:rsid w:val="0048306F"/>
    <w:rsid w:val="004830E6"/>
    <w:rsid w:val="00483228"/>
    <w:rsid w:val="00483237"/>
    <w:rsid w:val="00483344"/>
    <w:rsid w:val="004837BA"/>
    <w:rsid w:val="00483CA7"/>
    <w:rsid w:val="00483D75"/>
    <w:rsid w:val="00483E73"/>
    <w:rsid w:val="00483F76"/>
    <w:rsid w:val="00484242"/>
    <w:rsid w:val="00484286"/>
    <w:rsid w:val="004843DE"/>
    <w:rsid w:val="0048466F"/>
    <w:rsid w:val="0048470F"/>
    <w:rsid w:val="0048490B"/>
    <w:rsid w:val="00484FD7"/>
    <w:rsid w:val="004854D4"/>
    <w:rsid w:val="00485907"/>
    <w:rsid w:val="0048591F"/>
    <w:rsid w:val="0048594F"/>
    <w:rsid w:val="00485E09"/>
    <w:rsid w:val="00485FC0"/>
    <w:rsid w:val="004866A4"/>
    <w:rsid w:val="00487078"/>
    <w:rsid w:val="004870DE"/>
    <w:rsid w:val="004870F3"/>
    <w:rsid w:val="0048722B"/>
    <w:rsid w:val="004874A4"/>
    <w:rsid w:val="00487A6D"/>
    <w:rsid w:val="00487E53"/>
    <w:rsid w:val="00490298"/>
    <w:rsid w:val="0049033D"/>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413A"/>
    <w:rsid w:val="00494496"/>
    <w:rsid w:val="00495162"/>
    <w:rsid w:val="0049596C"/>
    <w:rsid w:val="00495BB8"/>
    <w:rsid w:val="00495FBA"/>
    <w:rsid w:val="00496181"/>
    <w:rsid w:val="0049618F"/>
    <w:rsid w:val="00496337"/>
    <w:rsid w:val="004964EA"/>
    <w:rsid w:val="00496E5C"/>
    <w:rsid w:val="00496F04"/>
    <w:rsid w:val="00496FEA"/>
    <w:rsid w:val="00497118"/>
    <w:rsid w:val="0049784A"/>
    <w:rsid w:val="00497F56"/>
    <w:rsid w:val="004A0276"/>
    <w:rsid w:val="004A0462"/>
    <w:rsid w:val="004A04BF"/>
    <w:rsid w:val="004A08D4"/>
    <w:rsid w:val="004A0CB6"/>
    <w:rsid w:val="004A0F74"/>
    <w:rsid w:val="004A0FDB"/>
    <w:rsid w:val="004A19E0"/>
    <w:rsid w:val="004A1A78"/>
    <w:rsid w:val="004A1AD4"/>
    <w:rsid w:val="004A1BA8"/>
    <w:rsid w:val="004A1ECF"/>
    <w:rsid w:val="004A21C4"/>
    <w:rsid w:val="004A2508"/>
    <w:rsid w:val="004A2900"/>
    <w:rsid w:val="004A2C46"/>
    <w:rsid w:val="004A2E8C"/>
    <w:rsid w:val="004A3257"/>
    <w:rsid w:val="004A3368"/>
    <w:rsid w:val="004A388C"/>
    <w:rsid w:val="004A3A0B"/>
    <w:rsid w:val="004A4144"/>
    <w:rsid w:val="004A4147"/>
    <w:rsid w:val="004A449D"/>
    <w:rsid w:val="004A4C0B"/>
    <w:rsid w:val="004A4DF8"/>
    <w:rsid w:val="004A4E48"/>
    <w:rsid w:val="004A5550"/>
    <w:rsid w:val="004A57E7"/>
    <w:rsid w:val="004A5BEE"/>
    <w:rsid w:val="004A5C69"/>
    <w:rsid w:val="004A5ECF"/>
    <w:rsid w:val="004A5ED2"/>
    <w:rsid w:val="004A6034"/>
    <w:rsid w:val="004A6311"/>
    <w:rsid w:val="004A6433"/>
    <w:rsid w:val="004A6B55"/>
    <w:rsid w:val="004A72AA"/>
    <w:rsid w:val="004A7999"/>
    <w:rsid w:val="004B044E"/>
    <w:rsid w:val="004B0529"/>
    <w:rsid w:val="004B09E3"/>
    <w:rsid w:val="004B0A53"/>
    <w:rsid w:val="004B0A88"/>
    <w:rsid w:val="004B0ECB"/>
    <w:rsid w:val="004B1850"/>
    <w:rsid w:val="004B1999"/>
    <w:rsid w:val="004B1BB8"/>
    <w:rsid w:val="004B1C05"/>
    <w:rsid w:val="004B1D77"/>
    <w:rsid w:val="004B1F3D"/>
    <w:rsid w:val="004B1FE1"/>
    <w:rsid w:val="004B2749"/>
    <w:rsid w:val="004B2F2D"/>
    <w:rsid w:val="004B3197"/>
    <w:rsid w:val="004B3706"/>
    <w:rsid w:val="004B3842"/>
    <w:rsid w:val="004B3DB4"/>
    <w:rsid w:val="004B4059"/>
    <w:rsid w:val="004B4177"/>
    <w:rsid w:val="004B46BB"/>
    <w:rsid w:val="004B47D2"/>
    <w:rsid w:val="004B4E0E"/>
    <w:rsid w:val="004B53EA"/>
    <w:rsid w:val="004B56BE"/>
    <w:rsid w:val="004B5B2A"/>
    <w:rsid w:val="004B6BFC"/>
    <w:rsid w:val="004B6EEF"/>
    <w:rsid w:val="004B6F71"/>
    <w:rsid w:val="004B740B"/>
    <w:rsid w:val="004B763A"/>
    <w:rsid w:val="004B79D1"/>
    <w:rsid w:val="004B7E3D"/>
    <w:rsid w:val="004C0874"/>
    <w:rsid w:val="004C0E5F"/>
    <w:rsid w:val="004C11AB"/>
    <w:rsid w:val="004C1A1D"/>
    <w:rsid w:val="004C1E3B"/>
    <w:rsid w:val="004C1FE8"/>
    <w:rsid w:val="004C21C5"/>
    <w:rsid w:val="004C253C"/>
    <w:rsid w:val="004C2CFD"/>
    <w:rsid w:val="004C2E96"/>
    <w:rsid w:val="004C33F2"/>
    <w:rsid w:val="004C382B"/>
    <w:rsid w:val="004C38FF"/>
    <w:rsid w:val="004C3B87"/>
    <w:rsid w:val="004C40B8"/>
    <w:rsid w:val="004C44A4"/>
    <w:rsid w:val="004C4918"/>
    <w:rsid w:val="004C55FC"/>
    <w:rsid w:val="004C560C"/>
    <w:rsid w:val="004C5FE3"/>
    <w:rsid w:val="004C6215"/>
    <w:rsid w:val="004C64D1"/>
    <w:rsid w:val="004C64FD"/>
    <w:rsid w:val="004C65DF"/>
    <w:rsid w:val="004C66F5"/>
    <w:rsid w:val="004C68F9"/>
    <w:rsid w:val="004C7039"/>
    <w:rsid w:val="004C7498"/>
    <w:rsid w:val="004C7938"/>
    <w:rsid w:val="004C793A"/>
    <w:rsid w:val="004C7ABD"/>
    <w:rsid w:val="004C7EA4"/>
    <w:rsid w:val="004D01D0"/>
    <w:rsid w:val="004D028F"/>
    <w:rsid w:val="004D0A64"/>
    <w:rsid w:val="004D0E7F"/>
    <w:rsid w:val="004D0F72"/>
    <w:rsid w:val="004D132C"/>
    <w:rsid w:val="004D1459"/>
    <w:rsid w:val="004D14BF"/>
    <w:rsid w:val="004D1873"/>
    <w:rsid w:val="004D1892"/>
    <w:rsid w:val="004D1AED"/>
    <w:rsid w:val="004D1B1C"/>
    <w:rsid w:val="004D1D97"/>
    <w:rsid w:val="004D2235"/>
    <w:rsid w:val="004D23F2"/>
    <w:rsid w:val="004D2A15"/>
    <w:rsid w:val="004D2A60"/>
    <w:rsid w:val="004D2ABB"/>
    <w:rsid w:val="004D2C05"/>
    <w:rsid w:val="004D3033"/>
    <w:rsid w:val="004D3097"/>
    <w:rsid w:val="004D3439"/>
    <w:rsid w:val="004D34F1"/>
    <w:rsid w:val="004D3750"/>
    <w:rsid w:val="004D38E9"/>
    <w:rsid w:val="004D3A3B"/>
    <w:rsid w:val="004D3B6A"/>
    <w:rsid w:val="004D42F7"/>
    <w:rsid w:val="004D4669"/>
    <w:rsid w:val="004D4743"/>
    <w:rsid w:val="004D48E9"/>
    <w:rsid w:val="004D4906"/>
    <w:rsid w:val="004D4B33"/>
    <w:rsid w:val="004D4F23"/>
    <w:rsid w:val="004D5371"/>
    <w:rsid w:val="004D5419"/>
    <w:rsid w:val="004D57CB"/>
    <w:rsid w:val="004D5A26"/>
    <w:rsid w:val="004D5CF6"/>
    <w:rsid w:val="004D5EFE"/>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975"/>
    <w:rsid w:val="004E14A4"/>
    <w:rsid w:val="004E1525"/>
    <w:rsid w:val="004E165D"/>
    <w:rsid w:val="004E1DE4"/>
    <w:rsid w:val="004E2466"/>
    <w:rsid w:val="004E249B"/>
    <w:rsid w:val="004E2862"/>
    <w:rsid w:val="004E2B69"/>
    <w:rsid w:val="004E2D2E"/>
    <w:rsid w:val="004E2DF4"/>
    <w:rsid w:val="004E2FA0"/>
    <w:rsid w:val="004E308E"/>
    <w:rsid w:val="004E3A5F"/>
    <w:rsid w:val="004E3C3B"/>
    <w:rsid w:val="004E4130"/>
    <w:rsid w:val="004E416B"/>
    <w:rsid w:val="004E42A3"/>
    <w:rsid w:val="004E42D2"/>
    <w:rsid w:val="004E440D"/>
    <w:rsid w:val="004E46A1"/>
    <w:rsid w:val="004E476D"/>
    <w:rsid w:val="004E4924"/>
    <w:rsid w:val="004E4B28"/>
    <w:rsid w:val="004E4E28"/>
    <w:rsid w:val="004E4F19"/>
    <w:rsid w:val="004E4F40"/>
    <w:rsid w:val="004E51F6"/>
    <w:rsid w:val="004E58D2"/>
    <w:rsid w:val="004E59D7"/>
    <w:rsid w:val="004E5F9A"/>
    <w:rsid w:val="004E613B"/>
    <w:rsid w:val="004E6A57"/>
    <w:rsid w:val="004E6B18"/>
    <w:rsid w:val="004E6DEC"/>
    <w:rsid w:val="004E6EAF"/>
    <w:rsid w:val="004E7841"/>
    <w:rsid w:val="004F00A5"/>
    <w:rsid w:val="004F00FB"/>
    <w:rsid w:val="004F01BA"/>
    <w:rsid w:val="004F0531"/>
    <w:rsid w:val="004F0647"/>
    <w:rsid w:val="004F0661"/>
    <w:rsid w:val="004F09A5"/>
    <w:rsid w:val="004F0CD0"/>
    <w:rsid w:val="004F0EB8"/>
    <w:rsid w:val="004F0EBC"/>
    <w:rsid w:val="004F11FC"/>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69A"/>
    <w:rsid w:val="004F4A57"/>
    <w:rsid w:val="004F4DA0"/>
    <w:rsid w:val="004F50F5"/>
    <w:rsid w:val="004F5D17"/>
    <w:rsid w:val="004F5DE7"/>
    <w:rsid w:val="004F6541"/>
    <w:rsid w:val="004F65F9"/>
    <w:rsid w:val="004F66AD"/>
    <w:rsid w:val="004F67A3"/>
    <w:rsid w:val="004F6930"/>
    <w:rsid w:val="004F6FEE"/>
    <w:rsid w:val="004F705A"/>
    <w:rsid w:val="004F76B7"/>
    <w:rsid w:val="004F78ED"/>
    <w:rsid w:val="004F7F06"/>
    <w:rsid w:val="004F7FDF"/>
    <w:rsid w:val="00500300"/>
    <w:rsid w:val="00500401"/>
    <w:rsid w:val="00500585"/>
    <w:rsid w:val="00500AB4"/>
    <w:rsid w:val="00500BA0"/>
    <w:rsid w:val="00500F97"/>
    <w:rsid w:val="005011BA"/>
    <w:rsid w:val="00501385"/>
    <w:rsid w:val="0050183C"/>
    <w:rsid w:val="00502197"/>
    <w:rsid w:val="0050236C"/>
    <w:rsid w:val="005023C3"/>
    <w:rsid w:val="00502C10"/>
    <w:rsid w:val="00502D95"/>
    <w:rsid w:val="00502EE5"/>
    <w:rsid w:val="0050310A"/>
    <w:rsid w:val="005033B4"/>
    <w:rsid w:val="00503579"/>
    <w:rsid w:val="005037CC"/>
    <w:rsid w:val="00503BA2"/>
    <w:rsid w:val="00503F31"/>
    <w:rsid w:val="00503F64"/>
    <w:rsid w:val="005041FF"/>
    <w:rsid w:val="00504BC4"/>
    <w:rsid w:val="00504CBE"/>
    <w:rsid w:val="00504DDF"/>
    <w:rsid w:val="00505251"/>
    <w:rsid w:val="00505420"/>
    <w:rsid w:val="00505B36"/>
    <w:rsid w:val="00505C78"/>
    <w:rsid w:val="00505EC2"/>
    <w:rsid w:val="00506062"/>
    <w:rsid w:val="005060A1"/>
    <w:rsid w:val="00506B3D"/>
    <w:rsid w:val="00506F1B"/>
    <w:rsid w:val="00506F5D"/>
    <w:rsid w:val="0050728A"/>
    <w:rsid w:val="005072ED"/>
    <w:rsid w:val="00507508"/>
    <w:rsid w:val="00507B27"/>
    <w:rsid w:val="00507BB7"/>
    <w:rsid w:val="00507F88"/>
    <w:rsid w:val="00510007"/>
    <w:rsid w:val="005104AA"/>
    <w:rsid w:val="00510531"/>
    <w:rsid w:val="00510641"/>
    <w:rsid w:val="00510B42"/>
    <w:rsid w:val="00510D5A"/>
    <w:rsid w:val="005110C7"/>
    <w:rsid w:val="00511123"/>
    <w:rsid w:val="0051116E"/>
    <w:rsid w:val="0051148B"/>
    <w:rsid w:val="005114FF"/>
    <w:rsid w:val="0051153B"/>
    <w:rsid w:val="00511960"/>
    <w:rsid w:val="00511E11"/>
    <w:rsid w:val="00511F05"/>
    <w:rsid w:val="0051281A"/>
    <w:rsid w:val="0051284A"/>
    <w:rsid w:val="00512BB0"/>
    <w:rsid w:val="0051306D"/>
    <w:rsid w:val="00513345"/>
    <w:rsid w:val="005138B8"/>
    <w:rsid w:val="00513B01"/>
    <w:rsid w:val="00513B24"/>
    <w:rsid w:val="00513E02"/>
    <w:rsid w:val="00514262"/>
    <w:rsid w:val="0051437D"/>
    <w:rsid w:val="005149F8"/>
    <w:rsid w:val="00514B9E"/>
    <w:rsid w:val="00514F25"/>
    <w:rsid w:val="00515043"/>
    <w:rsid w:val="00515054"/>
    <w:rsid w:val="0051537B"/>
    <w:rsid w:val="005154F9"/>
    <w:rsid w:val="0051565A"/>
    <w:rsid w:val="00515971"/>
    <w:rsid w:val="00515D57"/>
    <w:rsid w:val="00515EE4"/>
    <w:rsid w:val="005162EB"/>
    <w:rsid w:val="0051665A"/>
    <w:rsid w:val="00516D8B"/>
    <w:rsid w:val="0051706D"/>
    <w:rsid w:val="0051729D"/>
    <w:rsid w:val="00517568"/>
    <w:rsid w:val="00517922"/>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A43"/>
    <w:rsid w:val="005232F3"/>
    <w:rsid w:val="00523683"/>
    <w:rsid w:val="00523FB5"/>
    <w:rsid w:val="005243C0"/>
    <w:rsid w:val="005243D8"/>
    <w:rsid w:val="0052463A"/>
    <w:rsid w:val="005246F6"/>
    <w:rsid w:val="00524957"/>
    <w:rsid w:val="00524C03"/>
    <w:rsid w:val="00524C3D"/>
    <w:rsid w:val="00524C91"/>
    <w:rsid w:val="00524EAC"/>
    <w:rsid w:val="00524FF3"/>
    <w:rsid w:val="00525340"/>
    <w:rsid w:val="00525829"/>
    <w:rsid w:val="005258F9"/>
    <w:rsid w:val="00525BD2"/>
    <w:rsid w:val="00525BFA"/>
    <w:rsid w:val="00525F17"/>
    <w:rsid w:val="0052612B"/>
    <w:rsid w:val="00526687"/>
    <w:rsid w:val="0052676D"/>
    <w:rsid w:val="005268D3"/>
    <w:rsid w:val="005270A4"/>
    <w:rsid w:val="00527764"/>
    <w:rsid w:val="0052799B"/>
    <w:rsid w:val="005279D0"/>
    <w:rsid w:val="005301E5"/>
    <w:rsid w:val="005302FB"/>
    <w:rsid w:val="00530D07"/>
    <w:rsid w:val="00530E60"/>
    <w:rsid w:val="00531037"/>
    <w:rsid w:val="0053108B"/>
    <w:rsid w:val="005313A2"/>
    <w:rsid w:val="00531842"/>
    <w:rsid w:val="00531915"/>
    <w:rsid w:val="00531C52"/>
    <w:rsid w:val="00531F9C"/>
    <w:rsid w:val="00532159"/>
    <w:rsid w:val="005322BD"/>
    <w:rsid w:val="00532698"/>
    <w:rsid w:val="0053284F"/>
    <w:rsid w:val="00533070"/>
    <w:rsid w:val="00533147"/>
    <w:rsid w:val="00533201"/>
    <w:rsid w:val="0053370B"/>
    <w:rsid w:val="00533791"/>
    <w:rsid w:val="005350A5"/>
    <w:rsid w:val="00535DCB"/>
    <w:rsid w:val="00536322"/>
    <w:rsid w:val="005363C1"/>
    <w:rsid w:val="005370EB"/>
    <w:rsid w:val="00537342"/>
    <w:rsid w:val="0053766D"/>
    <w:rsid w:val="005378BD"/>
    <w:rsid w:val="005378FD"/>
    <w:rsid w:val="005408DA"/>
    <w:rsid w:val="005409ED"/>
    <w:rsid w:val="00540B71"/>
    <w:rsid w:val="00540BE3"/>
    <w:rsid w:val="0054153D"/>
    <w:rsid w:val="005416FB"/>
    <w:rsid w:val="00541745"/>
    <w:rsid w:val="0054174D"/>
    <w:rsid w:val="00541FFD"/>
    <w:rsid w:val="00542408"/>
    <w:rsid w:val="0054262B"/>
    <w:rsid w:val="00542B5D"/>
    <w:rsid w:val="00542C82"/>
    <w:rsid w:val="00542F2B"/>
    <w:rsid w:val="0054314B"/>
    <w:rsid w:val="005435AA"/>
    <w:rsid w:val="005437EA"/>
    <w:rsid w:val="00543829"/>
    <w:rsid w:val="00543B3F"/>
    <w:rsid w:val="00543F3E"/>
    <w:rsid w:val="00544262"/>
    <w:rsid w:val="005449D2"/>
    <w:rsid w:val="00545AB5"/>
    <w:rsid w:val="005461D4"/>
    <w:rsid w:val="00546573"/>
    <w:rsid w:val="005465D9"/>
    <w:rsid w:val="005468DA"/>
    <w:rsid w:val="00546CB8"/>
    <w:rsid w:val="00547132"/>
    <w:rsid w:val="0054738B"/>
    <w:rsid w:val="005474DD"/>
    <w:rsid w:val="005479AB"/>
    <w:rsid w:val="00550528"/>
    <w:rsid w:val="005506C7"/>
    <w:rsid w:val="00550D68"/>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3E57"/>
    <w:rsid w:val="0055433C"/>
    <w:rsid w:val="0055459D"/>
    <w:rsid w:val="0055478E"/>
    <w:rsid w:val="00554B1B"/>
    <w:rsid w:val="00554E84"/>
    <w:rsid w:val="00555395"/>
    <w:rsid w:val="00555473"/>
    <w:rsid w:val="00555BDE"/>
    <w:rsid w:val="00555FE5"/>
    <w:rsid w:val="00556673"/>
    <w:rsid w:val="00556906"/>
    <w:rsid w:val="00556CCB"/>
    <w:rsid w:val="00556F92"/>
    <w:rsid w:val="005571D0"/>
    <w:rsid w:val="00557668"/>
    <w:rsid w:val="00557766"/>
    <w:rsid w:val="00557967"/>
    <w:rsid w:val="00560139"/>
    <w:rsid w:val="00560F9F"/>
    <w:rsid w:val="0056147E"/>
    <w:rsid w:val="005616E6"/>
    <w:rsid w:val="00561CE4"/>
    <w:rsid w:val="00561EDB"/>
    <w:rsid w:val="005622B0"/>
    <w:rsid w:val="005624B2"/>
    <w:rsid w:val="0056293D"/>
    <w:rsid w:val="0056296E"/>
    <w:rsid w:val="0056297F"/>
    <w:rsid w:val="00562A9C"/>
    <w:rsid w:val="00562DD6"/>
    <w:rsid w:val="005631B2"/>
    <w:rsid w:val="00563297"/>
    <w:rsid w:val="005634B5"/>
    <w:rsid w:val="00563955"/>
    <w:rsid w:val="00563B65"/>
    <w:rsid w:val="005642A4"/>
    <w:rsid w:val="005646A3"/>
    <w:rsid w:val="005646EF"/>
    <w:rsid w:val="005646F3"/>
    <w:rsid w:val="00564A3F"/>
    <w:rsid w:val="00564F4F"/>
    <w:rsid w:val="00565273"/>
    <w:rsid w:val="005653EA"/>
    <w:rsid w:val="005657CF"/>
    <w:rsid w:val="00565B60"/>
    <w:rsid w:val="00565DA3"/>
    <w:rsid w:val="00565F3E"/>
    <w:rsid w:val="00565FFD"/>
    <w:rsid w:val="00566273"/>
    <w:rsid w:val="005667D7"/>
    <w:rsid w:val="00566D1A"/>
    <w:rsid w:val="00566D6B"/>
    <w:rsid w:val="00566F5D"/>
    <w:rsid w:val="00567102"/>
    <w:rsid w:val="00567610"/>
    <w:rsid w:val="00567ACD"/>
    <w:rsid w:val="00567CDC"/>
    <w:rsid w:val="00567D96"/>
    <w:rsid w:val="00567F78"/>
    <w:rsid w:val="005703E4"/>
    <w:rsid w:val="00570490"/>
    <w:rsid w:val="005708C5"/>
    <w:rsid w:val="00570A7B"/>
    <w:rsid w:val="00570BC4"/>
    <w:rsid w:val="00570FE8"/>
    <w:rsid w:val="00571415"/>
    <w:rsid w:val="00571742"/>
    <w:rsid w:val="00571A0D"/>
    <w:rsid w:val="00571C51"/>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DF"/>
    <w:rsid w:val="00574B2D"/>
    <w:rsid w:val="00575003"/>
    <w:rsid w:val="0057532A"/>
    <w:rsid w:val="0057543C"/>
    <w:rsid w:val="005758B8"/>
    <w:rsid w:val="0057592C"/>
    <w:rsid w:val="0057598F"/>
    <w:rsid w:val="00576891"/>
    <w:rsid w:val="00576C33"/>
    <w:rsid w:val="00576D38"/>
    <w:rsid w:val="005770F8"/>
    <w:rsid w:val="0057723F"/>
    <w:rsid w:val="00577518"/>
    <w:rsid w:val="00577CC6"/>
    <w:rsid w:val="00577F0C"/>
    <w:rsid w:val="005801D7"/>
    <w:rsid w:val="005804B3"/>
    <w:rsid w:val="0058091B"/>
    <w:rsid w:val="00580E93"/>
    <w:rsid w:val="00581AE3"/>
    <w:rsid w:val="00581C56"/>
    <w:rsid w:val="00582633"/>
    <w:rsid w:val="005827B6"/>
    <w:rsid w:val="005828FC"/>
    <w:rsid w:val="00582A10"/>
    <w:rsid w:val="00582D51"/>
    <w:rsid w:val="0058316B"/>
    <w:rsid w:val="00583515"/>
    <w:rsid w:val="00583569"/>
    <w:rsid w:val="00583786"/>
    <w:rsid w:val="005839C1"/>
    <w:rsid w:val="00583CD5"/>
    <w:rsid w:val="00583F98"/>
    <w:rsid w:val="005841D0"/>
    <w:rsid w:val="00584F40"/>
    <w:rsid w:val="00584F9A"/>
    <w:rsid w:val="005850C2"/>
    <w:rsid w:val="005852F5"/>
    <w:rsid w:val="00585663"/>
    <w:rsid w:val="00585765"/>
    <w:rsid w:val="005857FC"/>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3110"/>
    <w:rsid w:val="0059352A"/>
    <w:rsid w:val="005938E9"/>
    <w:rsid w:val="00593CBC"/>
    <w:rsid w:val="005943B1"/>
    <w:rsid w:val="005944C3"/>
    <w:rsid w:val="005946BE"/>
    <w:rsid w:val="00594A0C"/>
    <w:rsid w:val="00594DE6"/>
    <w:rsid w:val="00595014"/>
    <w:rsid w:val="005956B1"/>
    <w:rsid w:val="00595A70"/>
    <w:rsid w:val="00595D0F"/>
    <w:rsid w:val="00596047"/>
    <w:rsid w:val="005960B2"/>
    <w:rsid w:val="005962F8"/>
    <w:rsid w:val="00596354"/>
    <w:rsid w:val="005963D1"/>
    <w:rsid w:val="005966D2"/>
    <w:rsid w:val="00597130"/>
    <w:rsid w:val="00597538"/>
    <w:rsid w:val="00597582"/>
    <w:rsid w:val="005975B6"/>
    <w:rsid w:val="00597920"/>
    <w:rsid w:val="0059798D"/>
    <w:rsid w:val="00597A25"/>
    <w:rsid w:val="00597CFA"/>
    <w:rsid w:val="00597DB1"/>
    <w:rsid w:val="005A07F9"/>
    <w:rsid w:val="005A0C28"/>
    <w:rsid w:val="005A123E"/>
    <w:rsid w:val="005A17B9"/>
    <w:rsid w:val="005A1863"/>
    <w:rsid w:val="005A1E37"/>
    <w:rsid w:val="005A1F8A"/>
    <w:rsid w:val="005A2149"/>
    <w:rsid w:val="005A2601"/>
    <w:rsid w:val="005A2640"/>
    <w:rsid w:val="005A28AE"/>
    <w:rsid w:val="005A2F67"/>
    <w:rsid w:val="005A3499"/>
    <w:rsid w:val="005A356F"/>
    <w:rsid w:val="005A35B4"/>
    <w:rsid w:val="005A3705"/>
    <w:rsid w:val="005A3BF1"/>
    <w:rsid w:val="005A3C3C"/>
    <w:rsid w:val="005A432D"/>
    <w:rsid w:val="005A4554"/>
    <w:rsid w:val="005A47C4"/>
    <w:rsid w:val="005A4B0E"/>
    <w:rsid w:val="005A4BB1"/>
    <w:rsid w:val="005A4C05"/>
    <w:rsid w:val="005A4C16"/>
    <w:rsid w:val="005A5231"/>
    <w:rsid w:val="005A5BE8"/>
    <w:rsid w:val="005A5C06"/>
    <w:rsid w:val="005A5CE8"/>
    <w:rsid w:val="005A5E1B"/>
    <w:rsid w:val="005A6301"/>
    <w:rsid w:val="005A634C"/>
    <w:rsid w:val="005A64D8"/>
    <w:rsid w:val="005A6679"/>
    <w:rsid w:val="005A6784"/>
    <w:rsid w:val="005A6DB1"/>
    <w:rsid w:val="005A7002"/>
    <w:rsid w:val="005A735C"/>
    <w:rsid w:val="005A747A"/>
    <w:rsid w:val="005A748C"/>
    <w:rsid w:val="005A75D9"/>
    <w:rsid w:val="005A79ED"/>
    <w:rsid w:val="005A7B26"/>
    <w:rsid w:val="005A7BFF"/>
    <w:rsid w:val="005A7C1A"/>
    <w:rsid w:val="005A7C65"/>
    <w:rsid w:val="005A7D47"/>
    <w:rsid w:val="005B014D"/>
    <w:rsid w:val="005B01D6"/>
    <w:rsid w:val="005B04DF"/>
    <w:rsid w:val="005B0662"/>
    <w:rsid w:val="005B0BC2"/>
    <w:rsid w:val="005B0BC5"/>
    <w:rsid w:val="005B1158"/>
    <w:rsid w:val="005B1E50"/>
    <w:rsid w:val="005B2277"/>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2A"/>
    <w:rsid w:val="005B51C7"/>
    <w:rsid w:val="005B57B8"/>
    <w:rsid w:val="005B5827"/>
    <w:rsid w:val="005B6225"/>
    <w:rsid w:val="005B6756"/>
    <w:rsid w:val="005B6CA2"/>
    <w:rsid w:val="005B6CB7"/>
    <w:rsid w:val="005B74A2"/>
    <w:rsid w:val="005B7738"/>
    <w:rsid w:val="005B7E2A"/>
    <w:rsid w:val="005B7FA2"/>
    <w:rsid w:val="005C0143"/>
    <w:rsid w:val="005C0200"/>
    <w:rsid w:val="005C0510"/>
    <w:rsid w:val="005C0F73"/>
    <w:rsid w:val="005C1823"/>
    <w:rsid w:val="005C19B8"/>
    <w:rsid w:val="005C1A43"/>
    <w:rsid w:val="005C1A61"/>
    <w:rsid w:val="005C1BA7"/>
    <w:rsid w:val="005C1F7D"/>
    <w:rsid w:val="005C2533"/>
    <w:rsid w:val="005C2E81"/>
    <w:rsid w:val="005C2F11"/>
    <w:rsid w:val="005C2FBA"/>
    <w:rsid w:val="005C3C87"/>
    <w:rsid w:val="005C4032"/>
    <w:rsid w:val="005C4089"/>
    <w:rsid w:val="005C41A6"/>
    <w:rsid w:val="005C4637"/>
    <w:rsid w:val="005C5784"/>
    <w:rsid w:val="005C592B"/>
    <w:rsid w:val="005C5C62"/>
    <w:rsid w:val="005C5FB2"/>
    <w:rsid w:val="005C6388"/>
    <w:rsid w:val="005C681D"/>
    <w:rsid w:val="005C6F60"/>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2FD0"/>
    <w:rsid w:val="005D3B66"/>
    <w:rsid w:val="005D3CB8"/>
    <w:rsid w:val="005D417D"/>
    <w:rsid w:val="005D4933"/>
    <w:rsid w:val="005D49C5"/>
    <w:rsid w:val="005D5349"/>
    <w:rsid w:val="005D5420"/>
    <w:rsid w:val="005D56D7"/>
    <w:rsid w:val="005D5A98"/>
    <w:rsid w:val="005D5D17"/>
    <w:rsid w:val="005D647E"/>
    <w:rsid w:val="005D6491"/>
    <w:rsid w:val="005D7510"/>
    <w:rsid w:val="005D7638"/>
    <w:rsid w:val="005D76E6"/>
    <w:rsid w:val="005D7A6A"/>
    <w:rsid w:val="005D7B6F"/>
    <w:rsid w:val="005E0132"/>
    <w:rsid w:val="005E01DA"/>
    <w:rsid w:val="005E03E6"/>
    <w:rsid w:val="005E0D5B"/>
    <w:rsid w:val="005E1092"/>
    <w:rsid w:val="005E13BA"/>
    <w:rsid w:val="005E16C0"/>
    <w:rsid w:val="005E1D86"/>
    <w:rsid w:val="005E1EB5"/>
    <w:rsid w:val="005E2411"/>
    <w:rsid w:val="005E29A7"/>
    <w:rsid w:val="005E2B5C"/>
    <w:rsid w:val="005E2BC2"/>
    <w:rsid w:val="005E2E49"/>
    <w:rsid w:val="005E2FC2"/>
    <w:rsid w:val="005E35D2"/>
    <w:rsid w:val="005E35D5"/>
    <w:rsid w:val="005E374B"/>
    <w:rsid w:val="005E37A1"/>
    <w:rsid w:val="005E3800"/>
    <w:rsid w:val="005E3FC3"/>
    <w:rsid w:val="005E4091"/>
    <w:rsid w:val="005E41EB"/>
    <w:rsid w:val="005E49F8"/>
    <w:rsid w:val="005E4D92"/>
    <w:rsid w:val="005E4E77"/>
    <w:rsid w:val="005E4FD4"/>
    <w:rsid w:val="005E519E"/>
    <w:rsid w:val="005E5C1D"/>
    <w:rsid w:val="005E6785"/>
    <w:rsid w:val="005E6E49"/>
    <w:rsid w:val="005E7028"/>
    <w:rsid w:val="005E7A00"/>
    <w:rsid w:val="005E7A96"/>
    <w:rsid w:val="005F05AF"/>
    <w:rsid w:val="005F0EA2"/>
    <w:rsid w:val="005F0EE2"/>
    <w:rsid w:val="005F162D"/>
    <w:rsid w:val="005F16F0"/>
    <w:rsid w:val="005F1784"/>
    <w:rsid w:val="005F1C46"/>
    <w:rsid w:val="005F1CA6"/>
    <w:rsid w:val="005F1FC8"/>
    <w:rsid w:val="005F26E1"/>
    <w:rsid w:val="005F2D01"/>
    <w:rsid w:val="005F3132"/>
    <w:rsid w:val="005F31B7"/>
    <w:rsid w:val="005F37BD"/>
    <w:rsid w:val="005F3E79"/>
    <w:rsid w:val="005F415A"/>
    <w:rsid w:val="005F441A"/>
    <w:rsid w:val="005F45A3"/>
    <w:rsid w:val="005F5311"/>
    <w:rsid w:val="005F54C6"/>
    <w:rsid w:val="005F59F3"/>
    <w:rsid w:val="005F5BDE"/>
    <w:rsid w:val="005F62A2"/>
    <w:rsid w:val="005F65DA"/>
    <w:rsid w:val="005F713F"/>
    <w:rsid w:val="005F7187"/>
    <w:rsid w:val="005F763A"/>
    <w:rsid w:val="005F7735"/>
    <w:rsid w:val="005F7B56"/>
    <w:rsid w:val="005F7EA4"/>
    <w:rsid w:val="00600056"/>
    <w:rsid w:val="00600117"/>
    <w:rsid w:val="00600124"/>
    <w:rsid w:val="0060017B"/>
    <w:rsid w:val="0060028F"/>
    <w:rsid w:val="00600629"/>
    <w:rsid w:val="00600A77"/>
    <w:rsid w:val="00600AD4"/>
    <w:rsid w:val="00600C49"/>
    <w:rsid w:val="00600F9E"/>
    <w:rsid w:val="006012A5"/>
    <w:rsid w:val="006013BE"/>
    <w:rsid w:val="0060145C"/>
    <w:rsid w:val="00601B2D"/>
    <w:rsid w:val="00601B7C"/>
    <w:rsid w:val="00601C53"/>
    <w:rsid w:val="00601E3C"/>
    <w:rsid w:val="006023C2"/>
    <w:rsid w:val="0060241A"/>
    <w:rsid w:val="006024CA"/>
    <w:rsid w:val="00602788"/>
    <w:rsid w:val="00602A44"/>
    <w:rsid w:val="00602B06"/>
    <w:rsid w:val="00603DC1"/>
    <w:rsid w:val="00604393"/>
    <w:rsid w:val="00604A91"/>
    <w:rsid w:val="00604B7A"/>
    <w:rsid w:val="006050C1"/>
    <w:rsid w:val="0060529A"/>
    <w:rsid w:val="006053DF"/>
    <w:rsid w:val="006058D3"/>
    <w:rsid w:val="0060653C"/>
    <w:rsid w:val="00606BEB"/>
    <w:rsid w:val="00606C85"/>
    <w:rsid w:val="00606E88"/>
    <w:rsid w:val="00606EB0"/>
    <w:rsid w:val="00606EB6"/>
    <w:rsid w:val="00607033"/>
    <w:rsid w:val="006071FC"/>
    <w:rsid w:val="0060722F"/>
    <w:rsid w:val="006078C4"/>
    <w:rsid w:val="00607BC0"/>
    <w:rsid w:val="00607CBB"/>
    <w:rsid w:val="00607CD2"/>
    <w:rsid w:val="00607E09"/>
    <w:rsid w:val="00610122"/>
    <w:rsid w:val="00610141"/>
    <w:rsid w:val="006108F1"/>
    <w:rsid w:val="00610F10"/>
    <w:rsid w:val="00610F52"/>
    <w:rsid w:val="0061110C"/>
    <w:rsid w:val="0061135B"/>
    <w:rsid w:val="006115E4"/>
    <w:rsid w:val="006119AD"/>
    <w:rsid w:val="00611A80"/>
    <w:rsid w:val="00611C6B"/>
    <w:rsid w:val="0061205E"/>
    <w:rsid w:val="00612115"/>
    <w:rsid w:val="006121FB"/>
    <w:rsid w:val="00612BC3"/>
    <w:rsid w:val="00612BCC"/>
    <w:rsid w:val="00612C70"/>
    <w:rsid w:val="00612E49"/>
    <w:rsid w:val="00612F05"/>
    <w:rsid w:val="00613765"/>
    <w:rsid w:val="006138D8"/>
    <w:rsid w:val="006139F7"/>
    <w:rsid w:val="00613AF6"/>
    <w:rsid w:val="00613CEE"/>
    <w:rsid w:val="00613D8E"/>
    <w:rsid w:val="00613D93"/>
    <w:rsid w:val="006147E8"/>
    <w:rsid w:val="00614BED"/>
    <w:rsid w:val="006150A0"/>
    <w:rsid w:val="00615941"/>
    <w:rsid w:val="00615C81"/>
    <w:rsid w:val="00616033"/>
    <w:rsid w:val="0061617B"/>
    <w:rsid w:val="006163E4"/>
    <w:rsid w:val="0061683E"/>
    <w:rsid w:val="00616D62"/>
    <w:rsid w:val="006178D6"/>
    <w:rsid w:val="00617BD3"/>
    <w:rsid w:val="00617D58"/>
    <w:rsid w:val="0062008D"/>
    <w:rsid w:val="006202F1"/>
    <w:rsid w:val="00620D70"/>
    <w:rsid w:val="00620D94"/>
    <w:rsid w:val="00621295"/>
    <w:rsid w:val="006212F0"/>
    <w:rsid w:val="00621315"/>
    <w:rsid w:val="00621402"/>
    <w:rsid w:val="0062145B"/>
    <w:rsid w:val="006214B9"/>
    <w:rsid w:val="00621774"/>
    <w:rsid w:val="00621DFE"/>
    <w:rsid w:val="00621E3C"/>
    <w:rsid w:val="00621F2B"/>
    <w:rsid w:val="0062267A"/>
    <w:rsid w:val="0062283D"/>
    <w:rsid w:val="00622A2F"/>
    <w:rsid w:val="00623A27"/>
    <w:rsid w:val="00623A85"/>
    <w:rsid w:val="00624BD1"/>
    <w:rsid w:val="00624CEB"/>
    <w:rsid w:val="00624E9A"/>
    <w:rsid w:val="0062508C"/>
    <w:rsid w:val="00625305"/>
    <w:rsid w:val="006253A1"/>
    <w:rsid w:val="006253F5"/>
    <w:rsid w:val="00625675"/>
    <w:rsid w:val="00625854"/>
    <w:rsid w:val="006259AF"/>
    <w:rsid w:val="00626218"/>
    <w:rsid w:val="00626631"/>
    <w:rsid w:val="0062696E"/>
    <w:rsid w:val="006269E7"/>
    <w:rsid w:val="006269FA"/>
    <w:rsid w:val="00626A61"/>
    <w:rsid w:val="00626A7A"/>
    <w:rsid w:val="00626C6C"/>
    <w:rsid w:val="00626C9A"/>
    <w:rsid w:val="00626CD2"/>
    <w:rsid w:val="00627778"/>
    <w:rsid w:val="006277A4"/>
    <w:rsid w:val="00627886"/>
    <w:rsid w:val="006278AD"/>
    <w:rsid w:val="00627C10"/>
    <w:rsid w:val="00627E32"/>
    <w:rsid w:val="00627FF8"/>
    <w:rsid w:val="006304E7"/>
    <w:rsid w:val="006305E5"/>
    <w:rsid w:val="00630800"/>
    <w:rsid w:val="006308AE"/>
    <w:rsid w:val="00630D14"/>
    <w:rsid w:val="00630D45"/>
    <w:rsid w:val="00630EF1"/>
    <w:rsid w:val="0063235E"/>
    <w:rsid w:val="00632C9F"/>
    <w:rsid w:val="00632F19"/>
    <w:rsid w:val="0063322C"/>
    <w:rsid w:val="00633EC0"/>
    <w:rsid w:val="00634041"/>
    <w:rsid w:val="006345D5"/>
    <w:rsid w:val="006347E0"/>
    <w:rsid w:val="0063498E"/>
    <w:rsid w:val="00634A66"/>
    <w:rsid w:val="00634BAB"/>
    <w:rsid w:val="00634D4C"/>
    <w:rsid w:val="00634E16"/>
    <w:rsid w:val="006354A1"/>
    <w:rsid w:val="00635B56"/>
    <w:rsid w:val="00635C40"/>
    <w:rsid w:val="00635EF2"/>
    <w:rsid w:val="00635F81"/>
    <w:rsid w:val="00636525"/>
    <w:rsid w:val="00636538"/>
    <w:rsid w:val="00636B0F"/>
    <w:rsid w:val="00636C90"/>
    <w:rsid w:val="00636D2B"/>
    <w:rsid w:val="00636D4E"/>
    <w:rsid w:val="00637664"/>
    <w:rsid w:val="00637915"/>
    <w:rsid w:val="00637B08"/>
    <w:rsid w:val="00637DD9"/>
    <w:rsid w:val="006404D4"/>
    <w:rsid w:val="006408DF"/>
    <w:rsid w:val="00641201"/>
    <w:rsid w:val="00641331"/>
    <w:rsid w:val="006419DD"/>
    <w:rsid w:val="00641A5A"/>
    <w:rsid w:val="00641D0E"/>
    <w:rsid w:val="00642178"/>
    <w:rsid w:val="0064233C"/>
    <w:rsid w:val="0064285E"/>
    <w:rsid w:val="00642E93"/>
    <w:rsid w:val="00642EB7"/>
    <w:rsid w:val="0064317D"/>
    <w:rsid w:val="00643347"/>
    <w:rsid w:val="006438BC"/>
    <w:rsid w:val="00643B14"/>
    <w:rsid w:val="00643EBE"/>
    <w:rsid w:val="0064417C"/>
    <w:rsid w:val="006442D0"/>
    <w:rsid w:val="006443A8"/>
    <w:rsid w:val="00644956"/>
    <w:rsid w:val="00644A77"/>
    <w:rsid w:val="0064502E"/>
    <w:rsid w:val="00645179"/>
    <w:rsid w:val="006456AF"/>
    <w:rsid w:val="00645BF9"/>
    <w:rsid w:val="00646A63"/>
    <w:rsid w:val="006470A1"/>
    <w:rsid w:val="006471D9"/>
    <w:rsid w:val="006472C3"/>
    <w:rsid w:val="00647645"/>
    <w:rsid w:val="00647ABA"/>
    <w:rsid w:val="00647ABE"/>
    <w:rsid w:val="00647CB2"/>
    <w:rsid w:val="00647CCA"/>
    <w:rsid w:val="00647E5F"/>
    <w:rsid w:val="00650211"/>
    <w:rsid w:val="00650282"/>
    <w:rsid w:val="00650941"/>
    <w:rsid w:val="00650AA8"/>
    <w:rsid w:val="00650CA0"/>
    <w:rsid w:val="00650D59"/>
    <w:rsid w:val="00650DE0"/>
    <w:rsid w:val="00650E1E"/>
    <w:rsid w:val="00650FE4"/>
    <w:rsid w:val="0065128A"/>
    <w:rsid w:val="0065179A"/>
    <w:rsid w:val="00651A3E"/>
    <w:rsid w:val="00651CC2"/>
    <w:rsid w:val="00652047"/>
    <w:rsid w:val="0065248F"/>
    <w:rsid w:val="006528D6"/>
    <w:rsid w:val="00652ABC"/>
    <w:rsid w:val="00652BC6"/>
    <w:rsid w:val="00652D77"/>
    <w:rsid w:val="00652ED4"/>
    <w:rsid w:val="00653305"/>
    <w:rsid w:val="00653447"/>
    <w:rsid w:val="0065372B"/>
    <w:rsid w:val="006539F9"/>
    <w:rsid w:val="006540A7"/>
    <w:rsid w:val="0065486D"/>
    <w:rsid w:val="00654DC3"/>
    <w:rsid w:val="00654EB1"/>
    <w:rsid w:val="006551FB"/>
    <w:rsid w:val="00655646"/>
    <w:rsid w:val="0065566A"/>
    <w:rsid w:val="00655E19"/>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596"/>
    <w:rsid w:val="00662662"/>
    <w:rsid w:val="00662746"/>
    <w:rsid w:val="00662A2D"/>
    <w:rsid w:val="0066315D"/>
    <w:rsid w:val="00663353"/>
    <w:rsid w:val="00663369"/>
    <w:rsid w:val="00663788"/>
    <w:rsid w:val="00663E9E"/>
    <w:rsid w:val="00664074"/>
    <w:rsid w:val="006644D5"/>
    <w:rsid w:val="0066474D"/>
    <w:rsid w:val="0066489F"/>
    <w:rsid w:val="00664B2C"/>
    <w:rsid w:val="00664CB7"/>
    <w:rsid w:val="006653EC"/>
    <w:rsid w:val="00665636"/>
    <w:rsid w:val="00665C23"/>
    <w:rsid w:val="0066661F"/>
    <w:rsid w:val="00666990"/>
    <w:rsid w:val="006669B3"/>
    <w:rsid w:val="00666AC5"/>
    <w:rsid w:val="00667189"/>
    <w:rsid w:val="00667425"/>
    <w:rsid w:val="0066797C"/>
    <w:rsid w:val="006679C2"/>
    <w:rsid w:val="006679D3"/>
    <w:rsid w:val="00667B92"/>
    <w:rsid w:val="00667C96"/>
    <w:rsid w:val="00667E43"/>
    <w:rsid w:val="00670108"/>
    <w:rsid w:val="006711DC"/>
    <w:rsid w:val="00671521"/>
    <w:rsid w:val="00671552"/>
    <w:rsid w:val="006720E6"/>
    <w:rsid w:val="00672279"/>
    <w:rsid w:val="0067228C"/>
    <w:rsid w:val="006722D6"/>
    <w:rsid w:val="006727A2"/>
    <w:rsid w:val="00672964"/>
    <w:rsid w:val="00672B78"/>
    <w:rsid w:val="00672F4D"/>
    <w:rsid w:val="00673E14"/>
    <w:rsid w:val="006740DB"/>
    <w:rsid w:val="0067469C"/>
    <w:rsid w:val="00675F75"/>
    <w:rsid w:val="0067621A"/>
    <w:rsid w:val="00676381"/>
    <w:rsid w:val="0067650E"/>
    <w:rsid w:val="006765F3"/>
    <w:rsid w:val="00676682"/>
    <w:rsid w:val="0067670B"/>
    <w:rsid w:val="00676999"/>
    <w:rsid w:val="00676BF7"/>
    <w:rsid w:val="006778CB"/>
    <w:rsid w:val="006803A7"/>
    <w:rsid w:val="0068047B"/>
    <w:rsid w:val="00680F7D"/>
    <w:rsid w:val="00681106"/>
    <w:rsid w:val="006811C7"/>
    <w:rsid w:val="0068148A"/>
    <w:rsid w:val="00681A59"/>
    <w:rsid w:val="00681D28"/>
    <w:rsid w:val="00681DBC"/>
    <w:rsid w:val="00682000"/>
    <w:rsid w:val="00682149"/>
    <w:rsid w:val="006821F0"/>
    <w:rsid w:val="00682447"/>
    <w:rsid w:val="006824DD"/>
    <w:rsid w:val="0068268F"/>
    <w:rsid w:val="006826B2"/>
    <w:rsid w:val="00682804"/>
    <w:rsid w:val="00682868"/>
    <w:rsid w:val="00682D1F"/>
    <w:rsid w:val="006832C5"/>
    <w:rsid w:val="00683366"/>
    <w:rsid w:val="00683407"/>
    <w:rsid w:val="006838D7"/>
    <w:rsid w:val="00683A73"/>
    <w:rsid w:val="00683CEB"/>
    <w:rsid w:val="00683D4C"/>
    <w:rsid w:val="00683D5D"/>
    <w:rsid w:val="006845AC"/>
    <w:rsid w:val="00684639"/>
    <w:rsid w:val="0068468E"/>
    <w:rsid w:val="006849DD"/>
    <w:rsid w:val="00684C77"/>
    <w:rsid w:val="00684E7D"/>
    <w:rsid w:val="00684ED8"/>
    <w:rsid w:val="0068513A"/>
    <w:rsid w:val="0068516F"/>
    <w:rsid w:val="0068538B"/>
    <w:rsid w:val="00685519"/>
    <w:rsid w:val="006858D6"/>
    <w:rsid w:val="00685ACD"/>
    <w:rsid w:val="00685E04"/>
    <w:rsid w:val="00685F9F"/>
    <w:rsid w:val="00686A2D"/>
    <w:rsid w:val="00686ABC"/>
    <w:rsid w:val="00686AE9"/>
    <w:rsid w:val="00686C29"/>
    <w:rsid w:val="00687658"/>
    <w:rsid w:val="00687801"/>
    <w:rsid w:val="00687A2A"/>
    <w:rsid w:val="00687F0D"/>
    <w:rsid w:val="006901BA"/>
    <w:rsid w:val="00690499"/>
    <w:rsid w:val="0069067F"/>
    <w:rsid w:val="006906BD"/>
    <w:rsid w:val="00691235"/>
    <w:rsid w:val="00691363"/>
    <w:rsid w:val="00691A41"/>
    <w:rsid w:val="00691C5A"/>
    <w:rsid w:val="00691EA8"/>
    <w:rsid w:val="00692312"/>
    <w:rsid w:val="00692DAF"/>
    <w:rsid w:val="00693432"/>
    <w:rsid w:val="0069369D"/>
    <w:rsid w:val="006937C6"/>
    <w:rsid w:val="00693911"/>
    <w:rsid w:val="006939C8"/>
    <w:rsid w:val="00693BF4"/>
    <w:rsid w:val="00693CA7"/>
    <w:rsid w:val="0069440D"/>
    <w:rsid w:val="00694A65"/>
    <w:rsid w:val="00694AB0"/>
    <w:rsid w:val="0069558E"/>
    <w:rsid w:val="006957C0"/>
    <w:rsid w:val="00695ABE"/>
    <w:rsid w:val="00695F6B"/>
    <w:rsid w:val="00696230"/>
    <w:rsid w:val="00696391"/>
    <w:rsid w:val="00696600"/>
    <w:rsid w:val="006967EA"/>
    <w:rsid w:val="006969B4"/>
    <w:rsid w:val="00696A1E"/>
    <w:rsid w:val="00696C5C"/>
    <w:rsid w:val="00696CB3"/>
    <w:rsid w:val="00696E68"/>
    <w:rsid w:val="00696F0B"/>
    <w:rsid w:val="006973F0"/>
    <w:rsid w:val="00697590"/>
    <w:rsid w:val="006976D9"/>
    <w:rsid w:val="00697719"/>
    <w:rsid w:val="006978EF"/>
    <w:rsid w:val="006978FE"/>
    <w:rsid w:val="0069798A"/>
    <w:rsid w:val="00697B24"/>
    <w:rsid w:val="00697CE4"/>
    <w:rsid w:val="006A043E"/>
    <w:rsid w:val="006A09E9"/>
    <w:rsid w:val="006A0B1F"/>
    <w:rsid w:val="006A0C0D"/>
    <w:rsid w:val="006A0C31"/>
    <w:rsid w:val="006A107E"/>
    <w:rsid w:val="006A1100"/>
    <w:rsid w:val="006A1424"/>
    <w:rsid w:val="006A147F"/>
    <w:rsid w:val="006A1539"/>
    <w:rsid w:val="006A17E7"/>
    <w:rsid w:val="006A1BCA"/>
    <w:rsid w:val="006A1F52"/>
    <w:rsid w:val="006A20EC"/>
    <w:rsid w:val="006A20EF"/>
    <w:rsid w:val="006A2497"/>
    <w:rsid w:val="006A2774"/>
    <w:rsid w:val="006A279D"/>
    <w:rsid w:val="006A28CE"/>
    <w:rsid w:val="006A2C39"/>
    <w:rsid w:val="006A2EBE"/>
    <w:rsid w:val="006A2ECB"/>
    <w:rsid w:val="006A336D"/>
    <w:rsid w:val="006A36C1"/>
    <w:rsid w:val="006A3BD3"/>
    <w:rsid w:val="006A4559"/>
    <w:rsid w:val="006A4883"/>
    <w:rsid w:val="006A48E5"/>
    <w:rsid w:val="006A4E14"/>
    <w:rsid w:val="006A4F87"/>
    <w:rsid w:val="006A51BC"/>
    <w:rsid w:val="006A51CF"/>
    <w:rsid w:val="006A52A3"/>
    <w:rsid w:val="006A54BE"/>
    <w:rsid w:val="006A5835"/>
    <w:rsid w:val="006A58DA"/>
    <w:rsid w:val="006A5B25"/>
    <w:rsid w:val="006A5C6B"/>
    <w:rsid w:val="006A5E75"/>
    <w:rsid w:val="006A616E"/>
    <w:rsid w:val="006A64EE"/>
    <w:rsid w:val="006A664F"/>
    <w:rsid w:val="006A6859"/>
    <w:rsid w:val="006A6D27"/>
    <w:rsid w:val="006A6ECF"/>
    <w:rsid w:val="006A7784"/>
    <w:rsid w:val="006A7D92"/>
    <w:rsid w:val="006A7DF2"/>
    <w:rsid w:val="006B018C"/>
    <w:rsid w:val="006B02B3"/>
    <w:rsid w:val="006B05FD"/>
    <w:rsid w:val="006B105D"/>
    <w:rsid w:val="006B12BA"/>
    <w:rsid w:val="006B12DC"/>
    <w:rsid w:val="006B2978"/>
    <w:rsid w:val="006B2EBB"/>
    <w:rsid w:val="006B301B"/>
    <w:rsid w:val="006B326A"/>
    <w:rsid w:val="006B326F"/>
    <w:rsid w:val="006B4524"/>
    <w:rsid w:val="006B46C3"/>
    <w:rsid w:val="006B542D"/>
    <w:rsid w:val="006B5494"/>
    <w:rsid w:val="006B599A"/>
    <w:rsid w:val="006B5A90"/>
    <w:rsid w:val="006B5FC6"/>
    <w:rsid w:val="006B61EE"/>
    <w:rsid w:val="006B6444"/>
    <w:rsid w:val="006B6498"/>
    <w:rsid w:val="006B689D"/>
    <w:rsid w:val="006B6C30"/>
    <w:rsid w:val="006B6CB4"/>
    <w:rsid w:val="006B6E3F"/>
    <w:rsid w:val="006B7025"/>
    <w:rsid w:val="006B7135"/>
    <w:rsid w:val="006B7726"/>
    <w:rsid w:val="006B7A22"/>
    <w:rsid w:val="006B7A7F"/>
    <w:rsid w:val="006B7B2E"/>
    <w:rsid w:val="006B7E59"/>
    <w:rsid w:val="006B7EF8"/>
    <w:rsid w:val="006B7F2B"/>
    <w:rsid w:val="006C015B"/>
    <w:rsid w:val="006C0280"/>
    <w:rsid w:val="006C0312"/>
    <w:rsid w:val="006C08CC"/>
    <w:rsid w:val="006C0ACD"/>
    <w:rsid w:val="006C0C8F"/>
    <w:rsid w:val="006C0DB5"/>
    <w:rsid w:val="006C0EFB"/>
    <w:rsid w:val="006C1035"/>
    <w:rsid w:val="006C1834"/>
    <w:rsid w:val="006C19CE"/>
    <w:rsid w:val="006C1A1A"/>
    <w:rsid w:val="006C1C7A"/>
    <w:rsid w:val="006C208A"/>
    <w:rsid w:val="006C21D8"/>
    <w:rsid w:val="006C28FA"/>
    <w:rsid w:val="006C2E34"/>
    <w:rsid w:val="006C3788"/>
    <w:rsid w:val="006C3A62"/>
    <w:rsid w:val="006C3AAF"/>
    <w:rsid w:val="006C3AF4"/>
    <w:rsid w:val="006C4738"/>
    <w:rsid w:val="006C47F9"/>
    <w:rsid w:val="006C4895"/>
    <w:rsid w:val="006C49B4"/>
    <w:rsid w:val="006C4CE6"/>
    <w:rsid w:val="006C4D3F"/>
    <w:rsid w:val="006C532B"/>
    <w:rsid w:val="006C559F"/>
    <w:rsid w:val="006C5B50"/>
    <w:rsid w:val="006C5C5B"/>
    <w:rsid w:val="006C5C72"/>
    <w:rsid w:val="006C5D87"/>
    <w:rsid w:val="006C6055"/>
    <w:rsid w:val="006C648E"/>
    <w:rsid w:val="006C66D3"/>
    <w:rsid w:val="006C6776"/>
    <w:rsid w:val="006C7323"/>
    <w:rsid w:val="006C7C34"/>
    <w:rsid w:val="006C7F55"/>
    <w:rsid w:val="006D0003"/>
    <w:rsid w:val="006D02AD"/>
    <w:rsid w:val="006D0CEC"/>
    <w:rsid w:val="006D1402"/>
    <w:rsid w:val="006D1509"/>
    <w:rsid w:val="006D19C8"/>
    <w:rsid w:val="006D1A9B"/>
    <w:rsid w:val="006D1C2A"/>
    <w:rsid w:val="006D1F01"/>
    <w:rsid w:val="006D2785"/>
    <w:rsid w:val="006D27BE"/>
    <w:rsid w:val="006D339B"/>
    <w:rsid w:val="006D3519"/>
    <w:rsid w:val="006D357B"/>
    <w:rsid w:val="006D422B"/>
    <w:rsid w:val="006D443B"/>
    <w:rsid w:val="006D4704"/>
    <w:rsid w:val="006D54AE"/>
    <w:rsid w:val="006D56C0"/>
    <w:rsid w:val="006D5927"/>
    <w:rsid w:val="006D5CA8"/>
    <w:rsid w:val="006D6050"/>
    <w:rsid w:val="006D62F5"/>
    <w:rsid w:val="006D6724"/>
    <w:rsid w:val="006D6B25"/>
    <w:rsid w:val="006D6B3E"/>
    <w:rsid w:val="006D6E66"/>
    <w:rsid w:val="006D6F74"/>
    <w:rsid w:val="006D70A1"/>
    <w:rsid w:val="006D723B"/>
    <w:rsid w:val="006D739A"/>
    <w:rsid w:val="006D7632"/>
    <w:rsid w:val="006D7653"/>
    <w:rsid w:val="006D77EF"/>
    <w:rsid w:val="006D7B91"/>
    <w:rsid w:val="006D7C7F"/>
    <w:rsid w:val="006D7E10"/>
    <w:rsid w:val="006D7E1F"/>
    <w:rsid w:val="006D7FAA"/>
    <w:rsid w:val="006E0006"/>
    <w:rsid w:val="006E0229"/>
    <w:rsid w:val="006E0525"/>
    <w:rsid w:val="006E0864"/>
    <w:rsid w:val="006E08FD"/>
    <w:rsid w:val="006E0E20"/>
    <w:rsid w:val="006E10B3"/>
    <w:rsid w:val="006E19E6"/>
    <w:rsid w:val="006E1AA9"/>
    <w:rsid w:val="006E1D2C"/>
    <w:rsid w:val="006E1E6D"/>
    <w:rsid w:val="006E22E8"/>
    <w:rsid w:val="006E2426"/>
    <w:rsid w:val="006E24AC"/>
    <w:rsid w:val="006E2817"/>
    <w:rsid w:val="006E2A10"/>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48C"/>
    <w:rsid w:val="006E57D7"/>
    <w:rsid w:val="006E5BEA"/>
    <w:rsid w:val="006E5D5D"/>
    <w:rsid w:val="006E5DDE"/>
    <w:rsid w:val="006E62C9"/>
    <w:rsid w:val="006E6ECA"/>
    <w:rsid w:val="006E72DA"/>
    <w:rsid w:val="006E73A7"/>
    <w:rsid w:val="006E7544"/>
    <w:rsid w:val="006E759F"/>
    <w:rsid w:val="006E7C20"/>
    <w:rsid w:val="006E7CF3"/>
    <w:rsid w:val="006E7ECF"/>
    <w:rsid w:val="006F0912"/>
    <w:rsid w:val="006F0CA4"/>
    <w:rsid w:val="006F13C5"/>
    <w:rsid w:val="006F1748"/>
    <w:rsid w:val="006F1B41"/>
    <w:rsid w:val="006F2436"/>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1FA"/>
    <w:rsid w:val="006F6533"/>
    <w:rsid w:val="006F681A"/>
    <w:rsid w:val="006F6DA5"/>
    <w:rsid w:val="006F6E5D"/>
    <w:rsid w:val="006F6F50"/>
    <w:rsid w:val="006F7365"/>
    <w:rsid w:val="006F775F"/>
    <w:rsid w:val="006F7817"/>
    <w:rsid w:val="006F7A0B"/>
    <w:rsid w:val="006F7CB9"/>
    <w:rsid w:val="006F7ECA"/>
    <w:rsid w:val="006F7FE7"/>
    <w:rsid w:val="00700001"/>
    <w:rsid w:val="0070042D"/>
    <w:rsid w:val="007005CD"/>
    <w:rsid w:val="00700AEA"/>
    <w:rsid w:val="00700BA6"/>
    <w:rsid w:val="00700BB3"/>
    <w:rsid w:val="00700C4E"/>
    <w:rsid w:val="00700EB5"/>
    <w:rsid w:val="00700FFD"/>
    <w:rsid w:val="00701338"/>
    <w:rsid w:val="0070161F"/>
    <w:rsid w:val="00701C2A"/>
    <w:rsid w:val="007025BC"/>
    <w:rsid w:val="0070283E"/>
    <w:rsid w:val="00702BDC"/>
    <w:rsid w:val="00702F8A"/>
    <w:rsid w:val="00703297"/>
    <w:rsid w:val="00703357"/>
    <w:rsid w:val="00703490"/>
    <w:rsid w:val="00703496"/>
    <w:rsid w:val="00703E34"/>
    <w:rsid w:val="00704045"/>
    <w:rsid w:val="007040AF"/>
    <w:rsid w:val="00704363"/>
    <w:rsid w:val="007044A7"/>
    <w:rsid w:val="007044F8"/>
    <w:rsid w:val="00704AAC"/>
    <w:rsid w:val="00704BEB"/>
    <w:rsid w:val="00704D8B"/>
    <w:rsid w:val="007052A4"/>
    <w:rsid w:val="007054B9"/>
    <w:rsid w:val="00705F25"/>
    <w:rsid w:val="00705F27"/>
    <w:rsid w:val="00706120"/>
    <w:rsid w:val="00706D5C"/>
    <w:rsid w:val="00706F80"/>
    <w:rsid w:val="00707236"/>
    <w:rsid w:val="00707519"/>
    <w:rsid w:val="00707552"/>
    <w:rsid w:val="007075BA"/>
    <w:rsid w:val="00707AAC"/>
    <w:rsid w:val="00710C94"/>
    <w:rsid w:val="00710C9C"/>
    <w:rsid w:val="00711004"/>
    <w:rsid w:val="0071172E"/>
    <w:rsid w:val="00711961"/>
    <w:rsid w:val="00711982"/>
    <w:rsid w:val="00711989"/>
    <w:rsid w:val="00711A69"/>
    <w:rsid w:val="00712253"/>
    <w:rsid w:val="00712260"/>
    <w:rsid w:val="0071239E"/>
    <w:rsid w:val="0071270B"/>
    <w:rsid w:val="00712BEE"/>
    <w:rsid w:val="007131C5"/>
    <w:rsid w:val="007135C2"/>
    <w:rsid w:val="00713FE4"/>
    <w:rsid w:val="007141F2"/>
    <w:rsid w:val="00714587"/>
    <w:rsid w:val="007146CA"/>
    <w:rsid w:val="007149B6"/>
    <w:rsid w:val="00714B49"/>
    <w:rsid w:val="0071500D"/>
    <w:rsid w:val="0071506E"/>
    <w:rsid w:val="00715867"/>
    <w:rsid w:val="007158A1"/>
    <w:rsid w:val="007158D8"/>
    <w:rsid w:val="00715CA9"/>
    <w:rsid w:val="00715DA8"/>
    <w:rsid w:val="00716017"/>
    <w:rsid w:val="0071602E"/>
    <w:rsid w:val="0071617F"/>
    <w:rsid w:val="00716457"/>
    <w:rsid w:val="0071649B"/>
    <w:rsid w:val="00716B5E"/>
    <w:rsid w:val="00716EE8"/>
    <w:rsid w:val="00717D10"/>
    <w:rsid w:val="00717EE1"/>
    <w:rsid w:val="00720048"/>
    <w:rsid w:val="00720483"/>
    <w:rsid w:val="00720571"/>
    <w:rsid w:val="00720AA6"/>
    <w:rsid w:val="00720D34"/>
    <w:rsid w:val="00721D06"/>
    <w:rsid w:val="00721E8C"/>
    <w:rsid w:val="007222F4"/>
    <w:rsid w:val="00722470"/>
    <w:rsid w:val="007229DB"/>
    <w:rsid w:val="00722B91"/>
    <w:rsid w:val="00722F1E"/>
    <w:rsid w:val="00723266"/>
    <w:rsid w:val="007236D9"/>
    <w:rsid w:val="007238B9"/>
    <w:rsid w:val="007239FD"/>
    <w:rsid w:val="00723AC7"/>
    <w:rsid w:val="00723B40"/>
    <w:rsid w:val="0072451D"/>
    <w:rsid w:val="007245C4"/>
    <w:rsid w:val="007247DB"/>
    <w:rsid w:val="00724998"/>
    <w:rsid w:val="00725144"/>
    <w:rsid w:val="0072522A"/>
    <w:rsid w:val="00725560"/>
    <w:rsid w:val="00725758"/>
    <w:rsid w:val="00725B5E"/>
    <w:rsid w:val="0072605C"/>
    <w:rsid w:val="0072609E"/>
    <w:rsid w:val="007260FD"/>
    <w:rsid w:val="007262E5"/>
    <w:rsid w:val="00726787"/>
    <w:rsid w:val="00726A94"/>
    <w:rsid w:val="00726D76"/>
    <w:rsid w:val="0072709D"/>
    <w:rsid w:val="0072756A"/>
    <w:rsid w:val="00727AF4"/>
    <w:rsid w:val="00727C0D"/>
    <w:rsid w:val="007302AF"/>
    <w:rsid w:val="007310EC"/>
    <w:rsid w:val="007319BF"/>
    <w:rsid w:val="007319EF"/>
    <w:rsid w:val="00731A46"/>
    <w:rsid w:val="00732062"/>
    <w:rsid w:val="007321F0"/>
    <w:rsid w:val="007327D5"/>
    <w:rsid w:val="0073287C"/>
    <w:rsid w:val="00732A5B"/>
    <w:rsid w:val="00732A7B"/>
    <w:rsid w:val="00732B29"/>
    <w:rsid w:val="00732B46"/>
    <w:rsid w:val="00732D4F"/>
    <w:rsid w:val="00732DF2"/>
    <w:rsid w:val="007330FD"/>
    <w:rsid w:val="007335F3"/>
    <w:rsid w:val="007337BF"/>
    <w:rsid w:val="00733D63"/>
    <w:rsid w:val="0073420D"/>
    <w:rsid w:val="00734A58"/>
    <w:rsid w:val="00735103"/>
    <w:rsid w:val="007357B3"/>
    <w:rsid w:val="00735850"/>
    <w:rsid w:val="00735866"/>
    <w:rsid w:val="00735904"/>
    <w:rsid w:val="007359A8"/>
    <w:rsid w:val="00735BE6"/>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173"/>
    <w:rsid w:val="00742A24"/>
    <w:rsid w:val="00742A30"/>
    <w:rsid w:val="00742B6C"/>
    <w:rsid w:val="00742C6D"/>
    <w:rsid w:val="00742D83"/>
    <w:rsid w:val="00743212"/>
    <w:rsid w:val="00743338"/>
    <w:rsid w:val="00743650"/>
    <w:rsid w:val="0074377A"/>
    <w:rsid w:val="00743A9F"/>
    <w:rsid w:val="0074402A"/>
    <w:rsid w:val="0074437D"/>
    <w:rsid w:val="00744F58"/>
    <w:rsid w:val="00744F70"/>
    <w:rsid w:val="00745783"/>
    <w:rsid w:val="00745F13"/>
    <w:rsid w:val="0074639A"/>
    <w:rsid w:val="007465A7"/>
    <w:rsid w:val="00746731"/>
    <w:rsid w:val="00746948"/>
    <w:rsid w:val="00746FDB"/>
    <w:rsid w:val="0074704E"/>
    <w:rsid w:val="0074742F"/>
    <w:rsid w:val="00747474"/>
    <w:rsid w:val="007474A2"/>
    <w:rsid w:val="00750067"/>
    <w:rsid w:val="0075049A"/>
    <w:rsid w:val="0075056D"/>
    <w:rsid w:val="00750D63"/>
    <w:rsid w:val="007510FA"/>
    <w:rsid w:val="007511A9"/>
    <w:rsid w:val="007511C7"/>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86E"/>
    <w:rsid w:val="00754A29"/>
    <w:rsid w:val="007553E4"/>
    <w:rsid w:val="0075552B"/>
    <w:rsid w:val="00755AB4"/>
    <w:rsid w:val="00755BC9"/>
    <w:rsid w:val="007560F7"/>
    <w:rsid w:val="007564A3"/>
    <w:rsid w:val="007564E8"/>
    <w:rsid w:val="00756923"/>
    <w:rsid w:val="007569B2"/>
    <w:rsid w:val="0075711F"/>
    <w:rsid w:val="007574E1"/>
    <w:rsid w:val="007574E4"/>
    <w:rsid w:val="00757570"/>
    <w:rsid w:val="00757792"/>
    <w:rsid w:val="007579EA"/>
    <w:rsid w:val="00757BB8"/>
    <w:rsid w:val="00757D63"/>
    <w:rsid w:val="0076035D"/>
    <w:rsid w:val="007603B4"/>
    <w:rsid w:val="007603E7"/>
    <w:rsid w:val="007606D2"/>
    <w:rsid w:val="0076082C"/>
    <w:rsid w:val="00760963"/>
    <w:rsid w:val="00760CE8"/>
    <w:rsid w:val="0076121D"/>
    <w:rsid w:val="00761555"/>
    <w:rsid w:val="00762275"/>
    <w:rsid w:val="00762377"/>
    <w:rsid w:val="0076251E"/>
    <w:rsid w:val="007628DB"/>
    <w:rsid w:val="00762A07"/>
    <w:rsid w:val="00762D8D"/>
    <w:rsid w:val="0076317C"/>
    <w:rsid w:val="007635DB"/>
    <w:rsid w:val="00763ABB"/>
    <w:rsid w:val="00763AF3"/>
    <w:rsid w:val="00763C98"/>
    <w:rsid w:val="00763E66"/>
    <w:rsid w:val="0076408A"/>
    <w:rsid w:val="00764219"/>
    <w:rsid w:val="0076465D"/>
    <w:rsid w:val="00764782"/>
    <w:rsid w:val="00764B40"/>
    <w:rsid w:val="00764C07"/>
    <w:rsid w:val="00765043"/>
    <w:rsid w:val="00766115"/>
    <w:rsid w:val="00766191"/>
    <w:rsid w:val="0076621B"/>
    <w:rsid w:val="00766262"/>
    <w:rsid w:val="00766394"/>
    <w:rsid w:val="00766939"/>
    <w:rsid w:val="00766C98"/>
    <w:rsid w:val="0076714D"/>
    <w:rsid w:val="00767201"/>
    <w:rsid w:val="007675BF"/>
    <w:rsid w:val="00767688"/>
    <w:rsid w:val="00767D64"/>
    <w:rsid w:val="007704C8"/>
    <w:rsid w:val="00770898"/>
    <w:rsid w:val="00770DCA"/>
    <w:rsid w:val="00770F84"/>
    <w:rsid w:val="00771610"/>
    <w:rsid w:val="00771652"/>
    <w:rsid w:val="00771765"/>
    <w:rsid w:val="0077179E"/>
    <w:rsid w:val="0077268A"/>
    <w:rsid w:val="0077292C"/>
    <w:rsid w:val="00772B65"/>
    <w:rsid w:val="007731EC"/>
    <w:rsid w:val="007733B9"/>
    <w:rsid w:val="00773422"/>
    <w:rsid w:val="00773608"/>
    <w:rsid w:val="00773779"/>
    <w:rsid w:val="007737C5"/>
    <w:rsid w:val="0077468E"/>
    <w:rsid w:val="0077476B"/>
    <w:rsid w:val="00774A2D"/>
    <w:rsid w:val="00774E05"/>
    <w:rsid w:val="007756A8"/>
    <w:rsid w:val="00775753"/>
    <w:rsid w:val="00775A43"/>
    <w:rsid w:val="00775AA1"/>
    <w:rsid w:val="00775B79"/>
    <w:rsid w:val="00775BEC"/>
    <w:rsid w:val="00776045"/>
    <w:rsid w:val="0077635F"/>
    <w:rsid w:val="007766AF"/>
    <w:rsid w:val="0077695D"/>
    <w:rsid w:val="007769D8"/>
    <w:rsid w:val="00776B87"/>
    <w:rsid w:val="00776C3F"/>
    <w:rsid w:val="007772FC"/>
    <w:rsid w:val="007776E0"/>
    <w:rsid w:val="0078051D"/>
    <w:rsid w:val="007810F8"/>
    <w:rsid w:val="00781E91"/>
    <w:rsid w:val="007827DE"/>
    <w:rsid w:val="00782BEB"/>
    <w:rsid w:val="00783415"/>
    <w:rsid w:val="0078355E"/>
    <w:rsid w:val="0078361F"/>
    <w:rsid w:val="00783AEA"/>
    <w:rsid w:val="00783B8D"/>
    <w:rsid w:val="00783BBC"/>
    <w:rsid w:val="00783C4F"/>
    <w:rsid w:val="00783E8E"/>
    <w:rsid w:val="007846C3"/>
    <w:rsid w:val="0078476B"/>
    <w:rsid w:val="00784BEE"/>
    <w:rsid w:val="00784D40"/>
    <w:rsid w:val="00784E5F"/>
    <w:rsid w:val="007850F0"/>
    <w:rsid w:val="007851B2"/>
    <w:rsid w:val="00785617"/>
    <w:rsid w:val="0078582F"/>
    <w:rsid w:val="00785A5C"/>
    <w:rsid w:val="00785B19"/>
    <w:rsid w:val="00785E73"/>
    <w:rsid w:val="0078620F"/>
    <w:rsid w:val="007863C2"/>
    <w:rsid w:val="00786E16"/>
    <w:rsid w:val="007871A0"/>
    <w:rsid w:val="007879E5"/>
    <w:rsid w:val="00787A67"/>
    <w:rsid w:val="00787B91"/>
    <w:rsid w:val="00787FA1"/>
    <w:rsid w:val="0079009B"/>
    <w:rsid w:val="00790245"/>
    <w:rsid w:val="0079034E"/>
    <w:rsid w:val="00790425"/>
    <w:rsid w:val="00790847"/>
    <w:rsid w:val="007911CF"/>
    <w:rsid w:val="0079199B"/>
    <w:rsid w:val="00791AE5"/>
    <w:rsid w:val="00791B81"/>
    <w:rsid w:val="00792435"/>
    <w:rsid w:val="007925EA"/>
    <w:rsid w:val="007928B0"/>
    <w:rsid w:val="00792EE2"/>
    <w:rsid w:val="00792FA7"/>
    <w:rsid w:val="007932B4"/>
    <w:rsid w:val="00793631"/>
    <w:rsid w:val="00793669"/>
    <w:rsid w:val="007937C9"/>
    <w:rsid w:val="0079382C"/>
    <w:rsid w:val="00793F2D"/>
    <w:rsid w:val="007940D9"/>
    <w:rsid w:val="00794506"/>
    <w:rsid w:val="0079459A"/>
    <w:rsid w:val="007947B7"/>
    <w:rsid w:val="007949FC"/>
    <w:rsid w:val="00794B43"/>
    <w:rsid w:val="00794E84"/>
    <w:rsid w:val="007950A4"/>
    <w:rsid w:val="007959E4"/>
    <w:rsid w:val="00795C0B"/>
    <w:rsid w:val="00795D6E"/>
    <w:rsid w:val="00795DBC"/>
    <w:rsid w:val="00795E3D"/>
    <w:rsid w:val="00796114"/>
    <w:rsid w:val="007961B5"/>
    <w:rsid w:val="007961C4"/>
    <w:rsid w:val="0079633E"/>
    <w:rsid w:val="007966B4"/>
    <w:rsid w:val="007967B8"/>
    <w:rsid w:val="00796907"/>
    <w:rsid w:val="00797011"/>
    <w:rsid w:val="007971BD"/>
    <w:rsid w:val="0079731E"/>
    <w:rsid w:val="0079758D"/>
    <w:rsid w:val="007975DE"/>
    <w:rsid w:val="00797A06"/>
    <w:rsid w:val="00797B51"/>
    <w:rsid w:val="00797BFE"/>
    <w:rsid w:val="00797C93"/>
    <w:rsid w:val="007A0096"/>
    <w:rsid w:val="007A00D4"/>
    <w:rsid w:val="007A0147"/>
    <w:rsid w:val="007A04E0"/>
    <w:rsid w:val="007A0AC7"/>
    <w:rsid w:val="007A148D"/>
    <w:rsid w:val="007A16BB"/>
    <w:rsid w:val="007A184C"/>
    <w:rsid w:val="007A209E"/>
    <w:rsid w:val="007A2A87"/>
    <w:rsid w:val="007A2AAC"/>
    <w:rsid w:val="007A2B23"/>
    <w:rsid w:val="007A2E36"/>
    <w:rsid w:val="007A3066"/>
    <w:rsid w:val="007A3613"/>
    <w:rsid w:val="007A3738"/>
    <w:rsid w:val="007A3900"/>
    <w:rsid w:val="007A3D1F"/>
    <w:rsid w:val="007A3D39"/>
    <w:rsid w:val="007A424E"/>
    <w:rsid w:val="007A4349"/>
    <w:rsid w:val="007A4C04"/>
    <w:rsid w:val="007A5126"/>
    <w:rsid w:val="007A51F4"/>
    <w:rsid w:val="007A52F2"/>
    <w:rsid w:val="007A54C9"/>
    <w:rsid w:val="007A55E7"/>
    <w:rsid w:val="007A5712"/>
    <w:rsid w:val="007A58F4"/>
    <w:rsid w:val="007A5D4C"/>
    <w:rsid w:val="007A5E94"/>
    <w:rsid w:val="007A5EC5"/>
    <w:rsid w:val="007A6578"/>
    <w:rsid w:val="007A6604"/>
    <w:rsid w:val="007A6B0E"/>
    <w:rsid w:val="007A6FC9"/>
    <w:rsid w:val="007A71EB"/>
    <w:rsid w:val="007A7998"/>
    <w:rsid w:val="007A7A45"/>
    <w:rsid w:val="007A7E6A"/>
    <w:rsid w:val="007B016E"/>
    <w:rsid w:val="007B0A0A"/>
    <w:rsid w:val="007B0C10"/>
    <w:rsid w:val="007B0C4F"/>
    <w:rsid w:val="007B1110"/>
    <w:rsid w:val="007B14D4"/>
    <w:rsid w:val="007B1533"/>
    <w:rsid w:val="007B1556"/>
    <w:rsid w:val="007B16A0"/>
    <w:rsid w:val="007B1867"/>
    <w:rsid w:val="007B18FD"/>
    <w:rsid w:val="007B1977"/>
    <w:rsid w:val="007B1B24"/>
    <w:rsid w:val="007B21A0"/>
    <w:rsid w:val="007B23EF"/>
    <w:rsid w:val="007B2969"/>
    <w:rsid w:val="007B2C6E"/>
    <w:rsid w:val="007B2D54"/>
    <w:rsid w:val="007B30CE"/>
    <w:rsid w:val="007B3177"/>
    <w:rsid w:val="007B320C"/>
    <w:rsid w:val="007B36E3"/>
    <w:rsid w:val="007B3816"/>
    <w:rsid w:val="007B3AE3"/>
    <w:rsid w:val="007B3D99"/>
    <w:rsid w:val="007B427E"/>
    <w:rsid w:val="007B4591"/>
    <w:rsid w:val="007B49CB"/>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AFA"/>
    <w:rsid w:val="007B7C16"/>
    <w:rsid w:val="007B7D89"/>
    <w:rsid w:val="007B7F21"/>
    <w:rsid w:val="007C01C2"/>
    <w:rsid w:val="007C029A"/>
    <w:rsid w:val="007C0447"/>
    <w:rsid w:val="007C1757"/>
    <w:rsid w:val="007C199B"/>
    <w:rsid w:val="007C21A9"/>
    <w:rsid w:val="007C21E0"/>
    <w:rsid w:val="007C2270"/>
    <w:rsid w:val="007C2585"/>
    <w:rsid w:val="007C2699"/>
    <w:rsid w:val="007C2892"/>
    <w:rsid w:val="007C2B49"/>
    <w:rsid w:val="007C2BB5"/>
    <w:rsid w:val="007C2C05"/>
    <w:rsid w:val="007C30EB"/>
    <w:rsid w:val="007C3458"/>
    <w:rsid w:val="007C36EC"/>
    <w:rsid w:val="007C37CA"/>
    <w:rsid w:val="007C448D"/>
    <w:rsid w:val="007C4A89"/>
    <w:rsid w:val="007C59E6"/>
    <w:rsid w:val="007C5D2C"/>
    <w:rsid w:val="007C5F83"/>
    <w:rsid w:val="007C643B"/>
    <w:rsid w:val="007C6678"/>
    <w:rsid w:val="007C67BF"/>
    <w:rsid w:val="007C6D46"/>
    <w:rsid w:val="007C6E24"/>
    <w:rsid w:val="007C70B1"/>
    <w:rsid w:val="007C726F"/>
    <w:rsid w:val="007C73F9"/>
    <w:rsid w:val="007C78AD"/>
    <w:rsid w:val="007C7DBC"/>
    <w:rsid w:val="007C7E64"/>
    <w:rsid w:val="007D039D"/>
    <w:rsid w:val="007D05B6"/>
    <w:rsid w:val="007D0735"/>
    <w:rsid w:val="007D0A89"/>
    <w:rsid w:val="007D0B3A"/>
    <w:rsid w:val="007D0C9B"/>
    <w:rsid w:val="007D0E29"/>
    <w:rsid w:val="007D11C7"/>
    <w:rsid w:val="007D12BA"/>
    <w:rsid w:val="007D136E"/>
    <w:rsid w:val="007D162E"/>
    <w:rsid w:val="007D16DD"/>
    <w:rsid w:val="007D1863"/>
    <w:rsid w:val="007D219A"/>
    <w:rsid w:val="007D2640"/>
    <w:rsid w:val="007D29C8"/>
    <w:rsid w:val="007D2BE9"/>
    <w:rsid w:val="007D32F6"/>
    <w:rsid w:val="007D3480"/>
    <w:rsid w:val="007D3A22"/>
    <w:rsid w:val="007D3C97"/>
    <w:rsid w:val="007D3E94"/>
    <w:rsid w:val="007D4989"/>
    <w:rsid w:val="007D4AE7"/>
    <w:rsid w:val="007D4E05"/>
    <w:rsid w:val="007D548A"/>
    <w:rsid w:val="007D55DE"/>
    <w:rsid w:val="007D62DA"/>
    <w:rsid w:val="007D65C8"/>
    <w:rsid w:val="007D6704"/>
    <w:rsid w:val="007D7421"/>
    <w:rsid w:val="007D76C6"/>
    <w:rsid w:val="007D7FAD"/>
    <w:rsid w:val="007E02A6"/>
    <w:rsid w:val="007E04CA"/>
    <w:rsid w:val="007E0A24"/>
    <w:rsid w:val="007E0AB7"/>
    <w:rsid w:val="007E10D3"/>
    <w:rsid w:val="007E10EC"/>
    <w:rsid w:val="007E120F"/>
    <w:rsid w:val="007E164E"/>
    <w:rsid w:val="007E169D"/>
    <w:rsid w:val="007E1A9C"/>
    <w:rsid w:val="007E1B14"/>
    <w:rsid w:val="007E1C39"/>
    <w:rsid w:val="007E271D"/>
    <w:rsid w:val="007E291F"/>
    <w:rsid w:val="007E29C8"/>
    <w:rsid w:val="007E2EE4"/>
    <w:rsid w:val="007E302D"/>
    <w:rsid w:val="007E3634"/>
    <w:rsid w:val="007E3A04"/>
    <w:rsid w:val="007E3F22"/>
    <w:rsid w:val="007E49E0"/>
    <w:rsid w:val="007E4B7B"/>
    <w:rsid w:val="007E4B87"/>
    <w:rsid w:val="007E4BA2"/>
    <w:rsid w:val="007E4C19"/>
    <w:rsid w:val="007E4EC3"/>
    <w:rsid w:val="007E56BF"/>
    <w:rsid w:val="007E5C70"/>
    <w:rsid w:val="007E5F72"/>
    <w:rsid w:val="007E60BA"/>
    <w:rsid w:val="007E63C7"/>
    <w:rsid w:val="007E63D7"/>
    <w:rsid w:val="007E64E3"/>
    <w:rsid w:val="007E6891"/>
    <w:rsid w:val="007E6A3D"/>
    <w:rsid w:val="007E6BBA"/>
    <w:rsid w:val="007E6BFE"/>
    <w:rsid w:val="007E716A"/>
    <w:rsid w:val="007E73A2"/>
    <w:rsid w:val="007E77DC"/>
    <w:rsid w:val="007E7EAB"/>
    <w:rsid w:val="007F04F5"/>
    <w:rsid w:val="007F0AC0"/>
    <w:rsid w:val="007F0EAB"/>
    <w:rsid w:val="007F1221"/>
    <w:rsid w:val="007F1337"/>
    <w:rsid w:val="007F13B5"/>
    <w:rsid w:val="007F15C4"/>
    <w:rsid w:val="007F175E"/>
    <w:rsid w:val="007F19E9"/>
    <w:rsid w:val="007F1B19"/>
    <w:rsid w:val="007F1B71"/>
    <w:rsid w:val="007F1B9E"/>
    <w:rsid w:val="007F1E19"/>
    <w:rsid w:val="007F1F70"/>
    <w:rsid w:val="007F2C3C"/>
    <w:rsid w:val="007F2FAC"/>
    <w:rsid w:val="007F368B"/>
    <w:rsid w:val="007F3C76"/>
    <w:rsid w:val="007F449C"/>
    <w:rsid w:val="007F4A1F"/>
    <w:rsid w:val="007F4A83"/>
    <w:rsid w:val="007F4AB0"/>
    <w:rsid w:val="007F50D5"/>
    <w:rsid w:val="007F52AA"/>
    <w:rsid w:val="007F53C7"/>
    <w:rsid w:val="007F5658"/>
    <w:rsid w:val="007F5764"/>
    <w:rsid w:val="007F5B5D"/>
    <w:rsid w:val="007F5FEE"/>
    <w:rsid w:val="007F6A77"/>
    <w:rsid w:val="007F6D28"/>
    <w:rsid w:val="007F7221"/>
    <w:rsid w:val="007F7329"/>
    <w:rsid w:val="007F7797"/>
    <w:rsid w:val="007F7FDC"/>
    <w:rsid w:val="00800822"/>
    <w:rsid w:val="008012E7"/>
    <w:rsid w:val="008014E4"/>
    <w:rsid w:val="008018C6"/>
    <w:rsid w:val="00801AB4"/>
    <w:rsid w:val="00801B71"/>
    <w:rsid w:val="00801BB2"/>
    <w:rsid w:val="008020D0"/>
    <w:rsid w:val="00802346"/>
    <w:rsid w:val="008023CD"/>
    <w:rsid w:val="008025BC"/>
    <w:rsid w:val="00802775"/>
    <w:rsid w:val="00802A3E"/>
    <w:rsid w:val="00802B82"/>
    <w:rsid w:val="008031DB"/>
    <w:rsid w:val="008032B1"/>
    <w:rsid w:val="00803737"/>
    <w:rsid w:val="008037BC"/>
    <w:rsid w:val="00803AC7"/>
    <w:rsid w:val="00803D34"/>
    <w:rsid w:val="008041C3"/>
    <w:rsid w:val="00804224"/>
    <w:rsid w:val="00804307"/>
    <w:rsid w:val="008045B5"/>
    <w:rsid w:val="00804A60"/>
    <w:rsid w:val="00804B32"/>
    <w:rsid w:val="00804B75"/>
    <w:rsid w:val="00804C19"/>
    <w:rsid w:val="00804CFB"/>
    <w:rsid w:val="00804E55"/>
    <w:rsid w:val="00805122"/>
    <w:rsid w:val="00805CBD"/>
    <w:rsid w:val="00805FFA"/>
    <w:rsid w:val="008061D2"/>
    <w:rsid w:val="0080659A"/>
    <w:rsid w:val="0080682F"/>
    <w:rsid w:val="00806AE7"/>
    <w:rsid w:val="00806B2A"/>
    <w:rsid w:val="00806D87"/>
    <w:rsid w:val="00806FFE"/>
    <w:rsid w:val="008071BE"/>
    <w:rsid w:val="00810C29"/>
    <w:rsid w:val="00811AF2"/>
    <w:rsid w:val="0081216F"/>
    <w:rsid w:val="008124C1"/>
    <w:rsid w:val="008124DD"/>
    <w:rsid w:val="00813083"/>
    <w:rsid w:val="00813994"/>
    <w:rsid w:val="00813A37"/>
    <w:rsid w:val="00813A9E"/>
    <w:rsid w:val="008144B0"/>
    <w:rsid w:val="008145FC"/>
    <w:rsid w:val="00814C61"/>
    <w:rsid w:val="00814CC4"/>
    <w:rsid w:val="008154ED"/>
    <w:rsid w:val="00816A51"/>
    <w:rsid w:val="008174CF"/>
    <w:rsid w:val="00817751"/>
    <w:rsid w:val="00817E5C"/>
    <w:rsid w:val="008209A8"/>
    <w:rsid w:val="00820BCF"/>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1D1"/>
    <w:rsid w:val="008242F8"/>
    <w:rsid w:val="00824A38"/>
    <w:rsid w:val="00824A80"/>
    <w:rsid w:val="00824D84"/>
    <w:rsid w:val="0082501D"/>
    <w:rsid w:val="00825111"/>
    <w:rsid w:val="008251A3"/>
    <w:rsid w:val="008251A6"/>
    <w:rsid w:val="00825229"/>
    <w:rsid w:val="0082523D"/>
    <w:rsid w:val="008256DB"/>
    <w:rsid w:val="008258FF"/>
    <w:rsid w:val="00825B04"/>
    <w:rsid w:val="0082606D"/>
    <w:rsid w:val="00826136"/>
    <w:rsid w:val="00826252"/>
    <w:rsid w:val="00826C10"/>
    <w:rsid w:val="00826E5A"/>
    <w:rsid w:val="00827327"/>
    <w:rsid w:val="00827383"/>
    <w:rsid w:val="00827452"/>
    <w:rsid w:val="00827585"/>
    <w:rsid w:val="00827721"/>
    <w:rsid w:val="008304BC"/>
    <w:rsid w:val="0083059A"/>
    <w:rsid w:val="0083068A"/>
    <w:rsid w:val="008307F6"/>
    <w:rsid w:val="00831BD1"/>
    <w:rsid w:val="00831EA7"/>
    <w:rsid w:val="00832079"/>
    <w:rsid w:val="00832752"/>
    <w:rsid w:val="00832A5B"/>
    <w:rsid w:val="00832CEB"/>
    <w:rsid w:val="008333FB"/>
    <w:rsid w:val="008336DF"/>
    <w:rsid w:val="00833731"/>
    <w:rsid w:val="00833769"/>
    <w:rsid w:val="008339BC"/>
    <w:rsid w:val="00833D21"/>
    <w:rsid w:val="00833E6E"/>
    <w:rsid w:val="00833EE1"/>
    <w:rsid w:val="00833FA7"/>
    <w:rsid w:val="00834073"/>
    <w:rsid w:val="008343D0"/>
    <w:rsid w:val="008349B8"/>
    <w:rsid w:val="00834DE9"/>
    <w:rsid w:val="00835015"/>
    <w:rsid w:val="008357EE"/>
    <w:rsid w:val="0083586F"/>
    <w:rsid w:val="00835A88"/>
    <w:rsid w:val="008360CB"/>
    <w:rsid w:val="008364E9"/>
    <w:rsid w:val="00836672"/>
    <w:rsid w:val="008369AA"/>
    <w:rsid w:val="00836B03"/>
    <w:rsid w:val="00836C06"/>
    <w:rsid w:val="00836E49"/>
    <w:rsid w:val="00836E71"/>
    <w:rsid w:val="00836F42"/>
    <w:rsid w:val="0083740E"/>
    <w:rsid w:val="0083787B"/>
    <w:rsid w:val="00837CE0"/>
    <w:rsid w:val="00837E25"/>
    <w:rsid w:val="00837EA6"/>
    <w:rsid w:val="00841672"/>
    <w:rsid w:val="0084228A"/>
    <w:rsid w:val="00842533"/>
    <w:rsid w:val="008426B0"/>
    <w:rsid w:val="008429E6"/>
    <w:rsid w:val="00842BB1"/>
    <w:rsid w:val="00842E68"/>
    <w:rsid w:val="00843165"/>
    <w:rsid w:val="0084316F"/>
    <w:rsid w:val="00843662"/>
    <w:rsid w:val="0084370D"/>
    <w:rsid w:val="0084380C"/>
    <w:rsid w:val="00844550"/>
    <w:rsid w:val="00844BFF"/>
    <w:rsid w:val="00845F49"/>
    <w:rsid w:val="0084619E"/>
    <w:rsid w:val="008461A9"/>
    <w:rsid w:val="008462CD"/>
    <w:rsid w:val="008468A0"/>
    <w:rsid w:val="00846979"/>
    <w:rsid w:val="00846AFC"/>
    <w:rsid w:val="00846CFE"/>
    <w:rsid w:val="00846EAD"/>
    <w:rsid w:val="00846F8D"/>
    <w:rsid w:val="008477D1"/>
    <w:rsid w:val="00847D67"/>
    <w:rsid w:val="008504A1"/>
    <w:rsid w:val="0085105A"/>
    <w:rsid w:val="008510CF"/>
    <w:rsid w:val="008511A2"/>
    <w:rsid w:val="008519DC"/>
    <w:rsid w:val="008519F3"/>
    <w:rsid w:val="00851C1A"/>
    <w:rsid w:val="00851D8A"/>
    <w:rsid w:val="00851FEA"/>
    <w:rsid w:val="008520B4"/>
    <w:rsid w:val="0085211D"/>
    <w:rsid w:val="00852196"/>
    <w:rsid w:val="0085221E"/>
    <w:rsid w:val="00852366"/>
    <w:rsid w:val="008525C9"/>
    <w:rsid w:val="0085297E"/>
    <w:rsid w:val="00852CE9"/>
    <w:rsid w:val="00853040"/>
    <w:rsid w:val="0085309F"/>
    <w:rsid w:val="0085319F"/>
    <w:rsid w:val="00853227"/>
    <w:rsid w:val="00853A24"/>
    <w:rsid w:val="00853D29"/>
    <w:rsid w:val="00854051"/>
    <w:rsid w:val="00854086"/>
    <w:rsid w:val="008541BD"/>
    <w:rsid w:val="00854233"/>
    <w:rsid w:val="0085428F"/>
    <w:rsid w:val="00854505"/>
    <w:rsid w:val="008545F7"/>
    <w:rsid w:val="00854734"/>
    <w:rsid w:val="00854C82"/>
    <w:rsid w:val="00854F37"/>
    <w:rsid w:val="0085556E"/>
    <w:rsid w:val="0085580E"/>
    <w:rsid w:val="00855ACC"/>
    <w:rsid w:val="00855EB3"/>
    <w:rsid w:val="00856007"/>
    <w:rsid w:val="0085615F"/>
    <w:rsid w:val="00856362"/>
    <w:rsid w:val="0085636B"/>
    <w:rsid w:val="00856650"/>
    <w:rsid w:val="0085696B"/>
    <w:rsid w:val="00856A5A"/>
    <w:rsid w:val="00856AEF"/>
    <w:rsid w:val="00857851"/>
    <w:rsid w:val="00857B2B"/>
    <w:rsid w:val="008602FE"/>
    <w:rsid w:val="0086044E"/>
    <w:rsid w:val="00860655"/>
    <w:rsid w:val="00860908"/>
    <w:rsid w:val="00860B48"/>
    <w:rsid w:val="00860C4F"/>
    <w:rsid w:val="00860C98"/>
    <w:rsid w:val="00860EE0"/>
    <w:rsid w:val="00860FBD"/>
    <w:rsid w:val="008613F8"/>
    <w:rsid w:val="00861720"/>
    <w:rsid w:val="00861C9E"/>
    <w:rsid w:val="0086250F"/>
    <w:rsid w:val="00862564"/>
    <w:rsid w:val="008625E6"/>
    <w:rsid w:val="0086276E"/>
    <w:rsid w:val="00862A53"/>
    <w:rsid w:val="00862DD4"/>
    <w:rsid w:val="00863367"/>
    <w:rsid w:val="00863BB9"/>
    <w:rsid w:val="0086437D"/>
    <w:rsid w:val="00864483"/>
    <w:rsid w:val="008646D1"/>
    <w:rsid w:val="008649F8"/>
    <w:rsid w:val="00865223"/>
    <w:rsid w:val="008653F8"/>
    <w:rsid w:val="00865795"/>
    <w:rsid w:val="0086599D"/>
    <w:rsid w:val="00865A0C"/>
    <w:rsid w:val="00865A35"/>
    <w:rsid w:val="00866174"/>
    <w:rsid w:val="008663A0"/>
    <w:rsid w:val="00866A2C"/>
    <w:rsid w:val="00866C13"/>
    <w:rsid w:val="00866FAE"/>
    <w:rsid w:val="008670B6"/>
    <w:rsid w:val="008676B8"/>
    <w:rsid w:val="00867E03"/>
    <w:rsid w:val="00867FEA"/>
    <w:rsid w:val="0087027E"/>
    <w:rsid w:val="008706F5"/>
    <w:rsid w:val="0087083B"/>
    <w:rsid w:val="00870919"/>
    <w:rsid w:val="00870FBC"/>
    <w:rsid w:val="00871035"/>
    <w:rsid w:val="008711BD"/>
    <w:rsid w:val="00871853"/>
    <w:rsid w:val="00871D0F"/>
    <w:rsid w:val="00871DEA"/>
    <w:rsid w:val="00871F1A"/>
    <w:rsid w:val="00872263"/>
    <w:rsid w:val="0087248F"/>
    <w:rsid w:val="00872550"/>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168"/>
    <w:rsid w:val="00876C3B"/>
    <w:rsid w:val="00876D18"/>
    <w:rsid w:val="008774BF"/>
    <w:rsid w:val="00877AD4"/>
    <w:rsid w:val="00880541"/>
    <w:rsid w:val="00880F0D"/>
    <w:rsid w:val="0088106B"/>
    <w:rsid w:val="0088109B"/>
    <w:rsid w:val="00881274"/>
    <w:rsid w:val="00881A45"/>
    <w:rsid w:val="00881AE9"/>
    <w:rsid w:val="00881C77"/>
    <w:rsid w:val="00882197"/>
    <w:rsid w:val="00883091"/>
    <w:rsid w:val="008836B0"/>
    <w:rsid w:val="0088384C"/>
    <w:rsid w:val="00883B80"/>
    <w:rsid w:val="00883D8D"/>
    <w:rsid w:val="00883DAE"/>
    <w:rsid w:val="008840FD"/>
    <w:rsid w:val="008841E4"/>
    <w:rsid w:val="00884718"/>
    <w:rsid w:val="00884823"/>
    <w:rsid w:val="008849D8"/>
    <w:rsid w:val="00885445"/>
    <w:rsid w:val="00885DB5"/>
    <w:rsid w:val="00885E10"/>
    <w:rsid w:val="00886082"/>
    <w:rsid w:val="00886131"/>
    <w:rsid w:val="008865D3"/>
    <w:rsid w:val="00886706"/>
    <w:rsid w:val="008868AF"/>
    <w:rsid w:val="00886A34"/>
    <w:rsid w:val="0088714B"/>
    <w:rsid w:val="008879C7"/>
    <w:rsid w:val="00887A8A"/>
    <w:rsid w:val="00887FD4"/>
    <w:rsid w:val="008902EA"/>
    <w:rsid w:val="0089053B"/>
    <w:rsid w:val="008907F4"/>
    <w:rsid w:val="00890AB5"/>
    <w:rsid w:val="00890AC3"/>
    <w:rsid w:val="00890DA8"/>
    <w:rsid w:val="008911D5"/>
    <w:rsid w:val="0089128D"/>
    <w:rsid w:val="00891389"/>
    <w:rsid w:val="0089140B"/>
    <w:rsid w:val="0089164E"/>
    <w:rsid w:val="008916BD"/>
    <w:rsid w:val="008918D1"/>
    <w:rsid w:val="00892B1E"/>
    <w:rsid w:val="00892EE3"/>
    <w:rsid w:val="00892FCB"/>
    <w:rsid w:val="00894429"/>
    <w:rsid w:val="008944C0"/>
    <w:rsid w:val="008945E2"/>
    <w:rsid w:val="00894873"/>
    <w:rsid w:val="00894D18"/>
    <w:rsid w:val="008951BA"/>
    <w:rsid w:val="008958E2"/>
    <w:rsid w:val="008963BB"/>
    <w:rsid w:val="008964D0"/>
    <w:rsid w:val="00896657"/>
    <w:rsid w:val="00896EC1"/>
    <w:rsid w:val="00896F38"/>
    <w:rsid w:val="00896F3F"/>
    <w:rsid w:val="00897AF8"/>
    <w:rsid w:val="00897CBF"/>
    <w:rsid w:val="008A0228"/>
    <w:rsid w:val="008A040B"/>
    <w:rsid w:val="008A0410"/>
    <w:rsid w:val="008A0448"/>
    <w:rsid w:val="008A0BCD"/>
    <w:rsid w:val="008A0FB7"/>
    <w:rsid w:val="008A13D7"/>
    <w:rsid w:val="008A153C"/>
    <w:rsid w:val="008A1A08"/>
    <w:rsid w:val="008A1B57"/>
    <w:rsid w:val="008A1CB6"/>
    <w:rsid w:val="008A1DC4"/>
    <w:rsid w:val="008A24F8"/>
    <w:rsid w:val="008A281A"/>
    <w:rsid w:val="008A293C"/>
    <w:rsid w:val="008A2AF5"/>
    <w:rsid w:val="008A301D"/>
    <w:rsid w:val="008A33BD"/>
    <w:rsid w:val="008A3614"/>
    <w:rsid w:val="008A3820"/>
    <w:rsid w:val="008A3E92"/>
    <w:rsid w:val="008A4475"/>
    <w:rsid w:val="008A4488"/>
    <w:rsid w:val="008A5190"/>
    <w:rsid w:val="008A5258"/>
    <w:rsid w:val="008A5357"/>
    <w:rsid w:val="008A5643"/>
    <w:rsid w:val="008A57DE"/>
    <w:rsid w:val="008A5ACC"/>
    <w:rsid w:val="008A5CE7"/>
    <w:rsid w:val="008A6173"/>
    <w:rsid w:val="008A6478"/>
    <w:rsid w:val="008A654E"/>
    <w:rsid w:val="008A65AC"/>
    <w:rsid w:val="008A6614"/>
    <w:rsid w:val="008A66B0"/>
    <w:rsid w:val="008A6A8B"/>
    <w:rsid w:val="008A6B4B"/>
    <w:rsid w:val="008A6EAE"/>
    <w:rsid w:val="008A7172"/>
    <w:rsid w:val="008A7A54"/>
    <w:rsid w:val="008A7B9A"/>
    <w:rsid w:val="008A7E19"/>
    <w:rsid w:val="008B040E"/>
    <w:rsid w:val="008B0BBC"/>
    <w:rsid w:val="008B0BC2"/>
    <w:rsid w:val="008B0EC6"/>
    <w:rsid w:val="008B13A9"/>
    <w:rsid w:val="008B146B"/>
    <w:rsid w:val="008B1AEB"/>
    <w:rsid w:val="008B2041"/>
    <w:rsid w:val="008B2311"/>
    <w:rsid w:val="008B2D09"/>
    <w:rsid w:val="008B2EA9"/>
    <w:rsid w:val="008B3105"/>
    <w:rsid w:val="008B3351"/>
    <w:rsid w:val="008B3685"/>
    <w:rsid w:val="008B403E"/>
    <w:rsid w:val="008B40E2"/>
    <w:rsid w:val="008B41D4"/>
    <w:rsid w:val="008B4E5B"/>
    <w:rsid w:val="008B5661"/>
    <w:rsid w:val="008B5BF3"/>
    <w:rsid w:val="008B658D"/>
    <w:rsid w:val="008B6620"/>
    <w:rsid w:val="008B6664"/>
    <w:rsid w:val="008B6678"/>
    <w:rsid w:val="008B6816"/>
    <w:rsid w:val="008B6FD2"/>
    <w:rsid w:val="008B7522"/>
    <w:rsid w:val="008C0020"/>
    <w:rsid w:val="008C0178"/>
    <w:rsid w:val="008C0749"/>
    <w:rsid w:val="008C0D4D"/>
    <w:rsid w:val="008C1121"/>
    <w:rsid w:val="008C130C"/>
    <w:rsid w:val="008C15E3"/>
    <w:rsid w:val="008C17EF"/>
    <w:rsid w:val="008C191A"/>
    <w:rsid w:val="008C1962"/>
    <w:rsid w:val="008C1DCE"/>
    <w:rsid w:val="008C25EB"/>
    <w:rsid w:val="008C271C"/>
    <w:rsid w:val="008C2DC5"/>
    <w:rsid w:val="008C3677"/>
    <w:rsid w:val="008C3C02"/>
    <w:rsid w:val="008C3F5A"/>
    <w:rsid w:val="008C4032"/>
    <w:rsid w:val="008C4471"/>
    <w:rsid w:val="008C4617"/>
    <w:rsid w:val="008C4874"/>
    <w:rsid w:val="008C4EFA"/>
    <w:rsid w:val="008C51CD"/>
    <w:rsid w:val="008C5592"/>
    <w:rsid w:val="008C55BD"/>
    <w:rsid w:val="008C5823"/>
    <w:rsid w:val="008C5C42"/>
    <w:rsid w:val="008C5DE6"/>
    <w:rsid w:val="008C5F76"/>
    <w:rsid w:val="008C6419"/>
    <w:rsid w:val="008C65A2"/>
    <w:rsid w:val="008C66DF"/>
    <w:rsid w:val="008C6839"/>
    <w:rsid w:val="008C6980"/>
    <w:rsid w:val="008C6B29"/>
    <w:rsid w:val="008C725A"/>
    <w:rsid w:val="008C72BF"/>
    <w:rsid w:val="008C79F3"/>
    <w:rsid w:val="008C7AD1"/>
    <w:rsid w:val="008D000B"/>
    <w:rsid w:val="008D0510"/>
    <w:rsid w:val="008D09DB"/>
    <w:rsid w:val="008D1179"/>
    <w:rsid w:val="008D1239"/>
    <w:rsid w:val="008D16BC"/>
    <w:rsid w:val="008D1B0A"/>
    <w:rsid w:val="008D1D55"/>
    <w:rsid w:val="008D1DA3"/>
    <w:rsid w:val="008D2006"/>
    <w:rsid w:val="008D24C0"/>
    <w:rsid w:val="008D2801"/>
    <w:rsid w:val="008D2FEA"/>
    <w:rsid w:val="008D321F"/>
    <w:rsid w:val="008D323C"/>
    <w:rsid w:val="008D4106"/>
    <w:rsid w:val="008D45FE"/>
    <w:rsid w:val="008D47C0"/>
    <w:rsid w:val="008D481C"/>
    <w:rsid w:val="008D489B"/>
    <w:rsid w:val="008D5146"/>
    <w:rsid w:val="008D5207"/>
    <w:rsid w:val="008D5396"/>
    <w:rsid w:val="008D5CA0"/>
    <w:rsid w:val="008D5EE3"/>
    <w:rsid w:val="008D5FAA"/>
    <w:rsid w:val="008D615E"/>
    <w:rsid w:val="008D61D8"/>
    <w:rsid w:val="008D6286"/>
    <w:rsid w:val="008D63C0"/>
    <w:rsid w:val="008D699B"/>
    <w:rsid w:val="008D6C7C"/>
    <w:rsid w:val="008D6D65"/>
    <w:rsid w:val="008D6EA0"/>
    <w:rsid w:val="008D6EA5"/>
    <w:rsid w:val="008D7673"/>
    <w:rsid w:val="008D7762"/>
    <w:rsid w:val="008D7BED"/>
    <w:rsid w:val="008D7CC4"/>
    <w:rsid w:val="008D7F16"/>
    <w:rsid w:val="008E02F7"/>
    <w:rsid w:val="008E0B03"/>
    <w:rsid w:val="008E0DA2"/>
    <w:rsid w:val="008E1101"/>
    <w:rsid w:val="008E12EA"/>
    <w:rsid w:val="008E1459"/>
    <w:rsid w:val="008E147C"/>
    <w:rsid w:val="008E14E9"/>
    <w:rsid w:val="008E15C1"/>
    <w:rsid w:val="008E190B"/>
    <w:rsid w:val="008E1C37"/>
    <w:rsid w:val="008E25CD"/>
    <w:rsid w:val="008E25CF"/>
    <w:rsid w:val="008E2AA5"/>
    <w:rsid w:val="008E2B69"/>
    <w:rsid w:val="008E2E3A"/>
    <w:rsid w:val="008E2F2E"/>
    <w:rsid w:val="008E39BC"/>
    <w:rsid w:val="008E3D90"/>
    <w:rsid w:val="008E3E01"/>
    <w:rsid w:val="008E3E96"/>
    <w:rsid w:val="008E403E"/>
    <w:rsid w:val="008E40D7"/>
    <w:rsid w:val="008E4595"/>
    <w:rsid w:val="008E4917"/>
    <w:rsid w:val="008E4A52"/>
    <w:rsid w:val="008E4CE5"/>
    <w:rsid w:val="008E4F17"/>
    <w:rsid w:val="008E5027"/>
    <w:rsid w:val="008E511C"/>
    <w:rsid w:val="008E554D"/>
    <w:rsid w:val="008E615C"/>
    <w:rsid w:val="008E69F0"/>
    <w:rsid w:val="008E6E43"/>
    <w:rsid w:val="008E6E63"/>
    <w:rsid w:val="008E71AF"/>
    <w:rsid w:val="008E732F"/>
    <w:rsid w:val="008E7414"/>
    <w:rsid w:val="008E74DE"/>
    <w:rsid w:val="008E7CD2"/>
    <w:rsid w:val="008E7CDB"/>
    <w:rsid w:val="008E7ED3"/>
    <w:rsid w:val="008F012E"/>
    <w:rsid w:val="008F060B"/>
    <w:rsid w:val="008F0A25"/>
    <w:rsid w:val="008F0C11"/>
    <w:rsid w:val="008F0D29"/>
    <w:rsid w:val="008F0E33"/>
    <w:rsid w:val="008F1DBD"/>
    <w:rsid w:val="008F234F"/>
    <w:rsid w:val="008F24C3"/>
    <w:rsid w:val="008F25D8"/>
    <w:rsid w:val="008F2678"/>
    <w:rsid w:val="008F297E"/>
    <w:rsid w:val="008F2C93"/>
    <w:rsid w:val="008F2D80"/>
    <w:rsid w:val="008F2F33"/>
    <w:rsid w:val="008F308F"/>
    <w:rsid w:val="008F35F5"/>
    <w:rsid w:val="008F35FA"/>
    <w:rsid w:val="008F3B43"/>
    <w:rsid w:val="008F45CD"/>
    <w:rsid w:val="008F48D6"/>
    <w:rsid w:val="008F4968"/>
    <w:rsid w:val="008F4EAE"/>
    <w:rsid w:val="008F4F74"/>
    <w:rsid w:val="008F509B"/>
    <w:rsid w:val="008F51ED"/>
    <w:rsid w:val="008F5331"/>
    <w:rsid w:val="008F5846"/>
    <w:rsid w:val="008F59F7"/>
    <w:rsid w:val="008F5D70"/>
    <w:rsid w:val="008F6093"/>
    <w:rsid w:val="008F6BC2"/>
    <w:rsid w:val="008F6F54"/>
    <w:rsid w:val="008F6FB9"/>
    <w:rsid w:val="008F77D7"/>
    <w:rsid w:val="008F782C"/>
    <w:rsid w:val="008F7A50"/>
    <w:rsid w:val="008F7D82"/>
    <w:rsid w:val="008F7FEE"/>
    <w:rsid w:val="0090032C"/>
    <w:rsid w:val="00900799"/>
    <w:rsid w:val="009010F9"/>
    <w:rsid w:val="00901203"/>
    <w:rsid w:val="009012EE"/>
    <w:rsid w:val="00901424"/>
    <w:rsid w:val="0090167A"/>
    <w:rsid w:val="0090199A"/>
    <w:rsid w:val="00901A6D"/>
    <w:rsid w:val="00901BDE"/>
    <w:rsid w:val="00901FF0"/>
    <w:rsid w:val="009020B7"/>
    <w:rsid w:val="00902147"/>
    <w:rsid w:val="00902741"/>
    <w:rsid w:val="0090295E"/>
    <w:rsid w:val="00902EA3"/>
    <w:rsid w:val="009036BF"/>
    <w:rsid w:val="00903808"/>
    <w:rsid w:val="00903FAC"/>
    <w:rsid w:val="00904129"/>
    <w:rsid w:val="00904C45"/>
    <w:rsid w:val="00904EBF"/>
    <w:rsid w:val="00905028"/>
    <w:rsid w:val="009059DD"/>
    <w:rsid w:val="00905E2E"/>
    <w:rsid w:val="0090647E"/>
    <w:rsid w:val="00906CFE"/>
    <w:rsid w:val="00906D52"/>
    <w:rsid w:val="00906D7A"/>
    <w:rsid w:val="00906F67"/>
    <w:rsid w:val="00907397"/>
    <w:rsid w:val="0090795E"/>
    <w:rsid w:val="00907B28"/>
    <w:rsid w:val="009104EB"/>
    <w:rsid w:val="00910941"/>
    <w:rsid w:val="0091121F"/>
    <w:rsid w:val="009113E8"/>
    <w:rsid w:val="00911756"/>
    <w:rsid w:val="00911AFF"/>
    <w:rsid w:val="00911EA9"/>
    <w:rsid w:val="00912545"/>
    <w:rsid w:val="0091261A"/>
    <w:rsid w:val="00912C7C"/>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297"/>
    <w:rsid w:val="0091642F"/>
    <w:rsid w:val="00916503"/>
    <w:rsid w:val="0091715A"/>
    <w:rsid w:val="00917518"/>
    <w:rsid w:val="00917677"/>
    <w:rsid w:val="00917ACB"/>
    <w:rsid w:val="00917AD6"/>
    <w:rsid w:val="00917BB0"/>
    <w:rsid w:val="00917BB5"/>
    <w:rsid w:val="00917F16"/>
    <w:rsid w:val="00920136"/>
    <w:rsid w:val="0092034B"/>
    <w:rsid w:val="0092051D"/>
    <w:rsid w:val="009211B6"/>
    <w:rsid w:val="0092128A"/>
    <w:rsid w:val="00921808"/>
    <w:rsid w:val="009218A2"/>
    <w:rsid w:val="009219D2"/>
    <w:rsid w:val="0092218E"/>
    <w:rsid w:val="00922267"/>
    <w:rsid w:val="009222AE"/>
    <w:rsid w:val="00922AC9"/>
    <w:rsid w:val="00922B5D"/>
    <w:rsid w:val="00922BC7"/>
    <w:rsid w:val="00922EAB"/>
    <w:rsid w:val="00923294"/>
    <w:rsid w:val="00923787"/>
    <w:rsid w:val="009244AA"/>
    <w:rsid w:val="00924655"/>
    <w:rsid w:val="009248BB"/>
    <w:rsid w:val="009249FB"/>
    <w:rsid w:val="00925058"/>
    <w:rsid w:val="00925AD9"/>
    <w:rsid w:val="00925F4B"/>
    <w:rsid w:val="00926E89"/>
    <w:rsid w:val="009271E5"/>
    <w:rsid w:val="009272EB"/>
    <w:rsid w:val="009274E6"/>
    <w:rsid w:val="0092771A"/>
    <w:rsid w:val="009279E1"/>
    <w:rsid w:val="00927E00"/>
    <w:rsid w:val="00927EA6"/>
    <w:rsid w:val="0093078B"/>
    <w:rsid w:val="009308F2"/>
    <w:rsid w:val="00930967"/>
    <w:rsid w:val="00930AA9"/>
    <w:rsid w:val="00930C00"/>
    <w:rsid w:val="00930D01"/>
    <w:rsid w:val="00930ED4"/>
    <w:rsid w:val="009310C3"/>
    <w:rsid w:val="009312E1"/>
    <w:rsid w:val="009313DF"/>
    <w:rsid w:val="0093181E"/>
    <w:rsid w:val="00931830"/>
    <w:rsid w:val="00931F25"/>
    <w:rsid w:val="00931FE2"/>
    <w:rsid w:val="0093247F"/>
    <w:rsid w:val="009325C5"/>
    <w:rsid w:val="009327CA"/>
    <w:rsid w:val="00932898"/>
    <w:rsid w:val="00932A1C"/>
    <w:rsid w:val="00932F20"/>
    <w:rsid w:val="00933184"/>
    <w:rsid w:val="009333D0"/>
    <w:rsid w:val="00933715"/>
    <w:rsid w:val="0093371A"/>
    <w:rsid w:val="00933842"/>
    <w:rsid w:val="00933EB0"/>
    <w:rsid w:val="0093423C"/>
    <w:rsid w:val="00934889"/>
    <w:rsid w:val="00934A1D"/>
    <w:rsid w:val="00934ABB"/>
    <w:rsid w:val="009351F4"/>
    <w:rsid w:val="00935D5A"/>
    <w:rsid w:val="00935F21"/>
    <w:rsid w:val="00936305"/>
    <w:rsid w:val="009368DB"/>
    <w:rsid w:val="00936D60"/>
    <w:rsid w:val="00937374"/>
    <w:rsid w:val="00937447"/>
    <w:rsid w:val="009379CD"/>
    <w:rsid w:val="00937A9B"/>
    <w:rsid w:val="00937B9F"/>
    <w:rsid w:val="00937EDC"/>
    <w:rsid w:val="00937EE7"/>
    <w:rsid w:val="009405EB"/>
    <w:rsid w:val="00940609"/>
    <w:rsid w:val="0094067B"/>
    <w:rsid w:val="0094182A"/>
    <w:rsid w:val="00942065"/>
    <w:rsid w:val="009422F4"/>
    <w:rsid w:val="00942674"/>
    <w:rsid w:val="0094267E"/>
    <w:rsid w:val="009428CA"/>
    <w:rsid w:val="00942951"/>
    <w:rsid w:val="00943EA4"/>
    <w:rsid w:val="009441EC"/>
    <w:rsid w:val="0094422C"/>
    <w:rsid w:val="00944753"/>
    <w:rsid w:val="00944ABC"/>
    <w:rsid w:val="00944CE3"/>
    <w:rsid w:val="009456FF"/>
    <w:rsid w:val="009458DF"/>
    <w:rsid w:val="009458F9"/>
    <w:rsid w:val="00945B26"/>
    <w:rsid w:val="00945D7F"/>
    <w:rsid w:val="0094608B"/>
    <w:rsid w:val="009464D9"/>
    <w:rsid w:val="0094699A"/>
    <w:rsid w:val="00946F4F"/>
    <w:rsid w:val="00947206"/>
    <w:rsid w:val="00947362"/>
    <w:rsid w:val="009473AE"/>
    <w:rsid w:val="00947F0B"/>
    <w:rsid w:val="009505B6"/>
    <w:rsid w:val="00950670"/>
    <w:rsid w:val="009506DA"/>
    <w:rsid w:val="00950A14"/>
    <w:rsid w:val="00950A6C"/>
    <w:rsid w:val="00950BF1"/>
    <w:rsid w:val="00950E92"/>
    <w:rsid w:val="009511FE"/>
    <w:rsid w:val="00951313"/>
    <w:rsid w:val="0095137B"/>
    <w:rsid w:val="00951662"/>
    <w:rsid w:val="00951ED5"/>
    <w:rsid w:val="009520E0"/>
    <w:rsid w:val="0095236C"/>
    <w:rsid w:val="00952428"/>
    <w:rsid w:val="009525A6"/>
    <w:rsid w:val="009526DF"/>
    <w:rsid w:val="00952DB3"/>
    <w:rsid w:val="00952E41"/>
    <w:rsid w:val="00952F9C"/>
    <w:rsid w:val="009533D0"/>
    <w:rsid w:val="009534FE"/>
    <w:rsid w:val="009536D9"/>
    <w:rsid w:val="00954708"/>
    <w:rsid w:val="009548E5"/>
    <w:rsid w:val="00954B56"/>
    <w:rsid w:val="00954C7D"/>
    <w:rsid w:val="00955485"/>
    <w:rsid w:val="00955693"/>
    <w:rsid w:val="009556FE"/>
    <w:rsid w:val="0095577E"/>
    <w:rsid w:val="00955CF8"/>
    <w:rsid w:val="0095602F"/>
    <w:rsid w:val="00956853"/>
    <w:rsid w:val="009572E5"/>
    <w:rsid w:val="00957D44"/>
    <w:rsid w:val="00957E78"/>
    <w:rsid w:val="00960282"/>
    <w:rsid w:val="009603F7"/>
    <w:rsid w:val="00960641"/>
    <w:rsid w:val="00960892"/>
    <w:rsid w:val="00960A4B"/>
    <w:rsid w:val="00960A77"/>
    <w:rsid w:val="009610B5"/>
    <w:rsid w:val="009611D0"/>
    <w:rsid w:val="0096131C"/>
    <w:rsid w:val="00961AF7"/>
    <w:rsid w:val="00961BDD"/>
    <w:rsid w:val="00962597"/>
    <w:rsid w:val="00962873"/>
    <w:rsid w:val="0096293F"/>
    <w:rsid w:val="00963174"/>
    <w:rsid w:val="009632F2"/>
    <w:rsid w:val="00963A39"/>
    <w:rsid w:val="00963C87"/>
    <w:rsid w:val="00963CDA"/>
    <w:rsid w:val="00963CDC"/>
    <w:rsid w:val="009641A9"/>
    <w:rsid w:val="0096460A"/>
    <w:rsid w:val="0096471F"/>
    <w:rsid w:val="00964B27"/>
    <w:rsid w:val="00964EDD"/>
    <w:rsid w:val="00965498"/>
    <w:rsid w:val="00965565"/>
    <w:rsid w:val="009655FD"/>
    <w:rsid w:val="00965D41"/>
    <w:rsid w:val="00965EC2"/>
    <w:rsid w:val="009661A4"/>
    <w:rsid w:val="009665AE"/>
    <w:rsid w:val="00966CD7"/>
    <w:rsid w:val="00966F4C"/>
    <w:rsid w:val="00967536"/>
    <w:rsid w:val="0096766A"/>
    <w:rsid w:val="0096780C"/>
    <w:rsid w:val="009700BF"/>
    <w:rsid w:val="009706CF"/>
    <w:rsid w:val="00970C53"/>
    <w:rsid w:val="00970D16"/>
    <w:rsid w:val="00970E08"/>
    <w:rsid w:val="009712C6"/>
    <w:rsid w:val="00971934"/>
    <w:rsid w:val="00971E48"/>
    <w:rsid w:val="00971F39"/>
    <w:rsid w:val="00971F3A"/>
    <w:rsid w:val="00972324"/>
    <w:rsid w:val="0097267B"/>
    <w:rsid w:val="00972834"/>
    <w:rsid w:val="009728B3"/>
    <w:rsid w:val="00972D6B"/>
    <w:rsid w:val="00972FBD"/>
    <w:rsid w:val="00973355"/>
    <w:rsid w:val="00973437"/>
    <w:rsid w:val="0097369D"/>
    <w:rsid w:val="00973943"/>
    <w:rsid w:val="00973ABE"/>
    <w:rsid w:val="00973BB1"/>
    <w:rsid w:val="0097455A"/>
    <w:rsid w:val="00974745"/>
    <w:rsid w:val="00974850"/>
    <w:rsid w:val="00975603"/>
    <w:rsid w:val="009757D4"/>
    <w:rsid w:val="00975863"/>
    <w:rsid w:val="009762BF"/>
    <w:rsid w:val="009764B1"/>
    <w:rsid w:val="009767D9"/>
    <w:rsid w:val="00976890"/>
    <w:rsid w:val="009768E7"/>
    <w:rsid w:val="00977141"/>
    <w:rsid w:val="0097743D"/>
    <w:rsid w:val="00977778"/>
    <w:rsid w:val="00980034"/>
    <w:rsid w:val="009802C5"/>
    <w:rsid w:val="00980576"/>
    <w:rsid w:val="00980714"/>
    <w:rsid w:val="00980751"/>
    <w:rsid w:val="0098083C"/>
    <w:rsid w:val="00981199"/>
    <w:rsid w:val="0098134C"/>
    <w:rsid w:val="009815DB"/>
    <w:rsid w:val="0098164A"/>
    <w:rsid w:val="009818D6"/>
    <w:rsid w:val="00981C62"/>
    <w:rsid w:val="00981DC9"/>
    <w:rsid w:val="00981DD5"/>
    <w:rsid w:val="009821AE"/>
    <w:rsid w:val="0098244E"/>
    <w:rsid w:val="009824D7"/>
    <w:rsid w:val="009826CC"/>
    <w:rsid w:val="00982AE0"/>
    <w:rsid w:val="00982C30"/>
    <w:rsid w:val="00982CB1"/>
    <w:rsid w:val="00983F59"/>
    <w:rsid w:val="00984183"/>
    <w:rsid w:val="009845DB"/>
    <w:rsid w:val="0098474B"/>
    <w:rsid w:val="00984A10"/>
    <w:rsid w:val="00984B40"/>
    <w:rsid w:val="00984CB3"/>
    <w:rsid w:val="00984D60"/>
    <w:rsid w:val="00984E62"/>
    <w:rsid w:val="0098558C"/>
    <w:rsid w:val="009858C4"/>
    <w:rsid w:val="00985A4E"/>
    <w:rsid w:val="00985DC1"/>
    <w:rsid w:val="00985E8D"/>
    <w:rsid w:val="009865E7"/>
    <w:rsid w:val="0098672D"/>
    <w:rsid w:val="009872F4"/>
    <w:rsid w:val="009879B1"/>
    <w:rsid w:val="00987A26"/>
    <w:rsid w:val="00990011"/>
    <w:rsid w:val="00990AB8"/>
    <w:rsid w:val="00990C4C"/>
    <w:rsid w:val="00991283"/>
    <w:rsid w:val="00991337"/>
    <w:rsid w:val="00991AFD"/>
    <w:rsid w:val="00991C45"/>
    <w:rsid w:val="00991DC9"/>
    <w:rsid w:val="00991F7D"/>
    <w:rsid w:val="0099250C"/>
    <w:rsid w:val="0099251F"/>
    <w:rsid w:val="00992668"/>
    <w:rsid w:val="00992684"/>
    <w:rsid w:val="0099290D"/>
    <w:rsid w:val="00992A13"/>
    <w:rsid w:val="0099311E"/>
    <w:rsid w:val="0099364A"/>
    <w:rsid w:val="009944F3"/>
    <w:rsid w:val="009946E5"/>
    <w:rsid w:val="009946F1"/>
    <w:rsid w:val="00994798"/>
    <w:rsid w:val="009947FE"/>
    <w:rsid w:val="00994824"/>
    <w:rsid w:val="00994B30"/>
    <w:rsid w:val="00994B41"/>
    <w:rsid w:val="00994DEA"/>
    <w:rsid w:val="009952A5"/>
    <w:rsid w:val="0099559B"/>
    <w:rsid w:val="00995ABE"/>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429"/>
    <w:rsid w:val="009A1530"/>
    <w:rsid w:val="009A1632"/>
    <w:rsid w:val="009A16D6"/>
    <w:rsid w:val="009A180C"/>
    <w:rsid w:val="009A1901"/>
    <w:rsid w:val="009A1BAD"/>
    <w:rsid w:val="009A1CFF"/>
    <w:rsid w:val="009A1F73"/>
    <w:rsid w:val="009A1F82"/>
    <w:rsid w:val="009A2DA8"/>
    <w:rsid w:val="009A2EED"/>
    <w:rsid w:val="009A3BEA"/>
    <w:rsid w:val="009A3C71"/>
    <w:rsid w:val="009A3D25"/>
    <w:rsid w:val="009A3F00"/>
    <w:rsid w:val="009A4325"/>
    <w:rsid w:val="009A44C9"/>
    <w:rsid w:val="009A46B8"/>
    <w:rsid w:val="009A4ADF"/>
    <w:rsid w:val="009A4E64"/>
    <w:rsid w:val="009A4EEE"/>
    <w:rsid w:val="009A4F44"/>
    <w:rsid w:val="009A512A"/>
    <w:rsid w:val="009A5B47"/>
    <w:rsid w:val="009A5CF9"/>
    <w:rsid w:val="009A5EA9"/>
    <w:rsid w:val="009A64A7"/>
    <w:rsid w:val="009A6D03"/>
    <w:rsid w:val="009A720E"/>
    <w:rsid w:val="009A72E9"/>
    <w:rsid w:val="009A7D02"/>
    <w:rsid w:val="009A7EC4"/>
    <w:rsid w:val="009A7EFB"/>
    <w:rsid w:val="009B0276"/>
    <w:rsid w:val="009B03F8"/>
    <w:rsid w:val="009B0BAE"/>
    <w:rsid w:val="009B0E9C"/>
    <w:rsid w:val="009B10EC"/>
    <w:rsid w:val="009B1513"/>
    <w:rsid w:val="009B18C6"/>
    <w:rsid w:val="009B18E4"/>
    <w:rsid w:val="009B1B44"/>
    <w:rsid w:val="009B2095"/>
    <w:rsid w:val="009B26B4"/>
    <w:rsid w:val="009B29A3"/>
    <w:rsid w:val="009B4CB1"/>
    <w:rsid w:val="009B4CF4"/>
    <w:rsid w:val="009B5140"/>
    <w:rsid w:val="009B538D"/>
    <w:rsid w:val="009B590A"/>
    <w:rsid w:val="009B59E0"/>
    <w:rsid w:val="009B5AFC"/>
    <w:rsid w:val="009B5BB9"/>
    <w:rsid w:val="009B5CD7"/>
    <w:rsid w:val="009B60D7"/>
    <w:rsid w:val="009B6208"/>
    <w:rsid w:val="009B650C"/>
    <w:rsid w:val="009B6EDC"/>
    <w:rsid w:val="009B716C"/>
    <w:rsid w:val="009B7283"/>
    <w:rsid w:val="009B73EF"/>
    <w:rsid w:val="009B75D8"/>
    <w:rsid w:val="009C00DC"/>
    <w:rsid w:val="009C03DE"/>
    <w:rsid w:val="009C043B"/>
    <w:rsid w:val="009C0613"/>
    <w:rsid w:val="009C0E0C"/>
    <w:rsid w:val="009C0E0E"/>
    <w:rsid w:val="009C0ED2"/>
    <w:rsid w:val="009C0F54"/>
    <w:rsid w:val="009C0FE8"/>
    <w:rsid w:val="009C1243"/>
    <w:rsid w:val="009C15D8"/>
    <w:rsid w:val="009C162E"/>
    <w:rsid w:val="009C1B02"/>
    <w:rsid w:val="009C2168"/>
    <w:rsid w:val="009C233A"/>
    <w:rsid w:val="009C241F"/>
    <w:rsid w:val="009C2782"/>
    <w:rsid w:val="009C298F"/>
    <w:rsid w:val="009C2A10"/>
    <w:rsid w:val="009C2FD6"/>
    <w:rsid w:val="009C3567"/>
    <w:rsid w:val="009C366C"/>
    <w:rsid w:val="009C39AA"/>
    <w:rsid w:val="009C39F7"/>
    <w:rsid w:val="009C3F27"/>
    <w:rsid w:val="009C3FAA"/>
    <w:rsid w:val="009C41BF"/>
    <w:rsid w:val="009C43B3"/>
    <w:rsid w:val="009C4564"/>
    <w:rsid w:val="009C4807"/>
    <w:rsid w:val="009C4B8E"/>
    <w:rsid w:val="009C4D8E"/>
    <w:rsid w:val="009C50E5"/>
    <w:rsid w:val="009C5A2D"/>
    <w:rsid w:val="009C5BBE"/>
    <w:rsid w:val="009C5DEB"/>
    <w:rsid w:val="009C619A"/>
    <w:rsid w:val="009C6271"/>
    <w:rsid w:val="009C683A"/>
    <w:rsid w:val="009C6940"/>
    <w:rsid w:val="009C6A0A"/>
    <w:rsid w:val="009C6AE5"/>
    <w:rsid w:val="009C70F5"/>
    <w:rsid w:val="009C7F19"/>
    <w:rsid w:val="009D0215"/>
    <w:rsid w:val="009D02D8"/>
    <w:rsid w:val="009D0550"/>
    <w:rsid w:val="009D0DB3"/>
    <w:rsid w:val="009D1627"/>
    <w:rsid w:val="009D179F"/>
    <w:rsid w:val="009D1F97"/>
    <w:rsid w:val="009D3124"/>
    <w:rsid w:val="009D3B50"/>
    <w:rsid w:val="009D3C46"/>
    <w:rsid w:val="009D41A0"/>
    <w:rsid w:val="009D45B9"/>
    <w:rsid w:val="009D4834"/>
    <w:rsid w:val="009D4943"/>
    <w:rsid w:val="009D4BC0"/>
    <w:rsid w:val="009D5081"/>
    <w:rsid w:val="009D512C"/>
    <w:rsid w:val="009D56A3"/>
    <w:rsid w:val="009D5C15"/>
    <w:rsid w:val="009D633C"/>
    <w:rsid w:val="009D639D"/>
    <w:rsid w:val="009D65DA"/>
    <w:rsid w:val="009D6660"/>
    <w:rsid w:val="009D6903"/>
    <w:rsid w:val="009D6A0B"/>
    <w:rsid w:val="009D6A93"/>
    <w:rsid w:val="009D6DC9"/>
    <w:rsid w:val="009D6EEC"/>
    <w:rsid w:val="009D759C"/>
    <w:rsid w:val="009D7915"/>
    <w:rsid w:val="009E009B"/>
    <w:rsid w:val="009E04D9"/>
    <w:rsid w:val="009E0BB7"/>
    <w:rsid w:val="009E0FBC"/>
    <w:rsid w:val="009E10E2"/>
    <w:rsid w:val="009E1167"/>
    <w:rsid w:val="009E16D2"/>
    <w:rsid w:val="009E1FB8"/>
    <w:rsid w:val="009E231A"/>
    <w:rsid w:val="009E2390"/>
    <w:rsid w:val="009E2398"/>
    <w:rsid w:val="009E2851"/>
    <w:rsid w:val="009E2E43"/>
    <w:rsid w:val="009E32A3"/>
    <w:rsid w:val="009E35A5"/>
    <w:rsid w:val="009E36BC"/>
    <w:rsid w:val="009E39A2"/>
    <w:rsid w:val="009E3E5F"/>
    <w:rsid w:val="009E40C4"/>
    <w:rsid w:val="009E4401"/>
    <w:rsid w:val="009E49F1"/>
    <w:rsid w:val="009E4DA7"/>
    <w:rsid w:val="009E4F40"/>
    <w:rsid w:val="009E55DE"/>
    <w:rsid w:val="009E57DD"/>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ED"/>
    <w:rsid w:val="009F0CD0"/>
    <w:rsid w:val="009F1026"/>
    <w:rsid w:val="009F12D1"/>
    <w:rsid w:val="009F138D"/>
    <w:rsid w:val="009F13EB"/>
    <w:rsid w:val="009F1D14"/>
    <w:rsid w:val="009F1D43"/>
    <w:rsid w:val="009F1D5F"/>
    <w:rsid w:val="009F1DC4"/>
    <w:rsid w:val="009F1FD4"/>
    <w:rsid w:val="009F2599"/>
    <w:rsid w:val="009F2786"/>
    <w:rsid w:val="009F29A2"/>
    <w:rsid w:val="009F2D83"/>
    <w:rsid w:val="009F2F3C"/>
    <w:rsid w:val="009F3060"/>
    <w:rsid w:val="009F3301"/>
    <w:rsid w:val="009F342F"/>
    <w:rsid w:val="009F379E"/>
    <w:rsid w:val="009F38DF"/>
    <w:rsid w:val="009F3B61"/>
    <w:rsid w:val="009F3FBD"/>
    <w:rsid w:val="009F42B1"/>
    <w:rsid w:val="009F42DC"/>
    <w:rsid w:val="009F43D9"/>
    <w:rsid w:val="009F4565"/>
    <w:rsid w:val="009F4574"/>
    <w:rsid w:val="009F477A"/>
    <w:rsid w:val="009F487D"/>
    <w:rsid w:val="009F4920"/>
    <w:rsid w:val="009F4C13"/>
    <w:rsid w:val="009F4C7F"/>
    <w:rsid w:val="009F4CAC"/>
    <w:rsid w:val="009F529A"/>
    <w:rsid w:val="009F59D8"/>
    <w:rsid w:val="009F5A6A"/>
    <w:rsid w:val="009F5C5D"/>
    <w:rsid w:val="009F63D9"/>
    <w:rsid w:val="009F6435"/>
    <w:rsid w:val="009F67B6"/>
    <w:rsid w:val="009F6DC7"/>
    <w:rsid w:val="009F6DF8"/>
    <w:rsid w:val="009F7014"/>
    <w:rsid w:val="009F707E"/>
    <w:rsid w:val="009F70ED"/>
    <w:rsid w:val="009F715A"/>
    <w:rsid w:val="009F7612"/>
    <w:rsid w:val="009F7A83"/>
    <w:rsid w:val="00A000C0"/>
    <w:rsid w:val="00A0016B"/>
    <w:rsid w:val="00A0035E"/>
    <w:rsid w:val="00A00383"/>
    <w:rsid w:val="00A004E7"/>
    <w:rsid w:val="00A00FCC"/>
    <w:rsid w:val="00A0132B"/>
    <w:rsid w:val="00A0165D"/>
    <w:rsid w:val="00A018FA"/>
    <w:rsid w:val="00A022F1"/>
    <w:rsid w:val="00A0232C"/>
    <w:rsid w:val="00A0311C"/>
    <w:rsid w:val="00A0313B"/>
    <w:rsid w:val="00A03398"/>
    <w:rsid w:val="00A034CC"/>
    <w:rsid w:val="00A035C9"/>
    <w:rsid w:val="00A037FE"/>
    <w:rsid w:val="00A03B78"/>
    <w:rsid w:val="00A040A7"/>
    <w:rsid w:val="00A042AE"/>
    <w:rsid w:val="00A04324"/>
    <w:rsid w:val="00A044DD"/>
    <w:rsid w:val="00A04825"/>
    <w:rsid w:val="00A0493A"/>
    <w:rsid w:val="00A04ADC"/>
    <w:rsid w:val="00A05066"/>
    <w:rsid w:val="00A05B17"/>
    <w:rsid w:val="00A05C93"/>
    <w:rsid w:val="00A05E1C"/>
    <w:rsid w:val="00A05E7D"/>
    <w:rsid w:val="00A06083"/>
    <w:rsid w:val="00A0640A"/>
    <w:rsid w:val="00A064D4"/>
    <w:rsid w:val="00A0698D"/>
    <w:rsid w:val="00A06E5E"/>
    <w:rsid w:val="00A06FD1"/>
    <w:rsid w:val="00A07109"/>
    <w:rsid w:val="00A072F2"/>
    <w:rsid w:val="00A0736D"/>
    <w:rsid w:val="00A073EE"/>
    <w:rsid w:val="00A07957"/>
    <w:rsid w:val="00A07F1C"/>
    <w:rsid w:val="00A07F2E"/>
    <w:rsid w:val="00A07F5F"/>
    <w:rsid w:val="00A10967"/>
    <w:rsid w:val="00A109E7"/>
    <w:rsid w:val="00A10EFF"/>
    <w:rsid w:val="00A11757"/>
    <w:rsid w:val="00A11A80"/>
    <w:rsid w:val="00A11AC9"/>
    <w:rsid w:val="00A11C92"/>
    <w:rsid w:val="00A1223E"/>
    <w:rsid w:val="00A122AA"/>
    <w:rsid w:val="00A12F21"/>
    <w:rsid w:val="00A12F5A"/>
    <w:rsid w:val="00A1308D"/>
    <w:rsid w:val="00A13096"/>
    <w:rsid w:val="00A1398B"/>
    <w:rsid w:val="00A13CC5"/>
    <w:rsid w:val="00A13E32"/>
    <w:rsid w:val="00A142D3"/>
    <w:rsid w:val="00A1471C"/>
    <w:rsid w:val="00A14828"/>
    <w:rsid w:val="00A14A5C"/>
    <w:rsid w:val="00A14D4F"/>
    <w:rsid w:val="00A14E1A"/>
    <w:rsid w:val="00A1502F"/>
    <w:rsid w:val="00A1526F"/>
    <w:rsid w:val="00A154D2"/>
    <w:rsid w:val="00A15B67"/>
    <w:rsid w:val="00A16309"/>
    <w:rsid w:val="00A1632B"/>
    <w:rsid w:val="00A16371"/>
    <w:rsid w:val="00A1650D"/>
    <w:rsid w:val="00A166CA"/>
    <w:rsid w:val="00A1680D"/>
    <w:rsid w:val="00A16A53"/>
    <w:rsid w:val="00A16A92"/>
    <w:rsid w:val="00A16BC8"/>
    <w:rsid w:val="00A1718B"/>
    <w:rsid w:val="00A175A9"/>
    <w:rsid w:val="00A17B12"/>
    <w:rsid w:val="00A17F96"/>
    <w:rsid w:val="00A201C0"/>
    <w:rsid w:val="00A20570"/>
    <w:rsid w:val="00A205B5"/>
    <w:rsid w:val="00A20651"/>
    <w:rsid w:val="00A2072B"/>
    <w:rsid w:val="00A20B5A"/>
    <w:rsid w:val="00A20CAA"/>
    <w:rsid w:val="00A20E87"/>
    <w:rsid w:val="00A2111D"/>
    <w:rsid w:val="00A216B7"/>
    <w:rsid w:val="00A2186E"/>
    <w:rsid w:val="00A21886"/>
    <w:rsid w:val="00A21DF5"/>
    <w:rsid w:val="00A22B5C"/>
    <w:rsid w:val="00A22DB4"/>
    <w:rsid w:val="00A22F44"/>
    <w:rsid w:val="00A232A5"/>
    <w:rsid w:val="00A234EF"/>
    <w:rsid w:val="00A23BBE"/>
    <w:rsid w:val="00A24408"/>
    <w:rsid w:val="00A2478A"/>
    <w:rsid w:val="00A24CDE"/>
    <w:rsid w:val="00A250A5"/>
    <w:rsid w:val="00A250E2"/>
    <w:rsid w:val="00A25119"/>
    <w:rsid w:val="00A25187"/>
    <w:rsid w:val="00A25448"/>
    <w:rsid w:val="00A25531"/>
    <w:rsid w:val="00A25601"/>
    <w:rsid w:val="00A2566E"/>
    <w:rsid w:val="00A257A9"/>
    <w:rsid w:val="00A25A22"/>
    <w:rsid w:val="00A25C0E"/>
    <w:rsid w:val="00A26018"/>
    <w:rsid w:val="00A2673C"/>
    <w:rsid w:val="00A267F9"/>
    <w:rsid w:val="00A26844"/>
    <w:rsid w:val="00A273CA"/>
    <w:rsid w:val="00A27CBF"/>
    <w:rsid w:val="00A30057"/>
    <w:rsid w:val="00A3009E"/>
    <w:rsid w:val="00A30475"/>
    <w:rsid w:val="00A30520"/>
    <w:rsid w:val="00A30527"/>
    <w:rsid w:val="00A30850"/>
    <w:rsid w:val="00A30B08"/>
    <w:rsid w:val="00A30CB3"/>
    <w:rsid w:val="00A30D46"/>
    <w:rsid w:val="00A30F74"/>
    <w:rsid w:val="00A3107C"/>
    <w:rsid w:val="00A310B7"/>
    <w:rsid w:val="00A31136"/>
    <w:rsid w:val="00A315B0"/>
    <w:rsid w:val="00A319B9"/>
    <w:rsid w:val="00A32650"/>
    <w:rsid w:val="00A3281B"/>
    <w:rsid w:val="00A32A0E"/>
    <w:rsid w:val="00A32DEF"/>
    <w:rsid w:val="00A32F4B"/>
    <w:rsid w:val="00A333F4"/>
    <w:rsid w:val="00A335C6"/>
    <w:rsid w:val="00A33DD2"/>
    <w:rsid w:val="00A343F8"/>
    <w:rsid w:val="00A34632"/>
    <w:rsid w:val="00A347D3"/>
    <w:rsid w:val="00A347F1"/>
    <w:rsid w:val="00A3483B"/>
    <w:rsid w:val="00A348D7"/>
    <w:rsid w:val="00A34D7E"/>
    <w:rsid w:val="00A34EA4"/>
    <w:rsid w:val="00A35A46"/>
    <w:rsid w:val="00A35E0F"/>
    <w:rsid w:val="00A35E4F"/>
    <w:rsid w:val="00A35E81"/>
    <w:rsid w:val="00A365D5"/>
    <w:rsid w:val="00A368C5"/>
    <w:rsid w:val="00A36BEC"/>
    <w:rsid w:val="00A37810"/>
    <w:rsid w:val="00A37D65"/>
    <w:rsid w:val="00A4002E"/>
    <w:rsid w:val="00A4057D"/>
    <w:rsid w:val="00A4059E"/>
    <w:rsid w:val="00A4096D"/>
    <w:rsid w:val="00A41394"/>
    <w:rsid w:val="00A413F3"/>
    <w:rsid w:val="00A41679"/>
    <w:rsid w:val="00A41916"/>
    <w:rsid w:val="00A419A2"/>
    <w:rsid w:val="00A41F9C"/>
    <w:rsid w:val="00A423D8"/>
    <w:rsid w:val="00A42609"/>
    <w:rsid w:val="00A4261B"/>
    <w:rsid w:val="00A42926"/>
    <w:rsid w:val="00A43213"/>
    <w:rsid w:val="00A43D4F"/>
    <w:rsid w:val="00A43E96"/>
    <w:rsid w:val="00A4454E"/>
    <w:rsid w:val="00A44734"/>
    <w:rsid w:val="00A44841"/>
    <w:rsid w:val="00A449DF"/>
    <w:rsid w:val="00A449F8"/>
    <w:rsid w:val="00A44B31"/>
    <w:rsid w:val="00A44E52"/>
    <w:rsid w:val="00A44F47"/>
    <w:rsid w:val="00A45107"/>
    <w:rsid w:val="00A451DB"/>
    <w:rsid w:val="00A453BB"/>
    <w:rsid w:val="00A45541"/>
    <w:rsid w:val="00A45646"/>
    <w:rsid w:val="00A456E0"/>
    <w:rsid w:val="00A45749"/>
    <w:rsid w:val="00A45915"/>
    <w:rsid w:val="00A459DD"/>
    <w:rsid w:val="00A45A83"/>
    <w:rsid w:val="00A45ED6"/>
    <w:rsid w:val="00A464AA"/>
    <w:rsid w:val="00A469E3"/>
    <w:rsid w:val="00A46D34"/>
    <w:rsid w:val="00A46D9B"/>
    <w:rsid w:val="00A479C8"/>
    <w:rsid w:val="00A47C86"/>
    <w:rsid w:val="00A47CDC"/>
    <w:rsid w:val="00A47E73"/>
    <w:rsid w:val="00A47EE6"/>
    <w:rsid w:val="00A50037"/>
    <w:rsid w:val="00A50220"/>
    <w:rsid w:val="00A50881"/>
    <w:rsid w:val="00A50ACD"/>
    <w:rsid w:val="00A50AE4"/>
    <w:rsid w:val="00A50D71"/>
    <w:rsid w:val="00A513EC"/>
    <w:rsid w:val="00A5177E"/>
    <w:rsid w:val="00A518DE"/>
    <w:rsid w:val="00A51D8A"/>
    <w:rsid w:val="00A521A0"/>
    <w:rsid w:val="00A525BA"/>
    <w:rsid w:val="00A529F2"/>
    <w:rsid w:val="00A52BB6"/>
    <w:rsid w:val="00A52C31"/>
    <w:rsid w:val="00A536EA"/>
    <w:rsid w:val="00A539DE"/>
    <w:rsid w:val="00A53CA8"/>
    <w:rsid w:val="00A540A2"/>
    <w:rsid w:val="00A54125"/>
    <w:rsid w:val="00A5445E"/>
    <w:rsid w:val="00A544E7"/>
    <w:rsid w:val="00A5480D"/>
    <w:rsid w:val="00A5491F"/>
    <w:rsid w:val="00A54C2B"/>
    <w:rsid w:val="00A54CBE"/>
    <w:rsid w:val="00A55C73"/>
    <w:rsid w:val="00A55DD8"/>
    <w:rsid w:val="00A5657E"/>
    <w:rsid w:val="00A566D1"/>
    <w:rsid w:val="00A56708"/>
    <w:rsid w:val="00A569BC"/>
    <w:rsid w:val="00A56CE7"/>
    <w:rsid w:val="00A572BE"/>
    <w:rsid w:val="00A57A12"/>
    <w:rsid w:val="00A60362"/>
    <w:rsid w:val="00A6047D"/>
    <w:rsid w:val="00A60840"/>
    <w:rsid w:val="00A60938"/>
    <w:rsid w:val="00A60CE3"/>
    <w:rsid w:val="00A617DE"/>
    <w:rsid w:val="00A61837"/>
    <w:rsid w:val="00A61D80"/>
    <w:rsid w:val="00A62325"/>
    <w:rsid w:val="00A62326"/>
    <w:rsid w:val="00A62F2B"/>
    <w:rsid w:val="00A630F1"/>
    <w:rsid w:val="00A633D7"/>
    <w:rsid w:val="00A63823"/>
    <w:rsid w:val="00A639DC"/>
    <w:rsid w:val="00A63A51"/>
    <w:rsid w:val="00A63B31"/>
    <w:rsid w:val="00A63C98"/>
    <w:rsid w:val="00A63FF0"/>
    <w:rsid w:val="00A64002"/>
    <w:rsid w:val="00A6400C"/>
    <w:rsid w:val="00A642D9"/>
    <w:rsid w:val="00A642F2"/>
    <w:rsid w:val="00A644A5"/>
    <w:rsid w:val="00A64958"/>
    <w:rsid w:val="00A652BA"/>
    <w:rsid w:val="00A65519"/>
    <w:rsid w:val="00A65951"/>
    <w:rsid w:val="00A660CA"/>
    <w:rsid w:val="00A66169"/>
    <w:rsid w:val="00A66246"/>
    <w:rsid w:val="00A667B0"/>
    <w:rsid w:val="00A66C80"/>
    <w:rsid w:val="00A66CB1"/>
    <w:rsid w:val="00A671E4"/>
    <w:rsid w:val="00A677B6"/>
    <w:rsid w:val="00A67892"/>
    <w:rsid w:val="00A6789A"/>
    <w:rsid w:val="00A678D1"/>
    <w:rsid w:val="00A67AAC"/>
    <w:rsid w:val="00A67B24"/>
    <w:rsid w:val="00A67D75"/>
    <w:rsid w:val="00A67DA6"/>
    <w:rsid w:val="00A67E18"/>
    <w:rsid w:val="00A67FDC"/>
    <w:rsid w:val="00A67FEA"/>
    <w:rsid w:val="00A7019B"/>
    <w:rsid w:val="00A70504"/>
    <w:rsid w:val="00A70661"/>
    <w:rsid w:val="00A70D36"/>
    <w:rsid w:val="00A70D48"/>
    <w:rsid w:val="00A70E2A"/>
    <w:rsid w:val="00A711F6"/>
    <w:rsid w:val="00A7188F"/>
    <w:rsid w:val="00A71BBF"/>
    <w:rsid w:val="00A71D5E"/>
    <w:rsid w:val="00A71F10"/>
    <w:rsid w:val="00A720BE"/>
    <w:rsid w:val="00A7216E"/>
    <w:rsid w:val="00A727E5"/>
    <w:rsid w:val="00A72844"/>
    <w:rsid w:val="00A728EA"/>
    <w:rsid w:val="00A72CA1"/>
    <w:rsid w:val="00A730F2"/>
    <w:rsid w:val="00A732DC"/>
    <w:rsid w:val="00A732F9"/>
    <w:rsid w:val="00A7363E"/>
    <w:rsid w:val="00A73EC8"/>
    <w:rsid w:val="00A74660"/>
    <w:rsid w:val="00A74914"/>
    <w:rsid w:val="00A749F7"/>
    <w:rsid w:val="00A75495"/>
    <w:rsid w:val="00A75793"/>
    <w:rsid w:val="00A760A9"/>
    <w:rsid w:val="00A762F9"/>
    <w:rsid w:val="00A76BA4"/>
    <w:rsid w:val="00A76C56"/>
    <w:rsid w:val="00A76DE7"/>
    <w:rsid w:val="00A76E84"/>
    <w:rsid w:val="00A76EF2"/>
    <w:rsid w:val="00A76F47"/>
    <w:rsid w:val="00A77370"/>
    <w:rsid w:val="00A774C2"/>
    <w:rsid w:val="00A77990"/>
    <w:rsid w:val="00A77AF0"/>
    <w:rsid w:val="00A77D45"/>
    <w:rsid w:val="00A801D2"/>
    <w:rsid w:val="00A80540"/>
    <w:rsid w:val="00A8062D"/>
    <w:rsid w:val="00A80BCE"/>
    <w:rsid w:val="00A8163A"/>
    <w:rsid w:val="00A816A9"/>
    <w:rsid w:val="00A81C97"/>
    <w:rsid w:val="00A81E11"/>
    <w:rsid w:val="00A821ED"/>
    <w:rsid w:val="00A8238B"/>
    <w:rsid w:val="00A829D6"/>
    <w:rsid w:val="00A82E85"/>
    <w:rsid w:val="00A83CB6"/>
    <w:rsid w:val="00A84986"/>
    <w:rsid w:val="00A849A9"/>
    <w:rsid w:val="00A849FC"/>
    <w:rsid w:val="00A84A43"/>
    <w:rsid w:val="00A85478"/>
    <w:rsid w:val="00A854C7"/>
    <w:rsid w:val="00A855D8"/>
    <w:rsid w:val="00A85E2E"/>
    <w:rsid w:val="00A862F0"/>
    <w:rsid w:val="00A866AC"/>
    <w:rsid w:val="00A86763"/>
    <w:rsid w:val="00A86B2A"/>
    <w:rsid w:val="00A86B40"/>
    <w:rsid w:val="00A871A8"/>
    <w:rsid w:val="00A90423"/>
    <w:rsid w:val="00A908BD"/>
    <w:rsid w:val="00A9098C"/>
    <w:rsid w:val="00A90DDD"/>
    <w:rsid w:val="00A90F6C"/>
    <w:rsid w:val="00A91180"/>
    <w:rsid w:val="00A9119E"/>
    <w:rsid w:val="00A91321"/>
    <w:rsid w:val="00A919B2"/>
    <w:rsid w:val="00A92045"/>
    <w:rsid w:val="00A92276"/>
    <w:rsid w:val="00A92BDE"/>
    <w:rsid w:val="00A92C7F"/>
    <w:rsid w:val="00A92FD1"/>
    <w:rsid w:val="00A93132"/>
    <w:rsid w:val="00A934E1"/>
    <w:rsid w:val="00A9369B"/>
    <w:rsid w:val="00A93775"/>
    <w:rsid w:val="00A93BF5"/>
    <w:rsid w:val="00A93D85"/>
    <w:rsid w:val="00A940F4"/>
    <w:rsid w:val="00A94D4B"/>
    <w:rsid w:val="00A95292"/>
    <w:rsid w:val="00A9580F"/>
    <w:rsid w:val="00A959CD"/>
    <w:rsid w:val="00A95C55"/>
    <w:rsid w:val="00A96702"/>
    <w:rsid w:val="00A967DA"/>
    <w:rsid w:val="00A96BEC"/>
    <w:rsid w:val="00A96F28"/>
    <w:rsid w:val="00A96F77"/>
    <w:rsid w:val="00A9734C"/>
    <w:rsid w:val="00A9739E"/>
    <w:rsid w:val="00A978CE"/>
    <w:rsid w:val="00A97CAA"/>
    <w:rsid w:val="00A97CB7"/>
    <w:rsid w:val="00A97D6F"/>
    <w:rsid w:val="00A97DFC"/>
    <w:rsid w:val="00A97E91"/>
    <w:rsid w:val="00AA00AF"/>
    <w:rsid w:val="00AA00B5"/>
    <w:rsid w:val="00AA01A1"/>
    <w:rsid w:val="00AA0770"/>
    <w:rsid w:val="00AA1630"/>
    <w:rsid w:val="00AA17A5"/>
    <w:rsid w:val="00AA1F1A"/>
    <w:rsid w:val="00AA1F7B"/>
    <w:rsid w:val="00AA20AE"/>
    <w:rsid w:val="00AA2136"/>
    <w:rsid w:val="00AA2941"/>
    <w:rsid w:val="00AA2CFC"/>
    <w:rsid w:val="00AA3252"/>
    <w:rsid w:val="00AA36AF"/>
    <w:rsid w:val="00AA3DA2"/>
    <w:rsid w:val="00AA3F9D"/>
    <w:rsid w:val="00AA459A"/>
    <w:rsid w:val="00AA47EF"/>
    <w:rsid w:val="00AA4CE2"/>
    <w:rsid w:val="00AA5138"/>
    <w:rsid w:val="00AA5215"/>
    <w:rsid w:val="00AA5342"/>
    <w:rsid w:val="00AA56BF"/>
    <w:rsid w:val="00AA59A0"/>
    <w:rsid w:val="00AA5A95"/>
    <w:rsid w:val="00AA5D4A"/>
    <w:rsid w:val="00AA5E36"/>
    <w:rsid w:val="00AA5FFD"/>
    <w:rsid w:val="00AA616C"/>
    <w:rsid w:val="00AA6F51"/>
    <w:rsid w:val="00AA79E9"/>
    <w:rsid w:val="00AB006B"/>
    <w:rsid w:val="00AB0569"/>
    <w:rsid w:val="00AB12F1"/>
    <w:rsid w:val="00AB1721"/>
    <w:rsid w:val="00AB1F58"/>
    <w:rsid w:val="00AB227D"/>
    <w:rsid w:val="00AB290C"/>
    <w:rsid w:val="00AB292A"/>
    <w:rsid w:val="00AB296E"/>
    <w:rsid w:val="00AB29D1"/>
    <w:rsid w:val="00AB2C90"/>
    <w:rsid w:val="00AB2D24"/>
    <w:rsid w:val="00AB2D72"/>
    <w:rsid w:val="00AB2E01"/>
    <w:rsid w:val="00AB33A7"/>
    <w:rsid w:val="00AB375A"/>
    <w:rsid w:val="00AB3979"/>
    <w:rsid w:val="00AB3BED"/>
    <w:rsid w:val="00AB3DA3"/>
    <w:rsid w:val="00AB3F47"/>
    <w:rsid w:val="00AB41D5"/>
    <w:rsid w:val="00AB42C2"/>
    <w:rsid w:val="00AB42F7"/>
    <w:rsid w:val="00AB445A"/>
    <w:rsid w:val="00AB47BC"/>
    <w:rsid w:val="00AB4C34"/>
    <w:rsid w:val="00AB4CDC"/>
    <w:rsid w:val="00AB4D38"/>
    <w:rsid w:val="00AB5459"/>
    <w:rsid w:val="00AB5652"/>
    <w:rsid w:val="00AB5767"/>
    <w:rsid w:val="00AB58CA"/>
    <w:rsid w:val="00AB64F8"/>
    <w:rsid w:val="00AB65B6"/>
    <w:rsid w:val="00AB65FD"/>
    <w:rsid w:val="00AB66F8"/>
    <w:rsid w:val="00AB675A"/>
    <w:rsid w:val="00AB6E2D"/>
    <w:rsid w:val="00AB6FE6"/>
    <w:rsid w:val="00AB7579"/>
    <w:rsid w:val="00AC00CA"/>
    <w:rsid w:val="00AC0441"/>
    <w:rsid w:val="00AC066B"/>
    <w:rsid w:val="00AC0774"/>
    <w:rsid w:val="00AC07AD"/>
    <w:rsid w:val="00AC0BD6"/>
    <w:rsid w:val="00AC1007"/>
    <w:rsid w:val="00AC176F"/>
    <w:rsid w:val="00AC219D"/>
    <w:rsid w:val="00AC223E"/>
    <w:rsid w:val="00AC256D"/>
    <w:rsid w:val="00AC2B84"/>
    <w:rsid w:val="00AC4007"/>
    <w:rsid w:val="00AC42CE"/>
    <w:rsid w:val="00AC471E"/>
    <w:rsid w:val="00AC4890"/>
    <w:rsid w:val="00AC54C6"/>
    <w:rsid w:val="00AC55EF"/>
    <w:rsid w:val="00AC5A95"/>
    <w:rsid w:val="00AC5D21"/>
    <w:rsid w:val="00AC5F52"/>
    <w:rsid w:val="00AC60C1"/>
    <w:rsid w:val="00AC6153"/>
    <w:rsid w:val="00AC6181"/>
    <w:rsid w:val="00AC61B5"/>
    <w:rsid w:val="00AC62C2"/>
    <w:rsid w:val="00AC63E2"/>
    <w:rsid w:val="00AC676F"/>
    <w:rsid w:val="00AC687E"/>
    <w:rsid w:val="00AC69F9"/>
    <w:rsid w:val="00AC6F3D"/>
    <w:rsid w:val="00AC7079"/>
    <w:rsid w:val="00AC7143"/>
    <w:rsid w:val="00AC73A7"/>
    <w:rsid w:val="00AC7822"/>
    <w:rsid w:val="00AD09D2"/>
    <w:rsid w:val="00AD0AED"/>
    <w:rsid w:val="00AD0FF2"/>
    <w:rsid w:val="00AD11D3"/>
    <w:rsid w:val="00AD1302"/>
    <w:rsid w:val="00AD1326"/>
    <w:rsid w:val="00AD1484"/>
    <w:rsid w:val="00AD1537"/>
    <w:rsid w:val="00AD184B"/>
    <w:rsid w:val="00AD1A10"/>
    <w:rsid w:val="00AD2244"/>
    <w:rsid w:val="00AD26AD"/>
    <w:rsid w:val="00AD2741"/>
    <w:rsid w:val="00AD2839"/>
    <w:rsid w:val="00AD2C5E"/>
    <w:rsid w:val="00AD2DB6"/>
    <w:rsid w:val="00AD2E20"/>
    <w:rsid w:val="00AD2F90"/>
    <w:rsid w:val="00AD2FE9"/>
    <w:rsid w:val="00AD3095"/>
    <w:rsid w:val="00AD3E87"/>
    <w:rsid w:val="00AD3FAD"/>
    <w:rsid w:val="00AD42BF"/>
    <w:rsid w:val="00AD466A"/>
    <w:rsid w:val="00AD530D"/>
    <w:rsid w:val="00AD58E2"/>
    <w:rsid w:val="00AD5EAA"/>
    <w:rsid w:val="00AD62BD"/>
    <w:rsid w:val="00AD6987"/>
    <w:rsid w:val="00AD6C19"/>
    <w:rsid w:val="00AD6F83"/>
    <w:rsid w:val="00AD6FA1"/>
    <w:rsid w:val="00AD752E"/>
    <w:rsid w:val="00AD764C"/>
    <w:rsid w:val="00AD7BCA"/>
    <w:rsid w:val="00AD7E54"/>
    <w:rsid w:val="00AD7EBA"/>
    <w:rsid w:val="00AE0068"/>
    <w:rsid w:val="00AE00F2"/>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43AC"/>
    <w:rsid w:val="00AE4471"/>
    <w:rsid w:val="00AE47DD"/>
    <w:rsid w:val="00AE5164"/>
    <w:rsid w:val="00AE52BF"/>
    <w:rsid w:val="00AE5CDE"/>
    <w:rsid w:val="00AE5E72"/>
    <w:rsid w:val="00AE5F1F"/>
    <w:rsid w:val="00AE5FF5"/>
    <w:rsid w:val="00AE6390"/>
    <w:rsid w:val="00AE672E"/>
    <w:rsid w:val="00AE67C1"/>
    <w:rsid w:val="00AE6F7F"/>
    <w:rsid w:val="00AE700C"/>
    <w:rsid w:val="00AE778E"/>
    <w:rsid w:val="00AF066C"/>
    <w:rsid w:val="00AF068D"/>
    <w:rsid w:val="00AF0D0A"/>
    <w:rsid w:val="00AF0DCC"/>
    <w:rsid w:val="00AF16FA"/>
    <w:rsid w:val="00AF1E00"/>
    <w:rsid w:val="00AF203E"/>
    <w:rsid w:val="00AF2148"/>
    <w:rsid w:val="00AF229E"/>
    <w:rsid w:val="00AF2542"/>
    <w:rsid w:val="00AF2AAB"/>
    <w:rsid w:val="00AF2FF3"/>
    <w:rsid w:val="00AF3151"/>
    <w:rsid w:val="00AF31AD"/>
    <w:rsid w:val="00AF3230"/>
    <w:rsid w:val="00AF324F"/>
    <w:rsid w:val="00AF348F"/>
    <w:rsid w:val="00AF366D"/>
    <w:rsid w:val="00AF3728"/>
    <w:rsid w:val="00AF3878"/>
    <w:rsid w:val="00AF38D6"/>
    <w:rsid w:val="00AF3DDB"/>
    <w:rsid w:val="00AF4B25"/>
    <w:rsid w:val="00AF4E33"/>
    <w:rsid w:val="00AF4EB1"/>
    <w:rsid w:val="00AF503E"/>
    <w:rsid w:val="00AF50D0"/>
    <w:rsid w:val="00AF51C2"/>
    <w:rsid w:val="00AF5266"/>
    <w:rsid w:val="00AF56E4"/>
    <w:rsid w:val="00AF573F"/>
    <w:rsid w:val="00AF5C6D"/>
    <w:rsid w:val="00AF5D17"/>
    <w:rsid w:val="00AF5D7C"/>
    <w:rsid w:val="00AF5F64"/>
    <w:rsid w:val="00AF5F86"/>
    <w:rsid w:val="00AF6005"/>
    <w:rsid w:val="00AF6507"/>
    <w:rsid w:val="00AF6850"/>
    <w:rsid w:val="00AF69CF"/>
    <w:rsid w:val="00AF6BBA"/>
    <w:rsid w:val="00AF7094"/>
    <w:rsid w:val="00AF7256"/>
    <w:rsid w:val="00AF72BF"/>
    <w:rsid w:val="00AF7555"/>
    <w:rsid w:val="00AF75FB"/>
    <w:rsid w:val="00AF76B9"/>
    <w:rsid w:val="00AF76EB"/>
    <w:rsid w:val="00AF7743"/>
    <w:rsid w:val="00AF7E19"/>
    <w:rsid w:val="00B00124"/>
    <w:rsid w:val="00B002AC"/>
    <w:rsid w:val="00B0082E"/>
    <w:rsid w:val="00B0083A"/>
    <w:rsid w:val="00B00D82"/>
    <w:rsid w:val="00B014D9"/>
    <w:rsid w:val="00B016D0"/>
    <w:rsid w:val="00B01977"/>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EC"/>
    <w:rsid w:val="00B05516"/>
    <w:rsid w:val="00B062E9"/>
    <w:rsid w:val="00B067B8"/>
    <w:rsid w:val="00B068A9"/>
    <w:rsid w:val="00B06F26"/>
    <w:rsid w:val="00B06FF4"/>
    <w:rsid w:val="00B0706E"/>
    <w:rsid w:val="00B07150"/>
    <w:rsid w:val="00B07173"/>
    <w:rsid w:val="00B07207"/>
    <w:rsid w:val="00B072A7"/>
    <w:rsid w:val="00B0746C"/>
    <w:rsid w:val="00B07511"/>
    <w:rsid w:val="00B079DC"/>
    <w:rsid w:val="00B1080A"/>
    <w:rsid w:val="00B1099F"/>
    <w:rsid w:val="00B10AFB"/>
    <w:rsid w:val="00B10EC6"/>
    <w:rsid w:val="00B118CC"/>
    <w:rsid w:val="00B1190E"/>
    <w:rsid w:val="00B11A81"/>
    <w:rsid w:val="00B11B85"/>
    <w:rsid w:val="00B11BDC"/>
    <w:rsid w:val="00B11F33"/>
    <w:rsid w:val="00B1210B"/>
    <w:rsid w:val="00B127F6"/>
    <w:rsid w:val="00B1287B"/>
    <w:rsid w:val="00B12E82"/>
    <w:rsid w:val="00B13680"/>
    <w:rsid w:val="00B1405F"/>
    <w:rsid w:val="00B140FB"/>
    <w:rsid w:val="00B14753"/>
    <w:rsid w:val="00B1499D"/>
    <w:rsid w:val="00B14B52"/>
    <w:rsid w:val="00B15279"/>
    <w:rsid w:val="00B1551E"/>
    <w:rsid w:val="00B15587"/>
    <w:rsid w:val="00B1565A"/>
    <w:rsid w:val="00B15AD3"/>
    <w:rsid w:val="00B15CCE"/>
    <w:rsid w:val="00B15E8C"/>
    <w:rsid w:val="00B164DD"/>
    <w:rsid w:val="00B164EC"/>
    <w:rsid w:val="00B16BCF"/>
    <w:rsid w:val="00B16E3C"/>
    <w:rsid w:val="00B17187"/>
    <w:rsid w:val="00B1748A"/>
    <w:rsid w:val="00B17933"/>
    <w:rsid w:val="00B179EE"/>
    <w:rsid w:val="00B17E5B"/>
    <w:rsid w:val="00B205B6"/>
    <w:rsid w:val="00B20B66"/>
    <w:rsid w:val="00B20F4F"/>
    <w:rsid w:val="00B213AE"/>
    <w:rsid w:val="00B2146F"/>
    <w:rsid w:val="00B2188D"/>
    <w:rsid w:val="00B21B17"/>
    <w:rsid w:val="00B2202B"/>
    <w:rsid w:val="00B221F0"/>
    <w:rsid w:val="00B221F3"/>
    <w:rsid w:val="00B2292C"/>
    <w:rsid w:val="00B22A64"/>
    <w:rsid w:val="00B22CDA"/>
    <w:rsid w:val="00B231D4"/>
    <w:rsid w:val="00B233B1"/>
    <w:rsid w:val="00B235A6"/>
    <w:rsid w:val="00B236AD"/>
    <w:rsid w:val="00B236DF"/>
    <w:rsid w:val="00B23B81"/>
    <w:rsid w:val="00B23B82"/>
    <w:rsid w:val="00B23C95"/>
    <w:rsid w:val="00B23F26"/>
    <w:rsid w:val="00B23F34"/>
    <w:rsid w:val="00B24C63"/>
    <w:rsid w:val="00B24CC4"/>
    <w:rsid w:val="00B25111"/>
    <w:rsid w:val="00B2541D"/>
    <w:rsid w:val="00B25836"/>
    <w:rsid w:val="00B25A02"/>
    <w:rsid w:val="00B25D47"/>
    <w:rsid w:val="00B25ED2"/>
    <w:rsid w:val="00B2634F"/>
    <w:rsid w:val="00B2636E"/>
    <w:rsid w:val="00B26A67"/>
    <w:rsid w:val="00B26AEF"/>
    <w:rsid w:val="00B26EF4"/>
    <w:rsid w:val="00B2716B"/>
    <w:rsid w:val="00B27303"/>
    <w:rsid w:val="00B27536"/>
    <w:rsid w:val="00B27587"/>
    <w:rsid w:val="00B27B7B"/>
    <w:rsid w:val="00B27DC8"/>
    <w:rsid w:val="00B30307"/>
    <w:rsid w:val="00B307A8"/>
    <w:rsid w:val="00B309FB"/>
    <w:rsid w:val="00B30B58"/>
    <w:rsid w:val="00B30E9E"/>
    <w:rsid w:val="00B3112A"/>
    <w:rsid w:val="00B3141A"/>
    <w:rsid w:val="00B31808"/>
    <w:rsid w:val="00B31992"/>
    <w:rsid w:val="00B319D2"/>
    <w:rsid w:val="00B31F85"/>
    <w:rsid w:val="00B325C7"/>
    <w:rsid w:val="00B329A7"/>
    <w:rsid w:val="00B32A79"/>
    <w:rsid w:val="00B32BEF"/>
    <w:rsid w:val="00B32D93"/>
    <w:rsid w:val="00B3357E"/>
    <w:rsid w:val="00B335ED"/>
    <w:rsid w:val="00B33B27"/>
    <w:rsid w:val="00B33C75"/>
    <w:rsid w:val="00B3423B"/>
    <w:rsid w:val="00B3469C"/>
    <w:rsid w:val="00B34711"/>
    <w:rsid w:val="00B347FD"/>
    <w:rsid w:val="00B348D1"/>
    <w:rsid w:val="00B34DA8"/>
    <w:rsid w:val="00B34DF1"/>
    <w:rsid w:val="00B34EE0"/>
    <w:rsid w:val="00B3620E"/>
    <w:rsid w:val="00B3668C"/>
    <w:rsid w:val="00B36B80"/>
    <w:rsid w:val="00B36D98"/>
    <w:rsid w:val="00B372FE"/>
    <w:rsid w:val="00B37B3E"/>
    <w:rsid w:val="00B37C06"/>
    <w:rsid w:val="00B400E2"/>
    <w:rsid w:val="00B40309"/>
    <w:rsid w:val="00B40A42"/>
    <w:rsid w:val="00B4139E"/>
    <w:rsid w:val="00B41404"/>
    <w:rsid w:val="00B417DD"/>
    <w:rsid w:val="00B41D2F"/>
    <w:rsid w:val="00B4200B"/>
    <w:rsid w:val="00B421B2"/>
    <w:rsid w:val="00B42550"/>
    <w:rsid w:val="00B42618"/>
    <w:rsid w:val="00B4263C"/>
    <w:rsid w:val="00B42BA6"/>
    <w:rsid w:val="00B42DF3"/>
    <w:rsid w:val="00B42FBB"/>
    <w:rsid w:val="00B4333E"/>
    <w:rsid w:val="00B43496"/>
    <w:rsid w:val="00B4353E"/>
    <w:rsid w:val="00B43DB5"/>
    <w:rsid w:val="00B44219"/>
    <w:rsid w:val="00B4448B"/>
    <w:rsid w:val="00B444C0"/>
    <w:rsid w:val="00B445F2"/>
    <w:rsid w:val="00B4467E"/>
    <w:rsid w:val="00B4486D"/>
    <w:rsid w:val="00B44928"/>
    <w:rsid w:val="00B44990"/>
    <w:rsid w:val="00B449CF"/>
    <w:rsid w:val="00B44C19"/>
    <w:rsid w:val="00B4509C"/>
    <w:rsid w:val="00B451D4"/>
    <w:rsid w:val="00B451F7"/>
    <w:rsid w:val="00B45358"/>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47FE9"/>
    <w:rsid w:val="00B50847"/>
    <w:rsid w:val="00B508DB"/>
    <w:rsid w:val="00B5095C"/>
    <w:rsid w:val="00B50FAF"/>
    <w:rsid w:val="00B50FBF"/>
    <w:rsid w:val="00B5101D"/>
    <w:rsid w:val="00B51048"/>
    <w:rsid w:val="00B51162"/>
    <w:rsid w:val="00B51355"/>
    <w:rsid w:val="00B51780"/>
    <w:rsid w:val="00B518CD"/>
    <w:rsid w:val="00B525BC"/>
    <w:rsid w:val="00B528B3"/>
    <w:rsid w:val="00B529D6"/>
    <w:rsid w:val="00B52B9F"/>
    <w:rsid w:val="00B52E73"/>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A97"/>
    <w:rsid w:val="00B56BC0"/>
    <w:rsid w:val="00B570E8"/>
    <w:rsid w:val="00B574CD"/>
    <w:rsid w:val="00B579C7"/>
    <w:rsid w:val="00B57C55"/>
    <w:rsid w:val="00B57EE2"/>
    <w:rsid w:val="00B6093E"/>
    <w:rsid w:val="00B60993"/>
    <w:rsid w:val="00B60A24"/>
    <w:rsid w:val="00B60DBF"/>
    <w:rsid w:val="00B610AB"/>
    <w:rsid w:val="00B61275"/>
    <w:rsid w:val="00B617B3"/>
    <w:rsid w:val="00B624D8"/>
    <w:rsid w:val="00B62840"/>
    <w:rsid w:val="00B62A3F"/>
    <w:rsid w:val="00B62C7F"/>
    <w:rsid w:val="00B6312F"/>
    <w:rsid w:val="00B63299"/>
    <w:rsid w:val="00B633CE"/>
    <w:rsid w:val="00B63752"/>
    <w:rsid w:val="00B63FE0"/>
    <w:rsid w:val="00B64113"/>
    <w:rsid w:val="00B642C8"/>
    <w:rsid w:val="00B643C0"/>
    <w:rsid w:val="00B643FC"/>
    <w:rsid w:val="00B64A46"/>
    <w:rsid w:val="00B64F4B"/>
    <w:rsid w:val="00B64FCF"/>
    <w:rsid w:val="00B6506B"/>
    <w:rsid w:val="00B65230"/>
    <w:rsid w:val="00B65358"/>
    <w:rsid w:val="00B656B1"/>
    <w:rsid w:val="00B657F3"/>
    <w:rsid w:val="00B663E9"/>
    <w:rsid w:val="00B66ECB"/>
    <w:rsid w:val="00B66F64"/>
    <w:rsid w:val="00B67182"/>
    <w:rsid w:val="00B673D4"/>
    <w:rsid w:val="00B6766C"/>
    <w:rsid w:val="00B6797B"/>
    <w:rsid w:val="00B67E90"/>
    <w:rsid w:val="00B70462"/>
    <w:rsid w:val="00B707C1"/>
    <w:rsid w:val="00B7091C"/>
    <w:rsid w:val="00B70DC4"/>
    <w:rsid w:val="00B70E4D"/>
    <w:rsid w:val="00B70EF4"/>
    <w:rsid w:val="00B70F41"/>
    <w:rsid w:val="00B70FF4"/>
    <w:rsid w:val="00B7101D"/>
    <w:rsid w:val="00B712FA"/>
    <w:rsid w:val="00B713F7"/>
    <w:rsid w:val="00B716B9"/>
    <w:rsid w:val="00B7194A"/>
    <w:rsid w:val="00B71ABA"/>
    <w:rsid w:val="00B71BAF"/>
    <w:rsid w:val="00B71CCE"/>
    <w:rsid w:val="00B71DCB"/>
    <w:rsid w:val="00B71E5F"/>
    <w:rsid w:val="00B72342"/>
    <w:rsid w:val="00B72359"/>
    <w:rsid w:val="00B724E7"/>
    <w:rsid w:val="00B725EF"/>
    <w:rsid w:val="00B732B2"/>
    <w:rsid w:val="00B737D0"/>
    <w:rsid w:val="00B73939"/>
    <w:rsid w:val="00B73AAA"/>
    <w:rsid w:val="00B73CAF"/>
    <w:rsid w:val="00B742E6"/>
    <w:rsid w:val="00B747F3"/>
    <w:rsid w:val="00B74BF8"/>
    <w:rsid w:val="00B74D80"/>
    <w:rsid w:val="00B74FA2"/>
    <w:rsid w:val="00B7533C"/>
    <w:rsid w:val="00B756CE"/>
    <w:rsid w:val="00B75705"/>
    <w:rsid w:val="00B75C1B"/>
    <w:rsid w:val="00B75EBD"/>
    <w:rsid w:val="00B75F6D"/>
    <w:rsid w:val="00B762FE"/>
    <w:rsid w:val="00B76405"/>
    <w:rsid w:val="00B764FD"/>
    <w:rsid w:val="00B76753"/>
    <w:rsid w:val="00B76831"/>
    <w:rsid w:val="00B768DF"/>
    <w:rsid w:val="00B76D9C"/>
    <w:rsid w:val="00B775B7"/>
    <w:rsid w:val="00B7782A"/>
    <w:rsid w:val="00B779E5"/>
    <w:rsid w:val="00B77A05"/>
    <w:rsid w:val="00B77D9D"/>
    <w:rsid w:val="00B77F3D"/>
    <w:rsid w:val="00B802B5"/>
    <w:rsid w:val="00B804D8"/>
    <w:rsid w:val="00B80943"/>
    <w:rsid w:val="00B80AD8"/>
    <w:rsid w:val="00B80BEF"/>
    <w:rsid w:val="00B80D60"/>
    <w:rsid w:val="00B80DA9"/>
    <w:rsid w:val="00B8100D"/>
    <w:rsid w:val="00B8156C"/>
    <w:rsid w:val="00B82536"/>
    <w:rsid w:val="00B82545"/>
    <w:rsid w:val="00B829EA"/>
    <w:rsid w:val="00B82A46"/>
    <w:rsid w:val="00B82D94"/>
    <w:rsid w:val="00B82E05"/>
    <w:rsid w:val="00B82E41"/>
    <w:rsid w:val="00B82FC5"/>
    <w:rsid w:val="00B83863"/>
    <w:rsid w:val="00B83899"/>
    <w:rsid w:val="00B83CE8"/>
    <w:rsid w:val="00B83DC7"/>
    <w:rsid w:val="00B840FC"/>
    <w:rsid w:val="00B84212"/>
    <w:rsid w:val="00B84733"/>
    <w:rsid w:val="00B84B49"/>
    <w:rsid w:val="00B8506E"/>
    <w:rsid w:val="00B8509C"/>
    <w:rsid w:val="00B85358"/>
    <w:rsid w:val="00B85C53"/>
    <w:rsid w:val="00B8607B"/>
    <w:rsid w:val="00B86618"/>
    <w:rsid w:val="00B86B89"/>
    <w:rsid w:val="00B86D41"/>
    <w:rsid w:val="00B86F0A"/>
    <w:rsid w:val="00B870A8"/>
    <w:rsid w:val="00B8762C"/>
    <w:rsid w:val="00B87BFD"/>
    <w:rsid w:val="00B90334"/>
    <w:rsid w:val="00B90396"/>
    <w:rsid w:val="00B903FF"/>
    <w:rsid w:val="00B904CF"/>
    <w:rsid w:val="00B90C98"/>
    <w:rsid w:val="00B91457"/>
    <w:rsid w:val="00B91489"/>
    <w:rsid w:val="00B915E0"/>
    <w:rsid w:val="00B9194B"/>
    <w:rsid w:val="00B919B5"/>
    <w:rsid w:val="00B91BB6"/>
    <w:rsid w:val="00B91CAC"/>
    <w:rsid w:val="00B91CCF"/>
    <w:rsid w:val="00B92568"/>
    <w:rsid w:val="00B926EF"/>
    <w:rsid w:val="00B92A75"/>
    <w:rsid w:val="00B92B96"/>
    <w:rsid w:val="00B92E59"/>
    <w:rsid w:val="00B931BC"/>
    <w:rsid w:val="00B9324E"/>
    <w:rsid w:val="00B93699"/>
    <w:rsid w:val="00B93F03"/>
    <w:rsid w:val="00B93FE8"/>
    <w:rsid w:val="00B940D3"/>
    <w:rsid w:val="00B941ED"/>
    <w:rsid w:val="00B944D8"/>
    <w:rsid w:val="00B9456B"/>
    <w:rsid w:val="00B94725"/>
    <w:rsid w:val="00B94908"/>
    <w:rsid w:val="00B94CBB"/>
    <w:rsid w:val="00B94D65"/>
    <w:rsid w:val="00B94D9D"/>
    <w:rsid w:val="00B94E64"/>
    <w:rsid w:val="00B953E3"/>
    <w:rsid w:val="00B95BA9"/>
    <w:rsid w:val="00B95C38"/>
    <w:rsid w:val="00B96160"/>
    <w:rsid w:val="00B961E9"/>
    <w:rsid w:val="00B96A05"/>
    <w:rsid w:val="00B96BA2"/>
    <w:rsid w:val="00B96C61"/>
    <w:rsid w:val="00B97940"/>
    <w:rsid w:val="00B97E3B"/>
    <w:rsid w:val="00BA0516"/>
    <w:rsid w:val="00BA0754"/>
    <w:rsid w:val="00BA09D9"/>
    <w:rsid w:val="00BA0D04"/>
    <w:rsid w:val="00BA155B"/>
    <w:rsid w:val="00BA16CC"/>
    <w:rsid w:val="00BA171C"/>
    <w:rsid w:val="00BA180E"/>
    <w:rsid w:val="00BA1AC4"/>
    <w:rsid w:val="00BA2047"/>
    <w:rsid w:val="00BA2645"/>
    <w:rsid w:val="00BA26BB"/>
    <w:rsid w:val="00BA2781"/>
    <w:rsid w:val="00BA28BE"/>
    <w:rsid w:val="00BA2B8A"/>
    <w:rsid w:val="00BA2C5B"/>
    <w:rsid w:val="00BA2ED8"/>
    <w:rsid w:val="00BA2F02"/>
    <w:rsid w:val="00BA3851"/>
    <w:rsid w:val="00BA4230"/>
    <w:rsid w:val="00BA434B"/>
    <w:rsid w:val="00BA43A9"/>
    <w:rsid w:val="00BA499E"/>
    <w:rsid w:val="00BA4D75"/>
    <w:rsid w:val="00BA4D7D"/>
    <w:rsid w:val="00BA5240"/>
    <w:rsid w:val="00BA57AF"/>
    <w:rsid w:val="00BA59FD"/>
    <w:rsid w:val="00BA5AC5"/>
    <w:rsid w:val="00BA5B36"/>
    <w:rsid w:val="00BA5F04"/>
    <w:rsid w:val="00BA6994"/>
    <w:rsid w:val="00BA7114"/>
    <w:rsid w:val="00BA788F"/>
    <w:rsid w:val="00BA7C06"/>
    <w:rsid w:val="00BB04AB"/>
    <w:rsid w:val="00BB0581"/>
    <w:rsid w:val="00BB08C8"/>
    <w:rsid w:val="00BB0BB5"/>
    <w:rsid w:val="00BB1337"/>
    <w:rsid w:val="00BB15BA"/>
    <w:rsid w:val="00BB2060"/>
    <w:rsid w:val="00BB2507"/>
    <w:rsid w:val="00BB29A5"/>
    <w:rsid w:val="00BB357E"/>
    <w:rsid w:val="00BB3850"/>
    <w:rsid w:val="00BB38E4"/>
    <w:rsid w:val="00BB40B5"/>
    <w:rsid w:val="00BB490F"/>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CD9"/>
    <w:rsid w:val="00BC0D13"/>
    <w:rsid w:val="00BC0E61"/>
    <w:rsid w:val="00BC0FA5"/>
    <w:rsid w:val="00BC0FB3"/>
    <w:rsid w:val="00BC1159"/>
    <w:rsid w:val="00BC1B1F"/>
    <w:rsid w:val="00BC1CB9"/>
    <w:rsid w:val="00BC1EA4"/>
    <w:rsid w:val="00BC22E4"/>
    <w:rsid w:val="00BC269A"/>
    <w:rsid w:val="00BC270C"/>
    <w:rsid w:val="00BC2F5C"/>
    <w:rsid w:val="00BC3891"/>
    <w:rsid w:val="00BC3BAE"/>
    <w:rsid w:val="00BC3D94"/>
    <w:rsid w:val="00BC3DF5"/>
    <w:rsid w:val="00BC4376"/>
    <w:rsid w:val="00BC44AC"/>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CDD"/>
    <w:rsid w:val="00BC708F"/>
    <w:rsid w:val="00BC74ED"/>
    <w:rsid w:val="00BC7529"/>
    <w:rsid w:val="00BC7755"/>
    <w:rsid w:val="00BC7793"/>
    <w:rsid w:val="00BC7E71"/>
    <w:rsid w:val="00BC7EA8"/>
    <w:rsid w:val="00BC7F70"/>
    <w:rsid w:val="00BD013E"/>
    <w:rsid w:val="00BD032D"/>
    <w:rsid w:val="00BD0FC3"/>
    <w:rsid w:val="00BD100C"/>
    <w:rsid w:val="00BD1040"/>
    <w:rsid w:val="00BD1EC6"/>
    <w:rsid w:val="00BD234B"/>
    <w:rsid w:val="00BD2488"/>
    <w:rsid w:val="00BD280E"/>
    <w:rsid w:val="00BD2B73"/>
    <w:rsid w:val="00BD304A"/>
    <w:rsid w:val="00BD3057"/>
    <w:rsid w:val="00BD3920"/>
    <w:rsid w:val="00BD3A18"/>
    <w:rsid w:val="00BD3B00"/>
    <w:rsid w:val="00BD3BE6"/>
    <w:rsid w:val="00BD3E0D"/>
    <w:rsid w:val="00BD412C"/>
    <w:rsid w:val="00BD4306"/>
    <w:rsid w:val="00BD44BA"/>
    <w:rsid w:val="00BD44F3"/>
    <w:rsid w:val="00BD4723"/>
    <w:rsid w:val="00BD4896"/>
    <w:rsid w:val="00BD48AD"/>
    <w:rsid w:val="00BD56B9"/>
    <w:rsid w:val="00BD58A7"/>
    <w:rsid w:val="00BD6694"/>
    <w:rsid w:val="00BD68AB"/>
    <w:rsid w:val="00BD69EE"/>
    <w:rsid w:val="00BD6ACB"/>
    <w:rsid w:val="00BD6CAD"/>
    <w:rsid w:val="00BD72A9"/>
    <w:rsid w:val="00BD75E5"/>
    <w:rsid w:val="00BD7966"/>
    <w:rsid w:val="00BD7CB9"/>
    <w:rsid w:val="00BD7DB1"/>
    <w:rsid w:val="00BE0532"/>
    <w:rsid w:val="00BE093D"/>
    <w:rsid w:val="00BE0DAB"/>
    <w:rsid w:val="00BE0F4F"/>
    <w:rsid w:val="00BE1D27"/>
    <w:rsid w:val="00BE1EA0"/>
    <w:rsid w:val="00BE1EF5"/>
    <w:rsid w:val="00BE2002"/>
    <w:rsid w:val="00BE2773"/>
    <w:rsid w:val="00BE2892"/>
    <w:rsid w:val="00BE2AEA"/>
    <w:rsid w:val="00BE3103"/>
    <w:rsid w:val="00BE311F"/>
    <w:rsid w:val="00BE31E4"/>
    <w:rsid w:val="00BE38B8"/>
    <w:rsid w:val="00BE42AE"/>
    <w:rsid w:val="00BE4357"/>
    <w:rsid w:val="00BE4436"/>
    <w:rsid w:val="00BE44BC"/>
    <w:rsid w:val="00BE4E29"/>
    <w:rsid w:val="00BE4E49"/>
    <w:rsid w:val="00BE51B7"/>
    <w:rsid w:val="00BE527F"/>
    <w:rsid w:val="00BE53E2"/>
    <w:rsid w:val="00BE5449"/>
    <w:rsid w:val="00BE5976"/>
    <w:rsid w:val="00BE5BB8"/>
    <w:rsid w:val="00BE5C48"/>
    <w:rsid w:val="00BE5FD4"/>
    <w:rsid w:val="00BE6085"/>
    <w:rsid w:val="00BE60A6"/>
    <w:rsid w:val="00BE62BE"/>
    <w:rsid w:val="00BE68EE"/>
    <w:rsid w:val="00BE6901"/>
    <w:rsid w:val="00BE6AF3"/>
    <w:rsid w:val="00BE6F59"/>
    <w:rsid w:val="00BE6FBB"/>
    <w:rsid w:val="00BE7151"/>
    <w:rsid w:val="00BE726D"/>
    <w:rsid w:val="00BE7377"/>
    <w:rsid w:val="00BE737E"/>
    <w:rsid w:val="00BE7655"/>
    <w:rsid w:val="00BE7C34"/>
    <w:rsid w:val="00BE7CB0"/>
    <w:rsid w:val="00BE7DF4"/>
    <w:rsid w:val="00BE7FB6"/>
    <w:rsid w:val="00BF0060"/>
    <w:rsid w:val="00BF01C7"/>
    <w:rsid w:val="00BF01E6"/>
    <w:rsid w:val="00BF0202"/>
    <w:rsid w:val="00BF0334"/>
    <w:rsid w:val="00BF0460"/>
    <w:rsid w:val="00BF0645"/>
    <w:rsid w:val="00BF0997"/>
    <w:rsid w:val="00BF0C32"/>
    <w:rsid w:val="00BF0CA6"/>
    <w:rsid w:val="00BF0E10"/>
    <w:rsid w:val="00BF0F96"/>
    <w:rsid w:val="00BF0FBE"/>
    <w:rsid w:val="00BF1282"/>
    <w:rsid w:val="00BF16F6"/>
    <w:rsid w:val="00BF16F8"/>
    <w:rsid w:val="00BF1BE0"/>
    <w:rsid w:val="00BF1DC2"/>
    <w:rsid w:val="00BF1EC8"/>
    <w:rsid w:val="00BF1F4F"/>
    <w:rsid w:val="00BF1FCD"/>
    <w:rsid w:val="00BF2030"/>
    <w:rsid w:val="00BF2485"/>
    <w:rsid w:val="00BF26AD"/>
    <w:rsid w:val="00BF28D0"/>
    <w:rsid w:val="00BF293E"/>
    <w:rsid w:val="00BF2A02"/>
    <w:rsid w:val="00BF2A7D"/>
    <w:rsid w:val="00BF2BEB"/>
    <w:rsid w:val="00BF2C8E"/>
    <w:rsid w:val="00BF2DB5"/>
    <w:rsid w:val="00BF3132"/>
    <w:rsid w:val="00BF370A"/>
    <w:rsid w:val="00BF38C5"/>
    <w:rsid w:val="00BF3C7D"/>
    <w:rsid w:val="00BF3D49"/>
    <w:rsid w:val="00BF3E54"/>
    <w:rsid w:val="00BF3FDE"/>
    <w:rsid w:val="00BF4323"/>
    <w:rsid w:val="00BF45D0"/>
    <w:rsid w:val="00BF4679"/>
    <w:rsid w:val="00BF4935"/>
    <w:rsid w:val="00BF498E"/>
    <w:rsid w:val="00BF4ADB"/>
    <w:rsid w:val="00BF4AE9"/>
    <w:rsid w:val="00BF4E32"/>
    <w:rsid w:val="00BF5087"/>
    <w:rsid w:val="00BF5403"/>
    <w:rsid w:val="00BF5622"/>
    <w:rsid w:val="00BF57E2"/>
    <w:rsid w:val="00BF598A"/>
    <w:rsid w:val="00BF5E21"/>
    <w:rsid w:val="00BF6264"/>
    <w:rsid w:val="00BF63D2"/>
    <w:rsid w:val="00BF6A18"/>
    <w:rsid w:val="00BF6B9C"/>
    <w:rsid w:val="00BF6DC1"/>
    <w:rsid w:val="00BF7054"/>
    <w:rsid w:val="00BF724D"/>
    <w:rsid w:val="00BF7285"/>
    <w:rsid w:val="00BF7737"/>
    <w:rsid w:val="00BF7B98"/>
    <w:rsid w:val="00C002C5"/>
    <w:rsid w:val="00C00702"/>
    <w:rsid w:val="00C01616"/>
    <w:rsid w:val="00C01AEA"/>
    <w:rsid w:val="00C01BB8"/>
    <w:rsid w:val="00C01BBF"/>
    <w:rsid w:val="00C01F94"/>
    <w:rsid w:val="00C023FB"/>
    <w:rsid w:val="00C02458"/>
    <w:rsid w:val="00C029F2"/>
    <w:rsid w:val="00C02D0D"/>
    <w:rsid w:val="00C02E2F"/>
    <w:rsid w:val="00C033BC"/>
    <w:rsid w:val="00C0344F"/>
    <w:rsid w:val="00C035C4"/>
    <w:rsid w:val="00C039F2"/>
    <w:rsid w:val="00C03D58"/>
    <w:rsid w:val="00C04018"/>
    <w:rsid w:val="00C0403E"/>
    <w:rsid w:val="00C040F1"/>
    <w:rsid w:val="00C04481"/>
    <w:rsid w:val="00C044BD"/>
    <w:rsid w:val="00C0476F"/>
    <w:rsid w:val="00C050F5"/>
    <w:rsid w:val="00C059D3"/>
    <w:rsid w:val="00C05D2C"/>
    <w:rsid w:val="00C05D66"/>
    <w:rsid w:val="00C06252"/>
    <w:rsid w:val="00C06412"/>
    <w:rsid w:val="00C0663E"/>
    <w:rsid w:val="00C069BB"/>
    <w:rsid w:val="00C06C5A"/>
    <w:rsid w:val="00C06EFF"/>
    <w:rsid w:val="00C06FA3"/>
    <w:rsid w:val="00C0715F"/>
    <w:rsid w:val="00C0729B"/>
    <w:rsid w:val="00C074A3"/>
    <w:rsid w:val="00C078AF"/>
    <w:rsid w:val="00C0790E"/>
    <w:rsid w:val="00C07923"/>
    <w:rsid w:val="00C07C74"/>
    <w:rsid w:val="00C07DAC"/>
    <w:rsid w:val="00C10949"/>
    <w:rsid w:val="00C10B39"/>
    <w:rsid w:val="00C10B64"/>
    <w:rsid w:val="00C1100D"/>
    <w:rsid w:val="00C1129C"/>
    <w:rsid w:val="00C11345"/>
    <w:rsid w:val="00C11363"/>
    <w:rsid w:val="00C11525"/>
    <w:rsid w:val="00C11612"/>
    <w:rsid w:val="00C11D92"/>
    <w:rsid w:val="00C12027"/>
    <w:rsid w:val="00C12257"/>
    <w:rsid w:val="00C1239F"/>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889"/>
    <w:rsid w:val="00C14936"/>
    <w:rsid w:val="00C14B0D"/>
    <w:rsid w:val="00C14BA6"/>
    <w:rsid w:val="00C152C9"/>
    <w:rsid w:val="00C1536E"/>
    <w:rsid w:val="00C153B4"/>
    <w:rsid w:val="00C15653"/>
    <w:rsid w:val="00C161FD"/>
    <w:rsid w:val="00C16E8A"/>
    <w:rsid w:val="00C17294"/>
    <w:rsid w:val="00C1739F"/>
    <w:rsid w:val="00C17452"/>
    <w:rsid w:val="00C17680"/>
    <w:rsid w:val="00C17754"/>
    <w:rsid w:val="00C17B62"/>
    <w:rsid w:val="00C17DFE"/>
    <w:rsid w:val="00C2032F"/>
    <w:rsid w:val="00C20520"/>
    <w:rsid w:val="00C20625"/>
    <w:rsid w:val="00C20DCF"/>
    <w:rsid w:val="00C21069"/>
    <w:rsid w:val="00C21382"/>
    <w:rsid w:val="00C21644"/>
    <w:rsid w:val="00C222AC"/>
    <w:rsid w:val="00C22B04"/>
    <w:rsid w:val="00C22BD8"/>
    <w:rsid w:val="00C23268"/>
    <w:rsid w:val="00C23271"/>
    <w:rsid w:val="00C23663"/>
    <w:rsid w:val="00C2366C"/>
    <w:rsid w:val="00C23C28"/>
    <w:rsid w:val="00C23C98"/>
    <w:rsid w:val="00C23DD4"/>
    <w:rsid w:val="00C2416A"/>
    <w:rsid w:val="00C24D70"/>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714"/>
    <w:rsid w:val="00C27B0E"/>
    <w:rsid w:val="00C27E20"/>
    <w:rsid w:val="00C3004C"/>
    <w:rsid w:val="00C30A97"/>
    <w:rsid w:val="00C30FB2"/>
    <w:rsid w:val="00C3120A"/>
    <w:rsid w:val="00C3125F"/>
    <w:rsid w:val="00C3127E"/>
    <w:rsid w:val="00C3177A"/>
    <w:rsid w:val="00C31B40"/>
    <w:rsid w:val="00C31F2F"/>
    <w:rsid w:val="00C321B7"/>
    <w:rsid w:val="00C32575"/>
    <w:rsid w:val="00C32A8B"/>
    <w:rsid w:val="00C32AB1"/>
    <w:rsid w:val="00C32B19"/>
    <w:rsid w:val="00C3318C"/>
    <w:rsid w:val="00C333F4"/>
    <w:rsid w:val="00C33565"/>
    <w:rsid w:val="00C33640"/>
    <w:rsid w:val="00C3377F"/>
    <w:rsid w:val="00C33F53"/>
    <w:rsid w:val="00C34045"/>
    <w:rsid w:val="00C34470"/>
    <w:rsid w:val="00C34639"/>
    <w:rsid w:val="00C349B2"/>
    <w:rsid w:val="00C34AE6"/>
    <w:rsid w:val="00C34C40"/>
    <w:rsid w:val="00C3505D"/>
    <w:rsid w:val="00C350C2"/>
    <w:rsid w:val="00C351A9"/>
    <w:rsid w:val="00C351C6"/>
    <w:rsid w:val="00C35319"/>
    <w:rsid w:val="00C3550F"/>
    <w:rsid w:val="00C35779"/>
    <w:rsid w:val="00C35ACE"/>
    <w:rsid w:val="00C35B69"/>
    <w:rsid w:val="00C35CE7"/>
    <w:rsid w:val="00C35D2F"/>
    <w:rsid w:val="00C3631D"/>
    <w:rsid w:val="00C3664B"/>
    <w:rsid w:val="00C36E7E"/>
    <w:rsid w:val="00C37507"/>
    <w:rsid w:val="00C37655"/>
    <w:rsid w:val="00C37DB8"/>
    <w:rsid w:val="00C400AA"/>
    <w:rsid w:val="00C40293"/>
    <w:rsid w:val="00C40349"/>
    <w:rsid w:val="00C40A6E"/>
    <w:rsid w:val="00C413E8"/>
    <w:rsid w:val="00C4185A"/>
    <w:rsid w:val="00C41DCB"/>
    <w:rsid w:val="00C422D2"/>
    <w:rsid w:val="00C427C6"/>
    <w:rsid w:val="00C42B75"/>
    <w:rsid w:val="00C42BB1"/>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6CBA"/>
    <w:rsid w:val="00C46CF7"/>
    <w:rsid w:val="00C470EB"/>
    <w:rsid w:val="00C473CE"/>
    <w:rsid w:val="00C47E12"/>
    <w:rsid w:val="00C47F1E"/>
    <w:rsid w:val="00C47F2E"/>
    <w:rsid w:val="00C47F96"/>
    <w:rsid w:val="00C500E4"/>
    <w:rsid w:val="00C5042C"/>
    <w:rsid w:val="00C5081F"/>
    <w:rsid w:val="00C5096B"/>
    <w:rsid w:val="00C51211"/>
    <w:rsid w:val="00C51513"/>
    <w:rsid w:val="00C516E2"/>
    <w:rsid w:val="00C517A1"/>
    <w:rsid w:val="00C51881"/>
    <w:rsid w:val="00C5191E"/>
    <w:rsid w:val="00C519DE"/>
    <w:rsid w:val="00C51B5F"/>
    <w:rsid w:val="00C51DB0"/>
    <w:rsid w:val="00C51F39"/>
    <w:rsid w:val="00C52284"/>
    <w:rsid w:val="00C5253D"/>
    <w:rsid w:val="00C52578"/>
    <w:rsid w:val="00C5269F"/>
    <w:rsid w:val="00C52895"/>
    <w:rsid w:val="00C532B8"/>
    <w:rsid w:val="00C53A0C"/>
    <w:rsid w:val="00C53CA3"/>
    <w:rsid w:val="00C53CD1"/>
    <w:rsid w:val="00C53D50"/>
    <w:rsid w:val="00C5424D"/>
    <w:rsid w:val="00C543B3"/>
    <w:rsid w:val="00C54760"/>
    <w:rsid w:val="00C54B48"/>
    <w:rsid w:val="00C54F1D"/>
    <w:rsid w:val="00C550C8"/>
    <w:rsid w:val="00C5540C"/>
    <w:rsid w:val="00C555AA"/>
    <w:rsid w:val="00C55E96"/>
    <w:rsid w:val="00C566F7"/>
    <w:rsid w:val="00C567EA"/>
    <w:rsid w:val="00C56840"/>
    <w:rsid w:val="00C568B2"/>
    <w:rsid w:val="00C56AF2"/>
    <w:rsid w:val="00C56F26"/>
    <w:rsid w:val="00C57099"/>
    <w:rsid w:val="00C570D3"/>
    <w:rsid w:val="00C57320"/>
    <w:rsid w:val="00C573FD"/>
    <w:rsid w:val="00C574B8"/>
    <w:rsid w:val="00C576D2"/>
    <w:rsid w:val="00C577F6"/>
    <w:rsid w:val="00C5786E"/>
    <w:rsid w:val="00C600D2"/>
    <w:rsid w:val="00C6034B"/>
    <w:rsid w:val="00C604C2"/>
    <w:rsid w:val="00C60570"/>
    <w:rsid w:val="00C60B2C"/>
    <w:rsid w:val="00C60D6A"/>
    <w:rsid w:val="00C60DD7"/>
    <w:rsid w:val="00C60E4A"/>
    <w:rsid w:val="00C60F00"/>
    <w:rsid w:val="00C61222"/>
    <w:rsid w:val="00C6131A"/>
    <w:rsid w:val="00C61545"/>
    <w:rsid w:val="00C617A1"/>
    <w:rsid w:val="00C61B6C"/>
    <w:rsid w:val="00C624DB"/>
    <w:rsid w:val="00C625AF"/>
    <w:rsid w:val="00C6283C"/>
    <w:rsid w:val="00C62EE2"/>
    <w:rsid w:val="00C62F67"/>
    <w:rsid w:val="00C63E15"/>
    <w:rsid w:val="00C64FF8"/>
    <w:rsid w:val="00C6524A"/>
    <w:rsid w:val="00C653A5"/>
    <w:rsid w:val="00C658B3"/>
    <w:rsid w:val="00C65A52"/>
    <w:rsid w:val="00C65BE6"/>
    <w:rsid w:val="00C667B1"/>
    <w:rsid w:val="00C67196"/>
    <w:rsid w:val="00C67E37"/>
    <w:rsid w:val="00C705A8"/>
    <w:rsid w:val="00C70769"/>
    <w:rsid w:val="00C7095B"/>
    <w:rsid w:val="00C70C97"/>
    <w:rsid w:val="00C70CDC"/>
    <w:rsid w:val="00C70D8A"/>
    <w:rsid w:val="00C70EC9"/>
    <w:rsid w:val="00C70FC3"/>
    <w:rsid w:val="00C71238"/>
    <w:rsid w:val="00C714D3"/>
    <w:rsid w:val="00C72198"/>
    <w:rsid w:val="00C72363"/>
    <w:rsid w:val="00C727C0"/>
    <w:rsid w:val="00C7296C"/>
    <w:rsid w:val="00C72AAF"/>
    <w:rsid w:val="00C72F3E"/>
    <w:rsid w:val="00C7326B"/>
    <w:rsid w:val="00C736CF"/>
    <w:rsid w:val="00C7379E"/>
    <w:rsid w:val="00C73878"/>
    <w:rsid w:val="00C739DA"/>
    <w:rsid w:val="00C73C4F"/>
    <w:rsid w:val="00C74090"/>
    <w:rsid w:val="00C74097"/>
    <w:rsid w:val="00C7411D"/>
    <w:rsid w:val="00C7414D"/>
    <w:rsid w:val="00C7483F"/>
    <w:rsid w:val="00C74A5F"/>
    <w:rsid w:val="00C74B19"/>
    <w:rsid w:val="00C74CB8"/>
    <w:rsid w:val="00C75192"/>
    <w:rsid w:val="00C763B4"/>
    <w:rsid w:val="00C764D5"/>
    <w:rsid w:val="00C76671"/>
    <w:rsid w:val="00C76737"/>
    <w:rsid w:val="00C769D3"/>
    <w:rsid w:val="00C76D15"/>
    <w:rsid w:val="00C775E2"/>
    <w:rsid w:val="00C77682"/>
    <w:rsid w:val="00C77970"/>
    <w:rsid w:val="00C8045A"/>
    <w:rsid w:val="00C807BF"/>
    <w:rsid w:val="00C808B6"/>
    <w:rsid w:val="00C809C8"/>
    <w:rsid w:val="00C80A01"/>
    <w:rsid w:val="00C80E45"/>
    <w:rsid w:val="00C80F20"/>
    <w:rsid w:val="00C8145B"/>
    <w:rsid w:val="00C8183E"/>
    <w:rsid w:val="00C81903"/>
    <w:rsid w:val="00C81C76"/>
    <w:rsid w:val="00C81F85"/>
    <w:rsid w:val="00C82379"/>
    <w:rsid w:val="00C82B04"/>
    <w:rsid w:val="00C830AE"/>
    <w:rsid w:val="00C83391"/>
    <w:rsid w:val="00C8348C"/>
    <w:rsid w:val="00C8384D"/>
    <w:rsid w:val="00C83B78"/>
    <w:rsid w:val="00C83DF3"/>
    <w:rsid w:val="00C84199"/>
    <w:rsid w:val="00C8480E"/>
    <w:rsid w:val="00C84A58"/>
    <w:rsid w:val="00C84AB0"/>
    <w:rsid w:val="00C84BA6"/>
    <w:rsid w:val="00C85612"/>
    <w:rsid w:val="00C85711"/>
    <w:rsid w:val="00C85739"/>
    <w:rsid w:val="00C859A3"/>
    <w:rsid w:val="00C866B3"/>
    <w:rsid w:val="00C86B6E"/>
    <w:rsid w:val="00C86E3D"/>
    <w:rsid w:val="00C87004"/>
    <w:rsid w:val="00C8753E"/>
    <w:rsid w:val="00C87818"/>
    <w:rsid w:val="00C9009E"/>
    <w:rsid w:val="00C90554"/>
    <w:rsid w:val="00C905E3"/>
    <w:rsid w:val="00C90A41"/>
    <w:rsid w:val="00C90B4E"/>
    <w:rsid w:val="00C91241"/>
    <w:rsid w:val="00C91909"/>
    <w:rsid w:val="00C92144"/>
    <w:rsid w:val="00C92313"/>
    <w:rsid w:val="00C92361"/>
    <w:rsid w:val="00C928DA"/>
    <w:rsid w:val="00C929AF"/>
    <w:rsid w:val="00C92B03"/>
    <w:rsid w:val="00C92CBB"/>
    <w:rsid w:val="00C92D67"/>
    <w:rsid w:val="00C92E95"/>
    <w:rsid w:val="00C92ED4"/>
    <w:rsid w:val="00C93085"/>
    <w:rsid w:val="00C931C4"/>
    <w:rsid w:val="00C93F96"/>
    <w:rsid w:val="00C94186"/>
    <w:rsid w:val="00C943EA"/>
    <w:rsid w:val="00C9478A"/>
    <w:rsid w:val="00C94CFD"/>
    <w:rsid w:val="00C94DD9"/>
    <w:rsid w:val="00C94DF4"/>
    <w:rsid w:val="00C94F99"/>
    <w:rsid w:val="00C959F8"/>
    <w:rsid w:val="00C96274"/>
    <w:rsid w:val="00C96950"/>
    <w:rsid w:val="00C96A2D"/>
    <w:rsid w:val="00C96A3F"/>
    <w:rsid w:val="00C96C81"/>
    <w:rsid w:val="00C97046"/>
    <w:rsid w:val="00C9713B"/>
    <w:rsid w:val="00C97221"/>
    <w:rsid w:val="00C9786A"/>
    <w:rsid w:val="00C978F5"/>
    <w:rsid w:val="00C97A5B"/>
    <w:rsid w:val="00C97B99"/>
    <w:rsid w:val="00CA000C"/>
    <w:rsid w:val="00CA078B"/>
    <w:rsid w:val="00CA0F0A"/>
    <w:rsid w:val="00CA1012"/>
    <w:rsid w:val="00CA1BC1"/>
    <w:rsid w:val="00CA1BE1"/>
    <w:rsid w:val="00CA1C13"/>
    <w:rsid w:val="00CA1CF2"/>
    <w:rsid w:val="00CA2852"/>
    <w:rsid w:val="00CA2A93"/>
    <w:rsid w:val="00CA2B46"/>
    <w:rsid w:val="00CA2E53"/>
    <w:rsid w:val="00CA3151"/>
    <w:rsid w:val="00CA3181"/>
    <w:rsid w:val="00CA31FB"/>
    <w:rsid w:val="00CA348C"/>
    <w:rsid w:val="00CA34DC"/>
    <w:rsid w:val="00CA3CA3"/>
    <w:rsid w:val="00CA3E0C"/>
    <w:rsid w:val="00CA3FB4"/>
    <w:rsid w:val="00CA4135"/>
    <w:rsid w:val="00CA435B"/>
    <w:rsid w:val="00CA46F8"/>
    <w:rsid w:val="00CA4AEE"/>
    <w:rsid w:val="00CA4E5E"/>
    <w:rsid w:val="00CA5479"/>
    <w:rsid w:val="00CA5519"/>
    <w:rsid w:val="00CA5650"/>
    <w:rsid w:val="00CA56B5"/>
    <w:rsid w:val="00CA5B08"/>
    <w:rsid w:val="00CA6014"/>
    <w:rsid w:val="00CA607D"/>
    <w:rsid w:val="00CA636C"/>
    <w:rsid w:val="00CA69B0"/>
    <w:rsid w:val="00CA75EA"/>
    <w:rsid w:val="00CA780B"/>
    <w:rsid w:val="00CA7A03"/>
    <w:rsid w:val="00CA7D60"/>
    <w:rsid w:val="00CA7DD0"/>
    <w:rsid w:val="00CA7F6F"/>
    <w:rsid w:val="00CB0161"/>
    <w:rsid w:val="00CB0675"/>
    <w:rsid w:val="00CB075E"/>
    <w:rsid w:val="00CB0BCE"/>
    <w:rsid w:val="00CB0D1F"/>
    <w:rsid w:val="00CB11C4"/>
    <w:rsid w:val="00CB11FA"/>
    <w:rsid w:val="00CB22FF"/>
    <w:rsid w:val="00CB232F"/>
    <w:rsid w:val="00CB246F"/>
    <w:rsid w:val="00CB29BE"/>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573"/>
    <w:rsid w:val="00CB6605"/>
    <w:rsid w:val="00CB6CAB"/>
    <w:rsid w:val="00CB6DD8"/>
    <w:rsid w:val="00CB744C"/>
    <w:rsid w:val="00CB7B4E"/>
    <w:rsid w:val="00CB7CFC"/>
    <w:rsid w:val="00CB7EEC"/>
    <w:rsid w:val="00CC0002"/>
    <w:rsid w:val="00CC05FA"/>
    <w:rsid w:val="00CC0642"/>
    <w:rsid w:val="00CC0838"/>
    <w:rsid w:val="00CC09D5"/>
    <w:rsid w:val="00CC0D55"/>
    <w:rsid w:val="00CC0DAD"/>
    <w:rsid w:val="00CC1436"/>
    <w:rsid w:val="00CC149E"/>
    <w:rsid w:val="00CC1735"/>
    <w:rsid w:val="00CC1F74"/>
    <w:rsid w:val="00CC217F"/>
    <w:rsid w:val="00CC273D"/>
    <w:rsid w:val="00CC32E1"/>
    <w:rsid w:val="00CC33BA"/>
    <w:rsid w:val="00CC3BB3"/>
    <w:rsid w:val="00CC3BF4"/>
    <w:rsid w:val="00CC3E61"/>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5DEB"/>
    <w:rsid w:val="00CC6197"/>
    <w:rsid w:val="00CC61E1"/>
    <w:rsid w:val="00CC62A9"/>
    <w:rsid w:val="00CC6318"/>
    <w:rsid w:val="00CC65E9"/>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1A8"/>
    <w:rsid w:val="00CD2491"/>
    <w:rsid w:val="00CD24D3"/>
    <w:rsid w:val="00CD2782"/>
    <w:rsid w:val="00CD2A86"/>
    <w:rsid w:val="00CD31C6"/>
    <w:rsid w:val="00CD33C5"/>
    <w:rsid w:val="00CD373B"/>
    <w:rsid w:val="00CD3A86"/>
    <w:rsid w:val="00CD3F57"/>
    <w:rsid w:val="00CD420B"/>
    <w:rsid w:val="00CD46C2"/>
    <w:rsid w:val="00CD4A29"/>
    <w:rsid w:val="00CD4BDB"/>
    <w:rsid w:val="00CD4CD2"/>
    <w:rsid w:val="00CD4EAF"/>
    <w:rsid w:val="00CD4F6B"/>
    <w:rsid w:val="00CD540A"/>
    <w:rsid w:val="00CD5539"/>
    <w:rsid w:val="00CD5801"/>
    <w:rsid w:val="00CD58E6"/>
    <w:rsid w:val="00CD5975"/>
    <w:rsid w:val="00CD641D"/>
    <w:rsid w:val="00CD6429"/>
    <w:rsid w:val="00CD645A"/>
    <w:rsid w:val="00CD66A2"/>
    <w:rsid w:val="00CD6928"/>
    <w:rsid w:val="00CD69D7"/>
    <w:rsid w:val="00CD6CAF"/>
    <w:rsid w:val="00CD704E"/>
    <w:rsid w:val="00CD7712"/>
    <w:rsid w:val="00CD7F8F"/>
    <w:rsid w:val="00CE04A8"/>
    <w:rsid w:val="00CE050C"/>
    <w:rsid w:val="00CE0850"/>
    <w:rsid w:val="00CE0877"/>
    <w:rsid w:val="00CE0990"/>
    <w:rsid w:val="00CE0BE5"/>
    <w:rsid w:val="00CE134A"/>
    <w:rsid w:val="00CE1492"/>
    <w:rsid w:val="00CE1861"/>
    <w:rsid w:val="00CE1969"/>
    <w:rsid w:val="00CE2468"/>
    <w:rsid w:val="00CE24FF"/>
    <w:rsid w:val="00CE2585"/>
    <w:rsid w:val="00CE2B2A"/>
    <w:rsid w:val="00CE2DE9"/>
    <w:rsid w:val="00CE2E73"/>
    <w:rsid w:val="00CE2F09"/>
    <w:rsid w:val="00CE3AE6"/>
    <w:rsid w:val="00CE3C41"/>
    <w:rsid w:val="00CE415E"/>
    <w:rsid w:val="00CE4DD3"/>
    <w:rsid w:val="00CE4E77"/>
    <w:rsid w:val="00CE4F7C"/>
    <w:rsid w:val="00CE5A83"/>
    <w:rsid w:val="00CE609D"/>
    <w:rsid w:val="00CE62F9"/>
    <w:rsid w:val="00CE634B"/>
    <w:rsid w:val="00CE63DF"/>
    <w:rsid w:val="00CE657E"/>
    <w:rsid w:val="00CE6B70"/>
    <w:rsid w:val="00CE6D6C"/>
    <w:rsid w:val="00CE6EDD"/>
    <w:rsid w:val="00CE6EE8"/>
    <w:rsid w:val="00CE72D1"/>
    <w:rsid w:val="00CE7676"/>
    <w:rsid w:val="00CE767D"/>
    <w:rsid w:val="00CE7A3D"/>
    <w:rsid w:val="00CE7AB9"/>
    <w:rsid w:val="00CE7AD3"/>
    <w:rsid w:val="00CE7C60"/>
    <w:rsid w:val="00CF0099"/>
    <w:rsid w:val="00CF0387"/>
    <w:rsid w:val="00CF057C"/>
    <w:rsid w:val="00CF0992"/>
    <w:rsid w:val="00CF0ADE"/>
    <w:rsid w:val="00CF0E3B"/>
    <w:rsid w:val="00CF10FF"/>
    <w:rsid w:val="00CF12F7"/>
    <w:rsid w:val="00CF13B6"/>
    <w:rsid w:val="00CF16F3"/>
    <w:rsid w:val="00CF1755"/>
    <w:rsid w:val="00CF1852"/>
    <w:rsid w:val="00CF1AE7"/>
    <w:rsid w:val="00CF1B8B"/>
    <w:rsid w:val="00CF1E50"/>
    <w:rsid w:val="00CF22EF"/>
    <w:rsid w:val="00CF2CB2"/>
    <w:rsid w:val="00CF3780"/>
    <w:rsid w:val="00CF40EA"/>
    <w:rsid w:val="00CF44D3"/>
    <w:rsid w:val="00CF52EA"/>
    <w:rsid w:val="00CF5E81"/>
    <w:rsid w:val="00CF679F"/>
    <w:rsid w:val="00CF67A9"/>
    <w:rsid w:val="00CF69D0"/>
    <w:rsid w:val="00CF6AC3"/>
    <w:rsid w:val="00CF6D71"/>
    <w:rsid w:val="00CF6F1A"/>
    <w:rsid w:val="00CF719A"/>
    <w:rsid w:val="00CF7338"/>
    <w:rsid w:val="00CF734F"/>
    <w:rsid w:val="00CF770B"/>
    <w:rsid w:val="00CF79AD"/>
    <w:rsid w:val="00CF7B4F"/>
    <w:rsid w:val="00CF7B90"/>
    <w:rsid w:val="00CF7D5A"/>
    <w:rsid w:val="00CF7F87"/>
    <w:rsid w:val="00D0059F"/>
    <w:rsid w:val="00D006B4"/>
    <w:rsid w:val="00D007CE"/>
    <w:rsid w:val="00D00A43"/>
    <w:rsid w:val="00D00E9E"/>
    <w:rsid w:val="00D0115A"/>
    <w:rsid w:val="00D01519"/>
    <w:rsid w:val="00D01D16"/>
    <w:rsid w:val="00D01E0A"/>
    <w:rsid w:val="00D023BF"/>
    <w:rsid w:val="00D02511"/>
    <w:rsid w:val="00D02A0C"/>
    <w:rsid w:val="00D02A4F"/>
    <w:rsid w:val="00D02BE5"/>
    <w:rsid w:val="00D02EF8"/>
    <w:rsid w:val="00D0307E"/>
    <w:rsid w:val="00D03290"/>
    <w:rsid w:val="00D03CAA"/>
    <w:rsid w:val="00D04356"/>
    <w:rsid w:val="00D0443F"/>
    <w:rsid w:val="00D04742"/>
    <w:rsid w:val="00D051BE"/>
    <w:rsid w:val="00D052F9"/>
    <w:rsid w:val="00D05486"/>
    <w:rsid w:val="00D059CD"/>
    <w:rsid w:val="00D05E0B"/>
    <w:rsid w:val="00D0612B"/>
    <w:rsid w:val="00D06607"/>
    <w:rsid w:val="00D06769"/>
    <w:rsid w:val="00D067EF"/>
    <w:rsid w:val="00D06913"/>
    <w:rsid w:val="00D069BE"/>
    <w:rsid w:val="00D06D59"/>
    <w:rsid w:val="00D06E29"/>
    <w:rsid w:val="00D06F73"/>
    <w:rsid w:val="00D07076"/>
    <w:rsid w:val="00D072E0"/>
    <w:rsid w:val="00D07327"/>
    <w:rsid w:val="00D074FD"/>
    <w:rsid w:val="00D07AA4"/>
    <w:rsid w:val="00D07C5B"/>
    <w:rsid w:val="00D07E78"/>
    <w:rsid w:val="00D07F6D"/>
    <w:rsid w:val="00D10225"/>
    <w:rsid w:val="00D1024F"/>
    <w:rsid w:val="00D10556"/>
    <w:rsid w:val="00D10697"/>
    <w:rsid w:val="00D107A5"/>
    <w:rsid w:val="00D107C1"/>
    <w:rsid w:val="00D10901"/>
    <w:rsid w:val="00D10F30"/>
    <w:rsid w:val="00D10FD0"/>
    <w:rsid w:val="00D11068"/>
    <w:rsid w:val="00D11B17"/>
    <w:rsid w:val="00D11BB7"/>
    <w:rsid w:val="00D1208D"/>
    <w:rsid w:val="00D12146"/>
    <w:rsid w:val="00D12424"/>
    <w:rsid w:val="00D1268B"/>
    <w:rsid w:val="00D12BA3"/>
    <w:rsid w:val="00D131E9"/>
    <w:rsid w:val="00D13E63"/>
    <w:rsid w:val="00D13EB7"/>
    <w:rsid w:val="00D14449"/>
    <w:rsid w:val="00D144B2"/>
    <w:rsid w:val="00D1498D"/>
    <w:rsid w:val="00D149A8"/>
    <w:rsid w:val="00D14ACE"/>
    <w:rsid w:val="00D14C15"/>
    <w:rsid w:val="00D14E23"/>
    <w:rsid w:val="00D152D8"/>
    <w:rsid w:val="00D15578"/>
    <w:rsid w:val="00D157F9"/>
    <w:rsid w:val="00D15B37"/>
    <w:rsid w:val="00D15C4D"/>
    <w:rsid w:val="00D15E52"/>
    <w:rsid w:val="00D16234"/>
    <w:rsid w:val="00D16392"/>
    <w:rsid w:val="00D1650D"/>
    <w:rsid w:val="00D16A83"/>
    <w:rsid w:val="00D16D5C"/>
    <w:rsid w:val="00D16FCA"/>
    <w:rsid w:val="00D170A6"/>
    <w:rsid w:val="00D17103"/>
    <w:rsid w:val="00D171A2"/>
    <w:rsid w:val="00D175B6"/>
    <w:rsid w:val="00D177F0"/>
    <w:rsid w:val="00D17EB6"/>
    <w:rsid w:val="00D17F00"/>
    <w:rsid w:val="00D201A4"/>
    <w:rsid w:val="00D20203"/>
    <w:rsid w:val="00D20C50"/>
    <w:rsid w:val="00D20E03"/>
    <w:rsid w:val="00D21222"/>
    <w:rsid w:val="00D21B44"/>
    <w:rsid w:val="00D222C8"/>
    <w:rsid w:val="00D22307"/>
    <w:rsid w:val="00D22578"/>
    <w:rsid w:val="00D228CB"/>
    <w:rsid w:val="00D229E2"/>
    <w:rsid w:val="00D22E05"/>
    <w:rsid w:val="00D23493"/>
    <w:rsid w:val="00D235ED"/>
    <w:rsid w:val="00D23744"/>
    <w:rsid w:val="00D23793"/>
    <w:rsid w:val="00D23820"/>
    <w:rsid w:val="00D23CC1"/>
    <w:rsid w:val="00D23CD1"/>
    <w:rsid w:val="00D23FDF"/>
    <w:rsid w:val="00D24328"/>
    <w:rsid w:val="00D24594"/>
    <w:rsid w:val="00D24770"/>
    <w:rsid w:val="00D248A4"/>
    <w:rsid w:val="00D24F5A"/>
    <w:rsid w:val="00D2552A"/>
    <w:rsid w:val="00D25544"/>
    <w:rsid w:val="00D2562A"/>
    <w:rsid w:val="00D25DC1"/>
    <w:rsid w:val="00D2649B"/>
    <w:rsid w:val="00D26AF2"/>
    <w:rsid w:val="00D272EB"/>
    <w:rsid w:val="00D274FF"/>
    <w:rsid w:val="00D2772A"/>
    <w:rsid w:val="00D27BE9"/>
    <w:rsid w:val="00D27D25"/>
    <w:rsid w:val="00D27DFD"/>
    <w:rsid w:val="00D27F9F"/>
    <w:rsid w:val="00D30025"/>
    <w:rsid w:val="00D3071B"/>
    <w:rsid w:val="00D30971"/>
    <w:rsid w:val="00D30D85"/>
    <w:rsid w:val="00D30DF4"/>
    <w:rsid w:val="00D30ED7"/>
    <w:rsid w:val="00D31539"/>
    <w:rsid w:val="00D315CC"/>
    <w:rsid w:val="00D3179C"/>
    <w:rsid w:val="00D31BCC"/>
    <w:rsid w:val="00D31F6F"/>
    <w:rsid w:val="00D32043"/>
    <w:rsid w:val="00D32510"/>
    <w:rsid w:val="00D32943"/>
    <w:rsid w:val="00D33118"/>
    <w:rsid w:val="00D3326A"/>
    <w:rsid w:val="00D333EC"/>
    <w:rsid w:val="00D335FA"/>
    <w:rsid w:val="00D3364C"/>
    <w:rsid w:val="00D33895"/>
    <w:rsid w:val="00D338A9"/>
    <w:rsid w:val="00D33D17"/>
    <w:rsid w:val="00D33DDB"/>
    <w:rsid w:val="00D34290"/>
    <w:rsid w:val="00D34513"/>
    <w:rsid w:val="00D35429"/>
    <w:rsid w:val="00D35875"/>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5F8"/>
    <w:rsid w:val="00D4076B"/>
    <w:rsid w:val="00D4098E"/>
    <w:rsid w:val="00D40A67"/>
    <w:rsid w:val="00D40CD9"/>
    <w:rsid w:val="00D40F48"/>
    <w:rsid w:val="00D40F59"/>
    <w:rsid w:val="00D412BD"/>
    <w:rsid w:val="00D41872"/>
    <w:rsid w:val="00D41B36"/>
    <w:rsid w:val="00D41FA6"/>
    <w:rsid w:val="00D4220E"/>
    <w:rsid w:val="00D422D1"/>
    <w:rsid w:val="00D4235D"/>
    <w:rsid w:val="00D42452"/>
    <w:rsid w:val="00D42598"/>
    <w:rsid w:val="00D42BA7"/>
    <w:rsid w:val="00D42CAE"/>
    <w:rsid w:val="00D42FFE"/>
    <w:rsid w:val="00D433C6"/>
    <w:rsid w:val="00D436D8"/>
    <w:rsid w:val="00D43846"/>
    <w:rsid w:val="00D445CF"/>
    <w:rsid w:val="00D4461C"/>
    <w:rsid w:val="00D44622"/>
    <w:rsid w:val="00D4499F"/>
    <w:rsid w:val="00D45059"/>
    <w:rsid w:val="00D451B4"/>
    <w:rsid w:val="00D45433"/>
    <w:rsid w:val="00D45686"/>
    <w:rsid w:val="00D4637F"/>
    <w:rsid w:val="00D47023"/>
    <w:rsid w:val="00D47083"/>
    <w:rsid w:val="00D471BC"/>
    <w:rsid w:val="00D476CB"/>
    <w:rsid w:val="00D47833"/>
    <w:rsid w:val="00D478FA"/>
    <w:rsid w:val="00D501AA"/>
    <w:rsid w:val="00D503A7"/>
    <w:rsid w:val="00D50643"/>
    <w:rsid w:val="00D50BF8"/>
    <w:rsid w:val="00D50E21"/>
    <w:rsid w:val="00D51671"/>
    <w:rsid w:val="00D516F9"/>
    <w:rsid w:val="00D517BE"/>
    <w:rsid w:val="00D51C20"/>
    <w:rsid w:val="00D51D13"/>
    <w:rsid w:val="00D51E35"/>
    <w:rsid w:val="00D5248F"/>
    <w:rsid w:val="00D524F3"/>
    <w:rsid w:val="00D52579"/>
    <w:rsid w:val="00D52A12"/>
    <w:rsid w:val="00D52B5C"/>
    <w:rsid w:val="00D52BE1"/>
    <w:rsid w:val="00D52EB8"/>
    <w:rsid w:val="00D53003"/>
    <w:rsid w:val="00D530B0"/>
    <w:rsid w:val="00D53497"/>
    <w:rsid w:val="00D53812"/>
    <w:rsid w:val="00D539FB"/>
    <w:rsid w:val="00D53BFE"/>
    <w:rsid w:val="00D53F57"/>
    <w:rsid w:val="00D54971"/>
    <w:rsid w:val="00D54DCD"/>
    <w:rsid w:val="00D55057"/>
    <w:rsid w:val="00D55268"/>
    <w:rsid w:val="00D55613"/>
    <w:rsid w:val="00D55986"/>
    <w:rsid w:val="00D55B68"/>
    <w:rsid w:val="00D55C2F"/>
    <w:rsid w:val="00D55CCC"/>
    <w:rsid w:val="00D56295"/>
    <w:rsid w:val="00D563AB"/>
    <w:rsid w:val="00D568A2"/>
    <w:rsid w:val="00D56957"/>
    <w:rsid w:val="00D56D98"/>
    <w:rsid w:val="00D574E0"/>
    <w:rsid w:val="00D57D18"/>
    <w:rsid w:val="00D600FC"/>
    <w:rsid w:val="00D60416"/>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3C9"/>
    <w:rsid w:val="00D646F2"/>
    <w:rsid w:val="00D649F4"/>
    <w:rsid w:val="00D64CD7"/>
    <w:rsid w:val="00D659D5"/>
    <w:rsid w:val="00D659FC"/>
    <w:rsid w:val="00D65C88"/>
    <w:rsid w:val="00D65DA3"/>
    <w:rsid w:val="00D668CC"/>
    <w:rsid w:val="00D66AF7"/>
    <w:rsid w:val="00D6760D"/>
    <w:rsid w:val="00D701BA"/>
    <w:rsid w:val="00D70409"/>
    <w:rsid w:val="00D7084B"/>
    <w:rsid w:val="00D70DA5"/>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0B5"/>
    <w:rsid w:val="00D744BD"/>
    <w:rsid w:val="00D74500"/>
    <w:rsid w:val="00D74714"/>
    <w:rsid w:val="00D74753"/>
    <w:rsid w:val="00D7476D"/>
    <w:rsid w:val="00D74902"/>
    <w:rsid w:val="00D74E58"/>
    <w:rsid w:val="00D74EBC"/>
    <w:rsid w:val="00D74F11"/>
    <w:rsid w:val="00D75098"/>
    <w:rsid w:val="00D75522"/>
    <w:rsid w:val="00D7558C"/>
    <w:rsid w:val="00D755F4"/>
    <w:rsid w:val="00D7589E"/>
    <w:rsid w:val="00D759E6"/>
    <w:rsid w:val="00D75AA1"/>
    <w:rsid w:val="00D75ED0"/>
    <w:rsid w:val="00D7646C"/>
    <w:rsid w:val="00D76563"/>
    <w:rsid w:val="00D76572"/>
    <w:rsid w:val="00D76BDD"/>
    <w:rsid w:val="00D76FB6"/>
    <w:rsid w:val="00D77490"/>
    <w:rsid w:val="00D77ABE"/>
    <w:rsid w:val="00D77B27"/>
    <w:rsid w:val="00D77B63"/>
    <w:rsid w:val="00D800AD"/>
    <w:rsid w:val="00D801E4"/>
    <w:rsid w:val="00D80270"/>
    <w:rsid w:val="00D805B5"/>
    <w:rsid w:val="00D80915"/>
    <w:rsid w:val="00D8092F"/>
    <w:rsid w:val="00D80E01"/>
    <w:rsid w:val="00D819EB"/>
    <w:rsid w:val="00D81B8A"/>
    <w:rsid w:val="00D820ED"/>
    <w:rsid w:val="00D82500"/>
    <w:rsid w:val="00D827DC"/>
    <w:rsid w:val="00D82BE9"/>
    <w:rsid w:val="00D83084"/>
    <w:rsid w:val="00D8389D"/>
    <w:rsid w:val="00D83D52"/>
    <w:rsid w:val="00D83DBA"/>
    <w:rsid w:val="00D83E37"/>
    <w:rsid w:val="00D83EF0"/>
    <w:rsid w:val="00D83F89"/>
    <w:rsid w:val="00D8408C"/>
    <w:rsid w:val="00D844D4"/>
    <w:rsid w:val="00D84B11"/>
    <w:rsid w:val="00D84E35"/>
    <w:rsid w:val="00D8541A"/>
    <w:rsid w:val="00D85474"/>
    <w:rsid w:val="00D855D1"/>
    <w:rsid w:val="00D85B92"/>
    <w:rsid w:val="00D85D28"/>
    <w:rsid w:val="00D8623F"/>
    <w:rsid w:val="00D86255"/>
    <w:rsid w:val="00D86611"/>
    <w:rsid w:val="00D8692D"/>
    <w:rsid w:val="00D86EB0"/>
    <w:rsid w:val="00D8700A"/>
    <w:rsid w:val="00D87080"/>
    <w:rsid w:val="00D87273"/>
    <w:rsid w:val="00D872D9"/>
    <w:rsid w:val="00D87A3A"/>
    <w:rsid w:val="00D87B8F"/>
    <w:rsid w:val="00D87D51"/>
    <w:rsid w:val="00D87F7B"/>
    <w:rsid w:val="00D90085"/>
    <w:rsid w:val="00D90BF4"/>
    <w:rsid w:val="00D910C7"/>
    <w:rsid w:val="00D9120F"/>
    <w:rsid w:val="00D915AD"/>
    <w:rsid w:val="00D91A53"/>
    <w:rsid w:val="00D91DC6"/>
    <w:rsid w:val="00D921E5"/>
    <w:rsid w:val="00D9270F"/>
    <w:rsid w:val="00D92858"/>
    <w:rsid w:val="00D92A47"/>
    <w:rsid w:val="00D92C2D"/>
    <w:rsid w:val="00D92FCF"/>
    <w:rsid w:val="00D93454"/>
    <w:rsid w:val="00D93580"/>
    <w:rsid w:val="00D9362E"/>
    <w:rsid w:val="00D93A66"/>
    <w:rsid w:val="00D9411A"/>
    <w:rsid w:val="00D9411E"/>
    <w:rsid w:val="00D9425C"/>
    <w:rsid w:val="00D94720"/>
    <w:rsid w:val="00D94B0E"/>
    <w:rsid w:val="00D9503D"/>
    <w:rsid w:val="00D956FA"/>
    <w:rsid w:val="00D9572A"/>
    <w:rsid w:val="00D95A81"/>
    <w:rsid w:val="00D95BAE"/>
    <w:rsid w:val="00D95C4F"/>
    <w:rsid w:val="00D97310"/>
    <w:rsid w:val="00D97502"/>
    <w:rsid w:val="00D9760E"/>
    <w:rsid w:val="00D97C26"/>
    <w:rsid w:val="00D97C79"/>
    <w:rsid w:val="00D97D00"/>
    <w:rsid w:val="00D97D56"/>
    <w:rsid w:val="00D97D92"/>
    <w:rsid w:val="00D97F94"/>
    <w:rsid w:val="00DA010B"/>
    <w:rsid w:val="00DA067A"/>
    <w:rsid w:val="00DA083B"/>
    <w:rsid w:val="00DA08A4"/>
    <w:rsid w:val="00DA0DD3"/>
    <w:rsid w:val="00DA19B9"/>
    <w:rsid w:val="00DA2029"/>
    <w:rsid w:val="00DA23B7"/>
    <w:rsid w:val="00DA24BA"/>
    <w:rsid w:val="00DA2551"/>
    <w:rsid w:val="00DA2655"/>
    <w:rsid w:val="00DA2A2F"/>
    <w:rsid w:val="00DA2E42"/>
    <w:rsid w:val="00DA3058"/>
    <w:rsid w:val="00DA30C6"/>
    <w:rsid w:val="00DA31B4"/>
    <w:rsid w:val="00DA3277"/>
    <w:rsid w:val="00DA340E"/>
    <w:rsid w:val="00DA3740"/>
    <w:rsid w:val="00DA3791"/>
    <w:rsid w:val="00DA390B"/>
    <w:rsid w:val="00DA39F9"/>
    <w:rsid w:val="00DA42A3"/>
    <w:rsid w:val="00DA51A6"/>
    <w:rsid w:val="00DA5512"/>
    <w:rsid w:val="00DA56FA"/>
    <w:rsid w:val="00DA5792"/>
    <w:rsid w:val="00DA5A3A"/>
    <w:rsid w:val="00DA5C05"/>
    <w:rsid w:val="00DA5D78"/>
    <w:rsid w:val="00DA62AC"/>
    <w:rsid w:val="00DA6BB2"/>
    <w:rsid w:val="00DA6BBC"/>
    <w:rsid w:val="00DA6C34"/>
    <w:rsid w:val="00DA6D8B"/>
    <w:rsid w:val="00DA6DD4"/>
    <w:rsid w:val="00DA6EA7"/>
    <w:rsid w:val="00DA798C"/>
    <w:rsid w:val="00DA7EAA"/>
    <w:rsid w:val="00DB02E3"/>
    <w:rsid w:val="00DB03B3"/>
    <w:rsid w:val="00DB068F"/>
    <w:rsid w:val="00DB0FB6"/>
    <w:rsid w:val="00DB12F7"/>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1FC"/>
    <w:rsid w:val="00DB7854"/>
    <w:rsid w:val="00DC0287"/>
    <w:rsid w:val="00DC0884"/>
    <w:rsid w:val="00DC0C32"/>
    <w:rsid w:val="00DC0E73"/>
    <w:rsid w:val="00DC1021"/>
    <w:rsid w:val="00DC128E"/>
    <w:rsid w:val="00DC1838"/>
    <w:rsid w:val="00DC1E6F"/>
    <w:rsid w:val="00DC1EA1"/>
    <w:rsid w:val="00DC2991"/>
    <w:rsid w:val="00DC29EA"/>
    <w:rsid w:val="00DC2D64"/>
    <w:rsid w:val="00DC2F2E"/>
    <w:rsid w:val="00DC2F3F"/>
    <w:rsid w:val="00DC320C"/>
    <w:rsid w:val="00DC35D6"/>
    <w:rsid w:val="00DC4AAD"/>
    <w:rsid w:val="00DC4C0A"/>
    <w:rsid w:val="00DC4D18"/>
    <w:rsid w:val="00DC4E94"/>
    <w:rsid w:val="00DC4EB1"/>
    <w:rsid w:val="00DC4F2B"/>
    <w:rsid w:val="00DC5267"/>
    <w:rsid w:val="00DC5345"/>
    <w:rsid w:val="00DC5415"/>
    <w:rsid w:val="00DC595C"/>
    <w:rsid w:val="00DC5EBD"/>
    <w:rsid w:val="00DC658F"/>
    <w:rsid w:val="00DC684B"/>
    <w:rsid w:val="00DC6D03"/>
    <w:rsid w:val="00DC6EF5"/>
    <w:rsid w:val="00DC70C1"/>
    <w:rsid w:val="00DC7240"/>
    <w:rsid w:val="00DC729B"/>
    <w:rsid w:val="00DC7327"/>
    <w:rsid w:val="00DC7574"/>
    <w:rsid w:val="00DD03D9"/>
    <w:rsid w:val="00DD04AD"/>
    <w:rsid w:val="00DD0AF8"/>
    <w:rsid w:val="00DD0C0A"/>
    <w:rsid w:val="00DD0ED5"/>
    <w:rsid w:val="00DD1113"/>
    <w:rsid w:val="00DD1888"/>
    <w:rsid w:val="00DD1902"/>
    <w:rsid w:val="00DD1C7C"/>
    <w:rsid w:val="00DD1EA7"/>
    <w:rsid w:val="00DD243A"/>
    <w:rsid w:val="00DD2475"/>
    <w:rsid w:val="00DD298E"/>
    <w:rsid w:val="00DD2B2B"/>
    <w:rsid w:val="00DD2D5F"/>
    <w:rsid w:val="00DD2F15"/>
    <w:rsid w:val="00DD3B3D"/>
    <w:rsid w:val="00DD3BB0"/>
    <w:rsid w:val="00DD3E0E"/>
    <w:rsid w:val="00DD3E50"/>
    <w:rsid w:val="00DD3F5E"/>
    <w:rsid w:val="00DD3F9E"/>
    <w:rsid w:val="00DD44E0"/>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A"/>
    <w:rsid w:val="00DE04F1"/>
    <w:rsid w:val="00DE0665"/>
    <w:rsid w:val="00DE07A1"/>
    <w:rsid w:val="00DE0A39"/>
    <w:rsid w:val="00DE0C06"/>
    <w:rsid w:val="00DE0D71"/>
    <w:rsid w:val="00DE0EF7"/>
    <w:rsid w:val="00DE110B"/>
    <w:rsid w:val="00DE1126"/>
    <w:rsid w:val="00DE1134"/>
    <w:rsid w:val="00DE1477"/>
    <w:rsid w:val="00DE1831"/>
    <w:rsid w:val="00DE1999"/>
    <w:rsid w:val="00DE1BF0"/>
    <w:rsid w:val="00DE1E75"/>
    <w:rsid w:val="00DE22E2"/>
    <w:rsid w:val="00DE25BC"/>
    <w:rsid w:val="00DE2D41"/>
    <w:rsid w:val="00DE2EEB"/>
    <w:rsid w:val="00DE322E"/>
    <w:rsid w:val="00DE3331"/>
    <w:rsid w:val="00DE341B"/>
    <w:rsid w:val="00DE3490"/>
    <w:rsid w:val="00DE3AA7"/>
    <w:rsid w:val="00DE3DA9"/>
    <w:rsid w:val="00DE3FDB"/>
    <w:rsid w:val="00DE425B"/>
    <w:rsid w:val="00DE4285"/>
    <w:rsid w:val="00DE42D6"/>
    <w:rsid w:val="00DE45CB"/>
    <w:rsid w:val="00DE49F3"/>
    <w:rsid w:val="00DE4A64"/>
    <w:rsid w:val="00DE4B4D"/>
    <w:rsid w:val="00DE4D24"/>
    <w:rsid w:val="00DE54B5"/>
    <w:rsid w:val="00DE5F4C"/>
    <w:rsid w:val="00DE6921"/>
    <w:rsid w:val="00DE6BE0"/>
    <w:rsid w:val="00DE6D80"/>
    <w:rsid w:val="00DE6F43"/>
    <w:rsid w:val="00DE7073"/>
    <w:rsid w:val="00DE73AD"/>
    <w:rsid w:val="00DE74A6"/>
    <w:rsid w:val="00DE75EB"/>
    <w:rsid w:val="00DE7726"/>
    <w:rsid w:val="00DE7C82"/>
    <w:rsid w:val="00DE7CBC"/>
    <w:rsid w:val="00DF01AE"/>
    <w:rsid w:val="00DF044D"/>
    <w:rsid w:val="00DF0D2E"/>
    <w:rsid w:val="00DF1042"/>
    <w:rsid w:val="00DF16D0"/>
    <w:rsid w:val="00DF19EA"/>
    <w:rsid w:val="00DF1FB7"/>
    <w:rsid w:val="00DF2175"/>
    <w:rsid w:val="00DF21F5"/>
    <w:rsid w:val="00DF2648"/>
    <w:rsid w:val="00DF2693"/>
    <w:rsid w:val="00DF2DF3"/>
    <w:rsid w:val="00DF33D8"/>
    <w:rsid w:val="00DF366A"/>
    <w:rsid w:val="00DF36D9"/>
    <w:rsid w:val="00DF3A6B"/>
    <w:rsid w:val="00DF3CEF"/>
    <w:rsid w:val="00DF3D63"/>
    <w:rsid w:val="00DF3F72"/>
    <w:rsid w:val="00DF48B6"/>
    <w:rsid w:val="00DF4A4B"/>
    <w:rsid w:val="00DF510C"/>
    <w:rsid w:val="00DF519E"/>
    <w:rsid w:val="00DF5888"/>
    <w:rsid w:val="00DF59A1"/>
    <w:rsid w:val="00DF59AB"/>
    <w:rsid w:val="00DF5B8D"/>
    <w:rsid w:val="00DF5E71"/>
    <w:rsid w:val="00DF6670"/>
    <w:rsid w:val="00DF70D2"/>
    <w:rsid w:val="00DF76A2"/>
    <w:rsid w:val="00DF7B8A"/>
    <w:rsid w:val="00DF7DB2"/>
    <w:rsid w:val="00E00903"/>
    <w:rsid w:val="00E00E4F"/>
    <w:rsid w:val="00E00F2F"/>
    <w:rsid w:val="00E010DC"/>
    <w:rsid w:val="00E012BB"/>
    <w:rsid w:val="00E016B5"/>
    <w:rsid w:val="00E01EBC"/>
    <w:rsid w:val="00E022D8"/>
    <w:rsid w:val="00E02687"/>
    <w:rsid w:val="00E026E6"/>
    <w:rsid w:val="00E02AF1"/>
    <w:rsid w:val="00E03830"/>
    <w:rsid w:val="00E03F1E"/>
    <w:rsid w:val="00E04264"/>
    <w:rsid w:val="00E0427B"/>
    <w:rsid w:val="00E04412"/>
    <w:rsid w:val="00E05021"/>
    <w:rsid w:val="00E053C3"/>
    <w:rsid w:val="00E054B8"/>
    <w:rsid w:val="00E057EF"/>
    <w:rsid w:val="00E05A95"/>
    <w:rsid w:val="00E05B03"/>
    <w:rsid w:val="00E05CC8"/>
    <w:rsid w:val="00E05E8A"/>
    <w:rsid w:val="00E0656F"/>
    <w:rsid w:val="00E06690"/>
    <w:rsid w:val="00E06764"/>
    <w:rsid w:val="00E06A69"/>
    <w:rsid w:val="00E06BBD"/>
    <w:rsid w:val="00E071F3"/>
    <w:rsid w:val="00E071F9"/>
    <w:rsid w:val="00E07299"/>
    <w:rsid w:val="00E074C1"/>
    <w:rsid w:val="00E07660"/>
    <w:rsid w:val="00E077C1"/>
    <w:rsid w:val="00E07932"/>
    <w:rsid w:val="00E07ABE"/>
    <w:rsid w:val="00E07ADB"/>
    <w:rsid w:val="00E07FBF"/>
    <w:rsid w:val="00E101B1"/>
    <w:rsid w:val="00E10645"/>
    <w:rsid w:val="00E106B8"/>
    <w:rsid w:val="00E108D1"/>
    <w:rsid w:val="00E10DFD"/>
    <w:rsid w:val="00E110E0"/>
    <w:rsid w:val="00E110E3"/>
    <w:rsid w:val="00E113FD"/>
    <w:rsid w:val="00E1148F"/>
    <w:rsid w:val="00E11A8D"/>
    <w:rsid w:val="00E11AAD"/>
    <w:rsid w:val="00E11B2C"/>
    <w:rsid w:val="00E11CA9"/>
    <w:rsid w:val="00E11CD7"/>
    <w:rsid w:val="00E11F68"/>
    <w:rsid w:val="00E120C5"/>
    <w:rsid w:val="00E123D6"/>
    <w:rsid w:val="00E12646"/>
    <w:rsid w:val="00E127FF"/>
    <w:rsid w:val="00E12A69"/>
    <w:rsid w:val="00E12FCE"/>
    <w:rsid w:val="00E133A7"/>
    <w:rsid w:val="00E13510"/>
    <w:rsid w:val="00E135E1"/>
    <w:rsid w:val="00E1381B"/>
    <w:rsid w:val="00E13929"/>
    <w:rsid w:val="00E13C2C"/>
    <w:rsid w:val="00E13CBA"/>
    <w:rsid w:val="00E144CD"/>
    <w:rsid w:val="00E148D3"/>
    <w:rsid w:val="00E14A72"/>
    <w:rsid w:val="00E14D35"/>
    <w:rsid w:val="00E14D97"/>
    <w:rsid w:val="00E14D98"/>
    <w:rsid w:val="00E152A8"/>
    <w:rsid w:val="00E154A3"/>
    <w:rsid w:val="00E15BAF"/>
    <w:rsid w:val="00E160E1"/>
    <w:rsid w:val="00E1695A"/>
    <w:rsid w:val="00E16B44"/>
    <w:rsid w:val="00E17079"/>
    <w:rsid w:val="00E176E4"/>
    <w:rsid w:val="00E178DB"/>
    <w:rsid w:val="00E179F1"/>
    <w:rsid w:val="00E17B8C"/>
    <w:rsid w:val="00E17D75"/>
    <w:rsid w:val="00E17EE4"/>
    <w:rsid w:val="00E20288"/>
    <w:rsid w:val="00E207AA"/>
    <w:rsid w:val="00E208AC"/>
    <w:rsid w:val="00E20A70"/>
    <w:rsid w:val="00E20C97"/>
    <w:rsid w:val="00E20E17"/>
    <w:rsid w:val="00E20E80"/>
    <w:rsid w:val="00E20FCE"/>
    <w:rsid w:val="00E2149B"/>
    <w:rsid w:val="00E21651"/>
    <w:rsid w:val="00E22AD9"/>
    <w:rsid w:val="00E22BB3"/>
    <w:rsid w:val="00E2337E"/>
    <w:rsid w:val="00E23637"/>
    <w:rsid w:val="00E23720"/>
    <w:rsid w:val="00E24016"/>
    <w:rsid w:val="00E24368"/>
    <w:rsid w:val="00E243A5"/>
    <w:rsid w:val="00E24DA1"/>
    <w:rsid w:val="00E2515D"/>
    <w:rsid w:val="00E2521B"/>
    <w:rsid w:val="00E25AD7"/>
    <w:rsid w:val="00E25D87"/>
    <w:rsid w:val="00E25E80"/>
    <w:rsid w:val="00E25EEF"/>
    <w:rsid w:val="00E26146"/>
    <w:rsid w:val="00E26306"/>
    <w:rsid w:val="00E265D1"/>
    <w:rsid w:val="00E268AE"/>
    <w:rsid w:val="00E26EDF"/>
    <w:rsid w:val="00E26F78"/>
    <w:rsid w:val="00E272B0"/>
    <w:rsid w:val="00E275F1"/>
    <w:rsid w:val="00E27654"/>
    <w:rsid w:val="00E27927"/>
    <w:rsid w:val="00E27C56"/>
    <w:rsid w:val="00E30267"/>
    <w:rsid w:val="00E302FE"/>
    <w:rsid w:val="00E30359"/>
    <w:rsid w:val="00E303D1"/>
    <w:rsid w:val="00E30451"/>
    <w:rsid w:val="00E31865"/>
    <w:rsid w:val="00E323AD"/>
    <w:rsid w:val="00E324A3"/>
    <w:rsid w:val="00E33423"/>
    <w:rsid w:val="00E33435"/>
    <w:rsid w:val="00E33DB3"/>
    <w:rsid w:val="00E33F86"/>
    <w:rsid w:val="00E342ED"/>
    <w:rsid w:val="00E344AB"/>
    <w:rsid w:val="00E35217"/>
    <w:rsid w:val="00E354CF"/>
    <w:rsid w:val="00E35A5A"/>
    <w:rsid w:val="00E35DFB"/>
    <w:rsid w:val="00E36620"/>
    <w:rsid w:val="00E36DB4"/>
    <w:rsid w:val="00E36E2A"/>
    <w:rsid w:val="00E37032"/>
    <w:rsid w:val="00E370C3"/>
    <w:rsid w:val="00E3752B"/>
    <w:rsid w:val="00E37D1B"/>
    <w:rsid w:val="00E37E91"/>
    <w:rsid w:val="00E4021A"/>
    <w:rsid w:val="00E40DB8"/>
    <w:rsid w:val="00E41330"/>
    <w:rsid w:val="00E4133A"/>
    <w:rsid w:val="00E413E4"/>
    <w:rsid w:val="00E415B9"/>
    <w:rsid w:val="00E41B8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5842"/>
    <w:rsid w:val="00E45F7A"/>
    <w:rsid w:val="00E46117"/>
    <w:rsid w:val="00E46124"/>
    <w:rsid w:val="00E4656B"/>
    <w:rsid w:val="00E468E9"/>
    <w:rsid w:val="00E469FC"/>
    <w:rsid w:val="00E46AB2"/>
    <w:rsid w:val="00E46C0C"/>
    <w:rsid w:val="00E46DFD"/>
    <w:rsid w:val="00E46F1E"/>
    <w:rsid w:val="00E47522"/>
    <w:rsid w:val="00E47611"/>
    <w:rsid w:val="00E47945"/>
    <w:rsid w:val="00E47967"/>
    <w:rsid w:val="00E506E5"/>
    <w:rsid w:val="00E507B0"/>
    <w:rsid w:val="00E50AA9"/>
    <w:rsid w:val="00E50CD5"/>
    <w:rsid w:val="00E510D2"/>
    <w:rsid w:val="00E512E3"/>
    <w:rsid w:val="00E51417"/>
    <w:rsid w:val="00E51532"/>
    <w:rsid w:val="00E51826"/>
    <w:rsid w:val="00E518B1"/>
    <w:rsid w:val="00E5192E"/>
    <w:rsid w:val="00E51B59"/>
    <w:rsid w:val="00E51DF3"/>
    <w:rsid w:val="00E51F24"/>
    <w:rsid w:val="00E521CD"/>
    <w:rsid w:val="00E52292"/>
    <w:rsid w:val="00E52AE3"/>
    <w:rsid w:val="00E52E1A"/>
    <w:rsid w:val="00E52F89"/>
    <w:rsid w:val="00E5322C"/>
    <w:rsid w:val="00E532CC"/>
    <w:rsid w:val="00E535B7"/>
    <w:rsid w:val="00E538F1"/>
    <w:rsid w:val="00E54156"/>
    <w:rsid w:val="00E54196"/>
    <w:rsid w:val="00E542E4"/>
    <w:rsid w:val="00E545B5"/>
    <w:rsid w:val="00E5472C"/>
    <w:rsid w:val="00E54BB7"/>
    <w:rsid w:val="00E54F48"/>
    <w:rsid w:val="00E54FA2"/>
    <w:rsid w:val="00E54FFA"/>
    <w:rsid w:val="00E551C5"/>
    <w:rsid w:val="00E554A7"/>
    <w:rsid w:val="00E55680"/>
    <w:rsid w:val="00E556C8"/>
    <w:rsid w:val="00E559B5"/>
    <w:rsid w:val="00E55C09"/>
    <w:rsid w:val="00E56406"/>
    <w:rsid w:val="00E56773"/>
    <w:rsid w:val="00E56E91"/>
    <w:rsid w:val="00E57264"/>
    <w:rsid w:val="00E57547"/>
    <w:rsid w:val="00E57FF5"/>
    <w:rsid w:val="00E60AFD"/>
    <w:rsid w:val="00E60B80"/>
    <w:rsid w:val="00E60EEF"/>
    <w:rsid w:val="00E60FD9"/>
    <w:rsid w:val="00E6126A"/>
    <w:rsid w:val="00E61466"/>
    <w:rsid w:val="00E61A98"/>
    <w:rsid w:val="00E62112"/>
    <w:rsid w:val="00E624A5"/>
    <w:rsid w:val="00E625CB"/>
    <w:rsid w:val="00E62A03"/>
    <w:rsid w:val="00E62E4F"/>
    <w:rsid w:val="00E63043"/>
    <w:rsid w:val="00E63087"/>
    <w:rsid w:val="00E6315E"/>
    <w:rsid w:val="00E631BA"/>
    <w:rsid w:val="00E63590"/>
    <w:rsid w:val="00E6366A"/>
    <w:rsid w:val="00E63FA4"/>
    <w:rsid w:val="00E64140"/>
    <w:rsid w:val="00E64418"/>
    <w:rsid w:val="00E647D7"/>
    <w:rsid w:val="00E6496C"/>
    <w:rsid w:val="00E64AED"/>
    <w:rsid w:val="00E64B74"/>
    <w:rsid w:val="00E64C0F"/>
    <w:rsid w:val="00E64E48"/>
    <w:rsid w:val="00E64E6F"/>
    <w:rsid w:val="00E64FDE"/>
    <w:rsid w:val="00E656E8"/>
    <w:rsid w:val="00E657A6"/>
    <w:rsid w:val="00E65C4D"/>
    <w:rsid w:val="00E65D22"/>
    <w:rsid w:val="00E662C1"/>
    <w:rsid w:val="00E6631D"/>
    <w:rsid w:val="00E6653F"/>
    <w:rsid w:val="00E667D1"/>
    <w:rsid w:val="00E66899"/>
    <w:rsid w:val="00E669D3"/>
    <w:rsid w:val="00E66A67"/>
    <w:rsid w:val="00E66CE9"/>
    <w:rsid w:val="00E66FBF"/>
    <w:rsid w:val="00E66FD6"/>
    <w:rsid w:val="00E66FE0"/>
    <w:rsid w:val="00E6701D"/>
    <w:rsid w:val="00E6781A"/>
    <w:rsid w:val="00E67FC3"/>
    <w:rsid w:val="00E701D6"/>
    <w:rsid w:val="00E70758"/>
    <w:rsid w:val="00E707A3"/>
    <w:rsid w:val="00E7088F"/>
    <w:rsid w:val="00E70EBA"/>
    <w:rsid w:val="00E71146"/>
    <w:rsid w:val="00E71562"/>
    <w:rsid w:val="00E715E2"/>
    <w:rsid w:val="00E717BA"/>
    <w:rsid w:val="00E71F80"/>
    <w:rsid w:val="00E7234E"/>
    <w:rsid w:val="00E72448"/>
    <w:rsid w:val="00E72F36"/>
    <w:rsid w:val="00E7368F"/>
    <w:rsid w:val="00E73B32"/>
    <w:rsid w:val="00E73E8F"/>
    <w:rsid w:val="00E7438B"/>
    <w:rsid w:val="00E74635"/>
    <w:rsid w:val="00E74CEF"/>
    <w:rsid w:val="00E74D07"/>
    <w:rsid w:val="00E75078"/>
    <w:rsid w:val="00E75416"/>
    <w:rsid w:val="00E75422"/>
    <w:rsid w:val="00E75750"/>
    <w:rsid w:val="00E757B0"/>
    <w:rsid w:val="00E75A06"/>
    <w:rsid w:val="00E75ABE"/>
    <w:rsid w:val="00E75E80"/>
    <w:rsid w:val="00E761C4"/>
    <w:rsid w:val="00E76651"/>
    <w:rsid w:val="00E76689"/>
    <w:rsid w:val="00E76BFB"/>
    <w:rsid w:val="00E76F8B"/>
    <w:rsid w:val="00E76F92"/>
    <w:rsid w:val="00E77287"/>
    <w:rsid w:val="00E77363"/>
    <w:rsid w:val="00E77629"/>
    <w:rsid w:val="00E77977"/>
    <w:rsid w:val="00E77EF4"/>
    <w:rsid w:val="00E80551"/>
    <w:rsid w:val="00E806AB"/>
    <w:rsid w:val="00E807F4"/>
    <w:rsid w:val="00E8099E"/>
    <w:rsid w:val="00E8156D"/>
    <w:rsid w:val="00E815BA"/>
    <w:rsid w:val="00E81AFA"/>
    <w:rsid w:val="00E81FB1"/>
    <w:rsid w:val="00E821F7"/>
    <w:rsid w:val="00E826D6"/>
    <w:rsid w:val="00E826FB"/>
    <w:rsid w:val="00E827B6"/>
    <w:rsid w:val="00E82947"/>
    <w:rsid w:val="00E82A16"/>
    <w:rsid w:val="00E830B8"/>
    <w:rsid w:val="00E830BB"/>
    <w:rsid w:val="00E83387"/>
    <w:rsid w:val="00E834B9"/>
    <w:rsid w:val="00E8361F"/>
    <w:rsid w:val="00E83EF1"/>
    <w:rsid w:val="00E83F42"/>
    <w:rsid w:val="00E83F4F"/>
    <w:rsid w:val="00E84217"/>
    <w:rsid w:val="00E84528"/>
    <w:rsid w:val="00E847EE"/>
    <w:rsid w:val="00E84AB2"/>
    <w:rsid w:val="00E84BDF"/>
    <w:rsid w:val="00E84DA6"/>
    <w:rsid w:val="00E84DC9"/>
    <w:rsid w:val="00E84E4E"/>
    <w:rsid w:val="00E85144"/>
    <w:rsid w:val="00E8523D"/>
    <w:rsid w:val="00E8533A"/>
    <w:rsid w:val="00E85552"/>
    <w:rsid w:val="00E85A97"/>
    <w:rsid w:val="00E86336"/>
    <w:rsid w:val="00E86763"/>
    <w:rsid w:val="00E8681E"/>
    <w:rsid w:val="00E86B8D"/>
    <w:rsid w:val="00E86F73"/>
    <w:rsid w:val="00E870F4"/>
    <w:rsid w:val="00E8722C"/>
    <w:rsid w:val="00E87467"/>
    <w:rsid w:val="00E87C59"/>
    <w:rsid w:val="00E90391"/>
    <w:rsid w:val="00E903A8"/>
    <w:rsid w:val="00E9048F"/>
    <w:rsid w:val="00E90BA6"/>
    <w:rsid w:val="00E90C5A"/>
    <w:rsid w:val="00E91072"/>
    <w:rsid w:val="00E91325"/>
    <w:rsid w:val="00E917B4"/>
    <w:rsid w:val="00E91DEC"/>
    <w:rsid w:val="00E922CF"/>
    <w:rsid w:val="00E92A97"/>
    <w:rsid w:val="00E92D08"/>
    <w:rsid w:val="00E93B5A"/>
    <w:rsid w:val="00E945A3"/>
    <w:rsid w:val="00E94721"/>
    <w:rsid w:val="00E9479E"/>
    <w:rsid w:val="00E949DE"/>
    <w:rsid w:val="00E94A83"/>
    <w:rsid w:val="00E94B44"/>
    <w:rsid w:val="00E94C8F"/>
    <w:rsid w:val="00E94CEC"/>
    <w:rsid w:val="00E94DD9"/>
    <w:rsid w:val="00E95637"/>
    <w:rsid w:val="00E956C0"/>
    <w:rsid w:val="00E95DC2"/>
    <w:rsid w:val="00E963ED"/>
    <w:rsid w:val="00E96696"/>
    <w:rsid w:val="00E96DA3"/>
    <w:rsid w:val="00E96E10"/>
    <w:rsid w:val="00E96E65"/>
    <w:rsid w:val="00E97077"/>
    <w:rsid w:val="00E970C3"/>
    <w:rsid w:val="00E979B1"/>
    <w:rsid w:val="00E97E19"/>
    <w:rsid w:val="00E97F11"/>
    <w:rsid w:val="00E97F15"/>
    <w:rsid w:val="00EA01F4"/>
    <w:rsid w:val="00EA04CF"/>
    <w:rsid w:val="00EA085B"/>
    <w:rsid w:val="00EA124D"/>
    <w:rsid w:val="00EA132D"/>
    <w:rsid w:val="00EA13DD"/>
    <w:rsid w:val="00EA13E4"/>
    <w:rsid w:val="00EA14BF"/>
    <w:rsid w:val="00EA1D14"/>
    <w:rsid w:val="00EA21B9"/>
    <w:rsid w:val="00EA2358"/>
    <w:rsid w:val="00EA2654"/>
    <w:rsid w:val="00EA27C4"/>
    <w:rsid w:val="00EA27F1"/>
    <w:rsid w:val="00EA285C"/>
    <w:rsid w:val="00EA34D4"/>
    <w:rsid w:val="00EA37A5"/>
    <w:rsid w:val="00EA37E5"/>
    <w:rsid w:val="00EA385E"/>
    <w:rsid w:val="00EA3B4C"/>
    <w:rsid w:val="00EA3EB3"/>
    <w:rsid w:val="00EA3F14"/>
    <w:rsid w:val="00EA3FC0"/>
    <w:rsid w:val="00EA41CC"/>
    <w:rsid w:val="00EA439B"/>
    <w:rsid w:val="00EA45DC"/>
    <w:rsid w:val="00EA4A24"/>
    <w:rsid w:val="00EA4D68"/>
    <w:rsid w:val="00EA4F4D"/>
    <w:rsid w:val="00EA4F5A"/>
    <w:rsid w:val="00EA540F"/>
    <w:rsid w:val="00EA5446"/>
    <w:rsid w:val="00EA561E"/>
    <w:rsid w:val="00EA5B7C"/>
    <w:rsid w:val="00EA5E60"/>
    <w:rsid w:val="00EA623A"/>
    <w:rsid w:val="00EA645F"/>
    <w:rsid w:val="00EA67C7"/>
    <w:rsid w:val="00EA6C9C"/>
    <w:rsid w:val="00EA6E7E"/>
    <w:rsid w:val="00EA7169"/>
    <w:rsid w:val="00EA72B9"/>
    <w:rsid w:val="00EA77BE"/>
    <w:rsid w:val="00EA7C0E"/>
    <w:rsid w:val="00EA7EEC"/>
    <w:rsid w:val="00EB00E2"/>
    <w:rsid w:val="00EB04F9"/>
    <w:rsid w:val="00EB0782"/>
    <w:rsid w:val="00EB09B1"/>
    <w:rsid w:val="00EB1A19"/>
    <w:rsid w:val="00EB1EA2"/>
    <w:rsid w:val="00EB27DD"/>
    <w:rsid w:val="00EB319D"/>
    <w:rsid w:val="00EB3491"/>
    <w:rsid w:val="00EB3597"/>
    <w:rsid w:val="00EB378C"/>
    <w:rsid w:val="00EB39AB"/>
    <w:rsid w:val="00EB3ECA"/>
    <w:rsid w:val="00EB425C"/>
    <w:rsid w:val="00EB4744"/>
    <w:rsid w:val="00EB479A"/>
    <w:rsid w:val="00EB481C"/>
    <w:rsid w:val="00EB49A2"/>
    <w:rsid w:val="00EB4F9B"/>
    <w:rsid w:val="00EB52AC"/>
    <w:rsid w:val="00EB53AC"/>
    <w:rsid w:val="00EB5465"/>
    <w:rsid w:val="00EB54E6"/>
    <w:rsid w:val="00EB55F7"/>
    <w:rsid w:val="00EB584B"/>
    <w:rsid w:val="00EB5872"/>
    <w:rsid w:val="00EB5FBE"/>
    <w:rsid w:val="00EB62FC"/>
    <w:rsid w:val="00EB6663"/>
    <w:rsid w:val="00EB68B5"/>
    <w:rsid w:val="00EB6A53"/>
    <w:rsid w:val="00EB6F0D"/>
    <w:rsid w:val="00EB79A0"/>
    <w:rsid w:val="00EB7AF6"/>
    <w:rsid w:val="00EB7BBE"/>
    <w:rsid w:val="00EC016D"/>
    <w:rsid w:val="00EC02EC"/>
    <w:rsid w:val="00EC03EA"/>
    <w:rsid w:val="00EC0D11"/>
    <w:rsid w:val="00EC0E48"/>
    <w:rsid w:val="00EC105A"/>
    <w:rsid w:val="00EC10D8"/>
    <w:rsid w:val="00EC1211"/>
    <w:rsid w:val="00EC18C2"/>
    <w:rsid w:val="00EC1FAC"/>
    <w:rsid w:val="00EC2001"/>
    <w:rsid w:val="00EC2635"/>
    <w:rsid w:val="00EC286D"/>
    <w:rsid w:val="00EC290D"/>
    <w:rsid w:val="00EC29F0"/>
    <w:rsid w:val="00EC39D4"/>
    <w:rsid w:val="00EC3CAE"/>
    <w:rsid w:val="00EC3D97"/>
    <w:rsid w:val="00EC4E75"/>
    <w:rsid w:val="00EC50B7"/>
    <w:rsid w:val="00EC5111"/>
    <w:rsid w:val="00EC51EF"/>
    <w:rsid w:val="00EC5291"/>
    <w:rsid w:val="00EC54F6"/>
    <w:rsid w:val="00EC5C3E"/>
    <w:rsid w:val="00EC6464"/>
    <w:rsid w:val="00EC6466"/>
    <w:rsid w:val="00EC658E"/>
    <w:rsid w:val="00EC65DE"/>
    <w:rsid w:val="00EC6D42"/>
    <w:rsid w:val="00EC6D53"/>
    <w:rsid w:val="00EC6E03"/>
    <w:rsid w:val="00EC6E5D"/>
    <w:rsid w:val="00EC6F40"/>
    <w:rsid w:val="00EC7235"/>
    <w:rsid w:val="00EC725E"/>
    <w:rsid w:val="00EC74CB"/>
    <w:rsid w:val="00EC7D63"/>
    <w:rsid w:val="00ED0044"/>
    <w:rsid w:val="00ED00A0"/>
    <w:rsid w:val="00ED024F"/>
    <w:rsid w:val="00ED026F"/>
    <w:rsid w:val="00ED029B"/>
    <w:rsid w:val="00ED03FC"/>
    <w:rsid w:val="00ED0BCD"/>
    <w:rsid w:val="00ED0CFB"/>
    <w:rsid w:val="00ED0EA1"/>
    <w:rsid w:val="00ED1382"/>
    <w:rsid w:val="00ED13AE"/>
    <w:rsid w:val="00ED15C6"/>
    <w:rsid w:val="00ED1C16"/>
    <w:rsid w:val="00ED1CFA"/>
    <w:rsid w:val="00ED1ECA"/>
    <w:rsid w:val="00ED220C"/>
    <w:rsid w:val="00ED2896"/>
    <w:rsid w:val="00ED290A"/>
    <w:rsid w:val="00ED2DE0"/>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3C"/>
    <w:rsid w:val="00ED5D90"/>
    <w:rsid w:val="00ED5DB1"/>
    <w:rsid w:val="00ED5DF9"/>
    <w:rsid w:val="00ED6100"/>
    <w:rsid w:val="00ED6627"/>
    <w:rsid w:val="00ED667F"/>
    <w:rsid w:val="00ED6803"/>
    <w:rsid w:val="00ED6F82"/>
    <w:rsid w:val="00ED74D3"/>
    <w:rsid w:val="00ED7603"/>
    <w:rsid w:val="00ED7645"/>
    <w:rsid w:val="00ED7A21"/>
    <w:rsid w:val="00ED7F84"/>
    <w:rsid w:val="00EE006D"/>
    <w:rsid w:val="00EE0168"/>
    <w:rsid w:val="00EE050E"/>
    <w:rsid w:val="00EE0BE8"/>
    <w:rsid w:val="00EE0DF2"/>
    <w:rsid w:val="00EE0E11"/>
    <w:rsid w:val="00EE15F0"/>
    <w:rsid w:val="00EE1CF9"/>
    <w:rsid w:val="00EE2043"/>
    <w:rsid w:val="00EE2071"/>
    <w:rsid w:val="00EE26A1"/>
    <w:rsid w:val="00EE27C2"/>
    <w:rsid w:val="00EE29BB"/>
    <w:rsid w:val="00EE2BF7"/>
    <w:rsid w:val="00EE2D87"/>
    <w:rsid w:val="00EE2E68"/>
    <w:rsid w:val="00EE311F"/>
    <w:rsid w:val="00EE3673"/>
    <w:rsid w:val="00EE38CE"/>
    <w:rsid w:val="00EE3BD9"/>
    <w:rsid w:val="00EE3CC9"/>
    <w:rsid w:val="00EE3E63"/>
    <w:rsid w:val="00EE3F15"/>
    <w:rsid w:val="00EE4389"/>
    <w:rsid w:val="00EE47DD"/>
    <w:rsid w:val="00EE4C30"/>
    <w:rsid w:val="00EE4EAA"/>
    <w:rsid w:val="00EE5500"/>
    <w:rsid w:val="00EE5589"/>
    <w:rsid w:val="00EE579B"/>
    <w:rsid w:val="00EE583F"/>
    <w:rsid w:val="00EE6794"/>
    <w:rsid w:val="00EE6A50"/>
    <w:rsid w:val="00EE6BF9"/>
    <w:rsid w:val="00EE701F"/>
    <w:rsid w:val="00EE7202"/>
    <w:rsid w:val="00EE729B"/>
    <w:rsid w:val="00EE7401"/>
    <w:rsid w:val="00EE7F06"/>
    <w:rsid w:val="00EF0144"/>
    <w:rsid w:val="00EF0A53"/>
    <w:rsid w:val="00EF1554"/>
    <w:rsid w:val="00EF182B"/>
    <w:rsid w:val="00EF1C40"/>
    <w:rsid w:val="00EF1F6D"/>
    <w:rsid w:val="00EF2434"/>
    <w:rsid w:val="00EF2A63"/>
    <w:rsid w:val="00EF2EEF"/>
    <w:rsid w:val="00EF2FF2"/>
    <w:rsid w:val="00EF31D9"/>
    <w:rsid w:val="00EF34DC"/>
    <w:rsid w:val="00EF35F6"/>
    <w:rsid w:val="00EF38AB"/>
    <w:rsid w:val="00EF3B84"/>
    <w:rsid w:val="00EF4E67"/>
    <w:rsid w:val="00EF51BD"/>
    <w:rsid w:val="00EF639D"/>
    <w:rsid w:val="00EF6519"/>
    <w:rsid w:val="00EF69D6"/>
    <w:rsid w:val="00EF6F21"/>
    <w:rsid w:val="00EF7305"/>
    <w:rsid w:val="00EF7C16"/>
    <w:rsid w:val="00EF7EE4"/>
    <w:rsid w:val="00F00A62"/>
    <w:rsid w:val="00F00A85"/>
    <w:rsid w:val="00F00B46"/>
    <w:rsid w:val="00F015A3"/>
    <w:rsid w:val="00F015F2"/>
    <w:rsid w:val="00F0165B"/>
    <w:rsid w:val="00F0198E"/>
    <w:rsid w:val="00F01BC2"/>
    <w:rsid w:val="00F01D5A"/>
    <w:rsid w:val="00F01E49"/>
    <w:rsid w:val="00F020B1"/>
    <w:rsid w:val="00F02214"/>
    <w:rsid w:val="00F02894"/>
    <w:rsid w:val="00F02A07"/>
    <w:rsid w:val="00F02DCA"/>
    <w:rsid w:val="00F03390"/>
    <w:rsid w:val="00F03D8D"/>
    <w:rsid w:val="00F042D9"/>
    <w:rsid w:val="00F04731"/>
    <w:rsid w:val="00F0493A"/>
    <w:rsid w:val="00F04A13"/>
    <w:rsid w:val="00F04A98"/>
    <w:rsid w:val="00F04B43"/>
    <w:rsid w:val="00F04D27"/>
    <w:rsid w:val="00F051E7"/>
    <w:rsid w:val="00F05543"/>
    <w:rsid w:val="00F05748"/>
    <w:rsid w:val="00F0582E"/>
    <w:rsid w:val="00F0582F"/>
    <w:rsid w:val="00F05A78"/>
    <w:rsid w:val="00F05E9D"/>
    <w:rsid w:val="00F05FD6"/>
    <w:rsid w:val="00F06143"/>
    <w:rsid w:val="00F0643B"/>
    <w:rsid w:val="00F06515"/>
    <w:rsid w:val="00F066ED"/>
    <w:rsid w:val="00F06D76"/>
    <w:rsid w:val="00F07041"/>
    <w:rsid w:val="00F074BC"/>
    <w:rsid w:val="00F078CB"/>
    <w:rsid w:val="00F07D26"/>
    <w:rsid w:val="00F100A2"/>
    <w:rsid w:val="00F101C0"/>
    <w:rsid w:val="00F10339"/>
    <w:rsid w:val="00F10450"/>
    <w:rsid w:val="00F107D8"/>
    <w:rsid w:val="00F10AC8"/>
    <w:rsid w:val="00F10AEF"/>
    <w:rsid w:val="00F10D68"/>
    <w:rsid w:val="00F10D8C"/>
    <w:rsid w:val="00F10DAF"/>
    <w:rsid w:val="00F116E5"/>
    <w:rsid w:val="00F1199F"/>
    <w:rsid w:val="00F12083"/>
    <w:rsid w:val="00F123CF"/>
    <w:rsid w:val="00F12507"/>
    <w:rsid w:val="00F12598"/>
    <w:rsid w:val="00F129A9"/>
    <w:rsid w:val="00F129BF"/>
    <w:rsid w:val="00F12C24"/>
    <w:rsid w:val="00F130A4"/>
    <w:rsid w:val="00F13E97"/>
    <w:rsid w:val="00F142F6"/>
    <w:rsid w:val="00F14988"/>
    <w:rsid w:val="00F15380"/>
    <w:rsid w:val="00F15CCE"/>
    <w:rsid w:val="00F16619"/>
    <w:rsid w:val="00F16D9A"/>
    <w:rsid w:val="00F17171"/>
    <w:rsid w:val="00F17203"/>
    <w:rsid w:val="00F17318"/>
    <w:rsid w:val="00F17623"/>
    <w:rsid w:val="00F2051C"/>
    <w:rsid w:val="00F20A29"/>
    <w:rsid w:val="00F21048"/>
    <w:rsid w:val="00F212F2"/>
    <w:rsid w:val="00F213D2"/>
    <w:rsid w:val="00F21516"/>
    <w:rsid w:val="00F21F08"/>
    <w:rsid w:val="00F223FB"/>
    <w:rsid w:val="00F22441"/>
    <w:rsid w:val="00F224DB"/>
    <w:rsid w:val="00F22ABB"/>
    <w:rsid w:val="00F22ADE"/>
    <w:rsid w:val="00F22B70"/>
    <w:rsid w:val="00F22B76"/>
    <w:rsid w:val="00F22BFE"/>
    <w:rsid w:val="00F22E6A"/>
    <w:rsid w:val="00F22EBF"/>
    <w:rsid w:val="00F22F57"/>
    <w:rsid w:val="00F2315A"/>
    <w:rsid w:val="00F232B0"/>
    <w:rsid w:val="00F232E0"/>
    <w:rsid w:val="00F234EF"/>
    <w:rsid w:val="00F23E0D"/>
    <w:rsid w:val="00F2401B"/>
    <w:rsid w:val="00F2402A"/>
    <w:rsid w:val="00F2428B"/>
    <w:rsid w:val="00F2449B"/>
    <w:rsid w:val="00F24823"/>
    <w:rsid w:val="00F24BC4"/>
    <w:rsid w:val="00F24F2D"/>
    <w:rsid w:val="00F24F75"/>
    <w:rsid w:val="00F25184"/>
    <w:rsid w:val="00F25AEA"/>
    <w:rsid w:val="00F25F5F"/>
    <w:rsid w:val="00F26255"/>
    <w:rsid w:val="00F264C9"/>
    <w:rsid w:val="00F26E85"/>
    <w:rsid w:val="00F27288"/>
    <w:rsid w:val="00F27A06"/>
    <w:rsid w:val="00F27C2C"/>
    <w:rsid w:val="00F27D1E"/>
    <w:rsid w:val="00F3053A"/>
    <w:rsid w:val="00F30947"/>
    <w:rsid w:val="00F30BB7"/>
    <w:rsid w:val="00F30F63"/>
    <w:rsid w:val="00F312AF"/>
    <w:rsid w:val="00F318CB"/>
    <w:rsid w:val="00F31A5D"/>
    <w:rsid w:val="00F31A78"/>
    <w:rsid w:val="00F31B3D"/>
    <w:rsid w:val="00F32053"/>
    <w:rsid w:val="00F323A2"/>
    <w:rsid w:val="00F32448"/>
    <w:rsid w:val="00F325B0"/>
    <w:rsid w:val="00F32650"/>
    <w:rsid w:val="00F32AD2"/>
    <w:rsid w:val="00F32CE7"/>
    <w:rsid w:val="00F32DC5"/>
    <w:rsid w:val="00F32DF9"/>
    <w:rsid w:val="00F32F5A"/>
    <w:rsid w:val="00F3320F"/>
    <w:rsid w:val="00F3342D"/>
    <w:rsid w:val="00F33D5C"/>
    <w:rsid w:val="00F34E29"/>
    <w:rsid w:val="00F34F2D"/>
    <w:rsid w:val="00F34FC7"/>
    <w:rsid w:val="00F3504E"/>
    <w:rsid w:val="00F3580F"/>
    <w:rsid w:val="00F35AC9"/>
    <w:rsid w:val="00F35D6C"/>
    <w:rsid w:val="00F3607F"/>
    <w:rsid w:val="00F36759"/>
    <w:rsid w:val="00F37484"/>
    <w:rsid w:val="00F374F1"/>
    <w:rsid w:val="00F3768C"/>
    <w:rsid w:val="00F3791C"/>
    <w:rsid w:val="00F37F80"/>
    <w:rsid w:val="00F406D0"/>
    <w:rsid w:val="00F40AFF"/>
    <w:rsid w:val="00F40BBB"/>
    <w:rsid w:val="00F41281"/>
    <w:rsid w:val="00F412F4"/>
    <w:rsid w:val="00F41512"/>
    <w:rsid w:val="00F41A99"/>
    <w:rsid w:val="00F41C01"/>
    <w:rsid w:val="00F41ED0"/>
    <w:rsid w:val="00F426D2"/>
    <w:rsid w:val="00F432C5"/>
    <w:rsid w:val="00F434D9"/>
    <w:rsid w:val="00F435BB"/>
    <w:rsid w:val="00F43AE7"/>
    <w:rsid w:val="00F43F29"/>
    <w:rsid w:val="00F441DB"/>
    <w:rsid w:val="00F44302"/>
    <w:rsid w:val="00F44559"/>
    <w:rsid w:val="00F44DFF"/>
    <w:rsid w:val="00F44E1B"/>
    <w:rsid w:val="00F4538F"/>
    <w:rsid w:val="00F4555E"/>
    <w:rsid w:val="00F457EC"/>
    <w:rsid w:val="00F45BCB"/>
    <w:rsid w:val="00F4608F"/>
    <w:rsid w:val="00F46712"/>
    <w:rsid w:val="00F46AC0"/>
    <w:rsid w:val="00F47038"/>
    <w:rsid w:val="00F4724B"/>
    <w:rsid w:val="00F47403"/>
    <w:rsid w:val="00F476B7"/>
    <w:rsid w:val="00F4788D"/>
    <w:rsid w:val="00F47A36"/>
    <w:rsid w:val="00F47EE7"/>
    <w:rsid w:val="00F50021"/>
    <w:rsid w:val="00F50790"/>
    <w:rsid w:val="00F507D2"/>
    <w:rsid w:val="00F50997"/>
    <w:rsid w:val="00F50C19"/>
    <w:rsid w:val="00F50E69"/>
    <w:rsid w:val="00F5171D"/>
    <w:rsid w:val="00F51AE2"/>
    <w:rsid w:val="00F51EAB"/>
    <w:rsid w:val="00F52298"/>
    <w:rsid w:val="00F52832"/>
    <w:rsid w:val="00F52C05"/>
    <w:rsid w:val="00F52D9D"/>
    <w:rsid w:val="00F531CF"/>
    <w:rsid w:val="00F53256"/>
    <w:rsid w:val="00F53306"/>
    <w:rsid w:val="00F534B7"/>
    <w:rsid w:val="00F53562"/>
    <w:rsid w:val="00F53F6C"/>
    <w:rsid w:val="00F5460D"/>
    <w:rsid w:val="00F54742"/>
    <w:rsid w:val="00F5483F"/>
    <w:rsid w:val="00F54F70"/>
    <w:rsid w:val="00F553F0"/>
    <w:rsid w:val="00F55994"/>
    <w:rsid w:val="00F55A9D"/>
    <w:rsid w:val="00F5644A"/>
    <w:rsid w:val="00F567AC"/>
    <w:rsid w:val="00F569D3"/>
    <w:rsid w:val="00F56B88"/>
    <w:rsid w:val="00F575EA"/>
    <w:rsid w:val="00F577FA"/>
    <w:rsid w:val="00F57DDB"/>
    <w:rsid w:val="00F57E69"/>
    <w:rsid w:val="00F57F66"/>
    <w:rsid w:val="00F60424"/>
    <w:rsid w:val="00F604F9"/>
    <w:rsid w:val="00F60648"/>
    <w:rsid w:val="00F6077F"/>
    <w:rsid w:val="00F607E8"/>
    <w:rsid w:val="00F60CA6"/>
    <w:rsid w:val="00F60CCE"/>
    <w:rsid w:val="00F60DC0"/>
    <w:rsid w:val="00F60E7B"/>
    <w:rsid w:val="00F615A5"/>
    <w:rsid w:val="00F61B5C"/>
    <w:rsid w:val="00F61D17"/>
    <w:rsid w:val="00F61D40"/>
    <w:rsid w:val="00F625A7"/>
    <w:rsid w:val="00F62730"/>
    <w:rsid w:val="00F630F8"/>
    <w:rsid w:val="00F6329B"/>
    <w:rsid w:val="00F63348"/>
    <w:rsid w:val="00F63387"/>
    <w:rsid w:val="00F63488"/>
    <w:rsid w:val="00F63B4D"/>
    <w:rsid w:val="00F63E80"/>
    <w:rsid w:val="00F63F90"/>
    <w:rsid w:val="00F63FBF"/>
    <w:rsid w:val="00F63FD0"/>
    <w:rsid w:val="00F64489"/>
    <w:rsid w:val="00F64570"/>
    <w:rsid w:val="00F648E2"/>
    <w:rsid w:val="00F649DA"/>
    <w:rsid w:val="00F64E86"/>
    <w:rsid w:val="00F653FC"/>
    <w:rsid w:val="00F6540E"/>
    <w:rsid w:val="00F6581B"/>
    <w:rsid w:val="00F65A26"/>
    <w:rsid w:val="00F65C69"/>
    <w:rsid w:val="00F66098"/>
    <w:rsid w:val="00F66160"/>
    <w:rsid w:val="00F6632C"/>
    <w:rsid w:val="00F663A7"/>
    <w:rsid w:val="00F663D3"/>
    <w:rsid w:val="00F666FB"/>
    <w:rsid w:val="00F669A4"/>
    <w:rsid w:val="00F66A0B"/>
    <w:rsid w:val="00F66BE9"/>
    <w:rsid w:val="00F67829"/>
    <w:rsid w:val="00F678D4"/>
    <w:rsid w:val="00F701F0"/>
    <w:rsid w:val="00F70461"/>
    <w:rsid w:val="00F7047D"/>
    <w:rsid w:val="00F70542"/>
    <w:rsid w:val="00F708F0"/>
    <w:rsid w:val="00F70EC3"/>
    <w:rsid w:val="00F70ED3"/>
    <w:rsid w:val="00F70FE0"/>
    <w:rsid w:val="00F71018"/>
    <w:rsid w:val="00F713EC"/>
    <w:rsid w:val="00F71469"/>
    <w:rsid w:val="00F7158F"/>
    <w:rsid w:val="00F716E8"/>
    <w:rsid w:val="00F71C07"/>
    <w:rsid w:val="00F71CE0"/>
    <w:rsid w:val="00F720DD"/>
    <w:rsid w:val="00F72704"/>
    <w:rsid w:val="00F72AB8"/>
    <w:rsid w:val="00F72B86"/>
    <w:rsid w:val="00F73115"/>
    <w:rsid w:val="00F734A7"/>
    <w:rsid w:val="00F73616"/>
    <w:rsid w:val="00F736F5"/>
    <w:rsid w:val="00F738AD"/>
    <w:rsid w:val="00F74154"/>
    <w:rsid w:val="00F74156"/>
    <w:rsid w:val="00F7451B"/>
    <w:rsid w:val="00F745AC"/>
    <w:rsid w:val="00F74B91"/>
    <w:rsid w:val="00F74E3F"/>
    <w:rsid w:val="00F74F38"/>
    <w:rsid w:val="00F75255"/>
    <w:rsid w:val="00F75875"/>
    <w:rsid w:val="00F75882"/>
    <w:rsid w:val="00F758A6"/>
    <w:rsid w:val="00F758BD"/>
    <w:rsid w:val="00F75992"/>
    <w:rsid w:val="00F75B75"/>
    <w:rsid w:val="00F75EC2"/>
    <w:rsid w:val="00F76B51"/>
    <w:rsid w:val="00F76F25"/>
    <w:rsid w:val="00F7718C"/>
    <w:rsid w:val="00F775BE"/>
    <w:rsid w:val="00F77AA2"/>
    <w:rsid w:val="00F8043F"/>
    <w:rsid w:val="00F805D4"/>
    <w:rsid w:val="00F8071F"/>
    <w:rsid w:val="00F80C76"/>
    <w:rsid w:val="00F81103"/>
    <w:rsid w:val="00F81F89"/>
    <w:rsid w:val="00F8256D"/>
    <w:rsid w:val="00F826D3"/>
    <w:rsid w:val="00F82BB0"/>
    <w:rsid w:val="00F82F1F"/>
    <w:rsid w:val="00F82FF1"/>
    <w:rsid w:val="00F83037"/>
    <w:rsid w:val="00F83435"/>
    <w:rsid w:val="00F83A89"/>
    <w:rsid w:val="00F84030"/>
    <w:rsid w:val="00F84405"/>
    <w:rsid w:val="00F8453F"/>
    <w:rsid w:val="00F84666"/>
    <w:rsid w:val="00F84D02"/>
    <w:rsid w:val="00F84FA1"/>
    <w:rsid w:val="00F85163"/>
    <w:rsid w:val="00F85AA0"/>
    <w:rsid w:val="00F85BD9"/>
    <w:rsid w:val="00F864B9"/>
    <w:rsid w:val="00F86DA0"/>
    <w:rsid w:val="00F86FE6"/>
    <w:rsid w:val="00F87581"/>
    <w:rsid w:val="00F876B3"/>
    <w:rsid w:val="00F87E24"/>
    <w:rsid w:val="00F87F60"/>
    <w:rsid w:val="00F900E4"/>
    <w:rsid w:val="00F90541"/>
    <w:rsid w:val="00F90E68"/>
    <w:rsid w:val="00F916E3"/>
    <w:rsid w:val="00F919D4"/>
    <w:rsid w:val="00F91A9C"/>
    <w:rsid w:val="00F91D1C"/>
    <w:rsid w:val="00F9211E"/>
    <w:rsid w:val="00F923C8"/>
    <w:rsid w:val="00F92733"/>
    <w:rsid w:val="00F92A86"/>
    <w:rsid w:val="00F932B7"/>
    <w:rsid w:val="00F9377D"/>
    <w:rsid w:val="00F93941"/>
    <w:rsid w:val="00F93E2D"/>
    <w:rsid w:val="00F93F84"/>
    <w:rsid w:val="00F951DA"/>
    <w:rsid w:val="00F95241"/>
    <w:rsid w:val="00F95ADD"/>
    <w:rsid w:val="00F95E6E"/>
    <w:rsid w:val="00F964F2"/>
    <w:rsid w:val="00F968A8"/>
    <w:rsid w:val="00F96B8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2ED"/>
    <w:rsid w:val="00FA2361"/>
    <w:rsid w:val="00FA269E"/>
    <w:rsid w:val="00FA2A6C"/>
    <w:rsid w:val="00FA3D95"/>
    <w:rsid w:val="00FA3E9F"/>
    <w:rsid w:val="00FA404C"/>
    <w:rsid w:val="00FA4310"/>
    <w:rsid w:val="00FA498B"/>
    <w:rsid w:val="00FA4ADB"/>
    <w:rsid w:val="00FA4B35"/>
    <w:rsid w:val="00FA4C79"/>
    <w:rsid w:val="00FA4D8B"/>
    <w:rsid w:val="00FA4F06"/>
    <w:rsid w:val="00FA4F20"/>
    <w:rsid w:val="00FA509B"/>
    <w:rsid w:val="00FA53AF"/>
    <w:rsid w:val="00FA53D8"/>
    <w:rsid w:val="00FA5E2F"/>
    <w:rsid w:val="00FA623A"/>
    <w:rsid w:val="00FA632B"/>
    <w:rsid w:val="00FA6522"/>
    <w:rsid w:val="00FA6856"/>
    <w:rsid w:val="00FA6CA1"/>
    <w:rsid w:val="00FA6CBC"/>
    <w:rsid w:val="00FA6CDC"/>
    <w:rsid w:val="00FA7350"/>
    <w:rsid w:val="00FA7358"/>
    <w:rsid w:val="00FA784F"/>
    <w:rsid w:val="00FA7976"/>
    <w:rsid w:val="00FA7B6B"/>
    <w:rsid w:val="00FB012E"/>
    <w:rsid w:val="00FB0353"/>
    <w:rsid w:val="00FB05DE"/>
    <w:rsid w:val="00FB05E1"/>
    <w:rsid w:val="00FB09B3"/>
    <w:rsid w:val="00FB0ADB"/>
    <w:rsid w:val="00FB0EFA"/>
    <w:rsid w:val="00FB138C"/>
    <w:rsid w:val="00FB1CD7"/>
    <w:rsid w:val="00FB1DA1"/>
    <w:rsid w:val="00FB2053"/>
    <w:rsid w:val="00FB2290"/>
    <w:rsid w:val="00FB307F"/>
    <w:rsid w:val="00FB32B7"/>
    <w:rsid w:val="00FB3348"/>
    <w:rsid w:val="00FB33C2"/>
    <w:rsid w:val="00FB3456"/>
    <w:rsid w:val="00FB361F"/>
    <w:rsid w:val="00FB38DA"/>
    <w:rsid w:val="00FB3DCC"/>
    <w:rsid w:val="00FB4195"/>
    <w:rsid w:val="00FB43EF"/>
    <w:rsid w:val="00FB4471"/>
    <w:rsid w:val="00FB4A44"/>
    <w:rsid w:val="00FB564A"/>
    <w:rsid w:val="00FB58AD"/>
    <w:rsid w:val="00FB6460"/>
    <w:rsid w:val="00FB6C1F"/>
    <w:rsid w:val="00FB6E6F"/>
    <w:rsid w:val="00FB6F54"/>
    <w:rsid w:val="00FB70A7"/>
    <w:rsid w:val="00FB765E"/>
    <w:rsid w:val="00FB7786"/>
    <w:rsid w:val="00FB7B38"/>
    <w:rsid w:val="00FB7E35"/>
    <w:rsid w:val="00FC03DC"/>
    <w:rsid w:val="00FC0BBB"/>
    <w:rsid w:val="00FC0CB5"/>
    <w:rsid w:val="00FC0DFA"/>
    <w:rsid w:val="00FC0E24"/>
    <w:rsid w:val="00FC1371"/>
    <w:rsid w:val="00FC15FB"/>
    <w:rsid w:val="00FC1B71"/>
    <w:rsid w:val="00FC271D"/>
    <w:rsid w:val="00FC281D"/>
    <w:rsid w:val="00FC2C04"/>
    <w:rsid w:val="00FC2C5B"/>
    <w:rsid w:val="00FC307F"/>
    <w:rsid w:val="00FC30EE"/>
    <w:rsid w:val="00FC32FB"/>
    <w:rsid w:val="00FC333D"/>
    <w:rsid w:val="00FC365F"/>
    <w:rsid w:val="00FC3880"/>
    <w:rsid w:val="00FC39CE"/>
    <w:rsid w:val="00FC3C95"/>
    <w:rsid w:val="00FC41AC"/>
    <w:rsid w:val="00FC4205"/>
    <w:rsid w:val="00FC437C"/>
    <w:rsid w:val="00FC4AD0"/>
    <w:rsid w:val="00FC5268"/>
    <w:rsid w:val="00FC5300"/>
    <w:rsid w:val="00FC5607"/>
    <w:rsid w:val="00FC5EA9"/>
    <w:rsid w:val="00FC5EE2"/>
    <w:rsid w:val="00FC6486"/>
    <w:rsid w:val="00FC713C"/>
    <w:rsid w:val="00FC7777"/>
    <w:rsid w:val="00FC7A97"/>
    <w:rsid w:val="00FC7BD8"/>
    <w:rsid w:val="00FC7DA8"/>
    <w:rsid w:val="00FD03AB"/>
    <w:rsid w:val="00FD03F7"/>
    <w:rsid w:val="00FD081B"/>
    <w:rsid w:val="00FD096A"/>
    <w:rsid w:val="00FD110B"/>
    <w:rsid w:val="00FD12D9"/>
    <w:rsid w:val="00FD17D2"/>
    <w:rsid w:val="00FD197F"/>
    <w:rsid w:val="00FD1E48"/>
    <w:rsid w:val="00FD2922"/>
    <w:rsid w:val="00FD2F2F"/>
    <w:rsid w:val="00FD3135"/>
    <w:rsid w:val="00FD37F5"/>
    <w:rsid w:val="00FD3A70"/>
    <w:rsid w:val="00FD3DDE"/>
    <w:rsid w:val="00FD5200"/>
    <w:rsid w:val="00FD59CC"/>
    <w:rsid w:val="00FD6349"/>
    <w:rsid w:val="00FD66BD"/>
    <w:rsid w:val="00FD6B3E"/>
    <w:rsid w:val="00FD6BCD"/>
    <w:rsid w:val="00FD6D7C"/>
    <w:rsid w:val="00FD7518"/>
    <w:rsid w:val="00FD78C3"/>
    <w:rsid w:val="00FD7AE5"/>
    <w:rsid w:val="00FE02BC"/>
    <w:rsid w:val="00FE03B9"/>
    <w:rsid w:val="00FE0573"/>
    <w:rsid w:val="00FE08D7"/>
    <w:rsid w:val="00FE0C0C"/>
    <w:rsid w:val="00FE0EE0"/>
    <w:rsid w:val="00FE117D"/>
    <w:rsid w:val="00FE1235"/>
    <w:rsid w:val="00FE12FC"/>
    <w:rsid w:val="00FE1514"/>
    <w:rsid w:val="00FE164A"/>
    <w:rsid w:val="00FE18C0"/>
    <w:rsid w:val="00FE2231"/>
    <w:rsid w:val="00FE2313"/>
    <w:rsid w:val="00FE258C"/>
    <w:rsid w:val="00FE316B"/>
    <w:rsid w:val="00FE33BB"/>
    <w:rsid w:val="00FE3509"/>
    <w:rsid w:val="00FE3C40"/>
    <w:rsid w:val="00FE3E4C"/>
    <w:rsid w:val="00FE40B2"/>
    <w:rsid w:val="00FE4425"/>
    <w:rsid w:val="00FE4696"/>
    <w:rsid w:val="00FE4973"/>
    <w:rsid w:val="00FE4AF9"/>
    <w:rsid w:val="00FE4D75"/>
    <w:rsid w:val="00FE4E49"/>
    <w:rsid w:val="00FE56A7"/>
    <w:rsid w:val="00FE58F7"/>
    <w:rsid w:val="00FE596A"/>
    <w:rsid w:val="00FE5EFA"/>
    <w:rsid w:val="00FE6602"/>
    <w:rsid w:val="00FE6687"/>
    <w:rsid w:val="00FE688E"/>
    <w:rsid w:val="00FE69CF"/>
    <w:rsid w:val="00FE6A07"/>
    <w:rsid w:val="00FE6B10"/>
    <w:rsid w:val="00FE6E7A"/>
    <w:rsid w:val="00FE7B54"/>
    <w:rsid w:val="00FE7BF4"/>
    <w:rsid w:val="00FE7D6E"/>
    <w:rsid w:val="00FE7DDA"/>
    <w:rsid w:val="00FE7E79"/>
    <w:rsid w:val="00FE7F9F"/>
    <w:rsid w:val="00FE7FAE"/>
    <w:rsid w:val="00FF0860"/>
    <w:rsid w:val="00FF08CB"/>
    <w:rsid w:val="00FF0D6D"/>
    <w:rsid w:val="00FF0DA0"/>
    <w:rsid w:val="00FF0E92"/>
    <w:rsid w:val="00FF1035"/>
    <w:rsid w:val="00FF1139"/>
    <w:rsid w:val="00FF159E"/>
    <w:rsid w:val="00FF1701"/>
    <w:rsid w:val="00FF1861"/>
    <w:rsid w:val="00FF1A16"/>
    <w:rsid w:val="00FF1E62"/>
    <w:rsid w:val="00FF1ED6"/>
    <w:rsid w:val="00FF1FFD"/>
    <w:rsid w:val="00FF2146"/>
    <w:rsid w:val="00FF2187"/>
    <w:rsid w:val="00FF26F6"/>
    <w:rsid w:val="00FF288C"/>
    <w:rsid w:val="00FF2A94"/>
    <w:rsid w:val="00FF2DC0"/>
    <w:rsid w:val="00FF30D9"/>
    <w:rsid w:val="00FF37CF"/>
    <w:rsid w:val="00FF3A1E"/>
    <w:rsid w:val="00FF3B70"/>
    <w:rsid w:val="00FF3EA0"/>
    <w:rsid w:val="00FF4136"/>
    <w:rsid w:val="00FF4842"/>
    <w:rsid w:val="00FF49CB"/>
    <w:rsid w:val="00FF4B4E"/>
    <w:rsid w:val="00FF4C5C"/>
    <w:rsid w:val="00FF4D65"/>
    <w:rsid w:val="00FF4F70"/>
    <w:rsid w:val="00FF5141"/>
    <w:rsid w:val="00FF5380"/>
    <w:rsid w:val="00FF5547"/>
    <w:rsid w:val="00FF56D2"/>
    <w:rsid w:val="00FF5707"/>
    <w:rsid w:val="00FF58F6"/>
    <w:rsid w:val="00FF5AC8"/>
    <w:rsid w:val="00FF5BB3"/>
    <w:rsid w:val="00FF689A"/>
    <w:rsid w:val="00FF6B1D"/>
    <w:rsid w:val="00FF6B47"/>
    <w:rsid w:val="00FF6DE2"/>
    <w:rsid w:val="00FF6EF7"/>
    <w:rsid w:val="00FF6F83"/>
    <w:rsid w:val="00FF708D"/>
    <w:rsid w:val="00FF73A1"/>
    <w:rsid w:val="00FF7777"/>
    <w:rsid w:val="00FF7946"/>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E59A1"/>
  <w15:docId w15:val="{5FEAB63A-8711-AE49-9366-2E7987C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D9"/>
    <w:rPr>
      <w:color w:val="595959" w:themeColor="text1" w:themeTint="A6"/>
      <w:sz w:val="22"/>
      <w:lang w:val="en-CA" w:eastAsia="fr-FR"/>
    </w:rPr>
  </w:style>
  <w:style w:type="paragraph" w:styleId="Heading1">
    <w:name w:val="heading 1"/>
    <w:basedOn w:val="Heading2"/>
    <w:next w:val="Normal"/>
    <w:link w:val="Heading1Char"/>
    <w:autoRedefine/>
    <w:uiPriority w:val="9"/>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uiPriority w:val="9"/>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20226E"/>
    <w:pPr>
      <w:tabs>
        <w:tab w:val="right" w:leader="dot" w:pos="10070"/>
      </w:tabs>
      <w:spacing w:before="10" w:after="10"/>
    </w:pPr>
    <w:rPr>
      <w:rFonts w:asciiTheme="minorHAnsi" w:hAnsiTheme="minorHAnsi"/>
      <w:b/>
      <w:bCs/>
      <w:caps/>
      <w:noProof/>
      <w:sz w:val="20"/>
      <w:szCs w:val="20"/>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Bulle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102322"/>
    <w:pPr>
      <w:tabs>
        <w:tab w:val="right" w:leader="dot" w:pos="10070"/>
      </w:tabs>
      <w:spacing w:line="480" w:lineRule="auto"/>
      <w:ind w:left="221"/>
    </w:pPr>
    <w:rPr>
      <w:rFonts w:asciiTheme="minorHAnsi" w:hAnsiTheme="minorHAnsi"/>
      <w:smallCaps/>
      <w:sz w:val="20"/>
      <w:szCs w:val="20"/>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i/>
      <w:iCs/>
      <w:sz w:val="20"/>
      <w:szCs w:val="20"/>
    </w:rPr>
  </w:style>
  <w:style w:type="paragraph" w:styleId="TOC4">
    <w:name w:val="toc 4"/>
    <w:basedOn w:val="Normal"/>
    <w:next w:val="Normal"/>
    <w:autoRedefine/>
    <w:unhideWhenUsed/>
    <w:rsid w:val="004C7039"/>
    <w:pPr>
      <w:ind w:left="660"/>
    </w:pPr>
    <w:rPr>
      <w:rFonts w:asciiTheme="minorHAnsi" w:hAnsiTheme="minorHAnsi"/>
      <w:sz w:val="18"/>
      <w:szCs w:val="18"/>
    </w:rPr>
  </w:style>
  <w:style w:type="paragraph" w:styleId="TOC5">
    <w:name w:val="toc 5"/>
    <w:basedOn w:val="Normal"/>
    <w:next w:val="Normal"/>
    <w:autoRedefine/>
    <w:unhideWhenUsed/>
    <w:rsid w:val="004C7039"/>
    <w:pPr>
      <w:ind w:left="880"/>
    </w:pPr>
    <w:rPr>
      <w:rFonts w:asciiTheme="minorHAnsi" w:hAnsiTheme="minorHAnsi"/>
      <w:sz w:val="18"/>
      <w:szCs w:val="18"/>
    </w:rPr>
  </w:style>
  <w:style w:type="paragraph" w:styleId="TOC6">
    <w:name w:val="toc 6"/>
    <w:basedOn w:val="Normal"/>
    <w:next w:val="Normal"/>
    <w:autoRedefine/>
    <w:unhideWhenUsed/>
    <w:rsid w:val="004C7039"/>
    <w:pPr>
      <w:ind w:left="1100"/>
    </w:pPr>
    <w:rPr>
      <w:rFonts w:asciiTheme="minorHAnsi" w:hAnsiTheme="minorHAnsi"/>
      <w:sz w:val="18"/>
      <w:szCs w:val="18"/>
    </w:rPr>
  </w:style>
  <w:style w:type="paragraph" w:styleId="TOC7">
    <w:name w:val="toc 7"/>
    <w:basedOn w:val="Normal"/>
    <w:next w:val="Normal"/>
    <w:autoRedefine/>
    <w:unhideWhenUsed/>
    <w:rsid w:val="004C7039"/>
    <w:pPr>
      <w:ind w:left="1320"/>
    </w:pPr>
    <w:rPr>
      <w:rFonts w:asciiTheme="minorHAnsi" w:hAnsiTheme="minorHAnsi"/>
      <w:sz w:val="18"/>
      <w:szCs w:val="18"/>
    </w:rPr>
  </w:style>
  <w:style w:type="paragraph" w:styleId="TOC8">
    <w:name w:val="toc 8"/>
    <w:basedOn w:val="Normal"/>
    <w:next w:val="Normal"/>
    <w:autoRedefine/>
    <w:unhideWhenUsed/>
    <w:rsid w:val="004C7039"/>
    <w:pPr>
      <w:ind w:left="1540"/>
    </w:pPr>
    <w:rPr>
      <w:rFonts w:asciiTheme="minorHAnsi" w:hAnsiTheme="minorHAnsi"/>
      <w:sz w:val="18"/>
      <w:szCs w:val="18"/>
    </w:rPr>
  </w:style>
  <w:style w:type="paragraph" w:styleId="TOC9">
    <w:name w:val="toc 9"/>
    <w:basedOn w:val="Normal"/>
    <w:next w:val="Normal"/>
    <w:autoRedefine/>
    <w:unhideWhenUsed/>
    <w:rsid w:val="004C7039"/>
    <w:pPr>
      <w:ind w:left="1760"/>
    </w:pPr>
    <w:rPr>
      <w:rFonts w:asciiTheme="minorHAnsi" w:hAnsiTheme="minorHAnsi"/>
      <w:sz w:val="18"/>
      <w:szCs w:val="18"/>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qFormat/>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3"/>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4"/>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table" w:customStyle="1" w:styleId="LightShading-Accent11">
    <w:name w:val="Light Shading - Accent 11"/>
    <w:basedOn w:val="TableNormal"/>
    <w:uiPriority w:val="60"/>
    <w:rsid w:val="008A301D"/>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4289">
      <w:bodyDiv w:val="1"/>
      <w:marLeft w:val="0"/>
      <w:marRight w:val="0"/>
      <w:marTop w:val="0"/>
      <w:marBottom w:val="0"/>
      <w:divBdr>
        <w:top w:val="none" w:sz="0" w:space="0" w:color="auto"/>
        <w:left w:val="none" w:sz="0" w:space="0" w:color="auto"/>
        <w:bottom w:val="none" w:sz="0" w:space="0" w:color="auto"/>
        <w:right w:val="none" w:sz="0" w:space="0" w:color="auto"/>
      </w:divBdr>
    </w:div>
    <w:div w:id="55976081">
      <w:bodyDiv w:val="1"/>
      <w:marLeft w:val="0"/>
      <w:marRight w:val="0"/>
      <w:marTop w:val="0"/>
      <w:marBottom w:val="0"/>
      <w:divBdr>
        <w:top w:val="none" w:sz="0" w:space="0" w:color="auto"/>
        <w:left w:val="none" w:sz="0" w:space="0" w:color="auto"/>
        <w:bottom w:val="none" w:sz="0" w:space="0" w:color="auto"/>
        <w:right w:val="none" w:sz="0" w:space="0" w:color="auto"/>
      </w:divBdr>
      <w:divsChild>
        <w:div w:id="91171964">
          <w:marLeft w:val="562"/>
          <w:marRight w:val="0"/>
          <w:marTop w:val="0"/>
          <w:marBottom w:val="60"/>
          <w:divBdr>
            <w:top w:val="none" w:sz="0" w:space="0" w:color="auto"/>
            <w:left w:val="none" w:sz="0" w:space="0" w:color="auto"/>
            <w:bottom w:val="none" w:sz="0" w:space="0" w:color="auto"/>
            <w:right w:val="none" w:sz="0" w:space="0" w:color="auto"/>
          </w:divBdr>
        </w:div>
        <w:div w:id="796217951">
          <w:marLeft w:val="1699"/>
          <w:marRight w:val="0"/>
          <w:marTop w:val="0"/>
          <w:marBottom w:val="60"/>
          <w:divBdr>
            <w:top w:val="none" w:sz="0" w:space="0" w:color="auto"/>
            <w:left w:val="none" w:sz="0" w:space="0" w:color="auto"/>
            <w:bottom w:val="none" w:sz="0" w:space="0" w:color="auto"/>
            <w:right w:val="none" w:sz="0" w:space="0" w:color="auto"/>
          </w:divBdr>
        </w:div>
        <w:div w:id="1378315715">
          <w:marLeft w:val="562"/>
          <w:marRight w:val="0"/>
          <w:marTop w:val="0"/>
          <w:marBottom w:val="60"/>
          <w:divBdr>
            <w:top w:val="none" w:sz="0" w:space="0" w:color="auto"/>
            <w:left w:val="none" w:sz="0" w:space="0" w:color="auto"/>
            <w:bottom w:val="none" w:sz="0" w:space="0" w:color="auto"/>
            <w:right w:val="none" w:sz="0" w:space="0" w:color="auto"/>
          </w:divBdr>
        </w:div>
        <w:div w:id="1570261801">
          <w:marLeft w:val="562"/>
          <w:marRight w:val="0"/>
          <w:marTop w:val="0"/>
          <w:marBottom w:val="60"/>
          <w:divBdr>
            <w:top w:val="none" w:sz="0" w:space="0" w:color="auto"/>
            <w:left w:val="none" w:sz="0" w:space="0" w:color="auto"/>
            <w:bottom w:val="none" w:sz="0" w:space="0" w:color="auto"/>
            <w:right w:val="none" w:sz="0" w:space="0" w:color="auto"/>
          </w:divBdr>
        </w:div>
        <w:div w:id="1957908220">
          <w:marLeft w:val="562"/>
          <w:marRight w:val="0"/>
          <w:marTop w:val="0"/>
          <w:marBottom w:val="60"/>
          <w:divBdr>
            <w:top w:val="none" w:sz="0" w:space="0" w:color="auto"/>
            <w:left w:val="none" w:sz="0" w:space="0" w:color="auto"/>
            <w:bottom w:val="none" w:sz="0" w:space="0" w:color="auto"/>
            <w:right w:val="none" w:sz="0" w:space="0" w:color="auto"/>
          </w:divBdr>
        </w:div>
        <w:div w:id="2033652230">
          <w:marLeft w:val="1699"/>
          <w:marRight w:val="0"/>
          <w:marTop w:val="0"/>
          <w:marBottom w:val="60"/>
          <w:divBdr>
            <w:top w:val="none" w:sz="0" w:space="0" w:color="auto"/>
            <w:left w:val="none" w:sz="0" w:space="0" w:color="auto"/>
            <w:bottom w:val="none" w:sz="0" w:space="0" w:color="auto"/>
            <w:right w:val="none" w:sz="0" w:space="0" w:color="auto"/>
          </w:divBdr>
        </w:div>
      </w:divsChild>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73153579">
      <w:bodyDiv w:val="1"/>
      <w:marLeft w:val="0"/>
      <w:marRight w:val="0"/>
      <w:marTop w:val="0"/>
      <w:marBottom w:val="0"/>
      <w:divBdr>
        <w:top w:val="none" w:sz="0" w:space="0" w:color="auto"/>
        <w:left w:val="none" w:sz="0" w:space="0" w:color="auto"/>
        <w:bottom w:val="none" w:sz="0" w:space="0" w:color="auto"/>
        <w:right w:val="none" w:sz="0" w:space="0" w:color="auto"/>
      </w:divBdr>
      <w:divsChild>
        <w:div w:id="1177840147">
          <w:marLeft w:val="0"/>
          <w:marRight w:val="0"/>
          <w:marTop w:val="0"/>
          <w:marBottom w:val="0"/>
          <w:divBdr>
            <w:top w:val="none" w:sz="0" w:space="0" w:color="auto"/>
            <w:left w:val="none" w:sz="0" w:space="0" w:color="auto"/>
            <w:bottom w:val="none" w:sz="0" w:space="0" w:color="auto"/>
            <w:right w:val="none" w:sz="0" w:space="0" w:color="auto"/>
          </w:divBdr>
          <w:divsChild>
            <w:div w:id="817890423">
              <w:marLeft w:val="0"/>
              <w:marRight w:val="0"/>
              <w:marTop w:val="0"/>
              <w:marBottom w:val="0"/>
              <w:divBdr>
                <w:top w:val="none" w:sz="0" w:space="0" w:color="auto"/>
                <w:left w:val="none" w:sz="0" w:space="0" w:color="auto"/>
                <w:bottom w:val="none" w:sz="0" w:space="0" w:color="auto"/>
                <w:right w:val="none" w:sz="0" w:space="0" w:color="auto"/>
              </w:divBdr>
              <w:divsChild>
                <w:div w:id="1932469355">
                  <w:marLeft w:val="0"/>
                  <w:marRight w:val="0"/>
                  <w:marTop w:val="0"/>
                  <w:marBottom w:val="0"/>
                  <w:divBdr>
                    <w:top w:val="none" w:sz="0" w:space="0" w:color="auto"/>
                    <w:left w:val="none" w:sz="0" w:space="0" w:color="auto"/>
                    <w:bottom w:val="none" w:sz="0" w:space="0" w:color="auto"/>
                    <w:right w:val="none" w:sz="0" w:space="0" w:color="auto"/>
                  </w:divBdr>
                  <w:divsChild>
                    <w:div w:id="1960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8112">
      <w:bodyDiv w:val="1"/>
      <w:marLeft w:val="0"/>
      <w:marRight w:val="0"/>
      <w:marTop w:val="0"/>
      <w:marBottom w:val="0"/>
      <w:divBdr>
        <w:top w:val="none" w:sz="0" w:space="0" w:color="auto"/>
        <w:left w:val="none" w:sz="0" w:space="0" w:color="auto"/>
        <w:bottom w:val="none" w:sz="0" w:space="0" w:color="auto"/>
        <w:right w:val="none" w:sz="0" w:space="0" w:color="auto"/>
      </w:divBdr>
      <w:divsChild>
        <w:div w:id="38210895">
          <w:marLeft w:val="0"/>
          <w:marRight w:val="0"/>
          <w:marTop w:val="0"/>
          <w:marBottom w:val="0"/>
          <w:divBdr>
            <w:top w:val="none" w:sz="0" w:space="0" w:color="auto"/>
            <w:left w:val="none" w:sz="0" w:space="0" w:color="auto"/>
            <w:bottom w:val="none" w:sz="0" w:space="0" w:color="auto"/>
            <w:right w:val="none" w:sz="0" w:space="0" w:color="auto"/>
          </w:divBdr>
        </w:div>
      </w:divsChild>
    </w:div>
    <w:div w:id="218057073">
      <w:bodyDiv w:val="1"/>
      <w:marLeft w:val="0"/>
      <w:marRight w:val="0"/>
      <w:marTop w:val="0"/>
      <w:marBottom w:val="0"/>
      <w:divBdr>
        <w:top w:val="none" w:sz="0" w:space="0" w:color="auto"/>
        <w:left w:val="none" w:sz="0" w:space="0" w:color="auto"/>
        <w:bottom w:val="none" w:sz="0" w:space="0" w:color="auto"/>
        <w:right w:val="none" w:sz="0" w:space="0" w:color="auto"/>
      </w:divBdr>
      <w:divsChild>
        <w:div w:id="131556713">
          <w:marLeft w:val="0"/>
          <w:marRight w:val="0"/>
          <w:marTop w:val="0"/>
          <w:marBottom w:val="0"/>
          <w:divBdr>
            <w:top w:val="none" w:sz="0" w:space="0" w:color="auto"/>
            <w:left w:val="none" w:sz="0" w:space="0" w:color="auto"/>
            <w:bottom w:val="none" w:sz="0" w:space="0" w:color="auto"/>
            <w:right w:val="none" w:sz="0" w:space="0" w:color="auto"/>
          </w:divBdr>
        </w:div>
      </w:divsChild>
    </w:div>
    <w:div w:id="225116742">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2836691">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268975270">
      <w:bodyDiv w:val="1"/>
      <w:marLeft w:val="0"/>
      <w:marRight w:val="0"/>
      <w:marTop w:val="0"/>
      <w:marBottom w:val="0"/>
      <w:divBdr>
        <w:top w:val="none" w:sz="0" w:space="0" w:color="auto"/>
        <w:left w:val="none" w:sz="0" w:space="0" w:color="auto"/>
        <w:bottom w:val="none" w:sz="0" w:space="0" w:color="auto"/>
        <w:right w:val="none" w:sz="0" w:space="0" w:color="auto"/>
      </w:divBdr>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368725111">
      <w:bodyDiv w:val="1"/>
      <w:marLeft w:val="0"/>
      <w:marRight w:val="0"/>
      <w:marTop w:val="0"/>
      <w:marBottom w:val="0"/>
      <w:divBdr>
        <w:top w:val="none" w:sz="0" w:space="0" w:color="auto"/>
        <w:left w:val="none" w:sz="0" w:space="0" w:color="auto"/>
        <w:bottom w:val="none" w:sz="0" w:space="0" w:color="auto"/>
        <w:right w:val="none" w:sz="0" w:space="0" w:color="auto"/>
      </w:divBdr>
      <w:divsChild>
        <w:div w:id="1274551862">
          <w:marLeft w:val="0"/>
          <w:marRight w:val="0"/>
          <w:marTop w:val="0"/>
          <w:marBottom w:val="0"/>
          <w:divBdr>
            <w:top w:val="none" w:sz="0" w:space="0" w:color="auto"/>
            <w:left w:val="none" w:sz="0" w:space="0" w:color="auto"/>
            <w:bottom w:val="none" w:sz="0" w:space="0" w:color="auto"/>
            <w:right w:val="none" w:sz="0" w:space="0" w:color="auto"/>
          </w:divBdr>
          <w:divsChild>
            <w:div w:id="2063629112">
              <w:marLeft w:val="0"/>
              <w:marRight w:val="0"/>
              <w:marTop w:val="0"/>
              <w:marBottom w:val="0"/>
              <w:divBdr>
                <w:top w:val="none" w:sz="0" w:space="0" w:color="auto"/>
                <w:left w:val="none" w:sz="0" w:space="0" w:color="auto"/>
                <w:bottom w:val="none" w:sz="0" w:space="0" w:color="auto"/>
                <w:right w:val="none" w:sz="0" w:space="0" w:color="auto"/>
              </w:divBdr>
              <w:divsChild>
                <w:div w:id="1965453643">
                  <w:marLeft w:val="0"/>
                  <w:marRight w:val="0"/>
                  <w:marTop w:val="0"/>
                  <w:marBottom w:val="0"/>
                  <w:divBdr>
                    <w:top w:val="none" w:sz="0" w:space="0" w:color="auto"/>
                    <w:left w:val="none" w:sz="0" w:space="0" w:color="auto"/>
                    <w:bottom w:val="none" w:sz="0" w:space="0" w:color="auto"/>
                    <w:right w:val="none" w:sz="0" w:space="0" w:color="auto"/>
                  </w:divBdr>
                  <w:divsChild>
                    <w:div w:id="628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77594590">
      <w:bodyDiv w:val="1"/>
      <w:marLeft w:val="0"/>
      <w:marRight w:val="0"/>
      <w:marTop w:val="0"/>
      <w:marBottom w:val="0"/>
      <w:divBdr>
        <w:top w:val="none" w:sz="0" w:space="0" w:color="auto"/>
        <w:left w:val="none" w:sz="0" w:space="0" w:color="auto"/>
        <w:bottom w:val="none" w:sz="0" w:space="0" w:color="auto"/>
        <w:right w:val="none" w:sz="0" w:space="0" w:color="auto"/>
      </w:divBdr>
      <w:divsChild>
        <w:div w:id="28142127">
          <w:marLeft w:val="562"/>
          <w:marRight w:val="0"/>
          <w:marTop w:val="0"/>
          <w:marBottom w:val="60"/>
          <w:divBdr>
            <w:top w:val="none" w:sz="0" w:space="0" w:color="auto"/>
            <w:left w:val="none" w:sz="0" w:space="0" w:color="auto"/>
            <w:bottom w:val="none" w:sz="0" w:space="0" w:color="auto"/>
            <w:right w:val="none" w:sz="0" w:space="0" w:color="auto"/>
          </w:divBdr>
        </w:div>
        <w:div w:id="455484673">
          <w:marLeft w:val="562"/>
          <w:marRight w:val="0"/>
          <w:marTop w:val="0"/>
          <w:marBottom w:val="60"/>
          <w:divBdr>
            <w:top w:val="none" w:sz="0" w:space="0" w:color="auto"/>
            <w:left w:val="none" w:sz="0" w:space="0" w:color="auto"/>
            <w:bottom w:val="none" w:sz="0" w:space="0" w:color="auto"/>
            <w:right w:val="none" w:sz="0" w:space="0" w:color="auto"/>
          </w:divBdr>
        </w:div>
        <w:div w:id="531965307">
          <w:marLeft w:val="1138"/>
          <w:marRight w:val="0"/>
          <w:marTop w:val="0"/>
          <w:marBottom w:val="60"/>
          <w:divBdr>
            <w:top w:val="none" w:sz="0" w:space="0" w:color="auto"/>
            <w:left w:val="none" w:sz="0" w:space="0" w:color="auto"/>
            <w:bottom w:val="none" w:sz="0" w:space="0" w:color="auto"/>
            <w:right w:val="none" w:sz="0" w:space="0" w:color="auto"/>
          </w:divBdr>
        </w:div>
        <w:div w:id="918946377">
          <w:marLeft w:val="1138"/>
          <w:marRight w:val="0"/>
          <w:marTop w:val="0"/>
          <w:marBottom w:val="60"/>
          <w:divBdr>
            <w:top w:val="none" w:sz="0" w:space="0" w:color="auto"/>
            <w:left w:val="none" w:sz="0" w:space="0" w:color="auto"/>
            <w:bottom w:val="none" w:sz="0" w:space="0" w:color="auto"/>
            <w:right w:val="none" w:sz="0" w:space="0" w:color="auto"/>
          </w:divBdr>
        </w:div>
        <w:div w:id="1069227685">
          <w:marLeft w:val="1138"/>
          <w:marRight w:val="0"/>
          <w:marTop w:val="0"/>
          <w:marBottom w:val="60"/>
          <w:divBdr>
            <w:top w:val="none" w:sz="0" w:space="0" w:color="auto"/>
            <w:left w:val="none" w:sz="0" w:space="0" w:color="auto"/>
            <w:bottom w:val="none" w:sz="0" w:space="0" w:color="auto"/>
            <w:right w:val="none" w:sz="0" w:space="0" w:color="auto"/>
          </w:divBdr>
        </w:div>
        <w:div w:id="2130857730">
          <w:marLeft w:val="562"/>
          <w:marRight w:val="0"/>
          <w:marTop w:val="0"/>
          <w:marBottom w:val="60"/>
          <w:divBdr>
            <w:top w:val="none" w:sz="0" w:space="0" w:color="auto"/>
            <w:left w:val="none" w:sz="0" w:space="0" w:color="auto"/>
            <w:bottom w:val="none" w:sz="0" w:space="0" w:color="auto"/>
            <w:right w:val="none" w:sz="0" w:space="0" w:color="auto"/>
          </w:divBdr>
        </w:div>
      </w:divsChild>
    </w:div>
    <w:div w:id="618226544">
      <w:bodyDiv w:val="1"/>
      <w:marLeft w:val="0"/>
      <w:marRight w:val="0"/>
      <w:marTop w:val="0"/>
      <w:marBottom w:val="0"/>
      <w:divBdr>
        <w:top w:val="none" w:sz="0" w:space="0" w:color="auto"/>
        <w:left w:val="none" w:sz="0" w:space="0" w:color="auto"/>
        <w:bottom w:val="none" w:sz="0" w:space="0" w:color="auto"/>
        <w:right w:val="none" w:sz="0" w:space="0" w:color="auto"/>
      </w:divBdr>
    </w:div>
    <w:div w:id="632096346">
      <w:bodyDiv w:val="1"/>
      <w:marLeft w:val="0"/>
      <w:marRight w:val="0"/>
      <w:marTop w:val="0"/>
      <w:marBottom w:val="0"/>
      <w:divBdr>
        <w:top w:val="none" w:sz="0" w:space="0" w:color="auto"/>
        <w:left w:val="none" w:sz="0" w:space="0" w:color="auto"/>
        <w:bottom w:val="none" w:sz="0" w:space="0" w:color="auto"/>
        <w:right w:val="none" w:sz="0" w:space="0" w:color="auto"/>
      </w:divBdr>
      <w:divsChild>
        <w:div w:id="468986173">
          <w:marLeft w:val="1138"/>
          <w:marRight w:val="0"/>
          <w:marTop w:val="0"/>
          <w:marBottom w:val="60"/>
          <w:divBdr>
            <w:top w:val="none" w:sz="0" w:space="0" w:color="auto"/>
            <w:left w:val="none" w:sz="0" w:space="0" w:color="auto"/>
            <w:bottom w:val="none" w:sz="0" w:space="0" w:color="auto"/>
            <w:right w:val="none" w:sz="0" w:space="0" w:color="auto"/>
          </w:divBdr>
        </w:div>
        <w:div w:id="544755907">
          <w:marLeft w:val="1138"/>
          <w:marRight w:val="0"/>
          <w:marTop w:val="0"/>
          <w:marBottom w:val="60"/>
          <w:divBdr>
            <w:top w:val="none" w:sz="0" w:space="0" w:color="auto"/>
            <w:left w:val="none" w:sz="0" w:space="0" w:color="auto"/>
            <w:bottom w:val="none" w:sz="0" w:space="0" w:color="auto"/>
            <w:right w:val="none" w:sz="0" w:space="0" w:color="auto"/>
          </w:divBdr>
        </w:div>
        <w:div w:id="568930672">
          <w:marLeft w:val="1138"/>
          <w:marRight w:val="0"/>
          <w:marTop w:val="0"/>
          <w:marBottom w:val="60"/>
          <w:divBdr>
            <w:top w:val="none" w:sz="0" w:space="0" w:color="auto"/>
            <w:left w:val="none" w:sz="0" w:space="0" w:color="auto"/>
            <w:bottom w:val="none" w:sz="0" w:space="0" w:color="auto"/>
            <w:right w:val="none" w:sz="0" w:space="0" w:color="auto"/>
          </w:divBdr>
        </w:div>
        <w:div w:id="735588575">
          <w:marLeft w:val="1138"/>
          <w:marRight w:val="0"/>
          <w:marTop w:val="0"/>
          <w:marBottom w:val="60"/>
          <w:divBdr>
            <w:top w:val="none" w:sz="0" w:space="0" w:color="auto"/>
            <w:left w:val="none" w:sz="0" w:space="0" w:color="auto"/>
            <w:bottom w:val="none" w:sz="0" w:space="0" w:color="auto"/>
            <w:right w:val="none" w:sz="0" w:space="0" w:color="auto"/>
          </w:divBdr>
        </w:div>
        <w:div w:id="739712060">
          <w:marLeft w:val="1138"/>
          <w:marRight w:val="0"/>
          <w:marTop w:val="0"/>
          <w:marBottom w:val="60"/>
          <w:divBdr>
            <w:top w:val="none" w:sz="0" w:space="0" w:color="auto"/>
            <w:left w:val="none" w:sz="0" w:space="0" w:color="auto"/>
            <w:bottom w:val="none" w:sz="0" w:space="0" w:color="auto"/>
            <w:right w:val="none" w:sz="0" w:space="0" w:color="auto"/>
          </w:divBdr>
        </w:div>
        <w:div w:id="853958529">
          <w:marLeft w:val="1138"/>
          <w:marRight w:val="0"/>
          <w:marTop w:val="0"/>
          <w:marBottom w:val="60"/>
          <w:divBdr>
            <w:top w:val="none" w:sz="0" w:space="0" w:color="auto"/>
            <w:left w:val="none" w:sz="0" w:space="0" w:color="auto"/>
            <w:bottom w:val="none" w:sz="0" w:space="0" w:color="auto"/>
            <w:right w:val="none" w:sz="0" w:space="0" w:color="auto"/>
          </w:divBdr>
        </w:div>
        <w:div w:id="1163469639">
          <w:marLeft w:val="1138"/>
          <w:marRight w:val="0"/>
          <w:marTop w:val="0"/>
          <w:marBottom w:val="60"/>
          <w:divBdr>
            <w:top w:val="none" w:sz="0" w:space="0" w:color="auto"/>
            <w:left w:val="none" w:sz="0" w:space="0" w:color="auto"/>
            <w:bottom w:val="none" w:sz="0" w:space="0" w:color="auto"/>
            <w:right w:val="none" w:sz="0" w:space="0" w:color="auto"/>
          </w:divBdr>
        </w:div>
        <w:div w:id="1828471950">
          <w:marLeft w:val="1138"/>
          <w:marRight w:val="0"/>
          <w:marTop w:val="0"/>
          <w:marBottom w:val="60"/>
          <w:divBdr>
            <w:top w:val="none" w:sz="0" w:space="0" w:color="auto"/>
            <w:left w:val="none" w:sz="0" w:space="0" w:color="auto"/>
            <w:bottom w:val="none" w:sz="0" w:space="0" w:color="auto"/>
            <w:right w:val="none" w:sz="0" w:space="0" w:color="auto"/>
          </w:divBdr>
        </w:div>
        <w:div w:id="1959289596">
          <w:marLeft w:val="562"/>
          <w:marRight w:val="0"/>
          <w:marTop w:val="0"/>
          <w:marBottom w:val="60"/>
          <w:divBdr>
            <w:top w:val="none" w:sz="0" w:space="0" w:color="auto"/>
            <w:left w:val="none" w:sz="0" w:space="0" w:color="auto"/>
            <w:bottom w:val="none" w:sz="0" w:space="0" w:color="auto"/>
            <w:right w:val="none" w:sz="0" w:space="0" w:color="auto"/>
          </w:divBdr>
        </w:div>
        <w:div w:id="2042822964">
          <w:marLeft w:val="1138"/>
          <w:marRight w:val="0"/>
          <w:marTop w:val="0"/>
          <w:marBottom w:val="60"/>
          <w:divBdr>
            <w:top w:val="none" w:sz="0" w:space="0" w:color="auto"/>
            <w:left w:val="none" w:sz="0" w:space="0" w:color="auto"/>
            <w:bottom w:val="none" w:sz="0" w:space="0" w:color="auto"/>
            <w:right w:val="none" w:sz="0" w:space="0" w:color="auto"/>
          </w:divBdr>
        </w:div>
      </w:divsChild>
    </w:div>
    <w:div w:id="692927420">
      <w:bodyDiv w:val="1"/>
      <w:marLeft w:val="0"/>
      <w:marRight w:val="0"/>
      <w:marTop w:val="0"/>
      <w:marBottom w:val="0"/>
      <w:divBdr>
        <w:top w:val="none" w:sz="0" w:space="0" w:color="auto"/>
        <w:left w:val="none" w:sz="0" w:space="0" w:color="auto"/>
        <w:bottom w:val="none" w:sz="0" w:space="0" w:color="auto"/>
        <w:right w:val="none" w:sz="0" w:space="0" w:color="auto"/>
      </w:divBdr>
    </w:div>
    <w:div w:id="695808423">
      <w:bodyDiv w:val="1"/>
      <w:marLeft w:val="0"/>
      <w:marRight w:val="0"/>
      <w:marTop w:val="0"/>
      <w:marBottom w:val="0"/>
      <w:divBdr>
        <w:top w:val="none" w:sz="0" w:space="0" w:color="auto"/>
        <w:left w:val="none" w:sz="0" w:space="0" w:color="auto"/>
        <w:bottom w:val="none" w:sz="0" w:space="0" w:color="auto"/>
        <w:right w:val="none" w:sz="0" w:space="0" w:color="auto"/>
      </w:divBdr>
      <w:divsChild>
        <w:div w:id="921648475">
          <w:marLeft w:val="1138"/>
          <w:marRight w:val="0"/>
          <w:marTop w:val="0"/>
          <w:marBottom w:val="60"/>
          <w:divBdr>
            <w:top w:val="none" w:sz="0" w:space="0" w:color="auto"/>
            <w:left w:val="none" w:sz="0" w:space="0" w:color="auto"/>
            <w:bottom w:val="none" w:sz="0" w:space="0" w:color="auto"/>
            <w:right w:val="none" w:sz="0" w:space="0" w:color="auto"/>
          </w:divBdr>
        </w:div>
        <w:div w:id="1933396258">
          <w:marLeft w:val="1138"/>
          <w:marRight w:val="0"/>
          <w:marTop w:val="0"/>
          <w:marBottom w:val="60"/>
          <w:divBdr>
            <w:top w:val="none" w:sz="0" w:space="0" w:color="auto"/>
            <w:left w:val="none" w:sz="0" w:space="0" w:color="auto"/>
            <w:bottom w:val="none" w:sz="0" w:space="0" w:color="auto"/>
            <w:right w:val="none" w:sz="0" w:space="0" w:color="auto"/>
          </w:divBdr>
        </w:div>
      </w:divsChild>
    </w:div>
    <w:div w:id="706639736">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848376868">
      <w:bodyDiv w:val="1"/>
      <w:marLeft w:val="0"/>
      <w:marRight w:val="0"/>
      <w:marTop w:val="0"/>
      <w:marBottom w:val="0"/>
      <w:divBdr>
        <w:top w:val="none" w:sz="0" w:space="0" w:color="auto"/>
        <w:left w:val="none" w:sz="0" w:space="0" w:color="auto"/>
        <w:bottom w:val="none" w:sz="0" w:space="0" w:color="auto"/>
        <w:right w:val="none" w:sz="0" w:space="0" w:color="auto"/>
      </w:divBdr>
      <w:divsChild>
        <w:div w:id="2008049903">
          <w:marLeft w:val="0"/>
          <w:marRight w:val="0"/>
          <w:marTop w:val="0"/>
          <w:marBottom w:val="0"/>
          <w:divBdr>
            <w:top w:val="none" w:sz="0" w:space="0" w:color="auto"/>
            <w:left w:val="none" w:sz="0" w:space="0" w:color="auto"/>
            <w:bottom w:val="none" w:sz="0" w:space="0" w:color="auto"/>
            <w:right w:val="none" w:sz="0" w:space="0" w:color="auto"/>
          </w:divBdr>
        </w:div>
      </w:divsChild>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766758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60411600">
      <w:bodyDiv w:val="1"/>
      <w:marLeft w:val="0"/>
      <w:marRight w:val="0"/>
      <w:marTop w:val="0"/>
      <w:marBottom w:val="0"/>
      <w:divBdr>
        <w:top w:val="none" w:sz="0" w:space="0" w:color="auto"/>
        <w:left w:val="none" w:sz="0" w:space="0" w:color="auto"/>
        <w:bottom w:val="none" w:sz="0" w:space="0" w:color="auto"/>
        <w:right w:val="none" w:sz="0" w:space="0" w:color="auto"/>
      </w:divBdr>
      <w:divsChild>
        <w:div w:id="304168216">
          <w:marLeft w:val="0"/>
          <w:marRight w:val="0"/>
          <w:marTop w:val="0"/>
          <w:marBottom w:val="0"/>
          <w:divBdr>
            <w:top w:val="none" w:sz="0" w:space="0" w:color="auto"/>
            <w:left w:val="none" w:sz="0" w:space="0" w:color="auto"/>
            <w:bottom w:val="none" w:sz="0" w:space="0" w:color="auto"/>
            <w:right w:val="none" w:sz="0" w:space="0" w:color="auto"/>
          </w:divBdr>
          <w:divsChild>
            <w:div w:id="1694762462">
              <w:marLeft w:val="0"/>
              <w:marRight w:val="0"/>
              <w:marTop w:val="0"/>
              <w:marBottom w:val="0"/>
              <w:divBdr>
                <w:top w:val="none" w:sz="0" w:space="0" w:color="auto"/>
                <w:left w:val="none" w:sz="0" w:space="0" w:color="auto"/>
                <w:bottom w:val="none" w:sz="0" w:space="0" w:color="auto"/>
                <w:right w:val="none" w:sz="0" w:space="0" w:color="auto"/>
              </w:divBdr>
              <w:divsChild>
                <w:div w:id="1903708408">
                  <w:marLeft w:val="0"/>
                  <w:marRight w:val="0"/>
                  <w:marTop w:val="0"/>
                  <w:marBottom w:val="0"/>
                  <w:divBdr>
                    <w:top w:val="none" w:sz="0" w:space="0" w:color="auto"/>
                    <w:left w:val="none" w:sz="0" w:space="0" w:color="auto"/>
                    <w:bottom w:val="none" w:sz="0" w:space="0" w:color="auto"/>
                    <w:right w:val="none" w:sz="0" w:space="0" w:color="auto"/>
                  </w:divBdr>
                  <w:divsChild>
                    <w:div w:id="323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281491287">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19647">
      <w:bodyDiv w:val="1"/>
      <w:marLeft w:val="0"/>
      <w:marRight w:val="0"/>
      <w:marTop w:val="0"/>
      <w:marBottom w:val="0"/>
      <w:divBdr>
        <w:top w:val="none" w:sz="0" w:space="0" w:color="auto"/>
        <w:left w:val="none" w:sz="0" w:space="0" w:color="auto"/>
        <w:bottom w:val="none" w:sz="0" w:space="0" w:color="auto"/>
        <w:right w:val="none" w:sz="0" w:space="0" w:color="auto"/>
      </w:divBdr>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563901550">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914198887">
      <w:bodyDiv w:val="1"/>
      <w:marLeft w:val="0"/>
      <w:marRight w:val="0"/>
      <w:marTop w:val="0"/>
      <w:marBottom w:val="0"/>
      <w:divBdr>
        <w:top w:val="none" w:sz="0" w:space="0" w:color="auto"/>
        <w:left w:val="none" w:sz="0" w:space="0" w:color="auto"/>
        <w:bottom w:val="none" w:sz="0" w:space="0" w:color="auto"/>
        <w:right w:val="none" w:sz="0" w:space="0" w:color="auto"/>
      </w:divBdr>
    </w:div>
    <w:div w:id="1967664060">
      <w:bodyDiv w:val="1"/>
      <w:marLeft w:val="0"/>
      <w:marRight w:val="0"/>
      <w:marTop w:val="0"/>
      <w:marBottom w:val="0"/>
      <w:divBdr>
        <w:top w:val="none" w:sz="0" w:space="0" w:color="auto"/>
        <w:left w:val="none" w:sz="0" w:space="0" w:color="auto"/>
        <w:bottom w:val="none" w:sz="0" w:space="0" w:color="auto"/>
        <w:right w:val="none" w:sz="0" w:space="0" w:color="auto"/>
      </w:divBdr>
      <w:divsChild>
        <w:div w:id="1500728682">
          <w:marLeft w:val="0"/>
          <w:marRight w:val="0"/>
          <w:marTop w:val="0"/>
          <w:marBottom w:val="0"/>
          <w:divBdr>
            <w:top w:val="none" w:sz="0" w:space="0" w:color="auto"/>
            <w:left w:val="none" w:sz="0" w:space="0" w:color="auto"/>
            <w:bottom w:val="none" w:sz="0" w:space="0" w:color="auto"/>
            <w:right w:val="none" w:sz="0" w:space="0" w:color="auto"/>
          </w:divBdr>
        </w:div>
      </w:divsChild>
    </w:div>
    <w:div w:id="1995375210">
      <w:bodyDiv w:val="1"/>
      <w:marLeft w:val="0"/>
      <w:marRight w:val="0"/>
      <w:marTop w:val="0"/>
      <w:marBottom w:val="0"/>
      <w:divBdr>
        <w:top w:val="none" w:sz="0" w:space="0" w:color="auto"/>
        <w:left w:val="none" w:sz="0" w:space="0" w:color="auto"/>
        <w:bottom w:val="none" w:sz="0" w:space="0" w:color="auto"/>
        <w:right w:val="none" w:sz="0" w:space="0" w:color="auto"/>
      </w:divBdr>
    </w:div>
    <w:div w:id="2069717203">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AD70-B76E-AF40-8A04-C546D3B1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72</Pages>
  <Words>22600</Words>
  <Characters>128821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Champagne</dc:creator>
  <cp:keywords/>
  <dc:description/>
  <cp:lastModifiedBy>Cassie Grenier</cp:lastModifiedBy>
  <cp:revision>10</cp:revision>
  <cp:lastPrinted>2020-10-09T15:36:00Z</cp:lastPrinted>
  <dcterms:created xsi:type="dcterms:W3CDTF">2020-10-08T20:43:00Z</dcterms:created>
  <dcterms:modified xsi:type="dcterms:W3CDTF">2020-10-09T15:38:00Z</dcterms:modified>
</cp:coreProperties>
</file>